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AF" w:rsidRPr="00DE1CE8" w:rsidRDefault="00DE1CE8" w:rsidP="00DE1CE8">
      <w:pPr>
        <w:spacing w:after="0" w:line="240" w:lineRule="auto"/>
        <w:jc w:val="center"/>
        <w:rPr>
          <w:rFonts w:ascii="Times New Roman" w:eastAsia="Times New Roman" w:hAnsi="Times New Roman" w:cs="Times New Roman"/>
          <w:b/>
          <w:sz w:val="24"/>
          <w:szCs w:val="24"/>
          <w:lang w:eastAsia="lv-LV"/>
        </w:rPr>
      </w:pPr>
      <w:r w:rsidRPr="00263EAF">
        <w:rPr>
          <w:rFonts w:ascii="Times New Roman" w:eastAsia="Times New Roman" w:hAnsi="Times New Roman" w:cs="Times New Roman"/>
          <w:b/>
          <w:sz w:val="24"/>
          <w:szCs w:val="24"/>
          <w:lang w:eastAsia="lv-LV"/>
        </w:rPr>
        <w:t>Likumprojekta „Grozījumi Aizsargjoslu likumā” sākotnējās ietekmes</w:t>
      </w:r>
      <w:r>
        <w:rPr>
          <w:rFonts w:ascii="Times New Roman" w:eastAsia="Times New Roman" w:hAnsi="Times New Roman" w:cs="Times New Roman"/>
          <w:b/>
          <w:sz w:val="24"/>
          <w:szCs w:val="24"/>
          <w:lang w:eastAsia="lv-LV"/>
        </w:rPr>
        <w:t xml:space="preserve"> novērtējuma ziņojums (anotācija)</w:t>
      </w:r>
    </w:p>
    <w:tbl>
      <w:tblPr>
        <w:tblW w:w="54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9"/>
        <w:gridCol w:w="3277"/>
        <w:gridCol w:w="5405"/>
      </w:tblGrid>
      <w:tr w:rsidR="005E1D34" w:rsidRPr="00D41DBC" w:rsidTr="008A66C2">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41DBC">
              <w:rPr>
                <w:rFonts w:ascii="Times New Roman" w:eastAsia="Times New Roman" w:hAnsi="Times New Roman" w:cs="Times New Roman"/>
                <w:b/>
                <w:bCs/>
                <w:sz w:val="24"/>
                <w:szCs w:val="24"/>
                <w:lang w:eastAsia="lv-LV"/>
              </w:rPr>
              <w:t>I. Tiesību akta projekta izstrādes nepieciešamība</w:t>
            </w:r>
          </w:p>
        </w:tc>
      </w:tr>
      <w:tr w:rsidR="005E1D34" w:rsidRPr="00D41DBC" w:rsidTr="008A66C2">
        <w:trPr>
          <w:trHeight w:val="405"/>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1.</w:t>
            </w:r>
          </w:p>
        </w:tc>
        <w:tc>
          <w:tcPr>
            <w:tcW w:w="1788"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Pamatojums</w:t>
            </w:r>
          </w:p>
        </w:tc>
        <w:tc>
          <w:tcPr>
            <w:tcW w:w="2918" w:type="pct"/>
            <w:tcBorders>
              <w:top w:val="outset" w:sz="6" w:space="0" w:color="auto"/>
              <w:left w:val="outset" w:sz="6" w:space="0" w:color="auto"/>
              <w:bottom w:val="outset" w:sz="6" w:space="0" w:color="auto"/>
              <w:right w:val="outset" w:sz="6" w:space="0" w:color="auto"/>
            </w:tcBorders>
            <w:hideMark/>
          </w:tcPr>
          <w:p w:rsidR="005E1D34" w:rsidRPr="00D41DBC" w:rsidRDefault="005D00FF" w:rsidP="00B51514">
            <w:pPr>
              <w:spacing w:after="0" w:line="240" w:lineRule="auto"/>
              <w:jc w:val="both"/>
              <w:rPr>
                <w:rFonts w:ascii="Times New Roman" w:eastAsia="Times New Roman" w:hAnsi="Times New Roman" w:cs="Times New Roman"/>
                <w:sz w:val="24"/>
                <w:szCs w:val="24"/>
                <w:lang w:eastAsia="lv-LV"/>
              </w:rPr>
            </w:pPr>
            <w:r w:rsidRPr="009B4438">
              <w:rPr>
                <w:rFonts w:ascii="Times New Roman" w:hAnsi="Times New Roman"/>
                <w:sz w:val="24"/>
                <w:szCs w:val="24"/>
              </w:rPr>
              <w:t xml:space="preserve">Grozījumi Aizsargjoslu likumā tiek </w:t>
            </w:r>
            <w:r w:rsidR="00FB572B">
              <w:rPr>
                <w:rFonts w:ascii="Times New Roman" w:hAnsi="Times New Roman"/>
                <w:sz w:val="24"/>
                <w:szCs w:val="24"/>
              </w:rPr>
              <w:t>izdarī</w:t>
            </w:r>
            <w:r w:rsidRPr="009B4438">
              <w:rPr>
                <w:rFonts w:ascii="Times New Roman" w:hAnsi="Times New Roman"/>
                <w:sz w:val="24"/>
                <w:szCs w:val="24"/>
              </w:rPr>
              <w:t xml:space="preserve">ti, lai </w:t>
            </w:r>
            <w:r w:rsidR="00B51514">
              <w:rPr>
                <w:rFonts w:ascii="Times New Roman" w:hAnsi="Times New Roman"/>
                <w:sz w:val="24"/>
                <w:szCs w:val="24"/>
              </w:rPr>
              <w:t xml:space="preserve">veicinātu </w:t>
            </w:r>
            <w:r w:rsidRPr="009B4438">
              <w:rPr>
                <w:rFonts w:ascii="Times New Roman" w:hAnsi="Times New Roman"/>
                <w:bCs/>
                <w:sz w:val="24"/>
                <w:szCs w:val="24"/>
              </w:rPr>
              <w:t xml:space="preserve">Padomes </w:t>
            </w:r>
            <w:r w:rsidR="00382D3F">
              <w:rPr>
                <w:rFonts w:ascii="Times New Roman" w:hAnsi="Times New Roman"/>
                <w:bCs/>
                <w:sz w:val="24"/>
                <w:szCs w:val="24"/>
              </w:rPr>
              <w:t>1991</w:t>
            </w:r>
            <w:r w:rsidR="002E6E28">
              <w:rPr>
                <w:rFonts w:ascii="Times New Roman" w:hAnsi="Times New Roman"/>
                <w:bCs/>
                <w:sz w:val="24"/>
                <w:szCs w:val="24"/>
              </w:rPr>
              <w:t>.</w:t>
            </w:r>
            <w:r w:rsidR="00382D3F">
              <w:rPr>
                <w:rFonts w:ascii="Times New Roman" w:hAnsi="Times New Roman"/>
                <w:bCs/>
                <w:sz w:val="24"/>
                <w:szCs w:val="24"/>
              </w:rPr>
              <w:t xml:space="preserve">gada 12.decembra </w:t>
            </w:r>
            <w:r w:rsidRPr="009B4438">
              <w:rPr>
                <w:rFonts w:ascii="Times New Roman" w:hAnsi="Times New Roman"/>
                <w:bCs/>
                <w:sz w:val="24"/>
                <w:szCs w:val="24"/>
              </w:rPr>
              <w:t>Direktīvas 91/676/EEK attiecībā uz ūdeņu aizsardzību pret piesārņojumu, ko rada lauksaimnieciskas izcelsmes nitrāti</w:t>
            </w:r>
            <w:r w:rsidR="00FB572B">
              <w:rPr>
                <w:rFonts w:ascii="Times New Roman" w:hAnsi="Times New Roman"/>
                <w:bCs/>
                <w:sz w:val="24"/>
                <w:szCs w:val="24"/>
              </w:rPr>
              <w:t>,</w:t>
            </w:r>
            <w:r w:rsidRPr="009B4438">
              <w:rPr>
                <w:rFonts w:ascii="Times New Roman" w:hAnsi="Times New Roman"/>
                <w:bCs/>
                <w:sz w:val="24"/>
                <w:szCs w:val="24"/>
              </w:rPr>
              <w:t xml:space="preserve"> II pielikuma A.4.</w:t>
            </w:r>
            <w:r w:rsidR="00FB572B">
              <w:rPr>
                <w:rFonts w:ascii="Times New Roman" w:hAnsi="Times New Roman"/>
                <w:bCs/>
                <w:sz w:val="24"/>
                <w:szCs w:val="24"/>
              </w:rPr>
              <w:t> </w:t>
            </w:r>
            <w:r w:rsidRPr="009B4438">
              <w:rPr>
                <w:rFonts w:ascii="Times New Roman" w:hAnsi="Times New Roman"/>
                <w:bCs/>
                <w:sz w:val="24"/>
                <w:szCs w:val="24"/>
              </w:rPr>
              <w:t>punktā noteikt</w:t>
            </w:r>
            <w:r w:rsidR="00B51514">
              <w:rPr>
                <w:rFonts w:ascii="Times New Roman" w:hAnsi="Times New Roman"/>
                <w:bCs/>
                <w:sz w:val="24"/>
                <w:szCs w:val="24"/>
              </w:rPr>
              <w:t>o</w:t>
            </w:r>
            <w:r w:rsidRPr="009B4438">
              <w:rPr>
                <w:rFonts w:ascii="Times New Roman" w:hAnsi="Times New Roman"/>
                <w:bCs/>
                <w:sz w:val="24"/>
                <w:szCs w:val="24"/>
              </w:rPr>
              <w:t xml:space="preserve"> prasīb</w:t>
            </w:r>
            <w:r w:rsidR="00B51514">
              <w:rPr>
                <w:rFonts w:ascii="Times New Roman" w:hAnsi="Times New Roman"/>
                <w:bCs/>
                <w:sz w:val="24"/>
                <w:szCs w:val="24"/>
              </w:rPr>
              <w:t>u ievērošanu</w:t>
            </w:r>
            <w:r w:rsidRPr="009B4438">
              <w:rPr>
                <w:rFonts w:ascii="Times New Roman" w:hAnsi="Times New Roman"/>
                <w:bCs/>
                <w:sz w:val="24"/>
                <w:szCs w:val="24"/>
              </w:rPr>
              <w:t xml:space="preserve"> par</w:t>
            </w:r>
            <w:r w:rsidRPr="009B4438">
              <w:rPr>
                <w:rFonts w:ascii="Times New Roman" w:hAnsi="Times New Roman"/>
                <w:sz w:val="24"/>
                <w:szCs w:val="24"/>
              </w:rPr>
              <w:t xml:space="preserve"> mēslojuma iestrādāšan</w:t>
            </w:r>
            <w:r w:rsidR="00FB572B">
              <w:rPr>
                <w:rFonts w:ascii="Times New Roman" w:hAnsi="Times New Roman"/>
                <w:sz w:val="24"/>
                <w:szCs w:val="24"/>
              </w:rPr>
              <w:t>u</w:t>
            </w:r>
            <w:r w:rsidRPr="009B4438">
              <w:rPr>
                <w:rFonts w:ascii="Times New Roman" w:hAnsi="Times New Roman"/>
                <w:sz w:val="24"/>
                <w:szCs w:val="24"/>
              </w:rPr>
              <w:t xml:space="preserve"> zemē tuvu ūdenstecēm </w:t>
            </w:r>
            <w:r>
              <w:rPr>
                <w:rFonts w:ascii="Times New Roman" w:hAnsi="Times New Roman"/>
                <w:sz w:val="24"/>
                <w:szCs w:val="24"/>
              </w:rPr>
              <w:t xml:space="preserve">un </w:t>
            </w:r>
            <w:r w:rsidRPr="009B4438">
              <w:rPr>
                <w:rFonts w:ascii="Times New Roman" w:hAnsi="Times New Roman"/>
                <w:bCs/>
                <w:sz w:val="24"/>
                <w:szCs w:val="24"/>
              </w:rPr>
              <w:t xml:space="preserve">Eiropas </w:t>
            </w:r>
            <w:r w:rsidRPr="009B4438">
              <w:rPr>
                <w:rFonts w:ascii="Times New Roman" w:hAnsi="Times New Roman"/>
                <w:sz w:val="24"/>
                <w:szCs w:val="24"/>
              </w:rPr>
              <w:t xml:space="preserve">Padomes 2000.gada 23.oktobra </w:t>
            </w:r>
            <w:r w:rsidR="00FB572B">
              <w:rPr>
                <w:rFonts w:ascii="Times New Roman" w:hAnsi="Times New Roman"/>
                <w:sz w:val="24"/>
                <w:szCs w:val="24"/>
              </w:rPr>
              <w:t>D</w:t>
            </w:r>
            <w:r w:rsidRPr="009B4438">
              <w:rPr>
                <w:rFonts w:ascii="Times New Roman" w:hAnsi="Times New Roman"/>
                <w:sz w:val="24"/>
                <w:szCs w:val="24"/>
              </w:rPr>
              <w:t>irektīvas 2000/60/EEK</w:t>
            </w:r>
            <w:r w:rsidR="00B51514">
              <w:rPr>
                <w:rFonts w:ascii="Times New Roman" w:hAnsi="Times New Roman"/>
                <w:sz w:val="24"/>
                <w:szCs w:val="24"/>
              </w:rPr>
              <w:t>,</w:t>
            </w:r>
            <w:r w:rsidRPr="009B4438">
              <w:rPr>
                <w:rFonts w:ascii="Times New Roman" w:hAnsi="Times New Roman"/>
                <w:sz w:val="24"/>
                <w:szCs w:val="24"/>
              </w:rPr>
              <w:t xml:space="preserve"> ar ko izveido sistēmu Kopienas rīcībai ūdens resursu politikas jomā izvirzīto uzdevumu, kuri ir vērsti </w:t>
            </w:r>
            <w:r>
              <w:rPr>
                <w:rFonts w:ascii="Times New Roman" w:hAnsi="Times New Roman"/>
                <w:sz w:val="24"/>
                <w:szCs w:val="24"/>
              </w:rPr>
              <w:t xml:space="preserve">uz </w:t>
            </w:r>
            <w:r w:rsidRPr="009B4438">
              <w:rPr>
                <w:rFonts w:ascii="Times New Roman" w:hAnsi="Times New Roman"/>
                <w:sz w:val="24"/>
                <w:szCs w:val="24"/>
              </w:rPr>
              <w:t>ūdens kvalitātes nodrošināšan</w:t>
            </w:r>
            <w:r>
              <w:rPr>
                <w:rFonts w:ascii="Times New Roman" w:hAnsi="Times New Roman"/>
                <w:sz w:val="24"/>
                <w:szCs w:val="24"/>
              </w:rPr>
              <w:t>u</w:t>
            </w:r>
            <w:r w:rsidRPr="009B4438">
              <w:rPr>
                <w:rFonts w:ascii="Times New Roman" w:hAnsi="Times New Roman"/>
                <w:sz w:val="24"/>
                <w:szCs w:val="24"/>
              </w:rPr>
              <w:t xml:space="preserve">, </w:t>
            </w:r>
            <w:r>
              <w:rPr>
                <w:rFonts w:ascii="Times New Roman" w:hAnsi="Times New Roman"/>
                <w:sz w:val="24"/>
                <w:szCs w:val="24"/>
              </w:rPr>
              <w:t xml:space="preserve">pasākumu efektīvāku </w:t>
            </w:r>
            <w:r w:rsidRPr="009B4438">
              <w:rPr>
                <w:rFonts w:ascii="Times New Roman" w:hAnsi="Times New Roman"/>
                <w:sz w:val="24"/>
                <w:szCs w:val="24"/>
              </w:rPr>
              <w:t>īstenošanu</w:t>
            </w:r>
            <w:r w:rsidR="00B51514">
              <w:rPr>
                <w:rFonts w:ascii="Times New Roman" w:hAnsi="Times New Roman"/>
                <w:sz w:val="24"/>
                <w:szCs w:val="24"/>
              </w:rPr>
              <w:t>.</w:t>
            </w:r>
            <w:r>
              <w:rPr>
                <w:rFonts w:ascii="Times New Roman" w:hAnsi="Times New Roman"/>
                <w:sz w:val="24"/>
                <w:szCs w:val="24"/>
              </w:rPr>
              <w:t xml:space="preserve"> </w:t>
            </w:r>
          </w:p>
        </w:tc>
      </w:tr>
      <w:tr w:rsidR="005E1D34" w:rsidRPr="00D41DBC" w:rsidTr="008A66C2">
        <w:trPr>
          <w:trHeight w:val="465"/>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2.</w:t>
            </w:r>
          </w:p>
        </w:tc>
        <w:tc>
          <w:tcPr>
            <w:tcW w:w="1788" w:type="pct"/>
            <w:tcBorders>
              <w:top w:val="outset" w:sz="6" w:space="0" w:color="auto"/>
              <w:left w:val="outset" w:sz="6" w:space="0" w:color="auto"/>
              <w:bottom w:val="outset" w:sz="6" w:space="0" w:color="auto"/>
              <w:right w:val="outset" w:sz="6" w:space="0" w:color="auto"/>
            </w:tcBorders>
            <w:hideMark/>
          </w:tcPr>
          <w:p w:rsidR="00263EAF"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263EAF" w:rsidRPr="00263EAF" w:rsidRDefault="00263EAF" w:rsidP="00263EAF">
            <w:pPr>
              <w:rPr>
                <w:rFonts w:ascii="Times New Roman" w:eastAsia="Times New Roman" w:hAnsi="Times New Roman" w:cs="Times New Roman"/>
                <w:sz w:val="24"/>
                <w:szCs w:val="24"/>
                <w:lang w:eastAsia="lv-LV"/>
              </w:rPr>
            </w:pPr>
          </w:p>
          <w:p w:rsidR="00263EAF" w:rsidRPr="00263EAF" w:rsidRDefault="00263EAF" w:rsidP="00263EAF">
            <w:pPr>
              <w:rPr>
                <w:rFonts w:ascii="Times New Roman" w:eastAsia="Times New Roman" w:hAnsi="Times New Roman" w:cs="Times New Roman"/>
                <w:sz w:val="24"/>
                <w:szCs w:val="24"/>
                <w:lang w:eastAsia="lv-LV"/>
              </w:rPr>
            </w:pPr>
          </w:p>
          <w:p w:rsidR="00263EAF" w:rsidRPr="00263EAF" w:rsidRDefault="00263EAF" w:rsidP="00263EAF">
            <w:pPr>
              <w:rPr>
                <w:rFonts w:ascii="Times New Roman" w:eastAsia="Times New Roman" w:hAnsi="Times New Roman" w:cs="Times New Roman"/>
                <w:sz w:val="24"/>
                <w:szCs w:val="24"/>
                <w:lang w:eastAsia="lv-LV"/>
              </w:rPr>
            </w:pPr>
          </w:p>
          <w:p w:rsidR="00263EAF" w:rsidRPr="00263EAF" w:rsidRDefault="00263EAF" w:rsidP="00263EAF">
            <w:pPr>
              <w:rPr>
                <w:rFonts w:ascii="Times New Roman" w:eastAsia="Times New Roman" w:hAnsi="Times New Roman" w:cs="Times New Roman"/>
                <w:sz w:val="24"/>
                <w:szCs w:val="24"/>
                <w:lang w:eastAsia="lv-LV"/>
              </w:rPr>
            </w:pPr>
          </w:p>
          <w:p w:rsidR="00263EAF" w:rsidRPr="00263EAF" w:rsidRDefault="00263EAF" w:rsidP="00263EAF">
            <w:pPr>
              <w:rPr>
                <w:rFonts w:ascii="Times New Roman" w:eastAsia="Times New Roman" w:hAnsi="Times New Roman" w:cs="Times New Roman"/>
                <w:sz w:val="24"/>
                <w:szCs w:val="24"/>
                <w:lang w:eastAsia="lv-LV"/>
              </w:rPr>
            </w:pPr>
          </w:p>
          <w:p w:rsidR="00263EAF" w:rsidRPr="00263EAF" w:rsidRDefault="00263EAF" w:rsidP="00263EAF">
            <w:pPr>
              <w:rPr>
                <w:rFonts w:ascii="Times New Roman" w:eastAsia="Times New Roman" w:hAnsi="Times New Roman" w:cs="Times New Roman"/>
                <w:sz w:val="24"/>
                <w:szCs w:val="24"/>
                <w:lang w:eastAsia="lv-LV"/>
              </w:rPr>
            </w:pPr>
          </w:p>
          <w:p w:rsidR="00263EAF" w:rsidRPr="00263EAF" w:rsidRDefault="00263EAF" w:rsidP="00263EAF">
            <w:pPr>
              <w:rPr>
                <w:rFonts w:ascii="Times New Roman" w:eastAsia="Times New Roman" w:hAnsi="Times New Roman" w:cs="Times New Roman"/>
                <w:sz w:val="24"/>
                <w:szCs w:val="24"/>
                <w:lang w:eastAsia="lv-LV"/>
              </w:rPr>
            </w:pPr>
          </w:p>
          <w:p w:rsidR="00263EAF" w:rsidRPr="00263EAF" w:rsidRDefault="00263EAF" w:rsidP="00263EAF">
            <w:pPr>
              <w:rPr>
                <w:rFonts w:ascii="Times New Roman" w:eastAsia="Times New Roman" w:hAnsi="Times New Roman" w:cs="Times New Roman"/>
                <w:sz w:val="24"/>
                <w:szCs w:val="24"/>
                <w:lang w:eastAsia="lv-LV"/>
              </w:rPr>
            </w:pPr>
          </w:p>
          <w:p w:rsidR="005E1D34" w:rsidRPr="00263EAF" w:rsidRDefault="005E1D34" w:rsidP="00263EAF">
            <w:pPr>
              <w:rPr>
                <w:rFonts w:ascii="Times New Roman" w:eastAsia="Times New Roman" w:hAnsi="Times New Roman" w:cs="Times New Roman"/>
                <w:sz w:val="24"/>
                <w:szCs w:val="24"/>
                <w:lang w:eastAsia="lv-LV"/>
              </w:rPr>
            </w:pPr>
          </w:p>
        </w:tc>
        <w:tc>
          <w:tcPr>
            <w:tcW w:w="2918" w:type="pct"/>
            <w:tcBorders>
              <w:top w:val="outset" w:sz="6" w:space="0" w:color="auto"/>
              <w:left w:val="outset" w:sz="6" w:space="0" w:color="auto"/>
              <w:bottom w:val="outset" w:sz="6" w:space="0" w:color="auto"/>
              <w:right w:val="outset" w:sz="6" w:space="0" w:color="auto"/>
            </w:tcBorders>
            <w:hideMark/>
          </w:tcPr>
          <w:p w:rsidR="00F712B4" w:rsidRDefault="00C220EB" w:rsidP="00A53B17">
            <w:pPr>
              <w:spacing w:after="0" w:line="240" w:lineRule="auto"/>
              <w:ind w:firstLine="720"/>
              <w:jc w:val="both"/>
              <w:rPr>
                <w:rFonts w:ascii="Times New Roman" w:hAnsi="Times New Roman" w:cs="Times New Roman"/>
                <w:color w:val="000000"/>
                <w:sz w:val="24"/>
                <w:szCs w:val="24"/>
              </w:rPr>
            </w:pPr>
            <w:r w:rsidRPr="00A53B17">
              <w:rPr>
                <w:rFonts w:ascii="Times New Roman" w:hAnsi="Times New Roman" w:cs="Times New Roman"/>
                <w:color w:val="000000"/>
                <w:sz w:val="24"/>
                <w:szCs w:val="24"/>
              </w:rPr>
              <w:t>Kopš Aizsargjoslu likum</w:t>
            </w:r>
            <w:r w:rsidR="00A1060C" w:rsidRPr="00A53B17">
              <w:rPr>
                <w:rFonts w:ascii="Times New Roman" w:hAnsi="Times New Roman" w:cs="Times New Roman"/>
                <w:color w:val="000000"/>
                <w:sz w:val="24"/>
                <w:szCs w:val="24"/>
              </w:rPr>
              <w:t>a</w:t>
            </w:r>
            <w:r w:rsidRPr="00A53B17">
              <w:rPr>
                <w:rFonts w:ascii="Times New Roman" w:hAnsi="Times New Roman" w:cs="Times New Roman"/>
                <w:color w:val="000000"/>
                <w:sz w:val="24"/>
                <w:szCs w:val="24"/>
              </w:rPr>
              <w:t xml:space="preserve"> pieņemšanas </w:t>
            </w:r>
            <w:proofErr w:type="gramStart"/>
            <w:r w:rsidRPr="00A53B17">
              <w:rPr>
                <w:rFonts w:ascii="Times New Roman" w:hAnsi="Times New Roman" w:cs="Times New Roman"/>
                <w:color w:val="000000"/>
                <w:sz w:val="24"/>
                <w:szCs w:val="24"/>
              </w:rPr>
              <w:t>1997.gada</w:t>
            </w:r>
            <w:proofErr w:type="gramEnd"/>
            <w:r w:rsidRPr="00A53B17">
              <w:rPr>
                <w:rFonts w:ascii="Times New Roman" w:hAnsi="Times New Roman" w:cs="Times New Roman"/>
                <w:color w:val="000000"/>
                <w:sz w:val="24"/>
                <w:szCs w:val="24"/>
              </w:rPr>
              <w:t xml:space="preserve"> 25.februār</w:t>
            </w:r>
            <w:r w:rsidR="00A1060C" w:rsidRPr="00A53B17">
              <w:rPr>
                <w:rFonts w:ascii="Times New Roman" w:hAnsi="Times New Roman" w:cs="Times New Roman"/>
                <w:color w:val="000000"/>
                <w:sz w:val="24"/>
                <w:szCs w:val="24"/>
              </w:rPr>
              <w:t>ī</w:t>
            </w:r>
            <w:r w:rsidRPr="00A53B17">
              <w:rPr>
                <w:rFonts w:ascii="Times New Roman" w:hAnsi="Times New Roman" w:cs="Times New Roman"/>
                <w:color w:val="000000"/>
                <w:sz w:val="24"/>
                <w:szCs w:val="24"/>
              </w:rPr>
              <w:t xml:space="preserve"> ir pagājuši gandrīz 19 gadi. Šajā laik</w:t>
            </w:r>
            <w:r w:rsidR="00B51514" w:rsidRPr="00A53B17">
              <w:rPr>
                <w:rFonts w:ascii="Times New Roman" w:hAnsi="Times New Roman" w:cs="Times New Roman"/>
                <w:color w:val="000000"/>
                <w:sz w:val="24"/>
                <w:szCs w:val="24"/>
              </w:rPr>
              <w:t>ā</w:t>
            </w:r>
            <w:r w:rsidRPr="00A53B17">
              <w:rPr>
                <w:rFonts w:ascii="Times New Roman" w:hAnsi="Times New Roman" w:cs="Times New Roman"/>
                <w:color w:val="000000"/>
                <w:sz w:val="24"/>
                <w:szCs w:val="24"/>
              </w:rPr>
              <w:t xml:space="preserve"> ir ieviestas iepriekš minēt</w:t>
            </w:r>
            <w:r w:rsidR="00B51514" w:rsidRPr="00A53B17">
              <w:rPr>
                <w:rFonts w:ascii="Times New Roman" w:hAnsi="Times New Roman" w:cs="Times New Roman"/>
                <w:color w:val="000000"/>
                <w:sz w:val="24"/>
                <w:szCs w:val="24"/>
              </w:rPr>
              <w:t>o</w:t>
            </w:r>
            <w:r w:rsidRPr="00A53B17">
              <w:rPr>
                <w:rFonts w:ascii="Times New Roman" w:hAnsi="Times New Roman" w:cs="Times New Roman"/>
                <w:color w:val="000000"/>
                <w:sz w:val="24"/>
                <w:szCs w:val="24"/>
              </w:rPr>
              <w:t xml:space="preserve"> direktīv</w:t>
            </w:r>
            <w:r w:rsidR="00B51514" w:rsidRPr="00A53B17">
              <w:rPr>
                <w:rFonts w:ascii="Times New Roman" w:hAnsi="Times New Roman" w:cs="Times New Roman"/>
                <w:color w:val="000000"/>
                <w:sz w:val="24"/>
                <w:szCs w:val="24"/>
              </w:rPr>
              <w:t>u prasības</w:t>
            </w:r>
            <w:r w:rsidR="00A1060C" w:rsidRPr="00A53B17">
              <w:rPr>
                <w:rFonts w:ascii="Times New Roman" w:hAnsi="Times New Roman" w:cs="Times New Roman"/>
                <w:color w:val="000000"/>
                <w:sz w:val="24"/>
                <w:szCs w:val="24"/>
              </w:rPr>
              <w:t>,</w:t>
            </w:r>
            <w:r w:rsidRPr="00A53B17">
              <w:rPr>
                <w:rFonts w:ascii="Times New Roman" w:hAnsi="Times New Roman" w:cs="Times New Roman"/>
                <w:color w:val="000000"/>
                <w:sz w:val="24"/>
                <w:szCs w:val="24"/>
              </w:rPr>
              <w:t xml:space="preserve"> un šo direktīvu noteiktie pasākumi ir vērsti uz lauksaimnieciskās darbības radītā piesārņojuma  samazināšanu. </w:t>
            </w:r>
          </w:p>
          <w:p w:rsidR="00F712B4" w:rsidRDefault="00C220EB" w:rsidP="00A624E5">
            <w:pPr>
              <w:spacing w:after="0" w:line="240" w:lineRule="auto"/>
              <w:ind w:firstLine="767"/>
              <w:jc w:val="both"/>
              <w:rPr>
                <w:rFonts w:ascii="Times New Roman" w:hAnsi="Times New Roman" w:cs="Times New Roman"/>
                <w:color w:val="000000"/>
                <w:sz w:val="24"/>
                <w:szCs w:val="24"/>
              </w:rPr>
            </w:pPr>
            <w:r w:rsidRPr="00D23A5A">
              <w:rPr>
                <w:rFonts w:ascii="Times New Roman" w:hAnsi="Times New Roman" w:cs="Times New Roman"/>
                <w:color w:val="000000"/>
                <w:sz w:val="24"/>
                <w:szCs w:val="24"/>
              </w:rPr>
              <w:t>Tāpat ir īstenoti Lauku attīstības plāna (2004</w:t>
            </w:r>
            <w:r w:rsidR="00B51514" w:rsidRPr="00D23A5A">
              <w:rPr>
                <w:rFonts w:ascii="Times New Roman" w:hAnsi="Times New Roman" w:cs="Times New Roman"/>
                <w:color w:val="000000"/>
                <w:sz w:val="24"/>
                <w:szCs w:val="24"/>
              </w:rPr>
              <w:t>–</w:t>
            </w:r>
            <w:r w:rsidRPr="00D23A5A">
              <w:rPr>
                <w:rFonts w:ascii="Times New Roman" w:hAnsi="Times New Roman" w:cs="Times New Roman"/>
                <w:color w:val="000000"/>
                <w:sz w:val="24"/>
                <w:szCs w:val="24"/>
              </w:rPr>
              <w:t>2006) un Lauku attīstības programmas (2007</w:t>
            </w:r>
            <w:r w:rsidR="00B51514" w:rsidRPr="00D23A5A">
              <w:rPr>
                <w:rFonts w:ascii="Times New Roman" w:hAnsi="Times New Roman" w:cs="Times New Roman"/>
                <w:color w:val="000000"/>
                <w:sz w:val="24"/>
                <w:szCs w:val="24"/>
              </w:rPr>
              <w:t>–</w:t>
            </w:r>
            <w:r w:rsidRPr="00D23A5A">
              <w:rPr>
                <w:rFonts w:ascii="Times New Roman" w:hAnsi="Times New Roman" w:cs="Times New Roman"/>
                <w:color w:val="000000"/>
                <w:sz w:val="24"/>
                <w:szCs w:val="24"/>
              </w:rPr>
              <w:t>2013) Agrovides pasākumi</w:t>
            </w:r>
            <w:r w:rsidR="00F712B4">
              <w:rPr>
                <w:rFonts w:ascii="Times New Roman" w:hAnsi="Times New Roman" w:cs="Times New Roman"/>
                <w:color w:val="000000"/>
                <w:sz w:val="24"/>
                <w:szCs w:val="24"/>
              </w:rPr>
              <w:t xml:space="preserve">. </w:t>
            </w:r>
          </w:p>
          <w:p w:rsidR="00F712B4" w:rsidRDefault="00F712B4" w:rsidP="008A66C2">
            <w:pPr>
              <w:spacing w:after="0" w:line="240" w:lineRule="auto"/>
              <w:ind w:firstLine="625"/>
              <w:jc w:val="both"/>
              <w:rPr>
                <w:rFonts w:ascii="Times New Roman" w:hAnsi="Times New Roman" w:cs="Times New Roman"/>
                <w:color w:val="000000"/>
                <w:sz w:val="24"/>
                <w:szCs w:val="24"/>
              </w:rPr>
            </w:pPr>
            <w:r w:rsidRPr="008A66C2">
              <w:rPr>
                <w:rFonts w:ascii="Times New Roman" w:hAnsi="Times New Roman" w:cs="Times New Roman"/>
                <w:color w:val="000000"/>
                <w:sz w:val="24"/>
                <w:szCs w:val="24"/>
              </w:rPr>
              <w:t>Lauksaimnieki, lai izpildītu normatīvo aktu prasības, saņemtu atbalsta maksājumu</w:t>
            </w:r>
            <w:r w:rsidR="00A624E5" w:rsidRPr="008A66C2">
              <w:rPr>
                <w:rFonts w:ascii="Times New Roman" w:hAnsi="Times New Roman" w:cs="Times New Roman"/>
                <w:color w:val="000000"/>
                <w:sz w:val="24"/>
                <w:szCs w:val="24"/>
              </w:rPr>
              <w:t>s</w:t>
            </w:r>
            <w:r w:rsidRPr="008A66C2">
              <w:rPr>
                <w:rFonts w:ascii="Times New Roman" w:hAnsi="Times New Roman" w:cs="Times New Roman"/>
                <w:color w:val="000000"/>
                <w:sz w:val="24"/>
                <w:szCs w:val="24"/>
              </w:rPr>
              <w:t>, arvien vairāk ievieš un izmanto mūsdienīgas vidi saudzējošas tehnoloģijas.</w:t>
            </w:r>
            <w:r>
              <w:rPr>
                <w:rFonts w:ascii="Times New Roman" w:hAnsi="Times New Roman" w:cs="Times New Roman"/>
                <w:color w:val="000000"/>
                <w:sz w:val="24"/>
                <w:szCs w:val="24"/>
              </w:rPr>
              <w:t xml:space="preserve"> </w:t>
            </w:r>
          </w:p>
          <w:p w:rsidR="00C220EB" w:rsidRPr="00D23A5A" w:rsidRDefault="00C220EB" w:rsidP="008A66C2">
            <w:pPr>
              <w:spacing w:after="0" w:line="240" w:lineRule="auto"/>
              <w:ind w:firstLine="625"/>
              <w:jc w:val="both"/>
              <w:rPr>
                <w:rFonts w:ascii="Times New Roman" w:hAnsi="Times New Roman" w:cs="Times New Roman"/>
                <w:color w:val="000000"/>
                <w:sz w:val="24"/>
                <w:szCs w:val="24"/>
              </w:rPr>
            </w:pPr>
            <w:r w:rsidRPr="00D23A5A">
              <w:rPr>
                <w:rFonts w:ascii="Times New Roman" w:hAnsi="Times New Roman" w:cs="Times New Roman"/>
                <w:color w:val="000000"/>
                <w:sz w:val="24"/>
                <w:szCs w:val="24"/>
              </w:rPr>
              <w:t>Pamatojoties uz iepriekš minēto</w:t>
            </w:r>
            <w:r w:rsidR="00B51514" w:rsidRPr="00D23A5A">
              <w:rPr>
                <w:rFonts w:ascii="Times New Roman" w:hAnsi="Times New Roman" w:cs="Times New Roman"/>
                <w:color w:val="000000"/>
                <w:sz w:val="24"/>
                <w:szCs w:val="24"/>
              </w:rPr>
              <w:t>,</w:t>
            </w:r>
            <w:r w:rsidRPr="00D23A5A">
              <w:rPr>
                <w:rFonts w:ascii="Times New Roman" w:hAnsi="Times New Roman" w:cs="Times New Roman"/>
                <w:color w:val="000000"/>
                <w:sz w:val="24"/>
                <w:szCs w:val="24"/>
              </w:rPr>
              <w:t xml:space="preserve"> </w:t>
            </w:r>
            <w:r w:rsidR="004E3C88" w:rsidRPr="00D23A5A">
              <w:rPr>
                <w:rFonts w:ascii="Times New Roman" w:hAnsi="Times New Roman" w:cs="Times New Roman"/>
                <w:color w:val="000000"/>
                <w:sz w:val="24"/>
                <w:szCs w:val="24"/>
              </w:rPr>
              <w:t>radās nepieciešamība pārskatīt A</w:t>
            </w:r>
            <w:r w:rsidRPr="00D23A5A">
              <w:rPr>
                <w:rFonts w:ascii="Times New Roman" w:hAnsi="Times New Roman" w:cs="Times New Roman"/>
                <w:color w:val="000000"/>
                <w:sz w:val="24"/>
                <w:szCs w:val="24"/>
              </w:rPr>
              <w:t xml:space="preserve">izsargjoslu likuma prasību par aizsargjoslas noteikšanu gar ūdensobjektiem.  Aizsargjoslu likuma </w:t>
            </w:r>
            <w:proofErr w:type="gramStart"/>
            <w:r w:rsidRPr="00D23A5A">
              <w:rPr>
                <w:rFonts w:ascii="Times New Roman" w:hAnsi="Times New Roman" w:cs="Times New Roman"/>
                <w:color w:val="000000"/>
                <w:sz w:val="24"/>
                <w:szCs w:val="24"/>
              </w:rPr>
              <w:t>37.</w:t>
            </w:r>
            <w:r w:rsidR="00263EAF">
              <w:rPr>
                <w:rFonts w:ascii="Times New Roman" w:hAnsi="Times New Roman" w:cs="Times New Roman"/>
                <w:color w:val="000000"/>
                <w:sz w:val="24"/>
                <w:szCs w:val="24"/>
              </w:rPr>
              <w:t>panta</w:t>
            </w:r>
            <w:proofErr w:type="gramEnd"/>
            <w:r w:rsidR="00263EAF">
              <w:rPr>
                <w:rFonts w:ascii="Times New Roman" w:hAnsi="Times New Roman" w:cs="Times New Roman"/>
                <w:color w:val="000000"/>
                <w:sz w:val="24"/>
                <w:szCs w:val="24"/>
              </w:rPr>
              <w:t xml:space="preserve"> pirmās daļas 5.punkta „</w:t>
            </w:r>
            <w:proofErr w:type="spellStart"/>
            <w:r w:rsidR="00263EAF">
              <w:rPr>
                <w:rFonts w:ascii="Times New Roman" w:hAnsi="Times New Roman" w:cs="Times New Roman"/>
                <w:color w:val="000000"/>
                <w:sz w:val="24"/>
                <w:szCs w:val="24"/>
              </w:rPr>
              <w:t>c”</w:t>
            </w:r>
            <w:r w:rsidRPr="00D23A5A">
              <w:rPr>
                <w:rFonts w:ascii="Times New Roman" w:hAnsi="Times New Roman" w:cs="Times New Roman"/>
                <w:color w:val="000000"/>
                <w:sz w:val="24"/>
                <w:szCs w:val="24"/>
              </w:rPr>
              <w:t>apakšpunktā</w:t>
            </w:r>
            <w:proofErr w:type="spellEnd"/>
            <w:r w:rsidRPr="00D23A5A">
              <w:rPr>
                <w:rFonts w:ascii="Times New Roman" w:hAnsi="Times New Roman" w:cs="Times New Roman"/>
                <w:color w:val="000000"/>
                <w:sz w:val="24"/>
                <w:szCs w:val="24"/>
              </w:rPr>
              <w:t xml:space="preserve"> noteikts, ka gar virszemes ūdensobjektiem 10 metru platā joslā aizliegts lietot mēslošanas līdzekļus un ķīmiskos augu aizsardzības līdzekļus, bet nav aizlieguma audzēt lauksaimniecības kultūraugus. </w:t>
            </w:r>
            <w:r w:rsidR="00B51514" w:rsidRPr="00D23A5A">
              <w:rPr>
                <w:rFonts w:ascii="Times New Roman" w:hAnsi="Times New Roman" w:cs="Times New Roman"/>
                <w:color w:val="000000"/>
                <w:sz w:val="24"/>
                <w:szCs w:val="24"/>
              </w:rPr>
              <w:t>Savukārt</w:t>
            </w:r>
            <w:r w:rsidRPr="00D23A5A">
              <w:rPr>
                <w:rFonts w:ascii="Times New Roman" w:hAnsi="Times New Roman" w:cs="Times New Roman"/>
                <w:color w:val="000000"/>
                <w:sz w:val="24"/>
                <w:szCs w:val="24"/>
              </w:rPr>
              <w:t xml:space="preserve">, ja netiek lietoti mēslošanas un augu aizsardzības līdzekļi, raža samazinās. Pēc Latvijas Lauksaimniecības </w:t>
            </w:r>
            <w:r w:rsidR="00D66CB8" w:rsidRPr="00D23A5A">
              <w:rPr>
                <w:rFonts w:ascii="Times New Roman" w:hAnsi="Times New Roman" w:cs="Times New Roman"/>
                <w:color w:val="000000"/>
                <w:sz w:val="24"/>
                <w:szCs w:val="24"/>
              </w:rPr>
              <w:t>u</w:t>
            </w:r>
            <w:r w:rsidRPr="00D23A5A">
              <w:rPr>
                <w:rFonts w:ascii="Times New Roman" w:hAnsi="Times New Roman" w:cs="Times New Roman"/>
                <w:color w:val="000000"/>
                <w:sz w:val="24"/>
                <w:szCs w:val="24"/>
              </w:rPr>
              <w:t>niversitātes veiktajiem aprēķiniem</w:t>
            </w:r>
            <w:r w:rsidR="00B51514" w:rsidRPr="00D23A5A">
              <w:rPr>
                <w:rFonts w:ascii="Times New Roman" w:hAnsi="Times New Roman" w:cs="Times New Roman"/>
                <w:color w:val="000000"/>
                <w:sz w:val="24"/>
                <w:szCs w:val="24"/>
              </w:rPr>
              <w:t>,</w:t>
            </w:r>
            <w:r w:rsidRPr="00D23A5A">
              <w:rPr>
                <w:rFonts w:ascii="Times New Roman" w:hAnsi="Times New Roman" w:cs="Times New Roman"/>
                <w:color w:val="000000"/>
                <w:sz w:val="24"/>
                <w:szCs w:val="24"/>
              </w:rPr>
              <w:t xml:space="preserve"> raža šādās platībās samazinās apmēram par 30%. </w:t>
            </w:r>
          </w:p>
          <w:p w:rsidR="00FF19CB" w:rsidRPr="00FF19CB" w:rsidRDefault="00FF19CB" w:rsidP="00FF19CB">
            <w:pPr>
              <w:pStyle w:val="Paraststmeklis"/>
              <w:spacing w:after="0" w:afterAutospacing="0"/>
              <w:ind w:firstLine="341"/>
              <w:jc w:val="both"/>
            </w:pPr>
            <w:r w:rsidRPr="00FF19CB">
              <w:t xml:space="preserve">Aizsargjoslas platums un lauka potenciālā ražība atbilstošu agrotehnisko pasākumu ietekmē nosaka iespējamo kopražas samazinājumu attiecīgajā laukā. </w:t>
            </w:r>
          </w:p>
          <w:p w:rsidR="00FF19CB" w:rsidRPr="00FF19CB" w:rsidRDefault="00FF19CB" w:rsidP="006262FF">
            <w:pPr>
              <w:spacing w:after="0" w:line="240" w:lineRule="auto"/>
              <w:jc w:val="both"/>
              <w:rPr>
                <w:rFonts w:ascii="Times New Roman" w:hAnsi="Times New Roman"/>
                <w:noProof/>
                <w:sz w:val="24"/>
                <w:szCs w:val="24"/>
              </w:rPr>
            </w:pPr>
            <w:r w:rsidRPr="00FF19CB">
              <w:rPr>
                <w:rFonts w:ascii="Times New Roman" w:hAnsi="Times New Roman"/>
                <w:noProof/>
                <w:sz w:val="24"/>
                <w:szCs w:val="24"/>
              </w:rPr>
              <w:t xml:space="preserve">Iespējamie ražas zaudējumi uz platības vienību lielā mērā </w:t>
            </w:r>
            <w:r w:rsidR="00B51514">
              <w:rPr>
                <w:rFonts w:ascii="Times New Roman" w:hAnsi="Times New Roman"/>
                <w:noProof/>
                <w:sz w:val="24"/>
                <w:szCs w:val="24"/>
              </w:rPr>
              <w:t xml:space="preserve">ir </w:t>
            </w:r>
            <w:r w:rsidRPr="00FF19CB">
              <w:rPr>
                <w:rFonts w:ascii="Times New Roman" w:hAnsi="Times New Roman"/>
                <w:noProof/>
                <w:sz w:val="24"/>
                <w:szCs w:val="24"/>
              </w:rPr>
              <w:t>atkarīgi no lauka potenciālās auglības un arī lietotajiem agrotehniskajiem pasākumiem, t</w:t>
            </w:r>
            <w:r w:rsidR="001B0EC1">
              <w:rPr>
                <w:rFonts w:ascii="Times New Roman" w:hAnsi="Times New Roman"/>
                <w:noProof/>
                <w:sz w:val="24"/>
                <w:szCs w:val="24"/>
              </w:rPr>
              <w:t>ostarp</w:t>
            </w:r>
            <w:r w:rsidRPr="00FF19CB">
              <w:rPr>
                <w:rFonts w:ascii="Times New Roman" w:hAnsi="Times New Roman"/>
                <w:noProof/>
                <w:sz w:val="24"/>
                <w:szCs w:val="24"/>
              </w:rPr>
              <w:t xml:space="preserve"> mēslojuma normām un augu aizsardzības līdzekļiem. </w:t>
            </w:r>
            <w:r w:rsidR="001B0EC1">
              <w:rPr>
                <w:rFonts w:ascii="Times New Roman" w:hAnsi="Times New Roman"/>
                <w:noProof/>
                <w:sz w:val="24"/>
                <w:szCs w:val="24"/>
              </w:rPr>
              <w:t>Turklāt</w:t>
            </w:r>
            <w:r w:rsidR="00B51514">
              <w:rPr>
                <w:rFonts w:ascii="Times New Roman" w:hAnsi="Times New Roman"/>
                <w:noProof/>
                <w:sz w:val="24"/>
                <w:szCs w:val="24"/>
              </w:rPr>
              <w:t>,</w:t>
            </w:r>
            <w:r w:rsidRPr="00FF19CB">
              <w:rPr>
                <w:rFonts w:ascii="Times New Roman" w:hAnsi="Times New Roman"/>
                <w:noProof/>
                <w:sz w:val="24"/>
                <w:szCs w:val="24"/>
              </w:rPr>
              <w:t xml:space="preserve"> jo </w:t>
            </w:r>
            <w:r w:rsidR="00B51514">
              <w:rPr>
                <w:rFonts w:ascii="Times New Roman" w:hAnsi="Times New Roman"/>
                <w:noProof/>
                <w:sz w:val="24"/>
                <w:szCs w:val="24"/>
              </w:rPr>
              <w:t>liel</w:t>
            </w:r>
            <w:r w:rsidRPr="00FF19CB">
              <w:rPr>
                <w:rFonts w:ascii="Times New Roman" w:hAnsi="Times New Roman"/>
                <w:noProof/>
                <w:sz w:val="24"/>
                <w:szCs w:val="24"/>
              </w:rPr>
              <w:t xml:space="preserve">āka </w:t>
            </w:r>
            <w:r w:rsidR="00B51514">
              <w:rPr>
                <w:rFonts w:ascii="Times New Roman" w:hAnsi="Times New Roman"/>
                <w:noProof/>
                <w:sz w:val="24"/>
                <w:szCs w:val="24"/>
              </w:rPr>
              <w:t xml:space="preserve">ir </w:t>
            </w:r>
            <w:r w:rsidRPr="00FF19CB">
              <w:rPr>
                <w:rFonts w:ascii="Times New Roman" w:hAnsi="Times New Roman"/>
                <w:noProof/>
                <w:sz w:val="24"/>
                <w:szCs w:val="24"/>
              </w:rPr>
              <w:t xml:space="preserve">lauka potenciālā auglība, jo </w:t>
            </w:r>
            <w:r w:rsidRPr="00FF19CB">
              <w:rPr>
                <w:rFonts w:ascii="Times New Roman" w:hAnsi="Times New Roman"/>
                <w:noProof/>
                <w:sz w:val="24"/>
                <w:szCs w:val="24"/>
              </w:rPr>
              <w:lastRenderedPageBreak/>
              <w:t xml:space="preserve">lielāks </w:t>
            </w:r>
            <w:r w:rsidR="00B51514" w:rsidRPr="00FF19CB">
              <w:rPr>
                <w:rFonts w:ascii="Times New Roman" w:hAnsi="Times New Roman"/>
                <w:noProof/>
                <w:sz w:val="24"/>
                <w:szCs w:val="24"/>
              </w:rPr>
              <w:t xml:space="preserve">ir </w:t>
            </w:r>
            <w:r w:rsidR="00B51514">
              <w:rPr>
                <w:rFonts w:ascii="Times New Roman" w:hAnsi="Times New Roman"/>
                <w:noProof/>
                <w:sz w:val="24"/>
                <w:szCs w:val="24"/>
              </w:rPr>
              <w:t xml:space="preserve">arī </w:t>
            </w:r>
            <w:r w:rsidRPr="00FF19CB">
              <w:rPr>
                <w:rFonts w:ascii="Times New Roman" w:hAnsi="Times New Roman"/>
                <w:noProof/>
                <w:sz w:val="24"/>
                <w:szCs w:val="24"/>
              </w:rPr>
              <w:t xml:space="preserve">ietekmējošais īpatsvars augu barības </w:t>
            </w:r>
            <w:r w:rsidR="00AD3B27">
              <w:rPr>
                <w:rFonts w:ascii="Times New Roman" w:hAnsi="Times New Roman"/>
                <w:noProof/>
                <w:sz w:val="24"/>
                <w:szCs w:val="24"/>
              </w:rPr>
              <w:t xml:space="preserve">elementu </w:t>
            </w:r>
            <w:r w:rsidRPr="00FF19CB">
              <w:rPr>
                <w:rFonts w:ascii="Times New Roman" w:hAnsi="Times New Roman"/>
                <w:noProof/>
                <w:sz w:val="24"/>
                <w:szCs w:val="24"/>
              </w:rPr>
              <w:t xml:space="preserve">nodrošinājumam un augu aizsardzības pasākumiem veģetācijas laikā. </w:t>
            </w:r>
            <w:r w:rsidR="001B0EC1">
              <w:rPr>
                <w:rFonts w:ascii="Times New Roman" w:hAnsi="Times New Roman"/>
                <w:noProof/>
                <w:sz w:val="24"/>
                <w:szCs w:val="24"/>
              </w:rPr>
              <w:t>J</w:t>
            </w:r>
            <w:r w:rsidR="00B51514">
              <w:rPr>
                <w:rFonts w:ascii="Times New Roman" w:hAnsi="Times New Roman"/>
                <w:noProof/>
                <w:sz w:val="24"/>
                <w:szCs w:val="24"/>
              </w:rPr>
              <w:t xml:space="preserve">a netiek </w:t>
            </w:r>
            <w:r w:rsidRPr="00FF19CB">
              <w:rPr>
                <w:rFonts w:ascii="Times New Roman" w:hAnsi="Times New Roman"/>
                <w:noProof/>
                <w:sz w:val="24"/>
                <w:szCs w:val="24"/>
              </w:rPr>
              <w:t>lieto</w:t>
            </w:r>
            <w:r w:rsidR="00B51514">
              <w:rPr>
                <w:rFonts w:ascii="Times New Roman" w:hAnsi="Times New Roman"/>
                <w:noProof/>
                <w:sz w:val="24"/>
                <w:szCs w:val="24"/>
              </w:rPr>
              <w:t>ti</w:t>
            </w:r>
            <w:r w:rsidRPr="00FF19CB">
              <w:rPr>
                <w:rFonts w:ascii="Times New Roman" w:hAnsi="Times New Roman"/>
                <w:noProof/>
                <w:sz w:val="24"/>
                <w:szCs w:val="24"/>
              </w:rPr>
              <w:t xml:space="preserve"> mēslošanas līdzekļ</w:t>
            </w:r>
            <w:r w:rsidR="00B51514">
              <w:rPr>
                <w:rFonts w:ascii="Times New Roman" w:hAnsi="Times New Roman"/>
                <w:noProof/>
                <w:sz w:val="24"/>
                <w:szCs w:val="24"/>
              </w:rPr>
              <w:t>i</w:t>
            </w:r>
            <w:r w:rsidRPr="00FF19CB">
              <w:rPr>
                <w:rFonts w:ascii="Times New Roman" w:hAnsi="Times New Roman"/>
                <w:noProof/>
                <w:sz w:val="24"/>
                <w:szCs w:val="24"/>
              </w:rPr>
              <w:t>, dabiskā jeb jau izveidotā augsnes auglība pakāpeniski samazināsies</w:t>
            </w:r>
            <w:r w:rsidR="00A53B17">
              <w:rPr>
                <w:rFonts w:ascii="Times New Roman" w:hAnsi="Times New Roman"/>
                <w:noProof/>
                <w:sz w:val="24"/>
                <w:szCs w:val="24"/>
              </w:rPr>
              <w:t>.</w:t>
            </w:r>
            <w:r w:rsidRPr="00FF19CB">
              <w:rPr>
                <w:rFonts w:ascii="Times New Roman" w:hAnsi="Times New Roman"/>
                <w:noProof/>
                <w:sz w:val="24"/>
                <w:szCs w:val="24"/>
              </w:rPr>
              <w:t xml:space="preserve"> </w:t>
            </w:r>
          </w:p>
          <w:p w:rsidR="00FF19CB" w:rsidRDefault="00FF19CB" w:rsidP="00FF19CB">
            <w:pPr>
              <w:pStyle w:val="Paraststmeklis"/>
              <w:spacing w:after="0" w:afterAutospacing="0"/>
              <w:jc w:val="both"/>
              <w:rPr>
                <w:color w:val="000000"/>
              </w:rPr>
            </w:pPr>
            <w:r w:rsidRPr="00FF19CB">
              <w:t>Iespējamie ražas zaudējumi aizsargjoslās gar novadgrāvjiem un ūdens tilpnēm naudas izteiksmē ir atkarīgi no svārstīgajām graudu</w:t>
            </w:r>
            <w:r w:rsidR="00B51514">
              <w:t xml:space="preserve"> (</w:t>
            </w:r>
            <w:r w:rsidRPr="00FF19CB">
              <w:t>sēklu</w:t>
            </w:r>
            <w:r w:rsidR="00B51514">
              <w:t>)</w:t>
            </w:r>
            <w:r w:rsidRPr="00FF19CB">
              <w:t xml:space="preserve"> tirgus cenām ne tikai pa atsevišķiem gadiem, bet arī vien</w:t>
            </w:r>
            <w:r w:rsidR="00B51514">
              <w:t>ā</w:t>
            </w:r>
            <w:r w:rsidRPr="00FF19CB">
              <w:t xml:space="preserve"> gad</w:t>
            </w:r>
            <w:r w:rsidR="00B51514">
              <w:t>ā</w:t>
            </w:r>
            <w:r w:rsidRPr="00FF19CB">
              <w:t xml:space="preserve">. Latvijā </w:t>
            </w:r>
            <w:r w:rsidR="001B0EC1">
              <w:t>starp</w:t>
            </w:r>
            <w:r w:rsidRPr="00FF19CB">
              <w:t xml:space="preserve"> graudaugiem dominē pārtikas kvieši, kas arī salīdzinoši liel</w:t>
            </w:r>
            <w:r w:rsidR="00B51514">
              <w:t>ā</w:t>
            </w:r>
            <w:r w:rsidRPr="00FF19CB">
              <w:t xml:space="preserve"> apjom</w:t>
            </w:r>
            <w:r w:rsidR="00B51514">
              <w:t>ā</w:t>
            </w:r>
            <w:r w:rsidRPr="00FF19CB">
              <w:t xml:space="preserve"> tiek eksportēti kā augstākās kvalitātes izejviela pārtikas rūpniecībā. Taču bez </w:t>
            </w:r>
            <w:r w:rsidR="001B0EC1" w:rsidRPr="00FF19CB">
              <w:t xml:space="preserve">atbilstoša </w:t>
            </w:r>
            <w:r w:rsidRPr="00FF19CB">
              <w:t xml:space="preserve">augu barības elementu nodrošinājuma </w:t>
            </w:r>
            <w:r w:rsidR="00B51514">
              <w:t>būtībā</w:t>
            </w:r>
            <w:r w:rsidR="00B51514" w:rsidRPr="00FF19CB">
              <w:t xml:space="preserve"> nav iespējams iegūt </w:t>
            </w:r>
            <w:r w:rsidRPr="00FF19CB">
              <w:t>augstas kvalitātes kviešu graudus</w:t>
            </w:r>
            <w:r w:rsidR="00B51514">
              <w:t>,</w:t>
            </w:r>
            <w:r w:rsidRPr="00FF19CB">
              <w:t xml:space="preserve"> </w:t>
            </w:r>
            <w:r w:rsidR="00B51514">
              <w:t>t</w:t>
            </w:r>
            <w:r w:rsidRPr="00FF19CB">
              <w:t xml:space="preserve">āpēc aizsargjoslās sēto kviešu graudu raža būs izmantojama </w:t>
            </w:r>
            <w:r w:rsidR="00B51514">
              <w:t>galvenokārt</w:t>
            </w:r>
            <w:r w:rsidRPr="00FF19CB">
              <w:t xml:space="preserve"> tikai lopbarībā un līdz ar to </w:t>
            </w:r>
            <w:r w:rsidR="00B51514">
              <w:t xml:space="preserve">– </w:t>
            </w:r>
            <w:r w:rsidRPr="00FF19CB">
              <w:t>par zemāk</w:t>
            </w:r>
            <w:r w:rsidR="00B51514">
              <w:t>u</w:t>
            </w:r>
            <w:r w:rsidRPr="00FF19CB">
              <w:t xml:space="preserve"> cen</w:t>
            </w:r>
            <w:r w:rsidR="00B51514">
              <w:t>u</w:t>
            </w:r>
            <w:r w:rsidRPr="00FF19CB">
              <w:t>.</w:t>
            </w:r>
          </w:p>
          <w:p w:rsidR="00C220EB" w:rsidRDefault="00C220EB" w:rsidP="00C220EB">
            <w:pPr>
              <w:autoSpaceDE w:val="0"/>
              <w:autoSpaceDN w:val="0"/>
              <w:adjustRightInd w:val="0"/>
              <w:spacing w:after="0" w:line="240" w:lineRule="auto"/>
              <w:jc w:val="both"/>
              <w:rPr>
                <w:rFonts w:ascii="Times New Roman" w:eastAsia="Times New Roman" w:hAnsi="Times New Roman"/>
                <w:color w:val="000000"/>
                <w:sz w:val="24"/>
                <w:szCs w:val="24"/>
                <w:lang w:eastAsia="lv-LV"/>
              </w:rPr>
            </w:pPr>
            <w:r>
              <w:rPr>
                <w:rFonts w:ascii="Times New Roman" w:hAnsi="Times New Roman"/>
                <w:sz w:val="24"/>
                <w:szCs w:val="24"/>
              </w:rPr>
              <w:t>Tāpat ir jāņem vērā, ka j</w:t>
            </w:r>
            <w:r w:rsidRPr="007135BD">
              <w:rPr>
                <w:rFonts w:ascii="Times New Roman" w:hAnsi="Times New Roman"/>
                <w:sz w:val="24"/>
                <w:szCs w:val="24"/>
              </w:rPr>
              <w:t>ebkāda veida aizsargjoslu noteikšana un to ievērošana ir saistīta ar noteikta apgrūtinājuma uzlikšanu lauksaimniecības zemju izmantošanā</w:t>
            </w:r>
            <w:r>
              <w:rPr>
                <w:rFonts w:ascii="Times New Roman" w:hAnsi="Times New Roman"/>
                <w:sz w:val="24"/>
                <w:szCs w:val="24"/>
              </w:rPr>
              <w:t xml:space="preserve">, </w:t>
            </w:r>
            <w:r w:rsidR="004C43B1">
              <w:rPr>
                <w:rFonts w:ascii="Times New Roman" w:hAnsi="Times New Roman"/>
                <w:sz w:val="24"/>
                <w:szCs w:val="24"/>
              </w:rPr>
              <w:t>un t</w:t>
            </w:r>
            <w:r>
              <w:rPr>
                <w:rFonts w:ascii="Times New Roman" w:hAnsi="Times New Roman"/>
                <w:sz w:val="24"/>
                <w:szCs w:val="24"/>
              </w:rPr>
              <w:t>as ievērojami</w:t>
            </w:r>
            <w:r w:rsidRPr="007135BD">
              <w:rPr>
                <w:rFonts w:ascii="Times New Roman" w:hAnsi="Times New Roman"/>
                <w:sz w:val="24"/>
                <w:szCs w:val="24"/>
              </w:rPr>
              <w:t xml:space="preserve"> samazin</w:t>
            </w:r>
            <w:r>
              <w:rPr>
                <w:rFonts w:ascii="Times New Roman" w:hAnsi="Times New Roman"/>
                <w:sz w:val="24"/>
                <w:szCs w:val="24"/>
              </w:rPr>
              <w:t>a</w:t>
            </w:r>
            <w:r w:rsidRPr="007135BD">
              <w:rPr>
                <w:rFonts w:ascii="Times New Roman" w:hAnsi="Times New Roman"/>
                <w:sz w:val="24"/>
                <w:szCs w:val="24"/>
              </w:rPr>
              <w:t xml:space="preserve"> intensīvi izmantojamo </w:t>
            </w:r>
            <w:r>
              <w:rPr>
                <w:rFonts w:ascii="Times New Roman" w:hAnsi="Times New Roman"/>
                <w:sz w:val="24"/>
                <w:szCs w:val="24"/>
              </w:rPr>
              <w:t xml:space="preserve">lauksaimniecības </w:t>
            </w:r>
            <w:r w:rsidRPr="007135BD">
              <w:rPr>
                <w:rFonts w:ascii="Times New Roman" w:hAnsi="Times New Roman"/>
                <w:sz w:val="24"/>
                <w:szCs w:val="24"/>
              </w:rPr>
              <w:t>zem</w:t>
            </w:r>
            <w:r w:rsidR="004C43B1">
              <w:rPr>
                <w:rFonts w:ascii="Times New Roman" w:hAnsi="Times New Roman"/>
                <w:sz w:val="24"/>
                <w:szCs w:val="24"/>
              </w:rPr>
              <w:t>es</w:t>
            </w:r>
            <w:r w:rsidRPr="007135BD">
              <w:rPr>
                <w:rFonts w:ascii="Times New Roman" w:hAnsi="Times New Roman"/>
                <w:sz w:val="24"/>
                <w:szCs w:val="24"/>
              </w:rPr>
              <w:t xml:space="preserve"> platīb</w:t>
            </w:r>
            <w:r w:rsidR="004C43B1">
              <w:rPr>
                <w:rFonts w:ascii="Times New Roman" w:hAnsi="Times New Roman"/>
                <w:sz w:val="24"/>
                <w:szCs w:val="24"/>
              </w:rPr>
              <w:t>u</w:t>
            </w:r>
            <w:r w:rsidRPr="007135BD">
              <w:rPr>
                <w:rFonts w:ascii="Times New Roman" w:hAnsi="Times New Roman"/>
                <w:sz w:val="24"/>
                <w:szCs w:val="24"/>
              </w:rPr>
              <w:t xml:space="preserve">. Arī aizsargjoslas iekļaujot kopējā attiecīgā kultūrauga sējplatībā, taču nelietojot nekādus </w:t>
            </w:r>
            <w:r>
              <w:rPr>
                <w:rFonts w:ascii="Times New Roman" w:hAnsi="Times New Roman"/>
                <w:sz w:val="24"/>
                <w:szCs w:val="24"/>
              </w:rPr>
              <w:t xml:space="preserve">mēslošanas un </w:t>
            </w:r>
            <w:r w:rsidRPr="007135BD">
              <w:rPr>
                <w:rFonts w:ascii="Times New Roman" w:hAnsi="Times New Roman"/>
                <w:sz w:val="24"/>
                <w:szCs w:val="24"/>
              </w:rPr>
              <w:t xml:space="preserve">augu </w:t>
            </w:r>
            <w:r w:rsidR="003263AA">
              <w:rPr>
                <w:rFonts w:ascii="Times New Roman" w:hAnsi="Times New Roman"/>
                <w:sz w:val="24"/>
                <w:szCs w:val="24"/>
              </w:rPr>
              <w:t>aizsardzības</w:t>
            </w:r>
            <w:r w:rsidR="003263AA" w:rsidRPr="007135BD">
              <w:rPr>
                <w:rFonts w:ascii="Times New Roman" w:hAnsi="Times New Roman"/>
                <w:sz w:val="24"/>
                <w:szCs w:val="24"/>
              </w:rPr>
              <w:t xml:space="preserve"> </w:t>
            </w:r>
            <w:r w:rsidRPr="007135BD">
              <w:rPr>
                <w:rFonts w:ascii="Times New Roman" w:hAnsi="Times New Roman"/>
                <w:sz w:val="24"/>
                <w:szCs w:val="24"/>
              </w:rPr>
              <w:t xml:space="preserve">līdzekļus, šajās platībās iegūstamā raža un tās kvalitāte atkarībā no augsnes īpatnībām un iekultivēšanas pakāpes būs ievērojami </w:t>
            </w:r>
            <w:r w:rsidR="004C43B1">
              <w:rPr>
                <w:rFonts w:ascii="Times New Roman" w:hAnsi="Times New Roman"/>
                <w:sz w:val="24"/>
                <w:szCs w:val="24"/>
              </w:rPr>
              <w:t>mazāka</w:t>
            </w:r>
            <w:r>
              <w:rPr>
                <w:rFonts w:ascii="Times New Roman" w:hAnsi="Times New Roman"/>
                <w:sz w:val="24"/>
                <w:szCs w:val="24"/>
              </w:rPr>
              <w:t xml:space="preserve">, </w:t>
            </w:r>
            <w:r w:rsidR="004C43B1">
              <w:rPr>
                <w:rFonts w:ascii="Times New Roman" w:hAnsi="Times New Roman"/>
                <w:sz w:val="24"/>
                <w:szCs w:val="24"/>
              </w:rPr>
              <w:t xml:space="preserve">līdz ar to </w:t>
            </w:r>
            <w:r w:rsidRPr="007135BD">
              <w:rPr>
                <w:rFonts w:ascii="Times New Roman" w:hAnsi="Times New Roman"/>
                <w:sz w:val="24"/>
                <w:szCs w:val="24"/>
              </w:rPr>
              <w:t>samazin</w:t>
            </w:r>
            <w:r w:rsidR="004C43B1">
              <w:rPr>
                <w:rFonts w:ascii="Times New Roman" w:hAnsi="Times New Roman"/>
                <w:sz w:val="24"/>
                <w:szCs w:val="24"/>
              </w:rPr>
              <w:t>oties</w:t>
            </w:r>
            <w:r>
              <w:rPr>
                <w:rFonts w:ascii="Times New Roman" w:hAnsi="Times New Roman"/>
                <w:sz w:val="24"/>
                <w:szCs w:val="24"/>
              </w:rPr>
              <w:t xml:space="preserve"> </w:t>
            </w:r>
            <w:r w:rsidRPr="007135BD">
              <w:rPr>
                <w:rFonts w:ascii="Times New Roman" w:hAnsi="Times New Roman"/>
                <w:sz w:val="24"/>
                <w:szCs w:val="24"/>
              </w:rPr>
              <w:t>arī saimniecības kopēj</w:t>
            </w:r>
            <w:r w:rsidR="004C43B1">
              <w:rPr>
                <w:rFonts w:ascii="Times New Roman" w:hAnsi="Times New Roman"/>
                <w:sz w:val="24"/>
                <w:szCs w:val="24"/>
              </w:rPr>
              <w:t>iem</w:t>
            </w:r>
            <w:r w:rsidRPr="007135BD">
              <w:rPr>
                <w:rFonts w:ascii="Times New Roman" w:hAnsi="Times New Roman"/>
                <w:sz w:val="24"/>
                <w:szCs w:val="24"/>
              </w:rPr>
              <w:t xml:space="preserve"> ienākum</w:t>
            </w:r>
            <w:r w:rsidR="004C43B1">
              <w:rPr>
                <w:rFonts w:ascii="Times New Roman" w:hAnsi="Times New Roman"/>
                <w:sz w:val="24"/>
                <w:szCs w:val="24"/>
              </w:rPr>
              <w:t>iem</w:t>
            </w:r>
            <w:r>
              <w:rPr>
                <w:rFonts w:ascii="Times New Roman" w:hAnsi="Times New Roman"/>
                <w:sz w:val="24"/>
                <w:szCs w:val="24"/>
              </w:rPr>
              <w:t>.</w:t>
            </w:r>
            <w:r>
              <w:rPr>
                <w:rFonts w:ascii="Times New Roman" w:eastAsia="Times New Roman" w:hAnsi="Times New Roman"/>
                <w:color w:val="000000"/>
                <w:sz w:val="24"/>
                <w:szCs w:val="24"/>
                <w:lang w:eastAsia="lv-LV"/>
              </w:rPr>
              <w:t xml:space="preserve"> </w:t>
            </w:r>
          </w:p>
          <w:p w:rsidR="00C220EB" w:rsidRDefault="00C220EB" w:rsidP="008A66C2">
            <w:pPr>
              <w:autoSpaceDE w:val="0"/>
              <w:autoSpaceDN w:val="0"/>
              <w:adjustRightInd w:val="0"/>
              <w:spacing w:after="0" w:line="240" w:lineRule="auto"/>
              <w:ind w:firstLine="625"/>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Kontrolējošās iestādes </w:t>
            </w:r>
            <w:r w:rsidR="004C43B1">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Valsts vides dienests, Lauku atbalsta dienests un Valsts augu aizsardzības </w:t>
            </w:r>
            <w:proofErr w:type="gramStart"/>
            <w:r>
              <w:rPr>
                <w:rFonts w:ascii="Times New Roman" w:eastAsia="Times New Roman" w:hAnsi="Times New Roman"/>
                <w:color w:val="000000"/>
                <w:sz w:val="24"/>
                <w:szCs w:val="24"/>
                <w:lang w:eastAsia="lv-LV"/>
              </w:rPr>
              <w:t>dienests</w:t>
            </w:r>
            <w:r w:rsidR="004C43B1">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v</w:t>
            </w:r>
            <w:proofErr w:type="gramEnd"/>
            <w:r>
              <w:rPr>
                <w:rFonts w:ascii="Times New Roman" w:eastAsia="Times New Roman" w:hAnsi="Times New Roman"/>
                <w:color w:val="000000"/>
                <w:sz w:val="24"/>
                <w:szCs w:val="24"/>
                <w:lang w:eastAsia="lv-LV"/>
              </w:rPr>
              <w:t>airākkārt ir vērsuš</w:t>
            </w:r>
            <w:r w:rsidR="004C43B1">
              <w:rPr>
                <w:rFonts w:ascii="Times New Roman" w:eastAsia="Times New Roman" w:hAnsi="Times New Roman"/>
                <w:color w:val="000000"/>
                <w:sz w:val="24"/>
                <w:szCs w:val="24"/>
                <w:lang w:eastAsia="lv-LV"/>
              </w:rPr>
              <w:t>as</w:t>
            </w:r>
            <w:r w:rsidR="00A53B17">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uzmanību uz to, ka šo </w:t>
            </w:r>
            <w:r w:rsidR="004C43B1">
              <w:rPr>
                <w:rFonts w:ascii="Times New Roman" w:eastAsia="Times New Roman" w:hAnsi="Times New Roman"/>
                <w:color w:val="000000"/>
                <w:sz w:val="24"/>
                <w:szCs w:val="24"/>
                <w:lang w:eastAsia="lv-LV"/>
              </w:rPr>
              <w:t xml:space="preserve">Aizsargjoslu </w:t>
            </w:r>
            <w:r>
              <w:rPr>
                <w:rFonts w:ascii="Times New Roman" w:eastAsia="Times New Roman" w:hAnsi="Times New Roman"/>
                <w:color w:val="000000"/>
                <w:sz w:val="24"/>
                <w:szCs w:val="24"/>
                <w:lang w:eastAsia="lv-LV"/>
              </w:rPr>
              <w:t xml:space="preserve">likumā noteikto normu ir sarežģīti kontrolēt un lauksaimniekam ir grūti pierādīt, ka noteiktajā aizsargjoslas platumā audzētajiem kultūraugiem nav lietoti mēslošanas un augu aizsardzības līdzekļi. Veicot kontroli uz vietas, bieži vien nevar noteikt </w:t>
            </w:r>
            <w:r w:rsidR="004C43B1">
              <w:rPr>
                <w:rFonts w:ascii="Times New Roman" w:eastAsia="Times New Roman" w:hAnsi="Times New Roman"/>
                <w:color w:val="000000"/>
                <w:sz w:val="24"/>
                <w:szCs w:val="24"/>
                <w:lang w:eastAsia="lv-LV"/>
              </w:rPr>
              <w:t xml:space="preserve">ne </w:t>
            </w:r>
            <w:r>
              <w:rPr>
                <w:rFonts w:ascii="Times New Roman" w:eastAsia="Times New Roman" w:hAnsi="Times New Roman"/>
                <w:color w:val="000000"/>
                <w:sz w:val="24"/>
                <w:szCs w:val="24"/>
                <w:lang w:eastAsia="lv-LV"/>
              </w:rPr>
              <w:t>konkrētu robežu starp mēslotām un nemēslotām platībām, n</w:t>
            </w:r>
            <w:r w:rsidR="004C43B1">
              <w:rPr>
                <w:rFonts w:ascii="Times New Roman" w:eastAsia="Times New Roman" w:hAnsi="Times New Roman"/>
                <w:color w:val="000000"/>
                <w:sz w:val="24"/>
                <w:szCs w:val="24"/>
                <w:lang w:eastAsia="lv-LV"/>
              </w:rPr>
              <w:t>e</w:t>
            </w:r>
            <w:r>
              <w:rPr>
                <w:rFonts w:ascii="Times New Roman" w:eastAsia="Times New Roman" w:hAnsi="Times New Roman"/>
                <w:color w:val="000000"/>
                <w:sz w:val="24"/>
                <w:szCs w:val="24"/>
                <w:lang w:eastAsia="lv-LV"/>
              </w:rPr>
              <w:t xml:space="preserve"> veģetācijas intensitātes atšķirības. Turklāt inspektori nevar būt klāt pie katra lauka t</w:t>
            </w:r>
            <w:r w:rsidR="004C43B1">
              <w:rPr>
                <w:rFonts w:ascii="Times New Roman" w:eastAsia="Times New Roman" w:hAnsi="Times New Roman"/>
                <w:color w:val="000000"/>
                <w:sz w:val="24"/>
                <w:szCs w:val="24"/>
                <w:lang w:eastAsia="lv-LV"/>
              </w:rPr>
              <w:t>ā</w:t>
            </w:r>
            <w:r>
              <w:rPr>
                <w:rFonts w:ascii="Times New Roman" w:eastAsia="Times New Roman" w:hAnsi="Times New Roman"/>
                <w:color w:val="000000"/>
                <w:sz w:val="24"/>
                <w:szCs w:val="24"/>
                <w:lang w:eastAsia="lv-LV"/>
              </w:rPr>
              <w:t xml:space="preserve"> mēslošanas laikā, kā arī veikt augsnes analīzes katram </w:t>
            </w:r>
            <w:r w:rsidR="001B0EC1">
              <w:rPr>
                <w:rFonts w:ascii="Times New Roman" w:eastAsia="Times New Roman" w:hAnsi="Times New Roman"/>
                <w:color w:val="000000"/>
                <w:sz w:val="24"/>
                <w:szCs w:val="24"/>
                <w:lang w:eastAsia="lv-LV"/>
              </w:rPr>
              <w:t xml:space="preserve">pie </w:t>
            </w:r>
            <w:r>
              <w:rPr>
                <w:rFonts w:ascii="Times New Roman" w:eastAsia="Times New Roman" w:hAnsi="Times New Roman"/>
                <w:color w:val="000000"/>
                <w:sz w:val="24"/>
                <w:szCs w:val="24"/>
                <w:lang w:eastAsia="lv-LV"/>
              </w:rPr>
              <w:t>ūdensobjekta pieguloš</w:t>
            </w:r>
            <w:r w:rsidR="001B0EC1">
              <w:rPr>
                <w:rFonts w:ascii="Times New Roman" w:eastAsia="Times New Roman" w:hAnsi="Times New Roman"/>
                <w:color w:val="000000"/>
                <w:sz w:val="24"/>
                <w:szCs w:val="24"/>
                <w:lang w:eastAsia="lv-LV"/>
              </w:rPr>
              <w:t>aj</w:t>
            </w:r>
            <w:r>
              <w:rPr>
                <w:rFonts w:ascii="Times New Roman" w:eastAsia="Times New Roman" w:hAnsi="Times New Roman"/>
                <w:color w:val="000000"/>
                <w:sz w:val="24"/>
                <w:szCs w:val="24"/>
                <w:lang w:eastAsia="lv-LV"/>
              </w:rPr>
              <w:t>am laukam.</w:t>
            </w:r>
          </w:p>
          <w:p w:rsidR="00C220EB" w:rsidRDefault="00C220EB" w:rsidP="008A66C2">
            <w:pPr>
              <w:autoSpaceDE w:val="0"/>
              <w:autoSpaceDN w:val="0"/>
              <w:adjustRightInd w:val="0"/>
              <w:spacing w:after="0" w:line="240" w:lineRule="auto"/>
              <w:ind w:firstLine="625"/>
              <w:jc w:val="both"/>
              <w:rPr>
                <w:rFonts w:ascii="Times New Roman" w:eastAsia="Times New Roman" w:hAnsi="Times New Roman"/>
                <w:color w:val="000000"/>
                <w:sz w:val="24"/>
                <w:szCs w:val="24"/>
                <w:lang w:eastAsia="lv-LV"/>
              </w:rPr>
            </w:pPr>
            <w:r w:rsidRPr="006963B3">
              <w:rPr>
                <w:rFonts w:ascii="Times New Roman" w:eastAsia="Times New Roman" w:hAnsi="Times New Roman"/>
                <w:color w:val="000000"/>
                <w:sz w:val="24"/>
                <w:szCs w:val="24"/>
                <w:lang w:eastAsia="lv-LV"/>
              </w:rPr>
              <w:t xml:space="preserve">Likumprojekta mērķis ir noteikt </w:t>
            </w:r>
            <w:r>
              <w:rPr>
                <w:rFonts w:ascii="Times New Roman" w:eastAsia="Times New Roman" w:hAnsi="Times New Roman"/>
                <w:color w:val="000000"/>
                <w:sz w:val="24"/>
                <w:szCs w:val="24"/>
                <w:lang w:eastAsia="lv-LV"/>
              </w:rPr>
              <w:t xml:space="preserve">divus </w:t>
            </w:r>
            <w:r w:rsidRPr="006963B3">
              <w:rPr>
                <w:rFonts w:ascii="Times New Roman" w:eastAsia="Times New Roman" w:hAnsi="Times New Roman"/>
                <w:color w:val="000000"/>
                <w:sz w:val="24"/>
                <w:szCs w:val="24"/>
                <w:lang w:eastAsia="lv-LV"/>
              </w:rPr>
              <w:t>m</w:t>
            </w:r>
            <w:r>
              <w:rPr>
                <w:rFonts w:ascii="Times New Roman" w:eastAsia="Times New Roman" w:hAnsi="Times New Roman"/>
                <w:color w:val="000000"/>
                <w:sz w:val="24"/>
                <w:szCs w:val="24"/>
                <w:lang w:eastAsia="lv-LV"/>
              </w:rPr>
              <w:t>etrus</w:t>
            </w:r>
            <w:r w:rsidRPr="006963B3">
              <w:rPr>
                <w:rFonts w:ascii="Times New Roman" w:eastAsia="Times New Roman" w:hAnsi="Times New Roman"/>
                <w:color w:val="000000"/>
                <w:sz w:val="24"/>
                <w:szCs w:val="24"/>
                <w:lang w:eastAsia="lv-LV"/>
              </w:rPr>
              <w:t xml:space="preserve"> platu joslu gar virszemes ūdensobjektiem</w:t>
            </w:r>
            <w:r>
              <w:rPr>
                <w:rFonts w:ascii="Times New Roman" w:eastAsia="Times New Roman" w:hAnsi="Times New Roman"/>
                <w:color w:val="000000"/>
                <w:sz w:val="24"/>
                <w:szCs w:val="24"/>
                <w:lang w:eastAsia="lv-LV"/>
              </w:rPr>
              <w:t xml:space="preserve"> un vienu metru platu joslu </w:t>
            </w:r>
            <w:proofErr w:type="gramStart"/>
            <w:r w:rsidRPr="007B203F">
              <w:rPr>
                <w:rFonts w:ascii="Times New Roman" w:eastAsia="Times New Roman" w:hAnsi="Times New Roman"/>
                <w:color w:val="000000"/>
                <w:sz w:val="24"/>
                <w:szCs w:val="24"/>
                <w:lang w:eastAsia="lv-LV"/>
              </w:rPr>
              <w:t>ga</w:t>
            </w:r>
            <w:r w:rsidRPr="002D187C">
              <w:rPr>
                <w:rFonts w:ascii="Times New Roman" w:eastAsia="Times New Roman" w:hAnsi="Times New Roman"/>
                <w:color w:val="000000"/>
                <w:sz w:val="24"/>
                <w:szCs w:val="24"/>
                <w:lang w:eastAsia="lv-LV"/>
              </w:rPr>
              <w:t xml:space="preserve">r </w:t>
            </w:r>
            <w:r w:rsidR="00F14F53">
              <w:rPr>
                <w:rFonts w:ascii="Times New Roman" w:eastAsia="Times New Roman" w:hAnsi="Times New Roman"/>
                <w:color w:val="000000"/>
                <w:sz w:val="24"/>
                <w:szCs w:val="24"/>
                <w:lang w:eastAsia="lv-LV"/>
              </w:rPr>
              <w:t>viena īpašuma un koplietošanas</w:t>
            </w:r>
            <w:proofErr w:type="gramEnd"/>
            <w:r w:rsidR="00F14F53">
              <w:rPr>
                <w:rFonts w:ascii="Times New Roman" w:eastAsia="Times New Roman" w:hAnsi="Times New Roman"/>
                <w:color w:val="000000"/>
                <w:sz w:val="24"/>
                <w:szCs w:val="24"/>
                <w:lang w:eastAsia="lv-LV"/>
              </w:rPr>
              <w:t xml:space="preserve">, tai skaitā </w:t>
            </w:r>
            <w:r w:rsidRPr="002D187C">
              <w:rPr>
                <w:rFonts w:ascii="Times New Roman" w:hAnsi="Times New Roman"/>
                <w:sz w:val="24"/>
                <w:szCs w:val="24"/>
              </w:rPr>
              <w:t>pašvaldīb</w:t>
            </w:r>
            <w:r w:rsidR="00F14F53">
              <w:rPr>
                <w:rFonts w:ascii="Times New Roman" w:hAnsi="Times New Roman"/>
                <w:sz w:val="24"/>
                <w:szCs w:val="24"/>
              </w:rPr>
              <w:t>as</w:t>
            </w:r>
            <w:r w:rsidRPr="002D187C">
              <w:rPr>
                <w:rFonts w:ascii="Times New Roman" w:hAnsi="Times New Roman"/>
                <w:sz w:val="24"/>
                <w:szCs w:val="24"/>
              </w:rPr>
              <w:t xml:space="preserve"> nozīmes koplietošanas, novadgrāvi</w:t>
            </w:r>
            <w:r w:rsidR="00F14F53">
              <w:rPr>
                <w:rFonts w:ascii="Times New Roman" w:hAnsi="Times New Roman"/>
                <w:sz w:val="24"/>
                <w:szCs w:val="24"/>
              </w:rPr>
              <w:t xml:space="preserve">, </w:t>
            </w:r>
            <w:r>
              <w:rPr>
                <w:rFonts w:ascii="Times New Roman" w:eastAsia="Times New Roman" w:hAnsi="Times New Roman"/>
                <w:color w:val="000000"/>
                <w:sz w:val="24"/>
                <w:szCs w:val="24"/>
                <w:lang w:eastAsia="lv-LV"/>
              </w:rPr>
              <w:t>kura</w:t>
            </w:r>
            <w:r w:rsidRPr="006963B3">
              <w:rPr>
                <w:rFonts w:ascii="Times New Roman" w:eastAsia="Times New Roman" w:hAnsi="Times New Roman"/>
                <w:color w:val="000000"/>
                <w:sz w:val="24"/>
                <w:szCs w:val="24"/>
                <w:lang w:eastAsia="lv-LV"/>
              </w:rPr>
              <w:t xml:space="preserve"> netiek apstrādāta, </w:t>
            </w:r>
            <w:r>
              <w:rPr>
                <w:rFonts w:ascii="Times New Roman" w:eastAsia="Times New Roman" w:hAnsi="Times New Roman"/>
                <w:color w:val="000000"/>
                <w:sz w:val="24"/>
                <w:szCs w:val="24"/>
                <w:lang w:eastAsia="lv-LV"/>
              </w:rPr>
              <w:t>kur</w:t>
            </w:r>
            <w:r w:rsidRPr="006963B3">
              <w:rPr>
                <w:rFonts w:ascii="Times New Roman" w:eastAsia="Times New Roman" w:hAnsi="Times New Roman"/>
                <w:color w:val="000000"/>
                <w:sz w:val="24"/>
                <w:szCs w:val="24"/>
                <w:lang w:eastAsia="lv-LV"/>
              </w:rPr>
              <w:t>ā netiek audzēti lauksaimniecības kultūraugi</w:t>
            </w:r>
            <w:r w:rsidR="004C43B1">
              <w:rPr>
                <w:rFonts w:ascii="Times New Roman" w:eastAsia="Times New Roman" w:hAnsi="Times New Roman"/>
                <w:color w:val="000000"/>
                <w:sz w:val="24"/>
                <w:szCs w:val="24"/>
                <w:lang w:eastAsia="lv-LV"/>
              </w:rPr>
              <w:t xml:space="preserve"> un</w:t>
            </w:r>
            <w:r>
              <w:rPr>
                <w:rFonts w:ascii="Times New Roman" w:eastAsia="Times New Roman" w:hAnsi="Times New Roman"/>
                <w:color w:val="000000"/>
                <w:sz w:val="24"/>
                <w:szCs w:val="24"/>
                <w:lang w:eastAsia="lv-LV"/>
              </w:rPr>
              <w:t xml:space="preserve"> </w:t>
            </w:r>
            <w:r w:rsidRPr="006963B3">
              <w:rPr>
                <w:rFonts w:ascii="Times New Roman" w:eastAsia="Times New Roman" w:hAnsi="Times New Roman"/>
                <w:color w:val="000000"/>
                <w:sz w:val="24"/>
                <w:szCs w:val="24"/>
                <w:lang w:eastAsia="lv-LV"/>
              </w:rPr>
              <w:t>lietoti mēslošanas līdzekļi</w:t>
            </w:r>
            <w:r>
              <w:rPr>
                <w:rFonts w:ascii="Times New Roman" w:eastAsia="Times New Roman" w:hAnsi="Times New Roman"/>
                <w:color w:val="000000"/>
                <w:sz w:val="24"/>
                <w:szCs w:val="24"/>
                <w:lang w:eastAsia="lv-LV"/>
              </w:rPr>
              <w:t xml:space="preserve"> un augu aizsardzības līdzekļi. </w:t>
            </w:r>
            <w:r w:rsidR="004C43B1">
              <w:rPr>
                <w:rFonts w:ascii="Times New Roman" w:eastAsia="Times New Roman" w:hAnsi="Times New Roman"/>
                <w:color w:val="000000"/>
                <w:sz w:val="24"/>
                <w:szCs w:val="24"/>
                <w:lang w:eastAsia="lv-LV"/>
              </w:rPr>
              <w:t>Tā</w:t>
            </w:r>
            <w:r>
              <w:rPr>
                <w:rFonts w:ascii="Times New Roman" w:eastAsia="Times New Roman" w:hAnsi="Times New Roman"/>
                <w:color w:val="000000"/>
                <w:sz w:val="24"/>
                <w:szCs w:val="24"/>
                <w:lang w:eastAsia="lv-LV"/>
              </w:rPr>
              <w:t xml:space="preserve"> būs konkrēta </w:t>
            </w:r>
            <w:r>
              <w:rPr>
                <w:rFonts w:ascii="Times New Roman" w:eastAsia="Times New Roman" w:hAnsi="Times New Roman"/>
                <w:color w:val="000000"/>
                <w:sz w:val="24"/>
                <w:szCs w:val="24"/>
                <w:lang w:eastAsia="lv-LV"/>
              </w:rPr>
              <w:lastRenderedPageBreak/>
              <w:t>josla gar ūdensobjektu, kurā ne</w:t>
            </w:r>
            <w:r w:rsidR="001B0EC1">
              <w:rPr>
                <w:rFonts w:ascii="Times New Roman" w:eastAsia="Times New Roman" w:hAnsi="Times New Roman"/>
                <w:color w:val="000000"/>
                <w:sz w:val="24"/>
                <w:szCs w:val="24"/>
                <w:lang w:eastAsia="lv-LV"/>
              </w:rPr>
              <w:t>no</w:t>
            </w:r>
            <w:r>
              <w:rPr>
                <w:rFonts w:ascii="Times New Roman" w:eastAsia="Times New Roman" w:hAnsi="Times New Roman"/>
                <w:color w:val="000000"/>
                <w:sz w:val="24"/>
                <w:szCs w:val="24"/>
                <w:lang w:eastAsia="lv-LV"/>
              </w:rPr>
              <w:t>tiks</w:t>
            </w:r>
            <w:proofErr w:type="gramStart"/>
            <w:r>
              <w:rPr>
                <w:rFonts w:ascii="Times New Roman" w:eastAsia="Times New Roman" w:hAnsi="Times New Roman"/>
                <w:color w:val="000000"/>
                <w:sz w:val="24"/>
                <w:szCs w:val="24"/>
                <w:lang w:eastAsia="lv-LV"/>
              </w:rPr>
              <w:t xml:space="preserve">  </w:t>
            </w:r>
            <w:proofErr w:type="gramEnd"/>
            <w:r>
              <w:rPr>
                <w:rFonts w:ascii="Times New Roman" w:eastAsia="Times New Roman" w:hAnsi="Times New Roman"/>
                <w:color w:val="000000"/>
                <w:sz w:val="24"/>
                <w:szCs w:val="24"/>
                <w:lang w:eastAsia="lv-LV"/>
              </w:rPr>
              <w:t xml:space="preserve">lauksaimnieciskā darbība. </w:t>
            </w:r>
          </w:p>
          <w:p w:rsidR="00C220EB" w:rsidRPr="00382D3F" w:rsidRDefault="00C220EB" w:rsidP="00C220EB">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olor w:val="000000"/>
                <w:sz w:val="24"/>
                <w:szCs w:val="24"/>
                <w:lang w:eastAsia="lv-LV"/>
              </w:rPr>
              <w:t xml:space="preserve">Termina „novadgrāvis” skaidrojums dots </w:t>
            </w:r>
            <w:r w:rsidRPr="007B203F">
              <w:rPr>
                <w:rFonts w:ascii="Times New Roman" w:hAnsi="Times New Roman"/>
                <w:bCs/>
                <w:color w:val="000000"/>
                <w:sz w:val="24"/>
                <w:szCs w:val="24"/>
              </w:rPr>
              <w:t>Ministru kabineta 20</w:t>
            </w:r>
            <w:r w:rsidR="00063F19">
              <w:rPr>
                <w:rFonts w:ascii="Times New Roman" w:hAnsi="Times New Roman"/>
                <w:bCs/>
                <w:color w:val="000000"/>
                <w:sz w:val="24"/>
                <w:szCs w:val="24"/>
              </w:rPr>
              <w:t>1</w:t>
            </w:r>
            <w:r w:rsidRPr="007B203F">
              <w:rPr>
                <w:rFonts w:ascii="Times New Roman" w:hAnsi="Times New Roman"/>
                <w:bCs/>
                <w:color w:val="000000"/>
                <w:sz w:val="24"/>
                <w:szCs w:val="24"/>
              </w:rPr>
              <w:t xml:space="preserve">5.gada </w:t>
            </w:r>
            <w:r w:rsidR="00063F19">
              <w:rPr>
                <w:rFonts w:ascii="Times New Roman" w:hAnsi="Times New Roman"/>
                <w:bCs/>
                <w:color w:val="000000"/>
                <w:sz w:val="24"/>
                <w:szCs w:val="24"/>
              </w:rPr>
              <w:t>30.jūnija</w:t>
            </w:r>
            <w:r w:rsidRPr="007B203F">
              <w:rPr>
                <w:rFonts w:ascii="Times New Roman" w:hAnsi="Times New Roman"/>
                <w:bCs/>
                <w:color w:val="000000"/>
                <w:sz w:val="24"/>
                <w:szCs w:val="24"/>
              </w:rPr>
              <w:t xml:space="preserve"> </w:t>
            </w:r>
            <w:r>
              <w:rPr>
                <w:rFonts w:ascii="Times New Roman" w:hAnsi="Times New Roman"/>
                <w:bCs/>
                <w:color w:val="000000"/>
                <w:sz w:val="24"/>
                <w:szCs w:val="24"/>
              </w:rPr>
              <w:t>noteikumos</w:t>
            </w:r>
            <w:r w:rsidRPr="007B203F">
              <w:rPr>
                <w:rFonts w:ascii="Times New Roman" w:hAnsi="Times New Roman"/>
                <w:bCs/>
                <w:color w:val="000000"/>
                <w:sz w:val="24"/>
                <w:szCs w:val="24"/>
              </w:rPr>
              <w:t xml:space="preserve"> Nr.</w:t>
            </w:r>
            <w:r w:rsidR="00063F19">
              <w:rPr>
                <w:rFonts w:ascii="Times New Roman" w:hAnsi="Times New Roman"/>
                <w:bCs/>
                <w:color w:val="000000"/>
                <w:sz w:val="24"/>
                <w:szCs w:val="24"/>
              </w:rPr>
              <w:t>329</w:t>
            </w:r>
            <w:r w:rsidR="00063F19" w:rsidRPr="007B203F">
              <w:rPr>
                <w:rFonts w:ascii="Times New Roman" w:hAnsi="Times New Roman"/>
                <w:bCs/>
                <w:color w:val="000000"/>
                <w:sz w:val="24"/>
                <w:szCs w:val="24"/>
              </w:rPr>
              <w:t xml:space="preserve"> </w:t>
            </w:r>
            <w:r w:rsidRPr="00382D3F">
              <w:rPr>
                <w:rFonts w:ascii="Times New Roman" w:hAnsi="Times New Roman"/>
                <w:bCs/>
                <w:sz w:val="24"/>
                <w:szCs w:val="24"/>
              </w:rPr>
              <w:t>„Noteikumi par Latvijas būvnormatīvu LBN 224-</w:t>
            </w:r>
            <w:r w:rsidR="00063F19" w:rsidRPr="00382D3F">
              <w:rPr>
                <w:rFonts w:ascii="Times New Roman" w:hAnsi="Times New Roman"/>
                <w:bCs/>
                <w:sz w:val="24"/>
                <w:szCs w:val="24"/>
              </w:rPr>
              <w:t>1</w:t>
            </w:r>
            <w:r w:rsidRPr="00382D3F">
              <w:rPr>
                <w:rFonts w:ascii="Times New Roman" w:hAnsi="Times New Roman"/>
                <w:bCs/>
                <w:sz w:val="24"/>
                <w:szCs w:val="24"/>
              </w:rPr>
              <w:t>5 "Meliorācijas sistēmas un hidrotehniskās būves"</w:t>
            </w:r>
            <w:r w:rsidR="004C43B1">
              <w:rPr>
                <w:rFonts w:ascii="Times New Roman" w:hAnsi="Times New Roman"/>
                <w:bCs/>
                <w:sz w:val="24"/>
                <w:szCs w:val="24"/>
              </w:rPr>
              <w:t>”</w:t>
            </w:r>
            <w:r w:rsidRPr="00382D3F">
              <w:rPr>
                <w:rFonts w:ascii="Times New Roman" w:hAnsi="Times New Roman"/>
                <w:bCs/>
                <w:sz w:val="24"/>
                <w:szCs w:val="24"/>
              </w:rPr>
              <w:t>.</w:t>
            </w:r>
          </w:p>
          <w:p w:rsidR="00C220EB" w:rsidRDefault="00C220EB" w:rsidP="00C220EB">
            <w:pPr>
              <w:autoSpaceDE w:val="0"/>
              <w:autoSpaceDN w:val="0"/>
              <w:adjustRightInd w:val="0"/>
              <w:spacing w:after="0" w:line="240" w:lineRule="auto"/>
              <w:jc w:val="both"/>
              <w:rPr>
                <w:rFonts w:ascii="Times New Roman" w:eastAsia="Times New Roman" w:hAnsi="Times New Roman"/>
                <w:color w:val="000000"/>
                <w:sz w:val="24"/>
                <w:szCs w:val="24"/>
                <w:lang w:eastAsia="lv-LV"/>
              </w:rPr>
            </w:pPr>
            <w:r>
              <w:rPr>
                <w:rFonts w:ascii="Times New Roman" w:hAnsi="Times New Roman"/>
                <w:sz w:val="24"/>
                <w:szCs w:val="24"/>
              </w:rPr>
              <w:t xml:space="preserve">Ministru kabineta </w:t>
            </w:r>
            <w:proofErr w:type="gramStart"/>
            <w:r>
              <w:rPr>
                <w:rFonts w:ascii="Times New Roman" w:hAnsi="Times New Roman"/>
                <w:sz w:val="24"/>
                <w:szCs w:val="24"/>
              </w:rPr>
              <w:t>2008.gada</w:t>
            </w:r>
            <w:proofErr w:type="gramEnd"/>
            <w:r>
              <w:rPr>
                <w:rFonts w:ascii="Times New Roman" w:hAnsi="Times New Roman"/>
                <w:sz w:val="24"/>
                <w:szCs w:val="24"/>
              </w:rPr>
              <w:t xml:space="preserve"> 3.jūnija noteikumos Nr.406 „</w:t>
            </w:r>
            <w:r w:rsidRPr="00D44D26">
              <w:rPr>
                <w:rFonts w:ascii="Times New Roman" w:hAnsi="Times New Roman"/>
                <w:sz w:val="24"/>
                <w:szCs w:val="24"/>
              </w:rPr>
              <w:t xml:space="preserve">Virszemes ūdensobjektu aizsargjoslu noteikšanas metodika” </w:t>
            </w:r>
            <w:r w:rsidR="001B0EC1">
              <w:rPr>
                <w:rFonts w:ascii="Times New Roman" w:hAnsi="Times New Roman"/>
                <w:sz w:val="24"/>
                <w:szCs w:val="24"/>
              </w:rPr>
              <w:t>paredzēta</w:t>
            </w:r>
            <w:r w:rsidRPr="00D44D26">
              <w:rPr>
                <w:rFonts w:ascii="Times New Roman" w:hAnsi="Times New Roman"/>
                <w:sz w:val="24"/>
                <w:szCs w:val="24"/>
              </w:rPr>
              <w:t xml:space="preserve"> virszemes ūdensobjektu aizsargjoslas noteikšanas kārtība.</w:t>
            </w:r>
            <w:r>
              <w:rPr>
                <w:rFonts w:ascii="Times New Roman" w:hAnsi="Times New Roman"/>
                <w:sz w:val="24"/>
                <w:szCs w:val="24"/>
              </w:rPr>
              <w:t xml:space="preserve"> Aizsargjoslas noteikšanas kārtība gar novadgrāvjiem ie</w:t>
            </w:r>
            <w:r w:rsidR="004C43B1">
              <w:rPr>
                <w:rFonts w:ascii="Times New Roman" w:hAnsi="Times New Roman"/>
                <w:sz w:val="24"/>
                <w:szCs w:val="24"/>
              </w:rPr>
              <w:t>tverta</w:t>
            </w:r>
            <w:r>
              <w:rPr>
                <w:rFonts w:ascii="Times New Roman" w:hAnsi="Times New Roman"/>
                <w:sz w:val="24"/>
                <w:szCs w:val="24"/>
              </w:rPr>
              <w:t xml:space="preserve"> likumprojekta 3.punktā.</w:t>
            </w:r>
          </w:p>
          <w:p w:rsidR="00B16995" w:rsidRDefault="00C220EB" w:rsidP="008A66C2">
            <w:pPr>
              <w:autoSpaceDE w:val="0"/>
              <w:autoSpaceDN w:val="0"/>
              <w:adjustRightInd w:val="0"/>
              <w:spacing w:after="0" w:line="240" w:lineRule="auto"/>
              <w:ind w:firstLine="625"/>
              <w:jc w:val="both"/>
              <w:rPr>
                <w:rFonts w:ascii="Times New Roman" w:eastAsia="Times New Roman" w:hAnsi="Times New Roman"/>
                <w:color w:val="000000"/>
                <w:sz w:val="24"/>
                <w:szCs w:val="24"/>
                <w:lang w:eastAsia="lv-LV"/>
              </w:rPr>
            </w:pPr>
            <w:r w:rsidRPr="006963B3">
              <w:rPr>
                <w:rFonts w:ascii="Times New Roman" w:eastAsia="Times New Roman" w:hAnsi="Times New Roman"/>
                <w:color w:val="000000"/>
                <w:sz w:val="24"/>
                <w:szCs w:val="24"/>
                <w:lang w:eastAsia="lv-LV"/>
              </w:rPr>
              <w:t>Augu aizsardzības līdzekļ</w:t>
            </w:r>
            <w:r>
              <w:rPr>
                <w:rFonts w:ascii="Times New Roman" w:eastAsia="Times New Roman" w:hAnsi="Times New Roman"/>
                <w:color w:val="000000"/>
                <w:sz w:val="24"/>
                <w:szCs w:val="24"/>
                <w:lang w:eastAsia="lv-LV"/>
              </w:rPr>
              <w:t>i</w:t>
            </w:r>
            <w:r w:rsidRPr="006963B3">
              <w:rPr>
                <w:rFonts w:ascii="Times New Roman" w:eastAsia="Times New Roman" w:hAnsi="Times New Roman"/>
                <w:color w:val="000000"/>
                <w:sz w:val="24"/>
                <w:szCs w:val="24"/>
                <w:lang w:eastAsia="lv-LV"/>
              </w:rPr>
              <w:t xml:space="preserve"> lietošanai Latvijā </w:t>
            </w:r>
            <w:r>
              <w:rPr>
                <w:rFonts w:ascii="Times New Roman" w:eastAsia="Times New Roman" w:hAnsi="Times New Roman"/>
                <w:color w:val="000000"/>
                <w:sz w:val="24"/>
                <w:szCs w:val="24"/>
                <w:lang w:eastAsia="lv-LV"/>
              </w:rPr>
              <w:t xml:space="preserve">tiek </w:t>
            </w:r>
            <w:r w:rsidRPr="006963B3">
              <w:rPr>
                <w:rFonts w:ascii="Times New Roman" w:eastAsia="Times New Roman" w:hAnsi="Times New Roman"/>
                <w:color w:val="000000"/>
                <w:sz w:val="24"/>
                <w:szCs w:val="24"/>
                <w:lang w:eastAsia="lv-LV"/>
              </w:rPr>
              <w:t>izvērtē</w:t>
            </w:r>
            <w:r>
              <w:rPr>
                <w:rFonts w:ascii="Times New Roman" w:eastAsia="Times New Roman" w:hAnsi="Times New Roman"/>
                <w:color w:val="000000"/>
                <w:sz w:val="24"/>
                <w:szCs w:val="24"/>
                <w:lang w:eastAsia="lv-LV"/>
              </w:rPr>
              <w:t>ti</w:t>
            </w:r>
            <w:r w:rsidRPr="006963B3">
              <w:rPr>
                <w:rFonts w:ascii="Times New Roman" w:eastAsia="Times New Roman" w:hAnsi="Times New Roman"/>
                <w:color w:val="000000"/>
                <w:sz w:val="24"/>
                <w:szCs w:val="24"/>
                <w:lang w:eastAsia="lv-LV"/>
              </w:rPr>
              <w:t xml:space="preserve"> un reģistrē</w:t>
            </w:r>
            <w:r>
              <w:rPr>
                <w:rFonts w:ascii="Times New Roman" w:eastAsia="Times New Roman" w:hAnsi="Times New Roman"/>
                <w:color w:val="000000"/>
                <w:sz w:val="24"/>
                <w:szCs w:val="24"/>
                <w:lang w:eastAsia="lv-LV"/>
              </w:rPr>
              <w:t>ti</w:t>
            </w:r>
            <w:r w:rsidRPr="006963B3">
              <w:rPr>
                <w:rFonts w:ascii="Times New Roman" w:eastAsia="Times New Roman" w:hAnsi="Times New Roman"/>
                <w:color w:val="000000"/>
                <w:sz w:val="24"/>
                <w:szCs w:val="24"/>
                <w:lang w:eastAsia="lv-LV"/>
              </w:rPr>
              <w:t xml:space="preserve"> saskaņā ar Augu aizsardzības likumu</w:t>
            </w:r>
            <w:r>
              <w:rPr>
                <w:rFonts w:ascii="Times New Roman" w:eastAsia="Times New Roman" w:hAnsi="Times New Roman"/>
                <w:color w:val="000000"/>
                <w:sz w:val="24"/>
                <w:szCs w:val="24"/>
                <w:lang w:eastAsia="lv-LV"/>
              </w:rPr>
              <w:t xml:space="preserve"> (17.12.1998)</w:t>
            </w:r>
            <w:r w:rsidRPr="006963B3">
              <w:rPr>
                <w:rFonts w:ascii="Times New Roman" w:eastAsia="Times New Roman" w:hAnsi="Times New Roman"/>
                <w:color w:val="000000"/>
                <w:sz w:val="24"/>
                <w:szCs w:val="24"/>
                <w:lang w:eastAsia="lv-LV"/>
              </w:rPr>
              <w:t xml:space="preserve">. </w:t>
            </w:r>
            <w:r w:rsidRPr="004C43B1">
              <w:rPr>
                <w:rFonts w:ascii="Times New Roman" w:eastAsia="Times New Roman" w:hAnsi="Times New Roman"/>
                <w:color w:val="000000"/>
                <w:sz w:val="24"/>
                <w:szCs w:val="24"/>
                <w:lang w:eastAsia="lv-LV"/>
              </w:rPr>
              <w:t xml:space="preserve">Praksē tiek lietoti dažādi augu aizsardzības līdzekļi – </w:t>
            </w:r>
            <w:r w:rsidRPr="00382D3F">
              <w:rPr>
                <w:rFonts w:ascii="Times New Roman" w:hAnsi="Times New Roman"/>
                <w:sz w:val="24"/>
                <w:szCs w:val="24"/>
              </w:rPr>
              <w:t xml:space="preserve">ķīmiskie augu aizsardzības līdzekļi, kā arī </w:t>
            </w:r>
            <w:r w:rsidR="005D04CE" w:rsidRPr="00382D3F">
              <w:rPr>
                <w:rFonts w:ascii="Times New Roman" w:hAnsi="Times New Roman"/>
                <w:sz w:val="24"/>
                <w:szCs w:val="24"/>
              </w:rPr>
              <w:t>mikroorganismi un vīrusus saturoši augu aizsardzības līdzekļi</w:t>
            </w:r>
            <w:r w:rsidRPr="00382D3F">
              <w:rPr>
                <w:rFonts w:ascii="Times New Roman" w:hAnsi="Times New Roman"/>
                <w:sz w:val="24"/>
                <w:szCs w:val="24"/>
              </w:rPr>
              <w:t xml:space="preserve"> (turpmāk </w:t>
            </w:r>
            <w:r w:rsidR="004C43B1">
              <w:rPr>
                <w:rFonts w:ascii="Times New Roman" w:hAnsi="Times New Roman"/>
                <w:sz w:val="24"/>
                <w:szCs w:val="24"/>
              </w:rPr>
              <w:t>–</w:t>
            </w:r>
            <w:r w:rsidRPr="00382D3F">
              <w:rPr>
                <w:rFonts w:ascii="Times New Roman" w:hAnsi="Times New Roman"/>
                <w:sz w:val="24"/>
                <w:szCs w:val="24"/>
              </w:rPr>
              <w:t xml:space="preserve"> augu aizsardzības līdzeklis). Augu aizsardzības līdzekļ</w:t>
            </w:r>
            <w:r w:rsidR="004C43B1">
              <w:rPr>
                <w:rFonts w:ascii="Times New Roman" w:hAnsi="Times New Roman"/>
                <w:sz w:val="24"/>
                <w:szCs w:val="24"/>
              </w:rPr>
              <w:t>i tiek</w:t>
            </w:r>
            <w:r w:rsidRPr="00F5799C">
              <w:rPr>
                <w:rFonts w:ascii="Times New Roman" w:hAnsi="Times New Roman"/>
              </w:rPr>
              <w:t xml:space="preserve"> </w:t>
            </w:r>
            <w:r>
              <w:rPr>
                <w:rFonts w:ascii="Times New Roman" w:eastAsia="Times New Roman" w:hAnsi="Times New Roman"/>
                <w:color w:val="000000"/>
                <w:sz w:val="24"/>
                <w:szCs w:val="24"/>
                <w:lang w:eastAsia="lv-LV"/>
              </w:rPr>
              <w:t>iedal</w:t>
            </w:r>
            <w:r w:rsidR="004C43B1">
              <w:rPr>
                <w:rFonts w:ascii="Times New Roman" w:eastAsia="Times New Roman" w:hAnsi="Times New Roman"/>
                <w:color w:val="000000"/>
                <w:sz w:val="24"/>
                <w:szCs w:val="24"/>
                <w:lang w:eastAsia="lv-LV"/>
              </w:rPr>
              <w:t>īti</w:t>
            </w:r>
            <w:r w:rsidRPr="00F5799C">
              <w:rPr>
                <w:rFonts w:ascii="Times New Roman" w:eastAsia="Times New Roman" w:hAnsi="Times New Roman"/>
                <w:color w:val="000000"/>
                <w:sz w:val="24"/>
                <w:szCs w:val="24"/>
                <w:lang w:eastAsia="lv-LV"/>
              </w:rPr>
              <w:t xml:space="preserve"> pēc to </w:t>
            </w:r>
            <w:r>
              <w:rPr>
                <w:rFonts w:ascii="Times New Roman" w:eastAsia="Times New Roman" w:hAnsi="Times New Roman"/>
                <w:color w:val="000000"/>
                <w:sz w:val="24"/>
                <w:szCs w:val="24"/>
                <w:lang w:eastAsia="lv-LV"/>
              </w:rPr>
              <w:t>bīstamības</w:t>
            </w:r>
            <w:r w:rsidR="00D66CB8">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nelabvēlīgās ietekmes uz c</w:t>
            </w:r>
            <w:r w:rsidRPr="00F5799C">
              <w:rPr>
                <w:rFonts w:ascii="Times New Roman" w:eastAsia="Times New Roman" w:hAnsi="Times New Roman"/>
                <w:color w:val="000000"/>
                <w:sz w:val="24"/>
                <w:szCs w:val="24"/>
                <w:lang w:eastAsia="lv-LV"/>
              </w:rPr>
              <w:t>ilvēk</w:t>
            </w:r>
            <w:r>
              <w:rPr>
                <w:rFonts w:ascii="Times New Roman" w:eastAsia="Times New Roman" w:hAnsi="Times New Roman"/>
                <w:color w:val="000000"/>
                <w:sz w:val="24"/>
                <w:szCs w:val="24"/>
                <w:lang w:eastAsia="lv-LV"/>
              </w:rPr>
              <w:t>iem, vidi un dzīvniekiem</w:t>
            </w:r>
            <w:r w:rsidR="00D66CB8">
              <w:rPr>
                <w:rFonts w:ascii="Times New Roman" w:eastAsia="Times New Roman" w:hAnsi="Times New Roman"/>
                <w:color w:val="000000"/>
                <w:sz w:val="24"/>
                <w:szCs w:val="24"/>
                <w:lang w:eastAsia="lv-LV"/>
              </w:rPr>
              <w:t>),</w:t>
            </w:r>
            <w:r>
              <w:rPr>
                <w:rFonts w:ascii="Times New Roman" w:hAnsi="Times New Roman"/>
              </w:rPr>
              <w:t xml:space="preserve"> </w:t>
            </w:r>
            <w:r w:rsidRPr="0093740A">
              <w:rPr>
                <w:rFonts w:ascii="Times New Roman" w:hAnsi="Times New Roman"/>
                <w:sz w:val="24"/>
                <w:szCs w:val="24"/>
              </w:rPr>
              <w:t xml:space="preserve">kā </w:t>
            </w:r>
            <w:r w:rsidRPr="0093740A">
              <w:rPr>
                <w:rFonts w:ascii="Times New Roman" w:eastAsia="Times New Roman" w:hAnsi="Times New Roman"/>
                <w:color w:val="000000"/>
                <w:sz w:val="24"/>
                <w:szCs w:val="24"/>
                <w:lang w:eastAsia="lv-LV"/>
              </w:rPr>
              <w:t>arī</w:t>
            </w:r>
            <w:r w:rsidRPr="00F5799C">
              <w:rPr>
                <w:rFonts w:ascii="Times New Roman" w:eastAsia="Times New Roman" w:hAnsi="Times New Roman"/>
                <w:color w:val="000000"/>
                <w:sz w:val="24"/>
                <w:szCs w:val="24"/>
                <w:lang w:eastAsia="lv-LV"/>
              </w:rPr>
              <w:t xml:space="preserve"> </w:t>
            </w:r>
            <w:r w:rsidR="004C43B1">
              <w:rPr>
                <w:rFonts w:ascii="Times New Roman" w:eastAsia="Times New Roman" w:hAnsi="Times New Roman"/>
                <w:color w:val="000000"/>
                <w:sz w:val="24"/>
                <w:szCs w:val="24"/>
                <w:lang w:eastAsia="lv-LV"/>
              </w:rPr>
              <w:t xml:space="preserve">ir </w:t>
            </w:r>
            <w:r w:rsidRPr="00F5799C">
              <w:rPr>
                <w:rFonts w:ascii="Times New Roman" w:eastAsia="Times New Roman" w:hAnsi="Times New Roman"/>
                <w:color w:val="000000"/>
                <w:sz w:val="24"/>
                <w:szCs w:val="24"/>
                <w:lang w:eastAsia="lv-LV"/>
              </w:rPr>
              <w:t xml:space="preserve">noteikts pieļaujamais lietošanas attālums no virszemes </w:t>
            </w:r>
            <w:r w:rsidRPr="00191522">
              <w:rPr>
                <w:rFonts w:ascii="Times New Roman" w:eastAsia="Times New Roman" w:hAnsi="Times New Roman" w:cs="Times New Roman"/>
                <w:color w:val="000000"/>
                <w:sz w:val="24"/>
                <w:szCs w:val="24"/>
                <w:lang w:eastAsia="lv-LV"/>
              </w:rPr>
              <w:t xml:space="preserve">ūdensobjektiem. </w:t>
            </w:r>
            <w:r w:rsidR="008D7432">
              <w:rPr>
                <w:rFonts w:ascii="Times New Roman" w:hAnsi="Times New Roman" w:cs="Times New Roman"/>
                <w:sz w:val="24"/>
                <w:szCs w:val="24"/>
              </w:rPr>
              <w:t>Ķ</w:t>
            </w:r>
            <w:r w:rsidR="00191522" w:rsidRPr="00191522">
              <w:rPr>
                <w:rFonts w:ascii="Times New Roman" w:hAnsi="Times New Roman" w:cs="Times New Roman"/>
                <w:sz w:val="24"/>
                <w:szCs w:val="24"/>
              </w:rPr>
              <w:t>īmisk</w:t>
            </w:r>
            <w:r w:rsidR="008D7432">
              <w:rPr>
                <w:rFonts w:ascii="Times New Roman" w:hAnsi="Times New Roman" w:cs="Times New Roman"/>
                <w:sz w:val="24"/>
                <w:szCs w:val="24"/>
              </w:rPr>
              <w:t>ie</w:t>
            </w:r>
            <w:r w:rsidR="00191522" w:rsidRPr="00191522">
              <w:rPr>
                <w:rFonts w:ascii="Times New Roman" w:hAnsi="Times New Roman" w:cs="Times New Roman"/>
                <w:sz w:val="24"/>
                <w:szCs w:val="24"/>
              </w:rPr>
              <w:t xml:space="preserve"> augu aizsardzības līdzekļ</w:t>
            </w:r>
            <w:r w:rsidR="008D7432">
              <w:rPr>
                <w:rFonts w:ascii="Times New Roman" w:hAnsi="Times New Roman" w:cs="Times New Roman"/>
                <w:sz w:val="24"/>
                <w:szCs w:val="24"/>
              </w:rPr>
              <w:t>i</w:t>
            </w:r>
            <w:r w:rsidR="0093740A">
              <w:rPr>
                <w:rFonts w:ascii="Times New Roman" w:hAnsi="Times New Roman" w:cs="Times New Roman"/>
                <w:sz w:val="24"/>
                <w:szCs w:val="24"/>
              </w:rPr>
              <w:t xml:space="preserve"> tiek speciāli izdalīti</w:t>
            </w:r>
            <w:r w:rsidR="001B0EC1">
              <w:rPr>
                <w:rFonts w:ascii="Times New Roman" w:hAnsi="Times New Roman" w:cs="Times New Roman"/>
                <w:sz w:val="24"/>
                <w:szCs w:val="24"/>
              </w:rPr>
              <w:t>, jo</w:t>
            </w:r>
            <w:r w:rsidR="0093740A">
              <w:rPr>
                <w:rFonts w:ascii="Times New Roman" w:hAnsi="Times New Roman" w:cs="Times New Roman"/>
                <w:sz w:val="24"/>
                <w:szCs w:val="24"/>
              </w:rPr>
              <w:t xml:space="preserve"> t</w:t>
            </w:r>
            <w:r w:rsidR="001B0EC1">
              <w:rPr>
                <w:rFonts w:ascii="Times New Roman" w:hAnsi="Times New Roman" w:cs="Times New Roman"/>
                <w:sz w:val="24"/>
                <w:szCs w:val="24"/>
              </w:rPr>
              <w:t>iem ir</w:t>
            </w:r>
            <w:r w:rsidR="0093740A">
              <w:rPr>
                <w:rFonts w:ascii="Times New Roman" w:hAnsi="Times New Roman" w:cs="Times New Roman"/>
                <w:sz w:val="24"/>
                <w:szCs w:val="24"/>
              </w:rPr>
              <w:t xml:space="preserve"> būtisk</w:t>
            </w:r>
            <w:r w:rsidR="001B0EC1">
              <w:rPr>
                <w:rFonts w:ascii="Times New Roman" w:hAnsi="Times New Roman" w:cs="Times New Roman"/>
                <w:sz w:val="24"/>
                <w:szCs w:val="24"/>
              </w:rPr>
              <w:t>a</w:t>
            </w:r>
            <w:r w:rsidR="0093740A">
              <w:rPr>
                <w:rFonts w:ascii="Times New Roman" w:hAnsi="Times New Roman" w:cs="Times New Roman"/>
                <w:sz w:val="24"/>
                <w:szCs w:val="24"/>
              </w:rPr>
              <w:t xml:space="preserve"> ietekme</w:t>
            </w:r>
            <w:r w:rsidR="008D7432">
              <w:rPr>
                <w:rFonts w:ascii="Times New Roman" w:hAnsi="Times New Roman" w:cs="Times New Roman"/>
                <w:sz w:val="24"/>
                <w:szCs w:val="24"/>
              </w:rPr>
              <w:t xml:space="preserve"> </w:t>
            </w:r>
            <w:r w:rsidR="00191522" w:rsidRPr="00191522">
              <w:rPr>
                <w:rFonts w:ascii="Times New Roman" w:hAnsi="Times New Roman" w:cs="Times New Roman"/>
                <w:sz w:val="24"/>
                <w:szCs w:val="24"/>
              </w:rPr>
              <w:t>uz vidi un pārtik</w:t>
            </w:r>
            <w:r w:rsidR="001B0EC1">
              <w:rPr>
                <w:rFonts w:ascii="Times New Roman" w:hAnsi="Times New Roman" w:cs="Times New Roman"/>
                <w:sz w:val="24"/>
                <w:szCs w:val="24"/>
              </w:rPr>
              <w:t>u</w:t>
            </w:r>
            <w:r w:rsidR="0093740A">
              <w:rPr>
                <w:rFonts w:ascii="Times New Roman" w:hAnsi="Times New Roman" w:cs="Times New Roman"/>
                <w:sz w:val="24"/>
                <w:szCs w:val="24"/>
              </w:rPr>
              <w:t>. R</w:t>
            </w:r>
            <w:r w:rsidR="00191522" w:rsidRPr="00191522">
              <w:rPr>
                <w:rFonts w:ascii="Times New Roman" w:hAnsi="Times New Roman" w:cs="Times New Roman"/>
                <w:sz w:val="24"/>
                <w:szCs w:val="24"/>
              </w:rPr>
              <w:t xml:space="preserve">iska novērtējumā </w:t>
            </w:r>
            <w:r w:rsidR="0093740A">
              <w:rPr>
                <w:rFonts w:ascii="Times New Roman" w:hAnsi="Times New Roman" w:cs="Times New Roman"/>
                <w:sz w:val="24"/>
                <w:szCs w:val="24"/>
              </w:rPr>
              <w:t xml:space="preserve">ķīmiskiem augu aizsardzības līdzekļiem </w:t>
            </w:r>
            <w:r w:rsidR="00191522" w:rsidRPr="00191522">
              <w:rPr>
                <w:rFonts w:ascii="Times New Roman" w:hAnsi="Times New Roman" w:cs="Times New Roman"/>
                <w:sz w:val="24"/>
                <w:szCs w:val="24"/>
              </w:rPr>
              <w:t>toksicitātes pakāpe ir ļoti dažāda, kā arī noturība vidē un kustīgums ir atkarīgi no darbīgās vielas tipa un koncentrācijas.</w:t>
            </w:r>
          </w:p>
          <w:p w:rsidR="00C220EB" w:rsidRDefault="00C220EB" w:rsidP="008A66C2">
            <w:pPr>
              <w:autoSpaceDE w:val="0"/>
              <w:autoSpaceDN w:val="0"/>
              <w:adjustRightInd w:val="0"/>
              <w:spacing w:after="0" w:line="240" w:lineRule="auto"/>
              <w:ind w:firstLine="625"/>
              <w:jc w:val="both"/>
              <w:rPr>
                <w:rFonts w:ascii="Times New Roman" w:eastAsia="Times New Roman" w:hAnsi="Times New Roman"/>
                <w:color w:val="000000"/>
                <w:sz w:val="24"/>
                <w:szCs w:val="24"/>
                <w:lang w:eastAsia="lv-LV"/>
              </w:rPr>
            </w:pPr>
            <w:r w:rsidRPr="00F5799C">
              <w:rPr>
                <w:rFonts w:ascii="Times New Roman" w:eastAsia="Times New Roman" w:hAnsi="Times New Roman"/>
                <w:color w:val="000000"/>
                <w:sz w:val="24"/>
                <w:szCs w:val="24"/>
                <w:lang w:eastAsia="lv-LV"/>
              </w:rPr>
              <w:t>Augu aizsardzības līdzekļi</w:t>
            </w:r>
            <w:r>
              <w:rPr>
                <w:rFonts w:ascii="Times New Roman" w:eastAsia="Times New Roman" w:hAnsi="Times New Roman"/>
                <w:color w:val="000000"/>
                <w:sz w:val="24"/>
                <w:szCs w:val="24"/>
                <w:lang w:eastAsia="lv-LV"/>
              </w:rPr>
              <w:t xml:space="preserve"> tiek</w:t>
            </w:r>
            <w:r w:rsidRPr="006963B3">
              <w:rPr>
                <w:rFonts w:ascii="Times New Roman" w:eastAsia="Times New Roman" w:hAnsi="Times New Roman"/>
                <w:color w:val="000000"/>
                <w:sz w:val="24"/>
                <w:szCs w:val="24"/>
                <w:lang w:eastAsia="lv-LV"/>
              </w:rPr>
              <w:t xml:space="preserve"> lietoti</w:t>
            </w:r>
            <w:r>
              <w:rPr>
                <w:rFonts w:ascii="Times New Roman" w:eastAsia="Times New Roman" w:hAnsi="Times New Roman"/>
                <w:color w:val="000000"/>
                <w:sz w:val="24"/>
                <w:szCs w:val="24"/>
                <w:lang w:eastAsia="lv-LV"/>
              </w:rPr>
              <w:t>, ievērojot</w:t>
            </w:r>
            <w:r w:rsidRPr="006963B3">
              <w:rPr>
                <w:rFonts w:ascii="Times New Roman" w:eastAsia="Times New Roman" w:hAnsi="Times New Roman"/>
                <w:color w:val="000000"/>
                <w:sz w:val="24"/>
                <w:szCs w:val="24"/>
                <w:lang w:eastAsia="lv-LV"/>
              </w:rPr>
              <w:t xml:space="preserve"> marķējumā norādīto attālumu līdz virszemes ūdensobjektam.</w:t>
            </w:r>
            <w:r>
              <w:rPr>
                <w:rFonts w:ascii="Times New Roman" w:eastAsia="Times New Roman" w:hAnsi="Times New Roman"/>
                <w:color w:val="000000"/>
                <w:sz w:val="24"/>
                <w:szCs w:val="24"/>
                <w:lang w:eastAsia="lv-LV"/>
              </w:rPr>
              <w:t xml:space="preserve"> </w:t>
            </w:r>
            <w:r w:rsidRPr="006963B3">
              <w:rPr>
                <w:rFonts w:ascii="Times New Roman" w:eastAsia="Times New Roman" w:hAnsi="Times New Roman"/>
                <w:color w:val="000000"/>
                <w:sz w:val="24"/>
                <w:szCs w:val="24"/>
                <w:lang w:eastAsia="lv-LV"/>
              </w:rPr>
              <w:t>Pašlaik minētais ierobežojums marķējumā ir noteikts tikai tiem augu aizsardzības līdzekļiem, k</w:t>
            </w:r>
            <w:r w:rsidR="004C43B1">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m</w:t>
            </w:r>
            <w:r w:rsidRPr="006963B3">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lietošanas </w:t>
            </w:r>
            <w:r w:rsidRPr="006963B3">
              <w:rPr>
                <w:rFonts w:ascii="Times New Roman" w:eastAsia="Times New Roman" w:hAnsi="Times New Roman"/>
                <w:color w:val="000000"/>
                <w:sz w:val="24"/>
                <w:szCs w:val="24"/>
                <w:lang w:eastAsia="lv-LV"/>
              </w:rPr>
              <w:t>attāluma ierobežojums pārsniedz Aizsargjoslu likumā noteiktos 10 metrus. Ja marķējumā nav norādes par lietošanas attālumu</w:t>
            </w:r>
            <w:r>
              <w:rPr>
                <w:rFonts w:ascii="Times New Roman" w:eastAsia="Times New Roman" w:hAnsi="Times New Roman"/>
                <w:color w:val="000000"/>
                <w:sz w:val="24"/>
                <w:szCs w:val="24"/>
                <w:lang w:eastAsia="lv-LV"/>
              </w:rPr>
              <w:t xml:space="preserve"> līdz virszemes ūdensobjektiem</w:t>
            </w:r>
            <w:r w:rsidRPr="006963B3">
              <w:rPr>
                <w:rFonts w:ascii="Times New Roman" w:eastAsia="Times New Roman" w:hAnsi="Times New Roman"/>
                <w:color w:val="000000"/>
                <w:sz w:val="24"/>
                <w:szCs w:val="24"/>
                <w:lang w:eastAsia="lv-LV"/>
              </w:rPr>
              <w:t xml:space="preserve">, tad </w:t>
            </w:r>
            <w:r>
              <w:rPr>
                <w:rFonts w:ascii="Times New Roman" w:eastAsia="Times New Roman" w:hAnsi="Times New Roman"/>
                <w:color w:val="000000"/>
                <w:sz w:val="24"/>
                <w:szCs w:val="24"/>
                <w:lang w:eastAsia="lv-LV"/>
              </w:rPr>
              <w:t xml:space="preserve">ķīmisko </w:t>
            </w:r>
            <w:r w:rsidRPr="006963B3">
              <w:rPr>
                <w:rFonts w:ascii="Times New Roman" w:eastAsia="Times New Roman" w:hAnsi="Times New Roman"/>
                <w:color w:val="000000"/>
                <w:sz w:val="24"/>
                <w:szCs w:val="24"/>
                <w:lang w:eastAsia="lv-LV"/>
              </w:rPr>
              <w:t>augu aizsardzības līdzekli n</w:t>
            </w:r>
            <w:r>
              <w:rPr>
                <w:rFonts w:ascii="Times New Roman" w:eastAsia="Times New Roman" w:hAnsi="Times New Roman"/>
                <w:color w:val="000000"/>
                <w:sz w:val="24"/>
                <w:szCs w:val="24"/>
                <w:lang w:eastAsia="lv-LV"/>
              </w:rPr>
              <w:t>av atļauts</w:t>
            </w:r>
            <w:r w:rsidRPr="006963B3">
              <w:rPr>
                <w:rFonts w:ascii="Times New Roman" w:eastAsia="Times New Roman" w:hAnsi="Times New Roman"/>
                <w:color w:val="000000"/>
                <w:sz w:val="24"/>
                <w:szCs w:val="24"/>
                <w:lang w:eastAsia="lv-LV"/>
              </w:rPr>
              <w:t xml:space="preserve"> lietot 10</w:t>
            </w:r>
            <w:r>
              <w:rPr>
                <w:rFonts w:ascii="Times New Roman" w:eastAsia="Times New Roman" w:hAnsi="Times New Roman"/>
                <w:color w:val="000000"/>
                <w:sz w:val="24"/>
                <w:szCs w:val="24"/>
                <w:lang w:eastAsia="lv-LV"/>
              </w:rPr>
              <w:t> </w:t>
            </w:r>
            <w:r w:rsidRPr="006963B3">
              <w:rPr>
                <w:rFonts w:ascii="Times New Roman" w:eastAsia="Times New Roman" w:hAnsi="Times New Roman"/>
                <w:color w:val="000000"/>
                <w:sz w:val="24"/>
                <w:szCs w:val="24"/>
                <w:lang w:eastAsia="lv-LV"/>
              </w:rPr>
              <w:t xml:space="preserve">metru platā joslā gar virszemes </w:t>
            </w:r>
            <w:r w:rsidRPr="00C36905">
              <w:rPr>
                <w:rFonts w:ascii="Times New Roman" w:eastAsia="Times New Roman" w:hAnsi="Times New Roman"/>
                <w:color w:val="000000"/>
                <w:sz w:val="24"/>
                <w:szCs w:val="24"/>
                <w:lang w:eastAsia="lv-LV"/>
              </w:rPr>
              <w:t>ūdensobjektu.</w:t>
            </w:r>
            <w:r w:rsidRPr="00C36905">
              <w:rPr>
                <w:rFonts w:ascii="Times New Roman" w:eastAsia="Times New Roman" w:hAnsi="Times New Roman"/>
                <w:b/>
                <w:color w:val="000000"/>
                <w:sz w:val="24"/>
                <w:szCs w:val="24"/>
                <w:lang w:eastAsia="lv-LV"/>
              </w:rPr>
              <w:t xml:space="preserve"> </w:t>
            </w:r>
            <w:r w:rsidRPr="00C36905">
              <w:rPr>
                <w:rFonts w:ascii="Times New Roman" w:eastAsia="Times New Roman" w:hAnsi="Times New Roman"/>
                <w:color w:val="000000"/>
                <w:sz w:val="24"/>
                <w:szCs w:val="24"/>
                <w:lang w:eastAsia="lv-LV"/>
              </w:rPr>
              <w:t xml:space="preserve">Ievērojot iepriekš minēto, likumprojektā </w:t>
            </w:r>
            <w:r w:rsidR="001B0EC1">
              <w:rPr>
                <w:rFonts w:ascii="Times New Roman" w:eastAsia="Times New Roman" w:hAnsi="Times New Roman"/>
                <w:color w:val="000000"/>
                <w:sz w:val="24"/>
                <w:szCs w:val="24"/>
                <w:lang w:eastAsia="lv-LV"/>
              </w:rPr>
              <w:t>ietver</w:t>
            </w:r>
            <w:r w:rsidRPr="00C36905">
              <w:rPr>
                <w:rFonts w:ascii="Times New Roman" w:eastAsia="Times New Roman" w:hAnsi="Times New Roman"/>
                <w:color w:val="000000"/>
                <w:sz w:val="24"/>
                <w:szCs w:val="24"/>
                <w:lang w:eastAsia="lv-LV"/>
              </w:rPr>
              <w:t xml:space="preserve">tā prasība nosaka aizliegumu lietot </w:t>
            </w:r>
            <w:r w:rsidR="0093740A">
              <w:rPr>
                <w:rFonts w:ascii="Times New Roman" w:eastAsia="Times New Roman" w:hAnsi="Times New Roman"/>
                <w:color w:val="000000"/>
                <w:sz w:val="24"/>
                <w:szCs w:val="24"/>
                <w:lang w:eastAsia="lv-LV"/>
              </w:rPr>
              <w:t xml:space="preserve">jebkuru </w:t>
            </w:r>
            <w:r w:rsidRPr="00C36905">
              <w:rPr>
                <w:rFonts w:ascii="Times New Roman" w:eastAsia="Times New Roman" w:hAnsi="Times New Roman"/>
                <w:color w:val="000000"/>
                <w:sz w:val="24"/>
                <w:szCs w:val="24"/>
                <w:lang w:eastAsia="lv-LV"/>
              </w:rPr>
              <w:t>augu aizsardzības līdzekli divu metru platā joslā gar virszemes ūdensobjektiem un vienu metru platā joslā gar novadgrāvjiem</w:t>
            </w:r>
            <w:r w:rsidR="004C43B1" w:rsidRPr="00C36905">
              <w:rPr>
                <w:rFonts w:ascii="Times New Roman" w:eastAsia="Times New Roman" w:hAnsi="Times New Roman"/>
                <w:color w:val="000000"/>
                <w:sz w:val="24"/>
                <w:szCs w:val="24"/>
                <w:lang w:eastAsia="lv-LV"/>
              </w:rPr>
              <w:t xml:space="preserve"> neatkarīgi no marķējuma</w:t>
            </w:r>
            <w:r w:rsidRPr="00C36905">
              <w:rPr>
                <w:rFonts w:ascii="Times New Roman" w:eastAsia="Times New Roman" w:hAnsi="Times New Roman"/>
                <w:color w:val="000000"/>
                <w:sz w:val="24"/>
                <w:szCs w:val="24"/>
                <w:lang w:eastAsia="lv-LV"/>
              </w:rPr>
              <w:t>.</w:t>
            </w:r>
          </w:p>
          <w:p w:rsidR="00C220EB" w:rsidRDefault="00C220EB" w:rsidP="00C220EB">
            <w:pPr>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6963B3">
              <w:rPr>
                <w:rFonts w:ascii="Times New Roman" w:eastAsia="Times New Roman" w:hAnsi="Times New Roman"/>
                <w:color w:val="000000"/>
                <w:sz w:val="24"/>
                <w:szCs w:val="24"/>
                <w:lang w:eastAsia="lv-LV"/>
              </w:rPr>
              <w:t>Starptautisk</w:t>
            </w:r>
            <w:r>
              <w:rPr>
                <w:rFonts w:ascii="Times New Roman" w:eastAsia="Times New Roman" w:hAnsi="Times New Roman"/>
                <w:color w:val="000000"/>
                <w:sz w:val="24"/>
                <w:szCs w:val="24"/>
                <w:lang w:eastAsia="lv-LV"/>
              </w:rPr>
              <w:t>ajā</w:t>
            </w:r>
            <w:r w:rsidRPr="006963B3">
              <w:rPr>
                <w:rFonts w:ascii="Times New Roman" w:eastAsia="Times New Roman" w:hAnsi="Times New Roman"/>
                <w:color w:val="000000"/>
                <w:sz w:val="24"/>
                <w:szCs w:val="24"/>
                <w:lang w:eastAsia="lv-LV"/>
              </w:rPr>
              <w:t xml:space="preserve"> praks</w:t>
            </w:r>
            <w:r>
              <w:rPr>
                <w:rFonts w:ascii="Times New Roman" w:eastAsia="Times New Roman" w:hAnsi="Times New Roman"/>
                <w:color w:val="000000"/>
                <w:sz w:val="24"/>
                <w:szCs w:val="24"/>
                <w:lang w:eastAsia="lv-LV"/>
              </w:rPr>
              <w:t>ē ir plānots</w:t>
            </w:r>
            <w:r w:rsidRPr="006963B3">
              <w:rPr>
                <w:rFonts w:ascii="Times New Roman" w:eastAsia="Times New Roman" w:hAnsi="Times New Roman"/>
                <w:color w:val="000000"/>
                <w:sz w:val="24"/>
                <w:szCs w:val="24"/>
                <w:lang w:eastAsia="lv-LV"/>
              </w:rPr>
              <w:t xml:space="preserve"> noteikt lietošanas attāluma ierobežojum</w:t>
            </w:r>
            <w:r>
              <w:rPr>
                <w:rFonts w:ascii="Times New Roman" w:eastAsia="Times New Roman" w:hAnsi="Times New Roman"/>
                <w:color w:val="000000"/>
                <w:sz w:val="24"/>
                <w:szCs w:val="24"/>
                <w:lang w:eastAsia="lv-LV"/>
              </w:rPr>
              <w:t>u</w:t>
            </w:r>
            <w:r w:rsidRPr="006963B3">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un to </w:t>
            </w:r>
            <w:r w:rsidRPr="006963B3">
              <w:rPr>
                <w:rFonts w:ascii="Times New Roman" w:eastAsia="Times New Roman" w:hAnsi="Times New Roman"/>
                <w:color w:val="000000"/>
                <w:sz w:val="24"/>
                <w:szCs w:val="24"/>
                <w:lang w:eastAsia="lv-LV"/>
              </w:rPr>
              <w:t>norādīt katra augu aizsardzības līdzekļa marķējumā</w:t>
            </w:r>
            <w:r w:rsidRPr="00475A0F">
              <w:rPr>
                <w:rFonts w:ascii="Times New Roman" w:eastAsia="Times New Roman" w:hAnsi="Times New Roman"/>
                <w:color w:val="000000"/>
                <w:sz w:val="24"/>
                <w:szCs w:val="24"/>
                <w:lang w:eastAsia="lv-LV"/>
              </w:rPr>
              <w:t>.</w:t>
            </w:r>
          </w:p>
          <w:p w:rsidR="005828B6" w:rsidRDefault="005828B6" w:rsidP="008A66C2">
            <w:pPr>
              <w:pStyle w:val="Default"/>
              <w:ind w:firstLine="625"/>
              <w:jc w:val="both"/>
            </w:pPr>
            <w:r w:rsidRPr="008A66C2">
              <w:rPr>
                <w:rFonts w:eastAsia="Times New Roman"/>
                <w:lang w:eastAsia="lv-LV"/>
              </w:rPr>
              <w:t xml:space="preserve">Ministru kabineta </w:t>
            </w:r>
            <w:proofErr w:type="gramStart"/>
            <w:r w:rsidRPr="008A66C2">
              <w:rPr>
                <w:rFonts w:eastAsia="Times New Roman"/>
                <w:lang w:eastAsia="lv-LV"/>
              </w:rPr>
              <w:t>2015.gada</w:t>
            </w:r>
            <w:proofErr w:type="gramEnd"/>
            <w:r w:rsidRPr="008A66C2">
              <w:rPr>
                <w:rFonts w:eastAsia="Times New Roman"/>
                <w:lang w:eastAsia="lv-LV"/>
              </w:rPr>
              <w:t xml:space="preserve"> 10.marta noteikumi Nr.126 </w:t>
            </w:r>
            <w:r w:rsidRPr="00B67D82">
              <w:rPr>
                <w:color w:val="auto"/>
              </w:rPr>
              <w:t>„</w:t>
            </w:r>
            <w:r w:rsidRPr="00B67D82">
              <w:rPr>
                <w:bCs/>
                <w:color w:val="auto"/>
              </w:rPr>
              <w:t>Tiešo maksājumu piešķiršanas kārtība lauksaimniekiem</w:t>
            </w:r>
            <w:r w:rsidRPr="00B67D82">
              <w:rPr>
                <w:color w:val="auto"/>
              </w:rPr>
              <w:t>”</w:t>
            </w:r>
            <w:r w:rsidRPr="008A66C2">
              <w:t xml:space="preserve"> (turpmāk – MK noteikumi Nr.126) nosaka kārtību, kādā piešķir valsts un Eiropas </w:t>
            </w:r>
            <w:r w:rsidRPr="008A66C2">
              <w:lastRenderedPageBreak/>
              <w:t>Savienības (turpmāk – ES) atbalstu lauksaimniecībā. Saskaņā ar šiem noteikumiem lauksaimniekam, lai saņemtu ES tiešos maksājumus, jāievēro lauksaimniecības zemes laba lauksaimniecības un vides stāvokļa nosacījumi (turpmāk – LLVN). Viena no LLVN prasībām ir nelietot mēslošanas līdzekļus 10</w:t>
            </w:r>
            <w:r w:rsidR="001B0EC1">
              <w:t> </w:t>
            </w:r>
            <w:r w:rsidRPr="008A66C2">
              <w:t>metru platā joslā gar ūdensobjektiem un ūdenstilpēm atbilstoši Aizsargjoslu likuma prasībai.</w:t>
            </w:r>
          </w:p>
          <w:p w:rsidR="00C220EB" w:rsidRPr="00BE4CC1" w:rsidRDefault="00C220EB" w:rsidP="008A66C2">
            <w:pPr>
              <w:pStyle w:val="Default"/>
              <w:ind w:firstLine="625"/>
              <w:jc w:val="both"/>
              <w:rPr>
                <w:rFonts w:eastAsia="Times New Roman"/>
                <w:lang w:eastAsia="lv-LV"/>
              </w:rPr>
            </w:pPr>
            <w:r>
              <w:t>Likumprojekta</w:t>
            </w:r>
            <w:r w:rsidRPr="00BE4CC1">
              <w:t xml:space="preserve"> </w:t>
            </w:r>
            <w:r>
              <w:t xml:space="preserve">sagatavošanas </w:t>
            </w:r>
            <w:r w:rsidR="004C43B1">
              <w:t>laikā</w:t>
            </w:r>
            <w:r>
              <w:t xml:space="preserve"> </w:t>
            </w:r>
            <w:r w:rsidRPr="00BE4CC1">
              <w:t xml:space="preserve">tika izskatīts Zemkopības ministrijas priekšlikums par trīs metru platas joslas noteikšanu gar virszemes ūdensobjektiem. Vides aizsardzības un reģionālās attīstības ministrija, Veselības ministrija, Veselības inspekcija un Vides konsultatīvā padome </w:t>
            </w:r>
            <w:r>
              <w:t>atbalstīja minēto</w:t>
            </w:r>
            <w:r w:rsidRPr="00BE4CC1">
              <w:t xml:space="preserve"> priekšlikum</w:t>
            </w:r>
            <w:r>
              <w:t>u</w:t>
            </w:r>
            <w:r w:rsidRPr="00BE4CC1">
              <w:t xml:space="preserve"> ar nosacījumu, ka tiks noteikta arī vienu metru plata josla gar novadgrāvjiem, </w:t>
            </w:r>
            <w:r w:rsidRPr="00BE4CC1">
              <w:rPr>
                <w:rFonts w:eastAsia="Times New Roman"/>
                <w:lang w:eastAsia="lv-LV"/>
              </w:rPr>
              <w:t>kurā netiek audzēti lauksaimniecības kultūraugi, lietoti mēslošanas līdzekļi un augu aizsardzības līdzekļi.</w:t>
            </w:r>
            <w:r>
              <w:rPr>
                <w:rFonts w:eastAsia="Times New Roman"/>
                <w:lang w:eastAsia="lv-LV"/>
              </w:rPr>
              <w:t xml:space="preserve"> Attiecīgas joslas noteikšana gar</w:t>
            </w:r>
            <w:r w:rsidRPr="00BE4CC1">
              <w:rPr>
                <w:rFonts w:eastAsia="Times New Roman"/>
                <w:lang w:eastAsia="lv-LV"/>
              </w:rPr>
              <w:t xml:space="preserve"> </w:t>
            </w:r>
            <w:r w:rsidRPr="000465EE">
              <w:rPr>
                <w:rFonts w:eastAsia="Times New Roman"/>
                <w:lang w:eastAsia="lv-LV"/>
              </w:rPr>
              <w:t xml:space="preserve">novadgrāvjiem </w:t>
            </w:r>
            <w:r>
              <w:rPr>
                <w:rFonts w:eastAsia="Times New Roman"/>
                <w:lang w:eastAsia="lv-LV"/>
              </w:rPr>
              <w:t xml:space="preserve">nākotnē </w:t>
            </w:r>
            <w:r w:rsidRPr="000465EE">
              <w:rPr>
                <w:rFonts w:eastAsia="Times New Roman"/>
                <w:lang w:eastAsia="lv-LV"/>
              </w:rPr>
              <w:t>veicinātu ūdens kvalitātes uzlabošanos Latvijas teritorijā</w:t>
            </w:r>
            <w:r>
              <w:rPr>
                <w:rFonts w:eastAsia="Times New Roman"/>
                <w:lang w:eastAsia="lv-LV"/>
              </w:rPr>
              <w:t>.</w:t>
            </w:r>
          </w:p>
          <w:p w:rsidR="00C220EB" w:rsidRDefault="00C220EB" w:rsidP="008A66C2">
            <w:pPr>
              <w:pStyle w:val="Default"/>
              <w:ind w:firstLine="532"/>
              <w:jc w:val="both"/>
            </w:pPr>
            <w:r w:rsidRPr="00BE4CC1">
              <w:t xml:space="preserve">Izvērtējot šo priekšlikumu </w:t>
            </w:r>
            <w:r w:rsidRPr="00B0713D">
              <w:t xml:space="preserve">par aprobežojuma noteikšanu aizsargjoslās ap meliorācijas būvēm un ierīcēm </w:t>
            </w:r>
            <w:r w:rsidRPr="00BE4CC1">
              <w:t xml:space="preserve">un konsultējoties ar lauksaimniekiem un kontrolējošām iestādēm, </w:t>
            </w:r>
            <w:r w:rsidR="004C43B1" w:rsidRPr="00BE4CC1">
              <w:t xml:space="preserve">Zemkopības ministrija </w:t>
            </w:r>
            <w:r>
              <w:t>kā kompromisa variantu</w:t>
            </w:r>
            <w:r w:rsidRPr="000465EE">
              <w:t xml:space="preserve"> starp vides aizsardzības prasību nodrošināšanu un slogu lauksaimniekam </w:t>
            </w:r>
            <w:r>
              <w:t>atbalstīja</w:t>
            </w:r>
            <w:r w:rsidR="004C43B1">
              <w:t xml:space="preserve"> iespēju</w:t>
            </w:r>
            <w:r>
              <w:t xml:space="preserve"> iekļaut likumprojektā normu par </w:t>
            </w:r>
            <w:r w:rsidRPr="00BE4CC1">
              <w:t>vienu metru platas joslas noteikšan</w:t>
            </w:r>
            <w:r>
              <w:t>u</w:t>
            </w:r>
            <w:r w:rsidRPr="00BE4CC1">
              <w:t xml:space="preserve"> gar novadgrāvjiem ar nosacījumu, ka gar virszemes ūdensobjektiem tiek noteikta divus metrus plata josla. </w:t>
            </w:r>
          </w:p>
          <w:p w:rsidR="00C220EB" w:rsidRDefault="00FF19CB" w:rsidP="008A66C2">
            <w:pPr>
              <w:pStyle w:val="Default"/>
              <w:ind w:firstLine="532"/>
              <w:jc w:val="both"/>
            </w:pPr>
            <w:r>
              <w:t>Tā kā 2015.gada rudenī ziemāju kultūraugi jau ir iesēti, tad uz šīm platībām 2016.gada pavasara</w:t>
            </w:r>
            <w:r w:rsidR="004C43B1">
              <w:t xml:space="preserve"> un</w:t>
            </w:r>
            <w:r>
              <w:t xml:space="preserve"> vasaras sezonā nevar attiecināt likumprojekta normas. Lai likumprojekta norma attiektos uz visām platībām vienlai</w:t>
            </w:r>
            <w:r w:rsidR="004C43B1">
              <w:t>kus</w:t>
            </w:r>
            <w:r>
              <w:t>, paredzēts,</w:t>
            </w:r>
            <w:r w:rsidR="006262FF">
              <w:t xml:space="preserve"> </w:t>
            </w:r>
            <w:r w:rsidR="005D04CE">
              <w:t>ka likumprojekta 37.panta</w:t>
            </w:r>
            <w:r w:rsidR="00D66CB8">
              <w:t xml:space="preserve"> pirmās daļas </w:t>
            </w:r>
            <w:r w:rsidR="007A2659">
              <w:t>8.</w:t>
            </w:r>
            <w:r w:rsidR="001B0EC1">
              <w:t xml:space="preserve"> </w:t>
            </w:r>
            <w:r w:rsidR="007A2659">
              <w:t xml:space="preserve">un 9.punkts stājas </w:t>
            </w:r>
            <w:r w:rsidR="00C220EB">
              <w:t xml:space="preserve">spēkā ar 2017.gada 1.janvāri. </w:t>
            </w:r>
          </w:p>
          <w:p w:rsidR="00C220EB" w:rsidRPr="007269D7" w:rsidRDefault="004C43B1" w:rsidP="008A66C2">
            <w:pPr>
              <w:spacing w:after="0" w:line="240" w:lineRule="auto"/>
              <w:ind w:left="57" w:right="-57" w:firstLine="617"/>
              <w:jc w:val="both"/>
              <w:rPr>
                <w:rFonts w:ascii="Times New Roman" w:hAnsi="Times New Roman"/>
                <w:sz w:val="24"/>
                <w:szCs w:val="24"/>
              </w:rPr>
            </w:pPr>
            <w:r>
              <w:rPr>
                <w:rFonts w:ascii="Times New Roman" w:hAnsi="Times New Roman"/>
                <w:sz w:val="24"/>
                <w:szCs w:val="24"/>
              </w:rPr>
              <w:t>Pēc</w:t>
            </w:r>
            <w:r w:rsidR="00C220EB" w:rsidRPr="00BE4CC1">
              <w:rPr>
                <w:rFonts w:ascii="Times New Roman" w:hAnsi="Times New Roman"/>
                <w:sz w:val="24"/>
                <w:szCs w:val="24"/>
              </w:rPr>
              <w:t xml:space="preserve"> Meliorācijas kadastr</w:t>
            </w:r>
            <w:r w:rsidR="00C220EB">
              <w:rPr>
                <w:rFonts w:ascii="Times New Roman" w:hAnsi="Times New Roman"/>
                <w:sz w:val="24"/>
                <w:szCs w:val="24"/>
              </w:rPr>
              <w:t>a datiem</w:t>
            </w:r>
            <w:r>
              <w:rPr>
                <w:rFonts w:ascii="Times New Roman" w:hAnsi="Times New Roman"/>
                <w:sz w:val="24"/>
                <w:szCs w:val="24"/>
              </w:rPr>
              <w:t>,</w:t>
            </w:r>
            <w:r w:rsidR="00C220EB" w:rsidRPr="00BE4CC1">
              <w:rPr>
                <w:rFonts w:ascii="Times New Roman" w:hAnsi="Times New Roman"/>
                <w:sz w:val="24"/>
                <w:szCs w:val="24"/>
              </w:rPr>
              <w:t xml:space="preserve"> no šobrīd 70% apjomā digitalizētām meliorētām lauksaimniecībā izmantojamām zemēm novadgrāvju garums ir apmēram </w:t>
            </w:r>
            <w:r w:rsidR="00C220EB" w:rsidRPr="007F65E9">
              <w:rPr>
                <w:rFonts w:ascii="Times New Roman" w:hAnsi="Times New Roman"/>
                <w:sz w:val="24"/>
                <w:szCs w:val="24"/>
              </w:rPr>
              <w:t xml:space="preserve">26 000 km. </w:t>
            </w:r>
            <w:r w:rsidR="00C220EB" w:rsidRPr="00E142C8">
              <w:rPr>
                <w:rFonts w:ascii="Times New Roman" w:hAnsi="Times New Roman"/>
                <w:sz w:val="24"/>
                <w:szCs w:val="24"/>
              </w:rPr>
              <w:t>Meliorācijas kadastrā vēl nav pabeigta meliorācijas sistēmu (</w:t>
            </w:r>
            <w:r w:rsidR="00C220EB">
              <w:rPr>
                <w:rFonts w:ascii="Times New Roman" w:hAnsi="Times New Roman"/>
                <w:sz w:val="24"/>
                <w:szCs w:val="24"/>
              </w:rPr>
              <w:t xml:space="preserve">arī novadgrāvju) digitalizācija. </w:t>
            </w:r>
            <w:r w:rsidR="00C220EB" w:rsidRPr="00856F76">
              <w:rPr>
                <w:rFonts w:ascii="Times New Roman" w:hAnsi="Times New Roman"/>
                <w:sz w:val="24"/>
                <w:szCs w:val="24"/>
              </w:rPr>
              <w:t>Līdz 2018.gada 1.janvārim tiks veikta meliorācijas sistēmu (arī novadgrāvju) digitalizācija un meliorācijas kadastra kvalitātes kontrole</w:t>
            </w:r>
            <w:r>
              <w:rPr>
                <w:rFonts w:ascii="Times New Roman" w:hAnsi="Times New Roman"/>
                <w:sz w:val="24"/>
                <w:szCs w:val="24"/>
              </w:rPr>
              <w:t>,</w:t>
            </w:r>
            <w:r w:rsidR="00C220EB" w:rsidRPr="00856F76">
              <w:rPr>
                <w:rFonts w:ascii="Times New Roman" w:hAnsi="Times New Roman"/>
                <w:sz w:val="24"/>
                <w:szCs w:val="24"/>
              </w:rPr>
              <w:t xml:space="preserve"> tādēļ likumprojektā paredzēts, ka 47.panta trešā daļa stājas spēkā ar 2018.gada 1.janvāri</w:t>
            </w:r>
            <w:r w:rsidR="007A2659">
              <w:rPr>
                <w:rFonts w:ascii="Times New Roman" w:hAnsi="Times New Roman"/>
                <w:sz w:val="24"/>
                <w:szCs w:val="24"/>
              </w:rPr>
              <w:t>.</w:t>
            </w:r>
          </w:p>
          <w:p w:rsidR="005E1D34" w:rsidRPr="00D41DBC" w:rsidRDefault="00C220EB" w:rsidP="00382D3F">
            <w:pPr>
              <w:pStyle w:val="Default"/>
              <w:jc w:val="both"/>
              <w:rPr>
                <w:lang w:eastAsia="lv-LV"/>
              </w:rPr>
            </w:pPr>
            <w:r w:rsidRPr="007F65E9">
              <w:t>T</w:t>
            </w:r>
            <w:r w:rsidRPr="007F65E9">
              <w:rPr>
                <w:rFonts w:eastAsia="Times New Roman"/>
                <w:lang w:eastAsia="lv-LV"/>
              </w:rPr>
              <w:t xml:space="preserve">ā kā apjoms ir ievērojams, attiecīgas aizsargjoslas noteikšana gar novadgrāvjiem veicinātu ūdens </w:t>
            </w:r>
            <w:r w:rsidRPr="007F65E9">
              <w:rPr>
                <w:rFonts w:eastAsia="Times New Roman"/>
                <w:lang w:eastAsia="lv-LV"/>
              </w:rPr>
              <w:lastRenderedPageBreak/>
              <w:t>kvalitātes uzlabošanos Latvijas teritorijā, kā arī samazinātu izdevumus meliorācijas būvju un ierīču uzturēšanai.</w:t>
            </w:r>
          </w:p>
        </w:tc>
      </w:tr>
      <w:tr w:rsidR="005E1D34" w:rsidRPr="00D41DBC" w:rsidTr="008A66C2">
        <w:trPr>
          <w:trHeight w:val="465"/>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lastRenderedPageBreak/>
              <w:t>3.</w:t>
            </w:r>
          </w:p>
        </w:tc>
        <w:tc>
          <w:tcPr>
            <w:tcW w:w="1788"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Projekta izstrādē iesaistītās institūcijas</w:t>
            </w:r>
          </w:p>
        </w:tc>
        <w:tc>
          <w:tcPr>
            <w:tcW w:w="2918" w:type="pct"/>
            <w:tcBorders>
              <w:top w:val="outset" w:sz="6" w:space="0" w:color="auto"/>
              <w:left w:val="outset" w:sz="6" w:space="0" w:color="auto"/>
              <w:bottom w:val="outset" w:sz="6" w:space="0" w:color="auto"/>
              <w:right w:val="outset" w:sz="6" w:space="0" w:color="auto"/>
            </w:tcBorders>
            <w:hideMark/>
          </w:tcPr>
          <w:p w:rsidR="00812B7E" w:rsidRPr="004C43B1" w:rsidRDefault="00AB3F5B" w:rsidP="00AB3F5B">
            <w:pPr>
              <w:spacing w:after="0" w:line="240" w:lineRule="auto"/>
              <w:jc w:val="both"/>
              <w:rPr>
                <w:rFonts w:ascii="Times New Roman" w:eastAsia="Times New Roman" w:hAnsi="Times New Roman" w:cs="Times New Roman"/>
                <w:sz w:val="24"/>
                <w:szCs w:val="24"/>
                <w:lang w:eastAsia="lv-LV"/>
              </w:rPr>
            </w:pPr>
            <w:r w:rsidRPr="00382D3F">
              <w:rPr>
                <w:rFonts w:ascii="Times New Roman" w:hAnsi="Times New Roman" w:cs="Times New Roman"/>
                <w:sz w:val="24"/>
                <w:szCs w:val="24"/>
              </w:rPr>
              <w:t>Noteikumu projektā ir iesaistīta Zemkopības ministrija, Vides aizsardzības un reģionālās attīstības ministrija, Valsts augu aizsardzības dienests, Lauku atbalsta dienests un VSIA "Zemkopības ministrijas nekustamie īpašumi"</w:t>
            </w:r>
            <w:r w:rsidR="004C43B1">
              <w:rPr>
                <w:rFonts w:ascii="Times New Roman" w:hAnsi="Times New Roman" w:cs="Times New Roman"/>
                <w:sz w:val="24"/>
                <w:szCs w:val="24"/>
              </w:rPr>
              <w:t>.</w:t>
            </w:r>
          </w:p>
        </w:tc>
      </w:tr>
      <w:tr w:rsidR="005E1D34" w:rsidRPr="00D41DBC" w:rsidTr="008A66C2">
        <w:trPr>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4.</w:t>
            </w:r>
          </w:p>
        </w:tc>
        <w:tc>
          <w:tcPr>
            <w:tcW w:w="1788"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Cita informācija</w:t>
            </w:r>
          </w:p>
        </w:tc>
        <w:tc>
          <w:tcPr>
            <w:tcW w:w="2918"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N</w:t>
            </w:r>
            <w:r w:rsidR="000170B1" w:rsidRPr="00D41DBC">
              <w:rPr>
                <w:rFonts w:ascii="Times New Roman" w:eastAsia="Times New Roman" w:hAnsi="Times New Roman" w:cs="Times New Roman"/>
                <w:sz w:val="24"/>
                <w:szCs w:val="24"/>
                <w:lang w:eastAsia="lv-LV"/>
              </w:rPr>
              <w:t>av</w:t>
            </w:r>
          </w:p>
        </w:tc>
      </w:tr>
    </w:tbl>
    <w:p w:rsidR="005E1D34" w:rsidRPr="00D41DBC" w:rsidRDefault="005E1D34"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614"/>
        <w:gridCol w:w="5380"/>
      </w:tblGrid>
      <w:tr w:rsidR="005E1D34" w:rsidRPr="00D41DBC" w:rsidTr="005E1D34">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41DB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E1D34" w:rsidRPr="00D41DBC" w:rsidTr="005E1D34">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5E1D34" w:rsidRPr="00D41DBC" w:rsidRDefault="00AB3F5B" w:rsidP="005E1D34">
            <w:pPr>
              <w:spacing w:after="0" w:line="240" w:lineRule="auto"/>
              <w:rPr>
                <w:rFonts w:ascii="Times New Roman" w:eastAsia="Times New Roman" w:hAnsi="Times New Roman" w:cs="Times New Roman"/>
                <w:sz w:val="24"/>
                <w:szCs w:val="24"/>
                <w:lang w:eastAsia="lv-LV"/>
              </w:rPr>
            </w:pPr>
            <w:r>
              <w:rPr>
                <w:rFonts w:ascii="Times New Roman" w:hAnsi="Times New Roman"/>
                <w:iCs/>
                <w:sz w:val="24"/>
                <w:szCs w:val="24"/>
              </w:rPr>
              <w:t>Likumprojekts attiecas uz lauksaimniekiem, kuri ražo lauksaimniecības produkciju un kuru īpašumā vai lietošanā ir lauksaimniecības zeme.</w:t>
            </w:r>
          </w:p>
        </w:tc>
      </w:tr>
      <w:tr w:rsidR="005E1D34" w:rsidRPr="00D41DBC" w:rsidTr="005E1D34">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5E1D34" w:rsidRPr="00D41DBC" w:rsidRDefault="00AB3F5B" w:rsidP="00AB3F5B">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Likumprojekta tiesiskais regulējums nemaina līdzšinējo administratīvo procedūru.</w:t>
            </w:r>
          </w:p>
        </w:tc>
      </w:tr>
      <w:tr w:rsidR="005E1D34" w:rsidRPr="00D41DBC" w:rsidTr="005E1D34">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5E1D34" w:rsidRPr="00D41DBC" w:rsidRDefault="00AB3F5B" w:rsidP="00A119DB">
            <w:pPr>
              <w:spacing w:after="0" w:line="240" w:lineRule="auto"/>
              <w:jc w:val="both"/>
              <w:rPr>
                <w:rFonts w:ascii="Times New Roman" w:eastAsia="Times New Roman" w:hAnsi="Times New Roman" w:cs="Times New Roman"/>
                <w:sz w:val="24"/>
                <w:szCs w:val="24"/>
                <w:lang w:eastAsia="lv-LV"/>
              </w:rPr>
            </w:pPr>
            <w:r w:rsidRPr="008860E4">
              <w:rPr>
                <w:rFonts w:ascii="Times New Roman" w:hAnsi="Times New Roman"/>
                <w:sz w:val="24"/>
                <w:szCs w:val="24"/>
              </w:rPr>
              <w:t>Projekts šo jomu neskar.</w:t>
            </w:r>
          </w:p>
        </w:tc>
      </w:tr>
      <w:tr w:rsidR="005E1D34" w:rsidRPr="00D41DBC" w:rsidTr="005E1D34">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E1D34" w:rsidRPr="00D41DBC" w:rsidRDefault="000170B1"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Nav</w:t>
            </w:r>
          </w:p>
        </w:tc>
      </w:tr>
    </w:tbl>
    <w:p w:rsidR="005E1D34" w:rsidRPr="00D41DBC" w:rsidRDefault="005E1D34"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11"/>
        <w:gridCol w:w="1064"/>
        <w:gridCol w:w="1394"/>
        <w:gridCol w:w="1054"/>
        <w:gridCol w:w="1064"/>
        <w:gridCol w:w="1069"/>
      </w:tblGrid>
      <w:tr w:rsidR="005E1D34" w:rsidRPr="00D41DBC" w:rsidTr="005E1D34">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41DBC">
              <w:rPr>
                <w:rFonts w:ascii="Times New Roman" w:eastAsia="Times New Roman" w:hAnsi="Times New Roman" w:cs="Times New Roman"/>
                <w:b/>
                <w:bCs/>
                <w:sz w:val="24"/>
                <w:szCs w:val="24"/>
                <w:lang w:eastAsia="lv-LV"/>
              </w:rPr>
              <w:t>III. Tiesību akta projekta ietekme uz valsts budžetu un pašvaldību budžetiem</w:t>
            </w:r>
          </w:p>
        </w:tc>
      </w:tr>
      <w:tr w:rsidR="005E1D34" w:rsidRPr="00D41DBC" w:rsidTr="005E1D34">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41DBC">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E1D34" w:rsidRPr="00D41DBC" w:rsidRDefault="00AB3F5B" w:rsidP="005E1D3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00396137" w:rsidRPr="00D41DBC">
              <w:rPr>
                <w:rFonts w:ascii="Times New Roman" w:eastAsia="Times New Roman" w:hAnsi="Times New Roman" w:cs="Times New Roman"/>
                <w:b/>
                <w:bCs/>
                <w:sz w:val="24"/>
                <w:szCs w:val="24"/>
                <w:lang w:eastAsia="lv-LV"/>
              </w:rPr>
              <w:t>.</w:t>
            </w:r>
            <w:r w:rsidR="00BD1F7F" w:rsidRPr="00D41DBC">
              <w:rPr>
                <w:rFonts w:ascii="Times New Roman" w:eastAsia="Times New Roman" w:hAnsi="Times New Roman" w:cs="Times New Roman"/>
                <w:b/>
                <w:bCs/>
                <w:sz w:val="24"/>
                <w:szCs w:val="24"/>
                <w:lang w:eastAsia="lv-LV"/>
              </w:rPr>
              <w:t xml:space="preserve"> gads</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Turpmākie trīs gadi (</w:t>
            </w:r>
            <w:proofErr w:type="spellStart"/>
            <w:r w:rsidRPr="00D41DBC">
              <w:rPr>
                <w:rFonts w:ascii="Times New Roman" w:eastAsia="Times New Roman" w:hAnsi="Times New Roman" w:cs="Times New Roman"/>
                <w:i/>
                <w:iCs/>
                <w:sz w:val="24"/>
                <w:szCs w:val="24"/>
                <w:lang w:eastAsia="lv-LV"/>
              </w:rPr>
              <w:t>euro</w:t>
            </w:r>
            <w:proofErr w:type="spellEnd"/>
            <w:r w:rsidRPr="00D41DBC">
              <w:rPr>
                <w:rFonts w:ascii="Times New Roman" w:eastAsia="Times New Roman" w:hAnsi="Times New Roman" w:cs="Times New Roman"/>
                <w:sz w:val="24"/>
                <w:szCs w:val="24"/>
                <w:lang w:eastAsia="lv-LV"/>
              </w:rPr>
              <w:t>)</w:t>
            </w:r>
          </w:p>
        </w:tc>
      </w:tr>
      <w:tr w:rsidR="005E1D34" w:rsidRPr="00D41DBC" w:rsidTr="005E1D3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p w:rsidR="00FF457C" w:rsidRPr="00D41DBC" w:rsidRDefault="006B346A" w:rsidP="005E1D3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650" w:type="pc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p w:rsidR="00FF457C" w:rsidRPr="00D41DBC" w:rsidRDefault="006B346A" w:rsidP="005E1D3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00" w:type="pc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1B36D4">
            <w:pPr>
              <w:spacing w:before="100" w:beforeAutospacing="1" w:after="100" w:afterAutospacing="1" w:line="240" w:lineRule="auto"/>
              <w:rPr>
                <w:rFonts w:ascii="Times New Roman" w:eastAsia="Times New Roman" w:hAnsi="Times New Roman" w:cs="Times New Roman"/>
                <w:b/>
                <w:bCs/>
                <w:sz w:val="24"/>
                <w:szCs w:val="24"/>
                <w:lang w:eastAsia="lv-LV"/>
              </w:rPr>
            </w:pPr>
          </w:p>
          <w:p w:rsidR="00FF457C" w:rsidRPr="00D41DBC" w:rsidRDefault="006B346A" w:rsidP="001B36D4">
            <w:pPr>
              <w:spacing w:before="100" w:beforeAutospacing="1" w:after="100" w:afterAutospacing="1"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r>
      <w:tr w:rsidR="005E1D34" w:rsidRPr="00D41DBC" w:rsidTr="005E1D3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izmaiņas, salīdzinot ar kārtējo (n) gadu</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6</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2.3.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3.3.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0</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r w:rsidR="000249E8" w:rsidRPr="00D41DBC">
              <w:rPr>
                <w:rFonts w:ascii="Times New Roman" w:eastAsia="Times New Roman" w:hAnsi="Times New Roman" w:cs="Times New Roman"/>
                <w:sz w:val="24"/>
                <w:szCs w:val="24"/>
                <w:lang w:eastAsia="lv-LV"/>
              </w:rPr>
              <w:t>Nav.</w:t>
            </w: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p>
        </w:tc>
      </w:tr>
      <w:tr w:rsidR="005E1D34" w:rsidRPr="00D41DBC"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p>
        </w:tc>
      </w:tr>
      <w:tr w:rsidR="005E1D34" w:rsidRPr="00D41DBC" w:rsidTr="005E1D34">
        <w:trPr>
          <w:trHeight w:val="555"/>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BD1F7F" w:rsidRPr="00D41DBC" w:rsidRDefault="00BD1F7F"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xml:space="preserve">Pasākumi tiks </w:t>
            </w:r>
            <w:r w:rsidR="004C43B1">
              <w:rPr>
                <w:rFonts w:ascii="Times New Roman" w:eastAsia="Times New Roman" w:hAnsi="Times New Roman" w:cs="Times New Roman"/>
                <w:sz w:val="24"/>
                <w:szCs w:val="24"/>
                <w:lang w:eastAsia="lv-LV"/>
              </w:rPr>
              <w:t>īsteno</w:t>
            </w:r>
            <w:r w:rsidRPr="00D41DBC">
              <w:rPr>
                <w:rFonts w:ascii="Times New Roman" w:eastAsia="Times New Roman" w:hAnsi="Times New Roman" w:cs="Times New Roman"/>
                <w:sz w:val="24"/>
                <w:szCs w:val="24"/>
                <w:lang w:eastAsia="lv-LV"/>
              </w:rPr>
              <w:t xml:space="preserve">ti </w:t>
            </w:r>
            <w:r w:rsidR="004C43B1">
              <w:rPr>
                <w:rFonts w:ascii="Times New Roman" w:eastAsia="Times New Roman" w:hAnsi="Times New Roman" w:cs="Times New Roman"/>
                <w:sz w:val="24"/>
                <w:szCs w:val="24"/>
                <w:lang w:eastAsia="lv-LV"/>
              </w:rPr>
              <w:t xml:space="preserve">par </w:t>
            </w:r>
            <w:r w:rsidRPr="00D41DBC">
              <w:rPr>
                <w:rFonts w:ascii="Times New Roman" w:eastAsia="Times New Roman" w:hAnsi="Times New Roman" w:cs="Times New Roman"/>
                <w:sz w:val="24"/>
                <w:szCs w:val="24"/>
                <w:lang w:eastAsia="lv-LV"/>
              </w:rPr>
              <w:t xml:space="preserve">esošā budžeta </w:t>
            </w:r>
            <w:r w:rsidR="004C43B1">
              <w:rPr>
                <w:rFonts w:ascii="Times New Roman" w:eastAsia="Times New Roman" w:hAnsi="Times New Roman" w:cs="Times New Roman"/>
                <w:sz w:val="24"/>
                <w:szCs w:val="24"/>
                <w:lang w:eastAsia="lv-LV"/>
              </w:rPr>
              <w:t>līdzekļiem</w:t>
            </w:r>
            <w:r w:rsidRPr="00D41DBC">
              <w:rPr>
                <w:rFonts w:ascii="Times New Roman" w:eastAsia="Times New Roman" w:hAnsi="Times New Roman" w:cs="Times New Roman"/>
                <w:sz w:val="24"/>
                <w:szCs w:val="24"/>
                <w:lang w:eastAsia="lv-LV"/>
              </w:rPr>
              <w:t>.</w:t>
            </w:r>
          </w:p>
        </w:tc>
      </w:tr>
    </w:tbl>
    <w:p w:rsidR="005E1D34" w:rsidRPr="00D41DBC" w:rsidRDefault="005E1D34"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447"/>
        <w:gridCol w:w="5547"/>
      </w:tblGrid>
      <w:tr w:rsidR="005E1D34" w:rsidRPr="00D41DBC" w:rsidTr="005E1D34">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41DBC">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5E1D34" w:rsidRPr="00D41DBC" w:rsidTr="005E1D3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5E1D34" w:rsidRPr="00D41DBC" w:rsidRDefault="00040B1A" w:rsidP="00DC7334">
            <w:pPr>
              <w:spacing w:after="0" w:line="240" w:lineRule="auto"/>
              <w:rPr>
                <w:rFonts w:ascii="Times New Roman" w:eastAsia="Times New Roman" w:hAnsi="Times New Roman" w:cs="Times New Roman"/>
                <w:sz w:val="24"/>
                <w:szCs w:val="24"/>
                <w:lang w:eastAsia="lv-LV"/>
              </w:rPr>
            </w:pPr>
            <w:r>
              <w:rPr>
                <w:rFonts w:ascii="Times New Roman" w:hAnsi="Times New Roman"/>
                <w:bCs/>
                <w:sz w:val="24"/>
                <w:szCs w:val="24"/>
              </w:rPr>
              <w:t xml:space="preserve">Nepieciešami grozījumi </w:t>
            </w:r>
            <w:r w:rsidRPr="00C907BE">
              <w:rPr>
                <w:rFonts w:ascii="Times New Roman" w:hAnsi="Times New Roman"/>
                <w:bCs/>
                <w:sz w:val="24"/>
                <w:szCs w:val="24"/>
              </w:rPr>
              <w:t>M</w:t>
            </w:r>
            <w:r w:rsidR="00D2773E">
              <w:rPr>
                <w:rFonts w:ascii="Times New Roman" w:hAnsi="Times New Roman"/>
                <w:bCs/>
                <w:sz w:val="24"/>
                <w:szCs w:val="24"/>
              </w:rPr>
              <w:t>K</w:t>
            </w:r>
            <w:r w:rsidR="00DC7334">
              <w:rPr>
                <w:rFonts w:ascii="Times New Roman" w:hAnsi="Times New Roman"/>
                <w:bCs/>
                <w:sz w:val="24"/>
                <w:szCs w:val="24"/>
              </w:rPr>
              <w:t xml:space="preserve"> </w:t>
            </w:r>
            <w:r w:rsidRPr="00C907BE">
              <w:rPr>
                <w:rFonts w:ascii="Times New Roman" w:hAnsi="Times New Roman"/>
                <w:bCs/>
                <w:sz w:val="24"/>
                <w:szCs w:val="24"/>
              </w:rPr>
              <w:t>noteikum</w:t>
            </w:r>
            <w:r>
              <w:rPr>
                <w:rFonts w:ascii="Times New Roman" w:hAnsi="Times New Roman"/>
                <w:bCs/>
                <w:sz w:val="24"/>
                <w:szCs w:val="24"/>
              </w:rPr>
              <w:t>os</w:t>
            </w:r>
            <w:r w:rsidRPr="00C907BE">
              <w:rPr>
                <w:rFonts w:ascii="Times New Roman" w:hAnsi="Times New Roman"/>
                <w:bCs/>
                <w:sz w:val="24"/>
                <w:szCs w:val="24"/>
              </w:rPr>
              <w:t xml:space="preserve"> Nr.126</w:t>
            </w:r>
            <w:r w:rsidR="00DC7334">
              <w:rPr>
                <w:rFonts w:ascii="Times New Roman" w:hAnsi="Times New Roman"/>
                <w:bCs/>
                <w:sz w:val="24"/>
                <w:szCs w:val="24"/>
              </w:rPr>
              <w:t>.</w:t>
            </w:r>
            <w:r w:rsidRPr="00C907BE">
              <w:rPr>
                <w:rFonts w:ascii="Times New Roman" w:hAnsi="Times New Roman"/>
                <w:bCs/>
                <w:sz w:val="24"/>
                <w:szCs w:val="24"/>
              </w:rPr>
              <w:t xml:space="preserve"> </w:t>
            </w:r>
          </w:p>
        </w:tc>
      </w:tr>
      <w:tr w:rsidR="005E1D34" w:rsidRPr="00D41DBC" w:rsidTr="005E1D3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0170B1" w:rsidRPr="001B0EC1" w:rsidRDefault="000170B1" w:rsidP="000170B1">
            <w:pPr>
              <w:spacing w:after="0" w:line="240" w:lineRule="auto"/>
              <w:rPr>
                <w:rFonts w:ascii="Times New Roman" w:eastAsia="Times New Roman" w:hAnsi="Times New Roman" w:cs="Times New Roman"/>
                <w:sz w:val="24"/>
                <w:szCs w:val="24"/>
                <w:lang w:eastAsia="lv-LV"/>
              </w:rPr>
            </w:pPr>
            <w:r w:rsidRPr="00B67D82">
              <w:rPr>
                <w:rFonts w:ascii="Times New Roman" w:eastAsia="Times New Roman" w:hAnsi="Times New Roman" w:cs="Times New Roman"/>
                <w:sz w:val="24"/>
                <w:szCs w:val="24"/>
                <w:lang w:eastAsia="lv-LV"/>
              </w:rPr>
              <w:t>Zemkopības ministrija</w:t>
            </w:r>
          </w:p>
          <w:p w:rsidR="005E1D34" w:rsidRPr="00D41DBC" w:rsidRDefault="005E1D34" w:rsidP="000170B1">
            <w:pPr>
              <w:spacing w:after="0" w:line="240" w:lineRule="auto"/>
              <w:rPr>
                <w:rFonts w:ascii="Times New Roman" w:eastAsia="Times New Roman" w:hAnsi="Times New Roman" w:cs="Times New Roman"/>
                <w:sz w:val="24"/>
                <w:szCs w:val="24"/>
                <w:lang w:eastAsia="lv-LV"/>
              </w:rPr>
            </w:pPr>
          </w:p>
        </w:tc>
      </w:tr>
      <w:tr w:rsidR="005E1D34" w:rsidRPr="00D41DBC" w:rsidTr="005E1D3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5E1D34" w:rsidRPr="00DB4C1C" w:rsidRDefault="00F24677" w:rsidP="00244B50">
            <w:pPr>
              <w:spacing w:after="0" w:line="240" w:lineRule="auto"/>
              <w:jc w:val="both"/>
              <w:rPr>
                <w:rFonts w:ascii="Times New Roman" w:eastAsia="Times New Roman" w:hAnsi="Times New Roman" w:cs="Times New Roman"/>
                <w:sz w:val="24"/>
                <w:szCs w:val="24"/>
                <w:lang w:eastAsia="lv-LV"/>
              </w:rPr>
            </w:pPr>
            <w:r w:rsidRPr="00DB4C1C">
              <w:rPr>
                <w:rFonts w:ascii="Times New Roman" w:eastAsia="Times New Roman" w:hAnsi="Times New Roman" w:cs="Times New Roman"/>
                <w:sz w:val="24"/>
                <w:szCs w:val="24"/>
                <w:lang w:eastAsia="lv-LV"/>
              </w:rPr>
              <w:t xml:space="preserve">MK noteikumos Nr.126, kas nosaka kārtību Eiropas Savienības tiešo maksājumu saņemšanai, tiks </w:t>
            </w:r>
            <w:r w:rsidR="001B0EC1">
              <w:rPr>
                <w:rFonts w:ascii="Times New Roman" w:eastAsia="Times New Roman" w:hAnsi="Times New Roman" w:cs="Times New Roman"/>
                <w:sz w:val="24"/>
                <w:szCs w:val="24"/>
                <w:lang w:eastAsia="lv-LV"/>
              </w:rPr>
              <w:t>izdarī</w:t>
            </w:r>
            <w:r w:rsidR="00F6347F" w:rsidRPr="00DB4C1C">
              <w:rPr>
                <w:rFonts w:ascii="Times New Roman" w:eastAsia="Times New Roman" w:hAnsi="Times New Roman" w:cs="Times New Roman"/>
                <w:sz w:val="24"/>
                <w:szCs w:val="24"/>
                <w:lang w:eastAsia="lv-LV"/>
              </w:rPr>
              <w:t>ti grozījumi, lai</w:t>
            </w:r>
            <w:r w:rsidR="00072894" w:rsidRPr="00DB4C1C">
              <w:rPr>
                <w:rFonts w:ascii="Times New Roman" w:eastAsia="Times New Roman" w:hAnsi="Times New Roman" w:cs="Times New Roman"/>
                <w:sz w:val="24"/>
                <w:szCs w:val="24"/>
                <w:lang w:eastAsia="lv-LV"/>
              </w:rPr>
              <w:t xml:space="preserve"> </w:t>
            </w:r>
            <w:r w:rsidRPr="00DB4C1C">
              <w:rPr>
                <w:rFonts w:ascii="Times New Roman" w:eastAsia="Times New Roman" w:hAnsi="Times New Roman" w:cs="Times New Roman"/>
                <w:sz w:val="24"/>
                <w:szCs w:val="24"/>
                <w:lang w:eastAsia="lv-LV"/>
              </w:rPr>
              <w:t>labas lauksaimniecības un vides stāvokļa nosacījum</w:t>
            </w:r>
            <w:r w:rsidR="00072894" w:rsidRPr="00DB4C1C">
              <w:rPr>
                <w:rFonts w:ascii="Times New Roman" w:eastAsia="Times New Roman" w:hAnsi="Times New Roman" w:cs="Times New Roman"/>
                <w:sz w:val="24"/>
                <w:szCs w:val="24"/>
                <w:lang w:eastAsia="lv-LV"/>
              </w:rPr>
              <w:t>os</w:t>
            </w:r>
            <w:r w:rsidRPr="00DB4C1C">
              <w:rPr>
                <w:rFonts w:ascii="Times New Roman" w:eastAsia="Times New Roman" w:hAnsi="Times New Roman" w:cs="Times New Roman"/>
                <w:sz w:val="24"/>
                <w:szCs w:val="24"/>
                <w:lang w:eastAsia="lv-LV"/>
              </w:rPr>
              <w:t xml:space="preserve"> </w:t>
            </w:r>
            <w:r w:rsidR="00072894" w:rsidRPr="00DB4C1C">
              <w:rPr>
                <w:rFonts w:ascii="Times New Roman" w:eastAsia="Times New Roman" w:hAnsi="Times New Roman" w:cs="Times New Roman"/>
                <w:sz w:val="24"/>
                <w:szCs w:val="24"/>
                <w:lang w:eastAsia="lv-LV"/>
              </w:rPr>
              <w:t xml:space="preserve">prasības </w:t>
            </w:r>
            <w:r w:rsidRPr="00DB4C1C">
              <w:rPr>
                <w:rFonts w:ascii="Times New Roman" w:eastAsia="Times New Roman" w:hAnsi="Times New Roman" w:cs="Times New Roman"/>
                <w:sz w:val="24"/>
                <w:szCs w:val="24"/>
                <w:lang w:eastAsia="lv-LV"/>
              </w:rPr>
              <w:t>mēslošanas līdzekļu lietošan</w:t>
            </w:r>
            <w:r w:rsidR="00072894" w:rsidRPr="00DB4C1C">
              <w:rPr>
                <w:rFonts w:ascii="Times New Roman" w:eastAsia="Times New Roman" w:hAnsi="Times New Roman" w:cs="Times New Roman"/>
                <w:sz w:val="24"/>
                <w:szCs w:val="24"/>
                <w:lang w:eastAsia="lv-LV"/>
              </w:rPr>
              <w:t>ai</w:t>
            </w:r>
            <w:r w:rsidRPr="00DB4C1C">
              <w:rPr>
                <w:rFonts w:ascii="Times New Roman" w:eastAsia="Times New Roman" w:hAnsi="Times New Roman" w:cs="Times New Roman"/>
                <w:sz w:val="24"/>
                <w:szCs w:val="24"/>
                <w:lang w:eastAsia="lv-LV"/>
              </w:rPr>
              <w:t xml:space="preserve"> gar ūdensobjektiem un meliorācijas sistēmām lauksaimniecības zem</w:t>
            </w:r>
            <w:r w:rsidR="003B4F66" w:rsidRPr="00DB4C1C">
              <w:rPr>
                <w:rFonts w:ascii="Times New Roman" w:eastAsia="Times New Roman" w:hAnsi="Times New Roman" w:cs="Times New Roman"/>
                <w:sz w:val="24"/>
                <w:szCs w:val="24"/>
                <w:lang w:eastAsia="lv-LV"/>
              </w:rPr>
              <w:t>ēs</w:t>
            </w:r>
            <w:r w:rsidR="00072894" w:rsidRPr="00DB4C1C">
              <w:rPr>
                <w:rFonts w:ascii="Times New Roman" w:eastAsia="Times New Roman" w:hAnsi="Times New Roman" w:cs="Times New Roman"/>
                <w:sz w:val="24"/>
                <w:szCs w:val="24"/>
                <w:lang w:eastAsia="lv-LV"/>
              </w:rPr>
              <w:t xml:space="preserve"> atbilstu jaun</w:t>
            </w:r>
            <w:r w:rsidR="001B0EC1">
              <w:rPr>
                <w:rFonts w:ascii="Times New Roman" w:eastAsia="Times New Roman" w:hAnsi="Times New Roman" w:cs="Times New Roman"/>
                <w:sz w:val="24"/>
                <w:szCs w:val="24"/>
                <w:lang w:eastAsia="lv-LV"/>
              </w:rPr>
              <w:t>aj</w:t>
            </w:r>
            <w:r w:rsidR="00072894" w:rsidRPr="00DB4C1C">
              <w:rPr>
                <w:rFonts w:ascii="Times New Roman" w:eastAsia="Times New Roman" w:hAnsi="Times New Roman" w:cs="Times New Roman"/>
                <w:sz w:val="24"/>
                <w:szCs w:val="24"/>
                <w:lang w:eastAsia="lv-LV"/>
              </w:rPr>
              <w:t>ām likumprojekta prasībām.</w:t>
            </w:r>
          </w:p>
          <w:p w:rsidR="00F24677" w:rsidRPr="008D1272" w:rsidRDefault="00F6347F" w:rsidP="00244B50">
            <w:pPr>
              <w:spacing w:after="0" w:line="240" w:lineRule="auto"/>
              <w:jc w:val="both"/>
              <w:rPr>
                <w:rFonts w:ascii="Times New Roman" w:hAnsi="Times New Roman" w:cs="Times New Roman"/>
                <w:sz w:val="28"/>
                <w:szCs w:val="28"/>
              </w:rPr>
            </w:pPr>
            <w:r w:rsidRPr="00DB4C1C">
              <w:rPr>
                <w:rFonts w:ascii="Times New Roman" w:eastAsia="Times New Roman" w:hAnsi="Times New Roman" w:cs="Times New Roman"/>
                <w:sz w:val="24"/>
                <w:szCs w:val="24"/>
                <w:lang w:eastAsia="lv-LV"/>
              </w:rPr>
              <w:t xml:space="preserve">Grozījumi MK noteikumos Nr.126 tiks </w:t>
            </w:r>
            <w:r w:rsidR="001B0EC1">
              <w:rPr>
                <w:rFonts w:ascii="Times New Roman" w:eastAsia="Times New Roman" w:hAnsi="Times New Roman" w:cs="Times New Roman"/>
                <w:sz w:val="24"/>
                <w:szCs w:val="24"/>
                <w:lang w:eastAsia="lv-LV"/>
              </w:rPr>
              <w:t>izdarī</w:t>
            </w:r>
            <w:r w:rsidRPr="00DB4C1C">
              <w:rPr>
                <w:rFonts w:ascii="Times New Roman" w:eastAsia="Times New Roman" w:hAnsi="Times New Roman" w:cs="Times New Roman"/>
                <w:sz w:val="24"/>
                <w:szCs w:val="24"/>
                <w:lang w:eastAsia="lv-LV"/>
              </w:rPr>
              <w:t xml:space="preserve">ti </w:t>
            </w:r>
            <w:proofErr w:type="gramStart"/>
            <w:r w:rsidRPr="00DB4C1C">
              <w:rPr>
                <w:rFonts w:ascii="Times New Roman" w:eastAsia="Times New Roman" w:hAnsi="Times New Roman" w:cs="Times New Roman"/>
                <w:sz w:val="24"/>
                <w:szCs w:val="24"/>
                <w:lang w:eastAsia="lv-LV"/>
              </w:rPr>
              <w:t>2017.gada</w:t>
            </w:r>
            <w:proofErr w:type="gramEnd"/>
            <w:r w:rsidRPr="00DB4C1C">
              <w:rPr>
                <w:rFonts w:ascii="Times New Roman" w:eastAsia="Times New Roman" w:hAnsi="Times New Roman" w:cs="Times New Roman"/>
                <w:sz w:val="24"/>
                <w:szCs w:val="24"/>
                <w:lang w:eastAsia="lv-LV"/>
              </w:rPr>
              <w:t xml:space="preserve"> sākumā.</w:t>
            </w:r>
          </w:p>
        </w:tc>
      </w:tr>
    </w:tbl>
    <w:p w:rsidR="005E1D34" w:rsidRPr="00D41DBC" w:rsidRDefault="005E1D34"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447"/>
        <w:gridCol w:w="5547"/>
      </w:tblGrid>
      <w:tr w:rsidR="005E1D34" w:rsidRPr="00D41DBC" w:rsidTr="005E1D3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41DBC">
              <w:rPr>
                <w:rFonts w:ascii="Times New Roman" w:eastAsia="Times New Roman" w:hAnsi="Times New Roman" w:cs="Times New Roman"/>
                <w:b/>
                <w:bCs/>
                <w:sz w:val="24"/>
                <w:szCs w:val="24"/>
                <w:lang w:eastAsia="lv-LV"/>
              </w:rPr>
              <w:t>V. Tiesību akta projekta atbilstība Latvijas Republikas starptautiskajām saistībām</w:t>
            </w:r>
          </w:p>
        </w:tc>
      </w:tr>
      <w:tr w:rsidR="005E1D34" w:rsidRPr="00D41DBC" w:rsidTr="005E1D3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1.</w:t>
            </w:r>
          </w:p>
        </w:tc>
        <w:tc>
          <w:tcPr>
            <w:tcW w:w="4890" w:type="dxa"/>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rsidR="005E1D34" w:rsidRDefault="00FF457C"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Padomes 1991. gada 12. decembra Direktīva 91/676/EEK attiecībā uz ūdeņu aizsardzību pret piesārņojumu ar nitrātiem, kas cēlušies no lauksaimnieciskas darbības</w:t>
            </w:r>
            <w:r w:rsidR="004C43B1">
              <w:rPr>
                <w:rFonts w:ascii="Times New Roman" w:eastAsia="Times New Roman" w:hAnsi="Times New Roman" w:cs="Times New Roman"/>
                <w:sz w:val="24"/>
                <w:szCs w:val="24"/>
                <w:lang w:eastAsia="lv-LV"/>
              </w:rPr>
              <w:t xml:space="preserve"> (turpmāk – </w:t>
            </w:r>
            <w:r w:rsidR="004C43B1" w:rsidRPr="00D41DBC">
              <w:rPr>
                <w:rFonts w:ascii="Times New Roman" w:eastAsia="Times New Roman" w:hAnsi="Times New Roman" w:cs="Times New Roman"/>
                <w:sz w:val="24"/>
                <w:szCs w:val="24"/>
                <w:lang w:eastAsia="lv-LV"/>
              </w:rPr>
              <w:t>Direktīva 91/676/EEK</w:t>
            </w:r>
            <w:r w:rsidR="004C43B1">
              <w:rPr>
                <w:rFonts w:ascii="Times New Roman" w:eastAsia="Times New Roman" w:hAnsi="Times New Roman" w:cs="Times New Roman"/>
                <w:sz w:val="24"/>
                <w:szCs w:val="24"/>
                <w:lang w:eastAsia="lv-LV"/>
              </w:rPr>
              <w:t>);</w:t>
            </w:r>
          </w:p>
          <w:p w:rsidR="007A2659" w:rsidRDefault="007A2659" w:rsidP="005E1D34">
            <w:pPr>
              <w:spacing w:after="0" w:line="240" w:lineRule="auto"/>
              <w:rPr>
                <w:rFonts w:ascii="Times New Roman" w:eastAsia="Times New Roman" w:hAnsi="Times New Roman" w:cs="Times New Roman"/>
                <w:sz w:val="24"/>
                <w:szCs w:val="24"/>
                <w:lang w:eastAsia="lv-LV"/>
              </w:rPr>
            </w:pPr>
          </w:p>
          <w:p w:rsidR="007A2659" w:rsidRDefault="007A2659" w:rsidP="007A2659">
            <w:pPr>
              <w:spacing w:after="0" w:line="240" w:lineRule="auto"/>
              <w:rPr>
                <w:rStyle w:val="Izteiksmgs"/>
                <w:rFonts w:ascii="Times New Roman" w:hAnsi="Times New Roman" w:cs="Times New Roman"/>
                <w:b w:val="0"/>
                <w:sz w:val="24"/>
                <w:szCs w:val="24"/>
              </w:rPr>
            </w:pPr>
            <w:r w:rsidRPr="006D091E">
              <w:rPr>
                <w:rStyle w:val="Izteiksmgs"/>
                <w:rFonts w:ascii="Times New Roman" w:hAnsi="Times New Roman" w:cs="Times New Roman"/>
                <w:b w:val="0"/>
                <w:sz w:val="24"/>
                <w:szCs w:val="24"/>
              </w:rPr>
              <w:t>Eiropas Parlamenta un Padomes Direktīva 2000/60/EK (2000. gada 23. oktobris), ar ko izveido sistēmu Kopienas rīcībai ūdens resursu politikas jomā</w:t>
            </w:r>
            <w:r w:rsidR="004C43B1">
              <w:rPr>
                <w:rStyle w:val="Izteiksmgs"/>
                <w:rFonts w:ascii="Times New Roman" w:hAnsi="Times New Roman" w:cs="Times New Roman"/>
                <w:b w:val="0"/>
                <w:sz w:val="24"/>
                <w:szCs w:val="24"/>
              </w:rPr>
              <w:t xml:space="preserve"> (turpmāk – Direktīva 2000/60/EK).</w:t>
            </w:r>
          </w:p>
          <w:p w:rsidR="000249E8" w:rsidRPr="00D41DBC" w:rsidRDefault="000249E8" w:rsidP="007A2659">
            <w:pPr>
              <w:spacing w:after="0" w:line="240" w:lineRule="auto"/>
              <w:rPr>
                <w:rFonts w:ascii="Times New Roman" w:eastAsia="Times New Roman" w:hAnsi="Times New Roman" w:cs="Times New Roman"/>
                <w:sz w:val="24"/>
                <w:szCs w:val="24"/>
                <w:lang w:eastAsia="lv-LV"/>
              </w:rPr>
            </w:pPr>
          </w:p>
        </w:tc>
      </w:tr>
      <w:tr w:rsidR="005E1D34" w:rsidRPr="00D41DBC" w:rsidTr="005E1D3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2.</w:t>
            </w:r>
          </w:p>
        </w:tc>
        <w:tc>
          <w:tcPr>
            <w:tcW w:w="4890" w:type="dxa"/>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rsidR="00FF457C" w:rsidRPr="00D41DBC" w:rsidRDefault="00FF457C" w:rsidP="00FF457C">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Projekts šo jomu neskar</w:t>
            </w:r>
          </w:p>
        </w:tc>
      </w:tr>
      <w:tr w:rsidR="005E1D34" w:rsidRPr="00D41DBC" w:rsidTr="005E1D3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3.</w:t>
            </w:r>
          </w:p>
        </w:tc>
        <w:tc>
          <w:tcPr>
            <w:tcW w:w="4890" w:type="dxa"/>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5E1D34" w:rsidRPr="00D41DBC" w:rsidRDefault="00812B7E"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Nav</w:t>
            </w:r>
          </w:p>
        </w:tc>
      </w:tr>
    </w:tbl>
    <w:p w:rsidR="005E1D34" w:rsidRPr="00D41DBC" w:rsidRDefault="005E1D34" w:rsidP="005E1D34">
      <w:pPr>
        <w:spacing w:before="100" w:beforeAutospacing="1" w:after="100" w:afterAutospacing="1"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3"/>
        <w:gridCol w:w="277"/>
        <w:gridCol w:w="1597"/>
        <w:gridCol w:w="1184"/>
        <w:gridCol w:w="1184"/>
        <w:gridCol w:w="2271"/>
      </w:tblGrid>
      <w:tr w:rsidR="005E1D34" w:rsidRPr="00D41DBC" w:rsidTr="005E1D34">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41DBC">
              <w:rPr>
                <w:rFonts w:ascii="Times New Roman" w:eastAsia="Times New Roman" w:hAnsi="Times New Roman" w:cs="Times New Roman"/>
                <w:b/>
                <w:bCs/>
                <w:sz w:val="24"/>
                <w:szCs w:val="24"/>
                <w:lang w:eastAsia="lv-LV"/>
              </w:rPr>
              <w:t>1.tabula</w:t>
            </w:r>
            <w:r w:rsidRPr="00D41DBC">
              <w:rPr>
                <w:rFonts w:ascii="Times New Roman" w:eastAsia="Times New Roman" w:hAnsi="Times New Roman" w:cs="Times New Roman"/>
                <w:b/>
                <w:bCs/>
                <w:sz w:val="24"/>
                <w:szCs w:val="24"/>
                <w:lang w:eastAsia="lv-LV"/>
              </w:rPr>
              <w:br/>
              <w:t>Tiesību akta projekta atbilstība ES tiesību aktiem</w:t>
            </w:r>
          </w:p>
        </w:tc>
      </w:tr>
      <w:tr w:rsidR="005E1D34" w:rsidRPr="00D41DBC" w:rsidTr="005E1D34">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Attiecīgā ES tiesību akta datums, numurs un nosaukums</w:t>
            </w:r>
          </w:p>
        </w:tc>
        <w:tc>
          <w:tcPr>
            <w:tcW w:w="3850" w:type="pct"/>
            <w:gridSpan w:val="5"/>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p>
        </w:tc>
      </w:tr>
      <w:tr w:rsidR="006D091E" w:rsidRPr="00D41DBC" w:rsidTr="005E1D34">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A</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B</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C</w:t>
            </w:r>
          </w:p>
        </w:tc>
        <w:tc>
          <w:tcPr>
            <w:tcW w:w="1300" w:type="pct"/>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D</w:t>
            </w:r>
          </w:p>
        </w:tc>
      </w:tr>
      <w:tr w:rsidR="006D091E" w:rsidRPr="00D41DBC" w:rsidTr="005E1D34">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hAnsi="Times New Roman" w:cs="Times New Roman"/>
                <w:b/>
                <w:bCs/>
                <w:i/>
                <w:iCs/>
                <w:sz w:val="24"/>
                <w:szCs w:val="24"/>
              </w:rPr>
            </w:pPr>
          </w:p>
          <w:p w:rsidR="00BD1F7F" w:rsidRPr="00D41DBC" w:rsidRDefault="00BD1F7F"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lastRenderedPageBreak/>
              <w:t>Attiecīgā ES tiesību akta panta numurs (uzskaitot katru tiesību akta vienību – pantu, daļu, punktu, apakšpunktu)</w:t>
            </w:r>
          </w:p>
        </w:tc>
        <w:tc>
          <w:tcPr>
            <w:tcW w:w="1100" w:type="pct"/>
            <w:gridSpan w:val="2"/>
            <w:tcBorders>
              <w:top w:val="outset" w:sz="6" w:space="0" w:color="auto"/>
              <w:left w:val="outset" w:sz="6" w:space="0" w:color="auto"/>
              <w:bottom w:val="outset" w:sz="6" w:space="0" w:color="auto"/>
              <w:right w:val="outset" w:sz="6" w:space="0" w:color="auto"/>
            </w:tcBorders>
            <w:hideMark/>
          </w:tcPr>
          <w:p w:rsidR="005E1D34" w:rsidRPr="00D41DBC" w:rsidRDefault="00BD1F7F"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lastRenderedPageBreak/>
              <w:t xml:space="preserve">Projekta vienība, </w:t>
            </w:r>
            <w:r w:rsidRPr="00D41DBC">
              <w:rPr>
                <w:rFonts w:ascii="Times New Roman" w:eastAsia="Times New Roman" w:hAnsi="Times New Roman" w:cs="Times New Roman"/>
                <w:sz w:val="24"/>
                <w:szCs w:val="24"/>
                <w:lang w:eastAsia="lv-LV"/>
              </w:rPr>
              <w:lastRenderedPageBreak/>
              <w:t>kas pārņem vai ievieš katru šīs tabulas A ailē minēto ES tiesību akta vienību, vai tiesību akts, kur attiecīgā ES tiesību akta vienība pārņemta vai ieviesta</w:t>
            </w:r>
          </w:p>
        </w:tc>
        <w:tc>
          <w:tcPr>
            <w:tcW w:w="1400" w:type="pct"/>
            <w:gridSpan w:val="2"/>
            <w:tcBorders>
              <w:top w:val="outset" w:sz="6" w:space="0" w:color="auto"/>
              <w:left w:val="outset" w:sz="6" w:space="0" w:color="auto"/>
              <w:bottom w:val="outset" w:sz="6" w:space="0" w:color="auto"/>
              <w:right w:val="outset" w:sz="6" w:space="0" w:color="auto"/>
            </w:tcBorders>
            <w:hideMark/>
          </w:tcPr>
          <w:p w:rsidR="000249E8" w:rsidRPr="00D41DBC" w:rsidRDefault="000249E8" w:rsidP="00A6246F">
            <w:pPr>
              <w:spacing w:after="0" w:line="240" w:lineRule="auto"/>
              <w:rPr>
                <w:rFonts w:ascii="Times New Roman" w:hAnsi="Times New Roman" w:cs="Times New Roman"/>
              </w:rPr>
            </w:pPr>
            <w:r w:rsidRPr="00D41DBC">
              <w:rPr>
                <w:rFonts w:ascii="Times New Roman" w:hAnsi="Times New Roman" w:cs="Times New Roman"/>
              </w:rPr>
              <w:lastRenderedPageBreak/>
              <w:t xml:space="preserve">Informācija par to, vai </w:t>
            </w:r>
            <w:r w:rsidRPr="00D41DBC">
              <w:rPr>
                <w:rFonts w:ascii="Times New Roman" w:hAnsi="Times New Roman" w:cs="Times New Roman"/>
              </w:rPr>
              <w:lastRenderedPageBreak/>
              <w:t xml:space="preserve">šīs tabulas A ailē minētās ES tiesību akta vienības tiek pārņemtas vai ieviestas pilnībā vai daļēji. </w:t>
            </w:r>
          </w:p>
          <w:p w:rsidR="000249E8" w:rsidRPr="00D41DBC" w:rsidRDefault="000249E8" w:rsidP="00A6246F">
            <w:pPr>
              <w:pStyle w:val="tvhtml"/>
              <w:spacing w:before="0" w:beforeAutospacing="0" w:after="0" w:afterAutospacing="0"/>
            </w:pPr>
            <w:r w:rsidRPr="00D41DBC">
              <w:t>Ja attiecīgā ES tiesību akta vienība tiek pārņemta vai ieviesta daļēji, sniedz attiecīgu skaidrojumu, kā arī precīzi norāda, kad un kādā veidā ES tiesību akta vienība tiks pārņemta vai ieviesta pilnībā.</w:t>
            </w:r>
          </w:p>
          <w:p w:rsidR="005E1D34" w:rsidRPr="00D41DBC" w:rsidRDefault="000249E8"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hAnsi="Times New Roman" w:cs="Times New Roman"/>
              </w:rPr>
              <w:t>Norāda institūciju, kas ir atbildīga par šo saistību izpildi pilnībā</w:t>
            </w:r>
          </w:p>
        </w:tc>
        <w:tc>
          <w:tcPr>
            <w:tcW w:w="1300" w:type="pct"/>
            <w:tcBorders>
              <w:top w:val="outset" w:sz="6" w:space="0" w:color="auto"/>
              <w:left w:val="outset" w:sz="6" w:space="0" w:color="auto"/>
              <w:bottom w:val="outset" w:sz="6" w:space="0" w:color="auto"/>
              <w:right w:val="outset" w:sz="6" w:space="0" w:color="auto"/>
            </w:tcBorders>
            <w:hideMark/>
          </w:tcPr>
          <w:p w:rsidR="000249E8" w:rsidRPr="00D41DBC" w:rsidRDefault="000249E8" w:rsidP="000249E8">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lastRenderedPageBreak/>
              <w:t xml:space="preserve">Informācija par to, </w:t>
            </w:r>
            <w:r w:rsidRPr="00D41DBC">
              <w:rPr>
                <w:rFonts w:ascii="Times New Roman" w:eastAsia="Times New Roman" w:hAnsi="Times New Roman" w:cs="Times New Roman"/>
                <w:sz w:val="24"/>
                <w:szCs w:val="24"/>
                <w:lang w:eastAsia="lv-LV"/>
              </w:rPr>
              <w:lastRenderedPageBreak/>
              <w:t xml:space="preserve">vai šīs tabulas B ailē minētās projekta vienības paredz stingrākas prasības nekā šīs tabulas A ailē minētās ES tiesību akta vienības. </w:t>
            </w:r>
          </w:p>
          <w:p w:rsidR="000249E8" w:rsidRPr="00D41DBC" w:rsidRDefault="000249E8" w:rsidP="000249E8">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5E1D34" w:rsidRPr="00D41DBC" w:rsidRDefault="000249E8"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r w:rsidR="00A6246F" w:rsidRPr="00D41DBC">
              <w:rPr>
                <w:rFonts w:ascii="Times New Roman" w:eastAsia="Times New Roman" w:hAnsi="Times New Roman" w:cs="Times New Roman"/>
                <w:sz w:val="24"/>
                <w:szCs w:val="24"/>
                <w:lang w:eastAsia="lv-LV"/>
              </w:rPr>
              <w:t xml:space="preserve"> </w:t>
            </w:r>
          </w:p>
        </w:tc>
      </w:tr>
      <w:tr w:rsidR="006D091E" w:rsidRPr="00D41DBC" w:rsidTr="005E1D34">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75520E" w:rsidRDefault="00BD1F7F"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lastRenderedPageBreak/>
              <w:t>Direktīvas 91/676/EEK II</w:t>
            </w:r>
            <w:r w:rsidR="004C43B1">
              <w:rPr>
                <w:rFonts w:ascii="Times New Roman" w:eastAsia="Times New Roman" w:hAnsi="Times New Roman" w:cs="Times New Roman"/>
                <w:sz w:val="24"/>
                <w:szCs w:val="24"/>
                <w:lang w:eastAsia="lv-LV"/>
              </w:rPr>
              <w:t> </w:t>
            </w:r>
            <w:r w:rsidRPr="00D41DBC">
              <w:rPr>
                <w:rFonts w:ascii="Times New Roman" w:eastAsia="Times New Roman" w:hAnsi="Times New Roman" w:cs="Times New Roman"/>
                <w:sz w:val="24"/>
                <w:szCs w:val="24"/>
                <w:lang w:eastAsia="lv-LV"/>
              </w:rPr>
              <w:t xml:space="preserve">pielikuma </w:t>
            </w:r>
            <w:r w:rsidR="00AB3F5B">
              <w:rPr>
                <w:rFonts w:ascii="Times New Roman" w:eastAsia="Times New Roman" w:hAnsi="Times New Roman" w:cs="Times New Roman"/>
                <w:sz w:val="24"/>
                <w:szCs w:val="24"/>
                <w:lang w:eastAsia="lv-LV"/>
              </w:rPr>
              <w:t>A.4.punkts</w:t>
            </w:r>
          </w:p>
          <w:p w:rsidR="00AB3F5B" w:rsidRDefault="00AB3F5B" w:rsidP="005E1D34">
            <w:pPr>
              <w:spacing w:after="0" w:line="240" w:lineRule="auto"/>
              <w:rPr>
                <w:rFonts w:ascii="Times New Roman" w:eastAsia="Times New Roman" w:hAnsi="Times New Roman" w:cs="Times New Roman"/>
                <w:sz w:val="24"/>
                <w:szCs w:val="24"/>
                <w:lang w:eastAsia="lv-LV"/>
              </w:rPr>
            </w:pPr>
          </w:p>
          <w:p w:rsidR="0075520E" w:rsidRPr="00D41DBC" w:rsidRDefault="0075520E" w:rsidP="005E1D34">
            <w:pPr>
              <w:spacing w:after="0" w:line="240" w:lineRule="auto"/>
              <w:rPr>
                <w:rFonts w:ascii="Times New Roman" w:eastAsia="Times New Roman" w:hAnsi="Times New Roman" w:cs="Times New Roman"/>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hideMark/>
          </w:tcPr>
          <w:p w:rsidR="006D091E" w:rsidRPr="0012502B" w:rsidRDefault="006D091E" w:rsidP="006D09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prasības tiek pārņemtas ar likumprojekta </w:t>
            </w:r>
            <w:r w:rsidR="007A2659">
              <w:rPr>
                <w:rFonts w:ascii="Times New Roman" w:eastAsia="Times New Roman" w:hAnsi="Times New Roman" w:cs="Times New Roman"/>
                <w:sz w:val="24"/>
                <w:szCs w:val="24"/>
                <w:lang w:eastAsia="lv-LV"/>
              </w:rPr>
              <w:t>37.panta 8. un 9.punktu</w:t>
            </w:r>
            <w:r w:rsidR="00ED6780">
              <w:rPr>
                <w:rFonts w:ascii="Times New Roman" w:eastAsia="Times New Roman" w:hAnsi="Times New Roman" w:cs="Times New Roman"/>
                <w:sz w:val="24"/>
                <w:szCs w:val="24"/>
                <w:lang w:eastAsia="lv-LV"/>
              </w:rPr>
              <w:t>.</w:t>
            </w:r>
          </w:p>
          <w:p w:rsidR="0075520E" w:rsidRPr="00D41DBC" w:rsidRDefault="0075520E" w:rsidP="0075520E">
            <w:pPr>
              <w:spacing w:after="0" w:line="240" w:lineRule="auto"/>
              <w:jc w:val="both"/>
              <w:rPr>
                <w:rFonts w:ascii="Times New Roman" w:eastAsia="Times New Roman" w:hAnsi="Times New Roman" w:cs="Times New Roman"/>
                <w:sz w:val="24"/>
                <w:szCs w:val="24"/>
                <w:lang w:eastAsia="lv-LV"/>
              </w:rPr>
            </w:pPr>
          </w:p>
        </w:tc>
        <w:tc>
          <w:tcPr>
            <w:tcW w:w="1400" w:type="pct"/>
            <w:gridSpan w:val="2"/>
            <w:tcBorders>
              <w:top w:val="outset" w:sz="6" w:space="0" w:color="auto"/>
              <w:left w:val="outset" w:sz="6" w:space="0" w:color="auto"/>
              <w:bottom w:val="outset" w:sz="6" w:space="0" w:color="auto"/>
              <w:right w:val="outset" w:sz="6" w:space="0" w:color="auto"/>
            </w:tcBorders>
            <w:hideMark/>
          </w:tcPr>
          <w:p w:rsidR="006D091E" w:rsidRDefault="006D091E" w:rsidP="006D091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prasības tiek pārņemtas pilnībā</w:t>
            </w:r>
            <w:r w:rsidR="001B0EC1">
              <w:rPr>
                <w:rFonts w:ascii="Times New Roman" w:eastAsia="Times New Roman" w:hAnsi="Times New Roman" w:cs="Times New Roman"/>
                <w:sz w:val="24"/>
                <w:szCs w:val="24"/>
                <w:lang w:eastAsia="lv-LV"/>
              </w:rPr>
              <w:t>.</w:t>
            </w:r>
          </w:p>
          <w:p w:rsidR="005E1D34" w:rsidRPr="00D41DBC" w:rsidRDefault="005E1D34" w:rsidP="00FF457C">
            <w:pPr>
              <w:spacing w:before="100" w:beforeAutospacing="1" w:after="100" w:afterAutospacing="1" w:line="240" w:lineRule="auto"/>
              <w:rPr>
                <w:rFonts w:ascii="Times New Roman" w:eastAsia="Times New Roman" w:hAnsi="Times New Roman" w:cs="Times New Roman"/>
                <w:sz w:val="24"/>
                <w:szCs w:val="24"/>
                <w:lang w:eastAsia="lv-LV"/>
              </w:rPr>
            </w:pPr>
          </w:p>
        </w:tc>
        <w:tc>
          <w:tcPr>
            <w:tcW w:w="1300" w:type="pct"/>
            <w:tcBorders>
              <w:top w:val="outset" w:sz="6" w:space="0" w:color="auto"/>
              <w:left w:val="outset" w:sz="6" w:space="0" w:color="auto"/>
              <w:bottom w:val="outset" w:sz="6" w:space="0" w:color="auto"/>
              <w:right w:val="outset" w:sz="6" w:space="0" w:color="auto"/>
            </w:tcBorders>
            <w:hideMark/>
          </w:tcPr>
          <w:p w:rsidR="006D091E" w:rsidRDefault="006D091E" w:rsidP="006D091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vienības neparedz stingrākas prasības kā šīs A ailē minētas ES tiesību normas</w:t>
            </w:r>
            <w:r w:rsidR="00ED6780">
              <w:rPr>
                <w:rFonts w:ascii="Times New Roman" w:eastAsia="Times New Roman" w:hAnsi="Times New Roman" w:cs="Times New Roman"/>
                <w:sz w:val="24"/>
                <w:szCs w:val="24"/>
                <w:lang w:eastAsia="lv-LV"/>
              </w:rPr>
              <w:t>.</w:t>
            </w:r>
          </w:p>
          <w:p w:rsidR="005E1D34" w:rsidRPr="00D41DBC" w:rsidRDefault="005E1D34" w:rsidP="00FF457C">
            <w:pPr>
              <w:spacing w:before="100" w:beforeAutospacing="1" w:after="100" w:afterAutospacing="1" w:line="240" w:lineRule="auto"/>
              <w:rPr>
                <w:rFonts w:ascii="Times New Roman" w:eastAsia="Times New Roman" w:hAnsi="Times New Roman" w:cs="Times New Roman"/>
                <w:sz w:val="24"/>
                <w:szCs w:val="24"/>
                <w:lang w:eastAsia="lv-LV"/>
              </w:rPr>
            </w:pPr>
          </w:p>
        </w:tc>
      </w:tr>
      <w:tr w:rsidR="006D091E" w:rsidRPr="00D41DBC" w:rsidTr="005E1D34">
        <w:trPr>
          <w:tblCellSpacing w:w="15" w:type="dxa"/>
          <w:jc w:val="center"/>
        </w:trPr>
        <w:tc>
          <w:tcPr>
            <w:tcW w:w="1150" w:type="pct"/>
            <w:tcBorders>
              <w:top w:val="outset" w:sz="6" w:space="0" w:color="auto"/>
              <w:left w:val="outset" w:sz="6" w:space="0" w:color="auto"/>
              <w:bottom w:val="outset" w:sz="6" w:space="0" w:color="auto"/>
              <w:right w:val="outset" w:sz="6" w:space="0" w:color="auto"/>
            </w:tcBorders>
          </w:tcPr>
          <w:p w:rsidR="006D091E" w:rsidRPr="006D091E" w:rsidRDefault="006D091E" w:rsidP="004C43B1">
            <w:pPr>
              <w:spacing w:after="0" w:line="240" w:lineRule="auto"/>
              <w:rPr>
                <w:rFonts w:ascii="Times New Roman" w:eastAsia="Times New Roman" w:hAnsi="Times New Roman" w:cs="Times New Roman"/>
                <w:b/>
                <w:sz w:val="24"/>
                <w:szCs w:val="24"/>
                <w:lang w:eastAsia="lv-LV"/>
              </w:rPr>
            </w:pPr>
            <w:r w:rsidRPr="006D091E">
              <w:rPr>
                <w:rStyle w:val="Izteiksmgs"/>
                <w:rFonts w:ascii="Times New Roman" w:hAnsi="Times New Roman" w:cs="Times New Roman"/>
                <w:b w:val="0"/>
                <w:sz w:val="24"/>
                <w:szCs w:val="24"/>
              </w:rPr>
              <w:t>Direktīva</w:t>
            </w:r>
            <w:r w:rsidR="004C43B1">
              <w:rPr>
                <w:rStyle w:val="Izteiksmgs"/>
                <w:rFonts w:ascii="Times New Roman" w:hAnsi="Times New Roman" w:cs="Times New Roman"/>
                <w:b w:val="0"/>
                <w:sz w:val="24"/>
                <w:szCs w:val="24"/>
              </w:rPr>
              <w:t>s</w:t>
            </w:r>
            <w:r w:rsidRPr="006D091E">
              <w:rPr>
                <w:rStyle w:val="Izteiksmgs"/>
                <w:rFonts w:ascii="Times New Roman" w:hAnsi="Times New Roman" w:cs="Times New Roman"/>
                <w:b w:val="0"/>
                <w:sz w:val="24"/>
                <w:szCs w:val="24"/>
              </w:rPr>
              <w:t xml:space="preserve"> 2000/60/EK </w:t>
            </w:r>
            <w:r>
              <w:rPr>
                <w:rStyle w:val="Izteiksmgs"/>
                <w:rFonts w:ascii="Times New Roman" w:hAnsi="Times New Roman" w:cs="Times New Roman"/>
                <w:b w:val="0"/>
                <w:sz w:val="24"/>
                <w:szCs w:val="24"/>
              </w:rPr>
              <w:t>7.panta 3.punkts</w:t>
            </w:r>
          </w:p>
        </w:tc>
        <w:tc>
          <w:tcPr>
            <w:tcW w:w="1100" w:type="pct"/>
            <w:gridSpan w:val="2"/>
            <w:tcBorders>
              <w:top w:val="outset" w:sz="6" w:space="0" w:color="auto"/>
              <w:left w:val="outset" w:sz="6" w:space="0" w:color="auto"/>
              <w:bottom w:val="outset" w:sz="6" w:space="0" w:color="auto"/>
              <w:right w:val="outset" w:sz="6" w:space="0" w:color="auto"/>
            </w:tcBorders>
          </w:tcPr>
          <w:p w:rsidR="007A2659" w:rsidRPr="0012502B" w:rsidRDefault="006D091E" w:rsidP="007A26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prasības tiek pārņemtas ar likumprojekta </w:t>
            </w:r>
            <w:r w:rsidR="007A2659">
              <w:rPr>
                <w:rFonts w:ascii="Times New Roman" w:eastAsia="Times New Roman" w:hAnsi="Times New Roman" w:cs="Times New Roman"/>
                <w:sz w:val="24"/>
                <w:szCs w:val="24"/>
                <w:lang w:eastAsia="lv-LV"/>
              </w:rPr>
              <w:t>37.panta 8. un 9.punktu un 47.pantu</w:t>
            </w:r>
            <w:r w:rsidR="00ED6780">
              <w:rPr>
                <w:rFonts w:ascii="Times New Roman" w:eastAsia="Times New Roman" w:hAnsi="Times New Roman" w:cs="Times New Roman"/>
                <w:sz w:val="24"/>
                <w:szCs w:val="24"/>
                <w:lang w:eastAsia="lv-LV"/>
              </w:rPr>
              <w:t>.</w:t>
            </w:r>
          </w:p>
          <w:p w:rsidR="006D091E" w:rsidRPr="0012502B" w:rsidRDefault="006D091E" w:rsidP="006D091E">
            <w:pPr>
              <w:spacing w:after="0" w:line="240" w:lineRule="auto"/>
              <w:jc w:val="both"/>
              <w:rPr>
                <w:rFonts w:ascii="Times New Roman" w:eastAsia="Times New Roman" w:hAnsi="Times New Roman" w:cs="Times New Roman"/>
                <w:sz w:val="24"/>
                <w:szCs w:val="24"/>
                <w:lang w:eastAsia="lv-LV"/>
              </w:rPr>
            </w:pPr>
          </w:p>
          <w:p w:rsidR="006D091E" w:rsidRDefault="006D091E" w:rsidP="006D091E">
            <w:pPr>
              <w:spacing w:after="0" w:line="240" w:lineRule="auto"/>
              <w:jc w:val="both"/>
              <w:rPr>
                <w:rFonts w:ascii="Times New Roman" w:eastAsia="Times New Roman" w:hAnsi="Times New Roman" w:cs="Times New Roman"/>
                <w:sz w:val="24"/>
                <w:szCs w:val="24"/>
                <w:lang w:eastAsia="lv-LV"/>
              </w:rPr>
            </w:pPr>
          </w:p>
        </w:tc>
        <w:tc>
          <w:tcPr>
            <w:tcW w:w="1400" w:type="pct"/>
            <w:gridSpan w:val="2"/>
            <w:tcBorders>
              <w:top w:val="outset" w:sz="6" w:space="0" w:color="auto"/>
              <w:left w:val="outset" w:sz="6" w:space="0" w:color="auto"/>
              <w:bottom w:val="outset" w:sz="6" w:space="0" w:color="auto"/>
              <w:right w:val="outset" w:sz="6" w:space="0" w:color="auto"/>
            </w:tcBorders>
          </w:tcPr>
          <w:p w:rsidR="006D091E" w:rsidRDefault="006D091E" w:rsidP="006D091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prasības tiek pārņemtas pilnībā</w:t>
            </w:r>
            <w:r w:rsidR="001B0EC1">
              <w:rPr>
                <w:rFonts w:ascii="Times New Roman" w:eastAsia="Times New Roman" w:hAnsi="Times New Roman" w:cs="Times New Roman"/>
                <w:sz w:val="24"/>
                <w:szCs w:val="24"/>
                <w:lang w:eastAsia="lv-LV"/>
              </w:rPr>
              <w:t>.</w:t>
            </w:r>
          </w:p>
          <w:p w:rsidR="006D091E" w:rsidRDefault="006D091E" w:rsidP="006D091E">
            <w:pPr>
              <w:spacing w:before="100" w:beforeAutospacing="1" w:after="100" w:afterAutospacing="1" w:line="240" w:lineRule="auto"/>
              <w:rPr>
                <w:rFonts w:ascii="Times New Roman" w:eastAsia="Times New Roman" w:hAnsi="Times New Roman" w:cs="Times New Roman"/>
                <w:sz w:val="24"/>
                <w:szCs w:val="24"/>
                <w:lang w:eastAsia="lv-LV"/>
              </w:rPr>
            </w:pPr>
          </w:p>
        </w:tc>
        <w:tc>
          <w:tcPr>
            <w:tcW w:w="1300" w:type="pct"/>
            <w:tcBorders>
              <w:top w:val="outset" w:sz="6" w:space="0" w:color="auto"/>
              <w:left w:val="outset" w:sz="6" w:space="0" w:color="auto"/>
              <w:bottom w:val="outset" w:sz="6" w:space="0" w:color="auto"/>
              <w:right w:val="outset" w:sz="6" w:space="0" w:color="auto"/>
            </w:tcBorders>
          </w:tcPr>
          <w:p w:rsidR="006D091E" w:rsidRDefault="006D091E" w:rsidP="006D091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vienības neparedz stingrākas prasības kā šīs A ailē minētas ES tiesību normas</w:t>
            </w:r>
            <w:r w:rsidR="00ED6780">
              <w:rPr>
                <w:rFonts w:ascii="Times New Roman" w:eastAsia="Times New Roman" w:hAnsi="Times New Roman" w:cs="Times New Roman"/>
                <w:sz w:val="24"/>
                <w:szCs w:val="24"/>
                <w:lang w:eastAsia="lv-LV"/>
              </w:rPr>
              <w:t>.</w:t>
            </w:r>
          </w:p>
          <w:p w:rsidR="006D091E" w:rsidRDefault="006D091E" w:rsidP="006D091E">
            <w:pPr>
              <w:spacing w:before="100" w:beforeAutospacing="1" w:after="100" w:afterAutospacing="1" w:line="240" w:lineRule="auto"/>
              <w:rPr>
                <w:rFonts w:ascii="Times New Roman" w:eastAsia="Times New Roman" w:hAnsi="Times New Roman" w:cs="Times New Roman"/>
                <w:sz w:val="24"/>
                <w:szCs w:val="24"/>
                <w:lang w:eastAsia="lv-LV"/>
              </w:rPr>
            </w:pPr>
          </w:p>
        </w:tc>
      </w:tr>
      <w:tr w:rsidR="005E1D34" w:rsidRPr="00D41DBC" w:rsidTr="005E1D34">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xml:space="preserve">Kā ir izmantota ES tiesību aktā paredzētā rīcības brīvība dalībvalstij pārņemt vai </w:t>
            </w:r>
            <w:r w:rsidRPr="00D41DBC">
              <w:rPr>
                <w:rFonts w:ascii="Times New Roman" w:eastAsia="Times New Roman" w:hAnsi="Times New Roman" w:cs="Times New Roman"/>
                <w:sz w:val="24"/>
                <w:szCs w:val="24"/>
                <w:lang w:eastAsia="lv-LV"/>
              </w:rPr>
              <w:lastRenderedPageBreak/>
              <w:t>ieviest noteiktas ES tiesību akta normas?</w:t>
            </w:r>
            <w:r w:rsidRPr="00D41DBC">
              <w:rPr>
                <w:rFonts w:ascii="Times New Roman" w:eastAsia="Times New Roman" w:hAnsi="Times New Roman" w:cs="Times New Roman"/>
                <w:sz w:val="24"/>
                <w:szCs w:val="24"/>
                <w:lang w:eastAsia="lv-LV"/>
              </w:rPr>
              <w:br/>
              <w:t>Kādēļ?</w:t>
            </w:r>
          </w:p>
        </w:tc>
        <w:tc>
          <w:tcPr>
            <w:tcW w:w="3850" w:type="pct"/>
            <w:gridSpan w:val="5"/>
            <w:tcBorders>
              <w:top w:val="outset" w:sz="6" w:space="0" w:color="auto"/>
              <w:left w:val="outset" w:sz="6" w:space="0" w:color="auto"/>
              <w:bottom w:val="outset" w:sz="6" w:space="0" w:color="auto"/>
              <w:right w:val="outset" w:sz="6" w:space="0" w:color="auto"/>
            </w:tcBorders>
            <w:hideMark/>
          </w:tcPr>
          <w:p w:rsidR="00D63B5C" w:rsidRPr="00D41DBC" w:rsidRDefault="00D63B5C" w:rsidP="005E1D34">
            <w:pPr>
              <w:spacing w:after="0" w:line="240" w:lineRule="auto"/>
              <w:rPr>
                <w:rFonts w:ascii="Times New Roman" w:eastAsia="Times New Roman" w:hAnsi="Times New Roman" w:cs="Times New Roman"/>
                <w:sz w:val="24"/>
                <w:szCs w:val="24"/>
                <w:lang w:eastAsia="lv-LV"/>
              </w:rPr>
            </w:pPr>
          </w:p>
          <w:p w:rsidR="00D63B5C" w:rsidRPr="00D41DBC" w:rsidRDefault="00D63B5C"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Projekts šo jomu neskar</w:t>
            </w:r>
            <w:r w:rsidR="0041649E">
              <w:rPr>
                <w:rFonts w:ascii="Times New Roman" w:eastAsia="Times New Roman" w:hAnsi="Times New Roman" w:cs="Times New Roman"/>
                <w:sz w:val="24"/>
                <w:szCs w:val="24"/>
                <w:lang w:eastAsia="lv-LV"/>
              </w:rPr>
              <w:t>.</w:t>
            </w:r>
          </w:p>
        </w:tc>
      </w:tr>
      <w:tr w:rsidR="005E1D34" w:rsidRPr="00D41DBC" w:rsidTr="005E1D34">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5"/>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p>
          <w:p w:rsidR="00D63B5C" w:rsidRPr="00D41DBC" w:rsidRDefault="00A6246F" w:rsidP="00A6246F">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P</w:t>
            </w:r>
            <w:r w:rsidR="00D63B5C" w:rsidRPr="00D41DBC">
              <w:rPr>
                <w:rFonts w:ascii="Times New Roman" w:eastAsia="Times New Roman" w:hAnsi="Times New Roman" w:cs="Times New Roman"/>
                <w:sz w:val="24"/>
                <w:szCs w:val="24"/>
                <w:lang w:eastAsia="lv-LV"/>
              </w:rPr>
              <w:t>rojekts šo jomu neskar</w:t>
            </w:r>
            <w:r w:rsidR="0041649E">
              <w:rPr>
                <w:rFonts w:ascii="Times New Roman" w:eastAsia="Times New Roman" w:hAnsi="Times New Roman" w:cs="Times New Roman"/>
                <w:sz w:val="24"/>
                <w:szCs w:val="24"/>
                <w:lang w:eastAsia="lv-LV"/>
              </w:rPr>
              <w:t>.</w:t>
            </w:r>
          </w:p>
        </w:tc>
      </w:tr>
      <w:tr w:rsidR="005E1D34" w:rsidRPr="00D41DBC" w:rsidTr="005E1D34">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Cita informācija</w:t>
            </w:r>
          </w:p>
        </w:tc>
        <w:tc>
          <w:tcPr>
            <w:tcW w:w="3850" w:type="pct"/>
            <w:gridSpan w:val="5"/>
            <w:tcBorders>
              <w:top w:val="outset" w:sz="6" w:space="0" w:color="auto"/>
              <w:left w:val="outset" w:sz="6" w:space="0" w:color="auto"/>
              <w:bottom w:val="outset" w:sz="6" w:space="0" w:color="auto"/>
              <w:right w:val="outset" w:sz="6" w:space="0" w:color="auto"/>
            </w:tcBorders>
            <w:hideMark/>
          </w:tcPr>
          <w:p w:rsidR="005E1D34" w:rsidRPr="00D41DBC" w:rsidRDefault="005E1D34" w:rsidP="00396137">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Nav</w:t>
            </w:r>
          </w:p>
        </w:tc>
      </w:tr>
      <w:tr w:rsidR="005E1D34" w:rsidRPr="00D41DBC" w:rsidTr="005E1D34">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41DBC">
              <w:rPr>
                <w:rFonts w:ascii="Times New Roman" w:eastAsia="Times New Roman" w:hAnsi="Times New Roman" w:cs="Times New Roman"/>
                <w:b/>
                <w:bCs/>
                <w:sz w:val="24"/>
                <w:szCs w:val="24"/>
                <w:lang w:eastAsia="lv-LV"/>
              </w:rPr>
              <w:t>2.tabula</w:t>
            </w:r>
            <w:r w:rsidRPr="00D41DBC">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D41DBC">
              <w:rPr>
                <w:rFonts w:ascii="Times New Roman" w:eastAsia="Times New Roman" w:hAnsi="Times New Roman" w:cs="Times New Roman"/>
                <w:b/>
                <w:bCs/>
                <w:sz w:val="24"/>
                <w:szCs w:val="24"/>
                <w:lang w:eastAsia="lv-LV"/>
              </w:rPr>
              <w:br/>
              <w:t>Pasākumi šo saistību izpildei</w:t>
            </w:r>
          </w:p>
        </w:tc>
      </w:tr>
      <w:tr w:rsidR="005E1D34" w:rsidRPr="00D41DBC" w:rsidTr="005E1D34">
        <w:trPr>
          <w:tblCellSpacing w:w="15" w:type="dxa"/>
          <w:jc w:val="center"/>
        </w:trPr>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0" w:type="pct"/>
            <w:gridSpan w:val="4"/>
            <w:tcBorders>
              <w:top w:val="outset" w:sz="6" w:space="0" w:color="auto"/>
              <w:left w:val="outset" w:sz="6" w:space="0" w:color="auto"/>
              <w:bottom w:val="outset" w:sz="6" w:space="0" w:color="auto"/>
              <w:right w:val="outset" w:sz="6" w:space="0" w:color="auto"/>
            </w:tcBorders>
            <w:hideMark/>
          </w:tcPr>
          <w:p w:rsidR="00D63B5C" w:rsidRPr="00D41DBC" w:rsidRDefault="00D63B5C" w:rsidP="005E1D34">
            <w:pPr>
              <w:spacing w:after="0" w:line="240" w:lineRule="auto"/>
              <w:rPr>
                <w:rFonts w:ascii="Times New Roman" w:eastAsia="Times New Roman" w:hAnsi="Times New Roman" w:cs="Times New Roman"/>
                <w:color w:val="0000FF"/>
                <w:sz w:val="24"/>
                <w:szCs w:val="24"/>
                <w:u w:val="single"/>
                <w:lang w:eastAsia="lv-LV"/>
              </w:rPr>
            </w:pPr>
          </w:p>
          <w:p w:rsidR="00D63B5C" w:rsidRPr="007A2659" w:rsidRDefault="007A2659" w:rsidP="005E1D34">
            <w:pPr>
              <w:spacing w:after="0" w:line="240" w:lineRule="auto"/>
              <w:rPr>
                <w:rFonts w:ascii="Times New Roman" w:eastAsia="Times New Roman" w:hAnsi="Times New Roman" w:cs="Times New Roman"/>
                <w:sz w:val="24"/>
                <w:szCs w:val="24"/>
                <w:lang w:eastAsia="lv-LV"/>
              </w:rPr>
            </w:pPr>
            <w:r w:rsidRPr="007A2659">
              <w:rPr>
                <w:rFonts w:ascii="Times New Roman" w:eastAsia="Times New Roman" w:hAnsi="Times New Roman" w:cs="Times New Roman"/>
                <w:sz w:val="24"/>
                <w:szCs w:val="24"/>
                <w:lang w:eastAsia="lv-LV"/>
              </w:rPr>
              <w:t>P</w:t>
            </w:r>
            <w:r w:rsidR="00D63B5C" w:rsidRPr="007A2659">
              <w:rPr>
                <w:rFonts w:ascii="Times New Roman" w:eastAsia="Times New Roman" w:hAnsi="Times New Roman" w:cs="Times New Roman"/>
                <w:sz w:val="24"/>
                <w:szCs w:val="24"/>
                <w:lang w:eastAsia="lv-LV"/>
              </w:rPr>
              <w:t>rojekts šo jomu neskar</w:t>
            </w:r>
            <w:r w:rsidR="00A119DB" w:rsidRPr="007A2659">
              <w:rPr>
                <w:rFonts w:ascii="Times New Roman" w:eastAsia="Times New Roman" w:hAnsi="Times New Roman" w:cs="Times New Roman"/>
                <w:sz w:val="24"/>
                <w:szCs w:val="24"/>
                <w:lang w:eastAsia="lv-LV"/>
              </w:rPr>
              <w:t>.</w:t>
            </w:r>
          </w:p>
          <w:p w:rsidR="0041649E" w:rsidRPr="00D41DBC" w:rsidRDefault="0041649E" w:rsidP="005E1D34">
            <w:pPr>
              <w:spacing w:after="0" w:line="240" w:lineRule="auto"/>
              <w:rPr>
                <w:rFonts w:ascii="Times New Roman" w:eastAsia="Times New Roman" w:hAnsi="Times New Roman" w:cs="Times New Roman"/>
                <w:sz w:val="24"/>
                <w:szCs w:val="24"/>
                <w:lang w:eastAsia="lv-LV"/>
              </w:rPr>
            </w:pPr>
          </w:p>
        </w:tc>
      </w:tr>
      <w:tr w:rsidR="005E1D34" w:rsidRPr="00D41DBC" w:rsidTr="005E1D34">
        <w:trPr>
          <w:tblCellSpacing w:w="15" w:type="dxa"/>
          <w:jc w:val="center"/>
        </w:trPr>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A</w:t>
            </w:r>
          </w:p>
        </w:tc>
        <w:tc>
          <w:tcPr>
            <w:tcW w:w="1650" w:type="pct"/>
            <w:gridSpan w:val="2"/>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B</w:t>
            </w:r>
          </w:p>
        </w:tc>
        <w:tc>
          <w:tcPr>
            <w:tcW w:w="2100" w:type="pct"/>
            <w:gridSpan w:val="2"/>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C</w:t>
            </w:r>
          </w:p>
        </w:tc>
      </w:tr>
      <w:tr w:rsidR="005E1D34" w:rsidRPr="00D41DBC" w:rsidTr="005E1D34">
        <w:trPr>
          <w:tblCellSpacing w:w="15" w:type="dxa"/>
          <w:jc w:val="center"/>
        </w:trPr>
        <w:tc>
          <w:tcPr>
            <w:tcW w:w="1300" w:type="pct"/>
            <w:gridSpan w:val="2"/>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5E1D34" w:rsidRPr="00D41DBC" w:rsidRDefault="005E1D34"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xml:space="preserve">Konkrēti veicamie </w:t>
            </w:r>
            <w:r w:rsidRPr="00D41DBC">
              <w:rPr>
                <w:rFonts w:ascii="Times New Roman" w:eastAsia="Times New Roman" w:hAnsi="Times New Roman" w:cs="Times New Roman"/>
                <w:sz w:val="24"/>
                <w:szCs w:val="24"/>
                <w:lang w:eastAsia="lv-LV"/>
              </w:rPr>
              <w:lastRenderedPageBreak/>
              <w:t>pasākumi vai uzdevumi, kas nepieciešami šo starptautisko saistību izpildei</w:t>
            </w:r>
          </w:p>
        </w:tc>
        <w:tc>
          <w:tcPr>
            <w:tcW w:w="1650" w:type="pct"/>
            <w:gridSpan w:val="2"/>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lastRenderedPageBreak/>
              <w:t xml:space="preserve">Ja pasākumi vai uzdevumi, ar ko tiks izpildītas starptautiskās saistības, tiek noteikti projektā, norāda attiecīgo projekta vienību vai dokumentu, kurā sniegts izvērsts </w:t>
            </w:r>
            <w:r w:rsidRPr="00D41DBC">
              <w:rPr>
                <w:rFonts w:ascii="Times New Roman" w:eastAsia="Times New Roman" w:hAnsi="Times New Roman" w:cs="Times New Roman"/>
                <w:sz w:val="24"/>
                <w:szCs w:val="24"/>
                <w:lang w:eastAsia="lv-LV"/>
              </w:rPr>
              <w:lastRenderedPageBreak/>
              <w:t>skaidrojums, kādā veidā tiks nodrošināta starptautisko saistību izpilde</w:t>
            </w:r>
          </w:p>
        </w:tc>
        <w:tc>
          <w:tcPr>
            <w:tcW w:w="2100" w:type="pct"/>
            <w:gridSpan w:val="2"/>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lastRenderedPageBreak/>
              <w:t xml:space="preserve">Informācija par to, vai starptautiskās saistības, kas minētas šīs tabulas A ailē, tiek izpildītas pilnībā vai daļēji. </w:t>
            </w:r>
          </w:p>
          <w:p w:rsidR="005E1D34" w:rsidRPr="00D41DBC" w:rsidRDefault="005E1D34"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xml:space="preserve">Ja attiecīgās starptautiskās saistības tiek izpildītas daļēji, </w:t>
            </w:r>
            <w:r w:rsidRPr="00D41DBC">
              <w:rPr>
                <w:rFonts w:ascii="Times New Roman" w:eastAsia="Times New Roman" w:hAnsi="Times New Roman" w:cs="Times New Roman"/>
                <w:sz w:val="24"/>
                <w:szCs w:val="24"/>
                <w:lang w:eastAsia="lv-LV"/>
              </w:rPr>
              <w:lastRenderedPageBreak/>
              <w:t>sniedz skaidrojumu, kā arī precīzi norāda, kad un kādā veidā starptautiskās saistības tiks izpildītas pilnībā.</w:t>
            </w:r>
          </w:p>
          <w:p w:rsidR="005E1D34" w:rsidRPr="00D41DBC" w:rsidRDefault="005E1D34"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Norāda institūciju, kas ir atbildīga par šo saistību izpildi pilnībā</w:t>
            </w:r>
          </w:p>
        </w:tc>
      </w:tr>
      <w:tr w:rsidR="005E1D34" w:rsidRPr="00D41DBC" w:rsidTr="005E1D34">
        <w:trPr>
          <w:tblCellSpacing w:w="15" w:type="dxa"/>
          <w:jc w:val="center"/>
        </w:trPr>
        <w:tc>
          <w:tcPr>
            <w:tcW w:w="1300" w:type="pct"/>
            <w:gridSpan w:val="2"/>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p>
          <w:p w:rsidR="00D63B5C" w:rsidRPr="00D41DBC" w:rsidRDefault="00D63B5C"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Projekts šo jomu neskar</w:t>
            </w:r>
          </w:p>
          <w:p w:rsidR="00A6246F" w:rsidRPr="00D41DBC" w:rsidRDefault="00A6246F" w:rsidP="005E1D34">
            <w:pPr>
              <w:spacing w:after="0" w:line="240" w:lineRule="auto"/>
              <w:rPr>
                <w:rFonts w:ascii="Times New Roman" w:eastAsia="Times New Roman" w:hAnsi="Times New Roman" w:cs="Times New Roman"/>
                <w:sz w:val="24"/>
                <w:szCs w:val="24"/>
                <w:lang w:eastAsia="lv-LV"/>
              </w:rPr>
            </w:pPr>
          </w:p>
        </w:tc>
        <w:tc>
          <w:tcPr>
            <w:tcW w:w="1650" w:type="pct"/>
            <w:gridSpan w:val="2"/>
            <w:tcBorders>
              <w:top w:val="outset" w:sz="6" w:space="0" w:color="auto"/>
              <w:left w:val="outset" w:sz="6" w:space="0" w:color="auto"/>
              <w:bottom w:val="outset" w:sz="6" w:space="0" w:color="auto"/>
              <w:right w:val="outset" w:sz="6" w:space="0" w:color="auto"/>
            </w:tcBorders>
            <w:hideMark/>
          </w:tcPr>
          <w:p w:rsidR="0041649E" w:rsidRDefault="00D63B5C" w:rsidP="005E1D34">
            <w:pPr>
              <w:spacing w:after="0" w:line="240" w:lineRule="auto"/>
              <w:rPr>
                <w:rFonts w:ascii="Times New Roman" w:hAnsi="Times New Roman" w:cs="Times New Roman"/>
              </w:rPr>
            </w:pPr>
            <w:r w:rsidRPr="00D41DBC">
              <w:rPr>
                <w:rFonts w:ascii="Times New Roman" w:hAnsi="Times New Roman" w:cs="Times New Roman"/>
              </w:rPr>
              <w:t xml:space="preserve"> </w:t>
            </w:r>
          </w:p>
          <w:p w:rsidR="005E1D34" w:rsidRPr="00D41DBC" w:rsidRDefault="00D63B5C"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Projekts šo jomu neskar</w:t>
            </w:r>
            <w:r w:rsidR="0041649E">
              <w:rPr>
                <w:rFonts w:ascii="Times New Roman" w:eastAsia="Times New Roman" w:hAnsi="Times New Roman" w:cs="Times New Roman"/>
                <w:sz w:val="24"/>
                <w:szCs w:val="24"/>
                <w:lang w:eastAsia="lv-LV"/>
              </w:rPr>
              <w:t>.</w:t>
            </w:r>
          </w:p>
        </w:tc>
        <w:tc>
          <w:tcPr>
            <w:tcW w:w="2100" w:type="pct"/>
            <w:gridSpan w:val="2"/>
            <w:tcBorders>
              <w:top w:val="outset" w:sz="6" w:space="0" w:color="auto"/>
              <w:left w:val="outset" w:sz="6" w:space="0" w:color="auto"/>
              <w:bottom w:val="outset" w:sz="6" w:space="0" w:color="auto"/>
              <w:right w:val="outset" w:sz="6" w:space="0" w:color="auto"/>
            </w:tcBorders>
            <w:hideMark/>
          </w:tcPr>
          <w:p w:rsidR="0041649E" w:rsidRDefault="0041649E" w:rsidP="0041649E">
            <w:pPr>
              <w:spacing w:after="0" w:line="240" w:lineRule="auto"/>
              <w:rPr>
                <w:rFonts w:ascii="Times New Roman" w:eastAsia="Times New Roman" w:hAnsi="Times New Roman" w:cs="Times New Roman"/>
                <w:sz w:val="24"/>
                <w:szCs w:val="24"/>
                <w:lang w:eastAsia="lv-LV"/>
              </w:rPr>
            </w:pPr>
          </w:p>
          <w:p w:rsidR="00D63B5C" w:rsidRPr="00D41DBC" w:rsidRDefault="00D63B5C" w:rsidP="0041649E">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Projekts šo jomu neskar</w:t>
            </w:r>
            <w:r w:rsidR="0041649E">
              <w:rPr>
                <w:rFonts w:ascii="Times New Roman" w:eastAsia="Times New Roman" w:hAnsi="Times New Roman" w:cs="Times New Roman"/>
                <w:sz w:val="24"/>
                <w:szCs w:val="24"/>
                <w:lang w:eastAsia="lv-LV"/>
              </w:rPr>
              <w:t>.</w:t>
            </w:r>
          </w:p>
        </w:tc>
      </w:tr>
      <w:tr w:rsidR="005E1D34" w:rsidRPr="00D41DBC" w:rsidTr="005E1D34">
        <w:trPr>
          <w:tblCellSpacing w:w="15" w:type="dxa"/>
          <w:jc w:val="center"/>
        </w:trPr>
        <w:tc>
          <w:tcPr>
            <w:tcW w:w="1300" w:type="pct"/>
            <w:gridSpan w:val="2"/>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0" w:type="pct"/>
            <w:gridSpan w:val="4"/>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p>
          <w:p w:rsidR="00D63B5C" w:rsidRPr="00D41DBC" w:rsidRDefault="00D63B5C"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Projekts šo jomu neskar</w:t>
            </w:r>
            <w:r w:rsidR="0041649E">
              <w:rPr>
                <w:rFonts w:ascii="Times New Roman" w:eastAsia="Times New Roman" w:hAnsi="Times New Roman" w:cs="Times New Roman"/>
                <w:sz w:val="24"/>
                <w:szCs w:val="24"/>
                <w:lang w:eastAsia="lv-LV"/>
              </w:rPr>
              <w:t>.</w:t>
            </w:r>
          </w:p>
        </w:tc>
      </w:tr>
      <w:tr w:rsidR="005E1D34" w:rsidRPr="00D41DBC" w:rsidTr="005E1D34">
        <w:trPr>
          <w:tblCellSpacing w:w="15" w:type="dxa"/>
          <w:jc w:val="center"/>
        </w:trPr>
        <w:tc>
          <w:tcPr>
            <w:tcW w:w="1300" w:type="pct"/>
            <w:gridSpan w:val="2"/>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Cita informācija</w:t>
            </w:r>
          </w:p>
        </w:tc>
        <w:tc>
          <w:tcPr>
            <w:tcW w:w="3700" w:type="pct"/>
            <w:gridSpan w:val="4"/>
            <w:tcBorders>
              <w:top w:val="outset" w:sz="6" w:space="0" w:color="auto"/>
              <w:left w:val="outset" w:sz="6" w:space="0" w:color="auto"/>
              <w:bottom w:val="outset" w:sz="6" w:space="0" w:color="auto"/>
              <w:right w:val="outset" w:sz="6" w:space="0" w:color="auto"/>
            </w:tcBorders>
            <w:hideMark/>
          </w:tcPr>
          <w:p w:rsidR="005E1D34" w:rsidRPr="00D41DBC" w:rsidRDefault="00C504FC"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Nav</w:t>
            </w:r>
          </w:p>
        </w:tc>
      </w:tr>
    </w:tbl>
    <w:p w:rsidR="005E1D34" w:rsidRPr="00D41DBC" w:rsidRDefault="005E1D34"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531"/>
        <w:gridCol w:w="5463"/>
      </w:tblGrid>
      <w:tr w:rsidR="005E1D34" w:rsidRPr="00D41DBC" w:rsidTr="005E1D34">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41DBC">
              <w:rPr>
                <w:rFonts w:ascii="Times New Roman" w:eastAsia="Times New Roman" w:hAnsi="Times New Roman" w:cs="Times New Roman"/>
                <w:b/>
                <w:bCs/>
                <w:sz w:val="24"/>
                <w:szCs w:val="24"/>
                <w:lang w:eastAsia="lv-LV"/>
              </w:rPr>
              <w:t>VI. Sabiedrības līdzdalība un komunikācijas aktivitātes</w:t>
            </w:r>
          </w:p>
        </w:tc>
      </w:tr>
      <w:tr w:rsidR="005E1D34" w:rsidRPr="00D41DBC" w:rsidTr="005E1D34">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D63B5C" w:rsidRPr="00D41DBC" w:rsidRDefault="00F61E9D" w:rsidP="005E1D34">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rPr>
              <w:t>Likum</w:t>
            </w:r>
            <w:r w:rsidRPr="007D6A2A">
              <w:rPr>
                <w:rFonts w:ascii="Times New Roman" w:hAnsi="Times New Roman"/>
                <w:sz w:val="24"/>
                <w:szCs w:val="24"/>
              </w:rPr>
              <w:t xml:space="preserve">projekts </w:t>
            </w:r>
            <w:r>
              <w:rPr>
                <w:rFonts w:ascii="Times New Roman" w:hAnsi="Times New Roman"/>
                <w:sz w:val="24"/>
                <w:szCs w:val="24"/>
              </w:rPr>
              <w:t>ir</w:t>
            </w:r>
            <w:r w:rsidRPr="007D6A2A">
              <w:rPr>
                <w:rFonts w:ascii="Times New Roman" w:hAnsi="Times New Roman"/>
                <w:sz w:val="24"/>
                <w:szCs w:val="24"/>
              </w:rPr>
              <w:t xml:space="preserve"> ievietots Zemkopības ministrijas tīmekļa vietnē </w:t>
            </w:r>
            <w:proofErr w:type="spellStart"/>
            <w:r w:rsidRPr="007D6A2A">
              <w:rPr>
                <w:rFonts w:ascii="Times New Roman" w:hAnsi="Times New Roman"/>
                <w:sz w:val="24"/>
                <w:szCs w:val="24"/>
              </w:rPr>
              <w:t>www.zm.gov.lv</w:t>
            </w:r>
            <w:proofErr w:type="spellEnd"/>
            <w:r w:rsidRPr="007D6A2A">
              <w:rPr>
                <w:rFonts w:ascii="Times New Roman" w:hAnsi="Times New Roman"/>
                <w:sz w:val="24"/>
                <w:szCs w:val="24"/>
              </w:rPr>
              <w:t>.</w:t>
            </w:r>
          </w:p>
        </w:tc>
      </w:tr>
      <w:tr w:rsidR="005E1D34" w:rsidRPr="00D41DBC" w:rsidTr="005E1D34">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D63B5C" w:rsidRPr="00D41DBC" w:rsidRDefault="00F61E9D" w:rsidP="005E1D34">
            <w:pPr>
              <w:spacing w:after="0" w:line="240" w:lineRule="auto"/>
              <w:rPr>
                <w:rFonts w:ascii="Times New Roman" w:eastAsia="Times New Roman" w:hAnsi="Times New Roman" w:cs="Times New Roman"/>
                <w:sz w:val="24"/>
                <w:szCs w:val="24"/>
                <w:lang w:eastAsia="lv-LV"/>
              </w:rPr>
            </w:pPr>
            <w:r w:rsidRPr="00F61E9D">
              <w:rPr>
                <w:rFonts w:ascii="Times New Roman" w:hAnsi="Times New Roman" w:cs="Times New Roman"/>
                <w:sz w:val="24"/>
                <w:szCs w:val="24"/>
              </w:rPr>
              <w:t xml:space="preserve">Likumprojekts ir apspriests ar Lauksaimnieku organizāciju sadarbības padomi, </w:t>
            </w:r>
            <w:r w:rsidR="00382D3F">
              <w:rPr>
                <w:rFonts w:ascii="Times New Roman" w:hAnsi="Times New Roman" w:cs="Times New Roman"/>
                <w:sz w:val="24"/>
                <w:szCs w:val="24"/>
              </w:rPr>
              <w:t xml:space="preserve">Lauksaimnieku apvienību, </w:t>
            </w:r>
            <w:r w:rsidRPr="00F61E9D">
              <w:rPr>
                <w:rFonts w:ascii="Times New Roman" w:hAnsi="Times New Roman" w:cs="Times New Roman"/>
                <w:sz w:val="24"/>
                <w:szCs w:val="24"/>
              </w:rPr>
              <w:t>biedrību „Zemnieku saeima”, Lauksaimniecības un vides aizsardzības konsultatīvo padomi, Latvijas dabas fondu un Latvijas Makšķernieku asociāciju.</w:t>
            </w:r>
          </w:p>
        </w:tc>
      </w:tr>
      <w:tr w:rsidR="005E1D34" w:rsidRPr="00D41DBC" w:rsidTr="005E1D34">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D63B5C" w:rsidRPr="00D41DBC" w:rsidRDefault="00F61E9D" w:rsidP="002054F6">
            <w:pPr>
              <w:spacing w:after="0" w:line="240" w:lineRule="auto"/>
              <w:jc w:val="both"/>
              <w:rPr>
                <w:rFonts w:ascii="Times New Roman" w:eastAsia="Times New Roman" w:hAnsi="Times New Roman" w:cs="Times New Roman"/>
                <w:sz w:val="24"/>
                <w:szCs w:val="24"/>
                <w:lang w:eastAsia="lv-LV"/>
              </w:rPr>
            </w:pPr>
            <w:r w:rsidRPr="00380F72">
              <w:rPr>
                <w:rFonts w:ascii="Times New Roman" w:hAnsi="Times New Roman"/>
                <w:sz w:val="24"/>
                <w:szCs w:val="24"/>
                <w:lang w:eastAsia="lv-LV"/>
              </w:rPr>
              <w:t>Biedrība „Zemnieku saeima”</w:t>
            </w:r>
            <w:r w:rsidR="00F52A96">
              <w:rPr>
                <w:rFonts w:ascii="Times New Roman" w:hAnsi="Times New Roman"/>
                <w:sz w:val="24"/>
                <w:szCs w:val="24"/>
                <w:lang w:eastAsia="lv-LV"/>
              </w:rPr>
              <w:t>,</w:t>
            </w:r>
            <w:r w:rsidR="00F52A96" w:rsidRPr="00216561">
              <w:rPr>
                <w:rFonts w:ascii="Times New Roman" w:hAnsi="Times New Roman"/>
                <w:sz w:val="24"/>
                <w:szCs w:val="24"/>
              </w:rPr>
              <w:t xml:space="preserve"> Lauksaimnieku organizāciju sadarb</w:t>
            </w:r>
            <w:r w:rsidR="00F52A96">
              <w:rPr>
                <w:rFonts w:ascii="Times New Roman" w:hAnsi="Times New Roman"/>
                <w:sz w:val="24"/>
                <w:szCs w:val="24"/>
              </w:rPr>
              <w:t>ības padome</w:t>
            </w:r>
            <w:r w:rsidR="002054F6">
              <w:rPr>
                <w:rFonts w:ascii="Times New Roman" w:hAnsi="Times New Roman"/>
                <w:sz w:val="24"/>
                <w:szCs w:val="24"/>
                <w:lang w:eastAsia="lv-LV"/>
              </w:rPr>
              <w:t xml:space="preserve"> un </w:t>
            </w:r>
            <w:r w:rsidR="00F52A96">
              <w:rPr>
                <w:rFonts w:ascii="Times New Roman" w:hAnsi="Times New Roman"/>
                <w:sz w:val="24"/>
                <w:szCs w:val="24"/>
                <w:lang w:eastAsia="lv-LV"/>
              </w:rPr>
              <w:t xml:space="preserve">Lauksaimnieku apvienība </w:t>
            </w:r>
            <w:r w:rsidRPr="00380F72">
              <w:rPr>
                <w:rFonts w:ascii="Times New Roman" w:hAnsi="Times New Roman"/>
                <w:sz w:val="24"/>
                <w:szCs w:val="24"/>
                <w:lang w:eastAsia="lv-LV"/>
              </w:rPr>
              <w:t>piekrīt sagatavotajam likumprojektam</w:t>
            </w:r>
            <w:r w:rsidR="002054F6">
              <w:rPr>
                <w:rFonts w:ascii="Times New Roman" w:hAnsi="Times New Roman"/>
                <w:sz w:val="24"/>
                <w:szCs w:val="24"/>
                <w:lang w:eastAsia="lv-LV"/>
              </w:rPr>
              <w:t xml:space="preserve">. </w:t>
            </w:r>
            <w:r>
              <w:rPr>
                <w:rFonts w:ascii="Times New Roman" w:hAnsi="Times New Roman"/>
                <w:sz w:val="24"/>
                <w:szCs w:val="24"/>
              </w:rPr>
              <w:t xml:space="preserve"> Latvijas dabas fonda priekšlikums par viena metra platas joslas noteikšanu gar novadgrāvjiem </w:t>
            </w:r>
            <w:r w:rsidR="00ED6780">
              <w:rPr>
                <w:rFonts w:ascii="Times New Roman" w:hAnsi="Times New Roman"/>
                <w:sz w:val="24"/>
                <w:szCs w:val="24"/>
              </w:rPr>
              <w:t xml:space="preserve">ir </w:t>
            </w:r>
            <w:r>
              <w:rPr>
                <w:rFonts w:ascii="Times New Roman" w:hAnsi="Times New Roman"/>
                <w:sz w:val="24"/>
                <w:szCs w:val="24"/>
              </w:rPr>
              <w:t>ņemts vērā.</w:t>
            </w:r>
          </w:p>
        </w:tc>
      </w:tr>
      <w:tr w:rsidR="005E1D34" w:rsidRPr="00D41DBC" w:rsidTr="005E1D34">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0170B1">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Nav</w:t>
            </w:r>
            <w:r w:rsidR="001B0EC1">
              <w:rPr>
                <w:rFonts w:ascii="Times New Roman" w:eastAsia="Times New Roman" w:hAnsi="Times New Roman" w:cs="Times New Roman"/>
                <w:sz w:val="24"/>
                <w:szCs w:val="24"/>
                <w:lang w:eastAsia="lv-LV"/>
              </w:rPr>
              <w:t>.</w:t>
            </w:r>
          </w:p>
        </w:tc>
      </w:tr>
    </w:tbl>
    <w:p w:rsidR="005E1D34" w:rsidRPr="00D41DBC" w:rsidRDefault="005E1D34"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
        <w:gridCol w:w="3198"/>
        <w:gridCol w:w="4797"/>
      </w:tblGrid>
      <w:tr w:rsidR="005E1D34" w:rsidRPr="00D41DBC" w:rsidTr="005E1D34">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1D34" w:rsidRPr="00D41DBC" w:rsidRDefault="005E1D34" w:rsidP="005E1D3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41DBC">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5E1D34" w:rsidRPr="00D41DBC" w:rsidTr="005E1D34">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5E1D34" w:rsidRPr="00D41DBC" w:rsidRDefault="00F61E9D" w:rsidP="002054F6">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rPr>
              <w:t>Likumprojekta</w:t>
            </w:r>
            <w:r w:rsidRPr="00D32676">
              <w:rPr>
                <w:rFonts w:ascii="Times New Roman" w:hAnsi="Times New Roman"/>
                <w:sz w:val="24"/>
                <w:szCs w:val="24"/>
              </w:rPr>
              <w:t xml:space="preserve"> izpildi nodrošinās </w:t>
            </w:r>
            <w:r>
              <w:rPr>
                <w:rFonts w:ascii="Times New Roman" w:hAnsi="Times New Roman"/>
                <w:sz w:val="24"/>
                <w:szCs w:val="24"/>
              </w:rPr>
              <w:t xml:space="preserve">Valsts </w:t>
            </w:r>
            <w:r w:rsidR="001B0EC1">
              <w:rPr>
                <w:rFonts w:ascii="Times New Roman" w:hAnsi="Times New Roman"/>
                <w:sz w:val="24"/>
                <w:szCs w:val="24"/>
              </w:rPr>
              <w:t>v</w:t>
            </w:r>
            <w:r>
              <w:rPr>
                <w:rFonts w:ascii="Times New Roman" w:hAnsi="Times New Roman"/>
                <w:sz w:val="24"/>
                <w:szCs w:val="24"/>
              </w:rPr>
              <w:t xml:space="preserve">ides dienests, Lauku atbalsta dienests un </w:t>
            </w:r>
            <w:r w:rsidR="00B35132">
              <w:rPr>
                <w:rFonts w:ascii="Times New Roman" w:hAnsi="Times New Roman"/>
                <w:sz w:val="24"/>
                <w:szCs w:val="24"/>
              </w:rPr>
              <w:t xml:space="preserve">Valsts </w:t>
            </w:r>
            <w:r w:rsidR="00ED6780">
              <w:rPr>
                <w:rFonts w:ascii="Times New Roman" w:hAnsi="Times New Roman"/>
                <w:sz w:val="24"/>
                <w:szCs w:val="24"/>
              </w:rPr>
              <w:t>a</w:t>
            </w:r>
            <w:r w:rsidR="00B35132">
              <w:rPr>
                <w:rFonts w:ascii="Times New Roman" w:hAnsi="Times New Roman"/>
                <w:sz w:val="24"/>
                <w:szCs w:val="24"/>
              </w:rPr>
              <w:t xml:space="preserve">ugu </w:t>
            </w:r>
            <w:r w:rsidR="002054F6">
              <w:rPr>
                <w:rFonts w:ascii="Times New Roman" w:hAnsi="Times New Roman"/>
                <w:sz w:val="24"/>
                <w:szCs w:val="24"/>
              </w:rPr>
              <w:t>a</w:t>
            </w:r>
            <w:r>
              <w:rPr>
                <w:rFonts w:ascii="Times New Roman" w:hAnsi="Times New Roman"/>
                <w:sz w:val="24"/>
                <w:szCs w:val="24"/>
              </w:rPr>
              <w:t>izsardzības dienests.</w:t>
            </w:r>
          </w:p>
        </w:tc>
      </w:tr>
      <w:tr w:rsidR="005E1D34" w:rsidRPr="00D41DBC" w:rsidTr="005E1D34">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 xml:space="preserve">Projekta izpildes ietekme uz pārvaldes funkcijām un institucionālo struktūru. </w:t>
            </w:r>
          </w:p>
          <w:p w:rsidR="005E1D34" w:rsidRPr="00D41DBC" w:rsidRDefault="005E1D34"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5E1D34" w:rsidRPr="00D41DBC" w:rsidRDefault="00F61E9D" w:rsidP="00235581">
            <w:pPr>
              <w:spacing w:after="0" w:line="240" w:lineRule="auto"/>
              <w:rPr>
                <w:rFonts w:ascii="Times New Roman" w:eastAsia="Times New Roman" w:hAnsi="Times New Roman" w:cs="Times New Roman"/>
                <w:sz w:val="24"/>
                <w:szCs w:val="24"/>
                <w:lang w:eastAsia="lv-LV"/>
              </w:rPr>
            </w:pPr>
            <w:r>
              <w:rPr>
                <w:rFonts w:ascii="Times New Roman" w:hAnsi="Times New Roman"/>
                <w:color w:val="000000"/>
                <w:sz w:val="24"/>
                <w:szCs w:val="24"/>
              </w:rPr>
              <w:t>Likumprojekta</w:t>
            </w:r>
            <w:r w:rsidRPr="00D32676">
              <w:rPr>
                <w:rFonts w:ascii="Times New Roman" w:hAnsi="Times New Roman"/>
                <w:color w:val="000000"/>
                <w:sz w:val="24"/>
                <w:szCs w:val="24"/>
              </w:rPr>
              <w:t xml:space="preserve"> izpilde tiks nodrošināta, pamatojoties uz esošo institūciju funkcijām.</w:t>
            </w:r>
          </w:p>
        </w:tc>
      </w:tr>
      <w:tr w:rsidR="005E1D34" w:rsidRPr="00D41DBC" w:rsidTr="005E1D34">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5E1D34" w:rsidRPr="00D41DBC" w:rsidRDefault="005E1D34" w:rsidP="005E1D34">
            <w:pPr>
              <w:spacing w:after="0"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5E1D34" w:rsidRPr="00D41DBC" w:rsidRDefault="00C504FC" w:rsidP="005E1D34">
            <w:pPr>
              <w:spacing w:before="100" w:beforeAutospacing="1" w:after="100" w:afterAutospacing="1" w:line="240" w:lineRule="auto"/>
              <w:rPr>
                <w:rFonts w:ascii="Times New Roman" w:eastAsia="Times New Roman" w:hAnsi="Times New Roman" w:cs="Times New Roman"/>
                <w:sz w:val="24"/>
                <w:szCs w:val="24"/>
                <w:lang w:eastAsia="lv-LV"/>
              </w:rPr>
            </w:pPr>
            <w:r w:rsidRPr="00D41DBC">
              <w:rPr>
                <w:rFonts w:ascii="Times New Roman" w:eastAsia="Times New Roman" w:hAnsi="Times New Roman" w:cs="Times New Roman"/>
                <w:sz w:val="24"/>
                <w:szCs w:val="24"/>
                <w:lang w:eastAsia="lv-LV"/>
              </w:rPr>
              <w:t>Nav</w:t>
            </w:r>
            <w:r w:rsidR="001B0EC1">
              <w:rPr>
                <w:rFonts w:ascii="Times New Roman" w:eastAsia="Times New Roman" w:hAnsi="Times New Roman" w:cs="Times New Roman"/>
                <w:sz w:val="24"/>
                <w:szCs w:val="24"/>
                <w:lang w:eastAsia="lv-LV"/>
              </w:rPr>
              <w:t>.</w:t>
            </w:r>
          </w:p>
        </w:tc>
      </w:tr>
    </w:tbl>
    <w:p w:rsidR="009338B4" w:rsidRPr="00263EAF" w:rsidRDefault="009338B4" w:rsidP="00263EAF">
      <w:pPr>
        <w:spacing w:after="0" w:line="240" w:lineRule="auto"/>
        <w:rPr>
          <w:rFonts w:ascii="Times New Roman" w:hAnsi="Times New Roman" w:cs="Times New Roman"/>
          <w:sz w:val="24"/>
          <w:szCs w:val="24"/>
        </w:rPr>
      </w:pPr>
    </w:p>
    <w:p w:rsidR="009338B4" w:rsidRPr="00263EAF" w:rsidRDefault="009338B4">
      <w:pPr>
        <w:rPr>
          <w:rFonts w:ascii="Times New Roman" w:hAnsi="Times New Roman" w:cs="Times New Roman"/>
          <w:sz w:val="24"/>
          <w:szCs w:val="24"/>
        </w:rPr>
      </w:pPr>
    </w:p>
    <w:p w:rsidR="00235581" w:rsidRPr="00263EAF" w:rsidRDefault="00235581">
      <w:pPr>
        <w:rPr>
          <w:rFonts w:ascii="Times New Roman" w:hAnsi="Times New Roman" w:cs="Times New Roman"/>
          <w:sz w:val="24"/>
          <w:szCs w:val="24"/>
        </w:rPr>
      </w:pPr>
      <w:r w:rsidRPr="00263EAF">
        <w:rPr>
          <w:rFonts w:ascii="Times New Roman" w:hAnsi="Times New Roman" w:cs="Times New Roman"/>
          <w:sz w:val="24"/>
          <w:szCs w:val="24"/>
        </w:rPr>
        <w:t xml:space="preserve">Zemkopības ministrs </w:t>
      </w:r>
      <w:r w:rsidRPr="00263EAF">
        <w:rPr>
          <w:rFonts w:ascii="Times New Roman" w:hAnsi="Times New Roman" w:cs="Times New Roman"/>
          <w:sz w:val="24"/>
          <w:szCs w:val="24"/>
        </w:rPr>
        <w:tab/>
      </w:r>
      <w:r w:rsidRPr="00263EAF">
        <w:rPr>
          <w:rFonts w:ascii="Times New Roman" w:hAnsi="Times New Roman" w:cs="Times New Roman"/>
          <w:sz w:val="24"/>
          <w:szCs w:val="24"/>
        </w:rPr>
        <w:tab/>
      </w:r>
      <w:r w:rsidRPr="00263EAF">
        <w:rPr>
          <w:rFonts w:ascii="Times New Roman" w:hAnsi="Times New Roman" w:cs="Times New Roman"/>
          <w:sz w:val="24"/>
          <w:szCs w:val="24"/>
        </w:rPr>
        <w:tab/>
      </w:r>
      <w:r w:rsidRPr="00263EAF">
        <w:rPr>
          <w:rFonts w:ascii="Times New Roman" w:hAnsi="Times New Roman" w:cs="Times New Roman"/>
          <w:sz w:val="24"/>
          <w:szCs w:val="24"/>
        </w:rPr>
        <w:tab/>
      </w:r>
      <w:r w:rsidRPr="00263EAF">
        <w:rPr>
          <w:rFonts w:ascii="Times New Roman" w:hAnsi="Times New Roman" w:cs="Times New Roman"/>
          <w:sz w:val="24"/>
          <w:szCs w:val="24"/>
        </w:rPr>
        <w:tab/>
      </w:r>
      <w:r w:rsidRPr="00263EAF">
        <w:rPr>
          <w:rFonts w:ascii="Times New Roman" w:hAnsi="Times New Roman" w:cs="Times New Roman"/>
          <w:sz w:val="24"/>
          <w:szCs w:val="24"/>
        </w:rPr>
        <w:tab/>
      </w:r>
      <w:r w:rsidR="00263EAF">
        <w:rPr>
          <w:rFonts w:ascii="Times New Roman" w:hAnsi="Times New Roman" w:cs="Times New Roman"/>
          <w:sz w:val="24"/>
          <w:szCs w:val="24"/>
        </w:rPr>
        <w:tab/>
      </w:r>
      <w:r w:rsidR="00263EAF">
        <w:rPr>
          <w:rFonts w:ascii="Times New Roman" w:hAnsi="Times New Roman" w:cs="Times New Roman"/>
          <w:sz w:val="24"/>
          <w:szCs w:val="24"/>
        </w:rPr>
        <w:tab/>
      </w:r>
      <w:proofErr w:type="spellStart"/>
      <w:r w:rsidRPr="00263EAF">
        <w:rPr>
          <w:rFonts w:ascii="Times New Roman" w:hAnsi="Times New Roman" w:cs="Times New Roman"/>
          <w:sz w:val="24"/>
          <w:szCs w:val="24"/>
        </w:rPr>
        <w:t>J.Dūklavs</w:t>
      </w:r>
      <w:proofErr w:type="spellEnd"/>
      <w:r w:rsidRPr="00263EAF">
        <w:rPr>
          <w:rFonts w:ascii="Times New Roman" w:hAnsi="Times New Roman" w:cs="Times New Roman"/>
          <w:sz w:val="24"/>
          <w:szCs w:val="24"/>
        </w:rPr>
        <w:t xml:space="preserve"> </w:t>
      </w:r>
    </w:p>
    <w:p w:rsidR="00F61E9D" w:rsidRDefault="00F61E9D">
      <w:pPr>
        <w:rPr>
          <w:rFonts w:ascii="Times New Roman" w:hAnsi="Times New Roman" w:cs="Times New Roman"/>
          <w:sz w:val="28"/>
          <w:szCs w:val="28"/>
        </w:rPr>
      </w:pPr>
    </w:p>
    <w:p w:rsidR="00263EAF" w:rsidRDefault="00263EAF">
      <w:pPr>
        <w:rPr>
          <w:rFonts w:ascii="Times New Roman" w:hAnsi="Times New Roman" w:cs="Times New Roman"/>
          <w:sz w:val="28"/>
          <w:szCs w:val="28"/>
        </w:rPr>
      </w:pPr>
    </w:p>
    <w:p w:rsidR="00263EAF" w:rsidRDefault="00263EAF">
      <w:pPr>
        <w:rPr>
          <w:rFonts w:ascii="Times New Roman" w:hAnsi="Times New Roman" w:cs="Times New Roman"/>
          <w:sz w:val="28"/>
          <w:szCs w:val="28"/>
        </w:rPr>
      </w:pPr>
    </w:p>
    <w:p w:rsidR="00263EAF" w:rsidRDefault="00263EAF">
      <w:pPr>
        <w:rPr>
          <w:rFonts w:ascii="Times New Roman" w:hAnsi="Times New Roman" w:cs="Times New Roman"/>
          <w:sz w:val="28"/>
          <w:szCs w:val="28"/>
        </w:rPr>
      </w:pPr>
    </w:p>
    <w:p w:rsidR="00263EAF" w:rsidRDefault="00263EAF">
      <w:pPr>
        <w:rPr>
          <w:rFonts w:ascii="Times New Roman" w:hAnsi="Times New Roman" w:cs="Times New Roman"/>
          <w:sz w:val="28"/>
          <w:szCs w:val="28"/>
        </w:rPr>
      </w:pPr>
    </w:p>
    <w:p w:rsidR="00263EAF" w:rsidRDefault="00263EAF">
      <w:pPr>
        <w:rPr>
          <w:rFonts w:ascii="Times New Roman" w:hAnsi="Times New Roman" w:cs="Times New Roman"/>
          <w:sz w:val="28"/>
          <w:szCs w:val="28"/>
        </w:rPr>
      </w:pPr>
    </w:p>
    <w:p w:rsidR="00263EAF" w:rsidRDefault="00263EAF">
      <w:pPr>
        <w:rPr>
          <w:rFonts w:ascii="Times New Roman" w:hAnsi="Times New Roman" w:cs="Times New Roman"/>
          <w:sz w:val="28"/>
          <w:szCs w:val="28"/>
        </w:rPr>
      </w:pPr>
    </w:p>
    <w:p w:rsidR="00263EAF" w:rsidRDefault="00263EAF">
      <w:pPr>
        <w:rPr>
          <w:rFonts w:ascii="Times New Roman" w:hAnsi="Times New Roman" w:cs="Times New Roman"/>
          <w:sz w:val="28"/>
          <w:szCs w:val="28"/>
        </w:rPr>
      </w:pPr>
      <w:bookmarkStart w:id="0" w:name="_GoBack"/>
      <w:bookmarkEnd w:id="0"/>
    </w:p>
    <w:p w:rsidR="00263EAF" w:rsidRDefault="00263EAF">
      <w:pPr>
        <w:rPr>
          <w:rFonts w:ascii="Times New Roman" w:hAnsi="Times New Roman" w:cs="Times New Roman"/>
          <w:sz w:val="28"/>
          <w:szCs w:val="28"/>
        </w:rPr>
      </w:pPr>
    </w:p>
    <w:p w:rsidR="00263EAF" w:rsidRDefault="00263EAF">
      <w:pPr>
        <w:rPr>
          <w:rFonts w:ascii="Times New Roman" w:hAnsi="Times New Roman" w:cs="Times New Roman"/>
          <w:sz w:val="28"/>
          <w:szCs w:val="28"/>
        </w:rPr>
      </w:pPr>
    </w:p>
    <w:p w:rsidR="00263EAF" w:rsidRDefault="00263EAF">
      <w:pPr>
        <w:rPr>
          <w:rFonts w:ascii="Times New Roman" w:hAnsi="Times New Roman" w:cs="Times New Roman"/>
          <w:sz w:val="28"/>
          <w:szCs w:val="28"/>
        </w:rPr>
      </w:pPr>
    </w:p>
    <w:p w:rsidR="00DE1CE8" w:rsidRDefault="00DE1CE8">
      <w:pPr>
        <w:rPr>
          <w:rFonts w:ascii="Times New Roman" w:hAnsi="Times New Roman" w:cs="Times New Roman"/>
          <w:sz w:val="28"/>
          <w:szCs w:val="28"/>
        </w:rPr>
      </w:pPr>
    </w:p>
    <w:p w:rsidR="00263EAF" w:rsidRDefault="00263EAF">
      <w:pPr>
        <w:rPr>
          <w:rFonts w:ascii="Times New Roman" w:hAnsi="Times New Roman" w:cs="Times New Roman"/>
          <w:sz w:val="28"/>
          <w:szCs w:val="28"/>
        </w:rPr>
      </w:pPr>
    </w:p>
    <w:p w:rsidR="00DE1CE8" w:rsidRDefault="00DE1CE8" w:rsidP="00EF79BC">
      <w:pPr>
        <w:pStyle w:val="Parasts1"/>
        <w:ind w:right="-1"/>
        <w:jc w:val="both"/>
        <w:rPr>
          <w:iCs/>
          <w:lang w:val="lv-LV" w:eastAsia="lv-LV"/>
        </w:rPr>
      </w:pPr>
      <w:r>
        <w:rPr>
          <w:iCs/>
          <w:lang w:val="lv-LV" w:eastAsia="lv-LV"/>
        </w:rPr>
        <w:t>01.02.2016. 11:33</w:t>
      </w:r>
    </w:p>
    <w:p w:rsidR="00DE1CE8" w:rsidRDefault="00DE1CE8" w:rsidP="00EF79BC">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fldChar w:fldCharType="begin"/>
      </w:r>
      <w:r>
        <w:rPr>
          <w:rFonts w:ascii="Times New Roman" w:eastAsia="Times New Roman" w:hAnsi="Times New Roman" w:cs="Times New Roman"/>
          <w:sz w:val="20"/>
          <w:szCs w:val="20"/>
          <w:lang w:val="en-US"/>
        </w:rPr>
        <w:instrText xml:space="preserve"> NUMWORDS   \* MERGEFORMAT </w:instrText>
      </w:r>
      <w:r>
        <w:rPr>
          <w:rFonts w:ascii="Times New Roman" w:eastAsia="Times New Roman" w:hAnsi="Times New Roman" w:cs="Times New Roman"/>
          <w:sz w:val="20"/>
          <w:szCs w:val="20"/>
          <w:lang w:val="en-US"/>
        </w:rPr>
        <w:fldChar w:fldCharType="separate"/>
      </w:r>
      <w:r>
        <w:rPr>
          <w:rFonts w:ascii="Times New Roman" w:eastAsia="Times New Roman" w:hAnsi="Times New Roman" w:cs="Times New Roman"/>
          <w:noProof/>
          <w:sz w:val="20"/>
          <w:szCs w:val="20"/>
          <w:lang w:val="en-US"/>
        </w:rPr>
        <w:t>2347</w:t>
      </w:r>
      <w:r>
        <w:rPr>
          <w:rFonts w:ascii="Times New Roman" w:eastAsia="Times New Roman" w:hAnsi="Times New Roman" w:cs="Times New Roman"/>
          <w:sz w:val="20"/>
          <w:szCs w:val="20"/>
          <w:lang w:val="en-US"/>
        </w:rPr>
        <w:fldChar w:fldCharType="end"/>
      </w:r>
    </w:p>
    <w:p w:rsidR="00EF79BC" w:rsidRPr="0039034E" w:rsidRDefault="00EF79BC" w:rsidP="00EF79BC">
      <w:pPr>
        <w:spacing w:after="0" w:line="240" w:lineRule="auto"/>
        <w:jc w:val="both"/>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I.Ozolina</w:t>
      </w:r>
      <w:proofErr w:type="spellEnd"/>
    </w:p>
    <w:p w:rsidR="00F61E9D" w:rsidRPr="00263EAF" w:rsidRDefault="00EF79BC" w:rsidP="00263EAF">
      <w:pPr>
        <w:spacing w:after="0" w:line="240" w:lineRule="auto"/>
        <w:jc w:val="both"/>
      </w:pPr>
      <w:r w:rsidRPr="0039034E">
        <w:rPr>
          <w:rFonts w:ascii="Times New Roman" w:eastAsia="Times New Roman" w:hAnsi="Times New Roman"/>
          <w:sz w:val="20"/>
          <w:szCs w:val="20"/>
        </w:rPr>
        <w:t>670273</w:t>
      </w:r>
      <w:r>
        <w:rPr>
          <w:rFonts w:ascii="Times New Roman" w:eastAsia="Times New Roman" w:hAnsi="Times New Roman"/>
          <w:sz w:val="20"/>
          <w:szCs w:val="20"/>
        </w:rPr>
        <w:t>4</w:t>
      </w:r>
      <w:r w:rsidRPr="0039034E">
        <w:rPr>
          <w:rFonts w:ascii="Times New Roman" w:eastAsia="Times New Roman" w:hAnsi="Times New Roman"/>
          <w:sz w:val="20"/>
          <w:szCs w:val="20"/>
        </w:rPr>
        <w:t xml:space="preserve">6, </w:t>
      </w:r>
      <w:r w:rsidRPr="00E60240">
        <w:rPr>
          <w:rFonts w:ascii="Times New Roman" w:eastAsia="Times New Roman" w:hAnsi="Times New Roman"/>
          <w:sz w:val="20"/>
          <w:szCs w:val="20"/>
        </w:rPr>
        <w:t>Iveta.Ozolina@zm.gov.lv</w:t>
      </w:r>
      <w:r w:rsidR="00767950" w:rsidRPr="0039034E">
        <w:rPr>
          <w:rFonts w:ascii="Times New Roman" w:eastAsia="Times New Roman" w:hAnsi="Times New Roman"/>
          <w:sz w:val="20"/>
          <w:szCs w:val="20"/>
          <w:lang w:val="pl-PL"/>
        </w:rPr>
        <w:fldChar w:fldCharType="begin"/>
      </w:r>
      <w:r w:rsidRPr="0039034E">
        <w:rPr>
          <w:rFonts w:ascii="Times New Roman" w:eastAsia="Times New Roman" w:hAnsi="Times New Roman"/>
          <w:sz w:val="20"/>
          <w:szCs w:val="20"/>
          <w:lang w:val="pl-PL"/>
        </w:rPr>
        <w:instrText xml:space="preserve"> NUMWORDS  \# "0"  \* MERGEFORMAT </w:instrText>
      </w:r>
      <w:r w:rsidR="00767950" w:rsidRPr="0039034E">
        <w:rPr>
          <w:rFonts w:ascii="Times New Roman" w:eastAsia="Times New Roman" w:hAnsi="Times New Roman"/>
          <w:sz w:val="20"/>
          <w:szCs w:val="20"/>
          <w:lang w:val="pl-PL"/>
        </w:rPr>
        <w:fldChar w:fldCharType="end"/>
      </w:r>
    </w:p>
    <w:sectPr w:rsidR="00F61E9D" w:rsidRPr="00263EAF" w:rsidSect="00263EAF">
      <w:headerReference w:type="default" r:id="rId7"/>
      <w:footerReference w:type="default" r:id="rId8"/>
      <w:footerReference w:type="first" r:id="rId9"/>
      <w:pgSz w:w="11906" w:h="16838"/>
      <w:pgMar w:top="1440" w:right="1800" w:bottom="1440" w:left="180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631" w:rsidRDefault="00341631" w:rsidP="009338B4">
      <w:pPr>
        <w:spacing w:after="0" w:line="240" w:lineRule="auto"/>
      </w:pPr>
      <w:r>
        <w:separator/>
      </w:r>
    </w:p>
  </w:endnote>
  <w:endnote w:type="continuationSeparator" w:id="0">
    <w:p w:rsidR="00341631" w:rsidRDefault="00341631" w:rsidP="0093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B1" w:rsidRPr="00263EAF" w:rsidRDefault="004C43B1" w:rsidP="007E4DF5">
    <w:pPr>
      <w:pStyle w:val="Kjene"/>
      <w:rPr>
        <w:rFonts w:ascii="Times New Roman" w:hAnsi="Times New Roman" w:cs="Times New Roman"/>
        <w:sz w:val="20"/>
        <w:szCs w:val="20"/>
      </w:rPr>
    </w:pPr>
    <w:r w:rsidRPr="00263EAF">
      <w:rPr>
        <w:rFonts w:ascii="Times New Roman" w:hAnsi="Times New Roman" w:cs="Times New Roman"/>
        <w:sz w:val="20"/>
        <w:szCs w:val="20"/>
      </w:rPr>
      <w:t>ZMAnot_</w:t>
    </w:r>
    <w:r w:rsidR="00263EAF">
      <w:rPr>
        <w:rFonts w:ascii="Times New Roman" w:hAnsi="Times New Roman" w:cs="Times New Roman"/>
        <w:sz w:val="20"/>
        <w:szCs w:val="20"/>
      </w:rPr>
      <w:t>010216</w:t>
    </w:r>
    <w:r w:rsidRPr="00263EAF">
      <w:rPr>
        <w:rFonts w:ascii="Times New Roman" w:hAnsi="Times New Roman" w:cs="Times New Roman"/>
        <w:sz w:val="20"/>
        <w:szCs w:val="20"/>
      </w:rPr>
      <w:t>_aizsargjoslas; Likumprojekts „Grozījumi Aizsargjoslu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EAF" w:rsidRPr="00263EAF" w:rsidRDefault="00263EAF">
    <w:pPr>
      <w:pStyle w:val="Kjene"/>
      <w:rPr>
        <w:rFonts w:ascii="Times New Roman" w:hAnsi="Times New Roman" w:cs="Times New Roman"/>
        <w:sz w:val="20"/>
        <w:szCs w:val="20"/>
      </w:rPr>
    </w:pPr>
    <w:r w:rsidRPr="00263EAF">
      <w:rPr>
        <w:rFonts w:ascii="Times New Roman" w:hAnsi="Times New Roman" w:cs="Times New Roman"/>
        <w:sz w:val="20"/>
        <w:szCs w:val="20"/>
      </w:rPr>
      <w:t>ZMAnot_</w:t>
    </w:r>
    <w:r>
      <w:rPr>
        <w:rFonts w:ascii="Times New Roman" w:hAnsi="Times New Roman" w:cs="Times New Roman"/>
        <w:sz w:val="20"/>
        <w:szCs w:val="20"/>
      </w:rPr>
      <w:t>010216</w:t>
    </w:r>
    <w:r w:rsidRPr="00263EAF">
      <w:rPr>
        <w:rFonts w:ascii="Times New Roman" w:hAnsi="Times New Roman" w:cs="Times New Roman"/>
        <w:sz w:val="20"/>
        <w:szCs w:val="20"/>
      </w:rPr>
      <w:t>_aizsargjoslas; Likumprojekts „Grozījumi Aizsargjoslu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631" w:rsidRDefault="00341631" w:rsidP="009338B4">
      <w:pPr>
        <w:spacing w:after="0" w:line="240" w:lineRule="auto"/>
      </w:pPr>
      <w:r>
        <w:separator/>
      </w:r>
    </w:p>
  </w:footnote>
  <w:footnote w:type="continuationSeparator" w:id="0">
    <w:p w:rsidR="00341631" w:rsidRDefault="00341631" w:rsidP="00933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085940"/>
      <w:docPartObj>
        <w:docPartGallery w:val="Page Numbers (Top of Page)"/>
        <w:docPartUnique/>
      </w:docPartObj>
    </w:sdtPr>
    <w:sdtContent>
      <w:p w:rsidR="00263EAF" w:rsidRDefault="00263EAF">
        <w:pPr>
          <w:pStyle w:val="Galvene"/>
          <w:jc w:val="center"/>
        </w:pPr>
        <w:r>
          <w:fldChar w:fldCharType="begin"/>
        </w:r>
        <w:r>
          <w:instrText>PAGE   \* MERGEFORMAT</w:instrText>
        </w:r>
        <w:r>
          <w:fldChar w:fldCharType="separate"/>
        </w:r>
        <w:r w:rsidR="00DE1CE8">
          <w:rPr>
            <w:noProof/>
          </w:rPr>
          <w:t>11</w:t>
        </w:r>
        <w:r>
          <w:fldChar w:fldCharType="end"/>
        </w:r>
      </w:p>
    </w:sdtContent>
  </w:sdt>
  <w:p w:rsidR="00263EAF" w:rsidRDefault="00263EA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6232D"/>
    <w:multiLevelType w:val="hybridMultilevel"/>
    <w:tmpl w:val="A6105D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C3387F"/>
    <w:multiLevelType w:val="hybridMultilevel"/>
    <w:tmpl w:val="3FE4790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B9718E"/>
    <w:multiLevelType w:val="hybridMultilevel"/>
    <w:tmpl w:val="80D03E3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34"/>
    <w:rsid w:val="00016B83"/>
    <w:rsid w:val="000170B1"/>
    <w:rsid w:val="000249E8"/>
    <w:rsid w:val="00032795"/>
    <w:rsid w:val="00040B1A"/>
    <w:rsid w:val="00063F19"/>
    <w:rsid w:val="00072894"/>
    <w:rsid w:val="000D3422"/>
    <w:rsid w:val="00100F82"/>
    <w:rsid w:val="00141331"/>
    <w:rsid w:val="00180505"/>
    <w:rsid w:val="00191522"/>
    <w:rsid w:val="001B0EC1"/>
    <w:rsid w:val="001B36D4"/>
    <w:rsid w:val="001D4488"/>
    <w:rsid w:val="002054F6"/>
    <w:rsid w:val="00235581"/>
    <w:rsid w:val="00244B50"/>
    <w:rsid w:val="00263EAF"/>
    <w:rsid w:val="002834E1"/>
    <w:rsid w:val="002E6E28"/>
    <w:rsid w:val="002F0B62"/>
    <w:rsid w:val="00312CB8"/>
    <w:rsid w:val="0031323B"/>
    <w:rsid w:val="003263AA"/>
    <w:rsid w:val="00337FEF"/>
    <w:rsid w:val="00341631"/>
    <w:rsid w:val="00382D3F"/>
    <w:rsid w:val="0038425E"/>
    <w:rsid w:val="00396137"/>
    <w:rsid w:val="003B4F66"/>
    <w:rsid w:val="003B6248"/>
    <w:rsid w:val="003C23D2"/>
    <w:rsid w:val="003D02EC"/>
    <w:rsid w:val="0041649E"/>
    <w:rsid w:val="004219A6"/>
    <w:rsid w:val="004C43B1"/>
    <w:rsid w:val="004E3C88"/>
    <w:rsid w:val="005013E7"/>
    <w:rsid w:val="00571760"/>
    <w:rsid w:val="00575E4C"/>
    <w:rsid w:val="005828B6"/>
    <w:rsid w:val="005949C1"/>
    <w:rsid w:val="005D00FF"/>
    <w:rsid w:val="005D04CE"/>
    <w:rsid w:val="005D7967"/>
    <w:rsid w:val="005E1D34"/>
    <w:rsid w:val="00607A23"/>
    <w:rsid w:val="006262FF"/>
    <w:rsid w:val="0062754F"/>
    <w:rsid w:val="006414A6"/>
    <w:rsid w:val="00647AFF"/>
    <w:rsid w:val="006B346A"/>
    <w:rsid w:val="006C3B45"/>
    <w:rsid w:val="006D091E"/>
    <w:rsid w:val="006D7683"/>
    <w:rsid w:val="00717EC4"/>
    <w:rsid w:val="007414CF"/>
    <w:rsid w:val="0075520E"/>
    <w:rsid w:val="00767950"/>
    <w:rsid w:val="00781799"/>
    <w:rsid w:val="007A2659"/>
    <w:rsid w:val="007E4DF5"/>
    <w:rsid w:val="00812B7E"/>
    <w:rsid w:val="00831C3B"/>
    <w:rsid w:val="008A66C2"/>
    <w:rsid w:val="008B255C"/>
    <w:rsid w:val="008D1272"/>
    <w:rsid w:val="008D7432"/>
    <w:rsid w:val="008E49EC"/>
    <w:rsid w:val="00932C19"/>
    <w:rsid w:val="009338B4"/>
    <w:rsid w:val="0093740A"/>
    <w:rsid w:val="00945E07"/>
    <w:rsid w:val="009A0811"/>
    <w:rsid w:val="009B16A2"/>
    <w:rsid w:val="009F6391"/>
    <w:rsid w:val="00A1060C"/>
    <w:rsid w:val="00A119DB"/>
    <w:rsid w:val="00A53B17"/>
    <w:rsid w:val="00A6246F"/>
    <w:rsid w:val="00A624E5"/>
    <w:rsid w:val="00AB3F5B"/>
    <w:rsid w:val="00AD3B27"/>
    <w:rsid w:val="00AF6CE3"/>
    <w:rsid w:val="00B1047C"/>
    <w:rsid w:val="00B16995"/>
    <w:rsid w:val="00B35132"/>
    <w:rsid w:val="00B51514"/>
    <w:rsid w:val="00B539E6"/>
    <w:rsid w:val="00B67D82"/>
    <w:rsid w:val="00BD1F7F"/>
    <w:rsid w:val="00C01BBA"/>
    <w:rsid w:val="00C07E74"/>
    <w:rsid w:val="00C12EC7"/>
    <w:rsid w:val="00C132A1"/>
    <w:rsid w:val="00C135D6"/>
    <w:rsid w:val="00C220EB"/>
    <w:rsid w:val="00C41F63"/>
    <w:rsid w:val="00C43A93"/>
    <w:rsid w:val="00C504FC"/>
    <w:rsid w:val="00C66C1B"/>
    <w:rsid w:val="00C93610"/>
    <w:rsid w:val="00CA371C"/>
    <w:rsid w:val="00CB16E4"/>
    <w:rsid w:val="00CB2D88"/>
    <w:rsid w:val="00CC2A82"/>
    <w:rsid w:val="00CC363C"/>
    <w:rsid w:val="00CC544E"/>
    <w:rsid w:val="00D23A5A"/>
    <w:rsid w:val="00D272EA"/>
    <w:rsid w:val="00D2773E"/>
    <w:rsid w:val="00D41DBC"/>
    <w:rsid w:val="00D475EA"/>
    <w:rsid w:val="00D51B76"/>
    <w:rsid w:val="00D63B5C"/>
    <w:rsid w:val="00D66CB8"/>
    <w:rsid w:val="00DB01EA"/>
    <w:rsid w:val="00DB4C1C"/>
    <w:rsid w:val="00DC7334"/>
    <w:rsid w:val="00DE1CE8"/>
    <w:rsid w:val="00DF76F4"/>
    <w:rsid w:val="00E5130D"/>
    <w:rsid w:val="00E637C4"/>
    <w:rsid w:val="00E74D91"/>
    <w:rsid w:val="00ED6780"/>
    <w:rsid w:val="00EF79BC"/>
    <w:rsid w:val="00F00290"/>
    <w:rsid w:val="00F14F53"/>
    <w:rsid w:val="00F24677"/>
    <w:rsid w:val="00F52A96"/>
    <w:rsid w:val="00F544A8"/>
    <w:rsid w:val="00F61E9D"/>
    <w:rsid w:val="00F6347F"/>
    <w:rsid w:val="00F712B4"/>
    <w:rsid w:val="00F812C3"/>
    <w:rsid w:val="00FB572B"/>
    <w:rsid w:val="00FF19CB"/>
    <w:rsid w:val="00FF4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A7D09-8630-4C45-A859-587D0238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6795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5E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5E1D34"/>
    <w:rPr>
      <w:color w:val="0000FF"/>
      <w:u w:val="single"/>
    </w:rPr>
  </w:style>
  <w:style w:type="paragraph" w:customStyle="1" w:styleId="tvhtml">
    <w:name w:val="tv_html"/>
    <w:basedOn w:val="Parasts"/>
    <w:rsid w:val="005E1D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Parasts"/>
    <w:rsid w:val="005949C1"/>
    <w:pPr>
      <w:spacing w:after="567" w:line="360" w:lineRule="auto"/>
      <w:jc w:val="center"/>
    </w:pPr>
    <w:rPr>
      <w:rFonts w:ascii="Verdana" w:eastAsia="Times New Roman" w:hAnsi="Verdana" w:cs="Times New Roman"/>
      <w:b/>
      <w:bCs/>
      <w:sz w:val="28"/>
      <w:szCs w:val="28"/>
      <w:lang w:eastAsia="lv-LV"/>
    </w:rPr>
  </w:style>
  <w:style w:type="paragraph" w:customStyle="1" w:styleId="tv2131">
    <w:name w:val="tv2131"/>
    <w:basedOn w:val="Parasts"/>
    <w:rsid w:val="005949C1"/>
    <w:pPr>
      <w:spacing w:before="240" w:after="0" w:line="360" w:lineRule="auto"/>
      <w:ind w:firstLine="300"/>
      <w:jc w:val="both"/>
    </w:pPr>
    <w:rPr>
      <w:rFonts w:ascii="Verdana" w:eastAsia="Times New Roman" w:hAnsi="Verdana" w:cs="Times New Roman"/>
      <w:sz w:val="18"/>
      <w:szCs w:val="18"/>
      <w:lang w:eastAsia="lv-LV"/>
    </w:rPr>
  </w:style>
  <w:style w:type="paragraph" w:styleId="Sarakstarindkopa">
    <w:name w:val="List Paragraph"/>
    <w:basedOn w:val="Parasts"/>
    <w:uiPriority w:val="34"/>
    <w:qFormat/>
    <w:rsid w:val="005949C1"/>
    <w:pPr>
      <w:spacing w:after="0" w:line="240" w:lineRule="auto"/>
      <w:ind w:left="720"/>
    </w:pPr>
    <w:rPr>
      <w:rFonts w:ascii="Calibri" w:eastAsia="Calibri" w:hAnsi="Calibri" w:cs="Times New Roman"/>
      <w:lang w:eastAsia="lv-LV"/>
    </w:rPr>
  </w:style>
  <w:style w:type="paragraph" w:customStyle="1" w:styleId="Default">
    <w:name w:val="Default"/>
    <w:rsid w:val="00F812C3"/>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3842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8425E"/>
    <w:rPr>
      <w:rFonts w:ascii="Segoe UI" w:hAnsi="Segoe UI" w:cs="Segoe UI"/>
      <w:sz w:val="18"/>
      <w:szCs w:val="18"/>
    </w:rPr>
  </w:style>
  <w:style w:type="paragraph" w:customStyle="1" w:styleId="naisf">
    <w:name w:val="naisf"/>
    <w:basedOn w:val="Parasts"/>
    <w:rsid w:val="002834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D1F7F"/>
    <w:rPr>
      <w:sz w:val="16"/>
      <w:szCs w:val="16"/>
    </w:rPr>
  </w:style>
  <w:style w:type="paragraph" w:styleId="Komentrateksts">
    <w:name w:val="annotation text"/>
    <w:basedOn w:val="Parasts"/>
    <w:link w:val="KomentratekstsRakstz"/>
    <w:uiPriority w:val="99"/>
    <w:semiHidden/>
    <w:unhideWhenUsed/>
    <w:rsid w:val="00BD1F7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D1F7F"/>
    <w:rPr>
      <w:sz w:val="20"/>
      <w:szCs w:val="20"/>
    </w:rPr>
  </w:style>
  <w:style w:type="paragraph" w:styleId="Komentratma">
    <w:name w:val="annotation subject"/>
    <w:basedOn w:val="Komentrateksts"/>
    <w:next w:val="Komentrateksts"/>
    <w:link w:val="KomentratmaRakstz"/>
    <w:uiPriority w:val="99"/>
    <w:semiHidden/>
    <w:unhideWhenUsed/>
    <w:rsid w:val="00BD1F7F"/>
    <w:rPr>
      <w:b/>
      <w:bCs/>
    </w:rPr>
  </w:style>
  <w:style w:type="character" w:customStyle="1" w:styleId="KomentratmaRakstz">
    <w:name w:val="Komentāra tēma Rakstz."/>
    <w:basedOn w:val="KomentratekstsRakstz"/>
    <w:link w:val="Komentratma"/>
    <w:uiPriority w:val="99"/>
    <w:semiHidden/>
    <w:rsid w:val="00BD1F7F"/>
    <w:rPr>
      <w:b/>
      <w:bCs/>
      <w:sz w:val="20"/>
      <w:szCs w:val="20"/>
    </w:rPr>
  </w:style>
  <w:style w:type="paragraph" w:styleId="Galvene">
    <w:name w:val="header"/>
    <w:basedOn w:val="Parasts"/>
    <w:link w:val="GalveneRakstz"/>
    <w:uiPriority w:val="99"/>
    <w:unhideWhenUsed/>
    <w:rsid w:val="009338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38B4"/>
  </w:style>
  <w:style w:type="paragraph" w:styleId="Kjene">
    <w:name w:val="footer"/>
    <w:basedOn w:val="Parasts"/>
    <w:link w:val="KjeneRakstz"/>
    <w:uiPriority w:val="99"/>
    <w:unhideWhenUsed/>
    <w:rsid w:val="009338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338B4"/>
  </w:style>
  <w:style w:type="paragraph" w:styleId="Paraststmeklis">
    <w:name w:val="Normal (Web)"/>
    <w:basedOn w:val="Parasts"/>
    <w:uiPriority w:val="99"/>
    <w:unhideWhenUsed/>
    <w:rsid w:val="00C220EB"/>
    <w:pPr>
      <w:spacing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6D091E"/>
    <w:rPr>
      <w:b/>
      <w:bCs/>
    </w:rPr>
  </w:style>
  <w:style w:type="paragraph" w:styleId="Nosaukums">
    <w:name w:val="Title"/>
    <w:basedOn w:val="Parasts"/>
    <w:next w:val="Parasts"/>
    <w:link w:val="NosaukumsRakstz"/>
    <w:uiPriority w:val="10"/>
    <w:qFormat/>
    <w:rsid w:val="00016B8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osaukumsRakstz">
    <w:name w:val="Nosaukums Rakstz."/>
    <w:basedOn w:val="Noklusjumarindkopasfonts"/>
    <w:link w:val="Nosaukums"/>
    <w:uiPriority w:val="10"/>
    <w:rsid w:val="00016B83"/>
    <w:rPr>
      <w:rFonts w:asciiTheme="majorHAnsi" w:eastAsiaTheme="majorEastAsia" w:hAnsiTheme="majorHAnsi" w:cstheme="majorBidi"/>
      <w:color w:val="323E4F" w:themeColor="text2" w:themeShade="BF"/>
      <w:spacing w:val="5"/>
      <w:kern w:val="28"/>
      <w:sz w:val="52"/>
      <w:szCs w:val="52"/>
    </w:rPr>
  </w:style>
  <w:style w:type="paragraph" w:customStyle="1" w:styleId="Parasts1">
    <w:name w:val="Parasts1"/>
    <w:uiPriority w:val="99"/>
    <w:rsid w:val="00EF79BC"/>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59432">
      <w:bodyDiv w:val="1"/>
      <w:marLeft w:val="0"/>
      <w:marRight w:val="0"/>
      <w:marTop w:val="0"/>
      <w:marBottom w:val="0"/>
      <w:divBdr>
        <w:top w:val="none" w:sz="0" w:space="0" w:color="auto"/>
        <w:left w:val="none" w:sz="0" w:space="0" w:color="auto"/>
        <w:bottom w:val="none" w:sz="0" w:space="0" w:color="auto"/>
        <w:right w:val="none" w:sz="0" w:space="0" w:color="auto"/>
      </w:divBdr>
      <w:divsChild>
        <w:div w:id="1608927805">
          <w:marLeft w:val="0"/>
          <w:marRight w:val="0"/>
          <w:marTop w:val="0"/>
          <w:marBottom w:val="0"/>
          <w:divBdr>
            <w:top w:val="none" w:sz="0" w:space="0" w:color="auto"/>
            <w:left w:val="none" w:sz="0" w:space="0" w:color="auto"/>
            <w:bottom w:val="none" w:sz="0" w:space="0" w:color="auto"/>
            <w:right w:val="none" w:sz="0" w:space="0" w:color="auto"/>
          </w:divBdr>
          <w:divsChild>
            <w:div w:id="1820685012">
              <w:marLeft w:val="0"/>
              <w:marRight w:val="0"/>
              <w:marTop w:val="0"/>
              <w:marBottom w:val="0"/>
              <w:divBdr>
                <w:top w:val="none" w:sz="0" w:space="0" w:color="auto"/>
                <w:left w:val="none" w:sz="0" w:space="0" w:color="auto"/>
                <w:bottom w:val="none" w:sz="0" w:space="0" w:color="auto"/>
                <w:right w:val="none" w:sz="0" w:space="0" w:color="auto"/>
              </w:divBdr>
              <w:divsChild>
                <w:div w:id="2076469380">
                  <w:marLeft w:val="0"/>
                  <w:marRight w:val="0"/>
                  <w:marTop w:val="0"/>
                  <w:marBottom w:val="0"/>
                  <w:divBdr>
                    <w:top w:val="none" w:sz="0" w:space="0" w:color="auto"/>
                    <w:left w:val="none" w:sz="0" w:space="0" w:color="auto"/>
                    <w:bottom w:val="none" w:sz="0" w:space="0" w:color="auto"/>
                    <w:right w:val="none" w:sz="0" w:space="0" w:color="auto"/>
                  </w:divBdr>
                  <w:divsChild>
                    <w:div w:id="555122228">
                      <w:marLeft w:val="0"/>
                      <w:marRight w:val="0"/>
                      <w:marTop w:val="0"/>
                      <w:marBottom w:val="0"/>
                      <w:divBdr>
                        <w:top w:val="none" w:sz="0" w:space="0" w:color="auto"/>
                        <w:left w:val="none" w:sz="0" w:space="0" w:color="auto"/>
                        <w:bottom w:val="none" w:sz="0" w:space="0" w:color="auto"/>
                        <w:right w:val="none" w:sz="0" w:space="0" w:color="auto"/>
                      </w:divBdr>
                    </w:div>
                    <w:div w:id="1336035910">
                      <w:marLeft w:val="0"/>
                      <w:marRight w:val="0"/>
                      <w:marTop w:val="0"/>
                      <w:marBottom w:val="0"/>
                      <w:divBdr>
                        <w:top w:val="none" w:sz="0" w:space="0" w:color="auto"/>
                        <w:left w:val="none" w:sz="0" w:space="0" w:color="auto"/>
                        <w:bottom w:val="none" w:sz="0" w:space="0" w:color="auto"/>
                        <w:right w:val="none" w:sz="0" w:space="0" w:color="auto"/>
                      </w:divBdr>
                    </w:div>
                    <w:div w:id="291131154">
                      <w:marLeft w:val="0"/>
                      <w:marRight w:val="0"/>
                      <w:marTop w:val="0"/>
                      <w:marBottom w:val="0"/>
                      <w:divBdr>
                        <w:top w:val="none" w:sz="0" w:space="0" w:color="auto"/>
                        <w:left w:val="none" w:sz="0" w:space="0" w:color="auto"/>
                        <w:bottom w:val="none" w:sz="0" w:space="0" w:color="auto"/>
                        <w:right w:val="none" w:sz="0" w:space="0" w:color="auto"/>
                      </w:divBdr>
                    </w:div>
                  </w:divsChild>
                </w:div>
                <w:div w:id="799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3200">
      <w:bodyDiv w:val="1"/>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719979240">
              <w:marLeft w:val="0"/>
              <w:marRight w:val="0"/>
              <w:marTop w:val="0"/>
              <w:marBottom w:val="0"/>
              <w:divBdr>
                <w:top w:val="none" w:sz="0" w:space="0" w:color="auto"/>
                <w:left w:val="none" w:sz="0" w:space="0" w:color="auto"/>
                <w:bottom w:val="none" w:sz="0" w:space="0" w:color="auto"/>
                <w:right w:val="none" w:sz="0" w:space="0" w:color="auto"/>
              </w:divBdr>
              <w:divsChild>
                <w:div w:id="1190753903">
                  <w:marLeft w:val="0"/>
                  <w:marRight w:val="0"/>
                  <w:marTop w:val="0"/>
                  <w:marBottom w:val="0"/>
                  <w:divBdr>
                    <w:top w:val="none" w:sz="0" w:space="0" w:color="auto"/>
                    <w:left w:val="none" w:sz="0" w:space="0" w:color="auto"/>
                    <w:bottom w:val="none" w:sz="0" w:space="0" w:color="auto"/>
                    <w:right w:val="none" w:sz="0" w:space="0" w:color="auto"/>
                  </w:divBdr>
                  <w:divsChild>
                    <w:div w:id="9496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2392</Words>
  <Characters>16244</Characters>
  <Application>Microsoft Office Word</Application>
  <DocSecurity>0</DocSecurity>
  <Lines>812</Lines>
  <Paragraphs>321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Ļubova Tralmaka</dc:creator>
  <cp:lastModifiedBy>Antra Dāldere</cp:lastModifiedBy>
  <cp:revision>4</cp:revision>
  <cp:lastPrinted>2014-10-31T15:12:00Z</cp:lastPrinted>
  <dcterms:created xsi:type="dcterms:W3CDTF">2016-01-29T13:24:00Z</dcterms:created>
  <dcterms:modified xsi:type="dcterms:W3CDTF">2016-02-01T09:34:00Z</dcterms:modified>
</cp:coreProperties>
</file>