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F9" w:rsidRPr="00A22D4D" w:rsidRDefault="00E300F9" w:rsidP="00A22D4D">
      <w:pPr>
        <w:spacing w:after="0" w:line="240" w:lineRule="auto"/>
        <w:jc w:val="center"/>
        <w:rPr>
          <w:sz w:val="24"/>
          <w:szCs w:val="24"/>
        </w:rPr>
      </w:pPr>
      <w:r w:rsidRPr="00A22D4D">
        <w:rPr>
          <w:rFonts w:ascii="Times New Roman" w:hAnsi="Times New Roman"/>
          <w:b/>
          <w:sz w:val="24"/>
          <w:szCs w:val="24"/>
        </w:rPr>
        <w:t>Ministru kabineta noteikumu projekts „</w:t>
      </w:r>
      <w:r w:rsidR="00DF5227" w:rsidRPr="00A22D4D">
        <w:rPr>
          <w:rFonts w:ascii="Times New Roman" w:hAnsi="Times New Roman"/>
          <w:b/>
          <w:sz w:val="24"/>
          <w:szCs w:val="24"/>
        </w:rPr>
        <w:t xml:space="preserve">Grozījumi Ministra kabineta 2013.gada 17.decembra noteikumos Nr.1524 </w:t>
      </w:r>
      <w:r w:rsidR="00707BC2" w:rsidRPr="00A22D4D">
        <w:rPr>
          <w:rFonts w:ascii="Times New Roman" w:hAnsi="Times New Roman"/>
          <w:b/>
          <w:sz w:val="24"/>
          <w:szCs w:val="24"/>
        </w:rPr>
        <w:t>„</w:t>
      </w:r>
      <w:r w:rsidRPr="00A22D4D">
        <w:rPr>
          <w:rFonts w:ascii="Times New Roman" w:hAnsi="Times New Roman"/>
          <w:b/>
          <w:sz w:val="24"/>
          <w:szCs w:val="24"/>
        </w:rPr>
        <w:t>Noteikumi par valsts atbalstu lauksaimniecībai”</w:t>
      </w:r>
      <w:r w:rsidR="00DF5227" w:rsidRPr="00A22D4D">
        <w:rPr>
          <w:rFonts w:ascii="Times New Roman" w:hAnsi="Times New Roman"/>
          <w:b/>
          <w:sz w:val="24"/>
          <w:szCs w:val="24"/>
        </w:rPr>
        <w:t>”</w:t>
      </w:r>
      <w:r w:rsidRPr="00A22D4D">
        <w:rPr>
          <w:rFonts w:ascii="Times New Roman" w:hAnsi="Times New Roman"/>
          <w:b/>
          <w:sz w:val="24"/>
          <w:szCs w:val="24"/>
        </w:rPr>
        <w:t xml:space="preserve"> </w:t>
      </w:r>
      <w:r w:rsidRPr="00A22D4D">
        <w:rPr>
          <w:rFonts w:ascii="Times New Roman" w:hAnsi="Times New Roman"/>
          <w:b/>
          <w:bCs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22D4D">
          <w:rPr>
            <w:rFonts w:ascii="Times New Roman" w:hAnsi="Times New Roman"/>
            <w:b/>
            <w:bCs/>
            <w:sz w:val="24"/>
            <w:szCs w:val="24"/>
          </w:rPr>
          <w:t>ziņojums</w:t>
        </w:r>
      </w:smartTag>
      <w:r w:rsidRPr="00A22D4D">
        <w:rPr>
          <w:rFonts w:ascii="Times New Roman" w:hAnsi="Times New Roman"/>
          <w:b/>
          <w:sz w:val="24"/>
          <w:szCs w:val="24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385"/>
        <w:gridCol w:w="6564"/>
      </w:tblGrid>
      <w:tr w:rsidR="00E300F9" w:rsidRPr="00EA2DF9" w:rsidTr="001A6B81">
        <w:trPr>
          <w:trHeight w:val="419"/>
        </w:trPr>
        <w:tc>
          <w:tcPr>
            <w:tcW w:w="5000" w:type="pct"/>
            <w:gridSpan w:val="3"/>
            <w:vAlign w:val="center"/>
          </w:tcPr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I. Tiesību akta projekta izstrādes nepieciešamība</w:t>
            </w:r>
          </w:p>
        </w:tc>
      </w:tr>
      <w:tr w:rsidR="00E300F9" w:rsidRPr="00EA2DF9" w:rsidTr="001A6B81">
        <w:trPr>
          <w:trHeight w:val="415"/>
        </w:trPr>
        <w:tc>
          <w:tcPr>
            <w:tcW w:w="220" w:type="pct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1.</w:t>
            </w:r>
          </w:p>
        </w:tc>
        <w:tc>
          <w:tcPr>
            <w:tcW w:w="1274" w:type="pct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Pamatojums</w:t>
            </w:r>
          </w:p>
        </w:tc>
        <w:tc>
          <w:tcPr>
            <w:tcW w:w="3506" w:type="pct"/>
          </w:tcPr>
          <w:p w:rsidR="00E300F9" w:rsidRPr="00EA2DF9" w:rsidRDefault="00E300F9" w:rsidP="00C05B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A36">
              <w:rPr>
                <w:rFonts w:ascii="Times New Roman" w:hAnsi="Times New Roman"/>
                <w:sz w:val="24"/>
                <w:szCs w:val="24"/>
              </w:rPr>
              <w:t xml:space="preserve">Ministru kabineta noteikumu projekts </w:t>
            </w:r>
            <w:r w:rsidRPr="00CE61C7">
              <w:rPr>
                <w:rFonts w:ascii="Times New Roman" w:hAnsi="Times New Roman"/>
                <w:sz w:val="24"/>
                <w:szCs w:val="24"/>
              </w:rPr>
              <w:t>„</w:t>
            </w:r>
            <w:r w:rsidR="00A24D54">
              <w:rPr>
                <w:rFonts w:ascii="Times New Roman" w:hAnsi="Times New Roman"/>
                <w:sz w:val="24"/>
                <w:szCs w:val="24"/>
              </w:rPr>
              <w:t xml:space="preserve">Grozījumi Ministra kabineta 2013.gada 17.decembra noteikumos Nr.1524 </w:t>
            </w:r>
            <w:r w:rsidR="00707B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CE61C7">
              <w:rPr>
                <w:rFonts w:ascii="Times New Roman" w:hAnsi="Times New Roman"/>
                <w:sz w:val="24"/>
                <w:szCs w:val="24"/>
              </w:rPr>
              <w:t>Noteikumi par valsts atbalstu lauksaimniecībai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A24D54">
              <w:rPr>
                <w:rFonts w:ascii="Times New Roman" w:hAnsi="Times New Roman"/>
                <w:sz w:val="24"/>
                <w:szCs w:val="24"/>
              </w:rPr>
              <w:t>”</w:t>
            </w:r>
            <w:r w:rsidRPr="00E24A36">
              <w:rPr>
                <w:rFonts w:ascii="Times New Roman" w:hAnsi="Times New Roman"/>
                <w:sz w:val="24"/>
                <w:szCs w:val="24"/>
              </w:rPr>
              <w:t xml:space="preserve"> (turpmāk – noteikumu projekts) ir sagatavots, pamatojoties uz</w:t>
            </w:r>
            <w:r w:rsidR="00A24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Ministru kabineta </w:t>
            </w:r>
            <w:r w:rsidR="00955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2015.gada 21.oktobra rīkojumu Nr.640 </w:t>
            </w:r>
            <w:r w:rsidR="009559B8" w:rsidRPr="00C05BBA">
              <w:rPr>
                <w:rFonts w:ascii="Times New Roman" w:hAnsi="Times New Roman"/>
                <w:sz w:val="24"/>
                <w:szCs w:val="24"/>
              </w:rPr>
              <w:t>“Par atvasinātu publisku personu "Valsts Priekuļu laukaugu selekcijas institūts", "Valsts Stendes graudaugu selekcijas institūts", "Latvijas Valsts agrārās ekonomikas institūts" un "Latvijas Valsts augļkopības institūts" reorganizāciju”</w:t>
            </w:r>
            <w:r w:rsidR="00A24D54" w:rsidRPr="00C05BBA">
              <w:rPr>
                <w:rFonts w:ascii="Times New Roman" w:hAnsi="Times New Roman"/>
                <w:sz w:val="24"/>
                <w:szCs w:val="24"/>
              </w:rPr>
              <w:t xml:space="preserve"> (turpmāk </w:t>
            </w:r>
            <w:r w:rsidR="00C05BBA">
              <w:rPr>
                <w:rFonts w:ascii="Times New Roman" w:hAnsi="Times New Roman"/>
                <w:sz w:val="24"/>
                <w:szCs w:val="24"/>
              </w:rPr>
              <w:t>–</w:t>
            </w:r>
            <w:r w:rsidR="00A24D54" w:rsidRPr="00C05BBA">
              <w:rPr>
                <w:rFonts w:ascii="Times New Roman" w:hAnsi="Times New Roman"/>
                <w:sz w:val="24"/>
                <w:szCs w:val="24"/>
              </w:rPr>
              <w:t xml:space="preserve"> rīkojums).</w:t>
            </w:r>
          </w:p>
        </w:tc>
      </w:tr>
      <w:tr w:rsidR="00E300F9" w:rsidRPr="00EA2DF9" w:rsidTr="00B122C5">
        <w:trPr>
          <w:trHeight w:val="5235"/>
        </w:trPr>
        <w:tc>
          <w:tcPr>
            <w:tcW w:w="220" w:type="pct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2.</w:t>
            </w:r>
          </w:p>
        </w:tc>
        <w:tc>
          <w:tcPr>
            <w:tcW w:w="1274" w:type="pct"/>
          </w:tcPr>
          <w:p w:rsidR="00A22D4D" w:rsidRDefault="00E300F9" w:rsidP="001A6B81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A2DF9">
              <w:t>Pašreizējā situācija un problēmas, kuru risināšanai tiesību akta projekts izstrādāts, tiesiskā regulējuma mērķis un būtība</w:t>
            </w:r>
          </w:p>
          <w:p w:rsidR="00A22D4D" w:rsidRPr="00A22D4D" w:rsidRDefault="00A22D4D" w:rsidP="00A22D4D"/>
          <w:p w:rsidR="00A22D4D" w:rsidRPr="00A22D4D" w:rsidRDefault="00A22D4D" w:rsidP="00A22D4D"/>
          <w:p w:rsidR="00A22D4D" w:rsidRPr="00A22D4D" w:rsidRDefault="00A22D4D" w:rsidP="00A22D4D"/>
          <w:p w:rsidR="00A22D4D" w:rsidRPr="00A22D4D" w:rsidRDefault="00A22D4D" w:rsidP="00A22D4D"/>
          <w:p w:rsidR="00A22D4D" w:rsidRPr="00A22D4D" w:rsidRDefault="00A22D4D" w:rsidP="00A22D4D"/>
          <w:p w:rsidR="00A22D4D" w:rsidRPr="00A22D4D" w:rsidRDefault="00A22D4D" w:rsidP="00A22D4D"/>
          <w:p w:rsidR="00A22D4D" w:rsidRDefault="00A22D4D" w:rsidP="00A22D4D"/>
          <w:p w:rsidR="00E300F9" w:rsidRPr="00A22D4D" w:rsidRDefault="00E300F9" w:rsidP="00A22D4D">
            <w:pPr>
              <w:jc w:val="center"/>
            </w:pPr>
          </w:p>
        </w:tc>
        <w:tc>
          <w:tcPr>
            <w:tcW w:w="3506" w:type="pct"/>
          </w:tcPr>
          <w:p w:rsidR="00E300F9" w:rsidRDefault="00C73C50" w:rsidP="001A6B8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Sagatavotais</w:t>
            </w:r>
            <w:r w:rsidR="001D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E300F9" w:rsidRPr="000E0728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projekts attiecas uz dabas resursu, lauksaimnieciskās ražošanas un pārstrādes politikas jomu.</w:t>
            </w:r>
          </w:p>
          <w:p w:rsidR="00A523E0" w:rsidRDefault="00C05BBA" w:rsidP="001A6B81">
            <w:pPr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</w:t>
            </w:r>
            <w:r w:rsidR="00707BC2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0A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Ministru kabineta </w:t>
            </w:r>
            <w:r w:rsidR="000A2488">
              <w:rPr>
                <w:rFonts w:ascii="Times New Roman" w:hAnsi="Times New Roman"/>
                <w:sz w:val="24"/>
                <w:szCs w:val="24"/>
              </w:rPr>
              <w:t xml:space="preserve">2013.gada 17.decembra </w:t>
            </w:r>
            <w:r w:rsidR="000A2488">
              <w:rPr>
                <w:rFonts w:ascii="Times New Roman" w:eastAsia="Times New Roman" w:hAnsi="Times New Roman" w:cs="Times New Roman"/>
                <w:sz w:val="24"/>
                <w:szCs w:val="24"/>
              </w:rPr>
              <w:t>noteikum</w:t>
            </w:r>
            <w:r w:rsidR="00707B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A2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488">
              <w:rPr>
                <w:rFonts w:ascii="Times New Roman" w:hAnsi="Times New Roman"/>
                <w:sz w:val="24"/>
                <w:szCs w:val="24"/>
              </w:rPr>
              <w:t>Nr.1524 ”</w:t>
            </w:r>
            <w:r w:rsidR="000A2488" w:rsidRPr="00CE61C7">
              <w:rPr>
                <w:rFonts w:ascii="Times New Roman" w:hAnsi="Times New Roman"/>
                <w:sz w:val="24"/>
                <w:szCs w:val="24"/>
              </w:rPr>
              <w:t>Noteikumi par valsts atbalstu lauksaimniecībai</w:t>
            </w:r>
            <w:r w:rsidR="000A248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noteikumi Nr.1524) </w:t>
            </w:r>
            <w:r w:rsidR="00707BC2">
              <w:rPr>
                <w:rFonts w:ascii="Times New Roman" w:hAnsi="Times New Roman"/>
                <w:sz w:val="24"/>
                <w:szCs w:val="24"/>
              </w:rPr>
              <w:t xml:space="preserve">paredz, ka </w:t>
            </w:r>
            <w:r w:rsidR="00A523E0">
              <w:rPr>
                <w:rFonts w:ascii="Times New Roman" w:hAnsi="Times New Roman"/>
                <w:sz w:val="24"/>
                <w:szCs w:val="24"/>
              </w:rPr>
              <w:t xml:space="preserve">atbalstu ir iespējams saņemt atzītai šķirnes dzīvnieku audzētāju organizācijai, kas īsteno ciltsdarba programmu briežkopībā. </w:t>
            </w:r>
            <w:r w:rsidR="00707BC2">
              <w:rPr>
                <w:rFonts w:ascii="Times New Roman" w:hAnsi="Times New Roman"/>
                <w:sz w:val="24"/>
                <w:szCs w:val="24"/>
              </w:rPr>
              <w:t>M</w:t>
            </w:r>
            <w:r w:rsidR="00A523E0">
              <w:rPr>
                <w:rFonts w:ascii="Times New Roman" w:hAnsi="Times New Roman"/>
                <w:sz w:val="24"/>
                <w:szCs w:val="24"/>
              </w:rPr>
              <w:t xml:space="preserve">inētās organizācijas </w:t>
            </w:r>
            <w:r w:rsidR="005B2F58">
              <w:rPr>
                <w:rFonts w:ascii="Times New Roman" w:hAnsi="Times New Roman"/>
                <w:sz w:val="24"/>
                <w:szCs w:val="24"/>
              </w:rPr>
              <w:t>aktīv</w:t>
            </w:r>
            <w:r w:rsidR="00707BC2">
              <w:rPr>
                <w:rFonts w:ascii="Times New Roman" w:hAnsi="Times New Roman"/>
                <w:sz w:val="24"/>
                <w:szCs w:val="24"/>
              </w:rPr>
              <w:t>ā</w:t>
            </w:r>
            <w:r w:rsidR="005B2F58">
              <w:rPr>
                <w:rFonts w:ascii="Times New Roman" w:hAnsi="Times New Roman"/>
                <w:sz w:val="24"/>
                <w:szCs w:val="24"/>
              </w:rPr>
              <w:t xml:space="preserve"> darbība</w:t>
            </w:r>
            <w:r w:rsidR="00707BC2">
              <w:rPr>
                <w:rFonts w:ascii="Times New Roman" w:hAnsi="Times New Roman"/>
                <w:sz w:val="24"/>
                <w:szCs w:val="24"/>
              </w:rPr>
              <w:t xml:space="preserve"> ir tik veiksmīga</w:t>
            </w:r>
            <w:r w:rsidR="005B2F58">
              <w:rPr>
                <w:rFonts w:ascii="Times New Roman" w:hAnsi="Times New Roman"/>
                <w:sz w:val="24"/>
                <w:szCs w:val="24"/>
              </w:rPr>
              <w:t xml:space="preserve"> dzīvnieku selekcijas jomā, Latvijā audzētos briežus augstu vērtē visā Eiropā un </w:t>
            </w:r>
            <w:r w:rsidR="00707BC2">
              <w:rPr>
                <w:rFonts w:ascii="Times New Roman" w:hAnsi="Times New Roman"/>
                <w:sz w:val="24"/>
                <w:szCs w:val="24"/>
              </w:rPr>
              <w:t xml:space="preserve">pat </w:t>
            </w:r>
            <w:r w:rsidR="005B2F58">
              <w:rPr>
                <w:rFonts w:ascii="Times New Roman" w:hAnsi="Times New Roman"/>
                <w:sz w:val="24"/>
                <w:szCs w:val="24"/>
              </w:rPr>
              <w:t>Jaunzēlandē. Lai pilnveidotu selekcijas darbu un palielinātu briežu ciltsvērtību, vaislas dzīvniekiem ir nepieciešams veikt DNS analīzi.</w:t>
            </w:r>
          </w:p>
          <w:p w:rsidR="0066011D" w:rsidRDefault="005B2F58" w:rsidP="001A6B81">
            <w:pPr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Noteikumos Nr.1524 </w:t>
            </w:r>
            <w:r w:rsidR="00C05BBA">
              <w:rPr>
                <w:rFonts w:ascii="Times New Roman" w:hAnsi="Times New Roman"/>
                <w:sz w:val="24"/>
                <w:szCs w:val="24"/>
              </w:rPr>
              <w:t>ir paredzēts atbalsts s</w:t>
            </w:r>
            <w:r w:rsidR="00C05BBA" w:rsidRPr="00C05BBA">
              <w:rPr>
                <w:rFonts w:ascii="Times New Roman" w:hAnsi="Times New Roman"/>
                <w:sz w:val="24"/>
                <w:szCs w:val="24"/>
              </w:rPr>
              <w:t>elekcijas materiāla novērtēšanai, lai ieviestu integrēt</w:t>
            </w:r>
            <w:r w:rsidR="00C05BBA">
              <w:rPr>
                <w:rFonts w:ascii="Times New Roman" w:hAnsi="Times New Roman"/>
                <w:sz w:val="24"/>
                <w:szCs w:val="24"/>
              </w:rPr>
              <w:t>ās</w:t>
            </w:r>
            <w:r w:rsidR="00C05BBA" w:rsidRPr="00C0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BA">
              <w:rPr>
                <w:rFonts w:ascii="Times New Roman" w:hAnsi="Times New Roman"/>
                <w:sz w:val="24"/>
                <w:szCs w:val="24"/>
              </w:rPr>
              <w:t>un</w:t>
            </w:r>
            <w:r w:rsidR="00C05BBA" w:rsidRPr="00C05BBA">
              <w:rPr>
                <w:rFonts w:ascii="Times New Roman" w:hAnsi="Times New Roman"/>
                <w:sz w:val="24"/>
                <w:szCs w:val="24"/>
              </w:rPr>
              <w:t xml:space="preserve"> bioloģiskās lauksaimniecības kultūraugu audzēšanas tehnoloģijas</w:t>
            </w:r>
            <w:r w:rsidR="00C05BBA">
              <w:rPr>
                <w:rFonts w:ascii="Times New Roman" w:hAnsi="Times New Roman"/>
                <w:sz w:val="24"/>
                <w:szCs w:val="24"/>
              </w:rPr>
              <w:t>. Līdz 2015.gada 31.decembrim</w:t>
            </w:r>
            <w:r w:rsidR="008B5A21">
              <w:rPr>
                <w:rFonts w:ascii="Times New Roman" w:hAnsi="Times New Roman"/>
                <w:sz w:val="24"/>
                <w:szCs w:val="24"/>
              </w:rPr>
              <w:t xml:space="preserve"> šajā pasākumā </w:t>
            </w:r>
            <w:r w:rsidR="00C05BBA">
              <w:rPr>
                <w:rFonts w:ascii="Times New Roman" w:hAnsi="Times New Roman"/>
                <w:sz w:val="24"/>
                <w:szCs w:val="24"/>
              </w:rPr>
              <w:t xml:space="preserve">kā atbalsta pretendenti ir </w:t>
            </w:r>
            <w:r w:rsidR="008B5A21">
              <w:rPr>
                <w:rFonts w:ascii="Times New Roman" w:hAnsi="Times New Roman"/>
                <w:sz w:val="24"/>
                <w:szCs w:val="24"/>
              </w:rPr>
              <w:t xml:space="preserve">pieteikušās </w:t>
            </w:r>
            <w:r w:rsidR="00C05BBA">
              <w:rPr>
                <w:rFonts w:ascii="Times New Roman" w:hAnsi="Times New Roman"/>
                <w:sz w:val="24"/>
                <w:szCs w:val="24"/>
              </w:rPr>
              <w:t>lauksaimniecības nozares zinātniskās institūcijas</w:t>
            </w:r>
            <w:r w:rsidR="008B5A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B5A21" w:rsidRPr="008B5A21">
              <w:rPr>
                <w:rFonts w:ascii="Times New Roman" w:hAnsi="Times New Roman"/>
                <w:sz w:val="24"/>
                <w:szCs w:val="24"/>
              </w:rPr>
              <w:t>Valsts Priekuļu laukaugu selekcijas institūts, Valsts Stendes graudaugu selekcijas institūts</w:t>
            </w:r>
            <w:r w:rsidR="008B5A21">
              <w:rPr>
                <w:rFonts w:ascii="Times New Roman" w:hAnsi="Times New Roman"/>
                <w:sz w:val="24"/>
                <w:szCs w:val="24"/>
              </w:rPr>
              <w:t>,</w:t>
            </w:r>
            <w:r w:rsidR="008B5A21" w:rsidRPr="008B5A21">
              <w:rPr>
                <w:rFonts w:ascii="Times New Roman" w:hAnsi="Times New Roman"/>
                <w:sz w:val="24"/>
                <w:szCs w:val="24"/>
              </w:rPr>
              <w:t xml:space="preserve"> Latvijas Valsts augļkopības institūts</w:t>
            </w:r>
            <w:r w:rsidR="008B5A21">
              <w:rPr>
                <w:rFonts w:ascii="Times New Roman" w:hAnsi="Times New Roman"/>
                <w:sz w:val="24"/>
                <w:szCs w:val="24"/>
              </w:rPr>
              <w:t>,</w:t>
            </w:r>
            <w:r w:rsidR="008B5A21" w:rsidRPr="008B5A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5A21" w:rsidRPr="008B5A21">
              <w:rPr>
                <w:rFonts w:ascii="Times New Roman" w:hAnsi="Times New Roman"/>
                <w:sz w:val="24"/>
                <w:szCs w:val="24"/>
              </w:rPr>
              <w:t xml:space="preserve">Pūres dārzkopības pētījuma centrs </w:t>
            </w:r>
            <w:r w:rsidR="008B5A21">
              <w:rPr>
                <w:rFonts w:ascii="Times New Roman" w:hAnsi="Times New Roman"/>
                <w:sz w:val="24"/>
                <w:szCs w:val="24"/>
              </w:rPr>
              <w:t>un Latgales lauksaimniecības zinātnes centrs. Tā kā minētās zinātniskās institūcijas varēja darboties ar vienām un tām pašām kultūraugu grupām, piemēram</w:t>
            </w:r>
            <w:r w:rsidR="00707BC2">
              <w:rPr>
                <w:rFonts w:ascii="Times New Roman" w:hAnsi="Times New Roman"/>
                <w:sz w:val="24"/>
                <w:szCs w:val="24"/>
              </w:rPr>
              <w:t>,</w:t>
            </w:r>
            <w:r w:rsidR="008B5A21">
              <w:rPr>
                <w:rFonts w:ascii="Times New Roman" w:hAnsi="Times New Roman"/>
                <w:sz w:val="24"/>
                <w:szCs w:val="24"/>
              </w:rPr>
              <w:t xml:space="preserve"> kartupeļiem vai zālājiem, tad noteikumu Nr.1524 </w:t>
            </w:r>
            <w:r w:rsidR="000A2488">
              <w:rPr>
                <w:rFonts w:ascii="Times New Roman" w:hAnsi="Times New Roman"/>
                <w:sz w:val="24"/>
                <w:szCs w:val="24"/>
              </w:rPr>
              <w:t>158.punkt</w:t>
            </w:r>
            <w:r w:rsidR="008B5A21">
              <w:rPr>
                <w:rFonts w:ascii="Times New Roman" w:hAnsi="Times New Roman"/>
                <w:sz w:val="24"/>
                <w:szCs w:val="24"/>
              </w:rPr>
              <w:t>ā</w:t>
            </w:r>
            <w:r w:rsidR="00E821F7">
              <w:rPr>
                <w:rFonts w:ascii="Times New Roman" w:hAnsi="Times New Roman"/>
                <w:sz w:val="24"/>
                <w:szCs w:val="24"/>
              </w:rPr>
              <w:t xml:space="preserve"> bija noteikta maksimālā atbalsta summa vienam pretendentam kārtējā gadā. </w:t>
            </w:r>
          </w:p>
          <w:p w:rsidR="00E821F7" w:rsidRDefault="00707BC2" w:rsidP="00C05BBA">
            <w:pPr>
              <w:spacing w:after="0" w:line="240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Ievērojot</w:t>
            </w:r>
            <w:r w:rsid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rīkojumā noteikto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tas ir</w:t>
            </w:r>
            <w:r w:rsid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821F7" w:rsidRPr="00E821F7" w:rsidRDefault="00E821F7" w:rsidP="00E821F7">
            <w:pPr>
              <w:spacing w:after="0" w:line="240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</w:t>
            </w:r>
            <w:r w:rsidRP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Ar 2016. gada 1. janvāri reorganizēt:</w:t>
            </w:r>
          </w:p>
          <w:p w:rsidR="00E821F7" w:rsidRPr="00E821F7" w:rsidRDefault="00E821F7" w:rsidP="00E821F7">
            <w:pPr>
              <w:spacing w:after="0" w:line="240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1.1. Stendes institūtu un Agrārās ekonomikas institūtu, pievienojot tos Priekuļu institūtam un uz to bāzes izveidojot atvasinātu publisku personu </w:t>
            </w:r>
            <w:r w:rsidR="00A52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zinātnisko institūtu "Agroresursu un ekonomikas institūts" (turpmāk </w:t>
            </w:r>
            <w:r w:rsidR="00A52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Agroresursu un ekonomikas institūts), un nodot to Latvijas Lauksaimniecības universitātes pārraudzībā;</w:t>
            </w:r>
          </w:p>
          <w:p w:rsidR="00E821F7" w:rsidRDefault="00E821F7" w:rsidP="00C05BBA">
            <w:pPr>
              <w:spacing w:after="0" w:line="240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1.2. Dobeles institūtu un nodot to Latvijas Lauksaimniecības universitātes pārraudzībā kā atvasinātu publisku personu </w:t>
            </w:r>
            <w:r w:rsidR="00A52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E821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zinātnisko institūtu "Dārzkopības institūts" (t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urpmāk </w:t>
            </w:r>
            <w:r w:rsidR="00A52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Dārzkopības institūts)”, 2016.gadā pretendentu skaits, kas var pieteikties uz noteikumu Nr</w:t>
            </w:r>
            <w:r w:rsidR="00524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1524 158.punktā minēto atbalstu</w:t>
            </w:r>
            <w:r w:rsidR="00707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ir samazinājies no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pieciem līdz trīs pretendentiem. </w:t>
            </w:r>
          </w:p>
          <w:p w:rsidR="005B2F58" w:rsidRDefault="00A523E0" w:rsidP="00C05BBA">
            <w:pPr>
              <w:spacing w:after="0" w:line="240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Spēkā esoš</w:t>
            </w:r>
            <w:r w:rsidR="00707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noteikumu Nr.1524 158.punktā noteiktais atbalsta summas ierobežojums vienam pretendentam samazina atbalst</w:t>
            </w:r>
            <w:r w:rsidR="00524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 summu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jaunizveidotajām zinātniskajām institūcijām.</w:t>
            </w:r>
          </w:p>
          <w:p w:rsidR="005B2F58" w:rsidRDefault="009630D4" w:rsidP="005B2F58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Latvijā izaudzētos briežus </w:t>
            </w:r>
            <w:r w:rsidR="00707BC2">
              <w:rPr>
                <w:rFonts w:ascii="Times New Roman" w:hAnsi="Times New Roman"/>
                <w:sz w:val="24"/>
                <w:szCs w:val="24"/>
              </w:rPr>
              <w:t xml:space="preserve">būtu iespēja </w:t>
            </w:r>
            <w:r>
              <w:rPr>
                <w:rFonts w:ascii="Times New Roman" w:hAnsi="Times New Roman"/>
                <w:sz w:val="24"/>
                <w:szCs w:val="24"/>
              </w:rPr>
              <w:t>pārdot citās pasaules valstīs ar augstu pievienoto vērtību,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5B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projekta 1.punktā noteikumi Nr.1524 </w:t>
            </w:r>
            <w:r w:rsidR="0070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tiek papildināti </w:t>
            </w:r>
            <w:r w:rsidR="005B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94.1.5.apakšpunktu, kas </w:t>
            </w:r>
            <w:r w:rsidR="0070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plānotā finansējuma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 segt iemaksas par vaislas dzīvniekiem veiktām DNS analīzēm</w:t>
            </w:r>
            <w:r w:rsidR="0070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23E0" w:rsidRDefault="009630D4" w:rsidP="00C05BBA">
            <w:pPr>
              <w:spacing w:after="0" w:line="240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Tā kā </w:t>
            </w:r>
            <w:r w:rsidRPr="009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noteikum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</w:t>
            </w:r>
            <w:r w:rsidRPr="009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Nr.1524 47.pielikum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ā</w:t>
            </w:r>
            <w:r w:rsidRPr="009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ir 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teikti</w:t>
            </w:r>
            <w:r w:rsidRPr="009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selekcijas materiāla novērtēšana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</w:t>
            </w:r>
            <w:r w:rsidRPr="009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izcenojumi katrai kultūraugu grupai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un pēc reorganizācijas zinātnisko institūciju darbības jomas nepārklājas, noteikumu projekta 2.punktā ir svītrotas noteiktās atbalsta summas vienam pretendentam kārtējā gadā.</w:t>
            </w:r>
          </w:p>
          <w:p w:rsidR="00F01208" w:rsidRPr="009630D4" w:rsidRDefault="001D2F25" w:rsidP="009630D4">
            <w:pPr>
              <w:spacing w:after="0" w:line="240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Sagatavotie grozījumi </w:t>
            </w:r>
            <w:r w:rsidR="00707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iespēju </w:t>
            </w:r>
            <w:r w:rsidR="00707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tirgu nodrošināt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ar </w:t>
            </w:r>
            <w:r w:rsidR="002A2D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kvalitatīviem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vaislas dzīvniekiem briežkopībā un pilnī</w:t>
            </w:r>
            <w:r w:rsidR="00707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apgūt </w:t>
            </w:r>
            <w:r w:rsidR="00707BC2">
              <w:rPr>
                <w:rFonts w:ascii="Times New Roman" w:hAnsi="Times New Roman"/>
                <w:sz w:val="24"/>
                <w:szCs w:val="24"/>
              </w:rPr>
              <w:t xml:space="preserve"> plānoto finansējumu</w:t>
            </w:r>
            <w:r w:rsidR="00707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atbalsta pasākumā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5BBA">
              <w:rPr>
                <w:rFonts w:ascii="Times New Roman" w:hAnsi="Times New Roman"/>
                <w:sz w:val="24"/>
                <w:szCs w:val="24"/>
              </w:rPr>
              <w:t>elekcijas materiāla novērtēšanai, lai ieviestu integrēt</w:t>
            </w:r>
            <w:r>
              <w:rPr>
                <w:rFonts w:ascii="Times New Roman" w:hAnsi="Times New Roman"/>
                <w:sz w:val="24"/>
                <w:szCs w:val="24"/>
              </w:rPr>
              <w:t>ās</w:t>
            </w:r>
            <w:r w:rsidRPr="00C0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 w:rsidRPr="00C05BBA">
              <w:rPr>
                <w:rFonts w:ascii="Times New Roman" w:hAnsi="Times New Roman"/>
                <w:sz w:val="24"/>
                <w:szCs w:val="24"/>
              </w:rPr>
              <w:t xml:space="preserve"> bioloģiskās lauksaimniecības kultūraugu audzēšanas tehnoloģijas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208" w:rsidRPr="00EA2DF9" w:rsidRDefault="00F01208" w:rsidP="001A6B81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00F9" w:rsidRPr="00EA2DF9" w:rsidTr="001A6B81">
        <w:trPr>
          <w:trHeight w:val="476"/>
        </w:trPr>
        <w:tc>
          <w:tcPr>
            <w:tcW w:w="220" w:type="pct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lastRenderedPageBreak/>
              <w:t>3.</w:t>
            </w:r>
          </w:p>
        </w:tc>
        <w:tc>
          <w:tcPr>
            <w:tcW w:w="1274" w:type="pct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Projekta izstrādē iesaistītās institūcijas</w:t>
            </w:r>
          </w:p>
        </w:tc>
        <w:tc>
          <w:tcPr>
            <w:tcW w:w="3506" w:type="pct"/>
          </w:tcPr>
          <w:p w:rsidR="00E300F9" w:rsidRPr="00EA2DF9" w:rsidRDefault="00E300F9" w:rsidP="00B122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0C0B99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>Lauku atbalsta dienests</w:t>
            </w:r>
          </w:p>
        </w:tc>
      </w:tr>
      <w:tr w:rsidR="00E300F9" w:rsidRPr="00EA2DF9" w:rsidTr="001A6B81">
        <w:tc>
          <w:tcPr>
            <w:tcW w:w="220" w:type="pct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4.</w:t>
            </w:r>
          </w:p>
        </w:tc>
        <w:tc>
          <w:tcPr>
            <w:tcW w:w="1274" w:type="pct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3506" w:type="pct"/>
          </w:tcPr>
          <w:p w:rsidR="00E300F9" w:rsidRPr="00EA2DF9" w:rsidRDefault="00E300F9" w:rsidP="001A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E300F9" w:rsidRPr="00EA2DF9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E300F9" w:rsidRPr="00EA2DF9" w:rsidTr="001A6B81">
        <w:trPr>
          <w:trHeight w:val="556"/>
        </w:trPr>
        <w:tc>
          <w:tcPr>
            <w:tcW w:w="9503" w:type="dxa"/>
            <w:gridSpan w:val="3"/>
            <w:vAlign w:val="center"/>
          </w:tcPr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II. Tiesību akta projekta ietekme uz sabiedrību, tautsaimniecības attīstību</w:t>
            </w:r>
          </w:p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un administratīvo slogu</w:t>
            </w:r>
          </w:p>
        </w:tc>
      </w:tr>
      <w:tr w:rsidR="00E300F9" w:rsidRPr="00EA2DF9" w:rsidTr="001A6B81">
        <w:trPr>
          <w:trHeight w:val="467"/>
        </w:trPr>
        <w:tc>
          <w:tcPr>
            <w:tcW w:w="431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2976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E300F9" w:rsidRDefault="00B122C5" w:rsidP="001A6B81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"/>
            <w:bookmarkEnd w:id="0"/>
            <w:r w:rsidRPr="00B122C5">
              <w:rPr>
                <w:rFonts w:ascii="Times New Roman" w:hAnsi="Times New Roman" w:cs="Times New Roman"/>
                <w:sz w:val="24"/>
                <w:szCs w:val="24"/>
              </w:rPr>
              <w:t xml:space="preserve">Fiziskas un juridiskas personas, kas nodarbojas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briežu audzēšanu</w:t>
            </w:r>
            <w:r w:rsidRPr="00B122C5">
              <w:rPr>
                <w:rFonts w:ascii="Times New Roman" w:hAnsi="Times New Roman" w:cs="Times New Roman"/>
                <w:sz w:val="24"/>
                <w:szCs w:val="24"/>
              </w:rPr>
              <w:t xml:space="preserve">, – aptuveni 45 valsts atbalsta saņēmēju,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B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22C5">
              <w:rPr>
                <w:rFonts w:ascii="Times New Roman" w:hAnsi="Times New Roman" w:cs="Times New Roman"/>
                <w:sz w:val="24"/>
                <w:szCs w:val="24"/>
              </w:rPr>
              <w:t>zinātniskās institūcijas</w:t>
            </w:r>
            <w:r w:rsidR="00707BC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B122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C5">
              <w:rPr>
                <w:rFonts w:ascii="Times New Roman" w:hAnsi="Times New Roman" w:cs="Times New Roman"/>
                <w:sz w:val="24"/>
                <w:szCs w:val="24"/>
              </w:rPr>
              <w:t>šķirnes dzīvnieku audzētāju organizācij</w:t>
            </w:r>
            <w:r w:rsidR="00707B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12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748" w:rsidRPr="00EA2DF9" w:rsidRDefault="00D47748" w:rsidP="004255D4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F9" w:rsidRPr="00EA2DF9" w:rsidTr="001A6B81">
        <w:trPr>
          <w:trHeight w:val="523"/>
        </w:trPr>
        <w:tc>
          <w:tcPr>
            <w:tcW w:w="431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2976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E300F9" w:rsidRPr="00EA2DF9" w:rsidRDefault="00E300F9" w:rsidP="001A6B81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300F9" w:rsidRPr="00EA2DF9" w:rsidTr="001A6B81">
        <w:trPr>
          <w:trHeight w:val="523"/>
        </w:trPr>
        <w:tc>
          <w:tcPr>
            <w:tcW w:w="431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2976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Administratīvo izmaksu monetārs novērtējums</w:t>
            </w:r>
          </w:p>
        </w:tc>
        <w:tc>
          <w:tcPr>
            <w:tcW w:w="6096" w:type="dxa"/>
          </w:tcPr>
          <w:p w:rsidR="00E300F9" w:rsidRPr="00EA2DF9" w:rsidRDefault="00E300F9" w:rsidP="001A6B8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300F9" w:rsidRPr="00EA2DF9" w:rsidTr="001A6B81">
        <w:trPr>
          <w:trHeight w:val="357"/>
        </w:trPr>
        <w:tc>
          <w:tcPr>
            <w:tcW w:w="431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4.</w:t>
            </w:r>
          </w:p>
        </w:tc>
        <w:tc>
          <w:tcPr>
            <w:tcW w:w="2976" w:type="dxa"/>
          </w:tcPr>
          <w:p w:rsidR="00E300F9" w:rsidRPr="00EA2DF9" w:rsidRDefault="00E300F9" w:rsidP="001A6B81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6096" w:type="dxa"/>
          </w:tcPr>
          <w:p w:rsidR="00E300F9" w:rsidRPr="00EA2DF9" w:rsidRDefault="00E300F9" w:rsidP="001A6B8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E300F9" w:rsidRPr="00EA2DF9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F9" w:rsidRPr="00B122C5" w:rsidRDefault="00E300F9" w:rsidP="00E30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2C5">
        <w:rPr>
          <w:rFonts w:ascii="Times New Roman" w:hAnsi="Times New Roman" w:cs="Times New Roman"/>
          <w:i/>
          <w:sz w:val="24"/>
          <w:szCs w:val="24"/>
        </w:rPr>
        <w:t>Anotācijas</w:t>
      </w:r>
      <w:r w:rsidR="00B122C5" w:rsidRPr="00B122C5">
        <w:rPr>
          <w:rFonts w:ascii="Times New Roman" w:hAnsi="Times New Roman" w:cs="Times New Roman"/>
          <w:i/>
          <w:sz w:val="24"/>
          <w:szCs w:val="24"/>
        </w:rPr>
        <w:t xml:space="preserve"> III,</w:t>
      </w:r>
      <w:r w:rsidRPr="00B122C5">
        <w:rPr>
          <w:rFonts w:ascii="Times New Roman" w:hAnsi="Times New Roman" w:cs="Times New Roman"/>
          <w:i/>
          <w:sz w:val="24"/>
          <w:szCs w:val="24"/>
        </w:rPr>
        <w:t xml:space="preserve"> IV un V sadaļa – noteikumu projekts šo jomu neskar.</w:t>
      </w:r>
    </w:p>
    <w:p w:rsidR="00E300F9" w:rsidRPr="00EA2DF9" w:rsidDel="009D1634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317"/>
        <w:gridCol w:w="6669"/>
      </w:tblGrid>
      <w:tr w:rsidR="00E300F9" w:rsidRPr="00EA2DF9" w:rsidTr="001A6B81">
        <w:trPr>
          <w:trHeight w:val="421"/>
          <w:jc w:val="center"/>
        </w:trPr>
        <w:tc>
          <w:tcPr>
            <w:tcW w:w="9462" w:type="dxa"/>
            <w:gridSpan w:val="3"/>
            <w:vAlign w:val="center"/>
          </w:tcPr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EA2DF9">
              <w:rPr>
                <w:b/>
              </w:rPr>
              <w:t>VI. Sabiedrības līdzdalība un komunikācijas aktivitātes</w:t>
            </w:r>
          </w:p>
        </w:tc>
      </w:tr>
      <w:tr w:rsidR="00E300F9" w:rsidRPr="00EA2DF9" w:rsidTr="001A6B81">
        <w:trPr>
          <w:trHeight w:val="553"/>
          <w:jc w:val="center"/>
        </w:trPr>
        <w:tc>
          <w:tcPr>
            <w:tcW w:w="476" w:type="dxa"/>
          </w:tcPr>
          <w:p w:rsidR="00E300F9" w:rsidRPr="00EA2DF9" w:rsidRDefault="00E300F9" w:rsidP="001A6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E300F9" w:rsidRPr="00EA2DF9" w:rsidRDefault="00E300F9" w:rsidP="001A6B81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669" w:type="dxa"/>
          </w:tcPr>
          <w:p w:rsidR="005242D8" w:rsidRPr="00EA2DF9" w:rsidRDefault="005242D8" w:rsidP="005242D8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1"/>
            <w:bookmarkEnd w:id="1"/>
            <w:r w:rsidRPr="005242D8">
              <w:rPr>
                <w:rFonts w:ascii="Times New Roman" w:hAnsi="Times New Roman" w:cs="Times New Roman"/>
                <w:iCs/>
                <w:sz w:val="24"/>
                <w:szCs w:val="24"/>
              </w:rPr>
              <w:t>Par noteikumu projektu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122C5">
              <w:rPr>
                <w:rFonts w:ascii="Times New Roman" w:hAnsi="Times New Roman" w:cs="Times New Roman"/>
                <w:sz w:val="24"/>
                <w:szCs w:val="24"/>
              </w:rPr>
              <w:t>ķirnes dzīvnieku audzētāju organizācija „Savvaļas dzīvnieku audzētāju asociācija”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Latvijas Lauksaimniecības universitāte, 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>zinātnisk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 xml:space="preserve"> institūt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 xml:space="preserve"> "Agroresursu un ekonomikas institūts"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>zinātnisk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 xml:space="preserve"> institūt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 xml:space="preserve"> "Dārzkopības institūts"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D8">
              <w:rPr>
                <w:rFonts w:ascii="Times New Roman" w:hAnsi="Times New Roman" w:cs="Times New Roman"/>
                <w:iCs/>
                <w:sz w:val="24"/>
                <w:szCs w:val="24"/>
              </w:rPr>
              <w:t>ir informēt</w:t>
            </w:r>
            <w:r w:rsidR="00707BC2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524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nosūtot noteikumu projektu </w:t>
            </w:r>
            <w:r w:rsidRPr="005242D8">
              <w:rPr>
                <w:rFonts w:ascii="Times New Roman" w:hAnsi="Times New Roman" w:cs="Times New Roman"/>
                <w:sz w:val="24"/>
                <w:szCs w:val="24"/>
              </w:rPr>
              <w:t>elektroniski.</w:t>
            </w:r>
          </w:p>
        </w:tc>
      </w:tr>
      <w:tr w:rsidR="00E300F9" w:rsidRPr="00EA2DF9" w:rsidTr="001A6B81">
        <w:trPr>
          <w:trHeight w:val="339"/>
          <w:jc w:val="center"/>
        </w:trPr>
        <w:tc>
          <w:tcPr>
            <w:tcW w:w="476" w:type="dxa"/>
          </w:tcPr>
          <w:p w:rsidR="00E300F9" w:rsidRPr="00EA2DF9" w:rsidRDefault="00E300F9" w:rsidP="001A6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E300F9" w:rsidRPr="00EA2DF9" w:rsidRDefault="00E300F9" w:rsidP="001A6B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669" w:type="dxa"/>
          </w:tcPr>
          <w:p w:rsidR="00E300F9" w:rsidRDefault="00E300F9" w:rsidP="001A6B8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2"/>
            <w:bookmarkEnd w:id="2"/>
          </w:p>
          <w:p w:rsidR="00D47748" w:rsidRDefault="00D47748" w:rsidP="001A6B8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48" w:rsidRPr="00EA2DF9" w:rsidRDefault="00D47748" w:rsidP="001A6B8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F9" w:rsidRPr="00EA2DF9" w:rsidTr="001A6B81">
        <w:trPr>
          <w:trHeight w:val="476"/>
          <w:jc w:val="center"/>
        </w:trPr>
        <w:tc>
          <w:tcPr>
            <w:tcW w:w="476" w:type="dxa"/>
          </w:tcPr>
          <w:p w:rsidR="00E300F9" w:rsidRPr="00EA2DF9" w:rsidRDefault="00E300F9" w:rsidP="001A6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7" w:type="dxa"/>
          </w:tcPr>
          <w:p w:rsidR="00E300F9" w:rsidRPr="00EA2DF9" w:rsidRDefault="00E300F9" w:rsidP="001A6B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669" w:type="dxa"/>
          </w:tcPr>
          <w:p w:rsidR="00E300F9" w:rsidRDefault="00E300F9" w:rsidP="001A6B8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48" w:rsidRDefault="00D47748" w:rsidP="001A6B8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48" w:rsidRPr="00EA2DF9" w:rsidRDefault="00D47748" w:rsidP="001A6B8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F9" w:rsidRPr="00EA2DF9" w:rsidTr="001A6B81">
        <w:trPr>
          <w:trHeight w:val="476"/>
          <w:jc w:val="center"/>
        </w:trPr>
        <w:tc>
          <w:tcPr>
            <w:tcW w:w="476" w:type="dxa"/>
          </w:tcPr>
          <w:p w:rsidR="00E300F9" w:rsidRPr="00EA2DF9" w:rsidRDefault="00E300F9" w:rsidP="001A6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E300F9" w:rsidRPr="00EA2DF9" w:rsidRDefault="00E300F9" w:rsidP="001A6B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669" w:type="dxa"/>
          </w:tcPr>
          <w:p w:rsidR="00E300F9" w:rsidRPr="00EA2DF9" w:rsidRDefault="00E300F9" w:rsidP="001A6B81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E300F9" w:rsidRPr="00EA2DF9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300F9" w:rsidRPr="00EA2DF9" w:rsidTr="001A6B81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EA2DF9">
              <w:rPr>
                <w:b/>
              </w:rPr>
              <w:t>VII. Tiesību akta projekta izpildes nodrošināšana un tās ietekme uz institūcijām</w:t>
            </w:r>
          </w:p>
        </w:tc>
      </w:tr>
      <w:tr w:rsidR="00E300F9" w:rsidRPr="00EA2DF9" w:rsidTr="001A6B81">
        <w:trPr>
          <w:trHeight w:val="427"/>
          <w:jc w:val="center"/>
        </w:trPr>
        <w:tc>
          <w:tcPr>
            <w:tcW w:w="437" w:type="dxa"/>
          </w:tcPr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3615" w:type="dxa"/>
          </w:tcPr>
          <w:p w:rsidR="00E300F9" w:rsidRPr="00EA2DF9" w:rsidRDefault="00E300F9" w:rsidP="001A6B81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izpildē iesaistītās institūcijas</w:t>
            </w:r>
          </w:p>
        </w:tc>
        <w:tc>
          <w:tcPr>
            <w:tcW w:w="5466" w:type="dxa"/>
          </w:tcPr>
          <w:p w:rsidR="00E300F9" w:rsidRPr="00EA2DF9" w:rsidRDefault="00E300F9" w:rsidP="001A6B81">
            <w:pPr>
              <w:pStyle w:val="naisnod"/>
              <w:spacing w:before="0" w:after="0"/>
              <w:ind w:left="57" w:right="57" w:hanging="57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EA2DF9">
              <w:rPr>
                <w:iCs/>
              </w:rPr>
              <w:t>Noteikumu projekta izpildi nodrošinās Zemkopības ministrija un Lauku atbalsta dienests.</w:t>
            </w:r>
          </w:p>
        </w:tc>
      </w:tr>
      <w:tr w:rsidR="00E300F9" w:rsidRPr="00EA2DF9" w:rsidTr="001A6B81">
        <w:trPr>
          <w:trHeight w:val="463"/>
          <w:jc w:val="center"/>
        </w:trPr>
        <w:tc>
          <w:tcPr>
            <w:tcW w:w="437" w:type="dxa"/>
          </w:tcPr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3615" w:type="dxa"/>
          </w:tcPr>
          <w:p w:rsidR="00E300F9" w:rsidRPr="00EA2DF9" w:rsidRDefault="00E300F9" w:rsidP="001A6B81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izpildes ietekme uz pār</w:t>
            </w:r>
            <w:r w:rsidRPr="00EA2DF9">
              <w:softHyphen/>
              <w:t>valdes funkcijām un institucionālo struktūru.</w:t>
            </w:r>
          </w:p>
          <w:p w:rsidR="00E300F9" w:rsidRPr="00EA2DF9" w:rsidRDefault="00E300F9" w:rsidP="001A6B81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Jaunu institūciju izveide, esošu institūciju likvidācija vai reorga</w:t>
            </w:r>
            <w:r w:rsidRPr="00EA2DF9"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E300F9" w:rsidRPr="00EA2DF9" w:rsidRDefault="00E300F9" w:rsidP="001A6B81">
            <w:pPr>
              <w:pStyle w:val="naisnod"/>
              <w:spacing w:before="0" w:after="0"/>
              <w:ind w:left="57" w:right="57" w:hanging="57"/>
            </w:pPr>
            <w:r w:rsidRPr="00EA2DF9">
              <w:t>Projekts šo jomu neskar.</w:t>
            </w:r>
          </w:p>
        </w:tc>
      </w:tr>
      <w:tr w:rsidR="00E300F9" w:rsidRPr="00EA2DF9" w:rsidTr="001A6B81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9" w:rsidRPr="00EA2DF9" w:rsidRDefault="00E300F9" w:rsidP="001A6B8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9" w:rsidRPr="00EA2DF9" w:rsidRDefault="00E300F9" w:rsidP="001A6B81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9" w:rsidRPr="00EA2DF9" w:rsidRDefault="00E300F9" w:rsidP="001A6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E300F9" w:rsidRDefault="00E300F9" w:rsidP="00E30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2D4D" w:rsidRPr="00EA2DF9" w:rsidRDefault="00A22D4D" w:rsidP="00E30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00F9" w:rsidRPr="00A22D4D" w:rsidRDefault="00E300F9" w:rsidP="00E30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4D">
        <w:rPr>
          <w:rFonts w:ascii="Times New Roman" w:eastAsia="Calibri" w:hAnsi="Times New Roman" w:cs="Times New Roman"/>
          <w:sz w:val="24"/>
          <w:szCs w:val="24"/>
          <w:lang w:eastAsia="en-US"/>
        </w:rPr>
        <w:t>Zemkopības ministrs</w:t>
      </w:r>
      <w:r w:rsidRP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D4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J.Dūklavs</w:t>
      </w:r>
    </w:p>
    <w:p w:rsidR="00E300F9" w:rsidRPr="00EA2DF9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F9" w:rsidRPr="00EA2DF9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F9" w:rsidRPr="00EA2DF9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F9" w:rsidRDefault="00E300F9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Pr="00EA2DF9" w:rsidRDefault="00A22D4D" w:rsidP="00E3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09.03.2016. 16:32</w:t>
      </w:r>
    </w:p>
    <w:p w:rsidR="00A22D4D" w:rsidRDefault="00A22D4D" w:rsidP="00E30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695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300F9" w:rsidRPr="00EA2DF9" w:rsidRDefault="00E300F9" w:rsidP="00E30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>
        <w:rPr>
          <w:rFonts w:ascii="Times New Roman" w:hAnsi="Times New Roman" w:cs="Times New Roman"/>
          <w:sz w:val="20"/>
          <w:szCs w:val="20"/>
        </w:rPr>
        <w:t>O</w:t>
      </w:r>
      <w:r w:rsidRPr="00EA2DF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Stepučeva</w:t>
      </w:r>
    </w:p>
    <w:p w:rsidR="00147A60" w:rsidRPr="00A22D4D" w:rsidRDefault="00E300F9" w:rsidP="00A22D4D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EA2DF9">
        <w:rPr>
          <w:rFonts w:ascii="Times New Roman" w:hAnsi="Times New Roman" w:cs="Times New Roman"/>
          <w:sz w:val="20"/>
          <w:szCs w:val="20"/>
        </w:rPr>
        <w:t>670271</w:t>
      </w:r>
      <w:r>
        <w:rPr>
          <w:rFonts w:ascii="Times New Roman" w:hAnsi="Times New Roman" w:cs="Times New Roman"/>
          <w:sz w:val="20"/>
          <w:szCs w:val="20"/>
        </w:rPr>
        <w:t>56</w:t>
      </w:r>
      <w:r w:rsidRPr="00EA2DF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Oksana</w:t>
      </w:r>
      <w:r w:rsidRPr="00EA2DF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Stepuceva</w:t>
      </w:r>
      <w:r w:rsidRPr="00EA2DF9">
        <w:rPr>
          <w:rFonts w:ascii="Times New Roman" w:hAnsi="Times New Roman" w:cs="Times New Roman"/>
          <w:sz w:val="20"/>
          <w:szCs w:val="20"/>
        </w:rPr>
        <w:t>@zm.gov.lv</w:t>
      </w:r>
    </w:p>
    <w:sectPr w:rsidR="00147A60" w:rsidRPr="00A22D4D" w:rsidSect="00A22D4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62" w:rsidRDefault="004D1B62" w:rsidP="00775AC2">
      <w:pPr>
        <w:spacing w:after="0" w:line="240" w:lineRule="auto"/>
      </w:pPr>
      <w:r>
        <w:separator/>
      </w:r>
    </w:p>
  </w:endnote>
  <w:endnote w:type="continuationSeparator" w:id="0">
    <w:p w:rsidR="004D1B62" w:rsidRDefault="004D1B62" w:rsidP="0077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A22D4D" w:rsidP="00A22D4D">
    <w:pPr>
      <w:pStyle w:val="Kjene"/>
    </w:pPr>
  </w:p>
  <w:p w:rsidR="00006964" w:rsidRPr="00A22D4D" w:rsidRDefault="00A22D4D" w:rsidP="00A22D4D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A22D4D">
      <w:rPr>
        <w:rFonts w:ascii="Times New Roman" w:eastAsia="Times New Roman" w:hAnsi="Times New Roman" w:cs="Times New Roman"/>
        <w:sz w:val="20"/>
        <w:szCs w:val="20"/>
      </w:rPr>
      <w:t>ZM</w:t>
    </w:r>
    <w:r>
      <w:rPr>
        <w:rFonts w:ascii="Times New Roman" w:eastAsia="Times New Roman" w:hAnsi="Times New Roman" w:cs="Times New Roman"/>
        <w:sz w:val="20"/>
        <w:szCs w:val="20"/>
      </w:rPr>
      <w:t>Anot</w:t>
    </w:r>
    <w:r w:rsidRPr="00A22D4D">
      <w:rPr>
        <w:rFonts w:ascii="Times New Roman" w:eastAsia="Times New Roman" w:hAnsi="Times New Roman" w:cs="Times New Roman"/>
        <w:sz w:val="20"/>
        <w:szCs w:val="20"/>
      </w:rPr>
      <w:t xml:space="preserve">_080316_valstsatbalsts; </w:t>
    </w:r>
    <w:r w:rsidRPr="00A22D4D">
      <w:rPr>
        <w:rFonts w:ascii="Times New Roman" w:eastAsia="Times New Roman" w:hAnsi="Times New Roman" w:cs="Times New Roman"/>
        <w:bCs/>
        <w:sz w:val="20"/>
        <w:szCs w:val="20"/>
      </w:rPr>
      <w:t>Grozījumi Ministru kabineta 2013.gada 17.decembra noteikumos Nr.1524 „Noteikumi par valsts atbalstu lauksaimniecībai”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Pr="00A22D4D" w:rsidRDefault="00A22D4D" w:rsidP="00A22D4D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A22D4D">
      <w:rPr>
        <w:rFonts w:ascii="Times New Roman" w:eastAsia="Times New Roman" w:hAnsi="Times New Roman" w:cs="Times New Roman"/>
        <w:sz w:val="20"/>
        <w:szCs w:val="20"/>
      </w:rPr>
      <w:t>ZM</w:t>
    </w:r>
    <w:r>
      <w:rPr>
        <w:rFonts w:ascii="Times New Roman" w:eastAsia="Times New Roman" w:hAnsi="Times New Roman" w:cs="Times New Roman"/>
        <w:sz w:val="20"/>
        <w:szCs w:val="20"/>
      </w:rPr>
      <w:t>Anot</w:t>
    </w:r>
    <w:r w:rsidRPr="00A22D4D">
      <w:rPr>
        <w:rFonts w:ascii="Times New Roman" w:eastAsia="Times New Roman" w:hAnsi="Times New Roman" w:cs="Times New Roman"/>
        <w:sz w:val="20"/>
        <w:szCs w:val="20"/>
      </w:rPr>
      <w:t xml:space="preserve">_080316_valstsatbalsts; </w:t>
    </w:r>
    <w:r w:rsidRPr="00A22D4D">
      <w:rPr>
        <w:rFonts w:ascii="Times New Roman" w:eastAsia="Times New Roman" w:hAnsi="Times New Roman" w:cs="Times New Roman"/>
        <w:bCs/>
        <w:sz w:val="20"/>
        <w:szCs w:val="20"/>
      </w:rPr>
      <w:t>Grozījumi Ministru kabineta 2013.gada 17.decembra noteikumos Nr.1524 „Noteikumi par valsts atbalstu lauksaimniecībai”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62" w:rsidRDefault="004D1B62" w:rsidP="00775AC2">
      <w:pPr>
        <w:spacing w:after="0" w:line="240" w:lineRule="auto"/>
      </w:pPr>
      <w:r>
        <w:separator/>
      </w:r>
    </w:p>
  </w:footnote>
  <w:footnote w:type="continuationSeparator" w:id="0">
    <w:p w:rsidR="004D1B62" w:rsidRDefault="004D1B62" w:rsidP="0077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006964" w:rsidRPr="00760B61" w:rsidRDefault="00775AC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A22D4D">
          <w:rPr>
            <w:rFonts w:ascii="Times New Roman" w:hAnsi="Times New Roman" w:cs="Times New Roman"/>
            <w:noProof/>
            <w:sz w:val="24"/>
          </w:rPr>
          <w:t>3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6964" w:rsidRPr="00760B61" w:rsidRDefault="00A22D4D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F9"/>
    <w:rsid w:val="000A2488"/>
    <w:rsid w:val="000A51A0"/>
    <w:rsid w:val="000C0B99"/>
    <w:rsid w:val="000C3C50"/>
    <w:rsid w:val="000E3AE0"/>
    <w:rsid w:val="00147A60"/>
    <w:rsid w:val="00162B47"/>
    <w:rsid w:val="0017270B"/>
    <w:rsid w:val="001A1BE8"/>
    <w:rsid w:val="001D0C15"/>
    <w:rsid w:val="001D2F25"/>
    <w:rsid w:val="001D77A1"/>
    <w:rsid w:val="0021720B"/>
    <w:rsid w:val="00226384"/>
    <w:rsid w:val="00235815"/>
    <w:rsid w:val="00237025"/>
    <w:rsid w:val="00244584"/>
    <w:rsid w:val="002A2DE8"/>
    <w:rsid w:val="003141E3"/>
    <w:rsid w:val="003167C0"/>
    <w:rsid w:val="003B32DC"/>
    <w:rsid w:val="003F776D"/>
    <w:rsid w:val="004255D4"/>
    <w:rsid w:val="004354BA"/>
    <w:rsid w:val="004565BC"/>
    <w:rsid w:val="004A13F7"/>
    <w:rsid w:val="004A576E"/>
    <w:rsid w:val="004D1B62"/>
    <w:rsid w:val="00510FF2"/>
    <w:rsid w:val="005242D8"/>
    <w:rsid w:val="005B2F58"/>
    <w:rsid w:val="0066011D"/>
    <w:rsid w:val="00667C8B"/>
    <w:rsid w:val="00707BC2"/>
    <w:rsid w:val="00775AC2"/>
    <w:rsid w:val="007E206A"/>
    <w:rsid w:val="007F5DC4"/>
    <w:rsid w:val="008B5A21"/>
    <w:rsid w:val="009559B8"/>
    <w:rsid w:val="009630D4"/>
    <w:rsid w:val="009C54CB"/>
    <w:rsid w:val="00A22D4D"/>
    <w:rsid w:val="00A24D54"/>
    <w:rsid w:val="00A50EDC"/>
    <w:rsid w:val="00A523E0"/>
    <w:rsid w:val="00A935B2"/>
    <w:rsid w:val="00AB06B4"/>
    <w:rsid w:val="00AE478B"/>
    <w:rsid w:val="00B122C5"/>
    <w:rsid w:val="00B24E88"/>
    <w:rsid w:val="00B60DCE"/>
    <w:rsid w:val="00C05BBA"/>
    <w:rsid w:val="00C54770"/>
    <w:rsid w:val="00C73C50"/>
    <w:rsid w:val="00D46788"/>
    <w:rsid w:val="00D47748"/>
    <w:rsid w:val="00D946F0"/>
    <w:rsid w:val="00D95554"/>
    <w:rsid w:val="00DF5227"/>
    <w:rsid w:val="00E269AF"/>
    <w:rsid w:val="00E300F9"/>
    <w:rsid w:val="00E821F7"/>
    <w:rsid w:val="00EA75C6"/>
    <w:rsid w:val="00EE06D4"/>
    <w:rsid w:val="00F01208"/>
    <w:rsid w:val="00F21E09"/>
    <w:rsid w:val="00F83109"/>
    <w:rsid w:val="00FB286D"/>
    <w:rsid w:val="00FF289F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2D72214-1957-4935-8E35-CF1A60E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00F9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E30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E300F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E3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E3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E3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3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00F9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3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00F9"/>
    <w:rPr>
      <w:rFonts w:eastAsiaTheme="minorEastAsia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5A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5A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5AC2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5A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5AC2"/>
    <w:rPr>
      <w:rFonts w:eastAsiaTheme="minorEastAsia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5AC2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709</Words>
  <Characters>5425</Characters>
  <Application>Microsoft Office Word</Application>
  <DocSecurity>0</DocSecurity>
  <Lines>200</Lines>
  <Paragraphs>74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Stepučeva</dc:creator>
  <cp:lastModifiedBy>Sanita Žagare</cp:lastModifiedBy>
  <cp:revision>9</cp:revision>
  <cp:lastPrinted>2016-02-19T12:27:00Z</cp:lastPrinted>
  <dcterms:created xsi:type="dcterms:W3CDTF">2016-02-19T13:06:00Z</dcterms:created>
  <dcterms:modified xsi:type="dcterms:W3CDTF">2016-03-09T14:32:00Z</dcterms:modified>
</cp:coreProperties>
</file>