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ED" w:rsidRPr="00A8795D" w:rsidRDefault="005E7CED" w:rsidP="00264E35">
      <w:pPr>
        <w:spacing w:after="0" w:line="240" w:lineRule="auto"/>
        <w:ind w:firstLine="720"/>
        <w:jc w:val="center"/>
        <w:rPr>
          <w:rFonts w:ascii="Times New Roman" w:hAnsi="Times New Roman" w:cs="Times New Roman"/>
          <w:b/>
          <w:bCs/>
          <w:sz w:val="24"/>
          <w:szCs w:val="24"/>
        </w:rPr>
      </w:pPr>
      <w:r w:rsidRPr="00A8795D">
        <w:rPr>
          <w:rFonts w:ascii="Times New Roman" w:hAnsi="Times New Roman" w:cs="Times New Roman"/>
          <w:b/>
          <w:sz w:val="24"/>
          <w:szCs w:val="24"/>
        </w:rPr>
        <w:t xml:space="preserve">Ministru kabineta rīkojuma projekta </w:t>
      </w:r>
      <w:r w:rsidRPr="00A8795D">
        <w:rPr>
          <w:rFonts w:ascii="Times New Roman" w:hAnsi="Times New Roman" w:cs="Times New Roman"/>
          <w:sz w:val="24"/>
          <w:szCs w:val="24"/>
        </w:rPr>
        <w:t>„</w:t>
      </w:r>
      <w:r w:rsidR="00EC7A9D" w:rsidRPr="00A8795D">
        <w:rPr>
          <w:rFonts w:ascii="Times New Roman" w:eastAsia="Times New Roman" w:hAnsi="Times New Roman" w:cs="Times New Roman"/>
          <w:b/>
          <w:bCs/>
          <w:sz w:val="24"/>
          <w:szCs w:val="24"/>
          <w:lang w:eastAsia="lv-LV"/>
        </w:rPr>
        <w:t xml:space="preserve">Par </w:t>
      </w:r>
      <w:r w:rsidR="00EC7A9D" w:rsidRPr="00A8795D">
        <w:rPr>
          <w:rFonts w:ascii="Times New Roman" w:eastAsia="Times New Roman" w:hAnsi="Times New Roman" w:cs="Times New Roman"/>
          <w:b/>
          <w:sz w:val="24"/>
          <w:szCs w:val="24"/>
          <w:lang w:eastAsia="lv-LV"/>
        </w:rPr>
        <w:t xml:space="preserve">akciju sabiedrības “Latvijas valsts meži” vispārējo stratēģisko mērķi un līdzdalības saglabāšanu </w:t>
      </w:r>
      <w:r w:rsidR="00EC7A9D" w:rsidRPr="00A8795D">
        <w:rPr>
          <w:rFonts w:ascii="Times New Roman" w:eastAsia="Times New Roman" w:hAnsi="Times New Roman" w:cs="Times New Roman"/>
          <w:b/>
          <w:bCs/>
          <w:sz w:val="24"/>
          <w:szCs w:val="24"/>
          <w:lang w:eastAsia="lv-LV"/>
        </w:rPr>
        <w:t xml:space="preserve">sabiedrībā ar ierobežotu atbildību </w:t>
      </w:r>
      <w:r w:rsidR="00EC7A9D" w:rsidRPr="00A8795D">
        <w:rPr>
          <w:rFonts w:ascii="Times New Roman" w:hAnsi="Times New Roman"/>
          <w:b/>
          <w:sz w:val="24"/>
          <w:szCs w:val="24"/>
        </w:rPr>
        <w:t>„Meža un koksnes produktu pētniecības un attīstības institūts”</w:t>
      </w:r>
      <w:r w:rsidRPr="00A8795D">
        <w:rPr>
          <w:rFonts w:ascii="Times New Roman" w:hAnsi="Times New Roman" w:cs="Times New Roman"/>
          <w:sz w:val="24"/>
          <w:szCs w:val="24"/>
        </w:rPr>
        <w:t>”</w:t>
      </w:r>
      <w:r w:rsidR="00A76CD3" w:rsidRPr="00A8795D">
        <w:rPr>
          <w:rFonts w:ascii="Times New Roman" w:hAnsi="Times New Roman" w:cs="Times New Roman"/>
          <w:b/>
          <w:sz w:val="24"/>
          <w:szCs w:val="24"/>
        </w:rPr>
        <w:t xml:space="preserve"> </w:t>
      </w:r>
      <w:r w:rsidRPr="00A8795D">
        <w:rPr>
          <w:rFonts w:ascii="Times New Roman" w:hAnsi="Times New Roman" w:cs="Times New Roman"/>
          <w:b/>
          <w:sz w:val="24"/>
          <w:szCs w:val="24"/>
        </w:rPr>
        <w:t xml:space="preserve">sākotnējās ietekmes novērtējuma </w:t>
      </w:r>
      <w:smartTag w:uri="schemas-tilde-lv/tildestengine" w:element="veidnes">
        <w:smartTagPr>
          <w:attr w:name="id" w:val="-1"/>
          <w:attr w:name="baseform" w:val="ziņojums"/>
          <w:attr w:name="text" w:val="ziņojums"/>
        </w:smartTagPr>
        <w:r w:rsidRPr="00A8795D">
          <w:rPr>
            <w:rFonts w:ascii="Times New Roman" w:hAnsi="Times New Roman" w:cs="Times New Roman"/>
            <w:b/>
            <w:sz w:val="24"/>
            <w:szCs w:val="24"/>
          </w:rPr>
          <w:t>ziņojums</w:t>
        </w:r>
      </w:smartTag>
      <w:r w:rsidRPr="00A8795D">
        <w:rPr>
          <w:rFonts w:ascii="Times New Roman" w:hAnsi="Times New Roman" w:cs="Times New Roman"/>
          <w:b/>
          <w:sz w:val="24"/>
          <w:szCs w:val="24"/>
        </w:rPr>
        <w:t xml:space="preserve"> (anotācija)</w:t>
      </w: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
        <w:gridCol w:w="2160"/>
        <w:gridCol w:w="6716"/>
      </w:tblGrid>
      <w:tr w:rsidR="00A8795D" w:rsidRPr="00A8795D" w:rsidTr="005E7CED">
        <w:tc>
          <w:tcPr>
            <w:tcW w:w="9361" w:type="dxa"/>
            <w:gridSpan w:val="3"/>
            <w:vAlign w:val="center"/>
          </w:tcPr>
          <w:p w:rsidR="005E7CED" w:rsidRPr="00A8795D" w:rsidRDefault="005E7CED" w:rsidP="005E7CED">
            <w:pPr>
              <w:spacing w:after="0" w:line="240" w:lineRule="auto"/>
              <w:jc w:val="both"/>
              <w:rPr>
                <w:rFonts w:ascii="Times New Roman" w:hAnsi="Times New Roman" w:cs="Times New Roman"/>
                <w:b/>
                <w:bCs/>
                <w:sz w:val="24"/>
                <w:szCs w:val="24"/>
              </w:rPr>
            </w:pPr>
            <w:r w:rsidRPr="00A8795D">
              <w:rPr>
                <w:rFonts w:ascii="Times New Roman" w:hAnsi="Times New Roman" w:cs="Times New Roman"/>
                <w:b/>
                <w:bCs/>
                <w:sz w:val="24"/>
                <w:szCs w:val="24"/>
              </w:rPr>
              <w:t>I. Tiesību akta projekta izstrādes nepieciešamība</w:t>
            </w:r>
          </w:p>
        </w:tc>
      </w:tr>
      <w:tr w:rsidR="00A8795D" w:rsidRPr="00A8795D" w:rsidTr="005E7CED">
        <w:trPr>
          <w:trHeight w:val="630"/>
        </w:trPr>
        <w:tc>
          <w:tcPr>
            <w:tcW w:w="485" w:type="dxa"/>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1.</w:t>
            </w:r>
          </w:p>
        </w:tc>
        <w:tc>
          <w:tcPr>
            <w:tcW w:w="2160" w:type="dxa"/>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Pamatojums</w:t>
            </w:r>
          </w:p>
        </w:tc>
        <w:tc>
          <w:tcPr>
            <w:tcW w:w="6716" w:type="dxa"/>
          </w:tcPr>
          <w:p w:rsidR="00137AE5" w:rsidRPr="00A8795D" w:rsidRDefault="007469F5" w:rsidP="00137AE5">
            <w:pPr>
              <w:spacing w:after="0" w:line="240" w:lineRule="auto"/>
              <w:ind w:firstLine="337"/>
              <w:jc w:val="both"/>
              <w:rPr>
                <w:rFonts w:ascii="Times New Roman" w:eastAsia="Times New Roman" w:hAnsi="Times New Roman" w:cs="Times New Roman"/>
                <w:sz w:val="24"/>
                <w:szCs w:val="24"/>
                <w:lang w:eastAsia="lv-LV"/>
              </w:rPr>
            </w:pPr>
            <w:r w:rsidRPr="00A8795D">
              <w:rPr>
                <w:rFonts w:ascii="Times New Roman" w:hAnsi="Times New Roman" w:cs="Times New Roman"/>
                <w:bCs/>
                <w:sz w:val="24"/>
                <w:szCs w:val="24"/>
              </w:rPr>
              <w:t xml:space="preserve">Saskaņā ar Publiskas personas kapitāla daļu un kapitālsabiedrību pārvaldības likuma (turpmāk – Likums) Pārejas noteikumu </w:t>
            </w:r>
            <w:r w:rsidR="00137AE5" w:rsidRPr="00A8795D">
              <w:rPr>
                <w:rFonts w:ascii="Times New Roman" w:eastAsia="Times New Roman" w:hAnsi="Times New Roman" w:cs="Times New Roman"/>
                <w:sz w:val="24"/>
                <w:szCs w:val="24"/>
                <w:lang w:eastAsia="lv-LV"/>
              </w:rPr>
              <w:t>19. p</w:t>
            </w:r>
            <w:r w:rsidRPr="00A8795D">
              <w:rPr>
                <w:rFonts w:ascii="Times New Roman" w:eastAsia="Times New Roman" w:hAnsi="Times New Roman" w:cs="Times New Roman"/>
                <w:sz w:val="24"/>
                <w:szCs w:val="24"/>
                <w:lang w:eastAsia="lv-LV"/>
              </w:rPr>
              <w:t>unktu Publiskas personas kapitālsabiedrībām un publiski</w:t>
            </w:r>
            <w:r w:rsidR="006664A6">
              <w:rPr>
                <w:rFonts w:ascii="Times New Roman" w:eastAsia="Times New Roman" w:hAnsi="Times New Roman" w:cs="Times New Roman"/>
                <w:sz w:val="24"/>
                <w:szCs w:val="24"/>
                <w:lang w:eastAsia="lv-LV"/>
              </w:rPr>
              <w:t xml:space="preserve"> privātajām kapitālsabiedrībām, ievērojot</w:t>
            </w:r>
            <w:r w:rsidRPr="00A8795D">
              <w:rPr>
                <w:rFonts w:ascii="Times New Roman" w:eastAsia="Times New Roman" w:hAnsi="Times New Roman" w:cs="Times New Roman"/>
                <w:sz w:val="24"/>
                <w:szCs w:val="24"/>
                <w:lang w:eastAsia="lv-LV"/>
              </w:rPr>
              <w:t xml:space="preserve"> Likuma </w:t>
            </w:r>
            <w:hyperlink r:id="rId7" w:anchor="p57" w:tgtFrame="_blank" w:history="1">
              <w:r w:rsidRPr="00A8795D">
                <w:rPr>
                  <w:rFonts w:ascii="Times New Roman" w:eastAsia="Times New Roman" w:hAnsi="Times New Roman" w:cs="Times New Roman"/>
                  <w:sz w:val="24"/>
                  <w:szCs w:val="24"/>
                  <w:lang w:eastAsia="lv-LV"/>
                </w:rPr>
                <w:t>57.pantu</w:t>
              </w:r>
            </w:hyperlink>
            <w:r w:rsidR="006664A6">
              <w:rPr>
                <w:rFonts w:ascii="Times New Roman" w:eastAsia="Times New Roman" w:hAnsi="Times New Roman" w:cs="Times New Roman"/>
                <w:sz w:val="24"/>
                <w:szCs w:val="24"/>
                <w:lang w:eastAsia="lv-LV"/>
              </w:rPr>
              <w:t>,</w:t>
            </w:r>
            <w:r w:rsidRPr="00A8795D">
              <w:rPr>
                <w:rFonts w:ascii="Times New Roman" w:eastAsia="Times New Roman" w:hAnsi="Times New Roman" w:cs="Times New Roman"/>
                <w:sz w:val="24"/>
                <w:szCs w:val="24"/>
                <w:lang w:eastAsia="lv-LV"/>
              </w:rPr>
              <w:t xml:space="preserve"> jāizstrādā vi</w:t>
            </w:r>
            <w:r w:rsidR="00137AE5" w:rsidRPr="00A8795D">
              <w:rPr>
                <w:rFonts w:ascii="Times New Roman" w:eastAsia="Times New Roman" w:hAnsi="Times New Roman" w:cs="Times New Roman"/>
                <w:sz w:val="24"/>
                <w:szCs w:val="24"/>
                <w:lang w:eastAsia="lv-LV"/>
              </w:rPr>
              <w:t>dēja termiņa darbības stratēģija</w:t>
            </w:r>
            <w:r w:rsidRPr="00A8795D">
              <w:rPr>
                <w:rFonts w:ascii="Times New Roman" w:eastAsia="Times New Roman" w:hAnsi="Times New Roman" w:cs="Times New Roman"/>
                <w:sz w:val="24"/>
                <w:szCs w:val="24"/>
                <w:lang w:eastAsia="lv-LV"/>
              </w:rPr>
              <w:t xml:space="preserve"> līdz 2016.gada 30.martam. </w:t>
            </w:r>
          </w:p>
          <w:p w:rsidR="007469F5" w:rsidRPr="00A8795D" w:rsidRDefault="007469F5" w:rsidP="00137AE5">
            <w:pPr>
              <w:spacing w:after="0" w:line="240" w:lineRule="auto"/>
              <w:ind w:firstLine="337"/>
              <w:jc w:val="both"/>
              <w:rPr>
                <w:rFonts w:ascii="Times New Roman" w:hAnsi="Times New Roman" w:cs="Times New Roman"/>
                <w:sz w:val="24"/>
                <w:szCs w:val="24"/>
              </w:rPr>
            </w:pPr>
            <w:r w:rsidRPr="00A8795D">
              <w:rPr>
                <w:rFonts w:ascii="Times New Roman" w:eastAsia="Times New Roman" w:hAnsi="Times New Roman" w:cs="Times New Roman"/>
                <w:sz w:val="24"/>
                <w:szCs w:val="24"/>
                <w:lang w:eastAsia="lv-LV"/>
              </w:rPr>
              <w:t>Likuma</w:t>
            </w:r>
            <w:r w:rsidRPr="00A8795D">
              <w:rPr>
                <w:rFonts w:ascii="Times New Roman" w:hAnsi="Times New Roman" w:cs="Times New Roman"/>
                <w:bCs/>
                <w:sz w:val="24"/>
                <w:szCs w:val="24"/>
              </w:rPr>
              <w:t xml:space="preserve"> 57.pants nosaka, ka vidēja termiņa darbības stratēģiju izstrādā</w:t>
            </w:r>
            <w:r w:rsidRPr="00A8795D">
              <w:rPr>
                <w:rFonts w:ascii="Times New Roman" w:hAnsi="Times New Roman" w:cs="Times New Roman"/>
                <w:sz w:val="24"/>
                <w:szCs w:val="24"/>
              </w:rPr>
              <w:t>, ņemot vērā publiskas personas augstākās lēmējinstitūcijas noteiktos kapitālsabiedrības vispārējo</w:t>
            </w:r>
            <w:r w:rsidR="006664A6">
              <w:rPr>
                <w:rFonts w:ascii="Times New Roman" w:hAnsi="Times New Roman" w:cs="Times New Roman"/>
                <w:sz w:val="24"/>
                <w:szCs w:val="24"/>
              </w:rPr>
              <w:t>s stratēģiskos mērķus, savukārt</w:t>
            </w:r>
            <w:r w:rsidRPr="00A8795D">
              <w:rPr>
                <w:rFonts w:ascii="Times New Roman" w:hAnsi="Times New Roman" w:cs="Times New Roman"/>
                <w:sz w:val="24"/>
                <w:szCs w:val="24"/>
              </w:rPr>
              <w:t xml:space="preserve"> Likuma </w:t>
            </w:r>
            <w:r w:rsidR="006664A6">
              <w:rPr>
                <w:rFonts w:ascii="Times New Roman" w:hAnsi="Times New Roman" w:cs="Times New Roman"/>
                <w:bCs/>
                <w:sz w:val="24"/>
                <w:szCs w:val="24"/>
              </w:rPr>
              <w:t xml:space="preserve">1.pants nosaka, ka </w:t>
            </w:r>
            <w:r w:rsidRPr="00A8795D">
              <w:rPr>
                <w:rFonts w:ascii="Times New Roman" w:hAnsi="Times New Roman" w:cs="Times New Roman"/>
                <w:bCs/>
                <w:sz w:val="24"/>
                <w:szCs w:val="24"/>
              </w:rPr>
              <w:t>publiskas personas augstākā lēmējinstitūcija</w:t>
            </w:r>
            <w:r w:rsidR="006664A6">
              <w:rPr>
                <w:rFonts w:ascii="Times New Roman" w:hAnsi="Times New Roman" w:cs="Times New Roman"/>
                <w:sz w:val="24"/>
                <w:szCs w:val="24"/>
              </w:rPr>
              <w:t xml:space="preserve"> </w:t>
            </w:r>
            <w:r w:rsidRPr="00A8795D">
              <w:rPr>
                <w:rFonts w:ascii="Times New Roman" w:hAnsi="Times New Roman" w:cs="Times New Roman"/>
                <w:sz w:val="24"/>
                <w:szCs w:val="24"/>
              </w:rPr>
              <w:t>attiecībā uz valsts kapitāla daļu un k</w:t>
            </w:r>
            <w:r w:rsidR="006664A6">
              <w:rPr>
                <w:rFonts w:ascii="Times New Roman" w:hAnsi="Times New Roman" w:cs="Times New Roman"/>
                <w:sz w:val="24"/>
                <w:szCs w:val="24"/>
              </w:rPr>
              <w:t xml:space="preserve">apitālsabiedrību pārvaldību ir </w:t>
            </w:r>
            <w:r w:rsidRPr="00A8795D">
              <w:rPr>
                <w:rFonts w:ascii="Times New Roman" w:hAnsi="Times New Roman" w:cs="Times New Roman"/>
                <w:sz w:val="24"/>
                <w:szCs w:val="24"/>
              </w:rPr>
              <w:t>Mi</w:t>
            </w:r>
            <w:r w:rsidR="006664A6">
              <w:rPr>
                <w:rFonts w:ascii="Times New Roman" w:hAnsi="Times New Roman" w:cs="Times New Roman"/>
                <w:sz w:val="24"/>
                <w:szCs w:val="24"/>
              </w:rPr>
              <w:t>nistru kabinets (turpmāk – MK) un ka</w:t>
            </w:r>
            <w:r w:rsidRPr="00A8795D">
              <w:rPr>
                <w:rFonts w:ascii="Times New Roman" w:hAnsi="Times New Roman" w:cs="Times New Roman"/>
                <w:sz w:val="24"/>
                <w:szCs w:val="24"/>
              </w:rPr>
              <w:t xml:space="preserve"> </w:t>
            </w:r>
            <w:r w:rsidRPr="00A8795D">
              <w:rPr>
                <w:rFonts w:ascii="Times New Roman" w:hAnsi="Times New Roman" w:cs="Times New Roman"/>
                <w:bCs/>
                <w:sz w:val="24"/>
                <w:szCs w:val="24"/>
              </w:rPr>
              <w:t>vispārējie stratēģiskie mērķi</w:t>
            </w:r>
            <w:r w:rsidR="006664A6">
              <w:rPr>
                <w:rFonts w:ascii="Times New Roman" w:hAnsi="Times New Roman" w:cs="Times New Roman"/>
                <w:sz w:val="24"/>
                <w:szCs w:val="24"/>
              </w:rPr>
              <w:t xml:space="preserve"> ir</w:t>
            </w:r>
            <w:r w:rsidRPr="00A8795D">
              <w:rPr>
                <w:rFonts w:ascii="Times New Roman" w:hAnsi="Times New Roman" w:cs="Times New Roman"/>
                <w:sz w:val="24"/>
                <w:szCs w:val="24"/>
              </w:rPr>
              <w:t xml:space="preserve"> publiskas personas augstākās lēmējinstitūcijas noteikti kapitālsabiedrības mērķi, kurus publiska persona vēlas sasniegt ar līdzdalību kapitālsabiedrībā un kuri izriet no tiesību aktiem un politikas plānošanas dokumentiem.</w:t>
            </w:r>
          </w:p>
          <w:p w:rsidR="00EA4747" w:rsidRPr="00A8795D" w:rsidRDefault="007469F5" w:rsidP="00C47176">
            <w:pPr>
              <w:spacing w:after="0" w:line="240" w:lineRule="auto"/>
              <w:ind w:firstLine="337"/>
              <w:jc w:val="both"/>
              <w:rPr>
                <w:rFonts w:ascii="Times New Roman" w:hAnsi="Times New Roman" w:cs="Times New Roman"/>
                <w:bCs/>
                <w:sz w:val="24"/>
                <w:szCs w:val="24"/>
              </w:rPr>
            </w:pPr>
            <w:r w:rsidRPr="00A8795D">
              <w:rPr>
                <w:rFonts w:ascii="Times New Roman" w:hAnsi="Times New Roman" w:cs="Times New Roman"/>
                <w:bCs/>
                <w:sz w:val="24"/>
                <w:szCs w:val="24"/>
              </w:rPr>
              <w:t xml:space="preserve">Lai </w:t>
            </w:r>
            <w:r w:rsidR="00C47176" w:rsidRPr="00A8795D">
              <w:rPr>
                <w:rFonts w:ascii="Times New Roman" w:hAnsi="Times New Roman" w:cs="Times New Roman"/>
                <w:bCs/>
                <w:sz w:val="24"/>
                <w:szCs w:val="24"/>
              </w:rPr>
              <w:t>a</w:t>
            </w:r>
            <w:r w:rsidRPr="00A8795D">
              <w:rPr>
                <w:rFonts w:ascii="Times New Roman" w:hAnsi="Times New Roman" w:cs="Times New Roman"/>
                <w:sz w:val="24"/>
                <w:szCs w:val="24"/>
              </w:rPr>
              <w:t>kciju sabiedrība “Latvijas v</w:t>
            </w:r>
            <w:r w:rsidR="006664A6">
              <w:rPr>
                <w:rFonts w:ascii="Times New Roman" w:hAnsi="Times New Roman" w:cs="Times New Roman"/>
                <w:sz w:val="24"/>
                <w:szCs w:val="24"/>
              </w:rPr>
              <w:t xml:space="preserve">alsts meži” (turpmāk – AS „LVM”) varētu Likumā noteiktā termiņā </w:t>
            </w:r>
            <w:r w:rsidR="00D71BBC" w:rsidRPr="00A8795D">
              <w:rPr>
                <w:rFonts w:ascii="Times New Roman" w:hAnsi="Times New Roman" w:cs="Times New Roman"/>
                <w:sz w:val="24"/>
                <w:szCs w:val="24"/>
              </w:rPr>
              <w:t xml:space="preserve">izstrādāt tās vidēja termiņa darbības stratēģiju, </w:t>
            </w:r>
            <w:r w:rsidR="006664A6">
              <w:rPr>
                <w:rFonts w:ascii="Times New Roman" w:hAnsi="Times New Roman" w:cs="Times New Roman"/>
                <w:sz w:val="24"/>
                <w:szCs w:val="24"/>
              </w:rPr>
              <w:t xml:space="preserve">MK jāapstiprina </w:t>
            </w:r>
            <w:r w:rsidRPr="00A8795D">
              <w:rPr>
                <w:rFonts w:ascii="Times New Roman" w:hAnsi="Times New Roman" w:cs="Times New Roman"/>
                <w:sz w:val="24"/>
                <w:szCs w:val="24"/>
              </w:rPr>
              <w:t>AS „LVM” stratēģiskais mērķis</w:t>
            </w:r>
            <w:r w:rsidR="006664A6">
              <w:rPr>
                <w:rFonts w:ascii="Times New Roman" w:hAnsi="Times New Roman" w:cs="Times New Roman"/>
                <w:sz w:val="24"/>
                <w:szCs w:val="24"/>
              </w:rPr>
              <w:t>.</w:t>
            </w:r>
          </w:p>
        </w:tc>
      </w:tr>
      <w:tr w:rsidR="00A8795D" w:rsidRPr="00A8795D" w:rsidTr="005E7CED">
        <w:trPr>
          <w:trHeight w:val="841"/>
        </w:trPr>
        <w:tc>
          <w:tcPr>
            <w:tcW w:w="485" w:type="dxa"/>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2.</w:t>
            </w:r>
          </w:p>
        </w:tc>
        <w:tc>
          <w:tcPr>
            <w:tcW w:w="2160" w:type="dxa"/>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 xml:space="preserve">Pašreizējā situācija un problēmas, kuru risināšanai tiesību akta projekts izstrādāts, tiesiskā regulējuma mērķis un būtība </w:t>
            </w:r>
          </w:p>
        </w:tc>
        <w:tc>
          <w:tcPr>
            <w:tcW w:w="6716" w:type="dxa"/>
          </w:tcPr>
          <w:p w:rsidR="005E7CED" w:rsidRPr="00A8795D" w:rsidRDefault="00D71BBC" w:rsidP="003E7A21">
            <w:pPr>
              <w:spacing w:after="0" w:line="240" w:lineRule="auto"/>
              <w:ind w:firstLine="337"/>
              <w:jc w:val="both"/>
              <w:rPr>
                <w:rFonts w:ascii="Times New Roman" w:hAnsi="Times New Roman" w:cs="Times New Roman"/>
                <w:sz w:val="24"/>
                <w:szCs w:val="24"/>
              </w:rPr>
            </w:pPr>
            <w:r w:rsidRPr="00A8795D">
              <w:rPr>
                <w:rFonts w:ascii="Times New Roman" w:hAnsi="Times New Roman" w:cs="Times New Roman"/>
                <w:sz w:val="24"/>
                <w:szCs w:val="24"/>
              </w:rPr>
              <w:t>AS „LVM”</w:t>
            </w:r>
            <w:r w:rsidR="006664A6">
              <w:rPr>
                <w:rFonts w:ascii="Times New Roman" w:hAnsi="Times New Roman" w:cs="Times New Roman"/>
                <w:sz w:val="24"/>
                <w:szCs w:val="24"/>
              </w:rPr>
              <w:t xml:space="preserve"> izveidota </w:t>
            </w:r>
            <w:r w:rsidR="005E7CED" w:rsidRPr="00A8795D">
              <w:rPr>
                <w:rFonts w:ascii="Times New Roman" w:hAnsi="Times New Roman" w:cs="Times New Roman"/>
                <w:sz w:val="24"/>
                <w:szCs w:val="24"/>
              </w:rPr>
              <w:t>1999.gada 28.</w:t>
            </w:r>
            <w:r w:rsidR="00AB5A36" w:rsidRPr="00A8795D">
              <w:rPr>
                <w:rFonts w:ascii="Times New Roman" w:hAnsi="Times New Roman" w:cs="Times New Roman"/>
                <w:sz w:val="24"/>
                <w:szCs w:val="24"/>
              </w:rPr>
              <w:t>o</w:t>
            </w:r>
            <w:r w:rsidR="005E7CED" w:rsidRPr="00A8795D">
              <w:rPr>
                <w:rFonts w:ascii="Times New Roman" w:hAnsi="Times New Roman" w:cs="Times New Roman"/>
                <w:sz w:val="24"/>
                <w:szCs w:val="24"/>
              </w:rPr>
              <w:t>ktobrī s</w:t>
            </w:r>
            <w:r w:rsidR="005E7CED" w:rsidRPr="00A8795D">
              <w:rPr>
                <w:rFonts w:ascii="Times New Roman" w:hAnsi="Times New Roman" w:cs="Times New Roman"/>
                <w:bCs/>
                <w:sz w:val="24"/>
                <w:szCs w:val="24"/>
              </w:rPr>
              <w:t xml:space="preserve">askaņā ar </w:t>
            </w:r>
            <w:r w:rsidR="005E7CED" w:rsidRPr="00A8795D">
              <w:rPr>
                <w:rFonts w:ascii="Times New Roman" w:hAnsi="Times New Roman" w:cs="Times New Roman"/>
                <w:sz w:val="24"/>
                <w:szCs w:val="24"/>
              </w:rPr>
              <w:t>1999.gada 24.augustā</w:t>
            </w:r>
            <w:r w:rsidR="00F076FA" w:rsidRPr="00A8795D">
              <w:rPr>
                <w:rFonts w:ascii="Times New Roman" w:hAnsi="Times New Roman" w:cs="Times New Roman"/>
                <w:bCs/>
                <w:sz w:val="24"/>
                <w:szCs w:val="24"/>
              </w:rPr>
              <w:t xml:space="preserve"> MK</w:t>
            </w:r>
            <w:r w:rsidR="008808F2" w:rsidRPr="00A8795D">
              <w:rPr>
                <w:rFonts w:ascii="Times New Roman" w:hAnsi="Times New Roman" w:cs="Times New Roman"/>
                <w:bCs/>
                <w:sz w:val="24"/>
                <w:szCs w:val="24"/>
              </w:rPr>
              <w:t xml:space="preserve"> </w:t>
            </w:r>
            <w:r w:rsidR="005E7CED" w:rsidRPr="00A8795D">
              <w:rPr>
                <w:rFonts w:ascii="Times New Roman" w:hAnsi="Times New Roman" w:cs="Times New Roman"/>
                <w:bCs/>
                <w:sz w:val="24"/>
                <w:szCs w:val="24"/>
              </w:rPr>
              <w:t>apstiprināto koncepciju „</w:t>
            </w:r>
            <w:r w:rsidR="005E7CED" w:rsidRPr="00A8795D">
              <w:rPr>
                <w:rFonts w:ascii="Times New Roman" w:hAnsi="Times New Roman" w:cs="Times New Roman"/>
                <w:sz w:val="24"/>
                <w:szCs w:val="24"/>
              </w:rPr>
              <w:t>Meža nozares valsts pārvaldes institucionālās uzbūves optimizācija” (protokols Nr.43 13.§) un Zemkopības ministrijas 1999.gada 27.augusta rīkojumu Nr.219</w:t>
            </w:r>
            <w:r w:rsidR="003E7A21" w:rsidRPr="00A8795D">
              <w:rPr>
                <w:rFonts w:ascii="Times New Roman" w:hAnsi="Times New Roman" w:cs="Times New Roman"/>
                <w:sz w:val="24"/>
                <w:szCs w:val="24"/>
              </w:rPr>
              <w:t>.</w:t>
            </w:r>
            <w:r w:rsidR="005E7CED" w:rsidRPr="00A8795D">
              <w:rPr>
                <w:rFonts w:ascii="Times New Roman" w:hAnsi="Times New Roman" w:cs="Times New Roman"/>
                <w:sz w:val="24"/>
                <w:szCs w:val="24"/>
              </w:rPr>
              <w:t xml:space="preserve"> </w:t>
            </w:r>
          </w:p>
          <w:p w:rsidR="005E7CED" w:rsidRPr="00A8795D" w:rsidRDefault="005E7CED" w:rsidP="003E7A21">
            <w:pPr>
              <w:spacing w:after="0" w:line="240" w:lineRule="auto"/>
              <w:ind w:firstLine="337"/>
              <w:jc w:val="both"/>
              <w:rPr>
                <w:rFonts w:ascii="Times New Roman" w:hAnsi="Times New Roman" w:cs="Times New Roman"/>
                <w:sz w:val="24"/>
                <w:szCs w:val="24"/>
              </w:rPr>
            </w:pPr>
            <w:r w:rsidRPr="00A8795D">
              <w:rPr>
                <w:rFonts w:ascii="Times New Roman" w:hAnsi="Times New Roman" w:cs="Times New Roman"/>
                <w:sz w:val="24"/>
                <w:szCs w:val="24"/>
              </w:rPr>
              <w:t>AS “LVM” apsaimnieko valdījumā nodoto valstij piede</w:t>
            </w:r>
            <w:r w:rsidR="006664A6">
              <w:rPr>
                <w:rFonts w:ascii="Times New Roman" w:hAnsi="Times New Roman" w:cs="Times New Roman"/>
                <w:sz w:val="24"/>
                <w:szCs w:val="24"/>
              </w:rPr>
              <w:t>rošo meža zemi 1,</w:t>
            </w:r>
            <w:r w:rsidRPr="00A8795D">
              <w:rPr>
                <w:rFonts w:ascii="Times New Roman" w:hAnsi="Times New Roman" w:cs="Times New Roman"/>
                <w:sz w:val="24"/>
                <w:szCs w:val="24"/>
              </w:rPr>
              <w:t>62 milj. h</w:t>
            </w:r>
            <w:r w:rsidR="006664A6">
              <w:rPr>
                <w:rFonts w:ascii="Times New Roman" w:hAnsi="Times New Roman" w:cs="Times New Roman"/>
                <w:sz w:val="24"/>
                <w:szCs w:val="24"/>
              </w:rPr>
              <w:t>a platībā; no tās meži aizņem 1,42 milj. ha, kas kopā veido 25,</w:t>
            </w:r>
            <w:r w:rsidRPr="00A8795D">
              <w:rPr>
                <w:rFonts w:ascii="Times New Roman" w:hAnsi="Times New Roman" w:cs="Times New Roman"/>
                <w:sz w:val="24"/>
                <w:szCs w:val="24"/>
              </w:rPr>
              <w:t>1% valsts teritorijas. AS “LVM” pamatdarbība ir mežsaimniecība, kas ir uzņēmuma radīto vērtību un ieņēmumu galvenais avots. Galvenais uzņēmuma produkts ir kokmateriāli, katru gadu piedāvājot tirgū aptuveni 5–7 miljonus m</w:t>
            </w:r>
            <w:r w:rsidRPr="00A8795D">
              <w:rPr>
                <w:rFonts w:ascii="Times New Roman" w:hAnsi="Times New Roman" w:cs="Times New Roman"/>
                <w:sz w:val="24"/>
                <w:szCs w:val="24"/>
                <w:vertAlign w:val="superscript"/>
              </w:rPr>
              <w:t>3</w:t>
            </w:r>
            <w:r w:rsidRPr="00A8795D">
              <w:rPr>
                <w:rFonts w:ascii="Times New Roman" w:hAnsi="Times New Roman" w:cs="Times New Roman"/>
                <w:sz w:val="24"/>
                <w:szCs w:val="24"/>
              </w:rPr>
              <w:t xml:space="preserve">. Līdztekus </w:t>
            </w:r>
            <w:r w:rsidR="006664A6">
              <w:rPr>
                <w:rFonts w:ascii="Times New Roman" w:hAnsi="Times New Roman" w:cs="Times New Roman"/>
                <w:sz w:val="24"/>
                <w:szCs w:val="24"/>
              </w:rPr>
              <w:t xml:space="preserve">meža apsaimniekošanai AS “LVM” </w:t>
            </w:r>
            <w:r w:rsidRPr="00A8795D">
              <w:rPr>
                <w:rFonts w:ascii="Times New Roman" w:hAnsi="Times New Roman" w:cs="Times New Roman"/>
                <w:sz w:val="24"/>
                <w:szCs w:val="24"/>
              </w:rPr>
              <w:t>at</w:t>
            </w:r>
            <w:r w:rsidR="006664A6">
              <w:rPr>
                <w:rFonts w:ascii="Times New Roman" w:hAnsi="Times New Roman" w:cs="Times New Roman"/>
                <w:sz w:val="24"/>
                <w:szCs w:val="24"/>
              </w:rPr>
              <w:t>tīsta arī citus darbības veidus –</w:t>
            </w:r>
            <w:r w:rsidRPr="00A8795D">
              <w:rPr>
                <w:rFonts w:ascii="Times New Roman" w:hAnsi="Times New Roman" w:cs="Times New Roman"/>
                <w:sz w:val="24"/>
                <w:szCs w:val="24"/>
              </w:rPr>
              <w:t xml:space="preserve"> sniedz medību un rekreācijas pakalpojumus, ražo selekcionētas sēklas un stādus mežu atjaunošanai.</w:t>
            </w:r>
          </w:p>
          <w:p w:rsidR="005E7CED" w:rsidRPr="00A8795D" w:rsidRDefault="005E7CED" w:rsidP="003E7A21">
            <w:pPr>
              <w:spacing w:after="0" w:line="240" w:lineRule="auto"/>
              <w:ind w:firstLine="337"/>
              <w:jc w:val="both"/>
              <w:rPr>
                <w:rFonts w:ascii="Times New Roman" w:hAnsi="Times New Roman" w:cs="Times New Roman"/>
                <w:sz w:val="24"/>
                <w:szCs w:val="24"/>
              </w:rPr>
            </w:pPr>
            <w:r w:rsidRPr="00A8795D">
              <w:rPr>
                <w:rFonts w:ascii="Times New Roman" w:hAnsi="Times New Roman" w:cs="Times New Roman"/>
                <w:sz w:val="24"/>
                <w:szCs w:val="24"/>
              </w:rPr>
              <w:t>AS „LVM” darbojas saskaņā ar AS „LVM” vidēja te</w:t>
            </w:r>
            <w:r w:rsidR="006664A6">
              <w:rPr>
                <w:rFonts w:ascii="Times New Roman" w:hAnsi="Times New Roman" w:cs="Times New Roman"/>
                <w:sz w:val="24"/>
                <w:szCs w:val="24"/>
              </w:rPr>
              <w:t>rmiņa darbības stratēģiju 2009.–</w:t>
            </w:r>
            <w:r w:rsidRPr="00A8795D">
              <w:rPr>
                <w:rFonts w:ascii="Times New Roman" w:hAnsi="Times New Roman" w:cs="Times New Roman"/>
                <w:sz w:val="24"/>
                <w:szCs w:val="24"/>
              </w:rPr>
              <w:t>2015.gadam (apstiprināta 2009.gada 12.decembrī AS „LVM” akcionāru sapulcē), kas nosaka AS „LVM” vidēja termiņa stratēģiskos vides, ekonomiskos un sociālos mērķus un to sasniegšanas rezultatīvos rādītājus.</w:t>
            </w:r>
            <w:r w:rsidR="00F076FA" w:rsidRPr="00A8795D">
              <w:rPr>
                <w:rFonts w:ascii="Times New Roman" w:hAnsi="Times New Roman" w:cs="Times New Roman"/>
                <w:sz w:val="24"/>
                <w:szCs w:val="24"/>
              </w:rPr>
              <w:t xml:space="preserve"> Lai uzsāktu AS „LVM” vidēja termiņa darbības stratēģija izstrādi atbilstoši Likuma 57.</w:t>
            </w:r>
            <w:r w:rsidR="007A71DD" w:rsidRPr="00A8795D">
              <w:rPr>
                <w:rFonts w:ascii="Times New Roman" w:hAnsi="Times New Roman" w:cs="Times New Roman"/>
                <w:sz w:val="24"/>
                <w:szCs w:val="24"/>
              </w:rPr>
              <w:t xml:space="preserve"> </w:t>
            </w:r>
            <w:r w:rsidR="00F076FA" w:rsidRPr="00A8795D">
              <w:rPr>
                <w:rFonts w:ascii="Times New Roman" w:hAnsi="Times New Roman" w:cs="Times New Roman"/>
                <w:sz w:val="24"/>
                <w:szCs w:val="24"/>
              </w:rPr>
              <w:t>panta nosacījumiem, MK jānosaka AS “LVM” vispārējais stratēģiskais mērķis.</w:t>
            </w:r>
            <w:r w:rsidR="006664A6">
              <w:rPr>
                <w:rFonts w:ascii="Times New Roman" w:hAnsi="Times New Roman" w:cs="Times New Roman"/>
                <w:sz w:val="24"/>
                <w:szCs w:val="24"/>
              </w:rPr>
              <w:t xml:space="preserve"> AS „LVM” </w:t>
            </w:r>
            <w:r w:rsidR="007A71DD" w:rsidRPr="00A8795D">
              <w:rPr>
                <w:rFonts w:ascii="Times New Roman" w:hAnsi="Times New Roman" w:cs="Times New Roman"/>
                <w:sz w:val="24"/>
                <w:szCs w:val="24"/>
              </w:rPr>
              <w:t>plāno vidēja te</w:t>
            </w:r>
            <w:r w:rsidR="006664A6">
              <w:rPr>
                <w:rFonts w:ascii="Times New Roman" w:hAnsi="Times New Roman" w:cs="Times New Roman"/>
                <w:sz w:val="24"/>
                <w:szCs w:val="24"/>
              </w:rPr>
              <w:t>rmiņa darbības stratēģiju 2016.–</w:t>
            </w:r>
            <w:r w:rsidR="007A71DD" w:rsidRPr="00A8795D">
              <w:rPr>
                <w:rFonts w:ascii="Times New Roman" w:hAnsi="Times New Roman" w:cs="Times New Roman"/>
                <w:sz w:val="24"/>
                <w:szCs w:val="24"/>
              </w:rPr>
              <w:t>2020.gadam iesniegt akciju turētājam apstiprinā</w:t>
            </w:r>
            <w:r w:rsidR="00D71BBC" w:rsidRPr="00A8795D">
              <w:rPr>
                <w:rFonts w:ascii="Times New Roman" w:hAnsi="Times New Roman" w:cs="Times New Roman"/>
                <w:sz w:val="24"/>
                <w:szCs w:val="24"/>
              </w:rPr>
              <w:t>šanai 2016. gada martā</w:t>
            </w:r>
            <w:r w:rsidR="007A71DD" w:rsidRPr="00A8795D">
              <w:rPr>
                <w:rFonts w:ascii="Times New Roman" w:hAnsi="Times New Roman" w:cs="Times New Roman"/>
                <w:sz w:val="24"/>
                <w:szCs w:val="24"/>
              </w:rPr>
              <w:t xml:space="preserve">. </w:t>
            </w:r>
          </w:p>
          <w:p w:rsidR="005E7CED" w:rsidRPr="00A8795D" w:rsidRDefault="005E7CED" w:rsidP="003E7A21">
            <w:pPr>
              <w:spacing w:after="0" w:line="240" w:lineRule="auto"/>
              <w:ind w:firstLine="337"/>
              <w:jc w:val="both"/>
              <w:rPr>
                <w:rFonts w:ascii="Times New Roman" w:hAnsi="Times New Roman" w:cs="Times New Roman"/>
                <w:sz w:val="24"/>
                <w:szCs w:val="24"/>
                <w:u w:val="single"/>
              </w:rPr>
            </w:pPr>
            <w:r w:rsidRPr="00A8795D">
              <w:rPr>
                <w:rFonts w:ascii="Times New Roman" w:hAnsi="Times New Roman" w:cs="Times New Roman"/>
                <w:sz w:val="24"/>
                <w:szCs w:val="24"/>
                <w:u w:val="single"/>
              </w:rPr>
              <w:t>AS “LVM”</w:t>
            </w:r>
            <w:r w:rsidR="006664A6">
              <w:rPr>
                <w:rFonts w:ascii="Times New Roman" w:hAnsi="Times New Roman" w:cs="Times New Roman"/>
                <w:sz w:val="24"/>
                <w:szCs w:val="24"/>
                <w:u w:val="single"/>
              </w:rPr>
              <w:t xml:space="preserve"> darbības tiesiskais pamatojums.</w:t>
            </w:r>
          </w:p>
          <w:p w:rsidR="005E7CED" w:rsidRPr="00A8795D" w:rsidRDefault="005E7CED" w:rsidP="003E7A21">
            <w:pPr>
              <w:spacing w:after="0" w:line="240" w:lineRule="auto"/>
              <w:ind w:firstLine="337"/>
              <w:jc w:val="both"/>
              <w:rPr>
                <w:rFonts w:ascii="Times New Roman" w:hAnsi="Times New Roman" w:cs="Times New Roman"/>
                <w:sz w:val="24"/>
                <w:szCs w:val="24"/>
              </w:rPr>
            </w:pPr>
            <w:r w:rsidRPr="00A8795D">
              <w:rPr>
                <w:rFonts w:ascii="Times New Roman" w:hAnsi="Times New Roman" w:cs="Times New Roman"/>
                <w:sz w:val="24"/>
                <w:szCs w:val="24"/>
              </w:rPr>
              <w:t xml:space="preserve">Saskaņā ar Meža likuma 4.panta otro daļu valstij piekrītošās un </w:t>
            </w:r>
            <w:r w:rsidRPr="00A8795D">
              <w:rPr>
                <w:rFonts w:ascii="Times New Roman" w:hAnsi="Times New Roman" w:cs="Times New Roman"/>
                <w:sz w:val="24"/>
                <w:szCs w:val="24"/>
              </w:rPr>
              <w:lastRenderedPageBreak/>
              <w:t xml:space="preserve">valsts īpašumā esošās uz valsts vārda Zemkopības ministrijas personā zemesgrāmatā ierakstītās meža zemes apsaimniekošanu un aizsardzību veic </w:t>
            </w:r>
            <w:r w:rsidR="00D86EE8" w:rsidRPr="00A8795D">
              <w:rPr>
                <w:rFonts w:ascii="Times New Roman" w:hAnsi="Times New Roman" w:cs="Times New Roman"/>
                <w:sz w:val="24"/>
                <w:szCs w:val="24"/>
              </w:rPr>
              <w:t>AS “LVM”</w:t>
            </w:r>
            <w:r w:rsidRPr="00A8795D">
              <w:rPr>
                <w:rFonts w:ascii="Times New Roman" w:hAnsi="Times New Roman" w:cs="Times New Roman"/>
                <w:sz w:val="24"/>
                <w:szCs w:val="24"/>
              </w:rPr>
              <w:t xml:space="preserve">, kas nodibināta valsts meža īpašuma pārvaldīšanai un apsaimniekošanai. </w:t>
            </w:r>
            <w:r w:rsidR="00D86EE8" w:rsidRPr="00A8795D">
              <w:rPr>
                <w:rFonts w:ascii="Times New Roman" w:hAnsi="Times New Roman" w:cs="Times New Roman"/>
                <w:sz w:val="24"/>
                <w:szCs w:val="24"/>
              </w:rPr>
              <w:t xml:space="preserve">AS “LVM” </w:t>
            </w:r>
            <w:r w:rsidRPr="00A8795D">
              <w:rPr>
                <w:rFonts w:ascii="Times New Roman" w:hAnsi="Times New Roman" w:cs="Times New Roman"/>
                <w:sz w:val="24"/>
                <w:szCs w:val="24"/>
              </w:rPr>
              <w:t xml:space="preserve">un </w:t>
            </w:r>
            <w:r w:rsidR="00D86EE8" w:rsidRPr="00A8795D">
              <w:rPr>
                <w:rFonts w:ascii="Times New Roman" w:hAnsi="Times New Roman" w:cs="Times New Roman"/>
                <w:sz w:val="24"/>
                <w:szCs w:val="24"/>
              </w:rPr>
              <w:t>tās</w:t>
            </w:r>
            <w:r w:rsidRPr="00A8795D">
              <w:rPr>
                <w:rFonts w:ascii="Times New Roman" w:hAnsi="Times New Roman" w:cs="Times New Roman"/>
                <w:sz w:val="24"/>
                <w:szCs w:val="24"/>
              </w:rPr>
              <w:t xml:space="preserve"> akcijas nedrīkst privatizēt vai atsavināt. To nosaka arī </w:t>
            </w:r>
            <w:r w:rsidRPr="00A8795D">
              <w:rPr>
                <w:rFonts w:ascii="Times New Roman" w:hAnsi="Times New Roman" w:cs="Times New Roman"/>
                <w:bCs/>
                <w:sz w:val="24"/>
                <w:szCs w:val="24"/>
              </w:rPr>
              <w:t>Valsts un pašvaldību īpašuma privatizācijas un privatizācijas sertifikātu izmantošanas pabeigšanas likuma 17.panta pirmā daļa.</w:t>
            </w:r>
          </w:p>
          <w:p w:rsidR="005E7CED" w:rsidRPr="00A8795D" w:rsidRDefault="005E7CED" w:rsidP="003E7A21">
            <w:pPr>
              <w:spacing w:after="0" w:line="240" w:lineRule="auto"/>
              <w:ind w:firstLine="337"/>
              <w:jc w:val="both"/>
              <w:rPr>
                <w:rFonts w:ascii="Times New Roman" w:hAnsi="Times New Roman" w:cs="Times New Roman"/>
                <w:bCs/>
                <w:sz w:val="24"/>
                <w:szCs w:val="24"/>
                <w:u w:val="single"/>
              </w:rPr>
            </w:pPr>
            <w:r w:rsidRPr="00A8795D">
              <w:rPr>
                <w:rFonts w:ascii="Times New Roman" w:hAnsi="Times New Roman" w:cs="Times New Roman"/>
                <w:sz w:val="24"/>
                <w:szCs w:val="24"/>
                <w:u w:val="single"/>
              </w:rPr>
              <w:t>Valsts līdzdalība un valsts lī</w:t>
            </w:r>
            <w:r w:rsidR="006664A6">
              <w:rPr>
                <w:rFonts w:ascii="Times New Roman" w:hAnsi="Times New Roman" w:cs="Times New Roman"/>
                <w:sz w:val="24"/>
                <w:szCs w:val="24"/>
                <w:u w:val="single"/>
              </w:rPr>
              <w:t>dzdalības pārvērtēšana AS “LVM”.</w:t>
            </w:r>
          </w:p>
          <w:p w:rsidR="005E7CED" w:rsidRPr="00A8795D" w:rsidRDefault="005E7CED" w:rsidP="003E7A21">
            <w:pPr>
              <w:spacing w:after="0" w:line="240" w:lineRule="auto"/>
              <w:ind w:firstLine="337"/>
              <w:jc w:val="both"/>
              <w:rPr>
                <w:rFonts w:ascii="Times New Roman" w:hAnsi="Times New Roman" w:cs="Times New Roman"/>
                <w:sz w:val="24"/>
                <w:szCs w:val="24"/>
              </w:rPr>
            </w:pPr>
            <w:r w:rsidRPr="00A8795D">
              <w:rPr>
                <w:rFonts w:ascii="Times New Roman" w:hAnsi="Times New Roman" w:cs="Times New Roman"/>
                <w:bCs/>
                <w:sz w:val="24"/>
                <w:szCs w:val="24"/>
              </w:rPr>
              <w:t xml:space="preserve">Saskaņā ar </w:t>
            </w:r>
            <w:r w:rsidR="00F076FA" w:rsidRPr="00A8795D">
              <w:rPr>
                <w:rFonts w:ascii="Times New Roman" w:hAnsi="Times New Roman" w:cs="Times New Roman"/>
                <w:sz w:val="24"/>
                <w:szCs w:val="24"/>
              </w:rPr>
              <w:t>L</w:t>
            </w:r>
            <w:r w:rsidRPr="00A8795D">
              <w:rPr>
                <w:rFonts w:ascii="Times New Roman" w:hAnsi="Times New Roman" w:cs="Times New Roman"/>
                <w:sz w:val="24"/>
                <w:szCs w:val="24"/>
              </w:rPr>
              <w:t xml:space="preserve">ikuma 4.pantu publiska persona drīkst iegūt līdzdalību kapitālsabiedrībā </w:t>
            </w:r>
            <w:hyperlink r:id="rId8" w:tgtFrame="_blank" w:history="1">
              <w:r w:rsidRPr="00A8795D">
                <w:rPr>
                  <w:rStyle w:val="Hipersaite"/>
                  <w:rFonts w:ascii="Times New Roman" w:hAnsi="Times New Roman" w:cs="Times New Roman"/>
                  <w:color w:val="auto"/>
                  <w:sz w:val="24"/>
                  <w:szCs w:val="24"/>
                  <w:u w:val="none"/>
                </w:rPr>
                <w:t>Valsts pārvaldes iekārtas likuma</w:t>
              </w:r>
            </w:hyperlink>
            <w:r w:rsidRPr="00A8795D">
              <w:rPr>
                <w:rFonts w:ascii="Times New Roman" w:hAnsi="Times New Roman" w:cs="Times New Roman"/>
                <w:sz w:val="24"/>
                <w:szCs w:val="24"/>
              </w:rPr>
              <w:t xml:space="preserve"> </w:t>
            </w:r>
            <w:hyperlink r:id="rId9" w:anchor="p88" w:tgtFrame="_blank" w:history="1">
              <w:r w:rsidRPr="00A8795D">
                <w:rPr>
                  <w:rStyle w:val="Hipersaite"/>
                  <w:rFonts w:ascii="Times New Roman" w:hAnsi="Times New Roman" w:cs="Times New Roman"/>
                  <w:color w:val="auto"/>
                  <w:sz w:val="24"/>
                  <w:szCs w:val="24"/>
                  <w:u w:val="none"/>
                </w:rPr>
                <w:t>88.panta</w:t>
              </w:r>
            </w:hyperlink>
            <w:r w:rsidRPr="00A8795D">
              <w:rPr>
                <w:rFonts w:ascii="Times New Roman" w:hAnsi="Times New Roman" w:cs="Times New Roman"/>
                <w:sz w:val="24"/>
                <w:szCs w:val="24"/>
              </w:rPr>
              <w:t xml:space="preserve"> p</w:t>
            </w:r>
            <w:r w:rsidR="00F076FA" w:rsidRPr="00A8795D">
              <w:rPr>
                <w:rFonts w:ascii="Times New Roman" w:hAnsi="Times New Roman" w:cs="Times New Roman"/>
                <w:sz w:val="24"/>
                <w:szCs w:val="24"/>
              </w:rPr>
              <w:t>irmajā daļā minētajos gadījumos, kas</w:t>
            </w:r>
            <w:r w:rsidRPr="00A8795D">
              <w:rPr>
                <w:rFonts w:ascii="Times New Roman" w:hAnsi="Times New Roman" w:cs="Times New Roman"/>
                <w:sz w:val="24"/>
                <w:szCs w:val="24"/>
              </w:rPr>
              <w:t xml:space="preserve"> </w:t>
            </w:r>
            <w:r w:rsidR="006664A6">
              <w:rPr>
                <w:rFonts w:ascii="Times New Roman" w:hAnsi="Times New Roman" w:cs="Times New Roman"/>
                <w:bCs/>
                <w:sz w:val="24"/>
                <w:szCs w:val="24"/>
              </w:rPr>
              <w:t xml:space="preserve">paredz, ka </w:t>
            </w:r>
            <w:r w:rsidRPr="00A8795D">
              <w:rPr>
                <w:rFonts w:ascii="Times New Roman" w:hAnsi="Times New Roman" w:cs="Times New Roman"/>
                <w:bCs/>
                <w:sz w:val="24"/>
                <w:szCs w:val="24"/>
              </w:rPr>
              <w:t xml:space="preserve">viens no nosacījumiem, lai </w:t>
            </w:r>
            <w:r w:rsidRPr="00A8795D">
              <w:rPr>
                <w:rFonts w:ascii="Times New Roman" w:hAnsi="Times New Roman" w:cs="Times New Roman"/>
                <w:sz w:val="24"/>
                <w:szCs w:val="24"/>
              </w:rPr>
              <w:t>publiska persona savu funkciju efektīvai izpildei dibinātu kapitālsabiedrību vai iegūtu līdzd</w:t>
            </w:r>
            <w:r w:rsidR="006664A6">
              <w:rPr>
                <w:rFonts w:ascii="Times New Roman" w:hAnsi="Times New Roman" w:cs="Times New Roman"/>
                <w:sz w:val="24"/>
                <w:szCs w:val="24"/>
              </w:rPr>
              <w:t xml:space="preserve">alību esošā kapitālsabiedrībā, ir </w:t>
            </w:r>
            <w:r w:rsidRPr="00A8795D">
              <w:rPr>
                <w:rFonts w:ascii="Times New Roman" w:hAnsi="Times New Roman" w:cs="Times New Roman"/>
                <w:sz w:val="24"/>
                <w:szCs w:val="24"/>
              </w:rPr>
              <w:t>tādu īpašumu pārvaldīšana, kas ir stratēģiski svarīgi valsts vai pašvaldības administratīvās teritorijas attīstībai vai valsts drošībai.</w:t>
            </w:r>
          </w:p>
          <w:p w:rsidR="005E7CED" w:rsidRPr="00A8795D" w:rsidRDefault="005E7CED" w:rsidP="003E7A21">
            <w:pPr>
              <w:spacing w:after="0" w:line="240" w:lineRule="auto"/>
              <w:ind w:firstLine="337"/>
              <w:jc w:val="both"/>
              <w:rPr>
                <w:rFonts w:ascii="Times New Roman" w:hAnsi="Times New Roman" w:cs="Times New Roman"/>
                <w:sz w:val="24"/>
                <w:szCs w:val="24"/>
                <w:u w:val="single"/>
              </w:rPr>
            </w:pPr>
            <w:r w:rsidRPr="00A8795D">
              <w:rPr>
                <w:rFonts w:ascii="Times New Roman" w:hAnsi="Times New Roman" w:cs="Times New Roman"/>
                <w:sz w:val="24"/>
                <w:szCs w:val="24"/>
              </w:rPr>
              <w:t xml:space="preserve">Saskaņā ar </w:t>
            </w:r>
            <w:r w:rsidR="00F076FA" w:rsidRPr="00A8795D">
              <w:rPr>
                <w:rFonts w:ascii="Times New Roman" w:hAnsi="Times New Roman" w:cs="Times New Roman"/>
                <w:sz w:val="24"/>
                <w:szCs w:val="24"/>
              </w:rPr>
              <w:t>L</w:t>
            </w:r>
            <w:r w:rsidRPr="00A8795D">
              <w:rPr>
                <w:rFonts w:ascii="Times New Roman" w:hAnsi="Times New Roman" w:cs="Times New Roman"/>
                <w:sz w:val="24"/>
                <w:szCs w:val="24"/>
              </w:rPr>
              <w:t xml:space="preserve">ikuma </w:t>
            </w:r>
            <w:r w:rsidRPr="00A8795D">
              <w:rPr>
                <w:rFonts w:ascii="Times New Roman" w:hAnsi="Times New Roman" w:cs="Times New Roman"/>
                <w:bCs/>
                <w:sz w:val="24"/>
                <w:szCs w:val="24"/>
              </w:rPr>
              <w:t>7.panta pirmo daļu</w:t>
            </w:r>
            <w:r w:rsidR="00F076FA" w:rsidRPr="00A8795D">
              <w:rPr>
                <w:rFonts w:ascii="Times New Roman" w:hAnsi="Times New Roman" w:cs="Times New Roman"/>
                <w:sz w:val="24"/>
                <w:szCs w:val="24"/>
              </w:rPr>
              <w:t xml:space="preserve"> v</w:t>
            </w:r>
            <w:r w:rsidRPr="00A8795D">
              <w:rPr>
                <w:rFonts w:ascii="Times New Roman" w:hAnsi="Times New Roman" w:cs="Times New Roman"/>
                <w:sz w:val="24"/>
                <w:szCs w:val="24"/>
              </w:rPr>
              <w:t>alstij ir pienākums ne retāk kā reizi piecos gados pārvērtēt katru tās tiešo līdzdalību k</w:t>
            </w:r>
            <w:r w:rsidR="00F076FA" w:rsidRPr="00A8795D">
              <w:rPr>
                <w:rFonts w:ascii="Times New Roman" w:hAnsi="Times New Roman" w:cs="Times New Roman"/>
                <w:sz w:val="24"/>
                <w:szCs w:val="24"/>
              </w:rPr>
              <w:t>apitālsabiedrībā un atbilstību L</w:t>
            </w:r>
            <w:r w:rsidRPr="00A8795D">
              <w:rPr>
                <w:rFonts w:ascii="Times New Roman" w:hAnsi="Times New Roman" w:cs="Times New Roman"/>
                <w:sz w:val="24"/>
                <w:szCs w:val="24"/>
              </w:rPr>
              <w:t xml:space="preserve">ikuma </w:t>
            </w:r>
            <w:hyperlink r:id="rId10" w:anchor="p4" w:tgtFrame="_blank" w:history="1">
              <w:r w:rsidRPr="00A8795D">
                <w:rPr>
                  <w:rStyle w:val="Hipersaite"/>
                  <w:rFonts w:ascii="Times New Roman" w:hAnsi="Times New Roman" w:cs="Times New Roman"/>
                  <w:color w:val="auto"/>
                  <w:sz w:val="24"/>
                  <w:szCs w:val="24"/>
                  <w:u w:val="none"/>
                </w:rPr>
                <w:t>4.panta</w:t>
              </w:r>
            </w:hyperlink>
            <w:r w:rsidRPr="00A8795D">
              <w:rPr>
                <w:rFonts w:ascii="Times New Roman" w:hAnsi="Times New Roman" w:cs="Times New Roman"/>
                <w:sz w:val="24"/>
                <w:szCs w:val="24"/>
              </w:rPr>
              <w:t xml:space="preserve"> nosacījumiem un Valsts pārvaldes likuma 88.panta nosacījumiem. </w:t>
            </w:r>
            <w:r w:rsidRPr="00A8795D">
              <w:rPr>
                <w:rFonts w:ascii="Times New Roman" w:hAnsi="Times New Roman" w:cs="Times New Roman"/>
                <w:sz w:val="24"/>
                <w:szCs w:val="24"/>
                <w:u w:val="single"/>
              </w:rPr>
              <w:t>Šo prasību nepiemēro, ja likumā ir noteikts, ka attiecīgās kapitālsabiedrības kapitāla daļas vai akcijas nav atsavināmas.</w:t>
            </w:r>
          </w:p>
          <w:p w:rsidR="00EA4747" w:rsidRPr="00A8795D" w:rsidRDefault="00EA4747" w:rsidP="00EA4747">
            <w:pPr>
              <w:spacing w:after="0" w:line="240" w:lineRule="auto"/>
              <w:ind w:firstLine="337"/>
              <w:jc w:val="both"/>
              <w:rPr>
                <w:rFonts w:ascii="Times New Roman" w:hAnsi="Times New Roman" w:cs="Times New Roman"/>
                <w:sz w:val="24"/>
                <w:szCs w:val="24"/>
                <w:u w:val="single"/>
              </w:rPr>
            </w:pPr>
            <w:r w:rsidRPr="00A8795D">
              <w:rPr>
                <w:rFonts w:ascii="Times New Roman" w:hAnsi="Times New Roman" w:cs="Times New Roman"/>
                <w:sz w:val="24"/>
                <w:szCs w:val="24"/>
                <w:u w:val="single"/>
              </w:rPr>
              <w:t>AS “LVM” vispārējā stratēģiskā mērķa noteikšana:</w:t>
            </w:r>
          </w:p>
          <w:p w:rsidR="00EA4747" w:rsidRPr="00A8795D" w:rsidRDefault="00EA4747" w:rsidP="00EA4747">
            <w:pPr>
              <w:spacing w:after="0" w:line="240" w:lineRule="auto"/>
              <w:ind w:firstLine="337"/>
              <w:jc w:val="both"/>
              <w:rPr>
                <w:rFonts w:ascii="Times New Roman" w:hAnsi="Times New Roman" w:cs="Times New Roman"/>
                <w:sz w:val="24"/>
                <w:szCs w:val="24"/>
              </w:rPr>
            </w:pPr>
            <w:r w:rsidRPr="00A8795D">
              <w:rPr>
                <w:rFonts w:ascii="Times New Roman" w:hAnsi="Times New Roman" w:cs="Times New Roman"/>
                <w:sz w:val="24"/>
                <w:szCs w:val="24"/>
              </w:rPr>
              <w:t>Publiskas personas kapitāla daļu un kapitālsabiedr</w:t>
            </w:r>
            <w:r w:rsidR="006664A6">
              <w:rPr>
                <w:rFonts w:ascii="Times New Roman" w:hAnsi="Times New Roman" w:cs="Times New Roman"/>
                <w:sz w:val="24"/>
                <w:szCs w:val="24"/>
              </w:rPr>
              <w:t xml:space="preserve">ību pārvaldības likums nosaka, </w:t>
            </w:r>
            <w:r w:rsidRPr="00A8795D">
              <w:rPr>
                <w:rFonts w:ascii="Times New Roman" w:hAnsi="Times New Roman" w:cs="Times New Roman"/>
                <w:sz w:val="24"/>
                <w:szCs w:val="24"/>
              </w:rPr>
              <w:t xml:space="preserve">valsts kapitālsabiedrības </w:t>
            </w:r>
            <w:r w:rsidRPr="00A8795D">
              <w:rPr>
                <w:rFonts w:ascii="Times New Roman" w:hAnsi="Times New Roman" w:cs="Times New Roman"/>
                <w:bCs/>
                <w:sz w:val="24"/>
                <w:szCs w:val="24"/>
              </w:rPr>
              <w:t>vispārējais  stratēģiskais  mērķis</w:t>
            </w:r>
            <w:r w:rsidR="006664A6">
              <w:rPr>
                <w:rFonts w:ascii="Times New Roman" w:hAnsi="Times New Roman" w:cs="Times New Roman"/>
                <w:sz w:val="24"/>
                <w:szCs w:val="24"/>
              </w:rPr>
              <w:t xml:space="preserve"> ir </w:t>
            </w:r>
            <w:r w:rsidRPr="00A8795D">
              <w:rPr>
                <w:rFonts w:ascii="Times New Roman" w:hAnsi="Times New Roman" w:cs="Times New Roman"/>
                <w:sz w:val="24"/>
                <w:szCs w:val="24"/>
              </w:rPr>
              <w:t>publiskas personas augstākās lēmējinstitūcijas noteikts kapitālsabiedrības mērķis, kuru valsts vēlas sasniegt ar savu līdzdalību kapitālsabiedrībā un kuri izriet no tiesību aktiem un politikas plānošanas dokumentiem.</w:t>
            </w:r>
          </w:p>
          <w:p w:rsidR="00EA4747" w:rsidRPr="00A8795D" w:rsidRDefault="00EA4747" w:rsidP="00EA4747">
            <w:pPr>
              <w:spacing w:after="0" w:line="240" w:lineRule="auto"/>
              <w:ind w:firstLine="337"/>
              <w:jc w:val="both"/>
              <w:rPr>
                <w:rFonts w:ascii="Times New Roman" w:hAnsi="Times New Roman" w:cs="Times New Roman"/>
                <w:sz w:val="24"/>
                <w:szCs w:val="24"/>
              </w:rPr>
            </w:pPr>
            <w:r w:rsidRPr="00A8795D">
              <w:rPr>
                <w:rFonts w:ascii="Times New Roman" w:hAnsi="Times New Roman" w:cs="Times New Roman"/>
                <w:sz w:val="24"/>
                <w:szCs w:val="24"/>
              </w:rPr>
              <w:t>Saskaņā ar Meža likuma 4.panta tre</w:t>
            </w:r>
            <w:r w:rsidR="006664A6">
              <w:rPr>
                <w:rFonts w:ascii="Times New Roman" w:hAnsi="Times New Roman" w:cs="Times New Roman"/>
                <w:sz w:val="24"/>
                <w:szCs w:val="24"/>
              </w:rPr>
              <w:t xml:space="preserve">šo daļu AS “LVM” </w:t>
            </w:r>
            <w:r w:rsidRPr="00A8795D">
              <w:rPr>
                <w:rFonts w:ascii="Times New Roman" w:hAnsi="Times New Roman" w:cs="Times New Roman"/>
                <w:sz w:val="24"/>
                <w:szCs w:val="24"/>
              </w:rPr>
              <w:t>kapitāla daļu turētājam jānosaka Meža politikā formulēto</w:t>
            </w:r>
            <w:r w:rsidR="006664A6">
              <w:rPr>
                <w:rFonts w:ascii="Times New Roman" w:hAnsi="Times New Roman" w:cs="Times New Roman"/>
                <w:sz w:val="24"/>
                <w:szCs w:val="24"/>
              </w:rPr>
              <w:t xml:space="preserve"> mērķu sasniegšanu raksturojošie</w:t>
            </w:r>
            <w:r w:rsidRPr="00A8795D">
              <w:rPr>
                <w:rFonts w:ascii="Times New Roman" w:hAnsi="Times New Roman" w:cs="Times New Roman"/>
                <w:sz w:val="24"/>
                <w:szCs w:val="24"/>
              </w:rPr>
              <w:t xml:space="preserve"> rādītāji un jāuzrauga to sasniegšana AS “LVM” darbībā.</w:t>
            </w:r>
          </w:p>
          <w:p w:rsidR="00EA4747" w:rsidRPr="00A8795D" w:rsidRDefault="006664A6" w:rsidP="00EA4747">
            <w:pPr>
              <w:spacing w:after="0" w:line="240" w:lineRule="auto"/>
              <w:ind w:firstLine="337"/>
              <w:jc w:val="both"/>
              <w:rPr>
                <w:rFonts w:ascii="Times New Roman" w:hAnsi="Times New Roman" w:cs="Times New Roman"/>
                <w:sz w:val="24"/>
                <w:szCs w:val="24"/>
              </w:rPr>
            </w:pPr>
            <w:r>
              <w:rPr>
                <w:rFonts w:ascii="Times New Roman" w:hAnsi="Times New Roman" w:cs="Times New Roman"/>
                <w:sz w:val="24"/>
                <w:szCs w:val="24"/>
              </w:rPr>
              <w:t>Atbilstoši Latvijas meža politikai</w:t>
            </w:r>
            <w:r w:rsidR="00EA4747" w:rsidRPr="00A8795D">
              <w:rPr>
                <w:rFonts w:ascii="Times New Roman" w:hAnsi="Times New Roman" w:cs="Times New Roman"/>
                <w:sz w:val="24"/>
                <w:szCs w:val="24"/>
              </w:rPr>
              <w:t xml:space="preserve"> valsts meža īpašums ir valsts kapitāls un garants Latvijas cilvēku ekoloģisko </w:t>
            </w:r>
            <w:r>
              <w:rPr>
                <w:rFonts w:ascii="Times New Roman" w:hAnsi="Times New Roman" w:cs="Times New Roman"/>
                <w:sz w:val="24"/>
                <w:szCs w:val="24"/>
              </w:rPr>
              <w:t>un sociālo interešu īstenošanai</w:t>
            </w:r>
            <w:r w:rsidR="00EA4747" w:rsidRPr="00A8795D">
              <w:rPr>
                <w:rFonts w:ascii="Times New Roman" w:hAnsi="Times New Roman" w:cs="Times New Roman"/>
                <w:sz w:val="24"/>
                <w:szCs w:val="24"/>
              </w:rPr>
              <w:t>. Valsts meža īpašums saglabājams pašreizējā platībā un tādā veidā, kas nodrošina šo mežu efektīvu apsaimniekošanu. Meža politikas ekonomiskais mērķis ir nodrošināt meža nozares ilgtspējīgu attīstību un rentabilitāti, ievērojot ekoloģiskos un sociālos nosacījumus, un dot maksimāli iespējamo pievienotās vērtības pieaugumu. Meža politika nosaka, ka valsts mežs, ņemot vērā tā specifiskās publiskās funkcijas, ir uzskatāms par valsts kapitālu. Valstij kā šā kapitāla īpašn</w:t>
            </w:r>
            <w:r>
              <w:rPr>
                <w:rFonts w:ascii="Times New Roman" w:hAnsi="Times New Roman" w:cs="Times New Roman"/>
                <w:sz w:val="24"/>
                <w:szCs w:val="24"/>
              </w:rPr>
              <w:t xml:space="preserve">iekam ir divas pamatintereses: </w:t>
            </w:r>
            <w:r w:rsidR="00EA4747" w:rsidRPr="00A8795D">
              <w:rPr>
                <w:rFonts w:ascii="Times New Roman" w:hAnsi="Times New Roman" w:cs="Times New Roman"/>
                <w:sz w:val="24"/>
                <w:szCs w:val="24"/>
              </w:rPr>
              <w:t>1) kapitāla (meža) vērtība nedrīkst samaz</w:t>
            </w:r>
            <w:r>
              <w:rPr>
                <w:rFonts w:ascii="Times New Roman" w:hAnsi="Times New Roman" w:cs="Times New Roman"/>
                <w:sz w:val="24"/>
                <w:szCs w:val="24"/>
              </w:rPr>
              <w:t>ināties, tai vēlams pieaugt, un 2) </w:t>
            </w:r>
            <w:r w:rsidR="00EA4747" w:rsidRPr="00A8795D">
              <w:rPr>
                <w:rFonts w:ascii="Times New Roman" w:hAnsi="Times New Roman" w:cs="Times New Roman"/>
                <w:sz w:val="24"/>
                <w:szCs w:val="24"/>
              </w:rPr>
              <w:t>īpašnieks (valsts) vēlas gūt peļņu no kapitāla (meža).</w:t>
            </w:r>
          </w:p>
          <w:p w:rsidR="00EA4747" w:rsidRPr="00A8795D" w:rsidRDefault="00EA4747" w:rsidP="00EA4747">
            <w:pPr>
              <w:spacing w:after="0" w:line="240" w:lineRule="auto"/>
              <w:ind w:firstLine="337"/>
              <w:jc w:val="both"/>
              <w:rPr>
                <w:rFonts w:ascii="Times New Roman" w:hAnsi="Times New Roman" w:cs="Times New Roman"/>
                <w:sz w:val="24"/>
                <w:szCs w:val="24"/>
              </w:rPr>
            </w:pPr>
            <w:r w:rsidRPr="00A8795D">
              <w:rPr>
                <w:rFonts w:ascii="Times New Roman" w:hAnsi="Times New Roman" w:cs="Times New Roman"/>
                <w:sz w:val="24"/>
                <w:szCs w:val="24"/>
              </w:rPr>
              <w:t xml:space="preserve">Meža un saistīto nozaru </w:t>
            </w:r>
            <w:r w:rsidR="006664A6">
              <w:rPr>
                <w:rFonts w:ascii="Times New Roman" w:hAnsi="Times New Roman" w:cs="Times New Roman"/>
                <w:sz w:val="24"/>
                <w:szCs w:val="24"/>
              </w:rPr>
              <w:t>attīstības pamatnostādnes 2015.–</w:t>
            </w:r>
            <w:r w:rsidRPr="00A8795D">
              <w:rPr>
                <w:rFonts w:ascii="Times New Roman" w:hAnsi="Times New Roman" w:cs="Times New Roman"/>
                <w:sz w:val="24"/>
                <w:szCs w:val="24"/>
              </w:rPr>
              <w:t>2020.</w:t>
            </w:r>
            <w:r w:rsidR="0047242E" w:rsidRPr="00A8795D">
              <w:rPr>
                <w:rFonts w:ascii="Times New Roman" w:hAnsi="Times New Roman" w:cs="Times New Roman"/>
                <w:sz w:val="24"/>
                <w:szCs w:val="24"/>
              </w:rPr>
              <w:t xml:space="preserve"> </w:t>
            </w:r>
            <w:r w:rsidRPr="00A8795D">
              <w:rPr>
                <w:rFonts w:ascii="Times New Roman" w:hAnsi="Times New Roman" w:cs="Times New Roman"/>
                <w:sz w:val="24"/>
                <w:szCs w:val="24"/>
              </w:rPr>
              <w:t xml:space="preserve">gadam (2015.gada 5.oktobra rīkojums Nr. 611 “Par Meža un saistīto nozaru </w:t>
            </w:r>
            <w:r w:rsidR="006664A6">
              <w:rPr>
                <w:rFonts w:ascii="Times New Roman" w:hAnsi="Times New Roman" w:cs="Times New Roman"/>
                <w:sz w:val="24"/>
                <w:szCs w:val="24"/>
              </w:rPr>
              <w:t>attīstības pamatnostādnēm 2015.–2020.gadam”) (turpmāk –</w:t>
            </w:r>
            <w:r w:rsidRPr="00A8795D">
              <w:rPr>
                <w:rFonts w:ascii="Times New Roman" w:hAnsi="Times New Roman" w:cs="Times New Roman"/>
                <w:sz w:val="24"/>
                <w:szCs w:val="24"/>
              </w:rPr>
              <w:t xml:space="preserve"> MSNP 2020) izvirza Meža nozares ilgtermiņa attīstības mērķus, nosaka rīcības virzienus, sasniedzamos politikas un darbības </w:t>
            </w:r>
            <w:r w:rsidRPr="00A8795D">
              <w:rPr>
                <w:rFonts w:ascii="Times New Roman" w:hAnsi="Times New Roman" w:cs="Times New Roman"/>
                <w:sz w:val="24"/>
                <w:szCs w:val="24"/>
              </w:rPr>
              <w:lastRenderedPageBreak/>
              <w:t xml:space="preserve">rezultātus. MSNP 2020 </w:t>
            </w:r>
            <w:r w:rsidR="006664A6">
              <w:rPr>
                <w:rFonts w:ascii="Times New Roman" w:hAnsi="Times New Roman" w:cs="Times New Roman"/>
                <w:sz w:val="24"/>
                <w:szCs w:val="24"/>
              </w:rPr>
              <w:t xml:space="preserve">nosaka </w:t>
            </w:r>
            <w:r w:rsidRPr="00A8795D">
              <w:rPr>
                <w:rFonts w:ascii="Times New Roman" w:hAnsi="Times New Roman" w:cs="Times New Roman"/>
                <w:sz w:val="24"/>
                <w:szCs w:val="24"/>
              </w:rPr>
              <w:t>rezultatīvos rādītājus arī valstij</w:t>
            </w:r>
            <w:r w:rsidR="006664A6">
              <w:rPr>
                <w:rFonts w:ascii="Times New Roman" w:hAnsi="Times New Roman" w:cs="Times New Roman"/>
                <w:sz w:val="24"/>
                <w:szCs w:val="24"/>
              </w:rPr>
              <w:t xml:space="preserve"> piederošo mežu apsaimniekošanā</w:t>
            </w:r>
            <w:r w:rsidRPr="00A8795D">
              <w:rPr>
                <w:rFonts w:ascii="Times New Roman" w:hAnsi="Times New Roman" w:cs="Times New Roman"/>
                <w:sz w:val="24"/>
                <w:szCs w:val="24"/>
              </w:rPr>
              <w:t>, lai sasniegtu</w:t>
            </w:r>
            <w:r w:rsidR="006664A6">
              <w:rPr>
                <w:rFonts w:ascii="Times New Roman" w:hAnsi="Times New Roman" w:cs="Times New Roman"/>
                <w:sz w:val="24"/>
                <w:szCs w:val="24"/>
              </w:rPr>
              <w:t xml:space="preserve"> pamatnostādņu izvirzīto mērķi –</w:t>
            </w:r>
            <w:r w:rsidRPr="00A8795D">
              <w:rPr>
                <w:rFonts w:ascii="Times New Roman" w:hAnsi="Times New Roman" w:cs="Times New Roman"/>
                <w:sz w:val="24"/>
                <w:szCs w:val="24"/>
              </w:rPr>
              <w:t xml:space="preserve"> </w:t>
            </w:r>
            <w:r w:rsidRPr="00A8795D">
              <w:rPr>
                <w:rFonts w:ascii="Times New Roman" w:hAnsi="Times New Roman" w:cs="Times New Roman"/>
                <w:i/>
                <w:sz w:val="24"/>
                <w:szCs w:val="24"/>
              </w:rPr>
              <w:t>Latvijas mežu apsaimniekošana ir ilgtspējīga un starptautiski atzīta</w:t>
            </w:r>
            <w:r w:rsidRPr="00A8795D">
              <w:rPr>
                <w:rFonts w:ascii="Times New Roman" w:hAnsi="Times New Roman" w:cs="Times New Roman"/>
                <w:sz w:val="24"/>
                <w:szCs w:val="24"/>
              </w:rPr>
              <w:t xml:space="preserve"> </w:t>
            </w:r>
            <w:r w:rsidR="006664A6">
              <w:rPr>
                <w:rFonts w:ascii="Times New Roman" w:hAnsi="Times New Roman" w:cs="Times New Roman"/>
                <w:sz w:val="24"/>
                <w:szCs w:val="24"/>
              </w:rPr>
              <w:t xml:space="preserve">– </w:t>
            </w:r>
            <w:r w:rsidRPr="00A8795D">
              <w:rPr>
                <w:rFonts w:ascii="Times New Roman" w:hAnsi="Times New Roman" w:cs="Times New Roman"/>
                <w:sz w:val="24"/>
                <w:szCs w:val="24"/>
              </w:rPr>
              <w:t>un</w:t>
            </w:r>
            <w:r w:rsidR="006664A6">
              <w:rPr>
                <w:rFonts w:ascii="Times New Roman" w:hAnsi="Times New Roman" w:cs="Times New Roman"/>
                <w:sz w:val="24"/>
                <w:szCs w:val="24"/>
              </w:rPr>
              <w:t xml:space="preserve"> sasniegtu politikas rezultātu –</w:t>
            </w:r>
            <w:r w:rsidRPr="00A8795D">
              <w:rPr>
                <w:rFonts w:ascii="Times New Roman" w:hAnsi="Times New Roman" w:cs="Times New Roman"/>
                <w:sz w:val="24"/>
                <w:szCs w:val="24"/>
              </w:rPr>
              <w:t xml:space="preserve"> </w:t>
            </w:r>
            <w:r w:rsidR="006664A6">
              <w:rPr>
                <w:rFonts w:ascii="Times New Roman" w:hAnsi="Times New Roman" w:cs="Times New Roman"/>
                <w:i/>
                <w:sz w:val="24"/>
                <w:szCs w:val="24"/>
              </w:rPr>
              <w:t>n</w:t>
            </w:r>
            <w:r w:rsidRPr="00A8795D">
              <w:rPr>
                <w:rFonts w:ascii="Times New Roman" w:hAnsi="Times New Roman" w:cs="Times New Roman"/>
                <w:i/>
                <w:sz w:val="24"/>
                <w:szCs w:val="24"/>
              </w:rPr>
              <w:t>odrošināta meža resursu pieejamību tagad un nākamajām paaudzēm</w:t>
            </w:r>
            <w:r w:rsidRPr="00A8795D">
              <w:rPr>
                <w:rFonts w:ascii="Times New Roman" w:hAnsi="Times New Roman" w:cs="Times New Roman"/>
                <w:sz w:val="24"/>
                <w:szCs w:val="24"/>
              </w:rPr>
              <w:t>.</w:t>
            </w:r>
          </w:p>
          <w:p w:rsidR="00EA4747" w:rsidRPr="00A8795D" w:rsidRDefault="00EA4747" w:rsidP="00EA4747">
            <w:pPr>
              <w:spacing w:after="0" w:line="240" w:lineRule="auto"/>
              <w:ind w:firstLine="337"/>
              <w:jc w:val="both"/>
              <w:rPr>
                <w:rFonts w:ascii="Times New Roman" w:hAnsi="Times New Roman" w:cs="Times New Roman"/>
                <w:sz w:val="24"/>
                <w:szCs w:val="24"/>
              </w:rPr>
            </w:pPr>
            <w:r w:rsidRPr="00A8795D">
              <w:rPr>
                <w:rFonts w:ascii="Times New Roman" w:hAnsi="Times New Roman" w:cs="Times New Roman"/>
                <w:sz w:val="24"/>
                <w:szCs w:val="24"/>
              </w:rPr>
              <w:t>Lai nodrošinātu AS “LVM” efektīvu darbību un varētu uzsākt vidēja termiņa stratēģijas izstrādi</w:t>
            </w:r>
            <w:r w:rsidR="0047242E" w:rsidRPr="00A8795D">
              <w:rPr>
                <w:rFonts w:ascii="Times New Roman" w:hAnsi="Times New Roman" w:cs="Times New Roman"/>
                <w:sz w:val="24"/>
                <w:szCs w:val="24"/>
              </w:rPr>
              <w:t>,</w:t>
            </w:r>
            <w:r w:rsidRPr="00A8795D">
              <w:rPr>
                <w:rFonts w:ascii="Times New Roman" w:hAnsi="Times New Roman" w:cs="Times New Roman"/>
                <w:sz w:val="24"/>
                <w:szCs w:val="24"/>
              </w:rPr>
              <w:t xml:space="preserve"> Ministru kabinetam jānosaka AS “LVM” vispārējais stratēģiskais mērķis.</w:t>
            </w:r>
          </w:p>
          <w:p w:rsidR="00EA4747" w:rsidRPr="00A8795D" w:rsidRDefault="00EA4747" w:rsidP="00EA4747">
            <w:pPr>
              <w:spacing w:after="0" w:line="240" w:lineRule="auto"/>
              <w:ind w:firstLine="337"/>
              <w:jc w:val="both"/>
              <w:rPr>
                <w:rFonts w:ascii="Times New Roman" w:hAnsi="Times New Roman" w:cs="Times New Roman"/>
                <w:bCs/>
                <w:i/>
                <w:sz w:val="24"/>
                <w:szCs w:val="24"/>
                <w:u w:val="single"/>
              </w:rPr>
            </w:pPr>
            <w:r w:rsidRPr="00A8795D">
              <w:rPr>
                <w:rFonts w:ascii="Times New Roman" w:hAnsi="Times New Roman" w:cs="Times New Roman"/>
                <w:sz w:val="24"/>
                <w:szCs w:val="24"/>
              </w:rPr>
              <w:t xml:space="preserve">Izvērtējot Meža likuma, Latvijas Meža politikas un Meža un saistīto nozaru attīstības pamatnostādnēs noteikto AS “LVM” tiek noteikts vispārējais stratēģiskais mērķis: </w:t>
            </w:r>
            <w:r w:rsidRPr="00A8795D">
              <w:rPr>
                <w:rFonts w:ascii="Times New Roman" w:hAnsi="Times New Roman" w:cs="Times New Roman"/>
                <w:i/>
                <w:sz w:val="24"/>
                <w:szCs w:val="24"/>
              </w:rPr>
              <w:t>“</w:t>
            </w:r>
            <w:r w:rsidRPr="00A8795D">
              <w:rPr>
                <w:rFonts w:ascii="Times New Roman" w:hAnsi="Times New Roman" w:cs="Times New Roman"/>
                <w:bCs/>
                <w:i/>
                <w:sz w:val="24"/>
                <w:szCs w:val="24"/>
                <w:u w:val="single"/>
              </w:rPr>
              <w:t>Īstenot valdījumā nodoto valsts stratēģisko aktīvu, tai skaitā valsts meža īpašuma, ilgtspējīgu (ekonomiski izdevīgu, videi draudzīgu, sociāli atbildīgu) apsaimniekošanu un tam nepieciešamās infrastruktūras, pakalpojumu un zināšanu attīstību”.</w:t>
            </w:r>
          </w:p>
          <w:p w:rsidR="00681272" w:rsidRPr="00A8795D" w:rsidRDefault="003E7A21" w:rsidP="003E7A21">
            <w:pPr>
              <w:spacing w:after="0" w:line="240" w:lineRule="auto"/>
              <w:ind w:firstLine="337"/>
              <w:jc w:val="both"/>
              <w:rPr>
                <w:rFonts w:ascii="Times New Roman" w:hAnsi="Times New Roman" w:cs="Times New Roman"/>
                <w:sz w:val="24"/>
                <w:szCs w:val="24"/>
                <w:u w:val="single"/>
              </w:rPr>
            </w:pPr>
            <w:r w:rsidRPr="00A8795D">
              <w:rPr>
                <w:rFonts w:ascii="Times New Roman" w:hAnsi="Times New Roman" w:cs="Times New Roman"/>
                <w:sz w:val="24"/>
                <w:szCs w:val="24"/>
                <w:u w:val="single"/>
              </w:rPr>
              <w:t>AS “LVM</w:t>
            </w:r>
            <w:r w:rsidR="006664A6">
              <w:rPr>
                <w:rFonts w:ascii="Times New Roman" w:hAnsi="Times New Roman" w:cs="Times New Roman"/>
                <w:sz w:val="24"/>
                <w:szCs w:val="24"/>
                <w:u w:val="single"/>
              </w:rPr>
              <w:t>” līdzdalība kapitālsabiedrībās.</w:t>
            </w:r>
          </w:p>
          <w:p w:rsidR="005E7CED" w:rsidRPr="00A8795D" w:rsidRDefault="006664A6" w:rsidP="003E7A21">
            <w:pPr>
              <w:spacing w:after="0" w:line="240" w:lineRule="auto"/>
              <w:ind w:firstLine="337"/>
              <w:jc w:val="both"/>
              <w:rPr>
                <w:rFonts w:ascii="Times New Roman" w:hAnsi="Times New Roman" w:cs="Times New Roman"/>
                <w:sz w:val="24"/>
                <w:szCs w:val="24"/>
              </w:rPr>
            </w:pPr>
            <w:r>
              <w:rPr>
                <w:rFonts w:ascii="Times New Roman" w:hAnsi="Times New Roman" w:cs="Times New Roman"/>
                <w:sz w:val="24"/>
                <w:szCs w:val="24"/>
              </w:rPr>
              <w:t xml:space="preserve">AS “LVM” pieder 100% </w:t>
            </w:r>
            <w:r w:rsidR="008808F2" w:rsidRPr="00A8795D">
              <w:rPr>
                <w:rFonts w:ascii="Times New Roman" w:hAnsi="Times New Roman" w:cs="Times New Roman"/>
                <w:sz w:val="24"/>
                <w:szCs w:val="24"/>
              </w:rPr>
              <w:t>kapitāla daļu SIA “Jaunmoku pils”</w:t>
            </w:r>
            <w:r w:rsidR="00D36E06" w:rsidRPr="00A8795D">
              <w:rPr>
                <w:rFonts w:ascii="Times New Roman" w:hAnsi="Times New Roman" w:cs="Times New Roman"/>
                <w:sz w:val="24"/>
                <w:szCs w:val="24"/>
              </w:rPr>
              <w:t>,</w:t>
            </w:r>
            <w:r w:rsidR="005E7CED" w:rsidRPr="00A8795D">
              <w:rPr>
                <w:rFonts w:ascii="Times New Roman" w:hAnsi="Times New Roman" w:cs="Times New Roman"/>
                <w:sz w:val="24"/>
                <w:szCs w:val="24"/>
              </w:rPr>
              <w:t xml:space="preserve"> </w:t>
            </w:r>
            <w:r>
              <w:rPr>
                <w:rFonts w:ascii="Times New Roman" w:hAnsi="Times New Roman" w:cs="Times New Roman"/>
                <w:sz w:val="24"/>
                <w:szCs w:val="24"/>
              </w:rPr>
              <w:t>kā arī</w:t>
            </w:r>
            <w:r w:rsidR="005E7CED" w:rsidRPr="00A8795D">
              <w:rPr>
                <w:rFonts w:ascii="Times New Roman" w:hAnsi="Times New Roman" w:cs="Times New Roman"/>
                <w:sz w:val="24"/>
                <w:szCs w:val="24"/>
              </w:rPr>
              <w:t xml:space="preserve"> kapitāla daļas akciju sabiedrībā “Latvijas Fini</w:t>
            </w:r>
            <w:r>
              <w:rPr>
                <w:rFonts w:ascii="Times New Roman" w:hAnsi="Times New Roman" w:cs="Times New Roman"/>
                <w:sz w:val="24"/>
                <w:szCs w:val="24"/>
              </w:rPr>
              <w:t xml:space="preserve">eris” (kapitāla daļu īpatsvars – 0,94%) </w:t>
            </w:r>
            <w:r w:rsidR="005E7CED" w:rsidRPr="00A8795D">
              <w:rPr>
                <w:rFonts w:ascii="Times New Roman" w:hAnsi="Times New Roman" w:cs="Times New Roman"/>
                <w:sz w:val="24"/>
                <w:szCs w:val="24"/>
              </w:rPr>
              <w:t>un SIA „Meža un koksnes produktu pētniecības un attīstības institūts” (kapitāla daļu īpatsvars – 40.22%)</w:t>
            </w:r>
            <w:r w:rsidR="002C684D" w:rsidRPr="00A8795D">
              <w:rPr>
                <w:rFonts w:ascii="Times New Roman" w:hAnsi="Times New Roman" w:cs="Times New Roman"/>
                <w:sz w:val="24"/>
                <w:szCs w:val="24"/>
              </w:rPr>
              <w:t>.</w:t>
            </w:r>
          </w:p>
          <w:p w:rsidR="005E7CED" w:rsidRPr="00A8795D" w:rsidRDefault="00F076FA" w:rsidP="003E7A21">
            <w:pPr>
              <w:spacing w:after="0" w:line="240" w:lineRule="auto"/>
              <w:ind w:firstLine="337"/>
              <w:jc w:val="both"/>
              <w:rPr>
                <w:rFonts w:ascii="Times New Roman" w:hAnsi="Times New Roman" w:cs="Times New Roman"/>
                <w:sz w:val="24"/>
                <w:szCs w:val="24"/>
              </w:rPr>
            </w:pPr>
            <w:r w:rsidRPr="00A8795D">
              <w:rPr>
                <w:rFonts w:ascii="Times New Roman" w:hAnsi="Times New Roman" w:cs="Times New Roman"/>
                <w:sz w:val="24"/>
                <w:szCs w:val="24"/>
              </w:rPr>
              <w:t xml:space="preserve">Attiecībā uz </w:t>
            </w:r>
            <w:r w:rsidR="006664A6">
              <w:rPr>
                <w:rFonts w:ascii="Times New Roman" w:hAnsi="Times New Roman" w:cs="Times New Roman"/>
                <w:sz w:val="24"/>
                <w:szCs w:val="24"/>
              </w:rPr>
              <w:t>SIA “</w:t>
            </w:r>
            <w:r w:rsidR="002C684D" w:rsidRPr="00A8795D">
              <w:rPr>
                <w:rFonts w:ascii="Times New Roman" w:hAnsi="Times New Roman" w:cs="Times New Roman"/>
                <w:sz w:val="24"/>
                <w:szCs w:val="24"/>
              </w:rPr>
              <w:t>Jaunmoku pils”</w:t>
            </w:r>
            <w:r w:rsidR="006664A6">
              <w:rPr>
                <w:rFonts w:ascii="Times New Roman" w:hAnsi="Times New Roman" w:cs="Times New Roman"/>
                <w:sz w:val="24"/>
                <w:szCs w:val="24"/>
              </w:rPr>
              <w:t xml:space="preserve"> un AS </w:t>
            </w:r>
            <w:r w:rsidRPr="00A8795D">
              <w:rPr>
                <w:rFonts w:ascii="Times New Roman" w:hAnsi="Times New Roman" w:cs="Times New Roman"/>
                <w:sz w:val="24"/>
                <w:szCs w:val="24"/>
              </w:rPr>
              <w:t xml:space="preserve">“Latvijas Finieris” MK ir </w:t>
            </w:r>
            <w:r w:rsidR="007469F5" w:rsidRPr="00A8795D">
              <w:rPr>
                <w:rFonts w:ascii="Times New Roman" w:hAnsi="Times New Roman" w:cs="Times New Roman"/>
                <w:sz w:val="24"/>
                <w:szCs w:val="24"/>
              </w:rPr>
              <w:t>pieņēmis lēmumus</w:t>
            </w:r>
            <w:r w:rsidR="006664A6">
              <w:rPr>
                <w:rFonts w:ascii="Times New Roman" w:hAnsi="Times New Roman" w:cs="Times New Roman"/>
                <w:sz w:val="24"/>
                <w:szCs w:val="24"/>
              </w:rPr>
              <w:t xml:space="preserve"> par </w:t>
            </w:r>
            <w:r w:rsidRPr="00A8795D">
              <w:rPr>
                <w:rFonts w:ascii="Times New Roman" w:hAnsi="Times New Roman" w:cs="Times New Roman"/>
                <w:sz w:val="24"/>
                <w:szCs w:val="24"/>
              </w:rPr>
              <w:t>AS “LVM” līdzdalības saglabāšanu šajās kapitālsabiedrībās.</w:t>
            </w:r>
            <w:r w:rsidR="009F12A8" w:rsidRPr="00A8795D">
              <w:rPr>
                <w:rFonts w:ascii="Times New Roman" w:hAnsi="Times New Roman" w:cs="Times New Roman"/>
                <w:sz w:val="24"/>
                <w:szCs w:val="24"/>
              </w:rPr>
              <w:t xml:space="preserve"> </w:t>
            </w:r>
          </w:p>
          <w:p w:rsidR="00F27931" w:rsidRPr="00A8795D" w:rsidRDefault="00621AB7" w:rsidP="00197E7F">
            <w:pPr>
              <w:spacing w:after="0" w:line="240" w:lineRule="auto"/>
              <w:ind w:firstLine="337"/>
              <w:jc w:val="both"/>
              <w:rPr>
                <w:rFonts w:ascii="Times New Roman" w:hAnsi="Times New Roman" w:cs="Times New Roman"/>
                <w:sz w:val="24"/>
                <w:szCs w:val="24"/>
              </w:rPr>
            </w:pPr>
            <w:r w:rsidRPr="00A8795D">
              <w:rPr>
                <w:rFonts w:ascii="Times New Roman" w:hAnsi="Times New Roman" w:cs="Times New Roman"/>
                <w:sz w:val="24"/>
                <w:szCs w:val="24"/>
                <w:u w:val="single"/>
              </w:rPr>
              <w:t>SIA „Meža un koksnes produktu pētniecības un attīstības institūts”</w:t>
            </w:r>
            <w:r w:rsidR="006664A6">
              <w:rPr>
                <w:rFonts w:ascii="Times New Roman" w:hAnsi="Times New Roman" w:cs="Times New Roman"/>
                <w:sz w:val="24"/>
                <w:szCs w:val="24"/>
              </w:rPr>
              <w:t xml:space="preserve"> </w:t>
            </w:r>
            <w:r w:rsidRPr="00A8795D">
              <w:rPr>
                <w:rFonts w:ascii="Times New Roman" w:hAnsi="Times New Roman" w:cs="Times New Roman"/>
                <w:sz w:val="24"/>
                <w:szCs w:val="24"/>
              </w:rPr>
              <w:t>(turpmāk – MeKA)</w:t>
            </w:r>
            <w:r w:rsidR="00EA4747" w:rsidRPr="00A8795D">
              <w:rPr>
                <w:rFonts w:ascii="Times New Roman" w:hAnsi="Times New Roman" w:cs="Times New Roman"/>
                <w:sz w:val="24"/>
                <w:szCs w:val="24"/>
              </w:rPr>
              <w:t xml:space="preserve"> izveidots </w:t>
            </w:r>
            <w:r w:rsidR="00EA4747" w:rsidRPr="00A8795D">
              <w:rPr>
                <w:rStyle w:val="Izteiksmgs"/>
                <w:rFonts w:ascii="Times New Roman" w:hAnsi="Times New Roman" w:cs="Times New Roman"/>
                <w:b w:val="0"/>
                <w:sz w:val="24"/>
                <w:szCs w:val="24"/>
              </w:rPr>
              <w:t>2004. gada 29. decembrī,</w:t>
            </w:r>
            <w:r w:rsidR="00EA4747" w:rsidRPr="00A8795D">
              <w:rPr>
                <w:rStyle w:val="Izteiksmgs"/>
                <w:rFonts w:ascii="Times New Roman" w:hAnsi="Times New Roman" w:cs="Times New Roman"/>
                <w:sz w:val="24"/>
                <w:szCs w:val="24"/>
              </w:rPr>
              <w:t xml:space="preserve"> </w:t>
            </w:r>
            <w:r w:rsidR="00EA4747" w:rsidRPr="00A8795D">
              <w:rPr>
                <w:rFonts w:ascii="Times New Roman" w:hAnsi="Times New Roman" w:cs="Times New Roman"/>
                <w:sz w:val="24"/>
                <w:szCs w:val="24"/>
              </w:rPr>
              <w:t>parakstot dibināšanas līgumu starp Latvijas Lauk</w:t>
            </w:r>
            <w:r w:rsidR="006664A6">
              <w:rPr>
                <w:rFonts w:ascii="Times New Roman" w:hAnsi="Times New Roman" w:cs="Times New Roman"/>
                <w:sz w:val="24"/>
                <w:szCs w:val="24"/>
              </w:rPr>
              <w:t>saimniecības universitāti (5,</w:t>
            </w:r>
            <w:r w:rsidR="00EA4747" w:rsidRPr="00A8795D">
              <w:rPr>
                <w:rFonts w:ascii="Times New Roman" w:hAnsi="Times New Roman" w:cs="Times New Roman"/>
                <w:sz w:val="24"/>
                <w:szCs w:val="24"/>
              </w:rPr>
              <w:t>78% kapitāla daļu),</w:t>
            </w:r>
            <w:r w:rsidR="0047242E" w:rsidRPr="00A8795D">
              <w:rPr>
                <w:rFonts w:ascii="Times New Roman" w:hAnsi="Times New Roman" w:cs="Times New Roman"/>
                <w:sz w:val="24"/>
                <w:szCs w:val="24"/>
              </w:rPr>
              <w:t xml:space="preserve"> </w:t>
            </w:r>
            <w:r w:rsidR="006664A6">
              <w:rPr>
                <w:rFonts w:ascii="Times New Roman" w:hAnsi="Times New Roman" w:cs="Times New Roman"/>
                <w:sz w:val="24"/>
                <w:szCs w:val="24"/>
              </w:rPr>
              <w:t>AS “LVM” – 40,</w:t>
            </w:r>
            <w:r w:rsidR="00EA4747" w:rsidRPr="00A8795D">
              <w:rPr>
                <w:rFonts w:ascii="Times New Roman" w:hAnsi="Times New Roman" w:cs="Times New Roman"/>
                <w:sz w:val="24"/>
                <w:szCs w:val="24"/>
              </w:rPr>
              <w:t>22% un biedrību “Latvi</w:t>
            </w:r>
            <w:r w:rsidR="006664A6">
              <w:rPr>
                <w:rFonts w:ascii="Times New Roman" w:hAnsi="Times New Roman" w:cs="Times New Roman"/>
                <w:sz w:val="24"/>
                <w:szCs w:val="24"/>
              </w:rPr>
              <w:t>jas Kokrūpniecības federācija” –</w:t>
            </w:r>
            <w:r w:rsidR="00EA4747" w:rsidRPr="00A8795D">
              <w:rPr>
                <w:rFonts w:ascii="Times New Roman" w:hAnsi="Times New Roman" w:cs="Times New Roman"/>
                <w:sz w:val="24"/>
                <w:szCs w:val="24"/>
              </w:rPr>
              <w:t xml:space="preserve"> 54%. </w:t>
            </w:r>
            <w:r w:rsidR="00902E81" w:rsidRPr="00A8795D">
              <w:rPr>
                <w:rFonts w:ascii="Times New Roman" w:hAnsi="Times New Roman" w:cs="Times New Roman"/>
                <w:sz w:val="24"/>
                <w:szCs w:val="24"/>
              </w:rPr>
              <w:t xml:space="preserve">Kopējā kapitāldaļu vērtība 2015. gadā </w:t>
            </w:r>
            <w:r w:rsidR="006664A6">
              <w:rPr>
                <w:rFonts w:ascii="Times New Roman" w:hAnsi="Times New Roman" w:cs="Times New Roman"/>
                <w:sz w:val="24"/>
                <w:szCs w:val="24"/>
              </w:rPr>
              <w:t xml:space="preserve">bija </w:t>
            </w:r>
            <w:r w:rsidR="006664A6" w:rsidRPr="00A8795D">
              <w:rPr>
                <w:rFonts w:ascii="Times New Roman" w:hAnsi="Times New Roman" w:cs="Times New Roman"/>
                <w:sz w:val="24"/>
                <w:szCs w:val="24"/>
              </w:rPr>
              <w:t xml:space="preserve">EUR </w:t>
            </w:r>
            <w:r w:rsidR="00902E81" w:rsidRPr="00A8795D">
              <w:rPr>
                <w:rFonts w:ascii="Times New Roman" w:hAnsi="Times New Roman" w:cs="Times New Roman"/>
                <w:sz w:val="24"/>
                <w:szCs w:val="24"/>
              </w:rPr>
              <w:t>1</w:t>
            </w:r>
            <w:r w:rsidR="006664A6">
              <w:rPr>
                <w:rFonts w:ascii="Times New Roman" w:hAnsi="Times New Roman" w:cs="Times New Roman"/>
                <w:sz w:val="24"/>
                <w:szCs w:val="24"/>
              </w:rPr>
              <w:t> </w:t>
            </w:r>
            <w:r w:rsidR="00902E81" w:rsidRPr="00A8795D">
              <w:rPr>
                <w:rFonts w:ascii="Times New Roman" w:hAnsi="Times New Roman" w:cs="Times New Roman"/>
                <w:sz w:val="24"/>
                <w:szCs w:val="24"/>
              </w:rPr>
              <w:t>409</w:t>
            </w:r>
            <w:r w:rsidR="006664A6">
              <w:rPr>
                <w:rFonts w:ascii="Times New Roman" w:hAnsi="Times New Roman" w:cs="Times New Roman"/>
                <w:sz w:val="24"/>
                <w:szCs w:val="24"/>
              </w:rPr>
              <w:t> </w:t>
            </w:r>
            <w:r w:rsidR="00902E81" w:rsidRPr="00A8795D">
              <w:rPr>
                <w:rFonts w:ascii="Times New Roman" w:hAnsi="Times New Roman" w:cs="Times New Roman"/>
                <w:sz w:val="24"/>
                <w:szCs w:val="24"/>
              </w:rPr>
              <w:t xml:space="preserve">689. </w:t>
            </w:r>
            <w:r w:rsidR="00F227EC" w:rsidRPr="00A8795D">
              <w:rPr>
                <w:rFonts w:ascii="Times New Roman" w:hAnsi="Times New Roman" w:cs="Times New Roman"/>
                <w:sz w:val="24"/>
                <w:szCs w:val="24"/>
              </w:rPr>
              <w:t xml:space="preserve">MeKA kapitāldaļu turētājiem īstenojot </w:t>
            </w:r>
            <w:r w:rsidR="00F227EC" w:rsidRPr="00A8795D">
              <w:rPr>
                <w:rFonts w:ascii="Times New Roman" w:eastAsia="Times New Roman" w:hAnsi="Times New Roman" w:cs="Times New Roman"/>
                <w:sz w:val="24"/>
                <w:szCs w:val="24"/>
                <w:lang w:eastAsia="lv-LV"/>
              </w:rPr>
              <w:t>labas korporatīvās pārvaldības principus</w:t>
            </w:r>
            <w:r w:rsidR="006664A6">
              <w:rPr>
                <w:rFonts w:ascii="Times New Roman" w:eastAsia="Times New Roman" w:hAnsi="Times New Roman" w:cs="Times New Roman"/>
                <w:sz w:val="24"/>
                <w:szCs w:val="24"/>
                <w:lang w:eastAsia="lv-LV"/>
              </w:rPr>
              <w:t>,</w:t>
            </w:r>
            <w:r w:rsidR="00F227EC" w:rsidRPr="00A8795D">
              <w:rPr>
                <w:rFonts w:ascii="Times New Roman" w:hAnsi="Times New Roman" w:cs="Times New Roman"/>
                <w:sz w:val="24"/>
                <w:szCs w:val="24"/>
              </w:rPr>
              <w:t xml:space="preserve"> p</w:t>
            </w:r>
            <w:r w:rsidR="00A3360B" w:rsidRPr="00A8795D">
              <w:rPr>
                <w:rFonts w:ascii="Times New Roman" w:hAnsi="Times New Roman" w:cs="Times New Roman"/>
                <w:sz w:val="24"/>
                <w:szCs w:val="24"/>
              </w:rPr>
              <w:t>ēdējos gados MeKA ir strādājis ar peļņu: 2013. gada apgrozījums un peļņa attiecīgi bija 893</w:t>
            </w:r>
            <w:r w:rsidR="006664A6">
              <w:rPr>
                <w:rFonts w:ascii="Times New Roman" w:hAnsi="Times New Roman" w:cs="Times New Roman"/>
                <w:sz w:val="24"/>
                <w:szCs w:val="24"/>
              </w:rPr>
              <w:t> </w:t>
            </w:r>
            <w:r w:rsidR="00A3360B" w:rsidRPr="00A8795D">
              <w:rPr>
                <w:rFonts w:ascii="Times New Roman" w:hAnsi="Times New Roman" w:cs="Times New Roman"/>
                <w:sz w:val="24"/>
                <w:szCs w:val="24"/>
              </w:rPr>
              <w:t xml:space="preserve">621 </w:t>
            </w:r>
            <w:r w:rsidR="00A3360B" w:rsidRPr="006664A6">
              <w:rPr>
                <w:rFonts w:ascii="Times New Roman" w:hAnsi="Times New Roman" w:cs="Times New Roman"/>
                <w:i/>
                <w:sz w:val="24"/>
                <w:szCs w:val="24"/>
              </w:rPr>
              <w:t>euro</w:t>
            </w:r>
            <w:r w:rsidR="00A3360B" w:rsidRPr="00A8795D">
              <w:rPr>
                <w:rFonts w:ascii="Times New Roman" w:hAnsi="Times New Roman" w:cs="Times New Roman"/>
                <w:sz w:val="24"/>
                <w:szCs w:val="24"/>
              </w:rPr>
              <w:t xml:space="preserve"> un 58</w:t>
            </w:r>
            <w:r w:rsidR="006664A6">
              <w:rPr>
                <w:rFonts w:ascii="Times New Roman" w:hAnsi="Times New Roman" w:cs="Times New Roman"/>
                <w:sz w:val="24"/>
                <w:szCs w:val="24"/>
              </w:rPr>
              <w:t> </w:t>
            </w:r>
            <w:r w:rsidR="00A3360B" w:rsidRPr="00A8795D">
              <w:rPr>
                <w:rFonts w:ascii="Times New Roman" w:hAnsi="Times New Roman" w:cs="Times New Roman"/>
                <w:sz w:val="24"/>
                <w:szCs w:val="24"/>
              </w:rPr>
              <w:t xml:space="preserve">025 </w:t>
            </w:r>
            <w:r w:rsidR="00A3360B" w:rsidRPr="006664A6">
              <w:rPr>
                <w:rFonts w:ascii="Times New Roman" w:hAnsi="Times New Roman" w:cs="Times New Roman"/>
                <w:i/>
                <w:sz w:val="24"/>
                <w:szCs w:val="24"/>
              </w:rPr>
              <w:t>euro</w:t>
            </w:r>
            <w:r w:rsidR="006664A6">
              <w:rPr>
                <w:rFonts w:ascii="Times New Roman" w:hAnsi="Times New Roman" w:cs="Times New Roman"/>
                <w:i/>
                <w:sz w:val="24"/>
                <w:szCs w:val="24"/>
              </w:rPr>
              <w:t xml:space="preserve"> </w:t>
            </w:r>
            <w:r w:rsidR="006664A6" w:rsidRPr="006664A6">
              <w:rPr>
                <w:rFonts w:ascii="Times New Roman" w:hAnsi="Times New Roman" w:cs="Times New Roman"/>
                <w:sz w:val="24"/>
                <w:szCs w:val="24"/>
              </w:rPr>
              <w:t>un</w:t>
            </w:r>
            <w:r w:rsidR="00A3360B" w:rsidRPr="006664A6">
              <w:rPr>
                <w:rFonts w:ascii="Times New Roman" w:hAnsi="Times New Roman" w:cs="Times New Roman"/>
                <w:sz w:val="24"/>
                <w:szCs w:val="24"/>
              </w:rPr>
              <w:t xml:space="preserve"> </w:t>
            </w:r>
            <w:r w:rsidR="006664A6">
              <w:rPr>
                <w:rFonts w:ascii="Times New Roman" w:hAnsi="Times New Roman" w:cs="Times New Roman"/>
                <w:sz w:val="24"/>
                <w:szCs w:val="24"/>
              </w:rPr>
              <w:t>2014.gadā attiecīgi</w:t>
            </w:r>
            <w:r w:rsidR="00A3360B" w:rsidRPr="00A8795D">
              <w:rPr>
                <w:rFonts w:ascii="Times New Roman" w:hAnsi="Times New Roman" w:cs="Times New Roman"/>
                <w:sz w:val="24"/>
                <w:szCs w:val="24"/>
              </w:rPr>
              <w:t xml:space="preserve"> 1</w:t>
            </w:r>
            <w:r w:rsidR="006664A6">
              <w:rPr>
                <w:rFonts w:ascii="Times New Roman" w:hAnsi="Times New Roman" w:cs="Times New Roman"/>
                <w:sz w:val="24"/>
                <w:szCs w:val="24"/>
              </w:rPr>
              <w:t> </w:t>
            </w:r>
            <w:r w:rsidR="00A3360B" w:rsidRPr="00A8795D">
              <w:rPr>
                <w:rFonts w:ascii="Times New Roman" w:hAnsi="Times New Roman" w:cs="Times New Roman"/>
                <w:sz w:val="24"/>
                <w:szCs w:val="24"/>
              </w:rPr>
              <w:t>665</w:t>
            </w:r>
            <w:r w:rsidR="006664A6">
              <w:rPr>
                <w:rFonts w:ascii="Times New Roman" w:hAnsi="Times New Roman" w:cs="Times New Roman"/>
                <w:sz w:val="24"/>
                <w:szCs w:val="24"/>
              </w:rPr>
              <w:t> </w:t>
            </w:r>
            <w:r w:rsidR="00A3360B" w:rsidRPr="00A8795D">
              <w:rPr>
                <w:rFonts w:ascii="Times New Roman" w:hAnsi="Times New Roman" w:cs="Times New Roman"/>
                <w:sz w:val="24"/>
                <w:szCs w:val="24"/>
              </w:rPr>
              <w:t xml:space="preserve">242 </w:t>
            </w:r>
            <w:r w:rsidR="00A3360B" w:rsidRPr="006664A6">
              <w:rPr>
                <w:rFonts w:ascii="Times New Roman" w:hAnsi="Times New Roman" w:cs="Times New Roman"/>
                <w:i/>
                <w:sz w:val="24"/>
                <w:szCs w:val="24"/>
              </w:rPr>
              <w:t>euro</w:t>
            </w:r>
            <w:r w:rsidR="00A3360B" w:rsidRPr="00A8795D">
              <w:rPr>
                <w:rFonts w:ascii="Times New Roman" w:hAnsi="Times New Roman" w:cs="Times New Roman"/>
                <w:sz w:val="24"/>
                <w:szCs w:val="24"/>
              </w:rPr>
              <w:t xml:space="preserve"> un 101</w:t>
            </w:r>
            <w:r w:rsidR="006664A6">
              <w:rPr>
                <w:rFonts w:ascii="Times New Roman" w:hAnsi="Times New Roman" w:cs="Times New Roman"/>
                <w:sz w:val="24"/>
                <w:szCs w:val="24"/>
              </w:rPr>
              <w:t> </w:t>
            </w:r>
            <w:r w:rsidR="00A3360B" w:rsidRPr="00A8795D">
              <w:rPr>
                <w:rFonts w:ascii="Times New Roman" w:hAnsi="Times New Roman" w:cs="Times New Roman"/>
                <w:sz w:val="24"/>
                <w:szCs w:val="24"/>
              </w:rPr>
              <w:t xml:space="preserve">697 </w:t>
            </w:r>
            <w:r w:rsidR="00A3360B" w:rsidRPr="006664A6">
              <w:rPr>
                <w:rFonts w:ascii="Times New Roman" w:hAnsi="Times New Roman" w:cs="Times New Roman"/>
                <w:i/>
                <w:sz w:val="24"/>
                <w:szCs w:val="24"/>
              </w:rPr>
              <w:t>euro</w:t>
            </w:r>
            <w:r w:rsidR="006664A6">
              <w:rPr>
                <w:rFonts w:ascii="Times New Roman" w:hAnsi="Times New Roman" w:cs="Times New Roman"/>
                <w:sz w:val="24"/>
                <w:szCs w:val="24"/>
              </w:rPr>
              <w:t>. Pamatojoties uz</w:t>
            </w:r>
            <w:r w:rsidR="00A3360B" w:rsidRPr="00A8795D">
              <w:rPr>
                <w:rFonts w:ascii="Times New Roman" w:hAnsi="Times New Roman" w:cs="Times New Roman"/>
                <w:sz w:val="24"/>
                <w:szCs w:val="24"/>
              </w:rPr>
              <w:t xml:space="preserve"> MeKA padomes lēmumu</w:t>
            </w:r>
            <w:r w:rsidR="006664A6">
              <w:rPr>
                <w:rFonts w:ascii="Times New Roman" w:hAnsi="Times New Roman" w:cs="Times New Roman"/>
                <w:sz w:val="24"/>
                <w:szCs w:val="24"/>
              </w:rPr>
              <w:t>,</w:t>
            </w:r>
            <w:r w:rsidR="00A3360B" w:rsidRPr="00A8795D">
              <w:rPr>
                <w:rFonts w:ascii="Times New Roman" w:hAnsi="Times New Roman" w:cs="Times New Roman"/>
                <w:sz w:val="24"/>
                <w:szCs w:val="24"/>
              </w:rPr>
              <w:t xml:space="preserve"> uzņēmuma tīrā peļņa tiek ieguldīta MeKA attīstīstībā.</w:t>
            </w:r>
          </w:p>
          <w:p w:rsidR="00902E81" w:rsidRPr="00A8795D" w:rsidRDefault="00902E81" w:rsidP="00902E81">
            <w:pPr>
              <w:pStyle w:val="NoSpacing1"/>
              <w:ind w:firstLine="337"/>
              <w:jc w:val="both"/>
              <w:rPr>
                <w:rFonts w:ascii="Times New Roman" w:hAnsi="Times New Roman"/>
                <w:sz w:val="24"/>
                <w:szCs w:val="24"/>
              </w:rPr>
            </w:pPr>
            <w:r w:rsidRPr="00A8795D">
              <w:rPr>
                <w:rFonts w:ascii="Times New Roman" w:hAnsi="Times New Roman"/>
                <w:sz w:val="24"/>
                <w:szCs w:val="24"/>
              </w:rPr>
              <w:t xml:space="preserve">MeKA darbības jomas (atbilstoši </w:t>
            </w:r>
            <w:r w:rsidRPr="006664A6">
              <w:rPr>
                <w:rFonts w:ascii="Times New Roman" w:hAnsi="Times New Roman"/>
                <w:i/>
                <w:sz w:val="24"/>
                <w:szCs w:val="24"/>
              </w:rPr>
              <w:t>NACE</w:t>
            </w:r>
            <w:r w:rsidR="006664A6">
              <w:rPr>
                <w:rFonts w:ascii="Times New Roman" w:hAnsi="Times New Roman"/>
                <w:sz w:val="24"/>
                <w:szCs w:val="24"/>
              </w:rPr>
              <w:t xml:space="preserve"> klasifikācijai) ir p</w:t>
            </w:r>
            <w:r w:rsidRPr="00A8795D">
              <w:rPr>
                <w:rFonts w:ascii="Times New Roman" w:hAnsi="Times New Roman"/>
                <w:sz w:val="24"/>
                <w:szCs w:val="24"/>
              </w:rPr>
              <w:t xml:space="preserve">ētījumu un eksperimentālo izstrāžu veikšana dabaszinātnēs un inženierzinātnēs </w:t>
            </w:r>
            <w:r w:rsidR="006664A6">
              <w:rPr>
                <w:rFonts w:ascii="Times New Roman" w:hAnsi="Times New Roman"/>
                <w:sz w:val="24"/>
                <w:szCs w:val="24"/>
              </w:rPr>
              <w:t>(M 72.1), t</w:t>
            </w:r>
            <w:r w:rsidRPr="00A8795D">
              <w:rPr>
                <w:rFonts w:ascii="Times New Roman" w:hAnsi="Times New Roman"/>
                <w:sz w:val="24"/>
                <w:szCs w:val="24"/>
              </w:rPr>
              <w:t xml:space="preserve">ehniskā pārbaude un analīze </w:t>
            </w:r>
            <w:r w:rsidR="006664A6">
              <w:rPr>
                <w:rFonts w:ascii="Times New Roman" w:hAnsi="Times New Roman"/>
                <w:sz w:val="24"/>
                <w:szCs w:val="24"/>
              </w:rPr>
              <w:t>(M 71.2), c</w:t>
            </w:r>
            <w:r w:rsidRPr="00A8795D">
              <w:rPr>
                <w:rFonts w:ascii="Times New Roman" w:hAnsi="Times New Roman"/>
                <w:sz w:val="24"/>
                <w:szCs w:val="24"/>
              </w:rPr>
              <w:t xml:space="preserve">itur neklasificēta izglītība </w:t>
            </w:r>
            <w:r w:rsidR="006664A6">
              <w:rPr>
                <w:rFonts w:ascii="Times New Roman" w:hAnsi="Times New Roman"/>
                <w:sz w:val="24"/>
                <w:szCs w:val="24"/>
              </w:rPr>
              <w:t>(P 85.59) un i</w:t>
            </w:r>
            <w:r w:rsidRPr="00A8795D">
              <w:rPr>
                <w:rFonts w:ascii="Times New Roman" w:hAnsi="Times New Roman"/>
                <w:sz w:val="24"/>
                <w:szCs w:val="24"/>
              </w:rPr>
              <w:t xml:space="preserve">zglītības atbalsta pakalpojumi </w:t>
            </w:r>
            <w:r w:rsidR="006664A6">
              <w:rPr>
                <w:rFonts w:ascii="Times New Roman" w:hAnsi="Times New Roman"/>
                <w:sz w:val="24"/>
                <w:szCs w:val="24"/>
              </w:rPr>
              <w:t>(</w:t>
            </w:r>
            <w:r w:rsidRPr="00A8795D">
              <w:rPr>
                <w:rFonts w:ascii="Times New Roman" w:hAnsi="Times New Roman"/>
                <w:sz w:val="24"/>
                <w:szCs w:val="24"/>
              </w:rPr>
              <w:t>P 85.6</w:t>
            </w:r>
            <w:r w:rsidR="006664A6">
              <w:rPr>
                <w:rFonts w:ascii="Times New Roman" w:hAnsi="Times New Roman"/>
                <w:sz w:val="24"/>
                <w:szCs w:val="24"/>
              </w:rPr>
              <w:t>)</w:t>
            </w:r>
            <w:r w:rsidRPr="00A8795D">
              <w:rPr>
                <w:rFonts w:ascii="Times New Roman" w:hAnsi="Times New Roman"/>
                <w:sz w:val="24"/>
                <w:szCs w:val="24"/>
              </w:rPr>
              <w:t xml:space="preserve">.  </w:t>
            </w:r>
          </w:p>
          <w:p w:rsidR="00902E81" w:rsidRPr="00A8795D" w:rsidRDefault="00902E81" w:rsidP="00902E81">
            <w:pPr>
              <w:spacing w:after="0" w:line="240" w:lineRule="auto"/>
              <w:ind w:firstLine="337"/>
              <w:jc w:val="both"/>
              <w:rPr>
                <w:rFonts w:ascii="Times New Roman" w:eastAsia="Times New Roman" w:hAnsi="Times New Roman"/>
                <w:sz w:val="24"/>
                <w:szCs w:val="24"/>
                <w:lang w:eastAsia="lv-LV"/>
              </w:rPr>
            </w:pPr>
            <w:r w:rsidRPr="00A8795D">
              <w:rPr>
                <w:rFonts w:ascii="Times New Roman" w:hAnsi="Times New Roman"/>
                <w:sz w:val="24"/>
                <w:szCs w:val="24"/>
              </w:rPr>
              <w:t>MeKA d</w:t>
            </w:r>
            <w:r w:rsidRPr="00A8795D">
              <w:rPr>
                <w:rFonts w:ascii="Times New Roman" w:eastAsia="Times New Roman" w:hAnsi="Times New Roman"/>
                <w:bCs/>
                <w:sz w:val="24"/>
                <w:szCs w:val="24"/>
                <w:lang w:eastAsia="lv-LV"/>
              </w:rPr>
              <w:t>arbības virzieni:</w:t>
            </w:r>
          </w:p>
          <w:p w:rsidR="00902E81" w:rsidRPr="00A8795D" w:rsidRDefault="006664A6" w:rsidP="006664A6">
            <w:pPr>
              <w:numPr>
                <w:ilvl w:val="0"/>
                <w:numId w:val="4"/>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w:t>
            </w:r>
            <w:r w:rsidR="00902E81" w:rsidRPr="00A8795D">
              <w:rPr>
                <w:rFonts w:ascii="Times New Roman" w:eastAsia="Times New Roman" w:hAnsi="Times New Roman"/>
                <w:sz w:val="24"/>
                <w:szCs w:val="24"/>
                <w:lang w:eastAsia="lv-LV"/>
              </w:rPr>
              <w:t>estēšanas laboratorija (s</w:t>
            </w:r>
            <w:r w:rsidR="00902E81" w:rsidRPr="00A8795D">
              <w:rPr>
                <w:rFonts w:ascii="Times New Roman" w:hAnsi="Times New Roman"/>
                <w:sz w:val="24"/>
                <w:szCs w:val="24"/>
              </w:rPr>
              <w:t>tarptautiski atzītu testēšanas pakalpojumu p</w:t>
            </w:r>
            <w:r>
              <w:rPr>
                <w:rFonts w:ascii="Times New Roman" w:hAnsi="Times New Roman"/>
                <w:sz w:val="24"/>
                <w:szCs w:val="24"/>
              </w:rPr>
              <w:t xml:space="preserve">ieejamība Latvijā arī MVU, kam </w:t>
            </w:r>
            <w:r w:rsidR="00902E81" w:rsidRPr="00A8795D">
              <w:rPr>
                <w:rFonts w:ascii="Times New Roman" w:hAnsi="Times New Roman"/>
                <w:sz w:val="24"/>
                <w:szCs w:val="24"/>
              </w:rPr>
              <w:t>nav resursu</w:t>
            </w:r>
            <w:r>
              <w:rPr>
                <w:rFonts w:ascii="Times New Roman" w:hAnsi="Times New Roman"/>
                <w:sz w:val="24"/>
                <w:szCs w:val="24"/>
              </w:rPr>
              <w:t>, lai</w:t>
            </w:r>
            <w:r w:rsidR="00902E81" w:rsidRPr="00A8795D">
              <w:rPr>
                <w:rFonts w:ascii="Times New Roman" w:hAnsi="Times New Roman"/>
                <w:sz w:val="24"/>
                <w:szCs w:val="24"/>
              </w:rPr>
              <w:t xml:space="preserve"> pirkt</w:t>
            </w:r>
            <w:r>
              <w:rPr>
                <w:rFonts w:ascii="Times New Roman" w:hAnsi="Times New Roman"/>
                <w:sz w:val="24"/>
                <w:szCs w:val="24"/>
              </w:rPr>
              <w:t>u</w:t>
            </w:r>
            <w:r w:rsidR="00902E81" w:rsidRPr="00A8795D">
              <w:rPr>
                <w:rFonts w:ascii="Times New Roman" w:hAnsi="Times New Roman"/>
                <w:sz w:val="24"/>
                <w:szCs w:val="24"/>
              </w:rPr>
              <w:t xml:space="preserve"> šos pakalpojumus ārvalstīs)</w:t>
            </w:r>
            <w:r w:rsidR="00902E81" w:rsidRPr="00A8795D">
              <w:rPr>
                <w:rFonts w:ascii="Times New Roman" w:eastAsia="Times New Roman" w:hAnsi="Times New Roman"/>
                <w:sz w:val="24"/>
                <w:szCs w:val="24"/>
                <w:lang w:eastAsia="lv-LV"/>
              </w:rPr>
              <w:t>;</w:t>
            </w:r>
          </w:p>
          <w:p w:rsidR="00902E81" w:rsidRPr="00A8795D" w:rsidRDefault="006664A6" w:rsidP="006664A6">
            <w:pPr>
              <w:numPr>
                <w:ilvl w:val="0"/>
                <w:numId w:val="4"/>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z</w:t>
            </w:r>
            <w:r w:rsidR="00902E81" w:rsidRPr="00A8795D">
              <w:rPr>
                <w:rFonts w:ascii="Times New Roman" w:eastAsia="Times New Roman" w:hAnsi="Times New Roman"/>
                <w:sz w:val="24"/>
                <w:szCs w:val="24"/>
                <w:lang w:eastAsia="lv-LV"/>
              </w:rPr>
              <w:t>inātniskās pētniecības centrs;</w:t>
            </w:r>
          </w:p>
          <w:p w:rsidR="00902E81" w:rsidRPr="00A8795D" w:rsidRDefault="00902E81" w:rsidP="006664A6">
            <w:pPr>
              <w:numPr>
                <w:ilvl w:val="0"/>
                <w:numId w:val="4"/>
              </w:numPr>
              <w:spacing w:after="0" w:line="240" w:lineRule="auto"/>
              <w:jc w:val="both"/>
              <w:rPr>
                <w:rFonts w:ascii="Times New Roman" w:eastAsia="Times New Roman" w:hAnsi="Times New Roman"/>
                <w:sz w:val="24"/>
                <w:szCs w:val="24"/>
                <w:lang w:eastAsia="lv-LV"/>
              </w:rPr>
            </w:pPr>
            <w:r w:rsidRPr="00A8795D">
              <w:rPr>
                <w:rFonts w:ascii="Times New Roman" w:eastAsia="Times New Roman" w:hAnsi="Times New Roman"/>
                <w:sz w:val="24"/>
                <w:szCs w:val="24"/>
                <w:lang w:eastAsia="lv-LV"/>
              </w:rPr>
              <w:t>Meža mašīnu operatoru mācību centrs;</w:t>
            </w:r>
          </w:p>
          <w:p w:rsidR="00902E81" w:rsidRPr="00A8795D" w:rsidRDefault="006664A6" w:rsidP="006664A6">
            <w:pPr>
              <w:numPr>
                <w:ilvl w:val="0"/>
                <w:numId w:val="4"/>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w:t>
            </w:r>
            <w:r w:rsidR="00902E81" w:rsidRPr="00A8795D">
              <w:rPr>
                <w:rFonts w:ascii="Times New Roman" w:eastAsia="Times New Roman" w:hAnsi="Times New Roman"/>
                <w:sz w:val="24"/>
                <w:szCs w:val="24"/>
                <w:lang w:eastAsia="lv-LV"/>
              </w:rPr>
              <w:t>ālākizglītības centrs (tālākizglītības pasākumi un atbalsts profesionālās izglītības pilnveidošanai visos izglītības līmeņos);</w:t>
            </w:r>
          </w:p>
          <w:p w:rsidR="00902E81" w:rsidRPr="00A8795D" w:rsidRDefault="00902E81" w:rsidP="006664A6">
            <w:pPr>
              <w:numPr>
                <w:ilvl w:val="0"/>
                <w:numId w:val="4"/>
              </w:numPr>
              <w:spacing w:after="0" w:line="240" w:lineRule="auto"/>
              <w:jc w:val="both"/>
              <w:rPr>
                <w:rFonts w:ascii="Times New Roman" w:eastAsia="Times New Roman" w:hAnsi="Times New Roman"/>
                <w:sz w:val="24"/>
                <w:szCs w:val="24"/>
                <w:lang w:eastAsia="lv-LV"/>
              </w:rPr>
            </w:pPr>
            <w:r w:rsidRPr="00A8795D">
              <w:rPr>
                <w:rFonts w:ascii="Times New Roman" w:eastAsia="Times New Roman" w:hAnsi="Times New Roman"/>
                <w:sz w:val="24"/>
                <w:szCs w:val="24"/>
                <w:lang w:eastAsia="lv-LV"/>
              </w:rPr>
              <w:t>Meža nozares informācijas centrs.</w:t>
            </w:r>
          </w:p>
          <w:p w:rsidR="00EA4747" w:rsidRPr="00A8795D" w:rsidRDefault="00EA4747" w:rsidP="00197E7F">
            <w:pPr>
              <w:spacing w:after="0" w:line="240" w:lineRule="auto"/>
              <w:ind w:firstLine="337"/>
              <w:jc w:val="both"/>
              <w:rPr>
                <w:rFonts w:ascii="Times New Roman" w:hAnsi="Times New Roman" w:cs="Times New Roman"/>
                <w:sz w:val="24"/>
                <w:szCs w:val="24"/>
              </w:rPr>
            </w:pPr>
            <w:r w:rsidRPr="00A8795D">
              <w:rPr>
                <w:rFonts w:ascii="Times New Roman" w:hAnsi="Times New Roman" w:cs="Times New Roman"/>
                <w:sz w:val="24"/>
                <w:szCs w:val="24"/>
              </w:rPr>
              <w:t xml:space="preserve">MeKA struktūrvienība </w:t>
            </w:r>
            <w:r w:rsidRPr="00A8795D">
              <w:rPr>
                <w:rFonts w:ascii="Times New Roman" w:hAnsi="Times New Roman" w:cs="Times New Roman"/>
                <w:i/>
                <w:sz w:val="24"/>
                <w:szCs w:val="24"/>
              </w:rPr>
              <w:t>Tālākizglītības centrs</w:t>
            </w:r>
            <w:r w:rsidRPr="00A8795D">
              <w:rPr>
                <w:rStyle w:val="Izteiksmgs"/>
                <w:rFonts w:ascii="Times New Roman" w:hAnsi="Times New Roman" w:cs="Times New Roman"/>
                <w:bCs w:val="0"/>
                <w:sz w:val="24"/>
                <w:szCs w:val="24"/>
              </w:rPr>
              <w:t xml:space="preserve"> </w:t>
            </w:r>
            <w:r w:rsidRPr="00A8795D">
              <w:rPr>
                <w:rStyle w:val="Izteiksmgs"/>
                <w:rFonts w:ascii="Times New Roman" w:hAnsi="Times New Roman" w:cs="Times New Roman"/>
                <w:b w:val="0"/>
                <w:sz w:val="24"/>
                <w:szCs w:val="24"/>
              </w:rPr>
              <w:t>2005. gada maijā</w:t>
            </w:r>
            <w:r w:rsidR="00461F7C" w:rsidRPr="00A8795D">
              <w:rPr>
                <w:rStyle w:val="Izteiksmgs"/>
                <w:rFonts w:ascii="Times New Roman" w:hAnsi="Times New Roman" w:cs="Times New Roman"/>
                <w:b w:val="0"/>
                <w:sz w:val="24"/>
                <w:szCs w:val="24"/>
              </w:rPr>
              <w:t xml:space="preserve"> </w:t>
            </w:r>
            <w:r w:rsidRPr="00A8795D">
              <w:rPr>
                <w:rFonts w:ascii="Times New Roman" w:hAnsi="Times New Roman" w:cs="Times New Roman"/>
                <w:sz w:val="24"/>
                <w:szCs w:val="24"/>
              </w:rPr>
              <w:lastRenderedPageBreak/>
              <w:t>reģistrēts Latvijas Republikas Izglītības un zinātnes ministrijas mācību iestāžu r</w:t>
            </w:r>
            <w:r w:rsidR="00461F7C" w:rsidRPr="00A8795D">
              <w:rPr>
                <w:rFonts w:ascii="Times New Roman" w:hAnsi="Times New Roman" w:cs="Times New Roman"/>
                <w:sz w:val="24"/>
                <w:szCs w:val="24"/>
              </w:rPr>
              <w:t xml:space="preserve">eģistrā, savukārt </w:t>
            </w:r>
            <w:r w:rsidR="007E19D3">
              <w:rPr>
                <w:rStyle w:val="Izteiksmgs"/>
                <w:rFonts w:ascii="Times New Roman" w:hAnsi="Times New Roman" w:cs="Times New Roman"/>
                <w:b w:val="0"/>
                <w:sz w:val="24"/>
                <w:szCs w:val="24"/>
              </w:rPr>
              <w:t xml:space="preserve">2006. gada maijā </w:t>
            </w:r>
            <w:r w:rsidR="00461F7C" w:rsidRPr="00A8795D">
              <w:rPr>
                <w:rStyle w:val="Izteiksmgs"/>
                <w:rFonts w:ascii="Times New Roman" w:hAnsi="Times New Roman" w:cs="Times New Roman"/>
                <w:b w:val="0"/>
                <w:sz w:val="24"/>
                <w:szCs w:val="24"/>
              </w:rPr>
              <w:t xml:space="preserve">struktūrvienība </w:t>
            </w:r>
            <w:r w:rsidR="00461F7C" w:rsidRPr="00A8795D">
              <w:rPr>
                <w:rStyle w:val="Izteiksmgs"/>
                <w:rFonts w:ascii="Times New Roman" w:hAnsi="Times New Roman" w:cs="Times New Roman"/>
                <w:b w:val="0"/>
                <w:i/>
                <w:sz w:val="24"/>
                <w:szCs w:val="24"/>
              </w:rPr>
              <w:t>Meža un koksnes produktu zinātniskās pētniecības centrs</w:t>
            </w:r>
            <w:r w:rsidR="007E19D3">
              <w:rPr>
                <w:rStyle w:val="Izteiksmgs"/>
                <w:rFonts w:ascii="Times New Roman" w:hAnsi="Times New Roman" w:cs="Times New Roman"/>
                <w:b w:val="0"/>
                <w:sz w:val="24"/>
                <w:szCs w:val="24"/>
              </w:rPr>
              <w:t xml:space="preserve"> reģistrēta</w:t>
            </w:r>
            <w:r w:rsidR="00461F7C" w:rsidRPr="00A8795D">
              <w:rPr>
                <w:rStyle w:val="Izteiksmgs"/>
                <w:rFonts w:ascii="Times New Roman" w:hAnsi="Times New Roman" w:cs="Times New Roman"/>
                <w:b w:val="0"/>
                <w:sz w:val="24"/>
                <w:szCs w:val="24"/>
              </w:rPr>
              <w:t xml:space="preserve"> </w:t>
            </w:r>
            <w:r w:rsidR="00461F7C" w:rsidRPr="00A8795D">
              <w:rPr>
                <w:rFonts w:ascii="Times New Roman" w:hAnsi="Times New Roman" w:cs="Times New Roman"/>
                <w:sz w:val="24"/>
                <w:szCs w:val="24"/>
              </w:rPr>
              <w:t xml:space="preserve">Latvijas Republikas </w:t>
            </w:r>
            <w:r w:rsidR="00461F7C" w:rsidRPr="00A8795D">
              <w:rPr>
                <w:rStyle w:val="Izteiksmgs"/>
                <w:rFonts w:ascii="Times New Roman" w:hAnsi="Times New Roman" w:cs="Times New Roman"/>
                <w:b w:val="0"/>
                <w:sz w:val="24"/>
                <w:szCs w:val="24"/>
              </w:rPr>
              <w:t>Zinātnisko institūciju reģistrā</w:t>
            </w:r>
            <w:hyperlink r:id="rId11" w:tgtFrame="_blank" w:history="1">
              <w:r w:rsidR="00461F7C" w:rsidRPr="00A8795D">
                <w:rPr>
                  <w:rStyle w:val="Hipersaite"/>
                  <w:rFonts w:ascii="Times New Roman" w:hAnsi="Times New Roman" w:cs="Times New Roman"/>
                  <w:color w:val="auto"/>
                  <w:sz w:val="24"/>
                  <w:szCs w:val="24"/>
                  <w:u w:val="none"/>
                </w:rPr>
                <w:t xml:space="preserve">. </w:t>
              </w:r>
            </w:hyperlink>
          </w:p>
          <w:p w:rsidR="00621AB7" w:rsidRPr="00A8795D" w:rsidRDefault="007E19D3" w:rsidP="00197E7F">
            <w:pPr>
              <w:spacing w:after="0" w:line="240" w:lineRule="auto"/>
              <w:ind w:firstLine="479"/>
              <w:jc w:val="both"/>
            </w:pPr>
            <w:r>
              <w:rPr>
                <w:rFonts w:ascii="Times New Roman" w:hAnsi="Times New Roman"/>
                <w:sz w:val="24"/>
                <w:szCs w:val="24"/>
              </w:rPr>
              <w:t>Tā kā</w:t>
            </w:r>
            <w:r w:rsidR="00D71BBC" w:rsidRPr="00A8795D">
              <w:rPr>
                <w:rFonts w:ascii="Times New Roman" w:hAnsi="Times New Roman"/>
                <w:sz w:val="24"/>
                <w:szCs w:val="24"/>
              </w:rPr>
              <w:t xml:space="preserve"> MeKA struktūrvienība </w:t>
            </w:r>
            <w:r w:rsidR="00D71BBC" w:rsidRPr="00A8795D">
              <w:rPr>
                <w:rStyle w:val="Izteiksmgs"/>
                <w:rFonts w:ascii="Times New Roman" w:hAnsi="Times New Roman" w:cs="Times New Roman"/>
                <w:b w:val="0"/>
                <w:i/>
                <w:sz w:val="24"/>
                <w:szCs w:val="24"/>
              </w:rPr>
              <w:t>Meža un koksnes produktu zinātniskās pētniecības centrs</w:t>
            </w:r>
            <w:r w:rsidR="00D71BBC" w:rsidRPr="00A8795D">
              <w:rPr>
                <w:rStyle w:val="Izteiksmgs"/>
                <w:rFonts w:ascii="Times New Roman" w:hAnsi="Times New Roman" w:cs="Times New Roman"/>
                <w:b w:val="0"/>
                <w:sz w:val="24"/>
                <w:szCs w:val="24"/>
              </w:rPr>
              <w:t xml:space="preserve"> </w:t>
            </w:r>
            <w:r>
              <w:rPr>
                <w:rStyle w:val="Izteiksmgs"/>
                <w:rFonts w:ascii="Times New Roman" w:hAnsi="Times New Roman" w:cs="Times New Roman"/>
                <w:b w:val="0"/>
                <w:sz w:val="24"/>
                <w:szCs w:val="24"/>
              </w:rPr>
              <w:t>ir reģistrēta</w:t>
            </w:r>
            <w:r w:rsidR="00D71BBC" w:rsidRPr="00A8795D">
              <w:rPr>
                <w:rStyle w:val="Izteiksmgs"/>
                <w:rFonts w:ascii="Times New Roman" w:hAnsi="Times New Roman" w:cs="Times New Roman"/>
                <w:sz w:val="24"/>
                <w:szCs w:val="24"/>
              </w:rPr>
              <w:t xml:space="preserve"> </w:t>
            </w:r>
            <w:r w:rsidR="00D71BBC" w:rsidRPr="00A8795D">
              <w:rPr>
                <w:rFonts w:ascii="Times New Roman" w:hAnsi="Times New Roman" w:cs="Times New Roman"/>
                <w:sz w:val="24"/>
                <w:szCs w:val="24"/>
              </w:rPr>
              <w:t xml:space="preserve">Latvijas Republikas </w:t>
            </w:r>
            <w:r w:rsidR="00D71BBC" w:rsidRPr="00A8795D">
              <w:rPr>
                <w:rStyle w:val="Izteiksmgs"/>
                <w:rFonts w:ascii="Times New Roman" w:hAnsi="Times New Roman" w:cs="Times New Roman"/>
                <w:b w:val="0"/>
                <w:sz w:val="24"/>
                <w:szCs w:val="24"/>
              </w:rPr>
              <w:t>Zinātnisko institūciju reģistrā, MeKA darbībai jāatbilst Zinātniskās d</w:t>
            </w:r>
            <w:r>
              <w:rPr>
                <w:rStyle w:val="Izteiksmgs"/>
                <w:rFonts w:ascii="Times New Roman" w:hAnsi="Times New Roman" w:cs="Times New Roman"/>
                <w:b w:val="0"/>
                <w:sz w:val="24"/>
                <w:szCs w:val="24"/>
              </w:rPr>
              <w:t>arbības likuma 6.panta prasībām, t.i.,</w:t>
            </w:r>
            <w:r w:rsidR="00D71BBC" w:rsidRPr="00A8795D">
              <w:rPr>
                <w:rFonts w:ascii="Times New Roman" w:eastAsia="Times New Roman" w:hAnsi="Times New Roman" w:cs="Times New Roman"/>
                <w:sz w:val="24"/>
                <w:szCs w:val="24"/>
                <w:lang w:eastAsia="lv-LV"/>
              </w:rPr>
              <w:t xml:space="preserve"> veicot zinātnisko darbību, nodrošināt zinātnisko pētījumu objektivitāti</w:t>
            </w:r>
            <w:r w:rsidR="00C27A14" w:rsidRPr="00A8795D">
              <w:rPr>
                <w:rFonts w:ascii="Times New Roman" w:eastAsia="Times New Roman" w:hAnsi="Times New Roman" w:cs="Times New Roman"/>
                <w:sz w:val="24"/>
                <w:szCs w:val="24"/>
                <w:lang w:eastAsia="lv-LV"/>
              </w:rPr>
              <w:t xml:space="preserve"> un </w:t>
            </w:r>
            <w:r w:rsidR="00D71BBC" w:rsidRPr="00A8795D">
              <w:rPr>
                <w:rFonts w:ascii="Times New Roman" w:eastAsia="Calibri" w:hAnsi="Times New Roman" w:cs="Times New Roman"/>
                <w:sz w:val="24"/>
                <w:szCs w:val="24"/>
              </w:rPr>
              <w:t xml:space="preserve">un neatkarību arī  attiecībā uz </w:t>
            </w:r>
            <w:r w:rsidR="00D71BBC" w:rsidRPr="00A8795D">
              <w:rPr>
                <w:rFonts w:ascii="Times New Roman" w:eastAsia="Times New Roman" w:hAnsi="Times New Roman" w:cs="Times New Roman"/>
                <w:bCs/>
                <w:sz w:val="24"/>
                <w:szCs w:val="24"/>
                <w:lang w:eastAsia="lv-LV"/>
              </w:rPr>
              <w:t>LVM darbības iet</w:t>
            </w:r>
            <w:r>
              <w:rPr>
                <w:rFonts w:ascii="Times New Roman" w:eastAsia="Times New Roman" w:hAnsi="Times New Roman" w:cs="Times New Roman"/>
                <w:bCs/>
                <w:sz w:val="24"/>
                <w:szCs w:val="24"/>
                <w:lang w:eastAsia="lv-LV"/>
              </w:rPr>
              <w:t>ekmi uz vidi un sabiedrību. V</w:t>
            </w:r>
            <w:r w:rsidR="00D71BBC" w:rsidRPr="00A8795D">
              <w:rPr>
                <w:rFonts w:ascii="Times New Roman" w:eastAsia="Times New Roman" w:hAnsi="Times New Roman" w:cs="Times New Roman"/>
                <w:bCs/>
                <w:sz w:val="24"/>
                <w:szCs w:val="24"/>
                <w:lang w:eastAsia="lv-LV"/>
              </w:rPr>
              <w:t xml:space="preserve">isu AS “LVM” konkursa kārtībā finansēto projektu darba uzdevumus, metodiku un pētījumu pārskatus izvērtē un apstiprina </w:t>
            </w:r>
            <w:r w:rsidR="00D71BBC" w:rsidRPr="00A8795D">
              <w:rPr>
                <w:rFonts w:ascii="Times New Roman" w:hAnsi="Times New Roman" w:cs="Times New Roman"/>
                <w:sz w:val="24"/>
                <w:szCs w:val="24"/>
              </w:rPr>
              <w:t>neatkarīga AS „LVM” Konsultatīvā zinātniskā padome, kurā iekļauti visu ar meža saistīto pētniecības un izglītības iestāžu pārstāvji, kā arī Vides aizsardzības un reģionālās attīstības minis</w:t>
            </w:r>
            <w:r>
              <w:rPr>
                <w:rFonts w:ascii="Times New Roman" w:hAnsi="Times New Roman" w:cs="Times New Roman"/>
                <w:sz w:val="24"/>
                <w:szCs w:val="24"/>
              </w:rPr>
              <w:t xml:space="preserve">trijas, Zemkopības ministrijas </w:t>
            </w:r>
            <w:r w:rsidR="00D71BBC" w:rsidRPr="00A8795D">
              <w:rPr>
                <w:rFonts w:ascii="Times New Roman" w:hAnsi="Times New Roman" w:cs="Times New Roman"/>
                <w:sz w:val="24"/>
                <w:szCs w:val="24"/>
              </w:rPr>
              <w:t>un to valsts pārvaldes institūciju pārstāvji. Visi AS “LVM” finansētie pētījumu projektu pārskati ir publiski pieejami.</w:t>
            </w:r>
          </w:p>
          <w:p w:rsidR="008E405D" w:rsidRPr="00A8795D" w:rsidRDefault="007E19D3" w:rsidP="00E0486D">
            <w:pPr>
              <w:spacing w:after="0" w:line="240" w:lineRule="auto"/>
              <w:ind w:firstLine="337"/>
              <w:jc w:val="both"/>
              <w:rPr>
                <w:rFonts w:ascii="Times New Roman" w:hAnsi="Times New Roman" w:cs="Times New Roman"/>
                <w:sz w:val="24"/>
                <w:szCs w:val="24"/>
              </w:rPr>
            </w:pPr>
            <w:r w:rsidRPr="00A8795D">
              <w:rPr>
                <w:rFonts w:ascii="Times New Roman" w:hAnsi="Times New Roman" w:cs="Times New Roman"/>
                <w:sz w:val="24"/>
                <w:szCs w:val="24"/>
              </w:rPr>
              <w:t xml:space="preserve">MK 2013.gada 11.jūnija sēdē </w:t>
            </w:r>
            <w:r>
              <w:rPr>
                <w:rFonts w:ascii="Times New Roman" w:hAnsi="Times New Roman" w:cs="Times New Roman"/>
                <w:sz w:val="24"/>
                <w:szCs w:val="24"/>
              </w:rPr>
              <w:t>atbalstītā</w:t>
            </w:r>
            <w:r w:rsidRPr="00A8795D">
              <w:rPr>
                <w:rFonts w:ascii="Times New Roman" w:hAnsi="Times New Roman" w:cs="Times New Roman"/>
                <w:sz w:val="24"/>
                <w:szCs w:val="24"/>
              </w:rPr>
              <w:t xml:space="preserve"> </w:t>
            </w:r>
            <w:r>
              <w:rPr>
                <w:rFonts w:ascii="Times New Roman" w:hAnsi="Times New Roman" w:cs="Times New Roman"/>
                <w:sz w:val="24"/>
                <w:szCs w:val="24"/>
              </w:rPr>
              <w:t>i</w:t>
            </w:r>
            <w:r w:rsidR="00197E7F" w:rsidRPr="00A8795D">
              <w:rPr>
                <w:rFonts w:ascii="Times New Roman" w:hAnsi="Times New Roman" w:cs="Times New Roman"/>
                <w:sz w:val="24"/>
                <w:szCs w:val="24"/>
              </w:rPr>
              <w:t>nformatīvā ziņojuma “Par valsts līdzdalības kapitālsabiedrībās izvērtēšanu un ar MK 2012.gada 19.jūnija rīkojumu izveidotās darba grupas priekšlikumiem turpmākajai rīcīb</w:t>
            </w:r>
            <w:r>
              <w:rPr>
                <w:rFonts w:ascii="Times New Roman" w:hAnsi="Times New Roman" w:cs="Times New Roman"/>
                <w:sz w:val="24"/>
                <w:szCs w:val="24"/>
              </w:rPr>
              <w:t>ai” (prot.Nr.34 37.§)</w:t>
            </w:r>
            <w:r w:rsidR="00197E7F" w:rsidRPr="00A8795D">
              <w:rPr>
                <w:rFonts w:ascii="Times New Roman" w:hAnsi="Times New Roman" w:cs="Times New Roman"/>
                <w:sz w:val="24"/>
                <w:szCs w:val="24"/>
              </w:rPr>
              <w:t xml:space="preserve"> 1.pielikumā minēts darba grupas priekšlikums par MeKA: “Ņemot vērā to, ka kapitālsabiedrības darbība pēc būtības ir uzskat</w:t>
            </w:r>
            <w:r w:rsidR="0020355B" w:rsidRPr="00A8795D">
              <w:rPr>
                <w:rFonts w:ascii="Times New Roman" w:hAnsi="Times New Roman" w:cs="Times New Roman"/>
                <w:sz w:val="24"/>
                <w:szCs w:val="24"/>
              </w:rPr>
              <w:t>ā</w:t>
            </w:r>
            <w:r w:rsidR="00197E7F" w:rsidRPr="00A8795D">
              <w:rPr>
                <w:rFonts w:ascii="Times New Roman" w:hAnsi="Times New Roman" w:cs="Times New Roman"/>
                <w:sz w:val="24"/>
                <w:szCs w:val="24"/>
              </w:rPr>
              <w:t>ma par komercdarbību, tā ir nozīmīga Latvijas meža nozares politikas īstenošanā, kā arī meža un saistīto nozaru attīstībā, darba grupa balsojot nolēma, ka kapitālsabiedrība saglabājama esošajā statusā un ar esošo akcionāru struktūru</w:t>
            </w:r>
            <w:r>
              <w:rPr>
                <w:rFonts w:ascii="Times New Roman" w:hAnsi="Times New Roman" w:cs="Times New Roman"/>
                <w:sz w:val="24"/>
                <w:szCs w:val="24"/>
              </w:rPr>
              <w:t>.</w:t>
            </w:r>
            <w:r w:rsidR="00197E7F" w:rsidRPr="00A8795D">
              <w:rPr>
                <w:rFonts w:ascii="Times New Roman" w:hAnsi="Times New Roman" w:cs="Times New Roman"/>
                <w:sz w:val="24"/>
                <w:szCs w:val="24"/>
              </w:rPr>
              <w:t>”</w:t>
            </w:r>
          </w:p>
          <w:p w:rsidR="00E0486D" w:rsidRPr="00A8795D" w:rsidRDefault="00E0486D" w:rsidP="008E405D">
            <w:pPr>
              <w:spacing w:after="0" w:line="240" w:lineRule="auto"/>
              <w:ind w:firstLine="337"/>
              <w:jc w:val="both"/>
              <w:rPr>
                <w:rFonts w:ascii="Times New Roman" w:eastAsia="Times New Roman" w:hAnsi="Times New Roman" w:cs="Times New Roman"/>
                <w:sz w:val="24"/>
                <w:szCs w:val="24"/>
                <w:lang w:eastAsia="lv-LV"/>
              </w:rPr>
            </w:pPr>
            <w:r w:rsidRPr="00A8795D">
              <w:rPr>
                <w:rFonts w:ascii="Times New Roman" w:hAnsi="Times New Roman" w:cs="Times New Roman"/>
                <w:sz w:val="24"/>
                <w:szCs w:val="24"/>
              </w:rPr>
              <w:t xml:space="preserve">Atbilstoši Likuma </w:t>
            </w:r>
            <w:r w:rsidRPr="00A8795D">
              <w:rPr>
                <w:rFonts w:ascii="Times New Roman" w:eastAsia="Times New Roman" w:hAnsi="Times New Roman" w:cs="Times New Roman"/>
                <w:bCs/>
                <w:sz w:val="24"/>
                <w:szCs w:val="24"/>
                <w:lang w:eastAsia="lv-LV"/>
              </w:rPr>
              <w:t>4.panta otr</w:t>
            </w:r>
            <w:r w:rsidR="008E405D" w:rsidRPr="00A8795D">
              <w:rPr>
                <w:rFonts w:ascii="Times New Roman" w:eastAsia="Times New Roman" w:hAnsi="Times New Roman" w:cs="Times New Roman"/>
                <w:bCs/>
                <w:sz w:val="24"/>
                <w:szCs w:val="24"/>
                <w:lang w:eastAsia="lv-LV"/>
              </w:rPr>
              <w:t>ās</w:t>
            </w:r>
            <w:r w:rsidRPr="00A8795D">
              <w:rPr>
                <w:rFonts w:ascii="Times New Roman" w:eastAsia="Times New Roman" w:hAnsi="Times New Roman" w:cs="Times New Roman"/>
                <w:bCs/>
                <w:sz w:val="24"/>
                <w:szCs w:val="24"/>
                <w:lang w:eastAsia="lv-LV"/>
              </w:rPr>
              <w:t xml:space="preserve"> daļas nosacījumiem </w:t>
            </w:r>
            <w:r w:rsidR="008E405D" w:rsidRPr="00A8795D">
              <w:rPr>
                <w:rFonts w:ascii="Times New Roman" w:eastAsia="Times New Roman" w:hAnsi="Times New Roman" w:cs="Times New Roman"/>
                <w:sz w:val="24"/>
                <w:szCs w:val="24"/>
                <w:lang w:eastAsia="lv-LV"/>
              </w:rPr>
              <w:t>p</w:t>
            </w:r>
            <w:r w:rsidRPr="00A8795D">
              <w:rPr>
                <w:rFonts w:ascii="Times New Roman" w:eastAsia="Times New Roman" w:hAnsi="Times New Roman" w:cs="Times New Roman"/>
                <w:sz w:val="24"/>
                <w:szCs w:val="24"/>
                <w:lang w:eastAsia="lv-LV"/>
              </w:rPr>
              <w:t>ubliskas personas kapitālsabiedrībai un publiski privātajai kapitālsabiedrībai var būt līdzdalība citā kapitālsabiedrībā, ja ir spē</w:t>
            </w:r>
            <w:r w:rsidR="007E19D3">
              <w:rPr>
                <w:rFonts w:ascii="Times New Roman" w:eastAsia="Times New Roman" w:hAnsi="Times New Roman" w:cs="Times New Roman"/>
                <w:sz w:val="24"/>
                <w:szCs w:val="24"/>
                <w:lang w:eastAsia="lv-LV"/>
              </w:rPr>
              <w:t>kā viens no šādiem nosacījumiem:</w:t>
            </w:r>
            <w:r w:rsidR="008E405D" w:rsidRPr="00A8795D">
              <w:rPr>
                <w:rFonts w:ascii="Times New Roman" w:eastAsia="Times New Roman" w:hAnsi="Times New Roman" w:cs="Times New Roman"/>
                <w:sz w:val="24"/>
                <w:szCs w:val="24"/>
                <w:lang w:eastAsia="lv-LV"/>
              </w:rPr>
              <w:t xml:space="preserve"> ja</w:t>
            </w:r>
            <w:r w:rsidRPr="00A8795D">
              <w:rPr>
                <w:rFonts w:ascii="Times New Roman" w:eastAsia="Times New Roman" w:hAnsi="Times New Roman" w:cs="Times New Roman"/>
                <w:sz w:val="24"/>
                <w:szCs w:val="24"/>
                <w:lang w:eastAsia="lv-LV"/>
              </w:rPr>
              <w:t xml:space="preserve"> kapitālsabiedrības darbība atbilst publiskas personas līdzdalības nosacījumiem, kas paredzēti </w:t>
            </w:r>
            <w:hyperlink r:id="rId12" w:tgtFrame="_blank" w:history="1">
              <w:r w:rsidRPr="00A8795D">
                <w:rPr>
                  <w:rFonts w:ascii="Times New Roman" w:eastAsia="Times New Roman" w:hAnsi="Times New Roman" w:cs="Times New Roman"/>
                  <w:sz w:val="24"/>
                  <w:szCs w:val="24"/>
                  <w:lang w:eastAsia="lv-LV"/>
                </w:rPr>
                <w:t>Valsts pārvaldes iekārtas likuma</w:t>
              </w:r>
            </w:hyperlink>
            <w:r w:rsidRPr="00A8795D">
              <w:rPr>
                <w:rFonts w:ascii="Times New Roman" w:eastAsia="Times New Roman" w:hAnsi="Times New Roman" w:cs="Times New Roman"/>
                <w:sz w:val="24"/>
                <w:szCs w:val="24"/>
                <w:lang w:eastAsia="lv-LV"/>
              </w:rPr>
              <w:t xml:space="preserve"> </w:t>
            </w:r>
            <w:hyperlink r:id="rId13" w:anchor="p88" w:tgtFrame="_blank" w:history="1">
              <w:r w:rsidRPr="00A8795D">
                <w:rPr>
                  <w:rFonts w:ascii="Times New Roman" w:eastAsia="Times New Roman" w:hAnsi="Times New Roman" w:cs="Times New Roman"/>
                  <w:sz w:val="24"/>
                  <w:szCs w:val="24"/>
                  <w:lang w:eastAsia="lv-LV"/>
                </w:rPr>
                <w:t>88.panta</w:t>
              </w:r>
            </w:hyperlink>
            <w:r w:rsidR="008E405D" w:rsidRPr="00A8795D">
              <w:rPr>
                <w:rFonts w:ascii="Times New Roman" w:eastAsia="Times New Roman" w:hAnsi="Times New Roman" w:cs="Times New Roman"/>
                <w:sz w:val="24"/>
                <w:szCs w:val="24"/>
                <w:lang w:eastAsia="lv-LV"/>
              </w:rPr>
              <w:t xml:space="preserve"> pirmajā daļā</w:t>
            </w:r>
            <w:r w:rsidR="007E19D3">
              <w:rPr>
                <w:rFonts w:ascii="Times New Roman" w:eastAsia="Times New Roman" w:hAnsi="Times New Roman" w:cs="Times New Roman"/>
                <w:sz w:val="24"/>
                <w:szCs w:val="24"/>
                <w:lang w:eastAsia="lv-LV"/>
              </w:rPr>
              <w:t>, vai</w:t>
            </w:r>
            <w:r w:rsidR="008E405D" w:rsidRPr="00A8795D">
              <w:rPr>
                <w:rFonts w:ascii="Times New Roman" w:eastAsia="Times New Roman" w:hAnsi="Times New Roman" w:cs="Times New Roman"/>
                <w:sz w:val="24"/>
                <w:szCs w:val="24"/>
                <w:lang w:eastAsia="lv-LV"/>
              </w:rPr>
              <w:t xml:space="preserve"> ja </w:t>
            </w:r>
            <w:r w:rsidRPr="00A8795D">
              <w:rPr>
                <w:rFonts w:ascii="Times New Roman" w:eastAsia="Times New Roman" w:hAnsi="Times New Roman" w:cs="Times New Roman"/>
                <w:sz w:val="24"/>
                <w:szCs w:val="24"/>
                <w:lang w:eastAsia="lv-LV"/>
              </w:rPr>
              <w:t>līdzdalība tieši nodrošina publiskas personas kapitālsabiedrības vai publiski privātās kapitālsabiedrības vispārējo stratēģisko mērķu un vidēja termiņa darbības stratēģijā noteikto mērķu sasniegšanu.</w:t>
            </w:r>
          </w:p>
          <w:p w:rsidR="007178C3" w:rsidRPr="00A8795D" w:rsidRDefault="007E19D3" w:rsidP="00197E7F">
            <w:pPr>
              <w:spacing w:after="0" w:line="240" w:lineRule="auto"/>
              <w:ind w:firstLine="337"/>
              <w:jc w:val="both"/>
              <w:rPr>
                <w:rFonts w:ascii="Times New Roman" w:eastAsia="Times New Roman" w:hAnsi="Times New Roman" w:cs="Times New Roman"/>
                <w:sz w:val="24"/>
                <w:szCs w:val="24"/>
                <w:u w:val="single"/>
                <w:lang w:eastAsia="lv-LV"/>
              </w:rPr>
            </w:pPr>
            <w:r>
              <w:rPr>
                <w:rFonts w:ascii="Times New Roman" w:hAnsi="Times New Roman"/>
                <w:sz w:val="24"/>
                <w:szCs w:val="24"/>
                <w:u w:val="single"/>
              </w:rPr>
              <w:t xml:space="preserve">MeKA </w:t>
            </w:r>
            <w:r w:rsidR="00E45B4A" w:rsidRPr="00A8795D">
              <w:rPr>
                <w:rFonts w:ascii="Times New Roman" w:hAnsi="Times New Roman"/>
                <w:sz w:val="24"/>
                <w:szCs w:val="24"/>
                <w:u w:val="single"/>
              </w:rPr>
              <w:t xml:space="preserve">darbība atbilst </w:t>
            </w:r>
            <w:hyperlink r:id="rId14" w:tgtFrame="_blank" w:history="1">
              <w:r w:rsidR="00E45B4A" w:rsidRPr="00A8795D">
                <w:rPr>
                  <w:rFonts w:ascii="Times New Roman" w:eastAsia="Times New Roman" w:hAnsi="Times New Roman" w:cs="Times New Roman"/>
                  <w:sz w:val="24"/>
                  <w:szCs w:val="24"/>
                  <w:u w:val="single"/>
                  <w:lang w:eastAsia="lv-LV"/>
                </w:rPr>
                <w:t>Valsts pārvaldes iekārtas likuma</w:t>
              </w:r>
            </w:hyperlink>
            <w:r w:rsidR="00E45B4A" w:rsidRPr="00A8795D">
              <w:rPr>
                <w:rFonts w:ascii="Times New Roman" w:eastAsia="Times New Roman" w:hAnsi="Times New Roman" w:cs="Times New Roman"/>
                <w:sz w:val="24"/>
                <w:szCs w:val="24"/>
                <w:u w:val="single"/>
                <w:lang w:eastAsia="lv-LV"/>
              </w:rPr>
              <w:t xml:space="preserve"> </w:t>
            </w:r>
            <w:hyperlink r:id="rId15" w:anchor="p88" w:tgtFrame="_blank" w:history="1">
              <w:r w:rsidR="00E45B4A" w:rsidRPr="00A8795D">
                <w:rPr>
                  <w:rFonts w:ascii="Times New Roman" w:eastAsia="Times New Roman" w:hAnsi="Times New Roman" w:cs="Times New Roman"/>
                  <w:sz w:val="24"/>
                  <w:szCs w:val="24"/>
                  <w:u w:val="single"/>
                  <w:lang w:eastAsia="lv-LV"/>
                </w:rPr>
                <w:t>88.panta</w:t>
              </w:r>
            </w:hyperlink>
            <w:r w:rsidR="00E45B4A" w:rsidRPr="00A8795D">
              <w:rPr>
                <w:rFonts w:ascii="Times New Roman" w:eastAsia="Times New Roman" w:hAnsi="Times New Roman" w:cs="Times New Roman"/>
                <w:sz w:val="24"/>
                <w:szCs w:val="24"/>
                <w:u w:val="single"/>
                <w:lang w:eastAsia="lv-LV"/>
              </w:rPr>
              <w:t xml:space="preserve"> pirmās daļas nosacījumiem, </w:t>
            </w:r>
            <w:r>
              <w:rPr>
                <w:rFonts w:ascii="Times New Roman" w:eastAsia="Times New Roman" w:hAnsi="Times New Roman" w:cs="Times New Roman"/>
                <w:sz w:val="24"/>
                <w:szCs w:val="24"/>
                <w:u w:val="single"/>
                <w:lang w:eastAsia="lv-LV"/>
              </w:rPr>
              <w:t>kas paredz</w:t>
            </w:r>
            <w:r w:rsidR="00C27A14" w:rsidRPr="00A8795D">
              <w:rPr>
                <w:rFonts w:ascii="Times New Roman" w:eastAsia="Times New Roman" w:hAnsi="Times New Roman" w:cs="Times New Roman"/>
                <w:sz w:val="24"/>
                <w:szCs w:val="24"/>
                <w:u w:val="single"/>
                <w:lang w:eastAsia="lv-LV"/>
              </w:rPr>
              <w:t>, ka</w:t>
            </w:r>
            <w:r w:rsidR="00E45B4A" w:rsidRPr="00A8795D">
              <w:rPr>
                <w:rFonts w:ascii="Times New Roman" w:eastAsia="Times New Roman" w:hAnsi="Times New Roman" w:cs="Times New Roman"/>
                <w:sz w:val="24"/>
                <w:szCs w:val="24"/>
                <w:u w:val="single"/>
                <w:lang w:eastAsia="lv-LV"/>
              </w:rPr>
              <w:t xml:space="preserve"> kapitālsabiedrības darbības rezultātā tiek radītas preces vai pakalpojumi, kas ir stratēģiski svarīgi valsts vai pašvaldības administratīvās teritorijas attīstībai vai valsts drošībai.</w:t>
            </w:r>
            <w:r w:rsidR="00C27A14" w:rsidRPr="00A8795D">
              <w:rPr>
                <w:rFonts w:ascii="Times New Roman" w:eastAsia="Times New Roman" w:hAnsi="Times New Roman" w:cs="Times New Roman"/>
                <w:sz w:val="24"/>
                <w:szCs w:val="24"/>
                <w:u w:val="single"/>
                <w:lang w:eastAsia="lv-LV"/>
              </w:rPr>
              <w:t xml:space="preserve"> </w:t>
            </w:r>
          </w:p>
          <w:p w:rsidR="00C27A14" w:rsidRPr="00A8795D" w:rsidRDefault="007E19D3" w:rsidP="00A3360B">
            <w:pPr>
              <w:spacing w:after="0" w:line="240" w:lineRule="auto"/>
              <w:ind w:left="54" w:firstLine="306"/>
              <w:jc w:val="both"/>
              <w:rPr>
                <w:rFonts w:ascii="Times New Roman" w:eastAsia="Times New Roman" w:hAnsi="Times New Roman"/>
                <w:sz w:val="24"/>
                <w:szCs w:val="24"/>
                <w:lang w:eastAsia="lv-LV"/>
              </w:rPr>
            </w:pPr>
            <w:r>
              <w:rPr>
                <w:rFonts w:ascii="Times New Roman" w:hAnsi="Times New Roman"/>
                <w:sz w:val="24"/>
                <w:szCs w:val="24"/>
              </w:rPr>
              <w:t>Meža nozares, tostarp</w:t>
            </w:r>
            <w:r w:rsidR="00C27A14" w:rsidRPr="00A8795D">
              <w:rPr>
                <w:rFonts w:ascii="Times New Roman" w:hAnsi="Times New Roman"/>
                <w:sz w:val="24"/>
                <w:szCs w:val="24"/>
              </w:rPr>
              <w:t xml:space="preserve"> AS “LVM”, līdzdalība kapitālsabiedrībā ir sekmējusi produktu attīstības un starptautiski atzītu produktu testēšanas pakalpojumu pieejamību tiešā Latvijas uzņēmumu tuvumā. Kapitālsabiedrības pētnieciskā darbība ir veidota pēc pieprasījum</w:t>
            </w:r>
            <w:r>
              <w:rPr>
                <w:rFonts w:ascii="Times New Roman" w:hAnsi="Times New Roman"/>
                <w:sz w:val="24"/>
                <w:szCs w:val="24"/>
              </w:rPr>
              <w:t>a</w:t>
            </w:r>
            <w:r w:rsidR="00C27A14" w:rsidRPr="00A8795D">
              <w:rPr>
                <w:rFonts w:ascii="Times New Roman" w:hAnsi="Times New Roman"/>
                <w:sz w:val="24"/>
                <w:szCs w:val="24"/>
              </w:rPr>
              <w:t xml:space="preserve"> atšķirībā no valst</w:t>
            </w:r>
            <w:r>
              <w:rPr>
                <w:rFonts w:ascii="Times New Roman" w:hAnsi="Times New Roman"/>
                <w:sz w:val="24"/>
                <w:szCs w:val="24"/>
              </w:rPr>
              <w:t>s zinātniskām institūcijām, kas</w:t>
            </w:r>
            <w:r w:rsidR="00C27A14" w:rsidRPr="00A8795D">
              <w:rPr>
                <w:rFonts w:ascii="Times New Roman" w:hAnsi="Times New Roman"/>
                <w:sz w:val="24"/>
                <w:szCs w:val="24"/>
              </w:rPr>
              <w:t xml:space="preserve"> piedāvā pētījumu rezultātus. Tam ir būtiska</w:t>
            </w:r>
            <w:r>
              <w:rPr>
                <w:rFonts w:ascii="Times New Roman" w:hAnsi="Times New Roman"/>
                <w:sz w:val="24"/>
                <w:szCs w:val="24"/>
              </w:rPr>
              <w:t xml:space="preserve"> teritoriālā ietekme, jo daudzi nozarei vajadzīgie pētījumu resursi ir pieejami</w:t>
            </w:r>
            <w:r w:rsidR="00C27A14" w:rsidRPr="00A8795D">
              <w:rPr>
                <w:rFonts w:ascii="Times New Roman" w:hAnsi="Times New Roman"/>
                <w:sz w:val="24"/>
                <w:szCs w:val="24"/>
              </w:rPr>
              <w:t xml:space="preserve"> tikai ārvalstīs. Šī kapitālsabiedrības pieeja pētāmajām problēmām balstīta uz kompetences grupu veidošanu, </w:t>
            </w:r>
            <w:r w:rsidR="00AC6BCC">
              <w:rPr>
                <w:rFonts w:ascii="Times New Roman" w:hAnsi="Times New Roman"/>
                <w:sz w:val="24"/>
                <w:szCs w:val="24"/>
              </w:rPr>
              <w:t>ja nepieciešams,</w:t>
            </w:r>
            <w:r w:rsidR="00AC6BCC" w:rsidRPr="00A8795D">
              <w:rPr>
                <w:rFonts w:ascii="Times New Roman" w:hAnsi="Times New Roman"/>
                <w:sz w:val="24"/>
                <w:szCs w:val="24"/>
              </w:rPr>
              <w:t xml:space="preserve"> </w:t>
            </w:r>
            <w:r w:rsidR="00AC6BCC">
              <w:rPr>
                <w:rFonts w:ascii="Times New Roman" w:hAnsi="Times New Roman"/>
                <w:sz w:val="24"/>
                <w:szCs w:val="24"/>
              </w:rPr>
              <w:t>piesaistot</w:t>
            </w:r>
            <w:r w:rsidR="00AC6BCC" w:rsidRPr="00A8795D">
              <w:rPr>
                <w:rFonts w:ascii="Times New Roman" w:hAnsi="Times New Roman"/>
                <w:sz w:val="24"/>
                <w:szCs w:val="24"/>
              </w:rPr>
              <w:t xml:space="preserve"> </w:t>
            </w:r>
            <w:r w:rsidR="00C27A14" w:rsidRPr="00A8795D">
              <w:rPr>
                <w:rFonts w:ascii="Times New Roman" w:hAnsi="Times New Roman"/>
                <w:sz w:val="24"/>
                <w:szCs w:val="24"/>
              </w:rPr>
              <w:t xml:space="preserve">ārējo </w:t>
            </w:r>
            <w:r w:rsidR="00C27A14" w:rsidRPr="00A8795D">
              <w:rPr>
                <w:rFonts w:ascii="Times New Roman" w:hAnsi="Times New Roman"/>
                <w:sz w:val="24"/>
                <w:szCs w:val="24"/>
              </w:rPr>
              <w:lastRenderedPageBreak/>
              <w:t>kompetenci gan no citām institūcijām, gan ārvalstīm. Tas dod iespēju veikt gan starpnozaru lietišķos pētījumus, gan pētījumus ļoti šaurās jomās, kur</w:t>
            </w:r>
            <w:r w:rsidR="00AC6BCC">
              <w:rPr>
                <w:rFonts w:ascii="Times New Roman" w:hAnsi="Times New Roman"/>
                <w:sz w:val="24"/>
                <w:szCs w:val="24"/>
              </w:rPr>
              <w:t>ās</w:t>
            </w:r>
            <w:r w:rsidR="00C27A14" w:rsidRPr="00A8795D">
              <w:rPr>
                <w:rFonts w:ascii="Times New Roman" w:hAnsi="Times New Roman"/>
                <w:sz w:val="24"/>
                <w:szCs w:val="24"/>
              </w:rPr>
              <w:t xml:space="preserve"> Latvijā nav iespējams vai nav lietderīgi radīt pastāvīgu zinātnisko kapacitāti. Savukārt </w:t>
            </w:r>
            <w:r w:rsidR="0054368E" w:rsidRPr="00A8795D">
              <w:rPr>
                <w:rFonts w:ascii="Times New Roman" w:hAnsi="Times New Roman"/>
                <w:sz w:val="24"/>
                <w:szCs w:val="24"/>
              </w:rPr>
              <w:t>MeKA</w:t>
            </w:r>
            <w:r w:rsidR="00C27A14" w:rsidRPr="00A8795D">
              <w:rPr>
                <w:rFonts w:ascii="Times New Roman" w:eastAsia="Times New Roman" w:hAnsi="Times New Roman"/>
                <w:sz w:val="24"/>
                <w:szCs w:val="24"/>
                <w:lang w:eastAsia="lv-LV"/>
              </w:rPr>
              <w:t xml:space="preserve"> </w:t>
            </w:r>
            <w:r w:rsidR="00C27A14" w:rsidRPr="00A8795D">
              <w:rPr>
                <w:rFonts w:ascii="Times New Roman" w:eastAsia="Times New Roman" w:hAnsi="Times New Roman"/>
                <w:i/>
                <w:sz w:val="24"/>
                <w:szCs w:val="24"/>
                <w:lang w:eastAsia="lv-LV"/>
              </w:rPr>
              <w:t>Meža mašīnu operatoru mācību centrs</w:t>
            </w:r>
            <w:r w:rsidR="00C27A14" w:rsidRPr="00A8795D">
              <w:rPr>
                <w:rFonts w:ascii="Times New Roman" w:eastAsia="Times New Roman" w:hAnsi="Times New Roman"/>
                <w:sz w:val="24"/>
                <w:szCs w:val="24"/>
                <w:lang w:eastAsia="lv-LV"/>
              </w:rPr>
              <w:t xml:space="preserve"> un </w:t>
            </w:r>
            <w:r w:rsidR="00C27A14" w:rsidRPr="00A8795D">
              <w:rPr>
                <w:rFonts w:ascii="Times New Roman" w:eastAsia="Times New Roman" w:hAnsi="Times New Roman"/>
                <w:i/>
                <w:sz w:val="24"/>
                <w:szCs w:val="24"/>
                <w:lang w:eastAsia="lv-LV"/>
              </w:rPr>
              <w:t>Tālākizglītības centrs</w:t>
            </w:r>
            <w:r w:rsidR="00C27A14" w:rsidRPr="00A8795D">
              <w:rPr>
                <w:rFonts w:ascii="Times New Roman" w:eastAsia="Times New Roman" w:hAnsi="Times New Roman"/>
                <w:sz w:val="24"/>
                <w:szCs w:val="24"/>
                <w:lang w:eastAsia="lv-LV"/>
              </w:rPr>
              <w:t xml:space="preserve"> ir devuši būtisku ieguldījumu nozares uzņēmumu</w:t>
            </w:r>
            <w:r w:rsidR="00AC6BCC">
              <w:rPr>
                <w:rFonts w:ascii="Times New Roman" w:eastAsia="Times New Roman" w:hAnsi="Times New Roman"/>
                <w:sz w:val="24"/>
                <w:szCs w:val="24"/>
                <w:lang w:eastAsia="lv-LV"/>
              </w:rPr>
              <w:t>, tostarp</w:t>
            </w:r>
            <w:r w:rsidR="0054368E" w:rsidRPr="00A8795D">
              <w:rPr>
                <w:rFonts w:ascii="Times New Roman" w:eastAsia="Times New Roman" w:hAnsi="Times New Roman"/>
                <w:sz w:val="24"/>
                <w:szCs w:val="24"/>
                <w:lang w:eastAsia="lv-LV"/>
              </w:rPr>
              <w:t xml:space="preserve"> AS “LVM” meža apsaimniekošanas pakalpojumu sniedzēju,</w:t>
            </w:r>
            <w:r w:rsidR="00C27A14" w:rsidRPr="00A8795D">
              <w:rPr>
                <w:rFonts w:ascii="Times New Roman" w:eastAsia="Times New Roman" w:hAnsi="Times New Roman"/>
                <w:sz w:val="24"/>
                <w:szCs w:val="24"/>
                <w:lang w:eastAsia="lv-LV"/>
              </w:rPr>
              <w:t xml:space="preserve"> profesionālo zināšanu un prasmju pil</w:t>
            </w:r>
            <w:r w:rsidR="0054368E" w:rsidRPr="00A8795D">
              <w:rPr>
                <w:rFonts w:ascii="Times New Roman" w:eastAsia="Times New Roman" w:hAnsi="Times New Roman"/>
                <w:sz w:val="24"/>
                <w:szCs w:val="24"/>
                <w:lang w:eastAsia="lv-LV"/>
              </w:rPr>
              <w:t>n</w:t>
            </w:r>
            <w:r w:rsidR="00C27A14" w:rsidRPr="00A8795D">
              <w:rPr>
                <w:rFonts w:ascii="Times New Roman" w:eastAsia="Times New Roman" w:hAnsi="Times New Roman"/>
                <w:sz w:val="24"/>
                <w:szCs w:val="24"/>
                <w:lang w:eastAsia="lv-LV"/>
              </w:rPr>
              <w:t>veidošanā</w:t>
            </w:r>
            <w:r w:rsidR="00AC6BCC">
              <w:rPr>
                <w:rFonts w:ascii="Times New Roman" w:eastAsia="Times New Roman" w:hAnsi="Times New Roman"/>
                <w:sz w:val="24"/>
                <w:szCs w:val="24"/>
                <w:lang w:eastAsia="lv-LV"/>
              </w:rPr>
              <w:t xml:space="preserve"> un konkurētspējas attīstībā. Par</w:t>
            </w:r>
            <w:r w:rsidR="0054368E" w:rsidRPr="00A8795D">
              <w:rPr>
                <w:rFonts w:ascii="Times New Roman" w:eastAsia="Times New Roman" w:hAnsi="Times New Roman"/>
                <w:sz w:val="24"/>
                <w:szCs w:val="24"/>
                <w:lang w:eastAsia="lv-LV"/>
              </w:rPr>
              <w:t xml:space="preserve"> piemēru var minēt </w:t>
            </w:r>
            <w:r w:rsidR="00AC6BCC">
              <w:rPr>
                <w:rFonts w:ascii="Times New Roman" w:eastAsia="Times New Roman" w:hAnsi="Times New Roman"/>
                <w:sz w:val="24"/>
                <w:szCs w:val="24"/>
                <w:lang w:eastAsia="lv-LV"/>
              </w:rPr>
              <w:t>h</w:t>
            </w:r>
            <w:r w:rsidR="006355AF" w:rsidRPr="00A8795D">
              <w:rPr>
                <w:rFonts w:ascii="Times New Roman" w:eastAsia="Times New Roman" w:hAnsi="Times New Roman"/>
                <w:sz w:val="24"/>
                <w:szCs w:val="24"/>
                <w:lang w:eastAsia="lv-LV"/>
              </w:rPr>
              <w:t>arvesteru op</w:t>
            </w:r>
            <w:r w:rsidR="00AC6BCC">
              <w:rPr>
                <w:rFonts w:ascii="Times New Roman" w:eastAsia="Times New Roman" w:hAnsi="Times New Roman"/>
                <w:sz w:val="24"/>
                <w:szCs w:val="24"/>
                <w:lang w:eastAsia="lv-LV"/>
              </w:rPr>
              <w:t>eratoru darba ražīguma palielināšanos</w:t>
            </w:r>
            <w:r w:rsidR="000855D5" w:rsidRPr="00A8795D">
              <w:rPr>
                <w:rFonts w:ascii="Times New Roman" w:eastAsia="Times New Roman" w:hAnsi="Times New Roman"/>
                <w:sz w:val="24"/>
                <w:szCs w:val="24"/>
                <w:lang w:eastAsia="lv-LV"/>
              </w:rPr>
              <w:t xml:space="preserve"> </w:t>
            </w:r>
            <w:r w:rsidR="00AC6BCC" w:rsidRPr="00A8795D">
              <w:rPr>
                <w:rFonts w:ascii="Times New Roman" w:eastAsia="Times New Roman" w:hAnsi="Times New Roman"/>
                <w:sz w:val="24"/>
                <w:szCs w:val="24"/>
                <w:lang w:eastAsia="lv-LV"/>
              </w:rPr>
              <w:t xml:space="preserve"> mežizstrādē AS “LVM” apsaimniekotajos mežos</w:t>
            </w:r>
            <w:r w:rsidR="00AC6BCC">
              <w:rPr>
                <w:rFonts w:ascii="Times New Roman" w:eastAsia="Times New Roman" w:hAnsi="Times New Roman"/>
                <w:sz w:val="24"/>
                <w:szCs w:val="24"/>
                <w:lang w:eastAsia="lv-LV"/>
              </w:rPr>
              <w:t xml:space="preserve"> līdz ar</w:t>
            </w:r>
            <w:r w:rsidR="00AC6BCC" w:rsidRPr="00A8795D">
              <w:rPr>
                <w:rFonts w:ascii="Times New Roman" w:hAnsi="Times New Roman"/>
                <w:sz w:val="24"/>
                <w:szCs w:val="24"/>
              </w:rPr>
              <w:t xml:space="preserve"> </w:t>
            </w:r>
            <w:r w:rsidR="000855D5" w:rsidRPr="00A8795D">
              <w:rPr>
                <w:rFonts w:ascii="Times New Roman" w:hAnsi="Times New Roman"/>
                <w:sz w:val="24"/>
                <w:szCs w:val="24"/>
              </w:rPr>
              <w:t>MeKA</w:t>
            </w:r>
            <w:r w:rsidR="000855D5" w:rsidRPr="00A8795D">
              <w:rPr>
                <w:rFonts w:ascii="Times New Roman" w:eastAsia="Times New Roman" w:hAnsi="Times New Roman"/>
                <w:sz w:val="24"/>
                <w:szCs w:val="24"/>
                <w:lang w:eastAsia="lv-LV"/>
              </w:rPr>
              <w:t xml:space="preserve"> </w:t>
            </w:r>
            <w:r w:rsidR="000855D5" w:rsidRPr="00A8795D">
              <w:rPr>
                <w:rFonts w:ascii="Times New Roman" w:eastAsia="Times New Roman" w:hAnsi="Times New Roman"/>
                <w:i/>
                <w:sz w:val="24"/>
                <w:szCs w:val="24"/>
                <w:lang w:eastAsia="lv-LV"/>
              </w:rPr>
              <w:t>Meža mašīnu operatoru mācību centrs</w:t>
            </w:r>
            <w:r w:rsidR="006355AF" w:rsidRPr="00A8795D">
              <w:rPr>
                <w:rFonts w:ascii="Times New Roman" w:eastAsia="Times New Roman" w:hAnsi="Times New Roman"/>
                <w:sz w:val="24"/>
                <w:szCs w:val="24"/>
                <w:lang w:eastAsia="lv-LV"/>
              </w:rPr>
              <w:t xml:space="preserve"> </w:t>
            </w:r>
            <w:r w:rsidR="00AC6BCC">
              <w:rPr>
                <w:rFonts w:ascii="Times New Roman" w:eastAsia="Times New Roman" w:hAnsi="Times New Roman"/>
                <w:sz w:val="24"/>
                <w:szCs w:val="24"/>
                <w:lang w:eastAsia="lv-LV"/>
              </w:rPr>
              <w:t>darbību</w:t>
            </w:r>
            <w:r w:rsidR="00A3360B" w:rsidRPr="00A8795D">
              <w:rPr>
                <w:rFonts w:ascii="Times New Roman" w:eastAsia="Times New Roman" w:hAnsi="Times New Roman"/>
                <w:sz w:val="24"/>
                <w:szCs w:val="24"/>
                <w:lang w:eastAsia="lv-LV"/>
              </w:rPr>
              <w:t>:</w:t>
            </w:r>
            <w:r w:rsidR="006355AF" w:rsidRPr="00A8795D">
              <w:rPr>
                <w:rFonts w:ascii="Times New Roman" w:eastAsia="Times New Roman" w:hAnsi="Times New Roman"/>
                <w:sz w:val="24"/>
                <w:szCs w:val="24"/>
                <w:lang w:eastAsia="lv-LV"/>
              </w:rPr>
              <w:t xml:space="preserve"> 2013.</w:t>
            </w:r>
            <w:r w:rsidR="00A3360B" w:rsidRPr="00A8795D">
              <w:rPr>
                <w:rFonts w:ascii="Times New Roman" w:eastAsia="Times New Roman" w:hAnsi="Times New Roman"/>
                <w:sz w:val="24"/>
                <w:szCs w:val="24"/>
                <w:lang w:eastAsia="lv-LV"/>
              </w:rPr>
              <w:t>,</w:t>
            </w:r>
            <w:r w:rsidR="006355AF" w:rsidRPr="00A8795D">
              <w:rPr>
                <w:rFonts w:ascii="Times New Roman" w:eastAsia="Times New Roman" w:hAnsi="Times New Roman"/>
                <w:sz w:val="24"/>
                <w:szCs w:val="24"/>
                <w:lang w:eastAsia="lv-LV"/>
              </w:rPr>
              <w:t xml:space="preserve"> 2014. un 2015. </w:t>
            </w:r>
            <w:r w:rsidR="000855D5" w:rsidRPr="00A8795D">
              <w:rPr>
                <w:rFonts w:ascii="Times New Roman" w:eastAsia="Times New Roman" w:hAnsi="Times New Roman"/>
                <w:sz w:val="24"/>
                <w:szCs w:val="24"/>
                <w:lang w:eastAsia="lv-LV"/>
              </w:rPr>
              <w:t>gadā</w:t>
            </w:r>
            <w:r w:rsidR="006355AF" w:rsidRPr="00A8795D">
              <w:rPr>
                <w:rFonts w:ascii="Times New Roman" w:eastAsia="Times New Roman" w:hAnsi="Times New Roman"/>
                <w:sz w:val="24"/>
                <w:szCs w:val="24"/>
                <w:lang w:eastAsia="lv-LV"/>
              </w:rPr>
              <w:t xml:space="preserve"> attiecīgi par 3%, 7% un 20% </w:t>
            </w:r>
            <w:r w:rsidR="000855D5" w:rsidRPr="00A8795D">
              <w:rPr>
                <w:rFonts w:ascii="Times New Roman" w:eastAsia="Times New Roman" w:hAnsi="Times New Roman"/>
                <w:sz w:val="24"/>
                <w:szCs w:val="24"/>
                <w:lang w:eastAsia="lv-LV"/>
              </w:rPr>
              <w:t>(</w:t>
            </w:r>
            <w:r w:rsidR="006355AF" w:rsidRPr="00A8795D">
              <w:rPr>
                <w:rFonts w:ascii="Times New Roman" w:eastAsia="Times New Roman" w:hAnsi="Times New Roman"/>
                <w:sz w:val="24"/>
                <w:szCs w:val="24"/>
                <w:lang w:eastAsia="lv-LV"/>
              </w:rPr>
              <w:t>galvenajā cirtē</w:t>
            </w:r>
            <w:r w:rsidR="000855D5" w:rsidRPr="00A8795D">
              <w:rPr>
                <w:rFonts w:ascii="Times New Roman" w:eastAsia="Times New Roman" w:hAnsi="Times New Roman"/>
                <w:sz w:val="24"/>
                <w:szCs w:val="24"/>
                <w:lang w:eastAsia="lv-LV"/>
              </w:rPr>
              <w:t>)</w:t>
            </w:r>
            <w:r w:rsidR="006355AF" w:rsidRPr="00A8795D">
              <w:rPr>
                <w:rFonts w:ascii="Times New Roman" w:eastAsia="Times New Roman" w:hAnsi="Times New Roman"/>
                <w:sz w:val="24"/>
                <w:szCs w:val="24"/>
                <w:lang w:eastAsia="lv-LV"/>
              </w:rPr>
              <w:t xml:space="preserve"> un 3%, 4% un 12%</w:t>
            </w:r>
            <w:r w:rsidR="000855D5" w:rsidRPr="00A8795D">
              <w:rPr>
                <w:rFonts w:ascii="Times New Roman" w:eastAsia="Times New Roman" w:hAnsi="Times New Roman"/>
                <w:sz w:val="24"/>
                <w:szCs w:val="24"/>
                <w:lang w:eastAsia="lv-LV"/>
              </w:rPr>
              <w:t xml:space="preserve"> (krājas kopšanas cirtē)</w:t>
            </w:r>
            <w:r w:rsidR="00AC6BCC">
              <w:rPr>
                <w:rFonts w:ascii="Times New Roman" w:eastAsia="Times New Roman" w:hAnsi="Times New Roman"/>
                <w:sz w:val="24"/>
                <w:szCs w:val="24"/>
                <w:lang w:eastAsia="lv-LV"/>
              </w:rPr>
              <w:t>. Darba ražīguma palielināšanās</w:t>
            </w:r>
            <w:r w:rsidR="006355AF" w:rsidRPr="00A8795D">
              <w:rPr>
                <w:rFonts w:ascii="Times New Roman" w:eastAsia="Times New Roman" w:hAnsi="Times New Roman"/>
                <w:sz w:val="24"/>
                <w:szCs w:val="24"/>
                <w:lang w:eastAsia="lv-LV"/>
              </w:rPr>
              <w:t xml:space="preserve"> dev</w:t>
            </w:r>
            <w:r w:rsidR="000855D5" w:rsidRPr="00A8795D">
              <w:rPr>
                <w:rFonts w:ascii="Times New Roman" w:eastAsia="Times New Roman" w:hAnsi="Times New Roman"/>
                <w:sz w:val="24"/>
                <w:szCs w:val="24"/>
                <w:lang w:eastAsia="lv-LV"/>
              </w:rPr>
              <w:t>a</w:t>
            </w:r>
            <w:r w:rsidR="006355AF" w:rsidRPr="00A8795D">
              <w:rPr>
                <w:rFonts w:ascii="Times New Roman" w:eastAsia="Times New Roman" w:hAnsi="Times New Roman"/>
                <w:sz w:val="24"/>
                <w:szCs w:val="24"/>
                <w:lang w:eastAsia="lv-LV"/>
              </w:rPr>
              <w:t xml:space="preserve"> reālu </w:t>
            </w:r>
            <w:r w:rsidR="000855D5" w:rsidRPr="00A8795D">
              <w:rPr>
                <w:rFonts w:ascii="Times New Roman" w:eastAsia="Times New Roman" w:hAnsi="Times New Roman"/>
                <w:sz w:val="24"/>
                <w:szCs w:val="24"/>
                <w:lang w:eastAsia="lv-LV"/>
              </w:rPr>
              <w:t xml:space="preserve">AS “LVM” </w:t>
            </w:r>
            <w:r w:rsidR="006355AF" w:rsidRPr="00A8795D">
              <w:rPr>
                <w:rFonts w:ascii="Times New Roman" w:eastAsia="Times New Roman" w:hAnsi="Times New Roman"/>
                <w:sz w:val="24"/>
                <w:szCs w:val="24"/>
                <w:lang w:eastAsia="lv-LV"/>
              </w:rPr>
              <w:t xml:space="preserve">mežizstrādes izmaksu samazinājumu (neietverot degvielas cenas samazinājumu) </w:t>
            </w:r>
            <w:r w:rsidR="00AC6BCC">
              <w:rPr>
                <w:rFonts w:ascii="Times New Roman" w:eastAsia="Times New Roman" w:hAnsi="Times New Roman"/>
                <w:sz w:val="24"/>
                <w:szCs w:val="24"/>
                <w:lang w:eastAsia="lv-LV"/>
              </w:rPr>
              <w:t>2013.–</w:t>
            </w:r>
            <w:r w:rsidR="000855D5" w:rsidRPr="00A8795D">
              <w:rPr>
                <w:rFonts w:ascii="Times New Roman" w:eastAsia="Times New Roman" w:hAnsi="Times New Roman"/>
                <w:sz w:val="24"/>
                <w:szCs w:val="24"/>
                <w:lang w:eastAsia="lv-LV"/>
              </w:rPr>
              <w:t xml:space="preserve">2015. gadā </w:t>
            </w:r>
            <w:r w:rsidR="00AC6BCC">
              <w:rPr>
                <w:rFonts w:ascii="Times New Roman" w:eastAsia="Times New Roman" w:hAnsi="Times New Roman"/>
                <w:sz w:val="24"/>
                <w:szCs w:val="24"/>
                <w:lang w:eastAsia="lv-LV"/>
              </w:rPr>
              <w:t>4,</w:t>
            </w:r>
            <w:r w:rsidR="000855D5" w:rsidRPr="00A8795D">
              <w:rPr>
                <w:rFonts w:ascii="Times New Roman" w:eastAsia="Times New Roman" w:hAnsi="Times New Roman"/>
                <w:sz w:val="24"/>
                <w:szCs w:val="24"/>
                <w:lang w:eastAsia="lv-LV"/>
              </w:rPr>
              <w:t xml:space="preserve">43 miljonu </w:t>
            </w:r>
            <w:r w:rsidR="000855D5" w:rsidRPr="00AC6BCC">
              <w:rPr>
                <w:rFonts w:ascii="Times New Roman" w:eastAsia="Times New Roman" w:hAnsi="Times New Roman"/>
                <w:i/>
                <w:sz w:val="24"/>
                <w:szCs w:val="24"/>
                <w:lang w:eastAsia="lv-LV"/>
              </w:rPr>
              <w:t>euro</w:t>
            </w:r>
            <w:r w:rsidR="000855D5" w:rsidRPr="00A8795D">
              <w:rPr>
                <w:rFonts w:ascii="Times New Roman" w:eastAsia="Times New Roman" w:hAnsi="Times New Roman"/>
                <w:sz w:val="24"/>
                <w:szCs w:val="24"/>
                <w:lang w:eastAsia="lv-LV"/>
              </w:rPr>
              <w:t xml:space="preserve"> apmērā.</w:t>
            </w:r>
          </w:p>
          <w:p w:rsidR="00E45B4A" w:rsidRPr="00A8795D" w:rsidRDefault="00AC6BCC" w:rsidP="00E45B4A">
            <w:pPr>
              <w:spacing w:after="0" w:line="240" w:lineRule="auto"/>
              <w:ind w:firstLine="337"/>
              <w:jc w:val="both"/>
              <w:rPr>
                <w:rFonts w:ascii="Times New Roman" w:hAnsi="Times New Roman" w:cs="Times New Roman"/>
                <w:sz w:val="24"/>
                <w:szCs w:val="24"/>
              </w:rPr>
            </w:pPr>
            <w:r>
              <w:rPr>
                <w:rFonts w:ascii="Times New Roman" w:hAnsi="Times New Roman" w:cs="Times New Roman"/>
                <w:sz w:val="24"/>
                <w:szCs w:val="24"/>
                <w:u w:val="single"/>
              </w:rPr>
              <w:t xml:space="preserve">MeKA </w:t>
            </w:r>
            <w:r w:rsidR="00621AB7" w:rsidRPr="00A8795D">
              <w:rPr>
                <w:rFonts w:ascii="Times New Roman" w:hAnsi="Times New Roman" w:cs="Times New Roman"/>
                <w:sz w:val="24"/>
                <w:szCs w:val="24"/>
                <w:u w:val="single"/>
              </w:rPr>
              <w:t>darbība pozitīv</w:t>
            </w:r>
            <w:r>
              <w:rPr>
                <w:rFonts w:ascii="Times New Roman" w:hAnsi="Times New Roman" w:cs="Times New Roman"/>
                <w:sz w:val="24"/>
                <w:szCs w:val="24"/>
                <w:u w:val="single"/>
              </w:rPr>
              <w:t xml:space="preserve">i </w:t>
            </w:r>
            <w:r w:rsidR="00E45B4A" w:rsidRPr="00A8795D">
              <w:rPr>
                <w:rFonts w:ascii="Times New Roman" w:hAnsi="Times New Roman" w:cs="Times New Roman"/>
                <w:sz w:val="24"/>
                <w:szCs w:val="24"/>
                <w:u w:val="single"/>
              </w:rPr>
              <w:t>ietekmē</w:t>
            </w:r>
            <w:r w:rsidR="00621AB7" w:rsidRPr="00A8795D">
              <w:rPr>
                <w:rFonts w:ascii="Times New Roman" w:hAnsi="Times New Roman" w:cs="Times New Roman"/>
                <w:sz w:val="24"/>
                <w:szCs w:val="24"/>
                <w:u w:val="single"/>
              </w:rPr>
              <w:t xml:space="preserve"> AS “LVM” </w:t>
            </w:r>
            <w:r w:rsidR="00D71BBC" w:rsidRPr="00A8795D">
              <w:rPr>
                <w:rFonts w:ascii="Times New Roman" w:hAnsi="Times New Roman" w:cs="Times New Roman"/>
                <w:sz w:val="24"/>
                <w:szCs w:val="24"/>
                <w:u w:val="single"/>
              </w:rPr>
              <w:t>vispārējo stratēģisko mērķu sasniegšanu</w:t>
            </w:r>
            <w:r w:rsidR="00621AB7" w:rsidRPr="00A8795D">
              <w:rPr>
                <w:rFonts w:ascii="Times New Roman" w:hAnsi="Times New Roman" w:cs="Times New Roman"/>
                <w:sz w:val="24"/>
                <w:szCs w:val="24"/>
              </w:rPr>
              <w:t xml:space="preserve"> un meža nozares attīstību kopumā, </w:t>
            </w:r>
            <w:r w:rsidR="00E45B4A" w:rsidRPr="00A8795D">
              <w:rPr>
                <w:rFonts w:ascii="Times New Roman" w:hAnsi="Times New Roman" w:cs="Times New Roman"/>
                <w:sz w:val="24"/>
                <w:szCs w:val="24"/>
              </w:rPr>
              <w:t xml:space="preserve">jo </w:t>
            </w:r>
            <w:r w:rsidR="00621AB7" w:rsidRPr="00A8795D">
              <w:rPr>
                <w:rFonts w:ascii="Times New Roman" w:hAnsi="Times New Roman" w:cs="Times New Roman"/>
                <w:sz w:val="24"/>
                <w:szCs w:val="24"/>
              </w:rPr>
              <w:t>MeKA  tika dibināts kā Latvijas meža politikas un Meža un saistīto nozaru attīstības pamatnostādņu mērķu īstenošanas instruments</w:t>
            </w:r>
            <w:r w:rsidR="00E45B4A" w:rsidRPr="00A8795D">
              <w:rPr>
                <w:rFonts w:ascii="Times New Roman" w:hAnsi="Times New Roman" w:cs="Times New Roman"/>
                <w:sz w:val="24"/>
                <w:szCs w:val="24"/>
              </w:rPr>
              <w:t>.</w:t>
            </w:r>
            <w:r w:rsidR="00E204E6" w:rsidRPr="00A8795D">
              <w:rPr>
                <w:rFonts w:ascii="Times New Roman" w:hAnsi="Times New Roman" w:cs="Times New Roman"/>
                <w:sz w:val="24"/>
                <w:szCs w:val="24"/>
              </w:rPr>
              <w:t xml:space="preserve"> Galvenie pēdējos gados </w:t>
            </w:r>
            <w:r w:rsidR="00E204E6" w:rsidRPr="00AC6BCC">
              <w:rPr>
                <w:rFonts w:ascii="Times New Roman" w:hAnsi="Times New Roman" w:cs="Times New Roman"/>
                <w:sz w:val="24"/>
                <w:szCs w:val="24"/>
              </w:rPr>
              <w:t>AS “LVM”</w:t>
            </w:r>
            <w:r w:rsidR="00E204E6" w:rsidRPr="00A8795D">
              <w:rPr>
                <w:rFonts w:ascii="Times New Roman" w:hAnsi="Times New Roman" w:cs="Times New Roman"/>
                <w:sz w:val="24"/>
                <w:szCs w:val="24"/>
              </w:rPr>
              <w:t xml:space="preserve"> konkursa kārtībā finansēt</w:t>
            </w:r>
            <w:r>
              <w:rPr>
                <w:rFonts w:ascii="Times New Roman" w:hAnsi="Times New Roman" w:cs="Times New Roman"/>
                <w:sz w:val="24"/>
                <w:szCs w:val="24"/>
              </w:rPr>
              <w:t xml:space="preserve">ie un MeKA īstenotie projekti </w:t>
            </w:r>
            <w:r w:rsidR="00E204E6" w:rsidRPr="00A8795D">
              <w:rPr>
                <w:rFonts w:ascii="Times New Roman" w:hAnsi="Times New Roman" w:cs="Times New Roman"/>
                <w:i/>
                <w:sz w:val="24"/>
                <w:szCs w:val="24"/>
              </w:rPr>
              <w:t>Ceļiem saudzīgu transporta tehnoloģiju aprobēšana uz zemas nestspējas ceļiem</w:t>
            </w:r>
            <w:r>
              <w:rPr>
                <w:rFonts w:ascii="Times New Roman" w:hAnsi="Times New Roman" w:cs="Times New Roman"/>
                <w:sz w:val="24"/>
                <w:szCs w:val="24"/>
              </w:rPr>
              <w:t xml:space="preserve"> un </w:t>
            </w:r>
            <w:r w:rsidR="00E204E6" w:rsidRPr="00A8795D">
              <w:rPr>
                <w:rFonts w:ascii="Times New Roman" w:hAnsi="Times New Roman" w:cs="Times New Roman"/>
                <w:i/>
                <w:sz w:val="24"/>
                <w:szCs w:val="24"/>
              </w:rPr>
              <w:t>Modernu un ilgtspējīgu koka konstrukciju izpēte</w:t>
            </w:r>
            <w:r w:rsidR="00E204E6" w:rsidRPr="00A8795D">
              <w:rPr>
                <w:rFonts w:ascii="Times New Roman" w:hAnsi="Times New Roman" w:cs="Times New Roman"/>
                <w:sz w:val="24"/>
                <w:szCs w:val="24"/>
              </w:rPr>
              <w:t xml:space="preserve"> ir devušas zināšanas un palielinājušas </w:t>
            </w:r>
            <w:r w:rsidR="00E204E6" w:rsidRPr="00AC6BCC">
              <w:rPr>
                <w:rFonts w:ascii="Times New Roman" w:hAnsi="Times New Roman" w:cs="Times New Roman"/>
                <w:sz w:val="24"/>
                <w:szCs w:val="24"/>
              </w:rPr>
              <w:t>AS “LVM” pakalpojumu snie</w:t>
            </w:r>
            <w:r>
              <w:rPr>
                <w:rFonts w:ascii="Times New Roman" w:hAnsi="Times New Roman" w:cs="Times New Roman"/>
                <w:sz w:val="24"/>
                <w:szCs w:val="24"/>
              </w:rPr>
              <w:t>dzēju konkurētspēju, vienlaikus</w:t>
            </w:r>
            <w:r w:rsidR="00E204E6" w:rsidRPr="00AC6BCC">
              <w:rPr>
                <w:rFonts w:ascii="Times New Roman" w:hAnsi="Times New Roman" w:cs="Times New Roman"/>
                <w:sz w:val="24"/>
                <w:szCs w:val="24"/>
              </w:rPr>
              <w:t xml:space="preserve"> samazinot AS</w:t>
            </w:r>
            <w:r w:rsidR="00E204E6" w:rsidRPr="00A8795D">
              <w:rPr>
                <w:rFonts w:ascii="Times New Roman" w:hAnsi="Times New Roman" w:cs="Times New Roman"/>
                <w:sz w:val="24"/>
                <w:szCs w:val="24"/>
              </w:rPr>
              <w:t xml:space="preserve"> “LVM” ražošanas izmaksas.</w:t>
            </w:r>
          </w:p>
          <w:p w:rsidR="0056179F" w:rsidRPr="00A8795D" w:rsidRDefault="00AC6BCC" w:rsidP="00E45B4A">
            <w:pPr>
              <w:spacing w:after="0" w:line="240" w:lineRule="auto"/>
              <w:ind w:firstLine="337"/>
              <w:jc w:val="both"/>
              <w:rPr>
                <w:rFonts w:ascii="Times New Roman" w:hAnsi="Times New Roman" w:cs="Times New Roman"/>
                <w:sz w:val="24"/>
                <w:szCs w:val="24"/>
              </w:rPr>
            </w:pPr>
            <w:r>
              <w:rPr>
                <w:rFonts w:ascii="Times New Roman" w:hAnsi="Times New Roman" w:cs="Times New Roman"/>
                <w:sz w:val="24"/>
                <w:szCs w:val="24"/>
              </w:rPr>
              <w:t>AS “LVM” līdzdalība MeKA</w:t>
            </w:r>
            <w:r w:rsidR="0056179F" w:rsidRPr="00A8795D">
              <w:rPr>
                <w:rFonts w:ascii="Times New Roman" w:hAnsi="Times New Roman" w:cs="Times New Roman"/>
                <w:sz w:val="24"/>
                <w:szCs w:val="24"/>
              </w:rPr>
              <w:t xml:space="preserve"> ir labākais ris</w:t>
            </w:r>
            <w:r>
              <w:rPr>
                <w:rFonts w:ascii="Times New Roman" w:hAnsi="Times New Roman" w:cs="Times New Roman"/>
                <w:sz w:val="24"/>
                <w:szCs w:val="24"/>
              </w:rPr>
              <w:t xml:space="preserve">inājums, kā radīt un pilnveidot kapitālsabiedrībā </w:t>
            </w:r>
            <w:r w:rsidR="0056179F" w:rsidRPr="00A8795D">
              <w:rPr>
                <w:rFonts w:ascii="Times New Roman" w:hAnsi="Times New Roman" w:cs="Times New Roman"/>
                <w:sz w:val="24"/>
                <w:szCs w:val="24"/>
              </w:rPr>
              <w:t>iesaistīto institūciju darbību stratēģisko mērķu sasniegšanai. Strauji mainīgajā biznesa vidē tradicionālie lietišķās pētniecības un profesionālās pilnveides pakalpojumu sniedzēji nespēj nodroš</w:t>
            </w:r>
            <w:r>
              <w:rPr>
                <w:rFonts w:ascii="Times New Roman" w:hAnsi="Times New Roman" w:cs="Times New Roman"/>
                <w:sz w:val="24"/>
                <w:szCs w:val="24"/>
              </w:rPr>
              <w:t xml:space="preserve">ināt pakalpojumu operatīvu </w:t>
            </w:r>
            <w:r w:rsidR="0056179F" w:rsidRPr="00A8795D">
              <w:rPr>
                <w:rFonts w:ascii="Times New Roman" w:hAnsi="Times New Roman" w:cs="Times New Roman"/>
                <w:sz w:val="24"/>
                <w:szCs w:val="24"/>
              </w:rPr>
              <w:t>pi</w:t>
            </w:r>
            <w:r>
              <w:rPr>
                <w:rFonts w:ascii="Times New Roman" w:hAnsi="Times New Roman" w:cs="Times New Roman"/>
                <w:sz w:val="24"/>
                <w:szCs w:val="24"/>
              </w:rPr>
              <w:t>elāgošanu tirgus vajadzībām</w:t>
            </w:r>
            <w:r w:rsidR="0056179F" w:rsidRPr="00A8795D">
              <w:rPr>
                <w:rFonts w:ascii="Times New Roman" w:hAnsi="Times New Roman" w:cs="Times New Roman"/>
                <w:sz w:val="24"/>
                <w:szCs w:val="24"/>
              </w:rPr>
              <w:t xml:space="preserve">. MeKA kapitālsabiedrības forma ļauj operatīvi iniciēt un atbalstīt pētniecības vai profesionālās </w:t>
            </w:r>
            <w:r>
              <w:rPr>
                <w:rFonts w:ascii="Times New Roman" w:hAnsi="Times New Roman" w:cs="Times New Roman"/>
                <w:sz w:val="24"/>
                <w:szCs w:val="24"/>
              </w:rPr>
              <w:t xml:space="preserve">pilnveides pakalpojumu radīšanu stratēģiski svarīgajos AS “LVM” </w:t>
            </w:r>
            <w:r w:rsidR="0056179F" w:rsidRPr="00A8795D">
              <w:rPr>
                <w:rFonts w:ascii="Times New Roman" w:hAnsi="Times New Roman" w:cs="Times New Roman"/>
                <w:sz w:val="24"/>
                <w:szCs w:val="24"/>
              </w:rPr>
              <w:t>darbības virzienos. Kapitālsabiedrības dalībni</w:t>
            </w:r>
            <w:r>
              <w:rPr>
                <w:rFonts w:ascii="Times New Roman" w:hAnsi="Times New Roman" w:cs="Times New Roman"/>
                <w:sz w:val="24"/>
                <w:szCs w:val="24"/>
              </w:rPr>
              <w:t xml:space="preserve">eku reprezentatīvais sastāvs – </w:t>
            </w:r>
            <w:r w:rsidR="0056179F" w:rsidRPr="00A8795D">
              <w:rPr>
                <w:rFonts w:ascii="Times New Roman" w:hAnsi="Times New Roman" w:cs="Times New Roman"/>
                <w:sz w:val="24"/>
                <w:szCs w:val="24"/>
              </w:rPr>
              <w:t>AS “LVM” klientu interešu</w:t>
            </w:r>
            <w:r>
              <w:rPr>
                <w:rFonts w:ascii="Times New Roman" w:hAnsi="Times New Roman" w:cs="Times New Roman"/>
                <w:sz w:val="24"/>
                <w:szCs w:val="24"/>
              </w:rPr>
              <w:t xml:space="preserve"> grupas apvienojoša biedrība un</w:t>
            </w:r>
            <w:r w:rsidR="0056179F" w:rsidRPr="00A8795D">
              <w:rPr>
                <w:rFonts w:ascii="Times New Roman" w:hAnsi="Times New Roman" w:cs="Times New Roman"/>
                <w:sz w:val="24"/>
                <w:szCs w:val="24"/>
              </w:rPr>
              <w:t xml:space="preserve"> AS “LVM”  stratēģiski nozīmīgas tautsaimniecības n</w:t>
            </w:r>
            <w:r>
              <w:rPr>
                <w:rFonts w:ascii="Times New Roman" w:hAnsi="Times New Roman" w:cs="Times New Roman"/>
                <w:sz w:val="24"/>
                <w:szCs w:val="24"/>
              </w:rPr>
              <w:t>ozares apkalpojoša universitāte – dod iespēju operatīvi noteikt</w:t>
            </w:r>
            <w:r w:rsidR="0056179F" w:rsidRPr="00A8795D">
              <w:rPr>
                <w:rFonts w:ascii="Times New Roman" w:hAnsi="Times New Roman" w:cs="Times New Roman"/>
                <w:sz w:val="24"/>
                <w:szCs w:val="24"/>
              </w:rPr>
              <w:t xml:space="preserve"> </w:t>
            </w:r>
            <w:r w:rsidR="00067DA5" w:rsidRPr="00A8795D">
              <w:rPr>
                <w:rFonts w:ascii="Times New Roman" w:hAnsi="Times New Roman" w:cs="Times New Roman"/>
                <w:sz w:val="24"/>
                <w:szCs w:val="24"/>
              </w:rPr>
              <w:t>MeKA</w:t>
            </w:r>
            <w:r w:rsidR="0056179F" w:rsidRPr="00A8795D">
              <w:rPr>
                <w:rFonts w:ascii="Times New Roman" w:hAnsi="Times New Roman" w:cs="Times New Roman"/>
                <w:sz w:val="24"/>
                <w:szCs w:val="24"/>
              </w:rPr>
              <w:t xml:space="preserve"> stratēģiskos darbības uzdevumus.</w:t>
            </w:r>
          </w:p>
          <w:p w:rsidR="0056179F" w:rsidRPr="00A8795D" w:rsidRDefault="00AC6BCC" w:rsidP="00067DA5">
            <w:pPr>
              <w:spacing w:after="0" w:line="240" w:lineRule="auto"/>
              <w:ind w:firstLine="301"/>
              <w:jc w:val="both"/>
              <w:rPr>
                <w:rFonts w:ascii="Times New Roman" w:eastAsia="Times New Roman" w:hAnsi="Times New Roman" w:cs="Times New Roman"/>
                <w:sz w:val="24"/>
                <w:szCs w:val="24"/>
                <w:lang w:eastAsia="lv-LV"/>
              </w:rPr>
            </w:pPr>
            <w:r>
              <w:rPr>
                <w:rFonts w:ascii="Times New Roman" w:hAnsi="Times New Roman"/>
                <w:sz w:val="24"/>
                <w:szCs w:val="24"/>
              </w:rPr>
              <w:t>Tātad</w:t>
            </w:r>
            <w:r w:rsidR="0056179F" w:rsidRPr="00A8795D">
              <w:rPr>
                <w:rFonts w:ascii="Times New Roman" w:hAnsi="Times New Roman"/>
                <w:sz w:val="24"/>
                <w:szCs w:val="24"/>
              </w:rPr>
              <w:t xml:space="preserve"> </w:t>
            </w:r>
            <w:r w:rsidR="0056179F" w:rsidRPr="00A8795D">
              <w:rPr>
                <w:rFonts w:ascii="Times New Roman" w:hAnsi="Times New Roman" w:cs="Times New Roman"/>
                <w:sz w:val="24"/>
                <w:szCs w:val="24"/>
              </w:rPr>
              <w:t>AS “LVM”</w:t>
            </w:r>
            <w:r w:rsidR="0056179F" w:rsidRPr="00A8795D">
              <w:rPr>
                <w:rFonts w:ascii="Times New Roman" w:eastAsia="Times New Roman" w:hAnsi="Times New Roman" w:cs="Times New Roman"/>
                <w:sz w:val="24"/>
                <w:szCs w:val="24"/>
                <w:lang w:eastAsia="lv-LV"/>
              </w:rPr>
              <w:t xml:space="preserve"> </w:t>
            </w:r>
            <w:r w:rsidR="00067DA5" w:rsidRPr="00A8795D">
              <w:rPr>
                <w:rFonts w:ascii="Times New Roman" w:eastAsia="Times New Roman" w:hAnsi="Times New Roman" w:cs="Times New Roman"/>
                <w:sz w:val="24"/>
                <w:szCs w:val="24"/>
                <w:lang w:eastAsia="lv-LV"/>
              </w:rPr>
              <w:t xml:space="preserve">resursi tiek </w:t>
            </w:r>
            <w:r w:rsidR="0056179F" w:rsidRPr="00A8795D">
              <w:rPr>
                <w:rFonts w:ascii="Times New Roman" w:eastAsia="Times New Roman" w:hAnsi="Times New Roman" w:cs="Times New Roman"/>
                <w:sz w:val="24"/>
                <w:szCs w:val="24"/>
                <w:lang w:eastAsia="lv-LV"/>
              </w:rPr>
              <w:t>izmantoti racionāli un ekonomiski pamatoti, ievērojot labas korporatīvās pārvaldības principus.</w:t>
            </w:r>
          </w:p>
          <w:p w:rsidR="005E7CED" w:rsidRPr="00A8795D" w:rsidRDefault="00621AB7" w:rsidP="00E45B4A">
            <w:pPr>
              <w:spacing w:after="0" w:line="240" w:lineRule="auto"/>
              <w:ind w:firstLine="337"/>
              <w:jc w:val="both"/>
              <w:rPr>
                <w:b/>
              </w:rPr>
            </w:pPr>
            <w:r w:rsidRPr="00A8795D">
              <w:rPr>
                <w:rFonts w:ascii="Times New Roman" w:hAnsi="Times New Roman"/>
                <w:b/>
                <w:sz w:val="24"/>
                <w:szCs w:val="24"/>
              </w:rPr>
              <w:t xml:space="preserve">Zemkopības ministrija uzskata, ka </w:t>
            </w:r>
            <w:r w:rsidRPr="00AC6BCC">
              <w:rPr>
                <w:rFonts w:ascii="Times New Roman" w:hAnsi="Times New Roman"/>
                <w:b/>
                <w:sz w:val="24"/>
                <w:szCs w:val="24"/>
              </w:rPr>
              <w:t>AS “LVM</w:t>
            </w:r>
            <w:r w:rsidR="003613AE" w:rsidRPr="00AC6BCC">
              <w:rPr>
                <w:rFonts w:ascii="Times New Roman" w:hAnsi="Times New Roman"/>
                <w:b/>
                <w:sz w:val="24"/>
                <w:szCs w:val="24"/>
              </w:rPr>
              <w:t>””</w:t>
            </w:r>
            <w:r w:rsidRPr="00AC6BCC">
              <w:rPr>
                <w:rFonts w:ascii="Times New Roman" w:hAnsi="Times New Roman"/>
                <w:b/>
                <w:sz w:val="24"/>
                <w:szCs w:val="24"/>
              </w:rPr>
              <w:t xml:space="preserve"> jāsaglabā līdzdalība MeKA.</w:t>
            </w:r>
            <w:r w:rsidRPr="00A8795D">
              <w:rPr>
                <w:rFonts w:ascii="Times New Roman" w:hAnsi="Times New Roman"/>
                <w:b/>
                <w:sz w:val="24"/>
                <w:szCs w:val="24"/>
              </w:rPr>
              <w:t xml:space="preserve"> </w:t>
            </w:r>
            <w:r w:rsidRPr="00A8795D">
              <w:rPr>
                <w:rFonts w:ascii="Times New Roman" w:hAnsi="Times New Roman"/>
                <w:sz w:val="24"/>
                <w:szCs w:val="24"/>
              </w:rPr>
              <w:t>Arī Meža nozares interešu grupas – Latvijas Kokrūpniecības federācija un Latvijas Meža īpašnieku biedrība</w:t>
            </w:r>
            <w:r w:rsidR="00AC6BCC">
              <w:rPr>
                <w:rFonts w:ascii="Times New Roman" w:hAnsi="Times New Roman"/>
                <w:sz w:val="24"/>
                <w:szCs w:val="24"/>
              </w:rPr>
              <w:t xml:space="preserve"> – uzskata, ka MeKA </w:t>
            </w:r>
            <w:r w:rsidRPr="00A8795D">
              <w:rPr>
                <w:rFonts w:ascii="Times New Roman" w:hAnsi="Times New Roman"/>
                <w:sz w:val="24"/>
                <w:szCs w:val="24"/>
              </w:rPr>
              <w:t>darbība ir jāturpina pašreizējā statusā.</w:t>
            </w:r>
          </w:p>
        </w:tc>
      </w:tr>
      <w:tr w:rsidR="00A8795D" w:rsidRPr="00A8795D" w:rsidTr="005E7CED">
        <w:trPr>
          <w:trHeight w:val="476"/>
        </w:trPr>
        <w:tc>
          <w:tcPr>
            <w:tcW w:w="485" w:type="dxa"/>
            <w:tcBorders>
              <w:bottom w:val="single" w:sz="4" w:space="0" w:color="auto"/>
            </w:tcBorders>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lastRenderedPageBreak/>
              <w:t>3.</w:t>
            </w:r>
          </w:p>
        </w:tc>
        <w:tc>
          <w:tcPr>
            <w:tcW w:w="2160" w:type="dxa"/>
            <w:tcBorders>
              <w:bottom w:val="single" w:sz="4" w:space="0" w:color="auto"/>
            </w:tcBorders>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Projekta izstrādē iesaistītās institūcijas</w:t>
            </w:r>
          </w:p>
        </w:tc>
        <w:tc>
          <w:tcPr>
            <w:tcW w:w="6716" w:type="dxa"/>
            <w:tcBorders>
              <w:bottom w:val="single" w:sz="4" w:space="0" w:color="auto"/>
            </w:tcBorders>
          </w:tcPr>
          <w:p w:rsidR="005E7CED" w:rsidRPr="00A8795D" w:rsidRDefault="005E7CED" w:rsidP="00E40654">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Ministru kabineta rīkojuma projekta izstrādē Zemkopības ministrija iesaistīja AS “LVM” un Zemkopības m</w:t>
            </w:r>
            <w:r w:rsidR="00AC6BCC">
              <w:rPr>
                <w:rFonts w:ascii="Times New Roman" w:hAnsi="Times New Roman" w:cs="Times New Roman"/>
                <w:sz w:val="24"/>
                <w:szCs w:val="24"/>
              </w:rPr>
              <w:t>inistrijas sadarbības partnerus –</w:t>
            </w:r>
            <w:r w:rsidRPr="00A8795D">
              <w:rPr>
                <w:rFonts w:ascii="Times New Roman" w:hAnsi="Times New Roman" w:cs="Times New Roman"/>
                <w:sz w:val="24"/>
                <w:szCs w:val="24"/>
              </w:rPr>
              <w:t xml:space="preserve"> Latvijas Meža īpašnieku biedrību un Latvijas Kokrūpniecības federāciju</w:t>
            </w:r>
            <w:r w:rsidR="00F076FA" w:rsidRPr="00A8795D">
              <w:rPr>
                <w:rFonts w:ascii="Times New Roman" w:hAnsi="Times New Roman" w:cs="Times New Roman"/>
                <w:sz w:val="24"/>
                <w:szCs w:val="24"/>
              </w:rPr>
              <w:t>.</w:t>
            </w:r>
          </w:p>
        </w:tc>
      </w:tr>
      <w:tr w:rsidR="00A8795D" w:rsidRPr="00A8795D" w:rsidTr="005E7CED">
        <w:trPr>
          <w:trHeight w:val="476"/>
        </w:trPr>
        <w:tc>
          <w:tcPr>
            <w:tcW w:w="485" w:type="dxa"/>
            <w:tcBorders>
              <w:bottom w:val="single" w:sz="4" w:space="0" w:color="auto"/>
            </w:tcBorders>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lastRenderedPageBreak/>
              <w:t>4.</w:t>
            </w:r>
          </w:p>
        </w:tc>
        <w:tc>
          <w:tcPr>
            <w:tcW w:w="2160" w:type="dxa"/>
            <w:tcBorders>
              <w:bottom w:val="single" w:sz="4" w:space="0" w:color="auto"/>
            </w:tcBorders>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Cita informācija</w:t>
            </w:r>
          </w:p>
        </w:tc>
        <w:tc>
          <w:tcPr>
            <w:tcW w:w="6716" w:type="dxa"/>
            <w:tcBorders>
              <w:bottom w:val="single" w:sz="4" w:space="0" w:color="auto"/>
            </w:tcBorders>
          </w:tcPr>
          <w:p w:rsidR="005E7CED" w:rsidRPr="00A8795D" w:rsidRDefault="005E7CED" w:rsidP="005E7CED">
            <w:pPr>
              <w:spacing w:after="0" w:line="240" w:lineRule="auto"/>
              <w:jc w:val="both"/>
              <w:rPr>
                <w:rFonts w:ascii="Times New Roman" w:hAnsi="Times New Roman" w:cs="Times New Roman"/>
                <w:bCs/>
                <w:sz w:val="24"/>
                <w:szCs w:val="24"/>
              </w:rPr>
            </w:pPr>
            <w:r w:rsidRPr="00A8795D">
              <w:rPr>
                <w:rFonts w:ascii="Times New Roman" w:hAnsi="Times New Roman" w:cs="Times New Roman"/>
                <w:bCs/>
                <w:sz w:val="24"/>
                <w:szCs w:val="24"/>
              </w:rPr>
              <w:t>Nav.</w:t>
            </w:r>
          </w:p>
        </w:tc>
      </w:tr>
    </w:tbl>
    <w:p w:rsidR="005E7CED" w:rsidRPr="00A8795D" w:rsidRDefault="005E7CED" w:rsidP="005E7CED">
      <w:pPr>
        <w:spacing w:after="0" w:line="240" w:lineRule="auto"/>
        <w:jc w:val="both"/>
        <w:rPr>
          <w:rFonts w:ascii="Times New Roman" w:hAnsi="Times New Roman" w:cs="Times New Roman"/>
          <w:b/>
          <w:sz w:val="24"/>
          <w:szCs w:val="24"/>
        </w:rPr>
      </w:pPr>
    </w:p>
    <w:tbl>
      <w:tblPr>
        <w:tblW w:w="9550" w:type="dxa"/>
        <w:tblInd w:w="-56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4A0" w:firstRow="1" w:lastRow="0" w:firstColumn="1" w:lastColumn="0" w:noHBand="0" w:noVBand="1"/>
      </w:tblPr>
      <w:tblGrid>
        <w:gridCol w:w="1100"/>
        <w:gridCol w:w="3578"/>
        <w:gridCol w:w="4872"/>
      </w:tblGrid>
      <w:tr w:rsidR="00A8795D" w:rsidRPr="00A8795D" w:rsidTr="00197E7F">
        <w:tc>
          <w:tcPr>
            <w:tcW w:w="9550" w:type="dxa"/>
            <w:gridSpan w:val="3"/>
            <w:tcBorders>
              <w:top w:val="single" w:sz="4" w:space="0" w:color="auto"/>
              <w:left w:val="single" w:sz="4" w:space="0" w:color="auto"/>
              <w:bottom w:val="single" w:sz="4" w:space="0" w:color="auto"/>
              <w:right w:val="single" w:sz="4" w:space="0" w:color="auto"/>
            </w:tcBorders>
            <w:vAlign w:val="center"/>
            <w:hideMark/>
          </w:tcPr>
          <w:p w:rsidR="005E7CED" w:rsidRPr="00A8795D" w:rsidRDefault="005E7CED" w:rsidP="005E7CED">
            <w:pPr>
              <w:spacing w:after="0" w:line="240" w:lineRule="auto"/>
              <w:jc w:val="both"/>
              <w:rPr>
                <w:rFonts w:ascii="Times New Roman" w:hAnsi="Times New Roman" w:cs="Times New Roman"/>
                <w:b/>
                <w:sz w:val="24"/>
                <w:szCs w:val="24"/>
              </w:rPr>
            </w:pPr>
            <w:r w:rsidRPr="00A8795D">
              <w:rPr>
                <w:rFonts w:ascii="Times New Roman" w:hAnsi="Times New Roman" w:cs="Times New Roman"/>
                <w:b/>
                <w:sz w:val="24"/>
                <w:szCs w:val="24"/>
              </w:rPr>
              <w:t>II. Tiesību akta projekta ietekme uz sabiedrību, tautsaimniecības attīstību un administratīvo slogu</w:t>
            </w:r>
          </w:p>
        </w:tc>
      </w:tr>
      <w:tr w:rsidR="00A8795D" w:rsidRPr="00A8795D" w:rsidTr="00197E7F">
        <w:trPr>
          <w:trHeight w:val="467"/>
        </w:trPr>
        <w:tc>
          <w:tcPr>
            <w:tcW w:w="1100" w:type="dxa"/>
            <w:tcBorders>
              <w:top w:val="single" w:sz="4" w:space="0" w:color="auto"/>
              <w:left w:val="single" w:sz="4" w:space="0" w:color="auto"/>
              <w:bottom w:val="single" w:sz="4" w:space="0" w:color="auto"/>
              <w:right w:val="single" w:sz="4" w:space="0" w:color="auto"/>
            </w:tcBorders>
            <w:hideMark/>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 1.</w:t>
            </w:r>
          </w:p>
        </w:tc>
        <w:tc>
          <w:tcPr>
            <w:tcW w:w="3578" w:type="dxa"/>
            <w:tcBorders>
              <w:top w:val="single" w:sz="4" w:space="0" w:color="auto"/>
              <w:left w:val="single" w:sz="4" w:space="0" w:color="auto"/>
              <w:bottom w:val="single" w:sz="4" w:space="0" w:color="auto"/>
              <w:right w:val="single" w:sz="4" w:space="0" w:color="auto"/>
            </w:tcBorders>
            <w:hideMark/>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 Sabiedrības mērķgrupa</w:t>
            </w:r>
          </w:p>
        </w:tc>
        <w:tc>
          <w:tcPr>
            <w:tcW w:w="4872" w:type="dxa"/>
            <w:tcBorders>
              <w:top w:val="single" w:sz="4" w:space="0" w:color="auto"/>
              <w:left w:val="single" w:sz="4" w:space="0" w:color="auto"/>
              <w:bottom w:val="single" w:sz="4" w:space="0" w:color="auto"/>
              <w:right w:val="single" w:sz="4" w:space="0" w:color="auto"/>
            </w:tcBorders>
            <w:hideMark/>
          </w:tcPr>
          <w:p w:rsidR="005E7CED" w:rsidRPr="00A8795D" w:rsidRDefault="00197E7F" w:rsidP="008023DB">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 xml:space="preserve">Meža </w:t>
            </w:r>
            <w:r w:rsidR="00AC6BCC">
              <w:rPr>
                <w:rFonts w:ascii="Times New Roman" w:hAnsi="Times New Roman" w:cs="Times New Roman"/>
                <w:sz w:val="24"/>
                <w:szCs w:val="24"/>
              </w:rPr>
              <w:t xml:space="preserve">nozare </w:t>
            </w:r>
            <w:r w:rsidR="003613AE" w:rsidRPr="00A8795D">
              <w:rPr>
                <w:rFonts w:ascii="Times New Roman" w:hAnsi="Times New Roman" w:cs="Times New Roman"/>
                <w:sz w:val="24"/>
                <w:szCs w:val="24"/>
              </w:rPr>
              <w:t xml:space="preserve">un </w:t>
            </w:r>
            <w:r w:rsidR="00AC6BCC">
              <w:rPr>
                <w:rFonts w:ascii="Times New Roman" w:hAnsi="Times New Roman" w:cs="Times New Roman"/>
                <w:sz w:val="24"/>
                <w:szCs w:val="24"/>
              </w:rPr>
              <w:t xml:space="preserve">ar to </w:t>
            </w:r>
            <w:r w:rsidR="003613AE" w:rsidRPr="00A8795D">
              <w:rPr>
                <w:rFonts w:ascii="Times New Roman" w:hAnsi="Times New Roman" w:cs="Times New Roman"/>
                <w:sz w:val="24"/>
                <w:szCs w:val="24"/>
              </w:rPr>
              <w:t xml:space="preserve">saistītās </w:t>
            </w:r>
            <w:r w:rsidRPr="00A8795D">
              <w:rPr>
                <w:rFonts w:ascii="Times New Roman" w:hAnsi="Times New Roman" w:cs="Times New Roman"/>
                <w:sz w:val="24"/>
                <w:szCs w:val="24"/>
              </w:rPr>
              <w:t>nozare</w:t>
            </w:r>
            <w:r w:rsidR="003613AE" w:rsidRPr="00A8795D">
              <w:rPr>
                <w:rFonts w:ascii="Times New Roman" w:hAnsi="Times New Roman" w:cs="Times New Roman"/>
                <w:sz w:val="24"/>
                <w:szCs w:val="24"/>
              </w:rPr>
              <w:t>s</w:t>
            </w:r>
          </w:p>
        </w:tc>
      </w:tr>
      <w:tr w:rsidR="00A8795D" w:rsidRPr="00A8795D" w:rsidTr="00197E7F">
        <w:trPr>
          <w:trHeight w:val="517"/>
        </w:trPr>
        <w:tc>
          <w:tcPr>
            <w:tcW w:w="1100" w:type="dxa"/>
            <w:tcBorders>
              <w:top w:val="single" w:sz="4" w:space="0" w:color="auto"/>
              <w:left w:val="single" w:sz="4" w:space="0" w:color="auto"/>
              <w:bottom w:val="single" w:sz="4" w:space="0" w:color="auto"/>
              <w:right w:val="single" w:sz="4" w:space="0" w:color="auto"/>
            </w:tcBorders>
            <w:hideMark/>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 2.</w:t>
            </w:r>
          </w:p>
        </w:tc>
        <w:tc>
          <w:tcPr>
            <w:tcW w:w="3578" w:type="dxa"/>
            <w:tcBorders>
              <w:top w:val="single" w:sz="4" w:space="0" w:color="auto"/>
              <w:left w:val="single" w:sz="4" w:space="0" w:color="auto"/>
              <w:bottom w:val="single" w:sz="4" w:space="0" w:color="auto"/>
              <w:right w:val="single" w:sz="4" w:space="0" w:color="auto"/>
            </w:tcBorders>
            <w:hideMark/>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 Tiesiskā regulējuma ietekme uz tautsaimniecību un administratīvo slogu</w:t>
            </w:r>
          </w:p>
        </w:tc>
        <w:tc>
          <w:tcPr>
            <w:tcW w:w="4872" w:type="dxa"/>
            <w:tcBorders>
              <w:top w:val="single" w:sz="4" w:space="0" w:color="auto"/>
              <w:left w:val="single" w:sz="4" w:space="0" w:color="auto"/>
              <w:bottom w:val="single" w:sz="4" w:space="0" w:color="auto"/>
              <w:right w:val="single" w:sz="4" w:space="0" w:color="auto"/>
            </w:tcBorders>
            <w:hideMark/>
          </w:tcPr>
          <w:p w:rsidR="005E7CED" w:rsidRPr="00A8795D" w:rsidRDefault="00F076FA" w:rsidP="00AC6BCC">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MK rīkojuma projekts „</w:t>
            </w:r>
            <w:r w:rsidRPr="00A8795D">
              <w:rPr>
                <w:rFonts w:ascii="Times New Roman" w:eastAsia="Times New Roman" w:hAnsi="Times New Roman" w:cs="Times New Roman"/>
                <w:bCs/>
                <w:sz w:val="24"/>
                <w:szCs w:val="24"/>
                <w:lang w:eastAsia="lv-LV"/>
              </w:rPr>
              <w:t xml:space="preserve"> Par </w:t>
            </w:r>
            <w:r w:rsidRPr="00A8795D">
              <w:rPr>
                <w:rFonts w:ascii="Times New Roman" w:eastAsia="Times New Roman" w:hAnsi="Times New Roman" w:cs="Times New Roman"/>
                <w:sz w:val="24"/>
                <w:szCs w:val="24"/>
                <w:lang w:eastAsia="lv-LV"/>
              </w:rPr>
              <w:t xml:space="preserve">akciju sabiedrības “Latvijas valsts meži” vispārējo stratēģisko mērķi un līdzdalības saglabāšanu </w:t>
            </w:r>
            <w:r w:rsidRPr="00A8795D">
              <w:rPr>
                <w:rFonts w:ascii="Times New Roman" w:eastAsia="Times New Roman" w:hAnsi="Times New Roman" w:cs="Times New Roman"/>
                <w:bCs/>
                <w:sz w:val="24"/>
                <w:szCs w:val="24"/>
                <w:lang w:eastAsia="lv-LV"/>
              </w:rPr>
              <w:t xml:space="preserve">sabiedrībā ar ierobežotu atbildību </w:t>
            </w:r>
            <w:r w:rsidRPr="00A8795D">
              <w:rPr>
                <w:rFonts w:ascii="Times New Roman" w:hAnsi="Times New Roman"/>
                <w:sz w:val="24"/>
                <w:szCs w:val="24"/>
              </w:rPr>
              <w:t>„Meža un koksnes produktu pētniecības un attīstības institūts”</w:t>
            </w:r>
            <w:r w:rsidRPr="00A8795D">
              <w:rPr>
                <w:rFonts w:ascii="Times New Roman" w:hAnsi="Times New Roman" w:cs="Times New Roman"/>
                <w:sz w:val="24"/>
                <w:szCs w:val="24"/>
              </w:rPr>
              <w:t>”</w:t>
            </w:r>
            <w:r w:rsidRPr="00AC6BCC">
              <w:rPr>
                <w:rFonts w:ascii="Times New Roman" w:hAnsi="Times New Roman" w:cs="Times New Roman"/>
                <w:sz w:val="24"/>
                <w:szCs w:val="24"/>
              </w:rPr>
              <w:t xml:space="preserve"> </w:t>
            </w:r>
            <w:r w:rsidRPr="00A8795D">
              <w:rPr>
                <w:rFonts w:ascii="Times New Roman" w:hAnsi="Times New Roman" w:cs="Times New Roman"/>
                <w:sz w:val="24"/>
                <w:szCs w:val="24"/>
              </w:rPr>
              <w:t xml:space="preserve">neatstāj ietekmi uz tautsaimniecību, jo nemaina </w:t>
            </w:r>
            <w:r w:rsidR="003613AE" w:rsidRPr="00A8795D">
              <w:rPr>
                <w:rFonts w:ascii="Times New Roman" w:hAnsi="Times New Roman" w:cs="Times New Roman"/>
                <w:sz w:val="24"/>
                <w:szCs w:val="24"/>
              </w:rPr>
              <w:t>esošo</w:t>
            </w:r>
            <w:r w:rsidRPr="00A8795D">
              <w:rPr>
                <w:rFonts w:ascii="Times New Roman" w:hAnsi="Times New Roman" w:cs="Times New Roman"/>
                <w:sz w:val="24"/>
                <w:szCs w:val="24"/>
              </w:rPr>
              <w:t xml:space="preserve"> </w:t>
            </w:r>
            <w:r w:rsidR="007A59AB" w:rsidRPr="00A8795D">
              <w:rPr>
                <w:rFonts w:ascii="Times New Roman" w:hAnsi="Times New Roman" w:cs="Times New Roman"/>
                <w:sz w:val="24"/>
                <w:szCs w:val="24"/>
              </w:rPr>
              <w:t>meža nozares</w:t>
            </w:r>
            <w:r w:rsidR="003613AE" w:rsidRPr="00A8795D">
              <w:rPr>
                <w:rFonts w:ascii="Times New Roman" w:hAnsi="Times New Roman" w:cs="Times New Roman"/>
                <w:sz w:val="24"/>
                <w:szCs w:val="24"/>
              </w:rPr>
              <w:t xml:space="preserve"> institucionālo struktūru, kas esošajā modelī darbojas kopš 2000.gada.</w:t>
            </w:r>
            <w:r w:rsidRPr="00A8795D">
              <w:rPr>
                <w:rFonts w:ascii="Times New Roman" w:hAnsi="Times New Roman" w:cs="Times New Roman"/>
                <w:sz w:val="24"/>
                <w:szCs w:val="24"/>
              </w:rPr>
              <w:t xml:space="preserve"> </w:t>
            </w:r>
            <w:r w:rsidR="005E7CED" w:rsidRPr="00A8795D">
              <w:rPr>
                <w:rFonts w:ascii="Times New Roman" w:hAnsi="Times New Roman" w:cs="Times New Roman"/>
                <w:sz w:val="24"/>
                <w:szCs w:val="24"/>
              </w:rPr>
              <w:t xml:space="preserve">MK rīkojums </w:t>
            </w:r>
            <w:r w:rsidR="00AC6BCC" w:rsidRPr="00A8795D">
              <w:rPr>
                <w:rFonts w:ascii="Times New Roman" w:hAnsi="Times New Roman" w:cs="Times New Roman"/>
                <w:sz w:val="24"/>
                <w:szCs w:val="24"/>
              </w:rPr>
              <w:t xml:space="preserve">arī </w:t>
            </w:r>
            <w:r w:rsidR="005E7CED" w:rsidRPr="00A8795D">
              <w:rPr>
                <w:rFonts w:ascii="Times New Roman" w:hAnsi="Times New Roman" w:cs="Times New Roman"/>
                <w:sz w:val="24"/>
                <w:szCs w:val="24"/>
              </w:rPr>
              <w:t>neatstā</w:t>
            </w:r>
            <w:r w:rsidRPr="00A8795D">
              <w:rPr>
                <w:rFonts w:ascii="Times New Roman" w:hAnsi="Times New Roman" w:cs="Times New Roman"/>
                <w:sz w:val="24"/>
                <w:szCs w:val="24"/>
              </w:rPr>
              <w:t xml:space="preserve">s </w:t>
            </w:r>
            <w:r w:rsidR="00AC6BCC">
              <w:rPr>
                <w:rFonts w:ascii="Times New Roman" w:hAnsi="Times New Roman" w:cs="Times New Roman"/>
                <w:sz w:val="24"/>
                <w:szCs w:val="24"/>
              </w:rPr>
              <w:t>papildu</w:t>
            </w:r>
            <w:r w:rsidR="007A59AB" w:rsidRPr="00A8795D">
              <w:rPr>
                <w:rFonts w:ascii="Times New Roman" w:hAnsi="Times New Roman" w:cs="Times New Roman"/>
                <w:sz w:val="24"/>
                <w:szCs w:val="24"/>
              </w:rPr>
              <w:t xml:space="preserve"> </w:t>
            </w:r>
            <w:r w:rsidR="005E7CED" w:rsidRPr="00A8795D">
              <w:rPr>
                <w:rFonts w:ascii="Times New Roman" w:hAnsi="Times New Roman" w:cs="Times New Roman"/>
                <w:sz w:val="24"/>
                <w:szCs w:val="24"/>
              </w:rPr>
              <w:t>ietekmi uz administratīvo slogu.</w:t>
            </w:r>
          </w:p>
        </w:tc>
      </w:tr>
      <w:tr w:rsidR="00A8795D" w:rsidRPr="00A8795D" w:rsidTr="00197E7F">
        <w:trPr>
          <w:trHeight w:val="745"/>
        </w:trPr>
        <w:tc>
          <w:tcPr>
            <w:tcW w:w="1100" w:type="dxa"/>
            <w:tcBorders>
              <w:top w:val="single" w:sz="4" w:space="0" w:color="auto"/>
              <w:left w:val="single" w:sz="4" w:space="0" w:color="auto"/>
              <w:bottom w:val="single" w:sz="4" w:space="0" w:color="auto"/>
              <w:right w:val="single" w:sz="4" w:space="0" w:color="auto"/>
            </w:tcBorders>
            <w:hideMark/>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 3.</w:t>
            </w:r>
          </w:p>
        </w:tc>
        <w:tc>
          <w:tcPr>
            <w:tcW w:w="3578" w:type="dxa"/>
            <w:tcBorders>
              <w:top w:val="single" w:sz="4" w:space="0" w:color="auto"/>
              <w:left w:val="single" w:sz="4" w:space="0" w:color="auto"/>
              <w:bottom w:val="single" w:sz="4" w:space="0" w:color="auto"/>
              <w:right w:val="single" w:sz="4" w:space="0" w:color="auto"/>
            </w:tcBorders>
            <w:hideMark/>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 Administratīvo izmaksu monetārs novērtējums</w:t>
            </w:r>
          </w:p>
        </w:tc>
        <w:tc>
          <w:tcPr>
            <w:tcW w:w="4872" w:type="dxa"/>
            <w:tcBorders>
              <w:top w:val="single" w:sz="4" w:space="0" w:color="auto"/>
              <w:left w:val="single" w:sz="4" w:space="0" w:color="auto"/>
              <w:bottom w:val="single" w:sz="4" w:space="0" w:color="auto"/>
              <w:right w:val="single" w:sz="4" w:space="0" w:color="auto"/>
            </w:tcBorders>
            <w:hideMark/>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Nav attiecināms</w:t>
            </w:r>
          </w:p>
        </w:tc>
      </w:tr>
      <w:tr w:rsidR="00A8795D" w:rsidRPr="00A8795D" w:rsidTr="00197E7F">
        <w:tc>
          <w:tcPr>
            <w:tcW w:w="1100" w:type="dxa"/>
            <w:tcBorders>
              <w:top w:val="single" w:sz="4" w:space="0" w:color="auto"/>
              <w:left w:val="single" w:sz="4" w:space="0" w:color="auto"/>
              <w:bottom w:val="single" w:sz="4" w:space="0" w:color="auto"/>
              <w:right w:val="single" w:sz="4" w:space="0" w:color="auto"/>
            </w:tcBorders>
            <w:hideMark/>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 4.</w:t>
            </w:r>
          </w:p>
        </w:tc>
        <w:tc>
          <w:tcPr>
            <w:tcW w:w="3578" w:type="dxa"/>
            <w:tcBorders>
              <w:top w:val="single" w:sz="4" w:space="0" w:color="auto"/>
              <w:left w:val="single" w:sz="4" w:space="0" w:color="auto"/>
              <w:bottom w:val="single" w:sz="4" w:space="0" w:color="auto"/>
              <w:right w:val="single" w:sz="4" w:space="0" w:color="auto"/>
            </w:tcBorders>
            <w:hideMark/>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 Cita informācija</w:t>
            </w:r>
          </w:p>
        </w:tc>
        <w:tc>
          <w:tcPr>
            <w:tcW w:w="4872" w:type="dxa"/>
            <w:tcBorders>
              <w:top w:val="single" w:sz="4" w:space="0" w:color="auto"/>
              <w:left w:val="single" w:sz="4" w:space="0" w:color="auto"/>
              <w:bottom w:val="single" w:sz="4" w:space="0" w:color="auto"/>
              <w:right w:val="single" w:sz="4" w:space="0" w:color="auto"/>
            </w:tcBorders>
            <w:hideMark/>
          </w:tcPr>
          <w:p w:rsidR="005E7CED" w:rsidRPr="00A8795D" w:rsidRDefault="00F076FA"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Nav</w:t>
            </w:r>
          </w:p>
        </w:tc>
      </w:tr>
    </w:tbl>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b/>
          <w:sz w:val="24"/>
          <w:szCs w:val="24"/>
        </w:rPr>
        <w:t>Anotācijas III, IV, V un VI sadaļa</w:t>
      </w:r>
      <w:r w:rsidRPr="00A8795D">
        <w:rPr>
          <w:rFonts w:ascii="Times New Roman" w:hAnsi="Times New Roman" w:cs="Times New Roman"/>
          <w:sz w:val="24"/>
          <w:szCs w:val="24"/>
        </w:rPr>
        <w:t xml:space="preserve"> – projekts šīs jomas neskar.</w:t>
      </w:r>
    </w:p>
    <w:tbl>
      <w:tblPr>
        <w:tblW w:w="935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12"/>
        <w:gridCol w:w="3655"/>
        <w:gridCol w:w="4589"/>
      </w:tblGrid>
      <w:tr w:rsidR="00A8795D" w:rsidRPr="00A8795D" w:rsidTr="0016726D">
        <w:tc>
          <w:tcPr>
            <w:tcW w:w="9356" w:type="dxa"/>
            <w:gridSpan w:val="3"/>
            <w:tcBorders>
              <w:top w:val="single" w:sz="4" w:space="0" w:color="auto"/>
            </w:tcBorders>
          </w:tcPr>
          <w:p w:rsidR="005E7CED" w:rsidRPr="00A8795D" w:rsidRDefault="005E7CED" w:rsidP="005E7CED">
            <w:pPr>
              <w:spacing w:after="0" w:line="240" w:lineRule="auto"/>
              <w:jc w:val="both"/>
              <w:rPr>
                <w:rFonts w:ascii="Times New Roman" w:hAnsi="Times New Roman" w:cs="Times New Roman"/>
                <w:b/>
                <w:bCs/>
                <w:sz w:val="24"/>
                <w:szCs w:val="24"/>
              </w:rPr>
            </w:pPr>
            <w:r w:rsidRPr="00A8795D">
              <w:rPr>
                <w:rFonts w:ascii="Times New Roman" w:hAnsi="Times New Roman" w:cs="Times New Roman"/>
                <w:b/>
                <w:bCs/>
                <w:sz w:val="24"/>
                <w:szCs w:val="24"/>
              </w:rPr>
              <w:t>VII. Tiesību akta projekta izpildes nodrošināšana un tās ietekme uz institūcijām</w:t>
            </w:r>
          </w:p>
        </w:tc>
      </w:tr>
      <w:tr w:rsidR="00A8795D" w:rsidRPr="00A8795D" w:rsidTr="0016726D">
        <w:trPr>
          <w:trHeight w:val="427"/>
        </w:trPr>
        <w:tc>
          <w:tcPr>
            <w:tcW w:w="1112" w:type="dxa"/>
          </w:tcPr>
          <w:p w:rsidR="005E7CED" w:rsidRPr="00A8795D" w:rsidRDefault="005E7CED" w:rsidP="005E7CED">
            <w:pPr>
              <w:spacing w:after="0" w:line="240" w:lineRule="auto"/>
              <w:jc w:val="both"/>
              <w:rPr>
                <w:rFonts w:ascii="Times New Roman" w:hAnsi="Times New Roman" w:cs="Times New Roman"/>
                <w:bCs/>
                <w:sz w:val="24"/>
                <w:szCs w:val="24"/>
              </w:rPr>
            </w:pPr>
            <w:r w:rsidRPr="00A8795D">
              <w:rPr>
                <w:rFonts w:ascii="Times New Roman" w:hAnsi="Times New Roman" w:cs="Times New Roman"/>
                <w:bCs/>
                <w:sz w:val="24"/>
                <w:szCs w:val="24"/>
              </w:rPr>
              <w:t>1.</w:t>
            </w:r>
          </w:p>
        </w:tc>
        <w:tc>
          <w:tcPr>
            <w:tcW w:w="3655" w:type="dxa"/>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 xml:space="preserve">Projekta izpildē iesaistītās institūcijas </w:t>
            </w:r>
          </w:p>
        </w:tc>
        <w:tc>
          <w:tcPr>
            <w:tcW w:w="4589" w:type="dxa"/>
          </w:tcPr>
          <w:p w:rsidR="005E7CED" w:rsidRPr="00A8795D" w:rsidRDefault="005E7CED" w:rsidP="002C684D">
            <w:pPr>
              <w:spacing w:after="0" w:line="240" w:lineRule="auto"/>
              <w:jc w:val="both"/>
              <w:rPr>
                <w:rFonts w:ascii="Times New Roman" w:hAnsi="Times New Roman" w:cs="Times New Roman"/>
                <w:bCs/>
                <w:sz w:val="24"/>
                <w:szCs w:val="24"/>
              </w:rPr>
            </w:pPr>
            <w:r w:rsidRPr="00A8795D">
              <w:rPr>
                <w:rFonts w:ascii="Times New Roman" w:hAnsi="Times New Roman" w:cs="Times New Roman"/>
                <w:bCs/>
                <w:sz w:val="24"/>
                <w:szCs w:val="24"/>
              </w:rPr>
              <w:t xml:space="preserve">Atbildīgā institūcijas: </w:t>
            </w:r>
            <w:r w:rsidR="00676E87" w:rsidRPr="00A8795D">
              <w:rPr>
                <w:rFonts w:ascii="Times New Roman" w:hAnsi="Times New Roman" w:cs="Times New Roman"/>
                <w:bCs/>
                <w:sz w:val="24"/>
                <w:szCs w:val="24"/>
              </w:rPr>
              <w:t>AS “LVM”</w:t>
            </w:r>
            <w:r w:rsidRPr="00A8795D">
              <w:rPr>
                <w:rFonts w:ascii="Times New Roman" w:hAnsi="Times New Roman" w:cs="Times New Roman"/>
                <w:bCs/>
                <w:sz w:val="24"/>
                <w:szCs w:val="24"/>
              </w:rPr>
              <w:t xml:space="preserve"> un Zemkopības ministrija kā kapitālsabiedrības akciju turētāja</w:t>
            </w:r>
            <w:r w:rsidR="002C684D" w:rsidRPr="00A8795D">
              <w:rPr>
                <w:rFonts w:ascii="Times New Roman" w:hAnsi="Times New Roman" w:cs="Times New Roman"/>
                <w:bCs/>
                <w:sz w:val="24"/>
                <w:szCs w:val="24"/>
              </w:rPr>
              <w:t xml:space="preserve"> un meža politikas veidotāja</w:t>
            </w:r>
            <w:r w:rsidRPr="00A8795D">
              <w:rPr>
                <w:rFonts w:ascii="Times New Roman" w:hAnsi="Times New Roman" w:cs="Times New Roman"/>
                <w:bCs/>
                <w:sz w:val="24"/>
                <w:szCs w:val="24"/>
              </w:rPr>
              <w:t>.</w:t>
            </w:r>
            <w:r w:rsidR="00F076FA" w:rsidRPr="00A8795D">
              <w:rPr>
                <w:rFonts w:ascii="Times New Roman" w:hAnsi="Times New Roman" w:cs="Times New Roman"/>
                <w:bCs/>
                <w:sz w:val="24"/>
                <w:szCs w:val="24"/>
              </w:rPr>
              <w:t xml:space="preserve"> </w:t>
            </w:r>
          </w:p>
        </w:tc>
      </w:tr>
      <w:tr w:rsidR="00A8795D" w:rsidRPr="00A8795D" w:rsidTr="0016726D">
        <w:trPr>
          <w:trHeight w:val="463"/>
        </w:trPr>
        <w:tc>
          <w:tcPr>
            <w:tcW w:w="1112" w:type="dxa"/>
          </w:tcPr>
          <w:p w:rsidR="005E7CED" w:rsidRPr="00A8795D" w:rsidRDefault="005E7CED" w:rsidP="005E7CED">
            <w:pPr>
              <w:spacing w:after="0" w:line="240" w:lineRule="auto"/>
              <w:jc w:val="both"/>
              <w:rPr>
                <w:rFonts w:ascii="Times New Roman" w:hAnsi="Times New Roman" w:cs="Times New Roman"/>
                <w:bCs/>
                <w:sz w:val="24"/>
                <w:szCs w:val="24"/>
              </w:rPr>
            </w:pPr>
            <w:r w:rsidRPr="00A8795D">
              <w:rPr>
                <w:rFonts w:ascii="Times New Roman" w:hAnsi="Times New Roman" w:cs="Times New Roman"/>
                <w:bCs/>
                <w:sz w:val="24"/>
                <w:szCs w:val="24"/>
              </w:rPr>
              <w:t>2.</w:t>
            </w:r>
          </w:p>
        </w:tc>
        <w:tc>
          <w:tcPr>
            <w:tcW w:w="3655" w:type="dxa"/>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4589" w:type="dxa"/>
          </w:tcPr>
          <w:p w:rsidR="005E7CED" w:rsidRPr="00A8795D" w:rsidRDefault="005E7CED" w:rsidP="005E7CED">
            <w:pPr>
              <w:spacing w:after="0" w:line="240" w:lineRule="auto"/>
              <w:jc w:val="both"/>
              <w:rPr>
                <w:rFonts w:ascii="Times New Roman" w:hAnsi="Times New Roman" w:cs="Times New Roman"/>
                <w:bCs/>
                <w:iCs/>
                <w:sz w:val="24"/>
                <w:szCs w:val="24"/>
              </w:rPr>
            </w:pPr>
            <w:r w:rsidRPr="00A8795D">
              <w:rPr>
                <w:rFonts w:ascii="Times New Roman" w:hAnsi="Times New Roman" w:cs="Times New Roman"/>
                <w:bCs/>
                <w:sz w:val="24"/>
                <w:szCs w:val="24"/>
              </w:rPr>
              <w:t>Nav attiecināms.</w:t>
            </w:r>
          </w:p>
          <w:p w:rsidR="005E7CED" w:rsidRPr="00A8795D" w:rsidRDefault="005E7CED" w:rsidP="005E7CED">
            <w:pPr>
              <w:spacing w:after="0" w:line="240" w:lineRule="auto"/>
              <w:jc w:val="both"/>
              <w:rPr>
                <w:rFonts w:ascii="Times New Roman" w:hAnsi="Times New Roman" w:cs="Times New Roman"/>
                <w:bCs/>
                <w:i/>
                <w:sz w:val="24"/>
                <w:szCs w:val="24"/>
              </w:rPr>
            </w:pPr>
          </w:p>
        </w:tc>
      </w:tr>
      <w:tr w:rsidR="00A8795D" w:rsidRPr="00A8795D" w:rsidTr="0016726D">
        <w:trPr>
          <w:trHeight w:val="476"/>
        </w:trPr>
        <w:tc>
          <w:tcPr>
            <w:tcW w:w="1112" w:type="dxa"/>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3.</w:t>
            </w:r>
          </w:p>
        </w:tc>
        <w:tc>
          <w:tcPr>
            <w:tcW w:w="3655" w:type="dxa"/>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Cita informācija</w:t>
            </w:r>
          </w:p>
        </w:tc>
        <w:tc>
          <w:tcPr>
            <w:tcW w:w="4589" w:type="dxa"/>
          </w:tcPr>
          <w:p w:rsidR="005E7CED" w:rsidRPr="00A8795D" w:rsidRDefault="005E7CED"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Nav.</w:t>
            </w:r>
          </w:p>
          <w:p w:rsidR="005E7CED" w:rsidRPr="00A8795D" w:rsidRDefault="005E7CED" w:rsidP="005E7CED">
            <w:pPr>
              <w:spacing w:after="0" w:line="240" w:lineRule="auto"/>
              <w:jc w:val="both"/>
              <w:rPr>
                <w:rFonts w:ascii="Times New Roman" w:hAnsi="Times New Roman" w:cs="Times New Roman"/>
                <w:i/>
                <w:sz w:val="24"/>
                <w:szCs w:val="24"/>
              </w:rPr>
            </w:pPr>
          </w:p>
        </w:tc>
      </w:tr>
    </w:tbl>
    <w:p w:rsidR="005E7CED" w:rsidRPr="00A8795D" w:rsidRDefault="005E7CED" w:rsidP="005E7CED">
      <w:pPr>
        <w:spacing w:after="0" w:line="240" w:lineRule="auto"/>
        <w:jc w:val="both"/>
        <w:rPr>
          <w:rFonts w:ascii="Times New Roman" w:hAnsi="Times New Roman" w:cs="Times New Roman"/>
          <w:sz w:val="24"/>
          <w:szCs w:val="24"/>
        </w:rPr>
      </w:pPr>
    </w:p>
    <w:p w:rsidR="005E7CED" w:rsidRPr="00A8795D" w:rsidRDefault="005E7CED" w:rsidP="005E7CED">
      <w:pPr>
        <w:spacing w:after="0" w:line="240" w:lineRule="auto"/>
        <w:jc w:val="both"/>
        <w:rPr>
          <w:rFonts w:ascii="Times New Roman" w:hAnsi="Times New Roman" w:cs="Times New Roman"/>
          <w:sz w:val="24"/>
          <w:szCs w:val="24"/>
        </w:rPr>
      </w:pPr>
    </w:p>
    <w:p w:rsidR="0016726D" w:rsidRPr="00A8795D" w:rsidRDefault="00043DFA" w:rsidP="005E7CED">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Zemkopības ministrs</w:t>
      </w:r>
      <w:r w:rsidRPr="00A8795D">
        <w:rPr>
          <w:rFonts w:ascii="Times New Roman" w:hAnsi="Times New Roman" w:cs="Times New Roman"/>
          <w:sz w:val="24"/>
          <w:szCs w:val="24"/>
        </w:rPr>
        <w:tab/>
      </w:r>
      <w:r w:rsidRPr="00A8795D">
        <w:rPr>
          <w:rFonts w:ascii="Times New Roman" w:hAnsi="Times New Roman" w:cs="Times New Roman"/>
          <w:sz w:val="24"/>
          <w:szCs w:val="24"/>
        </w:rPr>
        <w:tab/>
      </w:r>
      <w:r w:rsidRPr="00A8795D">
        <w:rPr>
          <w:rFonts w:ascii="Times New Roman" w:hAnsi="Times New Roman" w:cs="Times New Roman"/>
          <w:sz w:val="24"/>
          <w:szCs w:val="24"/>
        </w:rPr>
        <w:tab/>
      </w:r>
      <w:r w:rsidRPr="00A8795D">
        <w:rPr>
          <w:rFonts w:ascii="Times New Roman" w:hAnsi="Times New Roman" w:cs="Times New Roman"/>
          <w:sz w:val="24"/>
          <w:szCs w:val="24"/>
        </w:rPr>
        <w:tab/>
      </w:r>
      <w:r w:rsidRPr="00A8795D">
        <w:rPr>
          <w:rFonts w:ascii="Times New Roman" w:hAnsi="Times New Roman" w:cs="Times New Roman"/>
          <w:sz w:val="24"/>
          <w:szCs w:val="24"/>
        </w:rPr>
        <w:tab/>
      </w:r>
      <w:r w:rsidRPr="00A8795D">
        <w:rPr>
          <w:rFonts w:ascii="Times New Roman" w:hAnsi="Times New Roman" w:cs="Times New Roman"/>
          <w:sz w:val="24"/>
          <w:szCs w:val="24"/>
        </w:rPr>
        <w:tab/>
      </w:r>
      <w:r w:rsidRPr="00A8795D">
        <w:rPr>
          <w:rFonts w:ascii="Times New Roman" w:hAnsi="Times New Roman" w:cs="Times New Roman"/>
          <w:sz w:val="24"/>
          <w:szCs w:val="24"/>
        </w:rPr>
        <w:tab/>
      </w:r>
      <w:r w:rsidRPr="00A8795D">
        <w:rPr>
          <w:rFonts w:ascii="Times New Roman" w:hAnsi="Times New Roman" w:cs="Times New Roman"/>
          <w:sz w:val="24"/>
          <w:szCs w:val="24"/>
        </w:rPr>
        <w:tab/>
      </w:r>
      <w:r w:rsidR="005E7CED" w:rsidRPr="00A8795D">
        <w:rPr>
          <w:rFonts w:ascii="Times New Roman" w:hAnsi="Times New Roman" w:cs="Times New Roman"/>
          <w:sz w:val="24"/>
          <w:szCs w:val="24"/>
        </w:rPr>
        <w:t>J.Dūklavs</w:t>
      </w:r>
    </w:p>
    <w:p w:rsidR="0016726D" w:rsidRPr="00A8795D" w:rsidRDefault="0016726D" w:rsidP="0016726D">
      <w:pPr>
        <w:spacing w:after="0" w:line="240" w:lineRule="auto"/>
        <w:ind w:left="-567"/>
        <w:jc w:val="both"/>
        <w:rPr>
          <w:rFonts w:ascii="Times New Roman" w:hAnsi="Times New Roman" w:cs="Times New Roman"/>
          <w:sz w:val="24"/>
          <w:szCs w:val="24"/>
        </w:rPr>
      </w:pPr>
    </w:p>
    <w:p w:rsidR="0016726D" w:rsidRPr="00A8795D" w:rsidRDefault="0016726D" w:rsidP="0016726D">
      <w:pPr>
        <w:spacing w:after="0" w:line="240" w:lineRule="auto"/>
        <w:ind w:left="-567"/>
        <w:jc w:val="both"/>
        <w:rPr>
          <w:rFonts w:ascii="Times New Roman" w:hAnsi="Times New Roman" w:cs="Times New Roman"/>
          <w:sz w:val="24"/>
          <w:szCs w:val="24"/>
        </w:rPr>
      </w:pPr>
    </w:p>
    <w:p w:rsidR="00043DFA" w:rsidRDefault="00043DFA" w:rsidP="00AC6BCC">
      <w:pPr>
        <w:spacing w:after="0" w:line="240" w:lineRule="auto"/>
        <w:jc w:val="both"/>
        <w:rPr>
          <w:rFonts w:ascii="Times New Roman" w:hAnsi="Times New Roman" w:cs="Times New Roman"/>
          <w:sz w:val="24"/>
          <w:szCs w:val="24"/>
        </w:rPr>
      </w:pPr>
    </w:p>
    <w:p w:rsidR="00264E35" w:rsidRDefault="00264E35" w:rsidP="00AC6BCC">
      <w:pPr>
        <w:spacing w:after="0" w:line="240" w:lineRule="auto"/>
        <w:jc w:val="both"/>
        <w:rPr>
          <w:rFonts w:ascii="Times New Roman" w:hAnsi="Times New Roman" w:cs="Times New Roman"/>
          <w:sz w:val="24"/>
          <w:szCs w:val="24"/>
        </w:rPr>
      </w:pPr>
    </w:p>
    <w:p w:rsidR="00264E35" w:rsidRPr="00A8795D" w:rsidRDefault="00264E35" w:rsidP="00AC6BCC">
      <w:pPr>
        <w:spacing w:after="0" w:line="240" w:lineRule="auto"/>
        <w:jc w:val="both"/>
        <w:rPr>
          <w:rFonts w:ascii="Times New Roman" w:hAnsi="Times New Roman" w:cs="Times New Roman"/>
          <w:sz w:val="24"/>
          <w:szCs w:val="24"/>
        </w:rPr>
      </w:pPr>
    </w:p>
    <w:p w:rsidR="0016726D" w:rsidRPr="00A8795D" w:rsidRDefault="0016726D" w:rsidP="0016726D">
      <w:pPr>
        <w:spacing w:after="0" w:line="240" w:lineRule="auto"/>
        <w:ind w:left="-567"/>
        <w:jc w:val="both"/>
        <w:rPr>
          <w:rFonts w:ascii="Times New Roman" w:hAnsi="Times New Roman" w:cs="Times New Roman"/>
          <w:sz w:val="24"/>
          <w:szCs w:val="24"/>
        </w:rPr>
      </w:pPr>
    </w:p>
    <w:p w:rsidR="003374B6" w:rsidRDefault="003374B6" w:rsidP="00A76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26.02.2016. 15:45</w:t>
      </w:r>
    </w:p>
    <w:p w:rsidR="003374B6" w:rsidRDefault="003374B6" w:rsidP="00A76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2028</w:t>
      </w:r>
      <w:r>
        <w:rPr>
          <w:rFonts w:ascii="Times New Roman" w:hAnsi="Times New Roman" w:cs="Times New Roman"/>
          <w:sz w:val="20"/>
          <w:szCs w:val="20"/>
        </w:rPr>
        <w:fldChar w:fldCharType="end"/>
      </w:r>
    </w:p>
    <w:p w:rsidR="0016726D" w:rsidRPr="00A8795D" w:rsidRDefault="0016726D" w:rsidP="00A76CD3">
      <w:pPr>
        <w:spacing w:after="0" w:line="240" w:lineRule="auto"/>
        <w:jc w:val="both"/>
        <w:rPr>
          <w:rFonts w:ascii="Times New Roman" w:hAnsi="Times New Roman" w:cs="Times New Roman"/>
          <w:sz w:val="20"/>
          <w:szCs w:val="20"/>
        </w:rPr>
      </w:pPr>
      <w:bookmarkStart w:id="0" w:name="_GoBack"/>
      <w:bookmarkEnd w:id="0"/>
      <w:r w:rsidRPr="00A8795D">
        <w:rPr>
          <w:rFonts w:ascii="Times New Roman" w:hAnsi="Times New Roman" w:cs="Times New Roman"/>
          <w:sz w:val="20"/>
          <w:szCs w:val="20"/>
        </w:rPr>
        <w:t xml:space="preserve">J.Birģelis </w:t>
      </w:r>
    </w:p>
    <w:p w:rsidR="0016726D" w:rsidRPr="00A8795D" w:rsidRDefault="0016726D" w:rsidP="00A76CD3">
      <w:pPr>
        <w:spacing w:after="0" w:line="240" w:lineRule="auto"/>
        <w:jc w:val="both"/>
        <w:rPr>
          <w:rFonts w:ascii="Times New Roman" w:hAnsi="Times New Roman" w:cs="Times New Roman"/>
          <w:sz w:val="20"/>
          <w:szCs w:val="20"/>
        </w:rPr>
      </w:pPr>
      <w:r w:rsidRPr="00A8795D">
        <w:rPr>
          <w:rFonts w:ascii="Times New Roman" w:hAnsi="Times New Roman" w:cs="Times New Roman"/>
          <w:sz w:val="20"/>
          <w:szCs w:val="20"/>
        </w:rPr>
        <w:t xml:space="preserve">67036739, </w:t>
      </w:r>
      <w:hyperlink r:id="rId16" w:history="1">
        <w:r w:rsidRPr="00A8795D">
          <w:rPr>
            <w:rStyle w:val="Hipersaite"/>
            <w:rFonts w:ascii="Times New Roman" w:hAnsi="Times New Roman" w:cs="Times New Roman"/>
            <w:color w:val="auto"/>
            <w:sz w:val="20"/>
            <w:szCs w:val="20"/>
          </w:rPr>
          <w:t>janis.birgelis@zm.gov.lv</w:t>
        </w:r>
      </w:hyperlink>
    </w:p>
    <w:p w:rsidR="0016726D" w:rsidRPr="00A8795D" w:rsidRDefault="0016726D" w:rsidP="00A76CD3">
      <w:pPr>
        <w:spacing w:after="0" w:line="240" w:lineRule="auto"/>
        <w:jc w:val="both"/>
        <w:rPr>
          <w:rFonts w:ascii="Times New Roman" w:hAnsi="Times New Roman" w:cs="Times New Roman"/>
          <w:sz w:val="20"/>
          <w:szCs w:val="20"/>
        </w:rPr>
      </w:pPr>
      <w:r w:rsidRPr="00A8795D">
        <w:rPr>
          <w:rFonts w:ascii="Times New Roman" w:hAnsi="Times New Roman" w:cs="Times New Roman"/>
          <w:sz w:val="20"/>
          <w:szCs w:val="20"/>
        </w:rPr>
        <w:t>G.Girsa</w:t>
      </w:r>
    </w:p>
    <w:p w:rsidR="0016726D" w:rsidRPr="00A8795D" w:rsidRDefault="0016726D" w:rsidP="00A76CD3">
      <w:pPr>
        <w:spacing w:after="0" w:line="240" w:lineRule="auto"/>
        <w:jc w:val="both"/>
        <w:rPr>
          <w:rFonts w:ascii="Times New Roman" w:hAnsi="Times New Roman" w:cs="Times New Roman"/>
          <w:sz w:val="20"/>
          <w:szCs w:val="20"/>
        </w:rPr>
      </w:pPr>
      <w:r w:rsidRPr="00A8795D">
        <w:rPr>
          <w:rFonts w:ascii="Times New Roman" w:hAnsi="Times New Roman" w:cs="Times New Roman"/>
          <w:sz w:val="20"/>
          <w:szCs w:val="20"/>
        </w:rPr>
        <w:t xml:space="preserve">67027517, </w:t>
      </w:r>
      <w:hyperlink r:id="rId17" w:history="1">
        <w:r w:rsidR="008E7453" w:rsidRPr="00A8795D">
          <w:rPr>
            <w:rStyle w:val="Hipersaite"/>
            <w:rFonts w:ascii="Times New Roman" w:hAnsi="Times New Roman" w:cs="Times New Roman"/>
            <w:color w:val="auto"/>
            <w:sz w:val="20"/>
            <w:szCs w:val="20"/>
          </w:rPr>
          <w:t>Galina.Girsa@zm.gov.lv</w:t>
        </w:r>
      </w:hyperlink>
    </w:p>
    <w:sectPr w:rsidR="0016726D" w:rsidRPr="00A8795D" w:rsidSect="00264E35">
      <w:headerReference w:type="default" r:id="rId18"/>
      <w:footerReference w:type="default" r:id="rId19"/>
      <w:footerReference w:type="first" r:id="rId20"/>
      <w:pgSz w:w="11906" w:h="16838"/>
      <w:pgMar w:top="1440" w:right="1800" w:bottom="1440"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5A8" w:rsidRDefault="006B25A8" w:rsidP="002C684D">
      <w:pPr>
        <w:spacing w:after="0" w:line="240" w:lineRule="auto"/>
      </w:pPr>
      <w:r>
        <w:separator/>
      </w:r>
    </w:p>
  </w:endnote>
  <w:endnote w:type="continuationSeparator" w:id="0">
    <w:p w:rsidR="006B25A8" w:rsidRDefault="006B25A8" w:rsidP="002C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D3" w:rsidRPr="00264E35" w:rsidRDefault="00264E35" w:rsidP="00264E35">
    <w:pPr>
      <w:tabs>
        <w:tab w:val="center" w:pos="4153"/>
        <w:tab w:val="right" w:pos="8306"/>
      </w:tabs>
      <w:spacing w:after="0" w:line="240" w:lineRule="auto"/>
      <w:jc w:val="both"/>
      <w:rPr>
        <w:rFonts w:ascii="Times New Roman" w:eastAsia="Calibri" w:hAnsi="Times New Roman" w:cs="Times New Roman"/>
        <w:color w:val="000000" w:themeColor="text1"/>
        <w:sz w:val="20"/>
        <w:szCs w:val="20"/>
      </w:rPr>
    </w:pPr>
    <w:r w:rsidRPr="00C47176">
      <w:rPr>
        <w:rFonts w:ascii="Times New Roman" w:eastAsia="Calibri" w:hAnsi="Times New Roman" w:cs="Times New Roman"/>
        <w:color w:val="000000" w:themeColor="text1"/>
        <w:sz w:val="20"/>
        <w:szCs w:val="20"/>
      </w:rPr>
      <w:t>ZMAnot_</w:t>
    </w:r>
    <w:r>
      <w:rPr>
        <w:rFonts w:ascii="Times New Roman" w:eastAsia="Calibri" w:hAnsi="Times New Roman" w:cs="Times New Roman"/>
        <w:color w:val="000000" w:themeColor="text1"/>
        <w:sz w:val="20"/>
        <w:szCs w:val="20"/>
      </w:rPr>
      <w:t>260</w:t>
    </w:r>
    <w:r w:rsidRPr="00C47176">
      <w:rPr>
        <w:rFonts w:ascii="Times New Roman" w:eastAsia="Calibri" w:hAnsi="Times New Roman" w:cs="Times New Roman"/>
        <w:color w:val="000000" w:themeColor="text1"/>
        <w:sz w:val="20"/>
        <w:szCs w:val="20"/>
      </w:rPr>
      <w:t>216_</w:t>
    </w:r>
    <w:r>
      <w:rPr>
        <w:rFonts w:ascii="Times New Roman" w:eastAsia="Calibri" w:hAnsi="Times New Roman" w:cs="Times New Roman"/>
        <w:color w:val="000000" w:themeColor="text1"/>
        <w:sz w:val="20"/>
        <w:szCs w:val="20"/>
      </w:rPr>
      <w:t>VSS_1354</w:t>
    </w:r>
    <w:r w:rsidRPr="00C47176">
      <w:rPr>
        <w:rFonts w:ascii="Times New Roman" w:eastAsia="Calibri" w:hAnsi="Times New Roman" w:cs="Times New Roman"/>
        <w:color w:val="000000" w:themeColor="text1"/>
        <w:sz w:val="20"/>
        <w:szCs w:val="20"/>
      </w:rPr>
      <w:t xml:space="preserve">; </w:t>
    </w:r>
    <w:r w:rsidRPr="00C47176">
      <w:rPr>
        <w:rFonts w:ascii="Times New Roman" w:hAnsi="Times New Roman" w:cs="Times New Roman"/>
        <w:color w:val="000000" w:themeColor="text1"/>
        <w:sz w:val="20"/>
        <w:szCs w:val="20"/>
      </w:rPr>
      <w:t>„</w:t>
    </w:r>
    <w:r w:rsidRPr="00C47176">
      <w:rPr>
        <w:rFonts w:ascii="Times New Roman" w:eastAsia="Times New Roman" w:hAnsi="Times New Roman" w:cs="Times New Roman"/>
        <w:bCs/>
        <w:color w:val="000000" w:themeColor="text1"/>
        <w:sz w:val="20"/>
        <w:szCs w:val="20"/>
        <w:lang w:eastAsia="lv-LV"/>
      </w:rPr>
      <w:t xml:space="preserve">Par </w:t>
    </w:r>
    <w:r w:rsidRPr="00C47176">
      <w:rPr>
        <w:rFonts w:ascii="Times New Roman" w:eastAsia="Times New Roman" w:hAnsi="Times New Roman" w:cs="Times New Roman"/>
        <w:color w:val="000000" w:themeColor="text1"/>
        <w:sz w:val="20"/>
        <w:szCs w:val="20"/>
        <w:lang w:eastAsia="lv-LV"/>
      </w:rPr>
      <w:t xml:space="preserve">akciju sabiedrības “Latvijas valsts meži” vispārējo stratēģisko mērķi un līdzdalības saglabāšanu </w:t>
    </w:r>
    <w:r w:rsidRPr="00C47176">
      <w:rPr>
        <w:rFonts w:ascii="Times New Roman" w:eastAsia="Times New Roman" w:hAnsi="Times New Roman" w:cs="Times New Roman"/>
        <w:bCs/>
        <w:color w:val="000000" w:themeColor="text1"/>
        <w:sz w:val="20"/>
        <w:szCs w:val="20"/>
        <w:lang w:eastAsia="lv-LV"/>
      </w:rPr>
      <w:t xml:space="preserve">sabiedrībā ar ierobežotu atbildību </w:t>
    </w:r>
    <w:r w:rsidRPr="00C47176">
      <w:rPr>
        <w:rFonts w:ascii="Times New Roman" w:hAnsi="Times New Roman"/>
        <w:color w:val="000000" w:themeColor="text1"/>
        <w:sz w:val="20"/>
        <w:szCs w:val="20"/>
      </w:rPr>
      <w:t>„Meža un koksnes produktu pētniecības un attīstības institūts”</w:t>
    </w:r>
    <w:r w:rsidRPr="00C47176">
      <w:rPr>
        <w:rFonts w:ascii="Times New Roman" w:hAnsi="Times New Roman" w:cs="Times New Roman"/>
        <w:color w:val="000000" w:themeColor="text1"/>
        <w:sz w:val="20"/>
        <w:szCs w:val="20"/>
      </w:rPr>
      <w:t>”</w:t>
    </w:r>
    <w:r w:rsidRPr="00C47176">
      <w:rPr>
        <w:rFonts w:ascii="Times New Roman" w:eastAsia="Calibri" w:hAnsi="Times New Roman" w:cs="Times New Roman"/>
        <w:color w:val="000000" w:themeColor="text1"/>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D3" w:rsidRPr="00C47176" w:rsidRDefault="00A76CD3" w:rsidP="00A76CD3">
    <w:pPr>
      <w:tabs>
        <w:tab w:val="center" w:pos="4153"/>
        <w:tab w:val="right" w:pos="8306"/>
      </w:tabs>
      <w:spacing w:after="0" w:line="240" w:lineRule="auto"/>
      <w:jc w:val="both"/>
      <w:rPr>
        <w:rFonts w:ascii="Times New Roman" w:eastAsia="Calibri" w:hAnsi="Times New Roman" w:cs="Times New Roman"/>
        <w:color w:val="000000" w:themeColor="text1"/>
        <w:sz w:val="20"/>
        <w:szCs w:val="20"/>
      </w:rPr>
    </w:pPr>
    <w:r w:rsidRPr="00C47176">
      <w:rPr>
        <w:rFonts w:ascii="Times New Roman" w:eastAsia="Calibri" w:hAnsi="Times New Roman" w:cs="Times New Roman"/>
        <w:color w:val="000000" w:themeColor="text1"/>
        <w:sz w:val="20"/>
        <w:szCs w:val="20"/>
      </w:rPr>
      <w:t>ZMAnot_</w:t>
    </w:r>
    <w:r w:rsidR="00C47176">
      <w:rPr>
        <w:rFonts w:ascii="Times New Roman" w:eastAsia="Calibri" w:hAnsi="Times New Roman" w:cs="Times New Roman"/>
        <w:color w:val="000000" w:themeColor="text1"/>
        <w:sz w:val="20"/>
        <w:szCs w:val="20"/>
      </w:rPr>
      <w:t>2</w:t>
    </w:r>
    <w:r w:rsidR="00264E35">
      <w:rPr>
        <w:rFonts w:ascii="Times New Roman" w:eastAsia="Calibri" w:hAnsi="Times New Roman" w:cs="Times New Roman"/>
        <w:color w:val="000000" w:themeColor="text1"/>
        <w:sz w:val="20"/>
        <w:szCs w:val="20"/>
      </w:rPr>
      <w:t>60</w:t>
    </w:r>
    <w:r w:rsidRPr="00C47176">
      <w:rPr>
        <w:rFonts w:ascii="Times New Roman" w:eastAsia="Calibri" w:hAnsi="Times New Roman" w:cs="Times New Roman"/>
        <w:color w:val="000000" w:themeColor="text1"/>
        <w:sz w:val="20"/>
        <w:szCs w:val="20"/>
      </w:rPr>
      <w:t>21</w:t>
    </w:r>
    <w:r w:rsidR="0010210D" w:rsidRPr="00C47176">
      <w:rPr>
        <w:rFonts w:ascii="Times New Roman" w:eastAsia="Calibri" w:hAnsi="Times New Roman" w:cs="Times New Roman"/>
        <w:color w:val="000000" w:themeColor="text1"/>
        <w:sz w:val="20"/>
        <w:szCs w:val="20"/>
      </w:rPr>
      <w:t>6</w:t>
    </w:r>
    <w:r w:rsidRPr="00C47176">
      <w:rPr>
        <w:rFonts w:ascii="Times New Roman" w:eastAsia="Calibri" w:hAnsi="Times New Roman" w:cs="Times New Roman"/>
        <w:color w:val="000000" w:themeColor="text1"/>
        <w:sz w:val="20"/>
        <w:szCs w:val="20"/>
      </w:rPr>
      <w:t>_</w:t>
    </w:r>
    <w:r w:rsidR="00264E35">
      <w:rPr>
        <w:rFonts w:ascii="Times New Roman" w:eastAsia="Calibri" w:hAnsi="Times New Roman" w:cs="Times New Roman"/>
        <w:color w:val="000000" w:themeColor="text1"/>
        <w:sz w:val="20"/>
        <w:szCs w:val="20"/>
      </w:rPr>
      <w:t>VSS_</w:t>
    </w:r>
    <w:r w:rsidR="005B28A1">
      <w:rPr>
        <w:rFonts w:ascii="Times New Roman" w:eastAsia="Calibri" w:hAnsi="Times New Roman" w:cs="Times New Roman"/>
        <w:color w:val="000000" w:themeColor="text1"/>
        <w:sz w:val="20"/>
        <w:szCs w:val="20"/>
      </w:rPr>
      <w:t>1354</w:t>
    </w:r>
    <w:r w:rsidRPr="00C47176">
      <w:rPr>
        <w:rFonts w:ascii="Times New Roman" w:eastAsia="Calibri" w:hAnsi="Times New Roman" w:cs="Times New Roman"/>
        <w:color w:val="000000" w:themeColor="text1"/>
        <w:sz w:val="20"/>
        <w:szCs w:val="20"/>
      </w:rPr>
      <w:t xml:space="preserve">; </w:t>
    </w:r>
    <w:r w:rsidR="0010210D" w:rsidRPr="00C47176">
      <w:rPr>
        <w:rFonts w:ascii="Times New Roman" w:hAnsi="Times New Roman" w:cs="Times New Roman"/>
        <w:color w:val="000000" w:themeColor="text1"/>
        <w:sz w:val="20"/>
        <w:szCs w:val="20"/>
      </w:rPr>
      <w:t>„</w:t>
    </w:r>
    <w:r w:rsidR="0010210D" w:rsidRPr="00C47176">
      <w:rPr>
        <w:rFonts w:ascii="Times New Roman" w:eastAsia="Times New Roman" w:hAnsi="Times New Roman" w:cs="Times New Roman"/>
        <w:bCs/>
        <w:color w:val="000000" w:themeColor="text1"/>
        <w:sz w:val="20"/>
        <w:szCs w:val="20"/>
        <w:lang w:eastAsia="lv-LV"/>
      </w:rPr>
      <w:t xml:space="preserve">Par </w:t>
    </w:r>
    <w:r w:rsidR="0010210D" w:rsidRPr="00C47176">
      <w:rPr>
        <w:rFonts w:ascii="Times New Roman" w:eastAsia="Times New Roman" w:hAnsi="Times New Roman" w:cs="Times New Roman"/>
        <w:color w:val="000000" w:themeColor="text1"/>
        <w:sz w:val="20"/>
        <w:szCs w:val="20"/>
        <w:lang w:eastAsia="lv-LV"/>
      </w:rPr>
      <w:t xml:space="preserve">akciju sabiedrības “Latvijas valsts meži” vispārējo stratēģisko mērķi un līdzdalības saglabāšanu </w:t>
    </w:r>
    <w:r w:rsidR="0010210D" w:rsidRPr="00C47176">
      <w:rPr>
        <w:rFonts w:ascii="Times New Roman" w:eastAsia="Times New Roman" w:hAnsi="Times New Roman" w:cs="Times New Roman"/>
        <w:bCs/>
        <w:color w:val="000000" w:themeColor="text1"/>
        <w:sz w:val="20"/>
        <w:szCs w:val="20"/>
        <w:lang w:eastAsia="lv-LV"/>
      </w:rPr>
      <w:t xml:space="preserve">sabiedrībā ar ierobežotu atbildību </w:t>
    </w:r>
    <w:r w:rsidR="0010210D" w:rsidRPr="00C47176">
      <w:rPr>
        <w:rFonts w:ascii="Times New Roman" w:hAnsi="Times New Roman"/>
        <w:color w:val="000000" w:themeColor="text1"/>
        <w:sz w:val="20"/>
        <w:szCs w:val="20"/>
      </w:rPr>
      <w:t>„Meža un koksnes produktu pētniecības un attīstības institūts”</w:t>
    </w:r>
    <w:r w:rsidR="0010210D" w:rsidRPr="00C47176">
      <w:rPr>
        <w:rFonts w:ascii="Times New Roman" w:hAnsi="Times New Roman" w:cs="Times New Roman"/>
        <w:color w:val="000000" w:themeColor="text1"/>
        <w:sz w:val="20"/>
        <w:szCs w:val="20"/>
      </w:rPr>
      <w:t>”</w:t>
    </w:r>
    <w:r w:rsidRPr="00C47176">
      <w:rPr>
        <w:rFonts w:ascii="Times New Roman" w:eastAsia="Calibri" w:hAnsi="Times New Roman" w:cs="Times New Roman"/>
        <w:color w:val="000000" w:themeColor="text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5A8" w:rsidRDefault="006B25A8" w:rsidP="002C684D">
      <w:pPr>
        <w:spacing w:after="0" w:line="240" w:lineRule="auto"/>
      </w:pPr>
      <w:r>
        <w:separator/>
      </w:r>
    </w:p>
  </w:footnote>
  <w:footnote w:type="continuationSeparator" w:id="0">
    <w:p w:rsidR="006B25A8" w:rsidRDefault="006B25A8" w:rsidP="002C6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693747"/>
      <w:docPartObj>
        <w:docPartGallery w:val="Page Numbers (Top of Page)"/>
        <w:docPartUnique/>
      </w:docPartObj>
    </w:sdtPr>
    <w:sdtEndPr/>
    <w:sdtContent>
      <w:p w:rsidR="003374B6" w:rsidRDefault="002C684D" w:rsidP="003374B6">
        <w:pPr>
          <w:pStyle w:val="Galvene"/>
          <w:jc w:val="center"/>
        </w:pPr>
        <w:r>
          <w:fldChar w:fldCharType="begin"/>
        </w:r>
        <w:r>
          <w:instrText>PAGE   \* MERGEFORMAT</w:instrText>
        </w:r>
        <w:r>
          <w:fldChar w:fldCharType="separate"/>
        </w:r>
        <w:r w:rsidR="003374B6">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93A60"/>
    <w:multiLevelType w:val="multilevel"/>
    <w:tmpl w:val="4546FCD8"/>
    <w:lvl w:ilvl="0">
      <w:start w:val="1"/>
      <w:numFmt w:val="bullet"/>
      <w:lvlText w:val=""/>
      <w:lvlJc w:val="center"/>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C7BED"/>
    <w:multiLevelType w:val="hybridMultilevel"/>
    <w:tmpl w:val="749CE0E4"/>
    <w:lvl w:ilvl="0" w:tplc="04F6C80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A026FE9"/>
    <w:multiLevelType w:val="multilevel"/>
    <w:tmpl w:val="2F1A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B7773"/>
    <w:multiLevelType w:val="multilevel"/>
    <w:tmpl w:val="A1B0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ED"/>
    <w:rsid w:val="00043DFA"/>
    <w:rsid w:val="00067DA5"/>
    <w:rsid w:val="000855D5"/>
    <w:rsid w:val="000D0E70"/>
    <w:rsid w:val="0010210D"/>
    <w:rsid w:val="00137AE5"/>
    <w:rsid w:val="0016726D"/>
    <w:rsid w:val="00197E7F"/>
    <w:rsid w:val="0020355B"/>
    <w:rsid w:val="00264E35"/>
    <w:rsid w:val="002C684D"/>
    <w:rsid w:val="003374B6"/>
    <w:rsid w:val="003613AE"/>
    <w:rsid w:val="003E3AD5"/>
    <w:rsid w:val="003E7A21"/>
    <w:rsid w:val="004012FB"/>
    <w:rsid w:val="00445CE9"/>
    <w:rsid w:val="00460008"/>
    <w:rsid w:val="00461F7C"/>
    <w:rsid w:val="0047242E"/>
    <w:rsid w:val="004D2E39"/>
    <w:rsid w:val="0054368E"/>
    <w:rsid w:val="0055573E"/>
    <w:rsid w:val="0056179F"/>
    <w:rsid w:val="005B28A1"/>
    <w:rsid w:val="005E7CED"/>
    <w:rsid w:val="005F3055"/>
    <w:rsid w:val="0060765C"/>
    <w:rsid w:val="00621AB7"/>
    <w:rsid w:val="006355AF"/>
    <w:rsid w:val="006664A6"/>
    <w:rsid w:val="00676E87"/>
    <w:rsid w:val="00681272"/>
    <w:rsid w:val="006A62E3"/>
    <w:rsid w:val="006B25A8"/>
    <w:rsid w:val="006C5D5D"/>
    <w:rsid w:val="006F5958"/>
    <w:rsid w:val="007178C3"/>
    <w:rsid w:val="007469F5"/>
    <w:rsid w:val="007A59AB"/>
    <w:rsid w:val="007A71DD"/>
    <w:rsid w:val="007E19D3"/>
    <w:rsid w:val="008023DB"/>
    <w:rsid w:val="0080403F"/>
    <w:rsid w:val="00807AE1"/>
    <w:rsid w:val="00867050"/>
    <w:rsid w:val="00874E67"/>
    <w:rsid w:val="008808F2"/>
    <w:rsid w:val="008E405D"/>
    <w:rsid w:val="008E7453"/>
    <w:rsid w:val="00902E81"/>
    <w:rsid w:val="0094131C"/>
    <w:rsid w:val="0098471B"/>
    <w:rsid w:val="009E6315"/>
    <w:rsid w:val="009F12A8"/>
    <w:rsid w:val="00A00529"/>
    <w:rsid w:val="00A259D4"/>
    <w:rsid w:val="00A3360B"/>
    <w:rsid w:val="00A76CD3"/>
    <w:rsid w:val="00A8795D"/>
    <w:rsid w:val="00AB5A36"/>
    <w:rsid w:val="00AC6BCC"/>
    <w:rsid w:val="00B66A09"/>
    <w:rsid w:val="00BC535A"/>
    <w:rsid w:val="00BD6480"/>
    <w:rsid w:val="00C27A14"/>
    <w:rsid w:val="00C47176"/>
    <w:rsid w:val="00C54254"/>
    <w:rsid w:val="00CC0F76"/>
    <w:rsid w:val="00CF2E55"/>
    <w:rsid w:val="00D042EA"/>
    <w:rsid w:val="00D36E06"/>
    <w:rsid w:val="00D529DB"/>
    <w:rsid w:val="00D571B4"/>
    <w:rsid w:val="00D611B5"/>
    <w:rsid w:val="00D71BBC"/>
    <w:rsid w:val="00D86EE8"/>
    <w:rsid w:val="00DA18A4"/>
    <w:rsid w:val="00E00540"/>
    <w:rsid w:val="00E019F2"/>
    <w:rsid w:val="00E0486D"/>
    <w:rsid w:val="00E204E6"/>
    <w:rsid w:val="00E40654"/>
    <w:rsid w:val="00E45B4A"/>
    <w:rsid w:val="00EA4747"/>
    <w:rsid w:val="00EC7A9D"/>
    <w:rsid w:val="00F076FA"/>
    <w:rsid w:val="00F227EC"/>
    <w:rsid w:val="00F279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5:docId w15:val="{DD81FD01-7D9C-4554-B767-2F107281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7CED"/>
    <w:rPr>
      <w:color w:val="0000FF" w:themeColor="hyperlink"/>
      <w:u w:val="single"/>
    </w:rPr>
  </w:style>
  <w:style w:type="paragraph" w:customStyle="1" w:styleId="NoSpacing1">
    <w:name w:val="No Spacing1"/>
    <w:qFormat/>
    <w:rsid w:val="00621AB7"/>
    <w:pPr>
      <w:spacing w:after="0" w:line="240" w:lineRule="auto"/>
    </w:pPr>
    <w:rPr>
      <w:rFonts w:ascii="Calibri" w:eastAsia="Calibri" w:hAnsi="Calibri" w:cs="Times New Roman"/>
    </w:rPr>
  </w:style>
  <w:style w:type="paragraph" w:styleId="Galvene">
    <w:name w:val="header"/>
    <w:basedOn w:val="Parasts"/>
    <w:link w:val="GalveneRakstz"/>
    <w:uiPriority w:val="99"/>
    <w:unhideWhenUsed/>
    <w:rsid w:val="002C684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C684D"/>
  </w:style>
  <w:style w:type="paragraph" w:styleId="Kjene">
    <w:name w:val="footer"/>
    <w:basedOn w:val="Parasts"/>
    <w:link w:val="KjeneRakstz"/>
    <w:uiPriority w:val="99"/>
    <w:unhideWhenUsed/>
    <w:rsid w:val="002C68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C684D"/>
  </w:style>
  <w:style w:type="character" w:styleId="Izteiksmgs">
    <w:name w:val="Strong"/>
    <w:basedOn w:val="Noklusjumarindkopasfonts"/>
    <w:uiPriority w:val="22"/>
    <w:qFormat/>
    <w:rsid w:val="00EA4747"/>
    <w:rPr>
      <w:b/>
      <w:bCs/>
    </w:rPr>
  </w:style>
  <w:style w:type="character" w:styleId="Izmantotahipersaite">
    <w:name w:val="FollowedHyperlink"/>
    <w:basedOn w:val="Noklusjumarindkopasfonts"/>
    <w:uiPriority w:val="99"/>
    <w:semiHidden/>
    <w:unhideWhenUsed/>
    <w:rsid w:val="00461F7C"/>
    <w:rPr>
      <w:color w:val="800080" w:themeColor="followedHyperlink"/>
      <w:u w:val="single"/>
    </w:rPr>
  </w:style>
  <w:style w:type="character" w:styleId="Komentraatsauce">
    <w:name w:val="annotation reference"/>
    <w:basedOn w:val="Noklusjumarindkopasfonts"/>
    <w:uiPriority w:val="99"/>
    <w:semiHidden/>
    <w:unhideWhenUsed/>
    <w:rsid w:val="0020355B"/>
    <w:rPr>
      <w:sz w:val="16"/>
      <w:szCs w:val="16"/>
    </w:rPr>
  </w:style>
  <w:style w:type="paragraph" w:styleId="Komentrateksts">
    <w:name w:val="annotation text"/>
    <w:basedOn w:val="Parasts"/>
    <w:link w:val="KomentratekstsRakstz"/>
    <w:uiPriority w:val="99"/>
    <w:semiHidden/>
    <w:unhideWhenUsed/>
    <w:rsid w:val="0020355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0355B"/>
    <w:rPr>
      <w:sz w:val="20"/>
      <w:szCs w:val="20"/>
    </w:rPr>
  </w:style>
  <w:style w:type="paragraph" w:styleId="Komentratma">
    <w:name w:val="annotation subject"/>
    <w:basedOn w:val="Komentrateksts"/>
    <w:next w:val="Komentrateksts"/>
    <w:link w:val="KomentratmaRakstz"/>
    <w:uiPriority w:val="99"/>
    <w:semiHidden/>
    <w:unhideWhenUsed/>
    <w:rsid w:val="0020355B"/>
    <w:rPr>
      <w:b/>
      <w:bCs/>
    </w:rPr>
  </w:style>
  <w:style w:type="character" w:customStyle="1" w:styleId="KomentratmaRakstz">
    <w:name w:val="Komentāra tēma Rakstz."/>
    <w:basedOn w:val="KomentratekstsRakstz"/>
    <w:link w:val="Komentratma"/>
    <w:uiPriority w:val="99"/>
    <w:semiHidden/>
    <w:rsid w:val="0020355B"/>
    <w:rPr>
      <w:b/>
      <w:bCs/>
      <w:sz w:val="20"/>
      <w:szCs w:val="20"/>
    </w:rPr>
  </w:style>
  <w:style w:type="paragraph" w:styleId="Balonteksts">
    <w:name w:val="Balloon Text"/>
    <w:basedOn w:val="Parasts"/>
    <w:link w:val="BalontekstsRakstz"/>
    <w:uiPriority w:val="99"/>
    <w:semiHidden/>
    <w:unhideWhenUsed/>
    <w:rsid w:val="0020355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3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7965">
      <w:bodyDiv w:val="1"/>
      <w:marLeft w:val="0"/>
      <w:marRight w:val="0"/>
      <w:marTop w:val="0"/>
      <w:marBottom w:val="0"/>
      <w:divBdr>
        <w:top w:val="none" w:sz="0" w:space="0" w:color="auto"/>
        <w:left w:val="none" w:sz="0" w:space="0" w:color="auto"/>
        <w:bottom w:val="none" w:sz="0" w:space="0" w:color="auto"/>
        <w:right w:val="none" w:sz="0" w:space="0" w:color="auto"/>
      </w:divBdr>
    </w:div>
    <w:div w:id="6869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63545-valsts-parvaldes-iekartas-likums" TargetMode="External"/><Relationship Id="rId13" Type="http://schemas.openxmlformats.org/officeDocument/2006/relationships/hyperlink" Target="http://m.likumi.lv/ta/id/63545-valsts-parvaldes-iekartas-likum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likumi.lv/doc.php?id=269907" TargetMode="External"/><Relationship Id="rId12" Type="http://schemas.openxmlformats.org/officeDocument/2006/relationships/hyperlink" Target="http://m.likumi.lv/ta/id/63545-valsts-parvaldes-iekartas-likums" TargetMode="External"/><Relationship Id="rId17" Type="http://schemas.openxmlformats.org/officeDocument/2006/relationships/hyperlink" Target="mailto:Galina.Girsa@zm.gov.lv" TargetMode="External"/><Relationship Id="rId2" Type="http://schemas.openxmlformats.org/officeDocument/2006/relationships/styles" Target="styles.xml"/><Relationship Id="rId16" Type="http://schemas.openxmlformats.org/officeDocument/2006/relationships/hyperlink" Target="mailto:janis.birgelis@zm.gov.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hub.com/sigitalise/P9o31J/zinatniska_registracijas_aplieciba" TargetMode="External"/><Relationship Id="rId5" Type="http://schemas.openxmlformats.org/officeDocument/2006/relationships/footnotes" Target="footnotes.xml"/><Relationship Id="rId15" Type="http://schemas.openxmlformats.org/officeDocument/2006/relationships/hyperlink" Target="http://m.likumi.lv/ta/id/63545-valsts-parvaldes-iekartas-likums" TargetMode="External"/><Relationship Id="rId10" Type="http://schemas.openxmlformats.org/officeDocument/2006/relationships/hyperlink" Target="http://m.likumi.lv/doc.php?id=26990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likumi.lv/ta/id/63545-valsts-parvaldes-iekartas-likums" TargetMode="External"/><Relationship Id="rId14" Type="http://schemas.openxmlformats.org/officeDocument/2006/relationships/hyperlink" Target="http://m.likumi.lv/ta/id/63545-valsts-parvaldes-iekartas-likums"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2157</Words>
  <Characters>15250</Characters>
  <Application>Microsoft Office Word</Application>
  <DocSecurity>0</DocSecurity>
  <Lines>354</Lines>
  <Paragraphs>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Girsa</dc:creator>
  <cp:lastModifiedBy>Sanita Žagare</cp:lastModifiedBy>
  <cp:revision>4</cp:revision>
  <dcterms:created xsi:type="dcterms:W3CDTF">2016-02-26T12:12:00Z</dcterms:created>
  <dcterms:modified xsi:type="dcterms:W3CDTF">2016-02-26T13:46:00Z</dcterms:modified>
</cp:coreProperties>
</file>