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5A46" w14:textId="77777777" w:rsidR="00B45CE0" w:rsidRPr="00B45CE0" w:rsidRDefault="00B45CE0" w:rsidP="00B45CE0">
      <w:pPr>
        <w:pStyle w:val="naisf"/>
        <w:spacing w:before="0" w:after="0"/>
        <w:ind w:firstLine="0"/>
        <w:jc w:val="center"/>
        <w:rPr>
          <w:b/>
          <w:color w:val="000000" w:themeColor="text1"/>
        </w:rPr>
      </w:pPr>
      <w:r w:rsidRPr="00B45CE0">
        <w:rPr>
          <w:b/>
          <w:color w:val="000000" w:themeColor="text1"/>
        </w:rPr>
        <w:t>LATVIJAS REPUBLIKAS MINISTRU KABINETS</w:t>
      </w:r>
    </w:p>
    <w:p w14:paraId="11A4248C" w14:textId="77777777" w:rsidR="00B45CE0" w:rsidRPr="00B45CE0" w:rsidRDefault="00B45CE0" w:rsidP="00B45CE0">
      <w:pPr>
        <w:shd w:val="clear" w:color="auto" w:fill="FFFFFF"/>
        <w:jc w:val="center"/>
        <w:rPr>
          <w:rFonts w:eastAsia="Times New Roman"/>
          <w:color w:val="000000" w:themeColor="text1"/>
          <w:sz w:val="28"/>
          <w:szCs w:val="28"/>
          <w:lang w:eastAsia="lv-LV"/>
        </w:rPr>
      </w:pPr>
    </w:p>
    <w:p w14:paraId="611ABEA9" w14:textId="77777777" w:rsidR="00B45CE0" w:rsidRPr="00B45CE0" w:rsidRDefault="00B45CE0" w:rsidP="00B45CE0">
      <w:pPr>
        <w:shd w:val="clear" w:color="auto" w:fill="FFFFFF"/>
        <w:jc w:val="center"/>
        <w:rPr>
          <w:rFonts w:eastAsia="Times New Roman"/>
          <w:color w:val="000000" w:themeColor="text1"/>
          <w:sz w:val="28"/>
          <w:szCs w:val="28"/>
          <w:lang w:eastAsia="lv-LV"/>
        </w:rPr>
      </w:pPr>
    </w:p>
    <w:tbl>
      <w:tblPr>
        <w:tblW w:w="0" w:type="auto"/>
        <w:tblLook w:val="04A0" w:firstRow="1" w:lastRow="0" w:firstColumn="1" w:lastColumn="0" w:noHBand="0" w:noVBand="1"/>
      </w:tblPr>
      <w:tblGrid>
        <w:gridCol w:w="6114"/>
        <w:gridCol w:w="2889"/>
      </w:tblGrid>
      <w:tr w:rsidR="00B45CE0" w:rsidRPr="00B45CE0" w14:paraId="36CCDD58" w14:textId="77777777" w:rsidTr="0062676A">
        <w:tc>
          <w:tcPr>
            <w:tcW w:w="6114" w:type="dxa"/>
          </w:tcPr>
          <w:p w14:paraId="5A115540" w14:textId="68CA98DB" w:rsidR="00B45CE0" w:rsidRPr="00B45CE0" w:rsidRDefault="00B45CE0" w:rsidP="00026A3C">
            <w:pPr>
              <w:tabs>
                <w:tab w:val="left" w:pos="700"/>
              </w:tabs>
              <w:jc w:val="both"/>
              <w:rPr>
                <w:color w:val="000000" w:themeColor="text1"/>
                <w:sz w:val="28"/>
                <w:szCs w:val="28"/>
              </w:rPr>
            </w:pPr>
            <w:r w:rsidRPr="00B45CE0">
              <w:rPr>
                <w:color w:val="000000" w:themeColor="text1"/>
                <w:sz w:val="28"/>
                <w:szCs w:val="28"/>
              </w:rPr>
              <w:t>201</w:t>
            </w:r>
            <w:r w:rsidR="00EA2F86">
              <w:rPr>
                <w:color w:val="000000" w:themeColor="text1"/>
                <w:sz w:val="28"/>
                <w:szCs w:val="28"/>
              </w:rPr>
              <w:t>6</w:t>
            </w:r>
            <w:r w:rsidRPr="00B45CE0">
              <w:rPr>
                <w:color w:val="000000" w:themeColor="text1"/>
                <w:sz w:val="28"/>
                <w:szCs w:val="28"/>
              </w:rPr>
              <w:t>.gada ___.__________</w:t>
            </w:r>
          </w:p>
        </w:tc>
        <w:tc>
          <w:tcPr>
            <w:tcW w:w="2889" w:type="dxa"/>
          </w:tcPr>
          <w:p w14:paraId="66005BC1" w14:textId="77777777" w:rsidR="00B45CE0" w:rsidRPr="00B45CE0" w:rsidRDefault="00B45CE0" w:rsidP="0062676A">
            <w:pPr>
              <w:tabs>
                <w:tab w:val="left" w:pos="700"/>
              </w:tabs>
              <w:jc w:val="right"/>
              <w:rPr>
                <w:color w:val="000000" w:themeColor="text1"/>
                <w:sz w:val="28"/>
                <w:szCs w:val="28"/>
              </w:rPr>
            </w:pPr>
            <w:r w:rsidRPr="00B45CE0">
              <w:rPr>
                <w:color w:val="000000" w:themeColor="text1"/>
                <w:sz w:val="28"/>
                <w:szCs w:val="28"/>
              </w:rPr>
              <w:t xml:space="preserve">Noteikumi Nr.______ </w:t>
            </w:r>
          </w:p>
        </w:tc>
      </w:tr>
      <w:tr w:rsidR="00B45CE0" w:rsidRPr="00B45CE0" w14:paraId="550B1B26" w14:textId="77777777" w:rsidTr="0062676A">
        <w:tc>
          <w:tcPr>
            <w:tcW w:w="6114" w:type="dxa"/>
          </w:tcPr>
          <w:p w14:paraId="6C5457D3" w14:textId="77777777" w:rsidR="00B45CE0" w:rsidRPr="00B45CE0" w:rsidRDefault="00B45CE0" w:rsidP="0062676A">
            <w:pPr>
              <w:tabs>
                <w:tab w:val="left" w:pos="700"/>
              </w:tabs>
              <w:spacing w:after="240"/>
              <w:jc w:val="both"/>
              <w:rPr>
                <w:color w:val="000000" w:themeColor="text1"/>
                <w:sz w:val="28"/>
                <w:szCs w:val="28"/>
              </w:rPr>
            </w:pPr>
            <w:r w:rsidRPr="00B45CE0">
              <w:rPr>
                <w:color w:val="000000" w:themeColor="text1"/>
                <w:sz w:val="28"/>
                <w:szCs w:val="28"/>
              </w:rPr>
              <w:t>Rīgā</w:t>
            </w:r>
          </w:p>
        </w:tc>
        <w:tc>
          <w:tcPr>
            <w:tcW w:w="2889" w:type="dxa"/>
          </w:tcPr>
          <w:p w14:paraId="7ABA3834" w14:textId="77777777" w:rsidR="00B45CE0" w:rsidRPr="00B45CE0" w:rsidRDefault="00B45CE0" w:rsidP="0062676A">
            <w:pPr>
              <w:tabs>
                <w:tab w:val="left" w:pos="700"/>
              </w:tabs>
              <w:spacing w:after="240"/>
              <w:jc w:val="right"/>
              <w:rPr>
                <w:color w:val="000000" w:themeColor="text1"/>
                <w:sz w:val="28"/>
                <w:szCs w:val="28"/>
              </w:rPr>
            </w:pPr>
            <w:r w:rsidRPr="00B45CE0">
              <w:rPr>
                <w:color w:val="000000" w:themeColor="text1"/>
                <w:sz w:val="28"/>
                <w:szCs w:val="28"/>
              </w:rPr>
              <w:t>(prot. Nr.______.§)</w:t>
            </w:r>
          </w:p>
        </w:tc>
      </w:tr>
    </w:tbl>
    <w:p w14:paraId="261D6F2D" w14:textId="4B0BB129" w:rsidR="001532FC" w:rsidRPr="00B45CE0" w:rsidRDefault="001532FC" w:rsidP="001532FC">
      <w:pPr>
        <w:shd w:val="clear" w:color="auto" w:fill="FFFFFF"/>
        <w:jc w:val="center"/>
        <w:rPr>
          <w:rFonts w:eastAsia="Times New Roman"/>
          <w:b/>
          <w:bCs/>
          <w:color w:val="000000" w:themeColor="text1"/>
          <w:sz w:val="28"/>
          <w:szCs w:val="28"/>
          <w:lang w:eastAsia="lv-LV"/>
        </w:rPr>
      </w:pPr>
      <w:r w:rsidRPr="001532FC">
        <w:rPr>
          <w:rFonts w:eastAsia="Times New Roman"/>
          <w:b/>
          <w:bCs/>
          <w:color w:val="000000" w:themeColor="text1"/>
          <w:sz w:val="28"/>
          <w:szCs w:val="28"/>
          <w:lang w:eastAsia="lv-LV"/>
        </w:rPr>
        <w:t xml:space="preserve">Noteikumi par energoefektivitātes prasībām </w:t>
      </w:r>
      <w:r w:rsidR="008F4D1F">
        <w:rPr>
          <w:rFonts w:eastAsia="Times New Roman"/>
          <w:b/>
          <w:bCs/>
          <w:color w:val="000000" w:themeColor="text1"/>
          <w:sz w:val="28"/>
          <w:szCs w:val="28"/>
          <w:lang w:eastAsia="lv-LV"/>
        </w:rPr>
        <w:t xml:space="preserve">licencēta vai </w:t>
      </w:r>
      <w:r w:rsidR="0012064D">
        <w:rPr>
          <w:rFonts w:eastAsia="Times New Roman"/>
          <w:b/>
          <w:bCs/>
          <w:color w:val="000000" w:themeColor="text1"/>
          <w:sz w:val="28"/>
          <w:szCs w:val="28"/>
          <w:lang w:eastAsia="lv-LV"/>
        </w:rPr>
        <w:t>reģistrēta</w:t>
      </w:r>
      <w:r w:rsidRPr="001532FC">
        <w:rPr>
          <w:rFonts w:eastAsia="Times New Roman"/>
          <w:b/>
          <w:bCs/>
          <w:color w:val="000000" w:themeColor="text1"/>
          <w:sz w:val="28"/>
          <w:szCs w:val="28"/>
          <w:lang w:eastAsia="lv-LV"/>
        </w:rPr>
        <w:t xml:space="preserve"> energoapgādes komersanta valdījumā esošām centralizētām siltumapgādes sistēmām un to atbilstības pārbaudes kārtību</w:t>
      </w:r>
    </w:p>
    <w:p w14:paraId="523EDA2D" w14:textId="77777777" w:rsidR="001532FC" w:rsidRPr="001532FC" w:rsidRDefault="001532FC" w:rsidP="001532FC">
      <w:pPr>
        <w:shd w:val="clear" w:color="auto" w:fill="FFFFFF"/>
        <w:jc w:val="center"/>
        <w:rPr>
          <w:rFonts w:eastAsia="Times New Roman"/>
          <w:b/>
          <w:bCs/>
          <w:color w:val="000000" w:themeColor="text1"/>
          <w:sz w:val="28"/>
          <w:szCs w:val="28"/>
          <w:lang w:eastAsia="lv-LV"/>
        </w:rPr>
      </w:pPr>
    </w:p>
    <w:p w14:paraId="5044DF77" w14:textId="77777777" w:rsidR="001532FC" w:rsidRPr="00B45CE0" w:rsidRDefault="001532FC" w:rsidP="001532FC">
      <w:pPr>
        <w:shd w:val="clear" w:color="auto" w:fill="FFFFFF"/>
        <w:jc w:val="right"/>
        <w:rPr>
          <w:rFonts w:eastAsia="Times New Roman"/>
          <w:i/>
          <w:iCs/>
          <w:color w:val="000000" w:themeColor="text1"/>
          <w:sz w:val="28"/>
          <w:szCs w:val="28"/>
          <w:lang w:eastAsia="lv-LV"/>
        </w:rPr>
      </w:pPr>
      <w:r w:rsidRPr="001532FC">
        <w:rPr>
          <w:rFonts w:eastAsia="Times New Roman"/>
          <w:i/>
          <w:iCs/>
          <w:color w:val="000000" w:themeColor="text1"/>
          <w:sz w:val="28"/>
          <w:szCs w:val="28"/>
          <w:lang w:eastAsia="lv-LV"/>
        </w:rPr>
        <w:t xml:space="preserve">Izdoti saskaņā ar </w:t>
      </w:r>
      <w:r w:rsidRPr="00B45CE0">
        <w:rPr>
          <w:rFonts w:eastAsia="Times New Roman"/>
          <w:i/>
          <w:iCs/>
          <w:color w:val="000000" w:themeColor="text1"/>
          <w:sz w:val="28"/>
          <w:szCs w:val="28"/>
          <w:lang w:eastAsia="lv-LV"/>
        </w:rPr>
        <w:t xml:space="preserve">Enerģētikas </w:t>
      </w:r>
      <w:r w:rsidRPr="001532FC">
        <w:rPr>
          <w:rFonts w:eastAsia="Times New Roman"/>
          <w:i/>
          <w:iCs/>
          <w:color w:val="000000" w:themeColor="text1"/>
          <w:sz w:val="28"/>
          <w:szCs w:val="28"/>
          <w:lang w:eastAsia="lv-LV"/>
        </w:rPr>
        <w:t xml:space="preserve">likuma </w:t>
      </w:r>
      <w:r w:rsidRPr="00B45CE0">
        <w:rPr>
          <w:rFonts w:eastAsia="Times New Roman"/>
          <w:i/>
          <w:iCs/>
          <w:color w:val="000000" w:themeColor="text1"/>
          <w:sz w:val="28"/>
          <w:szCs w:val="28"/>
          <w:lang w:eastAsia="lv-LV"/>
        </w:rPr>
        <w:t>46</w:t>
      </w:r>
      <w:r w:rsidRPr="001532FC">
        <w:rPr>
          <w:rFonts w:eastAsia="Times New Roman"/>
          <w:i/>
          <w:iCs/>
          <w:color w:val="000000" w:themeColor="text1"/>
          <w:sz w:val="28"/>
          <w:szCs w:val="28"/>
          <w:lang w:eastAsia="lv-LV"/>
        </w:rPr>
        <w:t>.</w:t>
      </w:r>
      <w:r w:rsidRPr="00B45CE0">
        <w:rPr>
          <w:rFonts w:eastAsia="Times New Roman"/>
          <w:i/>
          <w:iCs/>
          <w:color w:val="000000" w:themeColor="text1"/>
          <w:sz w:val="28"/>
          <w:szCs w:val="28"/>
          <w:lang w:eastAsia="lv-LV"/>
        </w:rPr>
        <w:t> </w:t>
      </w:r>
      <w:r w:rsidRPr="001532FC">
        <w:rPr>
          <w:rFonts w:eastAsia="Times New Roman"/>
          <w:i/>
          <w:iCs/>
          <w:color w:val="000000" w:themeColor="text1"/>
          <w:sz w:val="28"/>
          <w:szCs w:val="28"/>
          <w:lang w:eastAsia="lv-LV"/>
        </w:rPr>
        <w:t>pant</w:t>
      </w:r>
      <w:r w:rsidR="00361929">
        <w:rPr>
          <w:rFonts w:eastAsia="Times New Roman"/>
          <w:i/>
          <w:iCs/>
          <w:color w:val="000000" w:themeColor="text1"/>
          <w:sz w:val="28"/>
          <w:szCs w:val="28"/>
          <w:lang w:eastAsia="lv-LV"/>
        </w:rPr>
        <w:t>a desmito daļu</w:t>
      </w:r>
    </w:p>
    <w:p w14:paraId="7D3DC061" w14:textId="77777777" w:rsidR="001532FC" w:rsidRDefault="001532FC" w:rsidP="001532FC">
      <w:pPr>
        <w:shd w:val="clear" w:color="auto" w:fill="FFFFFF"/>
        <w:jc w:val="right"/>
        <w:rPr>
          <w:rFonts w:eastAsia="Times New Roman"/>
          <w:i/>
          <w:iCs/>
          <w:color w:val="000000" w:themeColor="text1"/>
          <w:sz w:val="28"/>
          <w:szCs w:val="28"/>
          <w:lang w:eastAsia="lv-LV"/>
        </w:rPr>
      </w:pPr>
    </w:p>
    <w:p w14:paraId="450A3582" w14:textId="77777777" w:rsidR="00BE2048" w:rsidRPr="00BE2048" w:rsidRDefault="00BE2048" w:rsidP="00BE2048">
      <w:pPr>
        <w:shd w:val="clear" w:color="auto" w:fill="FFFFFF"/>
        <w:jc w:val="center"/>
        <w:rPr>
          <w:rFonts w:eastAsia="Times New Roman"/>
          <w:b/>
          <w:iCs/>
          <w:color w:val="000000" w:themeColor="text1"/>
          <w:sz w:val="28"/>
          <w:szCs w:val="28"/>
          <w:lang w:eastAsia="lv-LV"/>
        </w:rPr>
      </w:pPr>
      <w:r w:rsidRPr="00BE2048">
        <w:rPr>
          <w:rFonts w:eastAsia="Times New Roman"/>
          <w:b/>
          <w:iCs/>
          <w:color w:val="000000" w:themeColor="text1"/>
          <w:sz w:val="28"/>
          <w:szCs w:val="28"/>
          <w:lang w:eastAsia="lv-LV"/>
        </w:rPr>
        <w:t>I. Vispār</w:t>
      </w:r>
      <w:r>
        <w:rPr>
          <w:rFonts w:eastAsia="Times New Roman"/>
          <w:b/>
          <w:iCs/>
          <w:color w:val="000000" w:themeColor="text1"/>
          <w:sz w:val="28"/>
          <w:szCs w:val="28"/>
          <w:lang w:eastAsia="lv-LV"/>
        </w:rPr>
        <w:t>īg</w:t>
      </w:r>
      <w:r w:rsidRPr="00BE2048">
        <w:rPr>
          <w:rFonts w:eastAsia="Times New Roman"/>
          <w:b/>
          <w:iCs/>
          <w:color w:val="000000" w:themeColor="text1"/>
          <w:sz w:val="28"/>
          <w:szCs w:val="28"/>
          <w:lang w:eastAsia="lv-LV"/>
        </w:rPr>
        <w:t>i</w:t>
      </w:r>
      <w:r>
        <w:rPr>
          <w:rFonts w:eastAsia="Times New Roman"/>
          <w:b/>
          <w:iCs/>
          <w:color w:val="000000" w:themeColor="text1"/>
          <w:sz w:val="28"/>
          <w:szCs w:val="28"/>
          <w:lang w:eastAsia="lv-LV"/>
        </w:rPr>
        <w:t>e</w:t>
      </w:r>
      <w:r w:rsidRPr="00BE2048">
        <w:rPr>
          <w:rFonts w:eastAsia="Times New Roman"/>
          <w:b/>
          <w:iCs/>
          <w:color w:val="000000" w:themeColor="text1"/>
          <w:sz w:val="28"/>
          <w:szCs w:val="28"/>
          <w:lang w:eastAsia="lv-LV"/>
        </w:rPr>
        <w:t xml:space="preserve"> jaut</w:t>
      </w:r>
      <w:r>
        <w:rPr>
          <w:rFonts w:eastAsia="Times New Roman"/>
          <w:b/>
          <w:iCs/>
          <w:color w:val="000000" w:themeColor="text1"/>
          <w:sz w:val="28"/>
          <w:szCs w:val="28"/>
          <w:lang w:eastAsia="lv-LV"/>
        </w:rPr>
        <w:t>ājumi</w:t>
      </w:r>
    </w:p>
    <w:p w14:paraId="33B3A833" w14:textId="77777777" w:rsidR="00BE2048" w:rsidRPr="00BE2048" w:rsidRDefault="00BE2048" w:rsidP="00BE2048">
      <w:pPr>
        <w:shd w:val="clear" w:color="auto" w:fill="FFFFFF"/>
        <w:jc w:val="center"/>
        <w:rPr>
          <w:rFonts w:eastAsia="Times New Roman"/>
          <w:iCs/>
          <w:color w:val="000000" w:themeColor="text1"/>
          <w:sz w:val="28"/>
          <w:szCs w:val="28"/>
          <w:lang w:eastAsia="lv-LV"/>
        </w:rPr>
      </w:pPr>
    </w:p>
    <w:p w14:paraId="0E487C8E" w14:textId="5FDB56EE" w:rsidR="001532FC" w:rsidRPr="001532FC" w:rsidRDefault="001532FC" w:rsidP="001532FC">
      <w:pPr>
        <w:shd w:val="clear" w:color="auto" w:fill="FFFFFF"/>
        <w:spacing w:line="293" w:lineRule="atLeast"/>
        <w:ind w:firstLine="300"/>
        <w:jc w:val="both"/>
        <w:rPr>
          <w:rFonts w:eastAsia="Times New Roman"/>
          <w:color w:val="000000" w:themeColor="text1"/>
          <w:sz w:val="28"/>
          <w:szCs w:val="28"/>
          <w:lang w:eastAsia="lv-LV"/>
        </w:rPr>
      </w:pPr>
      <w:bookmarkStart w:id="0" w:name="p1"/>
      <w:bookmarkStart w:id="1" w:name="p-312819"/>
      <w:bookmarkEnd w:id="0"/>
      <w:bookmarkEnd w:id="1"/>
      <w:r w:rsidRPr="001532FC">
        <w:rPr>
          <w:rFonts w:eastAsia="Times New Roman"/>
          <w:color w:val="000000" w:themeColor="text1"/>
          <w:sz w:val="28"/>
          <w:szCs w:val="28"/>
          <w:lang w:eastAsia="lv-LV"/>
        </w:rPr>
        <w:t xml:space="preserve">1. Noteikumi nosaka energoefektivitātes prasības </w:t>
      </w:r>
      <w:r w:rsidR="008F4D1F" w:rsidRPr="00D349C7">
        <w:rPr>
          <w:rFonts w:eastAsia="Times New Roman"/>
          <w:bCs/>
          <w:color w:val="000000" w:themeColor="text1"/>
          <w:sz w:val="28"/>
          <w:szCs w:val="28"/>
          <w:lang w:eastAsia="lv-LV"/>
        </w:rPr>
        <w:t>licencēta vai</w:t>
      </w:r>
      <w:r w:rsidR="008F4D1F" w:rsidRPr="008F4D1F">
        <w:rPr>
          <w:rFonts w:eastAsia="Times New Roman"/>
          <w:b/>
          <w:bCs/>
          <w:color w:val="000000" w:themeColor="text1"/>
          <w:sz w:val="28"/>
          <w:szCs w:val="28"/>
          <w:lang w:eastAsia="lv-LV"/>
        </w:rPr>
        <w:t xml:space="preserve"> </w:t>
      </w:r>
      <w:r w:rsidR="0012064D">
        <w:rPr>
          <w:rFonts w:eastAsia="Times New Roman"/>
          <w:color w:val="000000" w:themeColor="text1"/>
          <w:sz w:val="28"/>
          <w:szCs w:val="28"/>
          <w:lang w:eastAsia="lv-LV"/>
        </w:rPr>
        <w:t>reģistrēta</w:t>
      </w:r>
      <w:r w:rsidRPr="001532FC">
        <w:rPr>
          <w:rFonts w:eastAsia="Times New Roman"/>
          <w:color w:val="000000" w:themeColor="text1"/>
          <w:sz w:val="28"/>
          <w:szCs w:val="28"/>
          <w:lang w:eastAsia="lv-LV"/>
        </w:rPr>
        <w:t xml:space="preserve"> energoapgādes komersanta valdījumā esošām centralizētām siltumapgādes sistēmām un to atbilstības pārbaudes kārtību.</w:t>
      </w:r>
    </w:p>
    <w:p w14:paraId="0DDF06C4" w14:textId="77777777" w:rsidR="001532FC" w:rsidRPr="001532FC" w:rsidRDefault="001532FC" w:rsidP="001532FC">
      <w:pPr>
        <w:shd w:val="clear" w:color="auto" w:fill="FFFFFF"/>
        <w:spacing w:line="293" w:lineRule="atLeast"/>
        <w:ind w:firstLine="300"/>
        <w:jc w:val="both"/>
        <w:rPr>
          <w:rFonts w:eastAsia="Times New Roman"/>
          <w:color w:val="000000" w:themeColor="text1"/>
          <w:sz w:val="28"/>
          <w:szCs w:val="28"/>
          <w:lang w:eastAsia="lv-LV"/>
        </w:rPr>
      </w:pPr>
      <w:bookmarkStart w:id="2" w:name="p2"/>
      <w:bookmarkStart w:id="3" w:name="p-312820"/>
      <w:bookmarkEnd w:id="2"/>
      <w:bookmarkEnd w:id="3"/>
      <w:r w:rsidRPr="001532FC">
        <w:rPr>
          <w:rFonts w:eastAsia="Times New Roman"/>
          <w:color w:val="000000" w:themeColor="text1"/>
          <w:sz w:val="28"/>
          <w:szCs w:val="28"/>
          <w:lang w:eastAsia="lv-LV"/>
        </w:rPr>
        <w:t>2. Noteikumos ir lietoti šādi termini:</w:t>
      </w:r>
    </w:p>
    <w:p w14:paraId="40134301" w14:textId="77777777" w:rsidR="001532FC" w:rsidRPr="001532FC" w:rsidRDefault="001532FC" w:rsidP="00F7079F">
      <w:pPr>
        <w:shd w:val="clear" w:color="auto" w:fill="FFFFFF"/>
        <w:spacing w:line="293" w:lineRule="atLeast"/>
        <w:ind w:firstLine="300"/>
        <w:jc w:val="both"/>
        <w:rPr>
          <w:rFonts w:eastAsia="Times New Roman"/>
          <w:color w:val="000000" w:themeColor="text1"/>
          <w:sz w:val="28"/>
          <w:szCs w:val="28"/>
          <w:lang w:eastAsia="lv-LV"/>
        </w:rPr>
      </w:pPr>
      <w:r w:rsidRPr="001532FC">
        <w:rPr>
          <w:rFonts w:eastAsia="Times New Roman"/>
          <w:color w:val="000000" w:themeColor="text1"/>
          <w:sz w:val="28"/>
          <w:szCs w:val="28"/>
          <w:lang w:eastAsia="lv-LV"/>
        </w:rPr>
        <w:t xml:space="preserve">2.1. ārējie siltumtīkli – siltumtīkli, kas savieno siltuma avotu ar </w:t>
      </w:r>
      <w:r w:rsidR="00EF1E43">
        <w:rPr>
          <w:rFonts w:eastAsia="Times New Roman"/>
          <w:color w:val="000000" w:themeColor="text1"/>
          <w:sz w:val="28"/>
          <w:szCs w:val="28"/>
          <w:lang w:eastAsia="lv-LV"/>
        </w:rPr>
        <w:t>individuālajiem</w:t>
      </w:r>
      <w:r w:rsidRPr="001532FC">
        <w:rPr>
          <w:rFonts w:eastAsia="Times New Roman"/>
          <w:color w:val="000000" w:themeColor="text1"/>
          <w:sz w:val="28"/>
          <w:szCs w:val="28"/>
          <w:lang w:eastAsia="lv-LV"/>
        </w:rPr>
        <w:t xml:space="preserve"> </w:t>
      </w:r>
      <w:proofErr w:type="spellStart"/>
      <w:r w:rsidRPr="001532FC">
        <w:rPr>
          <w:rFonts w:eastAsia="Times New Roman"/>
          <w:color w:val="000000" w:themeColor="text1"/>
          <w:sz w:val="28"/>
          <w:szCs w:val="28"/>
          <w:lang w:eastAsia="lv-LV"/>
        </w:rPr>
        <w:t>siltumpunktiem</w:t>
      </w:r>
      <w:proofErr w:type="spellEnd"/>
      <w:r w:rsidRPr="001532FC">
        <w:rPr>
          <w:rFonts w:eastAsia="Times New Roman"/>
          <w:color w:val="000000" w:themeColor="text1"/>
          <w:sz w:val="28"/>
          <w:szCs w:val="28"/>
          <w:lang w:eastAsia="lv-LV"/>
        </w:rPr>
        <w:t>;</w:t>
      </w:r>
    </w:p>
    <w:p w14:paraId="3DFE40E0" w14:textId="72B04076" w:rsidR="00055A29" w:rsidRDefault="001532FC" w:rsidP="00F7079F">
      <w:pPr>
        <w:shd w:val="clear" w:color="auto" w:fill="FFFFFF"/>
        <w:spacing w:line="293" w:lineRule="atLeast"/>
        <w:ind w:firstLine="300"/>
        <w:jc w:val="both"/>
        <w:rPr>
          <w:rFonts w:eastAsia="Times New Roman"/>
          <w:color w:val="000000" w:themeColor="text1"/>
          <w:sz w:val="28"/>
          <w:szCs w:val="28"/>
          <w:lang w:eastAsia="lv-LV"/>
        </w:rPr>
      </w:pPr>
      <w:r w:rsidRPr="001532FC">
        <w:rPr>
          <w:rFonts w:eastAsia="Times New Roman"/>
          <w:color w:val="000000" w:themeColor="text1"/>
          <w:sz w:val="28"/>
          <w:szCs w:val="28"/>
          <w:lang w:eastAsia="lv-LV"/>
        </w:rPr>
        <w:t xml:space="preserve">2.2. </w:t>
      </w:r>
      <w:r w:rsidR="00340D3B" w:rsidRPr="00D349C7">
        <w:rPr>
          <w:rFonts w:eastAsia="Times New Roman"/>
          <w:color w:val="000000" w:themeColor="text1"/>
          <w:sz w:val="28"/>
          <w:szCs w:val="28"/>
          <w:lang w:eastAsia="lv-LV"/>
        </w:rPr>
        <w:t>neto</w:t>
      </w:r>
      <w:r w:rsidR="00055A29" w:rsidRPr="001532FC">
        <w:rPr>
          <w:rFonts w:eastAsia="Times New Roman"/>
          <w:color w:val="000000" w:themeColor="text1"/>
          <w:sz w:val="28"/>
          <w:szCs w:val="28"/>
          <w:lang w:eastAsia="lv-LV"/>
        </w:rPr>
        <w:t xml:space="preserve"> siltumenerģija – siltumenerģijas daudzums, kuru siltuma avots nodod tā izejā</w:t>
      </w:r>
      <w:r w:rsidR="00055A29">
        <w:rPr>
          <w:rFonts w:eastAsia="Times New Roman"/>
          <w:color w:val="000000" w:themeColor="text1"/>
          <w:sz w:val="28"/>
          <w:szCs w:val="28"/>
          <w:lang w:eastAsia="lv-LV"/>
        </w:rPr>
        <w:t>;</w:t>
      </w:r>
    </w:p>
    <w:p w14:paraId="5E0B9E1A" w14:textId="54C3F226" w:rsidR="001532FC" w:rsidRPr="001532FC" w:rsidRDefault="00055A29" w:rsidP="00F7079F">
      <w:pPr>
        <w:shd w:val="clear" w:color="auto" w:fill="FFFFFF"/>
        <w:spacing w:line="293" w:lineRule="atLeast"/>
        <w:ind w:firstLine="300"/>
        <w:jc w:val="both"/>
        <w:rPr>
          <w:rFonts w:eastAsia="Times New Roman"/>
          <w:color w:val="000000" w:themeColor="text1"/>
          <w:sz w:val="28"/>
          <w:szCs w:val="28"/>
          <w:lang w:eastAsia="lv-LV"/>
        </w:rPr>
      </w:pPr>
      <w:r>
        <w:rPr>
          <w:rFonts w:eastAsia="Times New Roman"/>
          <w:color w:val="000000" w:themeColor="text1"/>
          <w:sz w:val="28"/>
          <w:szCs w:val="28"/>
          <w:lang w:eastAsia="lv-LV"/>
        </w:rPr>
        <w:t xml:space="preserve">2.3. </w:t>
      </w:r>
      <w:r w:rsidR="001532FC" w:rsidRPr="001532FC">
        <w:rPr>
          <w:rFonts w:eastAsia="Times New Roman"/>
          <w:color w:val="000000" w:themeColor="text1"/>
          <w:sz w:val="28"/>
          <w:szCs w:val="28"/>
          <w:lang w:eastAsia="lv-LV"/>
        </w:rPr>
        <w:t xml:space="preserve">nominālā siltuma jauda – maksimālā siltuma jauda, kuru noteicis katlu ražotājs vai koģenerācijas iekārtas ražotājs un kuru attiecīgā iekārta spēj nodrošināt </w:t>
      </w:r>
      <w:r w:rsidR="00044D12">
        <w:rPr>
          <w:rFonts w:eastAsia="Times New Roman"/>
          <w:color w:val="000000" w:themeColor="text1"/>
          <w:sz w:val="28"/>
          <w:szCs w:val="28"/>
          <w:lang w:eastAsia="lv-LV"/>
        </w:rPr>
        <w:t>nepārtrauktas darbības laikā</w:t>
      </w:r>
      <w:r w:rsidR="001532FC" w:rsidRPr="001532FC">
        <w:rPr>
          <w:rFonts w:eastAsia="Times New Roman"/>
          <w:color w:val="000000" w:themeColor="text1"/>
          <w:sz w:val="28"/>
          <w:szCs w:val="28"/>
          <w:lang w:eastAsia="lv-LV"/>
        </w:rPr>
        <w:t>, izmantojot galveno kurināmo, un ar ražotāja noteikto lietderības koeficientu;</w:t>
      </w:r>
    </w:p>
    <w:p w14:paraId="7EBD2548" w14:textId="6C22561E" w:rsidR="001532FC" w:rsidRPr="00D349C7" w:rsidRDefault="001532FC" w:rsidP="00F7079F">
      <w:pPr>
        <w:shd w:val="clear" w:color="auto" w:fill="FFFFFF"/>
        <w:spacing w:line="293" w:lineRule="atLeast"/>
        <w:ind w:firstLine="300"/>
        <w:jc w:val="both"/>
        <w:rPr>
          <w:rFonts w:eastAsia="Times New Roman"/>
          <w:color w:val="000000" w:themeColor="text1"/>
          <w:sz w:val="28"/>
          <w:szCs w:val="28"/>
          <w:lang w:eastAsia="lv-LV"/>
        </w:rPr>
      </w:pPr>
      <w:r w:rsidRPr="001532FC">
        <w:rPr>
          <w:rFonts w:eastAsia="Times New Roman"/>
          <w:color w:val="000000" w:themeColor="text1"/>
          <w:sz w:val="28"/>
          <w:szCs w:val="28"/>
          <w:lang w:eastAsia="lv-LV"/>
        </w:rPr>
        <w:t>2.</w:t>
      </w:r>
      <w:r w:rsidR="001E25D9">
        <w:rPr>
          <w:rFonts w:eastAsia="Times New Roman"/>
          <w:color w:val="000000" w:themeColor="text1"/>
          <w:sz w:val="28"/>
          <w:szCs w:val="28"/>
          <w:lang w:eastAsia="lv-LV"/>
        </w:rPr>
        <w:t>4</w:t>
      </w:r>
      <w:r w:rsidRPr="001532FC">
        <w:rPr>
          <w:rFonts w:eastAsia="Times New Roman"/>
          <w:color w:val="000000" w:themeColor="text1"/>
          <w:sz w:val="28"/>
          <w:szCs w:val="28"/>
          <w:lang w:eastAsia="lv-LV"/>
        </w:rPr>
        <w:t xml:space="preserve">. siltuma avota </w:t>
      </w:r>
      <w:r w:rsidR="00340D3B" w:rsidRPr="00D349C7">
        <w:rPr>
          <w:rFonts w:eastAsia="Times New Roman"/>
          <w:color w:val="000000" w:themeColor="text1"/>
          <w:sz w:val="28"/>
          <w:szCs w:val="28"/>
          <w:lang w:eastAsia="lv-LV"/>
        </w:rPr>
        <w:t>neto</w:t>
      </w:r>
      <w:r w:rsidR="00075C7C" w:rsidRPr="001532FC">
        <w:rPr>
          <w:rFonts w:eastAsia="Times New Roman"/>
          <w:color w:val="000000" w:themeColor="text1"/>
          <w:sz w:val="28"/>
          <w:szCs w:val="28"/>
          <w:lang w:eastAsia="lv-LV"/>
        </w:rPr>
        <w:t xml:space="preserve"> </w:t>
      </w:r>
      <w:r w:rsidRPr="001532FC">
        <w:rPr>
          <w:rFonts w:eastAsia="Times New Roman"/>
          <w:color w:val="000000" w:themeColor="text1"/>
          <w:sz w:val="28"/>
          <w:szCs w:val="28"/>
          <w:lang w:eastAsia="lv-LV"/>
        </w:rPr>
        <w:t xml:space="preserve">lietderības koeficients – siltuma avota noteiktā laika intervālā </w:t>
      </w:r>
      <w:r w:rsidRPr="00D349C7">
        <w:rPr>
          <w:rFonts w:eastAsia="Times New Roman"/>
          <w:color w:val="000000" w:themeColor="text1"/>
          <w:sz w:val="28"/>
          <w:szCs w:val="28"/>
          <w:lang w:eastAsia="lv-LV"/>
        </w:rPr>
        <w:t xml:space="preserve">tīklā </w:t>
      </w:r>
      <w:r w:rsidRPr="001532FC">
        <w:rPr>
          <w:rFonts w:eastAsia="Times New Roman"/>
          <w:color w:val="000000" w:themeColor="text1"/>
          <w:sz w:val="28"/>
          <w:szCs w:val="28"/>
          <w:lang w:eastAsia="lv-LV"/>
        </w:rPr>
        <w:t xml:space="preserve">nodotās siltumenerģijas daudzuma attiecība pret šajā laikā patērēto, pēc kurināmā zemākās siltumspējas noteikto </w:t>
      </w:r>
      <w:r w:rsidR="00EC7AC8" w:rsidRPr="00D349C7">
        <w:rPr>
          <w:rFonts w:eastAsia="Times New Roman"/>
          <w:color w:val="000000" w:themeColor="text1"/>
          <w:sz w:val="28"/>
          <w:szCs w:val="28"/>
          <w:lang w:eastAsia="lv-LV"/>
        </w:rPr>
        <w:t>siltum</w:t>
      </w:r>
      <w:r w:rsidRPr="00D349C7">
        <w:rPr>
          <w:rFonts w:eastAsia="Times New Roman"/>
          <w:color w:val="000000" w:themeColor="text1"/>
          <w:sz w:val="28"/>
          <w:szCs w:val="28"/>
          <w:lang w:eastAsia="lv-LV"/>
        </w:rPr>
        <w:t>enerģijas daudzumu;</w:t>
      </w:r>
    </w:p>
    <w:p w14:paraId="394C3331" w14:textId="39D3E2E0" w:rsidR="00055A29" w:rsidRPr="00D349C7" w:rsidRDefault="001E25D9" w:rsidP="00055A29">
      <w:pPr>
        <w:ind w:firstLine="284"/>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2.5</w:t>
      </w:r>
      <w:r w:rsidR="001532FC" w:rsidRPr="00D349C7">
        <w:rPr>
          <w:rFonts w:eastAsia="Times New Roman"/>
          <w:color w:val="000000" w:themeColor="text1"/>
          <w:sz w:val="28"/>
          <w:szCs w:val="28"/>
          <w:lang w:eastAsia="lv-LV"/>
        </w:rPr>
        <w:t xml:space="preserve">. </w:t>
      </w:r>
      <w:r w:rsidR="00055A29" w:rsidRPr="00D349C7">
        <w:rPr>
          <w:rFonts w:eastAsia="Times New Roman"/>
          <w:color w:val="000000" w:themeColor="text1"/>
          <w:sz w:val="28"/>
          <w:szCs w:val="28"/>
          <w:lang w:eastAsia="lv-LV"/>
        </w:rPr>
        <w:t xml:space="preserve">siltuma avots - </w:t>
      </w:r>
      <w:r w:rsidR="00EC7AC8" w:rsidRPr="00D349C7">
        <w:rPr>
          <w:rFonts w:eastAsia="Times New Roman"/>
          <w:color w:val="000000" w:themeColor="text1"/>
          <w:sz w:val="28"/>
          <w:szCs w:val="28"/>
          <w:lang w:eastAsia="lv-LV"/>
        </w:rPr>
        <w:t>tehnoloģisku iekārtu, būvju un infrastruktūras kopums, kas paredzēts siltumenerģijas ražošanai</w:t>
      </w:r>
      <w:r w:rsidR="00055A29" w:rsidRPr="00D349C7">
        <w:rPr>
          <w:rFonts w:eastAsia="Times New Roman"/>
          <w:color w:val="000000" w:themeColor="text1"/>
          <w:sz w:val="28"/>
          <w:szCs w:val="28"/>
          <w:lang w:eastAsia="lv-LV"/>
        </w:rPr>
        <w:t>;</w:t>
      </w:r>
    </w:p>
    <w:p w14:paraId="3B54B857" w14:textId="600CEFB2" w:rsidR="001532FC" w:rsidRDefault="001E25D9" w:rsidP="00055A29">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2.6</w:t>
      </w:r>
      <w:r w:rsidR="00055A29" w:rsidRPr="00D349C7">
        <w:rPr>
          <w:rFonts w:eastAsia="Times New Roman"/>
          <w:color w:val="000000" w:themeColor="text1"/>
          <w:sz w:val="28"/>
          <w:szCs w:val="28"/>
          <w:lang w:eastAsia="lv-LV"/>
        </w:rPr>
        <w:t xml:space="preserve">. </w:t>
      </w:r>
      <w:r w:rsidR="001532FC" w:rsidRPr="00D349C7">
        <w:rPr>
          <w:rFonts w:eastAsia="Times New Roman"/>
          <w:color w:val="000000" w:themeColor="text1"/>
          <w:sz w:val="28"/>
          <w:szCs w:val="28"/>
          <w:lang w:eastAsia="lv-LV"/>
        </w:rPr>
        <w:t xml:space="preserve">siltumtīklu </w:t>
      </w:r>
      <w:r w:rsidR="00340D3B" w:rsidRPr="00D349C7">
        <w:rPr>
          <w:rFonts w:eastAsia="Times New Roman"/>
          <w:color w:val="000000" w:themeColor="text1"/>
          <w:sz w:val="28"/>
          <w:szCs w:val="28"/>
          <w:lang w:eastAsia="lv-LV"/>
        </w:rPr>
        <w:t>neto</w:t>
      </w:r>
      <w:r w:rsidR="00075C7C" w:rsidRPr="00D349C7">
        <w:rPr>
          <w:rFonts w:eastAsia="Times New Roman"/>
          <w:color w:val="000000" w:themeColor="text1"/>
          <w:sz w:val="28"/>
          <w:szCs w:val="28"/>
          <w:lang w:eastAsia="lv-LV"/>
        </w:rPr>
        <w:t xml:space="preserve"> </w:t>
      </w:r>
      <w:r w:rsidR="001532FC" w:rsidRPr="00D349C7">
        <w:rPr>
          <w:rFonts w:eastAsia="Times New Roman"/>
          <w:color w:val="000000" w:themeColor="text1"/>
          <w:sz w:val="28"/>
          <w:szCs w:val="28"/>
          <w:lang w:eastAsia="lv-LV"/>
        </w:rPr>
        <w:t>lietderības koeficients –</w:t>
      </w:r>
      <w:r w:rsidR="002931CF">
        <w:rPr>
          <w:rFonts w:eastAsia="Times New Roman"/>
          <w:color w:val="000000" w:themeColor="text1"/>
          <w:sz w:val="28"/>
          <w:szCs w:val="28"/>
          <w:lang w:eastAsia="lv-LV"/>
        </w:rPr>
        <w:t xml:space="preserve"> </w:t>
      </w:r>
      <w:r w:rsidR="00355FA0">
        <w:rPr>
          <w:rFonts w:eastAsia="Times New Roman"/>
          <w:color w:val="000000" w:themeColor="text1"/>
          <w:sz w:val="28"/>
          <w:szCs w:val="28"/>
          <w:lang w:eastAsia="lv-LV"/>
        </w:rPr>
        <w:t xml:space="preserve">centralizētās </w:t>
      </w:r>
      <w:r w:rsidR="001532FC" w:rsidRPr="001532FC">
        <w:rPr>
          <w:rFonts w:eastAsia="Times New Roman"/>
          <w:color w:val="000000" w:themeColor="text1"/>
          <w:sz w:val="28"/>
          <w:szCs w:val="28"/>
          <w:lang w:eastAsia="lv-LV"/>
        </w:rPr>
        <w:t>siltumapgādes sistēmas lietotājiem noteiktā laika intervālā piegādātā siltumenerģijas daudzuma attiecība pret šajā laikā no siltum</w:t>
      </w:r>
      <w:r w:rsidR="00763A4A">
        <w:rPr>
          <w:rFonts w:eastAsia="Times New Roman"/>
          <w:color w:val="000000" w:themeColor="text1"/>
          <w:sz w:val="28"/>
          <w:szCs w:val="28"/>
          <w:lang w:eastAsia="lv-LV"/>
        </w:rPr>
        <w:t xml:space="preserve">a </w:t>
      </w:r>
      <w:r w:rsidR="001532FC" w:rsidRPr="001532FC">
        <w:rPr>
          <w:rFonts w:eastAsia="Times New Roman"/>
          <w:color w:val="000000" w:themeColor="text1"/>
          <w:sz w:val="28"/>
          <w:szCs w:val="28"/>
          <w:lang w:eastAsia="lv-LV"/>
        </w:rPr>
        <w:t>avota sa</w:t>
      </w:r>
      <w:r w:rsidR="00055A29">
        <w:rPr>
          <w:rFonts w:eastAsia="Times New Roman"/>
          <w:color w:val="000000" w:themeColor="text1"/>
          <w:sz w:val="28"/>
          <w:szCs w:val="28"/>
          <w:lang w:eastAsia="lv-LV"/>
        </w:rPr>
        <w:t>ņemtās siltumenerģijas daudzumu.</w:t>
      </w:r>
    </w:p>
    <w:p w14:paraId="3C30BDC5" w14:textId="77777777" w:rsidR="00BE2048" w:rsidRDefault="00BE2048" w:rsidP="00F7079F">
      <w:pPr>
        <w:shd w:val="clear" w:color="auto" w:fill="FFFFFF"/>
        <w:spacing w:line="293" w:lineRule="atLeast"/>
        <w:ind w:firstLine="300"/>
        <w:jc w:val="both"/>
        <w:rPr>
          <w:rFonts w:eastAsia="Times New Roman"/>
          <w:color w:val="000000" w:themeColor="text1"/>
          <w:sz w:val="28"/>
          <w:szCs w:val="28"/>
          <w:lang w:eastAsia="lv-LV"/>
        </w:rPr>
      </w:pPr>
    </w:p>
    <w:p w14:paraId="34ECF214" w14:textId="33A5AE1C" w:rsidR="00BE2048" w:rsidRPr="00BE2048" w:rsidRDefault="00BE2048" w:rsidP="009E36B4">
      <w:pPr>
        <w:shd w:val="clear" w:color="auto" w:fill="FFFFFF"/>
        <w:spacing w:line="293" w:lineRule="atLeast"/>
        <w:jc w:val="center"/>
        <w:rPr>
          <w:rFonts w:eastAsia="Times New Roman"/>
          <w:b/>
          <w:color w:val="000000" w:themeColor="text1"/>
          <w:sz w:val="28"/>
          <w:szCs w:val="28"/>
          <w:lang w:eastAsia="lv-LV"/>
        </w:rPr>
      </w:pPr>
      <w:r w:rsidRPr="00BE2048">
        <w:rPr>
          <w:rFonts w:eastAsia="Times New Roman"/>
          <w:b/>
          <w:color w:val="000000" w:themeColor="text1"/>
          <w:sz w:val="28"/>
          <w:szCs w:val="28"/>
          <w:lang w:eastAsia="lv-LV"/>
        </w:rPr>
        <w:t xml:space="preserve">II. Prasības </w:t>
      </w:r>
      <w:r w:rsidR="008F4D1F" w:rsidRPr="008F4D1F">
        <w:rPr>
          <w:rFonts w:eastAsia="Times New Roman"/>
          <w:b/>
          <w:bCs/>
          <w:color w:val="000000" w:themeColor="text1"/>
          <w:sz w:val="28"/>
          <w:szCs w:val="28"/>
          <w:lang w:eastAsia="lv-LV"/>
        </w:rPr>
        <w:t xml:space="preserve">licencēta vai </w:t>
      </w:r>
      <w:r w:rsidR="0012064D">
        <w:rPr>
          <w:rFonts w:eastAsia="Times New Roman"/>
          <w:b/>
          <w:color w:val="000000" w:themeColor="text1"/>
          <w:sz w:val="28"/>
          <w:szCs w:val="28"/>
          <w:lang w:eastAsia="lv-LV"/>
        </w:rPr>
        <w:t>reģistrēta</w:t>
      </w:r>
      <w:r w:rsidRPr="00BE2048">
        <w:rPr>
          <w:rFonts w:eastAsia="Times New Roman"/>
          <w:b/>
          <w:color w:val="000000" w:themeColor="text1"/>
          <w:sz w:val="28"/>
          <w:szCs w:val="28"/>
          <w:lang w:eastAsia="lv-LV"/>
        </w:rPr>
        <w:t xml:space="preserve"> energoapgādes komersanta valdījumā esošām centralizētām siltumapgādes sistēmām</w:t>
      </w:r>
    </w:p>
    <w:p w14:paraId="010FB5FF" w14:textId="77777777" w:rsidR="00BE2048" w:rsidRPr="001532FC" w:rsidRDefault="00BE2048" w:rsidP="00F7079F">
      <w:pPr>
        <w:shd w:val="clear" w:color="auto" w:fill="FFFFFF"/>
        <w:spacing w:line="293" w:lineRule="atLeast"/>
        <w:ind w:firstLine="300"/>
        <w:jc w:val="both"/>
        <w:rPr>
          <w:rFonts w:eastAsia="Times New Roman"/>
          <w:color w:val="000000" w:themeColor="text1"/>
          <w:sz w:val="28"/>
          <w:szCs w:val="28"/>
          <w:lang w:eastAsia="lv-LV"/>
        </w:rPr>
      </w:pPr>
    </w:p>
    <w:p w14:paraId="52C5AB1D" w14:textId="31ABE5F6" w:rsidR="001532FC" w:rsidRDefault="001532FC" w:rsidP="001532FC">
      <w:pPr>
        <w:shd w:val="clear" w:color="auto" w:fill="FFFFFF"/>
        <w:spacing w:line="293" w:lineRule="atLeast"/>
        <w:ind w:firstLine="300"/>
        <w:jc w:val="both"/>
        <w:rPr>
          <w:rFonts w:eastAsia="Times New Roman"/>
          <w:color w:val="000000" w:themeColor="text1"/>
          <w:sz w:val="28"/>
          <w:szCs w:val="28"/>
          <w:lang w:eastAsia="lv-LV"/>
        </w:rPr>
      </w:pPr>
      <w:bookmarkStart w:id="4" w:name="p3"/>
      <w:bookmarkStart w:id="5" w:name="p-312821"/>
      <w:bookmarkEnd w:id="4"/>
      <w:bookmarkEnd w:id="5"/>
      <w:r w:rsidRPr="001532FC">
        <w:rPr>
          <w:rFonts w:eastAsia="Times New Roman"/>
          <w:color w:val="000000" w:themeColor="text1"/>
          <w:sz w:val="28"/>
          <w:szCs w:val="28"/>
          <w:lang w:eastAsia="lv-LV"/>
        </w:rPr>
        <w:t>3. Centralizēta</w:t>
      </w:r>
      <w:r w:rsidR="0070652C">
        <w:rPr>
          <w:rFonts w:eastAsia="Times New Roman"/>
          <w:color w:val="000000" w:themeColor="text1"/>
          <w:sz w:val="28"/>
          <w:szCs w:val="28"/>
          <w:lang w:eastAsia="lv-LV"/>
        </w:rPr>
        <w:t>ja</w:t>
      </w:r>
      <w:r w:rsidRPr="001532FC">
        <w:rPr>
          <w:rFonts w:eastAsia="Times New Roman"/>
          <w:color w:val="000000" w:themeColor="text1"/>
          <w:sz w:val="28"/>
          <w:szCs w:val="28"/>
          <w:lang w:eastAsia="lv-LV"/>
        </w:rPr>
        <w:t xml:space="preserve">i siltumapgādes sistēmai </w:t>
      </w:r>
      <w:r w:rsidR="006F7457" w:rsidRPr="00D349C7">
        <w:rPr>
          <w:rFonts w:eastAsia="Times New Roman"/>
          <w:color w:val="000000" w:themeColor="text1"/>
          <w:sz w:val="28"/>
          <w:szCs w:val="28"/>
          <w:lang w:eastAsia="lv-LV"/>
        </w:rPr>
        <w:t xml:space="preserve">ir aprīkota </w:t>
      </w:r>
      <w:r w:rsidRPr="00D349C7">
        <w:rPr>
          <w:rFonts w:eastAsia="Times New Roman"/>
          <w:color w:val="000000" w:themeColor="text1"/>
          <w:sz w:val="28"/>
          <w:szCs w:val="28"/>
          <w:lang w:eastAsia="lv-LV"/>
        </w:rPr>
        <w:t xml:space="preserve">ar tādu uzskaites mēraparatūru vai piegādātā cietā kurināmā daudzuma un kvalitātes uzskaites shēmu, kas ļauj mērījumu ceļā noteikt </w:t>
      </w:r>
      <w:r w:rsidR="00210DC2" w:rsidRPr="00D349C7">
        <w:rPr>
          <w:rFonts w:eastAsia="Times New Roman"/>
          <w:color w:val="000000" w:themeColor="text1"/>
          <w:sz w:val="28"/>
          <w:szCs w:val="28"/>
          <w:lang w:eastAsia="lv-LV"/>
        </w:rPr>
        <w:t>neto</w:t>
      </w:r>
      <w:r w:rsidR="00075C7C" w:rsidRPr="00D349C7">
        <w:rPr>
          <w:rFonts w:eastAsia="Times New Roman"/>
          <w:color w:val="000000" w:themeColor="text1"/>
          <w:sz w:val="28"/>
          <w:szCs w:val="28"/>
          <w:lang w:eastAsia="lv-LV"/>
        </w:rPr>
        <w:t xml:space="preserve"> </w:t>
      </w:r>
      <w:r w:rsidRPr="00D349C7">
        <w:rPr>
          <w:rFonts w:eastAsia="Times New Roman"/>
          <w:color w:val="000000" w:themeColor="text1"/>
          <w:sz w:val="28"/>
          <w:szCs w:val="28"/>
          <w:lang w:eastAsia="lv-LV"/>
        </w:rPr>
        <w:t xml:space="preserve">siltumenerģiju, </w:t>
      </w:r>
      <w:r w:rsidR="00F841B7" w:rsidRPr="00D349C7">
        <w:rPr>
          <w:rFonts w:eastAsia="Times New Roman"/>
          <w:color w:val="000000" w:themeColor="text1"/>
          <w:sz w:val="28"/>
          <w:szCs w:val="28"/>
          <w:lang w:eastAsia="lv-LV"/>
        </w:rPr>
        <w:t xml:space="preserve">centralizētās siltumapgādes sistēmas </w:t>
      </w:r>
      <w:r w:rsidR="006F7457" w:rsidRPr="00D349C7">
        <w:rPr>
          <w:rFonts w:eastAsia="Times New Roman"/>
          <w:color w:val="000000" w:themeColor="text1"/>
          <w:sz w:val="28"/>
          <w:szCs w:val="28"/>
          <w:lang w:eastAsia="lv-LV"/>
        </w:rPr>
        <w:t>lietotāju noteiktā laika intervālā patērēto</w:t>
      </w:r>
      <w:r w:rsidR="006F7457" w:rsidRPr="006F7457">
        <w:rPr>
          <w:rFonts w:eastAsia="Times New Roman"/>
          <w:color w:val="000000" w:themeColor="text1"/>
          <w:sz w:val="28"/>
          <w:szCs w:val="28"/>
          <w:lang w:eastAsia="lv-LV"/>
        </w:rPr>
        <w:t xml:space="preserve"> </w:t>
      </w:r>
      <w:r w:rsidRPr="001532FC">
        <w:rPr>
          <w:rFonts w:eastAsia="Times New Roman"/>
          <w:color w:val="000000" w:themeColor="text1"/>
          <w:sz w:val="28"/>
          <w:szCs w:val="28"/>
          <w:lang w:eastAsia="lv-LV"/>
        </w:rPr>
        <w:t>siltumenerģijas daudzumu, kā arī siltumenerģijas ražošanai patērēto kurināmā daudzumu.</w:t>
      </w:r>
    </w:p>
    <w:p w14:paraId="04424936" w14:textId="1CC9B3CC" w:rsidR="00D05790" w:rsidRPr="00D349C7" w:rsidRDefault="000F6D00" w:rsidP="008D198C">
      <w:pPr>
        <w:shd w:val="clear" w:color="auto" w:fill="FFFFFF"/>
        <w:spacing w:line="293" w:lineRule="atLeast"/>
        <w:ind w:firstLine="300"/>
        <w:jc w:val="both"/>
        <w:rPr>
          <w:rFonts w:eastAsia="Times New Roman"/>
          <w:color w:val="000000" w:themeColor="text1"/>
          <w:sz w:val="28"/>
          <w:szCs w:val="28"/>
          <w:lang w:eastAsia="lv-LV"/>
        </w:rPr>
      </w:pPr>
      <w:r>
        <w:rPr>
          <w:rFonts w:eastAsia="Times New Roman"/>
          <w:color w:val="000000" w:themeColor="text1"/>
          <w:sz w:val="28"/>
          <w:szCs w:val="28"/>
          <w:lang w:eastAsia="lv-LV"/>
        </w:rPr>
        <w:lastRenderedPageBreak/>
        <w:t xml:space="preserve">4. </w:t>
      </w:r>
      <w:r w:rsidR="00D05790" w:rsidRPr="00D349C7">
        <w:rPr>
          <w:rFonts w:eastAsia="Times New Roman"/>
          <w:color w:val="000000" w:themeColor="text1"/>
          <w:sz w:val="28"/>
          <w:szCs w:val="28"/>
          <w:lang w:eastAsia="lv-LV"/>
        </w:rPr>
        <w:t xml:space="preserve">Ja energoapgādes komersants nodarbojas tikai ar siltumenerģijas ražošanu, tas nodrošina uzskaites mēraparatūru vai piegādātā cietā kurināmā daudzuma un kvalitātes uzskaites shēmu, kas ļauj mērījumu ceļā noteikt </w:t>
      </w:r>
      <w:r w:rsidR="00210DC2" w:rsidRPr="00D349C7">
        <w:rPr>
          <w:rFonts w:eastAsia="Times New Roman"/>
          <w:color w:val="000000" w:themeColor="text1"/>
          <w:sz w:val="28"/>
          <w:szCs w:val="28"/>
          <w:lang w:eastAsia="lv-LV"/>
        </w:rPr>
        <w:t>neto</w:t>
      </w:r>
      <w:r w:rsidR="00075C7C" w:rsidRPr="00D349C7">
        <w:rPr>
          <w:rFonts w:eastAsia="Times New Roman"/>
          <w:color w:val="000000" w:themeColor="text1"/>
          <w:sz w:val="28"/>
          <w:szCs w:val="28"/>
          <w:lang w:eastAsia="lv-LV"/>
        </w:rPr>
        <w:t xml:space="preserve"> </w:t>
      </w:r>
      <w:r w:rsidR="00D05790" w:rsidRPr="00D349C7">
        <w:rPr>
          <w:rFonts w:eastAsia="Times New Roman"/>
          <w:color w:val="000000" w:themeColor="text1"/>
          <w:sz w:val="28"/>
          <w:szCs w:val="28"/>
          <w:lang w:eastAsia="lv-LV"/>
        </w:rPr>
        <w:t xml:space="preserve">siltumenerģiju un siltumenerģijas ražošanai patērēto kurināmā daudzumu. Tādā gadījumā uzskaites mēraparatūru vai piegādātā cietā kurināmā daudzuma un kvalitātes uzskaites shēmu, kas ļauj mērījumu ceļā noteikt </w:t>
      </w:r>
      <w:r w:rsidR="00F841B7" w:rsidRPr="00D349C7">
        <w:rPr>
          <w:rFonts w:eastAsia="Times New Roman"/>
          <w:color w:val="000000" w:themeColor="text1"/>
          <w:sz w:val="28"/>
          <w:szCs w:val="28"/>
          <w:lang w:eastAsia="lv-LV"/>
        </w:rPr>
        <w:t xml:space="preserve">centralizētās siltumapgādes sistēmas </w:t>
      </w:r>
      <w:r w:rsidR="006F7457" w:rsidRPr="00D349C7">
        <w:rPr>
          <w:rFonts w:eastAsia="Times New Roman"/>
          <w:color w:val="000000" w:themeColor="text1"/>
          <w:sz w:val="28"/>
          <w:szCs w:val="28"/>
          <w:lang w:eastAsia="lv-LV"/>
        </w:rPr>
        <w:t xml:space="preserve">lietotāju noteiktā laika intervālā patērēto </w:t>
      </w:r>
      <w:r w:rsidR="00D05790" w:rsidRPr="00D349C7">
        <w:rPr>
          <w:rFonts w:eastAsia="Times New Roman"/>
          <w:color w:val="000000" w:themeColor="text1"/>
          <w:sz w:val="28"/>
          <w:szCs w:val="28"/>
          <w:lang w:eastAsia="lv-LV"/>
        </w:rPr>
        <w:t xml:space="preserve">siltumenerģijas daudzumu, nodrošina energoapgādes komersants, kas nodarbojas ar siltumenerģijas pārvadi, sadali un pārdošanu </w:t>
      </w:r>
      <w:r w:rsidR="00F841B7" w:rsidRPr="00D349C7">
        <w:rPr>
          <w:rFonts w:eastAsia="Times New Roman"/>
          <w:color w:val="000000" w:themeColor="text1"/>
          <w:sz w:val="28"/>
          <w:szCs w:val="28"/>
          <w:lang w:eastAsia="lv-LV"/>
        </w:rPr>
        <w:t xml:space="preserve">centralizētās siltumapgādes sistēmas </w:t>
      </w:r>
      <w:r w:rsidR="00D05790" w:rsidRPr="00D349C7">
        <w:rPr>
          <w:rFonts w:eastAsia="Times New Roman"/>
          <w:color w:val="000000" w:themeColor="text1"/>
          <w:sz w:val="28"/>
          <w:szCs w:val="28"/>
          <w:lang w:eastAsia="lv-LV"/>
        </w:rPr>
        <w:t>lietotājiem.</w:t>
      </w:r>
    </w:p>
    <w:p w14:paraId="7DFF5B1B" w14:textId="763C2C8F" w:rsidR="00D05790" w:rsidRPr="00D349C7" w:rsidRDefault="000F6D00" w:rsidP="008D198C">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 xml:space="preserve">5. </w:t>
      </w:r>
      <w:r w:rsidR="00D05790" w:rsidRPr="00D349C7">
        <w:rPr>
          <w:rFonts w:eastAsia="Times New Roman"/>
          <w:color w:val="000000" w:themeColor="text1"/>
          <w:sz w:val="28"/>
          <w:szCs w:val="28"/>
          <w:lang w:eastAsia="lv-LV"/>
        </w:rPr>
        <w:t xml:space="preserve">Ja energoapgādes komersants nodarbojas ar siltumenerģijas ražošanu, pārvadi, sadali un pārdošanu </w:t>
      </w:r>
      <w:r w:rsidR="00F841B7" w:rsidRPr="00D349C7">
        <w:rPr>
          <w:rFonts w:eastAsia="Times New Roman"/>
          <w:color w:val="000000" w:themeColor="text1"/>
          <w:sz w:val="28"/>
          <w:szCs w:val="28"/>
          <w:lang w:eastAsia="lv-LV"/>
        </w:rPr>
        <w:t xml:space="preserve">centralizētās siltumapgādes sistēmas </w:t>
      </w:r>
      <w:r w:rsidR="00D05790" w:rsidRPr="00D349C7">
        <w:rPr>
          <w:rFonts w:eastAsia="Times New Roman"/>
          <w:color w:val="000000" w:themeColor="text1"/>
          <w:sz w:val="28"/>
          <w:szCs w:val="28"/>
          <w:lang w:eastAsia="lv-LV"/>
        </w:rPr>
        <w:t xml:space="preserve">lietotājiem, tas nodrošina uzskaites mēraparatūru vai piegādātā cietā kurināmā daudzuma un kvalitātes uzskaites shēmu, kas ļauj mērījumu ceļā noteikt </w:t>
      </w:r>
      <w:r w:rsidR="00210DC2" w:rsidRPr="00D349C7">
        <w:rPr>
          <w:rFonts w:eastAsia="Times New Roman"/>
          <w:color w:val="000000" w:themeColor="text1"/>
          <w:sz w:val="28"/>
          <w:szCs w:val="28"/>
          <w:lang w:eastAsia="lv-LV"/>
        </w:rPr>
        <w:t>neto</w:t>
      </w:r>
      <w:r w:rsidR="00075C7C" w:rsidRPr="00D349C7">
        <w:rPr>
          <w:rFonts w:eastAsia="Times New Roman"/>
          <w:color w:val="000000" w:themeColor="text1"/>
          <w:sz w:val="28"/>
          <w:szCs w:val="28"/>
          <w:lang w:eastAsia="lv-LV"/>
        </w:rPr>
        <w:t xml:space="preserve"> </w:t>
      </w:r>
      <w:r w:rsidR="00D05790" w:rsidRPr="00D349C7">
        <w:rPr>
          <w:rFonts w:eastAsia="Times New Roman"/>
          <w:color w:val="000000" w:themeColor="text1"/>
          <w:sz w:val="28"/>
          <w:szCs w:val="28"/>
          <w:lang w:eastAsia="lv-LV"/>
        </w:rPr>
        <w:t xml:space="preserve">siltumenerģiju, </w:t>
      </w:r>
      <w:r w:rsidR="00F841B7" w:rsidRPr="00D349C7">
        <w:rPr>
          <w:rFonts w:eastAsia="Times New Roman"/>
          <w:color w:val="000000" w:themeColor="text1"/>
          <w:sz w:val="28"/>
          <w:szCs w:val="28"/>
          <w:lang w:eastAsia="lv-LV"/>
        </w:rPr>
        <w:t xml:space="preserve">centralizētās siltumapgādes sistēmas </w:t>
      </w:r>
      <w:r w:rsidR="006F7457" w:rsidRPr="00D349C7">
        <w:rPr>
          <w:rFonts w:eastAsia="Times New Roman"/>
          <w:color w:val="000000" w:themeColor="text1"/>
          <w:sz w:val="28"/>
          <w:szCs w:val="28"/>
          <w:lang w:eastAsia="lv-LV"/>
        </w:rPr>
        <w:t xml:space="preserve">lietotāju noteiktā laika intervālā patērēto </w:t>
      </w:r>
      <w:r w:rsidR="00D05790" w:rsidRPr="00D349C7">
        <w:rPr>
          <w:rFonts w:eastAsia="Times New Roman"/>
          <w:color w:val="000000" w:themeColor="text1"/>
          <w:sz w:val="28"/>
          <w:szCs w:val="28"/>
          <w:lang w:eastAsia="lv-LV"/>
        </w:rPr>
        <w:t>siltumenerģijas daudzumu, kā arī siltumenerģijas ražošanai patērēto kurināmā daudzumu.</w:t>
      </w:r>
    </w:p>
    <w:p w14:paraId="48570761" w14:textId="26924F40" w:rsidR="001532FC" w:rsidRPr="00D349C7" w:rsidRDefault="000F6D00" w:rsidP="001532FC">
      <w:pPr>
        <w:shd w:val="clear" w:color="auto" w:fill="FFFFFF"/>
        <w:spacing w:line="293" w:lineRule="atLeast"/>
        <w:ind w:firstLine="300"/>
        <w:jc w:val="both"/>
        <w:rPr>
          <w:rFonts w:eastAsia="Times New Roman"/>
          <w:color w:val="000000" w:themeColor="text1"/>
          <w:sz w:val="28"/>
          <w:szCs w:val="28"/>
          <w:lang w:eastAsia="lv-LV"/>
        </w:rPr>
      </w:pPr>
      <w:bookmarkStart w:id="6" w:name="p4"/>
      <w:bookmarkStart w:id="7" w:name="p-312822"/>
      <w:bookmarkEnd w:id="6"/>
      <w:bookmarkEnd w:id="7"/>
      <w:r w:rsidRPr="00D349C7">
        <w:rPr>
          <w:rFonts w:eastAsia="Times New Roman"/>
          <w:color w:val="000000" w:themeColor="text1"/>
          <w:sz w:val="28"/>
          <w:szCs w:val="28"/>
          <w:lang w:eastAsia="lv-LV"/>
        </w:rPr>
        <w:t>6</w:t>
      </w:r>
      <w:r w:rsidR="001532FC" w:rsidRPr="00D349C7">
        <w:rPr>
          <w:rFonts w:eastAsia="Times New Roman"/>
          <w:color w:val="000000" w:themeColor="text1"/>
          <w:sz w:val="28"/>
          <w:szCs w:val="28"/>
          <w:lang w:eastAsia="lv-LV"/>
        </w:rPr>
        <w:t xml:space="preserve">. Izmantojot </w:t>
      </w:r>
      <w:r w:rsidR="00210DC2" w:rsidRPr="00D349C7">
        <w:rPr>
          <w:rFonts w:eastAsia="Times New Roman"/>
          <w:color w:val="000000" w:themeColor="text1"/>
          <w:sz w:val="28"/>
          <w:szCs w:val="28"/>
          <w:lang w:eastAsia="lv-LV"/>
        </w:rPr>
        <w:t>neto</w:t>
      </w:r>
      <w:r w:rsidR="00075C7C" w:rsidRPr="00D349C7">
        <w:rPr>
          <w:rFonts w:eastAsia="Times New Roman"/>
          <w:color w:val="000000" w:themeColor="text1"/>
          <w:sz w:val="28"/>
          <w:szCs w:val="28"/>
          <w:lang w:eastAsia="lv-LV"/>
        </w:rPr>
        <w:t xml:space="preserve"> </w:t>
      </w:r>
      <w:r w:rsidR="001532FC" w:rsidRPr="00D349C7">
        <w:rPr>
          <w:rFonts w:eastAsia="Times New Roman"/>
          <w:color w:val="000000" w:themeColor="text1"/>
          <w:sz w:val="28"/>
          <w:szCs w:val="28"/>
          <w:lang w:eastAsia="lv-LV"/>
        </w:rPr>
        <w:t xml:space="preserve">siltumenerģijas, centralizētās siltumapgādes sistēmas </w:t>
      </w:r>
      <w:r w:rsidR="006F7457" w:rsidRPr="00D349C7">
        <w:rPr>
          <w:rFonts w:eastAsia="Times New Roman"/>
          <w:color w:val="000000" w:themeColor="text1"/>
          <w:sz w:val="28"/>
          <w:szCs w:val="28"/>
          <w:lang w:eastAsia="lv-LV"/>
        </w:rPr>
        <w:t xml:space="preserve">lietotāju noteiktā laika intervālā patērēto </w:t>
      </w:r>
      <w:r w:rsidR="001532FC" w:rsidRPr="00D349C7">
        <w:rPr>
          <w:rFonts w:eastAsia="Times New Roman"/>
          <w:color w:val="000000" w:themeColor="text1"/>
          <w:sz w:val="28"/>
          <w:szCs w:val="28"/>
          <w:lang w:eastAsia="lv-LV"/>
        </w:rPr>
        <w:t xml:space="preserve">siltumenerģijas daudzuma, siltumenerģijas ražošanai patērētā kurināmā daudzuma un citu rādītāju mērījumus, </w:t>
      </w:r>
      <w:r w:rsidR="006F7457" w:rsidRPr="00D349C7">
        <w:rPr>
          <w:rFonts w:eastAsia="Times New Roman"/>
          <w:color w:val="000000" w:themeColor="text1"/>
          <w:sz w:val="28"/>
          <w:szCs w:val="28"/>
          <w:lang w:eastAsia="lv-LV"/>
        </w:rPr>
        <w:t xml:space="preserve">energoapgādes komersants </w:t>
      </w:r>
      <w:r w:rsidR="001532FC" w:rsidRPr="00D349C7">
        <w:rPr>
          <w:rFonts w:eastAsia="Times New Roman"/>
          <w:color w:val="000000" w:themeColor="text1"/>
          <w:sz w:val="28"/>
          <w:szCs w:val="28"/>
          <w:lang w:eastAsia="lv-LV"/>
        </w:rPr>
        <w:t>atbilstoši šo noteikumu pielikumam nosaka un reģistrē:</w:t>
      </w:r>
    </w:p>
    <w:p w14:paraId="4DC2F5B8" w14:textId="7D5FB6A7"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6</w:t>
      </w:r>
      <w:r w:rsidR="001532FC" w:rsidRPr="00D349C7">
        <w:rPr>
          <w:rFonts w:eastAsia="Times New Roman"/>
          <w:color w:val="000000" w:themeColor="text1"/>
          <w:sz w:val="28"/>
          <w:szCs w:val="28"/>
          <w:lang w:eastAsia="lv-LV"/>
        </w:rPr>
        <w:t>.1. laikposmā no 1.</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novembra līdz 3</w:t>
      </w:r>
      <w:r w:rsidR="000E5931" w:rsidRPr="00D349C7">
        <w:rPr>
          <w:rFonts w:eastAsia="Times New Roman"/>
          <w:color w:val="000000" w:themeColor="text1"/>
          <w:sz w:val="28"/>
          <w:szCs w:val="28"/>
          <w:lang w:eastAsia="lv-LV"/>
        </w:rPr>
        <w:t>0</w:t>
      </w:r>
      <w:r w:rsidR="001532FC" w:rsidRPr="00D349C7">
        <w:rPr>
          <w:rFonts w:eastAsia="Times New Roman"/>
          <w:color w:val="000000" w:themeColor="text1"/>
          <w:sz w:val="28"/>
          <w:szCs w:val="28"/>
          <w:lang w:eastAsia="lv-LV"/>
        </w:rPr>
        <w:t>.</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aprīlim ne retāk kā reizi 10 dienās un laikposmā no 1.</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maija līdz 31.</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oktobrim ne retāk kā divas reizes mēnesī</w:t>
      </w:r>
      <w:r w:rsidR="006F7457" w:rsidRPr="00D349C7">
        <w:rPr>
          <w:rFonts w:eastAsia="Times New Roman"/>
          <w:color w:val="000000" w:themeColor="text1"/>
          <w:sz w:val="28"/>
          <w:szCs w:val="28"/>
          <w:lang w:eastAsia="lv-LV"/>
        </w:rPr>
        <w:t>, bet, ja par kurināmo tiek izmantots cietais kurināmais, tad ne retāk kā reizi mēnesī</w:t>
      </w:r>
      <w:r w:rsidR="001532FC" w:rsidRPr="00D349C7">
        <w:rPr>
          <w:rFonts w:eastAsia="Times New Roman"/>
          <w:color w:val="000000" w:themeColor="text1"/>
          <w:sz w:val="28"/>
          <w:szCs w:val="28"/>
          <w:lang w:eastAsia="lv-LV"/>
        </w:rPr>
        <w:t xml:space="preserve"> – siltuma avota energoefektivitātes rādītājus;</w:t>
      </w:r>
    </w:p>
    <w:p w14:paraId="4B5979BF" w14:textId="04CCCEB0"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6</w:t>
      </w:r>
      <w:r w:rsidR="001532FC" w:rsidRPr="00D349C7">
        <w:rPr>
          <w:rFonts w:eastAsia="Times New Roman"/>
          <w:color w:val="000000" w:themeColor="text1"/>
          <w:sz w:val="28"/>
          <w:szCs w:val="28"/>
          <w:lang w:eastAsia="lv-LV"/>
        </w:rPr>
        <w:t>.2. ne retāk kā reizi mēnesī – centralizētās siltumapgādes sistēmas energoefektivitātes rādītājus;</w:t>
      </w:r>
    </w:p>
    <w:p w14:paraId="42A06F6D" w14:textId="22A52D5A"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6</w:t>
      </w:r>
      <w:r w:rsidR="001532FC" w:rsidRPr="00D349C7">
        <w:rPr>
          <w:rFonts w:eastAsia="Times New Roman"/>
          <w:color w:val="000000" w:themeColor="text1"/>
          <w:sz w:val="28"/>
          <w:szCs w:val="28"/>
          <w:lang w:eastAsia="lv-LV"/>
        </w:rPr>
        <w:t>.3. gada kopējo</w:t>
      </w:r>
      <w:r w:rsidR="006F7457" w:rsidRPr="00D349C7">
        <w:rPr>
          <w:rFonts w:eastAsia="Times New Roman"/>
          <w:color w:val="000000" w:themeColor="text1"/>
          <w:sz w:val="28"/>
          <w:szCs w:val="28"/>
          <w:lang w:eastAsia="lv-LV"/>
        </w:rPr>
        <w:t>s energoefektivitātes rādītājus, kurus</w:t>
      </w:r>
      <w:r w:rsidR="001532FC" w:rsidRPr="00D349C7">
        <w:rPr>
          <w:rFonts w:eastAsia="Times New Roman"/>
          <w:color w:val="000000" w:themeColor="text1"/>
          <w:sz w:val="28"/>
          <w:szCs w:val="28"/>
          <w:lang w:eastAsia="lv-LV"/>
        </w:rPr>
        <w:t xml:space="preserve"> komersants līdz nākamā gada 1.</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 xml:space="preserve">martam iesniedz Sabiedrisko pakalpojumu regulēšanas komisijai (turpmāk – </w:t>
      </w:r>
      <w:r w:rsidR="00D44308" w:rsidRPr="00D349C7">
        <w:rPr>
          <w:rFonts w:eastAsia="Times New Roman"/>
          <w:color w:val="000000" w:themeColor="text1"/>
          <w:sz w:val="28"/>
          <w:szCs w:val="28"/>
          <w:lang w:eastAsia="lv-LV"/>
        </w:rPr>
        <w:t>regulators</w:t>
      </w:r>
      <w:r w:rsidR="001532FC" w:rsidRPr="00D349C7">
        <w:rPr>
          <w:rFonts w:eastAsia="Times New Roman"/>
          <w:color w:val="000000" w:themeColor="text1"/>
          <w:sz w:val="28"/>
          <w:szCs w:val="28"/>
          <w:lang w:eastAsia="lv-LV"/>
        </w:rPr>
        <w:t>).</w:t>
      </w:r>
    </w:p>
    <w:p w14:paraId="1FDF76AD" w14:textId="0C9EC9CD" w:rsidR="001532FC" w:rsidRPr="00D349C7" w:rsidRDefault="000F6D00" w:rsidP="001532FC">
      <w:pPr>
        <w:shd w:val="clear" w:color="auto" w:fill="FFFFFF"/>
        <w:spacing w:line="293" w:lineRule="atLeast"/>
        <w:ind w:firstLine="300"/>
        <w:jc w:val="both"/>
        <w:rPr>
          <w:rFonts w:eastAsia="Times New Roman"/>
          <w:color w:val="000000" w:themeColor="text1"/>
          <w:sz w:val="28"/>
          <w:szCs w:val="28"/>
          <w:lang w:eastAsia="lv-LV"/>
        </w:rPr>
      </w:pPr>
      <w:bookmarkStart w:id="8" w:name="p5"/>
      <w:bookmarkStart w:id="9" w:name="p-312823"/>
      <w:bookmarkEnd w:id="8"/>
      <w:bookmarkEnd w:id="9"/>
      <w:r w:rsidRPr="00D349C7">
        <w:rPr>
          <w:rFonts w:eastAsia="Times New Roman"/>
          <w:color w:val="000000" w:themeColor="text1"/>
          <w:sz w:val="28"/>
          <w:szCs w:val="28"/>
          <w:lang w:eastAsia="lv-LV"/>
        </w:rPr>
        <w:t>7</w:t>
      </w:r>
      <w:r w:rsidR="001532FC" w:rsidRPr="00D349C7">
        <w:rPr>
          <w:rFonts w:eastAsia="Times New Roman"/>
          <w:color w:val="000000" w:themeColor="text1"/>
          <w:sz w:val="28"/>
          <w:szCs w:val="28"/>
          <w:lang w:eastAsia="lv-LV"/>
        </w:rPr>
        <w:t xml:space="preserve">. Sekojot centralizētās siltumapgādes sistēmas darbības rādītājiem, lai noteiktu efektivitātes uzlabošanas pasākumus un analizētu efektivitātes rādītāju pasliktināšanās iemeslus, atbilstoši šo noteikumu </w:t>
      </w:r>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 xml:space="preserve">punktā minētajām prasībām </w:t>
      </w:r>
      <w:r w:rsidR="006F7457" w:rsidRPr="00D349C7">
        <w:rPr>
          <w:rFonts w:eastAsia="Times New Roman"/>
          <w:color w:val="000000" w:themeColor="text1"/>
          <w:sz w:val="28"/>
          <w:szCs w:val="28"/>
          <w:lang w:eastAsia="lv-LV"/>
        </w:rPr>
        <w:t xml:space="preserve">energoapgādes komersants </w:t>
      </w:r>
      <w:r w:rsidR="001532FC" w:rsidRPr="00D349C7">
        <w:rPr>
          <w:rFonts w:eastAsia="Times New Roman"/>
          <w:color w:val="000000" w:themeColor="text1"/>
          <w:sz w:val="28"/>
          <w:szCs w:val="28"/>
          <w:lang w:eastAsia="lv-LV"/>
        </w:rPr>
        <w:t>siltuma avotu energoefektivitātes rādītājus reģistrē Energoefektivitātes rādītāju žurnālā (turpmāk – žurnāls).</w:t>
      </w:r>
    </w:p>
    <w:p w14:paraId="5AD888AA" w14:textId="68F7AB80" w:rsidR="001532FC" w:rsidRPr="00D349C7" w:rsidRDefault="000F6D00" w:rsidP="001532FC">
      <w:pPr>
        <w:shd w:val="clear" w:color="auto" w:fill="FFFFFF"/>
        <w:spacing w:line="293" w:lineRule="atLeast"/>
        <w:ind w:firstLine="300"/>
        <w:jc w:val="both"/>
        <w:rPr>
          <w:rFonts w:eastAsia="Times New Roman"/>
          <w:color w:val="000000" w:themeColor="text1"/>
          <w:sz w:val="28"/>
          <w:szCs w:val="28"/>
          <w:lang w:eastAsia="lv-LV"/>
        </w:rPr>
      </w:pPr>
      <w:bookmarkStart w:id="10" w:name="p6"/>
      <w:bookmarkStart w:id="11" w:name="p-312824"/>
      <w:bookmarkEnd w:id="10"/>
      <w:bookmarkEnd w:id="11"/>
      <w:r w:rsidRPr="00D349C7">
        <w:rPr>
          <w:rFonts w:eastAsia="Times New Roman"/>
          <w:color w:val="000000" w:themeColor="text1"/>
          <w:sz w:val="28"/>
          <w:szCs w:val="28"/>
          <w:lang w:eastAsia="lv-LV"/>
        </w:rPr>
        <w:t>8</w:t>
      </w:r>
      <w:r w:rsidR="001532FC" w:rsidRPr="00D349C7">
        <w:rPr>
          <w:rFonts w:eastAsia="Times New Roman"/>
          <w:color w:val="000000" w:themeColor="text1"/>
          <w:sz w:val="28"/>
          <w:szCs w:val="28"/>
          <w:lang w:eastAsia="lv-LV"/>
        </w:rPr>
        <w:t>. Žurnāla es</w:t>
      </w:r>
      <w:r w:rsidR="00C709F6" w:rsidRPr="00D349C7">
        <w:rPr>
          <w:rFonts w:eastAsia="Times New Roman"/>
          <w:color w:val="000000" w:themeColor="text1"/>
          <w:sz w:val="28"/>
          <w:szCs w:val="28"/>
          <w:lang w:eastAsia="lv-LV"/>
        </w:rPr>
        <w:t>am</w:t>
      </w:r>
      <w:r w:rsidR="001532FC" w:rsidRPr="00D349C7">
        <w:rPr>
          <w:rFonts w:eastAsia="Times New Roman"/>
          <w:color w:val="000000" w:themeColor="text1"/>
          <w:sz w:val="28"/>
          <w:szCs w:val="28"/>
          <w:lang w:eastAsia="lv-LV"/>
        </w:rPr>
        <w:t xml:space="preserve">ību un žurnālā reģistrētos datus pārbauda </w:t>
      </w:r>
      <w:r w:rsidR="00D44308" w:rsidRPr="00D349C7">
        <w:rPr>
          <w:rFonts w:eastAsia="Times New Roman"/>
          <w:color w:val="000000" w:themeColor="text1"/>
          <w:sz w:val="28"/>
          <w:szCs w:val="28"/>
          <w:lang w:eastAsia="lv-LV"/>
        </w:rPr>
        <w:t>regulators</w:t>
      </w:r>
      <w:r w:rsidR="001532FC" w:rsidRPr="00D349C7">
        <w:rPr>
          <w:rFonts w:eastAsia="Times New Roman"/>
          <w:color w:val="000000" w:themeColor="text1"/>
          <w:sz w:val="28"/>
          <w:szCs w:val="28"/>
          <w:lang w:eastAsia="lv-LV"/>
        </w:rPr>
        <w:t>.</w:t>
      </w:r>
    </w:p>
    <w:p w14:paraId="3FFFB5FA" w14:textId="639DCCFB" w:rsidR="001532FC" w:rsidRPr="00D349C7" w:rsidRDefault="000F6D00" w:rsidP="001532FC">
      <w:pPr>
        <w:shd w:val="clear" w:color="auto" w:fill="FFFFFF"/>
        <w:spacing w:line="293" w:lineRule="atLeast"/>
        <w:ind w:firstLine="300"/>
        <w:jc w:val="both"/>
        <w:rPr>
          <w:rFonts w:eastAsia="Times New Roman"/>
          <w:color w:val="000000" w:themeColor="text1"/>
          <w:sz w:val="28"/>
          <w:szCs w:val="28"/>
          <w:lang w:eastAsia="lv-LV"/>
        </w:rPr>
      </w:pPr>
      <w:bookmarkStart w:id="12" w:name="p7"/>
      <w:bookmarkStart w:id="13" w:name="p-312825"/>
      <w:bookmarkEnd w:id="12"/>
      <w:bookmarkEnd w:id="13"/>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 xml:space="preserve">. </w:t>
      </w:r>
      <w:r w:rsidR="006F7457" w:rsidRPr="00D349C7">
        <w:rPr>
          <w:rFonts w:eastAsia="Times New Roman"/>
          <w:color w:val="000000" w:themeColor="text1"/>
          <w:sz w:val="28"/>
          <w:szCs w:val="28"/>
          <w:lang w:eastAsia="lv-LV"/>
        </w:rPr>
        <w:t>Prasības a</w:t>
      </w:r>
      <w:r w:rsidR="001532FC" w:rsidRPr="00D349C7">
        <w:rPr>
          <w:rFonts w:eastAsia="Times New Roman"/>
          <w:color w:val="000000" w:themeColor="text1"/>
          <w:sz w:val="28"/>
          <w:szCs w:val="28"/>
          <w:lang w:eastAsia="lv-LV"/>
        </w:rPr>
        <w:t>prēķinām</w:t>
      </w:r>
      <w:r w:rsidR="006F7457" w:rsidRPr="00D349C7">
        <w:rPr>
          <w:rFonts w:eastAsia="Times New Roman"/>
          <w:color w:val="000000" w:themeColor="text1"/>
          <w:sz w:val="28"/>
          <w:szCs w:val="28"/>
          <w:lang w:eastAsia="lv-LV"/>
        </w:rPr>
        <w:t>ajiem</w:t>
      </w:r>
      <w:r w:rsidR="001532FC" w:rsidRPr="00D349C7">
        <w:rPr>
          <w:rFonts w:eastAsia="Times New Roman"/>
          <w:color w:val="000000" w:themeColor="text1"/>
          <w:sz w:val="28"/>
          <w:szCs w:val="28"/>
          <w:lang w:eastAsia="lv-LV"/>
        </w:rPr>
        <w:t xml:space="preserve"> un žurnālā reģistrējam</w:t>
      </w:r>
      <w:r w:rsidR="006F7457" w:rsidRPr="00D349C7">
        <w:rPr>
          <w:rFonts w:eastAsia="Times New Roman"/>
          <w:color w:val="000000" w:themeColor="text1"/>
          <w:sz w:val="28"/>
          <w:szCs w:val="28"/>
          <w:lang w:eastAsia="lv-LV"/>
        </w:rPr>
        <w:t>aj</w:t>
      </w:r>
      <w:r w:rsidR="001532FC" w:rsidRPr="00D349C7">
        <w:rPr>
          <w:rFonts w:eastAsia="Times New Roman"/>
          <w:color w:val="000000" w:themeColor="text1"/>
          <w:sz w:val="28"/>
          <w:szCs w:val="28"/>
          <w:lang w:eastAsia="lv-LV"/>
        </w:rPr>
        <w:t>ie</w:t>
      </w:r>
      <w:r w:rsidR="006F7457" w:rsidRPr="00D349C7">
        <w:rPr>
          <w:rFonts w:eastAsia="Times New Roman"/>
          <w:color w:val="000000" w:themeColor="text1"/>
          <w:sz w:val="28"/>
          <w:szCs w:val="28"/>
          <w:lang w:eastAsia="lv-LV"/>
        </w:rPr>
        <w:t>m</w:t>
      </w:r>
      <w:r w:rsidR="001532FC" w:rsidRPr="00D349C7">
        <w:rPr>
          <w:rFonts w:eastAsia="Times New Roman"/>
          <w:color w:val="000000" w:themeColor="text1"/>
          <w:sz w:val="28"/>
          <w:szCs w:val="28"/>
          <w:lang w:eastAsia="lv-LV"/>
        </w:rPr>
        <w:t xml:space="preserve"> energoefektivitātes rādītāji</w:t>
      </w:r>
      <w:r w:rsidR="006F7457" w:rsidRPr="00D349C7">
        <w:rPr>
          <w:rFonts w:eastAsia="Times New Roman"/>
          <w:color w:val="000000" w:themeColor="text1"/>
          <w:sz w:val="28"/>
          <w:szCs w:val="28"/>
          <w:lang w:eastAsia="lv-LV"/>
        </w:rPr>
        <w:t>em</w:t>
      </w:r>
      <w:r w:rsidR="001532FC" w:rsidRPr="00D349C7">
        <w:rPr>
          <w:rFonts w:eastAsia="Times New Roman"/>
          <w:color w:val="000000" w:themeColor="text1"/>
          <w:sz w:val="28"/>
          <w:szCs w:val="28"/>
          <w:lang w:eastAsia="lv-LV"/>
        </w:rPr>
        <w:t>:</w:t>
      </w:r>
    </w:p>
    <w:p w14:paraId="4FF517F4" w14:textId="04AC1DFB"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 xml:space="preserve">.1. </w:t>
      </w:r>
      <w:r w:rsidR="00807BD5" w:rsidRPr="00D349C7">
        <w:rPr>
          <w:rFonts w:eastAsia="Times New Roman"/>
          <w:color w:val="000000" w:themeColor="text1"/>
          <w:sz w:val="28"/>
          <w:szCs w:val="28"/>
          <w:lang w:eastAsia="lv-LV"/>
        </w:rPr>
        <w:t xml:space="preserve">siltuma avota </w:t>
      </w:r>
      <w:r w:rsidR="001532FC" w:rsidRPr="00D349C7">
        <w:rPr>
          <w:rFonts w:eastAsia="Times New Roman"/>
          <w:color w:val="000000" w:themeColor="text1"/>
          <w:sz w:val="28"/>
          <w:szCs w:val="28"/>
          <w:lang w:eastAsia="lv-LV"/>
        </w:rPr>
        <w:t xml:space="preserve">siltumenerģijas ražošanas </w:t>
      </w:r>
      <w:r w:rsidR="00210DC2" w:rsidRPr="00D349C7">
        <w:rPr>
          <w:rFonts w:eastAsia="Times New Roman"/>
          <w:color w:val="000000" w:themeColor="text1"/>
          <w:sz w:val="28"/>
          <w:szCs w:val="28"/>
          <w:lang w:eastAsia="lv-LV"/>
        </w:rPr>
        <w:t>neto</w:t>
      </w:r>
      <w:r w:rsidR="00075C7C" w:rsidRPr="00D349C7">
        <w:rPr>
          <w:rFonts w:eastAsia="Times New Roman"/>
          <w:color w:val="000000" w:themeColor="text1"/>
          <w:sz w:val="28"/>
          <w:szCs w:val="28"/>
          <w:lang w:eastAsia="lv-LV"/>
        </w:rPr>
        <w:t xml:space="preserve"> </w:t>
      </w:r>
      <w:r w:rsidR="001532FC" w:rsidRPr="00D349C7">
        <w:rPr>
          <w:rFonts w:eastAsia="Times New Roman"/>
          <w:color w:val="000000" w:themeColor="text1"/>
          <w:sz w:val="28"/>
          <w:szCs w:val="28"/>
          <w:lang w:eastAsia="lv-LV"/>
        </w:rPr>
        <w:t xml:space="preserve">lietderības koeficienta vērtības </w:t>
      </w:r>
      <w:r w:rsidR="006F7457" w:rsidRPr="00D349C7">
        <w:rPr>
          <w:rFonts w:eastAsia="Times New Roman"/>
          <w:color w:val="000000" w:themeColor="text1"/>
          <w:sz w:val="28"/>
          <w:szCs w:val="28"/>
          <w:lang w:eastAsia="lv-LV"/>
        </w:rPr>
        <w:t xml:space="preserve">pie apkures katlu nominālās jaudas </w:t>
      </w:r>
      <w:r w:rsidR="0096450F" w:rsidRPr="00D349C7">
        <w:rPr>
          <w:rFonts w:eastAsia="Times New Roman"/>
          <w:color w:val="000000" w:themeColor="text1"/>
          <w:sz w:val="28"/>
          <w:szCs w:val="28"/>
          <w:lang w:eastAsia="lv-LV"/>
        </w:rPr>
        <w:t>kalendārajā gadā</w:t>
      </w:r>
      <w:r w:rsidR="001532FC" w:rsidRPr="00D349C7">
        <w:rPr>
          <w:rFonts w:eastAsia="Times New Roman"/>
          <w:color w:val="000000" w:themeColor="text1"/>
          <w:sz w:val="28"/>
          <w:szCs w:val="28"/>
          <w:lang w:eastAsia="lv-LV"/>
        </w:rPr>
        <w:t xml:space="preserve"> nedrīkst būt zemākas par:</w:t>
      </w:r>
    </w:p>
    <w:p w14:paraId="08A4C735" w14:textId="7BF00133" w:rsidR="001532FC" w:rsidRPr="006B5A4E"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.1.1. 9</w:t>
      </w:r>
      <w:r w:rsidR="00D70E01" w:rsidRPr="00D349C7">
        <w:rPr>
          <w:rFonts w:eastAsia="Times New Roman"/>
          <w:color w:val="000000" w:themeColor="text1"/>
          <w:sz w:val="28"/>
          <w:szCs w:val="28"/>
          <w:lang w:eastAsia="lv-LV"/>
        </w:rPr>
        <w:t>2</w:t>
      </w:r>
      <w:r w:rsidR="001532FC" w:rsidRPr="00D349C7">
        <w:rPr>
          <w:rFonts w:eastAsia="Times New Roman"/>
          <w:color w:val="000000" w:themeColor="text1"/>
          <w:sz w:val="28"/>
          <w:szCs w:val="28"/>
          <w:lang w:eastAsia="lv-LV"/>
        </w:rPr>
        <w:t xml:space="preserve">%, ja </w:t>
      </w:r>
      <w:r w:rsidR="00A8354E" w:rsidRPr="00D349C7">
        <w:rPr>
          <w:rFonts w:eastAsia="Times New Roman"/>
          <w:color w:val="000000" w:themeColor="text1"/>
          <w:sz w:val="28"/>
          <w:szCs w:val="28"/>
          <w:lang w:eastAsia="lv-LV"/>
        </w:rPr>
        <w:t xml:space="preserve">katlu iekārta </w:t>
      </w:r>
      <w:r w:rsidR="00807BD5" w:rsidRPr="00D349C7">
        <w:rPr>
          <w:rFonts w:eastAsia="Times New Roman"/>
          <w:color w:val="000000" w:themeColor="text1"/>
          <w:sz w:val="28"/>
          <w:szCs w:val="28"/>
          <w:lang w:eastAsia="lv-LV"/>
        </w:rPr>
        <w:t xml:space="preserve">izmanto </w:t>
      </w:r>
      <w:r w:rsidR="001532FC" w:rsidRPr="00D349C7">
        <w:rPr>
          <w:rFonts w:eastAsia="Times New Roman"/>
          <w:color w:val="000000" w:themeColor="text1"/>
          <w:sz w:val="28"/>
          <w:szCs w:val="28"/>
          <w:lang w:eastAsia="lv-LV"/>
        </w:rPr>
        <w:t>gāzveida k</w:t>
      </w:r>
      <w:r w:rsidR="001532FC" w:rsidRPr="006B5A4E">
        <w:rPr>
          <w:rFonts w:eastAsia="Times New Roman"/>
          <w:color w:val="000000" w:themeColor="text1"/>
          <w:sz w:val="28"/>
          <w:szCs w:val="28"/>
          <w:lang w:eastAsia="lv-LV"/>
        </w:rPr>
        <w:t>urināmo;</w:t>
      </w:r>
    </w:p>
    <w:p w14:paraId="347AEE62" w14:textId="02F1B92C"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lastRenderedPageBreak/>
        <w:t>9</w:t>
      </w:r>
      <w:r w:rsidR="001532FC" w:rsidRPr="00D349C7">
        <w:rPr>
          <w:rFonts w:eastAsia="Times New Roman"/>
          <w:color w:val="000000" w:themeColor="text1"/>
          <w:sz w:val="28"/>
          <w:szCs w:val="28"/>
          <w:lang w:eastAsia="lv-LV"/>
        </w:rPr>
        <w:t xml:space="preserve">.1.2. 85%, ja </w:t>
      </w:r>
      <w:r w:rsidR="00A8354E" w:rsidRPr="00D349C7">
        <w:rPr>
          <w:rFonts w:eastAsia="Times New Roman"/>
          <w:color w:val="000000" w:themeColor="text1"/>
          <w:sz w:val="28"/>
          <w:szCs w:val="28"/>
          <w:lang w:eastAsia="lv-LV"/>
        </w:rPr>
        <w:t xml:space="preserve">katlu iekārta izmanto </w:t>
      </w:r>
      <w:r w:rsidR="001532FC" w:rsidRPr="00D349C7">
        <w:rPr>
          <w:rFonts w:eastAsia="Times New Roman"/>
          <w:color w:val="000000" w:themeColor="text1"/>
          <w:sz w:val="28"/>
          <w:szCs w:val="28"/>
          <w:lang w:eastAsia="lv-LV"/>
        </w:rPr>
        <w:t>šķidro kurināmo;</w:t>
      </w:r>
    </w:p>
    <w:p w14:paraId="6B17ECEE" w14:textId="17DC007D"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 xml:space="preserve">.1.3. 75%, ja </w:t>
      </w:r>
      <w:r w:rsidR="00A8354E" w:rsidRPr="00D349C7">
        <w:rPr>
          <w:rFonts w:eastAsia="Times New Roman"/>
          <w:color w:val="000000" w:themeColor="text1"/>
          <w:sz w:val="28"/>
          <w:szCs w:val="28"/>
          <w:lang w:eastAsia="lv-LV"/>
        </w:rPr>
        <w:t xml:space="preserve">katlu iekārta izmanto </w:t>
      </w:r>
      <w:r w:rsidR="001532FC" w:rsidRPr="00D349C7">
        <w:rPr>
          <w:rFonts w:eastAsia="Times New Roman"/>
          <w:color w:val="000000" w:themeColor="text1"/>
          <w:sz w:val="28"/>
          <w:szCs w:val="28"/>
          <w:lang w:eastAsia="lv-LV"/>
        </w:rPr>
        <w:t>cieto kurināmo;</w:t>
      </w:r>
    </w:p>
    <w:p w14:paraId="0FE963AB" w14:textId="5F7627C0"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 xml:space="preserve">.2. koģenerācijas elektrostacijā uzstādīto koģenerācijas iekārtu faktiskā kopējā enerģijas ražošanas lietderības koeficienta vērtības </w:t>
      </w:r>
      <w:r w:rsidR="0096450F" w:rsidRPr="00D349C7">
        <w:rPr>
          <w:rFonts w:eastAsia="Times New Roman"/>
          <w:color w:val="000000" w:themeColor="text1"/>
          <w:sz w:val="28"/>
          <w:szCs w:val="28"/>
          <w:lang w:eastAsia="lv-LV"/>
        </w:rPr>
        <w:t>kalendārajā gadā</w:t>
      </w:r>
      <w:r w:rsidR="001532FC" w:rsidRPr="00D349C7">
        <w:rPr>
          <w:rFonts w:eastAsia="Times New Roman"/>
          <w:color w:val="000000" w:themeColor="text1"/>
          <w:sz w:val="28"/>
          <w:szCs w:val="28"/>
          <w:lang w:eastAsia="lv-LV"/>
        </w:rPr>
        <w:t xml:space="preserve"> nedrīkst būt zemākas par:</w:t>
      </w:r>
    </w:p>
    <w:p w14:paraId="07A15EAE" w14:textId="7928C869"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.2.1. 80%, ja enerģijas ražošanā izmanto gāzveida vai šķidro kurināmo;</w:t>
      </w:r>
    </w:p>
    <w:p w14:paraId="54B9FE98" w14:textId="2C47E5B4"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.2.2. 75%, ja enerģijas ražošanā izmanto cieto kurināmo;</w:t>
      </w:r>
    </w:p>
    <w:p w14:paraId="30202FD3" w14:textId="4464B992" w:rsidR="00B92945" w:rsidRPr="00D349C7" w:rsidRDefault="00807BD5"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 xml:space="preserve">9.3. </w:t>
      </w:r>
      <w:r w:rsidR="00B92945" w:rsidRPr="00D349C7">
        <w:rPr>
          <w:rFonts w:eastAsia="Times New Roman"/>
          <w:color w:val="000000" w:themeColor="text1"/>
          <w:sz w:val="28"/>
          <w:szCs w:val="28"/>
          <w:lang w:eastAsia="lv-LV"/>
        </w:rPr>
        <w:t>saules kolektora lietderības koeficients</w:t>
      </w:r>
      <w:r w:rsidR="00D22343" w:rsidRPr="00D349C7">
        <w:rPr>
          <w:rFonts w:eastAsia="Times New Roman"/>
          <w:color w:val="000000" w:themeColor="text1"/>
          <w:sz w:val="28"/>
          <w:szCs w:val="28"/>
          <w:lang w:eastAsia="lv-LV"/>
        </w:rPr>
        <w:t>, kas noteikts tā sertifikāta pielikumā,</w:t>
      </w:r>
      <w:r w:rsidR="00B92945" w:rsidRPr="00D349C7">
        <w:rPr>
          <w:rFonts w:eastAsia="Times New Roman"/>
          <w:color w:val="000000" w:themeColor="text1"/>
          <w:sz w:val="28"/>
          <w:szCs w:val="28"/>
          <w:lang w:eastAsia="lv-LV"/>
        </w:rPr>
        <w:t xml:space="preserve"> nedrīkst būt zemāks par:</w:t>
      </w:r>
    </w:p>
    <w:p w14:paraId="44B57AF3" w14:textId="1C1FAB50" w:rsidR="00B92945" w:rsidRPr="00D349C7" w:rsidRDefault="00B92945"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9.3.1. 70%, ja tiek izmantots vakuuma cauruļu saules kolektors;</w:t>
      </w:r>
    </w:p>
    <w:p w14:paraId="7D95C36C" w14:textId="6730023C" w:rsidR="00807BD5" w:rsidRPr="00D349C7" w:rsidRDefault="00B92945"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9.3.2. 75%, ja tiek izmantots plakanais saules kolektors;</w:t>
      </w:r>
    </w:p>
    <w:p w14:paraId="37D29CBA" w14:textId="356F5DE0" w:rsidR="00D22343" w:rsidRPr="00D349C7" w:rsidRDefault="00D22343"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 xml:space="preserve">9.4. </w:t>
      </w:r>
      <w:proofErr w:type="spellStart"/>
      <w:r w:rsidR="00ED1314" w:rsidRPr="00D349C7">
        <w:rPr>
          <w:rFonts w:eastAsia="Times New Roman"/>
          <w:color w:val="000000" w:themeColor="text1"/>
          <w:sz w:val="28"/>
          <w:szCs w:val="28"/>
          <w:lang w:eastAsia="lv-LV"/>
        </w:rPr>
        <w:t>siltumsūkņu</w:t>
      </w:r>
      <w:proofErr w:type="spellEnd"/>
      <w:r w:rsidR="00ED1314" w:rsidRPr="00D349C7">
        <w:rPr>
          <w:rFonts w:eastAsia="Times New Roman"/>
          <w:color w:val="000000" w:themeColor="text1"/>
          <w:sz w:val="28"/>
          <w:szCs w:val="28"/>
          <w:lang w:eastAsia="lv-LV"/>
        </w:rPr>
        <w:t xml:space="preserve"> energoefektivitātes klase</w:t>
      </w:r>
      <w:r w:rsidR="00575C39" w:rsidRPr="00D349C7">
        <w:rPr>
          <w:rFonts w:eastAsia="Times New Roman"/>
          <w:color w:val="000000" w:themeColor="text1"/>
          <w:sz w:val="28"/>
          <w:szCs w:val="28"/>
          <w:lang w:eastAsia="lv-LV"/>
        </w:rPr>
        <w:t xml:space="preserve"> nedrīkst būt zemāka par C;</w:t>
      </w:r>
    </w:p>
    <w:p w14:paraId="7E68EEB2" w14:textId="5487410F" w:rsidR="001532FC" w:rsidRPr="00D349C7" w:rsidRDefault="000F6D00"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w:t>
      </w:r>
      <w:r w:rsidR="002550AE" w:rsidRPr="00D349C7">
        <w:rPr>
          <w:rFonts w:eastAsia="Times New Roman"/>
          <w:color w:val="000000" w:themeColor="text1"/>
          <w:sz w:val="28"/>
          <w:szCs w:val="28"/>
          <w:lang w:eastAsia="lv-LV"/>
        </w:rPr>
        <w:t>5</w:t>
      </w:r>
      <w:r w:rsidR="001532FC" w:rsidRPr="00D349C7">
        <w:rPr>
          <w:rFonts w:eastAsia="Times New Roman"/>
          <w:color w:val="000000" w:themeColor="text1"/>
          <w:sz w:val="28"/>
          <w:szCs w:val="28"/>
          <w:lang w:eastAsia="lv-LV"/>
        </w:rPr>
        <w:t xml:space="preserve">. relatīvie siltuma zudumi siltumtīklā nedrīkst pārsniegt </w:t>
      </w:r>
      <w:r w:rsidR="00A8354E" w:rsidRPr="00D349C7">
        <w:rPr>
          <w:rFonts w:eastAsia="Times New Roman"/>
          <w:color w:val="000000" w:themeColor="text1"/>
          <w:sz w:val="28"/>
          <w:szCs w:val="28"/>
          <w:lang w:eastAsia="lv-LV"/>
        </w:rPr>
        <w:t>19% gadā sākot ar 2018. gadu un 17% gadā sākot ar 2019. gadu.</w:t>
      </w:r>
    </w:p>
    <w:p w14:paraId="1A9A2EEF" w14:textId="77777777" w:rsidR="00BE2048" w:rsidRPr="00D349C7" w:rsidRDefault="00BE2048" w:rsidP="009E36B4">
      <w:pPr>
        <w:shd w:val="clear" w:color="auto" w:fill="FFFFFF"/>
        <w:spacing w:line="293" w:lineRule="atLeast"/>
        <w:jc w:val="both"/>
        <w:rPr>
          <w:rFonts w:eastAsia="Times New Roman"/>
          <w:color w:val="000000" w:themeColor="text1"/>
          <w:sz w:val="28"/>
          <w:szCs w:val="28"/>
          <w:lang w:eastAsia="lv-LV"/>
        </w:rPr>
      </w:pPr>
      <w:bookmarkStart w:id="14" w:name="p8"/>
      <w:bookmarkStart w:id="15" w:name="p-312826"/>
      <w:bookmarkEnd w:id="14"/>
      <w:bookmarkEnd w:id="15"/>
    </w:p>
    <w:p w14:paraId="28073B80" w14:textId="18443400" w:rsidR="00BE2048" w:rsidRDefault="00BE2048" w:rsidP="009E36B4">
      <w:pPr>
        <w:shd w:val="clear" w:color="auto" w:fill="FFFFFF"/>
        <w:spacing w:line="293" w:lineRule="atLeast"/>
        <w:jc w:val="center"/>
        <w:rPr>
          <w:rFonts w:eastAsia="Times New Roman"/>
          <w:color w:val="000000" w:themeColor="text1"/>
          <w:sz w:val="28"/>
          <w:szCs w:val="28"/>
          <w:lang w:eastAsia="lv-LV"/>
        </w:rPr>
      </w:pPr>
      <w:r>
        <w:rPr>
          <w:rFonts w:eastAsia="Times New Roman"/>
          <w:b/>
          <w:color w:val="000000" w:themeColor="text1"/>
          <w:sz w:val="28"/>
          <w:szCs w:val="28"/>
          <w:lang w:eastAsia="lv-LV"/>
        </w:rPr>
        <w:t xml:space="preserve">III. </w:t>
      </w:r>
      <w:r w:rsidR="008F4D1F">
        <w:rPr>
          <w:rFonts w:eastAsia="Times New Roman"/>
          <w:b/>
          <w:color w:val="000000" w:themeColor="text1"/>
          <w:sz w:val="28"/>
          <w:szCs w:val="28"/>
          <w:lang w:eastAsia="lv-LV"/>
        </w:rPr>
        <w:t>L</w:t>
      </w:r>
      <w:r w:rsidR="008F4D1F" w:rsidRPr="008F4D1F">
        <w:rPr>
          <w:rFonts w:eastAsia="Times New Roman"/>
          <w:b/>
          <w:bCs/>
          <w:color w:val="000000" w:themeColor="text1"/>
          <w:sz w:val="28"/>
          <w:szCs w:val="28"/>
          <w:lang w:eastAsia="lv-LV"/>
        </w:rPr>
        <w:t xml:space="preserve">icencēta vai </w:t>
      </w:r>
      <w:r w:rsidR="0012064D">
        <w:rPr>
          <w:rFonts w:eastAsia="Times New Roman"/>
          <w:b/>
          <w:color w:val="000000" w:themeColor="text1"/>
          <w:sz w:val="28"/>
          <w:szCs w:val="28"/>
          <w:lang w:eastAsia="lv-LV"/>
        </w:rPr>
        <w:t>Reģistrēta</w:t>
      </w:r>
      <w:r w:rsidRPr="00BE2048">
        <w:rPr>
          <w:rFonts w:eastAsia="Times New Roman"/>
          <w:b/>
          <w:color w:val="000000" w:themeColor="text1"/>
          <w:sz w:val="28"/>
          <w:szCs w:val="28"/>
          <w:lang w:eastAsia="lv-LV"/>
        </w:rPr>
        <w:t xml:space="preserve"> energoapgādes komersanta valdījumā esoš</w:t>
      </w:r>
      <w:r>
        <w:rPr>
          <w:rFonts w:eastAsia="Times New Roman"/>
          <w:b/>
          <w:color w:val="000000" w:themeColor="text1"/>
          <w:sz w:val="28"/>
          <w:szCs w:val="28"/>
          <w:lang w:eastAsia="lv-LV"/>
        </w:rPr>
        <w:t>o</w:t>
      </w:r>
      <w:r w:rsidRPr="00BE2048">
        <w:rPr>
          <w:rFonts w:eastAsia="Times New Roman"/>
          <w:b/>
          <w:color w:val="000000" w:themeColor="text1"/>
          <w:sz w:val="28"/>
          <w:szCs w:val="28"/>
          <w:lang w:eastAsia="lv-LV"/>
        </w:rPr>
        <w:t xml:space="preserve"> centralizēt</w:t>
      </w:r>
      <w:r>
        <w:rPr>
          <w:rFonts w:eastAsia="Times New Roman"/>
          <w:b/>
          <w:color w:val="000000" w:themeColor="text1"/>
          <w:sz w:val="28"/>
          <w:szCs w:val="28"/>
          <w:lang w:eastAsia="lv-LV"/>
        </w:rPr>
        <w:t>o</w:t>
      </w:r>
      <w:r w:rsidRPr="00BE2048">
        <w:rPr>
          <w:rFonts w:eastAsia="Times New Roman"/>
          <w:b/>
          <w:color w:val="000000" w:themeColor="text1"/>
          <w:sz w:val="28"/>
          <w:szCs w:val="28"/>
          <w:lang w:eastAsia="lv-LV"/>
        </w:rPr>
        <w:t xml:space="preserve"> siltumapgādes sistēm</w:t>
      </w:r>
      <w:r>
        <w:rPr>
          <w:rFonts w:eastAsia="Times New Roman"/>
          <w:b/>
          <w:color w:val="000000" w:themeColor="text1"/>
          <w:sz w:val="28"/>
          <w:szCs w:val="28"/>
          <w:lang w:eastAsia="lv-LV"/>
        </w:rPr>
        <w:t>u atbilstības pārbaudes kārtība</w:t>
      </w:r>
    </w:p>
    <w:p w14:paraId="38826B93" w14:textId="77777777" w:rsidR="00BE2048" w:rsidRDefault="00BE2048" w:rsidP="001532FC">
      <w:pPr>
        <w:shd w:val="clear" w:color="auto" w:fill="FFFFFF"/>
        <w:spacing w:line="293" w:lineRule="atLeast"/>
        <w:ind w:firstLine="300"/>
        <w:jc w:val="both"/>
        <w:rPr>
          <w:rFonts w:eastAsia="Times New Roman"/>
          <w:color w:val="000000" w:themeColor="text1"/>
          <w:sz w:val="28"/>
          <w:szCs w:val="28"/>
          <w:lang w:eastAsia="lv-LV"/>
        </w:rPr>
      </w:pPr>
    </w:p>
    <w:p w14:paraId="7E65CA94" w14:textId="6C512894" w:rsidR="001532FC" w:rsidRPr="00D349C7" w:rsidRDefault="000F6D00" w:rsidP="001532FC">
      <w:pPr>
        <w:shd w:val="clear" w:color="auto" w:fill="FFFFFF"/>
        <w:spacing w:line="293" w:lineRule="atLeast"/>
        <w:ind w:firstLine="300"/>
        <w:jc w:val="both"/>
        <w:rPr>
          <w:rFonts w:eastAsia="Times New Roman"/>
          <w:color w:val="000000" w:themeColor="text1"/>
          <w:sz w:val="28"/>
          <w:szCs w:val="28"/>
          <w:lang w:eastAsia="lv-LV"/>
        </w:rPr>
      </w:pPr>
      <w:r>
        <w:rPr>
          <w:rFonts w:eastAsia="Times New Roman"/>
          <w:color w:val="000000" w:themeColor="text1"/>
          <w:sz w:val="28"/>
          <w:szCs w:val="28"/>
          <w:lang w:eastAsia="lv-LV"/>
        </w:rPr>
        <w:t>10</w:t>
      </w:r>
      <w:r w:rsidR="001532FC" w:rsidRPr="001532FC">
        <w:rPr>
          <w:rFonts w:eastAsia="Times New Roman"/>
          <w:color w:val="000000" w:themeColor="text1"/>
          <w:sz w:val="28"/>
          <w:szCs w:val="28"/>
          <w:lang w:eastAsia="lv-LV"/>
        </w:rPr>
        <w:t xml:space="preserve">. </w:t>
      </w:r>
      <w:r w:rsidR="008F4D1F" w:rsidRPr="00D349C7">
        <w:rPr>
          <w:rFonts w:eastAsia="Times New Roman"/>
          <w:color w:val="000000" w:themeColor="text1"/>
          <w:sz w:val="28"/>
          <w:szCs w:val="28"/>
          <w:lang w:eastAsia="lv-LV"/>
        </w:rPr>
        <w:t>L</w:t>
      </w:r>
      <w:r w:rsidR="008F4D1F" w:rsidRPr="00D349C7">
        <w:rPr>
          <w:rFonts w:eastAsia="Times New Roman"/>
          <w:bCs/>
          <w:color w:val="000000" w:themeColor="text1"/>
          <w:sz w:val="28"/>
          <w:szCs w:val="28"/>
          <w:lang w:eastAsia="lv-LV"/>
        </w:rPr>
        <w:t>icencēts vai r</w:t>
      </w:r>
      <w:r w:rsidR="0012064D" w:rsidRPr="00D349C7">
        <w:rPr>
          <w:rFonts w:eastAsia="Times New Roman"/>
          <w:color w:val="000000" w:themeColor="text1"/>
          <w:sz w:val="28"/>
          <w:szCs w:val="28"/>
          <w:lang w:eastAsia="lv-LV"/>
        </w:rPr>
        <w:t>eģistrēts</w:t>
      </w:r>
      <w:r w:rsidR="001532FC" w:rsidRPr="00D349C7">
        <w:rPr>
          <w:rFonts w:eastAsia="Times New Roman"/>
          <w:color w:val="000000" w:themeColor="text1"/>
          <w:sz w:val="28"/>
          <w:szCs w:val="28"/>
          <w:lang w:eastAsia="lv-LV"/>
        </w:rPr>
        <w:t xml:space="preserve"> energoapgādes komersants, kura valdījumā ir centralizētā siltumapgādes sistēma, ne retāk kā reizi gadā veic siltuma avotu </w:t>
      </w:r>
      <w:proofErr w:type="spellStart"/>
      <w:r w:rsidR="001532FC" w:rsidRPr="00D349C7">
        <w:rPr>
          <w:rFonts w:eastAsia="Times New Roman"/>
          <w:color w:val="000000" w:themeColor="text1"/>
          <w:sz w:val="28"/>
          <w:szCs w:val="28"/>
          <w:lang w:eastAsia="lv-LV"/>
        </w:rPr>
        <w:t>dūmgāzu</w:t>
      </w:r>
      <w:proofErr w:type="spellEnd"/>
      <w:r w:rsidR="001532FC" w:rsidRPr="00D349C7">
        <w:rPr>
          <w:rFonts w:eastAsia="Times New Roman"/>
          <w:color w:val="000000" w:themeColor="text1"/>
          <w:sz w:val="28"/>
          <w:szCs w:val="28"/>
          <w:lang w:eastAsia="lv-LV"/>
        </w:rPr>
        <w:t xml:space="preserve"> analīzi un regulē gaisa un kurināmā padeves attiecību, lai novērstu ķīmiski nepilnīgu kurināmā sadegšanu vai gaisa piesūkumus kurtuvē.</w:t>
      </w:r>
    </w:p>
    <w:p w14:paraId="22198A5A" w14:textId="73AD88BB" w:rsidR="001532FC" w:rsidRPr="00D349C7" w:rsidRDefault="000F6D00" w:rsidP="001532FC">
      <w:pPr>
        <w:shd w:val="clear" w:color="auto" w:fill="FFFFFF"/>
        <w:spacing w:line="293" w:lineRule="atLeast"/>
        <w:ind w:firstLine="300"/>
        <w:jc w:val="both"/>
        <w:rPr>
          <w:rFonts w:eastAsia="Times New Roman"/>
          <w:color w:val="000000" w:themeColor="text1"/>
          <w:sz w:val="28"/>
          <w:szCs w:val="28"/>
          <w:lang w:eastAsia="lv-LV"/>
        </w:rPr>
      </w:pPr>
      <w:bookmarkStart w:id="16" w:name="p9"/>
      <w:bookmarkStart w:id="17" w:name="p-312827"/>
      <w:bookmarkEnd w:id="16"/>
      <w:bookmarkEnd w:id="17"/>
      <w:r w:rsidRPr="00D349C7">
        <w:rPr>
          <w:rFonts w:eastAsia="Times New Roman"/>
          <w:color w:val="000000" w:themeColor="text1"/>
          <w:sz w:val="28"/>
          <w:szCs w:val="28"/>
          <w:lang w:eastAsia="lv-LV"/>
        </w:rPr>
        <w:t>11</w:t>
      </w:r>
      <w:r w:rsidR="001532FC" w:rsidRPr="00D349C7">
        <w:rPr>
          <w:rFonts w:eastAsia="Times New Roman"/>
          <w:color w:val="000000" w:themeColor="text1"/>
          <w:sz w:val="28"/>
          <w:szCs w:val="28"/>
          <w:lang w:eastAsia="lv-LV"/>
        </w:rPr>
        <w:t xml:space="preserve">. </w:t>
      </w:r>
      <w:r w:rsidR="00D44308" w:rsidRPr="00D349C7">
        <w:rPr>
          <w:rFonts w:eastAsia="Times New Roman"/>
          <w:color w:val="000000" w:themeColor="text1"/>
          <w:sz w:val="28"/>
          <w:szCs w:val="28"/>
          <w:lang w:eastAsia="lv-LV"/>
        </w:rPr>
        <w:t xml:space="preserve">Regulators </w:t>
      </w:r>
      <w:r w:rsidR="001532FC" w:rsidRPr="00D349C7">
        <w:rPr>
          <w:rFonts w:eastAsia="Times New Roman"/>
          <w:color w:val="000000" w:themeColor="text1"/>
          <w:sz w:val="28"/>
          <w:szCs w:val="28"/>
          <w:lang w:eastAsia="lv-LV"/>
        </w:rPr>
        <w:t xml:space="preserve">katru gadu izlases kārtībā apseko </w:t>
      </w:r>
      <w:r w:rsidR="008F4D1F" w:rsidRPr="00D349C7">
        <w:rPr>
          <w:rFonts w:eastAsia="Times New Roman"/>
          <w:color w:val="000000" w:themeColor="text1"/>
          <w:sz w:val="28"/>
          <w:szCs w:val="28"/>
          <w:lang w:eastAsia="lv-LV"/>
        </w:rPr>
        <w:t>l</w:t>
      </w:r>
      <w:r w:rsidR="008F4D1F" w:rsidRPr="00D349C7">
        <w:rPr>
          <w:rFonts w:eastAsia="Times New Roman"/>
          <w:bCs/>
          <w:color w:val="000000" w:themeColor="text1"/>
          <w:sz w:val="28"/>
          <w:szCs w:val="28"/>
          <w:lang w:eastAsia="lv-LV"/>
        </w:rPr>
        <w:t xml:space="preserve">icencētus vai </w:t>
      </w:r>
      <w:r w:rsidR="0012064D" w:rsidRPr="00D349C7">
        <w:rPr>
          <w:rFonts w:eastAsia="Times New Roman"/>
          <w:color w:val="000000" w:themeColor="text1"/>
          <w:sz w:val="28"/>
          <w:szCs w:val="28"/>
          <w:lang w:eastAsia="lv-LV"/>
        </w:rPr>
        <w:t>reģistrētus</w:t>
      </w:r>
      <w:r w:rsidR="001532FC" w:rsidRPr="00D349C7">
        <w:rPr>
          <w:rFonts w:eastAsia="Times New Roman"/>
          <w:color w:val="000000" w:themeColor="text1"/>
          <w:sz w:val="28"/>
          <w:szCs w:val="28"/>
          <w:lang w:eastAsia="lv-LV"/>
        </w:rPr>
        <w:t xml:space="preserve"> energoapgādes komersantus, kuru valdījumā ir centralizētās siltumapgādes sistēmas, lai pārbaudītu šo noteikumu </w:t>
      </w:r>
      <w:r w:rsidRPr="00D349C7">
        <w:rPr>
          <w:rFonts w:eastAsia="Times New Roman"/>
          <w:color w:val="000000" w:themeColor="text1"/>
          <w:sz w:val="28"/>
          <w:szCs w:val="28"/>
          <w:lang w:eastAsia="lv-LV"/>
        </w:rPr>
        <w:t>7</w:t>
      </w:r>
      <w:r w:rsidR="001532FC" w:rsidRPr="00D349C7">
        <w:rPr>
          <w:rFonts w:eastAsia="Times New Roman"/>
          <w:color w:val="000000" w:themeColor="text1"/>
          <w:sz w:val="28"/>
          <w:szCs w:val="28"/>
          <w:lang w:eastAsia="lv-LV"/>
        </w:rPr>
        <w:t>.</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punktā minētā pienākuma izpildi.</w:t>
      </w:r>
    </w:p>
    <w:p w14:paraId="48DD5877" w14:textId="54F382BC" w:rsidR="001532FC" w:rsidRPr="00D349C7" w:rsidRDefault="000F6D00" w:rsidP="001532FC">
      <w:pPr>
        <w:shd w:val="clear" w:color="auto" w:fill="FFFFFF"/>
        <w:spacing w:line="293" w:lineRule="atLeast"/>
        <w:ind w:firstLine="300"/>
        <w:jc w:val="both"/>
        <w:rPr>
          <w:rFonts w:eastAsia="Times New Roman"/>
          <w:color w:val="000000" w:themeColor="text1"/>
          <w:sz w:val="28"/>
          <w:szCs w:val="28"/>
          <w:lang w:eastAsia="lv-LV"/>
        </w:rPr>
      </w:pPr>
      <w:bookmarkStart w:id="18" w:name="p10"/>
      <w:bookmarkStart w:id="19" w:name="p-312828"/>
      <w:bookmarkEnd w:id="18"/>
      <w:bookmarkEnd w:id="19"/>
      <w:r w:rsidRPr="00D349C7">
        <w:rPr>
          <w:rFonts w:eastAsia="Times New Roman"/>
          <w:color w:val="000000" w:themeColor="text1"/>
          <w:sz w:val="28"/>
          <w:szCs w:val="28"/>
          <w:lang w:eastAsia="lv-LV"/>
        </w:rPr>
        <w:t>12</w:t>
      </w:r>
      <w:r w:rsidR="001532FC" w:rsidRPr="00D349C7">
        <w:rPr>
          <w:rFonts w:eastAsia="Times New Roman"/>
          <w:color w:val="000000" w:themeColor="text1"/>
          <w:sz w:val="28"/>
          <w:szCs w:val="28"/>
          <w:lang w:eastAsia="lv-LV"/>
        </w:rPr>
        <w:t xml:space="preserve">. Ja </w:t>
      </w:r>
      <w:r w:rsidR="006F7457" w:rsidRPr="00D349C7">
        <w:rPr>
          <w:rFonts w:eastAsia="Times New Roman"/>
          <w:color w:val="000000" w:themeColor="text1"/>
          <w:sz w:val="28"/>
          <w:szCs w:val="28"/>
          <w:lang w:eastAsia="lv-LV"/>
        </w:rPr>
        <w:t xml:space="preserve">ir </w:t>
      </w:r>
      <w:r w:rsidR="001532FC" w:rsidRPr="00D349C7">
        <w:rPr>
          <w:rFonts w:eastAsia="Times New Roman"/>
          <w:color w:val="000000" w:themeColor="text1"/>
          <w:sz w:val="28"/>
          <w:szCs w:val="28"/>
          <w:lang w:eastAsia="lv-LV"/>
        </w:rPr>
        <w:t xml:space="preserve">konstatēti šo noteikumu </w:t>
      </w:r>
      <w:r w:rsidRPr="00D349C7">
        <w:rPr>
          <w:rFonts w:eastAsia="Times New Roman"/>
          <w:color w:val="000000" w:themeColor="text1"/>
          <w:sz w:val="28"/>
          <w:szCs w:val="28"/>
          <w:lang w:eastAsia="lv-LV"/>
        </w:rPr>
        <w:t>6</w:t>
      </w:r>
      <w:r w:rsidR="001532FC" w:rsidRPr="00D349C7">
        <w:rPr>
          <w:rFonts w:eastAsia="Times New Roman"/>
          <w:color w:val="000000" w:themeColor="text1"/>
          <w:sz w:val="28"/>
          <w:szCs w:val="28"/>
          <w:lang w:eastAsia="lv-LV"/>
        </w:rPr>
        <w:t xml:space="preserve">. un </w:t>
      </w:r>
      <w:r w:rsidRPr="00D349C7">
        <w:rPr>
          <w:rFonts w:eastAsia="Times New Roman"/>
          <w:color w:val="000000" w:themeColor="text1"/>
          <w:sz w:val="28"/>
          <w:szCs w:val="28"/>
          <w:lang w:eastAsia="lv-LV"/>
        </w:rPr>
        <w:t>7</w:t>
      </w:r>
      <w:r w:rsidR="001532FC" w:rsidRPr="00D349C7">
        <w:rPr>
          <w:rFonts w:eastAsia="Times New Roman"/>
          <w:color w:val="000000" w:themeColor="text1"/>
          <w:sz w:val="28"/>
          <w:szCs w:val="28"/>
          <w:lang w:eastAsia="lv-LV"/>
        </w:rPr>
        <w:t>.</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 xml:space="preserve">punktā minēto pienākumu un šo noteikumu </w:t>
      </w:r>
      <w:r w:rsidRPr="00D349C7">
        <w:rPr>
          <w:rFonts w:eastAsia="Times New Roman"/>
          <w:color w:val="000000" w:themeColor="text1"/>
          <w:sz w:val="28"/>
          <w:szCs w:val="28"/>
          <w:lang w:eastAsia="lv-LV"/>
        </w:rPr>
        <w:t>9</w:t>
      </w:r>
      <w:r w:rsidR="001532FC" w:rsidRPr="00D349C7">
        <w:rPr>
          <w:rFonts w:eastAsia="Times New Roman"/>
          <w:color w:val="000000" w:themeColor="text1"/>
          <w:sz w:val="28"/>
          <w:szCs w:val="28"/>
          <w:lang w:eastAsia="lv-LV"/>
        </w:rPr>
        <w:t>.</w:t>
      </w:r>
      <w:r w:rsidR="00BE2048"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 xml:space="preserve">punktā minēto rādītāju izpildes pārkāpumi, </w:t>
      </w:r>
      <w:r w:rsidR="00D44308" w:rsidRPr="00D349C7">
        <w:rPr>
          <w:rFonts w:eastAsia="Times New Roman"/>
          <w:color w:val="000000" w:themeColor="text1"/>
          <w:sz w:val="28"/>
          <w:szCs w:val="28"/>
          <w:lang w:eastAsia="lv-LV"/>
        </w:rPr>
        <w:t xml:space="preserve">regulators </w:t>
      </w:r>
      <w:r w:rsidR="001532FC" w:rsidRPr="00D349C7">
        <w:rPr>
          <w:rFonts w:eastAsia="Times New Roman"/>
          <w:color w:val="000000" w:themeColor="text1"/>
          <w:sz w:val="28"/>
          <w:szCs w:val="28"/>
          <w:lang w:eastAsia="lv-LV"/>
        </w:rPr>
        <w:t>uzdod komersantam sešu mēnešu laikā nodrošināt minēto pienākumu izpildi.</w:t>
      </w:r>
    </w:p>
    <w:p w14:paraId="6E97A8CA" w14:textId="5677831C" w:rsidR="001532FC" w:rsidRPr="00D349C7" w:rsidRDefault="000F6D00" w:rsidP="001532FC">
      <w:pPr>
        <w:shd w:val="clear" w:color="auto" w:fill="FFFFFF"/>
        <w:spacing w:line="293" w:lineRule="atLeast"/>
        <w:ind w:firstLine="300"/>
        <w:jc w:val="both"/>
        <w:rPr>
          <w:rFonts w:eastAsia="Times New Roman"/>
          <w:color w:val="000000" w:themeColor="text1"/>
          <w:sz w:val="28"/>
          <w:szCs w:val="28"/>
          <w:lang w:eastAsia="lv-LV"/>
        </w:rPr>
      </w:pPr>
      <w:bookmarkStart w:id="20" w:name="p11"/>
      <w:bookmarkStart w:id="21" w:name="p-312829"/>
      <w:bookmarkEnd w:id="20"/>
      <w:bookmarkEnd w:id="21"/>
      <w:r w:rsidRPr="00D349C7">
        <w:rPr>
          <w:rFonts w:eastAsia="Times New Roman"/>
          <w:color w:val="000000" w:themeColor="text1"/>
          <w:sz w:val="28"/>
          <w:szCs w:val="28"/>
          <w:lang w:eastAsia="lv-LV"/>
        </w:rPr>
        <w:t>13</w:t>
      </w:r>
      <w:r w:rsidR="001532FC" w:rsidRPr="00D349C7">
        <w:rPr>
          <w:rFonts w:eastAsia="Times New Roman"/>
          <w:color w:val="000000" w:themeColor="text1"/>
          <w:sz w:val="28"/>
          <w:szCs w:val="28"/>
          <w:lang w:eastAsia="lv-LV"/>
        </w:rPr>
        <w:t xml:space="preserve">. Ja </w:t>
      </w:r>
      <w:r w:rsidR="006F7457" w:rsidRPr="00D349C7">
        <w:rPr>
          <w:rFonts w:eastAsia="Times New Roman"/>
          <w:color w:val="000000" w:themeColor="text1"/>
          <w:sz w:val="28"/>
          <w:szCs w:val="28"/>
          <w:lang w:eastAsia="lv-LV"/>
        </w:rPr>
        <w:t xml:space="preserve">ir </w:t>
      </w:r>
      <w:r w:rsidR="001532FC" w:rsidRPr="00D349C7">
        <w:rPr>
          <w:rFonts w:eastAsia="Times New Roman"/>
          <w:color w:val="000000" w:themeColor="text1"/>
          <w:sz w:val="28"/>
          <w:szCs w:val="28"/>
          <w:lang w:eastAsia="lv-LV"/>
        </w:rPr>
        <w:t xml:space="preserve">konstatēti šo noteikumu </w:t>
      </w:r>
      <w:r w:rsidRPr="00D349C7">
        <w:rPr>
          <w:rFonts w:eastAsia="Times New Roman"/>
          <w:color w:val="000000" w:themeColor="text1"/>
          <w:sz w:val="28"/>
          <w:szCs w:val="28"/>
          <w:lang w:eastAsia="lv-LV"/>
        </w:rPr>
        <w:t>7</w:t>
      </w:r>
      <w:r w:rsidR="001532FC" w:rsidRPr="00D349C7">
        <w:rPr>
          <w:rFonts w:eastAsia="Times New Roman"/>
          <w:color w:val="000000" w:themeColor="text1"/>
          <w:sz w:val="28"/>
          <w:szCs w:val="28"/>
          <w:lang w:eastAsia="lv-LV"/>
        </w:rPr>
        <w:t>.</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 xml:space="preserve">punktā minētā pienākuma izpildes pārkāpumi, </w:t>
      </w:r>
      <w:r w:rsidR="00D44308" w:rsidRPr="00D349C7">
        <w:rPr>
          <w:rFonts w:eastAsia="Times New Roman"/>
          <w:color w:val="000000" w:themeColor="text1"/>
          <w:sz w:val="28"/>
          <w:szCs w:val="28"/>
          <w:lang w:eastAsia="lv-LV"/>
        </w:rPr>
        <w:t xml:space="preserve">regulators </w:t>
      </w:r>
      <w:r w:rsidR="001532FC" w:rsidRPr="00D349C7">
        <w:rPr>
          <w:rFonts w:eastAsia="Times New Roman"/>
          <w:color w:val="000000" w:themeColor="text1"/>
          <w:sz w:val="28"/>
          <w:szCs w:val="28"/>
          <w:lang w:eastAsia="lv-LV"/>
        </w:rPr>
        <w:t xml:space="preserve">uzdod komersantam sešu mēnešu laikā nodrošināt šo noteikumu </w:t>
      </w:r>
      <w:r w:rsidRPr="00D349C7">
        <w:rPr>
          <w:rFonts w:eastAsia="Times New Roman"/>
          <w:color w:val="000000" w:themeColor="text1"/>
          <w:sz w:val="28"/>
          <w:szCs w:val="28"/>
          <w:lang w:eastAsia="lv-LV"/>
        </w:rPr>
        <w:t>7</w:t>
      </w:r>
      <w:r w:rsidR="001532FC" w:rsidRPr="00D349C7">
        <w:rPr>
          <w:rFonts w:eastAsia="Times New Roman"/>
          <w:color w:val="000000" w:themeColor="text1"/>
          <w:sz w:val="28"/>
          <w:szCs w:val="28"/>
          <w:lang w:eastAsia="lv-LV"/>
        </w:rPr>
        <w:t>.</w:t>
      </w:r>
      <w:r w:rsidR="00214ABB" w:rsidRPr="00D349C7">
        <w:rPr>
          <w:rFonts w:eastAsia="Times New Roman"/>
          <w:color w:val="000000" w:themeColor="text1"/>
          <w:sz w:val="28"/>
          <w:szCs w:val="28"/>
          <w:lang w:eastAsia="lv-LV"/>
        </w:rPr>
        <w:t> </w:t>
      </w:r>
      <w:r w:rsidR="001532FC" w:rsidRPr="00D349C7">
        <w:rPr>
          <w:rFonts w:eastAsia="Times New Roman"/>
          <w:color w:val="000000" w:themeColor="text1"/>
          <w:sz w:val="28"/>
          <w:szCs w:val="28"/>
          <w:lang w:eastAsia="lv-LV"/>
        </w:rPr>
        <w:t>punktā minētā pienākuma izpildi un papildus iesniegt reģistrētus šādu energoefektivitātes rādītāju mērījumus, kuri atbilst šādām pieļaujamām vērtībām</w:t>
      </w:r>
      <w:r w:rsidR="00333534" w:rsidRPr="00D349C7">
        <w:rPr>
          <w:rFonts w:eastAsia="Times New Roman"/>
          <w:color w:val="000000" w:themeColor="text1"/>
          <w:sz w:val="28"/>
          <w:szCs w:val="28"/>
          <w:lang w:eastAsia="lv-LV"/>
        </w:rPr>
        <w:t xml:space="preserve"> kalendārajā gadā</w:t>
      </w:r>
      <w:r w:rsidR="001532FC" w:rsidRPr="00D349C7">
        <w:rPr>
          <w:rFonts w:eastAsia="Times New Roman"/>
          <w:color w:val="000000" w:themeColor="text1"/>
          <w:sz w:val="28"/>
          <w:szCs w:val="28"/>
          <w:lang w:eastAsia="lv-LV"/>
        </w:rPr>
        <w:t>:</w:t>
      </w:r>
    </w:p>
    <w:p w14:paraId="4B334C3C" w14:textId="191906A6" w:rsidR="001532FC" w:rsidRPr="00D349C7" w:rsidRDefault="001532FC"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1</w:t>
      </w:r>
      <w:r w:rsidR="000F6D00" w:rsidRPr="00D349C7">
        <w:rPr>
          <w:rFonts w:eastAsia="Times New Roman"/>
          <w:color w:val="000000" w:themeColor="text1"/>
          <w:sz w:val="28"/>
          <w:szCs w:val="28"/>
          <w:lang w:eastAsia="lv-LV"/>
        </w:rPr>
        <w:t>3</w:t>
      </w:r>
      <w:r w:rsidRPr="00D349C7">
        <w:rPr>
          <w:rFonts w:eastAsia="Times New Roman"/>
          <w:color w:val="000000" w:themeColor="text1"/>
          <w:sz w:val="28"/>
          <w:szCs w:val="28"/>
          <w:lang w:eastAsia="lv-LV"/>
        </w:rPr>
        <w:t xml:space="preserve">.1. </w:t>
      </w:r>
      <w:r w:rsidR="00CF1FE1" w:rsidRPr="00D349C7">
        <w:rPr>
          <w:rFonts w:eastAsia="Times New Roman"/>
          <w:color w:val="000000" w:themeColor="text1"/>
          <w:sz w:val="28"/>
          <w:szCs w:val="28"/>
          <w:lang w:eastAsia="lv-LV"/>
        </w:rPr>
        <w:t>skābekļa koncentrācija dūmgāzēs atbilst katla iekārtas vai degļa izgatavotāja noteiktajām vērtībām, bet, ja tādas nav noteiktas, tās ir diapazonā no 2 līdz 3,5 tilpumprocentiem, bet, ja par kurināmo izmanto cieto kurināmo, tad tām jābūt diapazonā no 6 līdz 11 tilpumprocentiem</w:t>
      </w:r>
      <w:r w:rsidRPr="00D349C7">
        <w:rPr>
          <w:rFonts w:eastAsia="Times New Roman"/>
          <w:color w:val="000000" w:themeColor="text1"/>
          <w:sz w:val="28"/>
          <w:szCs w:val="28"/>
          <w:lang w:eastAsia="lv-LV"/>
        </w:rPr>
        <w:t>;</w:t>
      </w:r>
    </w:p>
    <w:p w14:paraId="0A008792" w14:textId="3A5343AE" w:rsidR="001532FC" w:rsidRPr="00D349C7" w:rsidRDefault="001532FC"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1</w:t>
      </w:r>
      <w:r w:rsidR="000F6D00" w:rsidRPr="00D349C7">
        <w:rPr>
          <w:rFonts w:eastAsia="Times New Roman"/>
          <w:color w:val="000000" w:themeColor="text1"/>
          <w:sz w:val="28"/>
          <w:szCs w:val="28"/>
          <w:lang w:eastAsia="lv-LV"/>
        </w:rPr>
        <w:t>3</w:t>
      </w:r>
      <w:r w:rsidRPr="00D349C7">
        <w:rPr>
          <w:rFonts w:eastAsia="Times New Roman"/>
          <w:color w:val="000000" w:themeColor="text1"/>
          <w:sz w:val="28"/>
          <w:szCs w:val="28"/>
          <w:lang w:eastAsia="lv-LV"/>
        </w:rPr>
        <w:t xml:space="preserve">.2. elektroenerģijas patēriņš uz vienu </w:t>
      </w:r>
      <w:r w:rsidR="00F841B7" w:rsidRPr="00D349C7">
        <w:rPr>
          <w:rFonts w:eastAsia="Times New Roman"/>
          <w:color w:val="000000" w:themeColor="text1"/>
          <w:sz w:val="28"/>
          <w:szCs w:val="28"/>
          <w:lang w:eastAsia="lv-LV"/>
        </w:rPr>
        <w:t xml:space="preserve">saražotās </w:t>
      </w:r>
      <w:r w:rsidRPr="00D349C7">
        <w:rPr>
          <w:rFonts w:eastAsia="Times New Roman"/>
          <w:color w:val="000000" w:themeColor="text1"/>
          <w:sz w:val="28"/>
          <w:szCs w:val="28"/>
          <w:lang w:eastAsia="lv-LV"/>
        </w:rPr>
        <w:t>siltum</w:t>
      </w:r>
      <w:r w:rsidR="00F841B7" w:rsidRPr="00D349C7">
        <w:rPr>
          <w:rFonts w:eastAsia="Times New Roman"/>
          <w:color w:val="000000" w:themeColor="text1"/>
          <w:sz w:val="28"/>
          <w:szCs w:val="28"/>
          <w:lang w:eastAsia="lv-LV"/>
        </w:rPr>
        <w:t>enerģijas</w:t>
      </w:r>
      <w:r w:rsidRPr="00D349C7">
        <w:rPr>
          <w:rFonts w:eastAsia="Times New Roman"/>
          <w:color w:val="000000" w:themeColor="text1"/>
          <w:sz w:val="28"/>
          <w:szCs w:val="28"/>
          <w:lang w:eastAsia="lv-LV"/>
        </w:rPr>
        <w:t xml:space="preserve"> vienību </w:t>
      </w:r>
      <w:r w:rsidR="006F7457" w:rsidRPr="00D349C7">
        <w:rPr>
          <w:rFonts w:eastAsia="Times New Roman"/>
          <w:color w:val="000000" w:themeColor="text1"/>
          <w:sz w:val="28"/>
          <w:szCs w:val="28"/>
          <w:lang w:eastAsia="lv-LV"/>
        </w:rPr>
        <w:t xml:space="preserve">nepārsniedz </w:t>
      </w:r>
      <w:r w:rsidRPr="00D349C7">
        <w:rPr>
          <w:rFonts w:eastAsia="Times New Roman"/>
          <w:color w:val="000000" w:themeColor="text1"/>
          <w:sz w:val="28"/>
          <w:szCs w:val="28"/>
          <w:lang w:eastAsia="lv-LV"/>
        </w:rPr>
        <w:t xml:space="preserve">25 </w:t>
      </w:r>
      <w:proofErr w:type="spellStart"/>
      <w:r w:rsidRPr="00D349C7">
        <w:rPr>
          <w:rFonts w:eastAsia="Times New Roman"/>
          <w:color w:val="000000" w:themeColor="text1"/>
          <w:sz w:val="28"/>
          <w:szCs w:val="28"/>
          <w:lang w:eastAsia="lv-LV"/>
        </w:rPr>
        <w:t>kWh</w:t>
      </w:r>
      <w:proofErr w:type="spellEnd"/>
      <w:r w:rsidRPr="00D349C7">
        <w:rPr>
          <w:rFonts w:eastAsia="Times New Roman"/>
          <w:color w:val="000000" w:themeColor="text1"/>
          <w:sz w:val="28"/>
          <w:szCs w:val="28"/>
          <w:lang w:eastAsia="lv-LV"/>
        </w:rPr>
        <w:t>/</w:t>
      </w:r>
      <w:proofErr w:type="spellStart"/>
      <w:r w:rsidRPr="00D349C7">
        <w:rPr>
          <w:rFonts w:eastAsia="Times New Roman"/>
          <w:color w:val="000000" w:themeColor="text1"/>
          <w:sz w:val="28"/>
          <w:szCs w:val="28"/>
          <w:lang w:eastAsia="lv-LV"/>
        </w:rPr>
        <w:t>MWh</w:t>
      </w:r>
      <w:proofErr w:type="spellEnd"/>
      <w:r w:rsidRPr="00D349C7">
        <w:rPr>
          <w:rFonts w:eastAsia="Times New Roman"/>
          <w:color w:val="000000" w:themeColor="text1"/>
          <w:sz w:val="28"/>
          <w:szCs w:val="28"/>
          <w:lang w:eastAsia="lv-LV"/>
        </w:rPr>
        <w:t>;</w:t>
      </w:r>
    </w:p>
    <w:p w14:paraId="1055B5C6" w14:textId="73CFEFF4" w:rsidR="001532FC" w:rsidRPr="00D349C7" w:rsidRDefault="001532FC" w:rsidP="00F7079F">
      <w:pPr>
        <w:shd w:val="clear" w:color="auto" w:fill="FFFFFF"/>
        <w:spacing w:line="293" w:lineRule="atLeast"/>
        <w:ind w:firstLine="300"/>
        <w:jc w:val="both"/>
        <w:rPr>
          <w:rFonts w:eastAsia="Times New Roman"/>
          <w:color w:val="000000" w:themeColor="text1"/>
          <w:sz w:val="28"/>
          <w:szCs w:val="28"/>
          <w:lang w:eastAsia="lv-LV"/>
        </w:rPr>
      </w:pPr>
      <w:r w:rsidRPr="00D349C7">
        <w:rPr>
          <w:rFonts w:eastAsia="Times New Roman"/>
          <w:color w:val="000000" w:themeColor="text1"/>
          <w:sz w:val="28"/>
          <w:szCs w:val="28"/>
          <w:lang w:eastAsia="lv-LV"/>
        </w:rPr>
        <w:t>1</w:t>
      </w:r>
      <w:r w:rsidR="000F6D00" w:rsidRPr="00D349C7">
        <w:rPr>
          <w:rFonts w:eastAsia="Times New Roman"/>
          <w:color w:val="000000" w:themeColor="text1"/>
          <w:sz w:val="28"/>
          <w:szCs w:val="28"/>
          <w:lang w:eastAsia="lv-LV"/>
        </w:rPr>
        <w:t>3</w:t>
      </w:r>
      <w:r w:rsidRPr="00D349C7">
        <w:rPr>
          <w:rFonts w:eastAsia="Times New Roman"/>
          <w:color w:val="000000" w:themeColor="text1"/>
          <w:sz w:val="28"/>
          <w:szCs w:val="28"/>
          <w:lang w:eastAsia="lv-LV"/>
        </w:rPr>
        <w:t xml:space="preserve">.3. tīkla ūdens piebarošanas daudzums </w:t>
      </w:r>
      <w:r w:rsidR="006F7457" w:rsidRPr="00D349C7">
        <w:rPr>
          <w:rFonts w:eastAsia="Times New Roman"/>
          <w:color w:val="000000" w:themeColor="text1"/>
          <w:sz w:val="28"/>
          <w:szCs w:val="28"/>
          <w:lang w:eastAsia="lv-LV"/>
        </w:rPr>
        <w:t xml:space="preserve">nepārsniedz </w:t>
      </w:r>
      <w:r w:rsidRPr="00D349C7">
        <w:rPr>
          <w:rFonts w:eastAsia="Times New Roman"/>
          <w:color w:val="000000" w:themeColor="text1"/>
          <w:sz w:val="28"/>
          <w:szCs w:val="28"/>
          <w:lang w:eastAsia="lv-LV"/>
        </w:rPr>
        <w:t>0,</w:t>
      </w:r>
      <w:r w:rsidR="00333534" w:rsidRPr="00D349C7">
        <w:rPr>
          <w:rFonts w:eastAsia="Times New Roman"/>
          <w:color w:val="000000" w:themeColor="text1"/>
          <w:sz w:val="28"/>
          <w:szCs w:val="28"/>
          <w:lang w:eastAsia="lv-LV"/>
        </w:rPr>
        <w:t>2</w:t>
      </w:r>
      <w:r w:rsidR="001A4B79" w:rsidRPr="00D349C7">
        <w:rPr>
          <w:rFonts w:eastAsia="Times New Roman"/>
          <w:color w:val="000000" w:themeColor="text1"/>
          <w:sz w:val="28"/>
          <w:szCs w:val="28"/>
          <w:lang w:eastAsia="lv-LV"/>
        </w:rPr>
        <w:t>5</w:t>
      </w:r>
      <w:r w:rsidR="003B4BFB" w:rsidRPr="00D349C7">
        <w:rPr>
          <w:rFonts w:eastAsia="Times New Roman"/>
          <w:color w:val="000000" w:themeColor="text1"/>
          <w:sz w:val="28"/>
          <w:szCs w:val="28"/>
          <w:lang w:eastAsia="lv-LV"/>
        </w:rPr>
        <w:t xml:space="preserve"> </w:t>
      </w:r>
      <w:r w:rsidR="0024490C" w:rsidRPr="00D349C7">
        <w:rPr>
          <w:rFonts w:eastAsia="Times New Roman"/>
          <w:color w:val="000000" w:themeColor="text1"/>
          <w:sz w:val="28"/>
          <w:szCs w:val="28"/>
          <w:lang w:eastAsia="lv-LV"/>
        </w:rPr>
        <w:t>m</w:t>
      </w:r>
      <w:r w:rsidRPr="00D349C7">
        <w:rPr>
          <w:rFonts w:eastAsia="Times New Roman"/>
          <w:color w:val="000000" w:themeColor="text1"/>
          <w:sz w:val="28"/>
          <w:szCs w:val="28"/>
          <w:vertAlign w:val="superscript"/>
          <w:lang w:eastAsia="lv-LV"/>
        </w:rPr>
        <w:t>3</w:t>
      </w:r>
      <w:r w:rsidR="003B4BFB" w:rsidRPr="00D349C7">
        <w:rPr>
          <w:rFonts w:eastAsia="Times New Roman"/>
          <w:color w:val="000000" w:themeColor="text1"/>
          <w:sz w:val="28"/>
          <w:szCs w:val="28"/>
          <w:lang w:eastAsia="lv-LV"/>
        </w:rPr>
        <w:t xml:space="preserve"> </w:t>
      </w:r>
      <w:r w:rsidRPr="00D349C7">
        <w:rPr>
          <w:rFonts w:eastAsia="Times New Roman"/>
          <w:color w:val="000000" w:themeColor="text1"/>
          <w:sz w:val="28"/>
          <w:szCs w:val="28"/>
          <w:lang w:eastAsia="lv-LV"/>
        </w:rPr>
        <w:t xml:space="preserve">uz vienu tīklos nodotās siltumenerģijas </w:t>
      </w:r>
      <w:proofErr w:type="spellStart"/>
      <w:r w:rsidRPr="00D349C7">
        <w:rPr>
          <w:rFonts w:eastAsia="Times New Roman"/>
          <w:color w:val="000000" w:themeColor="text1"/>
          <w:sz w:val="28"/>
          <w:szCs w:val="28"/>
          <w:lang w:eastAsia="lv-LV"/>
        </w:rPr>
        <w:t>MWh</w:t>
      </w:r>
      <w:proofErr w:type="spellEnd"/>
      <w:r w:rsidR="006F39A6" w:rsidRPr="00D349C7">
        <w:rPr>
          <w:rFonts w:eastAsia="Times New Roman"/>
          <w:color w:val="000000" w:themeColor="text1"/>
          <w:sz w:val="28"/>
          <w:szCs w:val="28"/>
          <w:lang w:eastAsia="lv-LV"/>
        </w:rPr>
        <w:t>, izņemot gadījumus, kad komersantu valdījumā</w:t>
      </w:r>
      <w:r w:rsidR="006F39A6" w:rsidRPr="006F39A6">
        <w:rPr>
          <w:rFonts w:eastAsia="Times New Roman"/>
          <w:b/>
          <w:color w:val="000000" w:themeColor="text1"/>
          <w:sz w:val="28"/>
          <w:szCs w:val="28"/>
          <w:lang w:eastAsia="lv-LV"/>
        </w:rPr>
        <w:t xml:space="preserve"> </w:t>
      </w:r>
      <w:bookmarkStart w:id="22" w:name="_GoBack"/>
      <w:r w:rsidR="006F39A6" w:rsidRPr="00D349C7">
        <w:rPr>
          <w:rFonts w:eastAsia="Times New Roman"/>
          <w:color w:val="000000" w:themeColor="text1"/>
          <w:sz w:val="28"/>
          <w:szCs w:val="28"/>
          <w:lang w:eastAsia="lv-LV"/>
        </w:rPr>
        <w:lastRenderedPageBreak/>
        <w:t>esošajos centralizētās siltumapgādes sistēmas tīklos vai siltuma avotos tiek veikta pārbūve vai atjaunošana vai tiek būvēti jauni tīkli</w:t>
      </w:r>
      <w:r w:rsidRPr="00D349C7">
        <w:rPr>
          <w:rFonts w:eastAsia="Times New Roman"/>
          <w:color w:val="000000" w:themeColor="text1"/>
          <w:sz w:val="28"/>
          <w:szCs w:val="28"/>
          <w:lang w:eastAsia="lv-LV"/>
        </w:rPr>
        <w:t>.</w:t>
      </w:r>
    </w:p>
    <w:p w14:paraId="432B2BB8" w14:textId="199C8317" w:rsidR="001532FC" w:rsidRPr="00D349C7" w:rsidRDefault="001532FC" w:rsidP="001532FC">
      <w:pPr>
        <w:shd w:val="clear" w:color="auto" w:fill="FFFFFF"/>
        <w:spacing w:line="293" w:lineRule="atLeast"/>
        <w:ind w:firstLine="300"/>
        <w:jc w:val="both"/>
        <w:rPr>
          <w:rFonts w:eastAsia="Times New Roman"/>
          <w:color w:val="000000" w:themeColor="text1"/>
          <w:sz w:val="28"/>
          <w:szCs w:val="28"/>
          <w:lang w:eastAsia="lv-LV"/>
        </w:rPr>
      </w:pPr>
      <w:bookmarkStart w:id="23" w:name="p12"/>
      <w:bookmarkStart w:id="24" w:name="p-312830"/>
      <w:bookmarkEnd w:id="23"/>
      <w:bookmarkEnd w:id="24"/>
      <w:r w:rsidRPr="00D349C7">
        <w:rPr>
          <w:rFonts w:eastAsia="Times New Roman"/>
          <w:color w:val="000000" w:themeColor="text1"/>
          <w:sz w:val="28"/>
          <w:szCs w:val="28"/>
          <w:lang w:eastAsia="lv-LV"/>
        </w:rPr>
        <w:t>1</w:t>
      </w:r>
      <w:r w:rsidR="000F6D00" w:rsidRPr="00D349C7">
        <w:rPr>
          <w:rFonts w:eastAsia="Times New Roman"/>
          <w:color w:val="000000" w:themeColor="text1"/>
          <w:sz w:val="28"/>
          <w:szCs w:val="28"/>
          <w:lang w:eastAsia="lv-LV"/>
        </w:rPr>
        <w:t>4</w:t>
      </w:r>
      <w:r w:rsidRPr="00D349C7">
        <w:rPr>
          <w:rFonts w:eastAsia="Times New Roman"/>
          <w:color w:val="000000" w:themeColor="text1"/>
          <w:sz w:val="28"/>
          <w:szCs w:val="28"/>
          <w:lang w:eastAsia="lv-LV"/>
        </w:rPr>
        <w:t>. Ja pēc atkārtotas pārbaudes tiek konstatēti šo noteikumu 1</w:t>
      </w:r>
      <w:r w:rsidR="000F6D00" w:rsidRPr="00D349C7">
        <w:rPr>
          <w:rFonts w:eastAsia="Times New Roman"/>
          <w:color w:val="000000" w:themeColor="text1"/>
          <w:sz w:val="28"/>
          <w:szCs w:val="28"/>
          <w:lang w:eastAsia="lv-LV"/>
        </w:rPr>
        <w:t>2</w:t>
      </w:r>
      <w:r w:rsidRPr="00D349C7">
        <w:rPr>
          <w:rFonts w:eastAsia="Times New Roman"/>
          <w:color w:val="000000" w:themeColor="text1"/>
          <w:sz w:val="28"/>
          <w:szCs w:val="28"/>
          <w:lang w:eastAsia="lv-LV"/>
        </w:rPr>
        <w:t>. un 1</w:t>
      </w:r>
      <w:r w:rsidR="000F6D00" w:rsidRPr="00D349C7">
        <w:rPr>
          <w:rFonts w:eastAsia="Times New Roman"/>
          <w:color w:val="000000" w:themeColor="text1"/>
          <w:sz w:val="28"/>
          <w:szCs w:val="28"/>
          <w:lang w:eastAsia="lv-LV"/>
        </w:rPr>
        <w:t>3</w:t>
      </w:r>
      <w:r w:rsidRPr="00D349C7">
        <w:rPr>
          <w:rFonts w:eastAsia="Times New Roman"/>
          <w:color w:val="000000" w:themeColor="text1"/>
          <w:sz w:val="28"/>
          <w:szCs w:val="28"/>
          <w:lang w:eastAsia="lv-LV"/>
        </w:rPr>
        <w:t>.</w:t>
      </w:r>
      <w:r w:rsidR="00715404" w:rsidRPr="00D349C7">
        <w:rPr>
          <w:rFonts w:eastAsia="Times New Roman"/>
          <w:color w:val="000000" w:themeColor="text1"/>
          <w:sz w:val="28"/>
          <w:szCs w:val="28"/>
          <w:lang w:eastAsia="lv-LV"/>
        </w:rPr>
        <w:t> </w:t>
      </w:r>
      <w:r w:rsidRPr="00D349C7">
        <w:rPr>
          <w:rFonts w:eastAsia="Times New Roman"/>
          <w:color w:val="000000" w:themeColor="text1"/>
          <w:sz w:val="28"/>
          <w:szCs w:val="28"/>
          <w:lang w:eastAsia="lv-LV"/>
        </w:rPr>
        <w:t xml:space="preserve">punktā minēto pienākumu izpildes pārkāpumi, </w:t>
      </w:r>
      <w:r w:rsidR="00797869" w:rsidRPr="00D349C7">
        <w:rPr>
          <w:rFonts w:eastAsia="Times New Roman"/>
          <w:color w:val="000000" w:themeColor="text1"/>
          <w:sz w:val="28"/>
          <w:szCs w:val="28"/>
          <w:lang w:eastAsia="lv-LV"/>
        </w:rPr>
        <w:t>tiek uzsākta administratīvā akta piespiedu izpilde</w:t>
      </w:r>
      <w:r w:rsidRPr="00D349C7">
        <w:rPr>
          <w:rFonts w:eastAsia="Times New Roman"/>
          <w:color w:val="000000" w:themeColor="text1"/>
          <w:sz w:val="28"/>
          <w:szCs w:val="28"/>
          <w:lang w:eastAsia="lv-LV"/>
        </w:rPr>
        <w:t>.</w:t>
      </w:r>
    </w:p>
    <w:p w14:paraId="1BC59443" w14:textId="77777777" w:rsidR="002A1368" w:rsidRDefault="002A1368" w:rsidP="00352BD8">
      <w:pPr>
        <w:shd w:val="clear" w:color="auto" w:fill="FFFFFF"/>
        <w:spacing w:line="293" w:lineRule="atLeast"/>
        <w:jc w:val="center"/>
        <w:rPr>
          <w:rFonts w:eastAsia="Times New Roman"/>
          <w:b/>
          <w:color w:val="000000" w:themeColor="text1"/>
          <w:sz w:val="28"/>
          <w:szCs w:val="28"/>
          <w:lang w:eastAsia="lv-LV"/>
        </w:rPr>
      </w:pPr>
      <w:bookmarkStart w:id="25" w:name="p13"/>
      <w:bookmarkStart w:id="26" w:name="p-312831"/>
      <w:bookmarkEnd w:id="25"/>
      <w:bookmarkEnd w:id="26"/>
      <w:bookmarkEnd w:id="22"/>
    </w:p>
    <w:p w14:paraId="2ABE3C06" w14:textId="77777777" w:rsidR="00352BD8" w:rsidRPr="00352BD8" w:rsidRDefault="00352BD8" w:rsidP="00352BD8">
      <w:pPr>
        <w:shd w:val="clear" w:color="auto" w:fill="FFFFFF"/>
        <w:spacing w:line="293" w:lineRule="atLeast"/>
        <w:jc w:val="center"/>
        <w:rPr>
          <w:rFonts w:eastAsia="Times New Roman"/>
          <w:b/>
          <w:color w:val="000000" w:themeColor="text1"/>
          <w:sz w:val="28"/>
          <w:szCs w:val="28"/>
          <w:lang w:eastAsia="lv-LV"/>
        </w:rPr>
      </w:pPr>
      <w:r w:rsidRPr="00352BD8">
        <w:rPr>
          <w:rFonts w:eastAsia="Times New Roman"/>
          <w:b/>
          <w:color w:val="000000" w:themeColor="text1"/>
          <w:sz w:val="28"/>
          <w:szCs w:val="28"/>
          <w:lang w:eastAsia="lv-LV"/>
        </w:rPr>
        <w:t>IV. Noslēguma jautājumi</w:t>
      </w:r>
    </w:p>
    <w:p w14:paraId="5F116C3F" w14:textId="77777777" w:rsidR="00352BD8" w:rsidRPr="001532FC" w:rsidRDefault="00352BD8" w:rsidP="001532FC">
      <w:pPr>
        <w:shd w:val="clear" w:color="auto" w:fill="FFFFFF"/>
        <w:spacing w:line="293" w:lineRule="atLeast"/>
        <w:ind w:firstLine="300"/>
        <w:jc w:val="both"/>
        <w:rPr>
          <w:rFonts w:eastAsia="Times New Roman"/>
          <w:color w:val="000000" w:themeColor="text1"/>
          <w:sz w:val="28"/>
          <w:szCs w:val="28"/>
          <w:lang w:eastAsia="lv-LV"/>
        </w:rPr>
      </w:pPr>
    </w:p>
    <w:p w14:paraId="6C3D0F8F" w14:textId="71BE8FA8" w:rsidR="000F7B5A" w:rsidRPr="000F7B5A" w:rsidRDefault="000F7B5A" w:rsidP="002A1368">
      <w:pPr>
        <w:shd w:val="clear" w:color="auto" w:fill="FFFFFF"/>
        <w:spacing w:line="293" w:lineRule="atLeast"/>
        <w:ind w:firstLine="300"/>
        <w:jc w:val="both"/>
        <w:rPr>
          <w:rFonts w:eastAsia="Times New Roman"/>
          <w:color w:val="000000" w:themeColor="text1"/>
          <w:sz w:val="28"/>
          <w:szCs w:val="28"/>
          <w:lang w:eastAsia="lv-LV"/>
        </w:rPr>
      </w:pPr>
      <w:bookmarkStart w:id="27" w:name="p14"/>
      <w:bookmarkStart w:id="28" w:name="p-312832"/>
      <w:bookmarkEnd w:id="27"/>
      <w:bookmarkEnd w:id="28"/>
      <w:r w:rsidRPr="000F7B5A">
        <w:rPr>
          <w:rFonts w:eastAsia="Times New Roman"/>
          <w:color w:val="000000" w:themeColor="text1"/>
          <w:sz w:val="28"/>
          <w:szCs w:val="28"/>
          <w:lang w:eastAsia="lv-LV"/>
        </w:rPr>
        <w:t>1</w:t>
      </w:r>
      <w:r w:rsidR="002A1368">
        <w:rPr>
          <w:rFonts w:eastAsia="Times New Roman"/>
          <w:color w:val="000000" w:themeColor="text1"/>
          <w:sz w:val="28"/>
          <w:szCs w:val="28"/>
          <w:lang w:eastAsia="lv-LV"/>
        </w:rPr>
        <w:t>5</w:t>
      </w:r>
      <w:r w:rsidRPr="000F7B5A">
        <w:rPr>
          <w:rFonts w:eastAsia="Times New Roman"/>
          <w:color w:val="000000" w:themeColor="text1"/>
          <w:sz w:val="28"/>
          <w:szCs w:val="28"/>
          <w:lang w:eastAsia="lv-LV"/>
        </w:rPr>
        <w:t>.</w:t>
      </w:r>
      <w:bookmarkStart w:id="29" w:name="p15"/>
      <w:bookmarkStart w:id="30" w:name="p-312833"/>
      <w:bookmarkEnd w:id="29"/>
      <w:bookmarkEnd w:id="30"/>
      <w:r w:rsidR="002A1368" w:rsidRPr="002A1368">
        <w:rPr>
          <w:rFonts w:eastAsia="Times New Roman"/>
          <w:b/>
          <w:color w:val="000000" w:themeColor="text1"/>
          <w:sz w:val="28"/>
          <w:szCs w:val="28"/>
          <w:lang w:eastAsia="lv-LV"/>
        </w:rPr>
        <w:t xml:space="preserve"> </w:t>
      </w:r>
      <w:r w:rsidR="002A1368" w:rsidRPr="002A1368">
        <w:rPr>
          <w:rFonts w:eastAsia="Times New Roman"/>
          <w:color w:val="000000" w:themeColor="text1"/>
          <w:sz w:val="28"/>
          <w:szCs w:val="28"/>
          <w:lang w:eastAsia="lv-LV"/>
        </w:rPr>
        <w:t>Licencētu vai reģistrētu energoapgādes komersantu valdījumā esošām centralizētām siltumapgādes sistēmām šo noteikumu 9. un 13. punktu piemēro no 2018. gada 1. janvāra. Līdz 2016. gada 31. decembrim šajā punktā minētie energoapgādes komersanti iesniedz regulatoram attīstības un rekonstrukcijas plānu, kurā norādīts, kā tiks nodrošināta atbilstība šo noteikumu 9. un 13. </w:t>
      </w:r>
      <w:r w:rsidR="002A1368">
        <w:rPr>
          <w:rFonts w:eastAsia="Times New Roman"/>
          <w:color w:val="000000" w:themeColor="text1"/>
          <w:sz w:val="28"/>
          <w:szCs w:val="28"/>
          <w:lang w:eastAsia="lv-LV"/>
        </w:rPr>
        <w:t>punktā minētajām prasībām.</w:t>
      </w:r>
    </w:p>
    <w:p w14:paraId="4A75714D" w14:textId="77777777" w:rsidR="00B939C8" w:rsidRDefault="00B939C8" w:rsidP="00B939C8">
      <w:pPr>
        <w:shd w:val="clear" w:color="auto" w:fill="FFFFFF"/>
        <w:spacing w:line="293" w:lineRule="atLeast"/>
        <w:jc w:val="both"/>
        <w:rPr>
          <w:rFonts w:eastAsia="Times New Roman"/>
          <w:color w:val="000000" w:themeColor="text1"/>
          <w:sz w:val="28"/>
          <w:szCs w:val="28"/>
          <w:lang w:eastAsia="lv-LV"/>
        </w:rPr>
      </w:pPr>
    </w:p>
    <w:p w14:paraId="1688833F" w14:textId="77777777" w:rsidR="00B939C8" w:rsidRDefault="00B939C8" w:rsidP="00B939C8">
      <w:pPr>
        <w:shd w:val="clear" w:color="auto" w:fill="FFFFFF"/>
        <w:spacing w:line="293" w:lineRule="atLeast"/>
        <w:jc w:val="both"/>
        <w:rPr>
          <w:rFonts w:eastAsia="Times New Roman"/>
          <w:color w:val="000000" w:themeColor="text1"/>
          <w:sz w:val="28"/>
          <w:szCs w:val="28"/>
          <w:lang w:eastAsia="lv-LV"/>
        </w:rPr>
      </w:pPr>
    </w:p>
    <w:p w14:paraId="0E1FCD6C" w14:textId="47E04D10" w:rsidR="001D1C44" w:rsidRPr="00876CDE" w:rsidRDefault="00EA2F86" w:rsidP="001D1C44">
      <w:pPr>
        <w:jc w:val="both"/>
        <w:rPr>
          <w:rFonts w:eastAsia="Times New Roman"/>
          <w:color w:val="000000"/>
          <w:sz w:val="28"/>
          <w:szCs w:val="28"/>
          <w:lang w:eastAsia="lv-LV"/>
        </w:rPr>
      </w:pPr>
      <w:r>
        <w:rPr>
          <w:rFonts w:eastAsia="Times New Roman"/>
          <w:color w:val="000000"/>
          <w:sz w:val="28"/>
          <w:szCs w:val="28"/>
          <w:lang w:eastAsia="lv-LV"/>
        </w:rPr>
        <w:t>Ministru prezidents</w:t>
      </w:r>
      <w:r w:rsidR="001D1C44" w:rsidRPr="00876CDE">
        <w:rPr>
          <w:rFonts w:eastAsia="Times New Roman"/>
          <w:color w:val="000000"/>
          <w:sz w:val="28"/>
          <w:szCs w:val="28"/>
          <w:lang w:eastAsia="lv-LV"/>
        </w:rPr>
        <w:tab/>
      </w:r>
      <w:r w:rsidR="001D1C44" w:rsidRPr="00876CDE">
        <w:rPr>
          <w:rFonts w:eastAsia="Times New Roman"/>
          <w:color w:val="000000"/>
          <w:sz w:val="28"/>
          <w:szCs w:val="28"/>
          <w:lang w:eastAsia="lv-LV"/>
        </w:rPr>
        <w:tab/>
      </w:r>
      <w:r w:rsidR="001D1C44" w:rsidRPr="00876CDE">
        <w:rPr>
          <w:rFonts w:eastAsia="Times New Roman"/>
          <w:color w:val="000000"/>
          <w:sz w:val="28"/>
          <w:szCs w:val="28"/>
          <w:lang w:eastAsia="lv-LV"/>
        </w:rPr>
        <w:tab/>
      </w:r>
      <w:r w:rsidR="001D1C44" w:rsidRPr="00876CDE">
        <w:rPr>
          <w:rFonts w:eastAsia="Times New Roman"/>
          <w:color w:val="000000"/>
          <w:sz w:val="28"/>
          <w:szCs w:val="28"/>
          <w:lang w:eastAsia="lv-LV"/>
        </w:rPr>
        <w:tab/>
      </w:r>
      <w:r w:rsidR="001D1C44" w:rsidRPr="00876CDE">
        <w:rPr>
          <w:rFonts w:eastAsia="Times New Roman"/>
          <w:color w:val="000000"/>
          <w:sz w:val="28"/>
          <w:szCs w:val="28"/>
          <w:lang w:eastAsia="lv-LV"/>
        </w:rPr>
        <w:tab/>
      </w:r>
      <w:r w:rsidR="001D1C44" w:rsidRPr="00876CDE">
        <w:rPr>
          <w:rFonts w:eastAsia="Times New Roman"/>
          <w:color w:val="000000"/>
          <w:sz w:val="28"/>
          <w:szCs w:val="28"/>
          <w:lang w:eastAsia="lv-LV"/>
        </w:rPr>
        <w:tab/>
      </w:r>
      <w:r>
        <w:rPr>
          <w:rFonts w:eastAsia="Times New Roman"/>
          <w:color w:val="000000"/>
          <w:sz w:val="28"/>
          <w:szCs w:val="28"/>
          <w:lang w:eastAsia="lv-LV"/>
        </w:rPr>
        <w:t xml:space="preserve">      </w:t>
      </w:r>
      <w:proofErr w:type="spellStart"/>
      <w:r>
        <w:rPr>
          <w:rFonts w:eastAsia="Times New Roman"/>
          <w:color w:val="000000"/>
          <w:sz w:val="28"/>
          <w:szCs w:val="28"/>
          <w:lang w:eastAsia="lv-LV"/>
        </w:rPr>
        <w:t>M.Kučinskis</w:t>
      </w:r>
      <w:proofErr w:type="spellEnd"/>
    </w:p>
    <w:p w14:paraId="75187149" w14:textId="77777777" w:rsidR="001D1C44" w:rsidRPr="00876CDE" w:rsidRDefault="001D1C44" w:rsidP="001D1C44">
      <w:pPr>
        <w:jc w:val="both"/>
        <w:rPr>
          <w:rFonts w:eastAsia="Times New Roman"/>
          <w:color w:val="000000"/>
          <w:sz w:val="28"/>
          <w:szCs w:val="28"/>
          <w:lang w:eastAsia="lv-LV"/>
        </w:rPr>
      </w:pPr>
    </w:p>
    <w:p w14:paraId="45BF018B" w14:textId="77777777" w:rsidR="001D1C44" w:rsidRPr="00876CDE" w:rsidRDefault="001D1C44" w:rsidP="001D1C44">
      <w:pPr>
        <w:jc w:val="both"/>
        <w:rPr>
          <w:rFonts w:eastAsia="Times New Roman"/>
          <w:color w:val="000000"/>
          <w:sz w:val="28"/>
          <w:szCs w:val="28"/>
          <w:lang w:eastAsia="lv-LV"/>
        </w:rPr>
      </w:pPr>
    </w:p>
    <w:p w14:paraId="1BEAE49C" w14:textId="77777777" w:rsidR="00EA2F86" w:rsidRDefault="00EA2F86" w:rsidP="00EA2F86">
      <w:pPr>
        <w:jc w:val="both"/>
        <w:rPr>
          <w:rFonts w:eastAsia="Times New Roman"/>
          <w:color w:val="000000"/>
          <w:sz w:val="28"/>
          <w:szCs w:val="28"/>
          <w:lang w:eastAsia="lv-LV"/>
        </w:rPr>
      </w:pPr>
      <w:r>
        <w:rPr>
          <w:rFonts w:eastAsia="Times New Roman"/>
          <w:color w:val="000000"/>
          <w:sz w:val="28"/>
          <w:szCs w:val="28"/>
          <w:lang w:eastAsia="lv-LV"/>
        </w:rPr>
        <w:t>Ministru prezidenta biedrs,</w:t>
      </w:r>
    </w:p>
    <w:p w14:paraId="4BAB0D6F" w14:textId="02F92E17" w:rsidR="001D1C44" w:rsidRPr="00876CDE" w:rsidRDefault="00EA2F86" w:rsidP="00EA2F86">
      <w:pPr>
        <w:jc w:val="both"/>
        <w:rPr>
          <w:rFonts w:eastAsia="Times New Roman"/>
          <w:color w:val="000000"/>
          <w:sz w:val="28"/>
          <w:szCs w:val="28"/>
          <w:lang w:eastAsia="lv-LV"/>
        </w:rPr>
      </w:pPr>
      <w:r>
        <w:rPr>
          <w:rFonts w:eastAsia="Times New Roman"/>
          <w:color w:val="000000"/>
          <w:sz w:val="28"/>
          <w:szCs w:val="28"/>
          <w:lang w:eastAsia="lv-LV"/>
        </w:rPr>
        <w:t>e</w:t>
      </w:r>
      <w:r w:rsidRPr="00876CDE">
        <w:rPr>
          <w:rFonts w:eastAsia="Times New Roman"/>
          <w:color w:val="000000"/>
          <w:sz w:val="28"/>
          <w:szCs w:val="28"/>
          <w:lang w:eastAsia="lv-LV"/>
        </w:rPr>
        <w:t>kono</w:t>
      </w:r>
      <w:r>
        <w:rPr>
          <w:rFonts w:eastAsia="Times New Roman"/>
          <w:color w:val="000000"/>
          <w:sz w:val="28"/>
          <w:szCs w:val="28"/>
          <w:lang w:eastAsia="lv-LV"/>
        </w:rPr>
        <w:t>mikas ministrs</w:t>
      </w:r>
      <w:r w:rsidRPr="00AC2D1A">
        <w:rPr>
          <w:bCs/>
          <w:color w:val="000000"/>
          <w:sz w:val="28"/>
          <w:szCs w:val="28"/>
        </w:rPr>
        <w:t xml:space="preserve">  </w:t>
      </w:r>
      <w:r w:rsidRPr="00393F14">
        <w:rPr>
          <w:sz w:val="28"/>
          <w:szCs w:val="28"/>
        </w:rPr>
        <w:t xml:space="preserve">                             </w:t>
      </w:r>
      <w:r>
        <w:rPr>
          <w:sz w:val="28"/>
          <w:szCs w:val="28"/>
        </w:rPr>
        <w:t xml:space="preserve">                        </w:t>
      </w:r>
      <w:r w:rsidRPr="00393F14">
        <w:rPr>
          <w:sz w:val="28"/>
          <w:szCs w:val="28"/>
        </w:rPr>
        <w:t xml:space="preserve">   </w:t>
      </w:r>
      <w:r>
        <w:rPr>
          <w:sz w:val="28"/>
          <w:szCs w:val="28"/>
        </w:rPr>
        <w:t xml:space="preserve">         </w:t>
      </w:r>
      <w:proofErr w:type="spellStart"/>
      <w:r>
        <w:rPr>
          <w:sz w:val="28"/>
          <w:szCs w:val="28"/>
        </w:rPr>
        <w:t>A.Ašeradens</w:t>
      </w:r>
      <w:proofErr w:type="spellEnd"/>
    </w:p>
    <w:p w14:paraId="7C2F304A" w14:textId="77777777" w:rsidR="001D1C44" w:rsidRDefault="001D1C44" w:rsidP="001D1C44">
      <w:pPr>
        <w:shd w:val="clear" w:color="auto" w:fill="FFFFFF"/>
        <w:spacing w:line="293" w:lineRule="atLeast"/>
        <w:jc w:val="both"/>
        <w:rPr>
          <w:rFonts w:eastAsia="Times New Roman"/>
          <w:color w:val="000000" w:themeColor="text1"/>
          <w:sz w:val="28"/>
          <w:szCs w:val="28"/>
          <w:lang w:eastAsia="lv-LV"/>
        </w:rPr>
      </w:pPr>
    </w:p>
    <w:p w14:paraId="395C8656" w14:textId="77777777" w:rsidR="001D1C44" w:rsidRPr="00EA69EC" w:rsidRDefault="001D1C44" w:rsidP="001D1C44">
      <w:pPr>
        <w:shd w:val="clear" w:color="auto" w:fill="FFFFFF"/>
        <w:spacing w:line="293" w:lineRule="atLeast"/>
        <w:jc w:val="both"/>
        <w:rPr>
          <w:rFonts w:eastAsia="Times New Roman"/>
          <w:color w:val="000000" w:themeColor="text1"/>
          <w:sz w:val="28"/>
          <w:szCs w:val="28"/>
          <w:lang w:eastAsia="lv-LV"/>
        </w:rPr>
      </w:pPr>
    </w:p>
    <w:p w14:paraId="2D9A6A09" w14:textId="77777777" w:rsidR="001D1C44" w:rsidRPr="00EA69EC" w:rsidRDefault="001D1C44" w:rsidP="001D1C44">
      <w:pPr>
        <w:rPr>
          <w:bCs/>
          <w:color w:val="000000" w:themeColor="text1"/>
          <w:sz w:val="28"/>
          <w:szCs w:val="28"/>
        </w:rPr>
      </w:pPr>
      <w:r w:rsidRPr="00EA69EC">
        <w:rPr>
          <w:bCs/>
          <w:color w:val="000000" w:themeColor="text1"/>
          <w:sz w:val="28"/>
          <w:szCs w:val="28"/>
        </w:rPr>
        <w:t xml:space="preserve">Iesniedzējs: </w:t>
      </w:r>
    </w:p>
    <w:p w14:paraId="7B763F5D" w14:textId="77777777" w:rsidR="00EA2F86" w:rsidRDefault="00EA2F86" w:rsidP="00EA2F86">
      <w:pPr>
        <w:jc w:val="both"/>
        <w:rPr>
          <w:rFonts w:eastAsia="Times New Roman"/>
          <w:color w:val="000000"/>
          <w:sz w:val="28"/>
          <w:szCs w:val="28"/>
          <w:lang w:eastAsia="lv-LV"/>
        </w:rPr>
      </w:pPr>
      <w:r>
        <w:rPr>
          <w:rFonts w:eastAsia="Times New Roman"/>
          <w:color w:val="000000"/>
          <w:sz w:val="28"/>
          <w:szCs w:val="28"/>
          <w:lang w:eastAsia="lv-LV"/>
        </w:rPr>
        <w:t>Ministru prezidenta biedrs,</w:t>
      </w:r>
    </w:p>
    <w:p w14:paraId="17E2981D" w14:textId="40D29975" w:rsidR="001D1C44" w:rsidRPr="00EA69EC" w:rsidRDefault="00EA2F86" w:rsidP="00EA2F86">
      <w:pPr>
        <w:rPr>
          <w:bCs/>
          <w:color w:val="000000" w:themeColor="text1"/>
          <w:sz w:val="28"/>
          <w:szCs w:val="28"/>
        </w:rPr>
      </w:pPr>
      <w:r>
        <w:rPr>
          <w:rFonts w:eastAsia="Times New Roman"/>
          <w:color w:val="000000"/>
          <w:sz w:val="28"/>
          <w:szCs w:val="28"/>
          <w:lang w:eastAsia="lv-LV"/>
        </w:rPr>
        <w:t>e</w:t>
      </w:r>
      <w:r w:rsidRPr="00876CDE">
        <w:rPr>
          <w:rFonts w:eastAsia="Times New Roman"/>
          <w:color w:val="000000"/>
          <w:sz w:val="28"/>
          <w:szCs w:val="28"/>
          <w:lang w:eastAsia="lv-LV"/>
        </w:rPr>
        <w:t>kono</w:t>
      </w:r>
      <w:r>
        <w:rPr>
          <w:rFonts w:eastAsia="Times New Roman"/>
          <w:color w:val="000000"/>
          <w:sz w:val="28"/>
          <w:szCs w:val="28"/>
          <w:lang w:eastAsia="lv-LV"/>
        </w:rPr>
        <w:t>mikas ministrs</w:t>
      </w:r>
      <w:r w:rsidRPr="00AC2D1A">
        <w:rPr>
          <w:bCs/>
          <w:color w:val="000000"/>
          <w:sz w:val="28"/>
          <w:szCs w:val="28"/>
        </w:rPr>
        <w:t xml:space="preserve">  </w:t>
      </w:r>
      <w:r w:rsidRPr="00393F14">
        <w:rPr>
          <w:sz w:val="28"/>
          <w:szCs w:val="28"/>
        </w:rPr>
        <w:t xml:space="preserve">                                    </w:t>
      </w:r>
      <w:r>
        <w:rPr>
          <w:sz w:val="28"/>
          <w:szCs w:val="28"/>
        </w:rPr>
        <w:t xml:space="preserve">                   </w:t>
      </w:r>
      <w:r w:rsidRPr="00393F14">
        <w:rPr>
          <w:sz w:val="28"/>
          <w:szCs w:val="28"/>
        </w:rPr>
        <w:t xml:space="preserve"> </w:t>
      </w:r>
      <w:r>
        <w:rPr>
          <w:sz w:val="28"/>
          <w:szCs w:val="28"/>
        </w:rPr>
        <w:t xml:space="preserve">          </w:t>
      </w:r>
      <w:proofErr w:type="spellStart"/>
      <w:r>
        <w:rPr>
          <w:sz w:val="28"/>
          <w:szCs w:val="28"/>
        </w:rPr>
        <w:t>A.Ašeradens</w:t>
      </w:r>
      <w:proofErr w:type="spellEnd"/>
    </w:p>
    <w:p w14:paraId="6AF256E4" w14:textId="77777777" w:rsidR="001D1C44" w:rsidRPr="00EA69EC" w:rsidRDefault="001D1C44" w:rsidP="001D1C44">
      <w:pPr>
        <w:rPr>
          <w:bCs/>
          <w:color w:val="000000" w:themeColor="text1"/>
          <w:sz w:val="28"/>
          <w:szCs w:val="28"/>
        </w:rPr>
      </w:pPr>
    </w:p>
    <w:p w14:paraId="6DFC582B" w14:textId="77777777" w:rsidR="001D1C44" w:rsidRPr="00B939C8" w:rsidRDefault="001D1C44" w:rsidP="001D1C44">
      <w:pPr>
        <w:rPr>
          <w:bCs/>
          <w:color w:val="000000"/>
          <w:sz w:val="28"/>
          <w:szCs w:val="28"/>
        </w:rPr>
      </w:pPr>
      <w:r w:rsidRPr="00B939C8">
        <w:rPr>
          <w:bCs/>
          <w:color w:val="000000"/>
          <w:sz w:val="28"/>
          <w:szCs w:val="28"/>
        </w:rPr>
        <w:t xml:space="preserve">Vīza: </w:t>
      </w:r>
    </w:p>
    <w:p w14:paraId="129E9D5E" w14:textId="77777777" w:rsidR="00EA2F86" w:rsidRDefault="001D1C44" w:rsidP="001D1C44">
      <w:pPr>
        <w:rPr>
          <w:color w:val="000000"/>
          <w:sz w:val="28"/>
          <w:szCs w:val="28"/>
        </w:rPr>
      </w:pPr>
      <w:r>
        <w:rPr>
          <w:color w:val="000000"/>
          <w:sz w:val="28"/>
          <w:szCs w:val="28"/>
        </w:rPr>
        <w:t>valsts</w:t>
      </w:r>
      <w:r w:rsidR="00EA2F86">
        <w:rPr>
          <w:color w:val="000000"/>
          <w:sz w:val="28"/>
          <w:szCs w:val="28"/>
        </w:rPr>
        <w:t xml:space="preserve"> sekretāra pienākumu izpildītājs,</w:t>
      </w:r>
    </w:p>
    <w:p w14:paraId="04CF66D5" w14:textId="75260069" w:rsidR="001D1C44" w:rsidRPr="00B939C8" w:rsidRDefault="00EA2F86" w:rsidP="001D1C44">
      <w:pPr>
        <w:rPr>
          <w:color w:val="000000"/>
          <w:sz w:val="28"/>
          <w:szCs w:val="28"/>
        </w:rPr>
      </w:pPr>
      <w:r>
        <w:rPr>
          <w:color w:val="000000"/>
          <w:sz w:val="28"/>
          <w:szCs w:val="28"/>
        </w:rPr>
        <w:t>valsts sekretāra vietnieks</w:t>
      </w:r>
      <w:r w:rsidR="002A1368">
        <w:rPr>
          <w:color w:val="000000"/>
          <w:sz w:val="28"/>
          <w:szCs w:val="28"/>
        </w:rPr>
        <w:tab/>
      </w:r>
      <w:r w:rsidR="001D1C44">
        <w:rPr>
          <w:color w:val="000000"/>
          <w:sz w:val="28"/>
          <w:szCs w:val="28"/>
        </w:rPr>
        <w:tab/>
      </w:r>
      <w:r w:rsidR="001D1C44">
        <w:rPr>
          <w:color w:val="000000"/>
          <w:sz w:val="28"/>
          <w:szCs w:val="28"/>
        </w:rPr>
        <w:tab/>
      </w:r>
      <w:r w:rsidR="001D1C44">
        <w:rPr>
          <w:color w:val="000000"/>
          <w:sz w:val="28"/>
          <w:szCs w:val="28"/>
        </w:rPr>
        <w:tab/>
      </w:r>
      <w:r w:rsidR="001D1C44">
        <w:rPr>
          <w:color w:val="000000"/>
          <w:sz w:val="28"/>
          <w:szCs w:val="28"/>
        </w:rPr>
        <w:tab/>
      </w:r>
      <w:r w:rsidR="001D1C44">
        <w:rPr>
          <w:color w:val="000000"/>
          <w:sz w:val="28"/>
          <w:szCs w:val="28"/>
        </w:rPr>
        <w:tab/>
      </w:r>
      <w:r>
        <w:rPr>
          <w:color w:val="000000"/>
          <w:sz w:val="28"/>
          <w:szCs w:val="28"/>
        </w:rPr>
        <w:t xml:space="preserve">      </w:t>
      </w:r>
      <w:proofErr w:type="spellStart"/>
      <w:r>
        <w:rPr>
          <w:color w:val="000000"/>
          <w:sz w:val="28"/>
          <w:szCs w:val="28"/>
        </w:rPr>
        <w:t>R.Aleksejenko</w:t>
      </w:r>
      <w:proofErr w:type="spellEnd"/>
    </w:p>
    <w:p w14:paraId="23A89A93" w14:textId="77777777" w:rsidR="00B939C8" w:rsidRDefault="00B939C8" w:rsidP="00B939C8">
      <w:pPr>
        <w:shd w:val="clear" w:color="auto" w:fill="FFFFFF"/>
        <w:spacing w:line="293" w:lineRule="atLeast"/>
        <w:jc w:val="both"/>
        <w:rPr>
          <w:rFonts w:eastAsia="Times New Roman"/>
          <w:color w:val="000000" w:themeColor="text1"/>
          <w:sz w:val="28"/>
          <w:szCs w:val="28"/>
          <w:lang w:eastAsia="lv-LV"/>
        </w:rPr>
      </w:pPr>
    </w:p>
    <w:p w14:paraId="6A55EDFA" w14:textId="77777777" w:rsidR="00EA2F86" w:rsidRDefault="00EA2F86" w:rsidP="00B939C8">
      <w:pPr>
        <w:rPr>
          <w:color w:val="000000"/>
          <w:sz w:val="20"/>
          <w:szCs w:val="20"/>
          <w:lang w:eastAsia="lv-LV"/>
        </w:rPr>
      </w:pPr>
    </w:p>
    <w:p w14:paraId="7D976CCE" w14:textId="77777777" w:rsidR="00EA2F86" w:rsidRDefault="00EA2F86" w:rsidP="00B939C8">
      <w:pPr>
        <w:rPr>
          <w:color w:val="000000"/>
          <w:sz w:val="20"/>
          <w:szCs w:val="20"/>
          <w:lang w:eastAsia="lv-LV"/>
        </w:rPr>
      </w:pPr>
    </w:p>
    <w:p w14:paraId="353604A3" w14:textId="77777777" w:rsidR="00EA2F86" w:rsidRDefault="00EA2F86" w:rsidP="00B939C8">
      <w:pPr>
        <w:rPr>
          <w:color w:val="000000"/>
          <w:sz w:val="20"/>
          <w:szCs w:val="20"/>
          <w:lang w:eastAsia="lv-LV"/>
        </w:rPr>
      </w:pPr>
    </w:p>
    <w:p w14:paraId="745CA6F8" w14:textId="77777777" w:rsidR="00EA2F86" w:rsidRDefault="00EA2F86" w:rsidP="00B939C8">
      <w:pPr>
        <w:rPr>
          <w:color w:val="000000"/>
          <w:sz w:val="20"/>
          <w:szCs w:val="20"/>
          <w:lang w:eastAsia="lv-LV"/>
        </w:rPr>
      </w:pPr>
    </w:p>
    <w:p w14:paraId="217E7C6B" w14:textId="77777777" w:rsidR="00EA2F86" w:rsidRDefault="00EA2F86" w:rsidP="00B939C8">
      <w:pPr>
        <w:rPr>
          <w:color w:val="000000"/>
          <w:sz w:val="20"/>
          <w:szCs w:val="20"/>
          <w:lang w:eastAsia="lv-LV"/>
        </w:rPr>
      </w:pPr>
    </w:p>
    <w:p w14:paraId="67484267" w14:textId="3D2229CD" w:rsidR="00B939C8" w:rsidRPr="00186ADF" w:rsidRDefault="00EA2F86" w:rsidP="00B939C8">
      <w:pPr>
        <w:rPr>
          <w:color w:val="000000"/>
          <w:sz w:val="20"/>
          <w:szCs w:val="20"/>
          <w:lang w:eastAsia="lv-LV"/>
        </w:rPr>
      </w:pPr>
      <w:r>
        <w:rPr>
          <w:color w:val="000000"/>
          <w:sz w:val="20"/>
          <w:szCs w:val="20"/>
          <w:lang w:eastAsia="lv-LV"/>
        </w:rPr>
        <w:t>02</w:t>
      </w:r>
      <w:r w:rsidR="00B939C8" w:rsidRPr="00186ADF">
        <w:rPr>
          <w:color w:val="000000"/>
          <w:sz w:val="20"/>
          <w:szCs w:val="20"/>
          <w:lang w:eastAsia="lv-LV"/>
        </w:rPr>
        <w:t>.</w:t>
      </w:r>
      <w:r w:rsidR="00026A3C">
        <w:rPr>
          <w:color w:val="000000"/>
          <w:sz w:val="20"/>
          <w:szCs w:val="20"/>
          <w:lang w:eastAsia="lv-LV"/>
        </w:rPr>
        <w:t>0</w:t>
      </w:r>
      <w:r>
        <w:rPr>
          <w:color w:val="000000"/>
          <w:sz w:val="20"/>
          <w:szCs w:val="20"/>
          <w:lang w:eastAsia="lv-LV"/>
        </w:rPr>
        <w:t>3</w:t>
      </w:r>
      <w:r w:rsidR="00B939C8" w:rsidRPr="00186ADF">
        <w:rPr>
          <w:color w:val="000000"/>
          <w:sz w:val="20"/>
          <w:szCs w:val="20"/>
          <w:lang w:eastAsia="lv-LV"/>
        </w:rPr>
        <w:t>.201</w:t>
      </w:r>
      <w:r>
        <w:rPr>
          <w:color w:val="000000"/>
          <w:sz w:val="20"/>
          <w:szCs w:val="20"/>
          <w:lang w:eastAsia="lv-LV"/>
        </w:rPr>
        <w:t>6</w:t>
      </w:r>
      <w:r w:rsidR="00B939C8" w:rsidRPr="00186ADF">
        <w:rPr>
          <w:color w:val="000000"/>
          <w:sz w:val="20"/>
          <w:szCs w:val="20"/>
          <w:lang w:eastAsia="lv-LV"/>
        </w:rPr>
        <w:t xml:space="preserve">. </w:t>
      </w:r>
      <w:r>
        <w:rPr>
          <w:color w:val="000000"/>
          <w:sz w:val="20"/>
          <w:szCs w:val="20"/>
          <w:lang w:eastAsia="lv-LV"/>
        </w:rPr>
        <w:t>11</w:t>
      </w:r>
      <w:r w:rsidR="00B939C8" w:rsidRPr="00186ADF">
        <w:rPr>
          <w:color w:val="000000"/>
          <w:sz w:val="20"/>
          <w:szCs w:val="20"/>
          <w:lang w:eastAsia="lv-LV"/>
        </w:rPr>
        <w:t>:</w:t>
      </w:r>
      <w:r>
        <w:rPr>
          <w:color w:val="000000"/>
          <w:sz w:val="20"/>
          <w:szCs w:val="20"/>
          <w:lang w:eastAsia="lv-LV"/>
        </w:rPr>
        <w:t>43</w:t>
      </w:r>
    </w:p>
    <w:p w14:paraId="5A284475" w14:textId="13361C52" w:rsidR="00B939C8" w:rsidRPr="00186ADF" w:rsidRDefault="00B939C8" w:rsidP="00B939C8">
      <w:pPr>
        <w:rPr>
          <w:color w:val="000000"/>
          <w:sz w:val="20"/>
          <w:szCs w:val="20"/>
          <w:lang w:eastAsia="lv-LV"/>
        </w:rPr>
      </w:pPr>
      <w:r w:rsidRPr="00186ADF">
        <w:rPr>
          <w:color w:val="000000"/>
          <w:sz w:val="20"/>
          <w:szCs w:val="20"/>
          <w:lang w:eastAsia="lv-LV"/>
        </w:rPr>
        <w:fldChar w:fldCharType="begin"/>
      </w:r>
      <w:r w:rsidRPr="00186ADF">
        <w:rPr>
          <w:color w:val="000000"/>
          <w:sz w:val="20"/>
          <w:szCs w:val="20"/>
          <w:lang w:eastAsia="lv-LV"/>
        </w:rPr>
        <w:instrText xml:space="preserve"> NUMWORDS  \* Arabic  \* MERGEFORMAT </w:instrText>
      </w:r>
      <w:r w:rsidRPr="00186ADF">
        <w:rPr>
          <w:color w:val="000000"/>
          <w:sz w:val="20"/>
          <w:szCs w:val="20"/>
          <w:lang w:eastAsia="lv-LV"/>
        </w:rPr>
        <w:fldChar w:fldCharType="separate"/>
      </w:r>
      <w:r w:rsidR="00EA2F86">
        <w:rPr>
          <w:noProof/>
          <w:color w:val="000000"/>
          <w:sz w:val="20"/>
          <w:szCs w:val="20"/>
          <w:lang w:eastAsia="lv-LV"/>
        </w:rPr>
        <w:t>102</w:t>
      </w:r>
      <w:r w:rsidR="00DE3AFD">
        <w:rPr>
          <w:noProof/>
          <w:color w:val="000000"/>
          <w:sz w:val="20"/>
          <w:szCs w:val="20"/>
          <w:lang w:eastAsia="lv-LV"/>
        </w:rPr>
        <w:t>9</w:t>
      </w:r>
      <w:r w:rsidRPr="00186ADF">
        <w:rPr>
          <w:color w:val="000000"/>
          <w:sz w:val="20"/>
          <w:szCs w:val="20"/>
          <w:lang w:eastAsia="lv-LV"/>
        </w:rPr>
        <w:fldChar w:fldCharType="end"/>
      </w:r>
    </w:p>
    <w:p w14:paraId="55D718F7" w14:textId="6FD1A5E2" w:rsidR="00B939C8" w:rsidRDefault="00EA2F86" w:rsidP="00B939C8">
      <w:pPr>
        <w:rPr>
          <w:color w:val="000000"/>
          <w:sz w:val="20"/>
          <w:szCs w:val="20"/>
          <w:lang w:eastAsia="lv-LV"/>
        </w:rPr>
      </w:pPr>
      <w:proofErr w:type="spellStart"/>
      <w:r>
        <w:rPr>
          <w:color w:val="000000"/>
          <w:sz w:val="20"/>
          <w:szCs w:val="20"/>
          <w:lang w:eastAsia="lv-LV"/>
        </w:rPr>
        <w:t>I.Ozoliņa</w:t>
      </w:r>
      <w:proofErr w:type="spellEnd"/>
      <w:r w:rsidR="00B939C8" w:rsidRPr="00186ADF">
        <w:rPr>
          <w:color w:val="000000"/>
          <w:sz w:val="20"/>
          <w:szCs w:val="20"/>
          <w:lang w:eastAsia="lv-LV"/>
        </w:rPr>
        <w:t xml:space="preserve">, </w:t>
      </w:r>
    </w:p>
    <w:p w14:paraId="58D5CE07" w14:textId="51156A0D" w:rsidR="00EA2F86" w:rsidRDefault="00B939C8" w:rsidP="000F6D00">
      <w:pPr>
        <w:rPr>
          <w:color w:val="000000"/>
          <w:sz w:val="20"/>
          <w:szCs w:val="20"/>
          <w:lang w:eastAsia="lv-LV"/>
        </w:rPr>
      </w:pPr>
      <w:r w:rsidRPr="00186ADF">
        <w:rPr>
          <w:color w:val="000000"/>
          <w:sz w:val="20"/>
          <w:szCs w:val="20"/>
          <w:lang w:eastAsia="lv-LV"/>
        </w:rPr>
        <w:t>67013</w:t>
      </w:r>
      <w:r w:rsidR="00EA2F86">
        <w:rPr>
          <w:color w:val="000000"/>
          <w:sz w:val="20"/>
          <w:szCs w:val="20"/>
          <w:lang w:eastAsia="lv-LV"/>
        </w:rPr>
        <w:t>175</w:t>
      </w:r>
    </w:p>
    <w:p w14:paraId="0ACC626B" w14:textId="11961547" w:rsidR="00B939C8" w:rsidRPr="00EA2F86" w:rsidRDefault="00EA2F86" w:rsidP="000F6D00">
      <w:pPr>
        <w:rPr>
          <w:rFonts w:eastAsia="Times New Roman"/>
          <w:color w:val="000000" w:themeColor="text1"/>
          <w:sz w:val="20"/>
          <w:szCs w:val="20"/>
          <w:lang w:eastAsia="lv-LV"/>
        </w:rPr>
      </w:pPr>
      <w:r w:rsidRPr="00EA2F86">
        <w:rPr>
          <w:sz w:val="20"/>
          <w:szCs w:val="20"/>
        </w:rPr>
        <w:t>Inguna.Ozolina@em.gov.lv</w:t>
      </w:r>
      <w:r w:rsidRPr="00EA2F86">
        <w:rPr>
          <w:rFonts w:eastAsia="Times New Roman"/>
          <w:color w:val="000000" w:themeColor="text1"/>
          <w:sz w:val="20"/>
          <w:szCs w:val="20"/>
          <w:lang w:eastAsia="lv-LV"/>
        </w:rPr>
        <w:t xml:space="preserve"> </w:t>
      </w:r>
    </w:p>
    <w:sectPr w:rsidR="00B939C8" w:rsidRPr="00EA2F86" w:rsidSect="00DE3AFD">
      <w:headerReference w:type="default" r:id="rId7"/>
      <w:footerReference w:type="default" r:id="rId8"/>
      <w:footerReference w:type="firs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F7B45" w14:textId="77777777" w:rsidR="00B45CE0" w:rsidRDefault="00B45CE0" w:rsidP="00B45CE0">
      <w:r>
        <w:separator/>
      </w:r>
    </w:p>
  </w:endnote>
  <w:endnote w:type="continuationSeparator" w:id="0">
    <w:p w14:paraId="64544400" w14:textId="77777777" w:rsidR="00B45CE0" w:rsidRDefault="00B45CE0" w:rsidP="00B4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FF8B" w14:textId="6A34646A" w:rsidR="00EA2F86" w:rsidRPr="008A6910" w:rsidRDefault="0014561F" w:rsidP="00EA2F86">
    <w:pPr>
      <w:shd w:val="clear" w:color="auto" w:fill="FFFFFF"/>
      <w:jc w:val="both"/>
      <w:rPr>
        <w:rFonts w:eastAsia="Times New Roman"/>
        <w:bCs/>
        <w:color w:val="000000" w:themeColor="text1"/>
        <w:sz w:val="20"/>
        <w:szCs w:val="20"/>
        <w:lang w:eastAsia="lv-LV"/>
      </w:rPr>
    </w:pPr>
    <w:r>
      <w:rPr>
        <w:sz w:val="20"/>
        <w:szCs w:val="20"/>
      </w:rPr>
      <w:fldChar w:fldCharType="begin"/>
    </w:r>
    <w:r>
      <w:rPr>
        <w:sz w:val="20"/>
        <w:szCs w:val="20"/>
      </w:rPr>
      <w:instrText xml:space="preserve"> FILENAME   \* MERGEFORMAT </w:instrText>
    </w:r>
    <w:r>
      <w:rPr>
        <w:sz w:val="20"/>
        <w:szCs w:val="20"/>
      </w:rPr>
      <w:fldChar w:fldCharType="separate"/>
    </w:r>
    <w:r w:rsidR="00EA2F86">
      <w:rPr>
        <w:noProof/>
        <w:sz w:val="20"/>
        <w:szCs w:val="20"/>
      </w:rPr>
      <w:t>EMNot_020316</w:t>
    </w:r>
    <w:r w:rsidR="00DE3AFD">
      <w:rPr>
        <w:noProof/>
        <w:sz w:val="20"/>
        <w:szCs w:val="20"/>
      </w:rPr>
      <w:t>_CSS</w:t>
    </w:r>
    <w:r>
      <w:rPr>
        <w:sz w:val="20"/>
        <w:szCs w:val="20"/>
      </w:rPr>
      <w:fldChar w:fldCharType="end"/>
    </w:r>
    <w:r w:rsidRPr="008D3698">
      <w:rPr>
        <w:sz w:val="20"/>
        <w:szCs w:val="20"/>
      </w:rPr>
      <w:t>;</w:t>
    </w:r>
    <w:r>
      <w:rPr>
        <w:sz w:val="20"/>
        <w:szCs w:val="20"/>
      </w:rPr>
      <w:t xml:space="preserve"> Ministru kabineta noteikumu projekts </w:t>
    </w:r>
    <w:r w:rsidR="00EA2F86">
      <w:rPr>
        <w:sz w:val="20"/>
        <w:szCs w:val="20"/>
      </w:rPr>
      <w:t>“</w:t>
    </w:r>
    <w:r w:rsidR="00EA2F86" w:rsidRPr="008A6910">
      <w:rPr>
        <w:rFonts w:eastAsia="Times New Roman"/>
        <w:bCs/>
        <w:color w:val="000000" w:themeColor="text1"/>
        <w:sz w:val="20"/>
        <w:szCs w:val="20"/>
        <w:lang w:eastAsia="lv-LV"/>
      </w:rPr>
      <w:t>Noteikumi par energoefektivitātes prasībām licencēta vai reģistrēta energoapgādes komersanta valdījumā esošām centralizētām siltumapgādes sistēmām un to atbilstības pārbaudes kārtību</w:t>
    </w:r>
    <w:r w:rsidR="00EA2F86">
      <w:rPr>
        <w:rFonts w:eastAsia="Times New Roman"/>
        <w:bCs/>
        <w:color w:val="000000" w:themeColor="text1"/>
        <w:sz w:val="20"/>
        <w:szCs w:val="20"/>
        <w:lang w:eastAsia="lv-LV"/>
      </w:rPr>
      <w:t>”</w:t>
    </w:r>
  </w:p>
  <w:p w14:paraId="7046FEEC" w14:textId="16C07A90" w:rsidR="0014561F" w:rsidRPr="0014561F" w:rsidRDefault="0014561F" w:rsidP="0014561F">
    <w:pPr>
      <w:shd w:val="clear" w:color="auto" w:fill="FFFFFF"/>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0B53" w14:textId="0AEF60AF" w:rsidR="00EA43AF" w:rsidRPr="00EA43AF" w:rsidRDefault="00EA43AF" w:rsidP="00EA43AF">
    <w:pPr>
      <w:shd w:val="clear" w:color="auto" w:fill="FFFFFF"/>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E3AFD">
      <w:rPr>
        <w:noProof/>
        <w:sz w:val="20"/>
        <w:szCs w:val="20"/>
      </w:rPr>
      <w:t>EMNot_170915_CSS</w:t>
    </w:r>
    <w:r>
      <w:rPr>
        <w:sz w:val="20"/>
        <w:szCs w:val="20"/>
      </w:rPr>
      <w:fldChar w:fldCharType="end"/>
    </w:r>
    <w:r w:rsidRPr="008D3698">
      <w:rPr>
        <w:sz w:val="20"/>
        <w:szCs w:val="20"/>
      </w:rPr>
      <w:t>;</w:t>
    </w:r>
    <w:r>
      <w:rPr>
        <w:sz w:val="20"/>
        <w:szCs w:val="20"/>
      </w:rPr>
      <w:t xml:space="preserve"> Ministru kabineta noteikumu projekts „</w:t>
    </w:r>
    <w:r w:rsidRPr="001532FC">
      <w:rPr>
        <w:sz w:val="20"/>
        <w:szCs w:val="20"/>
      </w:rPr>
      <w:t xml:space="preserve">Noteikumi par energoefektivitātes prasībām </w:t>
    </w:r>
    <w:r w:rsidR="00194CD9">
      <w:rPr>
        <w:sz w:val="20"/>
        <w:szCs w:val="20"/>
      </w:rPr>
      <w:t xml:space="preserve">licencēta vai </w:t>
    </w:r>
    <w:r>
      <w:rPr>
        <w:sz w:val="20"/>
        <w:szCs w:val="20"/>
      </w:rPr>
      <w:t>reģistrēta</w:t>
    </w:r>
    <w:r w:rsidRPr="001532FC">
      <w:rPr>
        <w:sz w:val="20"/>
        <w:szCs w:val="20"/>
      </w:rPr>
      <w:t xml:space="preserve"> energoapgādes komersanta valdījumā esošām centralizētām siltumapgādes sistēmām un to atbilstības pārbaudes kārtību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37979" w14:textId="77777777" w:rsidR="00B45CE0" w:rsidRDefault="00B45CE0" w:rsidP="00B45CE0">
      <w:r>
        <w:separator/>
      </w:r>
    </w:p>
  </w:footnote>
  <w:footnote w:type="continuationSeparator" w:id="0">
    <w:p w14:paraId="3CF7F526" w14:textId="77777777" w:rsidR="00B45CE0" w:rsidRDefault="00B45CE0" w:rsidP="00B45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579576"/>
      <w:docPartObj>
        <w:docPartGallery w:val="Page Numbers (Top of Page)"/>
        <w:docPartUnique/>
      </w:docPartObj>
    </w:sdtPr>
    <w:sdtEndPr>
      <w:rPr>
        <w:noProof/>
      </w:rPr>
    </w:sdtEndPr>
    <w:sdtContent>
      <w:p w14:paraId="12C99BFC" w14:textId="77777777" w:rsidR="00B45CE0" w:rsidRDefault="00B45CE0">
        <w:pPr>
          <w:pStyle w:val="Header"/>
          <w:jc w:val="center"/>
        </w:pPr>
        <w:r>
          <w:fldChar w:fldCharType="begin"/>
        </w:r>
        <w:r>
          <w:instrText xml:space="preserve"> PAGE   \* MERGEFORMAT </w:instrText>
        </w:r>
        <w:r>
          <w:fldChar w:fldCharType="separate"/>
        </w:r>
        <w:r w:rsidR="00D349C7">
          <w:rPr>
            <w:noProof/>
          </w:rPr>
          <w:t>4</w:t>
        </w:r>
        <w:r>
          <w:rPr>
            <w:noProof/>
          </w:rPr>
          <w:fldChar w:fldCharType="end"/>
        </w:r>
      </w:p>
    </w:sdtContent>
  </w:sdt>
  <w:p w14:paraId="5B71BCE1" w14:textId="77777777" w:rsidR="00B45CE0" w:rsidRDefault="00B4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FC"/>
    <w:rsid w:val="00026A3C"/>
    <w:rsid w:val="00044D12"/>
    <w:rsid w:val="00055A29"/>
    <w:rsid w:val="00075C7C"/>
    <w:rsid w:val="000953E1"/>
    <w:rsid w:val="000E5931"/>
    <w:rsid w:val="000F6D00"/>
    <w:rsid w:val="000F7B5A"/>
    <w:rsid w:val="0012064D"/>
    <w:rsid w:val="00126922"/>
    <w:rsid w:val="0014561F"/>
    <w:rsid w:val="001532FC"/>
    <w:rsid w:val="0016409B"/>
    <w:rsid w:val="00194CD9"/>
    <w:rsid w:val="001A2D6E"/>
    <w:rsid w:val="001A4B79"/>
    <w:rsid w:val="001D1C44"/>
    <w:rsid w:val="001E25D9"/>
    <w:rsid w:val="00210DC2"/>
    <w:rsid w:val="00214ABB"/>
    <w:rsid w:val="0024490C"/>
    <w:rsid w:val="002550AE"/>
    <w:rsid w:val="002931CF"/>
    <w:rsid w:val="002A1368"/>
    <w:rsid w:val="002B3587"/>
    <w:rsid w:val="002E7473"/>
    <w:rsid w:val="00333534"/>
    <w:rsid w:val="00340D3B"/>
    <w:rsid w:val="00352BD8"/>
    <w:rsid w:val="00355BC6"/>
    <w:rsid w:val="00355FA0"/>
    <w:rsid w:val="003614ED"/>
    <w:rsid w:val="00361929"/>
    <w:rsid w:val="003A71FD"/>
    <w:rsid w:val="003B4BFB"/>
    <w:rsid w:val="004102C2"/>
    <w:rsid w:val="00422C64"/>
    <w:rsid w:val="004924AC"/>
    <w:rsid w:val="004B5E53"/>
    <w:rsid w:val="004E228F"/>
    <w:rsid w:val="00540908"/>
    <w:rsid w:val="005578AA"/>
    <w:rsid w:val="00575C39"/>
    <w:rsid w:val="006052AC"/>
    <w:rsid w:val="006B5A4E"/>
    <w:rsid w:val="006F1F19"/>
    <w:rsid w:val="006F39A6"/>
    <w:rsid w:val="006F7457"/>
    <w:rsid w:val="0070652C"/>
    <w:rsid w:val="00715404"/>
    <w:rsid w:val="007426E7"/>
    <w:rsid w:val="00763A4A"/>
    <w:rsid w:val="007906AF"/>
    <w:rsid w:val="00797869"/>
    <w:rsid w:val="007A5C85"/>
    <w:rsid w:val="00807BD5"/>
    <w:rsid w:val="008339C9"/>
    <w:rsid w:val="008616D0"/>
    <w:rsid w:val="00876297"/>
    <w:rsid w:val="008A4C7C"/>
    <w:rsid w:val="008D198C"/>
    <w:rsid w:val="008F4D1F"/>
    <w:rsid w:val="00942025"/>
    <w:rsid w:val="0096450F"/>
    <w:rsid w:val="00990B59"/>
    <w:rsid w:val="009E36B4"/>
    <w:rsid w:val="00A8354E"/>
    <w:rsid w:val="00AA4D4C"/>
    <w:rsid w:val="00AE3871"/>
    <w:rsid w:val="00B412A4"/>
    <w:rsid w:val="00B45CE0"/>
    <w:rsid w:val="00B91641"/>
    <w:rsid w:val="00B92945"/>
    <w:rsid w:val="00B939C8"/>
    <w:rsid w:val="00B93E34"/>
    <w:rsid w:val="00BE2048"/>
    <w:rsid w:val="00BE430B"/>
    <w:rsid w:val="00C520A0"/>
    <w:rsid w:val="00C65E31"/>
    <w:rsid w:val="00C709F6"/>
    <w:rsid w:val="00C7320E"/>
    <w:rsid w:val="00C93C85"/>
    <w:rsid w:val="00CC2038"/>
    <w:rsid w:val="00CF1FE1"/>
    <w:rsid w:val="00D04EAB"/>
    <w:rsid w:val="00D05790"/>
    <w:rsid w:val="00D22343"/>
    <w:rsid w:val="00D349C7"/>
    <w:rsid w:val="00D44308"/>
    <w:rsid w:val="00D70E01"/>
    <w:rsid w:val="00D73767"/>
    <w:rsid w:val="00D85659"/>
    <w:rsid w:val="00DD13CD"/>
    <w:rsid w:val="00DE3AFD"/>
    <w:rsid w:val="00E05405"/>
    <w:rsid w:val="00E152D6"/>
    <w:rsid w:val="00E17640"/>
    <w:rsid w:val="00E306C2"/>
    <w:rsid w:val="00E910F1"/>
    <w:rsid w:val="00EA2F86"/>
    <w:rsid w:val="00EA43AF"/>
    <w:rsid w:val="00EB5954"/>
    <w:rsid w:val="00EC7AC8"/>
    <w:rsid w:val="00ED1314"/>
    <w:rsid w:val="00EF1E43"/>
    <w:rsid w:val="00F01555"/>
    <w:rsid w:val="00F06AE4"/>
    <w:rsid w:val="00F7079F"/>
    <w:rsid w:val="00F841B7"/>
    <w:rsid w:val="00FE4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D9CD"/>
  <w15:docId w15:val="{D0F1F7B8-8AC4-4AD9-A851-756E0A8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32FC"/>
  </w:style>
  <w:style w:type="paragraph" w:customStyle="1" w:styleId="tv213">
    <w:name w:val="tv213"/>
    <w:basedOn w:val="Normal"/>
    <w:rsid w:val="001532FC"/>
    <w:pPr>
      <w:spacing w:before="100" w:beforeAutospacing="1" w:after="100" w:afterAutospacing="1"/>
    </w:pPr>
    <w:rPr>
      <w:rFonts w:eastAsia="Times New Roman"/>
      <w:sz w:val="24"/>
      <w:szCs w:val="24"/>
      <w:lang w:eastAsia="lv-LV"/>
    </w:rPr>
  </w:style>
  <w:style w:type="paragraph" w:customStyle="1" w:styleId="tvhtml">
    <w:name w:val="tv_html"/>
    <w:basedOn w:val="Normal"/>
    <w:rsid w:val="001532FC"/>
    <w:pPr>
      <w:spacing w:before="100" w:beforeAutospacing="1" w:after="100" w:afterAutospacing="1"/>
    </w:pPr>
    <w:rPr>
      <w:rFonts w:eastAsia="Times New Roman"/>
      <w:sz w:val="24"/>
      <w:szCs w:val="24"/>
      <w:lang w:eastAsia="lv-LV"/>
    </w:rPr>
  </w:style>
  <w:style w:type="paragraph" w:styleId="Header">
    <w:name w:val="header"/>
    <w:basedOn w:val="Normal"/>
    <w:link w:val="HeaderChar"/>
    <w:uiPriority w:val="99"/>
    <w:unhideWhenUsed/>
    <w:rsid w:val="00B45CE0"/>
    <w:pPr>
      <w:tabs>
        <w:tab w:val="center" w:pos="4153"/>
        <w:tab w:val="right" w:pos="8306"/>
      </w:tabs>
    </w:pPr>
  </w:style>
  <w:style w:type="character" w:customStyle="1" w:styleId="HeaderChar">
    <w:name w:val="Header Char"/>
    <w:basedOn w:val="DefaultParagraphFont"/>
    <w:link w:val="Header"/>
    <w:uiPriority w:val="99"/>
    <w:rsid w:val="00B45CE0"/>
    <w:rPr>
      <w:sz w:val="22"/>
    </w:rPr>
  </w:style>
  <w:style w:type="paragraph" w:styleId="Footer">
    <w:name w:val="footer"/>
    <w:basedOn w:val="Normal"/>
    <w:link w:val="FooterChar"/>
    <w:uiPriority w:val="99"/>
    <w:unhideWhenUsed/>
    <w:rsid w:val="00B45CE0"/>
    <w:pPr>
      <w:tabs>
        <w:tab w:val="center" w:pos="4153"/>
        <w:tab w:val="right" w:pos="8306"/>
      </w:tabs>
    </w:pPr>
  </w:style>
  <w:style w:type="character" w:customStyle="1" w:styleId="FooterChar">
    <w:name w:val="Footer Char"/>
    <w:basedOn w:val="DefaultParagraphFont"/>
    <w:link w:val="Footer"/>
    <w:uiPriority w:val="99"/>
    <w:rsid w:val="00B45CE0"/>
    <w:rPr>
      <w:sz w:val="22"/>
    </w:rPr>
  </w:style>
  <w:style w:type="paragraph" w:customStyle="1" w:styleId="naisf">
    <w:name w:val="naisf"/>
    <w:basedOn w:val="Normal"/>
    <w:link w:val="naisfChar"/>
    <w:rsid w:val="00B45CE0"/>
    <w:pPr>
      <w:spacing w:before="75" w:after="75"/>
      <w:ind w:firstLine="375"/>
      <w:jc w:val="both"/>
    </w:pPr>
    <w:rPr>
      <w:rFonts w:eastAsia="Calibri"/>
      <w:sz w:val="24"/>
      <w:szCs w:val="24"/>
      <w:lang w:eastAsia="lv-LV"/>
    </w:rPr>
  </w:style>
  <w:style w:type="character" w:customStyle="1" w:styleId="naisfChar">
    <w:name w:val="naisf Char"/>
    <w:link w:val="naisf"/>
    <w:locked/>
    <w:rsid w:val="00B45CE0"/>
    <w:rPr>
      <w:rFonts w:eastAsia="Calibri"/>
      <w:sz w:val="24"/>
      <w:szCs w:val="24"/>
      <w:lang w:eastAsia="lv-LV"/>
    </w:rPr>
  </w:style>
  <w:style w:type="character" w:styleId="Hyperlink">
    <w:name w:val="Hyperlink"/>
    <w:uiPriority w:val="99"/>
    <w:unhideWhenUsed/>
    <w:rsid w:val="00B939C8"/>
    <w:rPr>
      <w:color w:val="0000FF"/>
      <w:u w:val="single"/>
    </w:rPr>
  </w:style>
  <w:style w:type="paragraph" w:styleId="BalloonText">
    <w:name w:val="Balloon Text"/>
    <w:basedOn w:val="Normal"/>
    <w:link w:val="BalloonTextChar"/>
    <w:uiPriority w:val="99"/>
    <w:semiHidden/>
    <w:unhideWhenUsed/>
    <w:rsid w:val="00C709F6"/>
    <w:rPr>
      <w:rFonts w:ascii="Tahoma" w:hAnsi="Tahoma" w:cs="Tahoma"/>
      <w:sz w:val="16"/>
      <w:szCs w:val="16"/>
    </w:rPr>
  </w:style>
  <w:style w:type="character" w:customStyle="1" w:styleId="BalloonTextChar">
    <w:name w:val="Balloon Text Char"/>
    <w:basedOn w:val="DefaultParagraphFont"/>
    <w:link w:val="BalloonText"/>
    <w:uiPriority w:val="99"/>
    <w:semiHidden/>
    <w:rsid w:val="00C709F6"/>
    <w:rPr>
      <w:rFonts w:ascii="Tahoma" w:hAnsi="Tahoma" w:cs="Tahoma"/>
      <w:sz w:val="16"/>
      <w:szCs w:val="16"/>
    </w:rPr>
  </w:style>
  <w:style w:type="character" w:styleId="CommentReference">
    <w:name w:val="annotation reference"/>
    <w:basedOn w:val="DefaultParagraphFont"/>
    <w:unhideWhenUsed/>
    <w:rsid w:val="00D04EAB"/>
    <w:rPr>
      <w:sz w:val="16"/>
      <w:szCs w:val="16"/>
    </w:rPr>
  </w:style>
  <w:style w:type="paragraph" w:styleId="CommentText">
    <w:name w:val="annotation text"/>
    <w:basedOn w:val="Normal"/>
    <w:link w:val="CommentTextChar"/>
    <w:uiPriority w:val="99"/>
    <w:semiHidden/>
    <w:unhideWhenUsed/>
    <w:rsid w:val="00D04EAB"/>
    <w:rPr>
      <w:sz w:val="20"/>
      <w:szCs w:val="20"/>
    </w:rPr>
  </w:style>
  <w:style w:type="character" w:customStyle="1" w:styleId="CommentTextChar">
    <w:name w:val="Comment Text Char"/>
    <w:basedOn w:val="DefaultParagraphFont"/>
    <w:link w:val="CommentText"/>
    <w:uiPriority w:val="99"/>
    <w:semiHidden/>
    <w:rsid w:val="00D04EAB"/>
    <w:rPr>
      <w:sz w:val="20"/>
      <w:szCs w:val="20"/>
    </w:rPr>
  </w:style>
  <w:style w:type="paragraph" w:styleId="CommentSubject">
    <w:name w:val="annotation subject"/>
    <w:basedOn w:val="CommentText"/>
    <w:next w:val="CommentText"/>
    <w:link w:val="CommentSubjectChar"/>
    <w:uiPriority w:val="99"/>
    <w:semiHidden/>
    <w:unhideWhenUsed/>
    <w:rsid w:val="00D04EAB"/>
    <w:rPr>
      <w:b/>
      <w:bCs/>
    </w:rPr>
  </w:style>
  <w:style w:type="character" w:customStyle="1" w:styleId="CommentSubjectChar">
    <w:name w:val="Comment Subject Char"/>
    <w:basedOn w:val="CommentTextChar"/>
    <w:link w:val="CommentSubject"/>
    <w:uiPriority w:val="99"/>
    <w:semiHidden/>
    <w:rsid w:val="00D04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3469">
      <w:bodyDiv w:val="1"/>
      <w:marLeft w:val="0"/>
      <w:marRight w:val="0"/>
      <w:marTop w:val="0"/>
      <w:marBottom w:val="0"/>
      <w:divBdr>
        <w:top w:val="none" w:sz="0" w:space="0" w:color="auto"/>
        <w:left w:val="none" w:sz="0" w:space="0" w:color="auto"/>
        <w:bottom w:val="none" w:sz="0" w:space="0" w:color="auto"/>
        <w:right w:val="none" w:sz="0" w:space="0" w:color="auto"/>
      </w:divBdr>
      <w:divsChild>
        <w:div w:id="848565877">
          <w:marLeft w:val="0"/>
          <w:marRight w:val="0"/>
          <w:marTop w:val="480"/>
          <w:marBottom w:val="240"/>
          <w:divBdr>
            <w:top w:val="none" w:sz="0" w:space="0" w:color="auto"/>
            <w:left w:val="none" w:sz="0" w:space="0" w:color="auto"/>
            <w:bottom w:val="none" w:sz="0" w:space="0" w:color="auto"/>
            <w:right w:val="none" w:sz="0" w:space="0" w:color="auto"/>
          </w:divBdr>
        </w:div>
        <w:div w:id="278075802">
          <w:marLeft w:val="0"/>
          <w:marRight w:val="0"/>
          <w:marTop w:val="0"/>
          <w:marBottom w:val="567"/>
          <w:divBdr>
            <w:top w:val="none" w:sz="0" w:space="0" w:color="auto"/>
            <w:left w:val="none" w:sz="0" w:space="0" w:color="auto"/>
            <w:bottom w:val="none" w:sz="0" w:space="0" w:color="auto"/>
            <w:right w:val="none" w:sz="0" w:space="0" w:color="auto"/>
          </w:divBdr>
        </w:div>
        <w:div w:id="821044618">
          <w:marLeft w:val="0"/>
          <w:marRight w:val="0"/>
          <w:marTop w:val="0"/>
          <w:marBottom w:val="567"/>
          <w:divBdr>
            <w:top w:val="none" w:sz="0" w:space="0" w:color="auto"/>
            <w:left w:val="none" w:sz="0" w:space="0" w:color="auto"/>
            <w:bottom w:val="none" w:sz="0" w:space="0" w:color="auto"/>
            <w:right w:val="none" w:sz="0" w:space="0" w:color="auto"/>
          </w:divBdr>
        </w:div>
        <w:div w:id="754665442">
          <w:marLeft w:val="0"/>
          <w:marRight w:val="0"/>
          <w:marTop w:val="0"/>
          <w:marBottom w:val="0"/>
          <w:divBdr>
            <w:top w:val="none" w:sz="0" w:space="0" w:color="auto"/>
            <w:left w:val="none" w:sz="0" w:space="0" w:color="auto"/>
            <w:bottom w:val="none" w:sz="0" w:space="0" w:color="auto"/>
            <w:right w:val="none" w:sz="0" w:space="0" w:color="auto"/>
          </w:divBdr>
        </w:div>
        <w:div w:id="1042364797">
          <w:marLeft w:val="0"/>
          <w:marRight w:val="0"/>
          <w:marTop w:val="0"/>
          <w:marBottom w:val="0"/>
          <w:divBdr>
            <w:top w:val="none" w:sz="0" w:space="0" w:color="auto"/>
            <w:left w:val="none" w:sz="0" w:space="0" w:color="auto"/>
            <w:bottom w:val="none" w:sz="0" w:space="0" w:color="auto"/>
            <w:right w:val="none" w:sz="0" w:space="0" w:color="auto"/>
          </w:divBdr>
        </w:div>
        <w:div w:id="428933874">
          <w:marLeft w:val="0"/>
          <w:marRight w:val="0"/>
          <w:marTop w:val="0"/>
          <w:marBottom w:val="0"/>
          <w:divBdr>
            <w:top w:val="none" w:sz="0" w:space="0" w:color="auto"/>
            <w:left w:val="none" w:sz="0" w:space="0" w:color="auto"/>
            <w:bottom w:val="none" w:sz="0" w:space="0" w:color="auto"/>
            <w:right w:val="none" w:sz="0" w:space="0" w:color="auto"/>
          </w:divBdr>
        </w:div>
        <w:div w:id="228462083">
          <w:marLeft w:val="0"/>
          <w:marRight w:val="0"/>
          <w:marTop w:val="0"/>
          <w:marBottom w:val="0"/>
          <w:divBdr>
            <w:top w:val="none" w:sz="0" w:space="0" w:color="auto"/>
            <w:left w:val="none" w:sz="0" w:space="0" w:color="auto"/>
            <w:bottom w:val="none" w:sz="0" w:space="0" w:color="auto"/>
            <w:right w:val="none" w:sz="0" w:space="0" w:color="auto"/>
          </w:divBdr>
        </w:div>
        <w:div w:id="325789903">
          <w:marLeft w:val="0"/>
          <w:marRight w:val="0"/>
          <w:marTop w:val="0"/>
          <w:marBottom w:val="0"/>
          <w:divBdr>
            <w:top w:val="none" w:sz="0" w:space="0" w:color="auto"/>
            <w:left w:val="none" w:sz="0" w:space="0" w:color="auto"/>
            <w:bottom w:val="none" w:sz="0" w:space="0" w:color="auto"/>
            <w:right w:val="none" w:sz="0" w:space="0" w:color="auto"/>
          </w:divBdr>
        </w:div>
        <w:div w:id="758406559">
          <w:marLeft w:val="0"/>
          <w:marRight w:val="0"/>
          <w:marTop w:val="0"/>
          <w:marBottom w:val="0"/>
          <w:divBdr>
            <w:top w:val="none" w:sz="0" w:space="0" w:color="auto"/>
            <w:left w:val="none" w:sz="0" w:space="0" w:color="auto"/>
            <w:bottom w:val="none" w:sz="0" w:space="0" w:color="auto"/>
            <w:right w:val="none" w:sz="0" w:space="0" w:color="auto"/>
          </w:divBdr>
        </w:div>
        <w:div w:id="1126506361">
          <w:marLeft w:val="0"/>
          <w:marRight w:val="0"/>
          <w:marTop w:val="0"/>
          <w:marBottom w:val="0"/>
          <w:divBdr>
            <w:top w:val="none" w:sz="0" w:space="0" w:color="auto"/>
            <w:left w:val="none" w:sz="0" w:space="0" w:color="auto"/>
            <w:bottom w:val="none" w:sz="0" w:space="0" w:color="auto"/>
            <w:right w:val="none" w:sz="0" w:space="0" w:color="auto"/>
          </w:divBdr>
        </w:div>
        <w:div w:id="1727138798">
          <w:marLeft w:val="0"/>
          <w:marRight w:val="0"/>
          <w:marTop w:val="0"/>
          <w:marBottom w:val="0"/>
          <w:divBdr>
            <w:top w:val="none" w:sz="0" w:space="0" w:color="auto"/>
            <w:left w:val="none" w:sz="0" w:space="0" w:color="auto"/>
            <w:bottom w:val="none" w:sz="0" w:space="0" w:color="auto"/>
            <w:right w:val="none" w:sz="0" w:space="0" w:color="auto"/>
          </w:divBdr>
        </w:div>
        <w:div w:id="718673713">
          <w:marLeft w:val="0"/>
          <w:marRight w:val="0"/>
          <w:marTop w:val="0"/>
          <w:marBottom w:val="0"/>
          <w:divBdr>
            <w:top w:val="none" w:sz="0" w:space="0" w:color="auto"/>
            <w:left w:val="none" w:sz="0" w:space="0" w:color="auto"/>
            <w:bottom w:val="none" w:sz="0" w:space="0" w:color="auto"/>
            <w:right w:val="none" w:sz="0" w:space="0" w:color="auto"/>
          </w:divBdr>
        </w:div>
        <w:div w:id="1072850977">
          <w:marLeft w:val="0"/>
          <w:marRight w:val="0"/>
          <w:marTop w:val="0"/>
          <w:marBottom w:val="0"/>
          <w:divBdr>
            <w:top w:val="none" w:sz="0" w:space="0" w:color="auto"/>
            <w:left w:val="none" w:sz="0" w:space="0" w:color="auto"/>
            <w:bottom w:val="none" w:sz="0" w:space="0" w:color="auto"/>
            <w:right w:val="none" w:sz="0" w:space="0" w:color="auto"/>
          </w:divBdr>
        </w:div>
        <w:div w:id="1467969334">
          <w:marLeft w:val="0"/>
          <w:marRight w:val="0"/>
          <w:marTop w:val="0"/>
          <w:marBottom w:val="0"/>
          <w:divBdr>
            <w:top w:val="none" w:sz="0" w:space="0" w:color="auto"/>
            <w:left w:val="none" w:sz="0" w:space="0" w:color="auto"/>
            <w:bottom w:val="none" w:sz="0" w:space="0" w:color="auto"/>
            <w:right w:val="none" w:sz="0" w:space="0" w:color="auto"/>
          </w:divBdr>
        </w:div>
        <w:div w:id="179513557">
          <w:marLeft w:val="0"/>
          <w:marRight w:val="0"/>
          <w:marTop w:val="0"/>
          <w:marBottom w:val="0"/>
          <w:divBdr>
            <w:top w:val="none" w:sz="0" w:space="0" w:color="auto"/>
            <w:left w:val="none" w:sz="0" w:space="0" w:color="auto"/>
            <w:bottom w:val="none" w:sz="0" w:space="0" w:color="auto"/>
            <w:right w:val="none" w:sz="0" w:space="0" w:color="auto"/>
          </w:divBdr>
        </w:div>
        <w:div w:id="2095279974">
          <w:marLeft w:val="0"/>
          <w:marRight w:val="0"/>
          <w:marTop w:val="0"/>
          <w:marBottom w:val="0"/>
          <w:divBdr>
            <w:top w:val="none" w:sz="0" w:space="0" w:color="auto"/>
            <w:left w:val="none" w:sz="0" w:space="0" w:color="auto"/>
            <w:bottom w:val="none" w:sz="0" w:space="0" w:color="auto"/>
            <w:right w:val="none" w:sz="0" w:space="0" w:color="auto"/>
          </w:divBdr>
        </w:div>
        <w:div w:id="1329092130">
          <w:marLeft w:val="0"/>
          <w:marRight w:val="0"/>
          <w:marTop w:val="0"/>
          <w:marBottom w:val="0"/>
          <w:divBdr>
            <w:top w:val="none" w:sz="0" w:space="0" w:color="auto"/>
            <w:left w:val="none" w:sz="0" w:space="0" w:color="auto"/>
            <w:bottom w:val="none" w:sz="0" w:space="0" w:color="auto"/>
            <w:right w:val="none" w:sz="0" w:space="0" w:color="auto"/>
          </w:divBdr>
        </w:div>
        <w:div w:id="1700551040">
          <w:marLeft w:val="0"/>
          <w:marRight w:val="0"/>
          <w:marTop w:val="0"/>
          <w:marBottom w:val="0"/>
          <w:divBdr>
            <w:top w:val="none" w:sz="0" w:space="0" w:color="auto"/>
            <w:left w:val="none" w:sz="0" w:space="0" w:color="auto"/>
            <w:bottom w:val="none" w:sz="0" w:space="0" w:color="auto"/>
            <w:right w:val="none" w:sz="0" w:space="0" w:color="auto"/>
          </w:divBdr>
        </w:div>
        <w:div w:id="622463203">
          <w:marLeft w:val="0"/>
          <w:marRight w:val="0"/>
          <w:marTop w:val="0"/>
          <w:marBottom w:val="0"/>
          <w:divBdr>
            <w:top w:val="none" w:sz="0" w:space="0" w:color="auto"/>
            <w:left w:val="none" w:sz="0" w:space="0" w:color="auto"/>
            <w:bottom w:val="none" w:sz="0" w:space="0" w:color="auto"/>
            <w:right w:val="none" w:sz="0" w:space="0" w:color="auto"/>
          </w:divBdr>
        </w:div>
        <w:div w:id="1753158013">
          <w:marLeft w:val="0"/>
          <w:marRight w:val="0"/>
          <w:marTop w:val="240"/>
          <w:marBottom w:val="0"/>
          <w:divBdr>
            <w:top w:val="none" w:sz="0" w:space="0" w:color="auto"/>
            <w:left w:val="none" w:sz="0" w:space="0" w:color="auto"/>
            <w:bottom w:val="none" w:sz="0" w:space="0" w:color="auto"/>
            <w:right w:val="none" w:sz="0" w:space="0" w:color="auto"/>
          </w:divBdr>
        </w:div>
        <w:div w:id="2136944833">
          <w:marLeft w:val="150"/>
          <w:marRight w:val="150"/>
          <w:marTop w:val="480"/>
          <w:marBottom w:val="0"/>
          <w:divBdr>
            <w:top w:val="single" w:sz="6" w:space="28" w:color="D4D4D4"/>
            <w:left w:val="none" w:sz="0" w:space="0" w:color="auto"/>
            <w:bottom w:val="none" w:sz="0" w:space="0" w:color="auto"/>
            <w:right w:val="none" w:sz="0" w:space="0" w:color="auto"/>
          </w:divBdr>
        </w:div>
        <w:div w:id="1945653296">
          <w:marLeft w:val="0"/>
          <w:marRight w:val="0"/>
          <w:marTop w:val="400"/>
          <w:marBottom w:val="0"/>
          <w:divBdr>
            <w:top w:val="none" w:sz="0" w:space="0" w:color="auto"/>
            <w:left w:val="none" w:sz="0" w:space="0" w:color="auto"/>
            <w:bottom w:val="none" w:sz="0" w:space="0" w:color="auto"/>
            <w:right w:val="none" w:sz="0" w:space="0" w:color="auto"/>
          </w:divBdr>
        </w:div>
        <w:div w:id="331185682">
          <w:marLeft w:val="0"/>
          <w:marRight w:val="0"/>
          <w:marTop w:val="240"/>
          <w:marBottom w:val="0"/>
          <w:divBdr>
            <w:top w:val="none" w:sz="0" w:space="0" w:color="auto"/>
            <w:left w:val="none" w:sz="0" w:space="0" w:color="auto"/>
            <w:bottom w:val="none" w:sz="0" w:space="0" w:color="auto"/>
            <w:right w:val="none" w:sz="0" w:space="0" w:color="auto"/>
          </w:divBdr>
        </w:div>
      </w:divsChild>
    </w:div>
    <w:div w:id="1928296801">
      <w:bodyDiv w:val="1"/>
      <w:marLeft w:val="0"/>
      <w:marRight w:val="0"/>
      <w:marTop w:val="0"/>
      <w:marBottom w:val="0"/>
      <w:divBdr>
        <w:top w:val="none" w:sz="0" w:space="0" w:color="auto"/>
        <w:left w:val="none" w:sz="0" w:space="0" w:color="auto"/>
        <w:bottom w:val="none" w:sz="0" w:space="0" w:color="auto"/>
        <w:right w:val="none" w:sz="0" w:space="0" w:color="auto"/>
      </w:divBdr>
    </w:div>
    <w:div w:id="20284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228F-1697-4E7D-A001-E677CA02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5564</Words>
  <Characters>3173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Beihmanis</dc:creator>
  <cp:lastModifiedBy>Inguna Ozoliņa</cp:lastModifiedBy>
  <cp:revision>3</cp:revision>
  <cp:lastPrinted>2015-01-12T07:56:00Z</cp:lastPrinted>
  <dcterms:created xsi:type="dcterms:W3CDTF">2016-03-02T10:01:00Z</dcterms:created>
  <dcterms:modified xsi:type="dcterms:W3CDTF">2016-03-03T09:23:00Z</dcterms:modified>
</cp:coreProperties>
</file>