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0C" w:rsidRPr="00FB3C0C" w:rsidRDefault="00FB3C0C" w:rsidP="00FB3C0C">
      <w:pPr>
        <w:keepNext/>
        <w:pBdr>
          <w:bottom w:val="single" w:sz="12" w:space="1" w:color="auto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B3C0C" w:rsidRPr="00F93B82" w:rsidRDefault="00FB3C0C" w:rsidP="00FB3C0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  <w:r w:rsidRPr="00F93B82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LATVIJAS  REPUBLIKAS  MINISTRU KABINETA</w:t>
      </w:r>
    </w:p>
    <w:p w:rsidR="00FB3C0C" w:rsidRPr="00F93B82" w:rsidRDefault="00FB3C0C" w:rsidP="00FB3C0C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  <w:r w:rsidRPr="00F93B82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SĒDES PROTOKOLLĒMUMS</w:t>
      </w:r>
    </w:p>
    <w:p w:rsidR="00FB3C0C" w:rsidRPr="00F93B82" w:rsidRDefault="00FB3C0C" w:rsidP="00FB3C0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5"/>
        <w:gridCol w:w="1516"/>
        <w:gridCol w:w="4540"/>
      </w:tblGrid>
      <w:tr w:rsidR="00FB3C0C" w:rsidRPr="00F93B82" w:rsidTr="00086942">
        <w:tc>
          <w:tcPr>
            <w:tcW w:w="3015" w:type="dxa"/>
          </w:tcPr>
          <w:p w:rsidR="00FB3C0C" w:rsidRPr="00F93B82" w:rsidRDefault="00FB3C0C" w:rsidP="00FB3C0C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F93B82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Rīgā</w:t>
            </w:r>
          </w:p>
        </w:tc>
        <w:tc>
          <w:tcPr>
            <w:tcW w:w="1516" w:type="dxa"/>
          </w:tcPr>
          <w:p w:rsidR="00FB3C0C" w:rsidRPr="00F93B82" w:rsidRDefault="00FB3C0C" w:rsidP="00FB3C0C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F93B82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Nr.</w:t>
            </w:r>
          </w:p>
        </w:tc>
        <w:tc>
          <w:tcPr>
            <w:tcW w:w="4540" w:type="dxa"/>
          </w:tcPr>
          <w:p w:rsidR="00FB3C0C" w:rsidRPr="00F93B82" w:rsidRDefault="00FB3C0C" w:rsidP="00FB3C0C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F93B82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2016.gada __.________</w:t>
            </w:r>
          </w:p>
        </w:tc>
      </w:tr>
      <w:tr w:rsidR="00FB3C0C" w:rsidRPr="00F93B82" w:rsidTr="00086942">
        <w:tc>
          <w:tcPr>
            <w:tcW w:w="3015" w:type="dxa"/>
          </w:tcPr>
          <w:p w:rsidR="00FB3C0C" w:rsidRPr="00F93B82" w:rsidRDefault="00FB3C0C" w:rsidP="0052195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</w:tc>
        <w:tc>
          <w:tcPr>
            <w:tcW w:w="1516" w:type="dxa"/>
          </w:tcPr>
          <w:p w:rsidR="00FB3C0C" w:rsidRPr="00F93B82" w:rsidRDefault="00FB3C0C" w:rsidP="0052195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</w:tc>
        <w:tc>
          <w:tcPr>
            <w:tcW w:w="4540" w:type="dxa"/>
          </w:tcPr>
          <w:p w:rsidR="00FB3C0C" w:rsidRPr="00F93B82" w:rsidRDefault="00FB3C0C" w:rsidP="0052195F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</w:tc>
      </w:tr>
    </w:tbl>
    <w:p w:rsidR="00FB3C0C" w:rsidRPr="00F93B82" w:rsidRDefault="00FB3C0C" w:rsidP="0052195F">
      <w:p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F93B82">
        <w:rPr>
          <w:rFonts w:ascii="Times New Roman" w:eastAsia="Times New Roman" w:hAnsi="Times New Roman" w:cs="Times New Roman"/>
          <w:sz w:val="28"/>
          <w:szCs w:val="26"/>
          <w:lang w:eastAsia="lv-LV"/>
        </w:rPr>
        <w:t>__ .§</w:t>
      </w:r>
    </w:p>
    <w:p w:rsidR="00FB3C0C" w:rsidRPr="0052195F" w:rsidRDefault="00FB3C0C" w:rsidP="00521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FB3C0C" w:rsidRPr="00753B75" w:rsidRDefault="00387309" w:rsidP="0052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</w:pPr>
      <w:bookmarkStart w:id="0" w:name="OLE_LINK3"/>
      <w:bookmarkStart w:id="1" w:name="OLE_LINK4"/>
      <w:r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N</w:t>
      </w:r>
      <w:r w:rsidR="007F6149" w:rsidRPr="00753B75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oteikumu projekt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s</w:t>
      </w:r>
      <w:r w:rsidR="007F6149" w:rsidRPr="00753B75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 xml:space="preserve"> “</w:t>
      </w:r>
      <w:r w:rsidR="00F57CBA" w:rsidRPr="00F57CBA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Liftu un to drošības sastāvdaļu projektēšanas, ražošanas un liftu uzstādīšanas un atbilstības novērtēšanas noteikumi</w:t>
      </w:r>
      <w:r w:rsidR="007F6149" w:rsidRPr="00753B75">
        <w:rPr>
          <w:rFonts w:ascii="Times New Roman" w:eastAsia="Times New Roman" w:hAnsi="Times New Roman" w:cs="Times New Roman"/>
          <w:b/>
          <w:sz w:val="28"/>
          <w:szCs w:val="26"/>
          <w:lang w:eastAsia="lv-LV"/>
        </w:rPr>
        <w:t>”</w:t>
      </w:r>
    </w:p>
    <w:p w:rsidR="00FB3C0C" w:rsidRDefault="00FB3C0C" w:rsidP="0052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52195F" w:rsidRPr="0052195F" w:rsidRDefault="0052195F" w:rsidP="005219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bookmarkEnd w:id="0"/>
    <w:bookmarkEnd w:id="1"/>
    <w:p w:rsidR="00CB1E6B" w:rsidRPr="0052195F" w:rsidRDefault="00FB3C0C" w:rsidP="0052195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2195F">
        <w:rPr>
          <w:sz w:val="28"/>
          <w:szCs w:val="28"/>
        </w:rPr>
        <w:t xml:space="preserve">1. </w:t>
      </w:r>
      <w:r w:rsidR="00753B75">
        <w:rPr>
          <w:sz w:val="28"/>
          <w:szCs w:val="28"/>
        </w:rPr>
        <w:t>Pieņemt</w:t>
      </w:r>
      <w:r w:rsidR="00CB1E6B" w:rsidRPr="0052195F">
        <w:rPr>
          <w:sz w:val="28"/>
          <w:szCs w:val="28"/>
        </w:rPr>
        <w:t xml:space="preserve"> iesniegto </w:t>
      </w:r>
      <w:r w:rsidR="007F6149">
        <w:rPr>
          <w:sz w:val="28"/>
          <w:szCs w:val="28"/>
        </w:rPr>
        <w:t xml:space="preserve">noteikumu </w:t>
      </w:r>
      <w:r w:rsidR="00CB1E6B" w:rsidRPr="0052195F">
        <w:rPr>
          <w:sz w:val="28"/>
          <w:szCs w:val="28"/>
        </w:rPr>
        <w:t>projektu.</w:t>
      </w:r>
    </w:p>
    <w:p w:rsidR="0052195F" w:rsidRDefault="0052195F" w:rsidP="00521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53B75" w:rsidRPr="00753B75" w:rsidRDefault="00753B75" w:rsidP="00521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753B75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noteikumu projektu parakstīšanai.</w:t>
      </w:r>
    </w:p>
    <w:p w:rsidR="00753B75" w:rsidRPr="00753B75" w:rsidRDefault="00753B75" w:rsidP="00521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F34B1" w:rsidRPr="0052195F" w:rsidRDefault="00A3417C" w:rsidP="00521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 xml:space="preserve">3. </w:t>
      </w:r>
      <w:r w:rsidRPr="00A341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Ekonomikas ministrijai līdz 2017.gada 1.oktobrim iesniegt priekšlikumus normatīvajam regulējumam (likumprojekts)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A341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saistošajiem grozījumiem tiesību aktos, kas ietvertu </w:t>
      </w:r>
      <w:r w:rsidR="007B51E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horizontālo </w:t>
      </w:r>
      <w:r w:rsidRPr="00A341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regulējumu par </w:t>
      </w:r>
      <w:r w:rsidR="00A85D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vispārīgām </w:t>
      </w:r>
      <w:r w:rsidR="00A0584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prasībām </w:t>
      </w:r>
      <w:r w:rsidRPr="00A3417C">
        <w:rPr>
          <w:rFonts w:ascii="Times New Roman" w:eastAsia="Times New Roman" w:hAnsi="Times New Roman" w:cs="Times New Roman"/>
          <w:sz w:val="28"/>
          <w:szCs w:val="28"/>
          <w:lang w:eastAsia="lv-LV"/>
        </w:rPr>
        <w:t>precēm</w:t>
      </w:r>
      <w:r w:rsidR="00A85D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584B">
        <w:rPr>
          <w:rFonts w:ascii="Times New Roman" w:eastAsia="Times New Roman" w:hAnsi="Times New Roman" w:cs="Times New Roman"/>
          <w:sz w:val="28"/>
          <w:szCs w:val="28"/>
          <w:lang w:eastAsia="lv-LV"/>
        </w:rPr>
        <w:t>reglamentētajā jomā</w:t>
      </w:r>
      <w:r w:rsid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613FA4" w:rsidRP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>preces laišana</w:t>
      </w:r>
      <w:r w:rsid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tirgū</w:t>
      </w:r>
      <w:r w:rsidR="00613FA4" w:rsidRP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preces </w:t>
      </w:r>
      <w:r w:rsidR="00613FA4" w:rsidRP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>piedāvāšana tirgū,</w:t>
      </w:r>
      <w:r w:rsid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preces</w:t>
      </w:r>
      <w:r w:rsidR="00C017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nodošana ekspluatācijā, </w:t>
      </w:r>
      <w:r w:rsidR="00613FA4" w:rsidRP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 </w:t>
      </w:r>
      <w:r w:rsidR="00613FA4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marķējums)</w:t>
      </w:r>
      <w:r w:rsidR="00C017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C01794" w:rsidRPr="00A3417C">
        <w:rPr>
          <w:rFonts w:ascii="Times New Roman" w:eastAsia="Times New Roman" w:hAnsi="Times New Roman" w:cs="Times New Roman"/>
          <w:sz w:val="28"/>
          <w:szCs w:val="28"/>
          <w:lang w:eastAsia="lv-LV"/>
        </w:rPr>
        <w:t>iesaistīt</w:t>
      </w:r>
      <w:r w:rsidR="00C01794">
        <w:rPr>
          <w:rFonts w:ascii="Times New Roman" w:eastAsia="Times New Roman" w:hAnsi="Times New Roman" w:cs="Times New Roman"/>
          <w:sz w:val="28"/>
          <w:szCs w:val="28"/>
          <w:lang w:eastAsia="lv-LV"/>
        </w:rPr>
        <w:t>o personu (komersantu) pienākumus un tirgus uzraudzības kārtību</w:t>
      </w:r>
      <w:r w:rsidRPr="00A3417C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.</w:t>
      </w:r>
    </w:p>
    <w:p w:rsidR="00F36066" w:rsidRPr="0052195F" w:rsidRDefault="00F36066" w:rsidP="00521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3C0C" w:rsidRPr="0052195F" w:rsidRDefault="00FB3C0C" w:rsidP="00FB3C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722"/>
      </w:tblGrid>
      <w:tr w:rsidR="00FB3C0C" w:rsidRPr="0052195F" w:rsidTr="00086942">
        <w:tc>
          <w:tcPr>
            <w:tcW w:w="4643" w:type="dxa"/>
          </w:tcPr>
          <w:p w:rsidR="00FB3C0C" w:rsidRPr="00753B75" w:rsidRDefault="009F5024" w:rsidP="00FB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Ministru prezidents</w:t>
            </w:r>
          </w:p>
          <w:p w:rsidR="00FB3C0C" w:rsidRPr="00753B75" w:rsidRDefault="00FB3C0C" w:rsidP="00FB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</w:tc>
        <w:tc>
          <w:tcPr>
            <w:tcW w:w="4644" w:type="dxa"/>
          </w:tcPr>
          <w:p w:rsidR="00FB3C0C" w:rsidRPr="00753B75" w:rsidRDefault="009F5024" w:rsidP="00FB3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M.Kučinskis</w:t>
            </w:r>
            <w:proofErr w:type="spellEnd"/>
          </w:p>
        </w:tc>
      </w:tr>
      <w:tr w:rsidR="00FB3C0C" w:rsidRPr="0052195F" w:rsidTr="00086942">
        <w:tc>
          <w:tcPr>
            <w:tcW w:w="4643" w:type="dxa"/>
          </w:tcPr>
          <w:p w:rsidR="009F5024" w:rsidRDefault="009F5024" w:rsidP="00CB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  <w:p w:rsidR="00FB3C0C" w:rsidRPr="00753B75" w:rsidRDefault="00FB3C0C" w:rsidP="00CB1E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753B75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Valsts kancelejas direktor</w:t>
            </w:r>
            <w:r w:rsidR="00CB1E6B" w:rsidRPr="00753B75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s</w:t>
            </w:r>
            <w:r w:rsidRPr="00753B75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 xml:space="preserve"> </w:t>
            </w:r>
          </w:p>
        </w:tc>
        <w:tc>
          <w:tcPr>
            <w:tcW w:w="4644" w:type="dxa"/>
          </w:tcPr>
          <w:p w:rsidR="00FB3C0C" w:rsidRPr="00753B75" w:rsidRDefault="00EC072A" w:rsidP="00CB1E6B">
            <w:pPr>
              <w:spacing w:after="0" w:line="240" w:lineRule="auto"/>
              <w:ind w:left="3222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753B75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M.Krieviņš</w:t>
            </w:r>
          </w:p>
        </w:tc>
      </w:tr>
      <w:tr w:rsidR="00FB3C0C" w:rsidRPr="0052195F" w:rsidTr="00086942">
        <w:tc>
          <w:tcPr>
            <w:tcW w:w="4643" w:type="dxa"/>
          </w:tcPr>
          <w:p w:rsidR="00FB3C0C" w:rsidRPr="00753B75" w:rsidRDefault="00FB3C0C" w:rsidP="00FB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  <w:p w:rsidR="009F5024" w:rsidRDefault="009F5024" w:rsidP="00FB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  <w:p w:rsidR="00FB3C0C" w:rsidRPr="00753B75" w:rsidRDefault="00FB3C0C" w:rsidP="00FB3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 w:rsidRPr="00753B75"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  <w:t>Iesniedzējs:</w:t>
            </w:r>
          </w:p>
        </w:tc>
        <w:tc>
          <w:tcPr>
            <w:tcW w:w="4644" w:type="dxa"/>
          </w:tcPr>
          <w:p w:rsidR="00FB3C0C" w:rsidRPr="00753B75" w:rsidRDefault="00FB3C0C" w:rsidP="00FB3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</w:p>
        </w:tc>
      </w:tr>
      <w:tr w:rsidR="00FB3C0C" w:rsidRPr="0052195F" w:rsidTr="00086942">
        <w:tc>
          <w:tcPr>
            <w:tcW w:w="4643" w:type="dxa"/>
          </w:tcPr>
          <w:p w:rsidR="00FB3C0C" w:rsidRPr="00753B75" w:rsidRDefault="00FB3C0C" w:rsidP="00FB3C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FB3C0C" w:rsidRPr="00753B75" w:rsidRDefault="00352423" w:rsidP="003524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352423">
              <w:rPr>
                <w:rFonts w:ascii="Times New Roman" w:eastAsia="Times New Roman" w:hAnsi="Times New Roman" w:cs="Times New Roman"/>
                <w:sz w:val="28"/>
                <w:szCs w:val="26"/>
              </w:rPr>
              <w:t>Ministru prezidenta biedrs, ekonomikas ministrs</w:t>
            </w:r>
            <w:r w:rsidR="00FB3C0C" w:rsidRPr="00753B75">
              <w:rPr>
                <w:rFonts w:ascii="Times New Roman" w:eastAsia="Times New Roman" w:hAnsi="Times New Roman" w:cs="Times New Roman"/>
                <w:sz w:val="28"/>
                <w:szCs w:val="26"/>
              </w:rPr>
              <w:tab/>
            </w:r>
            <w:r w:rsidR="00FB3C0C" w:rsidRPr="00753B75">
              <w:rPr>
                <w:rFonts w:ascii="Times New Roman" w:eastAsia="Times New Roman" w:hAnsi="Times New Roman" w:cs="Times New Roman"/>
                <w:sz w:val="28"/>
                <w:szCs w:val="26"/>
              </w:rPr>
              <w:tab/>
            </w:r>
            <w:r w:rsidR="00FB3C0C" w:rsidRPr="00753B75">
              <w:rPr>
                <w:rFonts w:ascii="Times New Roman" w:eastAsia="Times New Roman" w:hAnsi="Times New Roman" w:cs="Times New Roman"/>
                <w:sz w:val="28"/>
                <w:szCs w:val="26"/>
              </w:rPr>
              <w:tab/>
            </w:r>
          </w:p>
        </w:tc>
        <w:tc>
          <w:tcPr>
            <w:tcW w:w="4644" w:type="dxa"/>
          </w:tcPr>
          <w:p w:rsidR="00FB3C0C" w:rsidRPr="00753B75" w:rsidRDefault="00FB3C0C" w:rsidP="00FB3C0C">
            <w:pPr>
              <w:spacing w:after="0" w:line="240" w:lineRule="auto"/>
              <w:ind w:left="3012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352423" w:rsidRDefault="00352423" w:rsidP="009F5024">
            <w:pPr>
              <w:spacing w:after="0" w:line="240" w:lineRule="auto"/>
              <w:ind w:left="2363" w:firstLine="693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  <w:p w:rsidR="00FB3C0C" w:rsidRPr="00753B75" w:rsidRDefault="009F5024" w:rsidP="009F5024">
            <w:pPr>
              <w:spacing w:after="0" w:line="240" w:lineRule="auto"/>
              <w:ind w:left="2363" w:firstLine="693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A.Ašeradens</w:t>
            </w:r>
            <w:proofErr w:type="spellEnd"/>
          </w:p>
        </w:tc>
      </w:tr>
      <w:tr w:rsidR="00FB3C0C" w:rsidRPr="0052195F" w:rsidTr="00086942">
        <w:tc>
          <w:tcPr>
            <w:tcW w:w="4643" w:type="dxa"/>
          </w:tcPr>
          <w:p w:rsidR="009F5024" w:rsidRDefault="009F5024" w:rsidP="009F5024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 xml:space="preserve">Vīza: </w:t>
            </w:r>
          </w:p>
          <w:p w:rsidR="00FB3C0C" w:rsidRPr="00753B75" w:rsidRDefault="009F5024" w:rsidP="009F5024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Valsts sekretāra pienākumu izpildītājs, valsts sekretāra vietnieks</w:t>
            </w:r>
          </w:p>
        </w:tc>
        <w:tc>
          <w:tcPr>
            <w:tcW w:w="4644" w:type="dxa"/>
          </w:tcPr>
          <w:p w:rsidR="009F5024" w:rsidRDefault="009F5024" w:rsidP="009F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</w:pPr>
          </w:p>
          <w:p w:rsidR="009F5024" w:rsidRDefault="009F5024" w:rsidP="009F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</w:pPr>
          </w:p>
          <w:p w:rsidR="00FB3C0C" w:rsidRPr="00753B75" w:rsidRDefault="00FB3C0C" w:rsidP="009F5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6"/>
                <w:lang w:eastAsia="lv-LV"/>
              </w:rPr>
            </w:pPr>
            <w:proofErr w:type="spellStart"/>
            <w:r w:rsidRPr="00753B7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R.</w:t>
            </w:r>
            <w:r w:rsidR="009F5024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lv-LV"/>
              </w:rPr>
              <w:t>Aleksejenko</w:t>
            </w:r>
            <w:proofErr w:type="spellEnd"/>
          </w:p>
        </w:tc>
      </w:tr>
    </w:tbl>
    <w:p w:rsidR="00FB3C0C" w:rsidRDefault="00FB3C0C" w:rsidP="00FB3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F5024" w:rsidRDefault="009F5024" w:rsidP="00FB3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lv-LV"/>
        </w:rPr>
      </w:pPr>
    </w:p>
    <w:p w:rsidR="00FB3C0C" w:rsidRPr="00753B75" w:rsidRDefault="00FB3C0C" w:rsidP="00FB3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lv-LV"/>
        </w:rPr>
      </w:pP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begin"/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instrText xml:space="preserve"> DATE  \@ "dd.MM.yyyy"  \* MERGEFORMAT </w:instrTex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separate"/>
      </w:r>
      <w:r w:rsidR="00352423">
        <w:rPr>
          <w:rFonts w:ascii="Times New Roman" w:eastAsia="Times New Roman" w:hAnsi="Times New Roman" w:cs="Times New Roman"/>
          <w:noProof/>
          <w:sz w:val="18"/>
          <w:szCs w:val="16"/>
          <w:lang w:eastAsia="lv-LV"/>
        </w:rPr>
        <w:t>22.02.2016</w: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end"/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t xml:space="preserve"> </w: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begin"/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instrText xml:space="preserve"> TIME  \@ "HH:mm"  \* MERGEFORMAT </w:instrTex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separate"/>
      </w:r>
      <w:r w:rsidR="00352423">
        <w:rPr>
          <w:rFonts w:ascii="Times New Roman" w:eastAsia="Times New Roman" w:hAnsi="Times New Roman" w:cs="Times New Roman"/>
          <w:noProof/>
          <w:sz w:val="18"/>
          <w:szCs w:val="16"/>
          <w:lang w:eastAsia="lv-LV"/>
        </w:rPr>
        <w:t>16:37</w: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end"/>
      </w:r>
    </w:p>
    <w:p w:rsidR="00FB3C0C" w:rsidRPr="00753B75" w:rsidRDefault="00FB3C0C" w:rsidP="00FB3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6"/>
          <w:lang w:eastAsia="lv-LV"/>
        </w:rPr>
      </w:pP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begin"/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instrText xml:space="preserve"> NUMWORDS  \* Arabic  \* MERGEFORMAT </w:instrTex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fldChar w:fldCharType="separate"/>
      </w:r>
      <w:r w:rsidR="00352423">
        <w:rPr>
          <w:rFonts w:ascii="Times New Roman" w:eastAsia="Times New Roman" w:hAnsi="Times New Roman" w:cs="Times New Roman"/>
          <w:noProof/>
          <w:sz w:val="18"/>
          <w:szCs w:val="16"/>
          <w:lang w:eastAsia="lv-LV"/>
        </w:rPr>
        <w:t>115</w:t>
      </w:r>
      <w:r w:rsidRPr="00753B75">
        <w:rPr>
          <w:rFonts w:ascii="Times New Roman" w:eastAsia="Times New Roman" w:hAnsi="Times New Roman" w:cs="Times New Roman"/>
          <w:noProof/>
          <w:sz w:val="18"/>
          <w:szCs w:val="16"/>
          <w:lang w:eastAsia="lv-LV"/>
        </w:rPr>
        <w:fldChar w:fldCharType="end"/>
      </w:r>
      <w:bookmarkStart w:id="2" w:name="_GoBack"/>
      <w:bookmarkEnd w:id="2"/>
    </w:p>
    <w:p w:rsidR="00FB3C0C" w:rsidRPr="00753B75" w:rsidRDefault="00F57CBA" w:rsidP="00FB3C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6"/>
          <w:lang w:eastAsia="lv-LV"/>
        </w:rPr>
        <w:t>Lipskis</w:t>
      </w:r>
    </w:p>
    <w:p w:rsidR="004F34B1" w:rsidRPr="00753B75" w:rsidRDefault="004F34B1" w:rsidP="0052195F">
      <w:pPr>
        <w:widowControl w:val="0"/>
        <w:autoSpaceDE w:val="0"/>
        <w:autoSpaceDN w:val="0"/>
        <w:adjustRightInd w:val="0"/>
        <w:spacing w:after="0" w:line="240" w:lineRule="auto"/>
        <w:rPr>
          <w:sz w:val="24"/>
        </w:rPr>
      </w:pP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t>670132</w:t>
      </w:r>
      <w:r w:rsidR="00F57CBA">
        <w:rPr>
          <w:rFonts w:ascii="Times New Roman" w:eastAsia="Times New Roman" w:hAnsi="Times New Roman" w:cs="Times New Roman"/>
          <w:sz w:val="18"/>
          <w:szCs w:val="16"/>
          <w:lang w:eastAsia="lv-LV"/>
        </w:rPr>
        <w:t>92</w: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t xml:space="preserve">; </w:t>
      </w:r>
      <w:r w:rsidR="00F57CBA">
        <w:rPr>
          <w:rFonts w:ascii="Times New Roman" w:eastAsia="Times New Roman" w:hAnsi="Times New Roman" w:cs="Times New Roman"/>
          <w:sz w:val="18"/>
          <w:szCs w:val="16"/>
          <w:lang w:eastAsia="lv-LV"/>
        </w:rPr>
        <w:t>Valdis.Lipskis</w:t>
      </w:r>
      <w:r w:rsidRPr="00753B75">
        <w:rPr>
          <w:rFonts w:ascii="Times New Roman" w:eastAsia="Times New Roman" w:hAnsi="Times New Roman" w:cs="Times New Roman"/>
          <w:sz w:val="18"/>
          <w:szCs w:val="16"/>
          <w:lang w:eastAsia="lv-LV"/>
        </w:rPr>
        <w:t>@em.gov.lv</w:t>
      </w:r>
    </w:p>
    <w:p w:rsidR="00B6012F" w:rsidRPr="004F34B1" w:rsidRDefault="00B6012F" w:rsidP="004F34B1">
      <w:pPr>
        <w:tabs>
          <w:tab w:val="left" w:pos="6705"/>
        </w:tabs>
      </w:pPr>
    </w:p>
    <w:sectPr w:rsidR="00B6012F" w:rsidRPr="004F34B1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E88" w:rsidRDefault="00734E88">
      <w:pPr>
        <w:spacing w:after="0" w:line="240" w:lineRule="auto"/>
      </w:pPr>
      <w:r>
        <w:separator/>
      </w:r>
    </w:p>
  </w:endnote>
  <w:endnote w:type="continuationSeparator" w:id="0">
    <w:p w:rsidR="00734E88" w:rsidRDefault="007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Pr="00257942" w:rsidRDefault="00EC072A" w:rsidP="00257942"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 w:rsidRPr="00257942">
      <w:rPr>
        <w:rFonts w:ascii="Times New Roman" w:hAnsi="Times New Roman" w:cs="Times New Roman"/>
        <w:sz w:val="20"/>
        <w:szCs w:val="20"/>
      </w:rPr>
      <w:fldChar w:fldCharType="begin"/>
    </w:r>
    <w:r w:rsidRPr="0025794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57942">
      <w:rPr>
        <w:rFonts w:ascii="Times New Roman" w:hAnsi="Times New Roman" w:cs="Times New Roman"/>
        <w:sz w:val="20"/>
        <w:szCs w:val="20"/>
      </w:rPr>
      <w:fldChar w:fldCharType="separate"/>
    </w:r>
    <w:r w:rsidRPr="00257942">
      <w:rPr>
        <w:rFonts w:ascii="Times New Roman" w:hAnsi="Times New Roman" w:cs="Times New Roman"/>
        <w:noProof/>
        <w:sz w:val="20"/>
        <w:szCs w:val="20"/>
      </w:rPr>
      <w:t>EMProt_270715_MKprotKred</w:t>
    </w:r>
    <w:r w:rsidRPr="00257942">
      <w:rPr>
        <w:rFonts w:ascii="Times New Roman" w:hAnsi="Times New Roman" w:cs="Times New Roman"/>
        <w:sz w:val="20"/>
        <w:szCs w:val="20"/>
      </w:rPr>
      <w:fldChar w:fldCharType="end"/>
    </w:r>
    <w:r w:rsidRPr="00257942">
      <w:rPr>
        <w:rFonts w:ascii="Times New Roman" w:hAnsi="Times New Roman" w:cs="Times New Roman"/>
        <w:sz w:val="20"/>
        <w:szCs w:val="20"/>
      </w:rPr>
      <w:t>; Ministru kabineta sēdes protokollēmuma projekts „</w:t>
    </w:r>
    <w:r w:rsidRPr="00257942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Informatīvais ziņojums “Par patērētāju kreditēšanas normatīvā regulējuma pilnveidošanu”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Pr="00257942" w:rsidRDefault="00EC072A" w:rsidP="004F34B1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 w:rsidRPr="00257942">
      <w:rPr>
        <w:rFonts w:ascii="Times New Roman" w:hAnsi="Times New Roman" w:cs="Times New Roman"/>
        <w:sz w:val="20"/>
        <w:szCs w:val="20"/>
      </w:rPr>
      <w:fldChar w:fldCharType="begin"/>
    </w:r>
    <w:r w:rsidRPr="00257942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257942">
      <w:rPr>
        <w:rFonts w:ascii="Times New Roman" w:hAnsi="Times New Roman" w:cs="Times New Roman"/>
        <w:sz w:val="20"/>
        <w:szCs w:val="20"/>
      </w:rPr>
      <w:fldChar w:fldCharType="separate"/>
    </w:r>
    <w:r w:rsidR="004F34B1">
      <w:rPr>
        <w:rFonts w:ascii="Times New Roman" w:hAnsi="Times New Roman" w:cs="Times New Roman"/>
        <w:noProof/>
        <w:sz w:val="20"/>
        <w:szCs w:val="20"/>
      </w:rPr>
      <w:t>EMprot_</w:t>
    </w:r>
    <w:r w:rsidR="00352423">
      <w:rPr>
        <w:rFonts w:ascii="Times New Roman" w:hAnsi="Times New Roman" w:cs="Times New Roman"/>
        <w:noProof/>
        <w:sz w:val="20"/>
        <w:szCs w:val="20"/>
      </w:rPr>
      <w:t>22</w:t>
    </w:r>
    <w:r w:rsidR="008F2665">
      <w:rPr>
        <w:rFonts w:ascii="Times New Roman" w:hAnsi="Times New Roman" w:cs="Times New Roman"/>
        <w:noProof/>
        <w:sz w:val="20"/>
        <w:szCs w:val="20"/>
      </w:rPr>
      <w:t>02</w:t>
    </w:r>
    <w:r w:rsidR="004F34B1">
      <w:rPr>
        <w:rFonts w:ascii="Times New Roman" w:hAnsi="Times New Roman" w:cs="Times New Roman"/>
        <w:noProof/>
        <w:sz w:val="20"/>
        <w:szCs w:val="20"/>
      </w:rPr>
      <w:t>16_</w:t>
    </w:r>
    <w:r w:rsidR="009F5024">
      <w:rPr>
        <w:rFonts w:ascii="Times New Roman" w:hAnsi="Times New Roman" w:cs="Times New Roman"/>
        <w:noProof/>
        <w:sz w:val="20"/>
        <w:szCs w:val="20"/>
      </w:rPr>
      <w:t>lifti</w:t>
    </w:r>
    <w:r w:rsidRPr="00257942">
      <w:rPr>
        <w:rFonts w:ascii="Times New Roman" w:hAnsi="Times New Roman" w:cs="Times New Roman"/>
        <w:sz w:val="20"/>
        <w:szCs w:val="20"/>
      </w:rPr>
      <w:fldChar w:fldCharType="end"/>
    </w:r>
    <w:r w:rsidRPr="00257942">
      <w:rPr>
        <w:rFonts w:ascii="Times New Roman" w:hAnsi="Times New Roman" w:cs="Times New Roman"/>
        <w:sz w:val="20"/>
        <w:szCs w:val="20"/>
      </w:rPr>
      <w:t>; Ministru kabineta</w:t>
    </w:r>
    <w:r w:rsidR="004F34B1">
      <w:rPr>
        <w:rFonts w:ascii="Times New Roman" w:hAnsi="Times New Roman" w:cs="Times New Roman"/>
        <w:sz w:val="20"/>
        <w:szCs w:val="20"/>
      </w:rPr>
      <w:t xml:space="preserve"> sēdes protokollēmuma projekts </w:t>
    </w:r>
    <w:r w:rsidR="004F34B1" w:rsidRPr="004F34B1">
      <w:rPr>
        <w:rFonts w:ascii="Times New Roman" w:eastAsia="Times New Roman" w:hAnsi="Times New Roman" w:cs="Times New Roman"/>
        <w:sz w:val="20"/>
        <w:szCs w:val="20"/>
        <w:lang w:eastAsia="lv-LV"/>
      </w:rPr>
      <w:t>Ministru kabineta noteikumu projektu „</w:t>
    </w:r>
    <w:r w:rsidR="00F57CBA" w:rsidRPr="00F57CBA">
      <w:rPr>
        <w:rFonts w:ascii="Times New Roman" w:eastAsia="Times New Roman" w:hAnsi="Times New Roman" w:cs="Times New Roman"/>
        <w:sz w:val="20"/>
        <w:szCs w:val="20"/>
        <w:lang w:eastAsia="lv-LV"/>
      </w:rPr>
      <w:t>Liftu un to drošības sastāvdaļu projektēšanas, ražošanas un liftu uzstādīšanas un atbilstības novērtēšanas noteikumi</w:t>
    </w:r>
    <w:r w:rsidR="004F34B1" w:rsidRPr="004F34B1">
      <w:rPr>
        <w:rFonts w:ascii="Times New Roman" w:eastAsia="Times New Roman" w:hAnsi="Times New Roman" w:cs="Times New Roman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E88" w:rsidRDefault="00734E88">
      <w:pPr>
        <w:spacing w:after="0" w:line="240" w:lineRule="auto"/>
      </w:pPr>
      <w:r>
        <w:separator/>
      </w:r>
    </w:p>
  </w:footnote>
  <w:footnote w:type="continuationSeparator" w:id="0">
    <w:p w:rsidR="00734E88" w:rsidRDefault="0073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Default="00EC07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30" w:rsidRDefault="003524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Default="00EC072A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F502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4A30" w:rsidRDefault="00352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69" w:rsidRDefault="00EC072A" w:rsidP="001E0D69">
    <w:pPr>
      <w:pStyle w:val="Header"/>
      <w:jc w:val="right"/>
    </w:pPr>
    <w:r w:rsidRPr="001E0D69">
      <w:rPr>
        <w:rFonts w:ascii="Times New Roman" w:eastAsia="Times New Roman" w:hAnsi="Times New Roman" w:cs="Times New Roman"/>
        <w:sz w:val="26"/>
        <w:szCs w:val="26"/>
        <w:lang w:eastAsia="lv-LV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0C"/>
    <w:rsid w:val="00000A8C"/>
    <w:rsid w:val="00025D34"/>
    <w:rsid w:val="00074E5F"/>
    <w:rsid w:val="00096CAD"/>
    <w:rsid w:val="000B7A4E"/>
    <w:rsid w:val="000E140C"/>
    <w:rsid w:val="0011425B"/>
    <w:rsid w:val="00137FEA"/>
    <w:rsid w:val="0014779F"/>
    <w:rsid w:val="001720FC"/>
    <w:rsid w:val="0017568D"/>
    <w:rsid w:val="001F6505"/>
    <w:rsid w:val="00232618"/>
    <w:rsid w:val="0023261B"/>
    <w:rsid w:val="002406B3"/>
    <w:rsid w:val="002D045B"/>
    <w:rsid w:val="002F5811"/>
    <w:rsid w:val="0032681A"/>
    <w:rsid w:val="00341E76"/>
    <w:rsid w:val="003511AC"/>
    <w:rsid w:val="00352423"/>
    <w:rsid w:val="0038287A"/>
    <w:rsid w:val="00387309"/>
    <w:rsid w:val="003E1138"/>
    <w:rsid w:val="003F3C91"/>
    <w:rsid w:val="004463C0"/>
    <w:rsid w:val="004F34B1"/>
    <w:rsid w:val="0052195F"/>
    <w:rsid w:val="00527689"/>
    <w:rsid w:val="00530124"/>
    <w:rsid w:val="00576326"/>
    <w:rsid w:val="00613FA4"/>
    <w:rsid w:val="00695034"/>
    <w:rsid w:val="006C6F9F"/>
    <w:rsid w:val="00734E88"/>
    <w:rsid w:val="00753B75"/>
    <w:rsid w:val="00774609"/>
    <w:rsid w:val="00782FCA"/>
    <w:rsid w:val="007A596D"/>
    <w:rsid w:val="007B51E1"/>
    <w:rsid w:val="007E281B"/>
    <w:rsid w:val="007F6149"/>
    <w:rsid w:val="0080123D"/>
    <w:rsid w:val="0080689E"/>
    <w:rsid w:val="00823BE4"/>
    <w:rsid w:val="00862327"/>
    <w:rsid w:val="008A447E"/>
    <w:rsid w:val="008F2665"/>
    <w:rsid w:val="00964E58"/>
    <w:rsid w:val="00974B62"/>
    <w:rsid w:val="00975833"/>
    <w:rsid w:val="009B313E"/>
    <w:rsid w:val="009F5024"/>
    <w:rsid w:val="00A0584B"/>
    <w:rsid w:val="00A3417C"/>
    <w:rsid w:val="00A62D7D"/>
    <w:rsid w:val="00A85D7B"/>
    <w:rsid w:val="00AE4898"/>
    <w:rsid w:val="00AF7FBC"/>
    <w:rsid w:val="00B06E29"/>
    <w:rsid w:val="00B175CB"/>
    <w:rsid w:val="00B54F69"/>
    <w:rsid w:val="00B6012F"/>
    <w:rsid w:val="00B61260"/>
    <w:rsid w:val="00BF70CD"/>
    <w:rsid w:val="00C01794"/>
    <w:rsid w:val="00C71F07"/>
    <w:rsid w:val="00C77368"/>
    <w:rsid w:val="00CA285B"/>
    <w:rsid w:val="00CB1E6B"/>
    <w:rsid w:val="00CD6416"/>
    <w:rsid w:val="00CF4D05"/>
    <w:rsid w:val="00D3167B"/>
    <w:rsid w:val="00D519BF"/>
    <w:rsid w:val="00D656C0"/>
    <w:rsid w:val="00DB7B43"/>
    <w:rsid w:val="00DE295F"/>
    <w:rsid w:val="00E10CA1"/>
    <w:rsid w:val="00E23172"/>
    <w:rsid w:val="00E3486A"/>
    <w:rsid w:val="00E50EF1"/>
    <w:rsid w:val="00EC072A"/>
    <w:rsid w:val="00F36066"/>
    <w:rsid w:val="00F57CBA"/>
    <w:rsid w:val="00F93B82"/>
    <w:rsid w:val="00FB3C0C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3C5B-917C-4F7A-9B45-61C70C73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C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C0C"/>
  </w:style>
  <w:style w:type="character" w:styleId="PageNumber">
    <w:name w:val="page number"/>
    <w:basedOn w:val="DefaultParagraphFont"/>
    <w:rsid w:val="00FB3C0C"/>
  </w:style>
  <w:style w:type="paragraph" w:styleId="NormalWeb">
    <w:name w:val="Normal (Web)"/>
    <w:basedOn w:val="Normal"/>
    <w:uiPriority w:val="99"/>
    <w:unhideWhenUsed/>
    <w:rsid w:val="00CB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95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34"/>
  </w:style>
  <w:style w:type="paragraph" w:styleId="BalloonText">
    <w:name w:val="Balloon Text"/>
    <w:basedOn w:val="Normal"/>
    <w:link w:val="BalloonTextChar"/>
    <w:uiPriority w:val="99"/>
    <w:semiHidden/>
    <w:unhideWhenUsed/>
    <w:rsid w:val="0011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1088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Ministru kabineta noteikumu projektam „Noteikumi par liftu un to drošības sastāvdaļu projektēšanu, ražošanu un liftu uzstādīšanu un atbilstības novērtēšanu”</vt:lpstr>
    </vt:vector>
  </TitlesOfParts>
  <Company>EM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Ministru kabineta noteikumu projektam „Noteikumi par liftu un to drošības sastāvdaļu projektēšanu, ražošanu un liftu uzstādīšanu un atbilstības novērtēšanu”</dc:title>
  <dc:subject>MK Protokollēmuma projekts</dc:subject>
  <dc:creator>Valdis Lipskis</dc:creator>
  <cp:keywords/>
  <dc:description>67013292; Valdis.Lipskis@em.gov.lv</dc:description>
  <cp:lastModifiedBy>Valdis Lipskis</cp:lastModifiedBy>
  <cp:revision>2</cp:revision>
  <dcterms:created xsi:type="dcterms:W3CDTF">2016-02-22T14:38:00Z</dcterms:created>
  <dcterms:modified xsi:type="dcterms:W3CDTF">2016-02-22T14:38:00Z</dcterms:modified>
</cp:coreProperties>
</file>