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F2" w:rsidRPr="00F73B73" w:rsidRDefault="000C15E2" w:rsidP="006D72FE">
      <w:pPr>
        <w:jc w:val="center"/>
        <w:rPr>
          <w:rFonts w:cs="Times New Roman"/>
          <w:b/>
          <w:i/>
          <w:iCs/>
          <w:sz w:val="24"/>
          <w:szCs w:val="24"/>
          <w:lang w:val="lv-LV" w:eastAsia="lv-LV" w:bidi="ar-SA"/>
        </w:rPr>
      </w:pPr>
      <w:r w:rsidRPr="00F73B73">
        <w:rPr>
          <w:rFonts w:cs="Times New Roman"/>
          <w:b/>
          <w:sz w:val="24"/>
          <w:szCs w:val="24"/>
          <w:lang w:val="lv-LV" w:eastAsia="lv-LV" w:bidi="ar-SA"/>
        </w:rPr>
        <w:t>Ministru kabineta noteikumu projekta „Grozījum</w:t>
      </w:r>
      <w:r w:rsidR="00BF1496">
        <w:rPr>
          <w:rFonts w:cs="Times New Roman"/>
          <w:b/>
          <w:sz w:val="24"/>
          <w:szCs w:val="24"/>
          <w:lang w:val="lv-LV" w:eastAsia="lv-LV" w:bidi="ar-SA"/>
        </w:rPr>
        <w:t>i</w:t>
      </w:r>
      <w:r w:rsidRPr="00F73B73">
        <w:rPr>
          <w:rFonts w:cs="Times New Roman"/>
          <w:b/>
          <w:sz w:val="24"/>
          <w:szCs w:val="24"/>
          <w:lang w:val="lv-LV" w:eastAsia="lv-LV" w:bidi="ar-SA"/>
        </w:rPr>
        <w:t xml:space="preserve"> </w:t>
      </w:r>
      <w:r w:rsidR="00F73B73" w:rsidRPr="00F73B73">
        <w:rPr>
          <w:b/>
          <w:sz w:val="24"/>
          <w:szCs w:val="24"/>
          <w:lang w:val="lv-LV"/>
        </w:rPr>
        <w:t>Ministru kabineta</w:t>
      </w:r>
      <w:r w:rsidR="006D72FE">
        <w:rPr>
          <w:b/>
          <w:sz w:val="24"/>
          <w:szCs w:val="24"/>
          <w:lang w:val="lv-LV"/>
        </w:rPr>
        <w:t xml:space="preserve"> </w:t>
      </w:r>
      <w:r w:rsidR="00F73B73" w:rsidRPr="00F73B73">
        <w:rPr>
          <w:b/>
          <w:sz w:val="24"/>
          <w:szCs w:val="24"/>
          <w:lang w:val="lv-LV"/>
        </w:rPr>
        <w:t>2015.</w:t>
      </w:r>
      <w:r w:rsidR="006D72FE">
        <w:rPr>
          <w:b/>
          <w:sz w:val="24"/>
          <w:szCs w:val="24"/>
          <w:lang w:val="lv-LV"/>
        </w:rPr>
        <w:t>gada</w:t>
      </w:r>
      <w:r w:rsidR="00F73B73" w:rsidRPr="00F73B73">
        <w:rPr>
          <w:b/>
          <w:sz w:val="24"/>
          <w:szCs w:val="24"/>
          <w:lang w:val="lv-LV"/>
        </w:rPr>
        <w:t xml:space="preserve"> </w:t>
      </w:r>
      <w:r w:rsidR="006D72FE">
        <w:rPr>
          <w:b/>
          <w:sz w:val="24"/>
          <w:szCs w:val="24"/>
          <w:lang w:val="lv-LV"/>
        </w:rPr>
        <w:t xml:space="preserve">22.decembra </w:t>
      </w:r>
      <w:r w:rsidR="00F73B73" w:rsidRPr="00F73B73">
        <w:rPr>
          <w:b/>
          <w:sz w:val="24"/>
          <w:szCs w:val="24"/>
          <w:lang w:val="lv-LV"/>
        </w:rPr>
        <w:t>noteikum</w:t>
      </w:r>
      <w:r w:rsidR="00BF1496">
        <w:rPr>
          <w:b/>
          <w:sz w:val="24"/>
          <w:szCs w:val="24"/>
          <w:lang w:val="lv-LV"/>
        </w:rPr>
        <w:t>os</w:t>
      </w:r>
      <w:r w:rsidR="00F73B73" w:rsidRPr="00F73B73">
        <w:rPr>
          <w:b/>
          <w:sz w:val="24"/>
          <w:szCs w:val="24"/>
          <w:lang w:val="lv-LV"/>
        </w:rPr>
        <w:t xml:space="preserve"> Nr. 770</w:t>
      </w:r>
      <w:proofErr w:type="gramStart"/>
      <w:r w:rsidR="00F73B73" w:rsidRPr="00F73B73">
        <w:rPr>
          <w:b/>
          <w:sz w:val="24"/>
          <w:szCs w:val="24"/>
          <w:lang w:val="lv-LV"/>
        </w:rPr>
        <w:t xml:space="preserve"> ,,</w:t>
      </w:r>
      <w:proofErr w:type="gramEnd"/>
      <w:r w:rsidR="00F73B73" w:rsidRPr="00F73B73">
        <w:rPr>
          <w:b/>
          <w:sz w:val="24"/>
          <w:szCs w:val="24"/>
          <w:lang w:val="lv-LV"/>
        </w:rPr>
        <w:t>Noteikumi par jaunsargiem apmaksājamajiem veselības aprūpes pakalpojumiem, to saņemšanas nosacījumiem un samaksas kārtību”</w:t>
      </w:r>
      <w:r w:rsidR="00F73B73">
        <w:rPr>
          <w:b/>
          <w:sz w:val="24"/>
          <w:szCs w:val="24"/>
          <w:lang w:val="lv-LV"/>
        </w:rPr>
        <w:t xml:space="preserve"> </w:t>
      </w:r>
      <w:r w:rsidRPr="00F73B73">
        <w:rPr>
          <w:rFonts w:cs="Times New Roman"/>
          <w:b/>
          <w:sz w:val="24"/>
          <w:szCs w:val="24"/>
          <w:lang w:val="lv-LV" w:eastAsia="lv-LV" w:bidi="ar-SA"/>
        </w:rPr>
        <w:t>sākotnējās ietekmes novērtējuma ziņojums (anotācija)</w:t>
      </w:r>
    </w:p>
    <w:tbl>
      <w:tblPr>
        <w:tblW w:w="496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0"/>
        <w:gridCol w:w="2590"/>
        <w:gridCol w:w="5347"/>
      </w:tblGrid>
      <w:tr w:rsidR="00065F37" w:rsidRPr="00E65F9E" w:rsidTr="00793251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I. Tiesību akta projekta izstrādes nepieciešamība</w:t>
            </w:r>
          </w:p>
        </w:tc>
      </w:tr>
      <w:tr w:rsidR="00065F37" w:rsidRPr="006D72FE" w:rsidTr="00793251">
        <w:trPr>
          <w:trHeight w:val="324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Pamatojums</w:t>
            </w:r>
          </w:p>
        </w:tc>
        <w:tc>
          <w:tcPr>
            <w:tcW w:w="32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627F" w:rsidRPr="000C15E2" w:rsidRDefault="00354724" w:rsidP="001C54C0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Ministru kabineta noteikumu projekts izstrādāts pēc Jaunsardzes un informācijas centra iniciatīvas.</w:t>
            </w:r>
          </w:p>
        </w:tc>
      </w:tr>
      <w:tr w:rsidR="00065F37" w:rsidRPr="00745EC5" w:rsidTr="0014533C">
        <w:trPr>
          <w:trHeight w:val="372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5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6627F" w:rsidRPr="00864C8D" w:rsidRDefault="003F7185" w:rsidP="00A544D0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A544D0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E542A3">
              <w:rPr>
                <w:sz w:val="24"/>
                <w:szCs w:val="24"/>
                <w:lang w:val="lv-LV"/>
              </w:rPr>
              <w:t xml:space="preserve">Ministru kabineta </w:t>
            </w:r>
            <w:r w:rsidR="00A6627F" w:rsidRPr="00A6627F">
              <w:rPr>
                <w:sz w:val="24"/>
                <w:szCs w:val="24"/>
                <w:lang w:val="lv-LV"/>
              </w:rPr>
              <w:t>2015.</w:t>
            </w:r>
            <w:r w:rsidR="00E542A3">
              <w:rPr>
                <w:sz w:val="24"/>
                <w:szCs w:val="24"/>
                <w:lang w:val="lv-LV"/>
              </w:rPr>
              <w:t>gada 22.decembra</w:t>
            </w:r>
            <w:r w:rsidR="00A6627F" w:rsidRPr="00A6627F">
              <w:rPr>
                <w:sz w:val="24"/>
                <w:szCs w:val="24"/>
                <w:lang w:val="lv-LV"/>
              </w:rPr>
              <w:t xml:space="preserve"> noteikumu Nr.770</w:t>
            </w:r>
            <w:proofErr w:type="gramStart"/>
            <w:r w:rsidR="00A6627F" w:rsidRPr="00A6627F">
              <w:rPr>
                <w:sz w:val="24"/>
                <w:szCs w:val="24"/>
                <w:lang w:val="lv-LV"/>
              </w:rPr>
              <w:t xml:space="preserve"> ,,</w:t>
            </w:r>
            <w:proofErr w:type="gramEnd"/>
            <w:r w:rsidR="00A6627F" w:rsidRPr="00A6627F">
              <w:rPr>
                <w:sz w:val="24"/>
                <w:szCs w:val="24"/>
                <w:lang w:val="lv-LV"/>
              </w:rPr>
              <w:t>Noteikumi par jaunsargiem apmaksājamajiem veselības aprūpes pakalpojumiem, to saņemšanas nosacījumiem un sa</w:t>
            </w:r>
            <w:r w:rsidR="00A6627F" w:rsidRPr="00864C8D">
              <w:rPr>
                <w:sz w:val="24"/>
                <w:szCs w:val="24"/>
                <w:lang w:val="lv-LV"/>
              </w:rPr>
              <w:t xml:space="preserve">maksas kārtību” </w:t>
            </w:r>
            <w:r w:rsidR="00467BA4">
              <w:rPr>
                <w:sz w:val="24"/>
                <w:szCs w:val="24"/>
                <w:lang w:val="lv-LV"/>
              </w:rPr>
              <w:t xml:space="preserve">(turpmāk – Noteikumi Nr. 770) </w:t>
            </w:r>
            <w:r w:rsidR="00E542A3">
              <w:rPr>
                <w:sz w:val="24"/>
                <w:szCs w:val="24"/>
                <w:lang w:val="lv-LV"/>
              </w:rPr>
              <w:t xml:space="preserve">2.punkts nosaka, ka izdevumus par šajos noteikumos paredzētajiem veselības aprūpes pakalpojumiem sedz jaunsardzes un informācijas centrs. Noteikumu Nr.770 3. punkts nosaka, ka </w:t>
            </w:r>
            <w:r w:rsidR="00A6627F" w:rsidRPr="00864C8D">
              <w:rPr>
                <w:sz w:val="24"/>
                <w:szCs w:val="24"/>
                <w:lang w:val="lv-LV"/>
              </w:rPr>
              <w:t>samaksu par veselības aprūpes pakalpojumiem</w:t>
            </w:r>
            <w:r w:rsidR="00D2625B" w:rsidRPr="00864C8D">
              <w:rPr>
                <w:sz w:val="24"/>
                <w:szCs w:val="24"/>
                <w:lang w:val="lv-LV"/>
              </w:rPr>
              <w:t xml:space="preserve"> veic jaunsargs vai viņa likumiskais</w:t>
            </w:r>
            <w:r w:rsidR="00E542A3">
              <w:rPr>
                <w:sz w:val="24"/>
                <w:szCs w:val="24"/>
                <w:lang w:val="lv-LV"/>
              </w:rPr>
              <w:t xml:space="preserve"> pārstāvis no saviem līdzekļiem</w:t>
            </w:r>
            <w:r w:rsidR="00D2625B" w:rsidRPr="00864C8D">
              <w:rPr>
                <w:sz w:val="24"/>
                <w:szCs w:val="24"/>
                <w:lang w:val="lv-LV"/>
              </w:rPr>
              <w:t xml:space="preserve"> un </w:t>
            </w:r>
            <w:r w:rsidR="00E542A3">
              <w:rPr>
                <w:sz w:val="24"/>
                <w:szCs w:val="24"/>
                <w:lang w:val="lv-LV"/>
              </w:rPr>
              <w:t xml:space="preserve">Jaunsardzes un informācijas </w:t>
            </w:r>
            <w:r w:rsidR="00D2625B" w:rsidRPr="00864C8D">
              <w:rPr>
                <w:sz w:val="24"/>
                <w:szCs w:val="24"/>
                <w:lang w:val="lv-LV"/>
              </w:rPr>
              <w:t xml:space="preserve">centrs atlīdzina viņam </w:t>
            </w:r>
            <w:r w:rsidR="00E542A3">
              <w:rPr>
                <w:sz w:val="24"/>
                <w:szCs w:val="24"/>
                <w:lang w:val="lv-LV"/>
              </w:rPr>
              <w:t>Noteikumos Nr.770</w:t>
            </w:r>
            <w:r w:rsidR="00D2625B" w:rsidRPr="00864C8D">
              <w:rPr>
                <w:sz w:val="24"/>
                <w:szCs w:val="24"/>
                <w:lang w:val="lv-LV"/>
              </w:rPr>
              <w:t xml:space="preserve"> paredzētos veselības aprūpes izdevumus.</w:t>
            </w:r>
            <w:r w:rsidR="00A6627F" w:rsidRPr="00864C8D">
              <w:rPr>
                <w:sz w:val="24"/>
                <w:szCs w:val="24"/>
                <w:lang w:val="lv-LV"/>
              </w:rPr>
              <w:t xml:space="preserve"> </w:t>
            </w:r>
            <w:r w:rsidR="00A6627F" w:rsidRPr="00864C8D">
              <w:rPr>
                <w:rFonts w:ascii="Arial" w:hAnsi="Arial" w:cs="Arial"/>
                <w:color w:val="414142"/>
                <w:sz w:val="24"/>
                <w:szCs w:val="24"/>
                <w:shd w:val="clear" w:color="auto" w:fill="F1F1F1"/>
                <w:lang w:val="lv-LV"/>
              </w:rPr>
              <w:t xml:space="preserve"> </w:t>
            </w:r>
          </w:p>
          <w:p w:rsidR="00A6627F" w:rsidRPr="00864C8D" w:rsidRDefault="002C520B" w:rsidP="00864C8D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Pašvaldības un </w:t>
            </w:r>
            <w:r w:rsidRPr="00864C8D">
              <w:rPr>
                <w:sz w:val="24"/>
                <w:szCs w:val="24"/>
                <w:lang w:val="lv-LV"/>
              </w:rPr>
              <w:t>jaunsargu instruktor</w:t>
            </w:r>
            <w:r>
              <w:rPr>
                <w:sz w:val="24"/>
                <w:szCs w:val="24"/>
                <w:lang w:val="lv-LV"/>
              </w:rPr>
              <w:t xml:space="preserve">i vairākkārtīgi informēja </w:t>
            </w:r>
            <w:r w:rsidR="00864C8D" w:rsidRPr="00864C8D">
              <w:rPr>
                <w:sz w:val="24"/>
                <w:szCs w:val="24"/>
                <w:lang w:val="lv-LV"/>
              </w:rPr>
              <w:t>Jaunsardzes un informācijas centr</w:t>
            </w:r>
            <w:r>
              <w:rPr>
                <w:sz w:val="24"/>
                <w:szCs w:val="24"/>
                <w:lang w:val="lv-LV"/>
              </w:rPr>
              <w:t>u</w:t>
            </w:r>
            <w:r w:rsidR="00A6627F" w:rsidRPr="00864C8D">
              <w:rPr>
                <w:sz w:val="24"/>
                <w:szCs w:val="24"/>
                <w:lang w:val="lv-LV"/>
              </w:rPr>
              <w:t>, ka daļai jaunsargu</w:t>
            </w:r>
            <w:r w:rsidR="00864C8D" w:rsidRPr="00864C8D">
              <w:rPr>
                <w:sz w:val="24"/>
                <w:szCs w:val="24"/>
                <w:lang w:val="lv-LV"/>
              </w:rPr>
              <w:t xml:space="preserve">, kuru ģimenēm ir noteikts trūcīgās personas (ģimenes) vai maznodrošinātās personas statuss, </w:t>
            </w:r>
            <w:r w:rsidR="00A6627F" w:rsidRPr="002C520B">
              <w:rPr>
                <w:sz w:val="24"/>
                <w:szCs w:val="24"/>
                <w:lang w:val="lv-LV"/>
              </w:rPr>
              <w:t xml:space="preserve">nav </w:t>
            </w:r>
            <w:r>
              <w:rPr>
                <w:sz w:val="24"/>
                <w:szCs w:val="24"/>
                <w:lang w:val="lv-LV"/>
              </w:rPr>
              <w:t xml:space="preserve">finanšu </w:t>
            </w:r>
            <w:r w:rsidR="00A6627F" w:rsidRPr="002C520B">
              <w:rPr>
                <w:sz w:val="24"/>
                <w:szCs w:val="24"/>
                <w:lang w:val="lv-LV"/>
              </w:rPr>
              <w:t>līdzekļu</w:t>
            </w:r>
            <w:r w:rsidR="00A6627F" w:rsidRPr="00864C8D">
              <w:rPr>
                <w:sz w:val="24"/>
                <w:szCs w:val="24"/>
                <w:lang w:val="lv-LV"/>
              </w:rPr>
              <w:t xml:space="preserve"> veikt tūlītēju samaksu par vakcināciju pret ērču encefalītu</w:t>
            </w:r>
            <w:r w:rsidR="00ED3A5C">
              <w:rPr>
                <w:sz w:val="24"/>
                <w:szCs w:val="24"/>
                <w:lang w:val="lv-LV"/>
              </w:rPr>
              <w:t>.</w:t>
            </w:r>
            <w:r w:rsidR="00864C8D" w:rsidRPr="00864C8D">
              <w:rPr>
                <w:sz w:val="24"/>
                <w:szCs w:val="24"/>
                <w:lang w:val="lv-LV"/>
              </w:rPr>
              <w:t xml:space="preserve"> </w:t>
            </w:r>
            <w:r w:rsidR="00A6627F" w:rsidRPr="00864C8D">
              <w:rPr>
                <w:sz w:val="24"/>
                <w:szCs w:val="24"/>
                <w:lang w:val="lv-LV"/>
              </w:rPr>
              <w:t xml:space="preserve"> </w:t>
            </w:r>
          </w:p>
          <w:p w:rsidR="00A6627F" w:rsidRPr="00864C8D" w:rsidRDefault="00EB1B02" w:rsidP="00864C8D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Pašvaldības (</w:t>
            </w:r>
            <w:r w:rsidR="000D5FE9">
              <w:rPr>
                <w:sz w:val="24"/>
                <w:szCs w:val="24"/>
                <w:lang w:val="lv-LV"/>
              </w:rPr>
              <w:t>Daugavpils novada dome 2016.gada 2.maija vēstulē Nr.2.1-08/437</w:t>
            </w:r>
            <w:r>
              <w:rPr>
                <w:sz w:val="24"/>
                <w:szCs w:val="24"/>
                <w:lang w:val="lv-LV"/>
              </w:rPr>
              <w:t>)</w:t>
            </w:r>
            <w:r w:rsidR="00A6627F" w:rsidRPr="00864C8D">
              <w:rPr>
                <w:sz w:val="24"/>
                <w:szCs w:val="24"/>
                <w:lang w:val="lv-LV"/>
              </w:rPr>
              <w:t xml:space="preserve"> piedāvā iespēju organizēt un apmaksāt jaunsargu vakcināciju un nosūtīt jaunsargu sarakstu un </w:t>
            </w:r>
            <w:r w:rsidR="00864C8D" w:rsidRPr="00864C8D">
              <w:rPr>
                <w:sz w:val="24"/>
                <w:szCs w:val="24"/>
                <w:lang w:val="lv-LV"/>
              </w:rPr>
              <w:t>ārstniecības iestādes apliecinošus dokumentus</w:t>
            </w:r>
            <w:proofErr w:type="gramStart"/>
            <w:r w:rsidR="00864C8D" w:rsidRPr="00864C8D">
              <w:rPr>
                <w:sz w:val="24"/>
                <w:szCs w:val="24"/>
                <w:lang w:val="lv-LV"/>
              </w:rPr>
              <w:t xml:space="preserve"> </w:t>
            </w:r>
            <w:r w:rsidR="00A6627F" w:rsidRPr="00864C8D">
              <w:rPr>
                <w:sz w:val="24"/>
                <w:szCs w:val="24"/>
                <w:lang w:val="lv-LV"/>
              </w:rPr>
              <w:t xml:space="preserve"> </w:t>
            </w:r>
            <w:proofErr w:type="gramEnd"/>
            <w:r w:rsidR="00A6627F" w:rsidRPr="00864C8D">
              <w:rPr>
                <w:sz w:val="24"/>
                <w:szCs w:val="24"/>
                <w:lang w:val="lv-LV"/>
              </w:rPr>
              <w:t>J</w:t>
            </w:r>
            <w:r w:rsidR="00553805">
              <w:rPr>
                <w:sz w:val="24"/>
                <w:szCs w:val="24"/>
                <w:lang w:val="lv-LV"/>
              </w:rPr>
              <w:t>aunsardzes un informācijas centram</w:t>
            </w:r>
            <w:r w:rsidR="00A6627F" w:rsidRPr="00864C8D">
              <w:rPr>
                <w:sz w:val="24"/>
                <w:szCs w:val="24"/>
                <w:lang w:val="lv-LV"/>
              </w:rPr>
              <w:t xml:space="preserve">  izdevumu atlīdzināšanai</w:t>
            </w:r>
            <w:r w:rsidR="00864C8D" w:rsidRPr="00864C8D">
              <w:rPr>
                <w:sz w:val="24"/>
                <w:szCs w:val="24"/>
                <w:lang w:val="lv-LV"/>
              </w:rPr>
              <w:t xml:space="preserve">. </w:t>
            </w:r>
            <w:r w:rsidR="005E3801">
              <w:rPr>
                <w:sz w:val="24"/>
                <w:szCs w:val="24"/>
                <w:lang w:val="lv-LV"/>
              </w:rPr>
              <w:t xml:space="preserve"> </w:t>
            </w:r>
            <w:r w:rsidR="00FF45DA">
              <w:rPr>
                <w:sz w:val="24"/>
                <w:szCs w:val="24"/>
                <w:lang w:val="lv-LV"/>
              </w:rPr>
              <w:t>P</w:t>
            </w:r>
            <w:r w:rsidR="00A6627F" w:rsidRPr="00864C8D">
              <w:rPr>
                <w:sz w:val="24"/>
                <w:szCs w:val="24"/>
                <w:lang w:val="lv-LV"/>
              </w:rPr>
              <w:t>ašvaldīb</w:t>
            </w:r>
            <w:r w:rsidR="00FF45DA">
              <w:rPr>
                <w:sz w:val="24"/>
                <w:szCs w:val="24"/>
                <w:lang w:val="lv-LV"/>
              </w:rPr>
              <w:t>u</w:t>
            </w:r>
            <w:r w:rsidR="00A6627F" w:rsidRPr="00864C8D">
              <w:rPr>
                <w:sz w:val="24"/>
                <w:szCs w:val="24"/>
                <w:lang w:val="lv-LV"/>
              </w:rPr>
              <w:t xml:space="preserve"> atbalsts nodrošinātu iespēju visiem jaunsargiem</w:t>
            </w:r>
            <w:r w:rsidR="00E46D8C">
              <w:rPr>
                <w:sz w:val="24"/>
                <w:szCs w:val="24"/>
                <w:lang w:val="lv-LV"/>
              </w:rPr>
              <w:t xml:space="preserve"> saņemt veselības aprūpes pakalpojumus, tajā skaitā</w:t>
            </w:r>
            <w:r w:rsidR="00A6627F" w:rsidRPr="00864C8D">
              <w:rPr>
                <w:sz w:val="24"/>
                <w:szCs w:val="24"/>
                <w:lang w:val="lv-LV"/>
              </w:rPr>
              <w:t xml:space="preserve"> savlaicīgi veikt vakcināciju pret ērču encefalītu. </w:t>
            </w:r>
          </w:p>
          <w:p w:rsidR="0065658A" w:rsidRPr="00A6627F" w:rsidRDefault="005E3801" w:rsidP="00745EC5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sz w:val="24"/>
                <w:szCs w:val="24"/>
                <w:lang w:val="lv-LV"/>
              </w:rPr>
              <w:t>Lai nodrošinātu iepriekš norādītā risinājuma ieviešanu, n</w:t>
            </w:r>
            <w:r w:rsidR="00467BA4">
              <w:rPr>
                <w:sz w:val="24"/>
                <w:szCs w:val="24"/>
                <w:lang w:val="lv-LV"/>
              </w:rPr>
              <w:t xml:space="preserve">epieciešams veikt </w:t>
            </w:r>
            <w:r w:rsidR="00A6627F" w:rsidRPr="00864C8D">
              <w:rPr>
                <w:rStyle w:val="apple-converted-space"/>
                <w:sz w:val="24"/>
                <w:szCs w:val="24"/>
                <w:shd w:val="clear" w:color="auto" w:fill="FFFFFF"/>
                <w:lang w:val="lv-LV"/>
              </w:rPr>
              <w:t> </w:t>
            </w:r>
            <w:r w:rsidR="00A6627F" w:rsidRPr="00864C8D">
              <w:rPr>
                <w:sz w:val="24"/>
                <w:szCs w:val="24"/>
                <w:shd w:val="clear" w:color="auto" w:fill="FFFFFF"/>
                <w:lang w:val="lv-LV"/>
              </w:rPr>
              <w:t>grozījumu</w:t>
            </w:r>
            <w:r>
              <w:rPr>
                <w:sz w:val="24"/>
                <w:szCs w:val="24"/>
                <w:shd w:val="clear" w:color="auto" w:fill="FFFFFF"/>
                <w:lang w:val="lv-LV"/>
              </w:rPr>
              <w:t>s</w:t>
            </w:r>
            <w:r w:rsidR="00A6627F" w:rsidRPr="00864C8D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A6627F" w:rsidRPr="00864C8D">
              <w:rPr>
                <w:rStyle w:val="apple-converted-space"/>
                <w:sz w:val="24"/>
                <w:szCs w:val="24"/>
                <w:shd w:val="clear" w:color="auto" w:fill="FFFFFF"/>
                <w:lang w:val="lv-LV"/>
              </w:rPr>
              <w:t> </w:t>
            </w:r>
            <w:r w:rsidR="00A6627F" w:rsidRPr="00864C8D">
              <w:rPr>
                <w:sz w:val="24"/>
                <w:szCs w:val="24"/>
                <w:lang w:val="lv-LV"/>
              </w:rPr>
              <w:t>Noteikum</w:t>
            </w:r>
            <w:r w:rsidR="00467BA4">
              <w:rPr>
                <w:sz w:val="24"/>
                <w:szCs w:val="24"/>
                <w:lang w:val="lv-LV"/>
              </w:rPr>
              <w:t>u</w:t>
            </w:r>
            <w:r w:rsidR="00A6627F" w:rsidRPr="00864C8D">
              <w:rPr>
                <w:sz w:val="24"/>
                <w:szCs w:val="24"/>
                <w:lang w:val="lv-LV"/>
              </w:rPr>
              <w:t xml:space="preserve"> Nr.770</w:t>
            </w:r>
            <w:proofErr w:type="gramStart"/>
            <w:r w:rsidR="00467BA4">
              <w:rPr>
                <w:sz w:val="24"/>
                <w:szCs w:val="24"/>
                <w:lang w:val="lv-LV"/>
              </w:rPr>
              <w:t xml:space="preserve">  </w:t>
            </w:r>
            <w:r w:rsidR="00A6627F" w:rsidRPr="00864C8D">
              <w:rPr>
                <w:sz w:val="24"/>
                <w:szCs w:val="24"/>
                <w:lang w:val="lv-LV"/>
              </w:rPr>
              <w:t xml:space="preserve"> </w:t>
            </w:r>
            <w:proofErr w:type="gramEnd"/>
            <w:r w:rsidR="00467BA4">
              <w:rPr>
                <w:sz w:val="24"/>
                <w:szCs w:val="24"/>
                <w:lang w:val="lv-LV"/>
              </w:rPr>
              <w:t>3.</w:t>
            </w:r>
            <w:r>
              <w:rPr>
                <w:sz w:val="24"/>
                <w:szCs w:val="24"/>
                <w:lang w:val="lv-LV"/>
              </w:rPr>
              <w:t xml:space="preserve"> un </w:t>
            </w:r>
            <w:r w:rsidR="00BF1496">
              <w:rPr>
                <w:sz w:val="24"/>
                <w:szCs w:val="24"/>
                <w:lang w:val="lv-LV"/>
              </w:rPr>
              <w:t>13.</w:t>
            </w:r>
            <w:r w:rsidR="00660FEB">
              <w:rPr>
                <w:sz w:val="24"/>
                <w:szCs w:val="24"/>
                <w:lang w:val="lv-LV"/>
              </w:rPr>
              <w:t>punktā,</w:t>
            </w:r>
            <w:r>
              <w:rPr>
                <w:sz w:val="24"/>
                <w:szCs w:val="24"/>
                <w:lang w:val="lv-LV"/>
              </w:rPr>
              <w:t xml:space="preserve"> nosakot, ka arī pašvaldības var</w:t>
            </w:r>
            <w:r w:rsidR="00467BA4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apmaksāt jaunsargiem</w:t>
            </w:r>
            <w:r w:rsidRPr="00864C8D">
              <w:rPr>
                <w:sz w:val="24"/>
                <w:szCs w:val="24"/>
                <w:lang w:val="lv-LV"/>
              </w:rPr>
              <w:t xml:space="preserve"> Noteikum</w:t>
            </w:r>
            <w:r>
              <w:rPr>
                <w:sz w:val="24"/>
                <w:szCs w:val="24"/>
                <w:lang w:val="lv-LV"/>
              </w:rPr>
              <w:t>u</w:t>
            </w:r>
            <w:r w:rsidRPr="00864C8D">
              <w:rPr>
                <w:sz w:val="24"/>
                <w:szCs w:val="24"/>
                <w:lang w:val="lv-LV"/>
              </w:rPr>
              <w:t xml:space="preserve"> Nr.770</w:t>
            </w:r>
            <w:r>
              <w:rPr>
                <w:sz w:val="24"/>
                <w:szCs w:val="24"/>
                <w:lang w:val="lv-LV"/>
              </w:rPr>
              <w:t xml:space="preserve">  </w:t>
            </w:r>
            <w:r w:rsidRPr="00864C8D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norādīto</w:t>
            </w:r>
            <w:r w:rsidR="00A6627F" w:rsidRPr="00864C8D">
              <w:rPr>
                <w:sz w:val="24"/>
                <w:szCs w:val="24"/>
                <w:lang w:val="lv-LV"/>
              </w:rPr>
              <w:t xml:space="preserve"> veselības aprūpes pakalpojumu un saņemt </w:t>
            </w:r>
            <w:r>
              <w:rPr>
                <w:sz w:val="24"/>
                <w:szCs w:val="24"/>
                <w:lang w:val="lv-LV"/>
              </w:rPr>
              <w:t>šo izdevumu atlīdzinājumu</w:t>
            </w:r>
            <w:r w:rsidR="000D5FE9">
              <w:rPr>
                <w:sz w:val="24"/>
                <w:szCs w:val="24"/>
                <w:lang w:val="lv-LV"/>
              </w:rPr>
              <w:t xml:space="preserve">, ievērojot </w:t>
            </w:r>
            <w:r>
              <w:rPr>
                <w:sz w:val="24"/>
                <w:szCs w:val="24"/>
                <w:lang w:val="lv-LV"/>
              </w:rPr>
              <w:t>N</w:t>
            </w:r>
            <w:r w:rsidR="00A6627F" w:rsidRPr="00864C8D">
              <w:rPr>
                <w:sz w:val="24"/>
                <w:szCs w:val="24"/>
                <w:lang w:val="lv-LV"/>
              </w:rPr>
              <w:t>oteikumos Nr. 770 paredzēt</w:t>
            </w:r>
            <w:r w:rsidR="000D5FE9">
              <w:rPr>
                <w:sz w:val="24"/>
                <w:szCs w:val="24"/>
                <w:lang w:val="lv-LV"/>
              </w:rPr>
              <w:t>os izdevumu atlīdzināšanas nosacījumus un</w:t>
            </w:r>
            <w:r w:rsidR="00A6627F" w:rsidRPr="00864C8D">
              <w:rPr>
                <w:sz w:val="24"/>
                <w:szCs w:val="24"/>
                <w:lang w:val="lv-LV"/>
              </w:rPr>
              <w:t xml:space="preserve"> kārtīb</w:t>
            </w:r>
            <w:r w:rsidR="000D5FE9">
              <w:rPr>
                <w:sz w:val="24"/>
                <w:szCs w:val="24"/>
                <w:lang w:val="lv-LV"/>
              </w:rPr>
              <w:t>u</w:t>
            </w:r>
            <w:r w:rsidR="00A6627F" w:rsidRPr="00864C8D">
              <w:rPr>
                <w:sz w:val="24"/>
                <w:szCs w:val="24"/>
                <w:lang w:val="lv-LV"/>
              </w:rPr>
              <w:t>.</w:t>
            </w:r>
          </w:p>
        </w:tc>
      </w:tr>
      <w:tr w:rsidR="00065F37" w:rsidRPr="00E65F9E" w:rsidTr="00793251">
        <w:trPr>
          <w:trHeight w:val="372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5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Projekta izstrādē iesaistītās institūcijas</w:t>
            </w:r>
          </w:p>
        </w:tc>
        <w:tc>
          <w:tcPr>
            <w:tcW w:w="32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F73B73" w:rsidP="002447A7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Jaunsardzes un informācijas centrs </w:t>
            </w:r>
            <w:r w:rsidR="00E64ADC"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un </w:t>
            </w:r>
            <w:r w:rsidR="001F2472"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Aizsardzības ministrija </w:t>
            </w:r>
          </w:p>
        </w:tc>
      </w:tr>
      <w:tr w:rsidR="00065F37" w:rsidRPr="00E65F9E" w:rsidTr="00793251"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5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2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0637B5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Na</w:t>
            </w:r>
            <w:r w:rsidR="000637B5"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v.</w:t>
            </w:r>
          </w:p>
        </w:tc>
      </w:tr>
    </w:tbl>
    <w:p w:rsidR="00DA55F2" w:rsidRPr="00E65F9E" w:rsidRDefault="00DA55F2" w:rsidP="00DA55F2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7"/>
        <w:gridCol w:w="2590"/>
        <w:gridCol w:w="5347"/>
      </w:tblGrid>
      <w:tr w:rsidR="00065F37" w:rsidRPr="00745EC5" w:rsidTr="00DA55F2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II. Tiesību akta projekta ietekme uz sabiedrību, tautsaimniecības attīstību un administratīvo slogu</w:t>
            </w:r>
          </w:p>
        </w:tc>
      </w:tr>
      <w:tr w:rsidR="00065F37" w:rsidRPr="00F73B73" w:rsidTr="00DA55F2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F73B73" w:rsidP="007E327B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A</w:t>
            </w:r>
            <w:r w:rsidR="000C15E2" w:rsidRPr="000C15E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ttiecas 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uz  </w:t>
            </w:r>
            <w:r w:rsidR="007E327B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aptuveni pusi no pašreiz esošajiem </w:t>
            </w:r>
            <w:r w:rsidR="007E327B" w:rsidRPr="005E0D37">
              <w:rPr>
                <w:sz w:val="24"/>
                <w:szCs w:val="24"/>
              </w:rPr>
              <w:t>7</w:t>
            </w:r>
            <w:r w:rsidR="006774B2" w:rsidRPr="005E0D37">
              <w:rPr>
                <w:sz w:val="24"/>
                <w:szCs w:val="24"/>
              </w:rPr>
              <w:t>000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 jaunsargiem</w:t>
            </w:r>
            <w:r w:rsidR="00EF3B5A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  <w:tr w:rsidR="00065F37" w:rsidRPr="00E65F9E" w:rsidTr="00DA55F2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E20B65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Projekts šo jomu neskar.</w:t>
            </w:r>
          </w:p>
        </w:tc>
      </w:tr>
      <w:tr w:rsidR="00065F37" w:rsidRPr="00E65F9E" w:rsidTr="00DA55F2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E20B65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Projekts šo jomu neskar.</w:t>
            </w:r>
          </w:p>
        </w:tc>
      </w:tr>
      <w:tr w:rsidR="00065F37" w:rsidRPr="00E65F9E" w:rsidTr="00DA55F2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Nav</w:t>
            </w:r>
            <w:r w:rsidR="00D50FA7"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</w:tbl>
    <w:p w:rsidR="00DA55F2" w:rsidRPr="00E65F9E" w:rsidRDefault="00DA55F2" w:rsidP="00DA55F2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cs="Times New Roman"/>
          <w:sz w:val="24"/>
          <w:szCs w:val="24"/>
          <w:lang w:val="lv-LV" w:eastAsia="lv-LV" w:bidi="ar-SA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7"/>
        <w:gridCol w:w="3175"/>
        <w:gridCol w:w="4762"/>
      </w:tblGrid>
      <w:tr w:rsidR="00065F37" w:rsidRPr="00745EC5" w:rsidTr="00DA55F2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VII. Tiesību akta projekta izpildes nodrošināšana un tās ietekme uz institūcijām</w:t>
            </w:r>
          </w:p>
        </w:tc>
      </w:tr>
      <w:tr w:rsidR="00065F37" w:rsidRPr="007C6210" w:rsidTr="00DA55F2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F73B73" w:rsidP="0075192E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Jaunsardzes un informācijas centrs</w:t>
            </w:r>
            <w:r w:rsidR="000C15E2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  <w:r w:rsidR="0075192E">
              <w:rPr>
                <w:rFonts w:cs="Times New Roman"/>
                <w:sz w:val="24"/>
                <w:szCs w:val="24"/>
                <w:lang w:val="lv-LV" w:eastAsia="lv-LV" w:bidi="ar-SA"/>
              </w:rPr>
              <w:t>Latvijas pašvaldības</w:t>
            </w:r>
            <w:r w:rsidR="00DD0703"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</w:t>
            </w:r>
          </w:p>
        </w:tc>
      </w:tr>
      <w:tr w:rsidR="00065F37" w:rsidRPr="00745EC5" w:rsidTr="00DA55F2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7C5FAD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Projekta izpildes ietekme uz pārvaldes funkcijām un institucionālo struktūru.</w:t>
            </w:r>
          </w:p>
          <w:p w:rsidR="00DA55F2" w:rsidRPr="00E65F9E" w:rsidRDefault="00DA55F2" w:rsidP="007C5FAD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0703" w:rsidRPr="00B42912" w:rsidRDefault="00E03389" w:rsidP="00F457BC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F73B73">
              <w:rPr>
                <w:sz w:val="24"/>
                <w:szCs w:val="24"/>
                <w:lang w:val="lv-LV"/>
              </w:rPr>
              <w:t xml:space="preserve"> </w:t>
            </w:r>
            <w:r w:rsidR="00B42912" w:rsidRPr="00F73B73">
              <w:rPr>
                <w:sz w:val="24"/>
                <w:szCs w:val="24"/>
                <w:lang w:val="lv-LV"/>
              </w:rPr>
              <w:t xml:space="preserve">Projekta izpilde notiks esošo </w:t>
            </w:r>
            <w:r w:rsidR="00F73B73">
              <w:rPr>
                <w:sz w:val="24"/>
                <w:szCs w:val="24"/>
                <w:lang w:val="lv-LV"/>
              </w:rPr>
              <w:t>iestā</w:t>
            </w:r>
            <w:r w:rsidR="00F457BC">
              <w:rPr>
                <w:sz w:val="24"/>
                <w:szCs w:val="24"/>
                <w:lang w:val="lv-LV"/>
              </w:rPr>
              <w:t>žu</w:t>
            </w:r>
            <w:r w:rsidR="00B42912" w:rsidRPr="00F73B73">
              <w:rPr>
                <w:sz w:val="24"/>
                <w:szCs w:val="24"/>
                <w:lang w:val="lv-LV"/>
              </w:rPr>
              <w:t xml:space="preserve"> funkciju </w:t>
            </w:r>
            <w:r w:rsidR="00A92979" w:rsidRPr="00F73B73">
              <w:rPr>
                <w:sz w:val="24"/>
                <w:szCs w:val="24"/>
                <w:lang w:val="lv-LV"/>
              </w:rPr>
              <w:t>un pie</w:t>
            </w:r>
            <w:r w:rsidRPr="00F73B73">
              <w:rPr>
                <w:sz w:val="24"/>
                <w:szCs w:val="24"/>
                <w:lang w:val="lv-LV"/>
              </w:rPr>
              <w:t>e</w:t>
            </w:r>
            <w:r w:rsidR="00A92979" w:rsidRPr="00F73B73">
              <w:rPr>
                <w:sz w:val="24"/>
                <w:szCs w:val="24"/>
                <w:lang w:val="lv-LV"/>
              </w:rPr>
              <w:t xml:space="preserve">jamo cilvēkresursu </w:t>
            </w:r>
            <w:r w:rsidR="00B42912" w:rsidRPr="00F73B73">
              <w:rPr>
                <w:sz w:val="24"/>
                <w:szCs w:val="24"/>
                <w:lang w:val="lv-LV"/>
              </w:rPr>
              <w:t>ietvaros.</w:t>
            </w:r>
          </w:p>
        </w:tc>
      </w:tr>
      <w:tr w:rsidR="00DA55F2" w:rsidRPr="00E65F9E" w:rsidTr="00DA55F2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Nav.</w:t>
            </w:r>
          </w:p>
        </w:tc>
      </w:tr>
    </w:tbl>
    <w:p w:rsidR="0026236D" w:rsidRPr="00E65F9E" w:rsidRDefault="0026236D">
      <w:pPr>
        <w:rPr>
          <w:rFonts w:cs="Times New Roman"/>
          <w:sz w:val="24"/>
          <w:szCs w:val="24"/>
          <w:lang w:val="lv-LV"/>
        </w:rPr>
      </w:pPr>
    </w:p>
    <w:p w:rsidR="004600D1" w:rsidRPr="0002533F" w:rsidRDefault="00B42912" w:rsidP="00DD0703">
      <w:pPr>
        <w:tabs>
          <w:tab w:val="right" w:pos="9074"/>
        </w:tabs>
        <w:rPr>
          <w:rFonts w:cs="Times New Roman"/>
          <w:sz w:val="24"/>
          <w:szCs w:val="24"/>
          <w:lang w:val="lv-LV"/>
        </w:rPr>
      </w:pPr>
      <w:r w:rsidRPr="0002533F">
        <w:rPr>
          <w:i/>
          <w:iCs/>
          <w:sz w:val="25"/>
          <w:szCs w:val="25"/>
          <w:lang w:val="lv-LV"/>
        </w:rPr>
        <w:t>Anotācijas II</w:t>
      </w:r>
      <w:r w:rsidR="00085A58" w:rsidRPr="0002533F">
        <w:rPr>
          <w:i/>
          <w:iCs/>
          <w:sz w:val="25"/>
          <w:szCs w:val="25"/>
          <w:lang w:val="lv-LV"/>
        </w:rPr>
        <w:t>I</w:t>
      </w:r>
      <w:r w:rsidRPr="0002533F">
        <w:rPr>
          <w:i/>
          <w:iCs/>
          <w:sz w:val="25"/>
          <w:szCs w:val="25"/>
          <w:lang w:val="lv-LV"/>
        </w:rPr>
        <w:t>, IV, V un VI sadaļa – Noteikumu projekts šīs jomas neskar</w:t>
      </w:r>
    </w:p>
    <w:p w:rsidR="004600D1" w:rsidRPr="0002533F" w:rsidRDefault="004600D1" w:rsidP="00DD0703">
      <w:pPr>
        <w:tabs>
          <w:tab w:val="right" w:pos="9074"/>
        </w:tabs>
        <w:rPr>
          <w:rFonts w:cs="Times New Roman"/>
          <w:sz w:val="24"/>
          <w:szCs w:val="24"/>
          <w:lang w:val="lv-LV"/>
        </w:rPr>
      </w:pPr>
    </w:p>
    <w:p w:rsidR="000C15E2" w:rsidRDefault="000C15E2" w:rsidP="00DD0703">
      <w:pPr>
        <w:tabs>
          <w:tab w:val="right" w:pos="9074"/>
        </w:tabs>
        <w:rPr>
          <w:rFonts w:cs="Times New Roman"/>
          <w:sz w:val="24"/>
          <w:szCs w:val="24"/>
          <w:lang w:val="lv-LV"/>
        </w:rPr>
      </w:pPr>
    </w:p>
    <w:p w:rsidR="00DD0703" w:rsidRPr="00E65F9E" w:rsidRDefault="00DD0703" w:rsidP="0065658A">
      <w:pPr>
        <w:tabs>
          <w:tab w:val="right" w:pos="9074"/>
        </w:tabs>
        <w:ind w:right="793"/>
        <w:rPr>
          <w:rFonts w:cs="Times New Roman"/>
          <w:sz w:val="24"/>
          <w:szCs w:val="24"/>
          <w:lang w:val="lv-LV"/>
        </w:rPr>
      </w:pPr>
      <w:r w:rsidRPr="00E65F9E">
        <w:rPr>
          <w:rFonts w:cs="Times New Roman"/>
          <w:sz w:val="24"/>
          <w:szCs w:val="24"/>
          <w:lang w:val="lv-LV"/>
        </w:rPr>
        <w:t>Aizsardzības ministrs</w:t>
      </w:r>
      <w:r w:rsidR="0065658A">
        <w:rPr>
          <w:rFonts w:cs="Times New Roman"/>
          <w:sz w:val="24"/>
          <w:szCs w:val="24"/>
          <w:lang w:val="lv-LV"/>
        </w:rPr>
        <w:t xml:space="preserve">                                                                    </w:t>
      </w:r>
      <w:r w:rsidR="004600D1" w:rsidRPr="00E65F9E">
        <w:rPr>
          <w:rFonts w:cs="Times New Roman"/>
          <w:sz w:val="24"/>
          <w:szCs w:val="24"/>
          <w:lang w:val="lv-LV"/>
        </w:rPr>
        <w:t>R.</w:t>
      </w:r>
      <w:r w:rsidR="00F73B73">
        <w:rPr>
          <w:rFonts w:cs="Times New Roman"/>
          <w:sz w:val="24"/>
          <w:szCs w:val="24"/>
          <w:lang w:val="lv-LV"/>
        </w:rPr>
        <w:t> Bergmanis</w:t>
      </w:r>
    </w:p>
    <w:p w:rsidR="004600D1" w:rsidRPr="00E65F9E" w:rsidRDefault="004600D1" w:rsidP="00DD0703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:rsidR="004600D1" w:rsidRPr="00E65F9E" w:rsidRDefault="004600D1" w:rsidP="00DD0703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:rsidR="00DD0703" w:rsidRPr="00E65F9E" w:rsidRDefault="00DD0703" w:rsidP="0065658A">
      <w:pPr>
        <w:tabs>
          <w:tab w:val="right" w:pos="9000"/>
        </w:tabs>
        <w:rPr>
          <w:rFonts w:cs="Times New Roman"/>
          <w:sz w:val="24"/>
          <w:szCs w:val="24"/>
          <w:lang w:val="lv-LV"/>
        </w:rPr>
      </w:pPr>
      <w:r w:rsidRPr="00E65F9E">
        <w:rPr>
          <w:rFonts w:cs="Times New Roman"/>
          <w:sz w:val="24"/>
          <w:szCs w:val="24"/>
          <w:lang w:val="lv-LV"/>
        </w:rPr>
        <w:t>Vīza: valsts sekretārs</w:t>
      </w:r>
      <w:r w:rsidR="0065658A">
        <w:rPr>
          <w:rFonts w:cs="Times New Roman"/>
          <w:sz w:val="24"/>
          <w:szCs w:val="24"/>
          <w:lang w:val="lv-LV"/>
        </w:rPr>
        <w:t xml:space="preserve">                                                                    </w:t>
      </w:r>
      <w:r w:rsidR="004545C7">
        <w:rPr>
          <w:rFonts w:cs="Times New Roman"/>
          <w:sz w:val="24"/>
          <w:szCs w:val="24"/>
          <w:lang w:val="lv-LV"/>
        </w:rPr>
        <w:t>J. </w:t>
      </w:r>
      <w:proofErr w:type="spellStart"/>
      <w:r w:rsidR="004545C7">
        <w:rPr>
          <w:rFonts w:cs="Times New Roman"/>
          <w:sz w:val="24"/>
          <w:szCs w:val="24"/>
          <w:lang w:val="lv-LV"/>
        </w:rPr>
        <w:t>Garisons</w:t>
      </w:r>
      <w:proofErr w:type="spellEnd"/>
    </w:p>
    <w:p w:rsidR="00085A58" w:rsidRDefault="00085A58" w:rsidP="00085A58">
      <w:pPr>
        <w:rPr>
          <w:rFonts w:cs="Times New Roman"/>
          <w:sz w:val="16"/>
          <w:szCs w:val="16"/>
          <w:lang w:val="lv-LV" w:eastAsia="lv-LV" w:bidi="ar-SA"/>
        </w:rPr>
      </w:pPr>
    </w:p>
    <w:p w:rsidR="000C15E2" w:rsidRPr="000C15E2" w:rsidRDefault="004B39BF" w:rsidP="000C15E2">
      <w:pPr>
        <w:rPr>
          <w:rFonts w:cs="Times New Roman"/>
          <w:sz w:val="16"/>
          <w:szCs w:val="16"/>
          <w:lang w:val="lv-LV" w:eastAsia="lv-LV" w:bidi="ar-SA"/>
        </w:rPr>
      </w:pPr>
      <w:r>
        <w:rPr>
          <w:rFonts w:cs="Times New Roman"/>
          <w:sz w:val="16"/>
          <w:szCs w:val="16"/>
          <w:lang w:val="lv-LV" w:eastAsia="lv-LV" w:bidi="ar-SA"/>
        </w:rPr>
        <w:t>12</w:t>
      </w:r>
      <w:r w:rsidR="00F73B73">
        <w:rPr>
          <w:rFonts w:cs="Times New Roman"/>
          <w:sz w:val="16"/>
          <w:szCs w:val="16"/>
          <w:lang w:val="lv-LV" w:eastAsia="lv-LV" w:bidi="ar-SA"/>
        </w:rPr>
        <w:t>.05.2016.</w:t>
      </w:r>
      <w:r w:rsidR="00192AA4">
        <w:rPr>
          <w:rFonts w:cs="Times New Roman"/>
          <w:sz w:val="16"/>
          <w:szCs w:val="16"/>
          <w:lang w:val="lv-LV" w:eastAsia="lv-LV" w:bidi="ar-SA"/>
        </w:rPr>
        <w:t xml:space="preserve"> 1</w:t>
      </w:r>
      <w:r>
        <w:rPr>
          <w:rFonts w:cs="Times New Roman"/>
          <w:sz w:val="16"/>
          <w:szCs w:val="16"/>
          <w:lang w:val="lv-LV" w:eastAsia="lv-LV" w:bidi="ar-SA"/>
        </w:rPr>
        <w:t>0</w:t>
      </w:r>
      <w:r w:rsidR="00192AA4">
        <w:rPr>
          <w:rFonts w:cs="Times New Roman"/>
          <w:sz w:val="16"/>
          <w:szCs w:val="16"/>
          <w:lang w:val="lv-LV" w:eastAsia="lv-LV" w:bidi="ar-SA"/>
        </w:rPr>
        <w:t>:</w:t>
      </w:r>
      <w:r>
        <w:rPr>
          <w:rFonts w:cs="Times New Roman"/>
          <w:sz w:val="16"/>
          <w:szCs w:val="16"/>
          <w:lang w:val="lv-LV" w:eastAsia="lv-LV" w:bidi="ar-SA"/>
        </w:rPr>
        <w:t>16</w:t>
      </w:r>
      <w:bookmarkStart w:id="0" w:name="_GoBack"/>
      <w:bookmarkEnd w:id="0"/>
    </w:p>
    <w:p w:rsidR="000C15E2" w:rsidRPr="000C15E2" w:rsidRDefault="00192AA4" w:rsidP="000C15E2">
      <w:pPr>
        <w:rPr>
          <w:rFonts w:cs="Times New Roman"/>
          <w:sz w:val="16"/>
          <w:szCs w:val="16"/>
          <w:lang w:val="lv-LV" w:eastAsia="lv-LV" w:bidi="ar-SA"/>
        </w:rPr>
      </w:pPr>
      <w:r>
        <w:rPr>
          <w:rFonts w:cs="Times New Roman"/>
          <w:sz w:val="16"/>
          <w:szCs w:val="16"/>
          <w:lang w:val="lv-LV" w:eastAsia="lv-LV" w:bidi="ar-SA"/>
        </w:rPr>
        <w:t>4</w:t>
      </w:r>
      <w:r w:rsidR="00EA221B">
        <w:rPr>
          <w:rFonts w:cs="Times New Roman"/>
          <w:sz w:val="16"/>
          <w:szCs w:val="16"/>
          <w:lang w:val="lv-LV" w:eastAsia="lv-LV" w:bidi="ar-SA"/>
        </w:rPr>
        <w:t>26</w:t>
      </w:r>
    </w:p>
    <w:p w:rsidR="000C15E2" w:rsidRPr="000C15E2" w:rsidRDefault="000C15E2" w:rsidP="000C15E2">
      <w:pPr>
        <w:rPr>
          <w:rFonts w:cs="Times New Roman"/>
          <w:sz w:val="16"/>
          <w:szCs w:val="16"/>
          <w:lang w:val="lv-LV" w:eastAsia="lv-LV" w:bidi="ar-SA"/>
        </w:rPr>
      </w:pPr>
      <w:r w:rsidRPr="000C15E2">
        <w:rPr>
          <w:rFonts w:cs="Times New Roman"/>
          <w:sz w:val="16"/>
          <w:szCs w:val="16"/>
          <w:lang w:val="lv-LV" w:eastAsia="lv-LV" w:bidi="ar-SA"/>
        </w:rPr>
        <w:t>Marija Kalvāne</w:t>
      </w:r>
    </w:p>
    <w:p w:rsidR="00A94444" w:rsidRDefault="000C15E2" w:rsidP="000C15E2">
      <w:pPr>
        <w:rPr>
          <w:rFonts w:cs="Times New Roman"/>
          <w:sz w:val="16"/>
          <w:szCs w:val="16"/>
          <w:lang w:val="lv-LV" w:eastAsia="lv-LV" w:bidi="ar-SA"/>
        </w:rPr>
      </w:pPr>
      <w:r w:rsidRPr="000C15E2">
        <w:rPr>
          <w:rFonts w:cs="Times New Roman"/>
          <w:sz w:val="16"/>
          <w:szCs w:val="16"/>
          <w:lang w:val="lv-LV" w:eastAsia="lv-LV" w:bidi="ar-SA"/>
        </w:rPr>
        <w:t>tālr.:67335</w:t>
      </w:r>
      <w:r w:rsidR="00A94444">
        <w:rPr>
          <w:rFonts w:cs="Times New Roman"/>
          <w:sz w:val="16"/>
          <w:szCs w:val="16"/>
          <w:lang w:val="lv-LV" w:eastAsia="lv-LV" w:bidi="ar-SA"/>
        </w:rPr>
        <w:t>3</w:t>
      </w:r>
      <w:r w:rsidR="00313078">
        <w:rPr>
          <w:rFonts w:cs="Times New Roman"/>
          <w:sz w:val="16"/>
          <w:szCs w:val="16"/>
          <w:lang w:val="lv-LV" w:eastAsia="lv-LV" w:bidi="ar-SA"/>
        </w:rPr>
        <w:t>72</w:t>
      </w:r>
    </w:p>
    <w:p w:rsidR="000C15E2" w:rsidRDefault="004B39BF" w:rsidP="000C15E2">
      <w:pPr>
        <w:rPr>
          <w:rFonts w:cs="Times New Roman"/>
          <w:sz w:val="16"/>
          <w:szCs w:val="16"/>
          <w:lang w:val="lv-LV" w:eastAsia="lv-LV" w:bidi="ar-SA"/>
        </w:rPr>
      </w:pPr>
      <w:hyperlink r:id="rId9" w:history="1">
        <w:r w:rsidR="00BE216B" w:rsidRPr="003B6410">
          <w:rPr>
            <w:rStyle w:val="Hyperlink"/>
            <w:rFonts w:cs="Times New Roman"/>
            <w:sz w:val="16"/>
            <w:szCs w:val="16"/>
            <w:lang w:val="lv-LV" w:eastAsia="lv-LV" w:bidi="ar-SA"/>
          </w:rPr>
          <w:t>marija.kalvane@rjc.gov.lv</w:t>
        </w:r>
      </w:hyperlink>
    </w:p>
    <w:p w:rsidR="00BE216B" w:rsidRDefault="00BE216B" w:rsidP="000C15E2">
      <w:pPr>
        <w:rPr>
          <w:rFonts w:cs="Times New Roman"/>
          <w:sz w:val="16"/>
          <w:szCs w:val="16"/>
          <w:lang w:val="lv-LV" w:eastAsia="lv-LV" w:bidi="ar-SA"/>
        </w:rPr>
      </w:pPr>
      <w:r>
        <w:rPr>
          <w:rFonts w:cs="Times New Roman"/>
          <w:sz w:val="16"/>
          <w:szCs w:val="16"/>
          <w:lang w:val="lv-LV" w:eastAsia="lv-LV" w:bidi="ar-SA"/>
        </w:rPr>
        <w:t>Vita Upeniece</w:t>
      </w:r>
    </w:p>
    <w:p w:rsidR="00BE216B" w:rsidRDefault="00BE216B" w:rsidP="000C15E2">
      <w:pPr>
        <w:rPr>
          <w:rFonts w:cs="Times New Roman"/>
          <w:sz w:val="16"/>
          <w:szCs w:val="16"/>
          <w:lang w:val="lv-LV" w:eastAsia="lv-LV" w:bidi="ar-SA"/>
        </w:rPr>
      </w:pPr>
      <w:r>
        <w:rPr>
          <w:rFonts w:cs="Times New Roman"/>
          <w:sz w:val="16"/>
          <w:szCs w:val="16"/>
          <w:lang w:val="lv-LV" w:eastAsia="lv-LV" w:bidi="ar-SA"/>
        </w:rPr>
        <w:t>Tālr.67335077</w:t>
      </w:r>
    </w:p>
    <w:p w:rsidR="000C15E2" w:rsidRDefault="00BE216B" w:rsidP="00085A58">
      <w:pPr>
        <w:rPr>
          <w:rFonts w:cs="Times New Roman"/>
          <w:sz w:val="16"/>
          <w:szCs w:val="16"/>
          <w:lang w:val="lv-LV" w:eastAsia="lv-LV" w:bidi="ar-SA"/>
        </w:rPr>
      </w:pPr>
      <w:r>
        <w:rPr>
          <w:rFonts w:cs="Times New Roman"/>
          <w:sz w:val="16"/>
          <w:szCs w:val="16"/>
          <w:lang w:val="lv-LV" w:eastAsia="lv-LV" w:bidi="ar-SA"/>
        </w:rPr>
        <w:t>Vita.Upeniece@mod.gov.lv</w:t>
      </w:r>
    </w:p>
    <w:sectPr w:rsidR="000C15E2" w:rsidSect="00793251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CF" w:rsidRDefault="002428CF" w:rsidP="00793251">
      <w:r>
        <w:separator/>
      </w:r>
    </w:p>
  </w:endnote>
  <w:endnote w:type="continuationSeparator" w:id="0">
    <w:p w:rsidR="002428CF" w:rsidRDefault="002428CF" w:rsidP="0079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73" w:rsidRPr="00F73B73" w:rsidRDefault="00793251" w:rsidP="00F73B73">
    <w:pPr>
      <w:jc w:val="both"/>
      <w:rPr>
        <w:rFonts w:cs="Times New Roman"/>
        <w:lang w:val="lv-LV" w:eastAsia="lv-LV" w:bidi="ar-SA"/>
      </w:rPr>
    </w:pPr>
    <w:r w:rsidRPr="00F73B73">
      <w:rPr>
        <w:lang w:val="lv-LV"/>
      </w:rPr>
      <w:t>AIMAnot_</w:t>
    </w:r>
    <w:r w:rsidR="00745EC5">
      <w:rPr>
        <w:lang w:val="lv-LV"/>
      </w:rPr>
      <w:t>12</w:t>
    </w:r>
    <w:r w:rsidR="00F73B73">
      <w:rPr>
        <w:lang w:val="lv-LV"/>
      </w:rPr>
      <w:t>05</w:t>
    </w:r>
    <w:r w:rsidR="000C15E2" w:rsidRPr="00F73B73">
      <w:rPr>
        <w:lang w:val="lv-LV"/>
      </w:rPr>
      <w:t>1</w:t>
    </w:r>
    <w:r w:rsidR="00F73B73">
      <w:rPr>
        <w:lang w:val="lv-LV"/>
      </w:rPr>
      <w:t>6</w:t>
    </w:r>
    <w:r w:rsidR="00B33658">
      <w:rPr>
        <w:lang w:val="lv-LV"/>
      </w:rPr>
      <w:t>_770</w:t>
    </w:r>
    <w:r w:rsidRPr="00F73B73">
      <w:rPr>
        <w:lang w:val="lv-LV"/>
      </w:rPr>
      <w:t xml:space="preserve">; </w:t>
    </w:r>
    <w:r w:rsidR="00F73B73" w:rsidRPr="00F73B73">
      <w:rPr>
        <w:rFonts w:cs="Times New Roman"/>
        <w:lang w:val="lv-LV" w:eastAsia="lv-LV" w:bidi="ar-SA"/>
      </w:rPr>
      <w:t>Ministru kabineta noteikumu projekt</w:t>
    </w:r>
    <w:r w:rsidR="00B33658">
      <w:rPr>
        <w:rFonts w:cs="Times New Roman"/>
        <w:lang w:val="lv-LV" w:eastAsia="lv-LV" w:bidi="ar-SA"/>
      </w:rPr>
      <w:t>a</w:t>
    </w:r>
    <w:r w:rsidR="00F73B73" w:rsidRPr="00F73B73">
      <w:rPr>
        <w:rFonts w:cs="Times New Roman"/>
        <w:lang w:val="lv-LV" w:eastAsia="lv-LV" w:bidi="ar-SA"/>
      </w:rPr>
      <w:t xml:space="preserve"> „Grozījum</w:t>
    </w:r>
    <w:r w:rsidR="00E46D8C">
      <w:rPr>
        <w:rFonts w:cs="Times New Roman"/>
        <w:lang w:val="lv-LV" w:eastAsia="lv-LV" w:bidi="ar-SA"/>
      </w:rPr>
      <w:t>i</w:t>
    </w:r>
    <w:r w:rsidR="00F73B73" w:rsidRPr="00F73B73">
      <w:rPr>
        <w:rFonts w:cs="Times New Roman"/>
        <w:lang w:val="lv-LV" w:eastAsia="lv-LV" w:bidi="ar-SA"/>
      </w:rPr>
      <w:t xml:space="preserve"> </w:t>
    </w:r>
    <w:r w:rsidR="00F73B73" w:rsidRPr="00F73B73">
      <w:rPr>
        <w:lang w:val="lv-LV"/>
      </w:rPr>
      <w:t>Ministru kabineta</w:t>
    </w:r>
    <w:r w:rsidR="00B33658">
      <w:rPr>
        <w:lang w:val="lv-LV"/>
      </w:rPr>
      <w:t xml:space="preserve"> </w:t>
    </w:r>
    <w:r w:rsidR="00F73B73" w:rsidRPr="00F73B73">
      <w:rPr>
        <w:lang w:val="lv-LV"/>
      </w:rPr>
      <w:t>2015.</w:t>
    </w:r>
    <w:r w:rsidR="00B33658">
      <w:rPr>
        <w:lang w:val="lv-LV"/>
      </w:rPr>
      <w:t>gada 22.decembra</w:t>
    </w:r>
    <w:r w:rsidR="00F73B73" w:rsidRPr="00F73B73">
      <w:rPr>
        <w:lang w:val="lv-LV"/>
      </w:rPr>
      <w:t xml:space="preserve"> noteikumu</w:t>
    </w:r>
    <w:proofErr w:type="gramStart"/>
    <w:r w:rsidR="00F73B73" w:rsidRPr="00F73B73">
      <w:rPr>
        <w:lang w:val="lv-LV"/>
      </w:rPr>
      <w:t xml:space="preserve"> </w:t>
    </w:r>
    <w:r w:rsidR="00E46D8C">
      <w:rPr>
        <w:lang w:val="lv-LV"/>
      </w:rPr>
      <w:t xml:space="preserve"> </w:t>
    </w:r>
    <w:proofErr w:type="gramEnd"/>
    <w:r w:rsidR="00F73B73" w:rsidRPr="00F73B73">
      <w:rPr>
        <w:lang w:val="lv-LV"/>
      </w:rPr>
      <w:t>Nr. 770 ,,Noteikumi par jaunsargiem apmaksājamajiem veselības aprūpes pakalpojumiem, to saņemšanas nosacījumiem un samaksas kārtību</w:t>
    </w:r>
    <w:r w:rsidR="00B33658">
      <w:rPr>
        <w:lang w:val="lv-LV"/>
      </w:rPr>
      <w:t>”</w:t>
    </w:r>
    <w:r w:rsidR="00F73B73" w:rsidRPr="00F73B73">
      <w:rPr>
        <w:lang w:val="lv-LV"/>
      </w:rPr>
      <w:t xml:space="preserve">” </w:t>
    </w:r>
    <w:r w:rsidR="00F73B73" w:rsidRPr="00F73B73">
      <w:rPr>
        <w:rFonts w:cs="Times New Roman"/>
        <w:lang w:val="lv-LV" w:eastAsia="lv-LV" w:bidi="ar-SA"/>
      </w:rPr>
      <w:t>sākotnējās ietekmes novērtējuma ziņojums (anotācija)</w:t>
    </w:r>
  </w:p>
  <w:p w:rsidR="00793251" w:rsidRPr="000C15E2" w:rsidRDefault="00793251" w:rsidP="000C15E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CF" w:rsidRDefault="002428CF" w:rsidP="00793251">
      <w:r>
        <w:separator/>
      </w:r>
    </w:p>
  </w:footnote>
  <w:footnote w:type="continuationSeparator" w:id="0">
    <w:p w:rsidR="002428CF" w:rsidRDefault="002428CF" w:rsidP="0079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51" w:rsidRDefault="00793251">
    <w:pPr>
      <w:pStyle w:val="Header"/>
      <w:jc w:val="center"/>
    </w:pPr>
  </w:p>
  <w:p w:rsidR="00793251" w:rsidRDefault="00793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DAF"/>
    <w:multiLevelType w:val="hybridMultilevel"/>
    <w:tmpl w:val="8A464384"/>
    <w:lvl w:ilvl="0" w:tplc="1F5C8E8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F3E4A"/>
    <w:multiLevelType w:val="hybridMultilevel"/>
    <w:tmpl w:val="B8700EF2"/>
    <w:lvl w:ilvl="0" w:tplc="1F5C8E8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01F6B"/>
    <w:multiLevelType w:val="hybridMultilevel"/>
    <w:tmpl w:val="807C82F8"/>
    <w:lvl w:ilvl="0" w:tplc="248A0D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F2"/>
    <w:rsid w:val="0002533F"/>
    <w:rsid w:val="00030C42"/>
    <w:rsid w:val="00040BA5"/>
    <w:rsid w:val="00042947"/>
    <w:rsid w:val="000637B5"/>
    <w:rsid w:val="00065F37"/>
    <w:rsid w:val="00085A58"/>
    <w:rsid w:val="000C15E2"/>
    <w:rsid w:val="000D3759"/>
    <w:rsid w:val="000D5FE9"/>
    <w:rsid w:val="000E4F01"/>
    <w:rsid w:val="000E69BF"/>
    <w:rsid w:val="000F24DA"/>
    <w:rsid w:val="0014533C"/>
    <w:rsid w:val="00165001"/>
    <w:rsid w:val="0018261F"/>
    <w:rsid w:val="001876F0"/>
    <w:rsid w:val="001919C8"/>
    <w:rsid w:val="00192AA4"/>
    <w:rsid w:val="0019390A"/>
    <w:rsid w:val="001C25DB"/>
    <w:rsid w:val="001C54C0"/>
    <w:rsid w:val="001C652A"/>
    <w:rsid w:val="001E4F19"/>
    <w:rsid w:val="001F2472"/>
    <w:rsid w:val="001F475F"/>
    <w:rsid w:val="00224D82"/>
    <w:rsid w:val="0023329C"/>
    <w:rsid w:val="002428CF"/>
    <w:rsid w:val="002447A7"/>
    <w:rsid w:val="0026236D"/>
    <w:rsid w:val="002768AB"/>
    <w:rsid w:val="002C520B"/>
    <w:rsid w:val="00304507"/>
    <w:rsid w:val="00313078"/>
    <w:rsid w:val="00354724"/>
    <w:rsid w:val="00387A1F"/>
    <w:rsid w:val="003912AC"/>
    <w:rsid w:val="003B1EE2"/>
    <w:rsid w:val="003E6B14"/>
    <w:rsid w:val="003F48FA"/>
    <w:rsid w:val="003F7185"/>
    <w:rsid w:val="0043361D"/>
    <w:rsid w:val="004545C7"/>
    <w:rsid w:val="004600D1"/>
    <w:rsid w:val="004630A0"/>
    <w:rsid w:val="00467BA4"/>
    <w:rsid w:val="004917C2"/>
    <w:rsid w:val="00491F96"/>
    <w:rsid w:val="00493591"/>
    <w:rsid w:val="004B39BF"/>
    <w:rsid w:val="004B734A"/>
    <w:rsid w:val="00504AE1"/>
    <w:rsid w:val="005323A3"/>
    <w:rsid w:val="00547F0F"/>
    <w:rsid w:val="00553805"/>
    <w:rsid w:val="0058356D"/>
    <w:rsid w:val="005D6C57"/>
    <w:rsid w:val="005E0D37"/>
    <w:rsid w:val="005E2B7A"/>
    <w:rsid w:val="005E3801"/>
    <w:rsid w:val="005E5934"/>
    <w:rsid w:val="005F1F40"/>
    <w:rsid w:val="00650AAC"/>
    <w:rsid w:val="0065610B"/>
    <w:rsid w:val="0065658A"/>
    <w:rsid w:val="00660FEB"/>
    <w:rsid w:val="006673C3"/>
    <w:rsid w:val="006774B2"/>
    <w:rsid w:val="006B2012"/>
    <w:rsid w:val="006D72FE"/>
    <w:rsid w:val="0072602F"/>
    <w:rsid w:val="00745EC5"/>
    <w:rsid w:val="0075192E"/>
    <w:rsid w:val="007635F3"/>
    <w:rsid w:val="00792E1A"/>
    <w:rsid w:val="00793251"/>
    <w:rsid w:val="00797A20"/>
    <w:rsid w:val="007C5FAD"/>
    <w:rsid w:val="007C6210"/>
    <w:rsid w:val="007E327B"/>
    <w:rsid w:val="007F1D73"/>
    <w:rsid w:val="008118E4"/>
    <w:rsid w:val="00857A47"/>
    <w:rsid w:val="00864C8D"/>
    <w:rsid w:val="008804EF"/>
    <w:rsid w:val="008D504F"/>
    <w:rsid w:val="008E0711"/>
    <w:rsid w:val="00903670"/>
    <w:rsid w:val="009213E1"/>
    <w:rsid w:val="0093126B"/>
    <w:rsid w:val="00937BED"/>
    <w:rsid w:val="009504AB"/>
    <w:rsid w:val="00951942"/>
    <w:rsid w:val="00961EAA"/>
    <w:rsid w:val="00963455"/>
    <w:rsid w:val="00972D20"/>
    <w:rsid w:val="00976F2C"/>
    <w:rsid w:val="009A48D6"/>
    <w:rsid w:val="009B0629"/>
    <w:rsid w:val="009B32A9"/>
    <w:rsid w:val="009B4033"/>
    <w:rsid w:val="009D62ED"/>
    <w:rsid w:val="009D7E83"/>
    <w:rsid w:val="009F1792"/>
    <w:rsid w:val="009F3FB7"/>
    <w:rsid w:val="00A26527"/>
    <w:rsid w:val="00A370D3"/>
    <w:rsid w:val="00A544D0"/>
    <w:rsid w:val="00A6627F"/>
    <w:rsid w:val="00A669D6"/>
    <w:rsid w:val="00A92979"/>
    <w:rsid w:val="00A94444"/>
    <w:rsid w:val="00AE08B7"/>
    <w:rsid w:val="00AE5374"/>
    <w:rsid w:val="00AF1B83"/>
    <w:rsid w:val="00AF3AC3"/>
    <w:rsid w:val="00B3041C"/>
    <w:rsid w:val="00B33658"/>
    <w:rsid w:val="00B42912"/>
    <w:rsid w:val="00B47AF6"/>
    <w:rsid w:val="00B56DB1"/>
    <w:rsid w:val="00B80259"/>
    <w:rsid w:val="00B91C5E"/>
    <w:rsid w:val="00BA6DC0"/>
    <w:rsid w:val="00BD1131"/>
    <w:rsid w:val="00BE216B"/>
    <w:rsid w:val="00BF1496"/>
    <w:rsid w:val="00C15175"/>
    <w:rsid w:val="00C30D63"/>
    <w:rsid w:val="00C53718"/>
    <w:rsid w:val="00C667F7"/>
    <w:rsid w:val="00C729FB"/>
    <w:rsid w:val="00CB7EEF"/>
    <w:rsid w:val="00D160CD"/>
    <w:rsid w:val="00D2625B"/>
    <w:rsid w:val="00D50FA7"/>
    <w:rsid w:val="00D70C2B"/>
    <w:rsid w:val="00D7483A"/>
    <w:rsid w:val="00DA55F2"/>
    <w:rsid w:val="00DD0703"/>
    <w:rsid w:val="00E03389"/>
    <w:rsid w:val="00E20B65"/>
    <w:rsid w:val="00E46D8C"/>
    <w:rsid w:val="00E542A3"/>
    <w:rsid w:val="00E64ADC"/>
    <w:rsid w:val="00E65F9E"/>
    <w:rsid w:val="00EA221B"/>
    <w:rsid w:val="00EB1B02"/>
    <w:rsid w:val="00EB5489"/>
    <w:rsid w:val="00EC4DBC"/>
    <w:rsid w:val="00ED3A5C"/>
    <w:rsid w:val="00EF3B5A"/>
    <w:rsid w:val="00F22346"/>
    <w:rsid w:val="00F44D94"/>
    <w:rsid w:val="00F457BC"/>
    <w:rsid w:val="00F64DAF"/>
    <w:rsid w:val="00F73B73"/>
    <w:rsid w:val="00F74DE5"/>
    <w:rsid w:val="00FA014F"/>
    <w:rsid w:val="00FD24CA"/>
    <w:rsid w:val="00FD7483"/>
    <w:rsid w:val="00FE24E6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A0"/>
    <w:pPr>
      <w:ind w:left="720"/>
      <w:contextualSpacing/>
    </w:pPr>
  </w:style>
  <w:style w:type="paragraph" w:customStyle="1" w:styleId="naisnod">
    <w:name w:val="naisnod"/>
    <w:basedOn w:val="Normal"/>
    <w:rsid w:val="00E20B65"/>
    <w:pPr>
      <w:spacing w:before="150" w:after="150"/>
      <w:jc w:val="center"/>
    </w:pPr>
    <w:rPr>
      <w:rFonts w:cs="Times New Roman"/>
      <w:b/>
      <w:bCs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DD070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HeaderChar">
    <w:name w:val="Header Char"/>
    <w:basedOn w:val="DefaultParagraphFont"/>
    <w:link w:val="Header"/>
    <w:rsid w:val="00DD0703"/>
    <w:rPr>
      <w:sz w:val="24"/>
      <w:szCs w:val="24"/>
    </w:rPr>
  </w:style>
  <w:style w:type="character" w:styleId="Hyperlink">
    <w:name w:val="Hyperlink"/>
    <w:rsid w:val="00DD0703"/>
    <w:rPr>
      <w:color w:val="0000FF"/>
      <w:u w:val="single"/>
    </w:rPr>
  </w:style>
  <w:style w:type="paragraph" w:styleId="Footer">
    <w:name w:val="footer"/>
    <w:basedOn w:val="Normal"/>
    <w:link w:val="FooterChar"/>
    <w:rsid w:val="007932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3251"/>
    <w:rPr>
      <w:rFonts w:cs="Arial Unicode MS"/>
      <w:lang w:val="en-AU" w:eastAsia="en-US" w:bidi="lo-LA"/>
    </w:rPr>
  </w:style>
  <w:style w:type="paragraph" w:customStyle="1" w:styleId="naiskr">
    <w:name w:val="naiskr"/>
    <w:basedOn w:val="Normal"/>
    <w:rsid w:val="00030C42"/>
    <w:pPr>
      <w:spacing w:before="75" w:after="75"/>
    </w:pPr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rsid w:val="0050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AE1"/>
    <w:rPr>
      <w:rFonts w:ascii="Tahoma" w:hAnsi="Tahoma" w:cs="Tahoma"/>
      <w:sz w:val="16"/>
      <w:szCs w:val="16"/>
      <w:lang w:val="en-AU" w:eastAsia="en-US" w:bidi="lo-LA"/>
    </w:rPr>
  </w:style>
  <w:style w:type="character" w:styleId="Emphasis">
    <w:name w:val="Emphasis"/>
    <w:uiPriority w:val="20"/>
    <w:qFormat/>
    <w:rsid w:val="00A6627F"/>
    <w:rPr>
      <w:i/>
      <w:iCs/>
    </w:rPr>
  </w:style>
  <w:style w:type="character" w:customStyle="1" w:styleId="apple-converted-space">
    <w:name w:val="apple-converted-space"/>
    <w:rsid w:val="00A66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A0"/>
    <w:pPr>
      <w:ind w:left="720"/>
      <w:contextualSpacing/>
    </w:pPr>
  </w:style>
  <w:style w:type="paragraph" w:customStyle="1" w:styleId="naisnod">
    <w:name w:val="naisnod"/>
    <w:basedOn w:val="Normal"/>
    <w:rsid w:val="00E20B65"/>
    <w:pPr>
      <w:spacing w:before="150" w:after="150"/>
      <w:jc w:val="center"/>
    </w:pPr>
    <w:rPr>
      <w:rFonts w:cs="Times New Roman"/>
      <w:b/>
      <w:bCs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DD070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HeaderChar">
    <w:name w:val="Header Char"/>
    <w:basedOn w:val="DefaultParagraphFont"/>
    <w:link w:val="Header"/>
    <w:rsid w:val="00DD0703"/>
    <w:rPr>
      <w:sz w:val="24"/>
      <w:szCs w:val="24"/>
    </w:rPr>
  </w:style>
  <w:style w:type="character" w:styleId="Hyperlink">
    <w:name w:val="Hyperlink"/>
    <w:rsid w:val="00DD0703"/>
    <w:rPr>
      <w:color w:val="0000FF"/>
      <w:u w:val="single"/>
    </w:rPr>
  </w:style>
  <w:style w:type="paragraph" w:styleId="Footer">
    <w:name w:val="footer"/>
    <w:basedOn w:val="Normal"/>
    <w:link w:val="FooterChar"/>
    <w:rsid w:val="007932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3251"/>
    <w:rPr>
      <w:rFonts w:cs="Arial Unicode MS"/>
      <w:lang w:val="en-AU" w:eastAsia="en-US" w:bidi="lo-LA"/>
    </w:rPr>
  </w:style>
  <w:style w:type="paragraph" w:customStyle="1" w:styleId="naiskr">
    <w:name w:val="naiskr"/>
    <w:basedOn w:val="Normal"/>
    <w:rsid w:val="00030C42"/>
    <w:pPr>
      <w:spacing w:before="75" w:after="75"/>
    </w:pPr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rsid w:val="0050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AE1"/>
    <w:rPr>
      <w:rFonts w:ascii="Tahoma" w:hAnsi="Tahoma" w:cs="Tahoma"/>
      <w:sz w:val="16"/>
      <w:szCs w:val="16"/>
      <w:lang w:val="en-AU" w:eastAsia="en-US" w:bidi="lo-LA"/>
    </w:rPr>
  </w:style>
  <w:style w:type="character" w:styleId="Emphasis">
    <w:name w:val="Emphasis"/>
    <w:uiPriority w:val="20"/>
    <w:qFormat/>
    <w:rsid w:val="00A6627F"/>
    <w:rPr>
      <w:i/>
      <w:iCs/>
    </w:rPr>
  </w:style>
  <w:style w:type="character" w:customStyle="1" w:styleId="apple-converted-space">
    <w:name w:val="apple-converted-space"/>
    <w:rsid w:val="00A6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07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ja.kalvane@rjc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A4C8-45F1-4572-90E9-A5BA2B8E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8B146C8D.dotm</Template>
  <TotalTime>38</TotalTime>
  <Pages>2</Pages>
  <Words>2443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"Grozījumi Ministru kabineta 2015.gada 22.decembra noteikumos Nr.770 "Noteikumi par jaunsargiem apmaksājamajiem veselības aprūpes pakalpojumiem, to saņemšanas nosacījumiem un samaksas kārtību" sākotnējās ietekmes novēr</vt:lpstr>
    </vt:vector>
  </TitlesOfParts>
  <Manager/>
  <Company>Aizsardzības ministrija, Jaunsardzes un informācijas centrs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2015.gada 22.decembra noteikumos Nr.770 "Noteikumi par jaunsargiem apmaksājamajiem veselības aprūpes pakalpojumiem, to saņemšanas nosacījumiem un samaksas kārtību" sākotnējās ietekmes novērtējuma ziņojums (anotācija)</dc:title>
  <dc:subject>anotācija</dc:subject>
  <dc:creator>M.Kalvāne, V.Upeniece</dc:creator>
  <dc:description>Marija.Kalvane@jic.gov.lv; 67335372_x000d_
Vita.Upeniece@mod.gov.lv; 67335077</dc:description>
  <cp:lastModifiedBy>Vita Upeniece</cp:lastModifiedBy>
  <cp:revision>31</cp:revision>
  <cp:lastPrinted>2016-05-05T07:01:00Z</cp:lastPrinted>
  <dcterms:created xsi:type="dcterms:W3CDTF">2016-05-05T07:57:00Z</dcterms:created>
  <dcterms:modified xsi:type="dcterms:W3CDTF">2016-05-12T07:16:00Z</dcterms:modified>
</cp:coreProperties>
</file>