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5" w:rsidRPr="00127203" w:rsidRDefault="00E978F5" w:rsidP="00F36AF6">
      <w:pPr>
        <w:shd w:val="clear" w:color="auto" w:fill="FFFFFF"/>
        <w:spacing w:after="120" w:line="240" w:lineRule="auto"/>
        <w:jc w:val="right"/>
        <w:rPr>
          <w:rFonts w:ascii="Times New Roman" w:eastAsia="Times New Roman" w:hAnsi="Times New Roman" w:cs="Times New Roman"/>
          <w:bCs/>
          <w:i/>
          <w:sz w:val="24"/>
          <w:szCs w:val="24"/>
          <w:lang w:eastAsia="lv-LV"/>
        </w:rPr>
      </w:pPr>
      <w:r w:rsidRPr="00127203">
        <w:rPr>
          <w:rFonts w:ascii="Times New Roman" w:eastAsia="Times New Roman" w:hAnsi="Times New Roman" w:cs="Times New Roman"/>
          <w:bCs/>
          <w:i/>
          <w:sz w:val="24"/>
          <w:szCs w:val="24"/>
          <w:lang w:eastAsia="lv-LV"/>
        </w:rPr>
        <w:t>Projekts</w:t>
      </w:r>
    </w:p>
    <w:p w:rsidR="00E978F5" w:rsidRPr="00127203" w:rsidRDefault="001436EF" w:rsidP="00F36AF6">
      <w:pPr>
        <w:shd w:val="clear" w:color="auto" w:fill="FFFFFF"/>
        <w:spacing w:after="120" w:line="240" w:lineRule="auto"/>
        <w:rPr>
          <w:rFonts w:ascii="Times New Roman" w:eastAsia="Times New Roman" w:hAnsi="Times New Roman" w:cs="Times New Roman"/>
          <w:bCs/>
          <w:sz w:val="24"/>
          <w:szCs w:val="24"/>
          <w:lang w:eastAsia="lv-LV"/>
        </w:rPr>
      </w:pPr>
      <w:r w:rsidRPr="00127203">
        <w:rPr>
          <w:rFonts w:ascii="Times New Roman" w:eastAsia="Times New Roman" w:hAnsi="Times New Roman" w:cs="Times New Roman"/>
          <w:bCs/>
          <w:sz w:val="24"/>
          <w:szCs w:val="24"/>
          <w:lang w:eastAsia="lv-LV"/>
        </w:rPr>
        <w:t>2016</w:t>
      </w:r>
      <w:r w:rsidR="00E978F5" w:rsidRPr="00127203">
        <w:rPr>
          <w:rFonts w:ascii="Times New Roman" w:eastAsia="Times New Roman" w:hAnsi="Times New Roman" w:cs="Times New Roman"/>
          <w:bCs/>
          <w:sz w:val="24"/>
          <w:szCs w:val="24"/>
          <w:lang w:eastAsia="lv-LV"/>
        </w:rPr>
        <w:t xml:space="preserve">.gada </w:t>
      </w:r>
      <w:r w:rsidR="00E978F5" w:rsidRPr="00127203">
        <w:rPr>
          <w:rFonts w:ascii="Times New Roman" w:eastAsia="Times New Roman" w:hAnsi="Times New Roman" w:cs="Times New Roman"/>
          <w:bCs/>
          <w:sz w:val="24"/>
          <w:szCs w:val="24"/>
          <w:lang w:eastAsia="lv-LV"/>
        </w:rPr>
        <w:tab/>
      </w:r>
      <w:r w:rsidR="00E978F5" w:rsidRPr="00127203">
        <w:rPr>
          <w:rFonts w:ascii="Times New Roman" w:eastAsia="Times New Roman" w:hAnsi="Times New Roman" w:cs="Times New Roman"/>
          <w:bCs/>
          <w:sz w:val="24"/>
          <w:szCs w:val="24"/>
          <w:lang w:eastAsia="lv-LV"/>
        </w:rPr>
        <w:tab/>
      </w:r>
      <w:r w:rsidR="00E978F5" w:rsidRPr="00127203">
        <w:rPr>
          <w:rFonts w:ascii="Times New Roman" w:eastAsia="Times New Roman" w:hAnsi="Times New Roman" w:cs="Times New Roman"/>
          <w:bCs/>
          <w:sz w:val="24"/>
          <w:szCs w:val="24"/>
          <w:lang w:eastAsia="lv-LV"/>
        </w:rPr>
        <w:tab/>
      </w:r>
      <w:r w:rsidR="00E978F5" w:rsidRPr="00127203">
        <w:rPr>
          <w:rFonts w:ascii="Times New Roman" w:eastAsia="Times New Roman" w:hAnsi="Times New Roman" w:cs="Times New Roman"/>
          <w:bCs/>
          <w:sz w:val="24"/>
          <w:szCs w:val="24"/>
          <w:lang w:eastAsia="lv-LV"/>
        </w:rPr>
        <w:tab/>
      </w:r>
      <w:r w:rsidR="00E978F5" w:rsidRPr="00127203">
        <w:rPr>
          <w:rFonts w:ascii="Times New Roman" w:eastAsia="Times New Roman" w:hAnsi="Times New Roman" w:cs="Times New Roman"/>
          <w:bCs/>
          <w:sz w:val="24"/>
          <w:szCs w:val="24"/>
          <w:lang w:eastAsia="lv-LV"/>
        </w:rPr>
        <w:tab/>
      </w:r>
      <w:r w:rsidR="00E978F5" w:rsidRPr="00127203">
        <w:rPr>
          <w:rFonts w:ascii="Times New Roman" w:eastAsia="Times New Roman" w:hAnsi="Times New Roman" w:cs="Times New Roman"/>
          <w:bCs/>
          <w:sz w:val="24"/>
          <w:szCs w:val="24"/>
          <w:lang w:eastAsia="lv-LV"/>
        </w:rPr>
        <w:tab/>
      </w:r>
      <w:r w:rsidR="00E978F5" w:rsidRPr="00127203">
        <w:rPr>
          <w:rFonts w:ascii="Times New Roman" w:eastAsia="Times New Roman" w:hAnsi="Times New Roman" w:cs="Times New Roman"/>
          <w:bCs/>
          <w:sz w:val="24"/>
          <w:szCs w:val="24"/>
          <w:lang w:eastAsia="lv-LV"/>
        </w:rPr>
        <w:tab/>
      </w:r>
      <w:r w:rsidR="00E978F5" w:rsidRPr="00127203">
        <w:rPr>
          <w:rFonts w:ascii="Times New Roman" w:eastAsia="Times New Roman" w:hAnsi="Times New Roman" w:cs="Times New Roman"/>
          <w:bCs/>
          <w:sz w:val="24"/>
          <w:szCs w:val="24"/>
          <w:lang w:eastAsia="lv-LV"/>
        </w:rPr>
        <w:tab/>
        <w:t>Noteikumi Nr.</w:t>
      </w:r>
    </w:p>
    <w:p w:rsidR="00E978F5" w:rsidRPr="00127203" w:rsidRDefault="00E978F5" w:rsidP="00F36AF6">
      <w:pPr>
        <w:shd w:val="clear" w:color="auto" w:fill="FFFFFF"/>
        <w:spacing w:after="120" w:line="240" w:lineRule="auto"/>
        <w:rPr>
          <w:rFonts w:ascii="Times New Roman" w:eastAsia="Times New Roman" w:hAnsi="Times New Roman" w:cs="Times New Roman"/>
          <w:bCs/>
          <w:sz w:val="24"/>
          <w:szCs w:val="24"/>
          <w:lang w:eastAsia="lv-LV"/>
        </w:rPr>
      </w:pPr>
      <w:r w:rsidRPr="00127203">
        <w:rPr>
          <w:rFonts w:ascii="Times New Roman" w:eastAsia="Times New Roman" w:hAnsi="Times New Roman" w:cs="Times New Roman"/>
          <w:bCs/>
          <w:sz w:val="24"/>
          <w:szCs w:val="24"/>
          <w:lang w:eastAsia="lv-LV"/>
        </w:rPr>
        <w:t>Rīga</w:t>
      </w:r>
      <w:r w:rsidRPr="00127203">
        <w:rPr>
          <w:rFonts w:ascii="Times New Roman" w:eastAsia="Times New Roman" w:hAnsi="Times New Roman" w:cs="Times New Roman"/>
          <w:bCs/>
          <w:sz w:val="24"/>
          <w:szCs w:val="24"/>
          <w:lang w:eastAsia="lv-LV"/>
        </w:rPr>
        <w:tab/>
      </w:r>
      <w:r w:rsidRPr="00127203">
        <w:rPr>
          <w:rFonts w:ascii="Times New Roman" w:eastAsia="Times New Roman" w:hAnsi="Times New Roman" w:cs="Times New Roman"/>
          <w:bCs/>
          <w:sz w:val="24"/>
          <w:szCs w:val="24"/>
          <w:lang w:eastAsia="lv-LV"/>
        </w:rPr>
        <w:tab/>
      </w:r>
      <w:r w:rsidRPr="00127203">
        <w:rPr>
          <w:rFonts w:ascii="Times New Roman" w:eastAsia="Times New Roman" w:hAnsi="Times New Roman" w:cs="Times New Roman"/>
          <w:bCs/>
          <w:sz w:val="24"/>
          <w:szCs w:val="24"/>
          <w:lang w:eastAsia="lv-LV"/>
        </w:rPr>
        <w:tab/>
      </w:r>
      <w:r w:rsidRPr="00127203">
        <w:rPr>
          <w:rFonts w:ascii="Times New Roman" w:eastAsia="Times New Roman" w:hAnsi="Times New Roman" w:cs="Times New Roman"/>
          <w:bCs/>
          <w:sz w:val="24"/>
          <w:szCs w:val="24"/>
          <w:lang w:eastAsia="lv-LV"/>
        </w:rPr>
        <w:tab/>
      </w:r>
      <w:r w:rsidRPr="00127203">
        <w:rPr>
          <w:rFonts w:ascii="Times New Roman" w:eastAsia="Times New Roman" w:hAnsi="Times New Roman" w:cs="Times New Roman"/>
          <w:bCs/>
          <w:sz w:val="24"/>
          <w:szCs w:val="24"/>
          <w:lang w:eastAsia="lv-LV"/>
        </w:rPr>
        <w:tab/>
      </w:r>
      <w:r w:rsidRPr="00127203">
        <w:rPr>
          <w:rFonts w:ascii="Times New Roman" w:eastAsia="Times New Roman" w:hAnsi="Times New Roman" w:cs="Times New Roman"/>
          <w:bCs/>
          <w:sz w:val="24"/>
          <w:szCs w:val="24"/>
          <w:lang w:eastAsia="lv-LV"/>
        </w:rPr>
        <w:tab/>
      </w:r>
      <w:r w:rsidRPr="00127203">
        <w:rPr>
          <w:rFonts w:ascii="Times New Roman" w:eastAsia="Times New Roman" w:hAnsi="Times New Roman" w:cs="Times New Roman"/>
          <w:bCs/>
          <w:sz w:val="24"/>
          <w:szCs w:val="24"/>
          <w:lang w:eastAsia="lv-LV"/>
        </w:rPr>
        <w:tab/>
      </w:r>
      <w:r w:rsidRPr="00127203">
        <w:rPr>
          <w:rFonts w:ascii="Times New Roman" w:eastAsia="Times New Roman" w:hAnsi="Times New Roman" w:cs="Times New Roman"/>
          <w:bCs/>
          <w:sz w:val="24"/>
          <w:szCs w:val="24"/>
          <w:lang w:eastAsia="lv-LV"/>
        </w:rPr>
        <w:tab/>
      </w:r>
      <w:r w:rsidRPr="00127203">
        <w:rPr>
          <w:rFonts w:ascii="Times New Roman" w:eastAsia="Times New Roman" w:hAnsi="Times New Roman" w:cs="Times New Roman"/>
          <w:bCs/>
          <w:sz w:val="24"/>
          <w:szCs w:val="24"/>
          <w:lang w:eastAsia="lv-LV"/>
        </w:rPr>
        <w:tab/>
      </w:r>
      <w:r w:rsidRPr="00127203">
        <w:rPr>
          <w:rFonts w:ascii="Times New Roman" w:hAnsi="Times New Roman" w:cs="Times New Roman"/>
          <w:sz w:val="24"/>
          <w:szCs w:val="24"/>
        </w:rPr>
        <w:t>(prot. Nr.            . §)</w:t>
      </w:r>
    </w:p>
    <w:p w:rsidR="00E978F5" w:rsidRPr="00127203" w:rsidRDefault="00E978F5" w:rsidP="00F36AF6">
      <w:pPr>
        <w:shd w:val="clear" w:color="auto" w:fill="FFFFFF"/>
        <w:spacing w:after="120" w:line="240" w:lineRule="auto"/>
        <w:jc w:val="right"/>
        <w:rPr>
          <w:rFonts w:ascii="Times New Roman" w:eastAsia="Times New Roman" w:hAnsi="Times New Roman" w:cs="Times New Roman"/>
          <w:b/>
          <w:bCs/>
          <w:color w:val="414142"/>
          <w:sz w:val="24"/>
          <w:szCs w:val="24"/>
          <w:lang w:eastAsia="lv-LV"/>
        </w:rPr>
      </w:pPr>
    </w:p>
    <w:p w:rsidR="00E978F5" w:rsidRPr="00127203" w:rsidRDefault="00E978F5" w:rsidP="00F36AF6">
      <w:pPr>
        <w:spacing w:after="120" w:line="240" w:lineRule="auto"/>
        <w:jc w:val="center"/>
        <w:rPr>
          <w:rFonts w:ascii="Times New Roman" w:hAnsi="Times New Roman" w:cs="Times New Roman"/>
          <w:b/>
          <w:sz w:val="24"/>
          <w:szCs w:val="24"/>
        </w:rPr>
      </w:pPr>
      <w:r w:rsidRPr="00127203">
        <w:rPr>
          <w:rFonts w:ascii="Times New Roman" w:hAnsi="Times New Roman" w:cs="Times New Roman"/>
          <w:b/>
          <w:sz w:val="24"/>
          <w:szCs w:val="24"/>
        </w:rPr>
        <w:t xml:space="preserve">Darbības programmas „Izaugsme un nodarbinātība” </w:t>
      </w:r>
      <w:r w:rsidR="00945C13" w:rsidRPr="00127203">
        <w:rPr>
          <w:rFonts w:ascii="Times New Roman" w:hAnsi="Times New Roman" w:cs="Times New Roman"/>
          <w:b/>
          <w:sz w:val="24"/>
          <w:szCs w:val="24"/>
        </w:rPr>
        <w:t>3.</w:t>
      </w:r>
      <w:r w:rsidR="0048207C" w:rsidRPr="00127203">
        <w:rPr>
          <w:rFonts w:ascii="Times New Roman" w:hAnsi="Times New Roman" w:cs="Times New Roman"/>
          <w:b/>
          <w:sz w:val="24"/>
          <w:szCs w:val="24"/>
        </w:rPr>
        <w:t>1</w:t>
      </w:r>
      <w:r w:rsidR="00945C13" w:rsidRPr="00127203">
        <w:rPr>
          <w:rFonts w:ascii="Times New Roman" w:hAnsi="Times New Roman" w:cs="Times New Roman"/>
          <w:b/>
          <w:sz w:val="24"/>
          <w:szCs w:val="24"/>
        </w:rPr>
        <w:t>.1</w:t>
      </w:r>
      <w:r w:rsidRPr="00127203">
        <w:rPr>
          <w:rFonts w:ascii="Times New Roman" w:hAnsi="Times New Roman" w:cs="Times New Roman"/>
          <w:b/>
          <w:sz w:val="24"/>
          <w:szCs w:val="24"/>
        </w:rPr>
        <w:t>. specifiskā atbalsta mērķa „</w:t>
      </w:r>
      <w:r w:rsidR="0048207C" w:rsidRPr="00127203">
        <w:rPr>
          <w:rFonts w:ascii="Times New Roman" w:hAnsi="Times New Roman" w:cs="Times New Roman"/>
          <w:b/>
          <w:sz w:val="24"/>
          <w:szCs w:val="24"/>
        </w:rPr>
        <w:t>Sekmēt MVK izveidi un attīstību, īpaši apstrādes rūpniecībā un RIS3 prioritārajās nozarēs</w:t>
      </w:r>
      <w:r w:rsidRPr="00127203">
        <w:rPr>
          <w:rFonts w:ascii="Times New Roman" w:hAnsi="Times New Roman" w:cs="Times New Roman"/>
          <w:b/>
          <w:sz w:val="24"/>
          <w:szCs w:val="24"/>
        </w:rPr>
        <w:t xml:space="preserve">” </w:t>
      </w:r>
      <w:r w:rsidR="0048207C" w:rsidRPr="00127203">
        <w:rPr>
          <w:rFonts w:ascii="Times New Roman" w:hAnsi="Times New Roman" w:cs="Times New Roman"/>
          <w:b/>
          <w:sz w:val="24"/>
          <w:szCs w:val="24"/>
        </w:rPr>
        <w:t>3.1.1.6</w:t>
      </w:r>
      <w:r w:rsidR="00945C13" w:rsidRPr="00127203">
        <w:rPr>
          <w:rFonts w:ascii="Times New Roman" w:hAnsi="Times New Roman" w:cs="Times New Roman"/>
          <w:b/>
          <w:sz w:val="24"/>
          <w:szCs w:val="24"/>
        </w:rPr>
        <w:t>.</w:t>
      </w:r>
      <w:r w:rsidR="00954EBB" w:rsidRPr="00127203">
        <w:rPr>
          <w:rFonts w:ascii="Times New Roman" w:hAnsi="Times New Roman" w:cs="Times New Roman"/>
          <w:b/>
          <w:sz w:val="24"/>
          <w:szCs w:val="24"/>
        </w:rPr>
        <w:t xml:space="preserve"> </w:t>
      </w:r>
      <w:r w:rsidRPr="00127203">
        <w:rPr>
          <w:rFonts w:ascii="Times New Roman" w:hAnsi="Times New Roman" w:cs="Times New Roman"/>
          <w:b/>
          <w:sz w:val="24"/>
          <w:szCs w:val="24"/>
        </w:rPr>
        <w:t>pasākuma „</w:t>
      </w:r>
      <w:r w:rsidR="0048207C" w:rsidRPr="00127203">
        <w:rPr>
          <w:rFonts w:ascii="Times New Roman" w:hAnsi="Times New Roman" w:cs="Times New Roman"/>
          <w:b/>
          <w:sz w:val="24"/>
          <w:szCs w:val="24"/>
        </w:rPr>
        <w:t>Reģionālie biznesa inkubatori un radošo industriju inkubators</w:t>
      </w:r>
      <w:r w:rsidRPr="00127203">
        <w:rPr>
          <w:rFonts w:ascii="Times New Roman" w:hAnsi="Times New Roman" w:cs="Times New Roman"/>
          <w:b/>
          <w:sz w:val="24"/>
          <w:szCs w:val="24"/>
        </w:rPr>
        <w:t>” īstenošanas noteikumi</w:t>
      </w:r>
    </w:p>
    <w:p w:rsidR="00947DE3" w:rsidRPr="00127203" w:rsidRDefault="00947DE3" w:rsidP="0048207C">
      <w:pPr>
        <w:spacing w:after="0" w:line="240" w:lineRule="auto"/>
        <w:jc w:val="right"/>
        <w:rPr>
          <w:rFonts w:ascii="Times New Roman" w:hAnsi="Times New Roman" w:cs="Times New Roman"/>
          <w:sz w:val="24"/>
          <w:szCs w:val="24"/>
        </w:rPr>
      </w:pPr>
      <w:bookmarkStart w:id="0" w:name="n1"/>
      <w:bookmarkEnd w:id="0"/>
      <w:r w:rsidRPr="00127203">
        <w:rPr>
          <w:rFonts w:ascii="Times New Roman" w:hAnsi="Times New Roman" w:cs="Times New Roman"/>
          <w:sz w:val="24"/>
          <w:szCs w:val="24"/>
        </w:rPr>
        <w:t>Izdoti saskaņā ar</w:t>
      </w:r>
    </w:p>
    <w:p w:rsidR="00947DE3" w:rsidRPr="00127203" w:rsidRDefault="00947DE3" w:rsidP="0048207C">
      <w:pPr>
        <w:spacing w:after="0" w:line="240" w:lineRule="auto"/>
        <w:jc w:val="right"/>
        <w:rPr>
          <w:rFonts w:ascii="Times New Roman" w:hAnsi="Times New Roman" w:cs="Times New Roman"/>
          <w:sz w:val="24"/>
          <w:szCs w:val="24"/>
        </w:rPr>
      </w:pPr>
      <w:r w:rsidRPr="00127203">
        <w:rPr>
          <w:rFonts w:ascii="Times New Roman" w:hAnsi="Times New Roman" w:cs="Times New Roman"/>
          <w:sz w:val="24"/>
          <w:szCs w:val="24"/>
        </w:rPr>
        <w:t xml:space="preserve"> Eiropas Savienības struktūrfondu un </w:t>
      </w:r>
    </w:p>
    <w:p w:rsidR="00947DE3" w:rsidRPr="00127203" w:rsidRDefault="00947DE3" w:rsidP="0048207C">
      <w:pPr>
        <w:spacing w:after="0" w:line="240" w:lineRule="auto"/>
        <w:jc w:val="right"/>
        <w:rPr>
          <w:rFonts w:ascii="Times New Roman" w:hAnsi="Times New Roman" w:cs="Times New Roman"/>
          <w:sz w:val="24"/>
          <w:szCs w:val="24"/>
        </w:rPr>
      </w:pPr>
      <w:r w:rsidRPr="00127203">
        <w:rPr>
          <w:rFonts w:ascii="Times New Roman" w:hAnsi="Times New Roman" w:cs="Times New Roman"/>
          <w:sz w:val="24"/>
          <w:szCs w:val="24"/>
        </w:rPr>
        <w:t xml:space="preserve">Kohēzijas fonda 2014.-2020.gada plānošanas perioda </w:t>
      </w:r>
    </w:p>
    <w:p w:rsidR="00947DE3" w:rsidRPr="00127203" w:rsidRDefault="00947DE3" w:rsidP="0048207C">
      <w:pPr>
        <w:spacing w:after="0" w:line="240" w:lineRule="auto"/>
        <w:jc w:val="right"/>
        <w:rPr>
          <w:rFonts w:ascii="Times New Roman" w:hAnsi="Times New Roman" w:cs="Times New Roman"/>
          <w:sz w:val="24"/>
          <w:szCs w:val="24"/>
        </w:rPr>
      </w:pPr>
      <w:r w:rsidRPr="00127203">
        <w:rPr>
          <w:rFonts w:ascii="Times New Roman" w:hAnsi="Times New Roman" w:cs="Times New Roman"/>
          <w:sz w:val="24"/>
          <w:szCs w:val="24"/>
        </w:rPr>
        <w:t xml:space="preserve">vadības likuma 20.panta </w:t>
      </w:r>
      <w:r w:rsidR="00664375" w:rsidRPr="00127203">
        <w:rPr>
          <w:rFonts w:ascii="Times New Roman" w:hAnsi="Times New Roman" w:cs="Times New Roman"/>
          <w:sz w:val="24"/>
          <w:szCs w:val="24"/>
        </w:rPr>
        <w:t>13</w:t>
      </w:r>
      <w:r w:rsidRPr="00127203">
        <w:rPr>
          <w:rFonts w:ascii="Times New Roman" w:hAnsi="Times New Roman" w:cs="Times New Roman"/>
          <w:sz w:val="24"/>
          <w:szCs w:val="24"/>
        </w:rPr>
        <w:t>.punktu</w:t>
      </w:r>
    </w:p>
    <w:p w:rsidR="00947DE3" w:rsidRPr="00127203" w:rsidRDefault="00947DE3" w:rsidP="00F36AF6">
      <w:pPr>
        <w:spacing w:after="120" w:line="240" w:lineRule="auto"/>
        <w:jc w:val="right"/>
        <w:rPr>
          <w:rFonts w:ascii="Times New Roman" w:hAnsi="Times New Roman" w:cs="Times New Roman"/>
          <w:sz w:val="24"/>
          <w:szCs w:val="24"/>
        </w:rPr>
      </w:pPr>
    </w:p>
    <w:p w:rsidR="00E978F5" w:rsidRPr="00127203" w:rsidRDefault="00E978F5" w:rsidP="00AF3887">
      <w:pPr>
        <w:pStyle w:val="ListParagraph"/>
        <w:spacing w:after="120" w:line="240" w:lineRule="auto"/>
        <w:ind w:left="360"/>
        <w:jc w:val="center"/>
        <w:rPr>
          <w:rFonts w:ascii="Times New Roman" w:hAnsi="Times New Roman"/>
          <w:b/>
          <w:sz w:val="24"/>
          <w:szCs w:val="24"/>
        </w:rPr>
      </w:pPr>
      <w:r w:rsidRPr="00127203">
        <w:rPr>
          <w:rFonts w:ascii="Times New Roman" w:hAnsi="Times New Roman"/>
          <w:b/>
          <w:sz w:val="24"/>
          <w:szCs w:val="24"/>
        </w:rPr>
        <w:t>I. Vispārīgie jautājumi</w:t>
      </w:r>
    </w:p>
    <w:p w:rsidR="00947DE3" w:rsidRPr="00127203" w:rsidRDefault="00E978F5" w:rsidP="000302B2">
      <w:pPr>
        <w:shd w:val="clear" w:color="auto" w:fill="FFFFFF"/>
        <w:spacing w:after="60" w:line="240" w:lineRule="auto"/>
        <w:jc w:val="both"/>
        <w:rPr>
          <w:rFonts w:ascii="Times New Roman" w:eastAsia="Times New Roman" w:hAnsi="Times New Roman" w:cs="Times New Roman"/>
          <w:sz w:val="24"/>
          <w:szCs w:val="24"/>
          <w:lang w:eastAsia="lv-LV"/>
        </w:rPr>
      </w:pPr>
      <w:bookmarkStart w:id="1" w:name="p1"/>
      <w:bookmarkStart w:id="2" w:name="p-410569"/>
      <w:bookmarkEnd w:id="1"/>
      <w:bookmarkEnd w:id="2"/>
      <w:r w:rsidRPr="00127203">
        <w:rPr>
          <w:rFonts w:ascii="Times New Roman" w:eastAsia="Times New Roman" w:hAnsi="Times New Roman" w:cs="Times New Roman"/>
          <w:sz w:val="24"/>
          <w:szCs w:val="24"/>
          <w:lang w:eastAsia="lv-LV"/>
        </w:rPr>
        <w:t>1. Noteikumi nosaka:</w:t>
      </w:r>
    </w:p>
    <w:p w:rsidR="00947DE3" w:rsidRPr="00127203" w:rsidRDefault="00947DE3" w:rsidP="000302B2">
      <w:pPr>
        <w:pStyle w:val="ListParagraph"/>
        <w:numPr>
          <w:ilvl w:val="1"/>
          <w:numId w:val="1"/>
        </w:numPr>
        <w:spacing w:after="60" w:line="240" w:lineRule="auto"/>
        <w:ind w:left="567" w:hanging="567"/>
        <w:jc w:val="both"/>
        <w:rPr>
          <w:rFonts w:ascii="Times New Roman" w:hAnsi="Times New Roman"/>
          <w:sz w:val="24"/>
          <w:szCs w:val="24"/>
        </w:rPr>
      </w:pPr>
      <w:r w:rsidRPr="00127203">
        <w:rPr>
          <w:rFonts w:ascii="Times New Roman" w:hAnsi="Times New Roman"/>
          <w:sz w:val="24"/>
          <w:szCs w:val="24"/>
        </w:rPr>
        <w:t>kārtību, kādā īsteno darbības programmas</w:t>
      </w:r>
      <w:r w:rsidR="00F44642" w:rsidRPr="00127203">
        <w:rPr>
          <w:rFonts w:ascii="Times New Roman" w:hAnsi="Times New Roman"/>
          <w:sz w:val="24"/>
          <w:szCs w:val="24"/>
        </w:rPr>
        <w:t xml:space="preserve"> „Izaugsme un nodarbinātība” </w:t>
      </w:r>
      <w:r w:rsidR="0048207C" w:rsidRPr="00127203">
        <w:rPr>
          <w:rFonts w:ascii="Times New Roman" w:hAnsi="Times New Roman"/>
          <w:sz w:val="24"/>
          <w:szCs w:val="24"/>
        </w:rPr>
        <w:t>3.1.1.specifiskā atbalsta mērķa „Sekmēt MVK izveidi un attīstību, īpaši apstrādes rūpniecībā un RIS3 prioritāraj</w:t>
      </w:r>
      <w:r w:rsidR="00A66AFA" w:rsidRPr="00127203">
        <w:rPr>
          <w:rFonts w:ascii="Times New Roman" w:hAnsi="Times New Roman"/>
          <w:sz w:val="24"/>
          <w:szCs w:val="24"/>
        </w:rPr>
        <w:t>ās nozarēs” 3.1.1.6.pasākum</w:t>
      </w:r>
      <w:r w:rsidR="00595F69" w:rsidRPr="00127203">
        <w:rPr>
          <w:rFonts w:ascii="Times New Roman" w:hAnsi="Times New Roman"/>
          <w:sz w:val="24"/>
          <w:szCs w:val="24"/>
        </w:rPr>
        <w:t>u</w:t>
      </w:r>
      <w:r w:rsidR="00A66AFA" w:rsidRPr="00127203">
        <w:rPr>
          <w:rFonts w:ascii="Times New Roman" w:hAnsi="Times New Roman"/>
          <w:sz w:val="24"/>
          <w:szCs w:val="24"/>
        </w:rPr>
        <w:t xml:space="preserve"> „</w:t>
      </w:r>
      <w:r w:rsidR="0048207C" w:rsidRPr="00127203">
        <w:rPr>
          <w:rFonts w:ascii="Times New Roman" w:hAnsi="Times New Roman"/>
          <w:sz w:val="24"/>
          <w:szCs w:val="24"/>
        </w:rPr>
        <w:t>Reģionālie biznesa inkubatori un radošo industriju inkubators”</w:t>
      </w:r>
      <w:r w:rsidR="00F24450" w:rsidRPr="00127203">
        <w:rPr>
          <w:rFonts w:ascii="Times New Roman" w:hAnsi="Times New Roman"/>
          <w:sz w:val="24"/>
          <w:szCs w:val="24"/>
        </w:rPr>
        <w:t xml:space="preserve"> </w:t>
      </w:r>
      <w:r w:rsidR="00954EBB" w:rsidRPr="00127203">
        <w:rPr>
          <w:rFonts w:ascii="Times New Roman" w:hAnsi="Times New Roman"/>
          <w:sz w:val="24"/>
          <w:szCs w:val="24"/>
        </w:rPr>
        <w:t>(turpmāk – pasākums);</w:t>
      </w:r>
    </w:p>
    <w:p w:rsidR="007E0AAD" w:rsidRPr="00127203" w:rsidRDefault="007E0AAD" w:rsidP="000302B2">
      <w:pPr>
        <w:pStyle w:val="ListParagraph"/>
        <w:numPr>
          <w:ilvl w:val="1"/>
          <w:numId w:val="1"/>
        </w:numPr>
        <w:spacing w:after="60" w:line="240" w:lineRule="auto"/>
        <w:ind w:left="567" w:hanging="567"/>
        <w:jc w:val="both"/>
        <w:rPr>
          <w:rFonts w:ascii="Times New Roman" w:hAnsi="Times New Roman"/>
          <w:sz w:val="24"/>
          <w:szCs w:val="24"/>
        </w:rPr>
      </w:pPr>
      <w:r w:rsidRPr="00127203">
        <w:rPr>
          <w:rFonts w:ascii="Times New Roman" w:hAnsi="Times New Roman"/>
          <w:sz w:val="24"/>
          <w:szCs w:val="24"/>
        </w:rPr>
        <w:t>pasākuma mērķi;</w:t>
      </w:r>
    </w:p>
    <w:p w:rsidR="003E2F4D" w:rsidRPr="00127203" w:rsidRDefault="008F3D60" w:rsidP="000302B2">
      <w:pPr>
        <w:pStyle w:val="ListParagraph"/>
        <w:numPr>
          <w:ilvl w:val="1"/>
          <w:numId w:val="1"/>
        </w:numPr>
        <w:spacing w:after="60" w:line="240" w:lineRule="auto"/>
        <w:ind w:left="567" w:hanging="567"/>
        <w:jc w:val="both"/>
        <w:rPr>
          <w:rFonts w:ascii="Times New Roman" w:hAnsi="Times New Roman"/>
          <w:sz w:val="24"/>
          <w:szCs w:val="24"/>
        </w:rPr>
      </w:pPr>
      <w:r w:rsidRPr="00127203">
        <w:rPr>
          <w:rFonts w:ascii="Times New Roman" w:hAnsi="Times New Roman"/>
          <w:sz w:val="24"/>
          <w:szCs w:val="24"/>
        </w:rPr>
        <w:t>pasākuma</w:t>
      </w:r>
      <w:r w:rsidR="00C23E0C" w:rsidRPr="00127203">
        <w:rPr>
          <w:rFonts w:ascii="Times New Roman" w:hAnsi="Times New Roman"/>
          <w:sz w:val="24"/>
          <w:szCs w:val="24"/>
        </w:rPr>
        <w:t>m</w:t>
      </w:r>
      <w:r w:rsidRPr="00127203">
        <w:rPr>
          <w:rFonts w:ascii="Times New Roman" w:hAnsi="Times New Roman"/>
          <w:sz w:val="24"/>
          <w:szCs w:val="24"/>
        </w:rPr>
        <w:t xml:space="preserve"> </w:t>
      </w:r>
      <w:r w:rsidR="003E2F4D" w:rsidRPr="00127203">
        <w:rPr>
          <w:rFonts w:ascii="Times New Roman" w:hAnsi="Times New Roman"/>
          <w:sz w:val="24"/>
          <w:szCs w:val="24"/>
        </w:rPr>
        <w:t>pieejamo finansējumu;</w:t>
      </w:r>
    </w:p>
    <w:p w:rsidR="000768ED" w:rsidRPr="00127203" w:rsidRDefault="000768ED" w:rsidP="000302B2">
      <w:pPr>
        <w:pStyle w:val="ListParagraph"/>
        <w:numPr>
          <w:ilvl w:val="1"/>
          <w:numId w:val="1"/>
        </w:numPr>
        <w:spacing w:after="60" w:line="240" w:lineRule="auto"/>
        <w:ind w:left="567" w:hanging="567"/>
        <w:jc w:val="both"/>
        <w:rPr>
          <w:rFonts w:ascii="Times New Roman" w:hAnsi="Times New Roman"/>
          <w:sz w:val="24"/>
          <w:szCs w:val="24"/>
        </w:rPr>
      </w:pPr>
      <w:r w:rsidRPr="00127203">
        <w:rPr>
          <w:rFonts w:ascii="Times New Roman" w:hAnsi="Times New Roman"/>
          <w:sz w:val="24"/>
          <w:szCs w:val="24"/>
        </w:rPr>
        <w:t>prasības Eiropas Reģionālās attīstības fonda</w:t>
      </w:r>
      <w:r w:rsidR="0065585F" w:rsidRPr="00127203">
        <w:rPr>
          <w:rFonts w:ascii="Times New Roman" w:hAnsi="Times New Roman"/>
          <w:sz w:val="24"/>
          <w:szCs w:val="24"/>
        </w:rPr>
        <w:t xml:space="preserve"> </w:t>
      </w:r>
      <w:r w:rsidR="001E1CB3" w:rsidRPr="00127203">
        <w:rPr>
          <w:rFonts w:ascii="Times New Roman" w:hAnsi="Times New Roman"/>
          <w:sz w:val="24"/>
          <w:szCs w:val="24"/>
        </w:rPr>
        <w:t xml:space="preserve">(turpmāk </w:t>
      </w:r>
      <w:r w:rsidR="00CC648C" w:rsidRPr="00127203">
        <w:rPr>
          <w:rFonts w:ascii="Times New Roman" w:hAnsi="Times New Roman"/>
          <w:sz w:val="24"/>
          <w:szCs w:val="24"/>
        </w:rPr>
        <w:t>–</w:t>
      </w:r>
      <w:r w:rsidR="001E1CB3" w:rsidRPr="00127203">
        <w:rPr>
          <w:rFonts w:ascii="Times New Roman" w:hAnsi="Times New Roman"/>
          <w:sz w:val="24"/>
          <w:szCs w:val="24"/>
        </w:rPr>
        <w:t xml:space="preserve"> ERAF)</w:t>
      </w:r>
      <w:r w:rsidRPr="00127203">
        <w:rPr>
          <w:rFonts w:ascii="Times New Roman" w:hAnsi="Times New Roman"/>
          <w:sz w:val="24"/>
          <w:szCs w:val="24"/>
        </w:rPr>
        <w:t xml:space="preserve"> projekta</w:t>
      </w:r>
      <w:r w:rsidR="000C181D" w:rsidRPr="00127203">
        <w:rPr>
          <w:rFonts w:ascii="Times New Roman" w:hAnsi="Times New Roman"/>
          <w:sz w:val="24"/>
          <w:szCs w:val="24"/>
        </w:rPr>
        <w:t xml:space="preserve"> (turpmāk – projekts)</w:t>
      </w:r>
      <w:r w:rsidRPr="00127203">
        <w:rPr>
          <w:rFonts w:ascii="Times New Roman" w:hAnsi="Times New Roman"/>
          <w:sz w:val="24"/>
          <w:szCs w:val="24"/>
        </w:rPr>
        <w:t xml:space="preserve"> iesniedzējam (turpmāk – projekta iesniedzējs);</w:t>
      </w:r>
    </w:p>
    <w:p w:rsidR="00EB19C9" w:rsidRPr="00127203" w:rsidRDefault="00664375" w:rsidP="000302B2">
      <w:pPr>
        <w:pStyle w:val="ListParagraph"/>
        <w:numPr>
          <w:ilvl w:val="1"/>
          <w:numId w:val="1"/>
        </w:numPr>
        <w:spacing w:after="60" w:line="240" w:lineRule="auto"/>
        <w:ind w:left="567" w:hanging="567"/>
        <w:jc w:val="both"/>
        <w:rPr>
          <w:rFonts w:ascii="Times New Roman" w:hAnsi="Times New Roman"/>
          <w:sz w:val="24"/>
          <w:szCs w:val="24"/>
        </w:rPr>
      </w:pPr>
      <w:r w:rsidRPr="00127203">
        <w:rPr>
          <w:rFonts w:ascii="Times New Roman" w:hAnsi="Times New Roman"/>
          <w:sz w:val="24"/>
          <w:szCs w:val="24"/>
        </w:rPr>
        <w:t>atbalstāmo darbību</w:t>
      </w:r>
      <w:r w:rsidR="00A16C6F" w:rsidRPr="00127203">
        <w:rPr>
          <w:rFonts w:ascii="Times New Roman" w:hAnsi="Times New Roman"/>
          <w:sz w:val="24"/>
          <w:szCs w:val="24"/>
        </w:rPr>
        <w:t xml:space="preserve"> un</w:t>
      </w:r>
      <w:r w:rsidRPr="00127203">
        <w:rPr>
          <w:rFonts w:ascii="Times New Roman" w:hAnsi="Times New Roman"/>
          <w:sz w:val="24"/>
          <w:szCs w:val="24"/>
        </w:rPr>
        <w:t xml:space="preserve"> izmaksu attiecināmības nosacījumus</w:t>
      </w:r>
      <w:r w:rsidR="00EB19C9" w:rsidRPr="00127203">
        <w:rPr>
          <w:rFonts w:ascii="Times New Roman" w:hAnsi="Times New Roman"/>
          <w:sz w:val="24"/>
          <w:szCs w:val="24"/>
        </w:rPr>
        <w:t>;</w:t>
      </w:r>
    </w:p>
    <w:p w:rsidR="00F24450" w:rsidRPr="00127203" w:rsidRDefault="0049262F" w:rsidP="000302B2">
      <w:pPr>
        <w:pStyle w:val="ListParagraph"/>
        <w:numPr>
          <w:ilvl w:val="1"/>
          <w:numId w:val="1"/>
        </w:numPr>
        <w:spacing w:after="60" w:line="240" w:lineRule="auto"/>
        <w:ind w:left="567" w:hanging="567"/>
        <w:jc w:val="both"/>
        <w:rPr>
          <w:rFonts w:ascii="Times New Roman" w:hAnsi="Times New Roman"/>
          <w:sz w:val="24"/>
          <w:szCs w:val="24"/>
        </w:rPr>
      </w:pPr>
      <w:r w:rsidRPr="00127203">
        <w:rPr>
          <w:rFonts w:ascii="Times New Roman" w:hAnsi="Times New Roman"/>
          <w:sz w:val="24"/>
          <w:szCs w:val="24"/>
        </w:rPr>
        <w:t xml:space="preserve">vienošanās </w:t>
      </w:r>
      <w:r w:rsidR="00C85102" w:rsidRPr="00127203">
        <w:rPr>
          <w:rFonts w:ascii="Times New Roman" w:hAnsi="Times New Roman"/>
          <w:sz w:val="24"/>
          <w:szCs w:val="24"/>
        </w:rPr>
        <w:t>par projekta īstenošan</w:t>
      </w:r>
      <w:r w:rsidR="00C23E0C" w:rsidRPr="00127203">
        <w:rPr>
          <w:rFonts w:ascii="Times New Roman" w:hAnsi="Times New Roman"/>
          <w:sz w:val="24"/>
          <w:szCs w:val="24"/>
        </w:rPr>
        <w:t>u</w:t>
      </w:r>
      <w:r w:rsidR="00C85102" w:rsidRPr="00127203">
        <w:rPr>
          <w:rFonts w:ascii="Times New Roman" w:hAnsi="Times New Roman"/>
          <w:sz w:val="24"/>
          <w:szCs w:val="24"/>
        </w:rPr>
        <w:t xml:space="preserve"> vienpusēja uzteikuma nosacījumus</w:t>
      </w:r>
      <w:r w:rsidR="008F3D60" w:rsidRPr="00127203">
        <w:rPr>
          <w:rFonts w:ascii="Times New Roman" w:hAnsi="Times New Roman"/>
          <w:sz w:val="24"/>
          <w:szCs w:val="24"/>
        </w:rPr>
        <w:t>.</w:t>
      </w:r>
    </w:p>
    <w:p w:rsidR="00C85102" w:rsidRPr="00127203" w:rsidRDefault="00260ADB" w:rsidP="003E5DAC">
      <w:pPr>
        <w:pStyle w:val="ListParagraph"/>
        <w:numPr>
          <w:ilvl w:val="0"/>
          <w:numId w:val="1"/>
        </w:numPr>
        <w:spacing w:after="60" w:line="240" w:lineRule="auto"/>
        <w:contextualSpacing w:val="0"/>
        <w:jc w:val="both"/>
        <w:rPr>
          <w:rFonts w:ascii="Times New Roman" w:hAnsi="Times New Roman"/>
          <w:sz w:val="24"/>
          <w:szCs w:val="24"/>
        </w:rPr>
      </w:pPr>
      <w:r w:rsidRPr="00127203">
        <w:rPr>
          <w:rFonts w:ascii="Times New Roman" w:hAnsi="Times New Roman"/>
          <w:sz w:val="24"/>
          <w:szCs w:val="24"/>
        </w:rPr>
        <w:t>P</w:t>
      </w:r>
      <w:r w:rsidR="000768ED" w:rsidRPr="00127203">
        <w:rPr>
          <w:rFonts w:ascii="Times New Roman" w:hAnsi="Times New Roman"/>
          <w:sz w:val="24"/>
          <w:szCs w:val="24"/>
        </w:rPr>
        <w:t xml:space="preserve">asākuma mērķis ir </w:t>
      </w:r>
      <w:r w:rsidR="00DE3FEB" w:rsidRPr="00127203">
        <w:rPr>
          <w:rFonts w:ascii="Times New Roman" w:hAnsi="Times New Roman"/>
          <w:sz w:val="24"/>
          <w:szCs w:val="24"/>
        </w:rPr>
        <w:t xml:space="preserve">atbalstīt </w:t>
      </w:r>
      <w:r w:rsidR="00A66AFA" w:rsidRPr="00127203">
        <w:rPr>
          <w:rFonts w:ascii="Times New Roman" w:hAnsi="Times New Roman"/>
          <w:sz w:val="24"/>
          <w:szCs w:val="24"/>
        </w:rPr>
        <w:t xml:space="preserve">jaunu, dzīvotspējīgu un konkurētspējīgu komersantu izveidi un attīstību Latvijas reģionos, nodrošinot </w:t>
      </w:r>
      <w:r w:rsidR="00A16C6F" w:rsidRPr="00127203">
        <w:rPr>
          <w:rFonts w:ascii="Times New Roman" w:hAnsi="Times New Roman"/>
          <w:sz w:val="24"/>
          <w:szCs w:val="24"/>
        </w:rPr>
        <w:t>gala labuma guvējus</w:t>
      </w:r>
      <w:r w:rsidR="00DE3FEB" w:rsidRPr="00127203">
        <w:rPr>
          <w:rFonts w:ascii="Times New Roman" w:hAnsi="Times New Roman"/>
          <w:sz w:val="24"/>
          <w:szCs w:val="24"/>
        </w:rPr>
        <w:t xml:space="preserve"> </w:t>
      </w:r>
      <w:r w:rsidR="00A66AFA" w:rsidRPr="00127203">
        <w:rPr>
          <w:rFonts w:ascii="Times New Roman" w:hAnsi="Times New Roman"/>
          <w:sz w:val="24"/>
          <w:szCs w:val="24"/>
        </w:rPr>
        <w:t>ar uzņēmējdarbībai nepieciešam</w:t>
      </w:r>
      <w:r w:rsidR="003E5DAC" w:rsidRPr="00127203">
        <w:rPr>
          <w:rFonts w:ascii="Times New Roman" w:hAnsi="Times New Roman"/>
          <w:sz w:val="24"/>
          <w:szCs w:val="24"/>
        </w:rPr>
        <w:t>ām</w:t>
      </w:r>
      <w:r w:rsidR="00A66AFA" w:rsidRPr="00127203">
        <w:rPr>
          <w:rFonts w:ascii="Times New Roman" w:hAnsi="Times New Roman"/>
          <w:sz w:val="24"/>
          <w:szCs w:val="24"/>
        </w:rPr>
        <w:t xml:space="preserve"> </w:t>
      </w:r>
      <w:r w:rsidR="00DE3FEB" w:rsidRPr="00127203">
        <w:rPr>
          <w:rFonts w:ascii="Times New Roman" w:hAnsi="Times New Roman"/>
          <w:sz w:val="24"/>
          <w:szCs w:val="24"/>
        </w:rPr>
        <w:t>konsultācijām, apmācībām un pasākumiem par vispārīgiem uzņēmējdarbības jautājumiem, mentoru atbalstu</w:t>
      </w:r>
      <w:r w:rsidR="003E5DAC" w:rsidRPr="00127203">
        <w:rPr>
          <w:rFonts w:ascii="Times New Roman" w:hAnsi="Times New Roman"/>
          <w:sz w:val="24"/>
          <w:szCs w:val="24"/>
        </w:rPr>
        <w:t xml:space="preserve">, vidi (telpām) </w:t>
      </w:r>
      <w:r w:rsidR="00DE3FEB" w:rsidRPr="00127203">
        <w:rPr>
          <w:rFonts w:ascii="Times New Roman" w:hAnsi="Times New Roman"/>
          <w:sz w:val="24"/>
          <w:szCs w:val="24"/>
        </w:rPr>
        <w:t xml:space="preserve"> un grantu līdzfinansējumu komersantu darbības izmaksām</w:t>
      </w:r>
      <w:r w:rsidR="003E5DAC" w:rsidRPr="00127203">
        <w:rPr>
          <w:rFonts w:ascii="Times New Roman" w:hAnsi="Times New Roman"/>
          <w:sz w:val="24"/>
          <w:szCs w:val="24"/>
        </w:rPr>
        <w:t xml:space="preserve">. Pasākuma ietvaros atbalstu sniedz </w:t>
      </w:r>
      <w:r w:rsidR="00DE3FEB" w:rsidRPr="00127203">
        <w:rPr>
          <w:rFonts w:ascii="Times New Roman" w:hAnsi="Times New Roman"/>
          <w:sz w:val="24"/>
          <w:szCs w:val="24"/>
        </w:rPr>
        <w:t>pirms</w:t>
      </w:r>
      <w:r w:rsidR="003E5DAC" w:rsidRPr="00127203">
        <w:rPr>
          <w:rFonts w:ascii="Times New Roman" w:hAnsi="Times New Roman"/>
          <w:sz w:val="24"/>
          <w:szCs w:val="24"/>
        </w:rPr>
        <w:t xml:space="preserve"> </w:t>
      </w:r>
      <w:r w:rsidR="00DE3FEB" w:rsidRPr="00127203">
        <w:rPr>
          <w:rFonts w:ascii="Times New Roman" w:hAnsi="Times New Roman"/>
          <w:sz w:val="24"/>
          <w:szCs w:val="24"/>
        </w:rPr>
        <w:t>inkubācija</w:t>
      </w:r>
      <w:r w:rsidR="003E5DAC" w:rsidRPr="00127203">
        <w:rPr>
          <w:rFonts w:ascii="Times New Roman" w:hAnsi="Times New Roman"/>
          <w:sz w:val="24"/>
          <w:szCs w:val="24"/>
        </w:rPr>
        <w:t>s un inkubācijas atbalsta veidā</w:t>
      </w:r>
      <w:r w:rsidR="000768ED" w:rsidRPr="00127203">
        <w:rPr>
          <w:rFonts w:ascii="Times New Roman" w:hAnsi="Times New Roman"/>
          <w:sz w:val="24"/>
          <w:szCs w:val="24"/>
        </w:rPr>
        <w:t>.</w:t>
      </w:r>
      <w:r w:rsidR="001C6FD3" w:rsidRPr="00127203">
        <w:rPr>
          <w:rFonts w:ascii="Times New Roman" w:hAnsi="Times New Roman"/>
          <w:sz w:val="24"/>
          <w:szCs w:val="24"/>
        </w:rPr>
        <w:t xml:space="preserve"> </w:t>
      </w:r>
    </w:p>
    <w:p w:rsidR="00A9399E" w:rsidRPr="00127203" w:rsidRDefault="00A71CB5" w:rsidP="00DE3FEB">
      <w:pPr>
        <w:pStyle w:val="ListParagraph"/>
        <w:numPr>
          <w:ilvl w:val="0"/>
          <w:numId w:val="1"/>
        </w:numPr>
        <w:spacing w:after="60" w:line="240" w:lineRule="auto"/>
        <w:jc w:val="both"/>
        <w:rPr>
          <w:rFonts w:ascii="Times New Roman" w:hAnsi="Times New Roman"/>
          <w:sz w:val="24"/>
          <w:szCs w:val="24"/>
        </w:rPr>
      </w:pPr>
      <w:bookmarkStart w:id="3" w:name="_Ref425511766"/>
      <w:bookmarkStart w:id="4" w:name="_Ref434772614"/>
      <w:r w:rsidRPr="00127203">
        <w:rPr>
          <w:rFonts w:ascii="Times New Roman" w:hAnsi="Times New Roman"/>
          <w:sz w:val="24"/>
          <w:szCs w:val="24"/>
        </w:rPr>
        <w:t xml:space="preserve">Pasākuma gala labuma </w:t>
      </w:r>
      <w:r w:rsidR="009E163B" w:rsidRPr="00127203">
        <w:rPr>
          <w:rFonts w:ascii="Times New Roman" w:hAnsi="Times New Roman"/>
          <w:sz w:val="24"/>
          <w:szCs w:val="24"/>
        </w:rPr>
        <w:t xml:space="preserve">guvēji </w:t>
      </w:r>
      <w:r w:rsidRPr="00127203">
        <w:rPr>
          <w:rFonts w:ascii="Times New Roman" w:hAnsi="Times New Roman"/>
          <w:sz w:val="24"/>
          <w:szCs w:val="24"/>
        </w:rPr>
        <w:t xml:space="preserve">ir </w:t>
      </w:r>
      <w:r w:rsidR="00781F98" w:rsidRPr="00127203">
        <w:rPr>
          <w:rFonts w:ascii="Times New Roman" w:hAnsi="Times New Roman"/>
          <w:sz w:val="24"/>
          <w:szCs w:val="24"/>
        </w:rPr>
        <w:t>fiziskas personas</w:t>
      </w:r>
      <w:r w:rsidR="00DE3FEB" w:rsidRPr="00127203">
        <w:rPr>
          <w:rFonts w:ascii="Times New Roman" w:hAnsi="Times New Roman"/>
          <w:sz w:val="24"/>
          <w:szCs w:val="24"/>
        </w:rPr>
        <w:t xml:space="preserve"> (</w:t>
      </w:r>
      <w:r w:rsidR="00A67383" w:rsidRPr="00127203">
        <w:rPr>
          <w:rFonts w:ascii="Times New Roman" w:hAnsi="Times New Roman"/>
          <w:sz w:val="24"/>
          <w:szCs w:val="24"/>
        </w:rPr>
        <w:t xml:space="preserve">biznesa </w:t>
      </w:r>
      <w:r w:rsidR="00DE3FEB" w:rsidRPr="00127203">
        <w:rPr>
          <w:rFonts w:ascii="Times New Roman" w:hAnsi="Times New Roman"/>
          <w:sz w:val="24"/>
          <w:szCs w:val="24"/>
        </w:rPr>
        <w:t xml:space="preserve">ideju autori), kuri veic vai gatavojas </w:t>
      </w:r>
      <w:r w:rsidR="00A00C31" w:rsidRPr="00127203">
        <w:rPr>
          <w:rFonts w:ascii="Times New Roman" w:hAnsi="Times New Roman"/>
          <w:sz w:val="24"/>
          <w:szCs w:val="24"/>
        </w:rPr>
        <w:t xml:space="preserve">uzsākt </w:t>
      </w:r>
      <w:r w:rsidR="00DE3FEB" w:rsidRPr="00127203">
        <w:rPr>
          <w:rFonts w:ascii="Times New Roman" w:hAnsi="Times New Roman"/>
          <w:sz w:val="24"/>
          <w:szCs w:val="24"/>
        </w:rPr>
        <w:t>saimniecisko darbību</w:t>
      </w:r>
      <w:r w:rsidR="00D21F79" w:rsidRPr="00127203">
        <w:rPr>
          <w:rFonts w:ascii="Times New Roman" w:hAnsi="Times New Roman"/>
          <w:sz w:val="24"/>
          <w:szCs w:val="24"/>
        </w:rPr>
        <w:t>,</w:t>
      </w:r>
      <w:r w:rsidR="00A66AFA" w:rsidRPr="00127203">
        <w:rPr>
          <w:rFonts w:ascii="Times New Roman" w:hAnsi="Times New Roman"/>
          <w:sz w:val="24"/>
          <w:szCs w:val="24"/>
        </w:rPr>
        <w:t xml:space="preserve"> </w:t>
      </w:r>
      <w:r w:rsidR="00E75485" w:rsidRPr="00127203">
        <w:rPr>
          <w:rFonts w:ascii="Times New Roman" w:hAnsi="Times New Roman"/>
          <w:sz w:val="24"/>
          <w:szCs w:val="24"/>
        </w:rPr>
        <w:t>sīkie</w:t>
      </w:r>
      <w:r w:rsidR="008F3D60" w:rsidRPr="00127203">
        <w:rPr>
          <w:rFonts w:ascii="Times New Roman" w:hAnsi="Times New Roman"/>
          <w:sz w:val="24"/>
          <w:szCs w:val="24"/>
        </w:rPr>
        <w:t xml:space="preserve"> </w:t>
      </w:r>
      <w:r w:rsidR="00AF0764" w:rsidRPr="00127203">
        <w:rPr>
          <w:rFonts w:ascii="Times New Roman" w:hAnsi="Times New Roman"/>
          <w:sz w:val="24"/>
          <w:szCs w:val="24"/>
        </w:rPr>
        <w:t>(</w:t>
      </w:r>
      <w:r w:rsidRPr="00127203">
        <w:rPr>
          <w:rFonts w:ascii="Times New Roman" w:hAnsi="Times New Roman"/>
          <w:sz w:val="24"/>
          <w:szCs w:val="24"/>
        </w:rPr>
        <w:t>mikro</w:t>
      </w:r>
      <w:r w:rsidR="009E163B" w:rsidRPr="00127203">
        <w:rPr>
          <w:rFonts w:ascii="Times New Roman" w:hAnsi="Times New Roman"/>
          <w:sz w:val="24"/>
          <w:szCs w:val="24"/>
        </w:rPr>
        <w:t>)</w:t>
      </w:r>
      <w:r w:rsidR="00197727" w:rsidRPr="00127203">
        <w:rPr>
          <w:rFonts w:ascii="Times New Roman" w:hAnsi="Times New Roman"/>
          <w:sz w:val="24"/>
          <w:szCs w:val="24"/>
        </w:rPr>
        <w:t xml:space="preserve">, mazie un </w:t>
      </w:r>
      <w:r w:rsidRPr="00127203">
        <w:rPr>
          <w:rFonts w:ascii="Times New Roman" w:hAnsi="Times New Roman"/>
          <w:sz w:val="24"/>
          <w:szCs w:val="24"/>
        </w:rPr>
        <w:t xml:space="preserve">vidējie </w:t>
      </w:r>
      <w:bookmarkEnd w:id="3"/>
      <w:r w:rsidR="00197727" w:rsidRPr="00127203">
        <w:rPr>
          <w:rFonts w:ascii="Times New Roman" w:hAnsi="Times New Roman"/>
          <w:sz w:val="24"/>
          <w:szCs w:val="24"/>
        </w:rPr>
        <w:t>komersanti</w:t>
      </w:r>
      <w:r w:rsidR="005C0FC7" w:rsidRPr="00127203">
        <w:rPr>
          <w:rFonts w:ascii="Times New Roman" w:hAnsi="Times New Roman"/>
          <w:sz w:val="24"/>
          <w:szCs w:val="24"/>
        </w:rPr>
        <w:t xml:space="preserve"> (turpmāk tekstā – </w:t>
      </w:r>
      <w:r w:rsidR="000B0063" w:rsidRPr="00127203">
        <w:rPr>
          <w:rFonts w:ascii="Times New Roman" w:hAnsi="Times New Roman"/>
          <w:sz w:val="24"/>
          <w:szCs w:val="24"/>
        </w:rPr>
        <w:t>gala labuma guvēji</w:t>
      </w:r>
      <w:r w:rsidR="005C0FC7" w:rsidRPr="00127203">
        <w:rPr>
          <w:rFonts w:ascii="Times New Roman" w:hAnsi="Times New Roman"/>
          <w:sz w:val="24"/>
          <w:szCs w:val="24"/>
        </w:rPr>
        <w:t>) saskaņā ar Komisijas 2014.gada 17.jūnija Regulas (ES) Nr.651/2014, ar ko noteiktas atbalsta kategorijas atzīst par saderīgām ar iekšējo tirgu, piemērojot Līguma 107. un 108. pantu, 1.pielikumu (Eiropas Savienības Oficiālais Vēstnesis, 2014.gada 26.jūnijs, Nr. L 187)</w:t>
      </w:r>
      <w:r w:rsidR="00C326C5" w:rsidRPr="00127203">
        <w:rPr>
          <w:rFonts w:ascii="Times New Roman" w:hAnsi="Times New Roman"/>
          <w:sz w:val="24"/>
          <w:szCs w:val="24"/>
        </w:rPr>
        <w:t>.</w:t>
      </w:r>
      <w:bookmarkEnd w:id="4"/>
    </w:p>
    <w:p w:rsidR="00595F69" w:rsidRPr="00127203" w:rsidRDefault="00595F69" w:rsidP="008A4B79">
      <w:pPr>
        <w:pStyle w:val="ListParagraph"/>
        <w:numPr>
          <w:ilvl w:val="0"/>
          <w:numId w:val="1"/>
        </w:numPr>
        <w:spacing w:after="120" w:line="240" w:lineRule="auto"/>
        <w:jc w:val="both"/>
        <w:rPr>
          <w:rFonts w:ascii="Times New Roman" w:hAnsi="Times New Roman"/>
          <w:sz w:val="24"/>
          <w:szCs w:val="24"/>
        </w:rPr>
      </w:pPr>
      <w:bookmarkStart w:id="5" w:name="_Ref445726136"/>
      <w:r w:rsidRPr="00127203">
        <w:rPr>
          <w:rFonts w:ascii="Times New Roman" w:hAnsi="Times New Roman"/>
          <w:sz w:val="24"/>
          <w:szCs w:val="24"/>
        </w:rPr>
        <w:t xml:space="preserve">Pasākuma </w:t>
      </w:r>
      <w:r w:rsidR="003D46DA" w:rsidRPr="00127203">
        <w:rPr>
          <w:rFonts w:ascii="Times New Roman" w:hAnsi="Times New Roman"/>
          <w:sz w:val="24"/>
          <w:szCs w:val="24"/>
        </w:rPr>
        <w:t>ietvaros</w:t>
      </w:r>
      <w:r w:rsidRPr="00127203">
        <w:rPr>
          <w:rFonts w:ascii="Times New Roman" w:hAnsi="Times New Roman"/>
          <w:sz w:val="24"/>
          <w:szCs w:val="24"/>
        </w:rPr>
        <w:t>:</w:t>
      </w:r>
      <w:bookmarkEnd w:id="5"/>
    </w:p>
    <w:p w:rsidR="00374F84" w:rsidRPr="00127203" w:rsidRDefault="00731E13" w:rsidP="00DA5AA4">
      <w:pPr>
        <w:pStyle w:val="ListParagraph"/>
        <w:numPr>
          <w:ilvl w:val="1"/>
          <w:numId w:val="1"/>
        </w:numPr>
        <w:spacing w:after="60" w:line="240" w:lineRule="auto"/>
        <w:jc w:val="both"/>
        <w:rPr>
          <w:rFonts w:ascii="Times New Roman" w:hAnsi="Times New Roman"/>
          <w:sz w:val="24"/>
          <w:szCs w:val="24"/>
        </w:rPr>
      </w:pPr>
      <w:r w:rsidRPr="00127203">
        <w:rPr>
          <w:rFonts w:ascii="Times New Roman" w:hAnsi="Times New Roman"/>
          <w:sz w:val="24"/>
          <w:szCs w:val="24"/>
        </w:rPr>
        <w:t xml:space="preserve">plānotais kopējais finansējums </w:t>
      </w:r>
      <w:r w:rsidR="00595F69" w:rsidRPr="00127203">
        <w:rPr>
          <w:rFonts w:ascii="Times New Roman" w:hAnsi="Times New Roman"/>
          <w:sz w:val="24"/>
          <w:szCs w:val="24"/>
        </w:rPr>
        <w:t xml:space="preserve">reģionālajiem biznesa inkubatoriem </w:t>
      </w:r>
      <w:r w:rsidR="00982126" w:rsidRPr="00127203">
        <w:rPr>
          <w:rFonts w:ascii="Times New Roman" w:hAnsi="Times New Roman"/>
          <w:sz w:val="24"/>
          <w:szCs w:val="24"/>
        </w:rPr>
        <w:t xml:space="preserve">25 764 706 </w:t>
      </w:r>
      <w:r w:rsidR="000D51C8" w:rsidRPr="00127203">
        <w:rPr>
          <w:rFonts w:ascii="Times New Roman" w:hAnsi="Times New Roman"/>
          <w:i/>
          <w:sz w:val="24"/>
          <w:szCs w:val="24"/>
        </w:rPr>
        <w:t>euro</w:t>
      </w:r>
      <w:r w:rsidR="003E5DAC" w:rsidRPr="00127203">
        <w:rPr>
          <w:rFonts w:ascii="Times New Roman" w:hAnsi="Times New Roman"/>
          <w:sz w:val="24"/>
          <w:szCs w:val="24"/>
        </w:rPr>
        <w:t>, ko</w:t>
      </w:r>
      <w:r w:rsidR="00982126" w:rsidRPr="00127203">
        <w:rPr>
          <w:rFonts w:ascii="Times New Roman" w:hAnsi="Times New Roman"/>
          <w:sz w:val="24"/>
          <w:szCs w:val="24"/>
        </w:rPr>
        <w:t xml:space="preserve"> </w:t>
      </w:r>
      <w:r w:rsidR="003E5DAC" w:rsidRPr="00127203">
        <w:rPr>
          <w:rFonts w:ascii="Times New Roman" w:hAnsi="Times New Roman"/>
          <w:sz w:val="24"/>
          <w:szCs w:val="24"/>
        </w:rPr>
        <w:t>veido</w:t>
      </w:r>
      <w:r w:rsidR="00FA2FA5" w:rsidRPr="00127203">
        <w:rPr>
          <w:rFonts w:ascii="Times New Roman" w:hAnsi="Times New Roman"/>
          <w:sz w:val="24"/>
          <w:szCs w:val="24"/>
        </w:rPr>
        <w:t xml:space="preserve"> ERAF</w:t>
      </w:r>
      <w:r w:rsidR="003E5DAC" w:rsidRPr="00127203">
        <w:rPr>
          <w:rFonts w:ascii="Times New Roman" w:hAnsi="Times New Roman"/>
          <w:sz w:val="24"/>
          <w:szCs w:val="24"/>
        </w:rPr>
        <w:t xml:space="preserve">  </w:t>
      </w:r>
      <w:r w:rsidR="00F33B16" w:rsidRPr="00127203">
        <w:rPr>
          <w:rFonts w:ascii="Times New Roman" w:hAnsi="Times New Roman"/>
          <w:sz w:val="24"/>
          <w:szCs w:val="24"/>
        </w:rPr>
        <w:t xml:space="preserve">finansējums </w:t>
      </w:r>
      <w:r w:rsidR="00982126" w:rsidRPr="00127203">
        <w:rPr>
          <w:rFonts w:ascii="Times New Roman" w:hAnsi="Times New Roman"/>
          <w:sz w:val="24"/>
          <w:szCs w:val="24"/>
        </w:rPr>
        <w:t>21</w:t>
      </w:r>
      <w:r w:rsidR="00B66BD0" w:rsidRPr="00127203">
        <w:rPr>
          <w:rFonts w:ascii="Times New Roman" w:hAnsi="Times New Roman"/>
          <w:sz w:val="24"/>
          <w:szCs w:val="24"/>
        </w:rPr>
        <w:t xml:space="preserve"> </w:t>
      </w:r>
      <w:r w:rsidR="00982126" w:rsidRPr="00127203">
        <w:rPr>
          <w:rFonts w:ascii="Times New Roman" w:hAnsi="Times New Roman"/>
          <w:sz w:val="24"/>
          <w:szCs w:val="24"/>
        </w:rPr>
        <w:t xml:space="preserve">900 </w:t>
      </w:r>
      <w:r w:rsidR="00B66BD0" w:rsidRPr="00127203">
        <w:rPr>
          <w:rFonts w:ascii="Times New Roman" w:hAnsi="Times New Roman"/>
          <w:sz w:val="24"/>
          <w:szCs w:val="24"/>
        </w:rPr>
        <w:t xml:space="preserve">000 </w:t>
      </w:r>
      <w:r w:rsidR="000D51C8" w:rsidRPr="00127203">
        <w:rPr>
          <w:rFonts w:ascii="Times New Roman" w:hAnsi="Times New Roman"/>
          <w:i/>
          <w:sz w:val="24"/>
          <w:szCs w:val="24"/>
        </w:rPr>
        <w:t>euro</w:t>
      </w:r>
      <w:r w:rsidR="00DA5AA4" w:rsidRPr="00127203">
        <w:rPr>
          <w:rFonts w:ascii="Times New Roman" w:hAnsi="Times New Roman"/>
          <w:i/>
          <w:sz w:val="24"/>
          <w:szCs w:val="24"/>
        </w:rPr>
        <w:t xml:space="preserve"> </w:t>
      </w:r>
      <w:r w:rsidR="00DA5AA4" w:rsidRPr="00127203">
        <w:rPr>
          <w:rFonts w:ascii="Times New Roman" w:hAnsi="Times New Roman"/>
          <w:sz w:val="24"/>
          <w:szCs w:val="24"/>
        </w:rPr>
        <w:t xml:space="preserve">un valsts budžeta finansējums 3 864 706 </w:t>
      </w:r>
      <w:r w:rsidR="00DA5AA4" w:rsidRPr="00127203">
        <w:rPr>
          <w:rFonts w:ascii="Times New Roman" w:hAnsi="Times New Roman"/>
          <w:i/>
          <w:sz w:val="24"/>
          <w:szCs w:val="24"/>
        </w:rPr>
        <w:t>euro</w:t>
      </w:r>
      <w:r w:rsidR="00B66BD0" w:rsidRPr="00127203">
        <w:rPr>
          <w:rFonts w:ascii="Times New Roman" w:hAnsi="Times New Roman"/>
          <w:sz w:val="24"/>
          <w:szCs w:val="24"/>
        </w:rPr>
        <w:t xml:space="preserve">, </w:t>
      </w:r>
      <w:r w:rsidR="00C23E0C" w:rsidRPr="00127203">
        <w:rPr>
          <w:rFonts w:ascii="Times New Roman" w:hAnsi="Times New Roman"/>
          <w:sz w:val="24"/>
          <w:szCs w:val="24"/>
        </w:rPr>
        <w:t>tai skaitā</w:t>
      </w:r>
      <w:r w:rsidR="00B66BD0" w:rsidRPr="00127203">
        <w:rPr>
          <w:rFonts w:ascii="Times New Roman" w:hAnsi="Times New Roman"/>
          <w:sz w:val="24"/>
          <w:szCs w:val="24"/>
        </w:rPr>
        <w:t xml:space="preserve"> </w:t>
      </w:r>
      <w:r w:rsidR="00B623D4" w:rsidRPr="00127203">
        <w:rPr>
          <w:rFonts w:ascii="Times New Roman" w:hAnsi="Times New Roman"/>
          <w:sz w:val="24"/>
          <w:szCs w:val="24"/>
        </w:rPr>
        <w:t xml:space="preserve">6,1% </w:t>
      </w:r>
      <w:r w:rsidR="00B66BD0" w:rsidRPr="00127203">
        <w:rPr>
          <w:rFonts w:ascii="Times New Roman" w:hAnsi="Times New Roman"/>
          <w:sz w:val="24"/>
          <w:szCs w:val="24"/>
        </w:rPr>
        <w:t>snieguma rezerve</w:t>
      </w:r>
      <w:r w:rsidR="00DA5AA4" w:rsidRPr="00127203">
        <w:rPr>
          <w:rFonts w:ascii="Times New Roman" w:hAnsi="Times New Roman"/>
          <w:sz w:val="24"/>
          <w:szCs w:val="24"/>
        </w:rPr>
        <w:t xml:space="preserve"> ERAF finansējumam</w:t>
      </w:r>
      <w:r w:rsidR="00B66BD0" w:rsidRPr="00127203">
        <w:rPr>
          <w:rFonts w:ascii="Times New Roman" w:hAnsi="Times New Roman"/>
          <w:sz w:val="24"/>
          <w:szCs w:val="24"/>
        </w:rPr>
        <w:t xml:space="preserve"> </w:t>
      </w:r>
      <w:r w:rsidR="00982126" w:rsidRPr="00127203">
        <w:rPr>
          <w:rFonts w:ascii="Times New Roman" w:hAnsi="Times New Roman"/>
          <w:sz w:val="24"/>
          <w:szCs w:val="24"/>
        </w:rPr>
        <w:t xml:space="preserve">1 335 796 </w:t>
      </w:r>
      <w:r w:rsidR="00B66BD0" w:rsidRPr="00127203">
        <w:rPr>
          <w:rFonts w:ascii="Times New Roman" w:hAnsi="Times New Roman"/>
          <w:sz w:val="24"/>
          <w:szCs w:val="24"/>
        </w:rPr>
        <w:t xml:space="preserve"> </w:t>
      </w:r>
      <w:r w:rsidR="000D51C8" w:rsidRPr="00127203">
        <w:rPr>
          <w:rFonts w:ascii="Times New Roman" w:hAnsi="Times New Roman"/>
          <w:i/>
          <w:sz w:val="24"/>
          <w:szCs w:val="24"/>
        </w:rPr>
        <w:t>euro</w:t>
      </w:r>
      <w:r w:rsidR="00B66BD0" w:rsidRPr="00127203">
        <w:rPr>
          <w:rFonts w:ascii="Times New Roman" w:hAnsi="Times New Roman"/>
          <w:sz w:val="24"/>
          <w:szCs w:val="24"/>
        </w:rPr>
        <w:t xml:space="preserve"> apmērā</w:t>
      </w:r>
      <w:r w:rsidR="00DA5AA4" w:rsidRPr="00127203">
        <w:rPr>
          <w:rFonts w:ascii="Times New Roman" w:hAnsi="Times New Roman"/>
          <w:sz w:val="24"/>
          <w:szCs w:val="24"/>
        </w:rPr>
        <w:t xml:space="preserve"> un valsts budžeta finansējumam 235 729 </w:t>
      </w:r>
      <w:r w:rsidR="00DA5AA4" w:rsidRPr="00127203">
        <w:rPr>
          <w:rFonts w:ascii="Times New Roman" w:hAnsi="Times New Roman"/>
          <w:i/>
          <w:sz w:val="24"/>
          <w:szCs w:val="24"/>
        </w:rPr>
        <w:t>euro</w:t>
      </w:r>
      <w:r w:rsidR="00DA5AA4" w:rsidRPr="00127203">
        <w:rPr>
          <w:rFonts w:ascii="Times New Roman" w:hAnsi="Times New Roman"/>
          <w:sz w:val="24"/>
          <w:szCs w:val="24"/>
        </w:rPr>
        <w:t xml:space="preserve"> apmērā</w:t>
      </w:r>
      <w:r w:rsidR="00374F84" w:rsidRPr="00127203">
        <w:rPr>
          <w:rFonts w:ascii="Times New Roman" w:hAnsi="Times New Roman"/>
          <w:sz w:val="24"/>
          <w:szCs w:val="24"/>
        </w:rPr>
        <w:t>.</w:t>
      </w:r>
      <w:r w:rsidR="00FA2FA5" w:rsidRPr="00127203">
        <w:rPr>
          <w:rFonts w:ascii="Times New Roman" w:hAnsi="Times New Roman"/>
          <w:sz w:val="24"/>
          <w:szCs w:val="24"/>
        </w:rPr>
        <w:t xml:space="preserve"> Projekta iesniegumā reģionālajiem biznesa inkubatoriem pasākuma īstenošanai plāno finansējumu ne vairāk kā  </w:t>
      </w:r>
      <w:r w:rsidR="00DA5AA4" w:rsidRPr="00127203">
        <w:rPr>
          <w:rFonts w:ascii="Times New Roman" w:hAnsi="Times New Roman"/>
          <w:sz w:val="24"/>
          <w:szCs w:val="24"/>
        </w:rPr>
        <w:t xml:space="preserve">24 193 181 </w:t>
      </w:r>
      <w:r w:rsidR="000D51C8" w:rsidRPr="00127203">
        <w:rPr>
          <w:rFonts w:ascii="Times New Roman" w:hAnsi="Times New Roman"/>
          <w:i/>
          <w:sz w:val="24"/>
          <w:szCs w:val="24"/>
        </w:rPr>
        <w:t>euro</w:t>
      </w:r>
      <w:r w:rsidR="00287B62" w:rsidRPr="00127203">
        <w:rPr>
          <w:rFonts w:ascii="Times New Roman" w:hAnsi="Times New Roman"/>
          <w:sz w:val="24"/>
          <w:szCs w:val="24"/>
        </w:rPr>
        <w:t xml:space="preserve">, ko veido ERAF  finansējums </w:t>
      </w:r>
      <w:r w:rsidR="00DA5AA4" w:rsidRPr="00127203">
        <w:rPr>
          <w:rFonts w:ascii="Times New Roman" w:hAnsi="Times New Roman"/>
          <w:sz w:val="24"/>
          <w:szCs w:val="24"/>
        </w:rPr>
        <w:t xml:space="preserve">20 564 204 </w:t>
      </w:r>
      <w:r w:rsidR="000D51C8" w:rsidRPr="00127203">
        <w:rPr>
          <w:rFonts w:ascii="Times New Roman" w:hAnsi="Times New Roman"/>
          <w:i/>
          <w:sz w:val="24"/>
          <w:szCs w:val="24"/>
        </w:rPr>
        <w:t>euro</w:t>
      </w:r>
      <w:r w:rsidR="00287B62" w:rsidRPr="00127203">
        <w:rPr>
          <w:rFonts w:ascii="Times New Roman" w:hAnsi="Times New Roman"/>
          <w:sz w:val="24"/>
          <w:szCs w:val="24"/>
        </w:rPr>
        <w:t xml:space="preserve"> apmērā, valsts budžeta finansējums </w:t>
      </w:r>
      <w:r w:rsidR="00DA5AA4" w:rsidRPr="00127203">
        <w:rPr>
          <w:rFonts w:ascii="Times New Roman" w:hAnsi="Times New Roman"/>
          <w:sz w:val="24"/>
          <w:szCs w:val="24"/>
        </w:rPr>
        <w:t xml:space="preserve">3 628 977 </w:t>
      </w:r>
      <w:r w:rsidR="000D51C8" w:rsidRPr="00127203">
        <w:rPr>
          <w:rFonts w:ascii="Times New Roman" w:hAnsi="Times New Roman"/>
          <w:i/>
          <w:sz w:val="24"/>
          <w:szCs w:val="24"/>
        </w:rPr>
        <w:t>euro</w:t>
      </w:r>
      <w:r w:rsidR="00287B62" w:rsidRPr="00127203">
        <w:rPr>
          <w:rFonts w:ascii="Times New Roman" w:hAnsi="Times New Roman"/>
          <w:sz w:val="24"/>
          <w:szCs w:val="24"/>
        </w:rPr>
        <w:t>.</w:t>
      </w:r>
    </w:p>
    <w:p w:rsidR="000801FA" w:rsidRPr="00127203" w:rsidRDefault="00731E13" w:rsidP="00F311BE">
      <w:pPr>
        <w:pStyle w:val="ListParagraph"/>
        <w:numPr>
          <w:ilvl w:val="1"/>
          <w:numId w:val="1"/>
        </w:numPr>
        <w:spacing w:after="60" w:line="240" w:lineRule="auto"/>
        <w:jc w:val="both"/>
        <w:rPr>
          <w:rFonts w:ascii="Times New Roman" w:hAnsi="Times New Roman"/>
          <w:sz w:val="24"/>
          <w:szCs w:val="24"/>
        </w:rPr>
      </w:pPr>
      <w:r w:rsidRPr="00127203">
        <w:rPr>
          <w:rFonts w:ascii="Times New Roman" w:hAnsi="Times New Roman"/>
          <w:sz w:val="24"/>
          <w:szCs w:val="24"/>
        </w:rPr>
        <w:t xml:space="preserve">plānotais kopējais finansējums </w:t>
      </w:r>
      <w:r w:rsidR="000801FA" w:rsidRPr="00127203">
        <w:rPr>
          <w:rFonts w:ascii="Times New Roman" w:hAnsi="Times New Roman"/>
          <w:sz w:val="24"/>
          <w:szCs w:val="24"/>
        </w:rPr>
        <w:t xml:space="preserve">radošo </w:t>
      </w:r>
      <w:r w:rsidR="00DE3FEB" w:rsidRPr="00127203">
        <w:rPr>
          <w:rFonts w:ascii="Times New Roman" w:hAnsi="Times New Roman"/>
          <w:sz w:val="24"/>
          <w:szCs w:val="24"/>
        </w:rPr>
        <w:t xml:space="preserve">industriju </w:t>
      </w:r>
      <w:r w:rsidR="003C670C" w:rsidRPr="00127203">
        <w:rPr>
          <w:rFonts w:ascii="Times New Roman" w:hAnsi="Times New Roman"/>
          <w:sz w:val="24"/>
          <w:szCs w:val="24"/>
        </w:rPr>
        <w:t xml:space="preserve">inkubatoram 7 058 823 </w:t>
      </w:r>
      <w:r w:rsidR="000D51C8" w:rsidRPr="00127203">
        <w:rPr>
          <w:rFonts w:ascii="Times New Roman" w:hAnsi="Times New Roman"/>
          <w:i/>
          <w:sz w:val="24"/>
          <w:szCs w:val="24"/>
        </w:rPr>
        <w:t>euro</w:t>
      </w:r>
      <w:r w:rsidR="003E5DAC" w:rsidRPr="00127203">
        <w:rPr>
          <w:rFonts w:ascii="Times New Roman" w:hAnsi="Times New Roman"/>
          <w:sz w:val="24"/>
          <w:szCs w:val="24"/>
        </w:rPr>
        <w:t xml:space="preserve">, </w:t>
      </w:r>
      <w:r w:rsidR="003C670C" w:rsidRPr="00127203">
        <w:rPr>
          <w:rFonts w:ascii="Times New Roman" w:hAnsi="Times New Roman"/>
          <w:sz w:val="24"/>
          <w:szCs w:val="24"/>
        </w:rPr>
        <w:t xml:space="preserve"> </w:t>
      </w:r>
      <w:r w:rsidR="003E5DAC" w:rsidRPr="00127203">
        <w:rPr>
          <w:rFonts w:ascii="Times New Roman" w:hAnsi="Times New Roman"/>
          <w:sz w:val="24"/>
          <w:szCs w:val="24"/>
        </w:rPr>
        <w:t xml:space="preserve">ko veido </w:t>
      </w:r>
      <w:r w:rsidR="003C670C" w:rsidRPr="00127203">
        <w:rPr>
          <w:rFonts w:ascii="Times New Roman" w:hAnsi="Times New Roman"/>
          <w:sz w:val="24"/>
          <w:szCs w:val="24"/>
        </w:rPr>
        <w:t xml:space="preserve">ERAF finansējums 6 000 000 </w:t>
      </w:r>
      <w:r w:rsidR="000D51C8" w:rsidRPr="00127203">
        <w:rPr>
          <w:rFonts w:ascii="Times New Roman" w:hAnsi="Times New Roman"/>
          <w:i/>
          <w:sz w:val="24"/>
          <w:szCs w:val="24"/>
        </w:rPr>
        <w:t>euro</w:t>
      </w:r>
      <w:r w:rsidR="00F311BE" w:rsidRPr="00127203">
        <w:rPr>
          <w:rFonts w:ascii="Times New Roman" w:hAnsi="Times New Roman"/>
          <w:i/>
          <w:sz w:val="24"/>
          <w:szCs w:val="24"/>
        </w:rPr>
        <w:t xml:space="preserve"> </w:t>
      </w:r>
      <w:r w:rsidR="00F311BE" w:rsidRPr="00127203">
        <w:rPr>
          <w:rFonts w:ascii="Times New Roman" w:hAnsi="Times New Roman"/>
          <w:sz w:val="24"/>
          <w:szCs w:val="24"/>
        </w:rPr>
        <w:t>un</w:t>
      </w:r>
      <w:r w:rsidR="00F311BE" w:rsidRPr="00127203">
        <w:rPr>
          <w:rFonts w:ascii="Times New Roman" w:hAnsi="Times New Roman"/>
          <w:i/>
          <w:sz w:val="24"/>
          <w:szCs w:val="24"/>
        </w:rPr>
        <w:t xml:space="preserve"> </w:t>
      </w:r>
      <w:r w:rsidR="00F311BE" w:rsidRPr="00127203">
        <w:rPr>
          <w:rFonts w:ascii="Times New Roman" w:hAnsi="Times New Roman"/>
          <w:sz w:val="24"/>
          <w:szCs w:val="24"/>
        </w:rPr>
        <w:t xml:space="preserve">valsts budžeta finansējums 1 058 823 </w:t>
      </w:r>
      <w:r w:rsidR="00F311BE" w:rsidRPr="00127203">
        <w:rPr>
          <w:rFonts w:ascii="Times New Roman" w:hAnsi="Times New Roman"/>
          <w:i/>
          <w:sz w:val="24"/>
          <w:szCs w:val="24"/>
        </w:rPr>
        <w:t>euro</w:t>
      </w:r>
      <w:r w:rsidR="003C670C" w:rsidRPr="00127203">
        <w:rPr>
          <w:rFonts w:ascii="Times New Roman" w:hAnsi="Times New Roman"/>
          <w:sz w:val="24"/>
          <w:szCs w:val="24"/>
        </w:rPr>
        <w:t>,</w:t>
      </w:r>
      <w:r w:rsidR="000801FA" w:rsidRPr="00127203">
        <w:rPr>
          <w:rFonts w:ascii="Times New Roman" w:hAnsi="Times New Roman"/>
          <w:sz w:val="24"/>
          <w:szCs w:val="24"/>
        </w:rPr>
        <w:t xml:space="preserve"> tai skaitā 6,1% snieguma rezerve </w:t>
      </w:r>
      <w:r w:rsidR="00F311BE" w:rsidRPr="00127203">
        <w:rPr>
          <w:rFonts w:ascii="Times New Roman" w:hAnsi="Times New Roman"/>
          <w:sz w:val="24"/>
          <w:szCs w:val="24"/>
        </w:rPr>
        <w:t xml:space="preserve">ERAF finansējumam </w:t>
      </w:r>
      <w:r w:rsidR="000801FA" w:rsidRPr="00127203">
        <w:rPr>
          <w:rFonts w:ascii="Times New Roman" w:hAnsi="Times New Roman"/>
          <w:sz w:val="24"/>
          <w:szCs w:val="24"/>
        </w:rPr>
        <w:t xml:space="preserve">365 971 </w:t>
      </w:r>
      <w:r w:rsidR="000D51C8" w:rsidRPr="00127203">
        <w:rPr>
          <w:rFonts w:ascii="Times New Roman" w:hAnsi="Times New Roman"/>
          <w:i/>
          <w:sz w:val="24"/>
          <w:szCs w:val="24"/>
        </w:rPr>
        <w:t>euro</w:t>
      </w:r>
      <w:r w:rsidR="000801FA" w:rsidRPr="00127203">
        <w:rPr>
          <w:rFonts w:ascii="Times New Roman" w:hAnsi="Times New Roman"/>
          <w:sz w:val="24"/>
          <w:szCs w:val="24"/>
        </w:rPr>
        <w:t xml:space="preserve"> apmērā</w:t>
      </w:r>
      <w:r w:rsidR="00F311BE" w:rsidRPr="00127203">
        <w:rPr>
          <w:rFonts w:ascii="Times New Roman" w:hAnsi="Times New Roman"/>
          <w:sz w:val="24"/>
          <w:szCs w:val="24"/>
        </w:rPr>
        <w:t xml:space="preserve"> un </w:t>
      </w:r>
      <w:r w:rsidR="00F311BE" w:rsidRPr="00127203">
        <w:rPr>
          <w:rFonts w:ascii="Times New Roman" w:hAnsi="Times New Roman"/>
          <w:sz w:val="24"/>
          <w:szCs w:val="24"/>
        </w:rPr>
        <w:lastRenderedPageBreak/>
        <w:t xml:space="preserve">valsts budžeta finansējumam 64 583 </w:t>
      </w:r>
      <w:r w:rsidR="00F311BE" w:rsidRPr="00127203">
        <w:rPr>
          <w:rFonts w:ascii="Times New Roman" w:hAnsi="Times New Roman"/>
          <w:i/>
          <w:sz w:val="24"/>
          <w:szCs w:val="24"/>
        </w:rPr>
        <w:t>euro</w:t>
      </w:r>
      <w:r w:rsidR="00F311BE" w:rsidRPr="00127203">
        <w:rPr>
          <w:rFonts w:ascii="Times New Roman" w:hAnsi="Times New Roman"/>
          <w:sz w:val="24"/>
          <w:szCs w:val="24"/>
        </w:rPr>
        <w:t xml:space="preserve"> apmērā</w:t>
      </w:r>
      <w:r w:rsidR="00CD6CB5" w:rsidRPr="00127203">
        <w:rPr>
          <w:rFonts w:ascii="Times New Roman" w:hAnsi="Times New Roman"/>
          <w:sz w:val="24"/>
          <w:szCs w:val="24"/>
        </w:rPr>
        <w:t>.</w:t>
      </w:r>
      <w:r w:rsidR="00EA6EA6" w:rsidRPr="00127203">
        <w:rPr>
          <w:rFonts w:ascii="Times New Roman" w:hAnsi="Times New Roman"/>
          <w:sz w:val="24"/>
          <w:szCs w:val="24"/>
        </w:rPr>
        <w:t xml:space="preserve"> Projekta iesniegumā radošo industriju inkubatoram pasākuma īstenošanai plāno finansējumu ne vairāk kā</w:t>
      </w:r>
      <w:r w:rsidR="00287B62" w:rsidRPr="00127203">
        <w:rPr>
          <w:rFonts w:ascii="Times New Roman" w:hAnsi="Times New Roman"/>
          <w:sz w:val="24"/>
          <w:szCs w:val="24"/>
        </w:rPr>
        <w:t xml:space="preserve"> </w:t>
      </w:r>
      <w:r w:rsidR="00F311BE" w:rsidRPr="00127203">
        <w:rPr>
          <w:rFonts w:ascii="Times New Roman" w:hAnsi="Times New Roman"/>
          <w:sz w:val="24"/>
          <w:szCs w:val="24"/>
        </w:rPr>
        <w:t xml:space="preserve"> 6 628 269 </w:t>
      </w:r>
      <w:r w:rsidR="000D51C8" w:rsidRPr="00127203">
        <w:rPr>
          <w:rFonts w:ascii="Times New Roman" w:hAnsi="Times New Roman"/>
          <w:i/>
          <w:sz w:val="24"/>
          <w:szCs w:val="24"/>
        </w:rPr>
        <w:t>euro</w:t>
      </w:r>
      <w:r w:rsidR="00287B62" w:rsidRPr="00127203">
        <w:rPr>
          <w:rFonts w:ascii="Times New Roman" w:hAnsi="Times New Roman"/>
          <w:sz w:val="24"/>
          <w:szCs w:val="24"/>
        </w:rPr>
        <w:t xml:space="preserve">, ko veido ERAF  finansējums </w:t>
      </w:r>
      <w:r w:rsidR="00F311BE" w:rsidRPr="00127203">
        <w:rPr>
          <w:rFonts w:ascii="Times New Roman" w:hAnsi="Times New Roman"/>
          <w:sz w:val="24"/>
          <w:szCs w:val="24"/>
        </w:rPr>
        <w:t xml:space="preserve">5 634 029 </w:t>
      </w:r>
      <w:r w:rsidR="000D51C8" w:rsidRPr="00127203">
        <w:rPr>
          <w:rFonts w:ascii="Times New Roman" w:hAnsi="Times New Roman"/>
          <w:i/>
          <w:sz w:val="24"/>
          <w:szCs w:val="24"/>
        </w:rPr>
        <w:t>euro</w:t>
      </w:r>
      <w:r w:rsidR="00287B62" w:rsidRPr="00127203">
        <w:rPr>
          <w:rFonts w:ascii="Times New Roman" w:hAnsi="Times New Roman"/>
          <w:sz w:val="24"/>
          <w:szCs w:val="24"/>
        </w:rPr>
        <w:t xml:space="preserve"> apmērā, valsts budžeta finansējums </w:t>
      </w:r>
      <w:r w:rsidR="00F311BE" w:rsidRPr="00127203">
        <w:rPr>
          <w:rFonts w:ascii="Times New Roman" w:hAnsi="Times New Roman"/>
          <w:sz w:val="24"/>
          <w:szCs w:val="24"/>
        </w:rPr>
        <w:t xml:space="preserve">994 240 </w:t>
      </w:r>
      <w:r w:rsidR="000D51C8" w:rsidRPr="00127203">
        <w:rPr>
          <w:rFonts w:ascii="Times New Roman" w:hAnsi="Times New Roman"/>
          <w:i/>
          <w:sz w:val="24"/>
          <w:szCs w:val="24"/>
        </w:rPr>
        <w:t>euro</w:t>
      </w:r>
      <w:r w:rsidR="00287B62" w:rsidRPr="00127203">
        <w:rPr>
          <w:rFonts w:ascii="Times New Roman" w:hAnsi="Times New Roman"/>
          <w:sz w:val="24"/>
          <w:szCs w:val="24"/>
        </w:rPr>
        <w:t>.</w:t>
      </w:r>
    </w:p>
    <w:p w:rsidR="00BE2CE9" w:rsidRPr="00127203" w:rsidRDefault="00EA6EA6" w:rsidP="00867D5B">
      <w:pPr>
        <w:pStyle w:val="ListParagraph"/>
        <w:numPr>
          <w:ilvl w:val="0"/>
          <w:numId w:val="1"/>
        </w:numPr>
        <w:spacing w:after="60" w:line="240" w:lineRule="auto"/>
        <w:jc w:val="both"/>
        <w:rPr>
          <w:rFonts w:ascii="Times New Roman" w:hAnsi="Times New Roman"/>
          <w:sz w:val="24"/>
          <w:szCs w:val="24"/>
        </w:rPr>
      </w:pPr>
      <w:r w:rsidRPr="00127203">
        <w:rPr>
          <w:rFonts w:ascii="Times New Roman" w:hAnsi="Times New Roman"/>
          <w:sz w:val="24"/>
          <w:szCs w:val="24"/>
        </w:rPr>
        <w:t>No 2019.gada 1.</w:t>
      </w:r>
      <w:r w:rsidR="00BE2CE9" w:rsidRPr="00127203">
        <w:rPr>
          <w:rFonts w:ascii="Times New Roman" w:hAnsi="Times New Roman"/>
          <w:sz w:val="24"/>
          <w:szCs w:val="24"/>
        </w:rPr>
        <w:t xml:space="preserve">janvāra atbildīgā iestāde pēc Eiropas Komisijas lēmuma par snieguma ietvara izpildi var ierosināt palielināt projektā noteikto attiecināmo izmaksu kopsummu, atļaujot izmantot pieejamo rezerves apjomu līdz šo noteikumu </w:t>
      </w:r>
      <w:r w:rsidRPr="00127203">
        <w:rPr>
          <w:rFonts w:ascii="Times New Roman" w:hAnsi="Times New Roman"/>
          <w:sz w:val="24"/>
          <w:szCs w:val="24"/>
        </w:rPr>
        <w:fldChar w:fldCharType="begin"/>
      </w:r>
      <w:r w:rsidRPr="00127203">
        <w:rPr>
          <w:rFonts w:ascii="Times New Roman" w:hAnsi="Times New Roman"/>
          <w:sz w:val="24"/>
          <w:szCs w:val="24"/>
        </w:rPr>
        <w:instrText xml:space="preserve"> REF _Ref445726136 \r \h  \* MERGEFORMAT </w:instrText>
      </w:r>
      <w:r w:rsidRPr="00127203">
        <w:rPr>
          <w:rFonts w:ascii="Times New Roman" w:hAnsi="Times New Roman"/>
          <w:sz w:val="24"/>
          <w:szCs w:val="24"/>
        </w:rPr>
      </w:r>
      <w:r w:rsidRPr="00127203">
        <w:rPr>
          <w:rFonts w:ascii="Times New Roman" w:hAnsi="Times New Roman"/>
          <w:sz w:val="24"/>
          <w:szCs w:val="24"/>
        </w:rPr>
        <w:fldChar w:fldCharType="separate"/>
      </w:r>
      <w:r w:rsidR="008379D9">
        <w:rPr>
          <w:rFonts w:ascii="Times New Roman" w:hAnsi="Times New Roman"/>
          <w:sz w:val="24"/>
          <w:szCs w:val="24"/>
        </w:rPr>
        <w:t>4</w:t>
      </w:r>
      <w:r w:rsidRPr="00127203">
        <w:rPr>
          <w:rFonts w:ascii="Times New Roman" w:hAnsi="Times New Roman"/>
          <w:sz w:val="24"/>
          <w:szCs w:val="24"/>
        </w:rPr>
        <w:fldChar w:fldCharType="end"/>
      </w:r>
      <w:r w:rsidRPr="00127203">
        <w:rPr>
          <w:rFonts w:ascii="Times New Roman" w:hAnsi="Times New Roman"/>
          <w:sz w:val="24"/>
          <w:szCs w:val="24"/>
        </w:rPr>
        <w:t>.</w:t>
      </w:r>
      <w:r w:rsidR="00BE2CE9" w:rsidRPr="00127203">
        <w:rPr>
          <w:rFonts w:ascii="Times New Roman" w:hAnsi="Times New Roman"/>
          <w:sz w:val="24"/>
          <w:szCs w:val="24"/>
        </w:rPr>
        <w:t xml:space="preserve">punktā minētajam </w:t>
      </w:r>
      <w:r w:rsidRPr="00127203">
        <w:rPr>
          <w:rFonts w:ascii="Times New Roman" w:hAnsi="Times New Roman"/>
          <w:sz w:val="24"/>
          <w:szCs w:val="24"/>
        </w:rPr>
        <w:t xml:space="preserve">pasākuma kopējam finansējuma </w:t>
      </w:r>
      <w:r w:rsidR="00BE2CE9" w:rsidRPr="00127203">
        <w:rPr>
          <w:rFonts w:ascii="Times New Roman" w:hAnsi="Times New Roman"/>
          <w:sz w:val="24"/>
          <w:szCs w:val="24"/>
        </w:rPr>
        <w:t>apmēram.</w:t>
      </w:r>
    </w:p>
    <w:p w:rsidR="00872CAA" w:rsidRPr="00127203" w:rsidRDefault="00260ADB" w:rsidP="008A4B79">
      <w:pPr>
        <w:pStyle w:val="ListParagraph"/>
        <w:numPr>
          <w:ilvl w:val="0"/>
          <w:numId w:val="1"/>
        </w:numPr>
        <w:spacing w:after="120" w:line="240" w:lineRule="auto"/>
        <w:jc w:val="both"/>
        <w:rPr>
          <w:rFonts w:ascii="Times New Roman" w:hAnsi="Times New Roman"/>
          <w:sz w:val="24"/>
          <w:szCs w:val="24"/>
        </w:rPr>
      </w:pPr>
      <w:bookmarkStart w:id="6" w:name="_Ref434819143"/>
      <w:r w:rsidRPr="00127203">
        <w:rPr>
          <w:rFonts w:ascii="Times New Roman" w:hAnsi="Times New Roman"/>
          <w:sz w:val="24"/>
          <w:szCs w:val="24"/>
        </w:rPr>
        <w:t>P</w:t>
      </w:r>
      <w:r w:rsidR="0054433A" w:rsidRPr="00127203">
        <w:rPr>
          <w:rFonts w:ascii="Times New Roman" w:hAnsi="Times New Roman"/>
          <w:sz w:val="24"/>
          <w:szCs w:val="24"/>
        </w:rPr>
        <w:t xml:space="preserve">asākuma </w:t>
      </w:r>
      <w:r w:rsidR="00872CAA" w:rsidRPr="00127203">
        <w:rPr>
          <w:rFonts w:ascii="Times New Roman" w:hAnsi="Times New Roman"/>
          <w:sz w:val="24"/>
          <w:szCs w:val="24"/>
        </w:rPr>
        <w:t>sasniedzamie uzraudzības rādītāji un to sasniedzamās vērtības:</w:t>
      </w:r>
      <w:bookmarkEnd w:id="6"/>
    </w:p>
    <w:p w:rsidR="00826E0A" w:rsidRPr="00127203" w:rsidRDefault="0054433A" w:rsidP="00F703B2">
      <w:pPr>
        <w:pStyle w:val="ListParagraph"/>
        <w:numPr>
          <w:ilvl w:val="1"/>
          <w:numId w:val="1"/>
        </w:numPr>
        <w:spacing w:after="60" w:line="240" w:lineRule="auto"/>
        <w:ind w:left="0" w:firstLine="0"/>
        <w:jc w:val="both"/>
        <w:rPr>
          <w:rFonts w:ascii="Times New Roman" w:hAnsi="Times New Roman"/>
          <w:sz w:val="24"/>
          <w:szCs w:val="24"/>
        </w:rPr>
      </w:pPr>
      <w:r w:rsidRPr="00127203">
        <w:rPr>
          <w:rFonts w:ascii="Times New Roman" w:hAnsi="Times New Roman"/>
          <w:sz w:val="24"/>
          <w:szCs w:val="24"/>
        </w:rPr>
        <w:t>līdz 2023.gada 31.decembrim</w:t>
      </w:r>
      <w:r w:rsidR="00826E0A" w:rsidRPr="00127203">
        <w:rPr>
          <w:rFonts w:ascii="Times New Roman" w:hAnsi="Times New Roman"/>
          <w:sz w:val="24"/>
          <w:szCs w:val="24"/>
        </w:rPr>
        <w:t xml:space="preserve">: </w:t>
      </w:r>
    </w:p>
    <w:p w:rsidR="00EC02CB" w:rsidRPr="00127203" w:rsidRDefault="0074302A" w:rsidP="0031285E">
      <w:pPr>
        <w:pStyle w:val="ListParagraph"/>
        <w:numPr>
          <w:ilvl w:val="2"/>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komersantu skaits, kuri saņem atbalstu (granti)</w:t>
      </w:r>
      <w:r w:rsidR="00AF5FBB" w:rsidRPr="00127203">
        <w:rPr>
          <w:rFonts w:ascii="Times New Roman" w:hAnsi="Times New Roman"/>
          <w:sz w:val="24"/>
          <w:szCs w:val="24"/>
        </w:rPr>
        <w:t xml:space="preserve"> </w:t>
      </w:r>
      <w:r w:rsidRPr="00127203">
        <w:rPr>
          <w:rFonts w:ascii="Times New Roman" w:hAnsi="Times New Roman"/>
          <w:sz w:val="24"/>
          <w:szCs w:val="24"/>
        </w:rPr>
        <w:t>- 200 komersanti</w:t>
      </w:r>
      <w:r w:rsidR="00826E0A" w:rsidRPr="00127203">
        <w:rPr>
          <w:rFonts w:ascii="Times New Roman" w:hAnsi="Times New Roman"/>
          <w:sz w:val="24"/>
          <w:szCs w:val="24"/>
        </w:rPr>
        <w:t>;</w:t>
      </w:r>
    </w:p>
    <w:p w:rsidR="001820E5" w:rsidRPr="00127203" w:rsidRDefault="00A00C31" w:rsidP="00F703B2">
      <w:pPr>
        <w:pStyle w:val="ListParagraph"/>
        <w:numPr>
          <w:ilvl w:val="2"/>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jaunizveidot</w:t>
      </w:r>
      <w:r w:rsidR="00F060BE" w:rsidRPr="00127203">
        <w:rPr>
          <w:rFonts w:ascii="Times New Roman" w:hAnsi="Times New Roman"/>
          <w:sz w:val="24"/>
          <w:szCs w:val="24"/>
        </w:rPr>
        <w:t>u</w:t>
      </w:r>
      <w:r w:rsidR="00B22649" w:rsidRPr="00127203">
        <w:rPr>
          <w:rFonts w:ascii="Times New Roman" w:hAnsi="Times New Roman"/>
          <w:sz w:val="24"/>
          <w:szCs w:val="24"/>
        </w:rPr>
        <w:t xml:space="preserve"> </w:t>
      </w:r>
      <w:r w:rsidRPr="00127203">
        <w:rPr>
          <w:rFonts w:ascii="Times New Roman" w:hAnsi="Times New Roman"/>
          <w:sz w:val="24"/>
          <w:szCs w:val="24"/>
        </w:rPr>
        <w:t>komersant</w:t>
      </w:r>
      <w:r w:rsidR="00F060BE" w:rsidRPr="00127203">
        <w:rPr>
          <w:rFonts w:ascii="Times New Roman" w:hAnsi="Times New Roman"/>
          <w:sz w:val="24"/>
          <w:szCs w:val="24"/>
        </w:rPr>
        <w:t>u skaits</w:t>
      </w:r>
      <w:r w:rsidRPr="00127203">
        <w:rPr>
          <w:rFonts w:ascii="Times New Roman" w:hAnsi="Times New Roman"/>
          <w:sz w:val="24"/>
          <w:szCs w:val="24"/>
        </w:rPr>
        <w:t>, k</w:t>
      </w:r>
      <w:r w:rsidR="00675AF7" w:rsidRPr="00127203">
        <w:rPr>
          <w:rFonts w:ascii="Times New Roman" w:hAnsi="Times New Roman"/>
          <w:sz w:val="24"/>
          <w:szCs w:val="24"/>
        </w:rPr>
        <w:t xml:space="preserve">uri </w:t>
      </w:r>
      <w:r w:rsidR="000B46DC" w:rsidRPr="00127203">
        <w:rPr>
          <w:rFonts w:ascii="Times New Roman" w:hAnsi="Times New Roman"/>
          <w:sz w:val="24"/>
          <w:szCs w:val="24"/>
        </w:rPr>
        <w:t>saņ</w:t>
      </w:r>
      <w:r w:rsidR="00675AF7" w:rsidRPr="00127203">
        <w:rPr>
          <w:rFonts w:ascii="Times New Roman" w:hAnsi="Times New Roman"/>
          <w:sz w:val="24"/>
          <w:szCs w:val="24"/>
        </w:rPr>
        <w:t xml:space="preserve">em </w:t>
      </w:r>
      <w:r w:rsidR="000B46DC" w:rsidRPr="00127203">
        <w:rPr>
          <w:rFonts w:ascii="Times New Roman" w:hAnsi="Times New Roman"/>
          <w:sz w:val="24"/>
          <w:szCs w:val="24"/>
        </w:rPr>
        <w:t>atbalstu</w:t>
      </w:r>
      <w:r w:rsidR="00F060BE" w:rsidRPr="00127203">
        <w:rPr>
          <w:rFonts w:ascii="Times New Roman" w:hAnsi="Times New Roman"/>
          <w:sz w:val="24"/>
          <w:szCs w:val="24"/>
        </w:rPr>
        <w:t xml:space="preserve"> – 148 komersanti</w:t>
      </w:r>
      <w:r w:rsidR="007337D8" w:rsidRPr="00127203">
        <w:rPr>
          <w:rFonts w:ascii="Times New Roman" w:hAnsi="Times New Roman"/>
          <w:sz w:val="24"/>
          <w:szCs w:val="24"/>
        </w:rPr>
        <w:t>;</w:t>
      </w:r>
    </w:p>
    <w:p w:rsidR="00EC02CB" w:rsidRPr="00127203" w:rsidRDefault="00826E0A" w:rsidP="00F703B2">
      <w:pPr>
        <w:pStyle w:val="ListParagraph"/>
        <w:numPr>
          <w:ilvl w:val="2"/>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n</w:t>
      </w:r>
      <w:r w:rsidR="00EC02CB" w:rsidRPr="00127203">
        <w:rPr>
          <w:rFonts w:ascii="Times New Roman" w:hAnsi="Times New Roman"/>
          <w:sz w:val="24"/>
          <w:szCs w:val="24"/>
        </w:rPr>
        <w:t xml:space="preserve">odarbinātības pieaugums atbalstītajos </w:t>
      </w:r>
      <w:r w:rsidR="00DC0558" w:rsidRPr="00127203">
        <w:rPr>
          <w:rFonts w:ascii="Times New Roman" w:hAnsi="Times New Roman"/>
          <w:sz w:val="24"/>
          <w:szCs w:val="24"/>
        </w:rPr>
        <w:t xml:space="preserve">komersantos </w:t>
      </w:r>
      <w:r w:rsidR="00CD3E98" w:rsidRPr="00127203">
        <w:rPr>
          <w:rFonts w:ascii="Times New Roman" w:hAnsi="Times New Roman"/>
          <w:sz w:val="24"/>
          <w:szCs w:val="24"/>
        </w:rPr>
        <w:t xml:space="preserve">-  </w:t>
      </w:r>
      <w:r w:rsidR="000319E0" w:rsidRPr="00127203">
        <w:rPr>
          <w:rFonts w:ascii="Times New Roman" w:hAnsi="Times New Roman"/>
          <w:sz w:val="24"/>
          <w:szCs w:val="24"/>
        </w:rPr>
        <w:t>200</w:t>
      </w:r>
      <w:r w:rsidRPr="00127203">
        <w:rPr>
          <w:rFonts w:ascii="Times New Roman" w:hAnsi="Times New Roman"/>
          <w:sz w:val="24"/>
          <w:szCs w:val="24"/>
        </w:rPr>
        <w:t xml:space="preserve"> </w:t>
      </w:r>
      <w:r w:rsidR="00924872" w:rsidRPr="00127203">
        <w:rPr>
          <w:rFonts w:ascii="Times New Roman" w:hAnsi="Times New Roman"/>
          <w:sz w:val="24"/>
          <w:szCs w:val="24"/>
        </w:rPr>
        <w:t xml:space="preserve">pilnas slodzes </w:t>
      </w:r>
      <w:r w:rsidR="000B46DC" w:rsidRPr="00127203">
        <w:rPr>
          <w:rFonts w:ascii="Times New Roman" w:hAnsi="Times New Roman"/>
          <w:sz w:val="24"/>
          <w:szCs w:val="24"/>
        </w:rPr>
        <w:t>ekvivalenti</w:t>
      </w:r>
      <w:r w:rsidRPr="00127203">
        <w:rPr>
          <w:rFonts w:ascii="Times New Roman" w:hAnsi="Times New Roman"/>
          <w:sz w:val="24"/>
          <w:szCs w:val="24"/>
        </w:rPr>
        <w:t>;</w:t>
      </w:r>
    </w:p>
    <w:p w:rsidR="00B22649" w:rsidRPr="00127203" w:rsidRDefault="00974674" w:rsidP="00E760C1">
      <w:pPr>
        <w:pStyle w:val="ListParagraph"/>
        <w:numPr>
          <w:ilvl w:val="2"/>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 xml:space="preserve">radošo </w:t>
      </w:r>
      <w:r w:rsidR="00DE3FEB" w:rsidRPr="00127203">
        <w:rPr>
          <w:rFonts w:ascii="Times New Roman" w:hAnsi="Times New Roman"/>
          <w:sz w:val="24"/>
          <w:szCs w:val="24"/>
        </w:rPr>
        <w:t xml:space="preserve">industriju </w:t>
      </w:r>
      <w:r w:rsidR="00E760C1" w:rsidRPr="00127203">
        <w:rPr>
          <w:rFonts w:ascii="Times New Roman" w:hAnsi="Times New Roman"/>
          <w:sz w:val="24"/>
          <w:szCs w:val="24"/>
        </w:rPr>
        <w:t>jomas komersantu skaits, kuri saņem atbalstu</w:t>
      </w:r>
      <w:r w:rsidR="00675AF7" w:rsidRPr="00127203">
        <w:rPr>
          <w:rFonts w:ascii="Times New Roman" w:hAnsi="Times New Roman"/>
          <w:sz w:val="24"/>
          <w:szCs w:val="24"/>
        </w:rPr>
        <w:t xml:space="preserve"> - 40 komersanti;</w:t>
      </w:r>
    </w:p>
    <w:p w:rsidR="00974674" w:rsidRPr="00127203" w:rsidRDefault="00A00C31" w:rsidP="009B2153">
      <w:pPr>
        <w:pStyle w:val="ListParagraph"/>
        <w:numPr>
          <w:ilvl w:val="2"/>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 xml:space="preserve">specifiskais iznākuma rādītājs - </w:t>
      </w:r>
      <w:r w:rsidR="00E760C1" w:rsidRPr="00127203">
        <w:rPr>
          <w:rFonts w:ascii="Times New Roman" w:hAnsi="Times New Roman"/>
          <w:sz w:val="24"/>
          <w:szCs w:val="24"/>
        </w:rPr>
        <w:t>gala labuma guvēju skaits</w:t>
      </w:r>
      <w:r w:rsidR="002E64BE" w:rsidRPr="00127203">
        <w:rPr>
          <w:rFonts w:ascii="Times New Roman" w:hAnsi="Times New Roman"/>
          <w:sz w:val="24"/>
          <w:szCs w:val="24"/>
        </w:rPr>
        <w:t xml:space="preserve">, </w:t>
      </w:r>
      <w:r w:rsidR="00E760C1" w:rsidRPr="00127203">
        <w:rPr>
          <w:rFonts w:ascii="Times New Roman" w:hAnsi="Times New Roman"/>
          <w:sz w:val="24"/>
          <w:szCs w:val="24"/>
        </w:rPr>
        <w:t xml:space="preserve">kuri saņem </w:t>
      </w:r>
      <w:r w:rsidR="002E64BE" w:rsidRPr="00127203">
        <w:rPr>
          <w:rFonts w:ascii="Times New Roman" w:hAnsi="Times New Roman"/>
          <w:sz w:val="24"/>
          <w:szCs w:val="24"/>
        </w:rPr>
        <w:t xml:space="preserve">nefinansiālu atbalstu </w:t>
      </w:r>
      <w:r w:rsidR="00AF5FBB" w:rsidRPr="00127203">
        <w:rPr>
          <w:rFonts w:ascii="Times New Roman" w:hAnsi="Times New Roman"/>
          <w:sz w:val="24"/>
          <w:szCs w:val="24"/>
        </w:rPr>
        <w:t xml:space="preserve">pirms </w:t>
      </w:r>
      <w:r w:rsidR="00B22649" w:rsidRPr="00127203">
        <w:rPr>
          <w:rFonts w:ascii="Times New Roman" w:hAnsi="Times New Roman"/>
          <w:sz w:val="24"/>
          <w:szCs w:val="24"/>
        </w:rPr>
        <w:t>inkubācijas veidā</w:t>
      </w:r>
      <w:r w:rsidR="00E760C1" w:rsidRPr="00127203">
        <w:rPr>
          <w:rFonts w:ascii="Times New Roman" w:hAnsi="Times New Roman"/>
          <w:sz w:val="24"/>
          <w:szCs w:val="24"/>
        </w:rPr>
        <w:t xml:space="preserve"> - 180 gala labuma guvēji</w:t>
      </w:r>
      <w:r w:rsidR="00DC0558" w:rsidRPr="00127203">
        <w:rPr>
          <w:rFonts w:ascii="Times New Roman" w:hAnsi="Times New Roman"/>
          <w:sz w:val="24"/>
          <w:szCs w:val="24"/>
        </w:rPr>
        <w:t>;</w:t>
      </w:r>
      <w:r w:rsidR="00E760C1" w:rsidRPr="00127203">
        <w:rPr>
          <w:rFonts w:ascii="Times New Roman" w:hAnsi="Times New Roman"/>
          <w:sz w:val="24"/>
          <w:szCs w:val="24"/>
        </w:rPr>
        <w:t xml:space="preserve">  </w:t>
      </w:r>
    </w:p>
    <w:p w:rsidR="00826E0A" w:rsidRPr="00127203" w:rsidRDefault="00826E0A" w:rsidP="00F703B2">
      <w:pPr>
        <w:pStyle w:val="ListParagraph"/>
        <w:numPr>
          <w:ilvl w:val="1"/>
          <w:numId w:val="1"/>
        </w:numPr>
        <w:spacing w:after="120" w:line="240" w:lineRule="auto"/>
        <w:ind w:left="0" w:firstLine="0"/>
        <w:jc w:val="both"/>
        <w:rPr>
          <w:rFonts w:ascii="Times New Roman" w:hAnsi="Times New Roman"/>
          <w:sz w:val="24"/>
          <w:szCs w:val="24"/>
        </w:rPr>
      </w:pPr>
      <w:bookmarkStart w:id="7" w:name="_Ref447029194"/>
      <w:r w:rsidRPr="00127203">
        <w:rPr>
          <w:rFonts w:ascii="Times New Roman" w:hAnsi="Times New Roman"/>
          <w:sz w:val="24"/>
          <w:szCs w:val="24"/>
        </w:rPr>
        <w:t>līdz 2018.gada 31.decembrim:</w:t>
      </w:r>
      <w:bookmarkEnd w:id="7"/>
    </w:p>
    <w:p w:rsidR="00DC0558" w:rsidRPr="00127203" w:rsidRDefault="0074302A" w:rsidP="00F060BE">
      <w:pPr>
        <w:pStyle w:val="ListParagraph"/>
        <w:numPr>
          <w:ilvl w:val="2"/>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 xml:space="preserve">komersantu skaits, kuri saņem atbalstu (granti) - </w:t>
      </w:r>
      <w:r w:rsidR="00DC0558" w:rsidRPr="00127203">
        <w:rPr>
          <w:rFonts w:ascii="Times New Roman" w:hAnsi="Times New Roman"/>
          <w:sz w:val="24"/>
          <w:szCs w:val="24"/>
        </w:rPr>
        <w:t>57  komersanti;</w:t>
      </w:r>
    </w:p>
    <w:p w:rsidR="00826E0A" w:rsidRPr="00127203" w:rsidRDefault="00A00C31" w:rsidP="00F703B2">
      <w:pPr>
        <w:pStyle w:val="ListParagraph"/>
        <w:numPr>
          <w:ilvl w:val="2"/>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jaunizveidot</w:t>
      </w:r>
      <w:r w:rsidR="00F060BE" w:rsidRPr="00127203">
        <w:rPr>
          <w:rFonts w:ascii="Times New Roman" w:hAnsi="Times New Roman"/>
          <w:sz w:val="24"/>
          <w:szCs w:val="24"/>
        </w:rPr>
        <w:t>u</w:t>
      </w:r>
      <w:r w:rsidR="00B22649" w:rsidRPr="00127203">
        <w:rPr>
          <w:rFonts w:ascii="Times New Roman" w:hAnsi="Times New Roman"/>
          <w:sz w:val="24"/>
          <w:szCs w:val="24"/>
        </w:rPr>
        <w:t xml:space="preserve"> </w:t>
      </w:r>
      <w:r w:rsidR="00826E0A" w:rsidRPr="00127203">
        <w:rPr>
          <w:rFonts w:ascii="Times New Roman" w:hAnsi="Times New Roman"/>
          <w:sz w:val="24"/>
          <w:szCs w:val="24"/>
        </w:rPr>
        <w:t>komersant</w:t>
      </w:r>
      <w:r w:rsidR="00F060BE" w:rsidRPr="00127203">
        <w:rPr>
          <w:rFonts w:ascii="Times New Roman" w:hAnsi="Times New Roman"/>
          <w:sz w:val="24"/>
          <w:szCs w:val="24"/>
        </w:rPr>
        <w:t>u skaits</w:t>
      </w:r>
      <w:r w:rsidRPr="00127203">
        <w:rPr>
          <w:rFonts w:ascii="Times New Roman" w:hAnsi="Times New Roman"/>
          <w:sz w:val="24"/>
          <w:szCs w:val="24"/>
        </w:rPr>
        <w:t>,</w:t>
      </w:r>
      <w:r w:rsidR="00F060BE" w:rsidRPr="00127203">
        <w:rPr>
          <w:rFonts w:ascii="Times New Roman" w:hAnsi="Times New Roman"/>
          <w:sz w:val="24"/>
          <w:szCs w:val="24"/>
        </w:rPr>
        <w:t xml:space="preserve"> kuri </w:t>
      </w:r>
      <w:r w:rsidRPr="00127203">
        <w:rPr>
          <w:rFonts w:ascii="Times New Roman" w:hAnsi="Times New Roman"/>
          <w:sz w:val="24"/>
          <w:szCs w:val="24"/>
        </w:rPr>
        <w:t>saņ</w:t>
      </w:r>
      <w:r w:rsidR="00F060BE" w:rsidRPr="00127203">
        <w:rPr>
          <w:rFonts w:ascii="Times New Roman" w:hAnsi="Times New Roman"/>
          <w:sz w:val="24"/>
          <w:szCs w:val="24"/>
        </w:rPr>
        <w:t xml:space="preserve">em </w:t>
      </w:r>
      <w:r w:rsidRPr="00127203">
        <w:rPr>
          <w:rFonts w:ascii="Times New Roman" w:hAnsi="Times New Roman"/>
          <w:sz w:val="24"/>
          <w:szCs w:val="24"/>
        </w:rPr>
        <w:t>atbalstu</w:t>
      </w:r>
      <w:r w:rsidR="00F060BE" w:rsidRPr="00127203">
        <w:rPr>
          <w:rFonts w:ascii="Times New Roman" w:hAnsi="Times New Roman"/>
          <w:sz w:val="24"/>
          <w:szCs w:val="24"/>
        </w:rPr>
        <w:t xml:space="preserve"> –</w:t>
      </w:r>
      <w:r w:rsidR="00B75E2A" w:rsidRPr="00127203">
        <w:rPr>
          <w:rFonts w:ascii="Times New Roman" w:hAnsi="Times New Roman"/>
          <w:sz w:val="24"/>
          <w:szCs w:val="24"/>
        </w:rPr>
        <w:t xml:space="preserve"> 75</w:t>
      </w:r>
      <w:r w:rsidR="00F060BE" w:rsidRPr="00127203">
        <w:rPr>
          <w:rFonts w:ascii="Times New Roman" w:hAnsi="Times New Roman"/>
          <w:sz w:val="24"/>
          <w:szCs w:val="24"/>
        </w:rPr>
        <w:t xml:space="preserve"> komersanti</w:t>
      </w:r>
      <w:r w:rsidR="00826E0A" w:rsidRPr="00127203">
        <w:rPr>
          <w:rFonts w:ascii="Times New Roman" w:hAnsi="Times New Roman"/>
          <w:sz w:val="24"/>
          <w:szCs w:val="24"/>
        </w:rPr>
        <w:t>;</w:t>
      </w:r>
    </w:p>
    <w:p w:rsidR="004D1D4C" w:rsidRPr="00127203" w:rsidRDefault="00826E0A" w:rsidP="00F703B2">
      <w:pPr>
        <w:pStyle w:val="ListParagraph"/>
        <w:numPr>
          <w:ilvl w:val="2"/>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 xml:space="preserve">nodarbinātības pieaugums atbalstītajos </w:t>
      </w:r>
      <w:r w:rsidR="00A87380" w:rsidRPr="00127203">
        <w:rPr>
          <w:rFonts w:ascii="Times New Roman" w:hAnsi="Times New Roman"/>
          <w:sz w:val="24"/>
          <w:szCs w:val="24"/>
        </w:rPr>
        <w:t xml:space="preserve">komersantos </w:t>
      </w:r>
      <w:r w:rsidR="00CD3E98" w:rsidRPr="00127203">
        <w:rPr>
          <w:rFonts w:ascii="Times New Roman" w:hAnsi="Times New Roman"/>
          <w:sz w:val="24"/>
          <w:szCs w:val="24"/>
        </w:rPr>
        <w:t xml:space="preserve">- </w:t>
      </w:r>
      <w:r w:rsidRPr="00127203">
        <w:rPr>
          <w:rFonts w:ascii="Times New Roman" w:hAnsi="Times New Roman"/>
          <w:sz w:val="24"/>
          <w:szCs w:val="24"/>
        </w:rPr>
        <w:t xml:space="preserve">75 </w:t>
      </w:r>
      <w:r w:rsidR="00B22649" w:rsidRPr="00127203">
        <w:rPr>
          <w:rFonts w:ascii="Times New Roman" w:hAnsi="Times New Roman"/>
          <w:sz w:val="24"/>
          <w:szCs w:val="24"/>
        </w:rPr>
        <w:t>pilnas slo</w:t>
      </w:r>
      <w:r w:rsidR="00924872" w:rsidRPr="00127203">
        <w:rPr>
          <w:rFonts w:ascii="Times New Roman" w:hAnsi="Times New Roman"/>
          <w:sz w:val="24"/>
          <w:szCs w:val="24"/>
        </w:rPr>
        <w:t xml:space="preserve">dzes </w:t>
      </w:r>
      <w:r w:rsidR="000D51C8" w:rsidRPr="00127203">
        <w:rPr>
          <w:rFonts w:ascii="Times New Roman" w:hAnsi="Times New Roman"/>
          <w:sz w:val="24"/>
          <w:szCs w:val="24"/>
        </w:rPr>
        <w:t>ekvivalenti</w:t>
      </w:r>
      <w:r w:rsidR="004D1D4C" w:rsidRPr="00127203">
        <w:rPr>
          <w:rFonts w:ascii="Times New Roman" w:hAnsi="Times New Roman"/>
          <w:sz w:val="24"/>
          <w:szCs w:val="24"/>
        </w:rPr>
        <w:t>;</w:t>
      </w:r>
    </w:p>
    <w:p w:rsidR="00336E65" w:rsidRPr="00127203" w:rsidRDefault="004D1D4C" w:rsidP="00F703B2">
      <w:pPr>
        <w:pStyle w:val="ListParagraph"/>
        <w:numPr>
          <w:ilvl w:val="2"/>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 xml:space="preserve">radošo </w:t>
      </w:r>
      <w:r w:rsidR="00DE3FEB" w:rsidRPr="00127203">
        <w:rPr>
          <w:rFonts w:ascii="Times New Roman" w:hAnsi="Times New Roman"/>
          <w:sz w:val="24"/>
          <w:szCs w:val="24"/>
        </w:rPr>
        <w:t xml:space="preserve">industriju </w:t>
      </w:r>
      <w:r w:rsidRPr="00127203">
        <w:rPr>
          <w:rFonts w:ascii="Times New Roman" w:hAnsi="Times New Roman"/>
          <w:sz w:val="24"/>
          <w:szCs w:val="24"/>
        </w:rPr>
        <w:t>jom</w:t>
      </w:r>
      <w:r w:rsidR="00E760C1" w:rsidRPr="00127203">
        <w:rPr>
          <w:rFonts w:ascii="Times New Roman" w:hAnsi="Times New Roman"/>
          <w:sz w:val="24"/>
          <w:szCs w:val="24"/>
        </w:rPr>
        <w:t>as komersantu skaits, kuri saņem atbalstu</w:t>
      </w:r>
      <w:r w:rsidR="000D51C8" w:rsidRPr="00127203">
        <w:rPr>
          <w:rFonts w:ascii="Times New Roman" w:hAnsi="Times New Roman"/>
          <w:sz w:val="24"/>
          <w:szCs w:val="24"/>
        </w:rPr>
        <w:t xml:space="preserve"> </w:t>
      </w:r>
      <w:r w:rsidR="00E760C1" w:rsidRPr="00127203">
        <w:rPr>
          <w:rFonts w:ascii="Times New Roman" w:hAnsi="Times New Roman"/>
          <w:sz w:val="24"/>
          <w:szCs w:val="24"/>
        </w:rPr>
        <w:t>- 10 komersanti</w:t>
      </w:r>
      <w:r w:rsidR="00336E65" w:rsidRPr="00127203">
        <w:rPr>
          <w:rFonts w:ascii="Times New Roman" w:hAnsi="Times New Roman"/>
          <w:sz w:val="24"/>
          <w:szCs w:val="24"/>
        </w:rPr>
        <w:t>;</w:t>
      </w:r>
    </w:p>
    <w:p w:rsidR="00B22649" w:rsidRPr="00127203" w:rsidRDefault="00A00C31" w:rsidP="008A4B79">
      <w:pPr>
        <w:pStyle w:val="ListParagraph"/>
        <w:numPr>
          <w:ilvl w:val="2"/>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 xml:space="preserve">specifiskais iznākuma rādītājs </w:t>
      </w:r>
      <w:r w:rsidR="002E64BE" w:rsidRPr="00127203">
        <w:rPr>
          <w:rFonts w:ascii="Times New Roman" w:hAnsi="Times New Roman"/>
          <w:sz w:val="24"/>
          <w:szCs w:val="24"/>
        </w:rPr>
        <w:t>–</w:t>
      </w:r>
      <w:r w:rsidRPr="00127203">
        <w:rPr>
          <w:rFonts w:ascii="Times New Roman" w:hAnsi="Times New Roman"/>
          <w:sz w:val="24"/>
          <w:szCs w:val="24"/>
        </w:rPr>
        <w:t xml:space="preserve"> </w:t>
      </w:r>
      <w:r w:rsidR="001D7525" w:rsidRPr="00127203">
        <w:rPr>
          <w:rFonts w:ascii="Times New Roman" w:hAnsi="Times New Roman"/>
          <w:sz w:val="24"/>
          <w:szCs w:val="24"/>
        </w:rPr>
        <w:t xml:space="preserve"> gala labuma guvēj</w:t>
      </w:r>
      <w:r w:rsidR="00CB3E1E" w:rsidRPr="00127203">
        <w:rPr>
          <w:rFonts w:ascii="Times New Roman" w:hAnsi="Times New Roman"/>
          <w:sz w:val="24"/>
          <w:szCs w:val="24"/>
        </w:rPr>
        <w:t>u skaits</w:t>
      </w:r>
      <w:r w:rsidR="002E64BE" w:rsidRPr="00127203">
        <w:rPr>
          <w:rFonts w:ascii="Times New Roman" w:hAnsi="Times New Roman"/>
          <w:sz w:val="24"/>
          <w:szCs w:val="24"/>
        </w:rPr>
        <w:t xml:space="preserve">, </w:t>
      </w:r>
      <w:r w:rsidR="001D7525" w:rsidRPr="00127203">
        <w:rPr>
          <w:rFonts w:ascii="Times New Roman" w:hAnsi="Times New Roman"/>
          <w:sz w:val="24"/>
          <w:szCs w:val="24"/>
        </w:rPr>
        <w:t xml:space="preserve">kuri saņem </w:t>
      </w:r>
      <w:r w:rsidR="002E64BE" w:rsidRPr="00127203">
        <w:rPr>
          <w:rFonts w:ascii="Times New Roman" w:hAnsi="Times New Roman"/>
          <w:sz w:val="24"/>
          <w:szCs w:val="24"/>
        </w:rPr>
        <w:t>nefinansiālu atbalstu pirms inkubācijas veidā</w:t>
      </w:r>
      <w:r w:rsidR="001D7525" w:rsidRPr="00127203">
        <w:rPr>
          <w:rFonts w:ascii="Times New Roman" w:hAnsi="Times New Roman"/>
          <w:sz w:val="24"/>
          <w:szCs w:val="24"/>
        </w:rPr>
        <w:t xml:space="preserve"> - </w:t>
      </w:r>
      <w:r w:rsidR="00593662" w:rsidRPr="00127203">
        <w:rPr>
          <w:rFonts w:ascii="Times New Roman" w:hAnsi="Times New Roman"/>
          <w:sz w:val="24"/>
          <w:szCs w:val="24"/>
        </w:rPr>
        <w:t xml:space="preserve">72 </w:t>
      </w:r>
      <w:r w:rsidR="001D7525" w:rsidRPr="00127203">
        <w:rPr>
          <w:rFonts w:ascii="Times New Roman" w:hAnsi="Times New Roman"/>
          <w:sz w:val="24"/>
          <w:szCs w:val="24"/>
        </w:rPr>
        <w:t>gala labuma guvēji</w:t>
      </w:r>
      <w:r w:rsidR="00B22649" w:rsidRPr="00127203">
        <w:rPr>
          <w:rFonts w:ascii="Times New Roman" w:hAnsi="Times New Roman"/>
          <w:sz w:val="24"/>
          <w:szCs w:val="24"/>
        </w:rPr>
        <w:t>;</w:t>
      </w:r>
    </w:p>
    <w:p w:rsidR="008756F2" w:rsidRPr="00127203" w:rsidRDefault="00336E65" w:rsidP="00F703B2">
      <w:pPr>
        <w:pStyle w:val="ListParagraph"/>
        <w:numPr>
          <w:ilvl w:val="2"/>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finanšu rādītājs – līdz 2018.gada 31.decembrim sertificēti izdevumi 6 795</w:t>
      </w:r>
      <w:r w:rsidR="00856120" w:rsidRPr="00127203">
        <w:rPr>
          <w:rFonts w:ascii="Times New Roman" w:hAnsi="Times New Roman"/>
          <w:sz w:val="24"/>
          <w:szCs w:val="24"/>
        </w:rPr>
        <w:t> </w:t>
      </w:r>
      <w:r w:rsidRPr="00127203">
        <w:rPr>
          <w:rFonts w:ascii="Times New Roman" w:hAnsi="Times New Roman"/>
          <w:sz w:val="24"/>
          <w:szCs w:val="24"/>
        </w:rPr>
        <w:t>919</w:t>
      </w:r>
      <w:r w:rsidR="00856120" w:rsidRPr="00127203">
        <w:rPr>
          <w:rFonts w:ascii="Times New Roman" w:hAnsi="Times New Roman"/>
          <w:sz w:val="24"/>
          <w:szCs w:val="24"/>
        </w:rPr>
        <w:t xml:space="preserve"> </w:t>
      </w:r>
      <w:r w:rsidR="000D51C8" w:rsidRPr="00127203">
        <w:rPr>
          <w:rFonts w:ascii="Times New Roman" w:hAnsi="Times New Roman"/>
          <w:i/>
          <w:sz w:val="24"/>
          <w:szCs w:val="24"/>
        </w:rPr>
        <w:t>euro</w:t>
      </w:r>
      <w:r w:rsidR="00856120" w:rsidRPr="00127203">
        <w:rPr>
          <w:rFonts w:ascii="Times New Roman" w:hAnsi="Times New Roman"/>
          <w:i/>
          <w:sz w:val="24"/>
          <w:szCs w:val="24"/>
        </w:rPr>
        <w:t xml:space="preserve"> </w:t>
      </w:r>
      <w:r w:rsidR="00856120" w:rsidRPr="00127203">
        <w:rPr>
          <w:rFonts w:ascii="Times New Roman" w:hAnsi="Times New Roman"/>
          <w:sz w:val="24"/>
          <w:szCs w:val="24"/>
        </w:rPr>
        <w:t xml:space="preserve">apmērā reģionālajos biznesa inkubatoros, </w:t>
      </w:r>
      <w:r w:rsidRPr="00127203">
        <w:rPr>
          <w:rFonts w:ascii="Times New Roman" w:hAnsi="Times New Roman"/>
          <w:sz w:val="24"/>
          <w:szCs w:val="24"/>
        </w:rPr>
        <w:t xml:space="preserve">1 861 896 </w:t>
      </w:r>
      <w:r w:rsidR="000D51C8" w:rsidRPr="00127203">
        <w:rPr>
          <w:rFonts w:ascii="Times New Roman" w:hAnsi="Times New Roman"/>
          <w:i/>
          <w:sz w:val="24"/>
          <w:szCs w:val="24"/>
        </w:rPr>
        <w:t>euro</w:t>
      </w:r>
      <w:r w:rsidRPr="00127203">
        <w:rPr>
          <w:rFonts w:ascii="Times New Roman" w:hAnsi="Times New Roman"/>
          <w:sz w:val="24"/>
          <w:szCs w:val="24"/>
        </w:rPr>
        <w:t xml:space="preserve"> apmērā</w:t>
      </w:r>
      <w:r w:rsidR="00856120" w:rsidRPr="00127203">
        <w:rPr>
          <w:rFonts w:ascii="Times New Roman" w:hAnsi="Times New Roman"/>
          <w:sz w:val="24"/>
          <w:szCs w:val="24"/>
        </w:rPr>
        <w:t xml:space="preserve"> radošo industriju inkubatorā</w:t>
      </w:r>
      <w:r w:rsidR="008756F2" w:rsidRPr="00127203">
        <w:rPr>
          <w:rFonts w:ascii="Times New Roman" w:hAnsi="Times New Roman"/>
          <w:sz w:val="24"/>
          <w:szCs w:val="24"/>
        </w:rPr>
        <w:t>;</w:t>
      </w:r>
    </w:p>
    <w:p w:rsidR="00826E0A" w:rsidRPr="00127203" w:rsidRDefault="00867D5B" w:rsidP="000D52C7">
      <w:pPr>
        <w:pStyle w:val="ListParagraph"/>
        <w:numPr>
          <w:ilvl w:val="1"/>
          <w:numId w:val="1"/>
        </w:numPr>
        <w:spacing w:after="60" w:line="240" w:lineRule="auto"/>
        <w:ind w:left="0" w:firstLine="0"/>
        <w:jc w:val="both"/>
        <w:rPr>
          <w:rFonts w:ascii="Times New Roman" w:hAnsi="Times New Roman"/>
          <w:sz w:val="24"/>
          <w:szCs w:val="24"/>
        </w:rPr>
      </w:pPr>
      <w:r w:rsidRPr="00127203">
        <w:rPr>
          <w:rFonts w:ascii="Times New Roman" w:hAnsi="Times New Roman"/>
          <w:sz w:val="24"/>
          <w:szCs w:val="24"/>
        </w:rPr>
        <w:t xml:space="preserve">līdz 2023.gada 31.decembrim darbības programmas "Izaugsme un nodarbinātība" 3.1.1.specifiskā atbalsta mērķa ietvaros sasniedzamais rezultāta rādītājs </w:t>
      </w:r>
      <w:r w:rsidR="00CD3E98" w:rsidRPr="00127203">
        <w:rPr>
          <w:rFonts w:ascii="Times New Roman" w:hAnsi="Times New Roman"/>
          <w:sz w:val="24"/>
          <w:szCs w:val="24"/>
        </w:rPr>
        <w:t xml:space="preserve">- </w:t>
      </w:r>
      <w:r w:rsidRPr="00127203">
        <w:rPr>
          <w:rFonts w:ascii="Times New Roman" w:hAnsi="Times New Roman"/>
          <w:sz w:val="24"/>
          <w:szCs w:val="24"/>
        </w:rPr>
        <w:t>MVK skaits uz 1000 iedzīvotājiem – 40</w:t>
      </w:r>
      <w:r w:rsidR="00EB19C9" w:rsidRPr="00127203">
        <w:rPr>
          <w:rFonts w:ascii="Times New Roman" w:hAnsi="Times New Roman"/>
          <w:sz w:val="24"/>
          <w:szCs w:val="24"/>
        </w:rPr>
        <w:t>.</w:t>
      </w:r>
    </w:p>
    <w:p w:rsidR="0054433A" w:rsidRPr="00127203" w:rsidRDefault="00010D42" w:rsidP="000302B2">
      <w:pPr>
        <w:pStyle w:val="ListParagraph"/>
        <w:numPr>
          <w:ilvl w:val="0"/>
          <w:numId w:val="1"/>
        </w:numPr>
        <w:spacing w:after="60" w:line="240" w:lineRule="auto"/>
        <w:jc w:val="both"/>
        <w:rPr>
          <w:rFonts w:ascii="Times New Roman" w:hAnsi="Times New Roman"/>
          <w:sz w:val="24"/>
          <w:szCs w:val="24"/>
        </w:rPr>
      </w:pPr>
      <w:r w:rsidRPr="00127203">
        <w:rPr>
          <w:rFonts w:ascii="Times New Roman" w:hAnsi="Times New Roman"/>
          <w:sz w:val="24"/>
          <w:szCs w:val="24"/>
        </w:rPr>
        <w:t xml:space="preserve">Pasākuma </w:t>
      </w:r>
      <w:r w:rsidR="0054433A" w:rsidRPr="00127203">
        <w:rPr>
          <w:rFonts w:ascii="Times New Roman" w:hAnsi="Times New Roman"/>
          <w:sz w:val="24"/>
          <w:szCs w:val="24"/>
        </w:rPr>
        <w:t xml:space="preserve">īstenošanas veids ir </w:t>
      </w:r>
      <w:r w:rsidR="00781F98" w:rsidRPr="00127203">
        <w:rPr>
          <w:rFonts w:ascii="Times New Roman" w:hAnsi="Times New Roman"/>
          <w:sz w:val="24"/>
          <w:szCs w:val="24"/>
        </w:rPr>
        <w:t xml:space="preserve">ierobežota </w:t>
      </w:r>
      <w:r w:rsidR="0054433A" w:rsidRPr="00127203">
        <w:rPr>
          <w:rFonts w:ascii="Times New Roman" w:hAnsi="Times New Roman"/>
          <w:sz w:val="24"/>
          <w:szCs w:val="24"/>
        </w:rPr>
        <w:t>projektu iesniegumu atlase.</w:t>
      </w:r>
    </w:p>
    <w:p w:rsidR="00324809" w:rsidRPr="00127203" w:rsidRDefault="00324809" w:rsidP="004D1D4C">
      <w:pPr>
        <w:pStyle w:val="ListParagraph"/>
        <w:numPr>
          <w:ilvl w:val="0"/>
          <w:numId w:val="1"/>
        </w:numPr>
        <w:spacing w:after="60" w:line="240" w:lineRule="auto"/>
        <w:jc w:val="both"/>
        <w:rPr>
          <w:rFonts w:ascii="Times New Roman" w:hAnsi="Times New Roman"/>
          <w:sz w:val="24"/>
          <w:szCs w:val="24"/>
        </w:rPr>
      </w:pPr>
      <w:r w:rsidRPr="00127203">
        <w:rPr>
          <w:rFonts w:ascii="Times New Roman" w:hAnsi="Times New Roman"/>
          <w:sz w:val="24"/>
          <w:szCs w:val="24"/>
        </w:rPr>
        <w:t xml:space="preserve">Pasākuma īstenošanu nodrošina </w:t>
      </w:r>
      <w:r w:rsidR="00C23E0C" w:rsidRPr="00127203">
        <w:rPr>
          <w:rFonts w:ascii="Times New Roman" w:hAnsi="Times New Roman"/>
          <w:sz w:val="24"/>
          <w:szCs w:val="24"/>
        </w:rPr>
        <w:t>sadarbības iest</w:t>
      </w:r>
      <w:r w:rsidR="00165EDC" w:rsidRPr="00127203">
        <w:rPr>
          <w:rFonts w:ascii="Times New Roman" w:hAnsi="Times New Roman"/>
          <w:sz w:val="24"/>
          <w:szCs w:val="24"/>
        </w:rPr>
        <w:t xml:space="preserve">āde un </w:t>
      </w:r>
      <w:r w:rsidRPr="00127203">
        <w:rPr>
          <w:rFonts w:ascii="Times New Roman" w:hAnsi="Times New Roman"/>
          <w:sz w:val="24"/>
          <w:szCs w:val="24"/>
        </w:rPr>
        <w:t>Ekonomikas ministrija kā atbildīgā iestāde (turpmāk – atbildīgā iestāde)</w:t>
      </w:r>
      <w:r w:rsidR="004D1D4C" w:rsidRPr="00127203">
        <w:rPr>
          <w:rFonts w:ascii="Times New Roman" w:hAnsi="Times New Roman"/>
          <w:sz w:val="24"/>
          <w:szCs w:val="24"/>
        </w:rPr>
        <w:t xml:space="preserve"> sadarbībā ar Kultūras ministriju radošo </w:t>
      </w:r>
      <w:r w:rsidR="00DE3FEB" w:rsidRPr="00127203">
        <w:rPr>
          <w:rFonts w:ascii="Times New Roman" w:hAnsi="Times New Roman"/>
          <w:sz w:val="24"/>
          <w:szCs w:val="24"/>
        </w:rPr>
        <w:t xml:space="preserve">industriju </w:t>
      </w:r>
      <w:r w:rsidR="004D1D4C" w:rsidRPr="00127203">
        <w:rPr>
          <w:rFonts w:ascii="Times New Roman" w:hAnsi="Times New Roman"/>
          <w:sz w:val="24"/>
          <w:szCs w:val="24"/>
        </w:rPr>
        <w:t>inkubator</w:t>
      </w:r>
      <w:r w:rsidR="00831A97" w:rsidRPr="00127203">
        <w:rPr>
          <w:rFonts w:ascii="Times New Roman" w:hAnsi="Times New Roman"/>
          <w:sz w:val="24"/>
          <w:szCs w:val="24"/>
        </w:rPr>
        <w:t>a</w:t>
      </w:r>
      <w:r w:rsidR="004D1D4C" w:rsidRPr="00127203">
        <w:rPr>
          <w:rFonts w:ascii="Times New Roman" w:hAnsi="Times New Roman"/>
          <w:sz w:val="24"/>
          <w:szCs w:val="24"/>
        </w:rPr>
        <w:t xml:space="preserve"> gadījumā</w:t>
      </w:r>
      <w:r w:rsidRPr="00127203">
        <w:rPr>
          <w:rFonts w:ascii="Times New Roman" w:hAnsi="Times New Roman"/>
          <w:sz w:val="24"/>
          <w:szCs w:val="24"/>
        </w:rPr>
        <w:t>.</w:t>
      </w:r>
    </w:p>
    <w:p w:rsidR="00082E81" w:rsidRPr="00127203" w:rsidRDefault="00082E81" w:rsidP="00082E81">
      <w:pPr>
        <w:pStyle w:val="ListParagraph"/>
        <w:numPr>
          <w:ilvl w:val="0"/>
          <w:numId w:val="1"/>
        </w:numPr>
        <w:spacing w:after="60" w:line="240" w:lineRule="auto"/>
        <w:jc w:val="both"/>
        <w:rPr>
          <w:rFonts w:ascii="Times New Roman" w:hAnsi="Times New Roman"/>
          <w:sz w:val="24"/>
          <w:szCs w:val="24"/>
        </w:rPr>
      </w:pPr>
      <w:r w:rsidRPr="00127203">
        <w:rPr>
          <w:rFonts w:ascii="Times New Roman" w:hAnsi="Times New Roman"/>
          <w:sz w:val="24"/>
          <w:szCs w:val="24"/>
        </w:rPr>
        <w:t>Pasākuma ietvaros radušās izmaksas ir attiecināmas, ja tās atbilst šajos noteikumos minētajām izmaksu pozīcijām</w:t>
      </w:r>
      <w:r w:rsidR="002234C5" w:rsidRPr="00127203">
        <w:rPr>
          <w:rFonts w:ascii="Times New Roman" w:hAnsi="Times New Roman"/>
          <w:sz w:val="24"/>
          <w:szCs w:val="24"/>
        </w:rPr>
        <w:t xml:space="preserve">. </w:t>
      </w:r>
    </w:p>
    <w:p w:rsidR="00993BBE" w:rsidRPr="00127203" w:rsidRDefault="00993BBE" w:rsidP="00AF3887">
      <w:pPr>
        <w:pStyle w:val="ListParagraph"/>
        <w:spacing w:after="120" w:line="240" w:lineRule="auto"/>
        <w:ind w:left="360"/>
        <w:jc w:val="center"/>
        <w:rPr>
          <w:rFonts w:ascii="Times New Roman" w:hAnsi="Times New Roman"/>
          <w:sz w:val="24"/>
          <w:szCs w:val="24"/>
        </w:rPr>
      </w:pPr>
    </w:p>
    <w:p w:rsidR="006721DB" w:rsidRPr="00127203" w:rsidRDefault="006721DB" w:rsidP="00AF3887">
      <w:pPr>
        <w:pStyle w:val="ListParagraph"/>
        <w:spacing w:after="120" w:line="240" w:lineRule="auto"/>
        <w:ind w:left="360"/>
        <w:jc w:val="center"/>
        <w:rPr>
          <w:rFonts w:ascii="Times New Roman" w:hAnsi="Times New Roman"/>
          <w:b/>
          <w:sz w:val="24"/>
          <w:szCs w:val="24"/>
        </w:rPr>
      </w:pPr>
      <w:r w:rsidRPr="00127203">
        <w:rPr>
          <w:rFonts w:ascii="Times New Roman" w:hAnsi="Times New Roman"/>
          <w:b/>
          <w:sz w:val="24"/>
          <w:szCs w:val="24"/>
        </w:rPr>
        <w:t>II</w:t>
      </w:r>
      <w:r w:rsidR="00AF3FF8" w:rsidRPr="00127203">
        <w:rPr>
          <w:rFonts w:ascii="Times New Roman" w:hAnsi="Times New Roman"/>
          <w:b/>
          <w:sz w:val="24"/>
          <w:szCs w:val="24"/>
        </w:rPr>
        <w:t>.</w:t>
      </w:r>
      <w:r w:rsidRPr="00127203">
        <w:rPr>
          <w:rFonts w:ascii="Times New Roman" w:hAnsi="Times New Roman"/>
          <w:b/>
          <w:sz w:val="24"/>
          <w:szCs w:val="24"/>
        </w:rPr>
        <w:t xml:space="preserve"> </w:t>
      </w:r>
      <w:r w:rsidR="0049262F" w:rsidRPr="00127203">
        <w:rPr>
          <w:rFonts w:ascii="Times New Roman" w:hAnsi="Times New Roman"/>
          <w:b/>
          <w:sz w:val="24"/>
          <w:szCs w:val="24"/>
        </w:rPr>
        <w:t>Prasības projekta iesniedzējam</w:t>
      </w:r>
      <w:r w:rsidR="00EF50DD" w:rsidRPr="00127203">
        <w:rPr>
          <w:rFonts w:ascii="Times New Roman" w:hAnsi="Times New Roman"/>
          <w:b/>
          <w:sz w:val="24"/>
          <w:szCs w:val="24"/>
        </w:rPr>
        <w:t xml:space="preserve"> </w:t>
      </w:r>
      <w:r w:rsidR="00A16C6F" w:rsidRPr="00127203">
        <w:rPr>
          <w:rFonts w:ascii="Times New Roman" w:hAnsi="Times New Roman"/>
          <w:b/>
          <w:sz w:val="24"/>
          <w:szCs w:val="24"/>
        </w:rPr>
        <w:t>un projekta vērtēšanai</w:t>
      </w:r>
    </w:p>
    <w:p w:rsidR="001A6A3C" w:rsidRPr="00127203" w:rsidRDefault="006721DB">
      <w:pPr>
        <w:pStyle w:val="ListParagraph"/>
        <w:numPr>
          <w:ilvl w:val="0"/>
          <w:numId w:val="1"/>
        </w:numPr>
        <w:spacing w:after="120" w:line="240" w:lineRule="auto"/>
        <w:jc w:val="both"/>
        <w:rPr>
          <w:rFonts w:ascii="Times New Roman" w:hAnsi="Times New Roman"/>
          <w:sz w:val="24"/>
          <w:szCs w:val="24"/>
        </w:rPr>
      </w:pPr>
      <w:r w:rsidRPr="00127203">
        <w:rPr>
          <w:rFonts w:ascii="Times New Roman" w:hAnsi="Times New Roman"/>
          <w:sz w:val="24"/>
          <w:szCs w:val="24"/>
        </w:rPr>
        <w:t>Pasākuma ietvaros projekta iesniedzējs</w:t>
      </w:r>
      <w:r w:rsidR="00595F69" w:rsidRPr="00127203">
        <w:rPr>
          <w:rFonts w:ascii="Times New Roman" w:hAnsi="Times New Roman"/>
          <w:sz w:val="24"/>
          <w:szCs w:val="24"/>
        </w:rPr>
        <w:t xml:space="preserve"> </w:t>
      </w:r>
      <w:r w:rsidR="00DB0B66" w:rsidRPr="00127203">
        <w:rPr>
          <w:rFonts w:ascii="Times New Roman" w:hAnsi="Times New Roman"/>
          <w:sz w:val="24"/>
          <w:szCs w:val="24"/>
        </w:rPr>
        <w:t>ir Latvijas Investīciju un attīstības aģentūra</w:t>
      </w:r>
      <w:r w:rsidR="00CC3068" w:rsidRPr="00127203">
        <w:rPr>
          <w:rFonts w:ascii="Times New Roman" w:hAnsi="Times New Roman"/>
          <w:sz w:val="24"/>
          <w:szCs w:val="24"/>
        </w:rPr>
        <w:t xml:space="preserve"> </w:t>
      </w:r>
      <w:r w:rsidR="00DB0B66" w:rsidRPr="00127203">
        <w:rPr>
          <w:rFonts w:ascii="Times New Roman" w:hAnsi="Times New Roman"/>
          <w:sz w:val="24"/>
          <w:szCs w:val="24"/>
        </w:rPr>
        <w:t xml:space="preserve">- </w:t>
      </w:r>
      <w:r w:rsidR="00D21F79" w:rsidRPr="00127203">
        <w:rPr>
          <w:rFonts w:ascii="Times New Roman" w:hAnsi="Times New Roman"/>
          <w:sz w:val="24"/>
          <w:szCs w:val="24"/>
        </w:rPr>
        <w:t>tiešās pārvaldes iestāde, kuras darbības mērķis ir sekmēt Latvijas uzņēmumu konkurētspēju un eksportspēju starptautiskajos tirgos, kā arī veicināt ārvalstu investīciju apjoma pieaugumu</w:t>
      </w:r>
      <w:r w:rsidR="00595F69" w:rsidRPr="00127203">
        <w:rPr>
          <w:rFonts w:ascii="Times New Roman" w:hAnsi="Times New Roman"/>
          <w:sz w:val="24"/>
          <w:szCs w:val="24"/>
        </w:rPr>
        <w:t>, izveidojot, ieviešot un administrējot valsts atbalsta un ārvalstu finanšu instrumentu līdzekļu vadības, uzraudzības un kontroles sistēmu</w:t>
      </w:r>
      <w:r w:rsidR="00D42248" w:rsidRPr="00127203">
        <w:rPr>
          <w:rFonts w:ascii="Times New Roman" w:hAnsi="Times New Roman"/>
          <w:sz w:val="24"/>
          <w:szCs w:val="24"/>
        </w:rPr>
        <w:t>.</w:t>
      </w:r>
      <w:r w:rsidR="002234C5" w:rsidRPr="00127203">
        <w:rPr>
          <w:rFonts w:ascii="Times New Roman" w:hAnsi="Times New Roman"/>
          <w:sz w:val="24"/>
          <w:szCs w:val="24"/>
        </w:rPr>
        <w:t xml:space="preserve"> </w:t>
      </w:r>
    </w:p>
    <w:p w:rsidR="002234C5" w:rsidRPr="00127203" w:rsidRDefault="002234C5" w:rsidP="002234C5">
      <w:pPr>
        <w:pStyle w:val="ListParagraph"/>
        <w:numPr>
          <w:ilvl w:val="0"/>
          <w:numId w:val="1"/>
        </w:numPr>
        <w:spacing w:after="120" w:line="240" w:lineRule="auto"/>
        <w:jc w:val="both"/>
        <w:rPr>
          <w:rFonts w:ascii="Times New Roman" w:hAnsi="Times New Roman"/>
          <w:sz w:val="24"/>
          <w:szCs w:val="24"/>
        </w:rPr>
      </w:pPr>
      <w:r w:rsidRPr="00127203">
        <w:rPr>
          <w:rFonts w:ascii="Times New Roman" w:hAnsi="Times New Roman"/>
          <w:sz w:val="24"/>
          <w:szCs w:val="24"/>
        </w:rPr>
        <w:t xml:space="preserve">Projekta iesniedzējs saskaņā ar </w:t>
      </w:r>
      <w:r w:rsidR="00BA613A" w:rsidRPr="00127203">
        <w:rPr>
          <w:rFonts w:ascii="Times New Roman" w:hAnsi="Times New Roman"/>
          <w:sz w:val="24"/>
          <w:szCs w:val="24"/>
        </w:rPr>
        <w:t xml:space="preserve">projekta iesnieguma </w:t>
      </w:r>
      <w:r w:rsidRPr="00127203">
        <w:rPr>
          <w:rFonts w:ascii="Times New Roman" w:hAnsi="Times New Roman"/>
          <w:sz w:val="24"/>
          <w:szCs w:val="24"/>
        </w:rPr>
        <w:t>atlases nolikumu sagatavo projekta iesniegumu un iesniedz to sadarbības iestādē</w:t>
      </w:r>
      <w:r w:rsidR="00AF5FBB" w:rsidRPr="00127203">
        <w:rPr>
          <w:rFonts w:ascii="Times New Roman" w:hAnsi="Times New Roman"/>
          <w:sz w:val="24"/>
          <w:szCs w:val="24"/>
        </w:rPr>
        <w:t>.</w:t>
      </w:r>
    </w:p>
    <w:p w:rsidR="00D42248" w:rsidRPr="00127203" w:rsidRDefault="00D42248">
      <w:pPr>
        <w:pStyle w:val="ListParagraph"/>
        <w:numPr>
          <w:ilvl w:val="0"/>
          <w:numId w:val="1"/>
        </w:numPr>
        <w:spacing w:after="120" w:line="240" w:lineRule="auto"/>
        <w:jc w:val="both"/>
        <w:rPr>
          <w:rFonts w:ascii="Times New Roman" w:hAnsi="Times New Roman"/>
          <w:sz w:val="24"/>
          <w:szCs w:val="24"/>
        </w:rPr>
      </w:pPr>
      <w:r w:rsidRPr="00127203">
        <w:rPr>
          <w:rFonts w:ascii="Times New Roman" w:hAnsi="Times New Roman"/>
          <w:sz w:val="24"/>
          <w:szCs w:val="24"/>
        </w:rPr>
        <w:t xml:space="preserve">Sadarbības iestāde lēmumu par projekta iesnieguma apstiprināšanu, apstiprināšanu ar nosacījumu vai noraidīšanu pieņem </w:t>
      </w:r>
      <w:r w:rsidR="00F93FAF" w:rsidRPr="00127203">
        <w:rPr>
          <w:rFonts w:ascii="Times New Roman" w:hAnsi="Times New Roman"/>
          <w:sz w:val="24"/>
          <w:szCs w:val="24"/>
        </w:rPr>
        <w:t xml:space="preserve">divu </w:t>
      </w:r>
      <w:r w:rsidRPr="00127203">
        <w:rPr>
          <w:rFonts w:ascii="Times New Roman" w:hAnsi="Times New Roman"/>
          <w:sz w:val="24"/>
          <w:szCs w:val="24"/>
        </w:rPr>
        <w:t>mēneš</w:t>
      </w:r>
      <w:r w:rsidR="00F93FAF" w:rsidRPr="00127203">
        <w:rPr>
          <w:rFonts w:ascii="Times New Roman" w:hAnsi="Times New Roman"/>
          <w:sz w:val="24"/>
          <w:szCs w:val="24"/>
        </w:rPr>
        <w:t>u</w:t>
      </w:r>
      <w:r w:rsidRPr="00127203">
        <w:rPr>
          <w:rFonts w:ascii="Times New Roman" w:hAnsi="Times New Roman"/>
          <w:sz w:val="24"/>
          <w:szCs w:val="24"/>
        </w:rPr>
        <w:t xml:space="preserve"> laikā no projekta iesnieguma iesniegšanas beigu datuma, kas noteikts projekta iesnieguma atlases nolikumā.</w:t>
      </w:r>
    </w:p>
    <w:p w:rsidR="008D5DD0" w:rsidRPr="00127203" w:rsidRDefault="00831A97" w:rsidP="00AC7C1C">
      <w:pPr>
        <w:pStyle w:val="ListParagraph"/>
        <w:numPr>
          <w:ilvl w:val="0"/>
          <w:numId w:val="1"/>
        </w:numPr>
        <w:spacing w:after="120" w:line="240" w:lineRule="auto"/>
        <w:jc w:val="both"/>
        <w:rPr>
          <w:rFonts w:ascii="Times New Roman" w:hAnsi="Times New Roman"/>
          <w:sz w:val="24"/>
          <w:szCs w:val="24"/>
        </w:rPr>
      </w:pPr>
      <w:r w:rsidRPr="00127203">
        <w:rPr>
          <w:rFonts w:ascii="Times New Roman" w:hAnsi="Times New Roman"/>
          <w:bCs/>
          <w:color w:val="000000"/>
          <w:sz w:val="24"/>
          <w:szCs w:val="24"/>
        </w:rPr>
        <w:t>Projekta iesnieguma</w:t>
      </w:r>
      <w:r w:rsidR="008D5DD0" w:rsidRPr="00127203">
        <w:rPr>
          <w:rFonts w:ascii="Times New Roman" w:hAnsi="Times New Roman"/>
          <w:bCs/>
          <w:color w:val="000000"/>
          <w:sz w:val="24"/>
          <w:szCs w:val="24"/>
        </w:rPr>
        <w:t xml:space="preserve"> vērtēša</w:t>
      </w:r>
      <w:r w:rsidR="00866F66" w:rsidRPr="00127203">
        <w:rPr>
          <w:rFonts w:ascii="Times New Roman" w:hAnsi="Times New Roman"/>
          <w:bCs/>
          <w:color w:val="000000"/>
          <w:sz w:val="24"/>
          <w:szCs w:val="24"/>
        </w:rPr>
        <w:t xml:space="preserve">nas komisijā </w:t>
      </w:r>
      <w:r w:rsidR="008D5DD0" w:rsidRPr="00127203">
        <w:rPr>
          <w:rFonts w:ascii="Times New Roman" w:hAnsi="Times New Roman"/>
          <w:bCs/>
          <w:color w:val="000000"/>
          <w:sz w:val="24"/>
          <w:szCs w:val="24"/>
        </w:rPr>
        <w:t>sadarbības iestāde</w:t>
      </w:r>
      <w:r w:rsidR="006E3436" w:rsidRPr="00127203">
        <w:rPr>
          <w:rFonts w:ascii="Times New Roman" w:hAnsi="Times New Roman"/>
          <w:bCs/>
          <w:color w:val="000000"/>
          <w:sz w:val="24"/>
          <w:szCs w:val="24"/>
        </w:rPr>
        <w:t xml:space="preserve"> papildus iekļauj</w:t>
      </w:r>
      <w:r w:rsidR="008D5DD0" w:rsidRPr="00127203">
        <w:rPr>
          <w:rFonts w:ascii="Times New Roman" w:hAnsi="Times New Roman"/>
          <w:bCs/>
          <w:color w:val="000000"/>
          <w:sz w:val="24"/>
          <w:szCs w:val="24"/>
        </w:rPr>
        <w:t xml:space="preserve"> </w:t>
      </w:r>
      <w:r w:rsidR="00C21D61" w:rsidRPr="00127203">
        <w:rPr>
          <w:rFonts w:ascii="Times New Roman" w:hAnsi="Times New Roman"/>
          <w:bCs/>
          <w:color w:val="000000"/>
          <w:sz w:val="24"/>
          <w:szCs w:val="24"/>
        </w:rPr>
        <w:t xml:space="preserve">pārstāvi no </w:t>
      </w:r>
      <w:r w:rsidR="0002459A" w:rsidRPr="00127203">
        <w:rPr>
          <w:rFonts w:ascii="Times New Roman" w:hAnsi="Times New Roman"/>
          <w:bCs/>
          <w:color w:val="000000"/>
          <w:sz w:val="24"/>
          <w:szCs w:val="24"/>
        </w:rPr>
        <w:t>Kultūras ministrijas,</w:t>
      </w:r>
      <w:r w:rsidR="00AC7C1C" w:rsidRPr="00127203">
        <w:rPr>
          <w:rFonts w:ascii="Times New Roman" w:hAnsi="Times New Roman"/>
          <w:bCs/>
          <w:color w:val="000000"/>
          <w:sz w:val="24"/>
          <w:szCs w:val="24"/>
        </w:rPr>
        <w:t xml:space="preserve"> Vides aizsardzības un reģionālās attīstības ministrijas,</w:t>
      </w:r>
      <w:r w:rsidR="0002459A" w:rsidRPr="00127203">
        <w:rPr>
          <w:rFonts w:ascii="Times New Roman" w:hAnsi="Times New Roman"/>
          <w:bCs/>
          <w:color w:val="000000"/>
          <w:sz w:val="24"/>
          <w:szCs w:val="24"/>
        </w:rPr>
        <w:t xml:space="preserve"> </w:t>
      </w:r>
      <w:r w:rsidR="008D5DD0" w:rsidRPr="00127203">
        <w:rPr>
          <w:rFonts w:ascii="Times New Roman" w:hAnsi="Times New Roman"/>
          <w:bCs/>
          <w:color w:val="000000"/>
          <w:sz w:val="24"/>
          <w:szCs w:val="24"/>
        </w:rPr>
        <w:t>Latvijas Pašvaldību savienības</w:t>
      </w:r>
      <w:r w:rsidR="0094228F" w:rsidRPr="00127203">
        <w:rPr>
          <w:rFonts w:ascii="Times New Roman" w:hAnsi="Times New Roman"/>
          <w:bCs/>
          <w:color w:val="000000"/>
          <w:sz w:val="24"/>
          <w:szCs w:val="24"/>
        </w:rPr>
        <w:t>,</w:t>
      </w:r>
      <w:r w:rsidR="000B0063" w:rsidRPr="00127203">
        <w:rPr>
          <w:rFonts w:ascii="Times New Roman" w:hAnsi="Times New Roman"/>
          <w:bCs/>
          <w:color w:val="000000"/>
          <w:sz w:val="24"/>
          <w:szCs w:val="24"/>
        </w:rPr>
        <w:t xml:space="preserve"> Latvijas Tirdzniecības un rūpniecības kameras un Latvija</w:t>
      </w:r>
      <w:r w:rsidR="005D24F9" w:rsidRPr="00127203">
        <w:rPr>
          <w:rFonts w:ascii="Times New Roman" w:hAnsi="Times New Roman"/>
          <w:bCs/>
          <w:color w:val="000000"/>
          <w:sz w:val="24"/>
          <w:szCs w:val="24"/>
        </w:rPr>
        <w:t>s</w:t>
      </w:r>
      <w:r w:rsidR="000B0063" w:rsidRPr="00127203">
        <w:rPr>
          <w:rFonts w:ascii="Times New Roman" w:hAnsi="Times New Roman"/>
          <w:bCs/>
          <w:color w:val="000000"/>
          <w:sz w:val="24"/>
          <w:szCs w:val="24"/>
        </w:rPr>
        <w:t xml:space="preserve"> Darba devēju konfederācijas</w:t>
      </w:r>
      <w:r w:rsidR="008D5DD0" w:rsidRPr="00127203">
        <w:rPr>
          <w:rFonts w:ascii="Times New Roman" w:hAnsi="Times New Roman"/>
          <w:bCs/>
          <w:color w:val="000000"/>
          <w:sz w:val="24"/>
          <w:szCs w:val="24"/>
        </w:rPr>
        <w:t>.</w:t>
      </w:r>
    </w:p>
    <w:p w:rsidR="00993BBE" w:rsidRPr="00127203" w:rsidRDefault="00993BBE" w:rsidP="00AF3887">
      <w:pPr>
        <w:pStyle w:val="ListParagraph"/>
        <w:spacing w:after="120" w:line="240" w:lineRule="auto"/>
        <w:ind w:left="360"/>
        <w:jc w:val="both"/>
        <w:rPr>
          <w:rFonts w:ascii="Times New Roman" w:hAnsi="Times New Roman"/>
          <w:sz w:val="24"/>
          <w:szCs w:val="24"/>
        </w:rPr>
      </w:pPr>
    </w:p>
    <w:p w:rsidR="004C6827" w:rsidRPr="00127203" w:rsidRDefault="00D13BE9" w:rsidP="00AF3887">
      <w:pPr>
        <w:pStyle w:val="ListParagraph"/>
        <w:spacing w:after="120" w:line="240" w:lineRule="auto"/>
        <w:ind w:left="360"/>
        <w:jc w:val="center"/>
        <w:rPr>
          <w:rFonts w:ascii="Times New Roman" w:hAnsi="Times New Roman"/>
          <w:b/>
          <w:sz w:val="24"/>
          <w:szCs w:val="24"/>
        </w:rPr>
      </w:pPr>
      <w:r w:rsidRPr="00127203">
        <w:rPr>
          <w:rFonts w:ascii="Times New Roman" w:hAnsi="Times New Roman"/>
          <w:b/>
          <w:sz w:val="24"/>
          <w:szCs w:val="24"/>
        </w:rPr>
        <w:lastRenderedPageBreak/>
        <w:t>III</w:t>
      </w:r>
      <w:r w:rsidR="00AF3FF8" w:rsidRPr="00127203">
        <w:rPr>
          <w:rFonts w:ascii="Times New Roman" w:hAnsi="Times New Roman"/>
          <w:b/>
          <w:sz w:val="24"/>
          <w:szCs w:val="24"/>
        </w:rPr>
        <w:t>.</w:t>
      </w:r>
      <w:r w:rsidRPr="00127203">
        <w:rPr>
          <w:rFonts w:ascii="Times New Roman" w:hAnsi="Times New Roman"/>
          <w:b/>
          <w:sz w:val="24"/>
          <w:szCs w:val="24"/>
        </w:rPr>
        <w:t xml:space="preserve"> </w:t>
      </w:r>
      <w:r w:rsidR="0049262F" w:rsidRPr="00127203">
        <w:rPr>
          <w:rFonts w:ascii="Times New Roman" w:hAnsi="Times New Roman"/>
          <w:b/>
          <w:sz w:val="24"/>
          <w:szCs w:val="24"/>
        </w:rPr>
        <w:t>Finansējuma saņēmēja a</w:t>
      </w:r>
      <w:r w:rsidRPr="00127203">
        <w:rPr>
          <w:rFonts w:ascii="Times New Roman" w:hAnsi="Times New Roman"/>
          <w:b/>
          <w:sz w:val="24"/>
          <w:szCs w:val="24"/>
        </w:rPr>
        <w:t>tbalstāmās un neatbalstāmās darbības</w:t>
      </w:r>
    </w:p>
    <w:p w:rsidR="00CC3068" w:rsidRPr="00127203" w:rsidRDefault="00CC3068" w:rsidP="00CC3068">
      <w:pPr>
        <w:pStyle w:val="ListParagraph"/>
        <w:numPr>
          <w:ilvl w:val="0"/>
          <w:numId w:val="1"/>
        </w:numPr>
        <w:spacing w:after="120" w:line="240" w:lineRule="auto"/>
        <w:jc w:val="both"/>
        <w:rPr>
          <w:rFonts w:ascii="Times New Roman" w:hAnsi="Times New Roman"/>
          <w:sz w:val="24"/>
          <w:szCs w:val="24"/>
        </w:rPr>
      </w:pPr>
      <w:bookmarkStart w:id="8" w:name="_Ref417032306"/>
      <w:r w:rsidRPr="00127203">
        <w:rPr>
          <w:rFonts w:ascii="Times New Roman" w:hAnsi="Times New Roman"/>
          <w:sz w:val="24"/>
          <w:szCs w:val="24"/>
        </w:rPr>
        <w:t xml:space="preserve">Finansējuma saņēmējs  izveido  inkubācijas atbalsta sniegšanas vienību katrā nacionālas nozīmes attīstības centra pašvaldībā, bet reģionālas nozīmes attīstības centra un citās pašvaldībās  inkubācijas atbalsta sniegšanas vienību izveido, ja tās izveidošana ir paredzēta projekta iesniegumā. Finansējuma saņēmējs nodrošina inkubācijas atbalsta pieejamību visā Latvijā, neatkarīgi no tā, vai pašvaldībā ir izveidota inkubācijas atbalsta sniegšanas vienība.  </w:t>
      </w:r>
    </w:p>
    <w:p w:rsidR="005C0FC7" w:rsidRPr="00127203" w:rsidRDefault="005C0FC7" w:rsidP="005C0FC7">
      <w:pPr>
        <w:pStyle w:val="ListParagraph"/>
        <w:numPr>
          <w:ilvl w:val="0"/>
          <w:numId w:val="1"/>
        </w:numPr>
        <w:spacing w:after="120" w:line="240" w:lineRule="auto"/>
        <w:jc w:val="both"/>
        <w:rPr>
          <w:rFonts w:ascii="Times New Roman" w:hAnsi="Times New Roman"/>
          <w:bCs/>
          <w:color w:val="000000"/>
          <w:sz w:val="24"/>
          <w:szCs w:val="24"/>
        </w:rPr>
      </w:pPr>
      <w:bookmarkStart w:id="9" w:name="_Ref441735364"/>
      <w:r w:rsidRPr="00127203">
        <w:rPr>
          <w:rFonts w:ascii="Times New Roman" w:hAnsi="Times New Roman"/>
          <w:bCs/>
          <w:color w:val="000000"/>
          <w:sz w:val="24"/>
          <w:szCs w:val="24"/>
        </w:rPr>
        <w:t>Pasākuma ietvaros</w:t>
      </w:r>
      <w:r w:rsidR="00D14CF0" w:rsidRPr="00127203">
        <w:rPr>
          <w:rFonts w:ascii="Times New Roman" w:hAnsi="Times New Roman"/>
          <w:bCs/>
          <w:color w:val="000000"/>
          <w:sz w:val="24"/>
          <w:szCs w:val="24"/>
        </w:rPr>
        <w:t xml:space="preserve"> ir</w:t>
      </w:r>
      <w:r w:rsidRPr="00127203">
        <w:rPr>
          <w:rFonts w:ascii="Times New Roman" w:hAnsi="Times New Roman"/>
          <w:bCs/>
          <w:color w:val="000000"/>
          <w:sz w:val="24"/>
          <w:szCs w:val="24"/>
        </w:rPr>
        <w:t xml:space="preserve"> atbalstāmas šādas finansējuma saņēmēja darbības:</w:t>
      </w:r>
      <w:bookmarkEnd w:id="8"/>
      <w:bookmarkEnd w:id="9"/>
    </w:p>
    <w:p w:rsidR="00D33ADD" w:rsidRPr="00127203" w:rsidRDefault="00D33ADD" w:rsidP="00F703B2">
      <w:pPr>
        <w:pStyle w:val="ListParagraph"/>
        <w:numPr>
          <w:ilvl w:val="1"/>
          <w:numId w:val="1"/>
        </w:numPr>
        <w:spacing w:after="120" w:line="240" w:lineRule="auto"/>
        <w:ind w:left="0" w:firstLine="0"/>
        <w:jc w:val="both"/>
        <w:rPr>
          <w:rFonts w:ascii="Times New Roman" w:hAnsi="Times New Roman"/>
          <w:sz w:val="24"/>
          <w:szCs w:val="24"/>
        </w:rPr>
      </w:pPr>
      <w:bookmarkStart w:id="10" w:name="_Ref445749927"/>
      <w:bookmarkStart w:id="11" w:name="_Ref447029734"/>
      <w:bookmarkStart w:id="12" w:name="_Ref430682073"/>
      <w:r w:rsidRPr="00127203">
        <w:rPr>
          <w:rFonts w:ascii="Times New Roman" w:hAnsi="Times New Roman"/>
          <w:sz w:val="24"/>
          <w:szCs w:val="24"/>
        </w:rPr>
        <w:t>pirms inkubācijas atbalsta nodrošināšana gala labuma guvējiem</w:t>
      </w:r>
      <w:bookmarkEnd w:id="10"/>
      <w:r w:rsidR="00FB3D27" w:rsidRPr="00127203">
        <w:rPr>
          <w:rFonts w:ascii="Times New Roman" w:hAnsi="Times New Roman"/>
          <w:sz w:val="24"/>
          <w:szCs w:val="24"/>
        </w:rPr>
        <w:t>;</w:t>
      </w:r>
      <w:bookmarkEnd w:id="11"/>
    </w:p>
    <w:p w:rsidR="0088625A" w:rsidRPr="00127203" w:rsidRDefault="002E64BE" w:rsidP="00F703B2">
      <w:pPr>
        <w:pStyle w:val="ListParagraph"/>
        <w:numPr>
          <w:ilvl w:val="1"/>
          <w:numId w:val="1"/>
        </w:numPr>
        <w:spacing w:after="120" w:line="240" w:lineRule="auto"/>
        <w:ind w:left="0" w:firstLine="0"/>
        <w:jc w:val="both"/>
        <w:rPr>
          <w:rFonts w:ascii="Times New Roman" w:hAnsi="Times New Roman"/>
          <w:sz w:val="24"/>
          <w:szCs w:val="24"/>
        </w:rPr>
      </w:pPr>
      <w:bookmarkStart w:id="13" w:name="_Ref447029638"/>
      <w:r w:rsidRPr="00127203">
        <w:rPr>
          <w:rFonts w:ascii="Times New Roman" w:hAnsi="Times New Roman"/>
          <w:sz w:val="24"/>
          <w:szCs w:val="24"/>
        </w:rPr>
        <w:t xml:space="preserve">inkubācijas </w:t>
      </w:r>
      <w:bookmarkStart w:id="14" w:name="_Ref434773982"/>
      <w:r w:rsidR="0088625A" w:rsidRPr="00127203">
        <w:rPr>
          <w:rFonts w:ascii="Times New Roman" w:hAnsi="Times New Roman"/>
          <w:sz w:val="24"/>
          <w:szCs w:val="24"/>
        </w:rPr>
        <w:t>atbalsta nodrošināšana gala labuma guvējiem</w:t>
      </w:r>
      <w:r w:rsidR="00F93FAF" w:rsidRPr="00127203">
        <w:rPr>
          <w:rFonts w:ascii="Times New Roman" w:hAnsi="Times New Roman"/>
          <w:sz w:val="24"/>
          <w:szCs w:val="24"/>
        </w:rPr>
        <w:t>;</w:t>
      </w:r>
      <w:bookmarkEnd w:id="13"/>
      <w:bookmarkEnd w:id="14"/>
    </w:p>
    <w:p w:rsidR="00582F17" w:rsidRPr="00127203" w:rsidRDefault="000B0063" w:rsidP="008A4B79">
      <w:pPr>
        <w:pStyle w:val="ListParagraph"/>
        <w:numPr>
          <w:ilvl w:val="1"/>
          <w:numId w:val="1"/>
        </w:numPr>
        <w:spacing w:after="120" w:line="240" w:lineRule="auto"/>
        <w:ind w:left="0" w:firstLine="0"/>
        <w:jc w:val="both"/>
        <w:rPr>
          <w:rFonts w:ascii="Times New Roman" w:hAnsi="Times New Roman"/>
          <w:sz w:val="24"/>
          <w:szCs w:val="24"/>
        </w:rPr>
      </w:pPr>
      <w:bookmarkStart w:id="15" w:name="_Ref445749293"/>
      <w:bookmarkStart w:id="16" w:name="_Ref434774187"/>
      <w:r w:rsidRPr="00127203">
        <w:rPr>
          <w:rFonts w:ascii="Times New Roman" w:hAnsi="Times New Roman"/>
          <w:sz w:val="24"/>
          <w:szCs w:val="24"/>
        </w:rPr>
        <w:t>uzņēmējdarbības veicināšanas pas</w:t>
      </w:r>
      <w:r w:rsidR="0049262F" w:rsidRPr="00127203">
        <w:rPr>
          <w:rFonts w:ascii="Times New Roman" w:hAnsi="Times New Roman"/>
          <w:sz w:val="24"/>
          <w:szCs w:val="24"/>
        </w:rPr>
        <w:t>ākumu organizēšan</w:t>
      </w:r>
      <w:r w:rsidR="0091348D" w:rsidRPr="00127203">
        <w:rPr>
          <w:rFonts w:ascii="Times New Roman" w:hAnsi="Times New Roman"/>
          <w:sz w:val="24"/>
          <w:szCs w:val="24"/>
        </w:rPr>
        <w:t>a</w:t>
      </w:r>
      <w:r w:rsidR="002E64BE" w:rsidRPr="00127203">
        <w:rPr>
          <w:rFonts w:ascii="Times New Roman" w:hAnsi="Times New Roman"/>
          <w:sz w:val="24"/>
          <w:szCs w:val="24"/>
        </w:rPr>
        <w:t>;</w:t>
      </w:r>
      <w:bookmarkEnd w:id="15"/>
    </w:p>
    <w:p w:rsidR="007F446C" w:rsidRPr="00127203" w:rsidRDefault="007F446C" w:rsidP="008A4B79">
      <w:pPr>
        <w:pStyle w:val="ListParagraph"/>
        <w:numPr>
          <w:ilvl w:val="1"/>
          <w:numId w:val="1"/>
        </w:numPr>
        <w:spacing w:after="120" w:line="240" w:lineRule="auto"/>
        <w:ind w:left="0" w:firstLine="0"/>
        <w:jc w:val="both"/>
        <w:rPr>
          <w:rFonts w:ascii="Times New Roman" w:hAnsi="Times New Roman"/>
          <w:sz w:val="24"/>
          <w:szCs w:val="24"/>
        </w:rPr>
      </w:pPr>
      <w:bookmarkStart w:id="17" w:name="_Ref442724959"/>
      <w:bookmarkEnd w:id="16"/>
      <w:r w:rsidRPr="00127203">
        <w:rPr>
          <w:rFonts w:ascii="Times New Roman" w:hAnsi="Times New Roman"/>
          <w:sz w:val="24"/>
          <w:szCs w:val="24"/>
        </w:rPr>
        <w:t>mentoru tīkla izveide un uzturēšana;</w:t>
      </w:r>
      <w:bookmarkEnd w:id="17"/>
    </w:p>
    <w:p w:rsidR="00D97B78" w:rsidRPr="00127203" w:rsidRDefault="00582F17" w:rsidP="008A4B79">
      <w:pPr>
        <w:pStyle w:val="ListParagraph"/>
        <w:numPr>
          <w:ilvl w:val="1"/>
          <w:numId w:val="1"/>
        </w:numPr>
        <w:spacing w:after="120" w:line="240" w:lineRule="auto"/>
        <w:ind w:left="0" w:firstLine="0"/>
        <w:jc w:val="both"/>
        <w:rPr>
          <w:rFonts w:ascii="Times New Roman" w:hAnsi="Times New Roman"/>
          <w:sz w:val="24"/>
          <w:szCs w:val="24"/>
        </w:rPr>
      </w:pPr>
      <w:bookmarkStart w:id="18" w:name="_Ref442725019"/>
      <w:r w:rsidRPr="00127203">
        <w:rPr>
          <w:rFonts w:ascii="Times New Roman" w:hAnsi="Times New Roman"/>
          <w:sz w:val="24"/>
          <w:szCs w:val="24"/>
        </w:rPr>
        <w:t>sadarbība ar organizācijām un dalība projektos, kas veicina pasākuma mērķa sasniegšanu un inkubācijas atbalsta sniegšanu;</w:t>
      </w:r>
      <w:bookmarkEnd w:id="18"/>
    </w:p>
    <w:p w:rsidR="00294DAB" w:rsidRPr="00127203" w:rsidRDefault="00427EF6" w:rsidP="00F703B2">
      <w:pPr>
        <w:pStyle w:val="ListParagraph"/>
        <w:numPr>
          <w:ilvl w:val="1"/>
          <w:numId w:val="1"/>
        </w:numPr>
        <w:spacing w:after="120" w:line="240" w:lineRule="auto"/>
        <w:ind w:left="0" w:firstLine="0"/>
        <w:jc w:val="both"/>
        <w:rPr>
          <w:rFonts w:ascii="Times New Roman" w:hAnsi="Times New Roman"/>
          <w:sz w:val="24"/>
          <w:szCs w:val="24"/>
        </w:rPr>
      </w:pPr>
      <w:bookmarkStart w:id="19" w:name="_Ref440955386"/>
      <w:bookmarkStart w:id="20" w:name="_Ref434774436"/>
      <w:r w:rsidRPr="00127203">
        <w:rPr>
          <w:rFonts w:ascii="Times New Roman" w:hAnsi="Times New Roman"/>
          <w:sz w:val="24"/>
          <w:szCs w:val="24"/>
        </w:rPr>
        <w:t>projekta vadība un īstenošana</w:t>
      </w:r>
      <w:r w:rsidR="00924872" w:rsidRPr="00127203">
        <w:rPr>
          <w:rFonts w:ascii="Times New Roman" w:hAnsi="Times New Roman"/>
          <w:sz w:val="24"/>
          <w:szCs w:val="24"/>
        </w:rPr>
        <w:t xml:space="preserve">, </w:t>
      </w:r>
      <w:r w:rsidR="00D97B78" w:rsidRPr="00127203">
        <w:rPr>
          <w:rFonts w:ascii="Times New Roman" w:hAnsi="Times New Roman"/>
          <w:sz w:val="24"/>
          <w:szCs w:val="24"/>
        </w:rPr>
        <w:t xml:space="preserve">tajā skaitā </w:t>
      </w:r>
      <w:r w:rsidR="007F446C" w:rsidRPr="00127203">
        <w:rPr>
          <w:rFonts w:ascii="Times New Roman" w:hAnsi="Times New Roman"/>
          <w:sz w:val="24"/>
          <w:szCs w:val="24"/>
        </w:rPr>
        <w:t xml:space="preserve">projekta ieviešanas koordinēšana reģionos, </w:t>
      </w:r>
      <w:r w:rsidR="002E64DB" w:rsidRPr="00127203">
        <w:rPr>
          <w:rFonts w:ascii="Times New Roman" w:hAnsi="Times New Roman"/>
          <w:sz w:val="24"/>
          <w:szCs w:val="24"/>
        </w:rPr>
        <w:t xml:space="preserve">gala labuma guvēju </w:t>
      </w:r>
      <w:r w:rsidR="00FE6CB5" w:rsidRPr="00127203">
        <w:rPr>
          <w:rFonts w:ascii="Times New Roman" w:hAnsi="Times New Roman"/>
          <w:sz w:val="24"/>
          <w:szCs w:val="24"/>
        </w:rPr>
        <w:t>pieņemšan</w:t>
      </w:r>
      <w:r w:rsidR="00D97B78" w:rsidRPr="00127203">
        <w:rPr>
          <w:rFonts w:ascii="Times New Roman" w:hAnsi="Times New Roman"/>
          <w:sz w:val="24"/>
          <w:szCs w:val="24"/>
        </w:rPr>
        <w:t>a</w:t>
      </w:r>
      <w:r w:rsidR="00FE6CB5" w:rsidRPr="00127203">
        <w:rPr>
          <w:rFonts w:ascii="Times New Roman" w:hAnsi="Times New Roman"/>
          <w:sz w:val="24"/>
          <w:szCs w:val="24"/>
        </w:rPr>
        <w:t>, informēšan</w:t>
      </w:r>
      <w:r w:rsidR="00D97B78" w:rsidRPr="00127203">
        <w:rPr>
          <w:rFonts w:ascii="Times New Roman" w:hAnsi="Times New Roman"/>
          <w:sz w:val="24"/>
          <w:szCs w:val="24"/>
        </w:rPr>
        <w:t>a</w:t>
      </w:r>
      <w:r w:rsidR="00FE6CB5" w:rsidRPr="00127203">
        <w:rPr>
          <w:rFonts w:ascii="Times New Roman" w:hAnsi="Times New Roman"/>
          <w:sz w:val="24"/>
          <w:szCs w:val="24"/>
        </w:rPr>
        <w:t xml:space="preserve"> par pieejamo atbalstu, konsultācij</w:t>
      </w:r>
      <w:r w:rsidR="00924872" w:rsidRPr="00127203">
        <w:rPr>
          <w:rFonts w:ascii="Times New Roman" w:hAnsi="Times New Roman"/>
          <w:sz w:val="24"/>
          <w:szCs w:val="24"/>
        </w:rPr>
        <w:t>as</w:t>
      </w:r>
      <w:r w:rsidR="00FE6CB5" w:rsidRPr="00127203">
        <w:rPr>
          <w:rFonts w:ascii="Times New Roman" w:hAnsi="Times New Roman"/>
          <w:sz w:val="24"/>
          <w:szCs w:val="24"/>
        </w:rPr>
        <w:t xml:space="preserve"> </w:t>
      </w:r>
      <w:r w:rsidR="00273EEB" w:rsidRPr="00127203">
        <w:rPr>
          <w:rFonts w:ascii="Times New Roman" w:hAnsi="Times New Roman"/>
          <w:sz w:val="24"/>
          <w:szCs w:val="24"/>
        </w:rPr>
        <w:t xml:space="preserve">par </w:t>
      </w:r>
      <w:r w:rsidR="002E64DB" w:rsidRPr="00127203">
        <w:rPr>
          <w:rFonts w:ascii="Times New Roman" w:hAnsi="Times New Roman"/>
          <w:sz w:val="24"/>
          <w:szCs w:val="24"/>
        </w:rPr>
        <w:t xml:space="preserve">inkubācijas </w:t>
      </w:r>
      <w:r w:rsidR="00FE6CB5" w:rsidRPr="00127203">
        <w:rPr>
          <w:rFonts w:ascii="Times New Roman" w:hAnsi="Times New Roman"/>
          <w:sz w:val="24"/>
          <w:szCs w:val="24"/>
        </w:rPr>
        <w:t>pieteikumu sagatavošan</w:t>
      </w:r>
      <w:r w:rsidR="00273EEB" w:rsidRPr="00127203">
        <w:rPr>
          <w:rFonts w:ascii="Times New Roman" w:hAnsi="Times New Roman"/>
          <w:sz w:val="24"/>
          <w:szCs w:val="24"/>
        </w:rPr>
        <w:t>u</w:t>
      </w:r>
      <w:r w:rsidR="00FE6CB5" w:rsidRPr="00127203">
        <w:rPr>
          <w:rFonts w:ascii="Times New Roman" w:hAnsi="Times New Roman"/>
          <w:sz w:val="24"/>
          <w:szCs w:val="24"/>
        </w:rPr>
        <w:t xml:space="preserve">, </w:t>
      </w:r>
      <w:r w:rsidR="002E64DB" w:rsidRPr="00127203">
        <w:rPr>
          <w:rFonts w:ascii="Times New Roman" w:hAnsi="Times New Roman"/>
          <w:sz w:val="24"/>
          <w:szCs w:val="24"/>
        </w:rPr>
        <w:t xml:space="preserve">inkubācijas atbalsta laikā </w:t>
      </w:r>
      <w:r w:rsidR="00FE6CB5" w:rsidRPr="00127203">
        <w:rPr>
          <w:rFonts w:ascii="Times New Roman" w:hAnsi="Times New Roman"/>
          <w:sz w:val="24"/>
          <w:szCs w:val="24"/>
        </w:rPr>
        <w:t>izvirzīto rādītāju uzraudzīb</w:t>
      </w:r>
      <w:r w:rsidR="00273EEB" w:rsidRPr="00127203">
        <w:rPr>
          <w:rFonts w:ascii="Times New Roman" w:hAnsi="Times New Roman"/>
          <w:sz w:val="24"/>
          <w:szCs w:val="24"/>
        </w:rPr>
        <w:t>a</w:t>
      </w:r>
      <w:r w:rsidR="007F446C" w:rsidRPr="00127203">
        <w:rPr>
          <w:rFonts w:ascii="Times New Roman" w:hAnsi="Times New Roman"/>
          <w:sz w:val="24"/>
          <w:szCs w:val="24"/>
        </w:rPr>
        <w:t xml:space="preserve">, </w:t>
      </w:r>
      <w:r w:rsidR="00273EEB" w:rsidRPr="00127203">
        <w:rPr>
          <w:rFonts w:ascii="Times New Roman" w:hAnsi="Times New Roman"/>
          <w:sz w:val="24"/>
          <w:szCs w:val="24"/>
        </w:rPr>
        <w:t>pakalpojumu sniedzēju atlase</w:t>
      </w:r>
      <w:r w:rsidR="007F446C" w:rsidRPr="00127203">
        <w:rPr>
          <w:rFonts w:ascii="Times New Roman" w:hAnsi="Times New Roman"/>
          <w:sz w:val="24"/>
          <w:szCs w:val="24"/>
        </w:rPr>
        <w:t xml:space="preserve"> gala labum</w:t>
      </w:r>
      <w:r w:rsidR="00273EEB" w:rsidRPr="00127203">
        <w:rPr>
          <w:rFonts w:ascii="Times New Roman" w:hAnsi="Times New Roman"/>
          <w:sz w:val="24"/>
          <w:szCs w:val="24"/>
        </w:rPr>
        <w:t>a guvējiem, atbalsta piešķiršana un uzskaitīšana</w:t>
      </w:r>
      <w:r w:rsidR="007F446C" w:rsidRPr="00127203">
        <w:rPr>
          <w:rFonts w:ascii="Times New Roman" w:hAnsi="Times New Roman"/>
          <w:sz w:val="24"/>
          <w:szCs w:val="24"/>
        </w:rPr>
        <w:t xml:space="preserve"> gala labuma</w:t>
      </w:r>
      <w:r w:rsidR="00273EEB" w:rsidRPr="00127203">
        <w:rPr>
          <w:rFonts w:ascii="Times New Roman" w:hAnsi="Times New Roman"/>
          <w:sz w:val="24"/>
          <w:szCs w:val="24"/>
        </w:rPr>
        <w:t xml:space="preserve"> guvējiem, pārskatu sagatavošana, citi pienākumi</w:t>
      </w:r>
      <w:r w:rsidR="007F446C" w:rsidRPr="00127203">
        <w:rPr>
          <w:rFonts w:ascii="Times New Roman" w:hAnsi="Times New Roman"/>
          <w:sz w:val="24"/>
          <w:szCs w:val="24"/>
        </w:rPr>
        <w:t>, kas noteikti vienošanās ar sadarbības iestādi</w:t>
      </w:r>
      <w:bookmarkStart w:id="21" w:name="_Ref435178147"/>
      <w:bookmarkStart w:id="22" w:name="_Ref443420128"/>
      <w:bookmarkEnd w:id="19"/>
      <w:r w:rsidRPr="00127203">
        <w:rPr>
          <w:rFonts w:ascii="Times New Roman" w:hAnsi="Times New Roman"/>
          <w:sz w:val="24"/>
          <w:szCs w:val="24"/>
        </w:rPr>
        <w:t>.</w:t>
      </w:r>
      <w:bookmarkEnd w:id="20"/>
      <w:bookmarkEnd w:id="21"/>
      <w:bookmarkEnd w:id="22"/>
    </w:p>
    <w:p w:rsidR="0091348D" w:rsidRPr="00127203" w:rsidRDefault="0091348D" w:rsidP="008A4B79">
      <w:pPr>
        <w:pStyle w:val="ListParagraph"/>
        <w:numPr>
          <w:ilvl w:val="0"/>
          <w:numId w:val="1"/>
        </w:numPr>
        <w:spacing w:after="120" w:line="240" w:lineRule="auto"/>
        <w:jc w:val="both"/>
        <w:rPr>
          <w:rFonts w:ascii="Times New Roman" w:hAnsi="Times New Roman"/>
          <w:sz w:val="24"/>
          <w:szCs w:val="24"/>
        </w:rPr>
      </w:pPr>
      <w:r w:rsidRPr="00127203">
        <w:rPr>
          <w:rFonts w:ascii="Times New Roman" w:hAnsi="Times New Roman"/>
          <w:sz w:val="24"/>
          <w:szCs w:val="24"/>
        </w:rPr>
        <w:t xml:space="preserve">Rīgā atbalsts pieejams tikai radošo industriju gala labuma guvējiem. Radošās industrijas </w:t>
      </w:r>
      <w:r w:rsidR="007F446C" w:rsidRPr="00127203">
        <w:rPr>
          <w:rFonts w:ascii="Times New Roman" w:hAnsi="Times New Roman"/>
          <w:sz w:val="24"/>
          <w:szCs w:val="24"/>
        </w:rPr>
        <w:t xml:space="preserve">nosaka atbilstoši </w:t>
      </w:r>
      <w:r w:rsidRPr="00127203">
        <w:rPr>
          <w:rFonts w:ascii="Times New Roman" w:hAnsi="Times New Roman"/>
          <w:sz w:val="24"/>
          <w:szCs w:val="24"/>
        </w:rPr>
        <w:t>kultūrpolitikas pamatnostādnēm 2014. – 2020.gadam „Radošā Latvija”</w:t>
      </w:r>
      <w:r w:rsidR="007F446C" w:rsidRPr="00127203">
        <w:rPr>
          <w:rFonts w:ascii="Times New Roman" w:hAnsi="Times New Roman"/>
          <w:sz w:val="24"/>
          <w:szCs w:val="24"/>
        </w:rPr>
        <w:t>.</w:t>
      </w:r>
    </w:p>
    <w:p w:rsidR="00294DAB" w:rsidRPr="00127203" w:rsidRDefault="00294DAB" w:rsidP="00F703B2">
      <w:pPr>
        <w:pStyle w:val="ListParagraph"/>
        <w:numPr>
          <w:ilvl w:val="0"/>
          <w:numId w:val="1"/>
        </w:numPr>
        <w:spacing w:after="120" w:line="240" w:lineRule="auto"/>
        <w:ind w:left="0" w:firstLine="0"/>
        <w:jc w:val="both"/>
        <w:rPr>
          <w:rFonts w:ascii="Times New Roman" w:hAnsi="Times New Roman"/>
          <w:bCs/>
          <w:color w:val="000000"/>
          <w:sz w:val="24"/>
          <w:szCs w:val="24"/>
        </w:rPr>
      </w:pPr>
      <w:r w:rsidRPr="00127203">
        <w:rPr>
          <w:rFonts w:ascii="Times New Roman" w:hAnsi="Times New Roman"/>
          <w:bCs/>
          <w:color w:val="000000"/>
          <w:sz w:val="24"/>
          <w:szCs w:val="24"/>
        </w:rPr>
        <w:t>Finansējuma saņēmējs:</w:t>
      </w:r>
    </w:p>
    <w:p w:rsidR="00294DAB" w:rsidRPr="00127203" w:rsidRDefault="00294DAB" w:rsidP="00F703B2">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 xml:space="preserve">pasākuma ietvaros piešķirto finansējumu izmanto šo noteikumu </w:t>
      </w:r>
      <w:r w:rsidR="00273EEB" w:rsidRPr="00127203">
        <w:rPr>
          <w:rFonts w:ascii="Times New Roman" w:hAnsi="Times New Roman"/>
          <w:sz w:val="24"/>
          <w:szCs w:val="24"/>
        </w:rPr>
        <w:fldChar w:fldCharType="begin"/>
      </w:r>
      <w:r w:rsidR="00273EEB" w:rsidRPr="00127203">
        <w:rPr>
          <w:rFonts w:ascii="Times New Roman" w:hAnsi="Times New Roman"/>
          <w:sz w:val="24"/>
          <w:szCs w:val="24"/>
        </w:rPr>
        <w:instrText xml:space="preserve"> REF _Ref441735364 \r \h </w:instrText>
      </w:r>
      <w:r w:rsidR="00F703B2" w:rsidRPr="00127203">
        <w:rPr>
          <w:rFonts w:ascii="Times New Roman" w:hAnsi="Times New Roman"/>
          <w:sz w:val="24"/>
          <w:szCs w:val="24"/>
        </w:rPr>
        <w:instrText xml:space="preserve"> \* MERGEFORMAT </w:instrText>
      </w:r>
      <w:r w:rsidR="00273EEB" w:rsidRPr="00127203">
        <w:rPr>
          <w:rFonts w:ascii="Times New Roman" w:hAnsi="Times New Roman"/>
          <w:sz w:val="24"/>
          <w:szCs w:val="24"/>
        </w:rPr>
      </w:r>
      <w:r w:rsidR="00273EEB" w:rsidRPr="00127203">
        <w:rPr>
          <w:rFonts w:ascii="Times New Roman" w:hAnsi="Times New Roman"/>
          <w:sz w:val="24"/>
          <w:szCs w:val="24"/>
        </w:rPr>
        <w:fldChar w:fldCharType="separate"/>
      </w:r>
      <w:r w:rsidR="008379D9">
        <w:rPr>
          <w:rFonts w:ascii="Times New Roman" w:hAnsi="Times New Roman"/>
          <w:sz w:val="24"/>
          <w:szCs w:val="24"/>
        </w:rPr>
        <w:t>15</w:t>
      </w:r>
      <w:r w:rsidR="00273EEB" w:rsidRPr="00127203">
        <w:rPr>
          <w:rFonts w:ascii="Times New Roman" w:hAnsi="Times New Roman"/>
          <w:sz w:val="24"/>
          <w:szCs w:val="24"/>
        </w:rPr>
        <w:fldChar w:fldCharType="end"/>
      </w:r>
      <w:r w:rsidR="004E41DB" w:rsidRPr="00127203">
        <w:rPr>
          <w:rFonts w:ascii="Times New Roman" w:hAnsi="Times New Roman"/>
          <w:sz w:val="24"/>
          <w:szCs w:val="24"/>
        </w:rPr>
        <w:t>.</w:t>
      </w:r>
      <w:r w:rsidRPr="00127203">
        <w:rPr>
          <w:rFonts w:ascii="Times New Roman" w:hAnsi="Times New Roman"/>
          <w:sz w:val="24"/>
          <w:szCs w:val="24"/>
        </w:rPr>
        <w:t xml:space="preserve">punktā </w:t>
      </w:r>
      <w:r w:rsidR="00A254AD" w:rsidRPr="00127203">
        <w:rPr>
          <w:rFonts w:ascii="Times New Roman" w:hAnsi="Times New Roman"/>
          <w:sz w:val="24"/>
          <w:szCs w:val="24"/>
        </w:rPr>
        <w:t xml:space="preserve">minēto </w:t>
      </w:r>
      <w:r w:rsidRPr="00127203">
        <w:rPr>
          <w:rFonts w:ascii="Times New Roman" w:hAnsi="Times New Roman"/>
          <w:sz w:val="24"/>
          <w:szCs w:val="24"/>
        </w:rPr>
        <w:t>darbīb</w:t>
      </w:r>
      <w:r w:rsidR="00A254AD" w:rsidRPr="00127203">
        <w:rPr>
          <w:rFonts w:ascii="Times New Roman" w:hAnsi="Times New Roman"/>
          <w:sz w:val="24"/>
          <w:szCs w:val="24"/>
        </w:rPr>
        <w:t>u nodrošināšanai</w:t>
      </w:r>
      <w:r w:rsidRPr="00127203">
        <w:rPr>
          <w:rFonts w:ascii="Times New Roman" w:hAnsi="Times New Roman"/>
          <w:sz w:val="24"/>
          <w:szCs w:val="24"/>
        </w:rPr>
        <w:t>;</w:t>
      </w:r>
    </w:p>
    <w:p w:rsidR="00294DAB" w:rsidRPr="00127203" w:rsidRDefault="00294DAB" w:rsidP="00F703B2">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 xml:space="preserve">atbalstāmās darbības īsteno atbilstoši projekta iesniegumam;  </w:t>
      </w:r>
    </w:p>
    <w:p w:rsidR="009E60C0" w:rsidRPr="00127203" w:rsidRDefault="00554696" w:rsidP="00F703B2">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 xml:space="preserve">piešķir </w:t>
      </w:r>
      <w:r w:rsidR="00294DAB" w:rsidRPr="00127203">
        <w:rPr>
          <w:rFonts w:ascii="Times New Roman" w:hAnsi="Times New Roman"/>
          <w:sz w:val="24"/>
          <w:szCs w:val="24"/>
        </w:rPr>
        <w:t>atbalstu gala labuma guvējiem</w:t>
      </w:r>
      <w:r w:rsidR="00C54B2F" w:rsidRPr="00127203">
        <w:rPr>
          <w:rFonts w:ascii="Times New Roman" w:hAnsi="Times New Roman"/>
          <w:sz w:val="24"/>
          <w:szCs w:val="24"/>
        </w:rPr>
        <w:t xml:space="preserve"> šo noteikumu</w:t>
      </w:r>
      <w:r w:rsidR="00B623D4" w:rsidRPr="00127203">
        <w:rPr>
          <w:rFonts w:ascii="Times New Roman" w:hAnsi="Times New Roman"/>
          <w:sz w:val="24"/>
          <w:szCs w:val="24"/>
        </w:rPr>
        <w:t xml:space="preserve"> </w:t>
      </w:r>
      <w:r w:rsidR="00B623D4" w:rsidRPr="00127203">
        <w:rPr>
          <w:rFonts w:ascii="Times New Roman" w:hAnsi="Times New Roman"/>
          <w:sz w:val="24"/>
          <w:szCs w:val="24"/>
        </w:rPr>
        <w:fldChar w:fldCharType="begin"/>
      </w:r>
      <w:r w:rsidR="00B623D4" w:rsidRPr="00127203">
        <w:rPr>
          <w:rFonts w:ascii="Times New Roman" w:hAnsi="Times New Roman"/>
          <w:sz w:val="24"/>
          <w:szCs w:val="24"/>
        </w:rPr>
        <w:instrText xml:space="preserve"> REF _Ref447029734 \r \h </w:instrText>
      </w:r>
      <w:r w:rsidR="00355A9F" w:rsidRPr="00127203">
        <w:rPr>
          <w:rFonts w:ascii="Times New Roman" w:hAnsi="Times New Roman"/>
          <w:sz w:val="24"/>
          <w:szCs w:val="24"/>
        </w:rPr>
        <w:instrText xml:space="preserve"> \* MERGEFORMAT </w:instrText>
      </w:r>
      <w:r w:rsidR="00B623D4" w:rsidRPr="00127203">
        <w:rPr>
          <w:rFonts w:ascii="Times New Roman" w:hAnsi="Times New Roman"/>
          <w:sz w:val="24"/>
          <w:szCs w:val="24"/>
        </w:rPr>
      </w:r>
      <w:r w:rsidR="00B623D4" w:rsidRPr="00127203">
        <w:rPr>
          <w:rFonts w:ascii="Times New Roman" w:hAnsi="Times New Roman"/>
          <w:sz w:val="24"/>
          <w:szCs w:val="24"/>
        </w:rPr>
        <w:fldChar w:fldCharType="separate"/>
      </w:r>
      <w:r w:rsidR="008379D9">
        <w:rPr>
          <w:rFonts w:ascii="Times New Roman" w:hAnsi="Times New Roman"/>
          <w:sz w:val="24"/>
          <w:szCs w:val="24"/>
        </w:rPr>
        <w:t>15.1</w:t>
      </w:r>
      <w:r w:rsidR="00B623D4" w:rsidRPr="00127203">
        <w:rPr>
          <w:rFonts w:ascii="Times New Roman" w:hAnsi="Times New Roman"/>
          <w:sz w:val="24"/>
          <w:szCs w:val="24"/>
        </w:rPr>
        <w:fldChar w:fldCharType="end"/>
      </w:r>
      <w:r w:rsidR="00C54B2F" w:rsidRPr="00127203">
        <w:rPr>
          <w:rFonts w:ascii="Times New Roman" w:hAnsi="Times New Roman"/>
          <w:sz w:val="24"/>
          <w:szCs w:val="24"/>
        </w:rPr>
        <w:t xml:space="preserve">. un </w:t>
      </w:r>
      <w:r w:rsidR="00B623D4" w:rsidRPr="00127203">
        <w:rPr>
          <w:rFonts w:ascii="Times New Roman" w:hAnsi="Times New Roman"/>
          <w:sz w:val="24"/>
          <w:szCs w:val="24"/>
        </w:rPr>
        <w:fldChar w:fldCharType="begin"/>
      </w:r>
      <w:r w:rsidR="00B623D4" w:rsidRPr="00127203">
        <w:rPr>
          <w:rFonts w:ascii="Times New Roman" w:hAnsi="Times New Roman"/>
          <w:sz w:val="24"/>
          <w:szCs w:val="24"/>
        </w:rPr>
        <w:instrText xml:space="preserve"> REF _Ref447029638 \r \h  \* MERGEFORMAT </w:instrText>
      </w:r>
      <w:r w:rsidR="00B623D4" w:rsidRPr="00127203">
        <w:rPr>
          <w:rFonts w:ascii="Times New Roman" w:hAnsi="Times New Roman"/>
          <w:sz w:val="24"/>
          <w:szCs w:val="24"/>
        </w:rPr>
      </w:r>
      <w:r w:rsidR="00B623D4" w:rsidRPr="00127203">
        <w:rPr>
          <w:rFonts w:ascii="Times New Roman" w:hAnsi="Times New Roman"/>
          <w:sz w:val="24"/>
          <w:szCs w:val="24"/>
        </w:rPr>
        <w:fldChar w:fldCharType="separate"/>
      </w:r>
      <w:r w:rsidR="008379D9">
        <w:rPr>
          <w:rFonts w:ascii="Times New Roman" w:hAnsi="Times New Roman"/>
          <w:sz w:val="24"/>
          <w:szCs w:val="24"/>
        </w:rPr>
        <w:t>15.2</w:t>
      </w:r>
      <w:r w:rsidR="00B623D4" w:rsidRPr="00127203">
        <w:rPr>
          <w:rFonts w:ascii="Times New Roman" w:hAnsi="Times New Roman"/>
          <w:sz w:val="24"/>
          <w:szCs w:val="24"/>
        </w:rPr>
        <w:fldChar w:fldCharType="end"/>
      </w:r>
      <w:r w:rsidR="00C54B2F" w:rsidRPr="00127203">
        <w:rPr>
          <w:rFonts w:ascii="Times New Roman" w:hAnsi="Times New Roman"/>
          <w:sz w:val="24"/>
          <w:szCs w:val="24"/>
        </w:rPr>
        <w:t>.</w:t>
      </w:r>
      <w:r w:rsidR="00B623D4" w:rsidRPr="00127203">
        <w:rPr>
          <w:rFonts w:ascii="Times New Roman" w:hAnsi="Times New Roman"/>
          <w:sz w:val="24"/>
          <w:szCs w:val="24"/>
        </w:rPr>
        <w:t xml:space="preserve">apakšpunktā </w:t>
      </w:r>
      <w:r w:rsidR="00355A9F" w:rsidRPr="00127203">
        <w:rPr>
          <w:rFonts w:ascii="Times New Roman" w:hAnsi="Times New Roman"/>
          <w:sz w:val="24"/>
          <w:szCs w:val="24"/>
        </w:rPr>
        <w:t>not</w:t>
      </w:r>
      <w:r w:rsidR="00B623D4" w:rsidRPr="00127203">
        <w:rPr>
          <w:rFonts w:ascii="Times New Roman" w:hAnsi="Times New Roman"/>
          <w:sz w:val="24"/>
          <w:szCs w:val="24"/>
        </w:rPr>
        <w:t>e</w:t>
      </w:r>
      <w:r w:rsidR="00355A9F" w:rsidRPr="00127203">
        <w:rPr>
          <w:rFonts w:ascii="Times New Roman" w:hAnsi="Times New Roman"/>
          <w:sz w:val="24"/>
          <w:szCs w:val="24"/>
        </w:rPr>
        <w:t>i</w:t>
      </w:r>
      <w:r w:rsidR="00B623D4" w:rsidRPr="00127203">
        <w:rPr>
          <w:rFonts w:ascii="Times New Roman" w:hAnsi="Times New Roman"/>
          <w:sz w:val="24"/>
          <w:szCs w:val="24"/>
        </w:rPr>
        <w:t>kt</w:t>
      </w:r>
      <w:r w:rsidR="00355A9F" w:rsidRPr="00127203">
        <w:rPr>
          <w:rFonts w:ascii="Times New Roman" w:hAnsi="Times New Roman"/>
          <w:sz w:val="24"/>
          <w:szCs w:val="24"/>
        </w:rPr>
        <w:t>o</w:t>
      </w:r>
      <w:r w:rsidR="00B623D4" w:rsidRPr="00127203">
        <w:rPr>
          <w:rFonts w:ascii="Times New Roman" w:hAnsi="Times New Roman"/>
          <w:sz w:val="24"/>
          <w:szCs w:val="24"/>
        </w:rPr>
        <w:t xml:space="preserve"> </w:t>
      </w:r>
      <w:r w:rsidR="00C54B2F" w:rsidRPr="00127203">
        <w:rPr>
          <w:rFonts w:ascii="Times New Roman" w:hAnsi="Times New Roman"/>
          <w:sz w:val="24"/>
          <w:szCs w:val="24"/>
        </w:rPr>
        <w:t xml:space="preserve">darbību </w:t>
      </w:r>
      <w:r w:rsidR="002B1812" w:rsidRPr="00127203">
        <w:rPr>
          <w:rFonts w:ascii="Times New Roman" w:hAnsi="Times New Roman"/>
          <w:sz w:val="24"/>
          <w:szCs w:val="24"/>
        </w:rPr>
        <w:t>veikšan</w:t>
      </w:r>
      <w:r w:rsidR="00B623D4" w:rsidRPr="00127203">
        <w:rPr>
          <w:rFonts w:ascii="Times New Roman" w:hAnsi="Times New Roman"/>
          <w:sz w:val="24"/>
          <w:szCs w:val="24"/>
        </w:rPr>
        <w:t>ai</w:t>
      </w:r>
      <w:r w:rsidR="00CB3BEC" w:rsidRPr="00127203">
        <w:rPr>
          <w:rFonts w:ascii="Times New Roman" w:hAnsi="Times New Roman"/>
          <w:sz w:val="24"/>
          <w:szCs w:val="24"/>
        </w:rPr>
        <w:t xml:space="preserve">. Gala labuma guvējus </w:t>
      </w:r>
      <w:r w:rsidR="00294DAB" w:rsidRPr="00127203">
        <w:rPr>
          <w:rFonts w:ascii="Times New Roman" w:hAnsi="Times New Roman"/>
          <w:sz w:val="24"/>
          <w:szCs w:val="24"/>
        </w:rPr>
        <w:t>izvēlas un izvērtē, ievērojot finansējuma saņēmēja izstrādāt</w:t>
      </w:r>
      <w:r w:rsidR="007F446C" w:rsidRPr="00127203">
        <w:rPr>
          <w:rFonts w:ascii="Times New Roman" w:hAnsi="Times New Roman"/>
          <w:sz w:val="24"/>
          <w:szCs w:val="24"/>
        </w:rPr>
        <w:t>as</w:t>
      </w:r>
      <w:r w:rsidR="00294DAB" w:rsidRPr="00127203">
        <w:rPr>
          <w:rFonts w:ascii="Times New Roman" w:hAnsi="Times New Roman"/>
          <w:sz w:val="24"/>
          <w:szCs w:val="24"/>
        </w:rPr>
        <w:t xml:space="preserve"> kārtīb</w:t>
      </w:r>
      <w:r w:rsidR="007F446C" w:rsidRPr="00127203">
        <w:rPr>
          <w:rFonts w:ascii="Times New Roman" w:hAnsi="Times New Roman"/>
          <w:sz w:val="24"/>
          <w:szCs w:val="24"/>
        </w:rPr>
        <w:t>as</w:t>
      </w:r>
      <w:r w:rsidR="00294DAB" w:rsidRPr="00127203">
        <w:rPr>
          <w:rFonts w:ascii="Times New Roman" w:hAnsi="Times New Roman"/>
          <w:sz w:val="24"/>
          <w:szCs w:val="24"/>
        </w:rPr>
        <w:t xml:space="preserve">, </w:t>
      </w:r>
      <w:r w:rsidR="007F446C" w:rsidRPr="00127203">
        <w:rPr>
          <w:rFonts w:ascii="Times New Roman" w:hAnsi="Times New Roman"/>
          <w:sz w:val="24"/>
          <w:szCs w:val="24"/>
        </w:rPr>
        <w:t xml:space="preserve">kā </w:t>
      </w:r>
      <w:r w:rsidR="00294DAB" w:rsidRPr="00127203">
        <w:rPr>
          <w:rFonts w:ascii="Times New Roman" w:hAnsi="Times New Roman"/>
          <w:sz w:val="24"/>
          <w:szCs w:val="24"/>
        </w:rPr>
        <w:t>izvēlas</w:t>
      </w:r>
      <w:r w:rsidRPr="00127203">
        <w:rPr>
          <w:rFonts w:ascii="Times New Roman" w:hAnsi="Times New Roman"/>
          <w:sz w:val="24"/>
          <w:szCs w:val="24"/>
        </w:rPr>
        <w:t xml:space="preserve"> gala labuma guvējus</w:t>
      </w:r>
      <w:r w:rsidR="00294DAB" w:rsidRPr="00127203">
        <w:rPr>
          <w:rFonts w:ascii="Times New Roman" w:hAnsi="Times New Roman"/>
          <w:sz w:val="24"/>
          <w:szCs w:val="24"/>
        </w:rPr>
        <w:t>, piešķir un uzskaita atbalstu;</w:t>
      </w:r>
      <w:r w:rsidR="00CC3068" w:rsidRPr="00127203">
        <w:rPr>
          <w:rFonts w:ascii="Times New Roman" w:hAnsi="Times New Roman"/>
          <w:sz w:val="24"/>
          <w:szCs w:val="24"/>
        </w:rPr>
        <w:t xml:space="preserve"> </w:t>
      </w:r>
    </w:p>
    <w:p w:rsidR="00294DAB" w:rsidRPr="00127203" w:rsidRDefault="009E60C0" w:rsidP="001436EF">
      <w:pPr>
        <w:pStyle w:val="ListParagraph"/>
        <w:numPr>
          <w:ilvl w:val="0"/>
          <w:numId w:val="1"/>
        </w:numPr>
        <w:spacing w:after="120" w:line="240" w:lineRule="auto"/>
        <w:jc w:val="both"/>
        <w:rPr>
          <w:rFonts w:ascii="Times New Roman" w:hAnsi="Times New Roman"/>
          <w:bCs/>
          <w:color w:val="000000"/>
          <w:sz w:val="24"/>
          <w:szCs w:val="24"/>
        </w:rPr>
      </w:pPr>
      <w:bookmarkStart w:id="23" w:name="_Ref447041862"/>
      <w:r w:rsidRPr="00127203">
        <w:rPr>
          <w:rFonts w:ascii="Times New Roman" w:hAnsi="Times New Roman"/>
          <w:bCs/>
          <w:color w:val="000000"/>
          <w:sz w:val="24"/>
          <w:szCs w:val="24"/>
        </w:rPr>
        <w:t xml:space="preserve">Finansējuma saņēmējs šo noteikumu </w:t>
      </w:r>
      <w:r w:rsidRPr="00127203">
        <w:rPr>
          <w:rFonts w:ascii="Times New Roman" w:hAnsi="Times New Roman"/>
          <w:bCs/>
          <w:color w:val="000000"/>
          <w:sz w:val="24"/>
          <w:szCs w:val="24"/>
        </w:rPr>
        <w:fldChar w:fldCharType="begin"/>
      </w:r>
      <w:r w:rsidRPr="00127203">
        <w:rPr>
          <w:rFonts w:ascii="Times New Roman" w:hAnsi="Times New Roman"/>
          <w:bCs/>
          <w:color w:val="000000"/>
          <w:sz w:val="24"/>
          <w:szCs w:val="24"/>
        </w:rPr>
        <w:instrText xml:space="preserve"> REF _Ref441735364 \r \h </w:instrText>
      </w:r>
      <w:r w:rsidR="00F703B2" w:rsidRPr="00127203">
        <w:rPr>
          <w:rFonts w:ascii="Times New Roman" w:hAnsi="Times New Roman"/>
          <w:bCs/>
          <w:color w:val="000000"/>
          <w:sz w:val="24"/>
          <w:szCs w:val="24"/>
        </w:rPr>
        <w:instrText xml:space="preserve"> \* MERGEFORMAT </w:instrText>
      </w:r>
      <w:r w:rsidRPr="00127203">
        <w:rPr>
          <w:rFonts w:ascii="Times New Roman" w:hAnsi="Times New Roman"/>
          <w:bCs/>
          <w:color w:val="000000"/>
          <w:sz w:val="24"/>
          <w:szCs w:val="24"/>
        </w:rPr>
      </w:r>
      <w:r w:rsidRPr="00127203">
        <w:rPr>
          <w:rFonts w:ascii="Times New Roman" w:hAnsi="Times New Roman"/>
          <w:bCs/>
          <w:color w:val="000000"/>
          <w:sz w:val="24"/>
          <w:szCs w:val="24"/>
        </w:rPr>
        <w:fldChar w:fldCharType="separate"/>
      </w:r>
      <w:r w:rsidR="008379D9">
        <w:rPr>
          <w:rFonts w:ascii="Times New Roman" w:hAnsi="Times New Roman"/>
          <w:bCs/>
          <w:color w:val="000000"/>
          <w:sz w:val="24"/>
          <w:szCs w:val="24"/>
        </w:rPr>
        <w:t>15</w:t>
      </w:r>
      <w:r w:rsidRPr="00127203">
        <w:rPr>
          <w:rFonts w:ascii="Times New Roman" w:hAnsi="Times New Roman"/>
          <w:bCs/>
          <w:color w:val="000000"/>
          <w:sz w:val="24"/>
          <w:szCs w:val="24"/>
        </w:rPr>
        <w:fldChar w:fldCharType="end"/>
      </w:r>
      <w:r w:rsidRPr="00127203">
        <w:rPr>
          <w:rFonts w:ascii="Times New Roman" w:hAnsi="Times New Roman"/>
          <w:bCs/>
          <w:color w:val="000000"/>
          <w:sz w:val="24"/>
          <w:szCs w:val="24"/>
        </w:rPr>
        <w:t xml:space="preserve">.punktā minētās atbalstāmās darbības īsteno savu funkciju ietvaros vai ārpakalpojuma veidā, </w:t>
      </w:r>
      <w:r w:rsidR="002B1812" w:rsidRPr="00127203">
        <w:rPr>
          <w:rFonts w:ascii="Times New Roman" w:hAnsi="Times New Roman"/>
          <w:bCs/>
          <w:color w:val="000000"/>
          <w:sz w:val="24"/>
          <w:szCs w:val="24"/>
        </w:rPr>
        <w:t>kas iepirkt</w:t>
      </w:r>
      <w:r w:rsidR="00355A9F" w:rsidRPr="00127203">
        <w:rPr>
          <w:rFonts w:ascii="Times New Roman" w:hAnsi="Times New Roman"/>
          <w:bCs/>
          <w:color w:val="000000"/>
          <w:sz w:val="24"/>
          <w:szCs w:val="24"/>
        </w:rPr>
        <w:t>i</w:t>
      </w:r>
      <w:r w:rsidR="002B1812" w:rsidRPr="00127203">
        <w:rPr>
          <w:rFonts w:ascii="Times New Roman" w:hAnsi="Times New Roman"/>
          <w:bCs/>
          <w:color w:val="000000"/>
          <w:sz w:val="24"/>
          <w:szCs w:val="24"/>
        </w:rPr>
        <w:t xml:space="preserve"> </w:t>
      </w:r>
      <w:r w:rsidRPr="00127203">
        <w:rPr>
          <w:rFonts w:ascii="Times New Roman" w:hAnsi="Times New Roman"/>
          <w:bCs/>
          <w:color w:val="000000"/>
          <w:sz w:val="24"/>
          <w:szCs w:val="24"/>
        </w:rPr>
        <w:t>atbilstoši publisko iepirkumu procedūru regulējošiem normatīviem aktiem.</w:t>
      </w:r>
      <w:bookmarkEnd w:id="23"/>
      <w:r w:rsidR="00294DAB" w:rsidRPr="00127203">
        <w:rPr>
          <w:rFonts w:ascii="Times New Roman" w:hAnsi="Times New Roman"/>
          <w:sz w:val="24"/>
          <w:szCs w:val="24"/>
        </w:rPr>
        <w:t xml:space="preserve"> </w:t>
      </w:r>
    </w:p>
    <w:p w:rsidR="007F446C" w:rsidRPr="00127203" w:rsidRDefault="007F446C" w:rsidP="00AF3887">
      <w:pPr>
        <w:pStyle w:val="ListParagraph"/>
        <w:spacing w:after="120" w:line="240" w:lineRule="auto"/>
        <w:ind w:left="360"/>
        <w:jc w:val="center"/>
        <w:rPr>
          <w:rFonts w:ascii="Times New Roman" w:hAnsi="Times New Roman"/>
          <w:sz w:val="24"/>
          <w:szCs w:val="24"/>
        </w:rPr>
      </w:pPr>
    </w:p>
    <w:p w:rsidR="007E40C4" w:rsidRPr="00127203" w:rsidRDefault="007E40C4" w:rsidP="00AF3887">
      <w:pPr>
        <w:pStyle w:val="ListParagraph"/>
        <w:spacing w:after="120" w:line="240" w:lineRule="auto"/>
        <w:ind w:left="360"/>
        <w:jc w:val="center"/>
        <w:rPr>
          <w:rFonts w:ascii="Times New Roman" w:hAnsi="Times New Roman"/>
          <w:b/>
          <w:sz w:val="24"/>
          <w:szCs w:val="24"/>
        </w:rPr>
      </w:pPr>
      <w:r w:rsidRPr="00127203">
        <w:rPr>
          <w:rFonts w:ascii="Times New Roman" w:hAnsi="Times New Roman"/>
          <w:b/>
          <w:sz w:val="24"/>
          <w:szCs w:val="24"/>
        </w:rPr>
        <w:t>IV. Attiecināmās un neattiecināmās izmaksas</w:t>
      </w:r>
      <w:r w:rsidR="00BE7C02" w:rsidRPr="00127203">
        <w:rPr>
          <w:rFonts w:ascii="Times New Roman" w:hAnsi="Times New Roman"/>
          <w:b/>
          <w:sz w:val="24"/>
          <w:szCs w:val="24"/>
        </w:rPr>
        <w:t xml:space="preserve"> un atbalsta apjoms</w:t>
      </w:r>
    </w:p>
    <w:p w:rsidR="00692089" w:rsidRPr="00127203" w:rsidRDefault="00692089" w:rsidP="00692089">
      <w:pPr>
        <w:pStyle w:val="ListParagraph"/>
        <w:numPr>
          <w:ilvl w:val="0"/>
          <w:numId w:val="1"/>
        </w:numPr>
        <w:spacing w:after="120" w:line="240" w:lineRule="auto"/>
        <w:jc w:val="both"/>
        <w:rPr>
          <w:rFonts w:ascii="Times New Roman" w:hAnsi="Times New Roman"/>
          <w:sz w:val="24"/>
          <w:szCs w:val="24"/>
        </w:rPr>
      </w:pPr>
      <w:bookmarkStart w:id="24" w:name="_Ref434835676"/>
      <w:bookmarkStart w:id="25" w:name="_Ref434819792"/>
      <w:bookmarkStart w:id="26" w:name="_Ref417032544"/>
      <w:r w:rsidRPr="00127203">
        <w:rPr>
          <w:rFonts w:ascii="Times New Roman" w:hAnsi="Times New Roman"/>
          <w:sz w:val="24"/>
          <w:szCs w:val="24"/>
        </w:rPr>
        <w:t>Pasākuma ietvaros attiecināmas ir šādas tiešās izmaksu pozīcijas:</w:t>
      </w:r>
    </w:p>
    <w:p w:rsidR="0088625A" w:rsidRPr="00127203" w:rsidRDefault="00C80D50" w:rsidP="00134935">
      <w:pPr>
        <w:pStyle w:val="ListParagraph"/>
        <w:numPr>
          <w:ilvl w:val="1"/>
          <w:numId w:val="1"/>
        </w:numPr>
        <w:spacing w:after="120" w:line="240" w:lineRule="auto"/>
        <w:ind w:left="0" w:firstLine="0"/>
        <w:jc w:val="both"/>
        <w:rPr>
          <w:rFonts w:ascii="Times New Roman" w:hAnsi="Times New Roman"/>
          <w:sz w:val="24"/>
          <w:szCs w:val="24"/>
        </w:rPr>
      </w:pPr>
      <w:bookmarkStart w:id="27" w:name="_Ref441732305"/>
      <w:r w:rsidRPr="00127203">
        <w:rPr>
          <w:rFonts w:ascii="Times New Roman" w:hAnsi="Times New Roman"/>
          <w:sz w:val="24"/>
          <w:szCs w:val="24"/>
        </w:rPr>
        <w:t>š</w:t>
      </w:r>
      <w:r w:rsidR="0088625A" w:rsidRPr="00127203">
        <w:rPr>
          <w:rFonts w:ascii="Times New Roman" w:hAnsi="Times New Roman"/>
          <w:sz w:val="24"/>
          <w:szCs w:val="24"/>
        </w:rPr>
        <w:t xml:space="preserve">o </w:t>
      </w:r>
      <w:r w:rsidR="0088625A" w:rsidRPr="008379D9">
        <w:rPr>
          <w:rFonts w:ascii="Times New Roman" w:hAnsi="Times New Roman"/>
          <w:sz w:val="24"/>
          <w:szCs w:val="24"/>
        </w:rPr>
        <w:t xml:space="preserve">noteikumu </w:t>
      </w:r>
      <w:r w:rsidR="0088625A" w:rsidRPr="008379D9">
        <w:rPr>
          <w:rFonts w:ascii="Times New Roman" w:hAnsi="Times New Roman"/>
          <w:sz w:val="24"/>
          <w:szCs w:val="24"/>
        </w:rPr>
        <w:fldChar w:fldCharType="begin"/>
      </w:r>
      <w:r w:rsidR="0088625A" w:rsidRPr="008379D9">
        <w:rPr>
          <w:rFonts w:ascii="Times New Roman" w:hAnsi="Times New Roman"/>
          <w:sz w:val="24"/>
          <w:szCs w:val="24"/>
        </w:rPr>
        <w:instrText xml:space="preserve"> REF _Ref434773982 \r \h </w:instrText>
      </w:r>
      <w:r w:rsidR="009374E7" w:rsidRPr="008379D9">
        <w:rPr>
          <w:rFonts w:ascii="Times New Roman" w:hAnsi="Times New Roman"/>
          <w:sz w:val="24"/>
          <w:szCs w:val="24"/>
        </w:rPr>
        <w:instrText xml:space="preserve"> \* MERGEFORMAT </w:instrText>
      </w:r>
      <w:r w:rsidR="0088625A" w:rsidRPr="008379D9">
        <w:rPr>
          <w:rFonts w:ascii="Times New Roman" w:hAnsi="Times New Roman"/>
          <w:sz w:val="24"/>
          <w:szCs w:val="24"/>
        </w:rPr>
      </w:r>
      <w:r w:rsidR="0088625A" w:rsidRPr="008379D9">
        <w:rPr>
          <w:rFonts w:ascii="Times New Roman" w:hAnsi="Times New Roman"/>
          <w:sz w:val="24"/>
          <w:szCs w:val="24"/>
        </w:rPr>
        <w:fldChar w:fldCharType="separate"/>
      </w:r>
      <w:r w:rsidR="008379D9" w:rsidRPr="008379D9">
        <w:rPr>
          <w:rFonts w:ascii="Times New Roman" w:hAnsi="Times New Roman"/>
          <w:sz w:val="24"/>
          <w:szCs w:val="24"/>
        </w:rPr>
        <w:t>15.2</w:t>
      </w:r>
      <w:r w:rsidR="0088625A" w:rsidRPr="008379D9">
        <w:rPr>
          <w:rFonts w:ascii="Times New Roman" w:hAnsi="Times New Roman"/>
          <w:sz w:val="24"/>
          <w:szCs w:val="24"/>
        </w:rPr>
        <w:fldChar w:fldCharType="end"/>
      </w:r>
      <w:r w:rsidR="0088625A" w:rsidRPr="008379D9">
        <w:rPr>
          <w:rFonts w:ascii="Times New Roman" w:hAnsi="Times New Roman"/>
          <w:sz w:val="24"/>
          <w:szCs w:val="24"/>
        </w:rPr>
        <w:t>.apakšpunktā</w:t>
      </w:r>
      <w:r w:rsidR="0088625A" w:rsidRPr="00127203">
        <w:rPr>
          <w:rFonts w:ascii="Times New Roman" w:hAnsi="Times New Roman"/>
          <w:sz w:val="24"/>
          <w:szCs w:val="24"/>
        </w:rPr>
        <w:t xml:space="preserve"> minēto atbalstāmo darbību ietvaros </w:t>
      </w:r>
      <w:r w:rsidR="00CC3068" w:rsidRPr="00127203">
        <w:rPr>
          <w:rFonts w:ascii="Times New Roman" w:hAnsi="Times New Roman"/>
          <w:sz w:val="24"/>
          <w:szCs w:val="24"/>
        </w:rPr>
        <w:t xml:space="preserve">inkubācijas </w:t>
      </w:r>
      <w:r w:rsidR="00E017B4" w:rsidRPr="00127203">
        <w:rPr>
          <w:rFonts w:ascii="Times New Roman" w:hAnsi="Times New Roman"/>
          <w:sz w:val="24"/>
          <w:szCs w:val="24"/>
        </w:rPr>
        <w:t xml:space="preserve">atbalsts </w:t>
      </w:r>
      <w:r w:rsidR="00CC3068" w:rsidRPr="00127203">
        <w:rPr>
          <w:rFonts w:ascii="Times New Roman" w:hAnsi="Times New Roman"/>
          <w:sz w:val="24"/>
          <w:szCs w:val="24"/>
        </w:rPr>
        <w:t>komersantiem</w:t>
      </w:r>
      <w:r w:rsidR="0088625A" w:rsidRPr="00127203">
        <w:rPr>
          <w:rFonts w:ascii="Times New Roman" w:hAnsi="Times New Roman"/>
          <w:sz w:val="24"/>
          <w:szCs w:val="24"/>
        </w:rPr>
        <w:t>:</w:t>
      </w:r>
      <w:bookmarkEnd w:id="24"/>
      <w:bookmarkEnd w:id="27"/>
      <w:r w:rsidR="0088625A" w:rsidRPr="00127203">
        <w:rPr>
          <w:rFonts w:ascii="Times New Roman" w:hAnsi="Times New Roman"/>
          <w:sz w:val="24"/>
          <w:szCs w:val="24"/>
        </w:rPr>
        <w:t xml:space="preserve"> </w:t>
      </w:r>
    </w:p>
    <w:p w:rsidR="00C80D50" w:rsidRPr="00127203" w:rsidRDefault="00C80D50" w:rsidP="001436EF">
      <w:pPr>
        <w:pStyle w:val="ListParagraph"/>
        <w:numPr>
          <w:ilvl w:val="2"/>
          <w:numId w:val="1"/>
        </w:numPr>
        <w:spacing w:after="120" w:line="240" w:lineRule="auto"/>
        <w:ind w:left="0" w:firstLine="0"/>
        <w:jc w:val="both"/>
        <w:rPr>
          <w:rFonts w:ascii="Times New Roman" w:hAnsi="Times New Roman"/>
          <w:sz w:val="24"/>
          <w:szCs w:val="24"/>
        </w:rPr>
      </w:pPr>
      <w:bookmarkStart w:id="28" w:name="_Ref441732550"/>
      <w:r w:rsidRPr="00127203">
        <w:rPr>
          <w:rFonts w:ascii="Times New Roman" w:hAnsi="Times New Roman"/>
          <w:sz w:val="24"/>
          <w:szCs w:val="24"/>
        </w:rPr>
        <w:t>maksa par pakalpojumiem;</w:t>
      </w:r>
      <w:bookmarkEnd w:id="28"/>
    </w:p>
    <w:p w:rsidR="0088625A" w:rsidRPr="00127203" w:rsidRDefault="0088625A" w:rsidP="001436EF">
      <w:pPr>
        <w:pStyle w:val="ListParagraph"/>
        <w:numPr>
          <w:ilvl w:val="2"/>
          <w:numId w:val="1"/>
        </w:numPr>
        <w:spacing w:after="120" w:line="240" w:lineRule="auto"/>
        <w:ind w:left="0" w:firstLine="0"/>
        <w:jc w:val="both"/>
        <w:rPr>
          <w:rFonts w:ascii="Times New Roman" w:hAnsi="Times New Roman"/>
          <w:sz w:val="24"/>
          <w:szCs w:val="24"/>
        </w:rPr>
      </w:pPr>
      <w:bookmarkStart w:id="29" w:name="_Ref441732558"/>
      <w:r w:rsidRPr="00127203">
        <w:rPr>
          <w:rFonts w:ascii="Times New Roman" w:hAnsi="Times New Roman"/>
          <w:sz w:val="24"/>
          <w:szCs w:val="24"/>
        </w:rPr>
        <w:t>telpu</w:t>
      </w:r>
      <w:r w:rsidR="00E636D8" w:rsidRPr="00127203">
        <w:rPr>
          <w:rFonts w:ascii="Times New Roman" w:hAnsi="Times New Roman"/>
          <w:sz w:val="24"/>
          <w:szCs w:val="24"/>
        </w:rPr>
        <w:t xml:space="preserve"> un darba vietas</w:t>
      </w:r>
      <w:r w:rsidRPr="00127203">
        <w:rPr>
          <w:rFonts w:ascii="Times New Roman" w:hAnsi="Times New Roman"/>
          <w:sz w:val="24"/>
          <w:szCs w:val="24"/>
        </w:rPr>
        <w:t xml:space="preserve"> nomas</w:t>
      </w:r>
      <w:r w:rsidR="00C11A46" w:rsidRPr="00127203">
        <w:rPr>
          <w:rFonts w:ascii="Times New Roman" w:hAnsi="Times New Roman"/>
          <w:sz w:val="24"/>
          <w:szCs w:val="24"/>
        </w:rPr>
        <w:t xml:space="preserve"> </w:t>
      </w:r>
      <w:r w:rsidRPr="00127203">
        <w:rPr>
          <w:rFonts w:ascii="Times New Roman" w:hAnsi="Times New Roman"/>
          <w:sz w:val="24"/>
          <w:szCs w:val="24"/>
        </w:rPr>
        <w:t>un komunālo pakalpojumu izmaksas;</w:t>
      </w:r>
      <w:bookmarkEnd w:id="29"/>
    </w:p>
    <w:p w:rsidR="00FC7B4B" w:rsidRPr="00127203" w:rsidRDefault="00FC7B4B" w:rsidP="001436EF">
      <w:pPr>
        <w:pStyle w:val="ListParagraph"/>
        <w:numPr>
          <w:ilvl w:val="2"/>
          <w:numId w:val="1"/>
        </w:numPr>
        <w:spacing w:after="120" w:line="240" w:lineRule="auto"/>
        <w:ind w:left="0" w:firstLine="0"/>
        <w:jc w:val="both"/>
        <w:rPr>
          <w:rFonts w:ascii="Times New Roman" w:hAnsi="Times New Roman"/>
          <w:sz w:val="24"/>
          <w:szCs w:val="24"/>
        </w:rPr>
      </w:pPr>
      <w:bookmarkStart w:id="30" w:name="_Ref441732562"/>
      <w:r w:rsidRPr="00127203">
        <w:rPr>
          <w:rFonts w:ascii="Times New Roman" w:hAnsi="Times New Roman"/>
          <w:sz w:val="24"/>
          <w:szCs w:val="24"/>
        </w:rPr>
        <w:t>aprīkojuma, t.sk. iekārtu, materiālu un izejvielu iegādes izmaksa</w:t>
      </w:r>
      <w:bookmarkEnd w:id="30"/>
      <w:r w:rsidR="00BE7C02" w:rsidRPr="00127203">
        <w:rPr>
          <w:rFonts w:ascii="Times New Roman" w:hAnsi="Times New Roman"/>
          <w:sz w:val="24"/>
          <w:szCs w:val="24"/>
        </w:rPr>
        <w:t>s;</w:t>
      </w:r>
    </w:p>
    <w:p w:rsidR="00BE7C02" w:rsidRPr="00127203" w:rsidRDefault="00BE7C02" w:rsidP="005772C3">
      <w:pPr>
        <w:pStyle w:val="ListParagraph"/>
        <w:numPr>
          <w:ilvl w:val="1"/>
          <w:numId w:val="1"/>
        </w:numPr>
        <w:spacing w:after="120" w:line="240" w:lineRule="auto"/>
        <w:ind w:left="0" w:firstLine="0"/>
        <w:jc w:val="both"/>
        <w:rPr>
          <w:rFonts w:ascii="Times New Roman" w:hAnsi="Times New Roman"/>
          <w:sz w:val="24"/>
          <w:szCs w:val="24"/>
        </w:rPr>
      </w:pPr>
      <w:bookmarkStart w:id="31" w:name="_Ref441733936"/>
      <w:r w:rsidRPr="00127203">
        <w:rPr>
          <w:rFonts w:ascii="Times New Roman" w:hAnsi="Times New Roman"/>
          <w:sz w:val="24"/>
          <w:szCs w:val="24"/>
        </w:rPr>
        <w:t>šo noteikumu</w:t>
      </w:r>
      <w:r w:rsidR="009A0F7C" w:rsidRPr="00127203">
        <w:rPr>
          <w:rFonts w:ascii="Times New Roman" w:hAnsi="Times New Roman"/>
          <w:sz w:val="24"/>
          <w:szCs w:val="24"/>
        </w:rPr>
        <w:t xml:space="preserve"> </w:t>
      </w:r>
      <w:r w:rsidR="009A0F7C" w:rsidRPr="00127203">
        <w:rPr>
          <w:rFonts w:ascii="Times New Roman" w:hAnsi="Times New Roman"/>
          <w:sz w:val="24"/>
          <w:szCs w:val="24"/>
        </w:rPr>
        <w:fldChar w:fldCharType="begin"/>
      </w:r>
      <w:r w:rsidR="009A0F7C" w:rsidRPr="00127203">
        <w:rPr>
          <w:rFonts w:ascii="Times New Roman" w:hAnsi="Times New Roman"/>
          <w:sz w:val="24"/>
          <w:szCs w:val="24"/>
        </w:rPr>
        <w:instrText xml:space="preserve"> REF _Ref445749927 \r \h  \* MERGEFORMAT </w:instrText>
      </w:r>
      <w:r w:rsidR="009A0F7C" w:rsidRPr="00127203">
        <w:rPr>
          <w:rFonts w:ascii="Times New Roman" w:hAnsi="Times New Roman"/>
          <w:sz w:val="24"/>
          <w:szCs w:val="24"/>
        </w:rPr>
      </w:r>
      <w:r w:rsidR="009A0F7C" w:rsidRPr="00127203">
        <w:rPr>
          <w:rFonts w:ascii="Times New Roman" w:hAnsi="Times New Roman"/>
          <w:sz w:val="24"/>
          <w:szCs w:val="24"/>
        </w:rPr>
        <w:fldChar w:fldCharType="separate"/>
      </w:r>
      <w:r w:rsidR="008379D9">
        <w:rPr>
          <w:rFonts w:ascii="Times New Roman" w:hAnsi="Times New Roman"/>
          <w:sz w:val="24"/>
          <w:szCs w:val="24"/>
        </w:rPr>
        <w:t>15.1</w:t>
      </w:r>
      <w:r w:rsidR="009A0F7C" w:rsidRPr="00127203">
        <w:rPr>
          <w:rFonts w:ascii="Times New Roman" w:hAnsi="Times New Roman"/>
          <w:sz w:val="24"/>
          <w:szCs w:val="24"/>
        </w:rPr>
        <w:fldChar w:fldCharType="end"/>
      </w:r>
      <w:r w:rsidR="00D40CED" w:rsidRPr="00127203">
        <w:rPr>
          <w:rFonts w:ascii="Times New Roman" w:hAnsi="Times New Roman"/>
          <w:sz w:val="24"/>
          <w:szCs w:val="24"/>
        </w:rPr>
        <w:t>.</w:t>
      </w:r>
      <w:r w:rsidRPr="00127203">
        <w:rPr>
          <w:rFonts w:ascii="Times New Roman" w:hAnsi="Times New Roman"/>
          <w:sz w:val="24"/>
          <w:szCs w:val="24"/>
        </w:rPr>
        <w:t xml:space="preserve">apakšpunktā minēto atbalstāmo darbību veikšanai: semināru, </w:t>
      </w:r>
      <w:r w:rsidR="00F01B1E" w:rsidRPr="00127203">
        <w:rPr>
          <w:rFonts w:ascii="Times New Roman" w:hAnsi="Times New Roman"/>
          <w:sz w:val="24"/>
          <w:szCs w:val="24"/>
        </w:rPr>
        <w:t xml:space="preserve">apmācību </w:t>
      </w:r>
      <w:r w:rsidRPr="00127203">
        <w:rPr>
          <w:rFonts w:ascii="Times New Roman" w:hAnsi="Times New Roman"/>
          <w:sz w:val="24"/>
          <w:szCs w:val="24"/>
        </w:rPr>
        <w:t>un citu ar projekta mērķa sasniegšanu saistītu pasākumu organizēšanas izmaksas, tajā skaitā telpu</w:t>
      </w:r>
      <w:r w:rsidR="00E636D8" w:rsidRPr="00127203">
        <w:rPr>
          <w:rFonts w:ascii="Times New Roman" w:hAnsi="Times New Roman"/>
          <w:sz w:val="24"/>
          <w:szCs w:val="24"/>
        </w:rPr>
        <w:t>, darba vietu</w:t>
      </w:r>
      <w:r w:rsidRPr="00127203">
        <w:rPr>
          <w:rFonts w:ascii="Times New Roman" w:hAnsi="Times New Roman"/>
          <w:sz w:val="24"/>
          <w:szCs w:val="24"/>
        </w:rPr>
        <w:t xml:space="preserve"> un aprīkojuma noma,</w:t>
      </w:r>
      <w:r w:rsidR="001232C7" w:rsidRPr="00127203">
        <w:rPr>
          <w:rFonts w:ascii="Times New Roman" w:hAnsi="Times New Roman"/>
          <w:sz w:val="24"/>
          <w:szCs w:val="24"/>
        </w:rPr>
        <w:t xml:space="preserve"> iekārtošana un uzturēšana</w:t>
      </w:r>
      <w:r w:rsidR="00D40CED" w:rsidRPr="00127203">
        <w:rPr>
          <w:rFonts w:ascii="Times New Roman" w:hAnsi="Times New Roman"/>
          <w:sz w:val="24"/>
          <w:szCs w:val="24"/>
        </w:rPr>
        <w:t>,</w:t>
      </w:r>
      <w:r w:rsidR="001232C7" w:rsidRPr="00127203">
        <w:rPr>
          <w:rFonts w:ascii="Times New Roman" w:hAnsi="Times New Roman"/>
          <w:sz w:val="24"/>
          <w:szCs w:val="24"/>
        </w:rPr>
        <w:t xml:space="preserve"> aprīkojuma iegāde,</w:t>
      </w:r>
      <w:r w:rsidRPr="00127203">
        <w:rPr>
          <w:rFonts w:ascii="Times New Roman" w:hAnsi="Times New Roman"/>
          <w:sz w:val="24"/>
          <w:szCs w:val="24"/>
        </w:rPr>
        <w:t xml:space="preserve"> lektoru un konsultantu izmaksas;</w:t>
      </w:r>
      <w:bookmarkEnd w:id="31"/>
      <w:r w:rsidRPr="00127203">
        <w:rPr>
          <w:rFonts w:ascii="Times New Roman" w:hAnsi="Times New Roman"/>
          <w:sz w:val="24"/>
          <w:szCs w:val="24"/>
        </w:rPr>
        <w:t xml:space="preserve"> </w:t>
      </w:r>
    </w:p>
    <w:p w:rsidR="00355A9F" w:rsidRPr="00127203" w:rsidRDefault="00355A9F" w:rsidP="00355A9F">
      <w:pPr>
        <w:pStyle w:val="ListParagraph"/>
        <w:numPr>
          <w:ilvl w:val="1"/>
          <w:numId w:val="1"/>
        </w:numPr>
        <w:spacing w:after="120" w:line="240" w:lineRule="auto"/>
        <w:ind w:left="0" w:firstLine="0"/>
        <w:jc w:val="both"/>
        <w:rPr>
          <w:rFonts w:ascii="Times New Roman" w:hAnsi="Times New Roman"/>
          <w:sz w:val="24"/>
          <w:szCs w:val="24"/>
        </w:rPr>
      </w:pPr>
      <w:bookmarkStart w:id="32" w:name="_Ref447104879"/>
      <w:r w:rsidRPr="00127203">
        <w:rPr>
          <w:rFonts w:ascii="Times New Roman" w:hAnsi="Times New Roman"/>
          <w:sz w:val="24"/>
          <w:szCs w:val="24"/>
        </w:rPr>
        <w:t xml:space="preserve">šo noteikumu </w:t>
      </w:r>
      <w:r w:rsidRPr="00127203">
        <w:rPr>
          <w:rFonts w:ascii="Times New Roman" w:hAnsi="Times New Roman"/>
          <w:sz w:val="24"/>
          <w:szCs w:val="24"/>
        </w:rPr>
        <w:fldChar w:fldCharType="begin"/>
      </w:r>
      <w:r w:rsidRPr="00127203">
        <w:rPr>
          <w:rFonts w:ascii="Times New Roman" w:hAnsi="Times New Roman"/>
          <w:sz w:val="24"/>
          <w:szCs w:val="24"/>
        </w:rPr>
        <w:instrText xml:space="preserve"> REF _Ref434774187 \r \h  \* MERGEFORMAT </w:instrText>
      </w:r>
      <w:r w:rsidRPr="00127203">
        <w:rPr>
          <w:rFonts w:ascii="Times New Roman" w:hAnsi="Times New Roman"/>
          <w:sz w:val="24"/>
          <w:szCs w:val="24"/>
        </w:rPr>
      </w:r>
      <w:r w:rsidRPr="00127203">
        <w:rPr>
          <w:rFonts w:ascii="Times New Roman" w:hAnsi="Times New Roman"/>
          <w:sz w:val="24"/>
          <w:szCs w:val="24"/>
        </w:rPr>
        <w:fldChar w:fldCharType="separate"/>
      </w:r>
      <w:r w:rsidR="008379D9">
        <w:rPr>
          <w:rFonts w:ascii="Times New Roman" w:hAnsi="Times New Roman"/>
          <w:sz w:val="24"/>
          <w:szCs w:val="24"/>
        </w:rPr>
        <w:t>15.3</w:t>
      </w:r>
      <w:r w:rsidRPr="00127203">
        <w:rPr>
          <w:rFonts w:ascii="Times New Roman" w:hAnsi="Times New Roman"/>
          <w:sz w:val="24"/>
          <w:szCs w:val="24"/>
        </w:rPr>
        <w:fldChar w:fldCharType="end"/>
      </w:r>
      <w:r w:rsidRPr="00127203">
        <w:rPr>
          <w:rFonts w:ascii="Times New Roman" w:hAnsi="Times New Roman"/>
          <w:sz w:val="24"/>
          <w:szCs w:val="24"/>
        </w:rPr>
        <w:t>.apakšpunktā minēto atbalstāmo darbību veikšanai: semināru, apmācību, prezentāciju, konferenču un citu ar projekta mērķa sasniegšanu saistītu pasākumu organizēšanas izmaksas, tajā skaitā telpu, darba vietu un aprīkojuma noma, iekārtošana un uzturēšana</w:t>
      </w:r>
      <w:r w:rsidR="00D40CED" w:rsidRPr="00127203">
        <w:rPr>
          <w:rFonts w:ascii="Times New Roman" w:hAnsi="Times New Roman"/>
          <w:sz w:val="24"/>
          <w:szCs w:val="24"/>
        </w:rPr>
        <w:t>,</w:t>
      </w:r>
      <w:r w:rsidRPr="00127203">
        <w:rPr>
          <w:rFonts w:ascii="Times New Roman" w:hAnsi="Times New Roman"/>
          <w:sz w:val="24"/>
          <w:szCs w:val="24"/>
        </w:rPr>
        <w:t xml:space="preserve"> aprīkojuma iegāde, tulkošana, balvas konkursu dalībniekiem, mārketinga un reprezentācijas materiālu izmaksas, lektoru un konsultantu izmaksas;</w:t>
      </w:r>
      <w:bookmarkEnd w:id="32"/>
      <w:r w:rsidRPr="00127203">
        <w:rPr>
          <w:rFonts w:ascii="Times New Roman" w:hAnsi="Times New Roman"/>
          <w:sz w:val="24"/>
          <w:szCs w:val="24"/>
        </w:rPr>
        <w:t xml:space="preserve"> </w:t>
      </w:r>
    </w:p>
    <w:p w:rsidR="00355A9F" w:rsidRPr="00127203" w:rsidRDefault="00355A9F" w:rsidP="00355A9F">
      <w:pPr>
        <w:pStyle w:val="ListParagraph"/>
        <w:numPr>
          <w:ilvl w:val="1"/>
          <w:numId w:val="1"/>
        </w:numPr>
        <w:spacing w:after="120" w:line="240" w:lineRule="auto"/>
        <w:ind w:left="0" w:firstLine="0"/>
        <w:jc w:val="both"/>
        <w:rPr>
          <w:rFonts w:ascii="Times New Roman" w:hAnsi="Times New Roman"/>
          <w:sz w:val="24"/>
          <w:szCs w:val="24"/>
        </w:rPr>
      </w:pPr>
      <w:bookmarkStart w:id="33" w:name="_Ref447042267"/>
      <w:r w:rsidRPr="00127203">
        <w:rPr>
          <w:rFonts w:ascii="Times New Roman" w:hAnsi="Times New Roman"/>
          <w:sz w:val="24"/>
          <w:szCs w:val="24"/>
        </w:rPr>
        <w:t xml:space="preserve">šo noteikumu </w:t>
      </w:r>
      <w:r w:rsidRPr="00127203">
        <w:rPr>
          <w:rFonts w:ascii="Times New Roman" w:hAnsi="Times New Roman"/>
          <w:sz w:val="24"/>
          <w:szCs w:val="24"/>
        </w:rPr>
        <w:fldChar w:fldCharType="begin"/>
      </w:r>
      <w:r w:rsidRPr="00127203">
        <w:rPr>
          <w:rFonts w:ascii="Times New Roman" w:hAnsi="Times New Roman"/>
          <w:sz w:val="24"/>
          <w:szCs w:val="24"/>
        </w:rPr>
        <w:instrText xml:space="preserve"> REF _Ref442724959 \r \h  \* MERGEFORMAT </w:instrText>
      </w:r>
      <w:r w:rsidRPr="00127203">
        <w:rPr>
          <w:rFonts w:ascii="Times New Roman" w:hAnsi="Times New Roman"/>
          <w:sz w:val="24"/>
          <w:szCs w:val="24"/>
        </w:rPr>
      </w:r>
      <w:r w:rsidRPr="00127203">
        <w:rPr>
          <w:rFonts w:ascii="Times New Roman" w:hAnsi="Times New Roman"/>
          <w:sz w:val="24"/>
          <w:szCs w:val="24"/>
        </w:rPr>
        <w:fldChar w:fldCharType="separate"/>
      </w:r>
      <w:r w:rsidR="008379D9">
        <w:rPr>
          <w:rFonts w:ascii="Times New Roman" w:hAnsi="Times New Roman"/>
          <w:sz w:val="24"/>
          <w:szCs w:val="24"/>
        </w:rPr>
        <w:t>15.4</w:t>
      </w:r>
      <w:r w:rsidRPr="00127203">
        <w:rPr>
          <w:rFonts w:ascii="Times New Roman" w:hAnsi="Times New Roman"/>
          <w:sz w:val="24"/>
          <w:szCs w:val="24"/>
        </w:rPr>
        <w:fldChar w:fldCharType="end"/>
      </w:r>
      <w:r w:rsidRPr="00127203">
        <w:rPr>
          <w:rFonts w:ascii="Times New Roman" w:hAnsi="Times New Roman"/>
          <w:sz w:val="24"/>
          <w:szCs w:val="24"/>
        </w:rPr>
        <w:t>.apakšpunktā minēto atbalstāmo darbību</w:t>
      </w:r>
      <w:r w:rsidR="000D2B9A" w:rsidRPr="00127203">
        <w:rPr>
          <w:rFonts w:ascii="Times New Roman" w:hAnsi="Times New Roman"/>
          <w:sz w:val="24"/>
          <w:szCs w:val="24"/>
        </w:rPr>
        <w:t xml:space="preserve"> veikšanai</w:t>
      </w:r>
      <w:r w:rsidRPr="00127203">
        <w:rPr>
          <w:rFonts w:ascii="Times New Roman" w:hAnsi="Times New Roman"/>
          <w:sz w:val="24"/>
          <w:szCs w:val="24"/>
        </w:rPr>
        <w:t>: semināru, apmācību, prezentāciju, lektoru un konsultantu izmaksas;</w:t>
      </w:r>
      <w:bookmarkEnd w:id="33"/>
      <w:r w:rsidRPr="00127203">
        <w:rPr>
          <w:rFonts w:ascii="Times New Roman" w:hAnsi="Times New Roman"/>
          <w:sz w:val="24"/>
          <w:szCs w:val="24"/>
        </w:rPr>
        <w:t xml:space="preserve"> </w:t>
      </w:r>
    </w:p>
    <w:p w:rsidR="00196766" w:rsidRPr="00127203" w:rsidRDefault="00196766" w:rsidP="00196766">
      <w:pPr>
        <w:pStyle w:val="ListParagraph"/>
        <w:numPr>
          <w:ilvl w:val="1"/>
          <w:numId w:val="1"/>
        </w:numPr>
        <w:spacing w:after="120" w:line="240" w:lineRule="auto"/>
        <w:ind w:left="0" w:firstLine="0"/>
        <w:jc w:val="both"/>
        <w:rPr>
          <w:rFonts w:ascii="Times New Roman" w:hAnsi="Times New Roman"/>
          <w:sz w:val="24"/>
          <w:szCs w:val="24"/>
        </w:rPr>
      </w:pPr>
      <w:bookmarkStart w:id="34" w:name="_Ref444538394"/>
      <w:bookmarkStart w:id="35" w:name="_Ref441731098"/>
      <w:r w:rsidRPr="00127203">
        <w:rPr>
          <w:rFonts w:ascii="Times New Roman" w:hAnsi="Times New Roman"/>
          <w:sz w:val="24"/>
          <w:szCs w:val="24"/>
        </w:rPr>
        <w:t xml:space="preserve">šo noteikumu </w:t>
      </w:r>
      <w:r w:rsidRPr="00127203">
        <w:rPr>
          <w:rFonts w:ascii="Times New Roman" w:hAnsi="Times New Roman"/>
          <w:sz w:val="24"/>
          <w:szCs w:val="24"/>
        </w:rPr>
        <w:fldChar w:fldCharType="begin"/>
      </w:r>
      <w:r w:rsidRPr="00127203">
        <w:rPr>
          <w:rFonts w:ascii="Times New Roman" w:hAnsi="Times New Roman"/>
          <w:sz w:val="24"/>
          <w:szCs w:val="24"/>
        </w:rPr>
        <w:instrText xml:space="preserve"> REF _Ref442725019 \r \h  \* MERGEFORMAT </w:instrText>
      </w:r>
      <w:r w:rsidRPr="00127203">
        <w:rPr>
          <w:rFonts w:ascii="Times New Roman" w:hAnsi="Times New Roman"/>
          <w:sz w:val="24"/>
          <w:szCs w:val="24"/>
        </w:rPr>
      </w:r>
      <w:r w:rsidRPr="00127203">
        <w:rPr>
          <w:rFonts w:ascii="Times New Roman" w:hAnsi="Times New Roman"/>
          <w:sz w:val="24"/>
          <w:szCs w:val="24"/>
        </w:rPr>
        <w:fldChar w:fldCharType="separate"/>
      </w:r>
      <w:r w:rsidR="008379D9">
        <w:rPr>
          <w:rFonts w:ascii="Times New Roman" w:hAnsi="Times New Roman"/>
          <w:sz w:val="24"/>
          <w:szCs w:val="24"/>
        </w:rPr>
        <w:t>15.5</w:t>
      </w:r>
      <w:r w:rsidRPr="00127203">
        <w:rPr>
          <w:rFonts w:ascii="Times New Roman" w:hAnsi="Times New Roman"/>
          <w:sz w:val="24"/>
          <w:szCs w:val="24"/>
        </w:rPr>
        <w:fldChar w:fldCharType="end"/>
      </w:r>
      <w:r w:rsidRPr="00127203">
        <w:rPr>
          <w:rFonts w:ascii="Times New Roman" w:hAnsi="Times New Roman"/>
          <w:sz w:val="24"/>
          <w:szCs w:val="24"/>
        </w:rPr>
        <w:t>.apakšpunktā minēto darbību veikšanai dalības maksa organizācijās;</w:t>
      </w:r>
    </w:p>
    <w:p w:rsidR="00D33ADD" w:rsidRPr="00127203" w:rsidRDefault="008F2C17" w:rsidP="00134935">
      <w:pPr>
        <w:pStyle w:val="ListParagraph"/>
        <w:numPr>
          <w:ilvl w:val="1"/>
          <w:numId w:val="1"/>
        </w:numPr>
        <w:spacing w:after="120" w:line="240" w:lineRule="auto"/>
        <w:ind w:left="0" w:firstLine="0"/>
        <w:jc w:val="both"/>
        <w:rPr>
          <w:rFonts w:ascii="Times New Roman" w:hAnsi="Times New Roman"/>
          <w:sz w:val="24"/>
          <w:szCs w:val="24"/>
        </w:rPr>
      </w:pPr>
      <w:bookmarkStart w:id="36" w:name="_Ref447104691"/>
      <w:r w:rsidRPr="00127203">
        <w:rPr>
          <w:rFonts w:ascii="Times New Roman" w:hAnsi="Times New Roman"/>
          <w:sz w:val="24"/>
          <w:szCs w:val="24"/>
        </w:rPr>
        <w:lastRenderedPageBreak/>
        <w:t xml:space="preserve">finansējuma saņēmēja izmaksas </w:t>
      </w:r>
      <w:r w:rsidR="00C11A46" w:rsidRPr="00127203">
        <w:rPr>
          <w:rFonts w:ascii="Times New Roman" w:hAnsi="Times New Roman"/>
          <w:sz w:val="24"/>
          <w:szCs w:val="24"/>
        </w:rPr>
        <w:t xml:space="preserve">šo </w:t>
      </w:r>
      <w:r w:rsidR="00692089" w:rsidRPr="00127203">
        <w:rPr>
          <w:rFonts w:ascii="Times New Roman" w:hAnsi="Times New Roman"/>
          <w:sz w:val="24"/>
          <w:szCs w:val="24"/>
        </w:rPr>
        <w:t>noteikumu</w:t>
      </w:r>
      <w:r w:rsidR="004405C3" w:rsidRPr="00127203">
        <w:rPr>
          <w:rFonts w:ascii="Times New Roman" w:hAnsi="Times New Roman"/>
          <w:sz w:val="24"/>
          <w:szCs w:val="24"/>
        </w:rPr>
        <w:t xml:space="preserve"> </w:t>
      </w:r>
      <w:r w:rsidR="004405C3" w:rsidRPr="00127203">
        <w:rPr>
          <w:rFonts w:ascii="Times New Roman" w:hAnsi="Times New Roman"/>
          <w:sz w:val="24"/>
          <w:szCs w:val="24"/>
        </w:rPr>
        <w:fldChar w:fldCharType="begin"/>
      </w:r>
      <w:r w:rsidR="004405C3" w:rsidRPr="00127203">
        <w:rPr>
          <w:rFonts w:ascii="Times New Roman" w:hAnsi="Times New Roman"/>
          <w:sz w:val="24"/>
          <w:szCs w:val="24"/>
        </w:rPr>
        <w:instrText xml:space="preserve"> REF _Ref447029734 \r \h </w:instrText>
      </w:r>
      <w:r w:rsidR="009B17F0" w:rsidRPr="00127203">
        <w:rPr>
          <w:rFonts w:ascii="Times New Roman" w:hAnsi="Times New Roman"/>
          <w:sz w:val="24"/>
          <w:szCs w:val="24"/>
        </w:rPr>
        <w:instrText xml:space="preserve"> \* MERGEFORMAT </w:instrText>
      </w:r>
      <w:r w:rsidR="004405C3" w:rsidRPr="00127203">
        <w:rPr>
          <w:rFonts w:ascii="Times New Roman" w:hAnsi="Times New Roman"/>
          <w:sz w:val="24"/>
          <w:szCs w:val="24"/>
        </w:rPr>
      </w:r>
      <w:r w:rsidR="004405C3" w:rsidRPr="00127203">
        <w:rPr>
          <w:rFonts w:ascii="Times New Roman" w:hAnsi="Times New Roman"/>
          <w:sz w:val="24"/>
          <w:szCs w:val="24"/>
        </w:rPr>
        <w:fldChar w:fldCharType="separate"/>
      </w:r>
      <w:r w:rsidR="008379D9">
        <w:rPr>
          <w:rFonts w:ascii="Times New Roman" w:hAnsi="Times New Roman"/>
          <w:sz w:val="24"/>
          <w:szCs w:val="24"/>
        </w:rPr>
        <w:t>15.1</w:t>
      </w:r>
      <w:r w:rsidR="004405C3" w:rsidRPr="00127203">
        <w:rPr>
          <w:rFonts w:ascii="Times New Roman" w:hAnsi="Times New Roman"/>
          <w:sz w:val="24"/>
          <w:szCs w:val="24"/>
        </w:rPr>
        <w:fldChar w:fldCharType="end"/>
      </w:r>
      <w:r w:rsidR="00692089" w:rsidRPr="00127203">
        <w:rPr>
          <w:rFonts w:ascii="Times New Roman" w:hAnsi="Times New Roman"/>
          <w:sz w:val="24"/>
          <w:szCs w:val="24"/>
        </w:rPr>
        <w:t>.</w:t>
      </w:r>
      <w:r w:rsidR="006848E2" w:rsidRPr="00127203">
        <w:rPr>
          <w:rFonts w:ascii="Times New Roman" w:hAnsi="Times New Roman"/>
          <w:sz w:val="24"/>
          <w:szCs w:val="24"/>
        </w:rPr>
        <w:t>-</w:t>
      </w:r>
      <w:r w:rsidR="00BE7C02" w:rsidRPr="00127203">
        <w:rPr>
          <w:rFonts w:ascii="Times New Roman" w:hAnsi="Times New Roman"/>
          <w:sz w:val="24"/>
          <w:szCs w:val="24"/>
        </w:rPr>
        <w:fldChar w:fldCharType="begin"/>
      </w:r>
      <w:r w:rsidR="00BE7C02" w:rsidRPr="00127203">
        <w:rPr>
          <w:rFonts w:ascii="Times New Roman" w:hAnsi="Times New Roman"/>
          <w:sz w:val="24"/>
          <w:szCs w:val="24"/>
        </w:rPr>
        <w:instrText xml:space="preserve"> REF _Ref435178147 \r \h </w:instrText>
      </w:r>
      <w:r w:rsidR="00F703B2" w:rsidRPr="00127203">
        <w:rPr>
          <w:rFonts w:ascii="Times New Roman" w:hAnsi="Times New Roman"/>
          <w:sz w:val="24"/>
          <w:szCs w:val="24"/>
        </w:rPr>
        <w:instrText xml:space="preserve"> \* MERGEFORMAT </w:instrText>
      </w:r>
      <w:r w:rsidR="00BE7C02" w:rsidRPr="00127203">
        <w:rPr>
          <w:rFonts w:ascii="Times New Roman" w:hAnsi="Times New Roman"/>
          <w:sz w:val="24"/>
          <w:szCs w:val="24"/>
        </w:rPr>
      </w:r>
      <w:r w:rsidR="00BE7C02" w:rsidRPr="00127203">
        <w:rPr>
          <w:rFonts w:ascii="Times New Roman" w:hAnsi="Times New Roman"/>
          <w:sz w:val="24"/>
          <w:szCs w:val="24"/>
        </w:rPr>
        <w:fldChar w:fldCharType="separate"/>
      </w:r>
      <w:r w:rsidR="008379D9">
        <w:rPr>
          <w:rFonts w:ascii="Times New Roman" w:hAnsi="Times New Roman"/>
          <w:sz w:val="24"/>
          <w:szCs w:val="24"/>
        </w:rPr>
        <w:t>15.6</w:t>
      </w:r>
      <w:r w:rsidR="00BE7C02" w:rsidRPr="00127203">
        <w:rPr>
          <w:rFonts w:ascii="Times New Roman" w:hAnsi="Times New Roman"/>
          <w:sz w:val="24"/>
          <w:szCs w:val="24"/>
        </w:rPr>
        <w:fldChar w:fldCharType="end"/>
      </w:r>
      <w:r w:rsidR="00BE7C02" w:rsidRPr="00127203">
        <w:rPr>
          <w:rFonts w:ascii="Times New Roman" w:hAnsi="Times New Roman"/>
          <w:sz w:val="24"/>
          <w:szCs w:val="24"/>
        </w:rPr>
        <w:t>.</w:t>
      </w:r>
      <w:r w:rsidRPr="00127203">
        <w:rPr>
          <w:rFonts w:ascii="Times New Roman" w:hAnsi="Times New Roman"/>
          <w:sz w:val="24"/>
          <w:szCs w:val="24"/>
        </w:rPr>
        <w:t>apakš</w:t>
      </w:r>
      <w:r w:rsidR="00692089" w:rsidRPr="00127203">
        <w:rPr>
          <w:rFonts w:ascii="Times New Roman" w:hAnsi="Times New Roman"/>
          <w:sz w:val="24"/>
          <w:szCs w:val="24"/>
        </w:rPr>
        <w:t>punktā minēto darbību veikšanai</w:t>
      </w:r>
      <w:r w:rsidR="00D33ADD" w:rsidRPr="00127203">
        <w:rPr>
          <w:rFonts w:ascii="Times New Roman" w:hAnsi="Times New Roman"/>
          <w:sz w:val="24"/>
          <w:szCs w:val="24"/>
        </w:rPr>
        <w:t>:</w:t>
      </w:r>
      <w:bookmarkEnd w:id="34"/>
      <w:bookmarkEnd w:id="36"/>
    </w:p>
    <w:p w:rsidR="00D33ADD" w:rsidRPr="00127203" w:rsidRDefault="00D33ADD" w:rsidP="008A4B79">
      <w:pPr>
        <w:pStyle w:val="ListParagraph"/>
        <w:numPr>
          <w:ilvl w:val="2"/>
          <w:numId w:val="1"/>
        </w:numPr>
        <w:spacing w:after="0" w:line="240" w:lineRule="auto"/>
        <w:ind w:left="0" w:firstLine="0"/>
        <w:jc w:val="both"/>
        <w:rPr>
          <w:rFonts w:ascii="Times New Roman" w:hAnsi="Times New Roman"/>
          <w:sz w:val="24"/>
          <w:szCs w:val="24"/>
        </w:rPr>
      </w:pPr>
      <w:bookmarkStart w:id="37" w:name="_Ref444538101"/>
      <w:r w:rsidRPr="00127203">
        <w:rPr>
          <w:rFonts w:ascii="Times New Roman" w:hAnsi="Times New Roman"/>
          <w:sz w:val="24"/>
          <w:szCs w:val="24"/>
        </w:rPr>
        <w:t xml:space="preserve">projekta vadības personāla atlīdzības izmaksas, kas tiek noteiktas kā fiksēta summa 56 580 </w:t>
      </w:r>
      <w:r w:rsidR="000D51C8" w:rsidRPr="00127203">
        <w:rPr>
          <w:rFonts w:ascii="Times New Roman" w:hAnsi="Times New Roman"/>
          <w:i/>
          <w:sz w:val="24"/>
          <w:szCs w:val="24"/>
        </w:rPr>
        <w:t>euro</w:t>
      </w:r>
      <w:r w:rsidRPr="00127203">
        <w:rPr>
          <w:rFonts w:ascii="Times New Roman" w:hAnsi="Times New Roman"/>
          <w:sz w:val="24"/>
          <w:szCs w:val="24"/>
        </w:rPr>
        <w:t xml:space="preserve"> gadā. Ja personāla iesaiste projektā ir nodrošināta saskaņā ar daļlaika attiecināmības principu, attiecināma ir ne mazāka kā 30 procentu noslodze;</w:t>
      </w:r>
      <w:bookmarkEnd w:id="37"/>
    </w:p>
    <w:p w:rsidR="00D33ADD" w:rsidRPr="00127203" w:rsidRDefault="00D33ADD" w:rsidP="008A4B79">
      <w:pPr>
        <w:pStyle w:val="ListParagraph"/>
        <w:numPr>
          <w:ilvl w:val="2"/>
          <w:numId w:val="1"/>
        </w:numPr>
        <w:spacing w:after="0" w:line="240" w:lineRule="auto"/>
        <w:ind w:left="0" w:firstLine="0"/>
        <w:rPr>
          <w:rFonts w:ascii="Times New Roman" w:hAnsi="Times New Roman"/>
          <w:sz w:val="24"/>
          <w:szCs w:val="24"/>
        </w:rPr>
      </w:pPr>
      <w:bookmarkStart w:id="38" w:name="_Ref444538107"/>
      <w:r w:rsidRPr="00127203">
        <w:rPr>
          <w:rFonts w:ascii="Times New Roman" w:hAnsi="Times New Roman"/>
          <w:sz w:val="24"/>
          <w:szCs w:val="24"/>
        </w:rPr>
        <w:t>projekta īstenošanas personāla atlīdzības izmaksas, ievērojot, ka, ja personāla iesaiste projektā ir nodrošināta saskaņā ar daļlaika attiecināmības principu, attiecināma ir ne mazāk kā 30 procentu noslodze noteiktā laikposmā (vismaz viens mēnesis);</w:t>
      </w:r>
      <w:bookmarkEnd w:id="38"/>
    </w:p>
    <w:p w:rsidR="00692089" w:rsidRPr="00127203" w:rsidRDefault="00692089" w:rsidP="008A4B79">
      <w:pPr>
        <w:pStyle w:val="ListParagraph"/>
        <w:numPr>
          <w:ilvl w:val="2"/>
          <w:numId w:val="1"/>
        </w:numPr>
        <w:spacing w:after="0" w:line="240" w:lineRule="auto"/>
        <w:ind w:left="0" w:firstLine="0"/>
        <w:jc w:val="both"/>
        <w:rPr>
          <w:rFonts w:ascii="Times New Roman" w:hAnsi="Times New Roman"/>
          <w:sz w:val="24"/>
          <w:szCs w:val="24"/>
        </w:rPr>
      </w:pPr>
      <w:r w:rsidRPr="00127203">
        <w:rPr>
          <w:rFonts w:ascii="Times New Roman" w:hAnsi="Times New Roman"/>
          <w:sz w:val="24"/>
          <w:szCs w:val="24"/>
        </w:rPr>
        <w:t>projekta īstenošanas izmaksas (komandējumi</w:t>
      </w:r>
      <w:r w:rsidR="008C4295" w:rsidRPr="00127203">
        <w:rPr>
          <w:rFonts w:ascii="Times New Roman" w:hAnsi="Times New Roman"/>
          <w:sz w:val="24"/>
          <w:szCs w:val="24"/>
        </w:rPr>
        <w:t xml:space="preserve"> un transporta pakalpojumi;</w:t>
      </w:r>
      <w:r w:rsidRPr="00127203">
        <w:rPr>
          <w:rFonts w:ascii="Times New Roman" w:hAnsi="Times New Roman"/>
          <w:sz w:val="24"/>
          <w:szCs w:val="24"/>
        </w:rPr>
        <w:t xml:space="preserve"> apmācības;</w:t>
      </w:r>
      <w:r w:rsidR="007F446C" w:rsidRPr="00127203">
        <w:rPr>
          <w:rFonts w:ascii="Times New Roman" w:hAnsi="Times New Roman"/>
          <w:sz w:val="24"/>
          <w:szCs w:val="24"/>
        </w:rPr>
        <w:t xml:space="preserve"> </w:t>
      </w:r>
      <w:r w:rsidR="00A23E6A" w:rsidRPr="00127203">
        <w:rPr>
          <w:rFonts w:ascii="Times New Roman" w:hAnsi="Times New Roman"/>
          <w:sz w:val="24"/>
          <w:szCs w:val="24"/>
        </w:rPr>
        <w:t xml:space="preserve">ekspertu konsultācijas un pakalpojumi; pētījumu, testu un datu bāžu iegāde un abonēšana; </w:t>
      </w:r>
      <w:r w:rsidRPr="00127203">
        <w:rPr>
          <w:rFonts w:ascii="Times New Roman" w:hAnsi="Times New Roman"/>
          <w:sz w:val="24"/>
          <w:szCs w:val="24"/>
        </w:rPr>
        <w:t>datorprogrammas un to licences atbilstoši normatīvajiem aktiem budžeta izmaksu klasifikācijas jomā</w:t>
      </w:r>
      <w:r w:rsidR="00A23E6A" w:rsidRPr="00127203">
        <w:rPr>
          <w:rFonts w:ascii="Times New Roman" w:hAnsi="Times New Roman"/>
          <w:sz w:val="24"/>
          <w:szCs w:val="24"/>
        </w:rPr>
        <w:t>;</w:t>
      </w:r>
      <w:r w:rsidR="00196766" w:rsidRPr="00127203">
        <w:rPr>
          <w:rFonts w:ascii="Times New Roman" w:hAnsi="Times New Roman"/>
          <w:sz w:val="24"/>
          <w:szCs w:val="24"/>
        </w:rPr>
        <w:t xml:space="preserve"> darba vietu aprīkojuma izmaksas,</w:t>
      </w:r>
      <w:r w:rsidRPr="00127203">
        <w:rPr>
          <w:rFonts w:ascii="Times New Roman" w:hAnsi="Times New Roman"/>
          <w:sz w:val="24"/>
          <w:szCs w:val="24"/>
        </w:rPr>
        <w:t xml:space="preserve"> citas preces un pakalpojumi </w:t>
      </w:r>
      <w:r w:rsidR="00A67383" w:rsidRPr="00127203">
        <w:rPr>
          <w:rFonts w:ascii="Times New Roman" w:hAnsi="Times New Roman"/>
          <w:sz w:val="24"/>
          <w:szCs w:val="24"/>
        </w:rPr>
        <w:t xml:space="preserve">pirmsinkubācijas un </w:t>
      </w:r>
      <w:r w:rsidRPr="00127203">
        <w:rPr>
          <w:rFonts w:ascii="Times New Roman" w:hAnsi="Times New Roman"/>
          <w:sz w:val="24"/>
          <w:szCs w:val="24"/>
        </w:rPr>
        <w:t>inkubācijas nodrošināšanai);</w:t>
      </w:r>
      <w:bookmarkEnd w:id="35"/>
    </w:p>
    <w:p w:rsidR="002E64BE" w:rsidRPr="00127203" w:rsidRDefault="002E64BE" w:rsidP="008A4B79">
      <w:pPr>
        <w:pStyle w:val="ListParagraph"/>
        <w:numPr>
          <w:ilvl w:val="2"/>
          <w:numId w:val="1"/>
        </w:numPr>
        <w:spacing w:after="0" w:line="240" w:lineRule="auto"/>
        <w:ind w:left="0" w:firstLine="0"/>
        <w:jc w:val="both"/>
        <w:rPr>
          <w:rFonts w:ascii="Times New Roman" w:hAnsi="Times New Roman"/>
          <w:sz w:val="24"/>
          <w:szCs w:val="24"/>
        </w:rPr>
      </w:pPr>
      <w:r w:rsidRPr="00127203">
        <w:rPr>
          <w:rFonts w:ascii="Times New Roman" w:hAnsi="Times New Roman"/>
          <w:sz w:val="24"/>
          <w:szCs w:val="24"/>
        </w:rPr>
        <w:t>informācijas un publicitātes pasākumi</w:t>
      </w:r>
      <w:r w:rsidR="00BA613A" w:rsidRPr="00127203">
        <w:rPr>
          <w:rFonts w:ascii="Times New Roman" w:hAnsi="Times New Roman"/>
          <w:sz w:val="24"/>
          <w:szCs w:val="24"/>
        </w:rPr>
        <w:t>.</w:t>
      </w:r>
    </w:p>
    <w:p w:rsidR="00692089" w:rsidRPr="00127203" w:rsidRDefault="00D33ADD" w:rsidP="006848E2">
      <w:pPr>
        <w:pStyle w:val="ListParagraph"/>
        <w:numPr>
          <w:ilvl w:val="0"/>
          <w:numId w:val="1"/>
        </w:numPr>
        <w:spacing w:after="120" w:line="240" w:lineRule="auto"/>
        <w:jc w:val="both"/>
        <w:rPr>
          <w:rFonts w:ascii="Times New Roman" w:hAnsi="Times New Roman"/>
          <w:sz w:val="24"/>
          <w:szCs w:val="24"/>
        </w:rPr>
      </w:pPr>
      <w:bookmarkStart w:id="39" w:name="_Ref441732835"/>
      <w:bookmarkStart w:id="40" w:name="_Ref441734676"/>
      <w:r w:rsidRPr="00127203">
        <w:rPr>
          <w:rFonts w:ascii="Times New Roman" w:hAnsi="Times New Roman"/>
          <w:sz w:val="24"/>
          <w:szCs w:val="24"/>
        </w:rPr>
        <w:t>Pasākuma ietvaros ir attiecināmas n</w:t>
      </w:r>
      <w:r w:rsidR="00692089" w:rsidRPr="00127203">
        <w:rPr>
          <w:rFonts w:ascii="Times New Roman" w:hAnsi="Times New Roman"/>
          <w:sz w:val="24"/>
          <w:szCs w:val="24"/>
        </w:rPr>
        <w:t>etiešās projekta īstenošanas izmaksas šo noteikumu</w:t>
      </w:r>
      <w:r w:rsidR="008C4295" w:rsidRPr="00127203">
        <w:rPr>
          <w:rFonts w:ascii="Times New Roman" w:hAnsi="Times New Roman"/>
          <w:sz w:val="24"/>
          <w:szCs w:val="24"/>
        </w:rPr>
        <w:t xml:space="preserve"> </w:t>
      </w:r>
      <w:r w:rsidR="008C4295" w:rsidRPr="00127203">
        <w:rPr>
          <w:rFonts w:ascii="Times New Roman" w:hAnsi="Times New Roman"/>
          <w:sz w:val="24"/>
          <w:szCs w:val="24"/>
        </w:rPr>
        <w:fldChar w:fldCharType="begin"/>
      </w:r>
      <w:r w:rsidR="008C4295" w:rsidRPr="00127203">
        <w:rPr>
          <w:rFonts w:ascii="Times New Roman" w:hAnsi="Times New Roman"/>
          <w:sz w:val="24"/>
          <w:szCs w:val="24"/>
        </w:rPr>
        <w:instrText xml:space="preserve"> REF _Ref443420128 \r \h </w:instrText>
      </w:r>
      <w:r w:rsidR="00F703B2" w:rsidRPr="00127203">
        <w:rPr>
          <w:rFonts w:ascii="Times New Roman" w:hAnsi="Times New Roman"/>
          <w:sz w:val="24"/>
          <w:szCs w:val="24"/>
        </w:rPr>
        <w:instrText xml:space="preserve"> \* MERGEFORMAT </w:instrText>
      </w:r>
      <w:r w:rsidR="008C4295" w:rsidRPr="00127203">
        <w:rPr>
          <w:rFonts w:ascii="Times New Roman" w:hAnsi="Times New Roman"/>
          <w:sz w:val="24"/>
          <w:szCs w:val="24"/>
        </w:rPr>
      </w:r>
      <w:r w:rsidR="008C4295" w:rsidRPr="00127203">
        <w:rPr>
          <w:rFonts w:ascii="Times New Roman" w:hAnsi="Times New Roman"/>
          <w:sz w:val="24"/>
          <w:szCs w:val="24"/>
        </w:rPr>
        <w:fldChar w:fldCharType="separate"/>
      </w:r>
      <w:r w:rsidR="008379D9">
        <w:rPr>
          <w:rFonts w:ascii="Times New Roman" w:hAnsi="Times New Roman"/>
          <w:sz w:val="24"/>
          <w:szCs w:val="24"/>
        </w:rPr>
        <w:t>15.6</w:t>
      </w:r>
      <w:r w:rsidR="008C4295" w:rsidRPr="00127203">
        <w:rPr>
          <w:rFonts w:ascii="Times New Roman" w:hAnsi="Times New Roman"/>
          <w:sz w:val="24"/>
          <w:szCs w:val="24"/>
        </w:rPr>
        <w:fldChar w:fldCharType="end"/>
      </w:r>
      <w:r w:rsidR="00F01B1E" w:rsidRPr="00127203">
        <w:rPr>
          <w:rFonts w:ascii="Times New Roman" w:hAnsi="Times New Roman"/>
          <w:sz w:val="24"/>
          <w:szCs w:val="24"/>
        </w:rPr>
        <w:t>.</w:t>
      </w:r>
      <w:r w:rsidR="00692089" w:rsidRPr="00127203">
        <w:rPr>
          <w:rFonts w:ascii="Times New Roman" w:hAnsi="Times New Roman"/>
          <w:sz w:val="24"/>
          <w:szCs w:val="24"/>
        </w:rPr>
        <w:t>apakšpunktā minēto darbību veikšanai</w:t>
      </w:r>
      <w:bookmarkEnd w:id="39"/>
      <w:r w:rsidR="00BE7C02" w:rsidRPr="00127203">
        <w:rPr>
          <w:rFonts w:ascii="Times New Roman" w:hAnsi="Times New Roman"/>
          <w:sz w:val="24"/>
          <w:szCs w:val="24"/>
        </w:rPr>
        <w:t>.</w:t>
      </w:r>
      <w:bookmarkEnd w:id="40"/>
      <w:r w:rsidR="00692089" w:rsidRPr="00127203">
        <w:rPr>
          <w:rFonts w:ascii="Times New Roman" w:hAnsi="Times New Roman"/>
          <w:sz w:val="24"/>
          <w:szCs w:val="24"/>
        </w:rPr>
        <w:t xml:space="preserve"> </w:t>
      </w:r>
      <w:r w:rsidRPr="00127203">
        <w:rPr>
          <w:rFonts w:ascii="Times New Roman" w:hAnsi="Times New Roman"/>
          <w:sz w:val="24"/>
          <w:szCs w:val="24"/>
        </w:rPr>
        <w:t xml:space="preserve">Netiešās attiecināmās izmaksas finansējuma saņēmējs plāno kā vienu izmaksu pozīciju, piemērojot netiešo izmaksu vienoto likmi 15% apmērā no šo noteikumu </w:t>
      </w:r>
      <w:r w:rsidRPr="00127203">
        <w:rPr>
          <w:rFonts w:ascii="Times New Roman" w:hAnsi="Times New Roman"/>
          <w:sz w:val="24"/>
          <w:szCs w:val="24"/>
        </w:rPr>
        <w:fldChar w:fldCharType="begin"/>
      </w:r>
      <w:r w:rsidRPr="00127203">
        <w:rPr>
          <w:rFonts w:ascii="Times New Roman" w:hAnsi="Times New Roman"/>
          <w:sz w:val="24"/>
          <w:szCs w:val="24"/>
        </w:rPr>
        <w:instrText xml:space="preserve"> REF _Ref444538101 \r \h </w:instrText>
      </w:r>
      <w:r w:rsidR="00F703B2" w:rsidRPr="00127203">
        <w:rPr>
          <w:rFonts w:ascii="Times New Roman" w:hAnsi="Times New Roman"/>
          <w:sz w:val="24"/>
          <w:szCs w:val="24"/>
        </w:rPr>
        <w:instrText xml:space="preserve"> \* MERGEFORMAT </w:instrText>
      </w:r>
      <w:r w:rsidRPr="00127203">
        <w:rPr>
          <w:rFonts w:ascii="Times New Roman" w:hAnsi="Times New Roman"/>
          <w:sz w:val="24"/>
          <w:szCs w:val="24"/>
        </w:rPr>
      </w:r>
      <w:r w:rsidRPr="00127203">
        <w:rPr>
          <w:rFonts w:ascii="Times New Roman" w:hAnsi="Times New Roman"/>
          <w:sz w:val="24"/>
          <w:szCs w:val="24"/>
        </w:rPr>
        <w:fldChar w:fldCharType="separate"/>
      </w:r>
      <w:r w:rsidR="008379D9">
        <w:rPr>
          <w:rFonts w:ascii="Times New Roman" w:hAnsi="Times New Roman"/>
          <w:sz w:val="24"/>
          <w:szCs w:val="24"/>
        </w:rPr>
        <w:t>19.6.1</w:t>
      </w:r>
      <w:r w:rsidRPr="00127203">
        <w:rPr>
          <w:rFonts w:ascii="Times New Roman" w:hAnsi="Times New Roman"/>
          <w:sz w:val="24"/>
          <w:szCs w:val="24"/>
        </w:rPr>
        <w:fldChar w:fldCharType="end"/>
      </w:r>
      <w:r w:rsidRPr="00127203">
        <w:rPr>
          <w:rFonts w:ascii="Times New Roman" w:hAnsi="Times New Roman"/>
          <w:sz w:val="24"/>
          <w:szCs w:val="24"/>
        </w:rPr>
        <w:t>. un</w:t>
      </w:r>
      <w:r w:rsidR="009A3654" w:rsidRPr="00127203">
        <w:rPr>
          <w:rFonts w:ascii="Times New Roman" w:hAnsi="Times New Roman"/>
          <w:sz w:val="24"/>
          <w:szCs w:val="24"/>
        </w:rPr>
        <w:t xml:space="preserve"> </w:t>
      </w:r>
      <w:r w:rsidRPr="00127203">
        <w:rPr>
          <w:rFonts w:ascii="Times New Roman" w:hAnsi="Times New Roman"/>
          <w:sz w:val="24"/>
          <w:szCs w:val="24"/>
        </w:rPr>
        <w:fldChar w:fldCharType="begin"/>
      </w:r>
      <w:r w:rsidRPr="00127203">
        <w:rPr>
          <w:rFonts w:ascii="Times New Roman" w:hAnsi="Times New Roman"/>
          <w:sz w:val="24"/>
          <w:szCs w:val="24"/>
        </w:rPr>
        <w:instrText xml:space="preserve"> REF _Ref444538107 \r \h </w:instrText>
      </w:r>
      <w:r w:rsidR="00F703B2" w:rsidRPr="00127203">
        <w:rPr>
          <w:rFonts w:ascii="Times New Roman" w:hAnsi="Times New Roman"/>
          <w:sz w:val="24"/>
          <w:szCs w:val="24"/>
        </w:rPr>
        <w:instrText xml:space="preserve"> \* MERGEFORMAT </w:instrText>
      </w:r>
      <w:r w:rsidRPr="00127203">
        <w:rPr>
          <w:rFonts w:ascii="Times New Roman" w:hAnsi="Times New Roman"/>
          <w:sz w:val="24"/>
          <w:szCs w:val="24"/>
        </w:rPr>
      </w:r>
      <w:r w:rsidRPr="00127203">
        <w:rPr>
          <w:rFonts w:ascii="Times New Roman" w:hAnsi="Times New Roman"/>
          <w:sz w:val="24"/>
          <w:szCs w:val="24"/>
        </w:rPr>
        <w:fldChar w:fldCharType="separate"/>
      </w:r>
      <w:r w:rsidR="008379D9">
        <w:rPr>
          <w:rFonts w:ascii="Times New Roman" w:hAnsi="Times New Roman"/>
          <w:sz w:val="24"/>
          <w:szCs w:val="24"/>
        </w:rPr>
        <w:t>19.6.2</w:t>
      </w:r>
      <w:r w:rsidRPr="00127203">
        <w:rPr>
          <w:rFonts w:ascii="Times New Roman" w:hAnsi="Times New Roman"/>
          <w:sz w:val="24"/>
          <w:szCs w:val="24"/>
        </w:rPr>
        <w:fldChar w:fldCharType="end"/>
      </w:r>
      <w:r w:rsidRPr="00127203">
        <w:rPr>
          <w:rFonts w:ascii="Times New Roman" w:hAnsi="Times New Roman"/>
          <w:sz w:val="24"/>
          <w:szCs w:val="24"/>
        </w:rPr>
        <w:t>.apakšpunktā minētajām izmaksām</w:t>
      </w:r>
      <w:r w:rsidR="00493B8A" w:rsidRPr="00127203">
        <w:rPr>
          <w:rFonts w:ascii="Times New Roman" w:hAnsi="Times New Roman"/>
          <w:sz w:val="24"/>
          <w:szCs w:val="24"/>
        </w:rPr>
        <w:t>, kas ir veiktas uz darba līguma pamata</w:t>
      </w:r>
      <w:r w:rsidR="006848E2" w:rsidRPr="00127203">
        <w:rPr>
          <w:rFonts w:ascii="Times New Roman" w:hAnsi="Times New Roman"/>
          <w:sz w:val="24"/>
          <w:szCs w:val="24"/>
        </w:rPr>
        <w:t xml:space="preserve"> un uz rīkojuma pamata ieceltiem darbiniekiem</w:t>
      </w:r>
      <w:r w:rsidR="00E636D8" w:rsidRPr="00127203">
        <w:rPr>
          <w:rFonts w:ascii="Times New Roman" w:hAnsi="Times New Roman"/>
          <w:sz w:val="24"/>
          <w:szCs w:val="24"/>
        </w:rPr>
        <w:t>.</w:t>
      </w:r>
      <w:r w:rsidR="00692089" w:rsidRPr="00127203">
        <w:rPr>
          <w:rFonts w:ascii="Times New Roman" w:hAnsi="Times New Roman"/>
          <w:sz w:val="24"/>
          <w:szCs w:val="24"/>
        </w:rPr>
        <w:t xml:space="preserve"> </w:t>
      </w:r>
    </w:p>
    <w:p w:rsidR="00CB2A0D" w:rsidRPr="00127203" w:rsidRDefault="009A3654" w:rsidP="003A5202">
      <w:pPr>
        <w:pStyle w:val="ListParagraph"/>
        <w:numPr>
          <w:ilvl w:val="0"/>
          <w:numId w:val="1"/>
        </w:numPr>
        <w:spacing w:after="120" w:line="240" w:lineRule="auto"/>
        <w:jc w:val="both"/>
        <w:rPr>
          <w:rFonts w:ascii="Times New Roman" w:hAnsi="Times New Roman"/>
          <w:bCs/>
          <w:color w:val="000000"/>
          <w:sz w:val="24"/>
          <w:szCs w:val="24"/>
        </w:rPr>
      </w:pPr>
      <w:r w:rsidRPr="00127203">
        <w:rPr>
          <w:rFonts w:ascii="Times New Roman" w:hAnsi="Times New Roman"/>
          <w:bCs/>
          <w:color w:val="000000"/>
          <w:sz w:val="24"/>
          <w:szCs w:val="24"/>
        </w:rPr>
        <w:t xml:space="preserve">Šo noteikumu </w:t>
      </w:r>
      <w:r w:rsidRPr="00127203">
        <w:rPr>
          <w:rFonts w:ascii="Times New Roman" w:hAnsi="Times New Roman"/>
          <w:bCs/>
          <w:color w:val="000000"/>
          <w:sz w:val="24"/>
          <w:szCs w:val="24"/>
        </w:rPr>
        <w:fldChar w:fldCharType="begin"/>
      </w:r>
      <w:r w:rsidRPr="00127203">
        <w:rPr>
          <w:rFonts w:ascii="Times New Roman" w:hAnsi="Times New Roman"/>
          <w:bCs/>
          <w:color w:val="000000"/>
          <w:sz w:val="24"/>
          <w:szCs w:val="24"/>
        </w:rPr>
        <w:instrText xml:space="preserve"> REF _Ref441733936 \r \h </w:instrText>
      </w:r>
      <w:r w:rsidR="009B17F0" w:rsidRPr="00127203">
        <w:rPr>
          <w:rFonts w:ascii="Times New Roman" w:hAnsi="Times New Roman"/>
          <w:bCs/>
          <w:color w:val="000000"/>
          <w:sz w:val="24"/>
          <w:szCs w:val="24"/>
        </w:rPr>
        <w:instrText xml:space="preserve"> \* MERGEFORMAT </w:instrText>
      </w:r>
      <w:r w:rsidRPr="00127203">
        <w:rPr>
          <w:rFonts w:ascii="Times New Roman" w:hAnsi="Times New Roman"/>
          <w:bCs/>
          <w:color w:val="000000"/>
          <w:sz w:val="24"/>
          <w:szCs w:val="24"/>
        </w:rPr>
      </w:r>
      <w:r w:rsidRPr="00127203">
        <w:rPr>
          <w:rFonts w:ascii="Times New Roman" w:hAnsi="Times New Roman"/>
          <w:bCs/>
          <w:color w:val="000000"/>
          <w:sz w:val="24"/>
          <w:szCs w:val="24"/>
        </w:rPr>
        <w:fldChar w:fldCharType="separate"/>
      </w:r>
      <w:r w:rsidR="008379D9">
        <w:rPr>
          <w:rFonts w:ascii="Times New Roman" w:hAnsi="Times New Roman"/>
          <w:bCs/>
          <w:color w:val="000000"/>
          <w:sz w:val="24"/>
          <w:szCs w:val="24"/>
        </w:rPr>
        <w:t>19.2</w:t>
      </w:r>
      <w:r w:rsidRPr="00127203">
        <w:rPr>
          <w:rFonts w:ascii="Times New Roman" w:hAnsi="Times New Roman"/>
          <w:bCs/>
          <w:color w:val="000000"/>
          <w:sz w:val="24"/>
          <w:szCs w:val="24"/>
        </w:rPr>
        <w:fldChar w:fldCharType="end"/>
      </w:r>
      <w:r w:rsidRPr="00127203">
        <w:rPr>
          <w:rFonts w:ascii="Times New Roman" w:hAnsi="Times New Roman"/>
          <w:bCs/>
          <w:color w:val="000000"/>
          <w:sz w:val="24"/>
          <w:szCs w:val="24"/>
        </w:rPr>
        <w:t>.apakšpunktā minētais p</w:t>
      </w:r>
      <w:r w:rsidR="00CB2A0D" w:rsidRPr="00127203">
        <w:rPr>
          <w:rFonts w:ascii="Times New Roman" w:hAnsi="Times New Roman"/>
          <w:bCs/>
          <w:color w:val="000000"/>
          <w:sz w:val="24"/>
          <w:szCs w:val="24"/>
        </w:rPr>
        <w:t xml:space="preserve">irms inkubācijas </w:t>
      </w:r>
      <w:r w:rsidR="00D36231" w:rsidRPr="00127203">
        <w:rPr>
          <w:rFonts w:ascii="Times New Roman" w:hAnsi="Times New Roman"/>
          <w:bCs/>
          <w:color w:val="000000"/>
          <w:sz w:val="24"/>
          <w:szCs w:val="24"/>
        </w:rPr>
        <w:t xml:space="preserve">atbalsts </w:t>
      </w:r>
      <w:r w:rsidR="00CB2A0D" w:rsidRPr="00127203">
        <w:rPr>
          <w:rFonts w:ascii="Times New Roman" w:hAnsi="Times New Roman"/>
          <w:bCs/>
          <w:color w:val="000000"/>
          <w:sz w:val="24"/>
          <w:szCs w:val="24"/>
        </w:rPr>
        <w:t>ir pieejams</w:t>
      </w:r>
      <w:r w:rsidRPr="00127203">
        <w:rPr>
          <w:rFonts w:ascii="Times New Roman" w:hAnsi="Times New Roman"/>
          <w:bCs/>
          <w:color w:val="000000"/>
          <w:sz w:val="24"/>
          <w:szCs w:val="24"/>
        </w:rPr>
        <w:t xml:space="preserve"> gala labuma guvējiem</w:t>
      </w:r>
      <w:r w:rsidR="00CB2A0D" w:rsidRPr="00127203">
        <w:rPr>
          <w:rFonts w:ascii="Times New Roman" w:hAnsi="Times New Roman"/>
          <w:bCs/>
          <w:color w:val="000000"/>
          <w:sz w:val="24"/>
          <w:szCs w:val="24"/>
        </w:rPr>
        <w:t>, saņemot finansējuma saņēmēja nodrošinātus</w:t>
      </w:r>
      <w:r w:rsidR="00AE52DD" w:rsidRPr="00127203">
        <w:rPr>
          <w:rFonts w:ascii="Times New Roman" w:hAnsi="Times New Roman"/>
          <w:bCs/>
          <w:color w:val="000000"/>
          <w:sz w:val="24"/>
          <w:szCs w:val="24"/>
        </w:rPr>
        <w:t xml:space="preserve"> </w:t>
      </w:r>
      <w:r w:rsidR="00CB2A0D" w:rsidRPr="00127203">
        <w:rPr>
          <w:rFonts w:ascii="Times New Roman" w:hAnsi="Times New Roman"/>
          <w:bCs/>
          <w:color w:val="000000"/>
          <w:sz w:val="24"/>
          <w:szCs w:val="24"/>
        </w:rPr>
        <w:t>pakalpojumus</w:t>
      </w:r>
      <w:r w:rsidR="000D2B9A" w:rsidRPr="00127203">
        <w:rPr>
          <w:rFonts w:ascii="Times New Roman" w:hAnsi="Times New Roman"/>
          <w:bCs/>
          <w:color w:val="000000"/>
          <w:sz w:val="24"/>
          <w:szCs w:val="24"/>
        </w:rPr>
        <w:t xml:space="preserve"> atbilstoši šo noteikumu </w:t>
      </w:r>
      <w:r w:rsidR="000D2B9A" w:rsidRPr="00127203">
        <w:rPr>
          <w:rFonts w:ascii="Times New Roman" w:hAnsi="Times New Roman"/>
          <w:bCs/>
          <w:color w:val="000000"/>
          <w:sz w:val="24"/>
          <w:szCs w:val="24"/>
        </w:rPr>
        <w:fldChar w:fldCharType="begin"/>
      </w:r>
      <w:r w:rsidR="000D2B9A" w:rsidRPr="00127203">
        <w:rPr>
          <w:rFonts w:ascii="Times New Roman" w:hAnsi="Times New Roman"/>
          <w:bCs/>
          <w:color w:val="000000"/>
          <w:sz w:val="24"/>
          <w:szCs w:val="24"/>
        </w:rPr>
        <w:instrText xml:space="preserve"> REF _Ref447041862 \r \h </w:instrText>
      </w:r>
      <w:r w:rsidR="009B17F0" w:rsidRPr="00127203">
        <w:rPr>
          <w:rFonts w:ascii="Times New Roman" w:hAnsi="Times New Roman"/>
          <w:bCs/>
          <w:color w:val="000000"/>
          <w:sz w:val="24"/>
          <w:szCs w:val="24"/>
        </w:rPr>
        <w:instrText xml:space="preserve"> \* MERGEFORMAT </w:instrText>
      </w:r>
      <w:r w:rsidR="000D2B9A" w:rsidRPr="00127203">
        <w:rPr>
          <w:rFonts w:ascii="Times New Roman" w:hAnsi="Times New Roman"/>
          <w:bCs/>
          <w:color w:val="000000"/>
          <w:sz w:val="24"/>
          <w:szCs w:val="24"/>
        </w:rPr>
      </w:r>
      <w:r w:rsidR="000D2B9A" w:rsidRPr="00127203">
        <w:rPr>
          <w:rFonts w:ascii="Times New Roman" w:hAnsi="Times New Roman"/>
          <w:bCs/>
          <w:color w:val="000000"/>
          <w:sz w:val="24"/>
          <w:szCs w:val="24"/>
        </w:rPr>
        <w:fldChar w:fldCharType="separate"/>
      </w:r>
      <w:r w:rsidR="008379D9">
        <w:rPr>
          <w:rFonts w:ascii="Times New Roman" w:hAnsi="Times New Roman"/>
          <w:bCs/>
          <w:color w:val="000000"/>
          <w:sz w:val="24"/>
          <w:szCs w:val="24"/>
        </w:rPr>
        <w:t>18</w:t>
      </w:r>
      <w:r w:rsidR="000D2B9A" w:rsidRPr="00127203">
        <w:rPr>
          <w:rFonts w:ascii="Times New Roman" w:hAnsi="Times New Roman"/>
          <w:bCs/>
          <w:color w:val="000000"/>
          <w:sz w:val="24"/>
          <w:szCs w:val="24"/>
        </w:rPr>
        <w:fldChar w:fldCharType="end"/>
      </w:r>
      <w:r w:rsidR="000D2B9A" w:rsidRPr="00127203">
        <w:rPr>
          <w:rFonts w:ascii="Times New Roman" w:hAnsi="Times New Roman"/>
          <w:bCs/>
          <w:color w:val="000000"/>
          <w:sz w:val="24"/>
          <w:szCs w:val="24"/>
        </w:rPr>
        <w:t>.punktam</w:t>
      </w:r>
      <w:r w:rsidR="00554696" w:rsidRPr="00127203">
        <w:rPr>
          <w:rFonts w:ascii="Times New Roman" w:hAnsi="Times New Roman"/>
          <w:bCs/>
          <w:color w:val="000000"/>
          <w:sz w:val="24"/>
          <w:szCs w:val="24"/>
        </w:rPr>
        <w:t>, piedaloties finansējuma saņēmēja organizētos pasākumos</w:t>
      </w:r>
      <w:r w:rsidR="00CB2A0D" w:rsidRPr="00127203">
        <w:rPr>
          <w:rFonts w:ascii="Times New Roman" w:hAnsi="Times New Roman"/>
          <w:bCs/>
          <w:color w:val="000000"/>
          <w:sz w:val="24"/>
          <w:szCs w:val="24"/>
        </w:rPr>
        <w:t xml:space="preserve"> un izmantojot darba vietu inkubatora telpās.</w:t>
      </w:r>
    </w:p>
    <w:p w:rsidR="00FC7B4B" w:rsidRPr="00127203" w:rsidRDefault="004E41DB">
      <w:pPr>
        <w:pStyle w:val="ListParagraph"/>
        <w:numPr>
          <w:ilvl w:val="0"/>
          <w:numId w:val="1"/>
        </w:numPr>
        <w:spacing w:after="120" w:line="240" w:lineRule="auto"/>
        <w:jc w:val="both"/>
        <w:rPr>
          <w:rFonts w:ascii="Times New Roman" w:hAnsi="Times New Roman"/>
          <w:bCs/>
          <w:color w:val="000000"/>
          <w:sz w:val="24"/>
          <w:szCs w:val="24"/>
        </w:rPr>
      </w:pPr>
      <w:bookmarkStart w:id="41" w:name="_Ref434822940"/>
      <w:r w:rsidRPr="00127203">
        <w:rPr>
          <w:rFonts w:ascii="Times New Roman" w:hAnsi="Times New Roman"/>
          <w:bCs/>
          <w:color w:val="000000"/>
          <w:sz w:val="24"/>
          <w:szCs w:val="24"/>
        </w:rPr>
        <w:t>Šo noteikumu</w:t>
      </w:r>
      <w:r w:rsidR="00FC7B4B" w:rsidRPr="00127203">
        <w:rPr>
          <w:rFonts w:ascii="Times New Roman" w:hAnsi="Times New Roman"/>
          <w:bCs/>
          <w:color w:val="000000"/>
          <w:sz w:val="24"/>
          <w:szCs w:val="24"/>
        </w:rPr>
        <w:t xml:space="preserve"> </w:t>
      </w:r>
      <w:r w:rsidR="00FC7B4B" w:rsidRPr="00127203">
        <w:rPr>
          <w:rFonts w:ascii="Times New Roman" w:hAnsi="Times New Roman"/>
          <w:bCs/>
          <w:color w:val="000000"/>
          <w:sz w:val="24"/>
          <w:szCs w:val="24"/>
        </w:rPr>
        <w:fldChar w:fldCharType="begin"/>
      </w:r>
      <w:r w:rsidR="00FC7B4B" w:rsidRPr="00127203">
        <w:rPr>
          <w:rFonts w:ascii="Times New Roman" w:hAnsi="Times New Roman"/>
          <w:bCs/>
          <w:color w:val="000000"/>
          <w:sz w:val="24"/>
          <w:szCs w:val="24"/>
        </w:rPr>
        <w:instrText xml:space="preserve"> REF _Ref441732305 \r \h </w:instrText>
      </w:r>
      <w:r w:rsidR="00F703B2" w:rsidRPr="00127203">
        <w:rPr>
          <w:rFonts w:ascii="Times New Roman" w:hAnsi="Times New Roman"/>
          <w:bCs/>
          <w:color w:val="000000"/>
          <w:sz w:val="24"/>
          <w:szCs w:val="24"/>
        </w:rPr>
        <w:instrText xml:space="preserve"> \* MERGEFORMAT </w:instrText>
      </w:r>
      <w:r w:rsidR="00FC7B4B" w:rsidRPr="00127203">
        <w:rPr>
          <w:rFonts w:ascii="Times New Roman" w:hAnsi="Times New Roman"/>
          <w:bCs/>
          <w:color w:val="000000"/>
          <w:sz w:val="24"/>
          <w:szCs w:val="24"/>
        </w:rPr>
      </w:r>
      <w:r w:rsidR="00FC7B4B" w:rsidRPr="00127203">
        <w:rPr>
          <w:rFonts w:ascii="Times New Roman" w:hAnsi="Times New Roman"/>
          <w:bCs/>
          <w:color w:val="000000"/>
          <w:sz w:val="24"/>
          <w:szCs w:val="24"/>
        </w:rPr>
        <w:fldChar w:fldCharType="separate"/>
      </w:r>
      <w:r w:rsidR="008379D9">
        <w:rPr>
          <w:rFonts w:ascii="Times New Roman" w:hAnsi="Times New Roman"/>
          <w:bCs/>
          <w:color w:val="000000"/>
          <w:sz w:val="24"/>
          <w:szCs w:val="24"/>
        </w:rPr>
        <w:t>19.1</w:t>
      </w:r>
      <w:r w:rsidR="00FC7B4B" w:rsidRPr="00127203">
        <w:rPr>
          <w:rFonts w:ascii="Times New Roman" w:hAnsi="Times New Roman"/>
          <w:bCs/>
          <w:color w:val="000000"/>
          <w:sz w:val="24"/>
          <w:szCs w:val="24"/>
        </w:rPr>
        <w:fldChar w:fldCharType="end"/>
      </w:r>
      <w:r w:rsidRPr="00127203">
        <w:rPr>
          <w:rFonts w:ascii="Times New Roman" w:hAnsi="Times New Roman"/>
          <w:bCs/>
          <w:color w:val="000000"/>
          <w:sz w:val="24"/>
          <w:szCs w:val="24"/>
        </w:rPr>
        <w:t xml:space="preserve">.apakšpunktā minētais </w:t>
      </w:r>
      <w:r w:rsidR="009F3ECA" w:rsidRPr="00127203">
        <w:rPr>
          <w:rFonts w:ascii="Times New Roman" w:hAnsi="Times New Roman"/>
          <w:bCs/>
          <w:color w:val="000000"/>
          <w:sz w:val="24"/>
          <w:szCs w:val="24"/>
        </w:rPr>
        <w:t xml:space="preserve">inkubācijas </w:t>
      </w:r>
      <w:r w:rsidRPr="00127203">
        <w:rPr>
          <w:rFonts w:ascii="Times New Roman" w:hAnsi="Times New Roman"/>
          <w:bCs/>
          <w:color w:val="000000"/>
          <w:sz w:val="24"/>
          <w:szCs w:val="24"/>
        </w:rPr>
        <w:t>atbalsts</w:t>
      </w:r>
      <w:r w:rsidR="009F3ECA" w:rsidRPr="00127203">
        <w:rPr>
          <w:rFonts w:ascii="Times New Roman" w:hAnsi="Times New Roman"/>
          <w:bCs/>
          <w:color w:val="000000"/>
          <w:sz w:val="24"/>
          <w:szCs w:val="24"/>
        </w:rPr>
        <w:t xml:space="preserve"> </w:t>
      </w:r>
      <w:r w:rsidRPr="00127203">
        <w:rPr>
          <w:rFonts w:ascii="Times New Roman" w:hAnsi="Times New Roman"/>
          <w:bCs/>
          <w:color w:val="000000"/>
          <w:sz w:val="24"/>
          <w:szCs w:val="24"/>
        </w:rPr>
        <w:t>ir pieejams</w:t>
      </w:r>
      <w:r w:rsidR="00416E0B" w:rsidRPr="00127203">
        <w:rPr>
          <w:rFonts w:ascii="Times New Roman" w:hAnsi="Times New Roman"/>
          <w:bCs/>
          <w:color w:val="000000"/>
          <w:sz w:val="24"/>
          <w:szCs w:val="24"/>
        </w:rPr>
        <w:t xml:space="preserve"> komersantiem</w:t>
      </w:r>
      <w:r w:rsidRPr="00127203">
        <w:rPr>
          <w:rFonts w:ascii="Times New Roman" w:hAnsi="Times New Roman"/>
          <w:bCs/>
          <w:color w:val="000000"/>
          <w:sz w:val="24"/>
          <w:szCs w:val="24"/>
        </w:rPr>
        <w:t xml:space="preserve">, saņemot finansējuma saņēmēja </w:t>
      </w:r>
      <w:r w:rsidR="00F5053F" w:rsidRPr="00127203">
        <w:rPr>
          <w:rFonts w:ascii="Times New Roman" w:hAnsi="Times New Roman"/>
          <w:bCs/>
          <w:color w:val="000000"/>
          <w:sz w:val="24"/>
          <w:szCs w:val="24"/>
        </w:rPr>
        <w:t>nodrošinātus</w:t>
      </w:r>
      <w:r w:rsidR="00D22845" w:rsidRPr="00127203">
        <w:rPr>
          <w:rFonts w:ascii="Times New Roman" w:hAnsi="Times New Roman"/>
          <w:bCs/>
          <w:color w:val="000000"/>
          <w:sz w:val="24"/>
          <w:szCs w:val="24"/>
        </w:rPr>
        <w:t xml:space="preserve"> pakalpojumus</w:t>
      </w:r>
      <w:r w:rsidR="00AE52DD" w:rsidRPr="00127203">
        <w:rPr>
          <w:rFonts w:ascii="Times New Roman" w:hAnsi="Times New Roman"/>
          <w:bCs/>
          <w:color w:val="000000"/>
          <w:sz w:val="24"/>
          <w:szCs w:val="24"/>
        </w:rPr>
        <w:t xml:space="preserve"> </w:t>
      </w:r>
      <w:r w:rsidR="00D22845" w:rsidRPr="00127203">
        <w:rPr>
          <w:rFonts w:ascii="Times New Roman" w:hAnsi="Times New Roman"/>
          <w:bCs/>
          <w:color w:val="000000"/>
          <w:sz w:val="24"/>
          <w:szCs w:val="24"/>
        </w:rPr>
        <w:t>a</w:t>
      </w:r>
      <w:r w:rsidR="00AE52DD" w:rsidRPr="00127203">
        <w:rPr>
          <w:rFonts w:ascii="Times New Roman" w:hAnsi="Times New Roman"/>
          <w:bCs/>
          <w:color w:val="000000"/>
          <w:sz w:val="24"/>
          <w:szCs w:val="24"/>
        </w:rPr>
        <w:t>tbilstoši šo noteikumu 18.punktam</w:t>
      </w:r>
      <w:r w:rsidRPr="00127203">
        <w:rPr>
          <w:rFonts w:ascii="Times New Roman" w:hAnsi="Times New Roman"/>
          <w:bCs/>
          <w:color w:val="000000"/>
          <w:sz w:val="24"/>
          <w:szCs w:val="24"/>
        </w:rPr>
        <w:t xml:space="preserve"> vai saņemot </w:t>
      </w:r>
      <w:r w:rsidR="006F2B40" w:rsidRPr="00127203">
        <w:rPr>
          <w:rFonts w:ascii="Times New Roman" w:hAnsi="Times New Roman"/>
          <w:bCs/>
          <w:color w:val="000000"/>
          <w:sz w:val="24"/>
          <w:szCs w:val="24"/>
        </w:rPr>
        <w:t>grantu</w:t>
      </w:r>
      <w:r w:rsidR="009F3ECA" w:rsidRPr="00127203">
        <w:rPr>
          <w:rFonts w:ascii="Times New Roman" w:hAnsi="Times New Roman"/>
          <w:bCs/>
          <w:color w:val="000000"/>
          <w:sz w:val="24"/>
          <w:szCs w:val="24"/>
        </w:rPr>
        <w:t>.</w:t>
      </w:r>
    </w:p>
    <w:p w:rsidR="009D772C" w:rsidRPr="00127203" w:rsidRDefault="009F3ECA">
      <w:pPr>
        <w:pStyle w:val="ListParagraph"/>
        <w:numPr>
          <w:ilvl w:val="0"/>
          <w:numId w:val="1"/>
        </w:numPr>
        <w:spacing w:after="120" w:line="240" w:lineRule="auto"/>
        <w:jc w:val="both"/>
        <w:rPr>
          <w:rFonts w:ascii="Times New Roman" w:hAnsi="Times New Roman"/>
          <w:bCs/>
          <w:color w:val="000000"/>
          <w:sz w:val="24"/>
          <w:szCs w:val="24"/>
        </w:rPr>
      </w:pPr>
      <w:r w:rsidRPr="00127203">
        <w:rPr>
          <w:rFonts w:ascii="Times New Roman" w:hAnsi="Times New Roman"/>
          <w:bCs/>
          <w:color w:val="000000"/>
          <w:sz w:val="24"/>
          <w:szCs w:val="24"/>
        </w:rPr>
        <w:t>Pasākuma ietvaros kā inkubācijas atbalsts komersantie</w:t>
      </w:r>
      <w:r w:rsidR="00416E0B" w:rsidRPr="00127203">
        <w:rPr>
          <w:rFonts w:ascii="Times New Roman" w:hAnsi="Times New Roman"/>
          <w:bCs/>
          <w:color w:val="000000"/>
          <w:sz w:val="24"/>
          <w:szCs w:val="24"/>
        </w:rPr>
        <w:t>m</w:t>
      </w:r>
      <w:r w:rsidR="00F06A89" w:rsidRPr="00127203">
        <w:rPr>
          <w:rFonts w:ascii="Times New Roman" w:hAnsi="Times New Roman"/>
          <w:bCs/>
          <w:color w:val="000000"/>
          <w:sz w:val="24"/>
          <w:szCs w:val="24"/>
        </w:rPr>
        <w:t xml:space="preserve"> </w:t>
      </w:r>
      <w:r w:rsidR="00FC7B4B" w:rsidRPr="00127203">
        <w:rPr>
          <w:rFonts w:ascii="Times New Roman" w:hAnsi="Times New Roman"/>
          <w:bCs/>
          <w:color w:val="000000"/>
          <w:sz w:val="24"/>
          <w:szCs w:val="24"/>
        </w:rPr>
        <w:t>ir pieejams</w:t>
      </w:r>
      <w:r w:rsidR="00F06A89" w:rsidRPr="00127203">
        <w:rPr>
          <w:rFonts w:ascii="Times New Roman" w:hAnsi="Times New Roman"/>
          <w:bCs/>
          <w:color w:val="000000"/>
          <w:sz w:val="24"/>
          <w:szCs w:val="24"/>
        </w:rPr>
        <w:t xml:space="preserve"> grants</w:t>
      </w:r>
      <w:r w:rsidR="00FC7B4B" w:rsidRPr="00127203">
        <w:rPr>
          <w:rFonts w:ascii="Times New Roman" w:hAnsi="Times New Roman"/>
          <w:bCs/>
          <w:color w:val="000000"/>
          <w:sz w:val="24"/>
          <w:szCs w:val="24"/>
        </w:rPr>
        <w:t xml:space="preserve"> 10 000 EUR apmērā</w:t>
      </w:r>
      <w:r w:rsidR="00134935" w:rsidRPr="00127203">
        <w:rPr>
          <w:rFonts w:ascii="Times New Roman" w:hAnsi="Times New Roman"/>
          <w:bCs/>
          <w:color w:val="000000"/>
          <w:sz w:val="24"/>
          <w:szCs w:val="24"/>
        </w:rPr>
        <w:t xml:space="preserve"> par</w:t>
      </w:r>
      <w:r w:rsidR="00FC7B4B" w:rsidRPr="00127203">
        <w:rPr>
          <w:rFonts w:ascii="Times New Roman" w:hAnsi="Times New Roman"/>
          <w:bCs/>
          <w:color w:val="000000"/>
          <w:sz w:val="24"/>
          <w:szCs w:val="24"/>
        </w:rPr>
        <w:t xml:space="preserve"> šo noteikumu </w:t>
      </w:r>
      <w:r w:rsidR="00FC7B4B" w:rsidRPr="00127203">
        <w:rPr>
          <w:rFonts w:ascii="Times New Roman" w:hAnsi="Times New Roman"/>
          <w:bCs/>
          <w:color w:val="000000"/>
          <w:sz w:val="24"/>
          <w:szCs w:val="24"/>
        </w:rPr>
        <w:fldChar w:fldCharType="begin"/>
      </w:r>
      <w:r w:rsidR="00FC7B4B" w:rsidRPr="00127203">
        <w:rPr>
          <w:rFonts w:ascii="Times New Roman" w:hAnsi="Times New Roman"/>
          <w:bCs/>
          <w:color w:val="000000"/>
          <w:sz w:val="24"/>
          <w:szCs w:val="24"/>
        </w:rPr>
        <w:instrText xml:space="preserve"> REF _Ref441732550 \r \h </w:instrText>
      </w:r>
      <w:r w:rsidR="00416E0B" w:rsidRPr="00127203">
        <w:rPr>
          <w:rFonts w:ascii="Times New Roman" w:hAnsi="Times New Roman"/>
          <w:bCs/>
          <w:color w:val="000000"/>
          <w:sz w:val="24"/>
          <w:szCs w:val="24"/>
        </w:rPr>
        <w:instrText xml:space="preserve"> \* MERGEFORMAT </w:instrText>
      </w:r>
      <w:r w:rsidR="00FC7B4B" w:rsidRPr="00127203">
        <w:rPr>
          <w:rFonts w:ascii="Times New Roman" w:hAnsi="Times New Roman"/>
          <w:bCs/>
          <w:color w:val="000000"/>
          <w:sz w:val="24"/>
          <w:szCs w:val="24"/>
        </w:rPr>
      </w:r>
      <w:r w:rsidR="00FC7B4B" w:rsidRPr="00127203">
        <w:rPr>
          <w:rFonts w:ascii="Times New Roman" w:hAnsi="Times New Roman"/>
          <w:bCs/>
          <w:color w:val="000000"/>
          <w:sz w:val="24"/>
          <w:szCs w:val="24"/>
        </w:rPr>
        <w:fldChar w:fldCharType="separate"/>
      </w:r>
      <w:r w:rsidR="008379D9">
        <w:rPr>
          <w:rFonts w:ascii="Times New Roman" w:hAnsi="Times New Roman"/>
          <w:bCs/>
          <w:color w:val="000000"/>
          <w:sz w:val="24"/>
          <w:szCs w:val="24"/>
        </w:rPr>
        <w:t>19.1.1</w:t>
      </w:r>
      <w:r w:rsidR="00FC7B4B" w:rsidRPr="00127203">
        <w:rPr>
          <w:rFonts w:ascii="Times New Roman" w:hAnsi="Times New Roman"/>
          <w:bCs/>
          <w:color w:val="000000"/>
          <w:sz w:val="24"/>
          <w:szCs w:val="24"/>
        </w:rPr>
        <w:fldChar w:fldCharType="end"/>
      </w:r>
      <w:r w:rsidR="00FC7B4B" w:rsidRPr="00127203">
        <w:rPr>
          <w:rFonts w:ascii="Times New Roman" w:hAnsi="Times New Roman"/>
          <w:bCs/>
          <w:color w:val="000000"/>
          <w:sz w:val="24"/>
          <w:szCs w:val="24"/>
        </w:rPr>
        <w:t xml:space="preserve">. </w:t>
      </w:r>
      <w:r w:rsidR="00416E0B" w:rsidRPr="00127203">
        <w:rPr>
          <w:rFonts w:ascii="Times New Roman" w:hAnsi="Times New Roman"/>
          <w:bCs/>
          <w:color w:val="000000"/>
          <w:sz w:val="24"/>
          <w:szCs w:val="24"/>
        </w:rPr>
        <w:t>-</w:t>
      </w:r>
      <w:r w:rsidR="00FC7B4B" w:rsidRPr="00127203">
        <w:rPr>
          <w:rFonts w:ascii="Times New Roman" w:hAnsi="Times New Roman"/>
          <w:bCs/>
          <w:color w:val="000000"/>
          <w:sz w:val="24"/>
          <w:szCs w:val="24"/>
        </w:rPr>
        <w:t xml:space="preserve"> </w:t>
      </w:r>
      <w:r w:rsidR="00FC7B4B" w:rsidRPr="00127203">
        <w:rPr>
          <w:rFonts w:ascii="Times New Roman" w:hAnsi="Times New Roman"/>
          <w:bCs/>
          <w:color w:val="000000"/>
          <w:sz w:val="24"/>
          <w:szCs w:val="24"/>
        </w:rPr>
        <w:fldChar w:fldCharType="begin"/>
      </w:r>
      <w:r w:rsidR="00FC7B4B" w:rsidRPr="00127203">
        <w:rPr>
          <w:rFonts w:ascii="Times New Roman" w:hAnsi="Times New Roman"/>
          <w:bCs/>
          <w:color w:val="000000"/>
          <w:sz w:val="24"/>
          <w:szCs w:val="24"/>
        </w:rPr>
        <w:instrText xml:space="preserve"> REF _Ref441732558 \r \h </w:instrText>
      </w:r>
      <w:r w:rsidR="00416E0B" w:rsidRPr="00127203">
        <w:rPr>
          <w:rFonts w:ascii="Times New Roman" w:hAnsi="Times New Roman"/>
          <w:bCs/>
          <w:color w:val="000000"/>
          <w:sz w:val="24"/>
          <w:szCs w:val="24"/>
        </w:rPr>
        <w:instrText xml:space="preserve"> \* MERGEFORMAT </w:instrText>
      </w:r>
      <w:r w:rsidR="00FC7B4B" w:rsidRPr="00127203">
        <w:rPr>
          <w:rFonts w:ascii="Times New Roman" w:hAnsi="Times New Roman"/>
          <w:bCs/>
          <w:color w:val="000000"/>
          <w:sz w:val="24"/>
          <w:szCs w:val="24"/>
        </w:rPr>
      </w:r>
      <w:r w:rsidR="00FC7B4B" w:rsidRPr="00127203">
        <w:rPr>
          <w:rFonts w:ascii="Times New Roman" w:hAnsi="Times New Roman"/>
          <w:bCs/>
          <w:color w:val="000000"/>
          <w:sz w:val="24"/>
          <w:szCs w:val="24"/>
        </w:rPr>
        <w:fldChar w:fldCharType="separate"/>
      </w:r>
      <w:r w:rsidR="008379D9">
        <w:rPr>
          <w:rFonts w:ascii="Times New Roman" w:hAnsi="Times New Roman"/>
          <w:bCs/>
          <w:color w:val="000000"/>
          <w:sz w:val="24"/>
          <w:szCs w:val="24"/>
        </w:rPr>
        <w:t>19.1.2</w:t>
      </w:r>
      <w:r w:rsidR="00FC7B4B" w:rsidRPr="00127203">
        <w:rPr>
          <w:rFonts w:ascii="Times New Roman" w:hAnsi="Times New Roman"/>
          <w:bCs/>
          <w:color w:val="000000"/>
          <w:sz w:val="24"/>
          <w:szCs w:val="24"/>
        </w:rPr>
        <w:fldChar w:fldCharType="end"/>
      </w:r>
      <w:r w:rsidR="00FC7B4B" w:rsidRPr="00127203">
        <w:rPr>
          <w:rFonts w:ascii="Times New Roman" w:hAnsi="Times New Roman"/>
          <w:bCs/>
          <w:color w:val="000000"/>
          <w:sz w:val="24"/>
          <w:szCs w:val="24"/>
        </w:rPr>
        <w:t xml:space="preserve"> punktā minētajām izmaksām, bet</w:t>
      </w:r>
      <w:r w:rsidR="00416E0B" w:rsidRPr="00127203">
        <w:rPr>
          <w:rFonts w:ascii="Times New Roman" w:hAnsi="Times New Roman"/>
          <w:bCs/>
          <w:color w:val="000000"/>
          <w:sz w:val="24"/>
          <w:szCs w:val="24"/>
        </w:rPr>
        <w:t xml:space="preserve"> no otrā inkubācijas gada</w:t>
      </w:r>
      <w:r w:rsidR="00FC7B4B" w:rsidRPr="00127203">
        <w:rPr>
          <w:rFonts w:ascii="Times New Roman" w:hAnsi="Times New Roman"/>
          <w:bCs/>
          <w:color w:val="000000"/>
          <w:sz w:val="24"/>
          <w:szCs w:val="24"/>
        </w:rPr>
        <w:t xml:space="preserve"> </w:t>
      </w:r>
      <w:r w:rsidR="00134935" w:rsidRPr="00127203">
        <w:rPr>
          <w:rFonts w:ascii="Times New Roman" w:hAnsi="Times New Roman"/>
          <w:bCs/>
          <w:color w:val="000000"/>
          <w:sz w:val="24"/>
          <w:szCs w:val="24"/>
        </w:rPr>
        <w:t xml:space="preserve">par </w:t>
      </w:r>
      <w:r w:rsidR="00FC7B4B" w:rsidRPr="00127203">
        <w:rPr>
          <w:rFonts w:ascii="Times New Roman" w:hAnsi="Times New Roman"/>
          <w:bCs/>
          <w:color w:val="000000"/>
          <w:sz w:val="24"/>
          <w:szCs w:val="24"/>
        </w:rPr>
        <w:t xml:space="preserve">noteikumu </w:t>
      </w:r>
      <w:r w:rsidR="00FC7B4B" w:rsidRPr="00127203">
        <w:rPr>
          <w:rFonts w:ascii="Times New Roman" w:hAnsi="Times New Roman"/>
          <w:bCs/>
          <w:color w:val="000000"/>
          <w:sz w:val="24"/>
          <w:szCs w:val="24"/>
        </w:rPr>
        <w:fldChar w:fldCharType="begin"/>
      </w:r>
      <w:r w:rsidR="00FC7B4B" w:rsidRPr="00127203">
        <w:rPr>
          <w:rFonts w:ascii="Times New Roman" w:hAnsi="Times New Roman"/>
          <w:bCs/>
          <w:color w:val="000000"/>
          <w:sz w:val="24"/>
          <w:szCs w:val="24"/>
        </w:rPr>
        <w:instrText xml:space="preserve"> REF _Ref441732562 \r \h </w:instrText>
      </w:r>
      <w:r w:rsidR="00416E0B" w:rsidRPr="00127203">
        <w:rPr>
          <w:rFonts w:ascii="Times New Roman" w:hAnsi="Times New Roman"/>
          <w:bCs/>
          <w:color w:val="000000"/>
          <w:sz w:val="24"/>
          <w:szCs w:val="24"/>
        </w:rPr>
        <w:instrText xml:space="preserve"> \* MERGEFORMAT </w:instrText>
      </w:r>
      <w:r w:rsidR="00FC7B4B" w:rsidRPr="00127203">
        <w:rPr>
          <w:rFonts w:ascii="Times New Roman" w:hAnsi="Times New Roman"/>
          <w:bCs/>
          <w:color w:val="000000"/>
          <w:sz w:val="24"/>
          <w:szCs w:val="24"/>
        </w:rPr>
      </w:r>
      <w:r w:rsidR="00FC7B4B" w:rsidRPr="00127203">
        <w:rPr>
          <w:rFonts w:ascii="Times New Roman" w:hAnsi="Times New Roman"/>
          <w:bCs/>
          <w:color w:val="000000"/>
          <w:sz w:val="24"/>
          <w:szCs w:val="24"/>
        </w:rPr>
        <w:fldChar w:fldCharType="separate"/>
      </w:r>
      <w:r w:rsidR="008379D9">
        <w:rPr>
          <w:rFonts w:ascii="Times New Roman" w:hAnsi="Times New Roman"/>
          <w:bCs/>
          <w:color w:val="000000"/>
          <w:sz w:val="24"/>
          <w:szCs w:val="24"/>
        </w:rPr>
        <w:t>19.1.3</w:t>
      </w:r>
      <w:r w:rsidR="00FC7B4B" w:rsidRPr="00127203">
        <w:rPr>
          <w:rFonts w:ascii="Times New Roman" w:hAnsi="Times New Roman"/>
          <w:bCs/>
          <w:color w:val="000000"/>
          <w:sz w:val="24"/>
          <w:szCs w:val="24"/>
        </w:rPr>
        <w:fldChar w:fldCharType="end"/>
      </w:r>
      <w:r w:rsidR="00FC7B4B" w:rsidRPr="00127203">
        <w:rPr>
          <w:rFonts w:ascii="Times New Roman" w:hAnsi="Times New Roman"/>
          <w:bCs/>
          <w:color w:val="000000"/>
          <w:sz w:val="24"/>
          <w:szCs w:val="24"/>
        </w:rPr>
        <w:t xml:space="preserve">.punktā minētajām izmaksām </w:t>
      </w:r>
      <w:r w:rsidR="009A3654" w:rsidRPr="00127203">
        <w:rPr>
          <w:rFonts w:ascii="Times New Roman" w:hAnsi="Times New Roman"/>
          <w:bCs/>
          <w:color w:val="000000"/>
          <w:sz w:val="24"/>
          <w:szCs w:val="24"/>
        </w:rPr>
        <w:t xml:space="preserve">ir pieejams grants </w:t>
      </w:r>
      <w:r w:rsidR="00FC7B4B" w:rsidRPr="00127203">
        <w:rPr>
          <w:rFonts w:ascii="Times New Roman" w:hAnsi="Times New Roman"/>
          <w:bCs/>
          <w:color w:val="000000"/>
          <w:sz w:val="24"/>
          <w:szCs w:val="24"/>
        </w:rPr>
        <w:t>5 000 EUR apmērā</w:t>
      </w:r>
      <w:r w:rsidR="009D772C" w:rsidRPr="00127203">
        <w:rPr>
          <w:rFonts w:ascii="Times New Roman" w:hAnsi="Times New Roman"/>
          <w:bCs/>
          <w:color w:val="000000"/>
          <w:sz w:val="24"/>
          <w:szCs w:val="24"/>
        </w:rPr>
        <w:t>.</w:t>
      </w:r>
    </w:p>
    <w:p w:rsidR="00FC7B4B" w:rsidRPr="00127203" w:rsidRDefault="00FC7B4B" w:rsidP="001436EF">
      <w:pPr>
        <w:pStyle w:val="ListParagraph"/>
        <w:numPr>
          <w:ilvl w:val="0"/>
          <w:numId w:val="1"/>
        </w:numPr>
        <w:spacing w:after="120" w:line="240" w:lineRule="auto"/>
        <w:jc w:val="both"/>
        <w:rPr>
          <w:rFonts w:ascii="Times New Roman" w:hAnsi="Times New Roman"/>
          <w:bCs/>
          <w:color w:val="000000"/>
          <w:sz w:val="24"/>
          <w:szCs w:val="24"/>
        </w:rPr>
      </w:pPr>
      <w:r w:rsidRPr="00127203">
        <w:rPr>
          <w:rFonts w:ascii="Times New Roman" w:hAnsi="Times New Roman"/>
          <w:bCs/>
          <w:color w:val="000000"/>
          <w:sz w:val="24"/>
          <w:szCs w:val="24"/>
        </w:rPr>
        <w:t>Pieļaujamā</w:t>
      </w:r>
      <w:r w:rsidR="00BB7C8F" w:rsidRPr="00127203">
        <w:rPr>
          <w:rFonts w:ascii="Times New Roman" w:hAnsi="Times New Roman"/>
          <w:bCs/>
          <w:color w:val="000000"/>
          <w:sz w:val="24"/>
          <w:szCs w:val="24"/>
        </w:rPr>
        <w:t xml:space="preserve"> publiskā</w:t>
      </w:r>
      <w:r w:rsidRPr="00127203">
        <w:rPr>
          <w:rFonts w:ascii="Times New Roman" w:hAnsi="Times New Roman"/>
          <w:bCs/>
          <w:color w:val="000000"/>
          <w:sz w:val="24"/>
          <w:szCs w:val="24"/>
        </w:rPr>
        <w:t xml:space="preserve"> finansējuma intensitāte no kopējām attiecināmajām izmaksām:</w:t>
      </w:r>
    </w:p>
    <w:p w:rsidR="00FC7B4B" w:rsidRPr="00127203" w:rsidRDefault="00FC7B4B" w:rsidP="006D0E29">
      <w:pPr>
        <w:pStyle w:val="ListParagraph"/>
        <w:numPr>
          <w:ilvl w:val="1"/>
          <w:numId w:val="1"/>
        </w:numPr>
        <w:spacing w:after="120" w:line="240" w:lineRule="auto"/>
        <w:ind w:left="0" w:firstLine="0"/>
        <w:jc w:val="both"/>
        <w:rPr>
          <w:rFonts w:ascii="Times New Roman" w:hAnsi="Times New Roman"/>
          <w:bCs/>
          <w:color w:val="000000"/>
          <w:sz w:val="24"/>
          <w:szCs w:val="24"/>
        </w:rPr>
      </w:pPr>
      <w:r w:rsidRPr="00127203">
        <w:rPr>
          <w:rFonts w:ascii="Times New Roman" w:hAnsi="Times New Roman"/>
          <w:bCs/>
          <w:color w:val="000000"/>
          <w:sz w:val="24"/>
          <w:szCs w:val="24"/>
        </w:rPr>
        <w:t xml:space="preserve">šo noteikumu </w:t>
      </w:r>
      <w:r w:rsidRPr="00127203">
        <w:rPr>
          <w:rFonts w:ascii="Times New Roman" w:hAnsi="Times New Roman"/>
          <w:bCs/>
          <w:color w:val="000000"/>
          <w:sz w:val="24"/>
          <w:szCs w:val="24"/>
        </w:rPr>
        <w:fldChar w:fldCharType="begin"/>
      </w:r>
      <w:r w:rsidRPr="00127203">
        <w:rPr>
          <w:rFonts w:ascii="Times New Roman" w:hAnsi="Times New Roman"/>
          <w:bCs/>
          <w:color w:val="000000"/>
          <w:sz w:val="24"/>
          <w:szCs w:val="24"/>
        </w:rPr>
        <w:instrText xml:space="preserve"> REF _Ref441732305 \r \h </w:instrText>
      </w:r>
      <w:r w:rsidR="00F703B2" w:rsidRPr="00127203">
        <w:rPr>
          <w:rFonts w:ascii="Times New Roman" w:hAnsi="Times New Roman"/>
          <w:bCs/>
          <w:color w:val="000000"/>
          <w:sz w:val="24"/>
          <w:szCs w:val="24"/>
        </w:rPr>
        <w:instrText xml:space="preserve"> \* MERGEFORMAT </w:instrText>
      </w:r>
      <w:r w:rsidRPr="00127203">
        <w:rPr>
          <w:rFonts w:ascii="Times New Roman" w:hAnsi="Times New Roman"/>
          <w:bCs/>
          <w:color w:val="000000"/>
          <w:sz w:val="24"/>
          <w:szCs w:val="24"/>
        </w:rPr>
      </w:r>
      <w:r w:rsidRPr="00127203">
        <w:rPr>
          <w:rFonts w:ascii="Times New Roman" w:hAnsi="Times New Roman"/>
          <w:bCs/>
          <w:color w:val="000000"/>
          <w:sz w:val="24"/>
          <w:szCs w:val="24"/>
        </w:rPr>
        <w:fldChar w:fldCharType="separate"/>
      </w:r>
      <w:r w:rsidR="008379D9">
        <w:rPr>
          <w:rFonts w:ascii="Times New Roman" w:hAnsi="Times New Roman"/>
          <w:bCs/>
          <w:color w:val="000000"/>
          <w:sz w:val="24"/>
          <w:szCs w:val="24"/>
        </w:rPr>
        <w:t>19.1</w:t>
      </w:r>
      <w:r w:rsidRPr="00127203">
        <w:rPr>
          <w:rFonts w:ascii="Times New Roman" w:hAnsi="Times New Roman"/>
          <w:bCs/>
          <w:color w:val="000000"/>
          <w:sz w:val="24"/>
          <w:szCs w:val="24"/>
        </w:rPr>
        <w:fldChar w:fldCharType="end"/>
      </w:r>
      <w:r w:rsidRPr="00127203">
        <w:rPr>
          <w:rFonts w:ascii="Times New Roman" w:hAnsi="Times New Roman"/>
          <w:bCs/>
          <w:color w:val="000000"/>
          <w:sz w:val="24"/>
          <w:szCs w:val="24"/>
        </w:rPr>
        <w:t>.</w:t>
      </w:r>
      <w:r w:rsidR="00134935" w:rsidRPr="00127203">
        <w:rPr>
          <w:rFonts w:ascii="Times New Roman" w:hAnsi="Times New Roman"/>
          <w:bCs/>
          <w:color w:val="000000"/>
          <w:sz w:val="24"/>
          <w:szCs w:val="24"/>
        </w:rPr>
        <w:t xml:space="preserve">apakšpunktā </w:t>
      </w:r>
      <w:r w:rsidRPr="00127203">
        <w:rPr>
          <w:rFonts w:ascii="Times New Roman" w:hAnsi="Times New Roman"/>
          <w:bCs/>
          <w:color w:val="000000"/>
          <w:sz w:val="24"/>
          <w:szCs w:val="24"/>
        </w:rPr>
        <w:t>minētajām izmaksām – 50%;</w:t>
      </w:r>
    </w:p>
    <w:p w:rsidR="00FC7B4B" w:rsidRPr="00127203" w:rsidRDefault="00FC7B4B" w:rsidP="006D0E29">
      <w:pPr>
        <w:pStyle w:val="ListParagraph"/>
        <w:numPr>
          <w:ilvl w:val="1"/>
          <w:numId w:val="1"/>
        </w:numPr>
        <w:spacing w:after="120" w:line="240" w:lineRule="auto"/>
        <w:ind w:left="0" w:firstLine="0"/>
        <w:jc w:val="both"/>
        <w:rPr>
          <w:rFonts w:ascii="Times New Roman" w:hAnsi="Times New Roman"/>
          <w:bCs/>
          <w:color w:val="000000"/>
          <w:sz w:val="24"/>
          <w:szCs w:val="24"/>
        </w:rPr>
      </w:pPr>
      <w:bookmarkStart w:id="42" w:name="_Ref445747989"/>
      <w:r w:rsidRPr="00127203">
        <w:rPr>
          <w:rFonts w:ascii="Times New Roman" w:hAnsi="Times New Roman"/>
          <w:bCs/>
          <w:color w:val="000000"/>
          <w:sz w:val="24"/>
          <w:szCs w:val="24"/>
        </w:rPr>
        <w:t>šo noteikumu</w:t>
      </w:r>
      <w:r w:rsidR="009D772C" w:rsidRPr="00127203">
        <w:rPr>
          <w:rFonts w:ascii="Times New Roman" w:hAnsi="Times New Roman"/>
          <w:bCs/>
          <w:color w:val="000000"/>
          <w:sz w:val="24"/>
          <w:szCs w:val="24"/>
        </w:rPr>
        <w:t xml:space="preserve"> </w:t>
      </w:r>
      <w:r w:rsidR="009D772C" w:rsidRPr="00127203">
        <w:rPr>
          <w:rFonts w:ascii="Times New Roman" w:hAnsi="Times New Roman"/>
          <w:bCs/>
          <w:color w:val="000000"/>
          <w:sz w:val="24"/>
          <w:szCs w:val="24"/>
        </w:rPr>
        <w:fldChar w:fldCharType="begin"/>
      </w:r>
      <w:r w:rsidR="009D772C" w:rsidRPr="00127203">
        <w:rPr>
          <w:rFonts w:ascii="Times New Roman" w:hAnsi="Times New Roman"/>
          <w:bCs/>
          <w:color w:val="000000"/>
          <w:sz w:val="24"/>
          <w:szCs w:val="24"/>
        </w:rPr>
        <w:instrText xml:space="preserve"> REF _Ref441733936 \r \h </w:instrText>
      </w:r>
      <w:r w:rsidR="00F703B2" w:rsidRPr="00127203">
        <w:rPr>
          <w:rFonts w:ascii="Times New Roman" w:hAnsi="Times New Roman"/>
          <w:bCs/>
          <w:color w:val="000000"/>
          <w:sz w:val="24"/>
          <w:szCs w:val="24"/>
        </w:rPr>
        <w:instrText xml:space="preserve"> \* MERGEFORMAT </w:instrText>
      </w:r>
      <w:r w:rsidR="009D772C" w:rsidRPr="00127203">
        <w:rPr>
          <w:rFonts w:ascii="Times New Roman" w:hAnsi="Times New Roman"/>
          <w:bCs/>
          <w:color w:val="000000"/>
          <w:sz w:val="24"/>
          <w:szCs w:val="24"/>
        </w:rPr>
      </w:r>
      <w:r w:rsidR="009D772C" w:rsidRPr="00127203">
        <w:rPr>
          <w:rFonts w:ascii="Times New Roman" w:hAnsi="Times New Roman"/>
          <w:bCs/>
          <w:color w:val="000000"/>
          <w:sz w:val="24"/>
          <w:szCs w:val="24"/>
        </w:rPr>
        <w:fldChar w:fldCharType="separate"/>
      </w:r>
      <w:r w:rsidR="008379D9">
        <w:rPr>
          <w:rFonts w:ascii="Times New Roman" w:hAnsi="Times New Roman"/>
          <w:bCs/>
          <w:color w:val="000000"/>
          <w:sz w:val="24"/>
          <w:szCs w:val="24"/>
        </w:rPr>
        <w:t>19.2</w:t>
      </w:r>
      <w:r w:rsidR="009D772C" w:rsidRPr="00127203">
        <w:rPr>
          <w:rFonts w:ascii="Times New Roman" w:hAnsi="Times New Roman"/>
          <w:bCs/>
          <w:color w:val="000000"/>
          <w:sz w:val="24"/>
          <w:szCs w:val="24"/>
        </w:rPr>
        <w:fldChar w:fldCharType="end"/>
      </w:r>
      <w:r w:rsidRPr="00127203">
        <w:rPr>
          <w:rFonts w:ascii="Times New Roman" w:hAnsi="Times New Roman"/>
          <w:bCs/>
          <w:color w:val="000000"/>
          <w:sz w:val="24"/>
          <w:szCs w:val="24"/>
        </w:rPr>
        <w:t xml:space="preserve">. </w:t>
      </w:r>
      <w:r w:rsidR="00416E0B" w:rsidRPr="00127203">
        <w:rPr>
          <w:rFonts w:ascii="Times New Roman" w:hAnsi="Times New Roman"/>
          <w:bCs/>
          <w:color w:val="000000"/>
          <w:sz w:val="24"/>
          <w:szCs w:val="24"/>
        </w:rPr>
        <w:t>-</w:t>
      </w:r>
      <w:r w:rsidR="009A3654" w:rsidRPr="00127203">
        <w:rPr>
          <w:rFonts w:ascii="Times New Roman" w:hAnsi="Times New Roman"/>
          <w:bCs/>
          <w:color w:val="000000"/>
          <w:sz w:val="24"/>
          <w:szCs w:val="24"/>
        </w:rPr>
        <w:t xml:space="preserve"> </w:t>
      </w:r>
      <w:r w:rsidR="009A3654" w:rsidRPr="00127203">
        <w:rPr>
          <w:rFonts w:ascii="Times New Roman" w:hAnsi="Times New Roman"/>
          <w:bCs/>
          <w:color w:val="000000"/>
          <w:sz w:val="24"/>
          <w:szCs w:val="24"/>
        </w:rPr>
        <w:fldChar w:fldCharType="begin"/>
      </w:r>
      <w:r w:rsidR="009A3654" w:rsidRPr="00127203">
        <w:rPr>
          <w:rFonts w:ascii="Times New Roman" w:hAnsi="Times New Roman"/>
          <w:bCs/>
          <w:color w:val="000000"/>
          <w:sz w:val="24"/>
          <w:szCs w:val="24"/>
        </w:rPr>
        <w:instrText xml:space="preserve"> REF _Ref447104691 \r \h </w:instrText>
      </w:r>
      <w:r w:rsidR="009B17F0" w:rsidRPr="00127203">
        <w:rPr>
          <w:rFonts w:ascii="Times New Roman" w:hAnsi="Times New Roman"/>
          <w:bCs/>
          <w:color w:val="000000"/>
          <w:sz w:val="24"/>
          <w:szCs w:val="24"/>
        </w:rPr>
        <w:instrText xml:space="preserve"> \* MERGEFORMAT </w:instrText>
      </w:r>
      <w:r w:rsidR="009A3654" w:rsidRPr="00127203">
        <w:rPr>
          <w:rFonts w:ascii="Times New Roman" w:hAnsi="Times New Roman"/>
          <w:bCs/>
          <w:color w:val="000000"/>
          <w:sz w:val="24"/>
          <w:szCs w:val="24"/>
        </w:rPr>
      </w:r>
      <w:r w:rsidR="009A3654" w:rsidRPr="00127203">
        <w:rPr>
          <w:rFonts w:ascii="Times New Roman" w:hAnsi="Times New Roman"/>
          <w:bCs/>
          <w:color w:val="000000"/>
          <w:sz w:val="24"/>
          <w:szCs w:val="24"/>
        </w:rPr>
        <w:fldChar w:fldCharType="separate"/>
      </w:r>
      <w:r w:rsidR="008379D9">
        <w:rPr>
          <w:rFonts w:ascii="Times New Roman" w:hAnsi="Times New Roman"/>
          <w:bCs/>
          <w:color w:val="000000"/>
          <w:sz w:val="24"/>
          <w:szCs w:val="24"/>
        </w:rPr>
        <w:t>19.6</w:t>
      </w:r>
      <w:r w:rsidR="009A3654" w:rsidRPr="00127203">
        <w:rPr>
          <w:rFonts w:ascii="Times New Roman" w:hAnsi="Times New Roman"/>
          <w:bCs/>
          <w:color w:val="000000"/>
          <w:sz w:val="24"/>
          <w:szCs w:val="24"/>
        </w:rPr>
        <w:fldChar w:fldCharType="end"/>
      </w:r>
      <w:r w:rsidR="00F703B2" w:rsidRPr="00127203">
        <w:rPr>
          <w:rFonts w:ascii="Times New Roman" w:hAnsi="Times New Roman"/>
          <w:bCs/>
          <w:color w:val="000000"/>
          <w:sz w:val="24"/>
          <w:szCs w:val="24"/>
        </w:rPr>
        <w:t xml:space="preserve">. un </w:t>
      </w:r>
      <w:r w:rsidRPr="00127203">
        <w:rPr>
          <w:rFonts w:ascii="Times New Roman" w:hAnsi="Times New Roman"/>
          <w:bCs/>
          <w:color w:val="000000"/>
          <w:sz w:val="24"/>
          <w:szCs w:val="24"/>
        </w:rPr>
        <w:fldChar w:fldCharType="begin"/>
      </w:r>
      <w:r w:rsidRPr="00127203">
        <w:rPr>
          <w:rFonts w:ascii="Times New Roman" w:hAnsi="Times New Roman"/>
          <w:bCs/>
          <w:color w:val="000000"/>
          <w:sz w:val="24"/>
          <w:szCs w:val="24"/>
        </w:rPr>
        <w:instrText xml:space="preserve"> REF _Ref441732835 \r \h </w:instrText>
      </w:r>
      <w:r w:rsidR="00F703B2" w:rsidRPr="00127203">
        <w:rPr>
          <w:rFonts w:ascii="Times New Roman" w:hAnsi="Times New Roman"/>
          <w:bCs/>
          <w:color w:val="000000"/>
          <w:sz w:val="24"/>
          <w:szCs w:val="24"/>
        </w:rPr>
        <w:instrText xml:space="preserve"> \* MERGEFORMAT </w:instrText>
      </w:r>
      <w:r w:rsidRPr="00127203">
        <w:rPr>
          <w:rFonts w:ascii="Times New Roman" w:hAnsi="Times New Roman"/>
          <w:bCs/>
          <w:color w:val="000000"/>
          <w:sz w:val="24"/>
          <w:szCs w:val="24"/>
        </w:rPr>
      </w:r>
      <w:r w:rsidRPr="00127203">
        <w:rPr>
          <w:rFonts w:ascii="Times New Roman" w:hAnsi="Times New Roman"/>
          <w:bCs/>
          <w:color w:val="000000"/>
          <w:sz w:val="24"/>
          <w:szCs w:val="24"/>
        </w:rPr>
        <w:fldChar w:fldCharType="separate"/>
      </w:r>
      <w:r w:rsidR="008379D9">
        <w:rPr>
          <w:rFonts w:ascii="Times New Roman" w:hAnsi="Times New Roman"/>
          <w:bCs/>
          <w:color w:val="000000"/>
          <w:sz w:val="24"/>
          <w:szCs w:val="24"/>
        </w:rPr>
        <w:t>20</w:t>
      </w:r>
      <w:r w:rsidRPr="00127203">
        <w:rPr>
          <w:rFonts w:ascii="Times New Roman" w:hAnsi="Times New Roman"/>
          <w:bCs/>
          <w:color w:val="000000"/>
          <w:sz w:val="24"/>
          <w:szCs w:val="24"/>
        </w:rPr>
        <w:fldChar w:fldCharType="end"/>
      </w:r>
      <w:r w:rsidRPr="00127203">
        <w:rPr>
          <w:rFonts w:ascii="Times New Roman" w:hAnsi="Times New Roman"/>
          <w:bCs/>
          <w:color w:val="000000"/>
          <w:sz w:val="24"/>
          <w:szCs w:val="24"/>
        </w:rPr>
        <w:t>.</w:t>
      </w:r>
      <w:r w:rsidR="00134935" w:rsidRPr="00127203">
        <w:rPr>
          <w:rFonts w:ascii="Times New Roman" w:hAnsi="Times New Roman"/>
          <w:bCs/>
          <w:color w:val="000000"/>
          <w:sz w:val="24"/>
          <w:szCs w:val="24"/>
        </w:rPr>
        <w:t>a</w:t>
      </w:r>
      <w:r w:rsidR="005F04AC" w:rsidRPr="00127203">
        <w:rPr>
          <w:rFonts w:ascii="Times New Roman" w:hAnsi="Times New Roman"/>
          <w:bCs/>
          <w:color w:val="000000"/>
          <w:sz w:val="24"/>
          <w:szCs w:val="24"/>
        </w:rPr>
        <w:t>pa</w:t>
      </w:r>
      <w:r w:rsidR="00134935" w:rsidRPr="00127203">
        <w:rPr>
          <w:rFonts w:ascii="Times New Roman" w:hAnsi="Times New Roman"/>
          <w:bCs/>
          <w:color w:val="000000"/>
          <w:sz w:val="24"/>
          <w:szCs w:val="24"/>
        </w:rPr>
        <w:t xml:space="preserve">kšpunktā </w:t>
      </w:r>
      <w:r w:rsidRPr="00127203">
        <w:rPr>
          <w:rFonts w:ascii="Times New Roman" w:hAnsi="Times New Roman"/>
          <w:bCs/>
          <w:color w:val="000000"/>
          <w:sz w:val="24"/>
          <w:szCs w:val="24"/>
        </w:rPr>
        <w:t>minētajām izmaksām – 100</w:t>
      </w:r>
      <w:r w:rsidR="00BE2CE9" w:rsidRPr="00127203">
        <w:rPr>
          <w:rFonts w:ascii="Times New Roman" w:hAnsi="Times New Roman"/>
          <w:bCs/>
          <w:color w:val="000000"/>
          <w:sz w:val="24"/>
          <w:szCs w:val="24"/>
        </w:rPr>
        <w:t>%.</w:t>
      </w:r>
      <w:bookmarkEnd w:id="42"/>
    </w:p>
    <w:bookmarkEnd w:id="25"/>
    <w:bookmarkEnd w:id="26"/>
    <w:bookmarkEnd w:id="41"/>
    <w:p w:rsidR="007E40C4" w:rsidRPr="00127203" w:rsidRDefault="007E40C4" w:rsidP="00060163">
      <w:pPr>
        <w:pStyle w:val="ListParagraph"/>
        <w:numPr>
          <w:ilvl w:val="0"/>
          <w:numId w:val="1"/>
        </w:numPr>
        <w:spacing w:after="120" w:line="240" w:lineRule="auto"/>
        <w:jc w:val="both"/>
        <w:rPr>
          <w:rFonts w:ascii="Times New Roman" w:hAnsi="Times New Roman"/>
          <w:bCs/>
          <w:color w:val="000000"/>
          <w:sz w:val="24"/>
          <w:szCs w:val="24"/>
        </w:rPr>
      </w:pPr>
      <w:r w:rsidRPr="00127203">
        <w:rPr>
          <w:rFonts w:ascii="Times New Roman" w:hAnsi="Times New Roman"/>
          <w:bCs/>
          <w:color w:val="000000"/>
          <w:sz w:val="24"/>
          <w:szCs w:val="24"/>
        </w:rPr>
        <w:t>Pasākuma atbalstāmo darbību ietvaros ir attiecināms pievienotās vērtības nodoklis atbilstīgām attiecināmajām izmaksām, ja pievienotās vērtības nodokli nevar atgūt atbilstoši normatīvajiem aktiem nodokļu politikas jomā.</w:t>
      </w:r>
    </w:p>
    <w:p w:rsidR="007E40C4" w:rsidRPr="00127203" w:rsidRDefault="007E40C4" w:rsidP="00AF3887">
      <w:pPr>
        <w:pStyle w:val="ListParagraph"/>
        <w:numPr>
          <w:ilvl w:val="0"/>
          <w:numId w:val="1"/>
        </w:numPr>
        <w:spacing w:after="120" w:line="240" w:lineRule="auto"/>
        <w:jc w:val="both"/>
        <w:rPr>
          <w:rFonts w:ascii="Times New Roman" w:hAnsi="Times New Roman"/>
          <w:bCs/>
          <w:color w:val="000000"/>
          <w:sz w:val="24"/>
          <w:szCs w:val="24"/>
        </w:rPr>
      </w:pPr>
      <w:r w:rsidRPr="00127203">
        <w:rPr>
          <w:rFonts w:ascii="Times New Roman" w:hAnsi="Times New Roman"/>
          <w:bCs/>
          <w:color w:val="000000"/>
          <w:sz w:val="24"/>
          <w:szCs w:val="24"/>
        </w:rPr>
        <w:t>Pasākuma ietvaros nav attiecināmas šādas izmaksas:</w:t>
      </w:r>
    </w:p>
    <w:p w:rsidR="007E40C4" w:rsidRPr="00127203" w:rsidRDefault="007E40C4" w:rsidP="00F703B2">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izmaksas, kuras nav minētas šajos noteikumos;</w:t>
      </w:r>
    </w:p>
    <w:p w:rsidR="00060163" w:rsidRPr="00127203" w:rsidRDefault="00060163" w:rsidP="00F703B2">
      <w:pPr>
        <w:pStyle w:val="ListParagraph"/>
        <w:numPr>
          <w:ilvl w:val="1"/>
          <w:numId w:val="1"/>
        </w:numPr>
        <w:spacing w:after="120" w:line="240" w:lineRule="auto"/>
        <w:ind w:left="0" w:firstLine="0"/>
        <w:jc w:val="both"/>
        <w:rPr>
          <w:rFonts w:ascii="Times New Roman" w:hAnsi="Times New Roman"/>
          <w:sz w:val="24"/>
          <w:szCs w:val="24"/>
        </w:rPr>
      </w:pPr>
      <w:bookmarkStart w:id="43" w:name="_Ref447042457"/>
      <w:r w:rsidRPr="00127203">
        <w:rPr>
          <w:rFonts w:ascii="Times New Roman" w:hAnsi="Times New Roman"/>
          <w:sz w:val="24"/>
          <w:szCs w:val="24"/>
        </w:rPr>
        <w:t xml:space="preserve">izmaksas, par kurām gala labuma guvējs var saņemt līdzfinansējumu citos darbības programmas „Izaugsme un nodarbinātība” </w:t>
      </w:r>
      <w:r w:rsidR="00A67383" w:rsidRPr="00127203">
        <w:rPr>
          <w:rFonts w:ascii="Times New Roman" w:hAnsi="Times New Roman"/>
          <w:sz w:val="24"/>
          <w:szCs w:val="24"/>
        </w:rPr>
        <w:t xml:space="preserve">virzienu “Pētniecība, tehnoloģiju attīstība un inovācijas” un ”Mazo un vidējo komersantu konkurētspēja” </w:t>
      </w:r>
      <w:r w:rsidRPr="00127203">
        <w:rPr>
          <w:rFonts w:ascii="Times New Roman" w:hAnsi="Times New Roman"/>
          <w:sz w:val="24"/>
          <w:szCs w:val="24"/>
        </w:rPr>
        <w:t>pasākumos</w:t>
      </w:r>
      <w:r w:rsidR="00A67383" w:rsidRPr="00127203">
        <w:rPr>
          <w:rFonts w:ascii="Times New Roman" w:hAnsi="Times New Roman"/>
          <w:sz w:val="24"/>
          <w:szCs w:val="24"/>
        </w:rPr>
        <w:t>, izņemot finanšu instrumentus</w:t>
      </w:r>
      <w:r w:rsidRPr="00127203">
        <w:rPr>
          <w:rFonts w:ascii="Times New Roman" w:hAnsi="Times New Roman"/>
          <w:sz w:val="24"/>
          <w:szCs w:val="24"/>
        </w:rPr>
        <w:t>;</w:t>
      </w:r>
      <w:bookmarkEnd w:id="43"/>
    </w:p>
    <w:p w:rsidR="007E40C4" w:rsidRPr="00127203" w:rsidRDefault="007E40C4" w:rsidP="00F703B2">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izmaksas, par kurām nav iesniegti finanšu līdzekļu izlietojumu apliecinoši dokumenti;</w:t>
      </w:r>
    </w:p>
    <w:p w:rsidR="007E40C4" w:rsidRPr="00127203" w:rsidRDefault="007E40C4" w:rsidP="00F703B2">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telpu remonta izmaksas.</w:t>
      </w:r>
    </w:p>
    <w:p w:rsidR="007E40C4" w:rsidRPr="00127203" w:rsidRDefault="007E40C4" w:rsidP="00AF3887">
      <w:pPr>
        <w:pStyle w:val="ListParagraph"/>
        <w:numPr>
          <w:ilvl w:val="0"/>
          <w:numId w:val="1"/>
        </w:numPr>
        <w:spacing w:after="120" w:line="240" w:lineRule="auto"/>
        <w:jc w:val="both"/>
        <w:rPr>
          <w:rFonts w:ascii="Times New Roman" w:hAnsi="Times New Roman"/>
          <w:bCs/>
          <w:color w:val="000000"/>
          <w:sz w:val="24"/>
          <w:szCs w:val="24"/>
        </w:rPr>
      </w:pPr>
      <w:r w:rsidRPr="00127203">
        <w:rPr>
          <w:rFonts w:ascii="Times New Roman" w:hAnsi="Times New Roman"/>
          <w:bCs/>
          <w:color w:val="000000"/>
          <w:sz w:val="24"/>
          <w:szCs w:val="24"/>
        </w:rPr>
        <w:t xml:space="preserve">Pasākuma ietvaros finansē tikai tādas </w:t>
      </w:r>
      <w:r w:rsidR="00134935" w:rsidRPr="00127203">
        <w:rPr>
          <w:rFonts w:ascii="Times New Roman" w:hAnsi="Times New Roman"/>
          <w:bCs/>
          <w:color w:val="000000"/>
          <w:sz w:val="24"/>
          <w:szCs w:val="24"/>
        </w:rPr>
        <w:t xml:space="preserve">gala labuma guvēju </w:t>
      </w:r>
      <w:r w:rsidRPr="00127203">
        <w:rPr>
          <w:rFonts w:ascii="Times New Roman" w:hAnsi="Times New Roman"/>
          <w:bCs/>
          <w:color w:val="000000"/>
          <w:sz w:val="24"/>
          <w:szCs w:val="24"/>
        </w:rPr>
        <w:t>izmaksas, kuras ir tieši saistītas ar projekta ietvaros veiktajām darbībām, atbilst šajos noteikumos noteiktajiem izmaksu ierobežojumiem, ir samērīgas, pamatotas</w:t>
      </w:r>
      <w:r w:rsidR="00F01B1E" w:rsidRPr="00127203">
        <w:rPr>
          <w:rFonts w:ascii="Times New Roman" w:hAnsi="Times New Roman"/>
          <w:bCs/>
          <w:color w:val="000000"/>
          <w:sz w:val="24"/>
          <w:szCs w:val="24"/>
        </w:rPr>
        <w:t xml:space="preserve">, </w:t>
      </w:r>
      <w:r w:rsidRPr="00127203">
        <w:rPr>
          <w:rFonts w:ascii="Times New Roman" w:hAnsi="Times New Roman"/>
          <w:bCs/>
          <w:color w:val="000000"/>
          <w:sz w:val="24"/>
          <w:szCs w:val="24"/>
        </w:rPr>
        <w:t>atbilst pareizas finanšu vadības principiem</w:t>
      </w:r>
      <w:r w:rsidR="00F01B1E" w:rsidRPr="00127203">
        <w:rPr>
          <w:rFonts w:ascii="Times New Roman" w:hAnsi="Times New Roman"/>
          <w:bCs/>
          <w:color w:val="000000"/>
          <w:sz w:val="24"/>
          <w:szCs w:val="24"/>
        </w:rPr>
        <w:t xml:space="preserve"> un veicina gala labuma guvēju saimnieciskās darbības rādīju izaugsmi</w:t>
      </w:r>
      <w:r w:rsidRPr="00127203">
        <w:rPr>
          <w:rFonts w:ascii="Times New Roman" w:hAnsi="Times New Roman"/>
          <w:bCs/>
          <w:color w:val="000000"/>
          <w:sz w:val="24"/>
          <w:szCs w:val="24"/>
        </w:rPr>
        <w:t>.</w:t>
      </w:r>
    </w:p>
    <w:p w:rsidR="009A0F7C" w:rsidRPr="00127203" w:rsidRDefault="009A0F7C" w:rsidP="00AF3887">
      <w:pPr>
        <w:pStyle w:val="ListParagraph"/>
        <w:numPr>
          <w:ilvl w:val="0"/>
          <w:numId w:val="1"/>
        </w:numPr>
        <w:spacing w:after="120" w:line="240" w:lineRule="auto"/>
        <w:jc w:val="both"/>
        <w:rPr>
          <w:rFonts w:ascii="Times New Roman" w:hAnsi="Times New Roman"/>
          <w:bCs/>
          <w:color w:val="000000"/>
          <w:sz w:val="24"/>
          <w:szCs w:val="24"/>
        </w:rPr>
      </w:pPr>
      <w:r w:rsidRPr="00127203">
        <w:rPr>
          <w:rFonts w:ascii="Times New Roman" w:hAnsi="Times New Roman"/>
          <w:sz w:val="24"/>
          <w:szCs w:val="24"/>
        </w:rPr>
        <w:t>Noteikumu</w:t>
      </w:r>
      <w:r w:rsidR="00D22845" w:rsidRPr="00127203">
        <w:rPr>
          <w:rFonts w:ascii="Times New Roman" w:hAnsi="Times New Roman"/>
          <w:sz w:val="24"/>
          <w:szCs w:val="24"/>
        </w:rPr>
        <w:t xml:space="preserve"> </w:t>
      </w:r>
      <w:r w:rsidR="009A3654" w:rsidRPr="00127203">
        <w:rPr>
          <w:rFonts w:ascii="Times New Roman" w:hAnsi="Times New Roman"/>
          <w:sz w:val="24"/>
          <w:szCs w:val="24"/>
        </w:rPr>
        <w:fldChar w:fldCharType="begin"/>
      </w:r>
      <w:r w:rsidR="009A3654" w:rsidRPr="00127203">
        <w:rPr>
          <w:rFonts w:ascii="Times New Roman" w:hAnsi="Times New Roman"/>
          <w:sz w:val="24"/>
          <w:szCs w:val="24"/>
        </w:rPr>
        <w:instrText xml:space="preserve"> REF _Ref441733936 \r \h </w:instrText>
      </w:r>
      <w:r w:rsidR="009B17F0" w:rsidRPr="00127203">
        <w:rPr>
          <w:rFonts w:ascii="Times New Roman" w:hAnsi="Times New Roman"/>
          <w:sz w:val="24"/>
          <w:szCs w:val="24"/>
        </w:rPr>
        <w:instrText xml:space="preserve"> \* MERGEFORMAT </w:instrText>
      </w:r>
      <w:r w:rsidR="009A3654" w:rsidRPr="00127203">
        <w:rPr>
          <w:rFonts w:ascii="Times New Roman" w:hAnsi="Times New Roman"/>
          <w:sz w:val="24"/>
          <w:szCs w:val="24"/>
        </w:rPr>
      </w:r>
      <w:r w:rsidR="009A3654" w:rsidRPr="00127203">
        <w:rPr>
          <w:rFonts w:ascii="Times New Roman" w:hAnsi="Times New Roman"/>
          <w:sz w:val="24"/>
          <w:szCs w:val="24"/>
        </w:rPr>
        <w:fldChar w:fldCharType="separate"/>
      </w:r>
      <w:r w:rsidR="008379D9">
        <w:rPr>
          <w:rFonts w:ascii="Times New Roman" w:hAnsi="Times New Roman"/>
          <w:sz w:val="24"/>
          <w:szCs w:val="24"/>
        </w:rPr>
        <w:t>19.2</w:t>
      </w:r>
      <w:r w:rsidR="009A3654" w:rsidRPr="00127203">
        <w:rPr>
          <w:rFonts w:ascii="Times New Roman" w:hAnsi="Times New Roman"/>
          <w:sz w:val="24"/>
          <w:szCs w:val="24"/>
        </w:rPr>
        <w:fldChar w:fldCharType="end"/>
      </w:r>
      <w:r w:rsidR="009A3654" w:rsidRPr="00127203">
        <w:rPr>
          <w:rFonts w:ascii="Times New Roman" w:hAnsi="Times New Roman"/>
          <w:sz w:val="24"/>
          <w:szCs w:val="24"/>
        </w:rPr>
        <w:t xml:space="preserve">., </w:t>
      </w:r>
      <w:r w:rsidR="009A3654" w:rsidRPr="00127203">
        <w:rPr>
          <w:rFonts w:ascii="Times New Roman" w:hAnsi="Times New Roman"/>
          <w:sz w:val="24"/>
          <w:szCs w:val="24"/>
        </w:rPr>
        <w:fldChar w:fldCharType="begin"/>
      </w:r>
      <w:r w:rsidR="009A3654" w:rsidRPr="00127203">
        <w:rPr>
          <w:rFonts w:ascii="Times New Roman" w:hAnsi="Times New Roman"/>
          <w:sz w:val="24"/>
          <w:szCs w:val="24"/>
        </w:rPr>
        <w:instrText xml:space="preserve"> REF _Ref447104691 \r \h </w:instrText>
      </w:r>
      <w:r w:rsidR="009B17F0" w:rsidRPr="00127203">
        <w:rPr>
          <w:rFonts w:ascii="Times New Roman" w:hAnsi="Times New Roman"/>
          <w:sz w:val="24"/>
          <w:szCs w:val="24"/>
        </w:rPr>
        <w:instrText xml:space="preserve"> \* MERGEFORMAT </w:instrText>
      </w:r>
      <w:r w:rsidR="009A3654" w:rsidRPr="00127203">
        <w:rPr>
          <w:rFonts w:ascii="Times New Roman" w:hAnsi="Times New Roman"/>
          <w:sz w:val="24"/>
          <w:szCs w:val="24"/>
        </w:rPr>
      </w:r>
      <w:r w:rsidR="009A3654" w:rsidRPr="00127203">
        <w:rPr>
          <w:rFonts w:ascii="Times New Roman" w:hAnsi="Times New Roman"/>
          <w:sz w:val="24"/>
          <w:szCs w:val="24"/>
        </w:rPr>
        <w:fldChar w:fldCharType="separate"/>
      </w:r>
      <w:r w:rsidR="008379D9">
        <w:rPr>
          <w:rFonts w:ascii="Times New Roman" w:hAnsi="Times New Roman"/>
          <w:sz w:val="24"/>
          <w:szCs w:val="24"/>
        </w:rPr>
        <w:t>19.6</w:t>
      </w:r>
      <w:r w:rsidR="009A3654" w:rsidRPr="00127203">
        <w:rPr>
          <w:rFonts w:ascii="Times New Roman" w:hAnsi="Times New Roman"/>
          <w:sz w:val="24"/>
          <w:szCs w:val="24"/>
        </w:rPr>
        <w:fldChar w:fldCharType="end"/>
      </w:r>
      <w:r w:rsidR="009A3654" w:rsidRPr="00127203">
        <w:rPr>
          <w:rFonts w:ascii="Times New Roman" w:hAnsi="Times New Roman"/>
          <w:sz w:val="24"/>
          <w:szCs w:val="24"/>
        </w:rPr>
        <w:t xml:space="preserve"> </w:t>
      </w:r>
      <w:r w:rsidR="00D22845" w:rsidRPr="00127203">
        <w:rPr>
          <w:rFonts w:ascii="Times New Roman" w:hAnsi="Times New Roman"/>
          <w:sz w:val="24"/>
          <w:szCs w:val="24"/>
        </w:rPr>
        <w:t xml:space="preserve">un </w:t>
      </w:r>
      <w:r w:rsidRPr="00127203">
        <w:rPr>
          <w:rFonts w:ascii="Times New Roman" w:hAnsi="Times New Roman"/>
          <w:sz w:val="24"/>
          <w:szCs w:val="24"/>
        </w:rPr>
        <w:fldChar w:fldCharType="begin"/>
      </w:r>
      <w:r w:rsidRPr="00127203">
        <w:rPr>
          <w:rFonts w:ascii="Times New Roman" w:hAnsi="Times New Roman"/>
          <w:sz w:val="24"/>
          <w:szCs w:val="24"/>
        </w:rPr>
        <w:instrText xml:space="preserve"> REF _Ref441734676 \r \h  \* MERGEFORMAT </w:instrText>
      </w:r>
      <w:r w:rsidRPr="00127203">
        <w:rPr>
          <w:rFonts w:ascii="Times New Roman" w:hAnsi="Times New Roman"/>
          <w:sz w:val="24"/>
          <w:szCs w:val="24"/>
        </w:rPr>
      </w:r>
      <w:r w:rsidRPr="00127203">
        <w:rPr>
          <w:rFonts w:ascii="Times New Roman" w:hAnsi="Times New Roman"/>
          <w:sz w:val="24"/>
          <w:szCs w:val="24"/>
        </w:rPr>
        <w:fldChar w:fldCharType="separate"/>
      </w:r>
      <w:r w:rsidR="008379D9">
        <w:rPr>
          <w:rFonts w:ascii="Times New Roman" w:hAnsi="Times New Roman"/>
          <w:sz w:val="24"/>
          <w:szCs w:val="24"/>
        </w:rPr>
        <w:t>20</w:t>
      </w:r>
      <w:r w:rsidRPr="00127203">
        <w:rPr>
          <w:rFonts w:ascii="Times New Roman" w:hAnsi="Times New Roman"/>
          <w:sz w:val="24"/>
          <w:szCs w:val="24"/>
        </w:rPr>
        <w:fldChar w:fldCharType="end"/>
      </w:r>
      <w:r w:rsidRPr="00127203">
        <w:rPr>
          <w:rFonts w:ascii="Times New Roman" w:hAnsi="Times New Roman"/>
          <w:sz w:val="24"/>
          <w:szCs w:val="24"/>
        </w:rPr>
        <w:t xml:space="preserve">.apakšpunktā norādītās izmaksas ir attiecināmas no 2015.gada 1.decembra. Noteikumu </w:t>
      </w:r>
      <w:r w:rsidRPr="00127203">
        <w:rPr>
          <w:rFonts w:ascii="Times New Roman" w:hAnsi="Times New Roman"/>
          <w:sz w:val="24"/>
          <w:szCs w:val="24"/>
        </w:rPr>
        <w:fldChar w:fldCharType="begin"/>
      </w:r>
      <w:r w:rsidRPr="00127203">
        <w:rPr>
          <w:rFonts w:ascii="Times New Roman" w:hAnsi="Times New Roman"/>
          <w:sz w:val="24"/>
          <w:szCs w:val="24"/>
        </w:rPr>
        <w:instrText xml:space="preserve"> REF _Ref441732305 \r \h </w:instrText>
      </w:r>
      <w:r w:rsidR="00BE5D0A" w:rsidRPr="00127203">
        <w:rPr>
          <w:rFonts w:ascii="Times New Roman" w:hAnsi="Times New Roman"/>
          <w:sz w:val="24"/>
          <w:szCs w:val="24"/>
        </w:rPr>
        <w:instrText xml:space="preserve"> \* MERGEFORMAT </w:instrText>
      </w:r>
      <w:r w:rsidRPr="00127203">
        <w:rPr>
          <w:rFonts w:ascii="Times New Roman" w:hAnsi="Times New Roman"/>
          <w:sz w:val="24"/>
          <w:szCs w:val="24"/>
        </w:rPr>
      </w:r>
      <w:r w:rsidRPr="00127203">
        <w:rPr>
          <w:rFonts w:ascii="Times New Roman" w:hAnsi="Times New Roman"/>
          <w:sz w:val="24"/>
          <w:szCs w:val="24"/>
        </w:rPr>
        <w:fldChar w:fldCharType="separate"/>
      </w:r>
      <w:r w:rsidR="008379D9">
        <w:rPr>
          <w:rFonts w:ascii="Times New Roman" w:hAnsi="Times New Roman"/>
          <w:sz w:val="24"/>
          <w:szCs w:val="24"/>
        </w:rPr>
        <w:t>19.1</w:t>
      </w:r>
      <w:r w:rsidRPr="00127203">
        <w:rPr>
          <w:rFonts w:ascii="Times New Roman" w:hAnsi="Times New Roman"/>
          <w:sz w:val="24"/>
          <w:szCs w:val="24"/>
        </w:rPr>
        <w:fldChar w:fldCharType="end"/>
      </w:r>
      <w:r w:rsidRPr="00127203">
        <w:rPr>
          <w:rFonts w:ascii="Times New Roman" w:hAnsi="Times New Roman"/>
          <w:sz w:val="24"/>
          <w:szCs w:val="24"/>
        </w:rPr>
        <w:t>.</w:t>
      </w:r>
      <w:r w:rsidR="009A3654" w:rsidRPr="00127203">
        <w:rPr>
          <w:rFonts w:ascii="Times New Roman" w:hAnsi="Times New Roman"/>
          <w:sz w:val="24"/>
          <w:szCs w:val="24"/>
        </w:rPr>
        <w:t xml:space="preserve">, </w:t>
      </w:r>
      <w:r w:rsidR="009A3654" w:rsidRPr="00127203">
        <w:rPr>
          <w:rFonts w:ascii="Times New Roman" w:hAnsi="Times New Roman"/>
          <w:sz w:val="24"/>
          <w:szCs w:val="24"/>
        </w:rPr>
        <w:fldChar w:fldCharType="begin"/>
      </w:r>
      <w:r w:rsidR="009A3654" w:rsidRPr="00127203">
        <w:rPr>
          <w:rFonts w:ascii="Times New Roman" w:hAnsi="Times New Roman"/>
          <w:sz w:val="24"/>
          <w:szCs w:val="24"/>
        </w:rPr>
        <w:instrText xml:space="preserve"> REF _Ref447104879 \r \h </w:instrText>
      </w:r>
      <w:r w:rsidR="009B17F0" w:rsidRPr="00127203">
        <w:rPr>
          <w:rFonts w:ascii="Times New Roman" w:hAnsi="Times New Roman"/>
          <w:sz w:val="24"/>
          <w:szCs w:val="24"/>
        </w:rPr>
        <w:instrText xml:space="preserve"> \* MERGEFORMAT </w:instrText>
      </w:r>
      <w:r w:rsidR="009A3654" w:rsidRPr="00127203">
        <w:rPr>
          <w:rFonts w:ascii="Times New Roman" w:hAnsi="Times New Roman"/>
          <w:sz w:val="24"/>
          <w:szCs w:val="24"/>
        </w:rPr>
      </w:r>
      <w:r w:rsidR="009A3654" w:rsidRPr="00127203">
        <w:rPr>
          <w:rFonts w:ascii="Times New Roman" w:hAnsi="Times New Roman"/>
          <w:sz w:val="24"/>
          <w:szCs w:val="24"/>
        </w:rPr>
        <w:fldChar w:fldCharType="separate"/>
      </w:r>
      <w:r w:rsidR="008379D9">
        <w:rPr>
          <w:rFonts w:ascii="Times New Roman" w:hAnsi="Times New Roman"/>
          <w:sz w:val="24"/>
          <w:szCs w:val="24"/>
        </w:rPr>
        <w:t>19.3</w:t>
      </w:r>
      <w:r w:rsidR="009A3654" w:rsidRPr="00127203">
        <w:rPr>
          <w:rFonts w:ascii="Times New Roman" w:hAnsi="Times New Roman"/>
          <w:sz w:val="24"/>
          <w:szCs w:val="24"/>
        </w:rPr>
        <w:fldChar w:fldCharType="end"/>
      </w:r>
      <w:r w:rsidR="009A3654" w:rsidRPr="00127203">
        <w:rPr>
          <w:rFonts w:ascii="Times New Roman" w:hAnsi="Times New Roman"/>
          <w:sz w:val="24"/>
          <w:szCs w:val="24"/>
        </w:rPr>
        <w:t xml:space="preserve">. un </w:t>
      </w:r>
      <w:r w:rsidR="00D22845" w:rsidRPr="00127203">
        <w:rPr>
          <w:rFonts w:ascii="Times New Roman" w:hAnsi="Times New Roman"/>
          <w:sz w:val="24"/>
          <w:szCs w:val="24"/>
        </w:rPr>
        <w:fldChar w:fldCharType="begin"/>
      </w:r>
      <w:r w:rsidR="00D22845" w:rsidRPr="00127203">
        <w:rPr>
          <w:rFonts w:ascii="Times New Roman" w:hAnsi="Times New Roman"/>
          <w:sz w:val="24"/>
          <w:szCs w:val="24"/>
        </w:rPr>
        <w:instrText xml:space="preserve"> REF _Ref447042267 \r \h </w:instrText>
      </w:r>
      <w:r w:rsidR="009B17F0" w:rsidRPr="00127203">
        <w:rPr>
          <w:rFonts w:ascii="Times New Roman" w:hAnsi="Times New Roman"/>
          <w:sz w:val="24"/>
          <w:szCs w:val="24"/>
        </w:rPr>
        <w:instrText xml:space="preserve"> \* MERGEFORMAT </w:instrText>
      </w:r>
      <w:r w:rsidR="00D22845" w:rsidRPr="00127203">
        <w:rPr>
          <w:rFonts w:ascii="Times New Roman" w:hAnsi="Times New Roman"/>
          <w:sz w:val="24"/>
          <w:szCs w:val="24"/>
        </w:rPr>
      </w:r>
      <w:r w:rsidR="00D22845" w:rsidRPr="00127203">
        <w:rPr>
          <w:rFonts w:ascii="Times New Roman" w:hAnsi="Times New Roman"/>
          <w:sz w:val="24"/>
          <w:szCs w:val="24"/>
        </w:rPr>
        <w:fldChar w:fldCharType="separate"/>
      </w:r>
      <w:r w:rsidR="008379D9">
        <w:rPr>
          <w:rFonts w:ascii="Times New Roman" w:hAnsi="Times New Roman"/>
          <w:sz w:val="24"/>
          <w:szCs w:val="24"/>
        </w:rPr>
        <w:t>19.4</w:t>
      </w:r>
      <w:r w:rsidR="00D22845" w:rsidRPr="00127203">
        <w:rPr>
          <w:rFonts w:ascii="Times New Roman" w:hAnsi="Times New Roman"/>
          <w:sz w:val="24"/>
          <w:szCs w:val="24"/>
        </w:rPr>
        <w:fldChar w:fldCharType="end"/>
      </w:r>
      <w:r w:rsidR="00D22845" w:rsidRPr="00127203">
        <w:rPr>
          <w:rFonts w:ascii="Times New Roman" w:hAnsi="Times New Roman"/>
          <w:sz w:val="24"/>
          <w:szCs w:val="24"/>
        </w:rPr>
        <w:t>.</w:t>
      </w:r>
      <w:r w:rsidRPr="00127203">
        <w:rPr>
          <w:rFonts w:ascii="Times New Roman" w:hAnsi="Times New Roman"/>
          <w:sz w:val="24"/>
          <w:szCs w:val="24"/>
        </w:rPr>
        <w:t>apakšpunktā norādītās izmaksas ir attiecināmas no projekta</w:t>
      </w:r>
      <w:r w:rsidR="00F4119C" w:rsidRPr="00127203">
        <w:rPr>
          <w:rFonts w:ascii="Times New Roman" w:hAnsi="Times New Roman"/>
          <w:sz w:val="24"/>
          <w:szCs w:val="24"/>
        </w:rPr>
        <w:t xml:space="preserve"> iesnieguma</w:t>
      </w:r>
      <w:r w:rsidRPr="00127203">
        <w:rPr>
          <w:rFonts w:ascii="Times New Roman" w:hAnsi="Times New Roman"/>
          <w:sz w:val="24"/>
          <w:szCs w:val="24"/>
        </w:rPr>
        <w:t xml:space="preserve"> iesniegšanas sadarbības iestādē.</w:t>
      </w:r>
    </w:p>
    <w:bookmarkEnd w:id="12"/>
    <w:p w:rsidR="000302B2" w:rsidRPr="00127203" w:rsidRDefault="00101FF0" w:rsidP="003B0C87">
      <w:pPr>
        <w:pStyle w:val="ListParagraph"/>
        <w:tabs>
          <w:tab w:val="left" w:pos="4185"/>
        </w:tabs>
        <w:spacing w:after="120" w:line="240" w:lineRule="auto"/>
        <w:ind w:left="360"/>
        <w:rPr>
          <w:rFonts w:ascii="Times New Roman" w:hAnsi="Times New Roman"/>
          <w:b/>
          <w:sz w:val="24"/>
          <w:szCs w:val="24"/>
        </w:rPr>
      </w:pPr>
      <w:r w:rsidRPr="00127203">
        <w:rPr>
          <w:rFonts w:ascii="Times New Roman" w:hAnsi="Times New Roman"/>
          <w:b/>
          <w:sz w:val="24"/>
          <w:szCs w:val="24"/>
        </w:rPr>
        <w:tab/>
      </w:r>
    </w:p>
    <w:p w:rsidR="00B07F50" w:rsidRPr="00127203" w:rsidRDefault="00B07F50" w:rsidP="00AF3887">
      <w:pPr>
        <w:pStyle w:val="ListParagraph"/>
        <w:spacing w:after="120" w:line="240" w:lineRule="auto"/>
        <w:ind w:left="360"/>
        <w:jc w:val="center"/>
        <w:rPr>
          <w:rFonts w:ascii="Times New Roman" w:hAnsi="Times New Roman"/>
          <w:b/>
          <w:sz w:val="24"/>
          <w:szCs w:val="24"/>
        </w:rPr>
      </w:pPr>
      <w:r w:rsidRPr="00127203">
        <w:rPr>
          <w:rFonts w:ascii="Times New Roman" w:hAnsi="Times New Roman"/>
          <w:b/>
          <w:sz w:val="24"/>
          <w:szCs w:val="24"/>
        </w:rPr>
        <w:lastRenderedPageBreak/>
        <w:t>V. Prasības atbalsta saņemšanai</w:t>
      </w:r>
    </w:p>
    <w:p w:rsidR="00B07F50" w:rsidRPr="00127203" w:rsidRDefault="00B07F50" w:rsidP="00D22845">
      <w:pPr>
        <w:pStyle w:val="ListParagraph"/>
        <w:numPr>
          <w:ilvl w:val="0"/>
          <w:numId w:val="1"/>
        </w:numPr>
        <w:spacing w:after="120" w:line="240" w:lineRule="auto"/>
        <w:jc w:val="both"/>
        <w:rPr>
          <w:rFonts w:ascii="Times New Roman" w:hAnsi="Times New Roman"/>
          <w:sz w:val="24"/>
          <w:szCs w:val="24"/>
        </w:rPr>
      </w:pPr>
      <w:bookmarkStart w:id="44" w:name="_Ref417032639"/>
      <w:r w:rsidRPr="00127203">
        <w:rPr>
          <w:rFonts w:ascii="Times New Roman" w:hAnsi="Times New Roman"/>
          <w:sz w:val="24"/>
          <w:szCs w:val="24"/>
        </w:rPr>
        <w:t xml:space="preserve">Finansējuma saņēmējs atbalstāmo darbību ietvaros </w:t>
      </w:r>
      <w:r w:rsidR="00657E05" w:rsidRPr="00127203">
        <w:rPr>
          <w:rFonts w:ascii="Times New Roman" w:hAnsi="Times New Roman"/>
          <w:sz w:val="24"/>
          <w:szCs w:val="24"/>
        </w:rPr>
        <w:t>gala labuma guvējiem pirms inkubācijas un inkubācijas atbalstu</w:t>
      </w:r>
      <w:r w:rsidR="00D22845" w:rsidRPr="00127203">
        <w:rPr>
          <w:rFonts w:ascii="Times New Roman" w:hAnsi="Times New Roman"/>
          <w:sz w:val="24"/>
          <w:szCs w:val="24"/>
        </w:rPr>
        <w:t xml:space="preserve">, kas minēts šo noteikumu </w:t>
      </w:r>
      <w:r w:rsidR="00D22845" w:rsidRPr="00127203">
        <w:rPr>
          <w:rFonts w:ascii="Times New Roman" w:hAnsi="Times New Roman"/>
          <w:sz w:val="24"/>
          <w:szCs w:val="24"/>
        </w:rPr>
        <w:fldChar w:fldCharType="begin"/>
      </w:r>
      <w:r w:rsidR="00D22845" w:rsidRPr="00127203">
        <w:rPr>
          <w:rFonts w:ascii="Times New Roman" w:hAnsi="Times New Roman"/>
          <w:sz w:val="24"/>
          <w:szCs w:val="24"/>
        </w:rPr>
        <w:instrText xml:space="preserve"> REF _Ref447029734 \r \h </w:instrText>
      </w:r>
      <w:r w:rsidR="009B17F0" w:rsidRPr="00127203">
        <w:rPr>
          <w:rFonts w:ascii="Times New Roman" w:hAnsi="Times New Roman"/>
          <w:sz w:val="24"/>
          <w:szCs w:val="24"/>
        </w:rPr>
        <w:instrText xml:space="preserve"> \* MERGEFORMAT </w:instrText>
      </w:r>
      <w:r w:rsidR="00D22845" w:rsidRPr="00127203">
        <w:rPr>
          <w:rFonts w:ascii="Times New Roman" w:hAnsi="Times New Roman"/>
          <w:sz w:val="24"/>
          <w:szCs w:val="24"/>
        </w:rPr>
      </w:r>
      <w:r w:rsidR="00D22845" w:rsidRPr="00127203">
        <w:rPr>
          <w:rFonts w:ascii="Times New Roman" w:hAnsi="Times New Roman"/>
          <w:sz w:val="24"/>
          <w:szCs w:val="24"/>
        </w:rPr>
        <w:fldChar w:fldCharType="separate"/>
      </w:r>
      <w:r w:rsidR="008379D9">
        <w:rPr>
          <w:rFonts w:ascii="Times New Roman" w:hAnsi="Times New Roman"/>
          <w:sz w:val="24"/>
          <w:szCs w:val="24"/>
        </w:rPr>
        <w:t>15.1</w:t>
      </w:r>
      <w:r w:rsidR="00D22845" w:rsidRPr="00127203">
        <w:rPr>
          <w:rFonts w:ascii="Times New Roman" w:hAnsi="Times New Roman"/>
          <w:sz w:val="24"/>
          <w:szCs w:val="24"/>
        </w:rPr>
        <w:fldChar w:fldCharType="end"/>
      </w:r>
      <w:r w:rsidR="00D22845" w:rsidRPr="00127203">
        <w:rPr>
          <w:rFonts w:ascii="Times New Roman" w:hAnsi="Times New Roman"/>
          <w:sz w:val="24"/>
          <w:szCs w:val="24"/>
        </w:rPr>
        <w:t xml:space="preserve"> un </w:t>
      </w:r>
      <w:r w:rsidR="00D22845" w:rsidRPr="00127203">
        <w:rPr>
          <w:rFonts w:ascii="Times New Roman" w:hAnsi="Times New Roman"/>
          <w:sz w:val="24"/>
          <w:szCs w:val="24"/>
        </w:rPr>
        <w:fldChar w:fldCharType="begin"/>
      </w:r>
      <w:r w:rsidR="00D22845" w:rsidRPr="00127203">
        <w:rPr>
          <w:rFonts w:ascii="Times New Roman" w:hAnsi="Times New Roman"/>
          <w:sz w:val="24"/>
          <w:szCs w:val="24"/>
        </w:rPr>
        <w:instrText xml:space="preserve"> REF _Ref447029638 \r \h </w:instrText>
      </w:r>
      <w:r w:rsidR="009B17F0" w:rsidRPr="00127203">
        <w:rPr>
          <w:rFonts w:ascii="Times New Roman" w:hAnsi="Times New Roman"/>
          <w:sz w:val="24"/>
          <w:szCs w:val="24"/>
        </w:rPr>
        <w:instrText xml:space="preserve"> \* MERGEFORMAT </w:instrText>
      </w:r>
      <w:r w:rsidR="00D22845" w:rsidRPr="00127203">
        <w:rPr>
          <w:rFonts w:ascii="Times New Roman" w:hAnsi="Times New Roman"/>
          <w:sz w:val="24"/>
          <w:szCs w:val="24"/>
        </w:rPr>
      </w:r>
      <w:r w:rsidR="00D22845" w:rsidRPr="00127203">
        <w:rPr>
          <w:rFonts w:ascii="Times New Roman" w:hAnsi="Times New Roman"/>
          <w:sz w:val="24"/>
          <w:szCs w:val="24"/>
        </w:rPr>
        <w:fldChar w:fldCharType="separate"/>
      </w:r>
      <w:r w:rsidR="008379D9">
        <w:rPr>
          <w:rFonts w:ascii="Times New Roman" w:hAnsi="Times New Roman"/>
          <w:sz w:val="24"/>
          <w:szCs w:val="24"/>
        </w:rPr>
        <w:t>15.2</w:t>
      </w:r>
      <w:r w:rsidR="00D22845" w:rsidRPr="00127203">
        <w:rPr>
          <w:rFonts w:ascii="Times New Roman" w:hAnsi="Times New Roman"/>
          <w:sz w:val="24"/>
          <w:szCs w:val="24"/>
        </w:rPr>
        <w:fldChar w:fldCharType="end"/>
      </w:r>
      <w:r w:rsidR="00D22845" w:rsidRPr="00127203">
        <w:rPr>
          <w:rFonts w:ascii="Times New Roman" w:hAnsi="Times New Roman"/>
          <w:sz w:val="24"/>
          <w:szCs w:val="24"/>
        </w:rPr>
        <w:t xml:space="preserve">.apakšpunktā, </w:t>
      </w:r>
      <w:r w:rsidRPr="00127203">
        <w:rPr>
          <w:rFonts w:ascii="Times New Roman" w:hAnsi="Times New Roman"/>
          <w:sz w:val="24"/>
          <w:szCs w:val="24"/>
        </w:rPr>
        <w:t xml:space="preserve">piešķir saskaņā ar </w:t>
      </w:r>
      <w:r w:rsidR="00E56C84" w:rsidRPr="00127203">
        <w:rPr>
          <w:rFonts w:ascii="Times New Roman" w:hAnsi="Times New Roman"/>
          <w:sz w:val="24"/>
          <w:szCs w:val="24"/>
        </w:rPr>
        <w:t xml:space="preserve">Eiropas Komisijas 2013.gada 18.decembra Regulu (ES) Nr.1407/2013 par Līguma par Eiropas Savienības darbību 107. un 108.panta piemērošanu </w:t>
      </w:r>
      <w:r w:rsidR="00E56C84" w:rsidRPr="00127203">
        <w:rPr>
          <w:rFonts w:ascii="Times New Roman" w:hAnsi="Times New Roman"/>
          <w:i/>
          <w:sz w:val="24"/>
          <w:szCs w:val="24"/>
        </w:rPr>
        <w:t>de minimis</w:t>
      </w:r>
      <w:r w:rsidR="00E56C84" w:rsidRPr="00127203">
        <w:rPr>
          <w:rFonts w:ascii="Times New Roman" w:hAnsi="Times New Roman"/>
          <w:sz w:val="24"/>
          <w:szCs w:val="24"/>
        </w:rPr>
        <w:t xml:space="preserve"> atbalstam (Eiropas Savienības Oficiālais Vēstnesis, 2013.gada 24.decembris, Nr.L 352/1) (turpmāk – Komisijas regula Nr.1407/2013)</w:t>
      </w:r>
      <w:r w:rsidRPr="00127203">
        <w:rPr>
          <w:rFonts w:ascii="Times New Roman" w:hAnsi="Times New Roman"/>
          <w:sz w:val="24"/>
          <w:szCs w:val="24"/>
        </w:rPr>
        <w:t xml:space="preserve">. </w:t>
      </w:r>
    </w:p>
    <w:p w:rsidR="00B07F50" w:rsidRPr="00127203" w:rsidRDefault="00B07F50" w:rsidP="00AF3887">
      <w:pPr>
        <w:pStyle w:val="ListParagraph"/>
        <w:numPr>
          <w:ilvl w:val="0"/>
          <w:numId w:val="1"/>
        </w:numPr>
        <w:spacing w:after="120" w:line="240" w:lineRule="auto"/>
        <w:jc w:val="both"/>
        <w:rPr>
          <w:rFonts w:ascii="Times New Roman" w:hAnsi="Times New Roman"/>
          <w:sz w:val="24"/>
          <w:szCs w:val="24"/>
        </w:rPr>
      </w:pPr>
      <w:r w:rsidRPr="00127203">
        <w:rPr>
          <w:rFonts w:ascii="Times New Roman" w:hAnsi="Times New Roman"/>
          <w:sz w:val="24"/>
          <w:szCs w:val="24"/>
        </w:rPr>
        <w:t xml:space="preserve">Finansējuma saņēmējs atbalstāmo darbību ietvaros, pieņemot lēmumu par </w:t>
      </w:r>
      <w:r w:rsidR="00993BBE" w:rsidRPr="00127203">
        <w:rPr>
          <w:rFonts w:ascii="Times New Roman" w:hAnsi="Times New Roman"/>
          <w:i/>
          <w:sz w:val="24"/>
          <w:szCs w:val="24"/>
        </w:rPr>
        <w:t>de minimis</w:t>
      </w:r>
      <w:r w:rsidRPr="00127203">
        <w:rPr>
          <w:rFonts w:ascii="Times New Roman" w:hAnsi="Times New Roman"/>
          <w:sz w:val="24"/>
          <w:szCs w:val="24"/>
        </w:rPr>
        <w:t xml:space="preserve"> atbalsta piešķiršanu, ievēro šādu nosacījumus: </w:t>
      </w:r>
    </w:p>
    <w:p w:rsidR="00B07F50" w:rsidRPr="00127203" w:rsidRDefault="00993BBE" w:rsidP="00F703B2">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i/>
          <w:sz w:val="24"/>
          <w:szCs w:val="24"/>
        </w:rPr>
        <w:t>de minimis</w:t>
      </w:r>
      <w:r w:rsidR="00B07F50" w:rsidRPr="00127203">
        <w:rPr>
          <w:rFonts w:ascii="Times New Roman" w:hAnsi="Times New Roman"/>
          <w:sz w:val="24"/>
          <w:szCs w:val="24"/>
        </w:rPr>
        <w:t xml:space="preserve"> atbalstu</w:t>
      </w:r>
      <w:r w:rsidR="000044CC" w:rsidRPr="00127203">
        <w:rPr>
          <w:rFonts w:ascii="Times New Roman" w:hAnsi="Times New Roman"/>
          <w:sz w:val="24"/>
          <w:szCs w:val="24"/>
        </w:rPr>
        <w:t xml:space="preserve"> piešķir, ievērojot Regulas Nr.</w:t>
      </w:r>
      <w:hyperlink r:id="rId9" w:history="1">
        <w:r w:rsidR="00B07F50" w:rsidRPr="00127203">
          <w:rPr>
            <w:rFonts w:ascii="Times New Roman" w:hAnsi="Times New Roman"/>
            <w:sz w:val="24"/>
            <w:szCs w:val="24"/>
          </w:rPr>
          <w:t>1407/2013</w:t>
        </w:r>
      </w:hyperlink>
      <w:r w:rsidR="00B07F50" w:rsidRPr="00127203">
        <w:rPr>
          <w:rFonts w:ascii="Times New Roman" w:hAnsi="Times New Roman"/>
          <w:sz w:val="24"/>
          <w:szCs w:val="24"/>
        </w:rPr>
        <w:t xml:space="preserve"> 1.panta 1.punktā minētos nozaru un darbības ierobežojumus;</w:t>
      </w:r>
    </w:p>
    <w:p w:rsidR="00E40CFA" w:rsidRPr="00127203" w:rsidRDefault="00E40CFA" w:rsidP="00F703B2">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i/>
          <w:sz w:val="24"/>
          <w:szCs w:val="24"/>
        </w:rPr>
        <w:t xml:space="preserve">de minimis </w:t>
      </w:r>
      <w:r w:rsidRPr="00127203">
        <w:rPr>
          <w:rFonts w:ascii="Times New Roman" w:hAnsi="Times New Roman"/>
          <w:sz w:val="24"/>
          <w:szCs w:val="24"/>
        </w:rPr>
        <w:t xml:space="preserve">atbalstu </w:t>
      </w:r>
      <w:r w:rsidR="00BD515E" w:rsidRPr="00127203">
        <w:rPr>
          <w:rFonts w:ascii="Times New Roman" w:hAnsi="Times New Roman"/>
          <w:sz w:val="24"/>
          <w:szCs w:val="24"/>
        </w:rPr>
        <w:t xml:space="preserve">gala  labuma guvējiem </w:t>
      </w:r>
      <w:r w:rsidRPr="00127203">
        <w:rPr>
          <w:rFonts w:ascii="Times New Roman" w:hAnsi="Times New Roman"/>
          <w:sz w:val="24"/>
          <w:szCs w:val="24"/>
        </w:rPr>
        <w:t>neuzskaita par šo noteikumu</w:t>
      </w:r>
      <w:r w:rsidR="00FB51D7" w:rsidRPr="00127203">
        <w:rPr>
          <w:rFonts w:ascii="Times New Roman" w:hAnsi="Times New Roman"/>
          <w:sz w:val="24"/>
          <w:szCs w:val="24"/>
        </w:rPr>
        <w:t xml:space="preserve"> </w:t>
      </w:r>
      <w:r w:rsidR="00FB51D7" w:rsidRPr="00127203">
        <w:rPr>
          <w:rFonts w:ascii="Times New Roman" w:hAnsi="Times New Roman"/>
          <w:sz w:val="24"/>
          <w:szCs w:val="24"/>
        </w:rPr>
        <w:fldChar w:fldCharType="begin"/>
      </w:r>
      <w:r w:rsidR="00FB51D7" w:rsidRPr="00127203">
        <w:rPr>
          <w:rFonts w:ascii="Times New Roman" w:hAnsi="Times New Roman"/>
          <w:sz w:val="24"/>
          <w:szCs w:val="24"/>
        </w:rPr>
        <w:instrText xml:space="preserve"> REF _Ref445749293 \r \h  \* MERGEFORMAT </w:instrText>
      </w:r>
      <w:r w:rsidR="00FB51D7" w:rsidRPr="00127203">
        <w:rPr>
          <w:rFonts w:ascii="Times New Roman" w:hAnsi="Times New Roman"/>
          <w:sz w:val="24"/>
          <w:szCs w:val="24"/>
        </w:rPr>
      </w:r>
      <w:r w:rsidR="00FB51D7" w:rsidRPr="00127203">
        <w:rPr>
          <w:rFonts w:ascii="Times New Roman" w:hAnsi="Times New Roman"/>
          <w:sz w:val="24"/>
          <w:szCs w:val="24"/>
        </w:rPr>
        <w:fldChar w:fldCharType="separate"/>
      </w:r>
      <w:r w:rsidR="008379D9">
        <w:rPr>
          <w:rFonts w:ascii="Times New Roman" w:hAnsi="Times New Roman"/>
          <w:sz w:val="24"/>
          <w:szCs w:val="24"/>
        </w:rPr>
        <w:t>15.3</w:t>
      </w:r>
      <w:r w:rsidR="00FB51D7" w:rsidRPr="00127203">
        <w:rPr>
          <w:rFonts w:ascii="Times New Roman" w:hAnsi="Times New Roman"/>
          <w:sz w:val="24"/>
          <w:szCs w:val="24"/>
        </w:rPr>
        <w:fldChar w:fldCharType="end"/>
      </w:r>
      <w:r w:rsidR="00FB51D7" w:rsidRPr="00127203">
        <w:rPr>
          <w:rFonts w:ascii="Times New Roman" w:hAnsi="Times New Roman"/>
          <w:sz w:val="24"/>
          <w:szCs w:val="24"/>
        </w:rPr>
        <w:t>.</w:t>
      </w:r>
      <w:r w:rsidR="00101FF0" w:rsidRPr="00127203">
        <w:rPr>
          <w:rFonts w:ascii="Times New Roman" w:hAnsi="Times New Roman"/>
          <w:sz w:val="24"/>
          <w:szCs w:val="24"/>
        </w:rPr>
        <w:t xml:space="preserve"> </w:t>
      </w:r>
      <w:r w:rsidR="005D24F9" w:rsidRPr="00127203">
        <w:rPr>
          <w:rFonts w:ascii="Times New Roman" w:hAnsi="Times New Roman"/>
          <w:strike/>
          <w:sz w:val="24"/>
          <w:szCs w:val="24"/>
        </w:rPr>
        <w:t>-</w:t>
      </w:r>
      <w:r w:rsidR="00FB51D7" w:rsidRPr="00127203">
        <w:rPr>
          <w:rFonts w:ascii="Times New Roman" w:hAnsi="Times New Roman"/>
          <w:sz w:val="24"/>
          <w:szCs w:val="24"/>
        </w:rPr>
        <w:t xml:space="preserve"> </w:t>
      </w:r>
      <w:r w:rsidR="00FB51D7" w:rsidRPr="00127203">
        <w:rPr>
          <w:rFonts w:ascii="Times New Roman" w:hAnsi="Times New Roman"/>
          <w:sz w:val="24"/>
          <w:szCs w:val="24"/>
        </w:rPr>
        <w:fldChar w:fldCharType="begin"/>
      </w:r>
      <w:r w:rsidR="00FB51D7" w:rsidRPr="00127203">
        <w:rPr>
          <w:rFonts w:ascii="Times New Roman" w:hAnsi="Times New Roman"/>
          <w:sz w:val="24"/>
          <w:szCs w:val="24"/>
        </w:rPr>
        <w:instrText xml:space="preserve"> REF _Ref434774436 \r \h  \* MERGEFORMAT </w:instrText>
      </w:r>
      <w:r w:rsidR="00FB51D7" w:rsidRPr="00127203">
        <w:rPr>
          <w:rFonts w:ascii="Times New Roman" w:hAnsi="Times New Roman"/>
          <w:sz w:val="24"/>
          <w:szCs w:val="24"/>
        </w:rPr>
      </w:r>
      <w:r w:rsidR="00FB51D7" w:rsidRPr="00127203">
        <w:rPr>
          <w:rFonts w:ascii="Times New Roman" w:hAnsi="Times New Roman"/>
          <w:sz w:val="24"/>
          <w:szCs w:val="24"/>
        </w:rPr>
        <w:fldChar w:fldCharType="separate"/>
      </w:r>
      <w:r w:rsidR="008379D9">
        <w:rPr>
          <w:rFonts w:ascii="Times New Roman" w:hAnsi="Times New Roman"/>
          <w:sz w:val="24"/>
          <w:szCs w:val="24"/>
        </w:rPr>
        <w:t>15.6</w:t>
      </w:r>
      <w:r w:rsidR="00FB51D7" w:rsidRPr="00127203">
        <w:rPr>
          <w:rFonts w:ascii="Times New Roman" w:hAnsi="Times New Roman"/>
          <w:sz w:val="24"/>
          <w:szCs w:val="24"/>
        </w:rPr>
        <w:fldChar w:fldCharType="end"/>
      </w:r>
      <w:r w:rsidR="00FB51D7" w:rsidRPr="00127203">
        <w:rPr>
          <w:rFonts w:ascii="Times New Roman" w:hAnsi="Times New Roman"/>
          <w:sz w:val="24"/>
          <w:szCs w:val="24"/>
        </w:rPr>
        <w:t>.apakšpunktā norādītajām darbībām, kuras finansējuma saņēmējs veic deleģēto funkciju ietvaros</w:t>
      </w:r>
      <w:r w:rsidRPr="00127203">
        <w:rPr>
          <w:rFonts w:ascii="Times New Roman" w:hAnsi="Times New Roman"/>
          <w:sz w:val="24"/>
          <w:szCs w:val="24"/>
        </w:rPr>
        <w:t>;</w:t>
      </w:r>
    </w:p>
    <w:p w:rsidR="00B07F50" w:rsidRPr="00127203" w:rsidRDefault="00B07F50" w:rsidP="00F703B2">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 xml:space="preserve">pirms lēmuma par </w:t>
      </w:r>
      <w:r w:rsidR="00993BBE" w:rsidRPr="00127203">
        <w:rPr>
          <w:rFonts w:ascii="Times New Roman" w:hAnsi="Times New Roman"/>
          <w:i/>
          <w:sz w:val="24"/>
          <w:szCs w:val="24"/>
        </w:rPr>
        <w:t>de minimis</w:t>
      </w:r>
      <w:r w:rsidRPr="00127203">
        <w:rPr>
          <w:rFonts w:ascii="Times New Roman" w:hAnsi="Times New Roman"/>
          <w:sz w:val="24"/>
          <w:szCs w:val="24"/>
        </w:rPr>
        <w:t xml:space="preserve"> atbalsta piešķiršanu pārbauda, vai piešķirtā atbalsta apmērs kopā ar attiecīgajā fiskālajā gadā un iepriekšējos divos fiskālajos gados saņemtā </w:t>
      </w:r>
      <w:r w:rsidR="00993BBE" w:rsidRPr="00127203">
        <w:rPr>
          <w:rFonts w:ascii="Times New Roman" w:hAnsi="Times New Roman"/>
          <w:i/>
          <w:sz w:val="24"/>
          <w:szCs w:val="24"/>
        </w:rPr>
        <w:t>de minimis</w:t>
      </w:r>
      <w:r w:rsidRPr="00127203">
        <w:rPr>
          <w:rFonts w:ascii="Times New Roman" w:hAnsi="Times New Roman"/>
          <w:sz w:val="24"/>
          <w:szCs w:val="24"/>
        </w:rPr>
        <w:t xml:space="preserve"> atbalsta kopējo apmēru nepārsniedz Regulas Nr.1407/2013 3.panta 2.punktā noteikto maksimālo </w:t>
      </w:r>
      <w:r w:rsidR="00993BBE" w:rsidRPr="00127203">
        <w:rPr>
          <w:rFonts w:ascii="Times New Roman" w:hAnsi="Times New Roman"/>
          <w:i/>
          <w:sz w:val="24"/>
          <w:szCs w:val="24"/>
        </w:rPr>
        <w:t>de minimis</w:t>
      </w:r>
      <w:r w:rsidRPr="00127203">
        <w:rPr>
          <w:rFonts w:ascii="Times New Roman" w:hAnsi="Times New Roman"/>
          <w:sz w:val="24"/>
          <w:szCs w:val="24"/>
        </w:rPr>
        <w:t xml:space="preserve"> atbalsta apmēru. Izvērtējot valsts atbalsta apmēru, jāvērtē saņemtais </w:t>
      </w:r>
      <w:r w:rsidR="00993BBE" w:rsidRPr="00127203">
        <w:rPr>
          <w:rFonts w:ascii="Times New Roman" w:hAnsi="Times New Roman"/>
          <w:i/>
          <w:sz w:val="24"/>
          <w:szCs w:val="24"/>
        </w:rPr>
        <w:t>de minimis</w:t>
      </w:r>
      <w:r w:rsidRPr="00127203">
        <w:rPr>
          <w:rFonts w:ascii="Times New Roman" w:hAnsi="Times New Roman"/>
          <w:sz w:val="24"/>
          <w:szCs w:val="24"/>
        </w:rPr>
        <w:t xml:space="preserve"> atbalsts viena vienota uzņēmuma līmenī. Vienots uzņēmums ir tāds uzņēmums, kas atbilst Re</w:t>
      </w:r>
      <w:r w:rsidR="00E40CFA" w:rsidRPr="00127203">
        <w:rPr>
          <w:rFonts w:ascii="Times New Roman" w:hAnsi="Times New Roman"/>
          <w:sz w:val="24"/>
          <w:szCs w:val="24"/>
        </w:rPr>
        <w:t>gulas Nr. 1407/2013 2.panta 2.</w:t>
      </w:r>
      <w:r w:rsidRPr="00127203">
        <w:rPr>
          <w:rFonts w:ascii="Times New Roman" w:hAnsi="Times New Roman"/>
          <w:sz w:val="24"/>
          <w:szCs w:val="24"/>
        </w:rPr>
        <w:t>punktā</w:t>
      </w:r>
      <w:r w:rsidR="00E40CFA" w:rsidRPr="00127203">
        <w:rPr>
          <w:rFonts w:ascii="Times New Roman" w:hAnsi="Times New Roman"/>
          <w:sz w:val="24"/>
          <w:szCs w:val="24"/>
        </w:rPr>
        <w:t xml:space="preserve"> noteiktajam</w:t>
      </w:r>
      <w:r w:rsidR="00237A67" w:rsidRPr="00127203">
        <w:rPr>
          <w:rFonts w:ascii="Times New Roman" w:hAnsi="Times New Roman"/>
          <w:sz w:val="24"/>
          <w:szCs w:val="24"/>
        </w:rPr>
        <w:t xml:space="preserve">. Pirms lēmuma </w:t>
      </w:r>
      <w:r w:rsidR="0048099E" w:rsidRPr="00127203">
        <w:rPr>
          <w:rFonts w:ascii="Times New Roman" w:hAnsi="Times New Roman"/>
          <w:sz w:val="24"/>
          <w:szCs w:val="24"/>
        </w:rPr>
        <w:t xml:space="preserve">pieņemšanas </w:t>
      </w:r>
      <w:r w:rsidR="00237A67" w:rsidRPr="00127203">
        <w:rPr>
          <w:rFonts w:ascii="Times New Roman" w:hAnsi="Times New Roman"/>
          <w:sz w:val="24"/>
          <w:szCs w:val="24"/>
        </w:rPr>
        <w:t xml:space="preserve">vērtē arī citu organizāciju par </w:t>
      </w:r>
      <w:r w:rsidR="0048099E" w:rsidRPr="00127203">
        <w:rPr>
          <w:rFonts w:ascii="Times New Roman" w:hAnsi="Times New Roman"/>
          <w:sz w:val="24"/>
          <w:szCs w:val="24"/>
        </w:rPr>
        <w:t xml:space="preserve">šajos </w:t>
      </w:r>
      <w:r w:rsidR="00237A67" w:rsidRPr="00127203">
        <w:rPr>
          <w:rFonts w:ascii="Times New Roman" w:hAnsi="Times New Roman"/>
          <w:sz w:val="24"/>
          <w:szCs w:val="24"/>
        </w:rPr>
        <w:t>noteikumos norādītajām darbībām piešķirto un plānoto atbalstu (pašvald</w:t>
      </w:r>
      <w:r w:rsidR="00A61E31" w:rsidRPr="00127203">
        <w:rPr>
          <w:rFonts w:ascii="Times New Roman" w:hAnsi="Times New Roman"/>
          <w:sz w:val="24"/>
          <w:szCs w:val="24"/>
        </w:rPr>
        <w:t>ība, augstskola utml</w:t>
      </w:r>
      <w:r w:rsidR="00237A67" w:rsidRPr="00127203">
        <w:rPr>
          <w:rFonts w:ascii="Times New Roman" w:hAnsi="Times New Roman"/>
          <w:sz w:val="24"/>
          <w:szCs w:val="24"/>
        </w:rPr>
        <w:t>.)</w:t>
      </w:r>
      <w:r w:rsidRPr="00127203">
        <w:rPr>
          <w:rFonts w:ascii="Times New Roman" w:hAnsi="Times New Roman"/>
          <w:sz w:val="24"/>
          <w:szCs w:val="24"/>
        </w:rPr>
        <w:t>;</w:t>
      </w:r>
    </w:p>
    <w:p w:rsidR="00B07F50" w:rsidRPr="00127203" w:rsidRDefault="00993BBE" w:rsidP="00F703B2">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i/>
          <w:sz w:val="24"/>
          <w:szCs w:val="24"/>
        </w:rPr>
        <w:t>de minimis</w:t>
      </w:r>
      <w:r w:rsidR="00B07F50" w:rsidRPr="00127203">
        <w:rPr>
          <w:rFonts w:ascii="Times New Roman" w:hAnsi="Times New Roman"/>
          <w:sz w:val="24"/>
          <w:szCs w:val="24"/>
        </w:rPr>
        <w:t xml:space="preserve"> atbalstu nepiešķir, ja gala labuma guvējam ar tiesas spriedumu ir pasludināts maksātnespējas process, ar tiesas spriedumu tiek īstenots tiesiskās aizsardzības process vai ar tiesas lēmumu tiek īstenots ārpustiesas tiesiskās aizsardzības process, vai ir uzsākta bankrota procedūra, piemērota sanācija vai mierizlīgums, vai saimnieciskā darbība ir izbeigta, vai </w:t>
      </w:r>
      <w:r w:rsidR="00A67383" w:rsidRPr="00127203">
        <w:rPr>
          <w:rFonts w:ascii="Times New Roman" w:hAnsi="Times New Roman"/>
          <w:sz w:val="24"/>
          <w:szCs w:val="24"/>
        </w:rPr>
        <w:t xml:space="preserve">tas </w:t>
      </w:r>
      <w:r w:rsidR="00B07F50" w:rsidRPr="00127203">
        <w:rPr>
          <w:rFonts w:ascii="Times New Roman" w:hAnsi="Times New Roman"/>
          <w:sz w:val="24"/>
          <w:szCs w:val="24"/>
        </w:rPr>
        <w:t xml:space="preserve">atbilst valsts tiesību aktos noteiktiem kritērijiem, lai </w:t>
      </w:r>
      <w:r w:rsidR="00A67383" w:rsidRPr="00127203">
        <w:rPr>
          <w:rFonts w:ascii="Times New Roman" w:hAnsi="Times New Roman"/>
          <w:sz w:val="24"/>
          <w:szCs w:val="24"/>
        </w:rPr>
        <w:t xml:space="preserve">tam </w:t>
      </w:r>
      <w:r w:rsidR="00B07F50" w:rsidRPr="00127203">
        <w:rPr>
          <w:rFonts w:ascii="Times New Roman" w:hAnsi="Times New Roman"/>
          <w:sz w:val="24"/>
          <w:szCs w:val="24"/>
        </w:rPr>
        <w:t>pēc kreditoru pieprasījuma piemērotu maksātnespējas procedūru;</w:t>
      </w:r>
    </w:p>
    <w:p w:rsidR="00B07F50" w:rsidRPr="00127203" w:rsidRDefault="00B07F50" w:rsidP="00F703B2">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 xml:space="preserve">ievērojot Regulas Nr.1407/2013 5.panta 1. un 2.punktu </w:t>
      </w:r>
      <w:r w:rsidR="00993BBE" w:rsidRPr="00127203">
        <w:rPr>
          <w:rFonts w:ascii="Times New Roman" w:hAnsi="Times New Roman"/>
          <w:i/>
          <w:sz w:val="24"/>
          <w:szCs w:val="24"/>
        </w:rPr>
        <w:t>de minimis</w:t>
      </w:r>
      <w:r w:rsidRPr="00127203">
        <w:rPr>
          <w:rFonts w:ascii="Times New Roman" w:hAnsi="Times New Roman"/>
          <w:sz w:val="24"/>
          <w:szCs w:val="24"/>
        </w:rPr>
        <w:t xml:space="preserve"> atbalstu drīkst kumulēt ar citu </w:t>
      </w:r>
      <w:r w:rsidR="00993BBE" w:rsidRPr="00127203">
        <w:rPr>
          <w:rFonts w:ascii="Times New Roman" w:hAnsi="Times New Roman"/>
          <w:i/>
          <w:sz w:val="24"/>
          <w:szCs w:val="24"/>
        </w:rPr>
        <w:t>de minimis</w:t>
      </w:r>
      <w:r w:rsidRPr="00127203">
        <w:rPr>
          <w:rFonts w:ascii="Times New Roman" w:hAnsi="Times New Roman"/>
          <w:sz w:val="24"/>
          <w:szCs w:val="24"/>
        </w:rPr>
        <w:t xml:space="preserve"> atbalstu līdz Regulas Nr.1407/2013 3.panta 2.punktā noteiktajam attiecīgajam robežlielumam un drīkst kumulēt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vai Eiropas Komisijas lēmumā</w:t>
      </w:r>
      <w:r w:rsidR="00972A4D" w:rsidRPr="00127203">
        <w:rPr>
          <w:rFonts w:ascii="Times New Roman" w:hAnsi="Times New Roman"/>
          <w:sz w:val="24"/>
          <w:szCs w:val="24"/>
        </w:rPr>
        <w:t>, iev</w:t>
      </w:r>
      <w:r w:rsidR="00F43339" w:rsidRPr="00127203">
        <w:rPr>
          <w:rFonts w:ascii="Times New Roman" w:hAnsi="Times New Roman"/>
          <w:sz w:val="24"/>
          <w:szCs w:val="24"/>
        </w:rPr>
        <w:t>ērojot</w:t>
      </w:r>
      <w:r w:rsidR="00972A4D" w:rsidRPr="00127203">
        <w:rPr>
          <w:rFonts w:ascii="Times New Roman" w:hAnsi="Times New Roman"/>
          <w:sz w:val="24"/>
          <w:szCs w:val="24"/>
        </w:rPr>
        <w:t xml:space="preserve"> </w:t>
      </w:r>
      <w:r w:rsidR="006E51F8" w:rsidRPr="00127203">
        <w:rPr>
          <w:rFonts w:ascii="Times New Roman" w:hAnsi="Times New Roman"/>
          <w:sz w:val="24"/>
          <w:szCs w:val="24"/>
        </w:rPr>
        <w:t xml:space="preserve">šo noteikumu </w:t>
      </w:r>
      <w:r w:rsidR="00D22845" w:rsidRPr="00127203">
        <w:rPr>
          <w:rFonts w:ascii="Times New Roman" w:hAnsi="Times New Roman"/>
          <w:sz w:val="24"/>
          <w:szCs w:val="24"/>
        </w:rPr>
        <w:fldChar w:fldCharType="begin"/>
      </w:r>
      <w:r w:rsidR="00D22845" w:rsidRPr="00127203">
        <w:rPr>
          <w:rFonts w:ascii="Times New Roman" w:hAnsi="Times New Roman"/>
          <w:sz w:val="24"/>
          <w:szCs w:val="24"/>
        </w:rPr>
        <w:instrText xml:space="preserve"> REF _Ref447042457 \r \h  \* MERGEFORMAT </w:instrText>
      </w:r>
      <w:r w:rsidR="00D22845" w:rsidRPr="00127203">
        <w:rPr>
          <w:rFonts w:ascii="Times New Roman" w:hAnsi="Times New Roman"/>
          <w:sz w:val="24"/>
          <w:szCs w:val="24"/>
        </w:rPr>
      </w:r>
      <w:r w:rsidR="00D22845" w:rsidRPr="00127203">
        <w:rPr>
          <w:rFonts w:ascii="Times New Roman" w:hAnsi="Times New Roman"/>
          <w:sz w:val="24"/>
          <w:szCs w:val="24"/>
        </w:rPr>
        <w:fldChar w:fldCharType="separate"/>
      </w:r>
      <w:r w:rsidR="008379D9">
        <w:rPr>
          <w:rFonts w:ascii="Times New Roman" w:hAnsi="Times New Roman"/>
          <w:sz w:val="24"/>
          <w:szCs w:val="24"/>
        </w:rPr>
        <w:t>26.2</w:t>
      </w:r>
      <w:r w:rsidR="00D22845" w:rsidRPr="00127203">
        <w:rPr>
          <w:rFonts w:ascii="Times New Roman" w:hAnsi="Times New Roman"/>
          <w:sz w:val="24"/>
          <w:szCs w:val="24"/>
        </w:rPr>
        <w:fldChar w:fldCharType="end"/>
      </w:r>
      <w:r w:rsidR="006E51F8" w:rsidRPr="00127203">
        <w:rPr>
          <w:rFonts w:ascii="Times New Roman" w:hAnsi="Times New Roman"/>
          <w:sz w:val="24"/>
          <w:szCs w:val="24"/>
        </w:rPr>
        <w:t xml:space="preserve">. un </w:t>
      </w:r>
      <w:r w:rsidR="00D22845" w:rsidRPr="00127203">
        <w:rPr>
          <w:rFonts w:ascii="Times New Roman" w:hAnsi="Times New Roman"/>
          <w:sz w:val="24"/>
          <w:szCs w:val="24"/>
        </w:rPr>
        <w:fldChar w:fldCharType="begin"/>
      </w:r>
      <w:r w:rsidR="00D22845" w:rsidRPr="00127203">
        <w:rPr>
          <w:rFonts w:ascii="Times New Roman" w:hAnsi="Times New Roman"/>
          <w:sz w:val="24"/>
          <w:szCs w:val="24"/>
        </w:rPr>
        <w:instrText xml:space="preserve"> REF _Ref445748020 \r \h  \* MERGEFORMAT </w:instrText>
      </w:r>
      <w:r w:rsidR="00D22845" w:rsidRPr="00127203">
        <w:rPr>
          <w:rFonts w:ascii="Times New Roman" w:hAnsi="Times New Roman"/>
          <w:sz w:val="24"/>
          <w:szCs w:val="24"/>
        </w:rPr>
      </w:r>
      <w:r w:rsidR="00D22845" w:rsidRPr="00127203">
        <w:rPr>
          <w:rFonts w:ascii="Times New Roman" w:hAnsi="Times New Roman"/>
          <w:sz w:val="24"/>
          <w:szCs w:val="24"/>
        </w:rPr>
        <w:fldChar w:fldCharType="separate"/>
      </w:r>
      <w:r w:rsidR="008379D9">
        <w:rPr>
          <w:rFonts w:ascii="Times New Roman" w:hAnsi="Times New Roman"/>
          <w:sz w:val="24"/>
          <w:szCs w:val="24"/>
        </w:rPr>
        <w:t>34.9</w:t>
      </w:r>
      <w:r w:rsidR="00D22845" w:rsidRPr="00127203">
        <w:rPr>
          <w:rFonts w:ascii="Times New Roman" w:hAnsi="Times New Roman"/>
          <w:sz w:val="24"/>
          <w:szCs w:val="24"/>
        </w:rPr>
        <w:fldChar w:fldCharType="end"/>
      </w:r>
      <w:r w:rsidR="006E51F8" w:rsidRPr="00127203">
        <w:rPr>
          <w:rFonts w:ascii="Times New Roman" w:hAnsi="Times New Roman"/>
          <w:sz w:val="24"/>
          <w:szCs w:val="24"/>
        </w:rPr>
        <w:t xml:space="preserve">.apakšpunktā </w:t>
      </w:r>
      <w:r w:rsidR="00D22845" w:rsidRPr="00127203">
        <w:rPr>
          <w:rFonts w:ascii="Times New Roman" w:hAnsi="Times New Roman"/>
          <w:sz w:val="24"/>
          <w:szCs w:val="24"/>
        </w:rPr>
        <w:t xml:space="preserve">notiektos </w:t>
      </w:r>
      <w:r w:rsidR="00DF702C" w:rsidRPr="00127203">
        <w:rPr>
          <w:rFonts w:ascii="Times New Roman" w:hAnsi="Times New Roman"/>
          <w:sz w:val="24"/>
          <w:szCs w:val="24"/>
        </w:rPr>
        <w:t>ierobežojumus</w:t>
      </w:r>
      <w:r w:rsidRPr="00127203">
        <w:rPr>
          <w:rFonts w:ascii="Times New Roman" w:hAnsi="Times New Roman"/>
          <w:sz w:val="24"/>
          <w:szCs w:val="24"/>
        </w:rPr>
        <w:t>;</w:t>
      </w:r>
    </w:p>
    <w:p w:rsidR="00B07F50" w:rsidRPr="00127203" w:rsidRDefault="00B07F50" w:rsidP="00F703B2">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 xml:space="preserve">ja gala labuma guvējs darbojas vienā vai vairākās nozarēs vai veic citas darbības, kas </w:t>
      </w:r>
      <w:r w:rsidR="006E51F8" w:rsidRPr="00127203">
        <w:rPr>
          <w:rFonts w:ascii="Times New Roman" w:hAnsi="Times New Roman"/>
          <w:sz w:val="24"/>
          <w:szCs w:val="24"/>
        </w:rPr>
        <w:t>ne</w:t>
      </w:r>
      <w:r w:rsidRPr="00127203">
        <w:rPr>
          <w:rFonts w:ascii="Times New Roman" w:hAnsi="Times New Roman"/>
          <w:sz w:val="24"/>
          <w:szCs w:val="24"/>
        </w:rPr>
        <w:t>ietilpst Regulas Nr.</w:t>
      </w:r>
      <w:hyperlink r:id="rId10" w:history="1">
        <w:r w:rsidRPr="00127203">
          <w:rPr>
            <w:rFonts w:ascii="Times New Roman" w:hAnsi="Times New Roman"/>
            <w:sz w:val="24"/>
            <w:szCs w:val="24"/>
          </w:rPr>
          <w:t>1407/2013</w:t>
        </w:r>
      </w:hyperlink>
      <w:r w:rsidRPr="00127203">
        <w:rPr>
          <w:rFonts w:ascii="Times New Roman" w:hAnsi="Times New Roman"/>
          <w:sz w:val="24"/>
          <w:szCs w:val="24"/>
        </w:rPr>
        <w:t xml:space="preserve"> darbības jomā, tad valsts atbalsta saņēmējs nodrošina šo nozaru darbību vai izmaksu no</w:t>
      </w:r>
      <w:r w:rsidR="008379D9">
        <w:rPr>
          <w:rFonts w:ascii="Times New Roman" w:hAnsi="Times New Roman"/>
          <w:sz w:val="24"/>
          <w:szCs w:val="24"/>
        </w:rPr>
        <w:t>dalīšanu saskaņā ar Regulas Nr.</w:t>
      </w:r>
      <w:hyperlink r:id="rId11" w:history="1">
        <w:r w:rsidRPr="00127203">
          <w:rPr>
            <w:rFonts w:ascii="Times New Roman" w:hAnsi="Times New Roman"/>
            <w:sz w:val="24"/>
            <w:szCs w:val="24"/>
          </w:rPr>
          <w:t>1407/2013</w:t>
        </w:r>
      </w:hyperlink>
      <w:r w:rsidRPr="00127203">
        <w:rPr>
          <w:rFonts w:ascii="Times New Roman" w:hAnsi="Times New Roman"/>
          <w:sz w:val="24"/>
          <w:szCs w:val="24"/>
        </w:rPr>
        <w:t xml:space="preserve"> 1.panta 2. punktu.</w:t>
      </w:r>
    </w:p>
    <w:bookmarkEnd w:id="44"/>
    <w:p w:rsidR="00B07F50" w:rsidRPr="00127203" w:rsidRDefault="00993BBE" w:rsidP="00AF3887">
      <w:pPr>
        <w:pStyle w:val="ListParagraph"/>
        <w:numPr>
          <w:ilvl w:val="0"/>
          <w:numId w:val="1"/>
        </w:numPr>
        <w:spacing w:after="120" w:line="240" w:lineRule="auto"/>
        <w:jc w:val="both"/>
        <w:rPr>
          <w:rFonts w:ascii="Times New Roman" w:hAnsi="Times New Roman"/>
          <w:sz w:val="24"/>
          <w:szCs w:val="24"/>
        </w:rPr>
      </w:pPr>
      <w:r w:rsidRPr="00127203">
        <w:rPr>
          <w:rFonts w:ascii="Times New Roman" w:hAnsi="Times New Roman"/>
          <w:i/>
          <w:sz w:val="24"/>
          <w:szCs w:val="24"/>
        </w:rPr>
        <w:t>De minimis</w:t>
      </w:r>
      <w:r w:rsidR="00B07F50" w:rsidRPr="00127203">
        <w:rPr>
          <w:rFonts w:ascii="Times New Roman" w:hAnsi="Times New Roman"/>
          <w:sz w:val="24"/>
          <w:szCs w:val="24"/>
        </w:rPr>
        <w:t xml:space="preserve"> uzskaiti veic saskaņā ar normatīvajiem aktiem par </w:t>
      </w:r>
      <w:r w:rsidRPr="00127203">
        <w:rPr>
          <w:rFonts w:ascii="Times New Roman" w:hAnsi="Times New Roman"/>
          <w:i/>
          <w:sz w:val="24"/>
          <w:szCs w:val="24"/>
        </w:rPr>
        <w:t>de minimis</w:t>
      </w:r>
      <w:r w:rsidR="00B07F50" w:rsidRPr="00127203">
        <w:rPr>
          <w:rFonts w:ascii="Times New Roman" w:hAnsi="Times New Roman"/>
          <w:sz w:val="24"/>
          <w:szCs w:val="24"/>
        </w:rPr>
        <w:t xml:space="preserve"> atbalsta uzskaites un piešķiršanas kārtību un </w:t>
      </w:r>
      <w:r w:rsidRPr="00127203">
        <w:rPr>
          <w:rFonts w:ascii="Times New Roman" w:hAnsi="Times New Roman"/>
          <w:i/>
          <w:sz w:val="24"/>
          <w:szCs w:val="24"/>
        </w:rPr>
        <w:t>de minimis</w:t>
      </w:r>
      <w:r w:rsidR="00B07F50" w:rsidRPr="00127203">
        <w:rPr>
          <w:rFonts w:ascii="Times New Roman" w:hAnsi="Times New Roman"/>
          <w:sz w:val="24"/>
          <w:szCs w:val="24"/>
        </w:rPr>
        <w:t xml:space="preserve"> atbalsta uzskaites veidlapu paraugiem.</w:t>
      </w:r>
    </w:p>
    <w:p w:rsidR="00B07F50" w:rsidRPr="00127203" w:rsidRDefault="00B07F50" w:rsidP="00AF3887">
      <w:pPr>
        <w:pStyle w:val="ListParagraph"/>
        <w:numPr>
          <w:ilvl w:val="0"/>
          <w:numId w:val="1"/>
        </w:numPr>
        <w:spacing w:after="120" w:line="240" w:lineRule="auto"/>
        <w:jc w:val="both"/>
        <w:rPr>
          <w:rFonts w:ascii="Times New Roman" w:hAnsi="Times New Roman"/>
          <w:sz w:val="24"/>
          <w:szCs w:val="24"/>
        </w:rPr>
      </w:pPr>
      <w:r w:rsidRPr="00127203">
        <w:rPr>
          <w:rFonts w:ascii="Times New Roman" w:hAnsi="Times New Roman"/>
          <w:sz w:val="24"/>
          <w:szCs w:val="24"/>
        </w:rPr>
        <w:t>Lēmumu</w:t>
      </w:r>
      <w:r w:rsidR="005444AD" w:rsidRPr="00127203">
        <w:rPr>
          <w:rFonts w:ascii="Times New Roman" w:hAnsi="Times New Roman"/>
          <w:sz w:val="24"/>
          <w:szCs w:val="24"/>
        </w:rPr>
        <w:t>s</w:t>
      </w:r>
      <w:r w:rsidRPr="00127203">
        <w:rPr>
          <w:rFonts w:ascii="Times New Roman" w:hAnsi="Times New Roman"/>
          <w:sz w:val="24"/>
          <w:szCs w:val="24"/>
        </w:rPr>
        <w:t xml:space="preserve"> par </w:t>
      </w:r>
      <w:r w:rsidR="00993BBE" w:rsidRPr="00127203">
        <w:rPr>
          <w:rFonts w:ascii="Times New Roman" w:hAnsi="Times New Roman"/>
          <w:i/>
          <w:sz w:val="24"/>
          <w:szCs w:val="24"/>
        </w:rPr>
        <w:t>de minimis</w:t>
      </w:r>
      <w:r w:rsidRPr="00127203">
        <w:rPr>
          <w:rFonts w:ascii="Times New Roman" w:hAnsi="Times New Roman"/>
          <w:sz w:val="24"/>
          <w:szCs w:val="24"/>
        </w:rPr>
        <w:t xml:space="preserve"> atbalsta pi</w:t>
      </w:r>
      <w:r w:rsidR="00993BBE" w:rsidRPr="00127203">
        <w:rPr>
          <w:rFonts w:ascii="Times New Roman" w:hAnsi="Times New Roman"/>
          <w:sz w:val="24"/>
          <w:szCs w:val="24"/>
        </w:rPr>
        <w:t xml:space="preserve">ešķiršanu </w:t>
      </w:r>
      <w:r w:rsidR="005444AD" w:rsidRPr="00127203">
        <w:rPr>
          <w:rFonts w:ascii="Times New Roman" w:hAnsi="Times New Roman"/>
          <w:sz w:val="24"/>
          <w:szCs w:val="24"/>
        </w:rPr>
        <w:t xml:space="preserve">gala labuma guvējiem </w:t>
      </w:r>
      <w:r w:rsidR="00993BBE" w:rsidRPr="00127203">
        <w:rPr>
          <w:rFonts w:ascii="Times New Roman" w:hAnsi="Times New Roman"/>
          <w:sz w:val="24"/>
          <w:szCs w:val="24"/>
        </w:rPr>
        <w:t>saskaņā ar Regulu Nr.</w:t>
      </w:r>
      <w:r w:rsidRPr="00127203">
        <w:rPr>
          <w:rFonts w:ascii="Times New Roman" w:hAnsi="Times New Roman"/>
          <w:sz w:val="24"/>
          <w:szCs w:val="24"/>
        </w:rPr>
        <w:t>1407/2013</w:t>
      </w:r>
      <w:r w:rsidR="005444AD" w:rsidRPr="00127203">
        <w:rPr>
          <w:rFonts w:ascii="Times New Roman" w:hAnsi="Times New Roman"/>
          <w:sz w:val="24"/>
          <w:szCs w:val="24"/>
        </w:rPr>
        <w:t xml:space="preserve"> finansējuma saņēmējs </w:t>
      </w:r>
      <w:r w:rsidRPr="00127203">
        <w:rPr>
          <w:rFonts w:ascii="Times New Roman" w:hAnsi="Times New Roman"/>
          <w:sz w:val="24"/>
          <w:szCs w:val="24"/>
        </w:rPr>
        <w:t xml:space="preserve">pieņem </w:t>
      </w:r>
      <w:r w:rsidR="005444AD" w:rsidRPr="00127203">
        <w:rPr>
          <w:rFonts w:ascii="Times New Roman" w:hAnsi="Times New Roman"/>
          <w:sz w:val="24"/>
          <w:szCs w:val="24"/>
        </w:rPr>
        <w:t xml:space="preserve">ne vēlāk kā līdz </w:t>
      </w:r>
      <w:r w:rsidRPr="00127203">
        <w:rPr>
          <w:rFonts w:ascii="Times New Roman" w:hAnsi="Times New Roman"/>
          <w:sz w:val="24"/>
          <w:szCs w:val="24"/>
        </w:rPr>
        <w:t>2021.gada 30.jūnijam.</w:t>
      </w:r>
    </w:p>
    <w:p w:rsidR="009D772C" w:rsidRPr="00127203" w:rsidRDefault="009D772C" w:rsidP="006E51F8">
      <w:pPr>
        <w:pStyle w:val="ListParagraph"/>
        <w:numPr>
          <w:ilvl w:val="0"/>
          <w:numId w:val="1"/>
        </w:numPr>
        <w:spacing w:after="120" w:line="240" w:lineRule="auto"/>
        <w:jc w:val="both"/>
        <w:rPr>
          <w:rFonts w:ascii="Times New Roman" w:hAnsi="Times New Roman"/>
          <w:sz w:val="24"/>
          <w:szCs w:val="24"/>
        </w:rPr>
      </w:pPr>
      <w:r w:rsidRPr="00127203">
        <w:rPr>
          <w:rFonts w:ascii="Times New Roman" w:hAnsi="Times New Roman"/>
          <w:sz w:val="24"/>
          <w:szCs w:val="24"/>
        </w:rPr>
        <w:t xml:space="preserve">Datus par </w:t>
      </w:r>
      <w:r w:rsidRPr="00127203">
        <w:rPr>
          <w:rFonts w:ascii="Times New Roman" w:hAnsi="Times New Roman"/>
          <w:i/>
          <w:sz w:val="24"/>
          <w:szCs w:val="24"/>
        </w:rPr>
        <w:t>de minimis</w:t>
      </w:r>
      <w:r w:rsidRPr="00127203">
        <w:rPr>
          <w:rFonts w:ascii="Times New Roman" w:hAnsi="Times New Roman"/>
          <w:sz w:val="24"/>
          <w:szCs w:val="24"/>
        </w:rPr>
        <w:t xml:space="preserve"> atbalsta piešķiršanu finansējuma saņēmējs </w:t>
      </w:r>
      <w:r w:rsidR="006E51F8" w:rsidRPr="00127203">
        <w:rPr>
          <w:rFonts w:ascii="Times New Roman" w:hAnsi="Times New Roman"/>
          <w:sz w:val="24"/>
          <w:szCs w:val="24"/>
        </w:rPr>
        <w:t xml:space="preserve">un gala labuma guvējs </w:t>
      </w:r>
      <w:r w:rsidRPr="00127203">
        <w:rPr>
          <w:rFonts w:ascii="Times New Roman" w:hAnsi="Times New Roman"/>
          <w:sz w:val="24"/>
          <w:szCs w:val="24"/>
        </w:rPr>
        <w:t>uzglabā saskaņā ar Regulas Nr.1407/2013 6.panta 4.punktu</w:t>
      </w:r>
      <w:r w:rsidR="00291A41" w:rsidRPr="00127203">
        <w:rPr>
          <w:rFonts w:ascii="Times New Roman" w:hAnsi="Times New Roman"/>
          <w:sz w:val="24"/>
          <w:szCs w:val="24"/>
        </w:rPr>
        <w:t>.</w:t>
      </w:r>
    </w:p>
    <w:p w:rsidR="00B07F50" w:rsidRPr="00127203" w:rsidRDefault="009D772C" w:rsidP="00AF3887">
      <w:pPr>
        <w:pStyle w:val="ListParagraph"/>
        <w:numPr>
          <w:ilvl w:val="0"/>
          <w:numId w:val="1"/>
        </w:numPr>
        <w:spacing w:after="120" w:line="240" w:lineRule="auto"/>
        <w:jc w:val="both"/>
        <w:rPr>
          <w:rFonts w:ascii="Times New Roman" w:hAnsi="Times New Roman"/>
          <w:sz w:val="24"/>
          <w:szCs w:val="24"/>
        </w:rPr>
      </w:pPr>
      <w:r w:rsidRPr="00127203">
        <w:rPr>
          <w:rFonts w:ascii="Times New Roman" w:hAnsi="Times New Roman"/>
          <w:sz w:val="24"/>
          <w:szCs w:val="24"/>
        </w:rPr>
        <w:t xml:space="preserve">Šo noteikumu </w:t>
      </w:r>
      <w:r w:rsidRPr="00127203">
        <w:rPr>
          <w:rFonts w:ascii="Times New Roman" w:hAnsi="Times New Roman"/>
          <w:sz w:val="24"/>
          <w:szCs w:val="24"/>
        </w:rPr>
        <w:fldChar w:fldCharType="begin"/>
      </w:r>
      <w:r w:rsidRPr="00127203">
        <w:rPr>
          <w:rFonts w:ascii="Times New Roman" w:hAnsi="Times New Roman"/>
          <w:sz w:val="24"/>
          <w:szCs w:val="24"/>
        </w:rPr>
        <w:instrText xml:space="preserve"> REF _Ref441732305 \r \h </w:instrText>
      </w:r>
      <w:r w:rsidR="00F703B2" w:rsidRPr="00127203">
        <w:rPr>
          <w:rFonts w:ascii="Times New Roman" w:hAnsi="Times New Roman"/>
          <w:sz w:val="24"/>
          <w:szCs w:val="24"/>
        </w:rPr>
        <w:instrText xml:space="preserve"> \* MERGEFORMAT </w:instrText>
      </w:r>
      <w:r w:rsidRPr="00127203">
        <w:rPr>
          <w:rFonts w:ascii="Times New Roman" w:hAnsi="Times New Roman"/>
          <w:sz w:val="24"/>
          <w:szCs w:val="24"/>
        </w:rPr>
      </w:r>
      <w:r w:rsidRPr="00127203">
        <w:rPr>
          <w:rFonts w:ascii="Times New Roman" w:hAnsi="Times New Roman"/>
          <w:sz w:val="24"/>
          <w:szCs w:val="24"/>
        </w:rPr>
        <w:fldChar w:fldCharType="separate"/>
      </w:r>
      <w:r w:rsidR="008379D9">
        <w:rPr>
          <w:rFonts w:ascii="Times New Roman" w:hAnsi="Times New Roman"/>
          <w:sz w:val="24"/>
          <w:szCs w:val="24"/>
        </w:rPr>
        <w:t>19.1</w:t>
      </w:r>
      <w:r w:rsidRPr="00127203">
        <w:rPr>
          <w:rFonts w:ascii="Times New Roman" w:hAnsi="Times New Roman"/>
          <w:sz w:val="24"/>
          <w:szCs w:val="24"/>
        </w:rPr>
        <w:fldChar w:fldCharType="end"/>
      </w:r>
      <w:r w:rsidRPr="00127203">
        <w:rPr>
          <w:rFonts w:ascii="Times New Roman" w:hAnsi="Times New Roman"/>
          <w:sz w:val="24"/>
          <w:szCs w:val="24"/>
        </w:rPr>
        <w:t>.</w:t>
      </w:r>
      <w:r w:rsidR="00E14E52" w:rsidRPr="00127203">
        <w:rPr>
          <w:rFonts w:ascii="Times New Roman" w:hAnsi="Times New Roman"/>
          <w:sz w:val="24"/>
          <w:szCs w:val="24"/>
        </w:rPr>
        <w:t xml:space="preserve"> un </w:t>
      </w:r>
      <w:r w:rsidR="00E14E52" w:rsidRPr="00127203">
        <w:rPr>
          <w:rFonts w:ascii="Times New Roman" w:hAnsi="Times New Roman"/>
          <w:sz w:val="24"/>
          <w:szCs w:val="24"/>
        </w:rPr>
        <w:fldChar w:fldCharType="begin"/>
      </w:r>
      <w:r w:rsidR="00E14E52" w:rsidRPr="00127203">
        <w:rPr>
          <w:rFonts w:ascii="Times New Roman" w:hAnsi="Times New Roman"/>
          <w:sz w:val="24"/>
          <w:szCs w:val="24"/>
        </w:rPr>
        <w:instrText xml:space="preserve"> REF _Ref441733936 \r \h </w:instrText>
      </w:r>
      <w:r w:rsidR="00E14E52" w:rsidRPr="00127203">
        <w:rPr>
          <w:rFonts w:ascii="Times New Roman" w:hAnsi="Times New Roman"/>
          <w:sz w:val="24"/>
          <w:szCs w:val="24"/>
        </w:rPr>
      </w:r>
      <w:r w:rsidR="00127203" w:rsidRPr="00127203">
        <w:rPr>
          <w:rFonts w:ascii="Times New Roman" w:hAnsi="Times New Roman"/>
          <w:sz w:val="24"/>
          <w:szCs w:val="24"/>
        </w:rPr>
        <w:instrText xml:space="preserve"> \* MERGEFORMAT </w:instrText>
      </w:r>
      <w:r w:rsidR="00E14E52" w:rsidRPr="00127203">
        <w:rPr>
          <w:rFonts w:ascii="Times New Roman" w:hAnsi="Times New Roman"/>
          <w:sz w:val="24"/>
          <w:szCs w:val="24"/>
        </w:rPr>
        <w:fldChar w:fldCharType="separate"/>
      </w:r>
      <w:r w:rsidR="008379D9">
        <w:rPr>
          <w:rFonts w:ascii="Times New Roman" w:hAnsi="Times New Roman"/>
          <w:sz w:val="24"/>
          <w:szCs w:val="24"/>
        </w:rPr>
        <w:t>19.2</w:t>
      </w:r>
      <w:r w:rsidR="00E14E52" w:rsidRPr="00127203">
        <w:rPr>
          <w:rFonts w:ascii="Times New Roman" w:hAnsi="Times New Roman"/>
          <w:sz w:val="24"/>
          <w:szCs w:val="24"/>
        </w:rPr>
        <w:fldChar w:fldCharType="end"/>
      </w:r>
      <w:r w:rsidR="00E14E52" w:rsidRPr="00127203">
        <w:rPr>
          <w:rFonts w:ascii="Times New Roman" w:hAnsi="Times New Roman"/>
          <w:sz w:val="24"/>
          <w:szCs w:val="24"/>
        </w:rPr>
        <w:t>.</w:t>
      </w:r>
      <w:r w:rsidRPr="00127203">
        <w:rPr>
          <w:rFonts w:ascii="Times New Roman" w:hAnsi="Times New Roman"/>
          <w:sz w:val="24"/>
          <w:szCs w:val="24"/>
        </w:rPr>
        <w:t>apakšpunktā norādīto a</w:t>
      </w:r>
      <w:r w:rsidR="00B07F50" w:rsidRPr="00127203">
        <w:rPr>
          <w:rFonts w:ascii="Times New Roman" w:hAnsi="Times New Roman"/>
          <w:sz w:val="24"/>
          <w:szCs w:val="24"/>
        </w:rPr>
        <w:t xml:space="preserve">tbalstu var saņemt </w:t>
      </w:r>
      <w:r w:rsidRPr="00127203">
        <w:rPr>
          <w:rFonts w:ascii="Times New Roman" w:hAnsi="Times New Roman"/>
          <w:sz w:val="24"/>
          <w:szCs w:val="24"/>
        </w:rPr>
        <w:t>komersants</w:t>
      </w:r>
      <w:r w:rsidR="00E40CFA" w:rsidRPr="00127203">
        <w:rPr>
          <w:rFonts w:ascii="Times New Roman" w:hAnsi="Times New Roman"/>
          <w:sz w:val="24"/>
          <w:szCs w:val="24"/>
        </w:rPr>
        <w:t xml:space="preserve">, kas </w:t>
      </w:r>
      <w:r w:rsidR="00082E81" w:rsidRPr="00127203">
        <w:rPr>
          <w:rFonts w:ascii="Times New Roman" w:hAnsi="Times New Roman"/>
          <w:sz w:val="24"/>
          <w:szCs w:val="24"/>
        </w:rPr>
        <w:t xml:space="preserve">atbilst </w:t>
      </w:r>
      <w:r w:rsidR="00B07F50" w:rsidRPr="00127203">
        <w:rPr>
          <w:rFonts w:ascii="Times New Roman" w:hAnsi="Times New Roman"/>
          <w:sz w:val="24"/>
          <w:szCs w:val="24"/>
        </w:rPr>
        <w:t>šādām prasībām:</w:t>
      </w:r>
    </w:p>
    <w:p w:rsidR="00E56C84" w:rsidRPr="00127203" w:rsidRDefault="00E56C84" w:rsidP="008A4B79">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ir pamatojis atbalsta nepieciešamību saimniecības darbības pilnveidošanai</w:t>
      </w:r>
      <w:r w:rsidR="00E12A95" w:rsidRPr="00127203">
        <w:rPr>
          <w:rFonts w:ascii="Times New Roman" w:hAnsi="Times New Roman"/>
          <w:sz w:val="24"/>
          <w:szCs w:val="24"/>
        </w:rPr>
        <w:t xml:space="preserve"> vai uzsākšanai</w:t>
      </w:r>
      <w:r w:rsidRPr="00127203">
        <w:rPr>
          <w:rFonts w:ascii="Times New Roman" w:hAnsi="Times New Roman"/>
          <w:sz w:val="24"/>
          <w:szCs w:val="24"/>
        </w:rPr>
        <w:t>, norādot problēmas, veicamās darbības un plānotos sasniedzamos rādītājus;</w:t>
      </w:r>
    </w:p>
    <w:p w:rsidR="00E56C84" w:rsidRPr="00127203" w:rsidRDefault="00E56C84" w:rsidP="008A4B79">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plānotie izdevumi ir samērīgi,</w:t>
      </w:r>
      <w:r w:rsidR="009D772C" w:rsidRPr="00127203">
        <w:rPr>
          <w:rFonts w:ascii="Times New Roman" w:hAnsi="Times New Roman"/>
          <w:sz w:val="24"/>
          <w:szCs w:val="24"/>
        </w:rPr>
        <w:t xml:space="preserve"> ekonomiski pamatoti un </w:t>
      </w:r>
      <w:r w:rsidRPr="00127203">
        <w:rPr>
          <w:rFonts w:ascii="Times New Roman" w:hAnsi="Times New Roman"/>
          <w:sz w:val="24"/>
          <w:szCs w:val="24"/>
        </w:rPr>
        <w:t>nepieciešami</w:t>
      </w:r>
      <w:r w:rsidR="009D772C" w:rsidRPr="00127203">
        <w:rPr>
          <w:rFonts w:ascii="Times New Roman" w:hAnsi="Times New Roman"/>
          <w:sz w:val="24"/>
          <w:szCs w:val="24"/>
        </w:rPr>
        <w:t xml:space="preserve">, </w:t>
      </w:r>
      <w:r w:rsidRPr="00127203">
        <w:rPr>
          <w:rFonts w:ascii="Times New Roman" w:hAnsi="Times New Roman"/>
          <w:sz w:val="24"/>
          <w:szCs w:val="24"/>
        </w:rPr>
        <w:t xml:space="preserve"> nodrošina izmērāmu rezultātu rašanos un mērķa sasniegšanu;</w:t>
      </w:r>
    </w:p>
    <w:p w:rsidR="00B07F50" w:rsidRPr="00127203" w:rsidRDefault="00B07F50" w:rsidP="008A4B79">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komersants ir reģistrēts Latvijas Republikas komercreģistrā;</w:t>
      </w:r>
    </w:p>
    <w:p w:rsidR="00B07F50" w:rsidRPr="00127203" w:rsidRDefault="00B07F50" w:rsidP="003B0C87">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lastRenderedPageBreak/>
        <w:t>komersantam</w:t>
      </w:r>
      <w:r w:rsidR="00082E81" w:rsidRPr="00127203">
        <w:rPr>
          <w:rFonts w:ascii="Times New Roman" w:hAnsi="Times New Roman"/>
          <w:sz w:val="24"/>
          <w:szCs w:val="24"/>
        </w:rPr>
        <w:t xml:space="preserve"> </w:t>
      </w:r>
      <w:r w:rsidRPr="00127203">
        <w:rPr>
          <w:rFonts w:ascii="Times New Roman" w:hAnsi="Times New Roman"/>
          <w:sz w:val="24"/>
          <w:szCs w:val="24"/>
        </w:rPr>
        <w:t xml:space="preserve">saskaņā ar Valsts ieņēmumu dienesta administrēto nodokļu (nodevu) parādnieku datubāzē pieejamo informāciju nav nodokļu vai nodevu parādu, tajā skaitā valsts sociālās apdrošināšanas obligāto iemaksu parādi, kas kopsummā pārsniedz 150 </w:t>
      </w:r>
      <w:r w:rsidR="000D51C8" w:rsidRPr="00127203">
        <w:rPr>
          <w:rFonts w:ascii="Times New Roman" w:hAnsi="Times New Roman"/>
          <w:i/>
          <w:sz w:val="24"/>
          <w:szCs w:val="24"/>
        </w:rPr>
        <w:t>euro</w:t>
      </w:r>
      <w:r w:rsidR="009D772C" w:rsidRPr="00127203">
        <w:rPr>
          <w:rFonts w:ascii="Times New Roman" w:hAnsi="Times New Roman"/>
          <w:sz w:val="24"/>
          <w:szCs w:val="24"/>
        </w:rPr>
        <w:t xml:space="preserve">. Inkubācijas laikā finansējuma saņēmējs pārliecinās, vai komersants </w:t>
      </w:r>
      <w:r w:rsidR="00BD7D74" w:rsidRPr="00127203">
        <w:rPr>
          <w:rFonts w:ascii="Times New Roman" w:hAnsi="Times New Roman"/>
          <w:sz w:val="24"/>
          <w:szCs w:val="24"/>
        </w:rPr>
        <w:t xml:space="preserve">ir </w:t>
      </w:r>
      <w:r w:rsidR="009D772C" w:rsidRPr="00127203">
        <w:rPr>
          <w:rFonts w:ascii="Times New Roman" w:hAnsi="Times New Roman"/>
          <w:sz w:val="24"/>
          <w:szCs w:val="24"/>
        </w:rPr>
        <w:t>atbilstošs šī apakšpunkta nosacījumiem</w:t>
      </w:r>
      <w:r w:rsidR="008447C3" w:rsidRPr="00127203">
        <w:rPr>
          <w:rFonts w:ascii="Times New Roman" w:hAnsi="Times New Roman"/>
          <w:sz w:val="24"/>
          <w:szCs w:val="24"/>
        </w:rPr>
        <w:t xml:space="preserve"> katra gada</w:t>
      </w:r>
      <w:r w:rsidR="00C0719F" w:rsidRPr="00127203">
        <w:rPr>
          <w:rFonts w:ascii="Times New Roman" w:hAnsi="Times New Roman"/>
          <w:sz w:val="24"/>
          <w:szCs w:val="24"/>
        </w:rPr>
        <w:t xml:space="preserve"> </w:t>
      </w:r>
      <w:r w:rsidR="000D2B9A" w:rsidRPr="00127203">
        <w:rPr>
          <w:rFonts w:ascii="Times New Roman" w:hAnsi="Times New Roman"/>
          <w:sz w:val="24"/>
          <w:szCs w:val="24"/>
        </w:rPr>
        <w:t>7</w:t>
      </w:r>
      <w:r w:rsidR="00C0719F" w:rsidRPr="00127203">
        <w:rPr>
          <w:rFonts w:ascii="Times New Roman" w:hAnsi="Times New Roman"/>
          <w:sz w:val="24"/>
          <w:szCs w:val="24"/>
        </w:rPr>
        <w:t>.</w:t>
      </w:r>
      <w:r w:rsidR="008447C3" w:rsidRPr="00127203">
        <w:rPr>
          <w:rFonts w:ascii="Times New Roman" w:hAnsi="Times New Roman"/>
          <w:sz w:val="24"/>
          <w:szCs w:val="24"/>
        </w:rPr>
        <w:t xml:space="preserve">februārī un </w:t>
      </w:r>
      <w:r w:rsidR="000D2B9A" w:rsidRPr="00127203">
        <w:rPr>
          <w:rFonts w:ascii="Times New Roman" w:hAnsi="Times New Roman"/>
          <w:sz w:val="24"/>
          <w:szCs w:val="24"/>
        </w:rPr>
        <w:t>7</w:t>
      </w:r>
      <w:r w:rsidR="008447C3" w:rsidRPr="00127203">
        <w:rPr>
          <w:rFonts w:ascii="Times New Roman" w:hAnsi="Times New Roman"/>
          <w:sz w:val="24"/>
          <w:szCs w:val="24"/>
        </w:rPr>
        <w:t>.augustā</w:t>
      </w:r>
      <w:r w:rsidR="00C0719F" w:rsidRPr="00127203">
        <w:rPr>
          <w:rFonts w:ascii="Times New Roman" w:hAnsi="Times New Roman"/>
          <w:sz w:val="24"/>
          <w:szCs w:val="24"/>
        </w:rPr>
        <w:t xml:space="preserve">. Ja komersants nav atbilstošs šī apakšpunkta nosacījumiem, </w:t>
      </w:r>
      <w:r w:rsidR="00397A97" w:rsidRPr="00127203">
        <w:rPr>
          <w:rFonts w:ascii="Times New Roman" w:hAnsi="Times New Roman"/>
          <w:sz w:val="24"/>
          <w:szCs w:val="24"/>
        </w:rPr>
        <w:t xml:space="preserve">finansējuma saņēmējs </w:t>
      </w:r>
      <w:r w:rsidR="00C0719F" w:rsidRPr="00127203">
        <w:rPr>
          <w:rFonts w:ascii="Times New Roman" w:hAnsi="Times New Roman"/>
          <w:sz w:val="24"/>
          <w:szCs w:val="24"/>
        </w:rPr>
        <w:t>pārtrauc inkubācijas atbalsta sniegšanu</w:t>
      </w:r>
      <w:r w:rsidR="008447C3" w:rsidRPr="00127203">
        <w:rPr>
          <w:rFonts w:ascii="Times New Roman" w:hAnsi="Times New Roman"/>
          <w:sz w:val="24"/>
          <w:szCs w:val="24"/>
        </w:rPr>
        <w:t>, kamēr nav ievēroti šī apakšpunkta nosacījumi</w:t>
      </w:r>
      <w:r w:rsidR="0090102A" w:rsidRPr="00127203">
        <w:rPr>
          <w:rFonts w:ascii="Times New Roman" w:hAnsi="Times New Roman"/>
          <w:sz w:val="24"/>
          <w:szCs w:val="24"/>
        </w:rPr>
        <w:t xml:space="preserve"> par parāda summu</w:t>
      </w:r>
      <w:r w:rsidRPr="00127203">
        <w:rPr>
          <w:rFonts w:ascii="Times New Roman" w:hAnsi="Times New Roman"/>
          <w:sz w:val="24"/>
          <w:szCs w:val="24"/>
        </w:rPr>
        <w:t>;</w:t>
      </w:r>
    </w:p>
    <w:p w:rsidR="00B07F50" w:rsidRPr="00127203" w:rsidRDefault="00B07F50" w:rsidP="008A4B79">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komersants</w:t>
      </w:r>
      <w:r w:rsidR="00082E81" w:rsidRPr="00127203">
        <w:rPr>
          <w:rFonts w:ascii="Times New Roman" w:hAnsi="Times New Roman"/>
          <w:sz w:val="24"/>
          <w:szCs w:val="24"/>
        </w:rPr>
        <w:t xml:space="preserve"> </w:t>
      </w:r>
      <w:r w:rsidRPr="00127203">
        <w:rPr>
          <w:rFonts w:ascii="Times New Roman" w:hAnsi="Times New Roman"/>
          <w:sz w:val="24"/>
          <w:szCs w:val="24"/>
        </w:rPr>
        <w:t xml:space="preserve">finansējuma saņēmējam nav </w:t>
      </w:r>
      <w:r w:rsidR="009D772C" w:rsidRPr="00127203">
        <w:rPr>
          <w:rFonts w:ascii="Times New Roman" w:hAnsi="Times New Roman"/>
          <w:sz w:val="24"/>
          <w:szCs w:val="24"/>
        </w:rPr>
        <w:t xml:space="preserve">sniedzis </w:t>
      </w:r>
      <w:r w:rsidRPr="00127203">
        <w:rPr>
          <w:rFonts w:ascii="Times New Roman" w:hAnsi="Times New Roman"/>
          <w:sz w:val="24"/>
          <w:szCs w:val="24"/>
        </w:rPr>
        <w:t xml:space="preserve">nepatiesu informāciju vai tīši maldinājis saistībā ar finansējumu </w:t>
      </w:r>
      <w:r w:rsidR="009D772C" w:rsidRPr="00127203">
        <w:rPr>
          <w:rFonts w:ascii="Times New Roman" w:hAnsi="Times New Roman"/>
          <w:sz w:val="24"/>
          <w:szCs w:val="24"/>
        </w:rPr>
        <w:t>pasākuma ietvaros</w:t>
      </w:r>
      <w:r w:rsidRPr="00127203">
        <w:rPr>
          <w:rFonts w:ascii="Times New Roman" w:hAnsi="Times New Roman"/>
          <w:sz w:val="24"/>
          <w:szCs w:val="24"/>
        </w:rPr>
        <w:t>;</w:t>
      </w:r>
    </w:p>
    <w:p w:rsidR="00060163" w:rsidRPr="00127203" w:rsidRDefault="00B07F50" w:rsidP="008A4B79">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komersanta</w:t>
      </w:r>
      <w:r w:rsidR="00082E81" w:rsidRPr="00127203">
        <w:rPr>
          <w:rFonts w:ascii="Times New Roman" w:hAnsi="Times New Roman"/>
          <w:sz w:val="24"/>
          <w:szCs w:val="24"/>
        </w:rPr>
        <w:t xml:space="preserve"> </w:t>
      </w:r>
      <w:r w:rsidRPr="00127203">
        <w:rPr>
          <w:rFonts w:ascii="Times New Roman" w:hAnsi="Times New Roman"/>
          <w:sz w:val="24"/>
          <w:szCs w:val="24"/>
        </w:rPr>
        <w:t>interesēs fiziska persona nav izdarījusi noziedzīgu nodarījumu, kas skāris Latvijas Republikas vai Eiropas Savienības finanšu intereses un komersantam</w:t>
      </w:r>
      <w:r w:rsidR="00082E81" w:rsidRPr="00127203">
        <w:rPr>
          <w:rFonts w:ascii="Times New Roman" w:hAnsi="Times New Roman"/>
          <w:sz w:val="24"/>
          <w:szCs w:val="24"/>
        </w:rPr>
        <w:t xml:space="preserve"> </w:t>
      </w:r>
      <w:r w:rsidRPr="00127203">
        <w:rPr>
          <w:rFonts w:ascii="Times New Roman" w:hAnsi="Times New Roman"/>
          <w:sz w:val="24"/>
          <w:szCs w:val="24"/>
        </w:rPr>
        <w:t>saskaņā ar </w:t>
      </w:r>
      <w:hyperlink r:id="rId12" w:tgtFrame="_blank" w:history="1">
        <w:r w:rsidRPr="00127203">
          <w:rPr>
            <w:rFonts w:ascii="Times New Roman" w:hAnsi="Times New Roman"/>
            <w:sz w:val="24"/>
            <w:szCs w:val="24"/>
          </w:rPr>
          <w:t>Krimināllikumu</w:t>
        </w:r>
      </w:hyperlink>
      <w:r w:rsidRPr="00127203">
        <w:rPr>
          <w:rFonts w:ascii="Times New Roman" w:hAnsi="Times New Roman"/>
          <w:sz w:val="24"/>
          <w:szCs w:val="24"/>
        </w:rPr>
        <w:t xml:space="preserve"> nav piemēroti </w:t>
      </w:r>
      <w:r w:rsidR="00082E81" w:rsidRPr="00127203">
        <w:rPr>
          <w:rFonts w:ascii="Times New Roman" w:hAnsi="Times New Roman"/>
          <w:sz w:val="24"/>
          <w:szCs w:val="24"/>
        </w:rPr>
        <w:t>piespiedu ietekmēšanas līdzekļi</w:t>
      </w:r>
      <w:r w:rsidR="009D1FA6" w:rsidRPr="00127203">
        <w:rPr>
          <w:rFonts w:ascii="Times New Roman" w:hAnsi="Times New Roman"/>
          <w:sz w:val="24"/>
          <w:szCs w:val="24"/>
        </w:rPr>
        <w:t>;</w:t>
      </w:r>
    </w:p>
    <w:p w:rsidR="00060163" w:rsidRPr="00127203" w:rsidRDefault="009D772C" w:rsidP="008A4B79">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 xml:space="preserve">komersants </w:t>
      </w:r>
      <w:r w:rsidR="00060163" w:rsidRPr="00127203">
        <w:rPr>
          <w:rFonts w:ascii="Times New Roman" w:hAnsi="Times New Roman"/>
          <w:sz w:val="24"/>
          <w:szCs w:val="24"/>
        </w:rPr>
        <w:t>inkubācijas laikā nodrošina izvirzīto inkubācijas mērķu sasniegšanu;</w:t>
      </w:r>
    </w:p>
    <w:p w:rsidR="00060163" w:rsidRPr="00127203" w:rsidRDefault="00060163" w:rsidP="008A4B79">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 xml:space="preserve">uzņemšanas brīdī </w:t>
      </w:r>
      <w:r w:rsidR="00F703B2" w:rsidRPr="00127203">
        <w:rPr>
          <w:rFonts w:ascii="Times New Roman" w:hAnsi="Times New Roman"/>
          <w:sz w:val="24"/>
          <w:szCs w:val="24"/>
        </w:rPr>
        <w:t xml:space="preserve">inkubatorā </w:t>
      </w:r>
      <w:r w:rsidRPr="00127203">
        <w:rPr>
          <w:rFonts w:ascii="Times New Roman" w:hAnsi="Times New Roman"/>
          <w:sz w:val="24"/>
          <w:szCs w:val="24"/>
        </w:rPr>
        <w:t xml:space="preserve">nav reģistrēts </w:t>
      </w:r>
      <w:r w:rsidR="009D772C" w:rsidRPr="00127203">
        <w:rPr>
          <w:rFonts w:ascii="Times New Roman" w:hAnsi="Times New Roman"/>
          <w:sz w:val="24"/>
          <w:szCs w:val="24"/>
        </w:rPr>
        <w:t xml:space="preserve">Latvijas Republikas komercreģistrā </w:t>
      </w:r>
      <w:r w:rsidRPr="00127203">
        <w:rPr>
          <w:rFonts w:ascii="Times New Roman" w:hAnsi="Times New Roman"/>
          <w:sz w:val="24"/>
          <w:szCs w:val="24"/>
        </w:rPr>
        <w:t>vairāk kā trīs gadus, izņemot</w:t>
      </w:r>
      <w:r w:rsidR="009D772C" w:rsidRPr="00127203">
        <w:rPr>
          <w:rFonts w:ascii="Times New Roman" w:hAnsi="Times New Roman"/>
          <w:sz w:val="24"/>
          <w:szCs w:val="24"/>
        </w:rPr>
        <w:t>,</w:t>
      </w:r>
      <w:r w:rsidRPr="00127203">
        <w:rPr>
          <w:rFonts w:ascii="Times New Roman" w:hAnsi="Times New Roman"/>
          <w:sz w:val="24"/>
          <w:szCs w:val="24"/>
        </w:rPr>
        <w:t xml:space="preserve"> ja komersants darbības programmas “Uzņēmējdarbība un inovācijas” papildinājuma 2.3.2.1.aktivitāties “Biznesa inkubatori” ietvaros ir </w:t>
      </w:r>
      <w:r w:rsidR="009D772C" w:rsidRPr="00127203">
        <w:rPr>
          <w:rFonts w:ascii="Times New Roman" w:hAnsi="Times New Roman"/>
          <w:sz w:val="24"/>
          <w:szCs w:val="24"/>
        </w:rPr>
        <w:t xml:space="preserve">bijis iestājies </w:t>
      </w:r>
      <w:r w:rsidRPr="00127203">
        <w:rPr>
          <w:rFonts w:ascii="Times New Roman" w:hAnsi="Times New Roman"/>
          <w:sz w:val="24"/>
          <w:szCs w:val="24"/>
        </w:rPr>
        <w:t>inkubatorā u</w:t>
      </w:r>
      <w:r w:rsidR="009D772C" w:rsidRPr="00127203">
        <w:rPr>
          <w:rFonts w:ascii="Times New Roman" w:hAnsi="Times New Roman"/>
          <w:sz w:val="24"/>
          <w:szCs w:val="24"/>
        </w:rPr>
        <w:t>n nav saņēmis atbalstu maksimāli</w:t>
      </w:r>
      <w:r w:rsidRPr="00127203">
        <w:rPr>
          <w:rFonts w:ascii="Times New Roman" w:hAnsi="Times New Roman"/>
          <w:sz w:val="24"/>
          <w:szCs w:val="24"/>
        </w:rPr>
        <w:t xml:space="preserve"> pieļaujamo inkubācijas periodu;</w:t>
      </w:r>
    </w:p>
    <w:p w:rsidR="002A5B99" w:rsidRPr="00127203" w:rsidRDefault="00060163" w:rsidP="008A4B79">
      <w:pPr>
        <w:pStyle w:val="ListParagraph"/>
        <w:numPr>
          <w:ilvl w:val="1"/>
          <w:numId w:val="1"/>
        </w:numPr>
        <w:spacing w:after="120" w:line="240" w:lineRule="auto"/>
        <w:ind w:left="0" w:firstLine="0"/>
        <w:jc w:val="both"/>
        <w:rPr>
          <w:rFonts w:ascii="Times New Roman" w:hAnsi="Times New Roman"/>
          <w:sz w:val="24"/>
          <w:szCs w:val="24"/>
        </w:rPr>
      </w:pPr>
      <w:bookmarkStart w:id="45" w:name="_Ref445748020"/>
      <w:r w:rsidRPr="00127203">
        <w:rPr>
          <w:rFonts w:ascii="Times New Roman" w:hAnsi="Times New Roman"/>
          <w:sz w:val="24"/>
          <w:szCs w:val="24"/>
        </w:rPr>
        <w:t>nesaņem atbalstu 3.1.2.2.pasākuma “Tehnoloģiju akselerators” ietvaros</w:t>
      </w:r>
      <w:r w:rsidR="002A5B99" w:rsidRPr="00127203">
        <w:rPr>
          <w:rFonts w:ascii="Times New Roman" w:hAnsi="Times New Roman"/>
          <w:sz w:val="24"/>
          <w:szCs w:val="24"/>
        </w:rPr>
        <w:t>.</w:t>
      </w:r>
      <w:bookmarkEnd w:id="45"/>
    </w:p>
    <w:p w:rsidR="000302B2" w:rsidRPr="00127203" w:rsidRDefault="000302B2" w:rsidP="001436EF">
      <w:pPr>
        <w:pStyle w:val="ListParagraph"/>
        <w:rPr>
          <w:rFonts w:ascii="Times New Roman" w:hAnsi="Times New Roman"/>
          <w:sz w:val="24"/>
          <w:szCs w:val="24"/>
        </w:rPr>
      </w:pPr>
    </w:p>
    <w:p w:rsidR="00427EF6" w:rsidRPr="00127203" w:rsidRDefault="00427EF6" w:rsidP="00AF3887">
      <w:pPr>
        <w:pStyle w:val="ListParagraph"/>
        <w:spacing w:after="120" w:line="240" w:lineRule="auto"/>
        <w:ind w:left="360"/>
        <w:jc w:val="center"/>
        <w:rPr>
          <w:rFonts w:ascii="Times New Roman" w:hAnsi="Times New Roman"/>
          <w:b/>
          <w:sz w:val="24"/>
          <w:szCs w:val="24"/>
        </w:rPr>
      </w:pPr>
      <w:r w:rsidRPr="00127203">
        <w:rPr>
          <w:rFonts w:ascii="Times New Roman" w:hAnsi="Times New Roman"/>
          <w:b/>
          <w:sz w:val="24"/>
          <w:szCs w:val="24"/>
        </w:rPr>
        <w:t>V</w:t>
      </w:r>
      <w:r w:rsidR="001C2B0D" w:rsidRPr="00127203">
        <w:rPr>
          <w:rFonts w:ascii="Times New Roman" w:hAnsi="Times New Roman"/>
          <w:b/>
          <w:sz w:val="24"/>
          <w:szCs w:val="24"/>
        </w:rPr>
        <w:t>I</w:t>
      </w:r>
      <w:r w:rsidRPr="00127203">
        <w:rPr>
          <w:rFonts w:ascii="Times New Roman" w:hAnsi="Times New Roman"/>
          <w:b/>
          <w:sz w:val="24"/>
          <w:szCs w:val="24"/>
        </w:rPr>
        <w:t>. Projekta īstenošanas un finansējuma saņemšanas nosacījumi, tajā skaitā vienošanās par projekta īstenošanu vienpusēja uzteikuma nosacījumi</w:t>
      </w:r>
    </w:p>
    <w:p w:rsidR="00427EF6" w:rsidRPr="00127203" w:rsidRDefault="00427EF6" w:rsidP="00AF3887">
      <w:pPr>
        <w:pStyle w:val="ListParagraph"/>
        <w:numPr>
          <w:ilvl w:val="0"/>
          <w:numId w:val="1"/>
        </w:numPr>
        <w:spacing w:after="120" w:line="240" w:lineRule="auto"/>
        <w:jc w:val="both"/>
        <w:rPr>
          <w:rFonts w:ascii="Times New Roman" w:hAnsi="Times New Roman"/>
          <w:sz w:val="24"/>
          <w:szCs w:val="24"/>
        </w:rPr>
      </w:pPr>
      <w:r w:rsidRPr="00127203">
        <w:rPr>
          <w:rFonts w:ascii="Times New Roman" w:hAnsi="Times New Roman"/>
          <w:sz w:val="24"/>
          <w:szCs w:val="24"/>
        </w:rPr>
        <w:t>Īstenojot</w:t>
      </w:r>
      <w:r w:rsidR="007A7F60" w:rsidRPr="00127203">
        <w:rPr>
          <w:rFonts w:ascii="Times New Roman" w:hAnsi="Times New Roman"/>
          <w:sz w:val="24"/>
          <w:szCs w:val="24"/>
        </w:rPr>
        <w:t xml:space="preserve"> projektus, finansējuma saņēmējs</w:t>
      </w:r>
      <w:r w:rsidRPr="00127203">
        <w:rPr>
          <w:rFonts w:ascii="Times New Roman" w:hAnsi="Times New Roman"/>
          <w:sz w:val="24"/>
          <w:szCs w:val="24"/>
        </w:rPr>
        <w:t>:</w:t>
      </w:r>
    </w:p>
    <w:p w:rsidR="00427EF6" w:rsidRPr="00127203" w:rsidRDefault="00427EF6" w:rsidP="00F703B2">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nodrošina informācijas un publicitātes pasākumus, kas noteikti Eiro</w:t>
      </w:r>
      <w:r w:rsidR="00E40CFA" w:rsidRPr="00127203">
        <w:rPr>
          <w:rFonts w:ascii="Times New Roman" w:hAnsi="Times New Roman"/>
          <w:sz w:val="24"/>
          <w:szCs w:val="24"/>
        </w:rPr>
        <w:t>pas Parlamenta un Padomes 2013.gada 17.decembra Regulā (ES) Nr.</w:t>
      </w:r>
      <w:hyperlink r:id="rId13" w:tgtFrame="_blank" w:history="1">
        <w:r w:rsidRPr="00127203">
          <w:rPr>
            <w:rFonts w:ascii="Times New Roman" w:hAnsi="Times New Roman"/>
            <w:sz w:val="24"/>
            <w:szCs w:val="24"/>
          </w:rPr>
          <w:t>1303/2013</w:t>
        </w:r>
      </w:hyperlink>
      <w:r w:rsidRPr="00127203">
        <w:rPr>
          <w:rFonts w:ascii="Times New Roman" w:hAnsi="Times New Roman"/>
          <w:sz w:val="24"/>
          <w:szCs w:val="24"/>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hyperlink r:id="rId14" w:tgtFrame="_blank" w:history="1">
        <w:r w:rsidRPr="00127203">
          <w:rPr>
            <w:rFonts w:ascii="Times New Roman" w:hAnsi="Times New Roman"/>
            <w:sz w:val="24"/>
            <w:szCs w:val="24"/>
          </w:rPr>
          <w:t>1083/2006</w:t>
        </w:r>
      </w:hyperlink>
      <w:r w:rsidRPr="00127203">
        <w:rPr>
          <w:rFonts w:ascii="Times New Roman" w:hAnsi="Times New Roman"/>
          <w:sz w:val="24"/>
          <w:szCs w:val="24"/>
        </w:rPr>
        <w:t xml:space="preserve"> (</w:t>
      </w:r>
      <w:r w:rsidR="009E25BE" w:rsidRPr="00127203">
        <w:rPr>
          <w:rFonts w:ascii="Times New Roman" w:hAnsi="Times New Roman"/>
          <w:sz w:val="24"/>
          <w:szCs w:val="24"/>
        </w:rPr>
        <w:t>ES Oficiālais Vēstnesis, 2013.gada 20.</w:t>
      </w:r>
      <w:r w:rsidRPr="00127203">
        <w:rPr>
          <w:rFonts w:ascii="Times New Roman" w:hAnsi="Times New Roman"/>
          <w:sz w:val="24"/>
          <w:szCs w:val="24"/>
        </w:rPr>
        <w:t xml:space="preserve">decembris, Nr. L347/320) un normatīvajos aktos, kas nosaka kārtību, kādā </w:t>
      </w:r>
      <w:r w:rsidR="007C19BB" w:rsidRPr="00127203">
        <w:rPr>
          <w:rFonts w:ascii="Times New Roman" w:hAnsi="Times New Roman"/>
          <w:sz w:val="24"/>
          <w:szCs w:val="24"/>
        </w:rPr>
        <w:t>Eiropas Savienības struktūrfondu un Kohēzijas fonda ieviešanā 2014.–2020.gada plānošanas periodā nodrošināma komunikācijas un vizuālās identitātes prasību ievērošana</w:t>
      </w:r>
      <w:r w:rsidRPr="00127203">
        <w:rPr>
          <w:rFonts w:ascii="Times New Roman" w:hAnsi="Times New Roman"/>
          <w:sz w:val="24"/>
          <w:szCs w:val="24"/>
        </w:rPr>
        <w:t>;</w:t>
      </w:r>
    </w:p>
    <w:p w:rsidR="00427EF6" w:rsidRPr="00127203" w:rsidRDefault="00427EF6" w:rsidP="00F703B2">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savā tīmekļa vietnē</w:t>
      </w:r>
      <w:r w:rsidR="00F06A89" w:rsidRPr="00127203">
        <w:rPr>
          <w:rFonts w:ascii="Times New Roman" w:hAnsi="Times New Roman"/>
          <w:sz w:val="24"/>
          <w:szCs w:val="24"/>
        </w:rPr>
        <w:t xml:space="preserve">, ņemot vērā </w:t>
      </w:r>
      <w:r w:rsidR="008447C3" w:rsidRPr="00127203">
        <w:rPr>
          <w:rFonts w:ascii="Times New Roman" w:hAnsi="Times New Roman"/>
          <w:sz w:val="24"/>
          <w:szCs w:val="24"/>
        </w:rPr>
        <w:t xml:space="preserve">vienošanās </w:t>
      </w:r>
      <w:r w:rsidR="00F06A89" w:rsidRPr="00127203">
        <w:rPr>
          <w:rFonts w:ascii="Times New Roman" w:hAnsi="Times New Roman"/>
          <w:sz w:val="24"/>
          <w:szCs w:val="24"/>
        </w:rPr>
        <w:t xml:space="preserve">ar sadarbības iestādi noteiktos termiņus, </w:t>
      </w:r>
      <w:r w:rsidRPr="00127203">
        <w:rPr>
          <w:rFonts w:ascii="Times New Roman" w:hAnsi="Times New Roman"/>
          <w:sz w:val="24"/>
          <w:szCs w:val="24"/>
        </w:rPr>
        <w:t>ievieto info</w:t>
      </w:r>
      <w:r w:rsidR="001C2B0D" w:rsidRPr="00127203">
        <w:rPr>
          <w:rFonts w:ascii="Times New Roman" w:hAnsi="Times New Roman"/>
          <w:sz w:val="24"/>
          <w:szCs w:val="24"/>
        </w:rPr>
        <w:t>rmāciju par projekta īstenošanu:</w:t>
      </w:r>
    </w:p>
    <w:p w:rsidR="001C2B0D" w:rsidRPr="00127203" w:rsidRDefault="005C281B" w:rsidP="00F703B2">
      <w:pPr>
        <w:pStyle w:val="ListParagraph"/>
        <w:numPr>
          <w:ilvl w:val="2"/>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 xml:space="preserve">komersanta </w:t>
      </w:r>
      <w:r w:rsidR="001C2B0D" w:rsidRPr="00127203">
        <w:rPr>
          <w:rFonts w:ascii="Times New Roman" w:hAnsi="Times New Roman"/>
          <w:sz w:val="24"/>
          <w:szCs w:val="24"/>
        </w:rPr>
        <w:t>nosaukums</w:t>
      </w:r>
      <w:r w:rsidR="002A5B99" w:rsidRPr="00127203">
        <w:rPr>
          <w:rFonts w:ascii="Times New Roman" w:hAnsi="Times New Roman"/>
          <w:sz w:val="24"/>
          <w:szCs w:val="24"/>
        </w:rPr>
        <w:t xml:space="preserve">, </w:t>
      </w:r>
      <w:r w:rsidR="001C2B0D" w:rsidRPr="00127203">
        <w:rPr>
          <w:rFonts w:ascii="Times New Roman" w:hAnsi="Times New Roman"/>
          <w:sz w:val="24"/>
          <w:szCs w:val="24"/>
        </w:rPr>
        <w:t>reģistrācijas numurs,</w:t>
      </w:r>
      <w:r w:rsidR="00BB023E" w:rsidRPr="00127203">
        <w:rPr>
          <w:rFonts w:ascii="Times New Roman" w:hAnsi="Times New Roman"/>
          <w:sz w:val="24"/>
          <w:szCs w:val="24"/>
        </w:rPr>
        <w:t xml:space="preserve"> pieteikuma</w:t>
      </w:r>
      <w:r w:rsidR="001C2B0D" w:rsidRPr="00127203">
        <w:rPr>
          <w:rFonts w:ascii="Times New Roman" w:hAnsi="Times New Roman"/>
          <w:sz w:val="24"/>
          <w:szCs w:val="24"/>
        </w:rPr>
        <w:t xml:space="preserve"> </w:t>
      </w:r>
      <w:r w:rsidR="00BB023E" w:rsidRPr="00127203">
        <w:rPr>
          <w:rFonts w:ascii="Times New Roman" w:hAnsi="Times New Roman"/>
          <w:sz w:val="24"/>
          <w:szCs w:val="24"/>
        </w:rPr>
        <w:t xml:space="preserve">iesniegšanas datums, </w:t>
      </w:r>
      <w:r w:rsidR="001C2B0D" w:rsidRPr="00127203">
        <w:rPr>
          <w:rFonts w:ascii="Times New Roman" w:hAnsi="Times New Roman"/>
          <w:sz w:val="24"/>
          <w:szCs w:val="24"/>
        </w:rPr>
        <w:t>nozare saskaņā ar NACE 2.red.,</w:t>
      </w:r>
      <w:r w:rsidR="00E40CFA" w:rsidRPr="00127203">
        <w:rPr>
          <w:rFonts w:ascii="Times New Roman" w:hAnsi="Times New Roman"/>
          <w:sz w:val="24"/>
          <w:szCs w:val="24"/>
        </w:rPr>
        <w:t xml:space="preserve"> </w:t>
      </w:r>
      <w:r w:rsidR="002A5B99" w:rsidRPr="00127203">
        <w:rPr>
          <w:rFonts w:ascii="Times New Roman" w:hAnsi="Times New Roman"/>
          <w:sz w:val="24"/>
          <w:szCs w:val="24"/>
        </w:rPr>
        <w:t xml:space="preserve">gada pārskata </w:t>
      </w:r>
      <w:r w:rsidR="00E40CFA" w:rsidRPr="00127203">
        <w:rPr>
          <w:rFonts w:ascii="Times New Roman" w:hAnsi="Times New Roman"/>
          <w:sz w:val="24"/>
          <w:szCs w:val="24"/>
        </w:rPr>
        <w:t>rādītāji pirms atbalsta saņemšanas</w:t>
      </w:r>
      <w:r w:rsidR="001C2B0D" w:rsidRPr="00127203">
        <w:rPr>
          <w:rFonts w:ascii="Times New Roman" w:hAnsi="Times New Roman"/>
          <w:sz w:val="24"/>
          <w:szCs w:val="24"/>
        </w:rPr>
        <w:t xml:space="preserve"> </w:t>
      </w:r>
      <w:r w:rsidR="00E40CFA" w:rsidRPr="00127203">
        <w:rPr>
          <w:rFonts w:ascii="Times New Roman" w:hAnsi="Times New Roman"/>
          <w:sz w:val="24"/>
          <w:szCs w:val="24"/>
        </w:rPr>
        <w:t xml:space="preserve">iepriekšējā noslēgtajā finanšu gadā - </w:t>
      </w:r>
      <w:r w:rsidR="001C2B0D" w:rsidRPr="00127203">
        <w:rPr>
          <w:rFonts w:ascii="Times New Roman" w:hAnsi="Times New Roman"/>
          <w:sz w:val="24"/>
          <w:szCs w:val="24"/>
        </w:rPr>
        <w:t>darbinieku skaits, apgrozījums, bilances kopsumma, eksporta apjoms, samaksātie nodokļi,</w:t>
      </w:r>
      <w:r w:rsidR="002A5B99" w:rsidRPr="00127203">
        <w:rPr>
          <w:rFonts w:ascii="Times New Roman" w:hAnsi="Times New Roman"/>
          <w:sz w:val="24"/>
          <w:szCs w:val="24"/>
        </w:rPr>
        <w:t xml:space="preserve"> kā arī </w:t>
      </w:r>
      <w:r w:rsidR="001C2B0D" w:rsidRPr="00127203">
        <w:rPr>
          <w:rFonts w:ascii="Times New Roman" w:hAnsi="Times New Roman"/>
          <w:sz w:val="24"/>
          <w:szCs w:val="24"/>
        </w:rPr>
        <w:t xml:space="preserve"> jauno produktu un pakalpojumu apraksts</w:t>
      </w:r>
      <w:r w:rsidR="00F06A89" w:rsidRPr="00127203">
        <w:rPr>
          <w:rFonts w:ascii="Times New Roman" w:hAnsi="Times New Roman"/>
          <w:sz w:val="24"/>
          <w:szCs w:val="24"/>
        </w:rPr>
        <w:t>, kurus plānots izstrādāt inkubatorā</w:t>
      </w:r>
      <w:r w:rsidR="001C2B0D" w:rsidRPr="00127203">
        <w:rPr>
          <w:rFonts w:ascii="Times New Roman" w:hAnsi="Times New Roman"/>
          <w:sz w:val="24"/>
          <w:szCs w:val="24"/>
        </w:rPr>
        <w:t>;</w:t>
      </w:r>
    </w:p>
    <w:p w:rsidR="001C2B0D" w:rsidRPr="00127203" w:rsidRDefault="001C2B0D" w:rsidP="00F703B2">
      <w:pPr>
        <w:pStyle w:val="ListParagraph"/>
        <w:numPr>
          <w:ilvl w:val="2"/>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k</w:t>
      </w:r>
      <w:r w:rsidR="00E40CFA" w:rsidRPr="00127203">
        <w:rPr>
          <w:rFonts w:ascii="Times New Roman" w:hAnsi="Times New Roman"/>
          <w:sz w:val="24"/>
          <w:szCs w:val="24"/>
        </w:rPr>
        <w:t xml:space="preserve">omersantam izvirzītie </w:t>
      </w:r>
      <w:r w:rsidR="00397A97" w:rsidRPr="00127203">
        <w:rPr>
          <w:rFonts w:ascii="Times New Roman" w:hAnsi="Times New Roman"/>
          <w:sz w:val="24"/>
          <w:szCs w:val="24"/>
        </w:rPr>
        <w:t xml:space="preserve">mērķi </w:t>
      </w:r>
      <w:r w:rsidR="00E40CFA" w:rsidRPr="00127203">
        <w:rPr>
          <w:rFonts w:ascii="Times New Roman" w:hAnsi="Times New Roman"/>
          <w:sz w:val="24"/>
          <w:szCs w:val="24"/>
        </w:rPr>
        <w:t>inkubācijas atbalsta saņemšanas laikā</w:t>
      </w:r>
      <w:r w:rsidRPr="00127203">
        <w:rPr>
          <w:rFonts w:ascii="Times New Roman" w:hAnsi="Times New Roman"/>
          <w:sz w:val="24"/>
          <w:szCs w:val="24"/>
        </w:rPr>
        <w:t>;</w:t>
      </w:r>
    </w:p>
    <w:p w:rsidR="001C2B0D" w:rsidRPr="00127203" w:rsidRDefault="001C2B0D" w:rsidP="00F703B2">
      <w:pPr>
        <w:pStyle w:val="ListParagraph"/>
        <w:numPr>
          <w:ilvl w:val="2"/>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komersantam sniegt</w:t>
      </w:r>
      <w:r w:rsidR="00803F64" w:rsidRPr="00127203">
        <w:rPr>
          <w:rFonts w:ascii="Times New Roman" w:hAnsi="Times New Roman"/>
          <w:sz w:val="24"/>
          <w:szCs w:val="24"/>
        </w:rPr>
        <w:t>ā granta izmaksas</w:t>
      </w:r>
      <w:r w:rsidRPr="00127203">
        <w:rPr>
          <w:rFonts w:ascii="Times New Roman" w:hAnsi="Times New Roman"/>
          <w:sz w:val="24"/>
          <w:szCs w:val="24"/>
        </w:rPr>
        <w:t>;</w:t>
      </w:r>
    </w:p>
    <w:p w:rsidR="00E40CFA" w:rsidRPr="00127203" w:rsidRDefault="00A9552E" w:rsidP="00F703B2">
      <w:pPr>
        <w:pStyle w:val="ListParagraph"/>
        <w:numPr>
          <w:ilvl w:val="2"/>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k</w:t>
      </w:r>
      <w:r w:rsidR="001C2B0D" w:rsidRPr="00127203">
        <w:rPr>
          <w:rFonts w:ascii="Times New Roman" w:hAnsi="Times New Roman"/>
          <w:sz w:val="24"/>
          <w:szCs w:val="24"/>
        </w:rPr>
        <w:t xml:space="preserve">omersantu </w:t>
      </w:r>
      <w:r w:rsidR="002A5B99" w:rsidRPr="00127203">
        <w:rPr>
          <w:rFonts w:ascii="Times New Roman" w:hAnsi="Times New Roman"/>
          <w:sz w:val="24"/>
          <w:szCs w:val="24"/>
        </w:rPr>
        <w:t xml:space="preserve">gada pārskata rādītāji divus gadus pēc atbalsta sniegšanas pārtraukšanas - </w:t>
      </w:r>
      <w:r w:rsidR="001C2B0D" w:rsidRPr="00127203">
        <w:rPr>
          <w:rFonts w:ascii="Times New Roman" w:hAnsi="Times New Roman"/>
          <w:sz w:val="24"/>
          <w:szCs w:val="24"/>
        </w:rPr>
        <w:t xml:space="preserve">peļņa, apgrozījums, nodarbināto skaits, </w:t>
      </w:r>
      <w:r w:rsidR="002A5B99" w:rsidRPr="00127203">
        <w:rPr>
          <w:rFonts w:ascii="Times New Roman" w:hAnsi="Times New Roman"/>
          <w:sz w:val="24"/>
          <w:szCs w:val="24"/>
        </w:rPr>
        <w:t xml:space="preserve">samaksāto </w:t>
      </w:r>
      <w:r w:rsidR="001C2B0D" w:rsidRPr="00127203">
        <w:rPr>
          <w:rFonts w:ascii="Times New Roman" w:hAnsi="Times New Roman"/>
          <w:sz w:val="24"/>
          <w:szCs w:val="24"/>
        </w:rPr>
        <w:t>nodokļu apmērs</w:t>
      </w:r>
      <w:r w:rsidR="00E40CFA" w:rsidRPr="00127203">
        <w:rPr>
          <w:rFonts w:ascii="Times New Roman" w:hAnsi="Times New Roman"/>
          <w:sz w:val="24"/>
          <w:szCs w:val="24"/>
        </w:rPr>
        <w:t>;</w:t>
      </w:r>
    </w:p>
    <w:p w:rsidR="001C2B0D" w:rsidRPr="00127203" w:rsidRDefault="00A9552E" w:rsidP="00F703B2">
      <w:pPr>
        <w:pStyle w:val="ListParagraph"/>
        <w:numPr>
          <w:ilvl w:val="2"/>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s</w:t>
      </w:r>
      <w:r w:rsidR="00E40CFA" w:rsidRPr="00127203">
        <w:rPr>
          <w:rFonts w:ascii="Times New Roman" w:hAnsi="Times New Roman"/>
          <w:sz w:val="24"/>
          <w:szCs w:val="24"/>
        </w:rPr>
        <w:t>aņemto, apstiprināto un noraidīto pieteikumu skaits;</w:t>
      </w:r>
    </w:p>
    <w:p w:rsidR="00554696" w:rsidRPr="00127203" w:rsidRDefault="00554696" w:rsidP="00F703B2">
      <w:pPr>
        <w:pStyle w:val="ListParagraph"/>
        <w:numPr>
          <w:ilvl w:val="2"/>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pirms inkubācijas rīkoto pasākumu īss apraksts;</w:t>
      </w:r>
    </w:p>
    <w:p w:rsidR="00554696" w:rsidRPr="00127203" w:rsidRDefault="00554696" w:rsidP="00F703B2">
      <w:pPr>
        <w:pStyle w:val="ListParagraph"/>
        <w:numPr>
          <w:ilvl w:val="2"/>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pirms inkubācijas ietvaros atbalstu saņēmušo gala labuma guvēju skaits;</w:t>
      </w:r>
    </w:p>
    <w:p w:rsidR="00620B00" w:rsidRPr="00127203" w:rsidRDefault="00BB023E" w:rsidP="00F703B2">
      <w:pPr>
        <w:pStyle w:val="ListParagraph"/>
        <w:numPr>
          <w:ilvl w:val="2"/>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atbalstītie komersanti eko-inovāciju jomā</w:t>
      </w:r>
      <w:r w:rsidR="00620B00" w:rsidRPr="00127203">
        <w:rPr>
          <w:rFonts w:ascii="Times New Roman" w:hAnsi="Times New Roman"/>
          <w:sz w:val="24"/>
          <w:szCs w:val="24"/>
        </w:rPr>
        <w:t>;</w:t>
      </w:r>
    </w:p>
    <w:p w:rsidR="00BB023E" w:rsidRPr="00127203" w:rsidRDefault="00620B00" w:rsidP="00620B00">
      <w:pPr>
        <w:pStyle w:val="ListParagraph"/>
        <w:numPr>
          <w:ilvl w:val="2"/>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atbalsta rezultātā jaunizveidotās zinātnisko darbinieku darbvietas</w:t>
      </w:r>
      <w:r w:rsidR="008379D9">
        <w:rPr>
          <w:rFonts w:ascii="Times New Roman" w:hAnsi="Times New Roman"/>
          <w:sz w:val="24"/>
          <w:szCs w:val="24"/>
        </w:rPr>
        <w:t>;</w:t>
      </w:r>
    </w:p>
    <w:p w:rsidR="007A7F60" w:rsidRPr="00127203" w:rsidRDefault="002A5B99" w:rsidP="00F703B2">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 xml:space="preserve">uzkrāj informāciju par </w:t>
      </w:r>
      <w:r w:rsidR="00427EF6" w:rsidRPr="00127203">
        <w:rPr>
          <w:rFonts w:ascii="Times New Roman" w:hAnsi="Times New Roman"/>
          <w:sz w:val="24"/>
          <w:szCs w:val="24"/>
        </w:rPr>
        <w:t>sasniedzam</w:t>
      </w:r>
      <w:r w:rsidRPr="00127203">
        <w:rPr>
          <w:rFonts w:ascii="Times New Roman" w:hAnsi="Times New Roman"/>
          <w:sz w:val="24"/>
          <w:szCs w:val="24"/>
        </w:rPr>
        <w:t>ajiem</w:t>
      </w:r>
      <w:r w:rsidR="00427EF6" w:rsidRPr="00127203">
        <w:rPr>
          <w:rFonts w:ascii="Times New Roman" w:hAnsi="Times New Roman"/>
          <w:sz w:val="24"/>
          <w:szCs w:val="24"/>
        </w:rPr>
        <w:t xml:space="preserve"> rādītāj</w:t>
      </w:r>
      <w:r w:rsidRPr="00127203">
        <w:rPr>
          <w:rFonts w:ascii="Times New Roman" w:hAnsi="Times New Roman"/>
          <w:sz w:val="24"/>
          <w:szCs w:val="24"/>
        </w:rPr>
        <w:t>iem</w:t>
      </w:r>
      <w:r w:rsidR="007A7F60" w:rsidRPr="00127203">
        <w:rPr>
          <w:rFonts w:ascii="Times New Roman" w:hAnsi="Times New Roman"/>
          <w:sz w:val="24"/>
          <w:szCs w:val="24"/>
        </w:rPr>
        <w:t>;</w:t>
      </w:r>
    </w:p>
    <w:p w:rsidR="00FC0EC6" w:rsidRPr="00127203" w:rsidRDefault="001820E5" w:rsidP="00FC0EC6">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 xml:space="preserve">pakalpojumu un preču iegādē piemēro </w:t>
      </w:r>
      <w:r w:rsidR="00152C2C" w:rsidRPr="00127203">
        <w:rPr>
          <w:rFonts w:ascii="Times New Roman" w:hAnsi="Times New Roman"/>
          <w:sz w:val="24"/>
          <w:szCs w:val="24"/>
        </w:rPr>
        <w:t>normatīvos aktus publisko iepirkumu jomā</w:t>
      </w:r>
      <w:r w:rsidR="00427EF6" w:rsidRPr="00127203">
        <w:rPr>
          <w:rFonts w:ascii="Times New Roman" w:hAnsi="Times New Roman"/>
          <w:sz w:val="24"/>
          <w:szCs w:val="24"/>
        </w:rPr>
        <w:t>.</w:t>
      </w:r>
    </w:p>
    <w:p w:rsidR="00427EF6" w:rsidRPr="00127203" w:rsidRDefault="00C16BC4" w:rsidP="00BA613A">
      <w:pPr>
        <w:pStyle w:val="ListParagraph"/>
        <w:numPr>
          <w:ilvl w:val="0"/>
          <w:numId w:val="1"/>
        </w:numPr>
        <w:spacing w:after="120" w:line="240" w:lineRule="auto"/>
        <w:jc w:val="both"/>
        <w:rPr>
          <w:rFonts w:ascii="Times New Roman" w:hAnsi="Times New Roman"/>
          <w:sz w:val="24"/>
          <w:szCs w:val="24"/>
        </w:rPr>
      </w:pPr>
      <w:r w:rsidRPr="00127203">
        <w:rPr>
          <w:rFonts w:ascii="Times New Roman" w:hAnsi="Times New Roman"/>
          <w:sz w:val="24"/>
          <w:szCs w:val="24"/>
        </w:rPr>
        <w:t xml:space="preserve">Projekta ietvaros </w:t>
      </w:r>
      <w:r w:rsidR="00605925" w:rsidRPr="00127203">
        <w:rPr>
          <w:rFonts w:ascii="Times New Roman" w:hAnsi="Times New Roman"/>
          <w:sz w:val="24"/>
          <w:szCs w:val="24"/>
        </w:rPr>
        <w:t xml:space="preserve">ir </w:t>
      </w:r>
      <w:r w:rsidRPr="00127203">
        <w:rPr>
          <w:rFonts w:ascii="Times New Roman" w:hAnsi="Times New Roman"/>
          <w:sz w:val="24"/>
          <w:szCs w:val="24"/>
        </w:rPr>
        <w:t>a</w:t>
      </w:r>
      <w:r w:rsidR="00101FF0" w:rsidRPr="00127203">
        <w:rPr>
          <w:rFonts w:ascii="Times New Roman" w:hAnsi="Times New Roman"/>
          <w:sz w:val="24"/>
          <w:szCs w:val="24"/>
        </w:rPr>
        <w:t>tbalstāma vides prasību integrācija preču un pakalpojumu iepirkumos (zaļais publiskais iepirkums).</w:t>
      </w:r>
    </w:p>
    <w:p w:rsidR="00427EF6" w:rsidRPr="00127203" w:rsidRDefault="00427EF6" w:rsidP="008A4B79">
      <w:pPr>
        <w:pStyle w:val="ListParagraph"/>
        <w:numPr>
          <w:ilvl w:val="0"/>
          <w:numId w:val="1"/>
        </w:numPr>
        <w:spacing w:after="120" w:line="240" w:lineRule="auto"/>
        <w:jc w:val="both"/>
        <w:rPr>
          <w:rFonts w:ascii="Times New Roman" w:hAnsi="Times New Roman"/>
          <w:sz w:val="24"/>
          <w:szCs w:val="24"/>
        </w:rPr>
      </w:pPr>
      <w:r w:rsidRPr="00127203">
        <w:rPr>
          <w:rFonts w:ascii="Times New Roman" w:hAnsi="Times New Roman"/>
          <w:sz w:val="24"/>
          <w:szCs w:val="24"/>
        </w:rPr>
        <w:lastRenderedPageBreak/>
        <w:t>Sadarbības iestādei ir tiesības vienpusēji atkāpties no noslēgtās vienošanās jebkurā no šādiem gadījumiem:</w:t>
      </w:r>
    </w:p>
    <w:p w:rsidR="00427EF6" w:rsidRPr="00127203" w:rsidRDefault="00427EF6" w:rsidP="00F703B2">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finansējuma saņēmējs nepilda vienošanos par projekta īstenošanu, tai skaitā ir iestājušies citi apstākļi, kas negatīvi ietekmē vai var ietekmēt specifiskā atbalsta mērķa, tā iznākuma radītāju vai rezultāta rādītāju sasniegšanu;</w:t>
      </w:r>
    </w:p>
    <w:p w:rsidR="00427EF6" w:rsidRPr="00127203" w:rsidRDefault="00427EF6" w:rsidP="00F703B2">
      <w:pPr>
        <w:pStyle w:val="ListParagraph"/>
        <w:numPr>
          <w:ilvl w:val="1"/>
          <w:numId w:val="1"/>
        </w:numPr>
        <w:spacing w:after="120" w:line="240" w:lineRule="auto"/>
        <w:ind w:left="0" w:firstLine="0"/>
        <w:jc w:val="both"/>
        <w:rPr>
          <w:rFonts w:ascii="Times New Roman" w:hAnsi="Times New Roman"/>
          <w:sz w:val="24"/>
          <w:szCs w:val="24"/>
        </w:rPr>
      </w:pPr>
      <w:r w:rsidRPr="00127203">
        <w:rPr>
          <w:rFonts w:ascii="Times New Roman" w:hAnsi="Times New Roman"/>
          <w:sz w:val="24"/>
          <w:szCs w:val="24"/>
        </w:rPr>
        <w:t>citos gadījumos, kas paredzēti vienošanās nosacījumos par projekta īstenošanu.</w:t>
      </w:r>
    </w:p>
    <w:p w:rsidR="00D60D77" w:rsidRPr="00127203" w:rsidRDefault="0007139F">
      <w:pPr>
        <w:pStyle w:val="ListParagraph"/>
        <w:numPr>
          <w:ilvl w:val="0"/>
          <w:numId w:val="1"/>
        </w:numPr>
        <w:spacing w:after="120" w:line="240" w:lineRule="auto"/>
        <w:jc w:val="both"/>
        <w:rPr>
          <w:rFonts w:ascii="Times New Roman" w:hAnsi="Times New Roman"/>
          <w:sz w:val="24"/>
          <w:szCs w:val="24"/>
        </w:rPr>
      </w:pPr>
      <w:r w:rsidRPr="00127203">
        <w:rPr>
          <w:rFonts w:ascii="Times New Roman" w:hAnsi="Times New Roman"/>
          <w:sz w:val="24"/>
          <w:szCs w:val="24"/>
        </w:rPr>
        <w:t>Finansējuma saņēmējs s</w:t>
      </w:r>
      <w:r w:rsidR="00427EF6" w:rsidRPr="00127203">
        <w:rPr>
          <w:rFonts w:ascii="Times New Roman" w:hAnsi="Times New Roman"/>
          <w:sz w:val="24"/>
          <w:szCs w:val="24"/>
        </w:rPr>
        <w:t xml:space="preserve">pecifiskā atbalsta </w:t>
      </w:r>
      <w:r w:rsidR="00E56C84" w:rsidRPr="00127203">
        <w:rPr>
          <w:rFonts w:ascii="Times New Roman" w:hAnsi="Times New Roman"/>
          <w:sz w:val="24"/>
          <w:szCs w:val="24"/>
        </w:rPr>
        <w:t xml:space="preserve">mērķa </w:t>
      </w:r>
      <w:r w:rsidR="00427EF6" w:rsidRPr="00127203">
        <w:rPr>
          <w:rFonts w:ascii="Times New Roman" w:hAnsi="Times New Roman"/>
          <w:sz w:val="24"/>
          <w:szCs w:val="24"/>
        </w:rPr>
        <w:t xml:space="preserve">projekta īstenošanu plāno saskaņā ar vienošanos, bet ne ilgāk kā līdz </w:t>
      </w:r>
      <w:r w:rsidRPr="00127203">
        <w:rPr>
          <w:rFonts w:ascii="Times New Roman" w:hAnsi="Times New Roman"/>
          <w:sz w:val="24"/>
          <w:szCs w:val="24"/>
        </w:rPr>
        <w:t>2023</w:t>
      </w:r>
      <w:r w:rsidR="009E25BE" w:rsidRPr="00127203">
        <w:rPr>
          <w:rFonts w:ascii="Times New Roman" w:hAnsi="Times New Roman"/>
          <w:sz w:val="24"/>
          <w:szCs w:val="24"/>
        </w:rPr>
        <w:t>.gada 31.</w:t>
      </w:r>
      <w:r w:rsidR="00427EF6" w:rsidRPr="00127203">
        <w:rPr>
          <w:rFonts w:ascii="Times New Roman" w:hAnsi="Times New Roman"/>
          <w:sz w:val="24"/>
          <w:szCs w:val="24"/>
        </w:rPr>
        <w:t>decembrim.</w:t>
      </w:r>
    </w:p>
    <w:p w:rsidR="00C06274" w:rsidRPr="00127203" w:rsidRDefault="00C06274">
      <w:pPr>
        <w:spacing w:after="0" w:line="240" w:lineRule="auto"/>
        <w:jc w:val="both"/>
        <w:rPr>
          <w:rFonts w:ascii="Times New Roman" w:hAnsi="Times New Roman" w:cs="Times New Roman"/>
          <w:sz w:val="24"/>
          <w:szCs w:val="24"/>
        </w:rPr>
      </w:pPr>
    </w:p>
    <w:p w:rsidR="006D7130" w:rsidRDefault="006D7130" w:rsidP="006D7130">
      <w:pPr>
        <w:spacing w:after="0" w:line="240" w:lineRule="auto"/>
        <w:jc w:val="both"/>
        <w:rPr>
          <w:rFonts w:ascii="Times New Roman" w:hAnsi="Times New Roman" w:cs="Times New Roman"/>
          <w:sz w:val="24"/>
          <w:szCs w:val="24"/>
        </w:rPr>
      </w:pPr>
      <w:r w:rsidRPr="00127203">
        <w:rPr>
          <w:rFonts w:ascii="Times New Roman" w:hAnsi="Times New Roman" w:cs="Times New Roman"/>
          <w:sz w:val="24"/>
          <w:szCs w:val="24"/>
        </w:rPr>
        <w:t xml:space="preserve">Ministru </w:t>
      </w:r>
      <w:r w:rsidR="003749A8" w:rsidRPr="00127203">
        <w:rPr>
          <w:rFonts w:ascii="Times New Roman" w:hAnsi="Times New Roman" w:cs="Times New Roman"/>
          <w:sz w:val="24"/>
          <w:szCs w:val="24"/>
        </w:rPr>
        <w:t>prezidents</w:t>
      </w:r>
      <w:r w:rsidR="00F26D1F" w:rsidRPr="00127203">
        <w:rPr>
          <w:rFonts w:ascii="Times New Roman" w:hAnsi="Times New Roman" w:cs="Times New Roman"/>
          <w:sz w:val="24"/>
          <w:szCs w:val="24"/>
        </w:rPr>
        <w:tab/>
      </w:r>
      <w:r w:rsidR="00F26D1F" w:rsidRPr="00127203">
        <w:rPr>
          <w:rFonts w:ascii="Times New Roman" w:hAnsi="Times New Roman" w:cs="Times New Roman"/>
          <w:sz w:val="24"/>
          <w:szCs w:val="24"/>
        </w:rPr>
        <w:tab/>
      </w:r>
      <w:r w:rsidR="00F26D1F" w:rsidRPr="00127203">
        <w:rPr>
          <w:rFonts w:ascii="Times New Roman" w:hAnsi="Times New Roman" w:cs="Times New Roman"/>
          <w:sz w:val="24"/>
          <w:szCs w:val="24"/>
        </w:rPr>
        <w:tab/>
      </w:r>
      <w:r w:rsidR="00F26D1F" w:rsidRPr="00127203">
        <w:rPr>
          <w:rFonts w:ascii="Times New Roman" w:hAnsi="Times New Roman" w:cs="Times New Roman"/>
          <w:sz w:val="24"/>
          <w:szCs w:val="24"/>
        </w:rPr>
        <w:tab/>
      </w:r>
      <w:r w:rsidR="00F26D1F" w:rsidRPr="00127203">
        <w:rPr>
          <w:rFonts w:ascii="Times New Roman" w:hAnsi="Times New Roman" w:cs="Times New Roman"/>
          <w:sz w:val="24"/>
          <w:szCs w:val="24"/>
        </w:rPr>
        <w:tab/>
      </w:r>
      <w:r w:rsidR="00F26D1F" w:rsidRPr="00127203">
        <w:rPr>
          <w:rFonts w:ascii="Times New Roman" w:hAnsi="Times New Roman" w:cs="Times New Roman"/>
          <w:sz w:val="24"/>
          <w:szCs w:val="24"/>
        </w:rPr>
        <w:tab/>
      </w:r>
      <w:r w:rsidR="00F26D1F" w:rsidRPr="00127203">
        <w:rPr>
          <w:rFonts w:ascii="Times New Roman" w:hAnsi="Times New Roman" w:cs="Times New Roman"/>
          <w:sz w:val="24"/>
          <w:szCs w:val="24"/>
        </w:rPr>
        <w:tab/>
      </w:r>
      <w:r w:rsidR="00F26D1F" w:rsidRPr="00127203">
        <w:rPr>
          <w:rFonts w:ascii="Times New Roman" w:hAnsi="Times New Roman" w:cs="Times New Roman"/>
          <w:sz w:val="24"/>
          <w:szCs w:val="24"/>
        </w:rPr>
        <w:tab/>
      </w:r>
      <w:r w:rsidR="001914A7" w:rsidRPr="00127203">
        <w:rPr>
          <w:rFonts w:ascii="Times New Roman" w:hAnsi="Times New Roman" w:cs="Times New Roman"/>
          <w:sz w:val="24"/>
          <w:szCs w:val="24"/>
        </w:rPr>
        <w:t>M</w:t>
      </w:r>
      <w:r w:rsidRPr="00127203">
        <w:rPr>
          <w:rFonts w:ascii="Times New Roman" w:hAnsi="Times New Roman" w:cs="Times New Roman"/>
          <w:sz w:val="24"/>
          <w:szCs w:val="24"/>
        </w:rPr>
        <w:t>.</w:t>
      </w:r>
      <w:r w:rsidR="001914A7" w:rsidRPr="00127203">
        <w:rPr>
          <w:rFonts w:ascii="Times New Roman" w:hAnsi="Times New Roman" w:cs="Times New Roman"/>
          <w:sz w:val="24"/>
          <w:szCs w:val="24"/>
        </w:rPr>
        <w:t>Kučinskis</w:t>
      </w:r>
    </w:p>
    <w:p w:rsidR="00DE276D" w:rsidRPr="00127203" w:rsidRDefault="00DE276D" w:rsidP="006D7130">
      <w:pPr>
        <w:spacing w:after="0" w:line="240" w:lineRule="auto"/>
        <w:jc w:val="both"/>
        <w:rPr>
          <w:rFonts w:ascii="Times New Roman" w:hAnsi="Times New Roman" w:cs="Times New Roman"/>
          <w:sz w:val="24"/>
          <w:szCs w:val="24"/>
        </w:rPr>
      </w:pPr>
    </w:p>
    <w:p w:rsidR="006D7130" w:rsidRPr="00127203" w:rsidRDefault="006D7130" w:rsidP="006D7130">
      <w:pPr>
        <w:spacing w:after="0" w:line="240" w:lineRule="auto"/>
        <w:jc w:val="both"/>
        <w:rPr>
          <w:rFonts w:ascii="Times New Roman" w:hAnsi="Times New Roman" w:cs="Times New Roman"/>
          <w:sz w:val="24"/>
          <w:szCs w:val="24"/>
        </w:rPr>
      </w:pPr>
    </w:p>
    <w:p w:rsidR="00397A97" w:rsidRPr="00127203" w:rsidRDefault="00397A97" w:rsidP="006D7130">
      <w:pPr>
        <w:spacing w:after="0" w:line="240" w:lineRule="auto"/>
        <w:jc w:val="both"/>
        <w:rPr>
          <w:rFonts w:ascii="Times New Roman" w:hAnsi="Times New Roman" w:cs="Times New Roman"/>
          <w:sz w:val="24"/>
          <w:szCs w:val="24"/>
        </w:rPr>
      </w:pPr>
      <w:r w:rsidRPr="00127203">
        <w:rPr>
          <w:rFonts w:ascii="Times New Roman" w:hAnsi="Times New Roman" w:cs="Times New Roman"/>
          <w:sz w:val="24"/>
          <w:szCs w:val="24"/>
        </w:rPr>
        <w:t>Ministru prezidenta biedrs,</w:t>
      </w:r>
      <w:r w:rsidR="00F26D1F" w:rsidRPr="00127203">
        <w:rPr>
          <w:rFonts w:ascii="Times New Roman" w:hAnsi="Times New Roman" w:cs="Times New Roman"/>
          <w:sz w:val="24"/>
          <w:szCs w:val="24"/>
        </w:rPr>
        <w:tab/>
      </w:r>
      <w:r w:rsidR="00F26D1F" w:rsidRPr="00127203">
        <w:rPr>
          <w:rFonts w:ascii="Times New Roman" w:hAnsi="Times New Roman" w:cs="Times New Roman"/>
          <w:sz w:val="24"/>
          <w:szCs w:val="24"/>
        </w:rPr>
        <w:tab/>
      </w:r>
      <w:r w:rsidR="00F26D1F" w:rsidRPr="00127203">
        <w:rPr>
          <w:rFonts w:ascii="Times New Roman" w:hAnsi="Times New Roman" w:cs="Times New Roman"/>
          <w:sz w:val="24"/>
          <w:szCs w:val="24"/>
        </w:rPr>
        <w:tab/>
      </w:r>
      <w:r w:rsidR="00F26D1F" w:rsidRPr="00127203">
        <w:rPr>
          <w:rFonts w:ascii="Times New Roman" w:hAnsi="Times New Roman" w:cs="Times New Roman"/>
          <w:sz w:val="24"/>
          <w:szCs w:val="24"/>
        </w:rPr>
        <w:tab/>
      </w:r>
      <w:r w:rsidR="00F26D1F" w:rsidRPr="00127203">
        <w:rPr>
          <w:rFonts w:ascii="Times New Roman" w:hAnsi="Times New Roman" w:cs="Times New Roman"/>
          <w:sz w:val="24"/>
          <w:szCs w:val="24"/>
        </w:rPr>
        <w:tab/>
      </w:r>
      <w:r w:rsidR="00F26D1F" w:rsidRPr="00127203">
        <w:rPr>
          <w:rFonts w:ascii="Times New Roman" w:hAnsi="Times New Roman" w:cs="Times New Roman"/>
          <w:sz w:val="24"/>
          <w:szCs w:val="24"/>
        </w:rPr>
        <w:tab/>
      </w:r>
      <w:r w:rsidR="00F26D1F" w:rsidRPr="00127203">
        <w:rPr>
          <w:rFonts w:ascii="Times New Roman" w:hAnsi="Times New Roman" w:cs="Times New Roman"/>
          <w:sz w:val="24"/>
          <w:szCs w:val="24"/>
        </w:rPr>
        <w:tab/>
      </w:r>
    </w:p>
    <w:p w:rsidR="006D7130" w:rsidRDefault="00397A97" w:rsidP="006D7130">
      <w:pPr>
        <w:spacing w:after="0" w:line="240" w:lineRule="auto"/>
        <w:jc w:val="both"/>
        <w:rPr>
          <w:rFonts w:ascii="Times New Roman" w:hAnsi="Times New Roman" w:cs="Times New Roman"/>
          <w:sz w:val="24"/>
          <w:szCs w:val="24"/>
        </w:rPr>
      </w:pPr>
      <w:r w:rsidRPr="00127203">
        <w:rPr>
          <w:rFonts w:ascii="Times New Roman" w:hAnsi="Times New Roman" w:cs="Times New Roman"/>
          <w:sz w:val="24"/>
          <w:szCs w:val="24"/>
        </w:rPr>
        <w:t>ekonomikas ministrs</w:t>
      </w:r>
      <w:r w:rsidR="00F26D1F" w:rsidRPr="00127203">
        <w:rPr>
          <w:rFonts w:ascii="Times New Roman" w:hAnsi="Times New Roman" w:cs="Times New Roman"/>
          <w:sz w:val="24"/>
          <w:szCs w:val="24"/>
        </w:rPr>
        <w:tab/>
      </w:r>
      <w:r w:rsidRPr="00127203">
        <w:rPr>
          <w:rFonts w:ascii="Times New Roman" w:hAnsi="Times New Roman" w:cs="Times New Roman"/>
          <w:sz w:val="24"/>
          <w:szCs w:val="24"/>
        </w:rPr>
        <w:tab/>
      </w:r>
      <w:r w:rsidRPr="00127203">
        <w:rPr>
          <w:rFonts w:ascii="Times New Roman" w:hAnsi="Times New Roman" w:cs="Times New Roman"/>
          <w:sz w:val="24"/>
          <w:szCs w:val="24"/>
        </w:rPr>
        <w:tab/>
      </w:r>
      <w:r w:rsidRPr="00127203">
        <w:rPr>
          <w:rFonts w:ascii="Times New Roman" w:hAnsi="Times New Roman" w:cs="Times New Roman"/>
          <w:sz w:val="24"/>
          <w:szCs w:val="24"/>
        </w:rPr>
        <w:tab/>
      </w:r>
      <w:r w:rsidRPr="00127203">
        <w:rPr>
          <w:rFonts w:ascii="Times New Roman" w:hAnsi="Times New Roman" w:cs="Times New Roman"/>
          <w:sz w:val="24"/>
          <w:szCs w:val="24"/>
        </w:rPr>
        <w:tab/>
      </w:r>
      <w:r w:rsidRPr="00127203">
        <w:rPr>
          <w:rFonts w:ascii="Times New Roman" w:hAnsi="Times New Roman" w:cs="Times New Roman"/>
          <w:sz w:val="24"/>
          <w:szCs w:val="24"/>
        </w:rPr>
        <w:tab/>
      </w:r>
      <w:r w:rsidRPr="00127203">
        <w:rPr>
          <w:rFonts w:ascii="Times New Roman" w:hAnsi="Times New Roman" w:cs="Times New Roman"/>
          <w:sz w:val="24"/>
          <w:szCs w:val="24"/>
        </w:rPr>
        <w:tab/>
      </w:r>
      <w:r w:rsidRPr="00127203">
        <w:rPr>
          <w:rFonts w:ascii="Times New Roman" w:hAnsi="Times New Roman" w:cs="Times New Roman"/>
          <w:sz w:val="24"/>
          <w:szCs w:val="24"/>
        </w:rPr>
        <w:tab/>
      </w:r>
      <w:r w:rsidR="001914A7" w:rsidRPr="00127203">
        <w:rPr>
          <w:rFonts w:ascii="Times New Roman" w:hAnsi="Times New Roman" w:cs="Times New Roman"/>
          <w:sz w:val="24"/>
          <w:szCs w:val="24"/>
        </w:rPr>
        <w:t>A.Aš</w:t>
      </w:r>
      <w:r w:rsidR="003F09CA" w:rsidRPr="00127203">
        <w:rPr>
          <w:rFonts w:ascii="Times New Roman" w:hAnsi="Times New Roman" w:cs="Times New Roman"/>
          <w:sz w:val="24"/>
          <w:szCs w:val="24"/>
        </w:rPr>
        <w:t>e</w:t>
      </w:r>
      <w:r w:rsidR="001914A7" w:rsidRPr="00127203">
        <w:rPr>
          <w:rFonts w:ascii="Times New Roman" w:hAnsi="Times New Roman" w:cs="Times New Roman"/>
          <w:sz w:val="24"/>
          <w:szCs w:val="24"/>
        </w:rPr>
        <w:t>radens</w:t>
      </w:r>
    </w:p>
    <w:p w:rsidR="00DE276D" w:rsidRPr="00127203" w:rsidRDefault="00DE276D" w:rsidP="006D7130">
      <w:pPr>
        <w:spacing w:after="0" w:line="240" w:lineRule="auto"/>
        <w:jc w:val="both"/>
        <w:rPr>
          <w:rFonts w:ascii="Times New Roman" w:hAnsi="Times New Roman" w:cs="Times New Roman"/>
          <w:sz w:val="24"/>
          <w:szCs w:val="24"/>
        </w:rPr>
      </w:pPr>
    </w:p>
    <w:p w:rsidR="006D7130" w:rsidRPr="00127203" w:rsidRDefault="006D7130" w:rsidP="006D7130">
      <w:pPr>
        <w:spacing w:after="0" w:line="240" w:lineRule="auto"/>
        <w:jc w:val="both"/>
        <w:rPr>
          <w:rFonts w:ascii="Times New Roman" w:hAnsi="Times New Roman" w:cs="Times New Roman"/>
          <w:sz w:val="24"/>
          <w:szCs w:val="24"/>
        </w:rPr>
      </w:pPr>
    </w:p>
    <w:p w:rsidR="006D7130" w:rsidRPr="00127203" w:rsidRDefault="006D7130" w:rsidP="006D7130">
      <w:pPr>
        <w:spacing w:after="0" w:line="240" w:lineRule="auto"/>
        <w:jc w:val="both"/>
        <w:rPr>
          <w:rFonts w:ascii="Times New Roman" w:hAnsi="Times New Roman" w:cs="Times New Roman"/>
          <w:sz w:val="24"/>
          <w:szCs w:val="24"/>
        </w:rPr>
      </w:pPr>
      <w:r w:rsidRPr="00127203">
        <w:rPr>
          <w:rFonts w:ascii="Times New Roman" w:hAnsi="Times New Roman" w:cs="Times New Roman"/>
          <w:sz w:val="24"/>
          <w:szCs w:val="24"/>
        </w:rPr>
        <w:t>Iesniedzējs:</w:t>
      </w:r>
    </w:p>
    <w:p w:rsidR="00397A97" w:rsidRPr="00127203" w:rsidRDefault="00397A97" w:rsidP="00397A97">
      <w:pPr>
        <w:spacing w:after="0" w:line="240" w:lineRule="auto"/>
        <w:jc w:val="both"/>
        <w:rPr>
          <w:rFonts w:ascii="Times New Roman" w:hAnsi="Times New Roman" w:cs="Times New Roman"/>
          <w:sz w:val="24"/>
          <w:szCs w:val="24"/>
        </w:rPr>
      </w:pPr>
      <w:r w:rsidRPr="00127203">
        <w:rPr>
          <w:rFonts w:ascii="Times New Roman" w:hAnsi="Times New Roman" w:cs="Times New Roman"/>
          <w:sz w:val="24"/>
          <w:szCs w:val="24"/>
        </w:rPr>
        <w:t>Ministru prezidenta biedrs,</w:t>
      </w:r>
      <w:r w:rsidRPr="00127203">
        <w:rPr>
          <w:rFonts w:ascii="Times New Roman" w:hAnsi="Times New Roman" w:cs="Times New Roman"/>
          <w:sz w:val="24"/>
          <w:szCs w:val="24"/>
        </w:rPr>
        <w:tab/>
      </w:r>
      <w:r w:rsidRPr="00127203">
        <w:rPr>
          <w:rFonts w:ascii="Times New Roman" w:hAnsi="Times New Roman" w:cs="Times New Roman"/>
          <w:sz w:val="24"/>
          <w:szCs w:val="24"/>
        </w:rPr>
        <w:tab/>
      </w:r>
      <w:r w:rsidRPr="00127203">
        <w:rPr>
          <w:rFonts w:ascii="Times New Roman" w:hAnsi="Times New Roman" w:cs="Times New Roman"/>
          <w:sz w:val="24"/>
          <w:szCs w:val="24"/>
        </w:rPr>
        <w:tab/>
      </w:r>
      <w:r w:rsidRPr="00127203">
        <w:rPr>
          <w:rFonts w:ascii="Times New Roman" w:hAnsi="Times New Roman" w:cs="Times New Roman"/>
          <w:sz w:val="24"/>
          <w:szCs w:val="24"/>
        </w:rPr>
        <w:tab/>
      </w:r>
      <w:r w:rsidRPr="00127203">
        <w:rPr>
          <w:rFonts w:ascii="Times New Roman" w:hAnsi="Times New Roman" w:cs="Times New Roman"/>
          <w:sz w:val="24"/>
          <w:szCs w:val="24"/>
        </w:rPr>
        <w:tab/>
      </w:r>
      <w:r w:rsidRPr="00127203">
        <w:rPr>
          <w:rFonts w:ascii="Times New Roman" w:hAnsi="Times New Roman" w:cs="Times New Roman"/>
          <w:sz w:val="24"/>
          <w:szCs w:val="24"/>
        </w:rPr>
        <w:tab/>
      </w:r>
      <w:r w:rsidRPr="00127203">
        <w:rPr>
          <w:rFonts w:ascii="Times New Roman" w:hAnsi="Times New Roman" w:cs="Times New Roman"/>
          <w:sz w:val="24"/>
          <w:szCs w:val="24"/>
        </w:rPr>
        <w:tab/>
      </w:r>
    </w:p>
    <w:p w:rsidR="00397A97" w:rsidRDefault="00397A97" w:rsidP="00397A97">
      <w:pPr>
        <w:spacing w:after="0" w:line="240" w:lineRule="auto"/>
        <w:jc w:val="both"/>
        <w:rPr>
          <w:rFonts w:ascii="Times New Roman" w:hAnsi="Times New Roman" w:cs="Times New Roman"/>
          <w:sz w:val="24"/>
          <w:szCs w:val="24"/>
        </w:rPr>
      </w:pPr>
      <w:r w:rsidRPr="00127203">
        <w:rPr>
          <w:rFonts w:ascii="Times New Roman" w:hAnsi="Times New Roman" w:cs="Times New Roman"/>
          <w:sz w:val="24"/>
          <w:szCs w:val="24"/>
        </w:rPr>
        <w:t>ekonomikas ministrs</w:t>
      </w:r>
      <w:r w:rsidRPr="00127203">
        <w:rPr>
          <w:rFonts w:ascii="Times New Roman" w:hAnsi="Times New Roman" w:cs="Times New Roman"/>
          <w:sz w:val="24"/>
          <w:szCs w:val="24"/>
        </w:rPr>
        <w:tab/>
      </w:r>
      <w:r w:rsidRPr="00127203">
        <w:rPr>
          <w:rFonts w:ascii="Times New Roman" w:hAnsi="Times New Roman" w:cs="Times New Roman"/>
          <w:sz w:val="24"/>
          <w:szCs w:val="24"/>
        </w:rPr>
        <w:tab/>
      </w:r>
      <w:r w:rsidRPr="00127203">
        <w:rPr>
          <w:rFonts w:ascii="Times New Roman" w:hAnsi="Times New Roman" w:cs="Times New Roman"/>
          <w:sz w:val="24"/>
          <w:szCs w:val="24"/>
        </w:rPr>
        <w:tab/>
      </w:r>
      <w:r w:rsidRPr="00127203">
        <w:rPr>
          <w:rFonts w:ascii="Times New Roman" w:hAnsi="Times New Roman" w:cs="Times New Roman"/>
          <w:sz w:val="24"/>
          <w:szCs w:val="24"/>
        </w:rPr>
        <w:tab/>
      </w:r>
      <w:r w:rsidRPr="00127203">
        <w:rPr>
          <w:rFonts w:ascii="Times New Roman" w:hAnsi="Times New Roman" w:cs="Times New Roman"/>
          <w:sz w:val="24"/>
          <w:szCs w:val="24"/>
        </w:rPr>
        <w:tab/>
      </w:r>
      <w:r w:rsidRPr="00127203">
        <w:rPr>
          <w:rFonts w:ascii="Times New Roman" w:hAnsi="Times New Roman" w:cs="Times New Roman"/>
          <w:sz w:val="24"/>
          <w:szCs w:val="24"/>
        </w:rPr>
        <w:tab/>
      </w:r>
      <w:r w:rsidRPr="00127203">
        <w:rPr>
          <w:rFonts w:ascii="Times New Roman" w:hAnsi="Times New Roman" w:cs="Times New Roman"/>
          <w:sz w:val="24"/>
          <w:szCs w:val="24"/>
        </w:rPr>
        <w:tab/>
      </w:r>
      <w:r w:rsidRPr="00127203">
        <w:rPr>
          <w:rFonts w:ascii="Times New Roman" w:hAnsi="Times New Roman" w:cs="Times New Roman"/>
          <w:sz w:val="24"/>
          <w:szCs w:val="24"/>
        </w:rPr>
        <w:tab/>
        <w:t>A.Aš</w:t>
      </w:r>
      <w:r w:rsidR="003F09CA" w:rsidRPr="00127203">
        <w:rPr>
          <w:rFonts w:ascii="Times New Roman" w:hAnsi="Times New Roman" w:cs="Times New Roman"/>
          <w:sz w:val="24"/>
          <w:szCs w:val="24"/>
        </w:rPr>
        <w:t>e</w:t>
      </w:r>
      <w:r w:rsidRPr="00127203">
        <w:rPr>
          <w:rFonts w:ascii="Times New Roman" w:hAnsi="Times New Roman" w:cs="Times New Roman"/>
          <w:sz w:val="24"/>
          <w:szCs w:val="24"/>
        </w:rPr>
        <w:t>radens</w:t>
      </w:r>
    </w:p>
    <w:p w:rsidR="00DE276D" w:rsidRPr="00127203" w:rsidRDefault="00DE276D" w:rsidP="00397A97">
      <w:pPr>
        <w:spacing w:after="0" w:line="240" w:lineRule="auto"/>
        <w:jc w:val="both"/>
        <w:rPr>
          <w:rFonts w:ascii="Times New Roman" w:hAnsi="Times New Roman" w:cs="Times New Roman"/>
          <w:sz w:val="24"/>
          <w:szCs w:val="24"/>
        </w:rPr>
      </w:pPr>
    </w:p>
    <w:p w:rsidR="00F26D1F" w:rsidRPr="00127203" w:rsidRDefault="00F26D1F" w:rsidP="006D7130">
      <w:pPr>
        <w:spacing w:after="0" w:line="240" w:lineRule="auto"/>
        <w:jc w:val="both"/>
        <w:rPr>
          <w:rFonts w:ascii="Times New Roman" w:hAnsi="Times New Roman" w:cs="Times New Roman"/>
          <w:sz w:val="24"/>
          <w:szCs w:val="24"/>
        </w:rPr>
      </w:pPr>
    </w:p>
    <w:p w:rsidR="003F09CA" w:rsidRPr="00127203" w:rsidRDefault="003F09CA" w:rsidP="003F09CA">
      <w:pPr>
        <w:pStyle w:val="BodyText2"/>
        <w:tabs>
          <w:tab w:val="left" w:pos="6521"/>
        </w:tabs>
        <w:spacing w:line="240" w:lineRule="auto"/>
        <w:jc w:val="left"/>
        <w:rPr>
          <w:b w:val="0"/>
          <w:sz w:val="24"/>
          <w:szCs w:val="24"/>
        </w:rPr>
      </w:pPr>
      <w:r w:rsidRPr="00127203">
        <w:rPr>
          <w:b w:val="0"/>
          <w:sz w:val="24"/>
          <w:szCs w:val="24"/>
        </w:rPr>
        <w:t>Vīza: Valsts sekretāra</w:t>
      </w:r>
    </w:p>
    <w:p w:rsidR="003F09CA" w:rsidRPr="00127203" w:rsidRDefault="003F09CA" w:rsidP="003F09CA">
      <w:pPr>
        <w:pStyle w:val="BodyText2"/>
        <w:tabs>
          <w:tab w:val="left" w:pos="6521"/>
        </w:tabs>
        <w:spacing w:line="240" w:lineRule="auto"/>
        <w:jc w:val="left"/>
        <w:rPr>
          <w:b w:val="0"/>
          <w:sz w:val="24"/>
          <w:szCs w:val="24"/>
        </w:rPr>
      </w:pPr>
      <w:r w:rsidRPr="00127203">
        <w:rPr>
          <w:b w:val="0"/>
          <w:sz w:val="24"/>
          <w:szCs w:val="24"/>
        </w:rPr>
        <w:t>pienākumu izpildītājs,</w:t>
      </w:r>
    </w:p>
    <w:p w:rsidR="003F09CA" w:rsidRPr="00127203" w:rsidRDefault="003F09CA" w:rsidP="003F09CA">
      <w:pPr>
        <w:pStyle w:val="BodyText2"/>
        <w:tabs>
          <w:tab w:val="left" w:pos="6521"/>
        </w:tabs>
        <w:spacing w:line="240" w:lineRule="auto"/>
        <w:jc w:val="left"/>
        <w:rPr>
          <w:b w:val="0"/>
          <w:sz w:val="24"/>
          <w:szCs w:val="24"/>
        </w:rPr>
      </w:pPr>
      <w:r w:rsidRPr="00127203">
        <w:rPr>
          <w:b w:val="0"/>
          <w:sz w:val="24"/>
          <w:szCs w:val="24"/>
        </w:rPr>
        <w:t>valsts sekretāra vietnieks</w:t>
      </w:r>
      <w:r w:rsidRPr="00127203">
        <w:rPr>
          <w:b w:val="0"/>
          <w:sz w:val="24"/>
          <w:szCs w:val="24"/>
        </w:rPr>
        <w:tab/>
      </w:r>
      <w:r w:rsidRPr="00127203">
        <w:rPr>
          <w:b w:val="0"/>
          <w:sz w:val="24"/>
          <w:szCs w:val="24"/>
        </w:rPr>
        <w:tab/>
        <w:t>R.Aleksejenko</w:t>
      </w:r>
    </w:p>
    <w:p w:rsidR="00F703B2" w:rsidRPr="00127203" w:rsidRDefault="00F703B2" w:rsidP="006D7130">
      <w:pPr>
        <w:spacing w:after="0" w:line="240" w:lineRule="auto"/>
        <w:rPr>
          <w:rFonts w:ascii="Times New Roman" w:hAnsi="Times New Roman" w:cs="Times New Roman"/>
          <w:sz w:val="24"/>
          <w:szCs w:val="24"/>
        </w:rPr>
      </w:pPr>
    </w:p>
    <w:p w:rsidR="005D24F9" w:rsidRDefault="005D24F9" w:rsidP="006D7130">
      <w:pPr>
        <w:spacing w:after="0" w:line="240" w:lineRule="auto"/>
        <w:rPr>
          <w:rFonts w:ascii="Times New Roman" w:hAnsi="Times New Roman" w:cs="Times New Roman"/>
          <w:sz w:val="24"/>
          <w:szCs w:val="24"/>
        </w:rPr>
      </w:pPr>
    </w:p>
    <w:p w:rsidR="00DE276D" w:rsidRDefault="00DE276D" w:rsidP="006D7130">
      <w:pPr>
        <w:spacing w:after="0" w:line="240" w:lineRule="auto"/>
        <w:rPr>
          <w:rFonts w:ascii="Times New Roman" w:hAnsi="Times New Roman" w:cs="Times New Roman"/>
          <w:sz w:val="24"/>
          <w:szCs w:val="24"/>
        </w:rPr>
      </w:pPr>
    </w:p>
    <w:p w:rsidR="00DE276D" w:rsidRDefault="00DE276D" w:rsidP="006D7130">
      <w:pPr>
        <w:spacing w:after="0" w:line="240" w:lineRule="auto"/>
        <w:rPr>
          <w:rFonts w:ascii="Times New Roman" w:hAnsi="Times New Roman" w:cs="Times New Roman"/>
          <w:sz w:val="24"/>
          <w:szCs w:val="24"/>
        </w:rPr>
      </w:pPr>
    </w:p>
    <w:p w:rsidR="00DE276D" w:rsidRPr="00127203" w:rsidRDefault="00DE276D" w:rsidP="006D7130">
      <w:pPr>
        <w:spacing w:after="0" w:line="240" w:lineRule="auto"/>
        <w:rPr>
          <w:rFonts w:ascii="Times New Roman" w:hAnsi="Times New Roman" w:cs="Times New Roman"/>
          <w:sz w:val="24"/>
          <w:szCs w:val="24"/>
        </w:rPr>
      </w:pPr>
    </w:p>
    <w:p w:rsidR="005D24F9" w:rsidRPr="00127203" w:rsidRDefault="00127203" w:rsidP="006D7130">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5D24F9" w:rsidRPr="00127203">
        <w:rPr>
          <w:rFonts w:ascii="Times New Roman" w:hAnsi="Times New Roman" w:cs="Times New Roman"/>
          <w:sz w:val="20"/>
          <w:szCs w:val="20"/>
        </w:rPr>
        <w:t>.0</w:t>
      </w:r>
      <w:r w:rsidR="00483FC9" w:rsidRPr="00127203">
        <w:rPr>
          <w:rFonts w:ascii="Times New Roman" w:hAnsi="Times New Roman" w:cs="Times New Roman"/>
          <w:sz w:val="20"/>
          <w:szCs w:val="20"/>
        </w:rPr>
        <w:t>4</w:t>
      </w:r>
      <w:r w:rsidR="005D24F9" w:rsidRPr="00127203">
        <w:rPr>
          <w:rFonts w:ascii="Times New Roman" w:hAnsi="Times New Roman" w:cs="Times New Roman"/>
          <w:sz w:val="20"/>
          <w:szCs w:val="20"/>
        </w:rPr>
        <w:t xml:space="preserve">.2016 </w:t>
      </w:r>
      <w:r w:rsidR="00AC7C1C" w:rsidRPr="00127203">
        <w:rPr>
          <w:rFonts w:ascii="Times New Roman" w:hAnsi="Times New Roman" w:cs="Times New Roman"/>
          <w:sz w:val="20"/>
          <w:szCs w:val="20"/>
        </w:rPr>
        <w:t>1</w:t>
      </w:r>
      <w:r>
        <w:rPr>
          <w:rFonts w:ascii="Times New Roman" w:hAnsi="Times New Roman" w:cs="Times New Roman"/>
          <w:sz w:val="20"/>
          <w:szCs w:val="20"/>
        </w:rPr>
        <w:t>6</w:t>
      </w:r>
      <w:r w:rsidR="00AC7C1C" w:rsidRPr="00127203">
        <w:rPr>
          <w:rFonts w:ascii="Times New Roman" w:hAnsi="Times New Roman" w:cs="Times New Roman"/>
          <w:sz w:val="20"/>
          <w:szCs w:val="20"/>
        </w:rPr>
        <w:t>:1</w:t>
      </w:r>
      <w:r w:rsidR="008379D9">
        <w:rPr>
          <w:rFonts w:ascii="Times New Roman" w:hAnsi="Times New Roman" w:cs="Times New Roman"/>
          <w:sz w:val="20"/>
          <w:szCs w:val="20"/>
        </w:rPr>
        <w:t>5</w:t>
      </w:r>
      <w:bookmarkStart w:id="46" w:name="_GoBack"/>
      <w:bookmarkEnd w:id="46"/>
    </w:p>
    <w:p w:rsidR="006D7130" w:rsidRPr="00127203" w:rsidRDefault="006D7130" w:rsidP="006D7130">
      <w:pPr>
        <w:spacing w:after="0" w:line="240" w:lineRule="auto"/>
        <w:rPr>
          <w:rFonts w:ascii="Times New Roman" w:hAnsi="Times New Roman" w:cs="Times New Roman"/>
          <w:sz w:val="20"/>
          <w:szCs w:val="20"/>
        </w:rPr>
      </w:pPr>
      <w:r w:rsidRPr="00127203">
        <w:rPr>
          <w:rFonts w:ascii="Times New Roman" w:hAnsi="Times New Roman" w:cs="Times New Roman"/>
          <w:sz w:val="20"/>
          <w:szCs w:val="20"/>
        </w:rPr>
        <w:fldChar w:fldCharType="begin"/>
      </w:r>
      <w:r w:rsidRPr="00127203">
        <w:rPr>
          <w:rFonts w:ascii="Times New Roman" w:hAnsi="Times New Roman" w:cs="Times New Roman"/>
          <w:sz w:val="20"/>
          <w:szCs w:val="20"/>
        </w:rPr>
        <w:instrText xml:space="preserve"> NUMWORDS   \* MERGEFORMAT </w:instrText>
      </w:r>
      <w:r w:rsidRPr="00127203">
        <w:rPr>
          <w:rFonts w:ascii="Times New Roman" w:hAnsi="Times New Roman" w:cs="Times New Roman"/>
          <w:sz w:val="20"/>
          <w:szCs w:val="20"/>
        </w:rPr>
        <w:fldChar w:fldCharType="separate"/>
      </w:r>
      <w:r w:rsidR="008379D9">
        <w:rPr>
          <w:rFonts w:ascii="Times New Roman" w:hAnsi="Times New Roman" w:cs="Times New Roman"/>
          <w:noProof/>
          <w:sz w:val="20"/>
          <w:szCs w:val="20"/>
        </w:rPr>
        <w:t>2755</w:t>
      </w:r>
      <w:r w:rsidRPr="00127203">
        <w:rPr>
          <w:rFonts w:ascii="Times New Roman" w:hAnsi="Times New Roman" w:cs="Times New Roman"/>
          <w:noProof/>
          <w:sz w:val="20"/>
          <w:szCs w:val="20"/>
        </w:rPr>
        <w:fldChar w:fldCharType="end"/>
      </w:r>
    </w:p>
    <w:p w:rsidR="006D7130" w:rsidRPr="00127203" w:rsidRDefault="006D7130" w:rsidP="006D7130">
      <w:pPr>
        <w:spacing w:after="0" w:line="240" w:lineRule="auto"/>
        <w:rPr>
          <w:rFonts w:ascii="Times New Roman" w:hAnsi="Times New Roman" w:cs="Times New Roman"/>
          <w:sz w:val="20"/>
          <w:szCs w:val="20"/>
        </w:rPr>
      </w:pPr>
      <w:r w:rsidRPr="00127203">
        <w:rPr>
          <w:rFonts w:ascii="Times New Roman" w:hAnsi="Times New Roman" w:cs="Times New Roman"/>
          <w:sz w:val="20"/>
          <w:szCs w:val="20"/>
        </w:rPr>
        <w:t>Gatis Sniedziņš</w:t>
      </w:r>
    </w:p>
    <w:p w:rsidR="00C06274" w:rsidRPr="00127203" w:rsidRDefault="006D7130" w:rsidP="008A4B79">
      <w:pPr>
        <w:spacing w:after="0" w:line="240" w:lineRule="auto"/>
        <w:rPr>
          <w:rFonts w:ascii="Times New Roman" w:hAnsi="Times New Roman" w:cs="Times New Roman"/>
          <w:sz w:val="20"/>
          <w:szCs w:val="20"/>
        </w:rPr>
      </w:pPr>
      <w:r w:rsidRPr="00127203">
        <w:rPr>
          <w:rFonts w:ascii="Times New Roman" w:hAnsi="Times New Roman" w:cs="Times New Roman"/>
          <w:sz w:val="20"/>
          <w:szCs w:val="20"/>
        </w:rPr>
        <w:t>67013044, gatis.sniedzins@em.gov.lv</w:t>
      </w:r>
    </w:p>
    <w:sectPr w:rsidR="00C06274" w:rsidRPr="00127203" w:rsidSect="0048207C">
      <w:headerReference w:type="default" r:id="rId15"/>
      <w:footerReference w:type="default" r:id="rId16"/>
      <w:footerReference w:type="first" r:id="rId17"/>
      <w:pgSz w:w="11906" w:h="16838" w:code="9"/>
      <w:pgMar w:top="1134" w:right="1134" w:bottom="1134" w:left="1701" w:header="709"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49A" w:rsidRDefault="0063749A" w:rsidP="0095025F">
      <w:pPr>
        <w:spacing w:after="0" w:line="240" w:lineRule="auto"/>
      </w:pPr>
      <w:r>
        <w:separator/>
      </w:r>
    </w:p>
  </w:endnote>
  <w:endnote w:type="continuationSeparator" w:id="0">
    <w:p w:rsidR="0063749A" w:rsidRDefault="0063749A" w:rsidP="0095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C6" w:rsidRPr="00265B1A" w:rsidRDefault="00FC0EC6" w:rsidP="00265B1A">
    <w:pPr>
      <w:spacing w:after="0"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8379D9">
      <w:rPr>
        <w:rFonts w:ascii="Times New Roman" w:hAnsi="Times New Roman"/>
        <w:noProof/>
        <w:sz w:val="20"/>
        <w:szCs w:val="20"/>
      </w:rPr>
      <w:t>EMnot_11042016_SAM3116.docx</w:t>
    </w:r>
    <w:r>
      <w:rPr>
        <w:rFonts w:ascii="Times New Roman" w:hAnsi="Times New Roman"/>
        <w:sz w:val="20"/>
        <w:szCs w:val="20"/>
      </w:rPr>
      <w:fldChar w:fldCharType="end"/>
    </w:r>
    <w:r>
      <w:rPr>
        <w:rFonts w:ascii="Times New Roman" w:hAnsi="Times New Roman"/>
        <w:sz w:val="20"/>
        <w:szCs w:val="20"/>
      </w:rPr>
      <w:t xml:space="preserve">; </w:t>
    </w:r>
    <w:r w:rsidRPr="00130552">
      <w:rPr>
        <w:rFonts w:ascii="Times New Roman" w:hAnsi="Times New Roman"/>
        <w:sz w:val="20"/>
        <w:szCs w:val="20"/>
      </w:rPr>
      <w:t xml:space="preserve">Darbības programmas „Izaugsme un nodarbinātība” </w:t>
    </w:r>
    <w:r w:rsidRPr="0048207C">
      <w:rPr>
        <w:rFonts w:ascii="Times New Roman" w:hAnsi="Times New Roman"/>
        <w:sz w:val="20"/>
        <w:szCs w:val="20"/>
      </w:rPr>
      <w:t xml:space="preserve">3.1.1.specifiskā atbalsta mērķa „Sekmēt MVK izveidi un attīstību, īpaši apstrādes rūpniecībā un RIS3 prioritārajās nozarēs” 3.1.1.6.pasākuma „Reģionālie biznesa inkubatori un radošo industriju inkubators” </w:t>
    </w:r>
    <w:r w:rsidR="00C002A9">
      <w:rPr>
        <w:rFonts w:ascii="Times New Roman" w:hAnsi="Times New Roman"/>
        <w:sz w:val="20"/>
        <w:szCs w:val="20"/>
      </w:rPr>
      <w:t>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C6" w:rsidRPr="00130552" w:rsidRDefault="00FC0EC6" w:rsidP="00130552">
    <w:pPr>
      <w:spacing w:after="0"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8379D9">
      <w:rPr>
        <w:rFonts w:ascii="Times New Roman" w:hAnsi="Times New Roman"/>
        <w:noProof/>
        <w:sz w:val="20"/>
        <w:szCs w:val="20"/>
      </w:rPr>
      <w:t>EMnot_11042016_SAM3116.docx</w:t>
    </w:r>
    <w:r>
      <w:rPr>
        <w:rFonts w:ascii="Times New Roman" w:hAnsi="Times New Roman"/>
        <w:sz w:val="20"/>
        <w:szCs w:val="20"/>
      </w:rPr>
      <w:fldChar w:fldCharType="end"/>
    </w:r>
    <w:r>
      <w:rPr>
        <w:rFonts w:ascii="Times New Roman" w:hAnsi="Times New Roman"/>
        <w:sz w:val="20"/>
        <w:szCs w:val="20"/>
      </w:rPr>
      <w:t xml:space="preserve">; </w:t>
    </w:r>
    <w:r w:rsidRPr="00130552">
      <w:rPr>
        <w:rFonts w:ascii="Times New Roman" w:hAnsi="Times New Roman"/>
        <w:sz w:val="20"/>
        <w:szCs w:val="20"/>
      </w:rPr>
      <w:t xml:space="preserve">Darbības programmas „Izaugsme un nodarbinātība” </w:t>
    </w:r>
    <w:r w:rsidRPr="0048207C">
      <w:rPr>
        <w:rFonts w:ascii="Times New Roman" w:hAnsi="Times New Roman"/>
        <w:sz w:val="20"/>
        <w:szCs w:val="20"/>
      </w:rPr>
      <w:t>3.1.1. specifiskā atbalsta mērķa „Sekmēt MVK izveidi un attīstību, īpaši apstrādes rūpniecībā un RIS3 prioritārajās nozarēs” 3.1.1.6. pasākuma „ Reģionālie biznesa inkubatori un radošo industriju inkubators” pirmās projektu iesniegumu atlases kārtas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49A" w:rsidRDefault="0063749A" w:rsidP="0095025F">
      <w:pPr>
        <w:spacing w:after="0" w:line="240" w:lineRule="auto"/>
      </w:pPr>
      <w:r>
        <w:separator/>
      </w:r>
    </w:p>
  </w:footnote>
  <w:footnote w:type="continuationSeparator" w:id="0">
    <w:p w:rsidR="0063749A" w:rsidRDefault="0063749A" w:rsidP="00950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013950368"/>
      <w:docPartObj>
        <w:docPartGallery w:val="Page Numbers (Top of Page)"/>
        <w:docPartUnique/>
      </w:docPartObj>
    </w:sdtPr>
    <w:sdtEndPr>
      <w:rPr>
        <w:noProof/>
      </w:rPr>
    </w:sdtEndPr>
    <w:sdtContent>
      <w:p w:rsidR="00FC0EC6" w:rsidRPr="00130552" w:rsidRDefault="00FC0EC6">
        <w:pPr>
          <w:pStyle w:val="Header"/>
          <w:jc w:val="center"/>
          <w:rPr>
            <w:rFonts w:ascii="Times New Roman" w:hAnsi="Times New Roman" w:cs="Times New Roman"/>
            <w:sz w:val="24"/>
          </w:rPr>
        </w:pPr>
        <w:r w:rsidRPr="00130552">
          <w:rPr>
            <w:rFonts w:ascii="Times New Roman" w:hAnsi="Times New Roman" w:cs="Times New Roman"/>
            <w:sz w:val="24"/>
          </w:rPr>
          <w:fldChar w:fldCharType="begin"/>
        </w:r>
        <w:r w:rsidRPr="00130552">
          <w:rPr>
            <w:rFonts w:ascii="Times New Roman" w:hAnsi="Times New Roman" w:cs="Times New Roman"/>
            <w:sz w:val="24"/>
          </w:rPr>
          <w:instrText xml:space="preserve"> PAGE   \* MERGEFORMAT </w:instrText>
        </w:r>
        <w:r w:rsidRPr="00130552">
          <w:rPr>
            <w:rFonts w:ascii="Times New Roman" w:hAnsi="Times New Roman" w:cs="Times New Roman"/>
            <w:sz w:val="24"/>
          </w:rPr>
          <w:fldChar w:fldCharType="separate"/>
        </w:r>
        <w:r w:rsidR="008379D9">
          <w:rPr>
            <w:rFonts w:ascii="Times New Roman" w:hAnsi="Times New Roman" w:cs="Times New Roman"/>
            <w:noProof/>
            <w:sz w:val="24"/>
          </w:rPr>
          <w:t>7</w:t>
        </w:r>
        <w:r w:rsidRPr="00130552">
          <w:rPr>
            <w:rFonts w:ascii="Times New Roman" w:hAnsi="Times New Roman" w:cs="Times New Roman"/>
            <w:noProof/>
            <w:sz w:val="24"/>
          </w:rPr>
          <w:fldChar w:fldCharType="end"/>
        </w:r>
      </w:p>
    </w:sdtContent>
  </w:sdt>
  <w:p w:rsidR="00FC0EC6" w:rsidRDefault="00FC0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312F"/>
    <w:multiLevelType w:val="multilevel"/>
    <w:tmpl w:val="33F80C02"/>
    <w:lvl w:ilvl="0">
      <w:start w:val="18"/>
      <w:numFmt w:val="decimal"/>
      <w:lvlText w:val="%1"/>
      <w:lvlJc w:val="left"/>
      <w:pPr>
        <w:ind w:left="600" w:hanging="600"/>
      </w:pPr>
      <w:rPr>
        <w:rFonts w:hint="default"/>
      </w:rPr>
    </w:lvl>
    <w:lvl w:ilvl="1">
      <w:start w:val="2"/>
      <w:numFmt w:val="decimal"/>
      <w:lvlText w:val="%1.%2.0"/>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15F5085E"/>
    <w:multiLevelType w:val="hybridMultilevel"/>
    <w:tmpl w:val="A61051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8732DF6"/>
    <w:multiLevelType w:val="hybridMultilevel"/>
    <w:tmpl w:val="A11637A8"/>
    <w:lvl w:ilvl="0" w:tplc="A96AF71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nsid w:val="1CB172DF"/>
    <w:multiLevelType w:val="hybridMultilevel"/>
    <w:tmpl w:val="407C3F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E511C5"/>
    <w:multiLevelType w:val="multilevel"/>
    <w:tmpl w:val="5A909E1E"/>
    <w:lvl w:ilvl="0">
      <w:start w:val="1"/>
      <w:numFmt w:val="decimal"/>
      <w:lvlText w:val="%1."/>
      <w:lvlJc w:val="left"/>
      <w:pPr>
        <w:ind w:left="720" w:hanging="360"/>
      </w:pPr>
    </w:lvl>
    <w:lvl w:ilvl="1">
      <w:start w:val="1"/>
      <w:numFmt w:val="decimal"/>
      <w:isLgl/>
      <w:lvlText w:val="%1.%2."/>
      <w:lvlJc w:val="left"/>
      <w:pPr>
        <w:ind w:left="52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23C73B9F"/>
    <w:multiLevelType w:val="multilevel"/>
    <w:tmpl w:val="8D00CF62"/>
    <w:lvl w:ilvl="0">
      <w:start w:val="1"/>
      <w:numFmt w:val="decimal"/>
      <w:pStyle w:val="Noteikumutekstam"/>
      <w:lvlText w:val="%1."/>
      <w:lvlJc w:val="left"/>
      <w:pPr>
        <w:tabs>
          <w:tab w:val="num" w:pos="360"/>
        </w:tabs>
        <w:ind w:left="360" w:hanging="360"/>
      </w:pPr>
      <w:rPr>
        <w:rFonts w:cs="Times New Roman"/>
        <w:b w:val="0"/>
      </w:rPr>
    </w:lvl>
    <w:lvl w:ilvl="1">
      <w:start w:val="1"/>
      <w:numFmt w:val="decimal"/>
      <w:pStyle w:val="N"/>
      <w:lvlText w:val="%1.%2."/>
      <w:lvlJc w:val="left"/>
      <w:pPr>
        <w:tabs>
          <w:tab w:val="num" w:pos="999"/>
        </w:tabs>
        <w:ind w:left="999"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312F2043"/>
    <w:multiLevelType w:val="multilevel"/>
    <w:tmpl w:val="AD82CA0E"/>
    <w:lvl w:ilvl="0">
      <w:start w:val="1"/>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525C5C80"/>
    <w:multiLevelType w:val="hybridMultilevel"/>
    <w:tmpl w:val="378EB104"/>
    <w:lvl w:ilvl="0" w:tplc="A5EAB110">
      <w:start w:val="2"/>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5FA1DD7"/>
    <w:multiLevelType w:val="multilevel"/>
    <w:tmpl w:val="0F023FCA"/>
    <w:lvl w:ilvl="0">
      <w:start w:val="20"/>
      <w:numFmt w:val="decimal"/>
      <w:lvlText w:val="%1"/>
      <w:lvlJc w:val="left"/>
      <w:pPr>
        <w:ind w:left="600" w:hanging="600"/>
      </w:pPr>
      <w:rPr>
        <w:rFonts w:hint="default"/>
      </w:rPr>
    </w:lvl>
    <w:lvl w:ilvl="1">
      <w:start w:val="3"/>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8D653D3"/>
    <w:multiLevelType w:val="hybridMultilevel"/>
    <w:tmpl w:val="2014E6B0"/>
    <w:lvl w:ilvl="0" w:tplc="F46C5930">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8E171F4"/>
    <w:multiLevelType w:val="hybridMultilevel"/>
    <w:tmpl w:val="6EB824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B307B88"/>
    <w:multiLevelType w:val="hybridMultilevel"/>
    <w:tmpl w:val="608C4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A2305FF"/>
    <w:multiLevelType w:val="multilevel"/>
    <w:tmpl w:val="5EC072E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BEB4A97"/>
    <w:multiLevelType w:val="multilevel"/>
    <w:tmpl w:val="9F809A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ECF136C"/>
    <w:multiLevelType w:val="hybridMultilevel"/>
    <w:tmpl w:val="E0303A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13"/>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6"/>
  </w:num>
  <w:num w:numId="10">
    <w:abstractNumId w:val="0"/>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num>
  <w:num w:numId="17">
    <w:abstractNumId w:val="1"/>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e Dziļuma">
    <w15:presenceInfo w15:providerId="AD" w15:userId="S-1-5-21-734147818-1251574435-2103723179-4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F5"/>
    <w:rsid w:val="00000749"/>
    <w:rsid w:val="0000105A"/>
    <w:rsid w:val="00002052"/>
    <w:rsid w:val="000044CC"/>
    <w:rsid w:val="000048EB"/>
    <w:rsid w:val="00010401"/>
    <w:rsid w:val="00010D42"/>
    <w:rsid w:val="0001560E"/>
    <w:rsid w:val="00020251"/>
    <w:rsid w:val="00021960"/>
    <w:rsid w:val="0002459A"/>
    <w:rsid w:val="0002560B"/>
    <w:rsid w:val="00026C53"/>
    <w:rsid w:val="000302B2"/>
    <w:rsid w:val="0003059A"/>
    <w:rsid w:val="000319E0"/>
    <w:rsid w:val="00037914"/>
    <w:rsid w:val="0004276C"/>
    <w:rsid w:val="00044A91"/>
    <w:rsid w:val="000469C9"/>
    <w:rsid w:val="000512AF"/>
    <w:rsid w:val="00053B41"/>
    <w:rsid w:val="00054DB3"/>
    <w:rsid w:val="0005574F"/>
    <w:rsid w:val="00060163"/>
    <w:rsid w:val="00063DFB"/>
    <w:rsid w:val="0007139F"/>
    <w:rsid w:val="00071AC5"/>
    <w:rsid w:val="00071E9D"/>
    <w:rsid w:val="00071EBC"/>
    <w:rsid w:val="000768ED"/>
    <w:rsid w:val="000801FA"/>
    <w:rsid w:val="00081DA8"/>
    <w:rsid w:val="000820B3"/>
    <w:rsid w:val="00082E81"/>
    <w:rsid w:val="00083D35"/>
    <w:rsid w:val="000866C9"/>
    <w:rsid w:val="000A2086"/>
    <w:rsid w:val="000B0063"/>
    <w:rsid w:val="000B0C19"/>
    <w:rsid w:val="000B46DC"/>
    <w:rsid w:val="000C181D"/>
    <w:rsid w:val="000C196F"/>
    <w:rsid w:val="000C1BB6"/>
    <w:rsid w:val="000C3CFE"/>
    <w:rsid w:val="000C44E4"/>
    <w:rsid w:val="000C60A7"/>
    <w:rsid w:val="000C6C13"/>
    <w:rsid w:val="000D21B7"/>
    <w:rsid w:val="000D2B9A"/>
    <w:rsid w:val="000D51C8"/>
    <w:rsid w:val="000D5271"/>
    <w:rsid w:val="000D52C7"/>
    <w:rsid w:val="000D7591"/>
    <w:rsid w:val="000E08DC"/>
    <w:rsid w:val="000E13BF"/>
    <w:rsid w:val="000E2829"/>
    <w:rsid w:val="000E58A1"/>
    <w:rsid w:val="000E59A5"/>
    <w:rsid w:val="000E65EF"/>
    <w:rsid w:val="000F07DE"/>
    <w:rsid w:val="000F16F3"/>
    <w:rsid w:val="000F343B"/>
    <w:rsid w:val="000F4071"/>
    <w:rsid w:val="00101FF0"/>
    <w:rsid w:val="001023F1"/>
    <w:rsid w:val="001030D1"/>
    <w:rsid w:val="00104C42"/>
    <w:rsid w:val="00106174"/>
    <w:rsid w:val="00111BA2"/>
    <w:rsid w:val="00112196"/>
    <w:rsid w:val="00112D03"/>
    <w:rsid w:val="00115AC7"/>
    <w:rsid w:val="00115D93"/>
    <w:rsid w:val="00121D3B"/>
    <w:rsid w:val="00122B3C"/>
    <w:rsid w:val="001232C7"/>
    <w:rsid w:val="00127203"/>
    <w:rsid w:val="00130552"/>
    <w:rsid w:val="001305C1"/>
    <w:rsid w:val="00131EEB"/>
    <w:rsid w:val="00132100"/>
    <w:rsid w:val="00132AA0"/>
    <w:rsid w:val="001338E6"/>
    <w:rsid w:val="00134935"/>
    <w:rsid w:val="00140485"/>
    <w:rsid w:val="001436EF"/>
    <w:rsid w:val="00144C10"/>
    <w:rsid w:val="00152C2C"/>
    <w:rsid w:val="00165EDC"/>
    <w:rsid w:val="001739E3"/>
    <w:rsid w:val="0017577F"/>
    <w:rsid w:val="00175B33"/>
    <w:rsid w:val="001820E5"/>
    <w:rsid w:val="001828BF"/>
    <w:rsid w:val="00185527"/>
    <w:rsid w:val="00186BDC"/>
    <w:rsid w:val="001914A7"/>
    <w:rsid w:val="00192208"/>
    <w:rsid w:val="001923B2"/>
    <w:rsid w:val="00196766"/>
    <w:rsid w:val="00197727"/>
    <w:rsid w:val="001A316A"/>
    <w:rsid w:val="001A32CD"/>
    <w:rsid w:val="001A6A3C"/>
    <w:rsid w:val="001A7A1C"/>
    <w:rsid w:val="001B1D2D"/>
    <w:rsid w:val="001B45FA"/>
    <w:rsid w:val="001B6F54"/>
    <w:rsid w:val="001B7008"/>
    <w:rsid w:val="001B75D1"/>
    <w:rsid w:val="001C20D7"/>
    <w:rsid w:val="001C2B0D"/>
    <w:rsid w:val="001C35A3"/>
    <w:rsid w:val="001C47F6"/>
    <w:rsid w:val="001C6FD3"/>
    <w:rsid w:val="001D7525"/>
    <w:rsid w:val="001E1256"/>
    <w:rsid w:val="001E1729"/>
    <w:rsid w:val="001E1CB3"/>
    <w:rsid w:val="001E2D85"/>
    <w:rsid w:val="001E2E74"/>
    <w:rsid w:val="001E7CCE"/>
    <w:rsid w:val="001F5C6B"/>
    <w:rsid w:val="002001A2"/>
    <w:rsid w:val="002006EB"/>
    <w:rsid w:val="00200C46"/>
    <w:rsid w:val="0020101D"/>
    <w:rsid w:val="00204C4E"/>
    <w:rsid w:val="00206815"/>
    <w:rsid w:val="00207911"/>
    <w:rsid w:val="00211CDA"/>
    <w:rsid w:val="0021609A"/>
    <w:rsid w:val="002234C5"/>
    <w:rsid w:val="00224491"/>
    <w:rsid w:val="00226B96"/>
    <w:rsid w:val="00226EBA"/>
    <w:rsid w:val="00232F94"/>
    <w:rsid w:val="0023670B"/>
    <w:rsid w:val="00237A67"/>
    <w:rsid w:val="00240A2C"/>
    <w:rsid w:val="00251223"/>
    <w:rsid w:val="00252652"/>
    <w:rsid w:val="00254274"/>
    <w:rsid w:val="00260ADB"/>
    <w:rsid w:val="00262F91"/>
    <w:rsid w:val="00263EE0"/>
    <w:rsid w:val="00264B96"/>
    <w:rsid w:val="00265B1A"/>
    <w:rsid w:val="002710CC"/>
    <w:rsid w:val="00273EEB"/>
    <w:rsid w:val="00276272"/>
    <w:rsid w:val="00281370"/>
    <w:rsid w:val="00285F0E"/>
    <w:rsid w:val="00287B62"/>
    <w:rsid w:val="002915A4"/>
    <w:rsid w:val="00291A41"/>
    <w:rsid w:val="00294DAB"/>
    <w:rsid w:val="00296148"/>
    <w:rsid w:val="002A3995"/>
    <w:rsid w:val="002A507E"/>
    <w:rsid w:val="002A5B99"/>
    <w:rsid w:val="002B0AA7"/>
    <w:rsid w:val="002B0FBE"/>
    <w:rsid w:val="002B14A3"/>
    <w:rsid w:val="002B1812"/>
    <w:rsid w:val="002B4D5C"/>
    <w:rsid w:val="002C4BB0"/>
    <w:rsid w:val="002D2C7A"/>
    <w:rsid w:val="002D55CC"/>
    <w:rsid w:val="002D652E"/>
    <w:rsid w:val="002D6774"/>
    <w:rsid w:val="002E07F7"/>
    <w:rsid w:val="002E0FCA"/>
    <w:rsid w:val="002E1CD8"/>
    <w:rsid w:val="002E64BE"/>
    <w:rsid w:val="002E64DB"/>
    <w:rsid w:val="002E69AC"/>
    <w:rsid w:val="002F026F"/>
    <w:rsid w:val="002F24BE"/>
    <w:rsid w:val="002F43FD"/>
    <w:rsid w:val="002F4690"/>
    <w:rsid w:val="00300EC7"/>
    <w:rsid w:val="00304FAA"/>
    <w:rsid w:val="00307998"/>
    <w:rsid w:val="0031285E"/>
    <w:rsid w:val="003131E2"/>
    <w:rsid w:val="00313931"/>
    <w:rsid w:val="00323F77"/>
    <w:rsid w:val="00324564"/>
    <w:rsid w:val="00324809"/>
    <w:rsid w:val="0033093A"/>
    <w:rsid w:val="003324E0"/>
    <w:rsid w:val="00332642"/>
    <w:rsid w:val="00333096"/>
    <w:rsid w:val="00333630"/>
    <w:rsid w:val="00336E65"/>
    <w:rsid w:val="0034294D"/>
    <w:rsid w:val="00343589"/>
    <w:rsid w:val="00350822"/>
    <w:rsid w:val="003515CF"/>
    <w:rsid w:val="00351AE1"/>
    <w:rsid w:val="00353770"/>
    <w:rsid w:val="003559D8"/>
    <w:rsid w:val="00355A9F"/>
    <w:rsid w:val="0036418D"/>
    <w:rsid w:val="00367C48"/>
    <w:rsid w:val="0037482C"/>
    <w:rsid w:val="003749A8"/>
    <w:rsid w:val="00374F84"/>
    <w:rsid w:val="003835DD"/>
    <w:rsid w:val="00390AF8"/>
    <w:rsid w:val="00395186"/>
    <w:rsid w:val="0039558C"/>
    <w:rsid w:val="00397A97"/>
    <w:rsid w:val="003A1F69"/>
    <w:rsid w:val="003A323C"/>
    <w:rsid w:val="003A5202"/>
    <w:rsid w:val="003B0C87"/>
    <w:rsid w:val="003B4240"/>
    <w:rsid w:val="003C1D49"/>
    <w:rsid w:val="003C1FD4"/>
    <w:rsid w:val="003C40A7"/>
    <w:rsid w:val="003C670C"/>
    <w:rsid w:val="003D04B1"/>
    <w:rsid w:val="003D46DA"/>
    <w:rsid w:val="003D7FC8"/>
    <w:rsid w:val="003E13D6"/>
    <w:rsid w:val="003E2EF8"/>
    <w:rsid w:val="003E2F4D"/>
    <w:rsid w:val="003E4D44"/>
    <w:rsid w:val="003E5DAC"/>
    <w:rsid w:val="003F09CA"/>
    <w:rsid w:val="003F09DB"/>
    <w:rsid w:val="003F136D"/>
    <w:rsid w:val="003F3B42"/>
    <w:rsid w:val="003F3D4F"/>
    <w:rsid w:val="003F4947"/>
    <w:rsid w:val="004014F3"/>
    <w:rsid w:val="00403A38"/>
    <w:rsid w:val="00413773"/>
    <w:rsid w:val="0041687B"/>
    <w:rsid w:val="00416E0B"/>
    <w:rsid w:val="0041701A"/>
    <w:rsid w:val="00420112"/>
    <w:rsid w:val="00421E48"/>
    <w:rsid w:val="00425DCD"/>
    <w:rsid w:val="00427886"/>
    <w:rsid w:val="00427EF6"/>
    <w:rsid w:val="00430408"/>
    <w:rsid w:val="00431EEE"/>
    <w:rsid w:val="004405C3"/>
    <w:rsid w:val="00443896"/>
    <w:rsid w:val="0044541A"/>
    <w:rsid w:val="004458D3"/>
    <w:rsid w:val="00452CF5"/>
    <w:rsid w:val="00454EA1"/>
    <w:rsid w:val="00454FBA"/>
    <w:rsid w:val="0045646C"/>
    <w:rsid w:val="00456E59"/>
    <w:rsid w:val="00460F70"/>
    <w:rsid w:val="004627DE"/>
    <w:rsid w:val="00463603"/>
    <w:rsid w:val="00465A5C"/>
    <w:rsid w:val="0047732B"/>
    <w:rsid w:val="0048093F"/>
    <w:rsid w:val="0048099E"/>
    <w:rsid w:val="0048207C"/>
    <w:rsid w:val="00483D03"/>
    <w:rsid w:val="00483FC9"/>
    <w:rsid w:val="00484EFD"/>
    <w:rsid w:val="00486E1A"/>
    <w:rsid w:val="00487519"/>
    <w:rsid w:val="004900E1"/>
    <w:rsid w:val="0049262F"/>
    <w:rsid w:val="00493B8A"/>
    <w:rsid w:val="0049616C"/>
    <w:rsid w:val="00497605"/>
    <w:rsid w:val="004979AC"/>
    <w:rsid w:val="004A3A6C"/>
    <w:rsid w:val="004A4C66"/>
    <w:rsid w:val="004A5866"/>
    <w:rsid w:val="004B6D9E"/>
    <w:rsid w:val="004B7D12"/>
    <w:rsid w:val="004C19A8"/>
    <w:rsid w:val="004C20F8"/>
    <w:rsid w:val="004C3BF6"/>
    <w:rsid w:val="004C6827"/>
    <w:rsid w:val="004C7763"/>
    <w:rsid w:val="004D13BF"/>
    <w:rsid w:val="004D1AA9"/>
    <w:rsid w:val="004D1D4C"/>
    <w:rsid w:val="004E1096"/>
    <w:rsid w:val="004E3239"/>
    <w:rsid w:val="004E3475"/>
    <w:rsid w:val="004E41DB"/>
    <w:rsid w:val="004E5767"/>
    <w:rsid w:val="004F4AEA"/>
    <w:rsid w:val="004F531E"/>
    <w:rsid w:val="005046F1"/>
    <w:rsid w:val="0050524B"/>
    <w:rsid w:val="00505843"/>
    <w:rsid w:val="00507277"/>
    <w:rsid w:val="005078D4"/>
    <w:rsid w:val="00510F4C"/>
    <w:rsid w:val="00512AC0"/>
    <w:rsid w:val="005133DF"/>
    <w:rsid w:val="0051373C"/>
    <w:rsid w:val="005147D9"/>
    <w:rsid w:val="005270B5"/>
    <w:rsid w:val="005324D4"/>
    <w:rsid w:val="00532FD7"/>
    <w:rsid w:val="00536840"/>
    <w:rsid w:val="005433AB"/>
    <w:rsid w:val="00543953"/>
    <w:rsid w:val="0054433A"/>
    <w:rsid w:val="005444AD"/>
    <w:rsid w:val="0054603F"/>
    <w:rsid w:val="00550E29"/>
    <w:rsid w:val="00552ED1"/>
    <w:rsid w:val="00554696"/>
    <w:rsid w:val="00560753"/>
    <w:rsid w:val="00560EFB"/>
    <w:rsid w:val="005670CA"/>
    <w:rsid w:val="00567508"/>
    <w:rsid w:val="005705E7"/>
    <w:rsid w:val="005757AF"/>
    <w:rsid w:val="00576C24"/>
    <w:rsid w:val="005772C3"/>
    <w:rsid w:val="00580B95"/>
    <w:rsid w:val="00582748"/>
    <w:rsid w:val="00582F17"/>
    <w:rsid w:val="00585DA1"/>
    <w:rsid w:val="0058783B"/>
    <w:rsid w:val="00592FA2"/>
    <w:rsid w:val="00593662"/>
    <w:rsid w:val="00593A56"/>
    <w:rsid w:val="00595F69"/>
    <w:rsid w:val="005A02DB"/>
    <w:rsid w:val="005A0BE6"/>
    <w:rsid w:val="005A3B8C"/>
    <w:rsid w:val="005A5807"/>
    <w:rsid w:val="005A6EB8"/>
    <w:rsid w:val="005B1816"/>
    <w:rsid w:val="005B3C35"/>
    <w:rsid w:val="005C0FC7"/>
    <w:rsid w:val="005C281B"/>
    <w:rsid w:val="005C304A"/>
    <w:rsid w:val="005C3A6C"/>
    <w:rsid w:val="005D0069"/>
    <w:rsid w:val="005D1E85"/>
    <w:rsid w:val="005D24F9"/>
    <w:rsid w:val="005E37FC"/>
    <w:rsid w:val="005E3986"/>
    <w:rsid w:val="005E75A0"/>
    <w:rsid w:val="005F04AC"/>
    <w:rsid w:val="005F38F9"/>
    <w:rsid w:val="005F3A2D"/>
    <w:rsid w:val="005F548C"/>
    <w:rsid w:val="005F5714"/>
    <w:rsid w:val="005F76D6"/>
    <w:rsid w:val="00605925"/>
    <w:rsid w:val="00620B00"/>
    <w:rsid w:val="00623308"/>
    <w:rsid w:val="00624A3A"/>
    <w:rsid w:val="00625F93"/>
    <w:rsid w:val="006308FE"/>
    <w:rsid w:val="00634286"/>
    <w:rsid w:val="006362B2"/>
    <w:rsid w:val="0063749A"/>
    <w:rsid w:val="006463E9"/>
    <w:rsid w:val="00647042"/>
    <w:rsid w:val="0065043D"/>
    <w:rsid w:val="00650691"/>
    <w:rsid w:val="0065585F"/>
    <w:rsid w:val="00655C8D"/>
    <w:rsid w:val="006576AE"/>
    <w:rsid w:val="00657E05"/>
    <w:rsid w:val="006607B2"/>
    <w:rsid w:val="00664375"/>
    <w:rsid w:val="00664B36"/>
    <w:rsid w:val="00671B50"/>
    <w:rsid w:val="006721DB"/>
    <w:rsid w:val="006738D3"/>
    <w:rsid w:val="00675AF7"/>
    <w:rsid w:val="00677571"/>
    <w:rsid w:val="00677637"/>
    <w:rsid w:val="00681048"/>
    <w:rsid w:val="006813B2"/>
    <w:rsid w:val="00681C53"/>
    <w:rsid w:val="006848E2"/>
    <w:rsid w:val="0068523E"/>
    <w:rsid w:val="00686A15"/>
    <w:rsid w:val="00692089"/>
    <w:rsid w:val="0069349D"/>
    <w:rsid w:val="00693B2E"/>
    <w:rsid w:val="00696224"/>
    <w:rsid w:val="00696808"/>
    <w:rsid w:val="006A14D2"/>
    <w:rsid w:val="006A212A"/>
    <w:rsid w:val="006A54ED"/>
    <w:rsid w:val="006B078B"/>
    <w:rsid w:val="006B329C"/>
    <w:rsid w:val="006D0D24"/>
    <w:rsid w:val="006D0E29"/>
    <w:rsid w:val="006D37CE"/>
    <w:rsid w:val="006D4D2D"/>
    <w:rsid w:val="006D7130"/>
    <w:rsid w:val="006E3436"/>
    <w:rsid w:val="006E51F8"/>
    <w:rsid w:val="006E58F1"/>
    <w:rsid w:val="006F053D"/>
    <w:rsid w:val="006F0BEE"/>
    <w:rsid w:val="006F2B40"/>
    <w:rsid w:val="006F5ABA"/>
    <w:rsid w:val="007003AF"/>
    <w:rsid w:val="0070096D"/>
    <w:rsid w:val="00704B9F"/>
    <w:rsid w:val="0070666A"/>
    <w:rsid w:val="00706995"/>
    <w:rsid w:val="00713D1D"/>
    <w:rsid w:val="0071508B"/>
    <w:rsid w:val="00723AFA"/>
    <w:rsid w:val="0072458E"/>
    <w:rsid w:val="00725589"/>
    <w:rsid w:val="007300D4"/>
    <w:rsid w:val="00731B21"/>
    <w:rsid w:val="00731E13"/>
    <w:rsid w:val="007337D8"/>
    <w:rsid w:val="00734AB8"/>
    <w:rsid w:val="007353D1"/>
    <w:rsid w:val="00735586"/>
    <w:rsid w:val="0074302A"/>
    <w:rsid w:val="00743E72"/>
    <w:rsid w:val="00756B4D"/>
    <w:rsid w:val="00756D4C"/>
    <w:rsid w:val="0076336C"/>
    <w:rsid w:val="00764C70"/>
    <w:rsid w:val="00765258"/>
    <w:rsid w:val="00772087"/>
    <w:rsid w:val="00781F98"/>
    <w:rsid w:val="00786673"/>
    <w:rsid w:val="0079682C"/>
    <w:rsid w:val="007A09EA"/>
    <w:rsid w:val="007A6633"/>
    <w:rsid w:val="007A7F60"/>
    <w:rsid w:val="007B0DB5"/>
    <w:rsid w:val="007B1A98"/>
    <w:rsid w:val="007B34D6"/>
    <w:rsid w:val="007C00BC"/>
    <w:rsid w:val="007C19BB"/>
    <w:rsid w:val="007C1BE4"/>
    <w:rsid w:val="007C5AFD"/>
    <w:rsid w:val="007C6A42"/>
    <w:rsid w:val="007C7239"/>
    <w:rsid w:val="007D18B7"/>
    <w:rsid w:val="007D3E97"/>
    <w:rsid w:val="007D45A0"/>
    <w:rsid w:val="007D4B4A"/>
    <w:rsid w:val="007D5009"/>
    <w:rsid w:val="007D6959"/>
    <w:rsid w:val="007E0AAD"/>
    <w:rsid w:val="007E1C72"/>
    <w:rsid w:val="007E1DDE"/>
    <w:rsid w:val="007E3A22"/>
    <w:rsid w:val="007E3E1E"/>
    <w:rsid w:val="007E40C4"/>
    <w:rsid w:val="007E6F9F"/>
    <w:rsid w:val="007E77F3"/>
    <w:rsid w:val="007F0DA2"/>
    <w:rsid w:val="007F1A6D"/>
    <w:rsid w:val="007F446C"/>
    <w:rsid w:val="007F5240"/>
    <w:rsid w:val="00801E07"/>
    <w:rsid w:val="00803F64"/>
    <w:rsid w:val="00811370"/>
    <w:rsid w:val="00813C42"/>
    <w:rsid w:val="008178D2"/>
    <w:rsid w:val="00822267"/>
    <w:rsid w:val="00822DEF"/>
    <w:rsid w:val="00826616"/>
    <w:rsid w:val="00826E0A"/>
    <w:rsid w:val="008273C5"/>
    <w:rsid w:val="00830BEE"/>
    <w:rsid w:val="00831A97"/>
    <w:rsid w:val="00833237"/>
    <w:rsid w:val="00834BE5"/>
    <w:rsid w:val="008379D9"/>
    <w:rsid w:val="00837C64"/>
    <w:rsid w:val="0084067A"/>
    <w:rsid w:val="00843706"/>
    <w:rsid w:val="008447C3"/>
    <w:rsid w:val="008450D5"/>
    <w:rsid w:val="008509C7"/>
    <w:rsid w:val="00855FB9"/>
    <w:rsid w:val="00856120"/>
    <w:rsid w:val="00857012"/>
    <w:rsid w:val="0085763E"/>
    <w:rsid w:val="00861789"/>
    <w:rsid w:val="00865DFD"/>
    <w:rsid w:val="00866F66"/>
    <w:rsid w:val="00867B79"/>
    <w:rsid w:val="00867C48"/>
    <w:rsid w:val="00867D5B"/>
    <w:rsid w:val="00871844"/>
    <w:rsid w:val="00872CAA"/>
    <w:rsid w:val="008756F2"/>
    <w:rsid w:val="008800E7"/>
    <w:rsid w:val="00882797"/>
    <w:rsid w:val="0088407A"/>
    <w:rsid w:val="0088625A"/>
    <w:rsid w:val="00892CB0"/>
    <w:rsid w:val="00893AB3"/>
    <w:rsid w:val="008960F8"/>
    <w:rsid w:val="008A4B79"/>
    <w:rsid w:val="008A6D13"/>
    <w:rsid w:val="008A7942"/>
    <w:rsid w:val="008B2DD7"/>
    <w:rsid w:val="008B5E2D"/>
    <w:rsid w:val="008B6950"/>
    <w:rsid w:val="008C2410"/>
    <w:rsid w:val="008C2F8F"/>
    <w:rsid w:val="008C4295"/>
    <w:rsid w:val="008C6002"/>
    <w:rsid w:val="008C712D"/>
    <w:rsid w:val="008D132C"/>
    <w:rsid w:val="008D5DD0"/>
    <w:rsid w:val="008F0A9D"/>
    <w:rsid w:val="008F1A7B"/>
    <w:rsid w:val="008F2C17"/>
    <w:rsid w:val="008F3D60"/>
    <w:rsid w:val="008F640C"/>
    <w:rsid w:val="0090102A"/>
    <w:rsid w:val="00905E83"/>
    <w:rsid w:val="009107C2"/>
    <w:rsid w:val="0091309F"/>
    <w:rsid w:val="0091348D"/>
    <w:rsid w:val="0091550F"/>
    <w:rsid w:val="00920D04"/>
    <w:rsid w:val="009219CE"/>
    <w:rsid w:val="009232B9"/>
    <w:rsid w:val="00924872"/>
    <w:rsid w:val="00932705"/>
    <w:rsid w:val="009358C2"/>
    <w:rsid w:val="009374E7"/>
    <w:rsid w:val="0094228F"/>
    <w:rsid w:val="00943CA4"/>
    <w:rsid w:val="00944438"/>
    <w:rsid w:val="00944A8E"/>
    <w:rsid w:val="0094599B"/>
    <w:rsid w:val="00945C13"/>
    <w:rsid w:val="00947DE3"/>
    <w:rsid w:val="0095025F"/>
    <w:rsid w:val="009527AB"/>
    <w:rsid w:val="00954EBB"/>
    <w:rsid w:val="009607B6"/>
    <w:rsid w:val="0096500C"/>
    <w:rsid w:val="00972A4D"/>
    <w:rsid w:val="00974674"/>
    <w:rsid w:val="00975FAE"/>
    <w:rsid w:val="00976126"/>
    <w:rsid w:val="009804CA"/>
    <w:rsid w:val="00980617"/>
    <w:rsid w:val="00982126"/>
    <w:rsid w:val="00982B5A"/>
    <w:rsid w:val="00983819"/>
    <w:rsid w:val="00983F31"/>
    <w:rsid w:val="009848B5"/>
    <w:rsid w:val="00987944"/>
    <w:rsid w:val="009930D9"/>
    <w:rsid w:val="00993BBE"/>
    <w:rsid w:val="00994107"/>
    <w:rsid w:val="009958BF"/>
    <w:rsid w:val="00995F8B"/>
    <w:rsid w:val="00996848"/>
    <w:rsid w:val="009A0F7C"/>
    <w:rsid w:val="009A3654"/>
    <w:rsid w:val="009A3FA2"/>
    <w:rsid w:val="009B17F0"/>
    <w:rsid w:val="009B2153"/>
    <w:rsid w:val="009B383F"/>
    <w:rsid w:val="009B391D"/>
    <w:rsid w:val="009B6574"/>
    <w:rsid w:val="009C0B3B"/>
    <w:rsid w:val="009C3BF6"/>
    <w:rsid w:val="009C7AF0"/>
    <w:rsid w:val="009D1FA6"/>
    <w:rsid w:val="009D21EF"/>
    <w:rsid w:val="009D6497"/>
    <w:rsid w:val="009D6578"/>
    <w:rsid w:val="009D772C"/>
    <w:rsid w:val="009E163B"/>
    <w:rsid w:val="009E1741"/>
    <w:rsid w:val="009E20F4"/>
    <w:rsid w:val="009E25BE"/>
    <w:rsid w:val="009E3C20"/>
    <w:rsid w:val="009E4539"/>
    <w:rsid w:val="009E60C0"/>
    <w:rsid w:val="009E7089"/>
    <w:rsid w:val="009F0564"/>
    <w:rsid w:val="009F323A"/>
    <w:rsid w:val="009F3ECA"/>
    <w:rsid w:val="009F3F74"/>
    <w:rsid w:val="009F40D6"/>
    <w:rsid w:val="009F6575"/>
    <w:rsid w:val="009F6E01"/>
    <w:rsid w:val="00A00C31"/>
    <w:rsid w:val="00A02788"/>
    <w:rsid w:val="00A0789A"/>
    <w:rsid w:val="00A11946"/>
    <w:rsid w:val="00A146CF"/>
    <w:rsid w:val="00A16B89"/>
    <w:rsid w:val="00A16C6F"/>
    <w:rsid w:val="00A23E6A"/>
    <w:rsid w:val="00A23E6F"/>
    <w:rsid w:val="00A254AD"/>
    <w:rsid w:val="00A27543"/>
    <w:rsid w:val="00A27EC5"/>
    <w:rsid w:val="00A42B2C"/>
    <w:rsid w:val="00A4307C"/>
    <w:rsid w:val="00A45429"/>
    <w:rsid w:val="00A54691"/>
    <w:rsid w:val="00A56E09"/>
    <w:rsid w:val="00A57955"/>
    <w:rsid w:val="00A57A91"/>
    <w:rsid w:val="00A60133"/>
    <w:rsid w:val="00A60533"/>
    <w:rsid w:val="00A61E31"/>
    <w:rsid w:val="00A66AFA"/>
    <w:rsid w:val="00A67383"/>
    <w:rsid w:val="00A676D9"/>
    <w:rsid w:val="00A71CB5"/>
    <w:rsid w:val="00A72021"/>
    <w:rsid w:val="00A740C6"/>
    <w:rsid w:val="00A7460C"/>
    <w:rsid w:val="00A779C3"/>
    <w:rsid w:val="00A80D75"/>
    <w:rsid w:val="00A8242E"/>
    <w:rsid w:val="00A83C9D"/>
    <w:rsid w:val="00A85EEC"/>
    <w:rsid w:val="00A87380"/>
    <w:rsid w:val="00A92785"/>
    <w:rsid w:val="00A9399E"/>
    <w:rsid w:val="00A94448"/>
    <w:rsid w:val="00A9552E"/>
    <w:rsid w:val="00AA1609"/>
    <w:rsid w:val="00AA3842"/>
    <w:rsid w:val="00AA472B"/>
    <w:rsid w:val="00AA677B"/>
    <w:rsid w:val="00AB07DF"/>
    <w:rsid w:val="00AB17AA"/>
    <w:rsid w:val="00AB2CCD"/>
    <w:rsid w:val="00AB4F05"/>
    <w:rsid w:val="00AC3B2E"/>
    <w:rsid w:val="00AC7C1C"/>
    <w:rsid w:val="00AD2211"/>
    <w:rsid w:val="00AD4FAD"/>
    <w:rsid w:val="00AD7611"/>
    <w:rsid w:val="00AE2665"/>
    <w:rsid w:val="00AE52DD"/>
    <w:rsid w:val="00AF0764"/>
    <w:rsid w:val="00AF0BBA"/>
    <w:rsid w:val="00AF2902"/>
    <w:rsid w:val="00AF3887"/>
    <w:rsid w:val="00AF3AB3"/>
    <w:rsid w:val="00AF3FF8"/>
    <w:rsid w:val="00AF5FBB"/>
    <w:rsid w:val="00AF6C0F"/>
    <w:rsid w:val="00B001EA"/>
    <w:rsid w:val="00B05A87"/>
    <w:rsid w:val="00B05F6C"/>
    <w:rsid w:val="00B0649B"/>
    <w:rsid w:val="00B07BE5"/>
    <w:rsid w:val="00B07F50"/>
    <w:rsid w:val="00B1170F"/>
    <w:rsid w:val="00B14DA6"/>
    <w:rsid w:val="00B15A06"/>
    <w:rsid w:val="00B15AC2"/>
    <w:rsid w:val="00B17295"/>
    <w:rsid w:val="00B179A3"/>
    <w:rsid w:val="00B20DDE"/>
    <w:rsid w:val="00B215E1"/>
    <w:rsid w:val="00B22386"/>
    <w:rsid w:val="00B22649"/>
    <w:rsid w:val="00B316D2"/>
    <w:rsid w:val="00B3408B"/>
    <w:rsid w:val="00B352FC"/>
    <w:rsid w:val="00B41855"/>
    <w:rsid w:val="00B44517"/>
    <w:rsid w:val="00B45B14"/>
    <w:rsid w:val="00B56709"/>
    <w:rsid w:val="00B57B43"/>
    <w:rsid w:val="00B61A19"/>
    <w:rsid w:val="00B623D4"/>
    <w:rsid w:val="00B62ED2"/>
    <w:rsid w:val="00B652E2"/>
    <w:rsid w:val="00B66BD0"/>
    <w:rsid w:val="00B731A4"/>
    <w:rsid w:val="00B736A1"/>
    <w:rsid w:val="00B75E2A"/>
    <w:rsid w:val="00B75E91"/>
    <w:rsid w:val="00B76015"/>
    <w:rsid w:val="00B80F00"/>
    <w:rsid w:val="00B87FBB"/>
    <w:rsid w:val="00B96B34"/>
    <w:rsid w:val="00B96D98"/>
    <w:rsid w:val="00B97A3A"/>
    <w:rsid w:val="00BA07E0"/>
    <w:rsid w:val="00BA0FE4"/>
    <w:rsid w:val="00BA613A"/>
    <w:rsid w:val="00BA7534"/>
    <w:rsid w:val="00BB023E"/>
    <w:rsid w:val="00BB1C1C"/>
    <w:rsid w:val="00BB1FAD"/>
    <w:rsid w:val="00BB29B2"/>
    <w:rsid w:val="00BB5BEF"/>
    <w:rsid w:val="00BB7C8F"/>
    <w:rsid w:val="00BC0D60"/>
    <w:rsid w:val="00BC309A"/>
    <w:rsid w:val="00BD515E"/>
    <w:rsid w:val="00BD7D74"/>
    <w:rsid w:val="00BE04BD"/>
    <w:rsid w:val="00BE2CE9"/>
    <w:rsid w:val="00BE373D"/>
    <w:rsid w:val="00BE52B2"/>
    <w:rsid w:val="00BE5A82"/>
    <w:rsid w:val="00BE5B66"/>
    <w:rsid w:val="00BE5D0A"/>
    <w:rsid w:val="00BE66C5"/>
    <w:rsid w:val="00BE6ED2"/>
    <w:rsid w:val="00BE7C02"/>
    <w:rsid w:val="00BF48FC"/>
    <w:rsid w:val="00BF79E3"/>
    <w:rsid w:val="00C002A9"/>
    <w:rsid w:val="00C00BCD"/>
    <w:rsid w:val="00C02BCE"/>
    <w:rsid w:val="00C03B2E"/>
    <w:rsid w:val="00C06274"/>
    <w:rsid w:val="00C06A7A"/>
    <w:rsid w:val="00C0719F"/>
    <w:rsid w:val="00C1077D"/>
    <w:rsid w:val="00C11A46"/>
    <w:rsid w:val="00C14883"/>
    <w:rsid w:val="00C16BC4"/>
    <w:rsid w:val="00C21CDD"/>
    <w:rsid w:val="00C21D61"/>
    <w:rsid w:val="00C23E0C"/>
    <w:rsid w:val="00C304B0"/>
    <w:rsid w:val="00C326C5"/>
    <w:rsid w:val="00C37AD2"/>
    <w:rsid w:val="00C4528A"/>
    <w:rsid w:val="00C4724D"/>
    <w:rsid w:val="00C47F17"/>
    <w:rsid w:val="00C5171F"/>
    <w:rsid w:val="00C52414"/>
    <w:rsid w:val="00C52B4B"/>
    <w:rsid w:val="00C54224"/>
    <w:rsid w:val="00C54B2F"/>
    <w:rsid w:val="00C6060D"/>
    <w:rsid w:val="00C65BAE"/>
    <w:rsid w:val="00C7058A"/>
    <w:rsid w:val="00C70A94"/>
    <w:rsid w:val="00C70C19"/>
    <w:rsid w:val="00C72D3E"/>
    <w:rsid w:val="00C76539"/>
    <w:rsid w:val="00C80362"/>
    <w:rsid w:val="00C80D50"/>
    <w:rsid w:val="00C8155A"/>
    <w:rsid w:val="00C817E1"/>
    <w:rsid w:val="00C81C7A"/>
    <w:rsid w:val="00C82221"/>
    <w:rsid w:val="00C83FE8"/>
    <w:rsid w:val="00C85102"/>
    <w:rsid w:val="00C871CD"/>
    <w:rsid w:val="00C917CC"/>
    <w:rsid w:val="00C945E0"/>
    <w:rsid w:val="00C957D1"/>
    <w:rsid w:val="00C96CF1"/>
    <w:rsid w:val="00CA0718"/>
    <w:rsid w:val="00CA3B75"/>
    <w:rsid w:val="00CA4257"/>
    <w:rsid w:val="00CA4DF8"/>
    <w:rsid w:val="00CA5BA3"/>
    <w:rsid w:val="00CA6187"/>
    <w:rsid w:val="00CB2A0D"/>
    <w:rsid w:val="00CB2ACE"/>
    <w:rsid w:val="00CB368A"/>
    <w:rsid w:val="00CB3BEC"/>
    <w:rsid w:val="00CB3E1E"/>
    <w:rsid w:val="00CC3068"/>
    <w:rsid w:val="00CC466D"/>
    <w:rsid w:val="00CC592B"/>
    <w:rsid w:val="00CC648C"/>
    <w:rsid w:val="00CD0444"/>
    <w:rsid w:val="00CD24E2"/>
    <w:rsid w:val="00CD3E98"/>
    <w:rsid w:val="00CD6CB5"/>
    <w:rsid w:val="00CE4BE0"/>
    <w:rsid w:val="00CE6703"/>
    <w:rsid w:val="00CE6E5D"/>
    <w:rsid w:val="00CE7020"/>
    <w:rsid w:val="00CF2759"/>
    <w:rsid w:val="00CF510B"/>
    <w:rsid w:val="00CF5D37"/>
    <w:rsid w:val="00D004D0"/>
    <w:rsid w:val="00D06DD3"/>
    <w:rsid w:val="00D07B10"/>
    <w:rsid w:val="00D10478"/>
    <w:rsid w:val="00D106FE"/>
    <w:rsid w:val="00D1264B"/>
    <w:rsid w:val="00D13BE9"/>
    <w:rsid w:val="00D14AD0"/>
    <w:rsid w:val="00D14CF0"/>
    <w:rsid w:val="00D21F79"/>
    <w:rsid w:val="00D22845"/>
    <w:rsid w:val="00D22878"/>
    <w:rsid w:val="00D230AA"/>
    <w:rsid w:val="00D2650D"/>
    <w:rsid w:val="00D26EB7"/>
    <w:rsid w:val="00D26FD9"/>
    <w:rsid w:val="00D33ADD"/>
    <w:rsid w:val="00D347FC"/>
    <w:rsid w:val="00D34A2D"/>
    <w:rsid w:val="00D36231"/>
    <w:rsid w:val="00D36E3C"/>
    <w:rsid w:val="00D37F5B"/>
    <w:rsid w:val="00D40CED"/>
    <w:rsid w:val="00D42248"/>
    <w:rsid w:val="00D435B5"/>
    <w:rsid w:val="00D43F20"/>
    <w:rsid w:val="00D55588"/>
    <w:rsid w:val="00D60555"/>
    <w:rsid w:val="00D60D77"/>
    <w:rsid w:val="00D61CA3"/>
    <w:rsid w:val="00D62C1D"/>
    <w:rsid w:val="00D675C6"/>
    <w:rsid w:val="00D67805"/>
    <w:rsid w:val="00D71EC9"/>
    <w:rsid w:val="00D732A0"/>
    <w:rsid w:val="00D73B13"/>
    <w:rsid w:val="00D74CD8"/>
    <w:rsid w:val="00D84794"/>
    <w:rsid w:val="00D85721"/>
    <w:rsid w:val="00D861AE"/>
    <w:rsid w:val="00D9007C"/>
    <w:rsid w:val="00D9176C"/>
    <w:rsid w:val="00D92DFA"/>
    <w:rsid w:val="00D95CFF"/>
    <w:rsid w:val="00D96BF1"/>
    <w:rsid w:val="00D97B78"/>
    <w:rsid w:val="00DA0704"/>
    <w:rsid w:val="00DA5AA4"/>
    <w:rsid w:val="00DA5CF9"/>
    <w:rsid w:val="00DA7427"/>
    <w:rsid w:val="00DB0B66"/>
    <w:rsid w:val="00DB1D8E"/>
    <w:rsid w:val="00DB1F30"/>
    <w:rsid w:val="00DB633E"/>
    <w:rsid w:val="00DB66F4"/>
    <w:rsid w:val="00DB77F1"/>
    <w:rsid w:val="00DC0558"/>
    <w:rsid w:val="00DC17BD"/>
    <w:rsid w:val="00DC3C0D"/>
    <w:rsid w:val="00DD0C4C"/>
    <w:rsid w:val="00DD157C"/>
    <w:rsid w:val="00DD5D91"/>
    <w:rsid w:val="00DD610E"/>
    <w:rsid w:val="00DD633D"/>
    <w:rsid w:val="00DE082D"/>
    <w:rsid w:val="00DE276D"/>
    <w:rsid w:val="00DE3FEB"/>
    <w:rsid w:val="00DF293F"/>
    <w:rsid w:val="00DF4BB0"/>
    <w:rsid w:val="00DF4E13"/>
    <w:rsid w:val="00DF5440"/>
    <w:rsid w:val="00DF58A9"/>
    <w:rsid w:val="00DF702C"/>
    <w:rsid w:val="00E00425"/>
    <w:rsid w:val="00E017B4"/>
    <w:rsid w:val="00E02E2D"/>
    <w:rsid w:val="00E04B4A"/>
    <w:rsid w:val="00E07ADF"/>
    <w:rsid w:val="00E12A95"/>
    <w:rsid w:val="00E12EA8"/>
    <w:rsid w:val="00E14E52"/>
    <w:rsid w:val="00E1543D"/>
    <w:rsid w:val="00E15F68"/>
    <w:rsid w:val="00E164C0"/>
    <w:rsid w:val="00E16C47"/>
    <w:rsid w:val="00E178D4"/>
    <w:rsid w:val="00E21B60"/>
    <w:rsid w:val="00E301B5"/>
    <w:rsid w:val="00E3675A"/>
    <w:rsid w:val="00E3724B"/>
    <w:rsid w:val="00E40CFA"/>
    <w:rsid w:val="00E40D4D"/>
    <w:rsid w:val="00E437C5"/>
    <w:rsid w:val="00E4444E"/>
    <w:rsid w:val="00E44ADD"/>
    <w:rsid w:val="00E476C4"/>
    <w:rsid w:val="00E50434"/>
    <w:rsid w:val="00E533A9"/>
    <w:rsid w:val="00E537A1"/>
    <w:rsid w:val="00E54015"/>
    <w:rsid w:val="00E56C84"/>
    <w:rsid w:val="00E62EB2"/>
    <w:rsid w:val="00E62F69"/>
    <w:rsid w:val="00E636D8"/>
    <w:rsid w:val="00E64C8B"/>
    <w:rsid w:val="00E65E75"/>
    <w:rsid w:val="00E66030"/>
    <w:rsid w:val="00E75485"/>
    <w:rsid w:val="00E760C1"/>
    <w:rsid w:val="00E7799D"/>
    <w:rsid w:val="00E816D4"/>
    <w:rsid w:val="00E90662"/>
    <w:rsid w:val="00E946DD"/>
    <w:rsid w:val="00E95C68"/>
    <w:rsid w:val="00E978F5"/>
    <w:rsid w:val="00EA14C5"/>
    <w:rsid w:val="00EA6EA6"/>
    <w:rsid w:val="00EB0754"/>
    <w:rsid w:val="00EB0A98"/>
    <w:rsid w:val="00EB19C9"/>
    <w:rsid w:val="00EB1FEF"/>
    <w:rsid w:val="00EC02CB"/>
    <w:rsid w:val="00EC26CA"/>
    <w:rsid w:val="00EC7DAA"/>
    <w:rsid w:val="00EC7FF0"/>
    <w:rsid w:val="00EE0D86"/>
    <w:rsid w:val="00EE5397"/>
    <w:rsid w:val="00EE6657"/>
    <w:rsid w:val="00EE7509"/>
    <w:rsid w:val="00EF08E7"/>
    <w:rsid w:val="00EF2074"/>
    <w:rsid w:val="00EF50DD"/>
    <w:rsid w:val="00F01B1E"/>
    <w:rsid w:val="00F060BE"/>
    <w:rsid w:val="00F06A89"/>
    <w:rsid w:val="00F12953"/>
    <w:rsid w:val="00F14BAC"/>
    <w:rsid w:val="00F14CC3"/>
    <w:rsid w:val="00F150AB"/>
    <w:rsid w:val="00F1552D"/>
    <w:rsid w:val="00F21257"/>
    <w:rsid w:val="00F24450"/>
    <w:rsid w:val="00F259B6"/>
    <w:rsid w:val="00F26D1F"/>
    <w:rsid w:val="00F2730C"/>
    <w:rsid w:val="00F311BE"/>
    <w:rsid w:val="00F32221"/>
    <w:rsid w:val="00F3272E"/>
    <w:rsid w:val="00F3382F"/>
    <w:rsid w:val="00F338BE"/>
    <w:rsid w:val="00F33B16"/>
    <w:rsid w:val="00F36AF6"/>
    <w:rsid w:val="00F37B57"/>
    <w:rsid w:val="00F407CA"/>
    <w:rsid w:val="00F4119C"/>
    <w:rsid w:val="00F43339"/>
    <w:rsid w:val="00F44642"/>
    <w:rsid w:val="00F4488A"/>
    <w:rsid w:val="00F5053F"/>
    <w:rsid w:val="00F639CD"/>
    <w:rsid w:val="00F703B2"/>
    <w:rsid w:val="00F70A3B"/>
    <w:rsid w:val="00F71916"/>
    <w:rsid w:val="00F75F33"/>
    <w:rsid w:val="00F766D4"/>
    <w:rsid w:val="00F838AC"/>
    <w:rsid w:val="00F858AC"/>
    <w:rsid w:val="00F85CC2"/>
    <w:rsid w:val="00F86EAC"/>
    <w:rsid w:val="00F878C9"/>
    <w:rsid w:val="00F8791A"/>
    <w:rsid w:val="00F93FAF"/>
    <w:rsid w:val="00FA1885"/>
    <w:rsid w:val="00FA2FA5"/>
    <w:rsid w:val="00FA54B5"/>
    <w:rsid w:val="00FA6C23"/>
    <w:rsid w:val="00FA71C8"/>
    <w:rsid w:val="00FB0261"/>
    <w:rsid w:val="00FB269E"/>
    <w:rsid w:val="00FB3D27"/>
    <w:rsid w:val="00FB51D7"/>
    <w:rsid w:val="00FB7FA7"/>
    <w:rsid w:val="00FC0EC6"/>
    <w:rsid w:val="00FC23CB"/>
    <w:rsid w:val="00FC3C46"/>
    <w:rsid w:val="00FC7B4B"/>
    <w:rsid w:val="00FD274A"/>
    <w:rsid w:val="00FD55D4"/>
    <w:rsid w:val="00FD5C02"/>
    <w:rsid w:val="00FE42CB"/>
    <w:rsid w:val="00FE6CB5"/>
    <w:rsid w:val="00FF27CE"/>
    <w:rsid w:val="00FF440C"/>
    <w:rsid w:val="00FF72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H&amp;P List Paragraph,Strip"/>
    <w:basedOn w:val="Normal"/>
    <w:link w:val="ListParagraphChar"/>
    <w:uiPriority w:val="34"/>
    <w:qFormat/>
    <w:rsid w:val="00947DE3"/>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36418D"/>
    <w:rPr>
      <w:sz w:val="16"/>
      <w:szCs w:val="16"/>
    </w:rPr>
  </w:style>
  <w:style w:type="paragraph" w:styleId="CommentText">
    <w:name w:val="annotation text"/>
    <w:basedOn w:val="Normal"/>
    <w:link w:val="CommentTextChar"/>
    <w:uiPriority w:val="99"/>
    <w:unhideWhenUsed/>
    <w:rsid w:val="0036418D"/>
    <w:pPr>
      <w:spacing w:line="240" w:lineRule="auto"/>
    </w:pPr>
    <w:rPr>
      <w:sz w:val="20"/>
      <w:szCs w:val="20"/>
    </w:rPr>
  </w:style>
  <w:style w:type="character" w:customStyle="1" w:styleId="CommentTextChar">
    <w:name w:val="Comment Text Char"/>
    <w:basedOn w:val="DefaultParagraphFont"/>
    <w:link w:val="CommentText"/>
    <w:uiPriority w:val="99"/>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semiHidden/>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25F"/>
    <w:rPr>
      <w:sz w:val="20"/>
      <w:szCs w:val="20"/>
    </w:rPr>
  </w:style>
  <w:style w:type="character" w:styleId="FootnoteReference">
    <w:name w:val="footnote reference"/>
    <w:basedOn w:val="DefaultParagraphFont"/>
    <w:uiPriority w:val="99"/>
    <w:semiHidden/>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 w:type="paragraph" w:customStyle="1" w:styleId="Normal1">
    <w:name w:val="Normal1"/>
    <w:basedOn w:val="Normal"/>
    <w:rsid w:val="00AF0B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764C7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
    <w:link w:val="ListParagraph"/>
    <w:uiPriority w:val="34"/>
    <w:locked/>
    <w:rsid w:val="005C0FC7"/>
    <w:rPr>
      <w:rFonts w:ascii="Calibri" w:eastAsia="Calibri" w:hAnsi="Calibri" w:cs="Times New Roman"/>
    </w:rPr>
  </w:style>
  <w:style w:type="character" w:styleId="Strong">
    <w:name w:val="Strong"/>
    <w:qFormat/>
    <w:rsid w:val="00E537A1"/>
    <w:rPr>
      <w:rFonts w:ascii="Times New Roman" w:hAnsi="Times New Roman" w:cs="Times New Roman" w:hint="default"/>
      <w:b/>
      <w:bCs/>
    </w:rPr>
  </w:style>
  <w:style w:type="character" w:customStyle="1" w:styleId="NoteikumutekstamRakstz">
    <w:name w:val="Noteikumu tekstam Rakstz."/>
    <w:link w:val="Noteikumutekstam"/>
    <w:locked/>
    <w:rsid w:val="00E537A1"/>
    <w:rPr>
      <w:sz w:val="24"/>
      <w:szCs w:val="24"/>
    </w:rPr>
  </w:style>
  <w:style w:type="paragraph" w:customStyle="1" w:styleId="Noteikumutekstam">
    <w:name w:val="Noteikumu tekstam"/>
    <w:basedOn w:val="Normal"/>
    <w:link w:val="NoteikumutekstamRakstz"/>
    <w:autoRedefine/>
    <w:rsid w:val="00E537A1"/>
    <w:pPr>
      <w:numPr>
        <w:numId w:val="14"/>
      </w:numPr>
      <w:tabs>
        <w:tab w:val="left" w:pos="567"/>
      </w:tabs>
      <w:spacing w:after="120" w:line="240" w:lineRule="auto"/>
      <w:jc w:val="both"/>
    </w:pPr>
    <w:rPr>
      <w:sz w:val="24"/>
      <w:szCs w:val="24"/>
    </w:rPr>
  </w:style>
  <w:style w:type="paragraph" w:customStyle="1" w:styleId="N">
    <w:name w:val="N"/>
    <w:basedOn w:val="Normal"/>
    <w:autoRedefine/>
    <w:rsid w:val="00E537A1"/>
    <w:pPr>
      <w:numPr>
        <w:ilvl w:val="1"/>
        <w:numId w:val="14"/>
      </w:numPr>
      <w:tabs>
        <w:tab w:val="left" w:pos="1232"/>
      </w:tabs>
      <w:spacing w:after="120" w:line="240" w:lineRule="auto"/>
      <w:ind w:right="57"/>
      <w:jc w:val="both"/>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144C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4C10"/>
    <w:rPr>
      <w:sz w:val="20"/>
      <w:szCs w:val="20"/>
    </w:rPr>
  </w:style>
  <w:style w:type="character" w:styleId="EndnoteReference">
    <w:name w:val="endnote reference"/>
    <w:basedOn w:val="DefaultParagraphFont"/>
    <w:uiPriority w:val="99"/>
    <w:semiHidden/>
    <w:unhideWhenUsed/>
    <w:rsid w:val="00144C10"/>
    <w:rPr>
      <w:vertAlign w:val="superscript"/>
    </w:rPr>
  </w:style>
  <w:style w:type="paragraph" w:styleId="BodyText2">
    <w:name w:val="Body Text 2"/>
    <w:basedOn w:val="Normal"/>
    <w:link w:val="BodyText2Char"/>
    <w:semiHidden/>
    <w:rsid w:val="003F09CA"/>
    <w:pPr>
      <w:widowControl w:val="0"/>
      <w:adjustRightInd w:val="0"/>
      <w:spacing w:after="0" w:line="360" w:lineRule="atLeast"/>
      <w:jc w:val="center"/>
      <w:textAlignment w:val="baseline"/>
    </w:pPr>
    <w:rPr>
      <w:rFonts w:ascii="Times New Roman" w:eastAsia="Calibri" w:hAnsi="Times New Roman" w:cs="Times New Roman"/>
      <w:b/>
      <w:bCs/>
      <w:sz w:val="28"/>
      <w:szCs w:val="28"/>
      <w:lang w:val="x-none" w:eastAsia="x-none"/>
    </w:rPr>
  </w:style>
  <w:style w:type="character" w:customStyle="1" w:styleId="BodyText2Char">
    <w:name w:val="Body Text 2 Char"/>
    <w:basedOn w:val="DefaultParagraphFont"/>
    <w:link w:val="BodyText2"/>
    <w:semiHidden/>
    <w:rsid w:val="003F09CA"/>
    <w:rPr>
      <w:rFonts w:ascii="Times New Roman" w:eastAsia="Calibri" w:hAnsi="Times New Roman" w:cs="Times New Roman"/>
      <w:b/>
      <w:bCs/>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H&amp;P List Paragraph,Strip"/>
    <w:basedOn w:val="Normal"/>
    <w:link w:val="ListParagraphChar"/>
    <w:uiPriority w:val="34"/>
    <w:qFormat/>
    <w:rsid w:val="00947DE3"/>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36418D"/>
    <w:rPr>
      <w:sz w:val="16"/>
      <w:szCs w:val="16"/>
    </w:rPr>
  </w:style>
  <w:style w:type="paragraph" w:styleId="CommentText">
    <w:name w:val="annotation text"/>
    <w:basedOn w:val="Normal"/>
    <w:link w:val="CommentTextChar"/>
    <w:uiPriority w:val="99"/>
    <w:unhideWhenUsed/>
    <w:rsid w:val="0036418D"/>
    <w:pPr>
      <w:spacing w:line="240" w:lineRule="auto"/>
    </w:pPr>
    <w:rPr>
      <w:sz w:val="20"/>
      <w:szCs w:val="20"/>
    </w:rPr>
  </w:style>
  <w:style w:type="character" w:customStyle="1" w:styleId="CommentTextChar">
    <w:name w:val="Comment Text Char"/>
    <w:basedOn w:val="DefaultParagraphFont"/>
    <w:link w:val="CommentText"/>
    <w:uiPriority w:val="99"/>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semiHidden/>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25F"/>
    <w:rPr>
      <w:sz w:val="20"/>
      <w:szCs w:val="20"/>
    </w:rPr>
  </w:style>
  <w:style w:type="character" w:styleId="FootnoteReference">
    <w:name w:val="footnote reference"/>
    <w:basedOn w:val="DefaultParagraphFont"/>
    <w:uiPriority w:val="99"/>
    <w:semiHidden/>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 w:type="paragraph" w:customStyle="1" w:styleId="Normal1">
    <w:name w:val="Normal1"/>
    <w:basedOn w:val="Normal"/>
    <w:rsid w:val="00AF0B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764C7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
    <w:link w:val="ListParagraph"/>
    <w:uiPriority w:val="34"/>
    <w:locked/>
    <w:rsid w:val="005C0FC7"/>
    <w:rPr>
      <w:rFonts w:ascii="Calibri" w:eastAsia="Calibri" w:hAnsi="Calibri" w:cs="Times New Roman"/>
    </w:rPr>
  </w:style>
  <w:style w:type="character" w:styleId="Strong">
    <w:name w:val="Strong"/>
    <w:qFormat/>
    <w:rsid w:val="00E537A1"/>
    <w:rPr>
      <w:rFonts w:ascii="Times New Roman" w:hAnsi="Times New Roman" w:cs="Times New Roman" w:hint="default"/>
      <w:b/>
      <w:bCs/>
    </w:rPr>
  </w:style>
  <w:style w:type="character" w:customStyle="1" w:styleId="NoteikumutekstamRakstz">
    <w:name w:val="Noteikumu tekstam Rakstz."/>
    <w:link w:val="Noteikumutekstam"/>
    <w:locked/>
    <w:rsid w:val="00E537A1"/>
    <w:rPr>
      <w:sz w:val="24"/>
      <w:szCs w:val="24"/>
    </w:rPr>
  </w:style>
  <w:style w:type="paragraph" w:customStyle="1" w:styleId="Noteikumutekstam">
    <w:name w:val="Noteikumu tekstam"/>
    <w:basedOn w:val="Normal"/>
    <w:link w:val="NoteikumutekstamRakstz"/>
    <w:autoRedefine/>
    <w:rsid w:val="00E537A1"/>
    <w:pPr>
      <w:numPr>
        <w:numId w:val="14"/>
      </w:numPr>
      <w:tabs>
        <w:tab w:val="left" w:pos="567"/>
      </w:tabs>
      <w:spacing w:after="120" w:line="240" w:lineRule="auto"/>
      <w:jc w:val="both"/>
    </w:pPr>
    <w:rPr>
      <w:sz w:val="24"/>
      <w:szCs w:val="24"/>
    </w:rPr>
  </w:style>
  <w:style w:type="paragraph" w:customStyle="1" w:styleId="N">
    <w:name w:val="N"/>
    <w:basedOn w:val="Normal"/>
    <w:autoRedefine/>
    <w:rsid w:val="00E537A1"/>
    <w:pPr>
      <w:numPr>
        <w:ilvl w:val="1"/>
        <w:numId w:val="14"/>
      </w:numPr>
      <w:tabs>
        <w:tab w:val="left" w:pos="1232"/>
      </w:tabs>
      <w:spacing w:after="120" w:line="240" w:lineRule="auto"/>
      <w:ind w:right="57"/>
      <w:jc w:val="both"/>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144C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4C10"/>
    <w:rPr>
      <w:sz w:val="20"/>
      <w:szCs w:val="20"/>
    </w:rPr>
  </w:style>
  <w:style w:type="character" w:styleId="EndnoteReference">
    <w:name w:val="endnote reference"/>
    <w:basedOn w:val="DefaultParagraphFont"/>
    <w:uiPriority w:val="99"/>
    <w:semiHidden/>
    <w:unhideWhenUsed/>
    <w:rsid w:val="00144C10"/>
    <w:rPr>
      <w:vertAlign w:val="superscript"/>
    </w:rPr>
  </w:style>
  <w:style w:type="paragraph" w:styleId="BodyText2">
    <w:name w:val="Body Text 2"/>
    <w:basedOn w:val="Normal"/>
    <w:link w:val="BodyText2Char"/>
    <w:semiHidden/>
    <w:rsid w:val="003F09CA"/>
    <w:pPr>
      <w:widowControl w:val="0"/>
      <w:adjustRightInd w:val="0"/>
      <w:spacing w:after="0" w:line="360" w:lineRule="atLeast"/>
      <w:jc w:val="center"/>
      <w:textAlignment w:val="baseline"/>
    </w:pPr>
    <w:rPr>
      <w:rFonts w:ascii="Times New Roman" w:eastAsia="Calibri" w:hAnsi="Times New Roman" w:cs="Times New Roman"/>
      <w:b/>
      <w:bCs/>
      <w:sz w:val="28"/>
      <w:szCs w:val="28"/>
      <w:lang w:val="x-none" w:eastAsia="x-none"/>
    </w:rPr>
  </w:style>
  <w:style w:type="character" w:customStyle="1" w:styleId="BodyText2Char">
    <w:name w:val="Body Text 2 Char"/>
    <w:basedOn w:val="DefaultParagraphFont"/>
    <w:link w:val="BodyText2"/>
    <w:semiHidden/>
    <w:rsid w:val="003F09CA"/>
    <w:rPr>
      <w:rFonts w:ascii="Times New Roman" w:eastAsia="Calibri" w:hAnsi="Times New Roman"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4087">
      <w:bodyDiv w:val="1"/>
      <w:marLeft w:val="0"/>
      <w:marRight w:val="0"/>
      <w:marTop w:val="0"/>
      <w:marBottom w:val="0"/>
      <w:divBdr>
        <w:top w:val="none" w:sz="0" w:space="0" w:color="auto"/>
        <w:left w:val="none" w:sz="0" w:space="0" w:color="auto"/>
        <w:bottom w:val="none" w:sz="0" w:space="0" w:color="auto"/>
        <w:right w:val="none" w:sz="0" w:space="0" w:color="auto"/>
      </w:divBdr>
    </w:div>
    <w:div w:id="65230884">
      <w:bodyDiv w:val="1"/>
      <w:marLeft w:val="0"/>
      <w:marRight w:val="0"/>
      <w:marTop w:val="0"/>
      <w:marBottom w:val="0"/>
      <w:divBdr>
        <w:top w:val="none" w:sz="0" w:space="0" w:color="auto"/>
        <w:left w:val="none" w:sz="0" w:space="0" w:color="auto"/>
        <w:bottom w:val="none" w:sz="0" w:space="0" w:color="auto"/>
        <w:right w:val="none" w:sz="0" w:space="0" w:color="auto"/>
      </w:divBdr>
    </w:div>
    <w:div w:id="163013101">
      <w:bodyDiv w:val="1"/>
      <w:marLeft w:val="0"/>
      <w:marRight w:val="0"/>
      <w:marTop w:val="0"/>
      <w:marBottom w:val="0"/>
      <w:divBdr>
        <w:top w:val="none" w:sz="0" w:space="0" w:color="auto"/>
        <w:left w:val="none" w:sz="0" w:space="0" w:color="auto"/>
        <w:bottom w:val="none" w:sz="0" w:space="0" w:color="auto"/>
        <w:right w:val="none" w:sz="0" w:space="0" w:color="auto"/>
      </w:divBdr>
    </w:div>
    <w:div w:id="167987342">
      <w:bodyDiv w:val="1"/>
      <w:marLeft w:val="0"/>
      <w:marRight w:val="0"/>
      <w:marTop w:val="0"/>
      <w:marBottom w:val="0"/>
      <w:divBdr>
        <w:top w:val="none" w:sz="0" w:space="0" w:color="auto"/>
        <w:left w:val="none" w:sz="0" w:space="0" w:color="auto"/>
        <w:bottom w:val="none" w:sz="0" w:space="0" w:color="auto"/>
        <w:right w:val="none" w:sz="0" w:space="0" w:color="auto"/>
      </w:divBdr>
    </w:div>
    <w:div w:id="188104878">
      <w:bodyDiv w:val="1"/>
      <w:marLeft w:val="0"/>
      <w:marRight w:val="0"/>
      <w:marTop w:val="0"/>
      <w:marBottom w:val="0"/>
      <w:divBdr>
        <w:top w:val="none" w:sz="0" w:space="0" w:color="auto"/>
        <w:left w:val="none" w:sz="0" w:space="0" w:color="auto"/>
        <w:bottom w:val="none" w:sz="0" w:space="0" w:color="auto"/>
        <w:right w:val="none" w:sz="0" w:space="0" w:color="auto"/>
      </w:divBdr>
    </w:div>
    <w:div w:id="193273208">
      <w:bodyDiv w:val="1"/>
      <w:marLeft w:val="0"/>
      <w:marRight w:val="0"/>
      <w:marTop w:val="0"/>
      <w:marBottom w:val="0"/>
      <w:divBdr>
        <w:top w:val="none" w:sz="0" w:space="0" w:color="auto"/>
        <w:left w:val="none" w:sz="0" w:space="0" w:color="auto"/>
        <w:bottom w:val="none" w:sz="0" w:space="0" w:color="auto"/>
        <w:right w:val="none" w:sz="0" w:space="0" w:color="auto"/>
      </w:divBdr>
      <w:divsChild>
        <w:div w:id="817068111">
          <w:marLeft w:val="0"/>
          <w:marRight w:val="0"/>
          <w:marTop w:val="0"/>
          <w:marBottom w:val="0"/>
          <w:divBdr>
            <w:top w:val="none" w:sz="0" w:space="0" w:color="auto"/>
            <w:left w:val="none" w:sz="0" w:space="0" w:color="auto"/>
            <w:bottom w:val="none" w:sz="0" w:space="0" w:color="auto"/>
            <w:right w:val="none" w:sz="0" w:space="0" w:color="auto"/>
          </w:divBdr>
        </w:div>
        <w:div w:id="346173945">
          <w:marLeft w:val="0"/>
          <w:marRight w:val="0"/>
          <w:marTop w:val="0"/>
          <w:marBottom w:val="0"/>
          <w:divBdr>
            <w:top w:val="none" w:sz="0" w:space="0" w:color="auto"/>
            <w:left w:val="none" w:sz="0" w:space="0" w:color="auto"/>
            <w:bottom w:val="none" w:sz="0" w:space="0" w:color="auto"/>
            <w:right w:val="none" w:sz="0" w:space="0" w:color="auto"/>
          </w:divBdr>
        </w:div>
        <w:div w:id="1155143251">
          <w:marLeft w:val="0"/>
          <w:marRight w:val="0"/>
          <w:marTop w:val="0"/>
          <w:marBottom w:val="0"/>
          <w:divBdr>
            <w:top w:val="none" w:sz="0" w:space="0" w:color="auto"/>
            <w:left w:val="none" w:sz="0" w:space="0" w:color="auto"/>
            <w:bottom w:val="none" w:sz="0" w:space="0" w:color="auto"/>
            <w:right w:val="none" w:sz="0" w:space="0" w:color="auto"/>
          </w:divBdr>
        </w:div>
        <w:div w:id="44642363">
          <w:marLeft w:val="0"/>
          <w:marRight w:val="0"/>
          <w:marTop w:val="0"/>
          <w:marBottom w:val="0"/>
          <w:divBdr>
            <w:top w:val="none" w:sz="0" w:space="0" w:color="auto"/>
            <w:left w:val="none" w:sz="0" w:space="0" w:color="auto"/>
            <w:bottom w:val="none" w:sz="0" w:space="0" w:color="auto"/>
            <w:right w:val="none" w:sz="0" w:space="0" w:color="auto"/>
          </w:divBdr>
        </w:div>
        <w:div w:id="1446189725">
          <w:marLeft w:val="0"/>
          <w:marRight w:val="0"/>
          <w:marTop w:val="0"/>
          <w:marBottom w:val="0"/>
          <w:divBdr>
            <w:top w:val="none" w:sz="0" w:space="0" w:color="auto"/>
            <w:left w:val="none" w:sz="0" w:space="0" w:color="auto"/>
            <w:bottom w:val="none" w:sz="0" w:space="0" w:color="auto"/>
            <w:right w:val="none" w:sz="0" w:space="0" w:color="auto"/>
          </w:divBdr>
        </w:div>
      </w:divsChild>
    </w:div>
    <w:div w:id="195430628">
      <w:bodyDiv w:val="1"/>
      <w:marLeft w:val="0"/>
      <w:marRight w:val="0"/>
      <w:marTop w:val="0"/>
      <w:marBottom w:val="0"/>
      <w:divBdr>
        <w:top w:val="none" w:sz="0" w:space="0" w:color="auto"/>
        <w:left w:val="none" w:sz="0" w:space="0" w:color="auto"/>
        <w:bottom w:val="none" w:sz="0" w:space="0" w:color="auto"/>
        <w:right w:val="none" w:sz="0" w:space="0" w:color="auto"/>
      </w:divBdr>
    </w:div>
    <w:div w:id="272442603">
      <w:bodyDiv w:val="1"/>
      <w:marLeft w:val="0"/>
      <w:marRight w:val="0"/>
      <w:marTop w:val="0"/>
      <w:marBottom w:val="0"/>
      <w:divBdr>
        <w:top w:val="none" w:sz="0" w:space="0" w:color="auto"/>
        <w:left w:val="none" w:sz="0" w:space="0" w:color="auto"/>
        <w:bottom w:val="none" w:sz="0" w:space="0" w:color="auto"/>
        <w:right w:val="none" w:sz="0" w:space="0" w:color="auto"/>
      </w:divBdr>
    </w:div>
    <w:div w:id="316229323">
      <w:bodyDiv w:val="1"/>
      <w:marLeft w:val="0"/>
      <w:marRight w:val="0"/>
      <w:marTop w:val="0"/>
      <w:marBottom w:val="0"/>
      <w:divBdr>
        <w:top w:val="none" w:sz="0" w:space="0" w:color="auto"/>
        <w:left w:val="none" w:sz="0" w:space="0" w:color="auto"/>
        <w:bottom w:val="none" w:sz="0" w:space="0" w:color="auto"/>
        <w:right w:val="none" w:sz="0" w:space="0" w:color="auto"/>
      </w:divBdr>
    </w:div>
    <w:div w:id="359597625">
      <w:bodyDiv w:val="1"/>
      <w:marLeft w:val="0"/>
      <w:marRight w:val="0"/>
      <w:marTop w:val="0"/>
      <w:marBottom w:val="0"/>
      <w:divBdr>
        <w:top w:val="none" w:sz="0" w:space="0" w:color="auto"/>
        <w:left w:val="none" w:sz="0" w:space="0" w:color="auto"/>
        <w:bottom w:val="none" w:sz="0" w:space="0" w:color="auto"/>
        <w:right w:val="none" w:sz="0" w:space="0" w:color="auto"/>
      </w:divBdr>
    </w:div>
    <w:div w:id="475534864">
      <w:bodyDiv w:val="1"/>
      <w:marLeft w:val="0"/>
      <w:marRight w:val="0"/>
      <w:marTop w:val="0"/>
      <w:marBottom w:val="0"/>
      <w:divBdr>
        <w:top w:val="none" w:sz="0" w:space="0" w:color="auto"/>
        <w:left w:val="none" w:sz="0" w:space="0" w:color="auto"/>
        <w:bottom w:val="none" w:sz="0" w:space="0" w:color="auto"/>
        <w:right w:val="none" w:sz="0" w:space="0" w:color="auto"/>
      </w:divBdr>
    </w:div>
    <w:div w:id="498733380">
      <w:bodyDiv w:val="1"/>
      <w:marLeft w:val="0"/>
      <w:marRight w:val="0"/>
      <w:marTop w:val="0"/>
      <w:marBottom w:val="0"/>
      <w:divBdr>
        <w:top w:val="none" w:sz="0" w:space="0" w:color="auto"/>
        <w:left w:val="none" w:sz="0" w:space="0" w:color="auto"/>
        <w:bottom w:val="none" w:sz="0" w:space="0" w:color="auto"/>
        <w:right w:val="none" w:sz="0" w:space="0" w:color="auto"/>
      </w:divBdr>
    </w:div>
    <w:div w:id="511453079">
      <w:bodyDiv w:val="1"/>
      <w:marLeft w:val="0"/>
      <w:marRight w:val="0"/>
      <w:marTop w:val="0"/>
      <w:marBottom w:val="0"/>
      <w:divBdr>
        <w:top w:val="none" w:sz="0" w:space="0" w:color="auto"/>
        <w:left w:val="none" w:sz="0" w:space="0" w:color="auto"/>
        <w:bottom w:val="none" w:sz="0" w:space="0" w:color="auto"/>
        <w:right w:val="none" w:sz="0" w:space="0" w:color="auto"/>
      </w:divBdr>
    </w:div>
    <w:div w:id="512500660">
      <w:bodyDiv w:val="1"/>
      <w:marLeft w:val="0"/>
      <w:marRight w:val="0"/>
      <w:marTop w:val="0"/>
      <w:marBottom w:val="0"/>
      <w:divBdr>
        <w:top w:val="none" w:sz="0" w:space="0" w:color="auto"/>
        <w:left w:val="none" w:sz="0" w:space="0" w:color="auto"/>
        <w:bottom w:val="none" w:sz="0" w:space="0" w:color="auto"/>
        <w:right w:val="none" w:sz="0" w:space="0" w:color="auto"/>
      </w:divBdr>
      <w:divsChild>
        <w:div w:id="1044335151">
          <w:marLeft w:val="0"/>
          <w:marRight w:val="0"/>
          <w:marTop w:val="480"/>
          <w:marBottom w:val="240"/>
          <w:divBdr>
            <w:top w:val="none" w:sz="0" w:space="0" w:color="auto"/>
            <w:left w:val="none" w:sz="0" w:space="0" w:color="auto"/>
            <w:bottom w:val="none" w:sz="0" w:space="0" w:color="auto"/>
            <w:right w:val="none" w:sz="0" w:space="0" w:color="auto"/>
          </w:divBdr>
        </w:div>
        <w:div w:id="2033189342">
          <w:marLeft w:val="0"/>
          <w:marRight w:val="0"/>
          <w:marTop w:val="0"/>
          <w:marBottom w:val="567"/>
          <w:divBdr>
            <w:top w:val="none" w:sz="0" w:space="0" w:color="auto"/>
            <w:left w:val="none" w:sz="0" w:space="0" w:color="auto"/>
            <w:bottom w:val="none" w:sz="0" w:space="0" w:color="auto"/>
            <w:right w:val="none" w:sz="0" w:space="0" w:color="auto"/>
          </w:divBdr>
        </w:div>
        <w:div w:id="727149210">
          <w:marLeft w:val="0"/>
          <w:marRight w:val="0"/>
          <w:marTop w:val="0"/>
          <w:marBottom w:val="567"/>
          <w:divBdr>
            <w:top w:val="none" w:sz="0" w:space="0" w:color="auto"/>
            <w:left w:val="none" w:sz="0" w:space="0" w:color="auto"/>
            <w:bottom w:val="none" w:sz="0" w:space="0" w:color="auto"/>
            <w:right w:val="none" w:sz="0" w:space="0" w:color="auto"/>
          </w:divBdr>
        </w:div>
        <w:div w:id="1101217387">
          <w:marLeft w:val="0"/>
          <w:marRight w:val="0"/>
          <w:marTop w:val="400"/>
          <w:marBottom w:val="0"/>
          <w:divBdr>
            <w:top w:val="none" w:sz="0" w:space="0" w:color="auto"/>
            <w:left w:val="none" w:sz="0" w:space="0" w:color="auto"/>
            <w:bottom w:val="none" w:sz="0" w:space="0" w:color="auto"/>
            <w:right w:val="none" w:sz="0" w:space="0" w:color="auto"/>
          </w:divBdr>
        </w:div>
        <w:div w:id="938951155">
          <w:marLeft w:val="0"/>
          <w:marRight w:val="0"/>
          <w:marTop w:val="0"/>
          <w:marBottom w:val="0"/>
          <w:divBdr>
            <w:top w:val="none" w:sz="0" w:space="0" w:color="auto"/>
            <w:left w:val="none" w:sz="0" w:space="0" w:color="auto"/>
            <w:bottom w:val="none" w:sz="0" w:space="0" w:color="auto"/>
            <w:right w:val="none" w:sz="0" w:space="0" w:color="auto"/>
          </w:divBdr>
        </w:div>
        <w:div w:id="722296587">
          <w:marLeft w:val="0"/>
          <w:marRight w:val="0"/>
          <w:marTop w:val="0"/>
          <w:marBottom w:val="0"/>
          <w:divBdr>
            <w:top w:val="none" w:sz="0" w:space="0" w:color="auto"/>
            <w:left w:val="none" w:sz="0" w:space="0" w:color="auto"/>
            <w:bottom w:val="none" w:sz="0" w:space="0" w:color="auto"/>
            <w:right w:val="none" w:sz="0" w:space="0" w:color="auto"/>
          </w:divBdr>
        </w:div>
        <w:div w:id="1353073521">
          <w:marLeft w:val="0"/>
          <w:marRight w:val="0"/>
          <w:marTop w:val="0"/>
          <w:marBottom w:val="0"/>
          <w:divBdr>
            <w:top w:val="none" w:sz="0" w:space="0" w:color="auto"/>
            <w:left w:val="none" w:sz="0" w:space="0" w:color="auto"/>
            <w:bottom w:val="none" w:sz="0" w:space="0" w:color="auto"/>
            <w:right w:val="none" w:sz="0" w:space="0" w:color="auto"/>
          </w:divBdr>
        </w:div>
        <w:div w:id="1567061880">
          <w:marLeft w:val="0"/>
          <w:marRight w:val="0"/>
          <w:marTop w:val="0"/>
          <w:marBottom w:val="0"/>
          <w:divBdr>
            <w:top w:val="none" w:sz="0" w:space="0" w:color="auto"/>
            <w:left w:val="none" w:sz="0" w:space="0" w:color="auto"/>
            <w:bottom w:val="none" w:sz="0" w:space="0" w:color="auto"/>
            <w:right w:val="none" w:sz="0" w:space="0" w:color="auto"/>
          </w:divBdr>
        </w:div>
        <w:div w:id="1457066469">
          <w:marLeft w:val="0"/>
          <w:marRight w:val="0"/>
          <w:marTop w:val="0"/>
          <w:marBottom w:val="0"/>
          <w:divBdr>
            <w:top w:val="none" w:sz="0" w:space="0" w:color="auto"/>
            <w:left w:val="none" w:sz="0" w:space="0" w:color="auto"/>
            <w:bottom w:val="none" w:sz="0" w:space="0" w:color="auto"/>
            <w:right w:val="none" w:sz="0" w:space="0" w:color="auto"/>
          </w:divBdr>
        </w:div>
        <w:div w:id="180314549">
          <w:marLeft w:val="0"/>
          <w:marRight w:val="0"/>
          <w:marTop w:val="0"/>
          <w:marBottom w:val="0"/>
          <w:divBdr>
            <w:top w:val="none" w:sz="0" w:space="0" w:color="auto"/>
            <w:left w:val="none" w:sz="0" w:space="0" w:color="auto"/>
            <w:bottom w:val="none" w:sz="0" w:space="0" w:color="auto"/>
            <w:right w:val="none" w:sz="0" w:space="0" w:color="auto"/>
          </w:divBdr>
        </w:div>
        <w:div w:id="293290951">
          <w:marLeft w:val="0"/>
          <w:marRight w:val="0"/>
          <w:marTop w:val="0"/>
          <w:marBottom w:val="0"/>
          <w:divBdr>
            <w:top w:val="none" w:sz="0" w:space="0" w:color="auto"/>
            <w:left w:val="none" w:sz="0" w:space="0" w:color="auto"/>
            <w:bottom w:val="none" w:sz="0" w:space="0" w:color="auto"/>
            <w:right w:val="none" w:sz="0" w:space="0" w:color="auto"/>
          </w:divBdr>
        </w:div>
        <w:div w:id="1104031489">
          <w:marLeft w:val="0"/>
          <w:marRight w:val="0"/>
          <w:marTop w:val="0"/>
          <w:marBottom w:val="0"/>
          <w:divBdr>
            <w:top w:val="none" w:sz="0" w:space="0" w:color="auto"/>
            <w:left w:val="none" w:sz="0" w:space="0" w:color="auto"/>
            <w:bottom w:val="none" w:sz="0" w:space="0" w:color="auto"/>
            <w:right w:val="none" w:sz="0" w:space="0" w:color="auto"/>
          </w:divBdr>
        </w:div>
        <w:div w:id="1448233090">
          <w:marLeft w:val="0"/>
          <w:marRight w:val="0"/>
          <w:marTop w:val="0"/>
          <w:marBottom w:val="0"/>
          <w:divBdr>
            <w:top w:val="none" w:sz="0" w:space="0" w:color="auto"/>
            <w:left w:val="none" w:sz="0" w:space="0" w:color="auto"/>
            <w:bottom w:val="none" w:sz="0" w:space="0" w:color="auto"/>
            <w:right w:val="none" w:sz="0" w:space="0" w:color="auto"/>
          </w:divBdr>
        </w:div>
        <w:div w:id="1049575914">
          <w:marLeft w:val="0"/>
          <w:marRight w:val="0"/>
          <w:marTop w:val="0"/>
          <w:marBottom w:val="0"/>
          <w:divBdr>
            <w:top w:val="none" w:sz="0" w:space="0" w:color="auto"/>
            <w:left w:val="none" w:sz="0" w:space="0" w:color="auto"/>
            <w:bottom w:val="none" w:sz="0" w:space="0" w:color="auto"/>
            <w:right w:val="none" w:sz="0" w:space="0" w:color="auto"/>
          </w:divBdr>
        </w:div>
        <w:div w:id="1338652513">
          <w:marLeft w:val="0"/>
          <w:marRight w:val="0"/>
          <w:marTop w:val="0"/>
          <w:marBottom w:val="0"/>
          <w:divBdr>
            <w:top w:val="none" w:sz="0" w:space="0" w:color="auto"/>
            <w:left w:val="none" w:sz="0" w:space="0" w:color="auto"/>
            <w:bottom w:val="none" w:sz="0" w:space="0" w:color="auto"/>
            <w:right w:val="none" w:sz="0" w:space="0" w:color="auto"/>
          </w:divBdr>
        </w:div>
      </w:divsChild>
    </w:div>
    <w:div w:id="644240693">
      <w:bodyDiv w:val="1"/>
      <w:marLeft w:val="0"/>
      <w:marRight w:val="0"/>
      <w:marTop w:val="0"/>
      <w:marBottom w:val="0"/>
      <w:divBdr>
        <w:top w:val="none" w:sz="0" w:space="0" w:color="auto"/>
        <w:left w:val="none" w:sz="0" w:space="0" w:color="auto"/>
        <w:bottom w:val="none" w:sz="0" w:space="0" w:color="auto"/>
        <w:right w:val="none" w:sz="0" w:space="0" w:color="auto"/>
      </w:divBdr>
    </w:div>
    <w:div w:id="718818467">
      <w:bodyDiv w:val="1"/>
      <w:marLeft w:val="0"/>
      <w:marRight w:val="0"/>
      <w:marTop w:val="0"/>
      <w:marBottom w:val="0"/>
      <w:divBdr>
        <w:top w:val="none" w:sz="0" w:space="0" w:color="auto"/>
        <w:left w:val="none" w:sz="0" w:space="0" w:color="auto"/>
        <w:bottom w:val="none" w:sz="0" w:space="0" w:color="auto"/>
        <w:right w:val="none" w:sz="0" w:space="0" w:color="auto"/>
      </w:divBdr>
    </w:div>
    <w:div w:id="985162343">
      <w:bodyDiv w:val="1"/>
      <w:marLeft w:val="0"/>
      <w:marRight w:val="0"/>
      <w:marTop w:val="0"/>
      <w:marBottom w:val="0"/>
      <w:divBdr>
        <w:top w:val="none" w:sz="0" w:space="0" w:color="auto"/>
        <w:left w:val="none" w:sz="0" w:space="0" w:color="auto"/>
        <w:bottom w:val="none" w:sz="0" w:space="0" w:color="auto"/>
        <w:right w:val="none" w:sz="0" w:space="0" w:color="auto"/>
      </w:divBdr>
    </w:div>
    <w:div w:id="1008095264">
      <w:bodyDiv w:val="1"/>
      <w:marLeft w:val="0"/>
      <w:marRight w:val="0"/>
      <w:marTop w:val="0"/>
      <w:marBottom w:val="0"/>
      <w:divBdr>
        <w:top w:val="none" w:sz="0" w:space="0" w:color="auto"/>
        <w:left w:val="none" w:sz="0" w:space="0" w:color="auto"/>
        <w:bottom w:val="none" w:sz="0" w:space="0" w:color="auto"/>
        <w:right w:val="none" w:sz="0" w:space="0" w:color="auto"/>
      </w:divBdr>
      <w:divsChild>
        <w:div w:id="1441218529">
          <w:marLeft w:val="150"/>
          <w:marRight w:val="150"/>
          <w:marTop w:val="480"/>
          <w:marBottom w:val="0"/>
          <w:divBdr>
            <w:top w:val="single" w:sz="6" w:space="28" w:color="D4D4D4"/>
            <w:left w:val="none" w:sz="0" w:space="0" w:color="auto"/>
            <w:bottom w:val="none" w:sz="0" w:space="0" w:color="auto"/>
            <w:right w:val="none" w:sz="0" w:space="0" w:color="auto"/>
          </w:divBdr>
        </w:div>
        <w:div w:id="1020005591">
          <w:marLeft w:val="0"/>
          <w:marRight w:val="0"/>
          <w:marTop w:val="400"/>
          <w:marBottom w:val="0"/>
          <w:divBdr>
            <w:top w:val="none" w:sz="0" w:space="0" w:color="auto"/>
            <w:left w:val="none" w:sz="0" w:space="0" w:color="auto"/>
            <w:bottom w:val="none" w:sz="0" w:space="0" w:color="auto"/>
            <w:right w:val="none" w:sz="0" w:space="0" w:color="auto"/>
          </w:divBdr>
        </w:div>
        <w:div w:id="737632746">
          <w:marLeft w:val="0"/>
          <w:marRight w:val="0"/>
          <w:marTop w:val="240"/>
          <w:marBottom w:val="0"/>
          <w:divBdr>
            <w:top w:val="none" w:sz="0" w:space="0" w:color="auto"/>
            <w:left w:val="none" w:sz="0" w:space="0" w:color="auto"/>
            <w:bottom w:val="none" w:sz="0" w:space="0" w:color="auto"/>
            <w:right w:val="none" w:sz="0" w:space="0" w:color="auto"/>
          </w:divBdr>
        </w:div>
        <w:div w:id="2084527285">
          <w:marLeft w:val="0"/>
          <w:marRight w:val="0"/>
          <w:marTop w:val="240"/>
          <w:marBottom w:val="0"/>
          <w:divBdr>
            <w:top w:val="none" w:sz="0" w:space="0" w:color="auto"/>
            <w:left w:val="none" w:sz="0" w:space="0" w:color="auto"/>
            <w:bottom w:val="none" w:sz="0" w:space="0" w:color="auto"/>
            <w:right w:val="none" w:sz="0" w:space="0" w:color="auto"/>
          </w:divBdr>
        </w:div>
      </w:divsChild>
    </w:div>
    <w:div w:id="1034885388">
      <w:bodyDiv w:val="1"/>
      <w:marLeft w:val="0"/>
      <w:marRight w:val="0"/>
      <w:marTop w:val="0"/>
      <w:marBottom w:val="0"/>
      <w:divBdr>
        <w:top w:val="none" w:sz="0" w:space="0" w:color="auto"/>
        <w:left w:val="none" w:sz="0" w:space="0" w:color="auto"/>
        <w:bottom w:val="none" w:sz="0" w:space="0" w:color="auto"/>
        <w:right w:val="none" w:sz="0" w:space="0" w:color="auto"/>
      </w:divBdr>
      <w:divsChild>
        <w:div w:id="624820436">
          <w:marLeft w:val="0"/>
          <w:marRight w:val="0"/>
          <w:marTop w:val="0"/>
          <w:marBottom w:val="0"/>
          <w:divBdr>
            <w:top w:val="none" w:sz="0" w:space="0" w:color="auto"/>
            <w:left w:val="none" w:sz="0" w:space="0" w:color="auto"/>
            <w:bottom w:val="none" w:sz="0" w:space="0" w:color="auto"/>
            <w:right w:val="none" w:sz="0" w:space="0" w:color="auto"/>
          </w:divBdr>
        </w:div>
        <w:div w:id="1305888276">
          <w:marLeft w:val="0"/>
          <w:marRight w:val="0"/>
          <w:marTop w:val="0"/>
          <w:marBottom w:val="0"/>
          <w:divBdr>
            <w:top w:val="none" w:sz="0" w:space="0" w:color="auto"/>
            <w:left w:val="none" w:sz="0" w:space="0" w:color="auto"/>
            <w:bottom w:val="none" w:sz="0" w:space="0" w:color="auto"/>
            <w:right w:val="none" w:sz="0" w:space="0" w:color="auto"/>
          </w:divBdr>
        </w:div>
        <w:div w:id="464813487">
          <w:marLeft w:val="0"/>
          <w:marRight w:val="0"/>
          <w:marTop w:val="0"/>
          <w:marBottom w:val="0"/>
          <w:divBdr>
            <w:top w:val="none" w:sz="0" w:space="0" w:color="auto"/>
            <w:left w:val="none" w:sz="0" w:space="0" w:color="auto"/>
            <w:bottom w:val="none" w:sz="0" w:space="0" w:color="auto"/>
            <w:right w:val="none" w:sz="0" w:space="0" w:color="auto"/>
          </w:divBdr>
        </w:div>
        <w:div w:id="1077283591">
          <w:marLeft w:val="0"/>
          <w:marRight w:val="0"/>
          <w:marTop w:val="0"/>
          <w:marBottom w:val="0"/>
          <w:divBdr>
            <w:top w:val="none" w:sz="0" w:space="0" w:color="auto"/>
            <w:left w:val="none" w:sz="0" w:space="0" w:color="auto"/>
            <w:bottom w:val="none" w:sz="0" w:space="0" w:color="auto"/>
            <w:right w:val="none" w:sz="0" w:space="0" w:color="auto"/>
          </w:divBdr>
        </w:div>
        <w:div w:id="266736168">
          <w:marLeft w:val="0"/>
          <w:marRight w:val="0"/>
          <w:marTop w:val="0"/>
          <w:marBottom w:val="0"/>
          <w:divBdr>
            <w:top w:val="none" w:sz="0" w:space="0" w:color="auto"/>
            <w:left w:val="none" w:sz="0" w:space="0" w:color="auto"/>
            <w:bottom w:val="none" w:sz="0" w:space="0" w:color="auto"/>
            <w:right w:val="none" w:sz="0" w:space="0" w:color="auto"/>
          </w:divBdr>
        </w:div>
        <w:div w:id="407768288">
          <w:marLeft w:val="0"/>
          <w:marRight w:val="0"/>
          <w:marTop w:val="0"/>
          <w:marBottom w:val="0"/>
          <w:divBdr>
            <w:top w:val="none" w:sz="0" w:space="0" w:color="auto"/>
            <w:left w:val="none" w:sz="0" w:space="0" w:color="auto"/>
            <w:bottom w:val="none" w:sz="0" w:space="0" w:color="auto"/>
            <w:right w:val="none" w:sz="0" w:space="0" w:color="auto"/>
          </w:divBdr>
        </w:div>
        <w:div w:id="1973096588">
          <w:marLeft w:val="0"/>
          <w:marRight w:val="0"/>
          <w:marTop w:val="0"/>
          <w:marBottom w:val="0"/>
          <w:divBdr>
            <w:top w:val="none" w:sz="0" w:space="0" w:color="auto"/>
            <w:left w:val="none" w:sz="0" w:space="0" w:color="auto"/>
            <w:bottom w:val="none" w:sz="0" w:space="0" w:color="auto"/>
            <w:right w:val="none" w:sz="0" w:space="0" w:color="auto"/>
          </w:divBdr>
        </w:div>
        <w:div w:id="1687443003">
          <w:marLeft w:val="0"/>
          <w:marRight w:val="0"/>
          <w:marTop w:val="0"/>
          <w:marBottom w:val="0"/>
          <w:divBdr>
            <w:top w:val="none" w:sz="0" w:space="0" w:color="auto"/>
            <w:left w:val="none" w:sz="0" w:space="0" w:color="auto"/>
            <w:bottom w:val="none" w:sz="0" w:space="0" w:color="auto"/>
            <w:right w:val="none" w:sz="0" w:space="0" w:color="auto"/>
          </w:divBdr>
        </w:div>
      </w:divsChild>
    </w:div>
    <w:div w:id="1088884445">
      <w:bodyDiv w:val="1"/>
      <w:marLeft w:val="0"/>
      <w:marRight w:val="0"/>
      <w:marTop w:val="0"/>
      <w:marBottom w:val="0"/>
      <w:divBdr>
        <w:top w:val="none" w:sz="0" w:space="0" w:color="auto"/>
        <w:left w:val="none" w:sz="0" w:space="0" w:color="auto"/>
        <w:bottom w:val="none" w:sz="0" w:space="0" w:color="auto"/>
        <w:right w:val="none" w:sz="0" w:space="0" w:color="auto"/>
      </w:divBdr>
    </w:div>
    <w:div w:id="1206672593">
      <w:bodyDiv w:val="1"/>
      <w:marLeft w:val="0"/>
      <w:marRight w:val="0"/>
      <w:marTop w:val="0"/>
      <w:marBottom w:val="0"/>
      <w:divBdr>
        <w:top w:val="none" w:sz="0" w:space="0" w:color="auto"/>
        <w:left w:val="none" w:sz="0" w:space="0" w:color="auto"/>
        <w:bottom w:val="none" w:sz="0" w:space="0" w:color="auto"/>
        <w:right w:val="none" w:sz="0" w:space="0" w:color="auto"/>
      </w:divBdr>
    </w:div>
    <w:div w:id="1240409680">
      <w:bodyDiv w:val="1"/>
      <w:marLeft w:val="0"/>
      <w:marRight w:val="0"/>
      <w:marTop w:val="0"/>
      <w:marBottom w:val="0"/>
      <w:divBdr>
        <w:top w:val="none" w:sz="0" w:space="0" w:color="auto"/>
        <w:left w:val="none" w:sz="0" w:space="0" w:color="auto"/>
        <w:bottom w:val="none" w:sz="0" w:space="0" w:color="auto"/>
        <w:right w:val="none" w:sz="0" w:space="0" w:color="auto"/>
      </w:divBdr>
    </w:div>
    <w:div w:id="1355613243">
      <w:bodyDiv w:val="1"/>
      <w:marLeft w:val="0"/>
      <w:marRight w:val="0"/>
      <w:marTop w:val="0"/>
      <w:marBottom w:val="0"/>
      <w:divBdr>
        <w:top w:val="none" w:sz="0" w:space="0" w:color="auto"/>
        <w:left w:val="none" w:sz="0" w:space="0" w:color="auto"/>
        <w:bottom w:val="none" w:sz="0" w:space="0" w:color="auto"/>
        <w:right w:val="none" w:sz="0" w:space="0" w:color="auto"/>
      </w:divBdr>
    </w:div>
    <w:div w:id="1503930675">
      <w:bodyDiv w:val="1"/>
      <w:marLeft w:val="0"/>
      <w:marRight w:val="0"/>
      <w:marTop w:val="0"/>
      <w:marBottom w:val="0"/>
      <w:divBdr>
        <w:top w:val="none" w:sz="0" w:space="0" w:color="auto"/>
        <w:left w:val="none" w:sz="0" w:space="0" w:color="auto"/>
        <w:bottom w:val="none" w:sz="0" w:space="0" w:color="auto"/>
        <w:right w:val="none" w:sz="0" w:space="0" w:color="auto"/>
      </w:divBdr>
    </w:div>
    <w:div w:id="1588349166">
      <w:bodyDiv w:val="1"/>
      <w:marLeft w:val="0"/>
      <w:marRight w:val="0"/>
      <w:marTop w:val="0"/>
      <w:marBottom w:val="0"/>
      <w:divBdr>
        <w:top w:val="none" w:sz="0" w:space="0" w:color="auto"/>
        <w:left w:val="none" w:sz="0" w:space="0" w:color="auto"/>
        <w:bottom w:val="none" w:sz="0" w:space="0" w:color="auto"/>
        <w:right w:val="none" w:sz="0" w:space="0" w:color="auto"/>
      </w:divBdr>
    </w:div>
    <w:div w:id="1622029271">
      <w:bodyDiv w:val="1"/>
      <w:marLeft w:val="0"/>
      <w:marRight w:val="0"/>
      <w:marTop w:val="0"/>
      <w:marBottom w:val="0"/>
      <w:divBdr>
        <w:top w:val="none" w:sz="0" w:space="0" w:color="auto"/>
        <w:left w:val="none" w:sz="0" w:space="0" w:color="auto"/>
        <w:bottom w:val="none" w:sz="0" w:space="0" w:color="auto"/>
        <w:right w:val="none" w:sz="0" w:space="0" w:color="auto"/>
      </w:divBdr>
    </w:div>
    <w:div w:id="1675913292">
      <w:bodyDiv w:val="1"/>
      <w:marLeft w:val="0"/>
      <w:marRight w:val="0"/>
      <w:marTop w:val="0"/>
      <w:marBottom w:val="0"/>
      <w:divBdr>
        <w:top w:val="none" w:sz="0" w:space="0" w:color="auto"/>
        <w:left w:val="none" w:sz="0" w:space="0" w:color="auto"/>
        <w:bottom w:val="none" w:sz="0" w:space="0" w:color="auto"/>
        <w:right w:val="none" w:sz="0" w:space="0" w:color="auto"/>
      </w:divBdr>
      <w:divsChild>
        <w:div w:id="924147251">
          <w:marLeft w:val="0"/>
          <w:marRight w:val="0"/>
          <w:marTop w:val="0"/>
          <w:marBottom w:val="0"/>
          <w:divBdr>
            <w:top w:val="none" w:sz="0" w:space="0" w:color="auto"/>
            <w:left w:val="none" w:sz="0" w:space="0" w:color="auto"/>
            <w:bottom w:val="none" w:sz="0" w:space="0" w:color="auto"/>
            <w:right w:val="none" w:sz="0" w:space="0" w:color="auto"/>
          </w:divBdr>
        </w:div>
        <w:div w:id="2019891625">
          <w:marLeft w:val="0"/>
          <w:marRight w:val="0"/>
          <w:marTop w:val="0"/>
          <w:marBottom w:val="0"/>
          <w:divBdr>
            <w:top w:val="none" w:sz="0" w:space="0" w:color="auto"/>
            <w:left w:val="none" w:sz="0" w:space="0" w:color="auto"/>
            <w:bottom w:val="none" w:sz="0" w:space="0" w:color="auto"/>
            <w:right w:val="none" w:sz="0" w:space="0" w:color="auto"/>
          </w:divBdr>
        </w:div>
        <w:div w:id="178590987">
          <w:marLeft w:val="0"/>
          <w:marRight w:val="0"/>
          <w:marTop w:val="0"/>
          <w:marBottom w:val="0"/>
          <w:divBdr>
            <w:top w:val="none" w:sz="0" w:space="0" w:color="auto"/>
            <w:left w:val="none" w:sz="0" w:space="0" w:color="auto"/>
            <w:bottom w:val="none" w:sz="0" w:space="0" w:color="auto"/>
            <w:right w:val="none" w:sz="0" w:space="0" w:color="auto"/>
          </w:divBdr>
        </w:div>
        <w:div w:id="1485004353">
          <w:marLeft w:val="0"/>
          <w:marRight w:val="0"/>
          <w:marTop w:val="0"/>
          <w:marBottom w:val="0"/>
          <w:divBdr>
            <w:top w:val="none" w:sz="0" w:space="0" w:color="auto"/>
            <w:left w:val="none" w:sz="0" w:space="0" w:color="auto"/>
            <w:bottom w:val="none" w:sz="0" w:space="0" w:color="auto"/>
            <w:right w:val="none" w:sz="0" w:space="0" w:color="auto"/>
          </w:divBdr>
        </w:div>
        <w:div w:id="71046367">
          <w:marLeft w:val="0"/>
          <w:marRight w:val="0"/>
          <w:marTop w:val="0"/>
          <w:marBottom w:val="0"/>
          <w:divBdr>
            <w:top w:val="none" w:sz="0" w:space="0" w:color="auto"/>
            <w:left w:val="none" w:sz="0" w:space="0" w:color="auto"/>
            <w:bottom w:val="none" w:sz="0" w:space="0" w:color="auto"/>
            <w:right w:val="none" w:sz="0" w:space="0" w:color="auto"/>
          </w:divBdr>
        </w:div>
        <w:div w:id="1231308176">
          <w:marLeft w:val="0"/>
          <w:marRight w:val="0"/>
          <w:marTop w:val="0"/>
          <w:marBottom w:val="0"/>
          <w:divBdr>
            <w:top w:val="none" w:sz="0" w:space="0" w:color="auto"/>
            <w:left w:val="none" w:sz="0" w:space="0" w:color="auto"/>
            <w:bottom w:val="none" w:sz="0" w:space="0" w:color="auto"/>
            <w:right w:val="none" w:sz="0" w:space="0" w:color="auto"/>
          </w:divBdr>
        </w:div>
        <w:div w:id="1325087434">
          <w:marLeft w:val="0"/>
          <w:marRight w:val="0"/>
          <w:marTop w:val="0"/>
          <w:marBottom w:val="0"/>
          <w:divBdr>
            <w:top w:val="none" w:sz="0" w:space="0" w:color="auto"/>
            <w:left w:val="none" w:sz="0" w:space="0" w:color="auto"/>
            <w:bottom w:val="none" w:sz="0" w:space="0" w:color="auto"/>
            <w:right w:val="none" w:sz="0" w:space="0" w:color="auto"/>
          </w:divBdr>
        </w:div>
        <w:div w:id="51582451">
          <w:marLeft w:val="0"/>
          <w:marRight w:val="0"/>
          <w:marTop w:val="0"/>
          <w:marBottom w:val="0"/>
          <w:divBdr>
            <w:top w:val="none" w:sz="0" w:space="0" w:color="auto"/>
            <w:left w:val="none" w:sz="0" w:space="0" w:color="auto"/>
            <w:bottom w:val="none" w:sz="0" w:space="0" w:color="auto"/>
            <w:right w:val="none" w:sz="0" w:space="0" w:color="auto"/>
          </w:divBdr>
        </w:div>
        <w:div w:id="403720764">
          <w:marLeft w:val="0"/>
          <w:marRight w:val="0"/>
          <w:marTop w:val="0"/>
          <w:marBottom w:val="0"/>
          <w:divBdr>
            <w:top w:val="none" w:sz="0" w:space="0" w:color="auto"/>
            <w:left w:val="none" w:sz="0" w:space="0" w:color="auto"/>
            <w:bottom w:val="none" w:sz="0" w:space="0" w:color="auto"/>
            <w:right w:val="none" w:sz="0" w:space="0" w:color="auto"/>
          </w:divBdr>
        </w:div>
        <w:div w:id="78336629">
          <w:marLeft w:val="0"/>
          <w:marRight w:val="0"/>
          <w:marTop w:val="0"/>
          <w:marBottom w:val="0"/>
          <w:divBdr>
            <w:top w:val="none" w:sz="0" w:space="0" w:color="auto"/>
            <w:left w:val="none" w:sz="0" w:space="0" w:color="auto"/>
            <w:bottom w:val="none" w:sz="0" w:space="0" w:color="auto"/>
            <w:right w:val="none" w:sz="0" w:space="0" w:color="auto"/>
          </w:divBdr>
        </w:div>
      </w:divsChild>
    </w:div>
    <w:div w:id="1694069883">
      <w:bodyDiv w:val="1"/>
      <w:marLeft w:val="0"/>
      <w:marRight w:val="0"/>
      <w:marTop w:val="0"/>
      <w:marBottom w:val="0"/>
      <w:divBdr>
        <w:top w:val="none" w:sz="0" w:space="0" w:color="auto"/>
        <w:left w:val="none" w:sz="0" w:space="0" w:color="auto"/>
        <w:bottom w:val="none" w:sz="0" w:space="0" w:color="auto"/>
        <w:right w:val="none" w:sz="0" w:space="0" w:color="auto"/>
      </w:divBdr>
      <w:divsChild>
        <w:div w:id="121462979">
          <w:marLeft w:val="0"/>
          <w:marRight w:val="0"/>
          <w:marTop w:val="0"/>
          <w:marBottom w:val="0"/>
          <w:divBdr>
            <w:top w:val="none" w:sz="0" w:space="0" w:color="auto"/>
            <w:left w:val="none" w:sz="0" w:space="0" w:color="auto"/>
            <w:bottom w:val="none" w:sz="0" w:space="0" w:color="auto"/>
            <w:right w:val="none" w:sz="0" w:space="0" w:color="auto"/>
          </w:divBdr>
        </w:div>
        <w:div w:id="958874437">
          <w:marLeft w:val="0"/>
          <w:marRight w:val="0"/>
          <w:marTop w:val="0"/>
          <w:marBottom w:val="0"/>
          <w:divBdr>
            <w:top w:val="none" w:sz="0" w:space="0" w:color="auto"/>
            <w:left w:val="none" w:sz="0" w:space="0" w:color="auto"/>
            <w:bottom w:val="none" w:sz="0" w:space="0" w:color="auto"/>
            <w:right w:val="none" w:sz="0" w:space="0" w:color="auto"/>
          </w:divBdr>
        </w:div>
        <w:div w:id="972562824">
          <w:marLeft w:val="0"/>
          <w:marRight w:val="0"/>
          <w:marTop w:val="0"/>
          <w:marBottom w:val="0"/>
          <w:divBdr>
            <w:top w:val="none" w:sz="0" w:space="0" w:color="auto"/>
            <w:left w:val="none" w:sz="0" w:space="0" w:color="auto"/>
            <w:bottom w:val="none" w:sz="0" w:space="0" w:color="auto"/>
            <w:right w:val="none" w:sz="0" w:space="0" w:color="auto"/>
          </w:divBdr>
        </w:div>
        <w:div w:id="2118519795">
          <w:marLeft w:val="0"/>
          <w:marRight w:val="0"/>
          <w:marTop w:val="0"/>
          <w:marBottom w:val="0"/>
          <w:divBdr>
            <w:top w:val="none" w:sz="0" w:space="0" w:color="auto"/>
            <w:left w:val="none" w:sz="0" w:space="0" w:color="auto"/>
            <w:bottom w:val="none" w:sz="0" w:space="0" w:color="auto"/>
            <w:right w:val="none" w:sz="0" w:space="0" w:color="auto"/>
          </w:divBdr>
        </w:div>
        <w:div w:id="98336553">
          <w:marLeft w:val="0"/>
          <w:marRight w:val="0"/>
          <w:marTop w:val="0"/>
          <w:marBottom w:val="0"/>
          <w:divBdr>
            <w:top w:val="none" w:sz="0" w:space="0" w:color="auto"/>
            <w:left w:val="none" w:sz="0" w:space="0" w:color="auto"/>
            <w:bottom w:val="none" w:sz="0" w:space="0" w:color="auto"/>
            <w:right w:val="none" w:sz="0" w:space="0" w:color="auto"/>
          </w:divBdr>
        </w:div>
        <w:div w:id="1691836350">
          <w:marLeft w:val="0"/>
          <w:marRight w:val="0"/>
          <w:marTop w:val="0"/>
          <w:marBottom w:val="0"/>
          <w:divBdr>
            <w:top w:val="none" w:sz="0" w:space="0" w:color="auto"/>
            <w:left w:val="none" w:sz="0" w:space="0" w:color="auto"/>
            <w:bottom w:val="none" w:sz="0" w:space="0" w:color="auto"/>
            <w:right w:val="none" w:sz="0" w:space="0" w:color="auto"/>
          </w:divBdr>
        </w:div>
        <w:div w:id="361128097">
          <w:marLeft w:val="0"/>
          <w:marRight w:val="0"/>
          <w:marTop w:val="0"/>
          <w:marBottom w:val="0"/>
          <w:divBdr>
            <w:top w:val="none" w:sz="0" w:space="0" w:color="auto"/>
            <w:left w:val="none" w:sz="0" w:space="0" w:color="auto"/>
            <w:bottom w:val="none" w:sz="0" w:space="0" w:color="auto"/>
            <w:right w:val="none" w:sz="0" w:space="0" w:color="auto"/>
          </w:divBdr>
        </w:div>
        <w:div w:id="618220685">
          <w:marLeft w:val="0"/>
          <w:marRight w:val="0"/>
          <w:marTop w:val="0"/>
          <w:marBottom w:val="0"/>
          <w:divBdr>
            <w:top w:val="none" w:sz="0" w:space="0" w:color="auto"/>
            <w:left w:val="none" w:sz="0" w:space="0" w:color="auto"/>
            <w:bottom w:val="none" w:sz="0" w:space="0" w:color="auto"/>
            <w:right w:val="none" w:sz="0" w:space="0" w:color="auto"/>
          </w:divBdr>
        </w:div>
      </w:divsChild>
    </w:div>
    <w:div w:id="1789471393">
      <w:bodyDiv w:val="1"/>
      <w:marLeft w:val="0"/>
      <w:marRight w:val="0"/>
      <w:marTop w:val="0"/>
      <w:marBottom w:val="0"/>
      <w:divBdr>
        <w:top w:val="none" w:sz="0" w:space="0" w:color="auto"/>
        <w:left w:val="none" w:sz="0" w:space="0" w:color="auto"/>
        <w:bottom w:val="none" w:sz="0" w:space="0" w:color="auto"/>
        <w:right w:val="none" w:sz="0" w:space="0" w:color="auto"/>
      </w:divBdr>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888641320">
      <w:bodyDiv w:val="1"/>
      <w:marLeft w:val="0"/>
      <w:marRight w:val="0"/>
      <w:marTop w:val="0"/>
      <w:marBottom w:val="0"/>
      <w:divBdr>
        <w:top w:val="none" w:sz="0" w:space="0" w:color="auto"/>
        <w:left w:val="none" w:sz="0" w:space="0" w:color="auto"/>
        <w:bottom w:val="none" w:sz="0" w:space="0" w:color="auto"/>
        <w:right w:val="none" w:sz="0" w:space="0" w:color="auto"/>
      </w:divBdr>
    </w:div>
    <w:div w:id="1898005176">
      <w:bodyDiv w:val="1"/>
      <w:marLeft w:val="0"/>
      <w:marRight w:val="0"/>
      <w:marTop w:val="0"/>
      <w:marBottom w:val="0"/>
      <w:divBdr>
        <w:top w:val="none" w:sz="0" w:space="0" w:color="auto"/>
        <w:left w:val="none" w:sz="0" w:space="0" w:color="auto"/>
        <w:bottom w:val="none" w:sz="0" w:space="0" w:color="auto"/>
        <w:right w:val="none" w:sz="0" w:space="0" w:color="auto"/>
      </w:divBdr>
    </w:div>
    <w:div w:id="1956861188">
      <w:bodyDiv w:val="1"/>
      <w:marLeft w:val="0"/>
      <w:marRight w:val="0"/>
      <w:marTop w:val="0"/>
      <w:marBottom w:val="0"/>
      <w:divBdr>
        <w:top w:val="none" w:sz="0" w:space="0" w:color="auto"/>
        <w:left w:val="none" w:sz="0" w:space="0" w:color="auto"/>
        <w:bottom w:val="none" w:sz="0" w:space="0" w:color="auto"/>
        <w:right w:val="none" w:sz="0" w:space="0" w:color="auto"/>
      </w:divBdr>
    </w:div>
    <w:div w:id="2008557259">
      <w:bodyDiv w:val="1"/>
      <w:marLeft w:val="0"/>
      <w:marRight w:val="0"/>
      <w:marTop w:val="0"/>
      <w:marBottom w:val="0"/>
      <w:divBdr>
        <w:top w:val="none" w:sz="0" w:space="0" w:color="auto"/>
        <w:left w:val="none" w:sz="0" w:space="0" w:color="auto"/>
        <w:bottom w:val="none" w:sz="0" w:space="0" w:color="auto"/>
        <w:right w:val="none" w:sz="0" w:space="0" w:color="auto"/>
      </w:divBdr>
    </w:div>
    <w:div w:id="2060012994">
      <w:bodyDiv w:val="1"/>
      <w:marLeft w:val="0"/>
      <w:marRight w:val="0"/>
      <w:marTop w:val="0"/>
      <w:marBottom w:val="0"/>
      <w:divBdr>
        <w:top w:val="none" w:sz="0" w:space="0" w:color="auto"/>
        <w:left w:val="none" w:sz="0" w:space="0" w:color="auto"/>
        <w:bottom w:val="none" w:sz="0" w:space="0" w:color="auto"/>
        <w:right w:val="none" w:sz="0" w:space="0" w:color="auto"/>
      </w:divBdr>
    </w:div>
    <w:div w:id="2064599462">
      <w:bodyDiv w:val="1"/>
      <w:marLeft w:val="0"/>
      <w:marRight w:val="0"/>
      <w:marTop w:val="0"/>
      <w:marBottom w:val="0"/>
      <w:divBdr>
        <w:top w:val="none" w:sz="0" w:space="0" w:color="auto"/>
        <w:left w:val="none" w:sz="0" w:space="0" w:color="auto"/>
        <w:bottom w:val="none" w:sz="0" w:space="0" w:color="auto"/>
        <w:right w:val="none" w:sz="0" w:space="0" w:color="auto"/>
      </w:divBdr>
      <w:divsChild>
        <w:div w:id="836848970">
          <w:marLeft w:val="0"/>
          <w:marRight w:val="0"/>
          <w:marTop w:val="0"/>
          <w:marBottom w:val="0"/>
          <w:divBdr>
            <w:top w:val="none" w:sz="0" w:space="0" w:color="auto"/>
            <w:left w:val="none" w:sz="0" w:space="0" w:color="auto"/>
            <w:bottom w:val="none" w:sz="0" w:space="0" w:color="auto"/>
            <w:right w:val="none" w:sz="0" w:space="0" w:color="auto"/>
          </w:divBdr>
        </w:div>
        <w:div w:id="945699012">
          <w:marLeft w:val="0"/>
          <w:marRight w:val="0"/>
          <w:marTop w:val="0"/>
          <w:marBottom w:val="0"/>
          <w:divBdr>
            <w:top w:val="none" w:sz="0" w:space="0" w:color="auto"/>
            <w:left w:val="none" w:sz="0" w:space="0" w:color="auto"/>
            <w:bottom w:val="none" w:sz="0" w:space="0" w:color="auto"/>
            <w:right w:val="none" w:sz="0" w:space="0" w:color="auto"/>
          </w:divBdr>
        </w:div>
        <w:div w:id="1074207712">
          <w:marLeft w:val="0"/>
          <w:marRight w:val="0"/>
          <w:marTop w:val="0"/>
          <w:marBottom w:val="0"/>
          <w:divBdr>
            <w:top w:val="none" w:sz="0" w:space="0" w:color="auto"/>
            <w:left w:val="none" w:sz="0" w:space="0" w:color="auto"/>
            <w:bottom w:val="none" w:sz="0" w:space="0" w:color="auto"/>
            <w:right w:val="none" w:sz="0" w:space="0" w:color="auto"/>
          </w:divBdr>
        </w:div>
        <w:div w:id="1591159584">
          <w:marLeft w:val="0"/>
          <w:marRight w:val="0"/>
          <w:marTop w:val="0"/>
          <w:marBottom w:val="0"/>
          <w:divBdr>
            <w:top w:val="none" w:sz="0" w:space="0" w:color="auto"/>
            <w:left w:val="none" w:sz="0" w:space="0" w:color="auto"/>
            <w:bottom w:val="none" w:sz="0" w:space="0" w:color="auto"/>
            <w:right w:val="none" w:sz="0" w:space="0" w:color="auto"/>
          </w:divBdr>
        </w:div>
        <w:div w:id="1887718615">
          <w:marLeft w:val="0"/>
          <w:marRight w:val="0"/>
          <w:marTop w:val="0"/>
          <w:marBottom w:val="0"/>
          <w:divBdr>
            <w:top w:val="none" w:sz="0" w:space="0" w:color="auto"/>
            <w:left w:val="none" w:sz="0" w:space="0" w:color="auto"/>
            <w:bottom w:val="none" w:sz="0" w:space="0" w:color="auto"/>
            <w:right w:val="none" w:sz="0" w:space="0" w:color="auto"/>
          </w:divBdr>
        </w:div>
        <w:div w:id="1689410034">
          <w:marLeft w:val="0"/>
          <w:marRight w:val="0"/>
          <w:marTop w:val="0"/>
          <w:marBottom w:val="0"/>
          <w:divBdr>
            <w:top w:val="none" w:sz="0" w:space="0" w:color="auto"/>
            <w:left w:val="none" w:sz="0" w:space="0" w:color="auto"/>
            <w:bottom w:val="none" w:sz="0" w:space="0" w:color="auto"/>
            <w:right w:val="none" w:sz="0" w:space="0" w:color="auto"/>
          </w:divBdr>
        </w:div>
        <w:div w:id="1211918079">
          <w:marLeft w:val="0"/>
          <w:marRight w:val="0"/>
          <w:marTop w:val="0"/>
          <w:marBottom w:val="0"/>
          <w:divBdr>
            <w:top w:val="none" w:sz="0" w:space="0" w:color="auto"/>
            <w:left w:val="none" w:sz="0" w:space="0" w:color="auto"/>
            <w:bottom w:val="none" w:sz="0" w:space="0" w:color="auto"/>
            <w:right w:val="none" w:sz="0" w:space="0" w:color="auto"/>
          </w:divBdr>
        </w:div>
        <w:div w:id="1577518806">
          <w:marLeft w:val="0"/>
          <w:marRight w:val="0"/>
          <w:marTop w:val="0"/>
          <w:marBottom w:val="0"/>
          <w:divBdr>
            <w:top w:val="none" w:sz="0" w:space="0" w:color="auto"/>
            <w:left w:val="none" w:sz="0" w:space="0" w:color="auto"/>
            <w:bottom w:val="none" w:sz="0" w:space="0" w:color="auto"/>
            <w:right w:val="none" w:sz="0" w:space="0" w:color="auto"/>
          </w:divBdr>
        </w:div>
        <w:div w:id="1256478361">
          <w:marLeft w:val="0"/>
          <w:marRight w:val="0"/>
          <w:marTop w:val="0"/>
          <w:marBottom w:val="0"/>
          <w:divBdr>
            <w:top w:val="none" w:sz="0" w:space="0" w:color="auto"/>
            <w:left w:val="none" w:sz="0" w:space="0" w:color="auto"/>
            <w:bottom w:val="none" w:sz="0" w:space="0" w:color="auto"/>
            <w:right w:val="none" w:sz="0" w:space="0" w:color="auto"/>
          </w:divBdr>
        </w:div>
        <w:div w:id="1048459891">
          <w:marLeft w:val="0"/>
          <w:marRight w:val="0"/>
          <w:marTop w:val="0"/>
          <w:marBottom w:val="0"/>
          <w:divBdr>
            <w:top w:val="none" w:sz="0" w:space="0" w:color="auto"/>
            <w:left w:val="none" w:sz="0" w:space="0" w:color="auto"/>
            <w:bottom w:val="none" w:sz="0" w:space="0" w:color="auto"/>
            <w:right w:val="none" w:sz="0" w:space="0" w:color="auto"/>
          </w:divBdr>
        </w:div>
        <w:div w:id="1491290286">
          <w:marLeft w:val="0"/>
          <w:marRight w:val="0"/>
          <w:marTop w:val="0"/>
          <w:marBottom w:val="0"/>
          <w:divBdr>
            <w:top w:val="none" w:sz="0" w:space="0" w:color="auto"/>
            <w:left w:val="none" w:sz="0" w:space="0" w:color="auto"/>
            <w:bottom w:val="none" w:sz="0" w:space="0" w:color="auto"/>
            <w:right w:val="none" w:sz="0" w:space="0" w:color="auto"/>
          </w:divBdr>
        </w:div>
        <w:div w:id="1728916676">
          <w:marLeft w:val="0"/>
          <w:marRight w:val="0"/>
          <w:marTop w:val="0"/>
          <w:marBottom w:val="0"/>
          <w:divBdr>
            <w:top w:val="none" w:sz="0" w:space="0" w:color="auto"/>
            <w:left w:val="none" w:sz="0" w:space="0" w:color="auto"/>
            <w:bottom w:val="none" w:sz="0" w:space="0" w:color="auto"/>
            <w:right w:val="none" w:sz="0" w:space="0" w:color="auto"/>
          </w:divBdr>
        </w:div>
        <w:div w:id="1949043251">
          <w:marLeft w:val="0"/>
          <w:marRight w:val="0"/>
          <w:marTop w:val="0"/>
          <w:marBottom w:val="0"/>
          <w:divBdr>
            <w:top w:val="none" w:sz="0" w:space="0" w:color="auto"/>
            <w:left w:val="none" w:sz="0" w:space="0" w:color="auto"/>
            <w:bottom w:val="none" w:sz="0" w:space="0" w:color="auto"/>
            <w:right w:val="none" w:sz="0" w:space="0" w:color="auto"/>
          </w:divBdr>
        </w:div>
        <w:div w:id="1647658954">
          <w:marLeft w:val="0"/>
          <w:marRight w:val="0"/>
          <w:marTop w:val="0"/>
          <w:marBottom w:val="0"/>
          <w:divBdr>
            <w:top w:val="none" w:sz="0" w:space="0" w:color="auto"/>
            <w:left w:val="none" w:sz="0" w:space="0" w:color="auto"/>
            <w:bottom w:val="none" w:sz="0" w:space="0" w:color="auto"/>
            <w:right w:val="none" w:sz="0" w:space="0" w:color="auto"/>
          </w:divBdr>
        </w:div>
        <w:div w:id="549195065">
          <w:marLeft w:val="0"/>
          <w:marRight w:val="0"/>
          <w:marTop w:val="0"/>
          <w:marBottom w:val="0"/>
          <w:divBdr>
            <w:top w:val="none" w:sz="0" w:space="0" w:color="auto"/>
            <w:left w:val="none" w:sz="0" w:space="0" w:color="auto"/>
            <w:bottom w:val="none" w:sz="0" w:space="0" w:color="auto"/>
            <w:right w:val="none" w:sz="0" w:space="0" w:color="auto"/>
          </w:divBdr>
        </w:div>
        <w:div w:id="1370952741">
          <w:marLeft w:val="0"/>
          <w:marRight w:val="0"/>
          <w:marTop w:val="0"/>
          <w:marBottom w:val="0"/>
          <w:divBdr>
            <w:top w:val="none" w:sz="0" w:space="0" w:color="auto"/>
            <w:left w:val="none" w:sz="0" w:space="0" w:color="auto"/>
            <w:bottom w:val="none" w:sz="0" w:space="0" w:color="auto"/>
            <w:right w:val="none" w:sz="0" w:space="0" w:color="auto"/>
          </w:divBdr>
        </w:div>
        <w:div w:id="1329017296">
          <w:marLeft w:val="0"/>
          <w:marRight w:val="0"/>
          <w:marTop w:val="0"/>
          <w:marBottom w:val="0"/>
          <w:divBdr>
            <w:top w:val="none" w:sz="0" w:space="0" w:color="auto"/>
            <w:left w:val="none" w:sz="0" w:space="0" w:color="auto"/>
            <w:bottom w:val="none" w:sz="0" w:space="0" w:color="auto"/>
            <w:right w:val="none" w:sz="0" w:space="0" w:color="auto"/>
          </w:divBdr>
        </w:div>
        <w:div w:id="514613501">
          <w:marLeft w:val="0"/>
          <w:marRight w:val="0"/>
          <w:marTop w:val="0"/>
          <w:marBottom w:val="0"/>
          <w:divBdr>
            <w:top w:val="none" w:sz="0" w:space="0" w:color="auto"/>
            <w:left w:val="none" w:sz="0" w:space="0" w:color="auto"/>
            <w:bottom w:val="none" w:sz="0" w:space="0" w:color="auto"/>
            <w:right w:val="none" w:sz="0" w:space="0" w:color="auto"/>
          </w:divBdr>
        </w:div>
        <w:div w:id="2128088005">
          <w:marLeft w:val="0"/>
          <w:marRight w:val="0"/>
          <w:marTop w:val="0"/>
          <w:marBottom w:val="0"/>
          <w:divBdr>
            <w:top w:val="none" w:sz="0" w:space="0" w:color="auto"/>
            <w:left w:val="none" w:sz="0" w:space="0" w:color="auto"/>
            <w:bottom w:val="none" w:sz="0" w:space="0" w:color="auto"/>
            <w:right w:val="none" w:sz="0" w:space="0" w:color="auto"/>
          </w:divBdr>
        </w:div>
        <w:div w:id="522287491">
          <w:marLeft w:val="0"/>
          <w:marRight w:val="0"/>
          <w:marTop w:val="0"/>
          <w:marBottom w:val="0"/>
          <w:divBdr>
            <w:top w:val="none" w:sz="0" w:space="0" w:color="auto"/>
            <w:left w:val="none" w:sz="0" w:space="0" w:color="auto"/>
            <w:bottom w:val="none" w:sz="0" w:space="0" w:color="auto"/>
            <w:right w:val="none" w:sz="0" w:space="0" w:color="auto"/>
          </w:divBdr>
        </w:div>
        <w:div w:id="1152218373">
          <w:marLeft w:val="0"/>
          <w:marRight w:val="0"/>
          <w:marTop w:val="0"/>
          <w:marBottom w:val="0"/>
          <w:divBdr>
            <w:top w:val="none" w:sz="0" w:space="0" w:color="auto"/>
            <w:left w:val="none" w:sz="0" w:space="0" w:color="auto"/>
            <w:bottom w:val="none" w:sz="0" w:space="0" w:color="auto"/>
            <w:right w:val="none" w:sz="0" w:space="0" w:color="auto"/>
          </w:divBdr>
        </w:div>
        <w:div w:id="1552813082">
          <w:marLeft w:val="0"/>
          <w:marRight w:val="0"/>
          <w:marTop w:val="0"/>
          <w:marBottom w:val="0"/>
          <w:divBdr>
            <w:top w:val="none" w:sz="0" w:space="0" w:color="auto"/>
            <w:left w:val="none" w:sz="0" w:space="0" w:color="auto"/>
            <w:bottom w:val="none" w:sz="0" w:space="0" w:color="auto"/>
            <w:right w:val="none" w:sz="0" w:space="0" w:color="auto"/>
          </w:divBdr>
        </w:div>
        <w:div w:id="1517886412">
          <w:marLeft w:val="0"/>
          <w:marRight w:val="0"/>
          <w:marTop w:val="0"/>
          <w:marBottom w:val="0"/>
          <w:divBdr>
            <w:top w:val="none" w:sz="0" w:space="0" w:color="auto"/>
            <w:left w:val="none" w:sz="0" w:space="0" w:color="auto"/>
            <w:bottom w:val="none" w:sz="0" w:space="0" w:color="auto"/>
            <w:right w:val="none" w:sz="0" w:space="0" w:color="auto"/>
          </w:divBdr>
        </w:div>
        <w:div w:id="1625040370">
          <w:marLeft w:val="0"/>
          <w:marRight w:val="0"/>
          <w:marTop w:val="0"/>
          <w:marBottom w:val="0"/>
          <w:divBdr>
            <w:top w:val="none" w:sz="0" w:space="0" w:color="auto"/>
            <w:left w:val="none" w:sz="0" w:space="0" w:color="auto"/>
            <w:bottom w:val="none" w:sz="0" w:space="0" w:color="auto"/>
            <w:right w:val="none" w:sz="0" w:space="0" w:color="auto"/>
          </w:divBdr>
        </w:div>
        <w:div w:id="1132943762">
          <w:marLeft w:val="0"/>
          <w:marRight w:val="0"/>
          <w:marTop w:val="0"/>
          <w:marBottom w:val="0"/>
          <w:divBdr>
            <w:top w:val="none" w:sz="0" w:space="0" w:color="auto"/>
            <w:left w:val="none" w:sz="0" w:space="0" w:color="auto"/>
            <w:bottom w:val="none" w:sz="0" w:space="0" w:color="auto"/>
            <w:right w:val="none" w:sz="0" w:space="0" w:color="auto"/>
          </w:divBdr>
        </w:div>
        <w:div w:id="1557277579">
          <w:marLeft w:val="0"/>
          <w:marRight w:val="0"/>
          <w:marTop w:val="0"/>
          <w:marBottom w:val="0"/>
          <w:divBdr>
            <w:top w:val="none" w:sz="0" w:space="0" w:color="auto"/>
            <w:left w:val="none" w:sz="0" w:space="0" w:color="auto"/>
            <w:bottom w:val="none" w:sz="0" w:space="0" w:color="auto"/>
            <w:right w:val="none" w:sz="0" w:space="0" w:color="auto"/>
          </w:divBdr>
        </w:div>
        <w:div w:id="459764537">
          <w:marLeft w:val="0"/>
          <w:marRight w:val="0"/>
          <w:marTop w:val="0"/>
          <w:marBottom w:val="0"/>
          <w:divBdr>
            <w:top w:val="none" w:sz="0" w:space="0" w:color="auto"/>
            <w:left w:val="none" w:sz="0" w:space="0" w:color="auto"/>
            <w:bottom w:val="none" w:sz="0" w:space="0" w:color="auto"/>
            <w:right w:val="none" w:sz="0" w:space="0" w:color="auto"/>
          </w:divBdr>
        </w:div>
        <w:div w:id="210384458">
          <w:marLeft w:val="0"/>
          <w:marRight w:val="0"/>
          <w:marTop w:val="0"/>
          <w:marBottom w:val="0"/>
          <w:divBdr>
            <w:top w:val="none" w:sz="0" w:space="0" w:color="auto"/>
            <w:left w:val="none" w:sz="0" w:space="0" w:color="auto"/>
            <w:bottom w:val="none" w:sz="0" w:space="0" w:color="auto"/>
            <w:right w:val="none" w:sz="0" w:space="0" w:color="auto"/>
          </w:divBdr>
        </w:div>
        <w:div w:id="1032415943">
          <w:marLeft w:val="0"/>
          <w:marRight w:val="0"/>
          <w:marTop w:val="0"/>
          <w:marBottom w:val="0"/>
          <w:divBdr>
            <w:top w:val="none" w:sz="0" w:space="0" w:color="auto"/>
            <w:left w:val="none" w:sz="0" w:space="0" w:color="auto"/>
            <w:bottom w:val="none" w:sz="0" w:space="0" w:color="auto"/>
            <w:right w:val="none" w:sz="0" w:space="0" w:color="auto"/>
          </w:divBdr>
        </w:div>
        <w:div w:id="224419133">
          <w:marLeft w:val="0"/>
          <w:marRight w:val="0"/>
          <w:marTop w:val="0"/>
          <w:marBottom w:val="0"/>
          <w:divBdr>
            <w:top w:val="none" w:sz="0" w:space="0" w:color="auto"/>
            <w:left w:val="none" w:sz="0" w:space="0" w:color="auto"/>
            <w:bottom w:val="none" w:sz="0" w:space="0" w:color="auto"/>
            <w:right w:val="none" w:sz="0" w:space="0" w:color="auto"/>
          </w:divBdr>
        </w:div>
        <w:div w:id="338656709">
          <w:marLeft w:val="0"/>
          <w:marRight w:val="0"/>
          <w:marTop w:val="0"/>
          <w:marBottom w:val="0"/>
          <w:divBdr>
            <w:top w:val="none" w:sz="0" w:space="0" w:color="auto"/>
            <w:left w:val="none" w:sz="0" w:space="0" w:color="auto"/>
            <w:bottom w:val="none" w:sz="0" w:space="0" w:color="auto"/>
            <w:right w:val="none" w:sz="0" w:space="0" w:color="auto"/>
          </w:divBdr>
        </w:div>
        <w:div w:id="276110044">
          <w:marLeft w:val="0"/>
          <w:marRight w:val="0"/>
          <w:marTop w:val="0"/>
          <w:marBottom w:val="0"/>
          <w:divBdr>
            <w:top w:val="none" w:sz="0" w:space="0" w:color="auto"/>
            <w:left w:val="none" w:sz="0" w:space="0" w:color="auto"/>
            <w:bottom w:val="none" w:sz="0" w:space="0" w:color="auto"/>
            <w:right w:val="none" w:sz="0" w:space="0" w:color="auto"/>
          </w:divBdr>
        </w:div>
        <w:div w:id="84570431">
          <w:marLeft w:val="0"/>
          <w:marRight w:val="0"/>
          <w:marTop w:val="0"/>
          <w:marBottom w:val="0"/>
          <w:divBdr>
            <w:top w:val="none" w:sz="0" w:space="0" w:color="auto"/>
            <w:left w:val="none" w:sz="0" w:space="0" w:color="auto"/>
            <w:bottom w:val="none" w:sz="0" w:space="0" w:color="auto"/>
            <w:right w:val="none" w:sz="0" w:space="0" w:color="auto"/>
          </w:divBdr>
        </w:div>
        <w:div w:id="512111666">
          <w:marLeft w:val="0"/>
          <w:marRight w:val="0"/>
          <w:marTop w:val="0"/>
          <w:marBottom w:val="0"/>
          <w:divBdr>
            <w:top w:val="none" w:sz="0" w:space="0" w:color="auto"/>
            <w:left w:val="none" w:sz="0" w:space="0" w:color="auto"/>
            <w:bottom w:val="none" w:sz="0" w:space="0" w:color="auto"/>
            <w:right w:val="none" w:sz="0" w:space="0" w:color="auto"/>
          </w:divBdr>
        </w:div>
      </w:divsChild>
    </w:div>
    <w:div w:id="2072851841">
      <w:bodyDiv w:val="1"/>
      <w:marLeft w:val="0"/>
      <w:marRight w:val="0"/>
      <w:marTop w:val="0"/>
      <w:marBottom w:val="0"/>
      <w:divBdr>
        <w:top w:val="none" w:sz="0" w:space="0" w:color="auto"/>
        <w:left w:val="none" w:sz="0" w:space="0" w:color="auto"/>
        <w:bottom w:val="none" w:sz="0" w:space="0" w:color="auto"/>
        <w:right w:val="none" w:sz="0" w:space="0" w:color="auto"/>
      </w:divBdr>
    </w:div>
    <w:div w:id="21290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13/1303?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ta/id/88966-kriminalliku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3/1407?locale=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ur-lex.europa.eu/eli/reg/2013/1407?locale=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ur-lex.europa.eu/eli/reg/2013/1407?locale=LV" TargetMode="External"/><Relationship Id="rId14" Type="http://schemas.openxmlformats.org/officeDocument/2006/relationships/hyperlink" Target="http://eur-lex.europa.eu/eli/reg/2006/1083?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A85E1-69C7-406D-BE95-64D516AA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2967</Words>
  <Characters>21277</Characters>
  <Application>Microsoft Office Word</Application>
  <DocSecurity>0</DocSecurity>
  <Lines>366</Lines>
  <Paragraphs>176</Paragraphs>
  <ScaleCrop>false</ScaleCrop>
  <HeadingPairs>
    <vt:vector size="2" baseType="variant">
      <vt:variant>
        <vt:lpstr>Title</vt:lpstr>
      </vt:variant>
      <vt:variant>
        <vt:i4>1</vt:i4>
      </vt:variant>
    </vt:vector>
  </HeadingPairs>
  <TitlesOfParts>
    <vt:vector size="1" baseType="lpstr">
      <vt:lpstr>Darbības programmas „Izaugsme un nodarbinātība” 3.1.1.specifiskā atbalsta mērķa „Sekmēt MVK izveidi un attīstību, īpaši apstrādes rūpniecībā un RIS3 prioritārajās nozarēs” 3.1.1.6.pasākuma „Reģionālie biznesa inkubatori un radošo industriju inkubators”</vt:lpstr>
    </vt:vector>
  </TitlesOfParts>
  <Company>CFLA</Company>
  <LinksUpToDate>false</LinksUpToDate>
  <CharactersWithSpaces>24068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3.1.1.specifiskā atbalsta mērķa „Sekmēt MVK izveidi un attīstību, īpaši apstrādes rūpniecībā un RIS3 prioritārajās nozarēs” 3.1.1.6.pasākuma „Reģionālie biznesa inkubatori un radošo industriju inkubators”</dc:title>
  <dc:creator>Gatis.Sniedzins@em.gov.lv</dc:creator>
  <dc:description>Gatis.Sniedzins@em.gov.lv, 67013044</dc:description>
  <cp:lastModifiedBy>Gatis Sniedziņš</cp:lastModifiedBy>
  <cp:revision>6</cp:revision>
  <cp:lastPrinted>2016-04-11T12:57:00Z</cp:lastPrinted>
  <dcterms:created xsi:type="dcterms:W3CDTF">2016-04-11T10:24:00Z</dcterms:created>
  <dcterms:modified xsi:type="dcterms:W3CDTF">2016-04-11T13:15:00Z</dcterms:modified>
</cp:coreProperties>
</file>