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58" w:rsidRPr="001418EA" w:rsidRDefault="00151558" w:rsidP="00151558">
      <w:pPr>
        <w:jc w:val="right"/>
        <w:rPr>
          <w:i/>
        </w:rPr>
      </w:pPr>
      <w:r w:rsidRPr="001418EA">
        <w:rPr>
          <w:i/>
        </w:rPr>
        <w:t>Projekts</w:t>
      </w:r>
    </w:p>
    <w:p w:rsidR="00D02451" w:rsidRPr="001418EA" w:rsidRDefault="00D02451" w:rsidP="00151558">
      <w:pPr>
        <w:jc w:val="right"/>
        <w:rPr>
          <w:i/>
        </w:rPr>
      </w:pPr>
    </w:p>
    <w:p w:rsidR="00151558" w:rsidRPr="001418EA" w:rsidRDefault="00151558" w:rsidP="00151558">
      <w:pPr>
        <w:jc w:val="center"/>
        <w:rPr>
          <w:b/>
        </w:rPr>
      </w:pPr>
      <w:r w:rsidRPr="001418EA">
        <w:rPr>
          <w:b/>
        </w:rPr>
        <w:t>LATVIJAS REPUBLIKAS MINISTRU KABINETA</w:t>
      </w:r>
    </w:p>
    <w:p w:rsidR="00151558" w:rsidRPr="001418EA" w:rsidRDefault="00151558" w:rsidP="00151558">
      <w:pPr>
        <w:jc w:val="center"/>
        <w:rPr>
          <w:b/>
        </w:rPr>
      </w:pPr>
      <w:r w:rsidRPr="001418EA">
        <w:rPr>
          <w:b/>
        </w:rPr>
        <w:t>SĒDES PROTOKOLLĒMUMS</w:t>
      </w:r>
    </w:p>
    <w:p w:rsidR="00D02451" w:rsidRPr="001418EA" w:rsidRDefault="00D02451" w:rsidP="00151558">
      <w:pPr>
        <w:jc w:val="center"/>
        <w:rPr>
          <w:b/>
        </w:rPr>
      </w:pPr>
    </w:p>
    <w:p w:rsidR="00886EBB" w:rsidRPr="001418EA" w:rsidRDefault="00886EBB" w:rsidP="00151558">
      <w:pPr>
        <w:jc w:val="center"/>
        <w:rPr>
          <w:b/>
        </w:rPr>
      </w:pPr>
    </w:p>
    <w:p w:rsidR="00151558" w:rsidRPr="001418EA" w:rsidRDefault="00151558" w:rsidP="00012528">
      <w:pPr>
        <w:jc w:val="center"/>
      </w:pPr>
      <w:r w:rsidRPr="001418EA">
        <w:t xml:space="preserve">Rīgā </w:t>
      </w:r>
      <w:r w:rsidRPr="001418EA">
        <w:tab/>
      </w:r>
      <w:r w:rsidRPr="001418EA">
        <w:tab/>
      </w:r>
      <w:r w:rsidRPr="001418EA">
        <w:tab/>
      </w:r>
      <w:r w:rsidRPr="001418EA">
        <w:tab/>
      </w:r>
      <w:r w:rsidRPr="001418EA">
        <w:tab/>
      </w:r>
      <w:r w:rsidR="00012528" w:rsidRPr="001418EA">
        <w:tab/>
      </w:r>
      <w:r w:rsidRPr="001418EA">
        <w:t>Nr.</w:t>
      </w:r>
      <w:r w:rsidRPr="001418EA">
        <w:tab/>
      </w:r>
      <w:r w:rsidRPr="001418EA">
        <w:tab/>
      </w:r>
      <w:r w:rsidRPr="001418EA">
        <w:tab/>
        <w:t>201</w:t>
      </w:r>
      <w:r w:rsidR="00B9690C">
        <w:t>6</w:t>
      </w:r>
      <w:r w:rsidR="00012528" w:rsidRPr="001418EA">
        <w:t>.</w:t>
      </w:r>
      <w:r w:rsidRPr="001418EA">
        <w:t>gada __._____</w:t>
      </w:r>
    </w:p>
    <w:p w:rsidR="001418EA" w:rsidRPr="001418EA" w:rsidRDefault="001418EA" w:rsidP="00012528">
      <w:pPr>
        <w:jc w:val="center"/>
      </w:pPr>
    </w:p>
    <w:p w:rsidR="001418EA" w:rsidRPr="008124BF" w:rsidRDefault="001418EA" w:rsidP="001418EA">
      <w:pPr>
        <w:jc w:val="center"/>
        <w:rPr>
          <w:b/>
        </w:rPr>
      </w:pPr>
      <w:r w:rsidRPr="008124BF">
        <w:rPr>
          <w:b/>
        </w:rPr>
        <w:t>.§</w:t>
      </w:r>
    </w:p>
    <w:p w:rsidR="00D02451" w:rsidRPr="00886EBB" w:rsidRDefault="00D02451" w:rsidP="00012528">
      <w:pPr>
        <w:jc w:val="center"/>
      </w:pPr>
    </w:p>
    <w:p w:rsidR="008262B6" w:rsidRDefault="00AA02B5" w:rsidP="00886EBB">
      <w:pPr>
        <w:jc w:val="center"/>
        <w:rPr>
          <w:b/>
          <w:bCs/>
        </w:rPr>
      </w:pPr>
      <w:bookmarkStart w:id="0" w:name="OLE_LINK1"/>
      <w:bookmarkStart w:id="1" w:name="OLE_LINK2"/>
      <w:bookmarkStart w:id="2" w:name="OLE_LINK10"/>
      <w:r w:rsidRPr="00AA02B5">
        <w:rPr>
          <w:b/>
        </w:rPr>
        <w:t xml:space="preserve">Par Ministru kabineta 2014.gada 17.jūnija sēdes protokollēmuma </w:t>
      </w:r>
      <w:r>
        <w:rPr>
          <w:b/>
        </w:rPr>
        <w:br/>
      </w:r>
      <w:r w:rsidRPr="00AA02B5">
        <w:rPr>
          <w:b/>
        </w:rPr>
        <w:t xml:space="preserve">(prot. Nr.33 93.§) „Informatīvais ziņojums „Par tiesisko regulējumu attiecībā uz atbildību par nacionālā vai etniskā naida izraisīšanu, aicinājumu likvidēt valstisko neatkarību vai graut teritoriālo vienotību un valsts simbolu zaimošanu”” 3.punktā </w:t>
      </w:r>
      <w:r w:rsidR="00C7480C" w:rsidRPr="00AA02B5">
        <w:rPr>
          <w:b/>
          <w:bCs/>
        </w:rPr>
        <w:t>dotā</w:t>
      </w:r>
      <w:r w:rsidR="00C7480C">
        <w:rPr>
          <w:b/>
          <w:bCs/>
        </w:rPr>
        <w:t xml:space="preserve"> uzdevum</w:t>
      </w:r>
      <w:r w:rsidR="009F0CD8">
        <w:rPr>
          <w:b/>
          <w:bCs/>
        </w:rPr>
        <w:t>a izpildes termiņa pagarināšanu</w:t>
      </w:r>
    </w:p>
    <w:bookmarkEnd w:id="0"/>
    <w:bookmarkEnd w:id="1"/>
    <w:bookmarkEnd w:id="2"/>
    <w:p w:rsidR="001418EA" w:rsidRDefault="001418EA" w:rsidP="001418EA">
      <w:pPr>
        <w:rPr>
          <w:b/>
        </w:rPr>
      </w:pPr>
      <w:r w:rsidRPr="00A1566D">
        <w:rPr>
          <w:b/>
        </w:rPr>
        <w:t>TA-</w:t>
      </w:r>
      <w:r>
        <w:rPr>
          <w:b/>
        </w:rPr>
        <w:t xml:space="preserve">  </w:t>
      </w:r>
    </w:p>
    <w:p w:rsidR="00012528" w:rsidRPr="00FD3B53" w:rsidRDefault="00012528" w:rsidP="00012528">
      <w:pPr>
        <w:jc w:val="center"/>
      </w:pPr>
      <w:r w:rsidRPr="00FD3B53">
        <w:t>________________________</w:t>
      </w:r>
      <w:r>
        <w:t>____</w:t>
      </w:r>
      <w:r w:rsidRPr="00FD3B53">
        <w:t>___________________________</w:t>
      </w:r>
    </w:p>
    <w:p w:rsidR="00012528" w:rsidRPr="00FD3B53" w:rsidRDefault="00012528" w:rsidP="00012528">
      <w:pPr>
        <w:jc w:val="center"/>
      </w:pPr>
      <w:r w:rsidRPr="00FD3B53">
        <w:t>(...)</w:t>
      </w:r>
    </w:p>
    <w:p w:rsidR="00151558" w:rsidRPr="00886EBB" w:rsidRDefault="00151558" w:rsidP="00886EBB">
      <w:pPr>
        <w:pStyle w:val="Pamatteksts"/>
        <w:widowControl w:val="0"/>
        <w:tabs>
          <w:tab w:val="left" w:pos="1134"/>
        </w:tabs>
        <w:jc w:val="both"/>
        <w:rPr>
          <w:b w:val="0"/>
          <w:bCs/>
          <w:szCs w:val="28"/>
        </w:rPr>
      </w:pPr>
    </w:p>
    <w:p w:rsidR="00DD72AD" w:rsidRDefault="00C7480C">
      <w:pPr>
        <w:ind w:firstLine="720"/>
        <w:jc w:val="both"/>
      </w:pPr>
      <w:r w:rsidRPr="00AA02B5">
        <w:t>Ņemot vērā iesniegto informāciju</w:t>
      </w:r>
      <w:r w:rsidR="00E06DCA">
        <w:t>, pagarināt</w:t>
      </w:r>
      <w:r w:rsidR="001418EA" w:rsidRPr="00AA02B5">
        <w:t xml:space="preserve"> </w:t>
      </w:r>
      <w:r w:rsidR="00AA02B5" w:rsidRPr="00AA02B5">
        <w:t xml:space="preserve">Ministru kabineta 2014.gada 17.jūnija sēdes protokollēmuma (prot. Nr.33 93.§) „Informatīvais ziņojums „Par tiesisko regulējumu attiecībā uz atbildību par nacionālā vai etniskā naida izraisīšanu, aicinājumu likvidēt valstisko neatkarību vai graut teritoriālo vienotību un valsts simbolu zaimošanu”” 3.punktā </w:t>
      </w:r>
      <w:r w:rsidR="00AA02B5" w:rsidRPr="00AA02B5">
        <w:rPr>
          <w:bCs/>
        </w:rPr>
        <w:t>dotā uzdevuma</w:t>
      </w:r>
      <w:r w:rsidR="00AA02B5">
        <w:rPr>
          <w:b/>
          <w:bCs/>
        </w:rPr>
        <w:t xml:space="preserve"> </w:t>
      </w:r>
      <w:r w:rsidR="001418EA" w:rsidRPr="00B9690C">
        <w:rPr>
          <w:bCs/>
        </w:rPr>
        <w:t xml:space="preserve">izpildes termiņu </w:t>
      </w:r>
      <w:r w:rsidR="00B6620E" w:rsidRPr="00B9690C">
        <w:t>līdz 201</w:t>
      </w:r>
      <w:r w:rsidR="00B9690C">
        <w:t>6</w:t>
      </w:r>
      <w:r w:rsidR="00B6620E" w:rsidRPr="00B9690C">
        <w:t xml:space="preserve">.gada </w:t>
      </w:r>
      <w:r w:rsidR="00E06DCA">
        <w:t>1</w:t>
      </w:r>
      <w:r w:rsidR="00B6620E" w:rsidRPr="00B9690C">
        <w:t>.</w:t>
      </w:r>
      <w:r w:rsidR="001A44C9">
        <w:t>septembrim</w:t>
      </w:r>
      <w:r w:rsidR="001418EA" w:rsidRPr="00B9690C">
        <w:t>.</w:t>
      </w:r>
    </w:p>
    <w:p w:rsidR="00BE23B6" w:rsidRDefault="00BE23B6" w:rsidP="00B9690C">
      <w:pPr>
        <w:jc w:val="both"/>
      </w:pPr>
    </w:p>
    <w:p w:rsidR="00BE23B6" w:rsidRDefault="00BE23B6" w:rsidP="00B9690C">
      <w:pPr>
        <w:jc w:val="both"/>
      </w:pPr>
    </w:p>
    <w:p w:rsidR="00BE23B6" w:rsidRDefault="00BE23B6" w:rsidP="00BE23B6">
      <w:pPr>
        <w:ind w:left="426"/>
        <w:jc w:val="both"/>
      </w:pPr>
      <w:r w:rsidRPr="00886EBB">
        <w:t xml:space="preserve">Ministru </w:t>
      </w:r>
      <w:r>
        <w:t>prezidents</w:t>
      </w:r>
      <w:r>
        <w:tab/>
      </w:r>
      <w:r>
        <w:tab/>
      </w:r>
      <w:r>
        <w:tab/>
      </w:r>
      <w:r>
        <w:tab/>
      </w:r>
      <w:r>
        <w:tab/>
      </w:r>
      <w:r w:rsidR="00AC72B5">
        <w:tab/>
      </w:r>
      <w:r>
        <w:tab/>
        <w:t>M.Kučinskis</w:t>
      </w:r>
    </w:p>
    <w:p w:rsidR="00BE23B6" w:rsidRDefault="00BE23B6" w:rsidP="00BE23B6">
      <w:pPr>
        <w:ind w:left="426"/>
        <w:jc w:val="both"/>
      </w:pPr>
    </w:p>
    <w:p w:rsidR="00356AC1" w:rsidRPr="00886EBB" w:rsidRDefault="00BE23B6" w:rsidP="00BE23B6">
      <w:pPr>
        <w:ind w:left="426"/>
        <w:jc w:val="both"/>
        <w:rPr>
          <w:lang w:eastAsia="en-US"/>
        </w:rPr>
      </w:pPr>
      <w:r w:rsidRPr="00886EBB">
        <w:t>Valsts kancelejas direk</w:t>
      </w:r>
      <w:r>
        <w:t>tors</w:t>
      </w:r>
      <w:r>
        <w:tab/>
      </w:r>
      <w:r>
        <w:tab/>
      </w:r>
      <w:r>
        <w:tab/>
      </w:r>
      <w:r>
        <w:tab/>
      </w:r>
      <w:r>
        <w:tab/>
      </w:r>
      <w:r w:rsidR="00AC72B5">
        <w:tab/>
      </w:r>
      <w:r>
        <w:t>M.Krieviņš</w:t>
      </w:r>
    </w:p>
    <w:p w:rsidR="00BE23B6" w:rsidRDefault="00BE23B6" w:rsidP="00BE23B6">
      <w:pPr>
        <w:pStyle w:val="Galvene"/>
        <w:tabs>
          <w:tab w:val="clear" w:pos="4153"/>
          <w:tab w:val="clear" w:pos="8306"/>
          <w:tab w:val="left" w:pos="426"/>
        </w:tabs>
        <w:ind w:left="426"/>
      </w:pPr>
    </w:p>
    <w:p w:rsidR="002A3155" w:rsidRPr="00327DEF" w:rsidRDefault="002A3155" w:rsidP="00BE23B6">
      <w:pPr>
        <w:pStyle w:val="Galvene"/>
        <w:tabs>
          <w:tab w:val="clear" w:pos="4153"/>
          <w:tab w:val="clear" w:pos="8306"/>
          <w:tab w:val="left" w:pos="426"/>
        </w:tabs>
        <w:ind w:left="426"/>
        <w:rPr>
          <w:sz w:val="22"/>
          <w:szCs w:val="22"/>
        </w:rPr>
      </w:pPr>
      <w:r>
        <w:t>Kultūras ministre</w:t>
      </w:r>
      <w:r w:rsidR="007B7E27">
        <w:tab/>
      </w:r>
      <w:r w:rsidRPr="00327DEF">
        <w:tab/>
      </w:r>
      <w:r w:rsidRPr="00327DEF">
        <w:tab/>
      </w:r>
      <w:r w:rsidRPr="00327DEF">
        <w:tab/>
      </w:r>
      <w:r w:rsidRPr="00327DEF">
        <w:tab/>
      </w:r>
      <w:r w:rsidR="00AC72B5">
        <w:tab/>
      </w:r>
      <w:r w:rsidRPr="00327DEF">
        <w:tab/>
      </w:r>
      <w:r w:rsidR="007B7E27">
        <w:t>D.Melbārde</w:t>
      </w:r>
    </w:p>
    <w:p w:rsidR="00BE23B6" w:rsidRDefault="00BE23B6" w:rsidP="00BE23B6">
      <w:pPr>
        <w:tabs>
          <w:tab w:val="left" w:pos="284"/>
        </w:tabs>
        <w:ind w:left="426"/>
      </w:pPr>
    </w:p>
    <w:p w:rsidR="00F316D6" w:rsidRPr="00886EBB" w:rsidRDefault="00F316D6" w:rsidP="00BE23B6">
      <w:pPr>
        <w:tabs>
          <w:tab w:val="left" w:pos="284"/>
        </w:tabs>
        <w:ind w:left="426"/>
      </w:pPr>
      <w:r w:rsidRPr="00886EBB">
        <w:t>Vīza: Valsts sek</w:t>
      </w:r>
      <w:r w:rsidR="00C7480C">
        <w:t>retār</w:t>
      </w:r>
      <w:r w:rsidR="00AC72B5">
        <w:t>s</w:t>
      </w:r>
      <w:r w:rsidR="00012528">
        <w:tab/>
      </w:r>
      <w:r w:rsidR="00012528">
        <w:tab/>
      </w:r>
      <w:r w:rsidR="00012528">
        <w:tab/>
      </w:r>
      <w:r w:rsidR="00012528">
        <w:tab/>
      </w:r>
      <w:r w:rsidR="00AC72B5">
        <w:tab/>
      </w:r>
      <w:r w:rsidR="00AC72B5">
        <w:tab/>
      </w:r>
      <w:r w:rsidR="00012528">
        <w:tab/>
      </w:r>
      <w:r w:rsidR="00AC72B5">
        <w:t>S.Voldiņš</w:t>
      </w:r>
    </w:p>
    <w:p w:rsidR="00D02451" w:rsidRDefault="00D02451" w:rsidP="00886EBB">
      <w:pPr>
        <w:tabs>
          <w:tab w:val="left" w:pos="7230"/>
        </w:tabs>
        <w:jc w:val="both"/>
        <w:rPr>
          <w:lang w:eastAsia="fr-BE"/>
        </w:rPr>
      </w:pPr>
    </w:p>
    <w:p w:rsidR="00691E1A" w:rsidRDefault="00691E1A" w:rsidP="0056718B">
      <w:pPr>
        <w:pStyle w:val="Vienkrsteksts"/>
        <w:tabs>
          <w:tab w:val="left" w:pos="7200"/>
          <w:tab w:val="right" w:pos="9072"/>
        </w:tabs>
        <w:jc w:val="both"/>
        <w:rPr>
          <w:rFonts w:ascii="Times New Roman" w:hAnsi="Times New Roman"/>
          <w:sz w:val="22"/>
          <w:szCs w:val="22"/>
        </w:rPr>
      </w:pPr>
    </w:p>
    <w:p w:rsidR="001418EA" w:rsidRDefault="001418EA" w:rsidP="0056718B">
      <w:pPr>
        <w:pStyle w:val="Vienkrsteksts"/>
        <w:tabs>
          <w:tab w:val="left" w:pos="7200"/>
          <w:tab w:val="right" w:pos="9072"/>
        </w:tabs>
        <w:jc w:val="both"/>
        <w:rPr>
          <w:rFonts w:ascii="Times New Roman" w:hAnsi="Times New Roman"/>
          <w:sz w:val="22"/>
          <w:szCs w:val="22"/>
        </w:rPr>
      </w:pPr>
    </w:p>
    <w:p w:rsidR="00E06DCA" w:rsidRDefault="00E06DCA" w:rsidP="0056718B">
      <w:pPr>
        <w:pStyle w:val="Vienkrsteksts"/>
        <w:tabs>
          <w:tab w:val="left" w:pos="7200"/>
          <w:tab w:val="right" w:pos="9072"/>
        </w:tabs>
        <w:jc w:val="both"/>
        <w:rPr>
          <w:rFonts w:ascii="Times New Roman" w:hAnsi="Times New Roman"/>
          <w:sz w:val="22"/>
          <w:szCs w:val="22"/>
        </w:rPr>
      </w:pPr>
    </w:p>
    <w:p w:rsidR="00B9690C" w:rsidRPr="00E06DCA" w:rsidRDefault="00FD591B" w:rsidP="0056718B">
      <w:pPr>
        <w:pStyle w:val="Vienkrsteksts"/>
        <w:tabs>
          <w:tab w:val="left" w:pos="7200"/>
          <w:tab w:val="right" w:pos="9072"/>
        </w:tabs>
        <w:jc w:val="both"/>
        <w:rPr>
          <w:rFonts w:ascii="Times New Roman" w:hAnsi="Times New Roman"/>
          <w:sz w:val="22"/>
          <w:szCs w:val="22"/>
        </w:rPr>
      </w:pPr>
      <w:r>
        <w:rPr>
          <w:rFonts w:ascii="Times New Roman" w:hAnsi="Times New Roman"/>
          <w:sz w:val="22"/>
          <w:szCs w:val="22"/>
        </w:rPr>
        <w:t>1</w:t>
      </w:r>
      <w:r w:rsidR="008F3467">
        <w:rPr>
          <w:rFonts w:ascii="Times New Roman" w:hAnsi="Times New Roman"/>
          <w:sz w:val="22"/>
          <w:szCs w:val="22"/>
        </w:rPr>
        <w:t>1.04</w:t>
      </w:r>
      <w:r w:rsidR="00E8439F">
        <w:rPr>
          <w:rFonts w:ascii="Times New Roman" w:hAnsi="Times New Roman"/>
          <w:sz w:val="22"/>
          <w:szCs w:val="22"/>
        </w:rPr>
        <w:t xml:space="preserve">.2016. </w:t>
      </w:r>
      <w:r>
        <w:rPr>
          <w:rFonts w:ascii="Times New Roman" w:hAnsi="Times New Roman"/>
          <w:sz w:val="22"/>
          <w:szCs w:val="22"/>
        </w:rPr>
        <w:t>09</w:t>
      </w:r>
      <w:r w:rsidR="00E8439F">
        <w:rPr>
          <w:rFonts w:ascii="Times New Roman" w:hAnsi="Times New Roman"/>
          <w:sz w:val="22"/>
          <w:szCs w:val="22"/>
        </w:rPr>
        <w:t>:</w:t>
      </w:r>
      <w:r>
        <w:rPr>
          <w:rFonts w:ascii="Times New Roman" w:hAnsi="Times New Roman"/>
          <w:sz w:val="22"/>
          <w:szCs w:val="22"/>
        </w:rPr>
        <w:t>5</w:t>
      </w:r>
      <w:r w:rsidR="005166F4">
        <w:rPr>
          <w:rFonts w:ascii="Times New Roman" w:hAnsi="Times New Roman"/>
          <w:sz w:val="22"/>
          <w:szCs w:val="22"/>
        </w:rPr>
        <w:t>0</w:t>
      </w:r>
    </w:p>
    <w:p w:rsidR="00D43DC0" w:rsidRPr="00E06DCA" w:rsidRDefault="00E8439F" w:rsidP="0056718B">
      <w:pPr>
        <w:pStyle w:val="Vienkrsteksts"/>
        <w:tabs>
          <w:tab w:val="left" w:pos="7200"/>
          <w:tab w:val="right" w:pos="9072"/>
        </w:tabs>
        <w:jc w:val="both"/>
        <w:rPr>
          <w:rFonts w:ascii="Times New Roman" w:hAnsi="Times New Roman"/>
          <w:sz w:val="22"/>
          <w:szCs w:val="22"/>
        </w:rPr>
      </w:pPr>
      <w:bookmarkStart w:id="3" w:name="_GoBack"/>
      <w:bookmarkStart w:id="4" w:name="OLE_LINK8"/>
      <w:bookmarkStart w:id="5" w:name="OLE_LINK15"/>
      <w:bookmarkEnd w:id="3"/>
      <w:r>
        <w:rPr>
          <w:rFonts w:ascii="Times New Roman" w:hAnsi="Times New Roman"/>
          <w:sz w:val="22"/>
          <w:szCs w:val="22"/>
        </w:rPr>
        <w:t>1</w:t>
      </w:r>
      <w:r w:rsidR="00616AB0">
        <w:rPr>
          <w:rFonts w:ascii="Times New Roman" w:hAnsi="Times New Roman"/>
          <w:sz w:val="22"/>
          <w:szCs w:val="22"/>
        </w:rPr>
        <w:t>25</w:t>
      </w:r>
    </w:p>
    <w:p w:rsidR="00A630B0" w:rsidRPr="00E06DCA" w:rsidRDefault="00E8439F" w:rsidP="00261EA3">
      <w:pPr>
        <w:pStyle w:val="Vienkrsteksts"/>
        <w:tabs>
          <w:tab w:val="left" w:pos="7200"/>
          <w:tab w:val="right" w:pos="9072"/>
        </w:tabs>
        <w:jc w:val="both"/>
        <w:rPr>
          <w:rFonts w:ascii="Times New Roman" w:hAnsi="Times New Roman"/>
          <w:sz w:val="22"/>
          <w:szCs w:val="22"/>
        </w:rPr>
      </w:pPr>
      <w:bookmarkStart w:id="6" w:name="OLE_LINK13"/>
      <w:bookmarkStart w:id="7" w:name="OLE_LINK14"/>
      <w:r>
        <w:rPr>
          <w:rFonts w:ascii="Times New Roman" w:hAnsi="Times New Roman"/>
          <w:sz w:val="22"/>
          <w:szCs w:val="22"/>
        </w:rPr>
        <w:t>G.Robežniece</w:t>
      </w:r>
      <w:bookmarkEnd w:id="6"/>
      <w:bookmarkEnd w:id="7"/>
      <w:r>
        <w:rPr>
          <w:rFonts w:ascii="Times New Roman" w:hAnsi="Times New Roman"/>
          <w:sz w:val="22"/>
          <w:szCs w:val="22"/>
        </w:rPr>
        <w:t xml:space="preserve">, </w:t>
      </w:r>
      <w:bookmarkStart w:id="8" w:name="OLE_LINK11"/>
      <w:bookmarkStart w:id="9" w:name="OLE_LINK12"/>
      <w:r>
        <w:rPr>
          <w:rFonts w:ascii="Times New Roman" w:hAnsi="Times New Roman"/>
          <w:sz w:val="22"/>
          <w:szCs w:val="22"/>
        </w:rPr>
        <w:t>67330325</w:t>
      </w:r>
      <w:bookmarkEnd w:id="4"/>
      <w:bookmarkEnd w:id="5"/>
    </w:p>
    <w:p w:rsidR="008D7543" w:rsidRPr="00E06DCA" w:rsidRDefault="009F297B" w:rsidP="00261EA3">
      <w:pPr>
        <w:pStyle w:val="Vienkrsteksts"/>
        <w:tabs>
          <w:tab w:val="left" w:pos="7200"/>
          <w:tab w:val="right" w:pos="9072"/>
        </w:tabs>
        <w:jc w:val="both"/>
        <w:rPr>
          <w:rFonts w:ascii="Times New Roman" w:hAnsi="Times New Roman"/>
          <w:sz w:val="22"/>
          <w:szCs w:val="22"/>
        </w:rPr>
      </w:pPr>
      <w:hyperlink r:id="rId8" w:history="1">
        <w:r w:rsidR="00E8439F">
          <w:rPr>
            <w:rStyle w:val="Hipersaite"/>
            <w:rFonts w:ascii="Times New Roman" w:hAnsi="Times New Roman"/>
            <w:sz w:val="22"/>
            <w:szCs w:val="22"/>
          </w:rPr>
          <w:t>Gunta.Robezniece@km.gov.lv</w:t>
        </w:r>
      </w:hyperlink>
      <w:r w:rsidR="00E8439F" w:rsidRPr="00E8439F">
        <w:rPr>
          <w:rFonts w:ascii="Times New Roman" w:hAnsi="Times New Roman"/>
          <w:sz w:val="22"/>
          <w:szCs w:val="22"/>
        </w:rPr>
        <w:t xml:space="preserve"> </w:t>
      </w:r>
      <w:bookmarkEnd w:id="8"/>
      <w:bookmarkEnd w:id="9"/>
    </w:p>
    <w:sectPr w:rsidR="008D7543" w:rsidRPr="00E06DCA" w:rsidSect="0001252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C9" w:rsidRDefault="001A44C9" w:rsidP="00896079">
      <w:r>
        <w:separator/>
      </w:r>
    </w:p>
  </w:endnote>
  <w:endnote w:type="continuationSeparator" w:id="0">
    <w:p w:rsidR="001A44C9" w:rsidRDefault="001A44C9" w:rsidP="00896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67" w:rsidRDefault="008F346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9" w:rsidRPr="00C26B10" w:rsidRDefault="001A44C9" w:rsidP="00A253D0">
    <w:pPr>
      <w:jc w:val="both"/>
      <w:rPr>
        <w:noProof/>
        <w:sz w:val="20"/>
        <w:szCs w:val="20"/>
      </w:rPr>
    </w:pPr>
    <w:r>
      <w:rPr>
        <w:noProof/>
        <w:sz w:val="20"/>
        <w:szCs w:val="20"/>
      </w:rPr>
      <w:t>KMProt_110714_JRT</w:t>
    </w:r>
    <w:r w:rsidRPr="00C26B10">
      <w:rPr>
        <w:noProof/>
        <w:sz w:val="20"/>
        <w:szCs w:val="20"/>
      </w:rPr>
      <w:t>;</w:t>
    </w:r>
    <w:r>
      <w:rPr>
        <w:noProof/>
        <w:sz w:val="20"/>
        <w:szCs w:val="20"/>
      </w:rPr>
      <w:t xml:space="preserve"> </w:t>
    </w:r>
    <w:r w:rsidRPr="00C26B10">
      <w:rPr>
        <w:noProof/>
        <w:sz w:val="20"/>
        <w:szCs w:val="20"/>
      </w:rPr>
      <w:t>Ministru kabineta sēdes protokollēmuma projekts „Rīkojuma projekts „Par finansējuma piešķiršanu Jaunā Rīgas teātra ēku Lāčplēša ielā 25, Rīgā, rekonstrukcijas, nomas maksas, pārcelšanās un aprīkojuma iegādes izdevumu segšanai”</w:t>
    </w:r>
  </w:p>
  <w:p w:rsidR="001A44C9" w:rsidRDefault="001A44C9">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9" w:rsidRPr="009F0CD8" w:rsidRDefault="001A44C9" w:rsidP="005108D0">
    <w:pPr>
      <w:jc w:val="both"/>
      <w:rPr>
        <w:sz w:val="22"/>
        <w:szCs w:val="22"/>
      </w:rPr>
    </w:pPr>
    <w:r w:rsidRPr="009F0CD8">
      <w:rPr>
        <w:noProof/>
        <w:sz w:val="22"/>
        <w:szCs w:val="22"/>
      </w:rPr>
      <w:t>KMProt_</w:t>
    </w:r>
    <w:r w:rsidR="00FD591B">
      <w:rPr>
        <w:noProof/>
        <w:sz w:val="22"/>
        <w:szCs w:val="22"/>
      </w:rPr>
      <w:t>1</w:t>
    </w:r>
    <w:r w:rsidR="008F3467">
      <w:rPr>
        <w:noProof/>
        <w:sz w:val="22"/>
        <w:szCs w:val="22"/>
      </w:rPr>
      <w:t>104</w:t>
    </w:r>
    <w:r w:rsidRPr="009F0CD8">
      <w:rPr>
        <w:noProof/>
        <w:sz w:val="22"/>
        <w:szCs w:val="22"/>
      </w:rPr>
      <w:t>16_n</w:t>
    </w:r>
    <w:r>
      <w:rPr>
        <w:noProof/>
        <w:sz w:val="22"/>
        <w:szCs w:val="22"/>
      </w:rPr>
      <w:t>aida_runa</w:t>
    </w:r>
    <w:r w:rsidRPr="009F0CD8">
      <w:rPr>
        <w:noProof/>
        <w:sz w:val="22"/>
        <w:szCs w:val="22"/>
      </w:rPr>
      <w:t xml:space="preserve">; </w:t>
    </w:r>
    <w:r w:rsidRPr="009F0CD8">
      <w:rPr>
        <w:bCs/>
        <w:sz w:val="22"/>
        <w:szCs w:val="22"/>
      </w:rPr>
      <w:t xml:space="preserve">Par Ministru kabineta </w:t>
    </w:r>
    <w:r w:rsidRPr="009F0CD8">
      <w:rPr>
        <w:sz w:val="22"/>
        <w:szCs w:val="22"/>
      </w:rPr>
      <w:t xml:space="preserve">2014.gada 17.jūnija sēdes protokollēmuma (prot. Nr.33 93.§) „Informatīvais ziņojums „Par tiesisko regulējumu attiecībā uz atbildību par nacionālā vai etniskā naida izraisīšanu, aicinājumu likvidēt valstisko neatkarību vai graut teritoriālo vienotību un valsts simbolu zaimošanu”” </w:t>
    </w:r>
    <w:r w:rsidRPr="009F0CD8">
      <w:rPr>
        <w:bCs/>
        <w:sz w:val="22"/>
        <w:szCs w:val="22"/>
      </w:rPr>
      <w:t>3.punktā dotā uzdevum</w:t>
    </w:r>
    <w:r>
      <w:rPr>
        <w:bCs/>
        <w:sz w:val="22"/>
        <w:szCs w:val="22"/>
      </w:rPr>
      <w:t>a izpildes termiņa pagarināšanu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C9" w:rsidRDefault="001A44C9" w:rsidP="00896079">
      <w:r>
        <w:separator/>
      </w:r>
    </w:p>
  </w:footnote>
  <w:footnote w:type="continuationSeparator" w:id="0">
    <w:p w:rsidR="001A44C9" w:rsidRDefault="001A44C9" w:rsidP="00896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67" w:rsidRDefault="008F346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C9" w:rsidRDefault="009F297B">
    <w:pPr>
      <w:pStyle w:val="Galvene"/>
      <w:jc w:val="center"/>
    </w:pPr>
    <w:r w:rsidRPr="00BC3514">
      <w:rPr>
        <w:sz w:val="20"/>
        <w:szCs w:val="20"/>
      </w:rPr>
      <w:fldChar w:fldCharType="begin"/>
    </w:r>
    <w:r w:rsidR="001A44C9" w:rsidRPr="00BC3514">
      <w:rPr>
        <w:sz w:val="20"/>
        <w:szCs w:val="20"/>
      </w:rPr>
      <w:instrText xml:space="preserve"> PAGE   \* MERGEFORMAT </w:instrText>
    </w:r>
    <w:r w:rsidRPr="00BC3514">
      <w:rPr>
        <w:sz w:val="20"/>
        <w:szCs w:val="20"/>
      </w:rPr>
      <w:fldChar w:fldCharType="separate"/>
    </w:r>
    <w:r w:rsidR="00FC2E6D">
      <w:rPr>
        <w:noProof/>
        <w:sz w:val="20"/>
        <w:szCs w:val="20"/>
      </w:rPr>
      <w:t>2</w:t>
    </w:r>
    <w:r w:rsidRPr="00BC3514">
      <w:rPr>
        <w:sz w:val="20"/>
        <w:szCs w:val="20"/>
      </w:rPr>
      <w:fldChar w:fldCharType="end"/>
    </w:r>
  </w:p>
  <w:p w:rsidR="001A44C9" w:rsidRPr="00896079" w:rsidRDefault="001A44C9" w:rsidP="00896079">
    <w:pPr>
      <w:pStyle w:val="Galvene"/>
      <w:jc w:val="center"/>
      <w:rPr>
        <w:b/>
        <w:spacing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67" w:rsidRDefault="008F346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3314"/>
    <w:multiLevelType w:val="hybridMultilevel"/>
    <w:tmpl w:val="2A60F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4140D2"/>
    <w:multiLevelType w:val="hybridMultilevel"/>
    <w:tmpl w:val="DF2679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D02054"/>
    <w:multiLevelType w:val="hybridMultilevel"/>
    <w:tmpl w:val="7E588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5B180E"/>
    <w:rsid w:val="00005D11"/>
    <w:rsid w:val="00005FA8"/>
    <w:rsid w:val="00012528"/>
    <w:rsid w:val="000154B0"/>
    <w:rsid w:val="00047B81"/>
    <w:rsid w:val="00051962"/>
    <w:rsid w:val="00056236"/>
    <w:rsid w:val="00057C5D"/>
    <w:rsid w:val="00060323"/>
    <w:rsid w:val="00076521"/>
    <w:rsid w:val="00082435"/>
    <w:rsid w:val="00083EC6"/>
    <w:rsid w:val="00084DF3"/>
    <w:rsid w:val="000A0646"/>
    <w:rsid w:val="000A0B03"/>
    <w:rsid w:val="000B0DFD"/>
    <w:rsid w:val="000D5CE0"/>
    <w:rsid w:val="000E383A"/>
    <w:rsid w:val="000F002A"/>
    <w:rsid w:val="000F0D53"/>
    <w:rsid w:val="000F3596"/>
    <w:rsid w:val="00106EDB"/>
    <w:rsid w:val="00116040"/>
    <w:rsid w:val="001215AF"/>
    <w:rsid w:val="001226E7"/>
    <w:rsid w:val="0013311A"/>
    <w:rsid w:val="00134F11"/>
    <w:rsid w:val="001418EA"/>
    <w:rsid w:val="00143AA8"/>
    <w:rsid w:val="00151558"/>
    <w:rsid w:val="00164E4F"/>
    <w:rsid w:val="00167FFE"/>
    <w:rsid w:val="00192437"/>
    <w:rsid w:val="00193051"/>
    <w:rsid w:val="001A44C9"/>
    <w:rsid w:val="001B4704"/>
    <w:rsid w:val="001E033A"/>
    <w:rsid w:val="001E6AF2"/>
    <w:rsid w:val="001F458D"/>
    <w:rsid w:val="002071CC"/>
    <w:rsid w:val="00222078"/>
    <w:rsid w:val="00224201"/>
    <w:rsid w:val="00241B7D"/>
    <w:rsid w:val="00260493"/>
    <w:rsid w:val="00261354"/>
    <w:rsid w:val="00261EA3"/>
    <w:rsid w:val="00266FFE"/>
    <w:rsid w:val="00287C35"/>
    <w:rsid w:val="002A07AF"/>
    <w:rsid w:val="002A1909"/>
    <w:rsid w:val="002A3155"/>
    <w:rsid w:val="002A5060"/>
    <w:rsid w:val="002A72BE"/>
    <w:rsid w:val="002E5853"/>
    <w:rsid w:val="002E7746"/>
    <w:rsid w:val="002F3DF7"/>
    <w:rsid w:val="002F4BF5"/>
    <w:rsid w:val="002F6324"/>
    <w:rsid w:val="00323FEA"/>
    <w:rsid w:val="0032458B"/>
    <w:rsid w:val="00330EF2"/>
    <w:rsid w:val="003364CA"/>
    <w:rsid w:val="00351F4D"/>
    <w:rsid w:val="00355EF0"/>
    <w:rsid w:val="00356AC1"/>
    <w:rsid w:val="00375449"/>
    <w:rsid w:val="00382BD4"/>
    <w:rsid w:val="003C06E1"/>
    <w:rsid w:val="003E4CED"/>
    <w:rsid w:val="004159AF"/>
    <w:rsid w:val="00415D89"/>
    <w:rsid w:val="00431374"/>
    <w:rsid w:val="00436C04"/>
    <w:rsid w:val="0045180E"/>
    <w:rsid w:val="00451A37"/>
    <w:rsid w:val="0046499E"/>
    <w:rsid w:val="00472822"/>
    <w:rsid w:val="00472C9E"/>
    <w:rsid w:val="0048077D"/>
    <w:rsid w:val="004878CA"/>
    <w:rsid w:val="00490C01"/>
    <w:rsid w:val="00493B19"/>
    <w:rsid w:val="00497B16"/>
    <w:rsid w:val="00497D46"/>
    <w:rsid w:val="004A5EC1"/>
    <w:rsid w:val="004A6B12"/>
    <w:rsid w:val="004E244E"/>
    <w:rsid w:val="005029A9"/>
    <w:rsid w:val="00507479"/>
    <w:rsid w:val="005108D0"/>
    <w:rsid w:val="005134A4"/>
    <w:rsid w:val="005166F4"/>
    <w:rsid w:val="00543D6D"/>
    <w:rsid w:val="00546707"/>
    <w:rsid w:val="005521CF"/>
    <w:rsid w:val="0056718B"/>
    <w:rsid w:val="005770C5"/>
    <w:rsid w:val="005877D2"/>
    <w:rsid w:val="005A4776"/>
    <w:rsid w:val="005B180E"/>
    <w:rsid w:val="005D569D"/>
    <w:rsid w:val="005E47E7"/>
    <w:rsid w:val="005F0C7F"/>
    <w:rsid w:val="00600547"/>
    <w:rsid w:val="0061226D"/>
    <w:rsid w:val="00616AB0"/>
    <w:rsid w:val="006174CE"/>
    <w:rsid w:val="00621D19"/>
    <w:rsid w:val="00632C5D"/>
    <w:rsid w:val="006355DD"/>
    <w:rsid w:val="00671A99"/>
    <w:rsid w:val="006824AE"/>
    <w:rsid w:val="00691E1A"/>
    <w:rsid w:val="006A7382"/>
    <w:rsid w:val="006B281E"/>
    <w:rsid w:val="006C6107"/>
    <w:rsid w:val="006D717E"/>
    <w:rsid w:val="006E0EDE"/>
    <w:rsid w:val="006E6FBD"/>
    <w:rsid w:val="006E7AF2"/>
    <w:rsid w:val="006F188B"/>
    <w:rsid w:val="006F3789"/>
    <w:rsid w:val="006F7BC2"/>
    <w:rsid w:val="007202AE"/>
    <w:rsid w:val="0074033C"/>
    <w:rsid w:val="00745112"/>
    <w:rsid w:val="007460F9"/>
    <w:rsid w:val="007548F8"/>
    <w:rsid w:val="00783377"/>
    <w:rsid w:val="00783FD1"/>
    <w:rsid w:val="00787BC3"/>
    <w:rsid w:val="007950B3"/>
    <w:rsid w:val="007B7E27"/>
    <w:rsid w:val="007B7E6B"/>
    <w:rsid w:val="007C2182"/>
    <w:rsid w:val="007C4BD3"/>
    <w:rsid w:val="007D2DC6"/>
    <w:rsid w:val="007E03E5"/>
    <w:rsid w:val="007F3D5F"/>
    <w:rsid w:val="008000AD"/>
    <w:rsid w:val="00820A03"/>
    <w:rsid w:val="00822567"/>
    <w:rsid w:val="00822D81"/>
    <w:rsid w:val="008262B6"/>
    <w:rsid w:val="0084117E"/>
    <w:rsid w:val="00842AE8"/>
    <w:rsid w:val="00843DE4"/>
    <w:rsid w:val="00856A13"/>
    <w:rsid w:val="00861FE3"/>
    <w:rsid w:val="00871B5A"/>
    <w:rsid w:val="00886EBB"/>
    <w:rsid w:val="00896079"/>
    <w:rsid w:val="00896D61"/>
    <w:rsid w:val="008D0C7C"/>
    <w:rsid w:val="008D62D2"/>
    <w:rsid w:val="008D7543"/>
    <w:rsid w:val="008E7576"/>
    <w:rsid w:val="008F3467"/>
    <w:rsid w:val="00900EDA"/>
    <w:rsid w:val="009053FE"/>
    <w:rsid w:val="00926122"/>
    <w:rsid w:val="00940FE9"/>
    <w:rsid w:val="00957FFA"/>
    <w:rsid w:val="00966FCA"/>
    <w:rsid w:val="00971FA5"/>
    <w:rsid w:val="00972299"/>
    <w:rsid w:val="009769F8"/>
    <w:rsid w:val="00980E4A"/>
    <w:rsid w:val="00982ADF"/>
    <w:rsid w:val="009900B9"/>
    <w:rsid w:val="00993464"/>
    <w:rsid w:val="0099386C"/>
    <w:rsid w:val="009A78EC"/>
    <w:rsid w:val="009C1C2E"/>
    <w:rsid w:val="009C5EA7"/>
    <w:rsid w:val="009D11C4"/>
    <w:rsid w:val="009E3F75"/>
    <w:rsid w:val="009E4BDC"/>
    <w:rsid w:val="009E652B"/>
    <w:rsid w:val="009F0CD8"/>
    <w:rsid w:val="009F277E"/>
    <w:rsid w:val="009F297B"/>
    <w:rsid w:val="00A13A73"/>
    <w:rsid w:val="00A253D0"/>
    <w:rsid w:val="00A429C4"/>
    <w:rsid w:val="00A44608"/>
    <w:rsid w:val="00A51273"/>
    <w:rsid w:val="00A630B0"/>
    <w:rsid w:val="00A65F1F"/>
    <w:rsid w:val="00A86EA9"/>
    <w:rsid w:val="00AA02B5"/>
    <w:rsid w:val="00AB46A0"/>
    <w:rsid w:val="00AB585C"/>
    <w:rsid w:val="00AC72B5"/>
    <w:rsid w:val="00AE1482"/>
    <w:rsid w:val="00AE167C"/>
    <w:rsid w:val="00B061DF"/>
    <w:rsid w:val="00B330DA"/>
    <w:rsid w:val="00B34821"/>
    <w:rsid w:val="00B366BC"/>
    <w:rsid w:val="00B511EF"/>
    <w:rsid w:val="00B5192F"/>
    <w:rsid w:val="00B543B4"/>
    <w:rsid w:val="00B630D9"/>
    <w:rsid w:val="00B6620E"/>
    <w:rsid w:val="00B70822"/>
    <w:rsid w:val="00B95678"/>
    <w:rsid w:val="00B9690C"/>
    <w:rsid w:val="00BB689B"/>
    <w:rsid w:val="00BC0BDD"/>
    <w:rsid w:val="00BC3514"/>
    <w:rsid w:val="00BE23B6"/>
    <w:rsid w:val="00BE2F34"/>
    <w:rsid w:val="00BF5AAE"/>
    <w:rsid w:val="00C03B31"/>
    <w:rsid w:val="00C17601"/>
    <w:rsid w:val="00C20E4F"/>
    <w:rsid w:val="00C22D97"/>
    <w:rsid w:val="00C26B10"/>
    <w:rsid w:val="00C355B9"/>
    <w:rsid w:val="00C41C11"/>
    <w:rsid w:val="00C42029"/>
    <w:rsid w:val="00C52AB5"/>
    <w:rsid w:val="00C556E8"/>
    <w:rsid w:val="00C63FF9"/>
    <w:rsid w:val="00C7480C"/>
    <w:rsid w:val="00C7567D"/>
    <w:rsid w:val="00C815E9"/>
    <w:rsid w:val="00C86892"/>
    <w:rsid w:val="00C91879"/>
    <w:rsid w:val="00C935CE"/>
    <w:rsid w:val="00C96856"/>
    <w:rsid w:val="00CB2876"/>
    <w:rsid w:val="00CC34D9"/>
    <w:rsid w:val="00CD16F2"/>
    <w:rsid w:val="00CD5CDB"/>
    <w:rsid w:val="00D0014B"/>
    <w:rsid w:val="00D02451"/>
    <w:rsid w:val="00D03A9E"/>
    <w:rsid w:val="00D06873"/>
    <w:rsid w:val="00D10B5F"/>
    <w:rsid w:val="00D13D4C"/>
    <w:rsid w:val="00D372B4"/>
    <w:rsid w:val="00D43DC0"/>
    <w:rsid w:val="00D50784"/>
    <w:rsid w:val="00D5382F"/>
    <w:rsid w:val="00D55EA3"/>
    <w:rsid w:val="00D64FC6"/>
    <w:rsid w:val="00D677D8"/>
    <w:rsid w:val="00D83784"/>
    <w:rsid w:val="00D9307D"/>
    <w:rsid w:val="00D96264"/>
    <w:rsid w:val="00DA4561"/>
    <w:rsid w:val="00DB4CC2"/>
    <w:rsid w:val="00DC587E"/>
    <w:rsid w:val="00DD72AD"/>
    <w:rsid w:val="00E05A56"/>
    <w:rsid w:val="00E06DCA"/>
    <w:rsid w:val="00E06E5E"/>
    <w:rsid w:val="00E35016"/>
    <w:rsid w:val="00E37DEF"/>
    <w:rsid w:val="00E56E21"/>
    <w:rsid w:val="00E77C04"/>
    <w:rsid w:val="00E8439F"/>
    <w:rsid w:val="00EA25DF"/>
    <w:rsid w:val="00EC6671"/>
    <w:rsid w:val="00EC7C65"/>
    <w:rsid w:val="00ED47CC"/>
    <w:rsid w:val="00EE4855"/>
    <w:rsid w:val="00EE5166"/>
    <w:rsid w:val="00EF52A3"/>
    <w:rsid w:val="00F05128"/>
    <w:rsid w:val="00F07713"/>
    <w:rsid w:val="00F13CA7"/>
    <w:rsid w:val="00F24C8D"/>
    <w:rsid w:val="00F316D6"/>
    <w:rsid w:val="00F343C9"/>
    <w:rsid w:val="00F34D3D"/>
    <w:rsid w:val="00F36651"/>
    <w:rsid w:val="00F53AB3"/>
    <w:rsid w:val="00F67172"/>
    <w:rsid w:val="00F97C9A"/>
    <w:rsid w:val="00FA00E5"/>
    <w:rsid w:val="00FB3208"/>
    <w:rsid w:val="00FB54CC"/>
    <w:rsid w:val="00FC21F1"/>
    <w:rsid w:val="00FC2E6D"/>
    <w:rsid w:val="00FC37CE"/>
    <w:rsid w:val="00FC56AE"/>
    <w:rsid w:val="00FD39D9"/>
    <w:rsid w:val="00FD591B"/>
    <w:rsid w:val="00FD6061"/>
    <w:rsid w:val="00FE23D2"/>
    <w:rsid w:val="00FF22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51558"/>
    <w:rPr>
      <w:rFonts w:ascii="Times New Roman" w:eastAsia="Times New Roman" w:hAnsi="Times New Roman"/>
      <w:sz w:val="28"/>
      <w:szCs w:val="28"/>
    </w:rPr>
  </w:style>
  <w:style w:type="paragraph" w:styleId="Virsraksts1">
    <w:name w:val="heading 1"/>
    <w:basedOn w:val="Parastais"/>
    <w:next w:val="Parastais"/>
    <w:link w:val="Virsraksts1Rakstz"/>
    <w:qFormat/>
    <w:rsid w:val="00151558"/>
    <w:pPr>
      <w:keepNext/>
      <w:jc w:val="right"/>
      <w:outlineLvl w:val="0"/>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nhideWhenUsed/>
    <w:rsid w:val="00896079"/>
    <w:pPr>
      <w:tabs>
        <w:tab w:val="center" w:pos="4153"/>
        <w:tab w:val="right" w:pos="8306"/>
      </w:tabs>
    </w:pPr>
  </w:style>
  <w:style w:type="character" w:customStyle="1" w:styleId="GalveneRakstz">
    <w:name w:val="Galvene Rakstz."/>
    <w:aliases w:val="18pt Bold Rakstz."/>
    <w:basedOn w:val="Noklusjumarindkopasfonts"/>
    <w:link w:val="Galvene"/>
    <w:rsid w:val="00896079"/>
  </w:style>
  <w:style w:type="paragraph" w:styleId="Kjene">
    <w:name w:val="footer"/>
    <w:basedOn w:val="Parastais"/>
    <w:link w:val="KjeneRakstz"/>
    <w:uiPriority w:val="99"/>
    <w:unhideWhenUsed/>
    <w:rsid w:val="00896079"/>
    <w:pPr>
      <w:tabs>
        <w:tab w:val="center" w:pos="4153"/>
        <w:tab w:val="right" w:pos="8306"/>
      </w:tabs>
    </w:pPr>
  </w:style>
  <w:style w:type="character" w:customStyle="1" w:styleId="KjeneRakstz">
    <w:name w:val="Kājene Rakstz."/>
    <w:basedOn w:val="Noklusjumarindkopasfonts"/>
    <w:link w:val="Kjene"/>
    <w:uiPriority w:val="99"/>
    <w:rsid w:val="00896079"/>
  </w:style>
  <w:style w:type="paragraph" w:styleId="Balonteksts">
    <w:name w:val="Balloon Text"/>
    <w:basedOn w:val="Parastais"/>
    <w:link w:val="BalontekstsRakstz"/>
    <w:uiPriority w:val="99"/>
    <w:semiHidden/>
    <w:unhideWhenUsed/>
    <w:rsid w:val="0089607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6079"/>
    <w:rPr>
      <w:rFonts w:ascii="Tahoma" w:hAnsi="Tahoma" w:cs="Tahoma"/>
      <w:sz w:val="16"/>
      <w:szCs w:val="16"/>
    </w:rPr>
  </w:style>
  <w:style w:type="character" w:customStyle="1" w:styleId="Virsraksts1Rakstz">
    <w:name w:val="Virsraksts 1 Rakstz."/>
    <w:basedOn w:val="Noklusjumarindkopasfonts"/>
    <w:link w:val="Virsraksts1"/>
    <w:rsid w:val="00151558"/>
    <w:rPr>
      <w:rFonts w:ascii="Times New Roman" w:eastAsia="Times New Roman" w:hAnsi="Times New Roman" w:cs="Times New Roman"/>
      <w:sz w:val="28"/>
      <w:szCs w:val="28"/>
    </w:rPr>
  </w:style>
  <w:style w:type="paragraph" w:styleId="Pamatteksts">
    <w:name w:val="Body Text"/>
    <w:basedOn w:val="Parastais"/>
    <w:link w:val="PamattekstsRakstz"/>
    <w:rsid w:val="00151558"/>
    <w:pPr>
      <w:jc w:val="center"/>
    </w:pPr>
    <w:rPr>
      <w:b/>
      <w:szCs w:val="20"/>
      <w:lang w:eastAsia="en-US"/>
    </w:rPr>
  </w:style>
  <w:style w:type="character" w:customStyle="1" w:styleId="PamattekstsRakstz">
    <w:name w:val="Pamatteksts Rakstz."/>
    <w:basedOn w:val="Noklusjumarindkopasfonts"/>
    <w:link w:val="Pamatteksts"/>
    <w:rsid w:val="00151558"/>
    <w:rPr>
      <w:rFonts w:ascii="Times New Roman" w:eastAsia="Times New Roman" w:hAnsi="Times New Roman" w:cs="Times New Roman"/>
      <w:b/>
      <w:sz w:val="28"/>
      <w:szCs w:val="20"/>
    </w:rPr>
  </w:style>
  <w:style w:type="paragraph" w:styleId="Pamatteksts2">
    <w:name w:val="Body Text 2"/>
    <w:basedOn w:val="Parastais"/>
    <w:link w:val="Pamatteksts2Rakstz"/>
    <w:rsid w:val="00151558"/>
    <w:pPr>
      <w:spacing w:after="120" w:line="480" w:lineRule="auto"/>
    </w:pPr>
  </w:style>
  <w:style w:type="character" w:customStyle="1" w:styleId="Pamatteksts2Rakstz">
    <w:name w:val="Pamatteksts 2 Rakstz."/>
    <w:basedOn w:val="Noklusjumarindkopasfonts"/>
    <w:link w:val="Pamatteksts2"/>
    <w:rsid w:val="00151558"/>
    <w:rPr>
      <w:rFonts w:ascii="Times New Roman" w:eastAsia="Times New Roman" w:hAnsi="Times New Roman" w:cs="Times New Roman"/>
      <w:sz w:val="28"/>
      <w:szCs w:val="28"/>
      <w:lang w:eastAsia="lv-LV"/>
    </w:rPr>
  </w:style>
  <w:style w:type="paragraph" w:styleId="Sarakstarindkopa">
    <w:name w:val="List Paragraph"/>
    <w:basedOn w:val="Parastais"/>
    <w:uiPriority w:val="99"/>
    <w:qFormat/>
    <w:rsid w:val="00356AC1"/>
    <w:pPr>
      <w:ind w:left="720"/>
    </w:pPr>
    <w:rPr>
      <w:rFonts w:ascii="Calibri" w:eastAsia="Calibri" w:hAnsi="Calibri"/>
      <w:sz w:val="22"/>
      <w:szCs w:val="22"/>
      <w:lang w:eastAsia="en-US"/>
    </w:rPr>
  </w:style>
  <w:style w:type="character" w:styleId="Komentraatsauce">
    <w:name w:val="annotation reference"/>
    <w:basedOn w:val="Noklusjumarindkopasfonts"/>
    <w:uiPriority w:val="99"/>
    <w:semiHidden/>
    <w:unhideWhenUsed/>
    <w:rsid w:val="00926122"/>
    <w:rPr>
      <w:sz w:val="16"/>
      <w:szCs w:val="16"/>
    </w:rPr>
  </w:style>
  <w:style w:type="paragraph" w:styleId="Komentrateksts">
    <w:name w:val="annotation text"/>
    <w:basedOn w:val="Parastais"/>
    <w:link w:val="KomentratekstsRakstz"/>
    <w:uiPriority w:val="99"/>
    <w:semiHidden/>
    <w:unhideWhenUsed/>
    <w:rsid w:val="00926122"/>
    <w:rPr>
      <w:sz w:val="20"/>
      <w:szCs w:val="20"/>
    </w:rPr>
  </w:style>
  <w:style w:type="character" w:customStyle="1" w:styleId="KomentratekstsRakstz">
    <w:name w:val="Komentāra teksts Rakstz."/>
    <w:basedOn w:val="Noklusjumarindkopasfonts"/>
    <w:link w:val="Komentrateksts"/>
    <w:uiPriority w:val="99"/>
    <w:semiHidden/>
    <w:rsid w:val="009261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26122"/>
    <w:rPr>
      <w:b/>
      <w:bCs/>
    </w:rPr>
  </w:style>
  <w:style w:type="character" w:customStyle="1" w:styleId="KomentratmaRakstz">
    <w:name w:val="Komentāra tēma Rakstz."/>
    <w:basedOn w:val="KomentratekstsRakstz"/>
    <w:link w:val="Komentratma"/>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Parastais"/>
    <w:rsid w:val="009E652B"/>
    <w:pPr>
      <w:spacing w:before="100" w:beforeAutospacing="1" w:after="100" w:afterAutospacing="1"/>
    </w:pPr>
    <w:rPr>
      <w:sz w:val="24"/>
      <w:szCs w:val="24"/>
    </w:rPr>
  </w:style>
  <w:style w:type="paragraph" w:styleId="Vienkrsteksts">
    <w:name w:val="Plain Text"/>
    <w:basedOn w:val="Parastais"/>
    <w:link w:val="VienkrstekstsRakstz"/>
    <w:uiPriority w:val="99"/>
    <w:rsid w:val="0056718B"/>
    <w:pPr>
      <w:snapToGrid w:val="0"/>
    </w:pPr>
    <w:rPr>
      <w:rFonts w:ascii="Courier New" w:hAnsi="Courier New"/>
      <w:szCs w:val="20"/>
      <w:lang w:eastAsia="en-US"/>
    </w:rPr>
  </w:style>
  <w:style w:type="character" w:customStyle="1" w:styleId="VienkrstekstsRakstz">
    <w:name w:val="Vienkāršs teksts Rakstz."/>
    <w:basedOn w:val="Noklusjumarindkopasfonts"/>
    <w:link w:val="Vienkrsteksts"/>
    <w:uiPriority w:val="99"/>
    <w:rsid w:val="0056718B"/>
    <w:rPr>
      <w:rFonts w:ascii="Courier New" w:eastAsia="Times New Roman" w:hAnsi="Courier New" w:cs="Times New Roman"/>
      <w:sz w:val="28"/>
      <w:szCs w:val="20"/>
    </w:rPr>
  </w:style>
  <w:style w:type="paragraph" w:styleId="Pamatteksts3">
    <w:name w:val="Body Text 3"/>
    <w:basedOn w:val="Parastais"/>
    <w:link w:val="Pamatteksts3Rakstz"/>
    <w:uiPriority w:val="99"/>
    <w:semiHidden/>
    <w:unhideWhenUsed/>
    <w:rsid w:val="00012528"/>
    <w:pPr>
      <w:spacing w:after="120"/>
    </w:pPr>
    <w:rPr>
      <w:sz w:val="16"/>
      <w:szCs w:val="16"/>
    </w:rPr>
  </w:style>
  <w:style w:type="character" w:customStyle="1" w:styleId="Pamatteksts3Rakstz">
    <w:name w:val="Pamatteksts 3 Rakstz."/>
    <w:basedOn w:val="Noklusjumarindkopasfonts"/>
    <w:link w:val="Pamatteksts3"/>
    <w:uiPriority w:val="99"/>
    <w:semiHidden/>
    <w:rsid w:val="00012528"/>
    <w:rPr>
      <w:rFonts w:ascii="Times New Roman" w:eastAsia="Times New Roman" w:hAnsi="Times New Roman" w:cs="Times New Roman"/>
      <w:sz w:val="16"/>
      <w:szCs w:val="16"/>
      <w:lang w:eastAsia="lv-LV"/>
    </w:rPr>
  </w:style>
  <w:style w:type="character" w:styleId="Hipersaite">
    <w:name w:val="Hyperlink"/>
    <w:basedOn w:val="Noklusjumarindkopasfonts"/>
    <w:uiPriority w:val="99"/>
    <w:unhideWhenUsed/>
    <w:rsid w:val="000125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5F2C2-38FC-4886-90FF-B61A780A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785</Words>
  <Characters>449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KMProt_110714_JRT</vt:lpstr>
      <vt:lpstr>Rīkojuma projekts „Par finansējuma piešķiršanu Jaunā Rīgas teātra ēku Lāčplēša ielā 25, Rīgā, rekonstrukcijas, nomas maksas, pārcelšanās un aprīkojuma iegādes izdevumu segšanai”</vt:lpstr>
    </vt:vector>
  </TitlesOfParts>
  <Company>LR Kultūras Ministrija</Company>
  <LinksUpToDate>false</LinksUpToDate>
  <CharactersWithSpaces>1232</CharactersWithSpaces>
  <SharedDoc>false</SharedDoc>
  <HLinks>
    <vt:vector size="6" baseType="variant">
      <vt:variant>
        <vt:i4>3801093</vt:i4>
      </vt:variant>
      <vt:variant>
        <vt:i4>0</vt:i4>
      </vt:variant>
      <vt:variant>
        <vt:i4>0</vt:i4>
      </vt:variant>
      <vt:variant>
        <vt:i4>5</vt:i4>
      </vt:variant>
      <vt:variant>
        <vt:lpwstr>mailto:Gunta.Robezniece@km.gov.lv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17.jūnija sēdes protokollēmuma (prot. Nr.33 93.§) „Informatīvais ziņojums „Par tiesisko regulējumu attiecībā uz atbildību par nacionālā vai etniskā naida izraisīšanu, aicinājumu likvidēt valstisko neatkarību vai graut teritoriālo vienotību un valsts simbolu zaimošanu”” 3.punktā dotā uzdevuma izpildes termiņa pagarināšanu</dc:title>
  <dc:subject>Ministru kabineta sēdes protokollēmums</dc:subject>
  <dc:creator>G.Robežniece</dc:creator>
  <dc:description>67330325
Gunta.Robezniece@km.gov.lv </dc:description>
  <cp:lastModifiedBy>Dzintra Rozīte</cp:lastModifiedBy>
  <cp:revision>14</cp:revision>
  <cp:lastPrinted>2016-03-09T17:43:00Z</cp:lastPrinted>
  <dcterms:created xsi:type="dcterms:W3CDTF">2016-03-15T13:21:00Z</dcterms:created>
  <dcterms:modified xsi:type="dcterms:W3CDTF">2016-04-14T12:50:00Z</dcterms:modified>
</cp:coreProperties>
</file>