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6" w:rsidRPr="00CC5F51" w:rsidRDefault="001220A6" w:rsidP="001220A6">
      <w:pPr>
        <w:tabs>
          <w:tab w:val="left" w:pos="6663"/>
        </w:tabs>
        <w:jc w:val="right"/>
        <w:rPr>
          <w:i/>
          <w:sz w:val="28"/>
          <w:szCs w:val="28"/>
        </w:rPr>
      </w:pPr>
      <w:r w:rsidRPr="00CC5F51">
        <w:rPr>
          <w:i/>
          <w:sz w:val="28"/>
          <w:szCs w:val="28"/>
        </w:rPr>
        <w:t>Projekts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1220A6" w:rsidRPr="00CC5F51" w:rsidRDefault="001220A6" w:rsidP="001220A6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1220A6" w:rsidRPr="00A4669A" w:rsidRDefault="001220A6" w:rsidP="001220A6">
      <w:pPr>
        <w:tabs>
          <w:tab w:val="left" w:pos="6663"/>
        </w:tabs>
        <w:rPr>
          <w:sz w:val="28"/>
          <w:szCs w:val="28"/>
        </w:rPr>
      </w:pPr>
      <w:r w:rsidRPr="00A4669A">
        <w:rPr>
          <w:sz w:val="28"/>
          <w:szCs w:val="28"/>
        </w:rPr>
        <w:t xml:space="preserve">  Rīgā</w:t>
      </w:r>
      <w:proofErr w:type="gramStart"/>
      <w:r w:rsidRPr="00A4669A">
        <w:rPr>
          <w:sz w:val="28"/>
          <w:szCs w:val="28"/>
        </w:rPr>
        <w:t xml:space="preserve">                                                 </w:t>
      </w:r>
      <w:proofErr w:type="gramEnd"/>
      <w:r w:rsidRPr="00A4669A">
        <w:rPr>
          <w:sz w:val="28"/>
          <w:szCs w:val="28"/>
        </w:rPr>
        <w:t>Nr.                           201</w:t>
      </w:r>
      <w:r w:rsidR="00B745FD">
        <w:rPr>
          <w:sz w:val="28"/>
          <w:szCs w:val="28"/>
        </w:rPr>
        <w:t>6</w:t>
      </w:r>
      <w:r w:rsidRPr="00A4669A">
        <w:rPr>
          <w:sz w:val="28"/>
          <w:szCs w:val="28"/>
        </w:rPr>
        <w:t xml:space="preserve">.gada ___._______         </w:t>
      </w:r>
    </w:p>
    <w:p w:rsidR="001220A6" w:rsidRPr="00A4669A" w:rsidRDefault="001220A6" w:rsidP="001220A6">
      <w:pPr>
        <w:tabs>
          <w:tab w:val="left" w:pos="6663"/>
        </w:tabs>
        <w:jc w:val="both"/>
        <w:rPr>
          <w:sz w:val="28"/>
          <w:szCs w:val="28"/>
        </w:rPr>
      </w:pPr>
      <w:r w:rsidRPr="00A4669A">
        <w:rPr>
          <w:sz w:val="28"/>
          <w:szCs w:val="28"/>
        </w:rPr>
        <w:tab/>
      </w:r>
    </w:p>
    <w:p w:rsidR="001220A6" w:rsidRPr="00A4669A" w:rsidRDefault="001220A6" w:rsidP="001220A6">
      <w:pPr>
        <w:tabs>
          <w:tab w:val="left" w:pos="6663"/>
        </w:tabs>
        <w:jc w:val="both"/>
        <w:rPr>
          <w:sz w:val="28"/>
          <w:szCs w:val="28"/>
        </w:rPr>
      </w:pPr>
      <w:r w:rsidRPr="00A4669A">
        <w:rPr>
          <w:sz w:val="28"/>
          <w:szCs w:val="28"/>
        </w:rPr>
        <w:t xml:space="preserve">                                                          . §</w:t>
      </w:r>
    </w:p>
    <w:p w:rsidR="001220A6" w:rsidRPr="00A4669A" w:rsidRDefault="001220A6" w:rsidP="001220A6">
      <w:pPr>
        <w:tabs>
          <w:tab w:val="left" w:pos="6663"/>
        </w:tabs>
        <w:jc w:val="both"/>
        <w:rPr>
          <w:sz w:val="28"/>
          <w:szCs w:val="28"/>
        </w:rPr>
      </w:pPr>
    </w:p>
    <w:p w:rsidR="00E16D14" w:rsidRPr="00E16D14" w:rsidRDefault="00DA4794" w:rsidP="00E16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16D14" w:rsidRPr="00E16D14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E16D14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</w:p>
    <w:p w:rsidR="00E16D14" w:rsidRPr="00E16D14" w:rsidRDefault="00E16D14" w:rsidP="00E16D14">
      <w:pPr>
        <w:jc w:val="center"/>
        <w:rPr>
          <w:b/>
          <w:sz w:val="28"/>
          <w:szCs w:val="28"/>
        </w:rPr>
      </w:pPr>
      <w:r w:rsidRPr="00E16D14">
        <w:rPr>
          <w:b/>
          <w:sz w:val="28"/>
          <w:szCs w:val="28"/>
        </w:rPr>
        <w:t>“Par valsts atbalsta nodrošināšanu juridiskās palīdzības saņemšanai tiesisko problēmu risināšanai, kas saistītas ar bērnu aprūpes tiesībām Latvijas Republikas valstspiederīgo bērnu vecākiem ārvalstīs”</w:t>
      </w:r>
    </w:p>
    <w:p w:rsidR="001220A6" w:rsidRPr="00A4669A" w:rsidRDefault="001220A6" w:rsidP="00CA4BA9">
      <w:pPr>
        <w:rPr>
          <w:b/>
          <w:sz w:val="28"/>
          <w:szCs w:val="28"/>
        </w:rPr>
      </w:pPr>
    </w:p>
    <w:p w:rsidR="00574575" w:rsidRPr="00574575" w:rsidRDefault="00574575" w:rsidP="00574575">
      <w:pPr>
        <w:pStyle w:val="Sarakstarindkopa"/>
        <w:numPr>
          <w:ilvl w:val="0"/>
          <w:numId w:val="4"/>
        </w:numPr>
        <w:rPr>
          <w:sz w:val="28"/>
          <w:szCs w:val="28"/>
        </w:rPr>
      </w:pPr>
      <w:r w:rsidRPr="00574575">
        <w:rPr>
          <w:sz w:val="28"/>
          <w:szCs w:val="28"/>
        </w:rPr>
        <w:t>Atbalstīt un pieņemt zināšanai tieslietu ministra iesniegto informatīvo ziņojumu.</w:t>
      </w:r>
    </w:p>
    <w:p w:rsidR="00574575" w:rsidRPr="00574575" w:rsidRDefault="00574575" w:rsidP="00574575">
      <w:pPr>
        <w:pStyle w:val="Sarakstarindkopa"/>
        <w:numPr>
          <w:ilvl w:val="0"/>
          <w:numId w:val="4"/>
        </w:numPr>
        <w:rPr>
          <w:sz w:val="28"/>
          <w:szCs w:val="28"/>
        </w:rPr>
      </w:pPr>
      <w:r w:rsidRPr="00574575">
        <w:rPr>
          <w:sz w:val="28"/>
          <w:szCs w:val="28"/>
        </w:rPr>
        <w:t>Atbalstīt Tieslietu ministrijas priekšlikumu valsts atbalstu juridiskās palīdzības saņemšanai tiesisko problēmu risināšanai, kas saistītas ar bērnu aprūpes tiesībām Latvijas Republikas valsts piederīgo bērnu vecākiem ārvalstīs, 75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416</w:t>
      </w:r>
      <w:r w:rsidR="00DD6DAB">
        <w:rPr>
          <w:sz w:val="28"/>
          <w:szCs w:val="28"/>
        </w:rPr>
        <w:t> </w:t>
      </w:r>
      <w:proofErr w:type="spellStart"/>
      <w:r w:rsidRPr="00574575">
        <w:rPr>
          <w:i/>
          <w:iCs/>
          <w:sz w:val="28"/>
          <w:szCs w:val="28"/>
        </w:rPr>
        <w:t>euro</w:t>
      </w:r>
      <w:proofErr w:type="spellEnd"/>
      <w:r w:rsidRPr="00574575">
        <w:rPr>
          <w:sz w:val="28"/>
          <w:szCs w:val="28"/>
        </w:rPr>
        <w:t xml:space="preserve"> apmērā 2017.</w:t>
      </w:r>
      <w:r>
        <w:rPr>
          <w:sz w:val="28"/>
          <w:szCs w:val="28"/>
        </w:rPr>
        <w:t> </w:t>
      </w:r>
      <w:r w:rsidRPr="00574575">
        <w:rPr>
          <w:sz w:val="28"/>
          <w:szCs w:val="28"/>
        </w:rPr>
        <w:t>gadā un turpmāk ik gadu nodrošināt 2014.</w:t>
      </w:r>
      <w:r>
        <w:rPr>
          <w:sz w:val="28"/>
          <w:szCs w:val="28"/>
        </w:rPr>
        <w:t> </w:t>
      </w:r>
      <w:r w:rsidRPr="00574575">
        <w:rPr>
          <w:sz w:val="28"/>
          <w:szCs w:val="28"/>
        </w:rPr>
        <w:t xml:space="preserve">gada jaunajai politikas iniciatīvai </w:t>
      </w:r>
      <w:r w:rsidR="00DD6DAB">
        <w:rPr>
          <w:sz w:val="28"/>
          <w:szCs w:val="28"/>
        </w:rPr>
        <w:t>“</w:t>
      </w:r>
      <w:r w:rsidRPr="00574575">
        <w:rPr>
          <w:sz w:val="28"/>
          <w:szCs w:val="28"/>
        </w:rPr>
        <w:t>Valsts nodrošinātās juridiskās palīdzības nodrošināšana likumos noteiktajos gadījumos, t.sk. nepilngadīgajiem cietušajiem par nodarījumu pret tikumību vai dzimumneaizskaramību” piešķirtā finansējuma ietvaros.</w:t>
      </w:r>
    </w:p>
    <w:p w:rsidR="001220A6" w:rsidRPr="00574575" w:rsidRDefault="00574575" w:rsidP="00574575">
      <w:pPr>
        <w:pStyle w:val="Sarakstarindkopa"/>
        <w:numPr>
          <w:ilvl w:val="0"/>
          <w:numId w:val="4"/>
        </w:numPr>
        <w:rPr>
          <w:sz w:val="28"/>
          <w:szCs w:val="28"/>
        </w:rPr>
      </w:pPr>
      <w:r w:rsidRPr="00574575">
        <w:rPr>
          <w:sz w:val="28"/>
          <w:szCs w:val="28"/>
        </w:rPr>
        <w:t>Tieslietu ministrijai iesniegt Finanšu ministrijai priekšlikumu bāzes izdevumu 2017.</w:t>
      </w:r>
      <w:r w:rsidR="00DD6DAB">
        <w:rPr>
          <w:sz w:val="28"/>
          <w:szCs w:val="28"/>
        </w:rPr>
        <w:t>–</w:t>
      </w:r>
      <w:r w:rsidRPr="00574575">
        <w:rPr>
          <w:sz w:val="28"/>
          <w:szCs w:val="28"/>
        </w:rPr>
        <w:t>2019.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gadam precizēšanai, budžeta apakšprogrammā 03.03.00 “Juridiskās palīdzības nodrošināšana” 2017.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gadam un turpmākajiem gadiem</w:t>
      </w:r>
      <w:r w:rsidR="00DD6DAB">
        <w:rPr>
          <w:sz w:val="28"/>
          <w:szCs w:val="28"/>
        </w:rPr>
        <w:t>,</w:t>
      </w:r>
      <w:r w:rsidRPr="00574575">
        <w:rPr>
          <w:sz w:val="28"/>
          <w:szCs w:val="28"/>
        </w:rPr>
        <w:t xml:space="preserve"> ik gadu samazinot izdevumus precēm un pakalpojumiem 19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088</w:t>
      </w:r>
      <w:r w:rsidR="00DD6DAB">
        <w:rPr>
          <w:sz w:val="28"/>
          <w:szCs w:val="28"/>
        </w:rPr>
        <w:t> </w:t>
      </w:r>
      <w:proofErr w:type="spellStart"/>
      <w:r w:rsidRPr="00574575">
        <w:rPr>
          <w:i/>
          <w:iCs/>
          <w:sz w:val="28"/>
          <w:szCs w:val="28"/>
        </w:rPr>
        <w:t>euro</w:t>
      </w:r>
      <w:proofErr w:type="spellEnd"/>
      <w:r w:rsidRPr="00574575">
        <w:rPr>
          <w:sz w:val="28"/>
          <w:szCs w:val="28"/>
        </w:rPr>
        <w:t xml:space="preserve"> apmērā un attiecīgi palielinot izdevumus atlīdzībai 19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088</w:t>
      </w:r>
      <w:r w:rsidR="00DD6DAB">
        <w:rPr>
          <w:sz w:val="28"/>
          <w:szCs w:val="28"/>
        </w:rPr>
        <w:t> </w:t>
      </w:r>
      <w:proofErr w:type="spellStart"/>
      <w:r w:rsidRPr="00574575">
        <w:rPr>
          <w:i/>
          <w:iCs/>
          <w:sz w:val="28"/>
          <w:szCs w:val="28"/>
        </w:rPr>
        <w:t>euro</w:t>
      </w:r>
      <w:proofErr w:type="spellEnd"/>
      <w:r w:rsidRPr="00574575">
        <w:rPr>
          <w:sz w:val="28"/>
          <w:szCs w:val="28"/>
        </w:rPr>
        <w:t xml:space="preserve"> apmērā, tai skaitā atalgojumam 15</w:t>
      </w:r>
      <w:r w:rsidR="00DD6DAB">
        <w:rPr>
          <w:sz w:val="28"/>
          <w:szCs w:val="28"/>
        </w:rPr>
        <w:t> </w:t>
      </w:r>
      <w:r w:rsidRPr="00574575">
        <w:rPr>
          <w:sz w:val="28"/>
          <w:szCs w:val="28"/>
        </w:rPr>
        <w:t>444</w:t>
      </w:r>
      <w:r w:rsidR="00DD6DAB">
        <w:rPr>
          <w:sz w:val="28"/>
          <w:szCs w:val="28"/>
        </w:rPr>
        <w:t> </w:t>
      </w:r>
      <w:proofErr w:type="spellStart"/>
      <w:r w:rsidRPr="00574575">
        <w:rPr>
          <w:i/>
          <w:iCs/>
          <w:sz w:val="28"/>
          <w:szCs w:val="28"/>
        </w:rPr>
        <w:t>euro</w:t>
      </w:r>
      <w:proofErr w:type="spellEnd"/>
      <w:r w:rsidRPr="00574575">
        <w:rPr>
          <w:sz w:val="28"/>
          <w:szCs w:val="28"/>
        </w:rPr>
        <w:t>.</w:t>
      </w:r>
    </w:p>
    <w:p w:rsidR="00574575" w:rsidRDefault="00574575" w:rsidP="00574575">
      <w:pPr>
        <w:rPr>
          <w:sz w:val="28"/>
          <w:szCs w:val="28"/>
        </w:rPr>
      </w:pPr>
    </w:p>
    <w:p w:rsidR="00574575" w:rsidRPr="00574575" w:rsidRDefault="00574575" w:rsidP="00574575">
      <w:pPr>
        <w:rPr>
          <w:sz w:val="28"/>
          <w:szCs w:val="28"/>
        </w:rPr>
      </w:pPr>
    </w:p>
    <w:p w:rsidR="001220A6" w:rsidRPr="00A4669A" w:rsidRDefault="001220A6" w:rsidP="001220A6">
      <w:pPr>
        <w:tabs>
          <w:tab w:val="right" w:pos="9072"/>
        </w:tabs>
        <w:jc w:val="both"/>
        <w:rPr>
          <w:sz w:val="28"/>
          <w:szCs w:val="28"/>
        </w:rPr>
      </w:pPr>
      <w:r w:rsidRPr="00A4669A">
        <w:rPr>
          <w:sz w:val="28"/>
          <w:szCs w:val="28"/>
        </w:rPr>
        <w:t>Ministru prezident</w:t>
      </w:r>
      <w:r w:rsidR="00B6122A">
        <w:rPr>
          <w:sz w:val="28"/>
          <w:szCs w:val="28"/>
        </w:rPr>
        <w:t>s</w:t>
      </w:r>
      <w:r w:rsidR="00463B33" w:rsidRPr="00A4669A">
        <w:rPr>
          <w:sz w:val="28"/>
          <w:szCs w:val="28"/>
        </w:rPr>
        <w:t xml:space="preserve"> </w:t>
      </w:r>
      <w:r w:rsidRPr="00A4669A">
        <w:rPr>
          <w:sz w:val="28"/>
          <w:szCs w:val="28"/>
        </w:rPr>
        <w:tab/>
      </w:r>
      <w:r w:rsidR="00463B33">
        <w:rPr>
          <w:sz w:val="28"/>
          <w:szCs w:val="28"/>
        </w:rPr>
        <w:t>Māris</w:t>
      </w:r>
      <w:r w:rsidRPr="00A4669A">
        <w:rPr>
          <w:sz w:val="28"/>
          <w:szCs w:val="28"/>
        </w:rPr>
        <w:t xml:space="preserve"> </w:t>
      </w:r>
      <w:r w:rsidR="00463B33">
        <w:rPr>
          <w:sz w:val="28"/>
          <w:szCs w:val="28"/>
        </w:rPr>
        <w:t>Kučinskis</w:t>
      </w:r>
    </w:p>
    <w:p w:rsidR="001220A6" w:rsidRDefault="001220A6" w:rsidP="001220A6">
      <w:pPr>
        <w:tabs>
          <w:tab w:val="left" w:pos="6840"/>
        </w:tabs>
        <w:jc w:val="both"/>
        <w:rPr>
          <w:sz w:val="28"/>
          <w:szCs w:val="28"/>
        </w:rPr>
      </w:pPr>
    </w:p>
    <w:p w:rsidR="007A03B4" w:rsidRPr="00A4669A" w:rsidRDefault="007A03B4" w:rsidP="001220A6">
      <w:pPr>
        <w:tabs>
          <w:tab w:val="left" w:pos="6840"/>
        </w:tabs>
        <w:jc w:val="both"/>
        <w:rPr>
          <w:sz w:val="28"/>
          <w:szCs w:val="28"/>
        </w:rPr>
      </w:pPr>
    </w:p>
    <w:p w:rsidR="001220A6" w:rsidRPr="00A4669A" w:rsidRDefault="001220A6" w:rsidP="007A3AE6">
      <w:pPr>
        <w:tabs>
          <w:tab w:val="left" w:pos="3915"/>
          <w:tab w:val="right" w:pos="9072"/>
        </w:tabs>
        <w:jc w:val="both"/>
        <w:rPr>
          <w:sz w:val="28"/>
          <w:szCs w:val="28"/>
        </w:rPr>
      </w:pPr>
      <w:r w:rsidRPr="00A4669A">
        <w:rPr>
          <w:sz w:val="28"/>
          <w:szCs w:val="28"/>
        </w:rPr>
        <w:t>Valsts kancelejas direktor</w:t>
      </w:r>
      <w:r w:rsidR="00463B33">
        <w:rPr>
          <w:sz w:val="28"/>
          <w:szCs w:val="28"/>
        </w:rPr>
        <w:t>s</w:t>
      </w:r>
      <w:r w:rsidR="00463B33" w:rsidRPr="00A4669A">
        <w:rPr>
          <w:sz w:val="28"/>
          <w:szCs w:val="28"/>
        </w:rPr>
        <w:t xml:space="preserve"> </w:t>
      </w:r>
      <w:r w:rsidRPr="00A4669A">
        <w:rPr>
          <w:sz w:val="28"/>
          <w:szCs w:val="28"/>
        </w:rPr>
        <w:tab/>
      </w:r>
      <w:r w:rsidR="007A3AE6">
        <w:rPr>
          <w:sz w:val="28"/>
          <w:szCs w:val="28"/>
        </w:rPr>
        <w:tab/>
      </w:r>
      <w:proofErr w:type="gramStart"/>
      <w:r w:rsidR="00DD6DAB">
        <w:rPr>
          <w:sz w:val="28"/>
          <w:szCs w:val="28"/>
        </w:rPr>
        <w:t xml:space="preserve">  </w:t>
      </w:r>
      <w:proofErr w:type="gramEnd"/>
      <w:r w:rsidR="00463B33">
        <w:rPr>
          <w:sz w:val="28"/>
          <w:szCs w:val="28"/>
        </w:rPr>
        <w:t>Mārtiņš Krieviņš</w:t>
      </w:r>
    </w:p>
    <w:p w:rsidR="00463B33" w:rsidRDefault="00463B33" w:rsidP="00463B33">
      <w:pPr>
        <w:tabs>
          <w:tab w:val="right" w:pos="9072"/>
        </w:tabs>
        <w:jc w:val="both"/>
        <w:rPr>
          <w:sz w:val="28"/>
          <w:szCs w:val="28"/>
        </w:rPr>
      </w:pPr>
    </w:p>
    <w:p w:rsidR="007A03B4" w:rsidRDefault="007A03B4" w:rsidP="00463B33">
      <w:pPr>
        <w:tabs>
          <w:tab w:val="right" w:pos="9072"/>
        </w:tabs>
        <w:jc w:val="both"/>
        <w:rPr>
          <w:sz w:val="28"/>
          <w:szCs w:val="28"/>
        </w:rPr>
      </w:pPr>
    </w:p>
    <w:p w:rsidR="001220A6" w:rsidRPr="00A4669A" w:rsidRDefault="001220A6" w:rsidP="001220A6">
      <w:pPr>
        <w:tabs>
          <w:tab w:val="right" w:pos="9072"/>
        </w:tabs>
        <w:jc w:val="both"/>
        <w:rPr>
          <w:sz w:val="28"/>
          <w:szCs w:val="28"/>
        </w:rPr>
      </w:pPr>
      <w:r w:rsidRPr="00A4669A">
        <w:rPr>
          <w:sz w:val="28"/>
          <w:szCs w:val="28"/>
        </w:rPr>
        <w:t>Iesniedzējs:</w:t>
      </w:r>
    </w:p>
    <w:p w:rsidR="00463B33" w:rsidRDefault="00DD6DAB" w:rsidP="008F1E71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63B33" w:rsidRPr="00463B33">
        <w:rPr>
          <w:sz w:val="28"/>
          <w:szCs w:val="28"/>
        </w:rPr>
        <w:t>ieslietu ministr</w:t>
      </w:r>
      <w:r w:rsidR="00D672C6">
        <w:rPr>
          <w:sz w:val="28"/>
          <w:szCs w:val="28"/>
        </w:rPr>
        <w:t>s</w:t>
      </w:r>
      <w:r w:rsidR="00463B33">
        <w:rPr>
          <w:sz w:val="28"/>
          <w:szCs w:val="28"/>
        </w:rPr>
        <w:tab/>
      </w:r>
      <w:proofErr w:type="gramStart"/>
      <w:r w:rsidR="00DA4794">
        <w:rPr>
          <w:sz w:val="28"/>
          <w:szCs w:val="28"/>
        </w:rPr>
        <w:t xml:space="preserve">    </w:t>
      </w:r>
      <w:proofErr w:type="gramEnd"/>
      <w:r w:rsidR="00D672C6">
        <w:rPr>
          <w:sz w:val="28"/>
          <w:szCs w:val="28"/>
        </w:rPr>
        <w:t>Dzintars Rasnačs</w:t>
      </w:r>
    </w:p>
    <w:p w:rsidR="008F1E71" w:rsidRDefault="008F1E71" w:rsidP="008F1E71">
      <w:pPr>
        <w:tabs>
          <w:tab w:val="left" w:pos="6804"/>
        </w:tabs>
        <w:jc w:val="both"/>
        <w:rPr>
          <w:sz w:val="20"/>
          <w:szCs w:val="20"/>
        </w:rPr>
      </w:pPr>
    </w:p>
    <w:p w:rsidR="00D672C6" w:rsidRPr="00D672C6" w:rsidRDefault="00574575" w:rsidP="00D672C6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0</w:t>
      </w:r>
      <w:r w:rsidR="00A67F60">
        <w:rPr>
          <w:sz w:val="20"/>
          <w:szCs w:val="20"/>
        </w:rPr>
        <w:t>6</w:t>
      </w:r>
      <w:r w:rsidR="00D672C6" w:rsidRPr="00D672C6">
        <w:rPr>
          <w:sz w:val="20"/>
          <w:szCs w:val="20"/>
        </w:rPr>
        <w:t>.</w:t>
      </w:r>
      <w:r w:rsidR="00CA4BA9">
        <w:rPr>
          <w:sz w:val="20"/>
          <w:szCs w:val="20"/>
        </w:rPr>
        <w:t>05</w:t>
      </w:r>
      <w:r w:rsidR="00D672C6" w:rsidRPr="00D672C6">
        <w:rPr>
          <w:sz w:val="20"/>
          <w:szCs w:val="20"/>
        </w:rPr>
        <w:t xml:space="preserve">.2016. </w:t>
      </w:r>
      <w:r w:rsidR="00A67F60">
        <w:rPr>
          <w:sz w:val="20"/>
          <w:szCs w:val="20"/>
        </w:rPr>
        <w:t>11</w:t>
      </w:r>
      <w:r w:rsidR="00D672C6" w:rsidRPr="00D672C6">
        <w:rPr>
          <w:sz w:val="20"/>
          <w:szCs w:val="20"/>
        </w:rPr>
        <w:t>:</w:t>
      </w:r>
      <w:r w:rsidR="00A67F60">
        <w:rPr>
          <w:sz w:val="20"/>
          <w:szCs w:val="20"/>
        </w:rPr>
        <w:t>35</w:t>
      </w:r>
      <w:bookmarkStart w:id="0" w:name="_GoBack"/>
      <w:bookmarkEnd w:id="0"/>
    </w:p>
    <w:p w:rsidR="00D672C6" w:rsidRPr="00D672C6" w:rsidRDefault="00574575" w:rsidP="00D672C6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DD6DAB">
        <w:rPr>
          <w:sz w:val="20"/>
          <w:szCs w:val="20"/>
        </w:rPr>
        <w:t>9</w:t>
      </w:r>
    </w:p>
    <w:p w:rsidR="00D672C6" w:rsidRPr="00D672C6" w:rsidRDefault="00D672C6" w:rsidP="00D672C6">
      <w:pPr>
        <w:tabs>
          <w:tab w:val="left" w:pos="6804"/>
        </w:tabs>
        <w:rPr>
          <w:sz w:val="20"/>
          <w:szCs w:val="20"/>
        </w:rPr>
      </w:pPr>
      <w:proofErr w:type="spellStart"/>
      <w:r w:rsidRPr="00D672C6">
        <w:rPr>
          <w:sz w:val="20"/>
          <w:szCs w:val="20"/>
        </w:rPr>
        <w:t>S.Šube</w:t>
      </w:r>
      <w:proofErr w:type="spellEnd"/>
    </w:p>
    <w:p w:rsidR="00D672C6" w:rsidRPr="00D672C6" w:rsidRDefault="00D672C6" w:rsidP="00D672C6">
      <w:pPr>
        <w:tabs>
          <w:tab w:val="left" w:pos="6804"/>
        </w:tabs>
        <w:rPr>
          <w:sz w:val="20"/>
          <w:szCs w:val="20"/>
        </w:rPr>
      </w:pPr>
      <w:r w:rsidRPr="00D672C6">
        <w:rPr>
          <w:sz w:val="20"/>
          <w:szCs w:val="20"/>
        </w:rPr>
        <w:t>67036838</w:t>
      </w:r>
      <w:r w:rsidR="00DA4794">
        <w:rPr>
          <w:sz w:val="20"/>
          <w:szCs w:val="20"/>
        </w:rPr>
        <w:t>,</w:t>
      </w:r>
      <w:r w:rsidRPr="00D672C6">
        <w:rPr>
          <w:sz w:val="20"/>
          <w:szCs w:val="20"/>
        </w:rPr>
        <w:t xml:space="preserve"> </w:t>
      </w:r>
      <w:hyperlink r:id="rId9" w:history="1">
        <w:r w:rsidRPr="00D672C6">
          <w:rPr>
            <w:rStyle w:val="Hipersaite"/>
            <w:sz w:val="20"/>
            <w:szCs w:val="20"/>
          </w:rPr>
          <w:t>Sindija.Sube@tm.gov.lv</w:t>
        </w:r>
      </w:hyperlink>
      <w:r w:rsidRPr="00D672C6">
        <w:rPr>
          <w:sz w:val="20"/>
          <w:szCs w:val="20"/>
        </w:rPr>
        <w:t xml:space="preserve"> </w:t>
      </w:r>
    </w:p>
    <w:sectPr w:rsidR="00D672C6" w:rsidRPr="00D672C6" w:rsidSect="00A4669A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A6" w:rsidRDefault="001220A6" w:rsidP="001220A6">
      <w:r>
        <w:separator/>
      </w:r>
    </w:p>
  </w:endnote>
  <w:endnote w:type="continuationSeparator" w:id="0">
    <w:p w:rsidR="001220A6" w:rsidRDefault="001220A6" w:rsidP="001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7F" w:rsidRPr="00A96810" w:rsidRDefault="001A7203" w:rsidP="0034007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TMProt_220914_eizsoles; „Par Izpildu lietu reģistra pilnveidošanu elektroniskajā vidē”</w:t>
    </w:r>
  </w:p>
  <w:p w:rsidR="00937478" w:rsidRPr="00841F2C" w:rsidRDefault="00A67F60" w:rsidP="004A56C4">
    <w:pPr>
      <w:pStyle w:val="Kjene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0B" w:rsidRPr="00B21A0B" w:rsidRDefault="001A7203" w:rsidP="00DA4794">
    <w:pPr>
      <w:pStyle w:val="Kjene"/>
      <w:jc w:val="both"/>
      <w:rPr>
        <w:sz w:val="20"/>
        <w:szCs w:val="20"/>
      </w:rPr>
    </w:pPr>
    <w:r w:rsidRPr="00B21A0B">
      <w:rPr>
        <w:sz w:val="20"/>
        <w:szCs w:val="20"/>
      </w:rPr>
      <w:t>TMProt_</w:t>
    </w:r>
    <w:r w:rsidR="00B21A0B" w:rsidRPr="00B21A0B">
      <w:rPr>
        <w:sz w:val="20"/>
        <w:szCs w:val="20"/>
      </w:rPr>
      <w:t>280416</w:t>
    </w:r>
    <w:r w:rsidRPr="00B21A0B">
      <w:rPr>
        <w:sz w:val="20"/>
        <w:szCs w:val="20"/>
      </w:rPr>
      <w:t>_</w:t>
    </w:r>
    <w:r w:rsidR="00B21A0B" w:rsidRPr="00B21A0B">
      <w:rPr>
        <w:sz w:val="20"/>
        <w:szCs w:val="20"/>
      </w:rPr>
      <w:t>berni_arv</w:t>
    </w:r>
    <w:r w:rsidRPr="00B21A0B">
      <w:rPr>
        <w:sz w:val="20"/>
        <w:szCs w:val="20"/>
      </w:rPr>
      <w:t xml:space="preserve">; </w:t>
    </w:r>
    <w:r w:rsidR="005774E7" w:rsidRPr="00B21A0B">
      <w:rPr>
        <w:sz w:val="20"/>
        <w:szCs w:val="20"/>
      </w:rPr>
      <w:t>Ministru kabineta</w:t>
    </w:r>
    <w:r w:rsidR="00113BB8" w:rsidRPr="00B21A0B">
      <w:rPr>
        <w:sz w:val="20"/>
        <w:szCs w:val="20"/>
      </w:rPr>
      <w:t xml:space="preserve"> sēdes </w:t>
    </w:r>
    <w:proofErr w:type="spellStart"/>
    <w:r w:rsidR="00113BB8" w:rsidRPr="00B21A0B">
      <w:rPr>
        <w:sz w:val="20"/>
        <w:szCs w:val="20"/>
      </w:rPr>
      <w:t>protokollēmuma</w:t>
    </w:r>
    <w:proofErr w:type="spellEnd"/>
    <w:r w:rsidR="00113BB8" w:rsidRPr="00B21A0B">
      <w:rPr>
        <w:sz w:val="20"/>
        <w:szCs w:val="20"/>
      </w:rPr>
      <w:t xml:space="preserve"> projekts “</w:t>
    </w:r>
    <w:r w:rsidR="00DA4794">
      <w:rPr>
        <w:sz w:val="20"/>
        <w:szCs w:val="20"/>
      </w:rPr>
      <w:t>I</w:t>
    </w:r>
    <w:r w:rsidR="00B21A0B" w:rsidRPr="00B21A0B">
      <w:rPr>
        <w:sz w:val="20"/>
        <w:szCs w:val="20"/>
      </w:rPr>
      <w:t>nformatīv</w:t>
    </w:r>
    <w:r w:rsidR="00DA4794">
      <w:rPr>
        <w:sz w:val="20"/>
        <w:szCs w:val="20"/>
      </w:rPr>
      <w:t>ais</w:t>
    </w:r>
    <w:r w:rsidR="00B21A0B" w:rsidRPr="00B21A0B">
      <w:rPr>
        <w:sz w:val="20"/>
        <w:szCs w:val="20"/>
      </w:rPr>
      <w:t xml:space="preserve"> ziņojum</w:t>
    </w:r>
    <w:r w:rsidR="00DA4794">
      <w:rPr>
        <w:sz w:val="20"/>
        <w:szCs w:val="20"/>
      </w:rPr>
      <w:t>s</w:t>
    </w:r>
  </w:p>
  <w:p w:rsidR="00B21A0B" w:rsidRPr="00B21A0B" w:rsidRDefault="00B21A0B">
    <w:pPr>
      <w:pStyle w:val="Kjene"/>
      <w:jc w:val="both"/>
      <w:rPr>
        <w:sz w:val="20"/>
        <w:szCs w:val="20"/>
      </w:rPr>
    </w:pPr>
    <w:r w:rsidRPr="00B21A0B">
      <w:rPr>
        <w:sz w:val="20"/>
        <w:szCs w:val="20"/>
      </w:rPr>
      <w:t>“Par valsts atbalsta nodrošināšanu juridiskās palīdzības saņemšanai tiesisko problēmu risināšanai, kas saistītas ar bērnu aprūpes tiesībām Latvijas Republikas valstspiederīgo bērnu vecākiem ārvalstīs””</w:t>
    </w:r>
  </w:p>
  <w:p w:rsidR="00EE308E" w:rsidRPr="00113BB8" w:rsidRDefault="00A67F60" w:rsidP="00EE308E">
    <w:pPr>
      <w:pStyle w:val="Kjene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A6" w:rsidRDefault="001220A6" w:rsidP="001220A6">
      <w:r>
        <w:separator/>
      </w:r>
    </w:p>
  </w:footnote>
  <w:footnote w:type="continuationSeparator" w:id="0">
    <w:p w:rsidR="001220A6" w:rsidRDefault="001220A6" w:rsidP="0012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69568"/>
      <w:docPartObj>
        <w:docPartGallery w:val="Page Numbers (Top of Page)"/>
        <w:docPartUnique/>
      </w:docPartObj>
    </w:sdtPr>
    <w:sdtEndPr/>
    <w:sdtContent>
      <w:p w:rsidR="00B464A5" w:rsidRDefault="001A720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60">
          <w:rPr>
            <w:noProof/>
          </w:rPr>
          <w:t>2</w:t>
        </w:r>
        <w:r>
          <w:fldChar w:fldCharType="end"/>
        </w:r>
      </w:p>
    </w:sdtContent>
  </w:sdt>
  <w:p w:rsidR="00937478" w:rsidRDefault="00A67F60" w:rsidP="00F67F36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695"/>
    <w:multiLevelType w:val="hybridMultilevel"/>
    <w:tmpl w:val="79E47B6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DD7"/>
    <w:multiLevelType w:val="hybridMultilevel"/>
    <w:tmpl w:val="A482A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2B71"/>
    <w:multiLevelType w:val="hybridMultilevel"/>
    <w:tmpl w:val="AE0ED036"/>
    <w:lvl w:ilvl="0" w:tplc="392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6"/>
    <w:rsid w:val="000C156D"/>
    <w:rsid w:val="000F726B"/>
    <w:rsid w:val="00113BB8"/>
    <w:rsid w:val="001215F6"/>
    <w:rsid w:val="001220A6"/>
    <w:rsid w:val="001922D7"/>
    <w:rsid w:val="001A7203"/>
    <w:rsid w:val="002A1E97"/>
    <w:rsid w:val="0032326C"/>
    <w:rsid w:val="00383EA9"/>
    <w:rsid w:val="00463B33"/>
    <w:rsid w:val="00510439"/>
    <w:rsid w:val="005415AF"/>
    <w:rsid w:val="00574575"/>
    <w:rsid w:val="005774E7"/>
    <w:rsid w:val="005B6296"/>
    <w:rsid w:val="006A646C"/>
    <w:rsid w:val="006E59EF"/>
    <w:rsid w:val="007A03B4"/>
    <w:rsid w:val="007A3AE6"/>
    <w:rsid w:val="008A4BE8"/>
    <w:rsid w:val="008B067D"/>
    <w:rsid w:val="008D5E29"/>
    <w:rsid w:val="008F1E71"/>
    <w:rsid w:val="008F62C7"/>
    <w:rsid w:val="009708D4"/>
    <w:rsid w:val="00A4072E"/>
    <w:rsid w:val="00A4669A"/>
    <w:rsid w:val="00A67F60"/>
    <w:rsid w:val="00B12098"/>
    <w:rsid w:val="00B21A0B"/>
    <w:rsid w:val="00B6122A"/>
    <w:rsid w:val="00B745FD"/>
    <w:rsid w:val="00BB24AC"/>
    <w:rsid w:val="00C243A2"/>
    <w:rsid w:val="00C733CD"/>
    <w:rsid w:val="00C9432E"/>
    <w:rsid w:val="00C97509"/>
    <w:rsid w:val="00CA4BA9"/>
    <w:rsid w:val="00D60336"/>
    <w:rsid w:val="00D672C6"/>
    <w:rsid w:val="00D97516"/>
    <w:rsid w:val="00DA4794"/>
    <w:rsid w:val="00DC3122"/>
    <w:rsid w:val="00DD6DAB"/>
    <w:rsid w:val="00E10D1F"/>
    <w:rsid w:val="00E16D14"/>
    <w:rsid w:val="00EE05E0"/>
    <w:rsid w:val="00F11A15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220A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220A6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1220A6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5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50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220A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1220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0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220A6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1220A6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5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50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ndija.Sub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81FE-79FB-4994-85B9-616E2FF6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“Par valsts atbalsta nodrošināšanu juridiskās palīdzības saņemšanai tiesisko problēmu risināšanai, kas saistītas ar bērnu aprūpes tiesībām Latvijas Republikas valstspiederīgo bērnu vecākiem ārvalstīs”</vt:lpstr>
    </vt:vector>
  </TitlesOfParts>
  <Company>Tieslietu ministrija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valsts atbalsta nodrošināšanu juridiskās palīdzības saņemšanai tiesisko problēmu risināšanai, kas saistītas ar bērnu aprūpes tiesībām Latvijas Republikas valstspiederīgo bērnu vecākiem ārvalstīs”</dc:title>
  <dc:subject>MK sēdes protokollēmuma projekts</dc:subject>
  <dc:creator>Sindija Šube</dc:creator>
  <dc:description>Sindija.Sube@tm.gov.lv;
67036838</dc:description>
  <cp:lastModifiedBy>Sindija Sube</cp:lastModifiedBy>
  <cp:revision>2</cp:revision>
  <cp:lastPrinted>2016-05-06T08:35:00Z</cp:lastPrinted>
  <dcterms:created xsi:type="dcterms:W3CDTF">2016-05-06T08:36:00Z</dcterms:created>
  <dcterms:modified xsi:type="dcterms:W3CDTF">2016-05-06T08:36:00Z</dcterms:modified>
</cp:coreProperties>
</file>