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92F0" w14:textId="77777777" w:rsidR="000B7289" w:rsidRPr="009748D1" w:rsidRDefault="000B7289" w:rsidP="00243AC6">
      <w:pPr>
        <w:spacing w:line="240" w:lineRule="auto"/>
        <w:jc w:val="center"/>
        <w:rPr>
          <w:rFonts w:ascii="Times New Roman" w:hAnsi="Times New Roman" w:cs="Times New Roman"/>
          <w:b/>
          <w:sz w:val="28"/>
          <w:szCs w:val="28"/>
        </w:rPr>
      </w:pPr>
      <w:r w:rsidRPr="009748D1">
        <w:rPr>
          <w:rFonts w:ascii="Times New Roman" w:hAnsi="Times New Roman" w:cs="Times New Roman"/>
          <w:b/>
          <w:sz w:val="28"/>
          <w:szCs w:val="28"/>
        </w:rPr>
        <w:t xml:space="preserve">Ministru kabineta noteikumu projekta </w:t>
      </w:r>
      <w:r w:rsidR="008A12C0" w:rsidRPr="009748D1">
        <w:rPr>
          <w:rFonts w:ascii="Times New Roman" w:hAnsi="Times New Roman" w:cs="Times New Roman"/>
          <w:b/>
          <w:sz w:val="28"/>
          <w:szCs w:val="28"/>
        </w:rPr>
        <w:t>“</w:t>
      </w:r>
      <w:r w:rsidR="0049217A" w:rsidRPr="009748D1">
        <w:rPr>
          <w:rFonts w:ascii="Times New Roman" w:hAnsi="Times New Roman" w:cs="Times New Roman"/>
          <w:b/>
          <w:sz w:val="28"/>
          <w:szCs w:val="28"/>
        </w:rPr>
        <w:t>Grozījum</w:t>
      </w:r>
      <w:r w:rsidR="002C0F7A" w:rsidRPr="009748D1">
        <w:rPr>
          <w:rFonts w:ascii="Times New Roman" w:hAnsi="Times New Roman" w:cs="Times New Roman"/>
          <w:b/>
          <w:sz w:val="28"/>
          <w:szCs w:val="28"/>
        </w:rPr>
        <w:t>i</w:t>
      </w:r>
      <w:r w:rsidR="0049217A" w:rsidRPr="009748D1">
        <w:rPr>
          <w:rFonts w:ascii="Times New Roman" w:hAnsi="Times New Roman" w:cs="Times New Roman"/>
          <w:b/>
          <w:sz w:val="28"/>
          <w:szCs w:val="28"/>
        </w:rPr>
        <w:t xml:space="preserve"> </w:t>
      </w:r>
      <w:r w:rsidR="000B2083" w:rsidRPr="009748D1">
        <w:rPr>
          <w:rFonts w:ascii="Times New Roman" w:hAnsi="Times New Roman" w:cs="Times New Roman"/>
          <w:b/>
          <w:sz w:val="28"/>
          <w:szCs w:val="28"/>
        </w:rPr>
        <w:t>Ministru kabineta 2014.gada 17.jūnija noteikumos Nr.324</w:t>
      </w:r>
      <w:r w:rsidR="008A12C0" w:rsidRPr="009748D1">
        <w:rPr>
          <w:rFonts w:ascii="Times New Roman" w:hAnsi="Times New Roman" w:cs="Times New Roman"/>
          <w:b/>
          <w:sz w:val="28"/>
          <w:szCs w:val="28"/>
        </w:rPr>
        <w:t xml:space="preserve"> “</w:t>
      </w:r>
      <w:r w:rsidR="008A12C0" w:rsidRPr="009748D1">
        <w:rPr>
          <w:rFonts w:ascii="Times New Roman" w:hAnsi="Times New Roman" w:cs="Times New Roman"/>
          <w:b/>
          <w:bCs/>
          <w:sz w:val="28"/>
          <w:szCs w:val="28"/>
        </w:rPr>
        <w:t>Eiropas Ekonomikas zonas finanšu instrumenta un Norvēģijas finanšu instrumenta 2009.–2014.gada perioda programmas "Pētniecība un stipendijas" aktivitātes "</w:t>
      </w:r>
      <w:r w:rsidR="000B2083" w:rsidRPr="009748D1">
        <w:rPr>
          <w:rFonts w:ascii="Times New Roman" w:hAnsi="Times New Roman" w:cs="Times New Roman"/>
          <w:b/>
          <w:bCs/>
          <w:sz w:val="28"/>
          <w:szCs w:val="28"/>
        </w:rPr>
        <w:t>Pētniecība</w:t>
      </w:r>
      <w:r w:rsidR="008A12C0" w:rsidRPr="009748D1">
        <w:rPr>
          <w:rFonts w:ascii="Times New Roman" w:hAnsi="Times New Roman" w:cs="Times New Roman"/>
          <w:b/>
          <w:bCs/>
          <w:sz w:val="28"/>
          <w:szCs w:val="28"/>
        </w:rPr>
        <w:t>" projektu iesniegumu atklāta konkursa nolikums””</w:t>
      </w:r>
      <w:r w:rsidR="008A12C0" w:rsidRPr="009748D1">
        <w:rPr>
          <w:rFonts w:ascii="Times New Roman" w:hAnsi="Times New Roman" w:cs="Times New Roman"/>
          <w:b/>
          <w:sz w:val="28"/>
          <w:szCs w:val="28"/>
        </w:rPr>
        <w:t xml:space="preserve"> </w:t>
      </w:r>
      <w:r w:rsidRPr="009748D1">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2604"/>
        <w:gridCol w:w="5765"/>
      </w:tblGrid>
      <w:tr w:rsidR="004F0273" w:rsidRPr="009748D1" w14:paraId="3CC02D03" w14:textId="77777777"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9EDAF" w14:textId="77777777" w:rsidR="008028E9" w:rsidRPr="00686816"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686816">
              <w:rPr>
                <w:rFonts w:ascii="Times New Roman" w:eastAsia="Times New Roman" w:hAnsi="Times New Roman" w:cs="Times New Roman"/>
                <w:b/>
                <w:bCs/>
                <w:sz w:val="28"/>
                <w:szCs w:val="28"/>
              </w:rPr>
              <w:t>I. Tiesību akta projekta izstrādes nepieciešamība</w:t>
            </w:r>
          </w:p>
        </w:tc>
      </w:tr>
      <w:tr w:rsidR="004F0273" w:rsidRPr="009748D1" w14:paraId="725DF230" w14:textId="77777777" w:rsidTr="00C92E2F">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38BAF25" w14:textId="77777777" w:rsidR="008028E9" w:rsidRPr="00686816"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0CAFD3B" w14:textId="77777777" w:rsidR="008028E9" w:rsidRPr="00686816" w:rsidRDefault="008028E9" w:rsidP="00243AC6">
            <w:pPr>
              <w:spacing w:after="0" w:line="240" w:lineRule="auto"/>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6616B4B" w14:textId="35EB332A" w:rsidR="008028E9" w:rsidRPr="00686816" w:rsidRDefault="008028E9" w:rsidP="00243AC6">
            <w:pPr>
              <w:autoSpaceDE w:val="0"/>
              <w:autoSpaceDN w:val="0"/>
              <w:adjustRightInd w:val="0"/>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 xml:space="preserve">Ministru kabineta noteikumu projekts </w:t>
            </w:r>
            <w:r w:rsidR="008A12C0" w:rsidRPr="00686816">
              <w:rPr>
                <w:rFonts w:ascii="Times New Roman" w:hAnsi="Times New Roman" w:cs="Times New Roman"/>
                <w:sz w:val="28"/>
                <w:szCs w:val="28"/>
              </w:rPr>
              <w:t>“</w:t>
            </w:r>
            <w:r w:rsidR="00C92E2F" w:rsidRPr="00686816">
              <w:rPr>
                <w:rFonts w:ascii="Times New Roman" w:hAnsi="Times New Roman" w:cs="Times New Roman"/>
                <w:sz w:val="28"/>
                <w:szCs w:val="28"/>
              </w:rPr>
              <w:t>Grozījumi</w:t>
            </w:r>
            <w:r w:rsidR="0049217A" w:rsidRPr="00686816">
              <w:rPr>
                <w:rFonts w:ascii="Times New Roman" w:hAnsi="Times New Roman" w:cs="Times New Roman"/>
                <w:sz w:val="28"/>
                <w:szCs w:val="28"/>
              </w:rPr>
              <w:t xml:space="preserve"> </w:t>
            </w:r>
            <w:r w:rsidR="000B2083" w:rsidRPr="00686816">
              <w:rPr>
                <w:rFonts w:ascii="Times New Roman" w:hAnsi="Times New Roman" w:cs="Times New Roman"/>
                <w:sz w:val="28"/>
                <w:szCs w:val="28"/>
              </w:rPr>
              <w:t>Ministru kabineta 2014.gada 17.jūnija noteikumos Nr.324</w:t>
            </w:r>
            <w:r w:rsidR="008A12C0" w:rsidRPr="00686816">
              <w:rPr>
                <w:rFonts w:ascii="Times New Roman" w:hAnsi="Times New Roman" w:cs="Times New Roman"/>
                <w:sz w:val="28"/>
                <w:szCs w:val="28"/>
              </w:rPr>
              <w:t xml:space="preserve"> “Eiropas Ekonomikas zonas finanšu instrumenta un Norvēģijas finanšu instrumenta 2009.–2014.gada perioda programmas "Pētniecība un stipendijas" aktivitātes "</w:t>
            </w:r>
            <w:r w:rsidR="002D2F51" w:rsidRPr="00686816">
              <w:rPr>
                <w:rFonts w:ascii="Times New Roman" w:hAnsi="Times New Roman" w:cs="Times New Roman"/>
                <w:sz w:val="28"/>
                <w:szCs w:val="28"/>
              </w:rPr>
              <w:t>Pētniecība</w:t>
            </w:r>
            <w:r w:rsidR="008A12C0" w:rsidRPr="00686816">
              <w:rPr>
                <w:rFonts w:ascii="Times New Roman" w:hAnsi="Times New Roman" w:cs="Times New Roman"/>
                <w:sz w:val="28"/>
                <w:szCs w:val="28"/>
              </w:rPr>
              <w:t xml:space="preserve">" projektu iesniegumu atklāta konkursa nolikums”” </w:t>
            </w:r>
            <w:r w:rsidR="00BD7CBE" w:rsidRPr="00686816">
              <w:rPr>
                <w:rFonts w:ascii="Times New Roman" w:hAnsi="Times New Roman" w:cs="Times New Roman"/>
                <w:sz w:val="28"/>
                <w:szCs w:val="28"/>
              </w:rPr>
              <w:t>(turpmāk – noteikumu projekts) ir</w:t>
            </w:r>
            <w:r w:rsidRPr="00686816">
              <w:rPr>
                <w:rFonts w:ascii="Times New Roman" w:hAnsi="Times New Roman" w:cs="Times New Roman"/>
                <w:sz w:val="28"/>
                <w:szCs w:val="28"/>
              </w:rPr>
              <w:t xml:space="preserve"> izstrādāts saskaņā ar Eiropas Ekonomikas zonas finanšu instrumenta un Norvēģijas finanšu instrumenta 2009.-2014.gada perioda vadības likuma </w:t>
            </w:r>
            <w:r w:rsidR="008A12C0" w:rsidRPr="00686816">
              <w:rPr>
                <w:rFonts w:ascii="Times New Roman" w:hAnsi="Times New Roman" w:cs="Times New Roman"/>
                <w:sz w:val="28"/>
                <w:szCs w:val="28"/>
              </w:rPr>
              <w:t>15.panta 6.</w:t>
            </w:r>
            <w:r w:rsidR="00074E06" w:rsidRPr="00686816">
              <w:rPr>
                <w:rFonts w:ascii="Times New Roman" w:hAnsi="Times New Roman" w:cs="Times New Roman"/>
                <w:sz w:val="28"/>
                <w:szCs w:val="28"/>
              </w:rPr>
              <w:t>punktu.</w:t>
            </w:r>
          </w:p>
        </w:tc>
      </w:tr>
      <w:tr w:rsidR="004F0273" w:rsidRPr="009748D1" w14:paraId="397F236B"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19210264" w14:textId="77777777" w:rsidR="008028E9" w:rsidRPr="00686816"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14:paraId="22657FFC" w14:textId="77777777" w:rsidR="00CE1691" w:rsidRPr="00686816" w:rsidRDefault="008028E9" w:rsidP="00243AC6">
            <w:pPr>
              <w:spacing w:after="0" w:line="240" w:lineRule="auto"/>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2AEBAF3B" w14:textId="77777777" w:rsidR="00CE1691" w:rsidRPr="00686816" w:rsidRDefault="00CE1691" w:rsidP="00243AC6">
            <w:pPr>
              <w:spacing w:line="240" w:lineRule="auto"/>
              <w:rPr>
                <w:rFonts w:ascii="Times New Roman" w:eastAsia="Times New Roman" w:hAnsi="Times New Roman" w:cs="Times New Roman"/>
                <w:sz w:val="28"/>
                <w:szCs w:val="28"/>
              </w:rPr>
            </w:pPr>
          </w:p>
          <w:p w14:paraId="2EAE2541" w14:textId="77777777" w:rsidR="00CE1691" w:rsidRPr="00686816" w:rsidRDefault="00CE1691" w:rsidP="00243AC6">
            <w:pPr>
              <w:spacing w:line="240" w:lineRule="auto"/>
              <w:rPr>
                <w:rFonts w:ascii="Times New Roman" w:eastAsia="Times New Roman" w:hAnsi="Times New Roman" w:cs="Times New Roman"/>
                <w:sz w:val="28"/>
                <w:szCs w:val="28"/>
              </w:rPr>
            </w:pPr>
          </w:p>
          <w:p w14:paraId="69D7F8A4" w14:textId="77777777" w:rsidR="00CE1691" w:rsidRPr="00686816" w:rsidRDefault="00CE1691" w:rsidP="00243AC6">
            <w:pPr>
              <w:spacing w:line="240" w:lineRule="auto"/>
              <w:rPr>
                <w:rFonts w:ascii="Times New Roman" w:eastAsia="Times New Roman" w:hAnsi="Times New Roman" w:cs="Times New Roman"/>
                <w:sz w:val="28"/>
                <w:szCs w:val="28"/>
              </w:rPr>
            </w:pPr>
          </w:p>
          <w:p w14:paraId="1D6A971A" w14:textId="77777777" w:rsidR="00CE1691" w:rsidRPr="00686816" w:rsidRDefault="00CE1691" w:rsidP="00243AC6">
            <w:pPr>
              <w:spacing w:line="240" w:lineRule="auto"/>
              <w:rPr>
                <w:rFonts w:ascii="Times New Roman" w:eastAsia="Times New Roman" w:hAnsi="Times New Roman" w:cs="Times New Roman"/>
                <w:sz w:val="28"/>
                <w:szCs w:val="28"/>
              </w:rPr>
            </w:pPr>
          </w:p>
          <w:p w14:paraId="1D338D06" w14:textId="77777777" w:rsidR="00CE1691" w:rsidRPr="00686816" w:rsidRDefault="00CE1691" w:rsidP="00243AC6">
            <w:pPr>
              <w:spacing w:line="240" w:lineRule="auto"/>
              <w:rPr>
                <w:rFonts w:ascii="Times New Roman" w:eastAsia="Times New Roman" w:hAnsi="Times New Roman" w:cs="Times New Roman"/>
                <w:sz w:val="28"/>
                <w:szCs w:val="28"/>
              </w:rPr>
            </w:pPr>
          </w:p>
          <w:p w14:paraId="5DB5EB15" w14:textId="77777777" w:rsidR="00CE1691" w:rsidRPr="00686816" w:rsidRDefault="00CE1691" w:rsidP="00243AC6">
            <w:pPr>
              <w:spacing w:line="240" w:lineRule="auto"/>
              <w:rPr>
                <w:rFonts w:ascii="Times New Roman" w:eastAsia="Times New Roman" w:hAnsi="Times New Roman" w:cs="Times New Roman"/>
                <w:sz w:val="28"/>
                <w:szCs w:val="28"/>
              </w:rPr>
            </w:pPr>
          </w:p>
          <w:p w14:paraId="27085E8B" w14:textId="77777777" w:rsidR="00CE1691" w:rsidRPr="00686816" w:rsidRDefault="00CE1691" w:rsidP="00243AC6">
            <w:pPr>
              <w:spacing w:line="240" w:lineRule="auto"/>
              <w:rPr>
                <w:rFonts w:ascii="Times New Roman" w:eastAsia="Times New Roman" w:hAnsi="Times New Roman" w:cs="Times New Roman"/>
                <w:sz w:val="28"/>
                <w:szCs w:val="28"/>
              </w:rPr>
            </w:pPr>
          </w:p>
          <w:p w14:paraId="071FD324" w14:textId="77777777" w:rsidR="008028E9" w:rsidRPr="00686816" w:rsidRDefault="008028E9" w:rsidP="00243AC6">
            <w:pPr>
              <w:spacing w:line="240" w:lineRule="auto"/>
              <w:rPr>
                <w:rFonts w:ascii="Times New Roman" w:eastAsia="Times New Roman" w:hAnsi="Times New Roman" w:cs="Times New Roman"/>
                <w:sz w:val="28"/>
                <w:szCs w:val="28"/>
              </w:rPr>
            </w:pPr>
          </w:p>
        </w:tc>
        <w:tc>
          <w:tcPr>
            <w:tcW w:w="3159" w:type="pct"/>
            <w:tcBorders>
              <w:top w:val="outset" w:sz="6" w:space="0" w:color="auto"/>
              <w:left w:val="outset" w:sz="6" w:space="0" w:color="auto"/>
              <w:bottom w:val="outset" w:sz="6" w:space="0" w:color="auto"/>
              <w:right w:val="outset" w:sz="6" w:space="0" w:color="auto"/>
            </w:tcBorders>
            <w:hideMark/>
          </w:tcPr>
          <w:p w14:paraId="6AF3BAFB" w14:textId="111551CF" w:rsidR="00AD7C24" w:rsidRPr="00686816" w:rsidRDefault="00525535" w:rsidP="00243AC6">
            <w:pPr>
              <w:autoSpaceDE w:val="0"/>
              <w:autoSpaceDN w:val="0"/>
              <w:adjustRightInd w:val="0"/>
              <w:spacing w:line="240" w:lineRule="auto"/>
              <w:jc w:val="both"/>
              <w:rPr>
                <w:rFonts w:ascii="Times New Roman" w:hAnsi="Times New Roman" w:cs="Times New Roman"/>
                <w:sz w:val="28"/>
                <w:szCs w:val="28"/>
              </w:rPr>
            </w:pPr>
            <w:r w:rsidRPr="00686816">
              <w:rPr>
                <w:rFonts w:ascii="Times New Roman" w:hAnsi="Times New Roman" w:cs="Times New Roman"/>
                <w:sz w:val="28"/>
                <w:szCs w:val="28"/>
              </w:rPr>
              <w:t>Ministru kabineta 2014.gada 17.jūnija noteikumi</w:t>
            </w:r>
            <w:r w:rsidR="009F70E8" w:rsidRPr="00686816">
              <w:rPr>
                <w:rFonts w:ascii="Times New Roman" w:hAnsi="Times New Roman" w:cs="Times New Roman"/>
                <w:sz w:val="28"/>
                <w:szCs w:val="28"/>
              </w:rPr>
              <w:t xml:space="preserve"> Nr.324</w:t>
            </w:r>
            <w:r w:rsidRPr="00686816">
              <w:rPr>
                <w:rFonts w:ascii="Times New Roman" w:hAnsi="Times New Roman" w:cs="Times New Roman"/>
                <w:sz w:val="28"/>
                <w:szCs w:val="28"/>
              </w:rPr>
              <w:t xml:space="preserve"> „Eiropas Ekonomikas zonas finanšu instrumenta un Norvēģijas finanšu instrumenta 2009.–2014. gada perioda programmas „Pētniecība un stipendijas”</w:t>
            </w:r>
            <w:r w:rsidR="00D6345D" w:rsidRPr="00686816">
              <w:rPr>
                <w:rFonts w:ascii="Times New Roman" w:hAnsi="Times New Roman" w:cs="Times New Roman"/>
                <w:sz w:val="28"/>
                <w:szCs w:val="28"/>
              </w:rPr>
              <w:t xml:space="preserve"> </w:t>
            </w:r>
            <w:r w:rsidRPr="00686816">
              <w:rPr>
                <w:rFonts w:ascii="Times New Roman" w:hAnsi="Times New Roman" w:cs="Times New Roman"/>
                <w:sz w:val="28"/>
                <w:szCs w:val="28"/>
              </w:rPr>
              <w:t>aktivitātes “Pētniecība”</w:t>
            </w:r>
            <w:r w:rsidR="00D6345D" w:rsidRPr="00686816">
              <w:rPr>
                <w:rFonts w:ascii="Times New Roman" w:hAnsi="Times New Roman" w:cs="Times New Roman"/>
                <w:sz w:val="28"/>
                <w:szCs w:val="28"/>
              </w:rPr>
              <w:t xml:space="preserve"> </w:t>
            </w:r>
            <w:r w:rsidRPr="00686816">
              <w:rPr>
                <w:rFonts w:ascii="Times New Roman" w:hAnsi="Times New Roman" w:cs="Times New Roman"/>
                <w:sz w:val="28"/>
                <w:szCs w:val="28"/>
              </w:rPr>
              <w:t>projektu iesniegumu atklāta konkursa nolikums</w:t>
            </w:r>
            <w:r w:rsidR="00882872" w:rsidRPr="00686816">
              <w:rPr>
                <w:rFonts w:ascii="Times New Roman" w:hAnsi="Times New Roman" w:cs="Times New Roman"/>
                <w:sz w:val="28"/>
                <w:szCs w:val="28"/>
              </w:rPr>
              <w:t>” (turpmāk – MK noteikumi Nr.324)</w:t>
            </w:r>
            <w:r w:rsidRPr="00686816">
              <w:rPr>
                <w:rFonts w:ascii="Times New Roman" w:hAnsi="Times New Roman" w:cs="Times New Roman"/>
                <w:sz w:val="28"/>
                <w:szCs w:val="28"/>
              </w:rPr>
              <w:t xml:space="preserve"> nosaka</w:t>
            </w:r>
            <w:r w:rsidR="00D6345D" w:rsidRPr="00686816">
              <w:rPr>
                <w:rFonts w:ascii="Times New Roman" w:hAnsi="Times New Roman" w:cs="Times New Roman"/>
                <w:sz w:val="28"/>
                <w:szCs w:val="28"/>
              </w:rPr>
              <w:t xml:space="preserve"> Eiropas Ekonomikas zonas finanšu instrumenta un Norvēģijas finanšu instrumenta 2009.–2014. gada perioda programmas „Pētniecība un stipendijas” (turpmāk</w:t>
            </w:r>
            <w:r w:rsidR="009F70E8" w:rsidRPr="00686816">
              <w:rPr>
                <w:rFonts w:ascii="Times New Roman" w:hAnsi="Times New Roman" w:cs="Times New Roman"/>
                <w:sz w:val="28"/>
                <w:szCs w:val="28"/>
              </w:rPr>
              <w:t xml:space="preserve"> –</w:t>
            </w:r>
            <w:r w:rsidR="00D6345D" w:rsidRPr="00686816">
              <w:rPr>
                <w:rFonts w:ascii="Times New Roman" w:hAnsi="Times New Roman" w:cs="Times New Roman"/>
                <w:sz w:val="28"/>
                <w:szCs w:val="28"/>
              </w:rPr>
              <w:t xml:space="preserve"> programma) aktivitātes “Pētniecība” (turpmāk </w:t>
            </w:r>
            <w:r w:rsidR="009F70E8" w:rsidRPr="00686816">
              <w:rPr>
                <w:rFonts w:ascii="Times New Roman" w:hAnsi="Times New Roman" w:cs="Times New Roman"/>
                <w:sz w:val="28"/>
                <w:szCs w:val="28"/>
              </w:rPr>
              <w:t>–</w:t>
            </w:r>
            <w:r w:rsidR="00D6345D" w:rsidRPr="00686816">
              <w:rPr>
                <w:rFonts w:ascii="Times New Roman" w:hAnsi="Times New Roman" w:cs="Times New Roman"/>
                <w:sz w:val="28"/>
                <w:szCs w:val="28"/>
              </w:rPr>
              <w:t xml:space="preserve"> aktivitāte) </w:t>
            </w:r>
            <w:r w:rsidR="00AD7C24" w:rsidRPr="00686816">
              <w:rPr>
                <w:rFonts w:ascii="Times New Roman" w:hAnsi="Times New Roman" w:cs="Times New Roman"/>
                <w:sz w:val="28"/>
                <w:szCs w:val="28"/>
              </w:rPr>
              <w:t>īstenošan</w:t>
            </w:r>
            <w:r w:rsidR="00531388" w:rsidRPr="00686816">
              <w:rPr>
                <w:rFonts w:ascii="Times New Roman" w:hAnsi="Times New Roman" w:cs="Times New Roman"/>
                <w:sz w:val="28"/>
                <w:szCs w:val="28"/>
              </w:rPr>
              <w:t>a</w:t>
            </w:r>
            <w:r w:rsidR="00AD7C24" w:rsidRPr="00686816">
              <w:rPr>
                <w:rFonts w:ascii="Times New Roman" w:hAnsi="Times New Roman" w:cs="Times New Roman"/>
                <w:sz w:val="28"/>
                <w:szCs w:val="28"/>
              </w:rPr>
              <w:t xml:space="preserve">s kārtību, </w:t>
            </w:r>
            <w:r w:rsidR="00531388" w:rsidRPr="00686816">
              <w:rPr>
                <w:rFonts w:ascii="Times New Roman" w:hAnsi="Times New Roman" w:cs="Times New Roman"/>
                <w:sz w:val="28"/>
                <w:szCs w:val="28"/>
              </w:rPr>
              <w:t xml:space="preserve">programmas aktivitātes </w:t>
            </w:r>
            <w:r w:rsidR="00AD7C24" w:rsidRPr="00686816">
              <w:rPr>
                <w:rFonts w:ascii="Times New Roman" w:hAnsi="Times New Roman" w:cs="Times New Roman"/>
                <w:sz w:val="28"/>
                <w:szCs w:val="28"/>
              </w:rPr>
              <w:t>projektu iesniegumu atklāta konkursa norises kārtību, ietverot vērtēšanas kritērijus un prasības projekta iesnieguma iesniedzējam, kā arī kārtību, kādā piešķir programmas divpusējā sadarbības fonda finansējumu programmas</w:t>
            </w:r>
            <w:r w:rsidR="009A6544" w:rsidRPr="00686816">
              <w:rPr>
                <w:rFonts w:ascii="Times New Roman" w:hAnsi="Times New Roman" w:cs="Times New Roman"/>
                <w:sz w:val="28"/>
                <w:szCs w:val="28"/>
              </w:rPr>
              <w:t xml:space="preserve"> aktivitātes līdzfinansējuma saņēmējiem.</w:t>
            </w:r>
          </w:p>
          <w:p w14:paraId="23592426" w14:textId="71EA40EB" w:rsidR="00E06827" w:rsidRPr="00686816" w:rsidRDefault="009A6544" w:rsidP="00243AC6">
            <w:pPr>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2014.gada 8.jūlijā tika izsludināts programmas aktivitātes projektu iesniegumu atklāts konkurss</w:t>
            </w:r>
            <w:r w:rsidR="00251574" w:rsidRPr="00686816">
              <w:rPr>
                <w:rFonts w:ascii="Times New Roman" w:hAnsi="Times New Roman" w:cs="Times New Roman"/>
                <w:sz w:val="28"/>
                <w:szCs w:val="28"/>
              </w:rPr>
              <w:t xml:space="preserve"> a</w:t>
            </w:r>
            <w:r w:rsidRPr="00686816">
              <w:rPr>
                <w:rFonts w:ascii="Times New Roman" w:hAnsi="Times New Roman" w:cs="Times New Roman"/>
                <w:sz w:val="28"/>
                <w:szCs w:val="28"/>
              </w:rPr>
              <w:t xml:space="preserve">r </w:t>
            </w:r>
            <w:r w:rsidRPr="00686816">
              <w:rPr>
                <w:rFonts w:ascii="Times New Roman" w:hAnsi="Times New Roman" w:cs="Times New Roman"/>
                <w:sz w:val="28"/>
                <w:szCs w:val="28"/>
              </w:rPr>
              <w:lastRenderedPageBreak/>
              <w:t>projektu iesniegu</w:t>
            </w:r>
            <w:r w:rsidR="00456EC4" w:rsidRPr="00686816">
              <w:rPr>
                <w:rFonts w:ascii="Times New Roman" w:hAnsi="Times New Roman" w:cs="Times New Roman"/>
                <w:sz w:val="28"/>
                <w:szCs w:val="28"/>
              </w:rPr>
              <w:t>mu iesniegšanas termiņu - 2014.</w:t>
            </w:r>
            <w:r w:rsidRPr="00686816">
              <w:rPr>
                <w:rFonts w:ascii="Times New Roman" w:hAnsi="Times New Roman" w:cs="Times New Roman"/>
                <w:sz w:val="28"/>
                <w:szCs w:val="28"/>
              </w:rPr>
              <w:t xml:space="preserve">gada 30.septembris. 2015.gada </w:t>
            </w:r>
            <w:r w:rsidR="00371ECE" w:rsidRPr="00686816">
              <w:rPr>
                <w:rFonts w:ascii="Times New Roman" w:hAnsi="Times New Roman" w:cs="Times New Roman"/>
                <w:sz w:val="28"/>
                <w:szCs w:val="28"/>
              </w:rPr>
              <w:t>30.janvāri tika apstiprināti 11 programmas aktivitātes projekti līdzfinansējuma saņemšanai.</w:t>
            </w:r>
            <w:r w:rsidR="00251574" w:rsidRPr="00686816">
              <w:rPr>
                <w:rFonts w:ascii="Times New Roman" w:hAnsi="Times New Roman" w:cs="Times New Roman"/>
                <w:sz w:val="28"/>
                <w:szCs w:val="28"/>
              </w:rPr>
              <w:t xml:space="preserve"> </w:t>
            </w:r>
          </w:p>
          <w:p w14:paraId="2DCC8E1D" w14:textId="6AEBDCFE" w:rsidR="00E06827" w:rsidRPr="00686816" w:rsidRDefault="00E06827" w:rsidP="00243AC6">
            <w:pPr>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 xml:space="preserve">Pašlaik </w:t>
            </w:r>
            <w:r w:rsidR="00C260FC" w:rsidRPr="00686816">
              <w:rPr>
                <w:rFonts w:ascii="Times New Roman" w:hAnsi="Times New Roman" w:cs="Times New Roman"/>
                <w:sz w:val="28"/>
                <w:szCs w:val="28"/>
              </w:rPr>
              <w:t xml:space="preserve">noris apstiprināto programmas aktivitātes </w:t>
            </w:r>
            <w:r w:rsidR="00520E5D" w:rsidRPr="00686816">
              <w:rPr>
                <w:rFonts w:ascii="Times New Roman" w:hAnsi="Times New Roman" w:cs="Times New Roman"/>
                <w:sz w:val="28"/>
                <w:szCs w:val="28"/>
              </w:rPr>
              <w:t xml:space="preserve">projektu īstenošana. </w:t>
            </w:r>
          </w:p>
          <w:p w14:paraId="6AD393A5" w14:textId="77777777" w:rsidR="009E334C" w:rsidRPr="00686816" w:rsidRDefault="009E334C" w:rsidP="00A37FED">
            <w:pPr>
              <w:spacing w:after="0" w:line="240" w:lineRule="auto"/>
              <w:jc w:val="both"/>
              <w:rPr>
                <w:rFonts w:ascii="Times New Roman" w:hAnsi="Times New Roman" w:cs="Times New Roman"/>
                <w:sz w:val="28"/>
                <w:szCs w:val="28"/>
              </w:rPr>
            </w:pPr>
          </w:p>
          <w:p w14:paraId="2A5F025D" w14:textId="4F97E735" w:rsidR="00182001" w:rsidRPr="00686816" w:rsidRDefault="00A325A8" w:rsidP="00A37FED">
            <w:pPr>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D</w:t>
            </w:r>
            <w:r w:rsidR="009E334C" w:rsidRPr="00686816">
              <w:rPr>
                <w:rFonts w:ascii="Times New Roman" w:hAnsi="Times New Roman" w:cs="Times New Roman"/>
                <w:sz w:val="28"/>
                <w:szCs w:val="28"/>
              </w:rPr>
              <w:t xml:space="preserve">ati par zinātnisko personālu </w:t>
            </w:r>
            <w:r w:rsidRPr="00686816">
              <w:rPr>
                <w:rFonts w:ascii="Times New Roman" w:hAnsi="Times New Roman" w:cs="Times New Roman"/>
                <w:sz w:val="28"/>
                <w:szCs w:val="28"/>
              </w:rPr>
              <w:t xml:space="preserve">Latvijā </w:t>
            </w:r>
            <w:r w:rsidR="009E334C" w:rsidRPr="00686816">
              <w:rPr>
                <w:rFonts w:ascii="Times New Roman" w:hAnsi="Times New Roman" w:cs="Times New Roman"/>
                <w:sz w:val="28"/>
                <w:szCs w:val="28"/>
              </w:rPr>
              <w:t xml:space="preserve">ne vienmēr tiek atspoguļoti zinātnisko personālu datubāzē vai </w:t>
            </w:r>
            <w:r w:rsidRPr="00686816">
              <w:rPr>
                <w:rFonts w:ascii="Times New Roman" w:hAnsi="Times New Roman" w:cs="Times New Roman"/>
                <w:sz w:val="28"/>
                <w:szCs w:val="28"/>
              </w:rPr>
              <w:t xml:space="preserve">arī </w:t>
            </w:r>
            <w:r w:rsidR="009E334C" w:rsidRPr="00686816">
              <w:rPr>
                <w:rFonts w:ascii="Times New Roman" w:hAnsi="Times New Roman" w:cs="Times New Roman"/>
                <w:sz w:val="28"/>
                <w:szCs w:val="28"/>
              </w:rPr>
              <w:t>tas tiek darīts ar novēlošanos</w:t>
            </w:r>
            <w:r w:rsidRPr="00686816">
              <w:rPr>
                <w:rFonts w:ascii="Times New Roman" w:hAnsi="Times New Roman" w:cs="Times New Roman"/>
                <w:sz w:val="28"/>
                <w:szCs w:val="28"/>
              </w:rPr>
              <w:t xml:space="preserve">. </w:t>
            </w:r>
            <w:r w:rsidR="00182001" w:rsidRPr="00686816">
              <w:rPr>
                <w:rFonts w:ascii="Times New Roman" w:hAnsi="Times New Roman" w:cs="Times New Roman"/>
                <w:sz w:val="28"/>
                <w:szCs w:val="28"/>
              </w:rPr>
              <w:t>Ņ</w:t>
            </w:r>
            <w:r w:rsidR="009E334C" w:rsidRPr="00686816">
              <w:rPr>
                <w:rFonts w:ascii="Times New Roman" w:hAnsi="Times New Roman" w:cs="Times New Roman"/>
                <w:sz w:val="28"/>
                <w:szCs w:val="28"/>
              </w:rPr>
              <w:t xml:space="preserve">emot vērā </w:t>
            </w:r>
            <w:r w:rsidR="00182001" w:rsidRPr="00686816">
              <w:rPr>
                <w:rFonts w:ascii="Times New Roman" w:hAnsi="Times New Roman" w:cs="Times New Roman"/>
                <w:sz w:val="28"/>
                <w:szCs w:val="28"/>
              </w:rPr>
              <w:t>faktu, ka</w:t>
            </w:r>
            <w:r w:rsidR="009E334C" w:rsidRPr="00686816">
              <w:rPr>
                <w:rFonts w:ascii="Times New Roman" w:hAnsi="Times New Roman" w:cs="Times New Roman"/>
                <w:sz w:val="28"/>
                <w:szCs w:val="28"/>
              </w:rPr>
              <w:t xml:space="preserve"> </w:t>
            </w:r>
            <w:r w:rsidR="00182001" w:rsidRPr="00686816">
              <w:rPr>
                <w:rFonts w:ascii="Times New Roman" w:hAnsi="Times New Roman" w:cs="Times New Roman"/>
                <w:sz w:val="28"/>
                <w:szCs w:val="28"/>
              </w:rPr>
              <w:t xml:space="preserve">arvien biežāk projektos iesaistītās personas ar zinātnisko institūciju vai augstskolu senāta vai padomes lēmumu tiek ievēlētas </w:t>
            </w:r>
            <w:r w:rsidRPr="00686816">
              <w:rPr>
                <w:rFonts w:ascii="Times New Roman" w:hAnsi="Times New Roman" w:cs="Times New Roman"/>
                <w:sz w:val="28"/>
                <w:szCs w:val="28"/>
              </w:rPr>
              <w:t>vadošo pētnieku, pētnieku un to asistentu amatos</w:t>
            </w:r>
            <w:r w:rsidR="00182001" w:rsidRPr="00686816">
              <w:rPr>
                <w:rFonts w:ascii="Times New Roman" w:hAnsi="Times New Roman" w:cs="Times New Roman"/>
                <w:sz w:val="28"/>
                <w:szCs w:val="28"/>
              </w:rPr>
              <w:t xml:space="preserve"> uz konkrētu projektu īstenošanas periodu</w:t>
            </w:r>
            <w:r w:rsidRPr="00686816">
              <w:rPr>
                <w:rFonts w:ascii="Times New Roman" w:hAnsi="Times New Roman" w:cs="Times New Roman"/>
                <w:sz w:val="28"/>
                <w:szCs w:val="28"/>
              </w:rPr>
              <w:t xml:space="preserve">, </w:t>
            </w:r>
            <w:r w:rsidR="009E334C" w:rsidRPr="00686816">
              <w:rPr>
                <w:rFonts w:ascii="Times New Roman" w:hAnsi="Times New Roman" w:cs="Times New Roman"/>
                <w:sz w:val="28"/>
                <w:szCs w:val="28"/>
              </w:rPr>
              <w:t xml:space="preserve"> noteikumu projekta 1.punkts paredz </w:t>
            </w:r>
            <w:r w:rsidR="00182001" w:rsidRPr="00686816">
              <w:rPr>
                <w:rFonts w:ascii="Times New Roman" w:hAnsi="Times New Roman" w:cs="Times New Roman"/>
                <w:sz w:val="28"/>
                <w:szCs w:val="28"/>
              </w:rPr>
              <w:t>izteikt jaunā redakcijā</w:t>
            </w:r>
            <w:r w:rsidR="009E334C" w:rsidRPr="00686816">
              <w:rPr>
                <w:rFonts w:ascii="Times New Roman" w:hAnsi="Times New Roman" w:cs="Times New Roman"/>
                <w:sz w:val="28"/>
                <w:szCs w:val="28"/>
              </w:rPr>
              <w:t xml:space="preserve"> MK noteikumu Nr.324 2.11. punktā norādīto zinātniskā personāla definīciju</w:t>
            </w:r>
            <w:r w:rsidR="00182001" w:rsidRPr="00686816">
              <w:rPr>
                <w:rFonts w:ascii="Times New Roman" w:hAnsi="Times New Roman" w:cs="Times New Roman"/>
                <w:sz w:val="28"/>
                <w:szCs w:val="28"/>
              </w:rPr>
              <w:t xml:space="preserve">, </w:t>
            </w:r>
            <w:r w:rsidR="00827255" w:rsidRPr="00686816">
              <w:rPr>
                <w:rFonts w:ascii="Times New Roman" w:hAnsi="Times New Roman" w:cs="Times New Roman"/>
                <w:sz w:val="28"/>
                <w:szCs w:val="28"/>
              </w:rPr>
              <w:t>tādejādi nodrošinot zinātniskā personāla statusa esamību konkrētā laika periodā, gadījumos, ja dati par personām nav ievadīti zinātnisko personālu datubāzē</w:t>
            </w:r>
            <w:r w:rsidR="00182001" w:rsidRPr="00686816">
              <w:rPr>
                <w:rFonts w:ascii="Times New Roman" w:hAnsi="Times New Roman" w:cs="Times New Roman"/>
                <w:sz w:val="28"/>
                <w:szCs w:val="28"/>
              </w:rPr>
              <w:t>.</w:t>
            </w:r>
          </w:p>
          <w:p w14:paraId="21EC558E" w14:textId="77777777" w:rsidR="00335DFE" w:rsidRPr="00686816" w:rsidRDefault="00335DFE" w:rsidP="00A37FED">
            <w:pPr>
              <w:spacing w:after="0" w:line="240" w:lineRule="auto"/>
              <w:jc w:val="both"/>
              <w:rPr>
                <w:rFonts w:ascii="Times New Roman" w:hAnsi="Times New Roman" w:cs="Times New Roman"/>
                <w:sz w:val="28"/>
                <w:szCs w:val="28"/>
              </w:rPr>
            </w:pPr>
          </w:p>
          <w:p w14:paraId="58008AC8" w14:textId="6AFE6BA1" w:rsidR="00B40642" w:rsidRPr="00686816" w:rsidRDefault="006E477C" w:rsidP="00243AC6">
            <w:pPr>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MK noteikumu Nr.324 6.punkts nosaka programmas aktivitātes ietvaros atbalstāmās darbības, tai skaitā 6.2.1.apakšpunktā ir noteikta zināšanu un tehnoloģiju pārneses atbalstāmā darbība - pētniecības rezultātu publiskas pieejamības nodrošināšana. Esošais punkta formulējums ir neprecīzs, jo tikai žurnāliem var būt citēšanas indekss, un  konferenču krājumam, ja tas vienlaicīgi nav arī žurnāls, citēšanas indeksa vispār nav. Ja žurnāls nav indeksēts Web of Science vai Scopus, tad viņam nevar būt šo izdevumu indekss vispār – un līdz ar to nepastāv tādi “citos žurnālos vai konferenču rakstu krājumos, kuru citēšanas indekss sasniedz vismaz 50% no nozares vidējā citēšanas indeksa”. Lai izvairītos no pretrunīgām noteikumu interpretācijām, nepieciešams precizēt MK noteikumu Nr.324 6.2.1. apakšpunktu.</w:t>
            </w:r>
          </w:p>
          <w:p w14:paraId="7A4B73C8" w14:textId="77777777" w:rsidR="006E477C" w:rsidRPr="00686816" w:rsidRDefault="006E477C" w:rsidP="00243AC6">
            <w:pPr>
              <w:spacing w:after="0" w:line="240" w:lineRule="auto"/>
              <w:jc w:val="both"/>
              <w:rPr>
                <w:rFonts w:ascii="Times New Roman" w:hAnsi="Times New Roman" w:cs="Times New Roman"/>
                <w:sz w:val="28"/>
                <w:szCs w:val="28"/>
              </w:rPr>
            </w:pPr>
          </w:p>
          <w:p w14:paraId="29B8B99B" w14:textId="0BC6853B" w:rsidR="00A85718" w:rsidRPr="00686816" w:rsidRDefault="00A610B1" w:rsidP="00A85718">
            <w:pPr>
              <w:autoSpaceDE w:val="0"/>
              <w:autoSpaceDN w:val="0"/>
              <w:adjustRightInd w:val="0"/>
              <w:spacing w:line="240" w:lineRule="auto"/>
              <w:jc w:val="both"/>
              <w:rPr>
                <w:rFonts w:ascii="Times New Roman" w:hAnsi="Times New Roman" w:cs="Times New Roman"/>
                <w:sz w:val="28"/>
                <w:szCs w:val="28"/>
              </w:rPr>
            </w:pPr>
            <w:r w:rsidRPr="00686816">
              <w:rPr>
                <w:rFonts w:ascii="Times New Roman" w:hAnsi="Times New Roman" w:cs="Times New Roman"/>
                <w:sz w:val="28"/>
                <w:szCs w:val="28"/>
              </w:rPr>
              <w:lastRenderedPageBreak/>
              <w:t>Ņemot vērā to, ka programmas aktivitātes</w:t>
            </w:r>
            <w:r w:rsidR="00C92E2F" w:rsidRPr="00686816">
              <w:rPr>
                <w:rFonts w:ascii="Times New Roman" w:hAnsi="Times New Roman" w:cs="Times New Roman"/>
                <w:sz w:val="28"/>
                <w:szCs w:val="28"/>
              </w:rPr>
              <w:t xml:space="preserve"> </w:t>
            </w:r>
            <w:r w:rsidRPr="00686816">
              <w:rPr>
                <w:rFonts w:ascii="Times New Roman" w:hAnsi="Times New Roman" w:cs="Times New Roman"/>
                <w:sz w:val="28"/>
                <w:szCs w:val="28"/>
              </w:rPr>
              <w:t xml:space="preserve"> projektu ietvaros veikto pētījumu rezultāti galvenokārt ir pieejami tikai projekta</w:t>
            </w:r>
            <w:r w:rsidR="00C92E2F" w:rsidRPr="00686816">
              <w:rPr>
                <w:rFonts w:ascii="Times New Roman" w:hAnsi="Times New Roman" w:cs="Times New Roman"/>
                <w:sz w:val="28"/>
                <w:szCs w:val="28"/>
              </w:rPr>
              <w:t xml:space="preserve"> īstenošanas</w:t>
            </w:r>
            <w:r w:rsidRPr="00686816">
              <w:rPr>
                <w:rFonts w:ascii="Times New Roman" w:hAnsi="Times New Roman" w:cs="Times New Roman"/>
                <w:sz w:val="28"/>
                <w:szCs w:val="28"/>
              </w:rPr>
              <w:t xml:space="preserve"> noslēgumā, līdz ar to publikācijas par pētījumu rezultātiem arī iespējams sagatavot tikai projektu noslēgumā, kad iegūti veikto pētījumu rezultāti, kā arī ņemot vērā to, ka publikācijas </w:t>
            </w:r>
            <w:r w:rsidR="00DA4A7D" w:rsidRPr="00686816">
              <w:rPr>
                <w:rFonts w:ascii="Times New Roman" w:hAnsi="Times New Roman" w:cs="Times New Roman"/>
                <w:sz w:val="28"/>
                <w:szCs w:val="28"/>
              </w:rPr>
              <w:t xml:space="preserve">starptautiskās izvērtēšanas un </w:t>
            </w:r>
            <w:r w:rsidRPr="00686816">
              <w:rPr>
                <w:rFonts w:ascii="Times New Roman" w:hAnsi="Times New Roman" w:cs="Times New Roman"/>
                <w:sz w:val="28"/>
                <w:szCs w:val="28"/>
              </w:rPr>
              <w:t xml:space="preserve">apstiprināšanas laiks starptautiski zinātniskās periodikas izdevumā var aizņemt vairākus mēnešus, </w:t>
            </w:r>
            <w:r w:rsidR="00B26C51" w:rsidRPr="00686816">
              <w:rPr>
                <w:rFonts w:ascii="Times New Roman" w:hAnsi="Times New Roman" w:cs="Times New Roman"/>
                <w:sz w:val="28"/>
                <w:szCs w:val="28"/>
              </w:rPr>
              <w:t xml:space="preserve">2016.gada 16.februārī notikušajā </w:t>
            </w:r>
            <w:r w:rsidR="0044391E" w:rsidRPr="00686816">
              <w:rPr>
                <w:rFonts w:ascii="Times New Roman" w:hAnsi="Times New Roman" w:cs="Times New Roman"/>
                <w:sz w:val="28"/>
                <w:szCs w:val="28"/>
              </w:rPr>
              <w:t>p</w:t>
            </w:r>
            <w:r w:rsidR="00B26C51" w:rsidRPr="00686816">
              <w:rPr>
                <w:rFonts w:ascii="Times New Roman" w:hAnsi="Times New Roman" w:cs="Times New Roman"/>
                <w:sz w:val="28"/>
                <w:szCs w:val="28"/>
              </w:rPr>
              <w:t xml:space="preserve">rogrammas komitejas sanāksmē tika nolemts piesaistīt neatkarīgus </w:t>
            </w:r>
            <w:r w:rsidR="00301B06" w:rsidRPr="00686816">
              <w:rPr>
                <w:rFonts w:ascii="Times New Roman" w:hAnsi="Times New Roman" w:cs="Times New Roman"/>
                <w:sz w:val="28"/>
                <w:szCs w:val="28"/>
              </w:rPr>
              <w:t xml:space="preserve">starptautiskus </w:t>
            </w:r>
            <w:r w:rsidR="00B26C51" w:rsidRPr="00686816">
              <w:rPr>
                <w:rFonts w:ascii="Times New Roman" w:hAnsi="Times New Roman" w:cs="Times New Roman"/>
                <w:sz w:val="28"/>
                <w:szCs w:val="28"/>
              </w:rPr>
              <w:t xml:space="preserve">ekspertus, kas sniegtu </w:t>
            </w:r>
            <w:r w:rsidR="00301B06" w:rsidRPr="00686816">
              <w:rPr>
                <w:rFonts w:ascii="Times New Roman" w:hAnsi="Times New Roman" w:cs="Times New Roman"/>
                <w:sz w:val="28"/>
                <w:szCs w:val="28"/>
              </w:rPr>
              <w:t xml:space="preserve">atzinumu </w:t>
            </w:r>
            <w:r w:rsidR="00B26C51" w:rsidRPr="00686816">
              <w:rPr>
                <w:rFonts w:ascii="Times New Roman" w:hAnsi="Times New Roman" w:cs="Times New Roman"/>
                <w:sz w:val="28"/>
                <w:szCs w:val="28"/>
              </w:rPr>
              <w:t>par iznākuma rādītāju sasniegšanu.</w:t>
            </w:r>
            <w:r w:rsidR="006E477C" w:rsidRPr="00686816">
              <w:rPr>
                <w:rFonts w:ascii="Times New Roman" w:hAnsi="Times New Roman" w:cs="Times New Roman"/>
                <w:sz w:val="28"/>
                <w:szCs w:val="28"/>
              </w:rPr>
              <w:t xml:space="preserve"> </w:t>
            </w:r>
            <w:r w:rsidR="00B26C51" w:rsidRPr="00686816">
              <w:rPr>
                <w:rFonts w:ascii="Times New Roman" w:hAnsi="Times New Roman" w:cs="Times New Roman"/>
                <w:sz w:val="28"/>
                <w:szCs w:val="28"/>
              </w:rPr>
              <w:t xml:space="preserve">Tādejādi </w:t>
            </w:r>
            <w:r w:rsidR="002542D4" w:rsidRPr="00686816">
              <w:rPr>
                <w:rFonts w:ascii="Times New Roman" w:hAnsi="Times New Roman" w:cs="Times New Roman"/>
                <w:sz w:val="28"/>
                <w:szCs w:val="28"/>
              </w:rPr>
              <w:t>nepieciešams precizēt MK noteikumu</w:t>
            </w:r>
            <w:r w:rsidR="00601C25" w:rsidRPr="00686816">
              <w:rPr>
                <w:rFonts w:ascii="Times New Roman" w:hAnsi="Times New Roman" w:cs="Times New Roman"/>
                <w:sz w:val="28"/>
                <w:szCs w:val="28"/>
              </w:rPr>
              <w:t xml:space="preserve"> Nr.324 </w:t>
            </w:r>
            <w:r w:rsidRPr="00686816">
              <w:rPr>
                <w:rFonts w:ascii="Times New Roman" w:hAnsi="Times New Roman" w:cs="Times New Roman"/>
                <w:sz w:val="28"/>
                <w:szCs w:val="28"/>
              </w:rPr>
              <w:t>88</w:t>
            </w:r>
            <w:r w:rsidR="00601C25" w:rsidRPr="00686816">
              <w:rPr>
                <w:rFonts w:ascii="Times New Roman" w:hAnsi="Times New Roman" w:cs="Times New Roman"/>
                <w:sz w:val="28"/>
                <w:szCs w:val="28"/>
              </w:rPr>
              <w:t>.</w:t>
            </w:r>
            <w:r w:rsidRPr="00686816">
              <w:rPr>
                <w:rFonts w:ascii="Times New Roman" w:hAnsi="Times New Roman" w:cs="Times New Roman"/>
                <w:sz w:val="28"/>
                <w:szCs w:val="28"/>
                <w:vertAlign w:val="superscript"/>
              </w:rPr>
              <w:t>1</w:t>
            </w:r>
            <w:r w:rsidR="00601C25" w:rsidRPr="00686816">
              <w:rPr>
                <w:rFonts w:ascii="Times New Roman" w:hAnsi="Times New Roman" w:cs="Times New Roman"/>
                <w:sz w:val="28"/>
                <w:szCs w:val="28"/>
                <w:vertAlign w:val="superscript"/>
              </w:rPr>
              <w:t xml:space="preserve"> </w:t>
            </w:r>
            <w:r w:rsidR="00601C25" w:rsidRPr="00686816">
              <w:rPr>
                <w:rFonts w:ascii="Times New Roman" w:hAnsi="Times New Roman" w:cs="Times New Roman"/>
                <w:sz w:val="28"/>
                <w:szCs w:val="28"/>
              </w:rPr>
              <w:t>punktu</w:t>
            </w:r>
            <w:r w:rsidRPr="00686816">
              <w:rPr>
                <w:rFonts w:ascii="Times New Roman" w:hAnsi="Times New Roman" w:cs="Times New Roman"/>
                <w:sz w:val="28"/>
                <w:szCs w:val="28"/>
              </w:rPr>
              <w:t xml:space="preserve">, </w:t>
            </w:r>
            <w:r w:rsidR="00601C25" w:rsidRPr="00686816">
              <w:rPr>
                <w:rFonts w:ascii="Times New Roman" w:hAnsi="Times New Roman" w:cs="Times New Roman"/>
                <w:sz w:val="28"/>
                <w:szCs w:val="28"/>
              </w:rPr>
              <w:t>tajā</w:t>
            </w:r>
            <w:r w:rsidRPr="00686816">
              <w:rPr>
                <w:rFonts w:ascii="Times New Roman" w:hAnsi="Times New Roman" w:cs="Times New Roman"/>
                <w:sz w:val="28"/>
                <w:szCs w:val="28"/>
              </w:rPr>
              <w:t xml:space="preserve"> </w:t>
            </w:r>
            <w:r w:rsidR="00601C25" w:rsidRPr="00686816">
              <w:rPr>
                <w:rFonts w:ascii="Times New Roman" w:hAnsi="Times New Roman" w:cs="Times New Roman"/>
                <w:sz w:val="28"/>
                <w:szCs w:val="28"/>
              </w:rPr>
              <w:t>nosakot</w:t>
            </w:r>
            <w:r w:rsidR="00B26C51" w:rsidRPr="00686816">
              <w:rPr>
                <w:rFonts w:ascii="Times New Roman" w:hAnsi="Times New Roman" w:cs="Times New Roman"/>
                <w:sz w:val="28"/>
                <w:szCs w:val="28"/>
              </w:rPr>
              <w:t xml:space="preserve">, ka </w:t>
            </w:r>
            <w:r w:rsidR="0044391E" w:rsidRPr="00686816">
              <w:rPr>
                <w:rFonts w:ascii="Times New Roman" w:hAnsi="Times New Roman" w:cs="Times New Roman"/>
                <w:sz w:val="28"/>
                <w:szCs w:val="28"/>
              </w:rPr>
              <w:t xml:space="preserve"> p</w:t>
            </w:r>
            <w:r w:rsidR="00A85718" w:rsidRPr="00686816">
              <w:rPr>
                <w:rFonts w:ascii="Times New Roman" w:hAnsi="Times New Roman" w:cs="Times New Roman"/>
                <w:sz w:val="28"/>
                <w:szCs w:val="28"/>
              </w:rPr>
              <w:t xml:space="preserve">rogrammas komitejai ir tiesības apstiprināt un uzskatīt iznākuma rādītājus par sasniegtiem, ja </w:t>
            </w:r>
            <w:r w:rsidR="009768EE" w:rsidRPr="00686816">
              <w:rPr>
                <w:rFonts w:ascii="Times New Roman" w:hAnsi="Times New Roman" w:cs="Times New Roman"/>
                <w:sz w:val="28"/>
                <w:szCs w:val="28"/>
              </w:rPr>
              <w:t xml:space="preserve">Valsts izglītības attīstības </w:t>
            </w:r>
            <w:r w:rsidR="00A85718" w:rsidRPr="00686816">
              <w:rPr>
                <w:rFonts w:ascii="Times New Roman" w:hAnsi="Times New Roman" w:cs="Times New Roman"/>
                <w:sz w:val="28"/>
                <w:szCs w:val="28"/>
              </w:rPr>
              <w:t>aģentūrā</w:t>
            </w:r>
            <w:r w:rsidR="00401F8D" w:rsidRPr="00686816">
              <w:rPr>
                <w:rFonts w:ascii="Times New Roman" w:hAnsi="Times New Roman" w:cs="Times New Roman"/>
                <w:sz w:val="28"/>
                <w:szCs w:val="28"/>
              </w:rPr>
              <w:t xml:space="preserve"> (turpmāk – aģentūra)</w:t>
            </w:r>
            <w:r w:rsidR="00A85718" w:rsidRPr="00686816">
              <w:rPr>
                <w:rFonts w:ascii="Times New Roman" w:hAnsi="Times New Roman" w:cs="Times New Roman"/>
                <w:sz w:val="28"/>
                <w:szCs w:val="28"/>
              </w:rPr>
              <w:t xml:space="preserve"> </w:t>
            </w:r>
            <w:r w:rsidR="00B26C51" w:rsidRPr="00686816">
              <w:rPr>
                <w:rFonts w:ascii="Times New Roman" w:hAnsi="Times New Roman" w:cs="Times New Roman"/>
                <w:sz w:val="28"/>
                <w:szCs w:val="28"/>
              </w:rPr>
              <w:t xml:space="preserve">ir </w:t>
            </w:r>
            <w:r w:rsidR="00A85718" w:rsidRPr="00686816">
              <w:rPr>
                <w:rFonts w:ascii="Times New Roman" w:hAnsi="Times New Roman" w:cs="Times New Roman"/>
                <w:sz w:val="28"/>
                <w:szCs w:val="28"/>
              </w:rPr>
              <w:t xml:space="preserve">saņemts neatkarīga </w:t>
            </w:r>
            <w:r w:rsidR="0044391E" w:rsidRPr="00686816">
              <w:rPr>
                <w:rFonts w:ascii="Times New Roman" w:hAnsi="Times New Roman" w:cs="Times New Roman"/>
                <w:sz w:val="28"/>
                <w:szCs w:val="28"/>
              </w:rPr>
              <w:t xml:space="preserve">starptautiska </w:t>
            </w:r>
            <w:r w:rsidR="00A85718" w:rsidRPr="00686816">
              <w:rPr>
                <w:rFonts w:ascii="Times New Roman" w:hAnsi="Times New Roman" w:cs="Times New Roman"/>
                <w:sz w:val="28"/>
                <w:szCs w:val="28"/>
              </w:rPr>
              <w:t>eksperta vērtējums</w:t>
            </w:r>
            <w:r w:rsidR="00B26C51" w:rsidRPr="00686816">
              <w:rPr>
                <w:rFonts w:ascii="Times New Roman" w:hAnsi="Times New Roman" w:cs="Times New Roman"/>
                <w:sz w:val="28"/>
                <w:szCs w:val="28"/>
              </w:rPr>
              <w:t>.</w:t>
            </w:r>
            <w:r w:rsidR="00FC5C95">
              <w:rPr>
                <w:rFonts w:ascii="Times New Roman" w:hAnsi="Times New Roman" w:cs="Times New Roman"/>
                <w:sz w:val="28"/>
                <w:szCs w:val="28"/>
              </w:rPr>
              <w:t xml:space="preserve"> Jebkurā gadījumā aģentūra uzraudzīs, lai projektu rezultāti tiktu ievietoti līdzfinansējuma saņēmēja mājas lapā, tādejādi nodrošinot rezultātu izplatīšanu un novēršot komerciāla projekta finansēšanas risku.</w:t>
            </w:r>
          </w:p>
          <w:p w14:paraId="7AD787BC" w14:textId="6CDAE1FB" w:rsidR="000277E4" w:rsidRPr="00686816" w:rsidRDefault="006E477C" w:rsidP="000277E4">
            <w:pPr>
              <w:autoSpaceDE w:val="0"/>
              <w:autoSpaceDN w:val="0"/>
              <w:adjustRightInd w:val="0"/>
              <w:spacing w:line="240" w:lineRule="auto"/>
              <w:jc w:val="both"/>
              <w:rPr>
                <w:rFonts w:ascii="Times New Roman" w:hAnsi="Times New Roman" w:cs="Times New Roman"/>
                <w:sz w:val="28"/>
                <w:szCs w:val="28"/>
              </w:rPr>
            </w:pPr>
            <w:r w:rsidRPr="00686816">
              <w:rPr>
                <w:rFonts w:ascii="Times New Roman" w:hAnsi="Times New Roman" w:cs="Times New Roman"/>
                <w:sz w:val="28"/>
                <w:szCs w:val="28"/>
              </w:rPr>
              <w:t xml:space="preserve">Programmas divpusējās sadarbības fonda līdzekļi paredzēti divpusējās sadarbības atbalsta pasākumu finansēšanai projektu īstenošanas laikā programmas aktivitātē “Pētniecība”. </w:t>
            </w:r>
            <w:r w:rsidR="000277E4" w:rsidRPr="00686816">
              <w:rPr>
                <w:rFonts w:ascii="Times New Roman" w:hAnsi="Times New Roman" w:cs="Times New Roman"/>
                <w:sz w:val="28"/>
                <w:szCs w:val="28"/>
              </w:rPr>
              <w:t xml:space="preserve">Noteikumu projekts paredz iekļaut papildus attiecināmos izdevumus, kā, piemēram, ārējo konsultantu un ekspertu izdevumi, dalības maksa konferencēs un semināros, redakcionāli precizējot MK noteikumu Nr.324 90.2. un 90.3. apakšpunktus. </w:t>
            </w:r>
            <w:r w:rsidRPr="00686816">
              <w:rPr>
                <w:rFonts w:ascii="Times New Roman" w:hAnsi="Times New Roman" w:cs="Times New Roman"/>
                <w:sz w:val="28"/>
                <w:szCs w:val="28"/>
              </w:rPr>
              <w:t xml:space="preserve">Ņemot vērā programmas komitejas 2016.gada 16.februāra sanāksmē izteikto donorvalstu vēlmi turpināt līdz šim ļoti veiksmīgo Latvijas un Norvēģijas partneru sadarbību un dalību Eiropas Savienības pētniecības programmu projektos, nepieciešams precizēt MK noteikumu Nr.324 90.4. apakšpunktu, paredzot iespēju attiecināt arī līdzfinansējuma saņēmēju potenciālo partneru, kuri kopā ar </w:t>
            </w:r>
            <w:r w:rsidRPr="00686816">
              <w:rPr>
                <w:rFonts w:ascii="Times New Roman" w:hAnsi="Times New Roman" w:cs="Times New Roman"/>
                <w:sz w:val="28"/>
                <w:szCs w:val="28"/>
              </w:rPr>
              <w:lastRenderedPageBreak/>
              <w:t>līdzfinansējuma saņēmēju vēlas iesaistīties Eiropas Savienības pētniecības programmu projektos, ar komandējumiem saistītos izdevumus, lai potenciālie partneri, piemēram, varētu piedalīties programmas apsaimniekotāja organizētajā vidus posma rezultātu izvērtēšanas konferencē, kas norisināsies 2016.gada oktobrī Rīgā.  Skaidrojam, ka divpusējās sadarbības fonda līdzekļi attiecas tikai uz noslēgtajiem projektiem.</w:t>
            </w:r>
          </w:p>
        </w:tc>
      </w:tr>
      <w:tr w:rsidR="004F0273" w:rsidRPr="009748D1" w14:paraId="036FF784" w14:textId="77777777" w:rsidTr="00C92E2F">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D7E9DE8" w14:textId="029ADC84" w:rsidR="008028E9" w:rsidRPr="00686816"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D7CA58C" w14:textId="77777777" w:rsidR="008028E9" w:rsidRPr="00686816" w:rsidRDefault="008028E9" w:rsidP="00243AC6">
            <w:pPr>
              <w:spacing w:after="0" w:line="240" w:lineRule="auto"/>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Projekta izstrādē</w:t>
            </w:r>
            <w:r w:rsidR="00BD7CBE" w:rsidRPr="00686816">
              <w:rPr>
                <w:rFonts w:ascii="Times New Roman" w:eastAsia="Times New Roman" w:hAnsi="Times New Roman" w:cs="Times New Roman"/>
                <w:sz w:val="28"/>
                <w:szCs w:val="28"/>
              </w:rPr>
              <w:t xml:space="preserve"> </w:t>
            </w:r>
            <w:r w:rsidRPr="00686816">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1E7C4A7" w14:textId="5B9CE549" w:rsidR="008028E9" w:rsidRPr="00686816" w:rsidRDefault="00BD7CBE" w:rsidP="005B67CB">
            <w:pPr>
              <w:spacing w:after="0" w:line="240" w:lineRule="auto"/>
              <w:jc w:val="both"/>
              <w:rPr>
                <w:rFonts w:ascii="Times New Roman" w:hAnsi="Times New Roman" w:cs="Times New Roman"/>
                <w:sz w:val="28"/>
                <w:szCs w:val="28"/>
              </w:rPr>
            </w:pPr>
            <w:r w:rsidRPr="00686816">
              <w:rPr>
                <w:rFonts w:ascii="Times New Roman" w:hAnsi="Times New Roman" w:cs="Times New Roman"/>
                <w:sz w:val="28"/>
                <w:szCs w:val="28"/>
              </w:rPr>
              <w:t xml:space="preserve">Noteikumu projektu ir izstrādājusi Izglītības un zinātnes ministrija sadarbībā ar </w:t>
            </w:r>
            <w:r w:rsidR="00E85295" w:rsidRPr="00686816">
              <w:rPr>
                <w:rFonts w:ascii="Times New Roman" w:hAnsi="Times New Roman" w:cs="Times New Roman"/>
                <w:sz w:val="28"/>
                <w:szCs w:val="28"/>
              </w:rPr>
              <w:t>aģentūru.</w:t>
            </w:r>
          </w:p>
        </w:tc>
      </w:tr>
      <w:tr w:rsidR="004F0273" w:rsidRPr="009748D1" w14:paraId="033586C6" w14:textId="77777777" w:rsidTr="00C92E2F">
        <w:trPr>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97722F2" w14:textId="77777777" w:rsidR="008028E9" w:rsidRPr="00686816" w:rsidRDefault="008028E9" w:rsidP="00243AC6">
            <w:pPr>
              <w:spacing w:before="100" w:beforeAutospacing="1" w:after="100" w:afterAutospacing="1" w:line="240" w:lineRule="auto"/>
              <w:ind w:firstLine="230"/>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A848D41" w14:textId="77777777" w:rsidR="008028E9" w:rsidRPr="00686816" w:rsidRDefault="008028E9" w:rsidP="00243AC6">
            <w:pPr>
              <w:spacing w:after="0" w:line="240" w:lineRule="auto"/>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2BF3D1" w14:textId="77777777" w:rsidR="008028E9" w:rsidRPr="00686816" w:rsidRDefault="00BD7CBE" w:rsidP="00243AC6">
            <w:pPr>
              <w:spacing w:after="0" w:line="240" w:lineRule="auto"/>
              <w:rPr>
                <w:rFonts w:ascii="Times New Roman" w:eastAsia="Times New Roman" w:hAnsi="Times New Roman" w:cs="Times New Roman"/>
                <w:sz w:val="28"/>
                <w:szCs w:val="28"/>
              </w:rPr>
            </w:pPr>
            <w:r w:rsidRPr="00686816">
              <w:rPr>
                <w:rFonts w:ascii="Times New Roman" w:eastAsia="Times New Roman" w:hAnsi="Times New Roman" w:cs="Times New Roman"/>
                <w:sz w:val="28"/>
                <w:szCs w:val="28"/>
              </w:rPr>
              <w:t>Nav</w:t>
            </w:r>
          </w:p>
        </w:tc>
      </w:tr>
    </w:tbl>
    <w:p w14:paraId="3780187F" w14:textId="77777777" w:rsidR="008028E9" w:rsidRPr="009748D1" w:rsidRDefault="008028E9" w:rsidP="00243AC6">
      <w:pPr>
        <w:spacing w:after="0" w:line="240" w:lineRule="auto"/>
        <w:rPr>
          <w:rFonts w:ascii="Times New Roman" w:eastAsia="Times New Roman" w:hAnsi="Times New Roman" w:cs="Times New Roman"/>
          <w:vanish/>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2"/>
        <w:gridCol w:w="2531"/>
        <w:gridCol w:w="5842"/>
      </w:tblGrid>
      <w:tr w:rsidR="004F0273" w:rsidRPr="009748D1" w14:paraId="4E6F94F0" w14:textId="77777777"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388D51" w14:textId="77777777" w:rsidR="002D2F51" w:rsidRPr="009748D1" w:rsidRDefault="002D2F51"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p>
          <w:p w14:paraId="3C922A5A"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II. Tiesību akta projekta ietekme uz sabiedrību, tautsaimniecības attīstību un administratīvo slogu</w:t>
            </w:r>
          </w:p>
        </w:tc>
      </w:tr>
      <w:tr w:rsidR="004F0273" w:rsidRPr="009748D1" w14:paraId="7F4693D5" w14:textId="77777777" w:rsidTr="009004FB">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14:paraId="29B197A7" w14:textId="77777777" w:rsidR="008028E9" w:rsidRPr="009748D1" w:rsidRDefault="008028E9" w:rsidP="00243AC6">
            <w:pPr>
              <w:spacing w:after="0"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shd w:val="clear" w:color="auto" w:fill="auto"/>
            <w:hideMark/>
          </w:tcPr>
          <w:p w14:paraId="1D139AB1"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Sabiedrības mērķgrupas,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shd w:val="clear" w:color="auto" w:fill="auto"/>
            <w:hideMark/>
          </w:tcPr>
          <w:p w14:paraId="1422348C" w14:textId="5383248F" w:rsidR="008028E9" w:rsidRPr="009748D1" w:rsidRDefault="00B11A4E" w:rsidP="00243AC6">
            <w:pPr>
              <w:pStyle w:val="NormalWeb"/>
              <w:jc w:val="both"/>
              <w:rPr>
                <w:iCs/>
                <w:sz w:val="28"/>
                <w:szCs w:val="28"/>
              </w:rPr>
            </w:pPr>
            <w:r w:rsidRPr="009748D1">
              <w:rPr>
                <w:iCs/>
                <w:sz w:val="28"/>
                <w:szCs w:val="28"/>
              </w:rPr>
              <w:t xml:space="preserve">Latvijas un Norvēģijas valsts un privātajās zinātniskajās institūcijās strādājošie zinātnieki un pētnieki. </w:t>
            </w:r>
          </w:p>
        </w:tc>
      </w:tr>
      <w:tr w:rsidR="004F0273" w:rsidRPr="009748D1" w14:paraId="00327129" w14:textId="77777777" w:rsidTr="00646098">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1A23C54" w14:textId="77777777" w:rsidR="008028E9" w:rsidRPr="009748D1" w:rsidRDefault="008028E9" w:rsidP="00243AC6">
            <w:pPr>
              <w:spacing w:after="0"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7F1365C"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33D4D2C" w14:textId="77777777" w:rsidR="00B11A4E" w:rsidRPr="009748D1" w:rsidRDefault="00B11A4E" w:rsidP="00243AC6">
            <w:pPr>
              <w:pStyle w:val="naiskr"/>
              <w:spacing w:before="0" w:after="0"/>
              <w:ind w:right="114"/>
              <w:jc w:val="both"/>
              <w:rPr>
                <w:sz w:val="28"/>
                <w:szCs w:val="28"/>
              </w:rPr>
            </w:pPr>
            <w:r w:rsidRPr="009748D1">
              <w:rPr>
                <w:sz w:val="28"/>
                <w:szCs w:val="28"/>
              </w:rPr>
              <w:t xml:space="preserve">Noteikumu projektā paredzētais tiesiskais regulējums palīdzēs sasniegt Latvijas Nacionālajā attīstības plānā 2014.-2020.gadam rādītāju „Ieguldījumi pētniecībā un attīstībā % no IKP”. </w:t>
            </w:r>
          </w:p>
          <w:p w14:paraId="54B00812" w14:textId="41C68AE5" w:rsidR="000803A1" w:rsidRPr="009748D1" w:rsidRDefault="00B11A4E" w:rsidP="00243AC6">
            <w:pPr>
              <w:spacing w:after="0" w:line="240" w:lineRule="auto"/>
              <w:jc w:val="both"/>
              <w:rPr>
                <w:rFonts w:ascii="Times New Roman" w:eastAsia="Times New Roman" w:hAnsi="Times New Roman" w:cs="Times New Roman"/>
                <w:sz w:val="28"/>
                <w:szCs w:val="28"/>
              </w:rPr>
            </w:pPr>
            <w:r w:rsidRPr="009748D1">
              <w:rPr>
                <w:rFonts w:ascii="Times New Roman" w:hAnsi="Times New Roman" w:cs="Times New Roman"/>
                <w:sz w:val="28"/>
                <w:szCs w:val="28"/>
              </w:rPr>
              <w:t>Noteikumu projektā nav paredzētas izmaiņas zinātnisko institūciju un tajās strādājošo zinātnieku un pētnieku tiesībās un pienākumos, kā arī programmas finansējuma saņemšanai veicamajās darbībās.</w:t>
            </w:r>
          </w:p>
        </w:tc>
      </w:tr>
      <w:tr w:rsidR="004F0273" w:rsidRPr="009748D1" w14:paraId="601BFCB4"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A2BE479" w14:textId="77777777" w:rsidR="008028E9" w:rsidRPr="009748D1" w:rsidRDefault="008028E9" w:rsidP="00243AC6">
            <w:pPr>
              <w:spacing w:after="0"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14:paraId="70E8C0BC"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14:paraId="2C36DF2A" w14:textId="77777777" w:rsidR="000803A1" w:rsidRPr="009748D1" w:rsidRDefault="000803A1" w:rsidP="00243AC6">
            <w:pPr>
              <w:pStyle w:val="naiskr"/>
              <w:spacing w:before="0" w:after="0"/>
              <w:ind w:right="81"/>
              <w:rPr>
                <w:sz w:val="28"/>
                <w:szCs w:val="28"/>
              </w:rPr>
            </w:pPr>
            <w:r w:rsidRPr="009748D1">
              <w:rPr>
                <w:sz w:val="28"/>
                <w:szCs w:val="28"/>
              </w:rPr>
              <w:t>Noteikumu projekts šo jomu neskar.</w:t>
            </w:r>
          </w:p>
          <w:p w14:paraId="501C1344" w14:textId="77777777" w:rsidR="008028E9" w:rsidRPr="009748D1" w:rsidRDefault="008028E9" w:rsidP="00243AC6">
            <w:pPr>
              <w:spacing w:after="0" w:line="240" w:lineRule="auto"/>
              <w:rPr>
                <w:rFonts w:ascii="Times New Roman" w:eastAsia="Times New Roman" w:hAnsi="Times New Roman" w:cs="Times New Roman"/>
                <w:sz w:val="28"/>
                <w:szCs w:val="28"/>
              </w:rPr>
            </w:pPr>
          </w:p>
        </w:tc>
      </w:tr>
      <w:tr w:rsidR="008028E9" w:rsidRPr="009748D1" w14:paraId="2FD0C829" w14:textId="77777777"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CBA7FE6" w14:textId="77777777" w:rsidR="008028E9" w:rsidRPr="009748D1" w:rsidRDefault="008028E9" w:rsidP="00243AC6">
            <w:pPr>
              <w:spacing w:after="0"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4.</w:t>
            </w:r>
          </w:p>
        </w:tc>
        <w:tc>
          <w:tcPr>
            <w:tcW w:w="1390" w:type="pct"/>
            <w:tcBorders>
              <w:top w:val="outset" w:sz="6" w:space="0" w:color="auto"/>
              <w:left w:val="outset" w:sz="6" w:space="0" w:color="auto"/>
              <w:bottom w:val="outset" w:sz="6" w:space="0" w:color="auto"/>
              <w:right w:val="outset" w:sz="6" w:space="0" w:color="auto"/>
            </w:tcBorders>
            <w:hideMark/>
          </w:tcPr>
          <w:p w14:paraId="09C973B9"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14:paraId="10693988" w14:textId="77777777" w:rsidR="008028E9" w:rsidRPr="009748D1" w:rsidRDefault="000803A1" w:rsidP="00243AC6">
            <w:pPr>
              <w:spacing w:before="100" w:beforeAutospacing="1" w:after="100" w:afterAutospacing="1"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Nav</w:t>
            </w:r>
          </w:p>
        </w:tc>
      </w:tr>
    </w:tbl>
    <w:p w14:paraId="779B97BF" w14:textId="77777777" w:rsidR="008028E9" w:rsidRPr="009748D1" w:rsidRDefault="008028E9" w:rsidP="00243AC6">
      <w:pPr>
        <w:spacing w:after="0" w:line="240" w:lineRule="auto"/>
        <w:jc w:val="center"/>
        <w:rPr>
          <w:rFonts w:ascii="Times New Roman" w:eastAsia="Times New Roman" w:hAnsi="Times New Roman" w:cs="Times New Roman"/>
          <w:vanish/>
          <w:sz w:val="28"/>
          <w:szCs w:val="28"/>
        </w:rPr>
      </w:pPr>
    </w:p>
    <w:tbl>
      <w:tblPr>
        <w:tblW w:w="517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338"/>
        <w:gridCol w:w="1346"/>
        <w:gridCol w:w="43"/>
        <w:gridCol w:w="1166"/>
        <w:gridCol w:w="40"/>
        <w:gridCol w:w="1169"/>
        <w:gridCol w:w="2398"/>
      </w:tblGrid>
      <w:tr w:rsidR="004F0273" w:rsidRPr="009748D1" w14:paraId="14648881" w14:textId="77777777" w:rsidTr="006A6828">
        <w:trPr>
          <w:trHeight w:val="360"/>
          <w:tblCellSpacing w:w="15" w:type="dxa"/>
          <w:jc w:val="center"/>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71965D6"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III. Tiesību akta projekta ietekme uz valsts budžetu un pašvaldību budžetiem</w:t>
            </w:r>
          </w:p>
        </w:tc>
      </w:tr>
      <w:tr w:rsidR="004F0273" w:rsidRPr="009748D1" w14:paraId="26398066" w14:textId="77777777" w:rsidTr="006A6828">
        <w:trPr>
          <w:tblCellSpacing w:w="15" w:type="dxa"/>
          <w:jc w:val="center"/>
        </w:trPr>
        <w:tc>
          <w:tcPr>
            <w:tcW w:w="977" w:type="pct"/>
            <w:vMerge w:val="restart"/>
            <w:tcBorders>
              <w:top w:val="outset" w:sz="6" w:space="0" w:color="auto"/>
              <w:left w:val="outset" w:sz="6" w:space="0" w:color="auto"/>
              <w:bottom w:val="outset" w:sz="6" w:space="0" w:color="auto"/>
              <w:right w:val="outset" w:sz="6" w:space="0" w:color="auto"/>
            </w:tcBorders>
            <w:vAlign w:val="center"/>
            <w:hideMark/>
          </w:tcPr>
          <w:p w14:paraId="6FD57475"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Rādītāji</w:t>
            </w:r>
          </w:p>
        </w:tc>
        <w:tc>
          <w:tcPr>
            <w:tcW w:w="14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E1A429" w14:textId="5F6668EB" w:rsidR="008028E9" w:rsidRPr="009748D1" w:rsidRDefault="00856BE0" w:rsidP="00DE1AE8">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201</w:t>
            </w:r>
            <w:r w:rsidR="00DE1AE8" w:rsidRPr="009748D1">
              <w:rPr>
                <w:rFonts w:ascii="Times New Roman" w:eastAsia="Times New Roman" w:hAnsi="Times New Roman" w:cs="Times New Roman"/>
                <w:b/>
                <w:bCs/>
                <w:sz w:val="28"/>
                <w:szCs w:val="28"/>
              </w:rPr>
              <w:t>6</w:t>
            </w:r>
            <w:r w:rsidR="00A974AB" w:rsidRPr="009748D1">
              <w:rPr>
                <w:rFonts w:ascii="Times New Roman" w:eastAsia="Times New Roman" w:hAnsi="Times New Roman" w:cs="Times New Roman"/>
                <w:b/>
                <w:bCs/>
                <w:sz w:val="28"/>
                <w:szCs w:val="28"/>
              </w:rPr>
              <w:t>.</w:t>
            </w:r>
            <w:r w:rsidR="008028E9" w:rsidRPr="009748D1">
              <w:rPr>
                <w:rFonts w:ascii="Times New Roman" w:eastAsia="Times New Roman" w:hAnsi="Times New Roman" w:cs="Times New Roman"/>
                <w:b/>
                <w:bCs/>
                <w:sz w:val="28"/>
                <w:szCs w:val="28"/>
              </w:rPr>
              <w:t xml:space="preserve"> gads</w:t>
            </w:r>
          </w:p>
        </w:tc>
        <w:tc>
          <w:tcPr>
            <w:tcW w:w="2524" w:type="pct"/>
            <w:gridSpan w:val="5"/>
            <w:tcBorders>
              <w:top w:val="outset" w:sz="6" w:space="0" w:color="auto"/>
              <w:left w:val="outset" w:sz="6" w:space="0" w:color="auto"/>
              <w:bottom w:val="outset" w:sz="6" w:space="0" w:color="auto"/>
              <w:right w:val="outset" w:sz="6" w:space="0" w:color="auto"/>
            </w:tcBorders>
            <w:vAlign w:val="center"/>
            <w:hideMark/>
          </w:tcPr>
          <w:p w14:paraId="6D63BC3E"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Turpmākie trīs gadi (</w:t>
            </w:r>
            <w:r w:rsidRPr="009748D1">
              <w:rPr>
                <w:rFonts w:ascii="Times New Roman" w:eastAsia="Times New Roman" w:hAnsi="Times New Roman" w:cs="Times New Roman"/>
                <w:i/>
                <w:iCs/>
                <w:sz w:val="28"/>
                <w:szCs w:val="28"/>
              </w:rPr>
              <w:t>euro</w:t>
            </w:r>
            <w:r w:rsidRPr="009748D1">
              <w:rPr>
                <w:rFonts w:ascii="Times New Roman" w:eastAsia="Times New Roman" w:hAnsi="Times New Roman" w:cs="Times New Roman"/>
                <w:sz w:val="28"/>
                <w:szCs w:val="28"/>
              </w:rPr>
              <w:t>)</w:t>
            </w:r>
          </w:p>
        </w:tc>
      </w:tr>
      <w:tr w:rsidR="004F0273" w:rsidRPr="009748D1" w14:paraId="3ACA755D" w14:textId="77777777" w:rsidTr="006A6828">
        <w:trPr>
          <w:tblCellSpacing w:w="15" w:type="dxa"/>
          <w:jc w:val="center"/>
        </w:trPr>
        <w:tc>
          <w:tcPr>
            <w:tcW w:w="977" w:type="pct"/>
            <w:vMerge/>
            <w:tcBorders>
              <w:top w:val="outset" w:sz="6" w:space="0" w:color="auto"/>
              <w:left w:val="outset" w:sz="6" w:space="0" w:color="auto"/>
              <w:bottom w:val="outset" w:sz="6" w:space="0" w:color="auto"/>
              <w:right w:val="outset" w:sz="6" w:space="0" w:color="auto"/>
            </w:tcBorders>
            <w:vAlign w:val="center"/>
            <w:hideMark/>
          </w:tcPr>
          <w:p w14:paraId="06FF95DC" w14:textId="77777777" w:rsidR="008028E9" w:rsidRPr="009748D1" w:rsidRDefault="008028E9" w:rsidP="00243AC6">
            <w:pPr>
              <w:spacing w:after="0" w:line="240" w:lineRule="auto"/>
              <w:rPr>
                <w:rFonts w:ascii="Times New Roman" w:eastAsia="Times New Roman" w:hAnsi="Times New Roman" w:cs="Times New Roman"/>
                <w:b/>
                <w:bCs/>
                <w:sz w:val="28"/>
                <w:szCs w:val="28"/>
              </w:rPr>
            </w:pPr>
          </w:p>
        </w:tc>
        <w:tc>
          <w:tcPr>
            <w:tcW w:w="1435" w:type="pct"/>
            <w:gridSpan w:val="2"/>
            <w:vMerge/>
            <w:tcBorders>
              <w:top w:val="outset" w:sz="6" w:space="0" w:color="auto"/>
              <w:left w:val="outset" w:sz="6" w:space="0" w:color="auto"/>
              <w:bottom w:val="outset" w:sz="6" w:space="0" w:color="auto"/>
              <w:right w:val="outset" w:sz="6" w:space="0" w:color="auto"/>
            </w:tcBorders>
            <w:vAlign w:val="center"/>
            <w:hideMark/>
          </w:tcPr>
          <w:p w14:paraId="1624D35E" w14:textId="77777777" w:rsidR="008028E9" w:rsidRPr="009748D1" w:rsidRDefault="008028E9" w:rsidP="00243AC6">
            <w:pPr>
              <w:spacing w:after="0" w:line="240" w:lineRule="auto"/>
              <w:rPr>
                <w:rFonts w:ascii="Times New Roman" w:eastAsia="Times New Roman" w:hAnsi="Times New Roman" w:cs="Times New Roman"/>
                <w:b/>
                <w:bCs/>
                <w:sz w:val="28"/>
                <w:szCs w:val="28"/>
              </w:rPr>
            </w:pP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1DCD8AB4" w14:textId="37D66313" w:rsidR="008028E9" w:rsidRPr="009748D1" w:rsidRDefault="00856BE0" w:rsidP="00DE1AE8">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201</w:t>
            </w:r>
            <w:r w:rsidR="00DE1AE8" w:rsidRPr="009748D1">
              <w:rPr>
                <w:rFonts w:ascii="Times New Roman" w:eastAsia="Times New Roman" w:hAnsi="Times New Roman" w:cs="Times New Roman"/>
                <w:b/>
                <w:bCs/>
                <w:sz w:val="28"/>
                <w:szCs w:val="28"/>
              </w:rPr>
              <w:t>7</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714ECECA" w14:textId="3F7FF206" w:rsidR="008028E9" w:rsidRPr="009748D1" w:rsidRDefault="00856BE0" w:rsidP="00DE1AE8">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201</w:t>
            </w:r>
            <w:r w:rsidR="00DE1AE8" w:rsidRPr="009748D1">
              <w:rPr>
                <w:rFonts w:ascii="Times New Roman" w:eastAsia="Times New Roman" w:hAnsi="Times New Roman" w:cs="Times New Roman"/>
                <w:b/>
                <w:bCs/>
                <w:sz w:val="28"/>
                <w:szCs w:val="28"/>
              </w:rPr>
              <w:t>8</w:t>
            </w:r>
          </w:p>
        </w:tc>
        <w:tc>
          <w:tcPr>
            <w:tcW w:w="1234" w:type="pct"/>
            <w:tcBorders>
              <w:top w:val="outset" w:sz="6" w:space="0" w:color="auto"/>
              <w:left w:val="outset" w:sz="6" w:space="0" w:color="auto"/>
              <w:bottom w:val="outset" w:sz="6" w:space="0" w:color="auto"/>
              <w:right w:val="outset" w:sz="6" w:space="0" w:color="auto"/>
            </w:tcBorders>
            <w:vAlign w:val="center"/>
            <w:hideMark/>
          </w:tcPr>
          <w:p w14:paraId="77600C72" w14:textId="583858A9" w:rsidR="008028E9" w:rsidRPr="009748D1" w:rsidRDefault="00856BE0" w:rsidP="00DE1AE8">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201</w:t>
            </w:r>
            <w:r w:rsidR="00DE1AE8" w:rsidRPr="009748D1">
              <w:rPr>
                <w:rFonts w:ascii="Times New Roman" w:eastAsia="Times New Roman" w:hAnsi="Times New Roman" w:cs="Times New Roman"/>
                <w:b/>
                <w:bCs/>
                <w:sz w:val="28"/>
                <w:szCs w:val="28"/>
              </w:rPr>
              <w:t>9</w:t>
            </w:r>
          </w:p>
        </w:tc>
      </w:tr>
      <w:tr w:rsidR="004F0273" w:rsidRPr="009748D1" w14:paraId="66BFC7AD" w14:textId="77777777" w:rsidTr="006A6828">
        <w:trPr>
          <w:tblCellSpacing w:w="15" w:type="dxa"/>
          <w:jc w:val="center"/>
        </w:trPr>
        <w:tc>
          <w:tcPr>
            <w:tcW w:w="977" w:type="pct"/>
            <w:vMerge/>
            <w:tcBorders>
              <w:top w:val="outset" w:sz="6" w:space="0" w:color="auto"/>
              <w:left w:val="outset" w:sz="6" w:space="0" w:color="auto"/>
              <w:bottom w:val="outset" w:sz="6" w:space="0" w:color="auto"/>
              <w:right w:val="outset" w:sz="6" w:space="0" w:color="auto"/>
            </w:tcBorders>
            <w:vAlign w:val="center"/>
            <w:hideMark/>
          </w:tcPr>
          <w:p w14:paraId="040545AF" w14:textId="77777777" w:rsidR="008028E9" w:rsidRPr="009748D1" w:rsidRDefault="008028E9" w:rsidP="00243AC6">
            <w:pPr>
              <w:spacing w:after="0" w:line="240" w:lineRule="auto"/>
              <w:rPr>
                <w:rFonts w:ascii="Times New Roman" w:eastAsia="Times New Roman" w:hAnsi="Times New Roman" w:cs="Times New Roman"/>
                <w:b/>
                <w:bCs/>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hideMark/>
          </w:tcPr>
          <w:p w14:paraId="594EF655" w14:textId="77777777" w:rsidR="008028E9" w:rsidRPr="009748D1" w:rsidRDefault="008028E9" w:rsidP="00243AC6">
            <w:pPr>
              <w:spacing w:before="100" w:beforeAutospacing="1" w:after="100" w:afterAutospacing="1"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saskaņā ar valsts budžetu kārtējam gadam</w:t>
            </w:r>
          </w:p>
        </w:tc>
        <w:tc>
          <w:tcPr>
            <w:tcW w:w="718" w:type="pct"/>
            <w:tcBorders>
              <w:top w:val="outset" w:sz="6" w:space="0" w:color="auto"/>
              <w:left w:val="outset" w:sz="6" w:space="0" w:color="auto"/>
              <w:bottom w:val="outset" w:sz="6" w:space="0" w:color="auto"/>
              <w:right w:val="outset" w:sz="6" w:space="0" w:color="auto"/>
            </w:tcBorders>
            <w:vAlign w:val="center"/>
            <w:hideMark/>
          </w:tcPr>
          <w:p w14:paraId="454CF7B7"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izmaiņas kārtējā gadā,</w:t>
            </w:r>
            <w:r w:rsidR="00716136" w:rsidRPr="009748D1">
              <w:rPr>
                <w:rFonts w:ascii="Times New Roman" w:eastAsia="Times New Roman" w:hAnsi="Times New Roman" w:cs="Times New Roman"/>
                <w:sz w:val="28"/>
                <w:szCs w:val="28"/>
              </w:rPr>
              <w:t xml:space="preserve"> </w:t>
            </w:r>
            <w:r w:rsidRPr="009748D1">
              <w:rPr>
                <w:rFonts w:ascii="Times New Roman" w:eastAsia="Times New Roman" w:hAnsi="Times New Roman" w:cs="Times New Roman"/>
                <w:sz w:val="28"/>
                <w:szCs w:val="28"/>
              </w:rPr>
              <w:t>salīdzinot ar valsts budžetu kārtējam gadam</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34C80358" w14:textId="297AED97" w:rsidR="008028E9" w:rsidRPr="009748D1" w:rsidRDefault="008028E9" w:rsidP="00DE1AE8">
            <w:pPr>
              <w:spacing w:before="100" w:beforeAutospacing="1" w:after="100" w:afterAutospacing="1"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izmaiņas, salīdzinot ar kārtējo (</w:t>
            </w:r>
            <w:r w:rsidR="00856BE0" w:rsidRPr="009748D1">
              <w:rPr>
                <w:rFonts w:ascii="Times New Roman" w:eastAsia="Times New Roman" w:hAnsi="Times New Roman" w:cs="Times New Roman"/>
                <w:sz w:val="28"/>
                <w:szCs w:val="28"/>
              </w:rPr>
              <w:t>201</w:t>
            </w:r>
            <w:r w:rsidR="00DE1AE8" w:rsidRPr="009748D1">
              <w:rPr>
                <w:rFonts w:ascii="Times New Roman" w:eastAsia="Times New Roman" w:hAnsi="Times New Roman" w:cs="Times New Roman"/>
                <w:sz w:val="28"/>
                <w:szCs w:val="28"/>
              </w:rPr>
              <w:t>6</w:t>
            </w:r>
            <w:r w:rsidRPr="009748D1">
              <w:rPr>
                <w:rFonts w:ascii="Times New Roman" w:eastAsia="Times New Roman" w:hAnsi="Times New Roman" w:cs="Times New Roman"/>
                <w:sz w:val="28"/>
                <w:szCs w:val="28"/>
              </w:rPr>
              <w:t>) gadu</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783514F7" w14:textId="5CA49360" w:rsidR="008028E9" w:rsidRPr="009748D1" w:rsidRDefault="008028E9" w:rsidP="00DE1AE8">
            <w:pPr>
              <w:spacing w:before="100" w:beforeAutospacing="1" w:after="100" w:afterAutospacing="1"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izmaiņas, salīdzinot ar kārtējo (</w:t>
            </w:r>
            <w:r w:rsidR="00856BE0" w:rsidRPr="009748D1">
              <w:rPr>
                <w:rFonts w:ascii="Times New Roman" w:eastAsia="Times New Roman" w:hAnsi="Times New Roman" w:cs="Times New Roman"/>
                <w:sz w:val="28"/>
                <w:szCs w:val="28"/>
              </w:rPr>
              <w:t>201</w:t>
            </w:r>
            <w:r w:rsidR="00DE1AE8" w:rsidRPr="009748D1">
              <w:rPr>
                <w:rFonts w:ascii="Times New Roman" w:eastAsia="Times New Roman" w:hAnsi="Times New Roman" w:cs="Times New Roman"/>
                <w:sz w:val="28"/>
                <w:szCs w:val="28"/>
              </w:rPr>
              <w:t>6</w:t>
            </w:r>
            <w:r w:rsidRPr="009748D1">
              <w:rPr>
                <w:rFonts w:ascii="Times New Roman" w:eastAsia="Times New Roman" w:hAnsi="Times New Roman" w:cs="Times New Roman"/>
                <w:sz w:val="28"/>
                <w:szCs w:val="28"/>
              </w:rPr>
              <w:t>) gadu</w:t>
            </w:r>
          </w:p>
        </w:tc>
        <w:tc>
          <w:tcPr>
            <w:tcW w:w="1234" w:type="pct"/>
            <w:tcBorders>
              <w:top w:val="outset" w:sz="6" w:space="0" w:color="auto"/>
              <w:left w:val="outset" w:sz="6" w:space="0" w:color="auto"/>
              <w:bottom w:val="outset" w:sz="6" w:space="0" w:color="auto"/>
              <w:right w:val="outset" w:sz="6" w:space="0" w:color="auto"/>
            </w:tcBorders>
            <w:vAlign w:val="center"/>
            <w:hideMark/>
          </w:tcPr>
          <w:p w14:paraId="27724B4E" w14:textId="6B0C65A2" w:rsidR="008028E9" w:rsidRPr="009748D1" w:rsidRDefault="008028E9" w:rsidP="00DE1AE8">
            <w:pPr>
              <w:spacing w:before="100" w:beforeAutospacing="1" w:after="100" w:afterAutospacing="1" w:line="240" w:lineRule="auto"/>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izmaiņas, salīdzinot ar kārtējo (</w:t>
            </w:r>
            <w:r w:rsidR="00716136" w:rsidRPr="009748D1">
              <w:rPr>
                <w:rFonts w:ascii="Times New Roman" w:eastAsia="Times New Roman" w:hAnsi="Times New Roman" w:cs="Times New Roman"/>
                <w:sz w:val="28"/>
                <w:szCs w:val="28"/>
              </w:rPr>
              <w:t>201</w:t>
            </w:r>
            <w:r w:rsidR="00DE1AE8" w:rsidRPr="009748D1">
              <w:rPr>
                <w:rFonts w:ascii="Times New Roman" w:eastAsia="Times New Roman" w:hAnsi="Times New Roman" w:cs="Times New Roman"/>
                <w:sz w:val="28"/>
                <w:szCs w:val="28"/>
              </w:rPr>
              <w:t>6</w:t>
            </w:r>
            <w:r w:rsidRPr="009748D1">
              <w:rPr>
                <w:rFonts w:ascii="Times New Roman" w:eastAsia="Times New Roman" w:hAnsi="Times New Roman" w:cs="Times New Roman"/>
                <w:sz w:val="28"/>
                <w:szCs w:val="28"/>
              </w:rPr>
              <w:t>) gadu</w:t>
            </w:r>
          </w:p>
        </w:tc>
      </w:tr>
      <w:tr w:rsidR="004F0273" w:rsidRPr="009748D1" w14:paraId="65070EA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vAlign w:val="center"/>
            <w:hideMark/>
          </w:tcPr>
          <w:p w14:paraId="665C179B"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w:t>
            </w:r>
          </w:p>
        </w:tc>
        <w:tc>
          <w:tcPr>
            <w:tcW w:w="718" w:type="pct"/>
            <w:tcBorders>
              <w:top w:val="outset" w:sz="6" w:space="0" w:color="auto"/>
              <w:left w:val="outset" w:sz="6" w:space="0" w:color="auto"/>
              <w:bottom w:val="outset" w:sz="6" w:space="0" w:color="auto"/>
              <w:right w:val="outset" w:sz="6" w:space="0" w:color="auto"/>
            </w:tcBorders>
            <w:vAlign w:val="center"/>
            <w:hideMark/>
          </w:tcPr>
          <w:p w14:paraId="76027464"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w:t>
            </w:r>
          </w:p>
        </w:tc>
        <w:tc>
          <w:tcPr>
            <w:tcW w:w="718" w:type="pct"/>
            <w:tcBorders>
              <w:top w:val="outset" w:sz="6" w:space="0" w:color="auto"/>
              <w:left w:val="outset" w:sz="6" w:space="0" w:color="auto"/>
              <w:bottom w:val="outset" w:sz="6" w:space="0" w:color="auto"/>
              <w:right w:val="outset" w:sz="6" w:space="0" w:color="auto"/>
            </w:tcBorders>
            <w:vAlign w:val="center"/>
            <w:hideMark/>
          </w:tcPr>
          <w:p w14:paraId="57380D6C"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3</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1C67D40F"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4</w:t>
            </w: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563F0589"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5</w:t>
            </w:r>
          </w:p>
        </w:tc>
        <w:tc>
          <w:tcPr>
            <w:tcW w:w="1234" w:type="pct"/>
            <w:tcBorders>
              <w:top w:val="outset" w:sz="6" w:space="0" w:color="auto"/>
              <w:left w:val="outset" w:sz="6" w:space="0" w:color="auto"/>
              <w:bottom w:val="outset" w:sz="6" w:space="0" w:color="auto"/>
              <w:right w:val="outset" w:sz="6" w:space="0" w:color="auto"/>
            </w:tcBorders>
            <w:vAlign w:val="center"/>
            <w:hideMark/>
          </w:tcPr>
          <w:p w14:paraId="4AC43A8D"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6</w:t>
            </w:r>
          </w:p>
        </w:tc>
      </w:tr>
      <w:tr w:rsidR="004F0273" w:rsidRPr="009748D1" w14:paraId="1421AF6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AC94DC4"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 Budžeta ieņēmumi:</w:t>
            </w:r>
          </w:p>
        </w:tc>
        <w:tc>
          <w:tcPr>
            <w:tcW w:w="718" w:type="pct"/>
            <w:tcBorders>
              <w:top w:val="outset" w:sz="6" w:space="0" w:color="auto"/>
              <w:left w:val="outset" w:sz="6" w:space="0" w:color="auto"/>
              <w:bottom w:val="outset" w:sz="6" w:space="0" w:color="auto"/>
              <w:right w:val="outset" w:sz="6" w:space="0" w:color="auto"/>
            </w:tcBorders>
            <w:hideMark/>
          </w:tcPr>
          <w:p w14:paraId="77B94E23" w14:textId="55A8E893" w:rsidR="008028E9" w:rsidRPr="009748D1" w:rsidRDefault="00DE1AE8"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2 137 797</w:t>
            </w:r>
          </w:p>
        </w:tc>
        <w:tc>
          <w:tcPr>
            <w:tcW w:w="718" w:type="pct"/>
            <w:tcBorders>
              <w:top w:val="outset" w:sz="6" w:space="0" w:color="auto"/>
              <w:left w:val="outset" w:sz="6" w:space="0" w:color="auto"/>
              <w:bottom w:val="outset" w:sz="6" w:space="0" w:color="auto"/>
              <w:right w:val="outset" w:sz="6" w:space="0" w:color="auto"/>
            </w:tcBorders>
            <w:hideMark/>
          </w:tcPr>
          <w:p w14:paraId="1AF7912C" w14:textId="672B0BD2" w:rsidR="008028E9" w:rsidRPr="009748D1" w:rsidRDefault="00D13067"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6891396" w14:textId="77777777" w:rsidR="008028E9" w:rsidRPr="009748D1" w:rsidRDefault="00D0373D"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73C129B8"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546A7BF1"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F0595C0"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B520C7B"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1.1. valsts pamatbudžets, tai skaitā</w:t>
            </w:r>
            <w:r w:rsidR="00716136" w:rsidRPr="009748D1">
              <w:rPr>
                <w:rFonts w:ascii="Times New Roman" w:eastAsia="Times New Roman" w:hAnsi="Times New Roman" w:cs="Times New Roman"/>
                <w:sz w:val="28"/>
                <w:szCs w:val="28"/>
              </w:rPr>
              <w:t xml:space="preserve"> </w:t>
            </w:r>
            <w:r w:rsidRPr="009748D1">
              <w:rPr>
                <w:rFonts w:ascii="Times New Roman" w:eastAsia="Times New Roman" w:hAnsi="Times New Roman" w:cs="Times New Roman"/>
                <w:sz w:val="28"/>
                <w:szCs w:val="28"/>
              </w:rPr>
              <w:t>ieņēmumi no maksas pakalpojumiem un citi pašu ieņēmumi</w:t>
            </w:r>
          </w:p>
        </w:tc>
        <w:tc>
          <w:tcPr>
            <w:tcW w:w="718" w:type="pct"/>
            <w:tcBorders>
              <w:top w:val="outset" w:sz="6" w:space="0" w:color="auto"/>
              <w:left w:val="outset" w:sz="6" w:space="0" w:color="auto"/>
              <w:bottom w:val="outset" w:sz="6" w:space="0" w:color="auto"/>
              <w:right w:val="outset" w:sz="6" w:space="0" w:color="auto"/>
            </w:tcBorders>
            <w:hideMark/>
          </w:tcPr>
          <w:p w14:paraId="45B5A845" w14:textId="15EDDA6F" w:rsidR="008028E9" w:rsidRPr="009748D1" w:rsidRDefault="00DE1AE8"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2 137 797</w:t>
            </w:r>
          </w:p>
        </w:tc>
        <w:tc>
          <w:tcPr>
            <w:tcW w:w="718" w:type="pct"/>
            <w:tcBorders>
              <w:top w:val="outset" w:sz="6" w:space="0" w:color="auto"/>
              <w:left w:val="outset" w:sz="6" w:space="0" w:color="auto"/>
              <w:bottom w:val="outset" w:sz="6" w:space="0" w:color="auto"/>
              <w:right w:val="outset" w:sz="6" w:space="0" w:color="auto"/>
            </w:tcBorders>
            <w:hideMark/>
          </w:tcPr>
          <w:p w14:paraId="650533F5" w14:textId="0BD4CA11" w:rsidR="008028E9" w:rsidRPr="009748D1" w:rsidRDefault="00D13067"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3A7367E" w14:textId="77777777" w:rsidR="008028E9" w:rsidRPr="009748D1" w:rsidRDefault="00D0373D"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0E23640"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5147EAC0"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3254684"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244EC3F6"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1.2. valsts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7CC08CB4" w14:textId="23D1B81B"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01E2DB84" w14:textId="3F90AE5D"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770C0FD2" w14:textId="2C7DF55C"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4C7E653" w14:textId="773AA083"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23DBD273" w14:textId="1F2CB67B"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7FF7E2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80F0D66"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1.3.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4481B48E" w14:textId="11614DF3"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3EF895C2" w14:textId="5CF81EC5"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1961C13" w14:textId="35C14DF3"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56BFF49F" w14:textId="53D829B6"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1D184AEF" w14:textId="26C4FB11"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B6E2245"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2F968085"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 Budžeta izdevumi:</w:t>
            </w:r>
          </w:p>
        </w:tc>
        <w:tc>
          <w:tcPr>
            <w:tcW w:w="718" w:type="pct"/>
            <w:tcBorders>
              <w:top w:val="outset" w:sz="6" w:space="0" w:color="auto"/>
              <w:left w:val="outset" w:sz="6" w:space="0" w:color="auto"/>
              <w:bottom w:val="outset" w:sz="6" w:space="0" w:color="auto"/>
              <w:right w:val="outset" w:sz="6" w:space="0" w:color="auto"/>
            </w:tcBorders>
            <w:hideMark/>
          </w:tcPr>
          <w:p w14:paraId="3BCD4190" w14:textId="343E5C78" w:rsidR="008028E9" w:rsidRPr="009748D1" w:rsidRDefault="00DE1AE8"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2 137 797</w:t>
            </w:r>
          </w:p>
        </w:tc>
        <w:tc>
          <w:tcPr>
            <w:tcW w:w="718" w:type="pct"/>
            <w:tcBorders>
              <w:top w:val="outset" w:sz="6" w:space="0" w:color="auto"/>
              <w:left w:val="outset" w:sz="6" w:space="0" w:color="auto"/>
              <w:bottom w:val="outset" w:sz="6" w:space="0" w:color="auto"/>
              <w:right w:val="outset" w:sz="6" w:space="0" w:color="auto"/>
            </w:tcBorders>
            <w:hideMark/>
          </w:tcPr>
          <w:p w14:paraId="4C590395"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DEB55E8" w14:textId="77777777" w:rsidR="008028E9" w:rsidRPr="009748D1" w:rsidRDefault="00D0373D"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84B528A"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1CAA46E3"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3B2E8FF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B25868F"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2.1. valsts pamatbudžets</w:t>
            </w:r>
          </w:p>
        </w:tc>
        <w:tc>
          <w:tcPr>
            <w:tcW w:w="718" w:type="pct"/>
            <w:tcBorders>
              <w:top w:val="outset" w:sz="6" w:space="0" w:color="auto"/>
              <w:left w:val="outset" w:sz="6" w:space="0" w:color="auto"/>
              <w:bottom w:val="outset" w:sz="6" w:space="0" w:color="auto"/>
              <w:right w:val="outset" w:sz="6" w:space="0" w:color="auto"/>
            </w:tcBorders>
            <w:hideMark/>
          </w:tcPr>
          <w:p w14:paraId="49A7FF74" w14:textId="38D47366" w:rsidR="008028E9" w:rsidRPr="009748D1" w:rsidRDefault="00DE1AE8" w:rsidP="00243AC6">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2 137 797</w:t>
            </w:r>
          </w:p>
        </w:tc>
        <w:tc>
          <w:tcPr>
            <w:tcW w:w="718" w:type="pct"/>
            <w:tcBorders>
              <w:top w:val="outset" w:sz="6" w:space="0" w:color="auto"/>
              <w:left w:val="outset" w:sz="6" w:space="0" w:color="auto"/>
              <w:bottom w:val="outset" w:sz="6" w:space="0" w:color="auto"/>
              <w:right w:val="outset" w:sz="6" w:space="0" w:color="auto"/>
            </w:tcBorders>
            <w:hideMark/>
          </w:tcPr>
          <w:p w14:paraId="4CFFE75F"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05C0660" w14:textId="77777777" w:rsidR="008028E9" w:rsidRPr="009748D1" w:rsidRDefault="00D0373D"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356D42B4"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3BA4C537"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D88922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454FCE7"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2.2. valsts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4B76D00E" w14:textId="6DE08DBF"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28189463" w14:textId="5AAAB8AB"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520151A3" w14:textId="627B61B1"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7A5B27C" w14:textId="325FC0E2"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4ABCF179" w14:textId="1E776210"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1101C988"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B5C1B9E"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2.3.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679C4560" w14:textId="64F9CFFC"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711E70ED" w14:textId="5EACDE05"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37DF3A5F" w14:textId="28CE601A"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9CF152C" w14:textId="104989B5"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686BF779" w14:textId="7034AA6F"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643CFB5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C9D2174"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3. Finansiālā ietekme:</w:t>
            </w:r>
          </w:p>
        </w:tc>
        <w:tc>
          <w:tcPr>
            <w:tcW w:w="718" w:type="pct"/>
            <w:tcBorders>
              <w:top w:val="outset" w:sz="6" w:space="0" w:color="auto"/>
              <w:left w:val="outset" w:sz="6" w:space="0" w:color="auto"/>
              <w:bottom w:val="outset" w:sz="6" w:space="0" w:color="auto"/>
              <w:right w:val="outset" w:sz="6" w:space="0" w:color="auto"/>
            </w:tcBorders>
            <w:vAlign w:val="center"/>
            <w:hideMark/>
          </w:tcPr>
          <w:p w14:paraId="031917B7"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74AF8046"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BD8F180"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CB56D7B"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7735C113"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44C0BB64"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12837281"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lastRenderedPageBreak/>
              <w:t>3.1. valsts pamatbudžets</w:t>
            </w:r>
          </w:p>
        </w:tc>
        <w:tc>
          <w:tcPr>
            <w:tcW w:w="718" w:type="pct"/>
            <w:tcBorders>
              <w:top w:val="outset" w:sz="6" w:space="0" w:color="auto"/>
              <w:left w:val="outset" w:sz="6" w:space="0" w:color="auto"/>
              <w:bottom w:val="outset" w:sz="6" w:space="0" w:color="auto"/>
              <w:right w:val="outset" w:sz="6" w:space="0" w:color="auto"/>
            </w:tcBorders>
            <w:hideMark/>
          </w:tcPr>
          <w:p w14:paraId="57CC8B4A"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5D087A36"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29454BC6"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278C2D2"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4DD6CE9A" w14:textId="77777777" w:rsidR="008028E9" w:rsidRPr="009748D1" w:rsidRDefault="00C04DA3"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38CF9C82"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30E1D62D"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3.2. speciālais budžets</w:t>
            </w:r>
          </w:p>
        </w:tc>
        <w:tc>
          <w:tcPr>
            <w:tcW w:w="718" w:type="pct"/>
            <w:tcBorders>
              <w:top w:val="outset" w:sz="6" w:space="0" w:color="auto"/>
              <w:left w:val="outset" w:sz="6" w:space="0" w:color="auto"/>
              <w:bottom w:val="outset" w:sz="6" w:space="0" w:color="auto"/>
              <w:right w:val="outset" w:sz="6" w:space="0" w:color="auto"/>
            </w:tcBorders>
            <w:hideMark/>
          </w:tcPr>
          <w:p w14:paraId="62E256EF" w14:textId="2F7B61AE"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202DFFD1" w14:textId="2B5F25B5"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1FBBCB78" w14:textId="7C364DE4"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02798C92" w14:textId="4A572C6C"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0C126594" w14:textId="0D500A2C"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1C47CF9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FB40B79"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3.3. pašvaldību budžets</w:t>
            </w:r>
          </w:p>
        </w:tc>
        <w:tc>
          <w:tcPr>
            <w:tcW w:w="718" w:type="pct"/>
            <w:tcBorders>
              <w:top w:val="outset" w:sz="6" w:space="0" w:color="auto"/>
              <w:left w:val="outset" w:sz="6" w:space="0" w:color="auto"/>
              <w:bottom w:val="outset" w:sz="6" w:space="0" w:color="auto"/>
              <w:right w:val="outset" w:sz="6" w:space="0" w:color="auto"/>
            </w:tcBorders>
            <w:hideMark/>
          </w:tcPr>
          <w:p w14:paraId="0928ECDD" w14:textId="52A2F2C7"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hideMark/>
          </w:tcPr>
          <w:p w14:paraId="02138DD7" w14:textId="5048B05B"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43352362" w14:textId="0FA27AC3"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hideMark/>
          </w:tcPr>
          <w:p w14:paraId="689B3BDF" w14:textId="674C4D4D"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hideMark/>
          </w:tcPr>
          <w:p w14:paraId="2654BF9E" w14:textId="753E613B" w:rsidR="008028E9" w:rsidRPr="009748D1" w:rsidRDefault="00AC6B28"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5ED2BEC9" w14:textId="77777777" w:rsidTr="006A6828">
        <w:trPr>
          <w:trHeight w:val="1274"/>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9F2A5E0" w14:textId="77777777" w:rsidR="00716136" w:rsidRPr="009748D1" w:rsidRDefault="00716136"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4. Finanšu līdzekļi papildu izdevumu finansēšanai (kompensējošu izdevumu samazinājumu norāda ar "+" zīmi)</w:t>
            </w:r>
          </w:p>
        </w:tc>
        <w:tc>
          <w:tcPr>
            <w:tcW w:w="718" w:type="pct"/>
            <w:tcBorders>
              <w:top w:val="outset" w:sz="6" w:space="0" w:color="auto"/>
              <w:left w:val="outset" w:sz="6" w:space="0" w:color="auto"/>
              <w:bottom w:val="outset" w:sz="6" w:space="0" w:color="auto"/>
              <w:right w:val="outset" w:sz="6" w:space="0" w:color="auto"/>
            </w:tcBorders>
            <w:hideMark/>
          </w:tcPr>
          <w:p w14:paraId="3CD23EB1" w14:textId="77777777" w:rsidR="00716136" w:rsidRPr="009748D1" w:rsidRDefault="00716136"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X</w:t>
            </w:r>
          </w:p>
        </w:tc>
        <w:tc>
          <w:tcPr>
            <w:tcW w:w="718" w:type="pct"/>
            <w:tcBorders>
              <w:top w:val="outset" w:sz="6" w:space="0" w:color="auto"/>
              <w:left w:val="outset" w:sz="6" w:space="0" w:color="auto"/>
              <w:right w:val="outset" w:sz="6" w:space="0" w:color="auto"/>
            </w:tcBorders>
            <w:hideMark/>
          </w:tcPr>
          <w:p w14:paraId="68BBEE9B" w14:textId="77777777" w:rsidR="00716136" w:rsidRPr="009748D1" w:rsidRDefault="00716136"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right w:val="outset" w:sz="6" w:space="0" w:color="auto"/>
            </w:tcBorders>
            <w:hideMark/>
          </w:tcPr>
          <w:p w14:paraId="0CBD9624" w14:textId="77777777" w:rsidR="00716136" w:rsidRPr="009748D1" w:rsidRDefault="00716136"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right w:val="outset" w:sz="6" w:space="0" w:color="auto"/>
            </w:tcBorders>
            <w:hideMark/>
          </w:tcPr>
          <w:p w14:paraId="603590C8" w14:textId="77777777" w:rsidR="00716136" w:rsidRPr="009748D1" w:rsidRDefault="00716136"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right w:val="outset" w:sz="6" w:space="0" w:color="auto"/>
            </w:tcBorders>
            <w:hideMark/>
          </w:tcPr>
          <w:p w14:paraId="02004138" w14:textId="77777777" w:rsidR="00716136" w:rsidRPr="009748D1" w:rsidRDefault="00716136" w:rsidP="00243AC6">
            <w:pPr>
              <w:spacing w:after="0" w:line="240" w:lineRule="auto"/>
              <w:rPr>
                <w:rFonts w:ascii="Times New Roman" w:eastAsia="Times New Roman" w:hAnsi="Times New Roman" w:cs="Times New Roman"/>
                <w:sz w:val="28"/>
                <w:szCs w:val="28"/>
              </w:rPr>
            </w:pPr>
          </w:p>
        </w:tc>
      </w:tr>
      <w:tr w:rsidR="004F0273" w:rsidRPr="009748D1" w14:paraId="03CCE3B0"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55EDFCC3"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5. Precizēta finansiālā</w:t>
            </w:r>
            <w:r w:rsidR="00716136" w:rsidRPr="009748D1">
              <w:rPr>
                <w:rFonts w:ascii="Times New Roman" w:eastAsia="Times New Roman" w:hAnsi="Times New Roman" w:cs="Times New Roman"/>
                <w:sz w:val="28"/>
                <w:szCs w:val="28"/>
              </w:rPr>
              <w:t xml:space="preserve"> </w:t>
            </w:r>
            <w:r w:rsidRPr="009748D1">
              <w:rPr>
                <w:rFonts w:ascii="Times New Roman" w:eastAsia="Times New Roman" w:hAnsi="Times New Roman" w:cs="Times New Roman"/>
                <w:sz w:val="28"/>
                <w:szCs w:val="28"/>
              </w:rPr>
              <w:t>ietekme:</w:t>
            </w:r>
          </w:p>
        </w:tc>
        <w:tc>
          <w:tcPr>
            <w:tcW w:w="718" w:type="pct"/>
            <w:tcBorders>
              <w:top w:val="outset" w:sz="6" w:space="0" w:color="auto"/>
              <w:left w:val="outset" w:sz="6" w:space="0" w:color="auto"/>
              <w:bottom w:val="outset" w:sz="6" w:space="0" w:color="auto"/>
              <w:right w:val="outset" w:sz="6" w:space="0" w:color="auto"/>
            </w:tcBorders>
            <w:hideMark/>
          </w:tcPr>
          <w:p w14:paraId="2606AA38" w14:textId="77777777" w:rsidR="008028E9" w:rsidRPr="009748D1" w:rsidRDefault="008028E9" w:rsidP="00243AC6">
            <w:pPr>
              <w:spacing w:before="100" w:beforeAutospacing="1" w:after="100" w:afterAutospacing="1" w:line="240" w:lineRule="auto"/>
              <w:ind w:firstLine="230"/>
              <w:jc w:val="center"/>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X</w:t>
            </w:r>
          </w:p>
        </w:tc>
        <w:tc>
          <w:tcPr>
            <w:tcW w:w="718" w:type="pct"/>
            <w:tcBorders>
              <w:top w:val="outset" w:sz="6" w:space="0" w:color="auto"/>
              <w:left w:val="outset" w:sz="6" w:space="0" w:color="auto"/>
              <w:bottom w:val="outset" w:sz="6" w:space="0" w:color="auto"/>
              <w:right w:val="outset" w:sz="6" w:space="0" w:color="auto"/>
            </w:tcBorders>
            <w:hideMark/>
          </w:tcPr>
          <w:p w14:paraId="68BCF6F7"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345B4CA7"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2D98843A"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4F156B94" w14:textId="77777777" w:rsidR="008028E9" w:rsidRPr="009748D1" w:rsidRDefault="008028E9" w:rsidP="00243AC6">
            <w:pPr>
              <w:spacing w:after="0" w:line="240" w:lineRule="auto"/>
              <w:rPr>
                <w:rFonts w:ascii="Times New Roman" w:eastAsia="Times New Roman" w:hAnsi="Times New Roman" w:cs="Times New Roman"/>
                <w:sz w:val="28"/>
                <w:szCs w:val="28"/>
              </w:rPr>
            </w:pPr>
          </w:p>
        </w:tc>
      </w:tr>
      <w:tr w:rsidR="004F0273" w:rsidRPr="009748D1" w14:paraId="16059546"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6477F06"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5.1. valsts pamatbudžets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5FE0E9D6" w14:textId="4D0AA0A1" w:rsidR="008028E9" w:rsidRPr="009748D1"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52779CB8"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1C420D9"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6C2D1526"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1891375C" w14:textId="77777777" w:rsidR="008028E9" w:rsidRPr="009748D1" w:rsidRDefault="008028E9" w:rsidP="00243AC6">
            <w:pPr>
              <w:spacing w:after="0" w:line="240" w:lineRule="auto"/>
              <w:rPr>
                <w:rFonts w:ascii="Times New Roman" w:eastAsia="Times New Roman" w:hAnsi="Times New Roman" w:cs="Times New Roman"/>
                <w:sz w:val="28"/>
                <w:szCs w:val="28"/>
              </w:rPr>
            </w:pPr>
          </w:p>
        </w:tc>
      </w:tr>
      <w:tr w:rsidR="004F0273" w:rsidRPr="009748D1" w14:paraId="1B50EEC7"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F3C5187"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5.2. speciālais 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7810A399" w14:textId="2BC118AE" w:rsidR="008028E9" w:rsidRPr="009748D1"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316112A7"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7415640F"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73AC9A05"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3F9D9459" w14:textId="77777777" w:rsidR="008028E9" w:rsidRPr="009748D1" w:rsidRDefault="008028E9" w:rsidP="00243AC6">
            <w:pPr>
              <w:spacing w:after="0" w:line="240" w:lineRule="auto"/>
              <w:rPr>
                <w:rFonts w:ascii="Times New Roman" w:eastAsia="Times New Roman" w:hAnsi="Times New Roman" w:cs="Times New Roman"/>
                <w:sz w:val="28"/>
                <w:szCs w:val="28"/>
              </w:rPr>
            </w:pPr>
          </w:p>
        </w:tc>
      </w:tr>
      <w:tr w:rsidR="004F0273" w:rsidRPr="009748D1" w14:paraId="1AAD0DB9"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0AE516F9"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5.3. pašvaldību budžets</w:t>
            </w:r>
          </w:p>
        </w:tc>
        <w:tc>
          <w:tcPr>
            <w:tcW w:w="718" w:type="pct"/>
            <w:tcBorders>
              <w:top w:val="outset" w:sz="6" w:space="0" w:color="auto"/>
              <w:left w:val="outset" w:sz="6" w:space="0" w:color="auto"/>
              <w:bottom w:val="outset" w:sz="6" w:space="0" w:color="auto"/>
              <w:right w:val="outset" w:sz="6" w:space="0" w:color="auto"/>
            </w:tcBorders>
            <w:vAlign w:val="center"/>
            <w:hideMark/>
          </w:tcPr>
          <w:p w14:paraId="11AEF74C" w14:textId="29DC9D09" w:rsidR="008028E9" w:rsidRPr="009748D1" w:rsidRDefault="008028E9" w:rsidP="005B67CB">
            <w:pPr>
              <w:spacing w:after="0" w:line="240" w:lineRule="auto"/>
              <w:jc w:val="center"/>
              <w:rPr>
                <w:rFonts w:ascii="Times New Roman" w:eastAsia="Times New Roman" w:hAnsi="Times New Roman" w:cs="Times New Roman"/>
                <w:sz w:val="28"/>
                <w:szCs w:val="28"/>
              </w:rPr>
            </w:pPr>
          </w:p>
        </w:tc>
        <w:tc>
          <w:tcPr>
            <w:tcW w:w="718" w:type="pct"/>
            <w:tcBorders>
              <w:top w:val="outset" w:sz="6" w:space="0" w:color="auto"/>
              <w:left w:val="outset" w:sz="6" w:space="0" w:color="auto"/>
              <w:bottom w:val="outset" w:sz="6" w:space="0" w:color="auto"/>
              <w:right w:val="outset" w:sz="6" w:space="0" w:color="auto"/>
            </w:tcBorders>
            <w:hideMark/>
          </w:tcPr>
          <w:p w14:paraId="0051D1DD"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DECC80D"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629" w:type="pct"/>
            <w:gridSpan w:val="2"/>
            <w:tcBorders>
              <w:top w:val="outset" w:sz="6" w:space="0" w:color="auto"/>
              <w:left w:val="outset" w:sz="6" w:space="0" w:color="auto"/>
              <w:bottom w:val="outset" w:sz="6" w:space="0" w:color="auto"/>
              <w:right w:val="outset" w:sz="6" w:space="0" w:color="auto"/>
            </w:tcBorders>
            <w:hideMark/>
          </w:tcPr>
          <w:p w14:paraId="5FC3807A" w14:textId="77777777" w:rsidR="008028E9" w:rsidRPr="009748D1" w:rsidRDefault="008028E9" w:rsidP="00243AC6">
            <w:pPr>
              <w:spacing w:after="0" w:line="240" w:lineRule="auto"/>
              <w:rPr>
                <w:rFonts w:ascii="Times New Roman" w:eastAsia="Times New Roman" w:hAnsi="Times New Roman" w:cs="Times New Roman"/>
                <w:sz w:val="28"/>
                <w:szCs w:val="28"/>
              </w:rPr>
            </w:pPr>
          </w:p>
        </w:tc>
        <w:tc>
          <w:tcPr>
            <w:tcW w:w="1234" w:type="pct"/>
            <w:tcBorders>
              <w:top w:val="outset" w:sz="6" w:space="0" w:color="auto"/>
              <w:left w:val="outset" w:sz="6" w:space="0" w:color="auto"/>
              <w:bottom w:val="outset" w:sz="6" w:space="0" w:color="auto"/>
              <w:right w:val="outset" w:sz="6" w:space="0" w:color="auto"/>
            </w:tcBorders>
            <w:hideMark/>
          </w:tcPr>
          <w:p w14:paraId="6A24A3CE" w14:textId="77777777" w:rsidR="008028E9" w:rsidRPr="009748D1" w:rsidRDefault="008028E9" w:rsidP="00243AC6">
            <w:pPr>
              <w:spacing w:after="0" w:line="240" w:lineRule="auto"/>
              <w:rPr>
                <w:rFonts w:ascii="Times New Roman" w:eastAsia="Times New Roman" w:hAnsi="Times New Roman" w:cs="Times New Roman"/>
                <w:sz w:val="28"/>
                <w:szCs w:val="28"/>
              </w:rPr>
            </w:pPr>
          </w:p>
        </w:tc>
      </w:tr>
      <w:tr w:rsidR="004F0273" w:rsidRPr="009748D1" w14:paraId="1465C681" w14:textId="77777777" w:rsidTr="006A6828">
        <w:trPr>
          <w:trHeight w:val="2733"/>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7BF43DA8" w14:textId="77777777" w:rsidR="00755DD2" w:rsidRPr="009748D1" w:rsidRDefault="00755DD2"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6. Detalizēts ieņēmumu un izdevumu aprēķins (ja nepieciešams, detalizētu ieņēmumu un izdevumu aprēķinu var pievienot anotācijas pielikumā):</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EE52DC" w14:textId="3589ED47" w:rsidR="00755DD2" w:rsidRPr="009748D1" w:rsidRDefault="009C1000" w:rsidP="00243AC6">
            <w:pPr>
              <w:spacing w:after="0" w:line="240" w:lineRule="auto"/>
              <w:jc w:val="both"/>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EDB370" w14:textId="07609177" w:rsidR="00755DD2" w:rsidRPr="009748D1" w:rsidRDefault="009C1000" w:rsidP="00243AC6">
            <w:pPr>
              <w:spacing w:after="0" w:line="240" w:lineRule="auto"/>
              <w:jc w:val="both"/>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09B0A5" w14:textId="1EB93F73" w:rsidR="00755DD2" w:rsidRPr="009748D1" w:rsidRDefault="009C1000" w:rsidP="00243AC6">
            <w:pPr>
              <w:spacing w:after="0" w:line="240" w:lineRule="auto"/>
              <w:jc w:val="both"/>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CA856E" w14:textId="43C3E19D" w:rsidR="00755DD2" w:rsidRPr="009748D1" w:rsidRDefault="009C1000" w:rsidP="00243AC6">
            <w:pPr>
              <w:spacing w:after="0" w:line="240" w:lineRule="auto"/>
              <w:jc w:val="both"/>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6D9E7B" w14:textId="4CB31EC6" w:rsidR="00755DD2" w:rsidRPr="009748D1" w:rsidRDefault="009C1000" w:rsidP="00243AC6">
            <w:pPr>
              <w:spacing w:after="0" w:line="240" w:lineRule="auto"/>
              <w:jc w:val="both"/>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6ECFBFF1"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1F7CF30B" w14:textId="77777777" w:rsidR="00755DD2" w:rsidRPr="009748D1" w:rsidRDefault="00755DD2"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lastRenderedPageBreak/>
              <w:t>6.1. detalizēts ieņēmumu aprēķins</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84BEF8" w14:textId="0EB06A80"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9EFEFE" w14:textId="20F25870"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93A61" w14:textId="0C379369"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31687E" w14:textId="4B1EEB00"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8267AA" w14:textId="7C2A4041"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4F0273" w:rsidRPr="009748D1" w14:paraId="21662FA6" w14:textId="77777777" w:rsidTr="006A6828">
        <w:trPr>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330382ED" w14:textId="77777777" w:rsidR="00755DD2" w:rsidRPr="009748D1" w:rsidRDefault="00755DD2"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6.2. detalizēts izdevumu aprēķins</w:t>
            </w:r>
          </w:p>
        </w:tc>
        <w:tc>
          <w:tcPr>
            <w:tcW w:w="71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C29A09" w14:textId="7BEFF4F9"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725"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9C203D" w14:textId="3F95DBEF"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27"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8D9D41" w14:textId="732333D1"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60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D678F6" w14:textId="2887CA85"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EB77F7" w14:textId="7C7111E0" w:rsidR="00755DD2" w:rsidRPr="009748D1" w:rsidRDefault="009C1000"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0</w:t>
            </w:r>
          </w:p>
        </w:tc>
      </w:tr>
      <w:tr w:rsidR="00755DD2" w:rsidRPr="009748D1" w14:paraId="7D54398A" w14:textId="77777777" w:rsidTr="006A6828">
        <w:trPr>
          <w:trHeight w:val="555"/>
          <w:tblCellSpacing w:w="15" w:type="dxa"/>
          <w:jc w:val="center"/>
        </w:trPr>
        <w:tc>
          <w:tcPr>
            <w:tcW w:w="977" w:type="pct"/>
            <w:tcBorders>
              <w:top w:val="outset" w:sz="6" w:space="0" w:color="auto"/>
              <w:left w:val="outset" w:sz="6" w:space="0" w:color="auto"/>
              <w:bottom w:val="outset" w:sz="6" w:space="0" w:color="auto"/>
              <w:right w:val="outset" w:sz="6" w:space="0" w:color="auto"/>
            </w:tcBorders>
            <w:hideMark/>
          </w:tcPr>
          <w:p w14:paraId="683EC2E0" w14:textId="77777777" w:rsidR="008028E9" w:rsidRPr="009748D1" w:rsidRDefault="008028E9" w:rsidP="00243AC6">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7. Cita informācija</w:t>
            </w:r>
          </w:p>
        </w:tc>
        <w:tc>
          <w:tcPr>
            <w:tcW w:w="3975" w:type="pct"/>
            <w:gridSpan w:val="7"/>
            <w:tcBorders>
              <w:top w:val="outset" w:sz="6" w:space="0" w:color="auto"/>
              <w:left w:val="outset" w:sz="6" w:space="0" w:color="auto"/>
              <w:bottom w:val="outset" w:sz="6" w:space="0" w:color="auto"/>
              <w:right w:val="outset" w:sz="6" w:space="0" w:color="auto"/>
            </w:tcBorders>
            <w:hideMark/>
          </w:tcPr>
          <w:p w14:paraId="7646B018" w14:textId="7866F533" w:rsidR="004C459B" w:rsidRPr="009748D1" w:rsidRDefault="004C459B" w:rsidP="00243AC6">
            <w:pPr>
              <w:pStyle w:val="naisf"/>
              <w:spacing w:before="0" w:after="0"/>
              <w:ind w:firstLine="0"/>
              <w:rPr>
                <w:sz w:val="28"/>
                <w:szCs w:val="28"/>
              </w:rPr>
            </w:pPr>
            <w:r w:rsidRPr="009748D1">
              <w:rPr>
                <w:sz w:val="28"/>
                <w:szCs w:val="28"/>
              </w:rPr>
              <w:t>Programmas „Pētniecība un stipendijas” kopējais finansējums ir 6 122</w:t>
            </w:r>
            <w:r w:rsidR="000A33F1" w:rsidRPr="009748D1">
              <w:rPr>
                <w:sz w:val="28"/>
                <w:szCs w:val="28"/>
              </w:rPr>
              <w:t> </w:t>
            </w:r>
            <w:r w:rsidRPr="009748D1">
              <w:rPr>
                <w:sz w:val="28"/>
                <w:szCs w:val="28"/>
              </w:rPr>
              <w:t>500</w:t>
            </w:r>
            <w:r w:rsidR="000A33F1" w:rsidRPr="009748D1">
              <w:rPr>
                <w:sz w:val="28"/>
                <w:szCs w:val="28"/>
              </w:rPr>
              <w:t xml:space="preserve"> </w:t>
            </w:r>
            <w:r w:rsidR="000A33F1" w:rsidRPr="009748D1">
              <w:rPr>
                <w:i/>
                <w:sz w:val="28"/>
                <w:szCs w:val="28"/>
              </w:rPr>
              <w:t>euro</w:t>
            </w:r>
            <w:r w:rsidRPr="009748D1">
              <w:rPr>
                <w:sz w:val="28"/>
                <w:szCs w:val="28"/>
              </w:rPr>
              <w:t>, no kuriem 10% ir Latvijas valsts budžeta finansējums (612</w:t>
            </w:r>
            <w:r w:rsidR="000A33F1" w:rsidRPr="009748D1">
              <w:rPr>
                <w:sz w:val="28"/>
                <w:szCs w:val="28"/>
              </w:rPr>
              <w:t> </w:t>
            </w:r>
            <w:r w:rsidRPr="009748D1">
              <w:rPr>
                <w:sz w:val="28"/>
                <w:szCs w:val="28"/>
              </w:rPr>
              <w:t>250</w:t>
            </w:r>
            <w:r w:rsidR="000A33F1" w:rsidRPr="009748D1">
              <w:rPr>
                <w:sz w:val="28"/>
                <w:szCs w:val="28"/>
              </w:rPr>
              <w:t xml:space="preserve"> </w:t>
            </w:r>
            <w:r w:rsidR="000A33F1" w:rsidRPr="009748D1">
              <w:rPr>
                <w:i/>
                <w:sz w:val="28"/>
                <w:szCs w:val="28"/>
              </w:rPr>
              <w:t>euro</w:t>
            </w:r>
            <w:r w:rsidRPr="009748D1">
              <w:rPr>
                <w:sz w:val="28"/>
                <w:szCs w:val="28"/>
              </w:rPr>
              <w:t>) un 90% (5 510</w:t>
            </w:r>
            <w:r w:rsidR="000A33F1" w:rsidRPr="009748D1">
              <w:rPr>
                <w:sz w:val="28"/>
                <w:szCs w:val="28"/>
              </w:rPr>
              <w:t> </w:t>
            </w:r>
            <w:r w:rsidRPr="009748D1">
              <w:rPr>
                <w:sz w:val="28"/>
                <w:szCs w:val="28"/>
              </w:rPr>
              <w:t>250</w:t>
            </w:r>
            <w:r w:rsidR="000A33F1" w:rsidRPr="009748D1">
              <w:rPr>
                <w:sz w:val="28"/>
                <w:szCs w:val="28"/>
              </w:rPr>
              <w:t xml:space="preserve"> </w:t>
            </w:r>
            <w:r w:rsidR="000A33F1" w:rsidRPr="009748D1">
              <w:rPr>
                <w:i/>
                <w:sz w:val="28"/>
                <w:szCs w:val="28"/>
              </w:rPr>
              <w:t>euro</w:t>
            </w:r>
            <w:r w:rsidRPr="009748D1">
              <w:rPr>
                <w:sz w:val="28"/>
                <w:szCs w:val="28"/>
              </w:rPr>
              <w:t>) ir donorvalstu finansējums, tai skaitā Norvēģijas finanšu instrumenta finansējums ir 4 992</w:t>
            </w:r>
            <w:r w:rsidR="000A33F1" w:rsidRPr="009748D1">
              <w:rPr>
                <w:sz w:val="28"/>
                <w:szCs w:val="28"/>
              </w:rPr>
              <w:t> </w:t>
            </w:r>
            <w:r w:rsidRPr="009748D1">
              <w:rPr>
                <w:sz w:val="28"/>
                <w:szCs w:val="28"/>
              </w:rPr>
              <w:t>000</w:t>
            </w:r>
            <w:r w:rsidR="000A33F1" w:rsidRPr="009748D1">
              <w:rPr>
                <w:sz w:val="28"/>
                <w:szCs w:val="28"/>
              </w:rPr>
              <w:t xml:space="preserve"> </w:t>
            </w:r>
            <w:r w:rsidR="000A33F1" w:rsidRPr="009748D1">
              <w:rPr>
                <w:i/>
                <w:sz w:val="28"/>
                <w:szCs w:val="28"/>
              </w:rPr>
              <w:t>euro</w:t>
            </w:r>
            <w:r w:rsidRPr="009748D1">
              <w:rPr>
                <w:sz w:val="28"/>
                <w:szCs w:val="28"/>
              </w:rPr>
              <w:t xml:space="preserve"> un Eiropas Ekonomikas zonas finanšu instrumenta finansējums ir 518</w:t>
            </w:r>
            <w:r w:rsidR="000A33F1" w:rsidRPr="009748D1">
              <w:rPr>
                <w:sz w:val="28"/>
                <w:szCs w:val="28"/>
              </w:rPr>
              <w:t> </w:t>
            </w:r>
            <w:r w:rsidRPr="009748D1">
              <w:rPr>
                <w:sz w:val="28"/>
                <w:szCs w:val="28"/>
              </w:rPr>
              <w:t>250</w:t>
            </w:r>
            <w:r w:rsidR="000A33F1" w:rsidRPr="009748D1">
              <w:rPr>
                <w:sz w:val="28"/>
                <w:szCs w:val="28"/>
              </w:rPr>
              <w:t xml:space="preserve"> </w:t>
            </w:r>
            <w:r w:rsidR="000A33F1" w:rsidRPr="009748D1">
              <w:rPr>
                <w:i/>
                <w:sz w:val="28"/>
                <w:szCs w:val="28"/>
              </w:rPr>
              <w:t>euro</w:t>
            </w:r>
            <w:r w:rsidRPr="009748D1">
              <w:rPr>
                <w:sz w:val="28"/>
                <w:szCs w:val="28"/>
              </w:rPr>
              <w:t>. No tā programmas pētniecības aktivitātei paredzēts finansējums 4 435</w:t>
            </w:r>
            <w:r w:rsidR="000A33F1" w:rsidRPr="009748D1">
              <w:rPr>
                <w:sz w:val="28"/>
                <w:szCs w:val="28"/>
              </w:rPr>
              <w:t> </w:t>
            </w:r>
            <w:r w:rsidRPr="009748D1">
              <w:rPr>
                <w:sz w:val="28"/>
                <w:szCs w:val="28"/>
              </w:rPr>
              <w:t>556</w:t>
            </w:r>
            <w:r w:rsidR="000A33F1" w:rsidRPr="009748D1">
              <w:rPr>
                <w:sz w:val="28"/>
                <w:szCs w:val="28"/>
              </w:rPr>
              <w:t xml:space="preserve"> </w:t>
            </w:r>
            <w:r w:rsidR="000A33F1" w:rsidRPr="009748D1">
              <w:rPr>
                <w:i/>
                <w:sz w:val="28"/>
                <w:szCs w:val="28"/>
              </w:rPr>
              <w:t>euro</w:t>
            </w:r>
            <w:r w:rsidRPr="009748D1">
              <w:rPr>
                <w:sz w:val="28"/>
                <w:szCs w:val="28"/>
              </w:rPr>
              <w:t xml:space="preserve"> apmērā.</w:t>
            </w:r>
          </w:p>
          <w:p w14:paraId="03154057" w14:textId="3DD859C5" w:rsidR="00C87CBC" w:rsidRPr="009748D1" w:rsidRDefault="004C459B" w:rsidP="00243AC6">
            <w:pPr>
              <w:spacing w:after="0" w:line="240" w:lineRule="auto"/>
              <w:jc w:val="both"/>
              <w:rPr>
                <w:rFonts w:ascii="Times New Roman" w:hAnsi="Times New Roman" w:cs="Times New Roman"/>
                <w:sz w:val="28"/>
                <w:szCs w:val="28"/>
              </w:rPr>
            </w:pPr>
            <w:r w:rsidRPr="009748D1">
              <w:rPr>
                <w:rFonts w:ascii="Times New Roman" w:hAnsi="Times New Roman" w:cs="Times New Roman"/>
                <w:sz w:val="28"/>
                <w:szCs w:val="28"/>
              </w:rPr>
              <w:t>Programmas pētniecības aktivitātes īstenošana</w:t>
            </w:r>
            <w:r w:rsidR="00C87CBC" w:rsidRPr="009748D1">
              <w:rPr>
                <w:rFonts w:ascii="Times New Roman" w:hAnsi="Times New Roman" w:cs="Times New Roman"/>
                <w:sz w:val="28"/>
                <w:szCs w:val="28"/>
              </w:rPr>
              <w:t>i</w:t>
            </w:r>
            <w:r w:rsidRPr="009748D1">
              <w:rPr>
                <w:rFonts w:ascii="Times New Roman" w:hAnsi="Times New Roman" w:cs="Times New Roman"/>
                <w:sz w:val="28"/>
                <w:szCs w:val="28"/>
              </w:rPr>
              <w:t xml:space="preserve"> 201</w:t>
            </w:r>
            <w:r w:rsidR="00DE1AE8" w:rsidRPr="009748D1">
              <w:rPr>
                <w:rFonts w:ascii="Times New Roman" w:hAnsi="Times New Roman" w:cs="Times New Roman"/>
                <w:sz w:val="28"/>
                <w:szCs w:val="28"/>
              </w:rPr>
              <w:t>6</w:t>
            </w:r>
            <w:r w:rsidRPr="009748D1">
              <w:rPr>
                <w:rFonts w:ascii="Times New Roman" w:hAnsi="Times New Roman" w:cs="Times New Roman"/>
                <w:sz w:val="28"/>
                <w:szCs w:val="28"/>
              </w:rPr>
              <w:t>.</w:t>
            </w:r>
            <w:r w:rsidR="00C87CBC" w:rsidRPr="009748D1">
              <w:rPr>
                <w:rFonts w:ascii="Times New Roman" w:hAnsi="Times New Roman" w:cs="Times New Roman"/>
                <w:sz w:val="28"/>
                <w:szCs w:val="28"/>
              </w:rPr>
              <w:t>gadā nepieciešamais finansējums ir iekļauts</w:t>
            </w:r>
            <w:r w:rsidR="00C800C2" w:rsidRPr="009748D1">
              <w:rPr>
                <w:rFonts w:ascii="Times New Roman" w:hAnsi="Times New Roman"/>
                <w:b/>
                <w:sz w:val="28"/>
                <w:szCs w:val="28"/>
                <w:lang w:eastAsia="lv-LV"/>
              </w:rPr>
              <w:t>,</w:t>
            </w:r>
            <w:r w:rsidR="00A85E51" w:rsidRPr="009748D1">
              <w:rPr>
                <w:rFonts w:ascii="Times New Roman" w:hAnsi="Times New Roman"/>
                <w:b/>
                <w:sz w:val="28"/>
                <w:szCs w:val="28"/>
                <w:lang w:eastAsia="lv-LV"/>
              </w:rPr>
              <w:t xml:space="preserve"> </w:t>
            </w:r>
            <w:r w:rsidR="00C800C2" w:rsidRPr="009748D1">
              <w:rPr>
                <w:rFonts w:ascii="Times New Roman" w:hAnsi="Times New Roman"/>
                <w:sz w:val="28"/>
                <w:szCs w:val="28"/>
                <w:lang w:eastAsia="lv-LV"/>
              </w:rPr>
              <w:t>Izglītības un zinātnes ministrijas budžeta   apakšprogrammā 71</w:t>
            </w:r>
            <w:r w:rsidR="00C800C2" w:rsidRPr="009748D1">
              <w:rPr>
                <w:rFonts w:ascii="Times New Roman" w:hAnsi="Times New Roman"/>
                <w:color w:val="000000"/>
                <w:sz w:val="28"/>
                <w:szCs w:val="28"/>
                <w:lang w:eastAsia="lv-LV"/>
              </w:rPr>
              <w:t>.06.00 ,,Eiropas Ekonomikas zonas un Norvēģijas finanšu instrumentu finansētās programmas īstenošana”</w:t>
            </w:r>
            <w:r w:rsidR="00C87CBC" w:rsidRPr="009748D1">
              <w:rPr>
                <w:rFonts w:ascii="Times New Roman" w:hAnsi="Times New Roman" w:cs="Times New Roman"/>
                <w:sz w:val="28"/>
                <w:szCs w:val="28"/>
              </w:rPr>
              <w:t xml:space="preserve"> </w:t>
            </w:r>
            <w:r w:rsidR="000F5600" w:rsidRPr="009748D1">
              <w:rPr>
                <w:rFonts w:ascii="Times New Roman" w:hAnsi="Times New Roman" w:cs="Times New Roman"/>
                <w:sz w:val="28"/>
                <w:szCs w:val="28"/>
              </w:rPr>
              <w:t>- kopējais programmas finansējums ir</w:t>
            </w:r>
            <w:r w:rsidR="008E4DA5" w:rsidRPr="009748D1">
              <w:rPr>
                <w:rFonts w:ascii="Times New Roman" w:hAnsi="Times New Roman" w:cs="Times New Roman"/>
                <w:sz w:val="28"/>
                <w:szCs w:val="28"/>
              </w:rPr>
              <w:t xml:space="preserve"> </w:t>
            </w:r>
            <w:r w:rsidR="00DE1AE8" w:rsidRPr="009748D1">
              <w:rPr>
                <w:rFonts w:ascii="Times New Roman" w:hAnsi="Times New Roman" w:cs="Times New Roman"/>
                <w:sz w:val="28"/>
                <w:szCs w:val="28"/>
              </w:rPr>
              <w:t>2 137 797</w:t>
            </w:r>
            <w:r w:rsidR="008E4DA5" w:rsidRPr="009748D1">
              <w:rPr>
                <w:rFonts w:ascii="Times New Roman" w:hAnsi="Times New Roman" w:cs="Times New Roman"/>
                <w:sz w:val="28"/>
                <w:szCs w:val="28"/>
              </w:rPr>
              <w:t xml:space="preserve"> </w:t>
            </w:r>
            <w:r w:rsidR="008E4DA5" w:rsidRPr="009748D1">
              <w:rPr>
                <w:rFonts w:ascii="Times New Roman" w:hAnsi="Times New Roman" w:cs="Times New Roman"/>
                <w:i/>
                <w:sz w:val="28"/>
                <w:szCs w:val="28"/>
              </w:rPr>
              <w:t>euro</w:t>
            </w:r>
            <w:r w:rsidR="000F5600" w:rsidRPr="009748D1">
              <w:rPr>
                <w:rFonts w:ascii="Times New Roman" w:hAnsi="Times New Roman" w:cs="Times New Roman"/>
                <w:sz w:val="28"/>
                <w:szCs w:val="28"/>
              </w:rPr>
              <w:t xml:space="preserve">, no kuriem pētniecības aktivitātes īstenošanai </w:t>
            </w:r>
            <w:r w:rsidR="00593512" w:rsidRPr="009748D1">
              <w:rPr>
                <w:rFonts w:ascii="Times New Roman" w:hAnsi="Times New Roman" w:cs="Times New Roman"/>
                <w:sz w:val="28"/>
                <w:szCs w:val="28"/>
              </w:rPr>
              <w:t>201</w:t>
            </w:r>
            <w:r w:rsidR="00DE1AE8" w:rsidRPr="009748D1">
              <w:rPr>
                <w:rFonts w:ascii="Times New Roman" w:hAnsi="Times New Roman" w:cs="Times New Roman"/>
                <w:sz w:val="28"/>
                <w:szCs w:val="28"/>
              </w:rPr>
              <w:t>6</w:t>
            </w:r>
            <w:r w:rsidR="00593512" w:rsidRPr="009748D1">
              <w:rPr>
                <w:rFonts w:ascii="Times New Roman" w:hAnsi="Times New Roman" w:cs="Times New Roman"/>
                <w:sz w:val="28"/>
                <w:szCs w:val="28"/>
              </w:rPr>
              <w:t>.gadā plānoti 1 774 22</w:t>
            </w:r>
            <w:r w:rsidR="003E45FB">
              <w:rPr>
                <w:rFonts w:ascii="Times New Roman" w:hAnsi="Times New Roman" w:cs="Times New Roman"/>
                <w:sz w:val="28"/>
                <w:szCs w:val="28"/>
              </w:rPr>
              <w:t>0</w:t>
            </w:r>
            <w:r w:rsidR="00593512" w:rsidRPr="009748D1">
              <w:rPr>
                <w:rFonts w:ascii="Times New Roman" w:hAnsi="Times New Roman" w:cs="Times New Roman"/>
                <w:sz w:val="28"/>
                <w:szCs w:val="28"/>
              </w:rPr>
              <w:t xml:space="preserve"> </w:t>
            </w:r>
            <w:r w:rsidR="00593512" w:rsidRPr="009748D1">
              <w:rPr>
                <w:rFonts w:ascii="Times New Roman" w:hAnsi="Times New Roman" w:cs="Times New Roman"/>
                <w:i/>
                <w:sz w:val="28"/>
                <w:szCs w:val="28"/>
              </w:rPr>
              <w:t>euro</w:t>
            </w:r>
            <w:r w:rsidR="00C87CBC" w:rsidRPr="009748D1">
              <w:rPr>
                <w:rFonts w:ascii="Times New Roman" w:hAnsi="Times New Roman" w:cs="Times New Roman"/>
                <w:sz w:val="28"/>
                <w:szCs w:val="28"/>
              </w:rPr>
              <w:t>, savukārt 201</w:t>
            </w:r>
            <w:r w:rsidR="007577A2" w:rsidRPr="009748D1">
              <w:rPr>
                <w:rFonts w:ascii="Times New Roman" w:hAnsi="Times New Roman" w:cs="Times New Roman"/>
                <w:sz w:val="28"/>
                <w:szCs w:val="28"/>
              </w:rPr>
              <w:t>7</w:t>
            </w:r>
            <w:r w:rsidR="00C87CBC" w:rsidRPr="009748D1">
              <w:rPr>
                <w:rFonts w:ascii="Times New Roman" w:hAnsi="Times New Roman" w:cs="Times New Roman"/>
                <w:sz w:val="28"/>
                <w:szCs w:val="28"/>
              </w:rPr>
              <w:t>.gadā nepieciešamais</w:t>
            </w:r>
            <w:r w:rsidRPr="009748D1">
              <w:rPr>
                <w:rFonts w:ascii="Times New Roman" w:hAnsi="Times New Roman" w:cs="Times New Roman"/>
                <w:sz w:val="28"/>
                <w:szCs w:val="28"/>
              </w:rPr>
              <w:t xml:space="preserve"> finansējums ir iekļauts</w:t>
            </w:r>
            <w:r w:rsidR="000F5600" w:rsidRPr="009748D1">
              <w:rPr>
                <w:rFonts w:ascii="Times New Roman" w:hAnsi="Times New Roman" w:cs="Times New Roman"/>
                <w:sz w:val="28"/>
                <w:szCs w:val="28"/>
              </w:rPr>
              <w:t xml:space="preserve"> </w:t>
            </w:r>
            <w:r w:rsidR="00C800C2" w:rsidRPr="009748D1">
              <w:rPr>
                <w:rFonts w:ascii="Times New Roman" w:hAnsi="Times New Roman"/>
                <w:color w:val="000000"/>
                <w:sz w:val="28"/>
                <w:szCs w:val="28"/>
                <w:lang w:eastAsia="lv-LV"/>
              </w:rPr>
              <w:t>likumā ,,Par vidēja termiņa budžeta ietvaru 2016., 2017. un 2018.gadam”</w:t>
            </w:r>
            <w:r w:rsidR="000F5600" w:rsidRPr="009748D1">
              <w:rPr>
                <w:rFonts w:ascii="Times New Roman" w:hAnsi="Times New Roman"/>
                <w:sz w:val="28"/>
                <w:szCs w:val="28"/>
              </w:rPr>
              <w:t xml:space="preserve">: </w:t>
            </w:r>
            <w:r w:rsidR="00C87CBC" w:rsidRPr="009748D1">
              <w:rPr>
                <w:rFonts w:ascii="Times New Roman" w:hAnsi="Times New Roman" w:cs="Times New Roman"/>
                <w:sz w:val="28"/>
                <w:szCs w:val="28"/>
              </w:rPr>
              <w:t xml:space="preserve">2017.gadā </w:t>
            </w:r>
            <w:r w:rsidR="000F5600" w:rsidRPr="009748D1">
              <w:rPr>
                <w:rFonts w:ascii="Times New Roman" w:hAnsi="Times New Roman" w:cs="Times New Roman"/>
                <w:sz w:val="28"/>
                <w:szCs w:val="28"/>
              </w:rPr>
              <w:t>kopējais programmas finansējums ir</w:t>
            </w:r>
            <w:r w:rsidR="008E4DA5" w:rsidRPr="009748D1">
              <w:rPr>
                <w:rFonts w:ascii="Times New Roman" w:hAnsi="Times New Roman" w:cs="Times New Roman"/>
                <w:sz w:val="28"/>
                <w:szCs w:val="28"/>
              </w:rPr>
              <w:t xml:space="preserve"> 791 993 </w:t>
            </w:r>
            <w:r w:rsidR="008E4DA5" w:rsidRPr="009748D1">
              <w:rPr>
                <w:rFonts w:ascii="Times New Roman" w:hAnsi="Times New Roman" w:cs="Times New Roman"/>
                <w:i/>
                <w:sz w:val="28"/>
                <w:szCs w:val="28"/>
              </w:rPr>
              <w:t>euro</w:t>
            </w:r>
            <w:r w:rsidR="007577A2" w:rsidRPr="009748D1">
              <w:rPr>
                <w:rFonts w:ascii="Times New Roman" w:hAnsi="Times New Roman" w:cs="Times New Roman"/>
                <w:i/>
                <w:sz w:val="28"/>
                <w:szCs w:val="28"/>
              </w:rPr>
              <w:t>.</w:t>
            </w:r>
            <w:r w:rsidR="0060003C" w:rsidRPr="009748D1">
              <w:rPr>
                <w:rFonts w:ascii="Times New Roman" w:hAnsi="Times New Roman" w:cs="Times New Roman"/>
                <w:sz w:val="28"/>
                <w:szCs w:val="28"/>
              </w:rPr>
              <w:t xml:space="preserve"> 2017.gadā pētniecības aktivitātes projektiem finansējums tiks nodrošināts piešķirto valsts budžeta līdzekļu ietvaros atbilstoši projektos plānotajām naudas plūsmām. </w:t>
            </w:r>
          </w:p>
          <w:p w14:paraId="508444E7" w14:textId="4BB0335F" w:rsidR="00C87CBC" w:rsidRPr="009748D1" w:rsidRDefault="00C800C2" w:rsidP="00C800C2">
            <w:pPr>
              <w:pStyle w:val="naisf"/>
              <w:spacing w:before="0" w:after="0"/>
              <w:ind w:firstLine="0"/>
              <w:rPr>
                <w:b/>
                <w:sz w:val="28"/>
                <w:szCs w:val="28"/>
              </w:rPr>
            </w:pPr>
            <w:r w:rsidRPr="009748D1">
              <w:rPr>
                <w:color w:val="000000"/>
                <w:sz w:val="28"/>
                <w:szCs w:val="28"/>
              </w:rPr>
              <w:t>Noteikumu projekts tiks īstenots Izglītības un zinātnes ministrijas budžeta apakšprogrammā 71.06.00 ,,Eiropas Ekonomikas zonas un Norvēģijas finanšu instrumentu finansētās programmas īstenošana” piešķirto valsts budžeta līdzekļu ietvaros.</w:t>
            </w:r>
          </w:p>
        </w:tc>
      </w:tr>
    </w:tbl>
    <w:p w14:paraId="23306B5B" w14:textId="1A0A2227" w:rsidR="008028E9" w:rsidRPr="009748D1" w:rsidRDefault="008028E9" w:rsidP="00243AC6">
      <w:pPr>
        <w:spacing w:after="0" w:line="240" w:lineRule="auto"/>
        <w:jc w:val="center"/>
        <w:rPr>
          <w:rFonts w:ascii="Times New Roman" w:eastAsia="Times New Roman" w:hAnsi="Times New Roman" w:cs="Times New Roman"/>
          <w:vanish/>
          <w:sz w:val="28"/>
          <w:szCs w:val="28"/>
        </w:rPr>
      </w:pPr>
    </w:p>
    <w:p w14:paraId="44C6FDD2" w14:textId="77777777" w:rsidR="00A974AB" w:rsidRDefault="00A974AB" w:rsidP="00243AC6">
      <w:pPr>
        <w:tabs>
          <w:tab w:val="right" w:pos="9071"/>
        </w:tabs>
        <w:spacing w:after="0" w:line="240" w:lineRule="auto"/>
        <w:jc w:val="both"/>
        <w:rPr>
          <w:rFonts w:ascii="Times New Roman" w:eastAsia="Times New Roman" w:hAnsi="Times New Roman" w:cs="Times New Roman"/>
          <w:sz w:val="28"/>
          <w:szCs w:val="28"/>
          <w:lang w:eastAsia="lv-LV"/>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
        <w:gridCol w:w="2842"/>
        <w:gridCol w:w="6208"/>
      </w:tblGrid>
      <w:tr w:rsidR="00686816" w:rsidRPr="00AA304F" w14:paraId="7B6EC839" w14:textId="77777777" w:rsidTr="006263C5">
        <w:trPr>
          <w:trHeight w:val="421"/>
          <w:jc w:val="center"/>
        </w:trPr>
        <w:tc>
          <w:tcPr>
            <w:tcW w:w="9413" w:type="dxa"/>
            <w:gridSpan w:val="3"/>
            <w:vAlign w:val="center"/>
          </w:tcPr>
          <w:p w14:paraId="03D0C6FF" w14:textId="77777777" w:rsidR="00686816" w:rsidRPr="00AA304F" w:rsidRDefault="00686816" w:rsidP="006263C5">
            <w:pPr>
              <w:pStyle w:val="naisnod"/>
              <w:spacing w:before="0" w:after="0"/>
              <w:ind w:left="57" w:right="57"/>
              <w:rPr>
                <w:sz w:val="28"/>
                <w:szCs w:val="28"/>
              </w:rPr>
            </w:pPr>
            <w:r w:rsidRPr="00AA304F">
              <w:rPr>
                <w:sz w:val="28"/>
                <w:szCs w:val="28"/>
              </w:rPr>
              <w:t>VI. Sabiedrības līdzdalība un komunikācijas aktivitātes</w:t>
            </w:r>
          </w:p>
        </w:tc>
      </w:tr>
      <w:tr w:rsidR="00686816" w:rsidRPr="00AA304F" w14:paraId="2840E2EE" w14:textId="77777777" w:rsidTr="006263C5">
        <w:trPr>
          <w:trHeight w:val="553"/>
          <w:jc w:val="center"/>
        </w:trPr>
        <w:tc>
          <w:tcPr>
            <w:tcW w:w="363" w:type="dxa"/>
          </w:tcPr>
          <w:p w14:paraId="64043D9F" w14:textId="77777777" w:rsidR="00686816" w:rsidRPr="00AA304F" w:rsidRDefault="00686816" w:rsidP="006263C5">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1.</w:t>
            </w:r>
          </w:p>
        </w:tc>
        <w:tc>
          <w:tcPr>
            <w:tcW w:w="2842" w:type="dxa"/>
          </w:tcPr>
          <w:p w14:paraId="11BCF3FA" w14:textId="77777777" w:rsidR="00686816" w:rsidRPr="00AA304F" w:rsidRDefault="00686816" w:rsidP="006263C5">
            <w:pPr>
              <w:tabs>
                <w:tab w:val="left" w:pos="170"/>
              </w:tabs>
              <w:spacing w:after="0" w:line="240" w:lineRule="auto"/>
              <w:ind w:left="57" w:right="57"/>
              <w:rPr>
                <w:rFonts w:ascii="Times New Roman" w:hAnsi="Times New Roman"/>
                <w:sz w:val="28"/>
                <w:szCs w:val="28"/>
              </w:rPr>
            </w:pPr>
            <w:r w:rsidRPr="00AA304F">
              <w:rPr>
                <w:rFonts w:ascii="Times New Roman" w:hAnsi="Times New Roman"/>
                <w:sz w:val="28"/>
                <w:szCs w:val="28"/>
              </w:rPr>
              <w:t>Plānotās sabiedrības līdzdalības un komunikācijas aktivitātes saistībā ar projektu</w:t>
            </w:r>
          </w:p>
        </w:tc>
        <w:tc>
          <w:tcPr>
            <w:tcW w:w="6208" w:type="dxa"/>
          </w:tcPr>
          <w:p w14:paraId="18E870ED" w14:textId="0B2318C8" w:rsidR="00686816" w:rsidRPr="00AA304F" w:rsidRDefault="00686816" w:rsidP="00224109">
            <w:pPr>
              <w:shd w:val="clear" w:color="auto" w:fill="FFFFFF"/>
              <w:spacing w:after="0" w:line="240" w:lineRule="auto"/>
              <w:ind w:left="57" w:right="57"/>
              <w:jc w:val="both"/>
              <w:rPr>
                <w:rFonts w:ascii="Times New Roman" w:hAnsi="Times New Roman"/>
                <w:sz w:val="28"/>
                <w:szCs w:val="28"/>
              </w:rPr>
            </w:pPr>
            <w:bookmarkStart w:id="0" w:name="p61"/>
            <w:bookmarkEnd w:id="0"/>
            <w:r w:rsidRPr="00AA304F">
              <w:rPr>
                <w:rFonts w:ascii="Times New Roman" w:hAnsi="Times New Roman"/>
                <w:iCs/>
                <w:sz w:val="28"/>
                <w:szCs w:val="28"/>
              </w:rPr>
              <w:t>Noteikumu projekt</w:t>
            </w:r>
            <w:r>
              <w:rPr>
                <w:rFonts w:ascii="Times New Roman" w:hAnsi="Times New Roman"/>
                <w:iCs/>
                <w:sz w:val="28"/>
                <w:szCs w:val="28"/>
              </w:rPr>
              <w:t>s</w:t>
            </w:r>
            <w:r w:rsidRPr="00AA304F">
              <w:rPr>
                <w:rFonts w:ascii="Times New Roman" w:hAnsi="Times New Roman"/>
                <w:iCs/>
                <w:sz w:val="28"/>
                <w:szCs w:val="28"/>
              </w:rPr>
              <w:t xml:space="preserve"> izsludināt</w:t>
            </w:r>
            <w:r>
              <w:rPr>
                <w:rFonts w:ascii="Times New Roman" w:hAnsi="Times New Roman"/>
                <w:iCs/>
                <w:sz w:val="28"/>
                <w:szCs w:val="28"/>
              </w:rPr>
              <w:t>s</w:t>
            </w:r>
            <w:r w:rsidRPr="00AA304F">
              <w:rPr>
                <w:rFonts w:ascii="Times New Roman" w:hAnsi="Times New Roman"/>
                <w:iCs/>
                <w:sz w:val="28"/>
                <w:szCs w:val="28"/>
              </w:rPr>
              <w:t xml:space="preserve"> Valsts sekretāru sanāksmē</w:t>
            </w:r>
            <w:r>
              <w:rPr>
                <w:rFonts w:ascii="Times New Roman" w:hAnsi="Times New Roman"/>
                <w:iCs/>
                <w:sz w:val="28"/>
                <w:szCs w:val="28"/>
              </w:rPr>
              <w:t xml:space="preserve"> </w:t>
            </w:r>
            <w:r w:rsidRPr="009A656B">
              <w:rPr>
                <w:rFonts w:ascii="Times New Roman" w:hAnsi="Times New Roman"/>
                <w:b/>
                <w:iCs/>
                <w:sz w:val="28"/>
                <w:szCs w:val="28"/>
              </w:rPr>
              <w:t>201</w:t>
            </w:r>
            <w:r>
              <w:rPr>
                <w:rFonts w:ascii="Times New Roman" w:hAnsi="Times New Roman"/>
                <w:b/>
                <w:iCs/>
                <w:sz w:val="28"/>
                <w:szCs w:val="28"/>
              </w:rPr>
              <w:t>6</w:t>
            </w:r>
            <w:r w:rsidRPr="009A656B">
              <w:rPr>
                <w:rFonts w:ascii="Times New Roman" w:hAnsi="Times New Roman"/>
                <w:b/>
                <w:iCs/>
                <w:sz w:val="28"/>
                <w:szCs w:val="28"/>
              </w:rPr>
              <w:t>.</w:t>
            </w:r>
            <w:r>
              <w:rPr>
                <w:rFonts w:ascii="Times New Roman" w:hAnsi="Times New Roman"/>
                <w:b/>
                <w:iCs/>
                <w:sz w:val="28"/>
                <w:szCs w:val="28"/>
              </w:rPr>
              <w:t xml:space="preserve"> </w:t>
            </w:r>
            <w:r w:rsidRPr="009A656B">
              <w:rPr>
                <w:rFonts w:ascii="Times New Roman" w:hAnsi="Times New Roman"/>
                <w:b/>
                <w:iCs/>
                <w:sz w:val="28"/>
                <w:szCs w:val="28"/>
              </w:rPr>
              <w:t>gada 1</w:t>
            </w:r>
            <w:r>
              <w:rPr>
                <w:rFonts w:ascii="Times New Roman" w:hAnsi="Times New Roman"/>
                <w:b/>
                <w:iCs/>
                <w:sz w:val="28"/>
                <w:szCs w:val="28"/>
              </w:rPr>
              <w:t>4</w:t>
            </w:r>
            <w:r w:rsidRPr="009A656B">
              <w:rPr>
                <w:rFonts w:ascii="Times New Roman" w:hAnsi="Times New Roman"/>
                <w:b/>
                <w:iCs/>
                <w:sz w:val="28"/>
                <w:szCs w:val="28"/>
              </w:rPr>
              <w:t>.</w:t>
            </w:r>
            <w:r>
              <w:rPr>
                <w:rFonts w:ascii="Times New Roman" w:hAnsi="Times New Roman"/>
                <w:b/>
                <w:iCs/>
                <w:sz w:val="28"/>
                <w:szCs w:val="28"/>
              </w:rPr>
              <w:t xml:space="preserve"> aprīlī (VSS-312, protokols Nr.15 13.</w:t>
            </w:r>
            <w:r w:rsidRPr="007C6B17">
              <w:rPr>
                <w:rFonts w:ascii="Times New Roman" w:hAnsi="Times New Roman"/>
                <w:b/>
                <w:iCs/>
                <w:sz w:val="28"/>
                <w:szCs w:val="28"/>
              </w:rPr>
              <w:t>§).</w:t>
            </w:r>
            <w:r>
              <w:rPr>
                <w:rFonts w:ascii="Times New Roman" w:hAnsi="Times New Roman"/>
                <w:b/>
                <w:iCs/>
                <w:sz w:val="28"/>
                <w:szCs w:val="28"/>
              </w:rPr>
              <w:t xml:space="preserve"> </w:t>
            </w:r>
          </w:p>
        </w:tc>
      </w:tr>
      <w:tr w:rsidR="00686816" w:rsidRPr="00AA304F" w14:paraId="036959D6" w14:textId="77777777" w:rsidTr="006263C5">
        <w:trPr>
          <w:trHeight w:val="339"/>
          <w:jc w:val="center"/>
        </w:trPr>
        <w:tc>
          <w:tcPr>
            <w:tcW w:w="363" w:type="dxa"/>
          </w:tcPr>
          <w:p w14:paraId="5C4E8C17" w14:textId="77777777" w:rsidR="00686816" w:rsidRPr="00AA304F" w:rsidRDefault="00686816" w:rsidP="006263C5">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2.</w:t>
            </w:r>
          </w:p>
        </w:tc>
        <w:tc>
          <w:tcPr>
            <w:tcW w:w="2842" w:type="dxa"/>
          </w:tcPr>
          <w:p w14:paraId="4C614112" w14:textId="77777777" w:rsidR="00686816" w:rsidRPr="00AA304F" w:rsidRDefault="00686816" w:rsidP="006263C5">
            <w:pPr>
              <w:spacing w:after="0" w:line="240" w:lineRule="auto"/>
              <w:ind w:left="57" w:right="57"/>
              <w:rPr>
                <w:rFonts w:ascii="Times New Roman" w:hAnsi="Times New Roman"/>
                <w:sz w:val="28"/>
                <w:szCs w:val="28"/>
              </w:rPr>
            </w:pPr>
            <w:r w:rsidRPr="00AA304F">
              <w:rPr>
                <w:rFonts w:ascii="Times New Roman" w:hAnsi="Times New Roman"/>
                <w:sz w:val="28"/>
                <w:szCs w:val="28"/>
              </w:rPr>
              <w:t>Sabiedrības līdzdalība projekta izstrādē</w:t>
            </w:r>
          </w:p>
        </w:tc>
        <w:tc>
          <w:tcPr>
            <w:tcW w:w="6208" w:type="dxa"/>
          </w:tcPr>
          <w:p w14:paraId="4A0A2CE6" w14:textId="3DFFBD0B" w:rsidR="00686816" w:rsidRPr="00AA304F" w:rsidRDefault="00224109" w:rsidP="000739E4">
            <w:pPr>
              <w:shd w:val="clear" w:color="auto" w:fill="FFFFFF"/>
              <w:spacing w:after="0" w:line="240" w:lineRule="auto"/>
              <w:ind w:left="57" w:right="57"/>
              <w:jc w:val="both"/>
              <w:rPr>
                <w:rFonts w:ascii="Times New Roman" w:hAnsi="Times New Roman"/>
                <w:sz w:val="28"/>
                <w:szCs w:val="28"/>
              </w:rPr>
            </w:pPr>
            <w:bookmarkStart w:id="1" w:name="p62"/>
            <w:bookmarkEnd w:id="1"/>
            <w:r w:rsidRPr="00686816">
              <w:rPr>
                <w:rFonts w:ascii="Times New Roman" w:hAnsi="Times New Roman"/>
                <w:iCs/>
                <w:sz w:val="28"/>
                <w:szCs w:val="28"/>
              </w:rPr>
              <w:t xml:space="preserve">Latvijas Brīvo arodbiedrību savienība </w:t>
            </w:r>
            <w:r w:rsidR="000739E4">
              <w:rPr>
                <w:rFonts w:ascii="Times New Roman" w:hAnsi="Times New Roman"/>
                <w:iCs/>
                <w:sz w:val="28"/>
                <w:szCs w:val="28"/>
              </w:rPr>
              <w:t>sniedza savu</w:t>
            </w:r>
            <w:r w:rsidRPr="00686816">
              <w:rPr>
                <w:rFonts w:ascii="Times New Roman" w:hAnsi="Times New Roman"/>
                <w:iCs/>
                <w:sz w:val="28"/>
                <w:szCs w:val="28"/>
              </w:rPr>
              <w:t xml:space="preserve"> viedokli </w:t>
            </w:r>
            <w:r w:rsidRPr="00AA304F">
              <w:rPr>
                <w:rFonts w:ascii="Times New Roman" w:hAnsi="Times New Roman"/>
                <w:sz w:val="28"/>
                <w:szCs w:val="28"/>
              </w:rPr>
              <w:t>par Valsts sekretāru sanāksmē izsludināto noteikumu projektu.</w:t>
            </w:r>
          </w:p>
        </w:tc>
      </w:tr>
      <w:tr w:rsidR="00686816" w:rsidRPr="00AA304F" w14:paraId="6ADEA85A" w14:textId="77777777" w:rsidTr="006263C5">
        <w:trPr>
          <w:trHeight w:val="476"/>
          <w:jc w:val="center"/>
        </w:trPr>
        <w:tc>
          <w:tcPr>
            <w:tcW w:w="363" w:type="dxa"/>
          </w:tcPr>
          <w:p w14:paraId="7BA817E4" w14:textId="77777777" w:rsidR="00686816" w:rsidRPr="00AA304F" w:rsidRDefault="00686816" w:rsidP="006263C5">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lastRenderedPageBreak/>
              <w:t>3.</w:t>
            </w:r>
          </w:p>
        </w:tc>
        <w:tc>
          <w:tcPr>
            <w:tcW w:w="2842" w:type="dxa"/>
          </w:tcPr>
          <w:p w14:paraId="7AA98C05" w14:textId="77777777" w:rsidR="00686816" w:rsidRPr="00AA304F" w:rsidRDefault="00686816" w:rsidP="006263C5">
            <w:pPr>
              <w:spacing w:after="0" w:line="240" w:lineRule="auto"/>
              <w:ind w:left="57" w:right="57"/>
              <w:rPr>
                <w:rFonts w:ascii="Times New Roman" w:hAnsi="Times New Roman"/>
                <w:sz w:val="28"/>
                <w:szCs w:val="28"/>
              </w:rPr>
            </w:pPr>
            <w:r w:rsidRPr="00AA304F">
              <w:rPr>
                <w:rFonts w:ascii="Times New Roman" w:hAnsi="Times New Roman"/>
                <w:sz w:val="28"/>
                <w:szCs w:val="28"/>
              </w:rPr>
              <w:t>Sabiedrības līdzdalības rezultāti</w:t>
            </w:r>
          </w:p>
        </w:tc>
        <w:tc>
          <w:tcPr>
            <w:tcW w:w="6208" w:type="dxa"/>
          </w:tcPr>
          <w:p w14:paraId="556DA84E" w14:textId="14C7C843" w:rsidR="00686816" w:rsidRPr="00AA304F" w:rsidRDefault="00686816" w:rsidP="000739E4">
            <w:pPr>
              <w:shd w:val="clear" w:color="auto" w:fill="FFFFFF"/>
              <w:tabs>
                <w:tab w:val="left" w:pos="878"/>
              </w:tabs>
              <w:spacing w:after="0" w:line="240" w:lineRule="auto"/>
              <w:ind w:left="57" w:right="57"/>
              <w:jc w:val="both"/>
              <w:rPr>
                <w:rFonts w:ascii="Times New Roman" w:hAnsi="Times New Roman"/>
                <w:sz w:val="28"/>
                <w:szCs w:val="28"/>
              </w:rPr>
            </w:pPr>
            <w:r w:rsidRPr="00AA304F">
              <w:rPr>
                <w:rFonts w:ascii="Times New Roman" w:eastAsia="Times New Roman" w:hAnsi="Times New Roman"/>
                <w:iCs/>
                <w:sz w:val="28"/>
                <w:szCs w:val="28"/>
                <w:lang w:eastAsia="lv-LV"/>
              </w:rPr>
              <w:t xml:space="preserve">Līdz šim </w:t>
            </w:r>
            <w:r w:rsidR="000739E4" w:rsidRPr="00686816">
              <w:rPr>
                <w:rFonts w:ascii="Times New Roman" w:hAnsi="Times New Roman"/>
                <w:iCs/>
                <w:sz w:val="28"/>
                <w:szCs w:val="28"/>
              </w:rPr>
              <w:t>Latvijas Brīvo arodbiedrību savienība</w:t>
            </w:r>
            <w:r w:rsidR="000739E4">
              <w:rPr>
                <w:rFonts w:ascii="Times New Roman" w:hAnsi="Times New Roman"/>
                <w:iCs/>
                <w:sz w:val="28"/>
                <w:szCs w:val="28"/>
              </w:rPr>
              <w:t xml:space="preserve"> atbalsta noteikumu projekta tālāku virzību bez iebildumiem vai priekšlikumiem.</w:t>
            </w:r>
          </w:p>
        </w:tc>
      </w:tr>
      <w:tr w:rsidR="00686816" w:rsidRPr="00AA304F" w14:paraId="07827951" w14:textId="77777777" w:rsidTr="006263C5">
        <w:trPr>
          <w:trHeight w:val="476"/>
          <w:jc w:val="center"/>
        </w:trPr>
        <w:tc>
          <w:tcPr>
            <w:tcW w:w="363" w:type="dxa"/>
          </w:tcPr>
          <w:p w14:paraId="7AED73BC" w14:textId="77777777" w:rsidR="00686816" w:rsidRPr="00AA304F" w:rsidRDefault="00686816" w:rsidP="006263C5">
            <w:pPr>
              <w:spacing w:after="0" w:line="240" w:lineRule="auto"/>
              <w:ind w:left="57" w:right="57"/>
              <w:jc w:val="both"/>
              <w:rPr>
                <w:rFonts w:ascii="Times New Roman" w:hAnsi="Times New Roman"/>
                <w:bCs/>
                <w:sz w:val="28"/>
                <w:szCs w:val="28"/>
              </w:rPr>
            </w:pPr>
            <w:r w:rsidRPr="00AA304F">
              <w:rPr>
                <w:rFonts w:ascii="Times New Roman" w:hAnsi="Times New Roman"/>
                <w:bCs/>
                <w:sz w:val="28"/>
                <w:szCs w:val="28"/>
              </w:rPr>
              <w:t>4.</w:t>
            </w:r>
          </w:p>
        </w:tc>
        <w:tc>
          <w:tcPr>
            <w:tcW w:w="2842" w:type="dxa"/>
          </w:tcPr>
          <w:p w14:paraId="027DFAFF" w14:textId="77777777" w:rsidR="00686816" w:rsidRPr="00AA304F" w:rsidRDefault="00686816" w:rsidP="006263C5">
            <w:pPr>
              <w:spacing w:after="0" w:line="240" w:lineRule="auto"/>
              <w:ind w:left="57" w:right="57"/>
              <w:rPr>
                <w:rFonts w:ascii="Times New Roman" w:hAnsi="Times New Roman"/>
                <w:sz w:val="28"/>
                <w:szCs w:val="28"/>
              </w:rPr>
            </w:pPr>
            <w:r w:rsidRPr="00AA304F">
              <w:rPr>
                <w:rFonts w:ascii="Times New Roman" w:hAnsi="Times New Roman"/>
                <w:sz w:val="28"/>
                <w:szCs w:val="28"/>
              </w:rPr>
              <w:t>Cita informācija</w:t>
            </w:r>
          </w:p>
        </w:tc>
        <w:tc>
          <w:tcPr>
            <w:tcW w:w="6208" w:type="dxa"/>
          </w:tcPr>
          <w:p w14:paraId="3612BA51" w14:textId="77777777" w:rsidR="00686816" w:rsidRPr="00AA304F" w:rsidRDefault="00686816" w:rsidP="006263C5">
            <w:pPr>
              <w:spacing w:after="0" w:line="240" w:lineRule="auto"/>
              <w:ind w:left="57" w:right="57"/>
              <w:jc w:val="both"/>
              <w:rPr>
                <w:rFonts w:ascii="Times New Roman" w:hAnsi="Times New Roman"/>
                <w:sz w:val="28"/>
                <w:szCs w:val="28"/>
              </w:rPr>
            </w:pPr>
            <w:r w:rsidRPr="00AA304F">
              <w:rPr>
                <w:rFonts w:ascii="Times New Roman" w:hAnsi="Times New Roman"/>
                <w:sz w:val="28"/>
                <w:szCs w:val="28"/>
              </w:rPr>
              <w:t>Nav.</w:t>
            </w:r>
          </w:p>
        </w:tc>
      </w:tr>
    </w:tbl>
    <w:p w14:paraId="2035D26A" w14:textId="77777777" w:rsidR="00A57AA7" w:rsidRDefault="00A57AA7" w:rsidP="00243AC6">
      <w:pPr>
        <w:tabs>
          <w:tab w:val="right" w:pos="9071"/>
        </w:tabs>
        <w:spacing w:after="0" w:line="240" w:lineRule="auto"/>
        <w:jc w:val="both"/>
        <w:rPr>
          <w:rFonts w:ascii="Times New Roman" w:eastAsia="Times New Roman" w:hAnsi="Times New Roman" w:cs="Times New Roman"/>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91"/>
        <w:gridCol w:w="45"/>
      </w:tblGrid>
      <w:tr w:rsidR="00A57AA7" w:rsidRPr="009748D1" w14:paraId="502275BC" w14:textId="77777777" w:rsidTr="006263C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FE9837" w14:textId="77777777" w:rsidR="00A57AA7" w:rsidRPr="009748D1" w:rsidRDefault="00A57AA7" w:rsidP="006263C5">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9748D1">
              <w:rPr>
                <w:rFonts w:ascii="Times New Roman" w:eastAsia="Times New Roman" w:hAnsi="Times New Roman" w:cs="Times New Roman"/>
                <w:b/>
                <w:bCs/>
                <w:sz w:val="28"/>
                <w:szCs w:val="28"/>
              </w:rPr>
              <w:t>VII. Tiesību akta projekta izpildes nodrošināšana un tās ietekme uz institūcijām</w:t>
            </w:r>
          </w:p>
        </w:tc>
      </w:tr>
      <w:tr w:rsidR="00A57AA7" w:rsidRPr="009748D1" w14:paraId="5C21614D" w14:textId="77777777" w:rsidTr="006263C5">
        <w:trPr>
          <w:gridAfter w:val="1"/>
          <w:trHeight w:val="420"/>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14:paraId="550B7B85" w14:textId="77777777" w:rsidR="00A57AA7" w:rsidRPr="009748D1" w:rsidRDefault="00A57AA7" w:rsidP="006263C5">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348E8F6F" w14:textId="77777777" w:rsidR="00A57AA7" w:rsidRPr="009748D1" w:rsidRDefault="00A57AA7" w:rsidP="006263C5">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Aģentūra un Izglītības un zinātnes ministrija, kas pilda programmas apsaimniekotāja funkcijas.</w:t>
            </w:r>
          </w:p>
        </w:tc>
      </w:tr>
      <w:tr w:rsidR="00A57AA7" w:rsidRPr="009748D1" w14:paraId="3C3DE50B" w14:textId="77777777" w:rsidTr="006263C5">
        <w:trPr>
          <w:gridAfter w:val="1"/>
          <w:trHeight w:val="450"/>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14:paraId="079EA7DC" w14:textId="77777777" w:rsidR="00A57AA7" w:rsidRPr="009748D1" w:rsidRDefault="00A57AA7" w:rsidP="006263C5">
            <w:pPr>
              <w:spacing w:after="0"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Projekta izpildes ietekme uz pārvaldes funkcijām un institucionālo struktūru.</w:t>
            </w:r>
          </w:p>
          <w:p w14:paraId="6C9A5113" w14:textId="77777777" w:rsidR="00A57AA7" w:rsidRPr="009748D1" w:rsidRDefault="00A57AA7" w:rsidP="006263C5">
            <w:pPr>
              <w:spacing w:before="100" w:beforeAutospacing="1" w:after="100" w:afterAutospacing="1" w:line="240" w:lineRule="auto"/>
              <w:rPr>
                <w:rFonts w:ascii="Times New Roman" w:eastAsia="Times New Roman" w:hAnsi="Times New Roman" w:cs="Times New Roman"/>
                <w:sz w:val="28"/>
                <w:szCs w:val="28"/>
              </w:rPr>
            </w:pPr>
            <w:r w:rsidRPr="009748D1">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772541E8" w14:textId="77777777" w:rsidR="00A57AA7" w:rsidRPr="009748D1" w:rsidRDefault="00A57AA7" w:rsidP="006263C5">
            <w:pPr>
              <w:spacing w:after="0" w:line="240" w:lineRule="auto"/>
              <w:rPr>
                <w:rFonts w:ascii="Times New Roman" w:hAnsi="Times New Roman" w:cs="Times New Roman"/>
                <w:sz w:val="28"/>
                <w:szCs w:val="28"/>
              </w:rPr>
            </w:pPr>
            <w:r w:rsidRPr="009748D1">
              <w:rPr>
                <w:rFonts w:ascii="Times New Roman" w:hAnsi="Times New Roman" w:cs="Times New Roman"/>
                <w:sz w:val="28"/>
                <w:szCs w:val="28"/>
              </w:rPr>
              <w:t>Netiek paplašinātas vai sašaurinātas esošo institūciju funkcijas.</w:t>
            </w:r>
          </w:p>
          <w:p w14:paraId="6B5E52CC" w14:textId="77777777" w:rsidR="00A57AA7" w:rsidRPr="009748D1" w:rsidRDefault="00A57AA7" w:rsidP="006263C5">
            <w:pPr>
              <w:pStyle w:val="naisnod"/>
              <w:spacing w:before="0" w:after="0"/>
              <w:ind w:right="57"/>
              <w:jc w:val="both"/>
              <w:rPr>
                <w:rFonts w:eastAsiaTheme="minorEastAsia"/>
                <w:b w:val="0"/>
                <w:bCs w:val="0"/>
                <w:sz w:val="28"/>
                <w:szCs w:val="28"/>
                <w:lang w:eastAsia="zh-CN"/>
              </w:rPr>
            </w:pPr>
          </w:p>
          <w:p w14:paraId="1C9B3D25" w14:textId="77777777" w:rsidR="00A57AA7" w:rsidRPr="009748D1" w:rsidRDefault="00A57AA7" w:rsidP="006263C5">
            <w:pPr>
              <w:pStyle w:val="naisnod"/>
              <w:spacing w:before="0" w:after="0"/>
              <w:ind w:right="57"/>
              <w:jc w:val="both"/>
              <w:rPr>
                <w:b w:val="0"/>
                <w:sz w:val="28"/>
                <w:szCs w:val="28"/>
              </w:rPr>
            </w:pPr>
          </w:p>
          <w:p w14:paraId="0A85709D" w14:textId="77777777" w:rsidR="00A57AA7" w:rsidRPr="009748D1" w:rsidRDefault="00A57AA7" w:rsidP="006263C5">
            <w:pPr>
              <w:spacing w:after="0" w:line="240" w:lineRule="auto"/>
              <w:rPr>
                <w:rFonts w:ascii="Times New Roman" w:eastAsia="Times New Roman" w:hAnsi="Times New Roman" w:cs="Times New Roman"/>
                <w:sz w:val="28"/>
                <w:szCs w:val="28"/>
              </w:rPr>
            </w:pPr>
            <w:r w:rsidRPr="009748D1">
              <w:rPr>
                <w:rFonts w:ascii="Times New Roman" w:hAnsi="Times New Roman" w:cs="Times New Roman"/>
                <w:sz w:val="28"/>
                <w:szCs w:val="28"/>
              </w:rPr>
              <w:t>Programmas īstenošanu nodrošinās jau esošās institūcijas un jaunas netiks veidotas, tāpat programmas īstenošana tiks nodrošināta institūciju esošo cilvēkresursu ietvaros.</w:t>
            </w:r>
          </w:p>
        </w:tc>
      </w:tr>
      <w:tr w:rsidR="00A57AA7" w:rsidRPr="009748D1" w14:paraId="5FCF495B" w14:textId="77777777" w:rsidTr="006263C5">
        <w:trPr>
          <w:gridAfter w:val="1"/>
          <w:trHeight w:val="390"/>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14:paraId="2D889EB4" w14:textId="77777777" w:rsidR="00A57AA7" w:rsidRPr="009748D1" w:rsidRDefault="00A57AA7" w:rsidP="006263C5">
            <w:pPr>
              <w:spacing w:after="0" w:line="240" w:lineRule="auto"/>
              <w:rPr>
                <w:rFonts w:ascii="Times New Roman" w:eastAsia="Times New Roman" w:hAnsi="Times New Roman" w:cs="Times New Roman"/>
                <w:sz w:val="28"/>
                <w:szCs w:val="28"/>
                <w:lang w:eastAsia="lv-LV"/>
              </w:rPr>
            </w:pPr>
            <w:r w:rsidRPr="009748D1">
              <w:rPr>
                <w:rFonts w:ascii="Times New Roman" w:eastAsia="Times New Roman" w:hAnsi="Times New Roman" w:cs="Times New Roman"/>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6D3D32B5" w14:textId="77777777" w:rsidR="00A57AA7" w:rsidRPr="009748D1" w:rsidRDefault="00A57AA7" w:rsidP="006263C5">
            <w:pPr>
              <w:spacing w:after="0" w:line="240" w:lineRule="auto"/>
              <w:rPr>
                <w:rFonts w:ascii="Times New Roman" w:eastAsia="Times New Roman" w:hAnsi="Times New Roman" w:cs="Times New Roman"/>
                <w:sz w:val="28"/>
                <w:szCs w:val="28"/>
                <w:lang w:eastAsia="lv-LV"/>
              </w:rPr>
            </w:pPr>
            <w:r w:rsidRPr="009748D1">
              <w:rPr>
                <w:rFonts w:ascii="Times New Roman" w:eastAsia="Times New Roman" w:hAnsi="Times New Roman" w:cs="Times New Roman"/>
                <w:sz w:val="28"/>
                <w:szCs w:val="28"/>
                <w:lang w:eastAsia="lv-LV"/>
              </w:rPr>
              <w:t>Nav</w:t>
            </w:r>
          </w:p>
        </w:tc>
      </w:tr>
    </w:tbl>
    <w:p w14:paraId="4BD5DFFC" w14:textId="77777777" w:rsidR="00A57AA7" w:rsidRPr="009748D1" w:rsidRDefault="00A57AA7" w:rsidP="00243AC6">
      <w:pPr>
        <w:tabs>
          <w:tab w:val="right" w:pos="9071"/>
        </w:tabs>
        <w:spacing w:after="0" w:line="240" w:lineRule="auto"/>
        <w:jc w:val="both"/>
        <w:rPr>
          <w:rFonts w:ascii="Times New Roman" w:eastAsia="Times New Roman" w:hAnsi="Times New Roman" w:cs="Times New Roman"/>
          <w:sz w:val="28"/>
          <w:szCs w:val="28"/>
          <w:lang w:eastAsia="lv-LV"/>
        </w:rPr>
      </w:pPr>
    </w:p>
    <w:p w14:paraId="2104330A" w14:textId="0254F44A" w:rsidR="00715C97" w:rsidRPr="009748D1" w:rsidRDefault="00536DD5" w:rsidP="00243AC6">
      <w:pPr>
        <w:spacing w:after="0" w:line="240" w:lineRule="auto"/>
        <w:jc w:val="both"/>
        <w:rPr>
          <w:rFonts w:ascii="Times New Roman" w:eastAsia="Times New Roman" w:hAnsi="Times New Roman" w:cs="Times New Roman"/>
          <w:iCs/>
          <w:sz w:val="28"/>
          <w:szCs w:val="28"/>
          <w:lang w:eastAsia="lv-LV"/>
        </w:rPr>
      </w:pPr>
      <w:r w:rsidRPr="009748D1">
        <w:rPr>
          <w:rFonts w:ascii="Times New Roman" w:eastAsia="Times New Roman" w:hAnsi="Times New Roman" w:cs="Times New Roman"/>
          <w:iCs/>
          <w:sz w:val="28"/>
          <w:szCs w:val="28"/>
          <w:lang w:eastAsia="lv-LV"/>
        </w:rPr>
        <w:t>Anotācijas IV</w:t>
      </w:r>
      <w:r w:rsidR="00D24805">
        <w:rPr>
          <w:rFonts w:ascii="Times New Roman" w:eastAsia="Times New Roman" w:hAnsi="Times New Roman" w:cs="Times New Roman"/>
          <w:iCs/>
          <w:sz w:val="28"/>
          <w:szCs w:val="28"/>
          <w:lang w:eastAsia="lv-LV"/>
        </w:rPr>
        <w:t xml:space="preserve"> un</w:t>
      </w:r>
      <w:r w:rsidRPr="009748D1">
        <w:rPr>
          <w:rFonts w:ascii="Times New Roman" w:eastAsia="Times New Roman" w:hAnsi="Times New Roman" w:cs="Times New Roman"/>
          <w:iCs/>
          <w:sz w:val="28"/>
          <w:szCs w:val="28"/>
          <w:lang w:eastAsia="lv-LV"/>
        </w:rPr>
        <w:t xml:space="preserve"> V sadaļa – noteikumu projekts šīs jomas</w:t>
      </w:r>
      <w:r w:rsidR="00D43F28" w:rsidRPr="009748D1">
        <w:rPr>
          <w:rFonts w:ascii="Times New Roman" w:eastAsia="Times New Roman" w:hAnsi="Times New Roman" w:cs="Times New Roman"/>
          <w:iCs/>
          <w:sz w:val="28"/>
          <w:szCs w:val="28"/>
          <w:lang w:eastAsia="lv-LV"/>
        </w:rPr>
        <w:t xml:space="preserve"> neskar.</w:t>
      </w:r>
      <w:r w:rsidRPr="009748D1">
        <w:rPr>
          <w:rFonts w:ascii="Times New Roman" w:eastAsia="Times New Roman" w:hAnsi="Times New Roman" w:cs="Times New Roman"/>
          <w:iCs/>
          <w:sz w:val="28"/>
          <w:szCs w:val="28"/>
          <w:lang w:eastAsia="lv-LV"/>
        </w:rPr>
        <w:t xml:space="preserve"> </w:t>
      </w:r>
    </w:p>
    <w:p w14:paraId="164E2D05" w14:textId="77777777" w:rsidR="00BF1D4D" w:rsidRDefault="00BF1D4D" w:rsidP="00243AC6">
      <w:pPr>
        <w:spacing w:after="0" w:line="240" w:lineRule="auto"/>
        <w:jc w:val="both"/>
        <w:rPr>
          <w:rFonts w:ascii="Times New Roman" w:eastAsia="Times New Roman" w:hAnsi="Times New Roman" w:cs="Times New Roman"/>
          <w:iCs/>
          <w:sz w:val="28"/>
          <w:szCs w:val="28"/>
          <w:lang w:eastAsia="lv-LV"/>
        </w:rPr>
      </w:pPr>
    </w:p>
    <w:p w14:paraId="23BD8FAA" w14:textId="77777777" w:rsidR="0076327F" w:rsidRPr="009748D1" w:rsidRDefault="0076327F" w:rsidP="00243AC6">
      <w:pPr>
        <w:spacing w:after="0" w:line="240" w:lineRule="auto"/>
        <w:jc w:val="both"/>
        <w:rPr>
          <w:rFonts w:ascii="Times New Roman" w:eastAsia="Times New Roman" w:hAnsi="Times New Roman" w:cs="Times New Roman"/>
          <w:iCs/>
          <w:sz w:val="28"/>
          <w:szCs w:val="28"/>
          <w:lang w:eastAsia="lv-LV"/>
        </w:rPr>
      </w:pPr>
    </w:p>
    <w:p w14:paraId="527C4E0C" w14:textId="5A2E9F20" w:rsidR="00DB0A2A" w:rsidRPr="009748D1" w:rsidRDefault="00DB0A2A" w:rsidP="00DB0A2A">
      <w:pPr>
        <w:spacing w:after="0" w:line="240" w:lineRule="auto"/>
        <w:jc w:val="both"/>
        <w:rPr>
          <w:rFonts w:ascii="Times New Roman" w:eastAsia="Times New Roman" w:hAnsi="Times New Roman" w:cs="Times New Roman"/>
          <w:iCs/>
          <w:sz w:val="28"/>
          <w:szCs w:val="28"/>
          <w:lang w:eastAsia="lv-LV"/>
        </w:rPr>
      </w:pPr>
      <w:r w:rsidRPr="009748D1">
        <w:rPr>
          <w:rFonts w:ascii="Times New Roman" w:eastAsia="Times New Roman" w:hAnsi="Times New Roman" w:cs="Times New Roman"/>
          <w:iCs/>
          <w:sz w:val="28"/>
          <w:szCs w:val="28"/>
          <w:lang w:eastAsia="lv-LV"/>
        </w:rPr>
        <w:t>Izglīt</w:t>
      </w:r>
      <w:r w:rsidR="00542445" w:rsidRPr="009748D1">
        <w:rPr>
          <w:rFonts w:ascii="Times New Roman" w:eastAsia="Times New Roman" w:hAnsi="Times New Roman" w:cs="Times New Roman"/>
          <w:iCs/>
          <w:sz w:val="28"/>
          <w:szCs w:val="28"/>
          <w:lang w:eastAsia="lv-LV"/>
        </w:rPr>
        <w:t>ības un zinātnes ministr</w:t>
      </w:r>
      <w:r w:rsidR="007577A2" w:rsidRPr="009748D1">
        <w:rPr>
          <w:rFonts w:ascii="Times New Roman" w:eastAsia="Times New Roman" w:hAnsi="Times New Roman" w:cs="Times New Roman"/>
          <w:iCs/>
          <w:sz w:val="28"/>
          <w:szCs w:val="28"/>
          <w:lang w:eastAsia="lv-LV"/>
        </w:rPr>
        <w:t>s</w:t>
      </w:r>
      <w:r w:rsidR="00542445" w:rsidRPr="009748D1">
        <w:rPr>
          <w:rFonts w:ascii="Times New Roman" w:eastAsia="Times New Roman" w:hAnsi="Times New Roman" w:cs="Times New Roman"/>
          <w:iCs/>
          <w:sz w:val="28"/>
          <w:szCs w:val="28"/>
          <w:lang w:eastAsia="lv-LV"/>
        </w:rPr>
        <w:tab/>
      </w:r>
      <w:r w:rsidR="00542445" w:rsidRPr="009748D1">
        <w:rPr>
          <w:rFonts w:ascii="Times New Roman" w:eastAsia="Times New Roman" w:hAnsi="Times New Roman" w:cs="Times New Roman"/>
          <w:iCs/>
          <w:sz w:val="28"/>
          <w:szCs w:val="28"/>
          <w:lang w:eastAsia="lv-LV"/>
        </w:rPr>
        <w:tab/>
      </w:r>
      <w:r w:rsidR="00542445" w:rsidRPr="009748D1">
        <w:rPr>
          <w:rFonts w:ascii="Times New Roman" w:eastAsia="Times New Roman" w:hAnsi="Times New Roman" w:cs="Times New Roman"/>
          <w:iCs/>
          <w:sz w:val="28"/>
          <w:szCs w:val="28"/>
          <w:lang w:eastAsia="lv-LV"/>
        </w:rPr>
        <w:tab/>
      </w:r>
      <w:r w:rsidR="00542445" w:rsidRPr="009748D1">
        <w:rPr>
          <w:rFonts w:ascii="Times New Roman" w:eastAsia="Times New Roman" w:hAnsi="Times New Roman" w:cs="Times New Roman"/>
          <w:iCs/>
          <w:sz w:val="28"/>
          <w:szCs w:val="28"/>
          <w:lang w:eastAsia="lv-LV"/>
        </w:rPr>
        <w:tab/>
      </w:r>
      <w:r w:rsidR="00542445" w:rsidRPr="009748D1">
        <w:rPr>
          <w:rFonts w:ascii="Times New Roman" w:eastAsia="Times New Roman" w:hAnsi="Times New Roman" w:cs="Times New Roman"/>
          <w:iCs/>
          <w:sz w:val="28"/>
          <w:szCs w:val="28"/>
          <w:lang w:eastAsia="lv-LV"/>
        </w:rPr>
        <w:tab/>
      </w:r>
      <w:r w:rsidR="00542445" w:rsidRPr="009748D1">
        <w:rPr>
          <w:rFonts w:ascii="Times New Roman" w:eastAsia="Times New Roman" w:hAnsi="Times New Roman" w:cs="Times New Roman"/>
          <w:iCs/>
          <w:sz w:val="28"/>
          <w:szCs w:val="28"/>
          <w:lang w:eastAsia="lv-LV"/>
        </w:rPr>
        <w:tab/>
      </w:r>
      <w:r w:rsidR="007577A2" w:rsidRPr="009748D1">
        <w:rPr>
          <w:rFonts w:ascii="Times New Roman" w:eastAsia="Times New Roman" w:hAnsi="Times New Roman" w:cs="Times New Roman"/>
          <w:iCs/>
          <w:sz w:val="28"/>
          <w:szCs w:val="28"/>
          <w:lang w:eastAsia="lv-LV"/>
        </w:rPr>
        <w:t>K.Šadurskis</w:t>
      </w:r>
    </w:p>
    <w:p w14:paraId="05CAF11D" w14:textId="77777777" w:rsidR="00DB0A2A" w:rsidRPr="009748D1" w:rsidRDefault="00DB0A2A" w:rsidP="00243AC6">
      <w:pPr>
        <w:spacing w:after="0" w:line="240" w:lineRule="auto"/>
        <w:jc w:val="both"/>
        <w:rPr>
          <w:rFonts w:ascii="Times New Roman" w:eastAsia="Times New Roman" w:hAnsi="Times New Roman" w:cs="Times New Roman"/>
          <w:iCs/>
          <w:sz w:val="28"/>
          <w:szCs w:val="28"/>
          <w:lang w:eastAsia="lv-LV"/>
        </w:rPr>
      </w:pPr>
    </w:p>
    <w:p w14:paraId="26BE001A" w14:textId="77777777" w:rsidR="00DB0A2A" w:rsidRPr="009748D1" w:rsidRDefault="00DB0A2A" w:rsidP="00243AC6">
      <w:pPr>
        <w:spacing w:after="0" w:line="240" w:lineRule="auto"/>
        <w:jc w:val="both"/>
        <w:rPr>
          <w:rFonts w:ascii="Times New Roman" w:eastAsia="Times New Roman" w:hAnsi="Times New Roman" w:cs="Times New Roman"/>
          <w:iCs/>
          <w:sz w:val="28"/>
          <w:szCs w:val="28"/>
          <w:lang w:eastAsia="lv-LV"/>
        </w:rPr>
      </w:pPr>
    </w:p>
    <w:p w14:paraId="01A64357" w14:textId="77777777" w:rsidR="00872C47" w:rsidRPr="00C424D8" w:rsidRDefault="00872C47" w:rsidP="00872C47">
      <w:pPr>
        <w:pStyle w:val="CommentText"/>
        <w:contextualSpacing/>
        <w:rPr>
          <w:rFonts w:ascii="Times New Roman" w:hAnsi="Times New Roman"/>
          <w:sz w:val="28"/>
          <w:szCs w:val="28"/>
        </w:rPr>
      </w:pPr>
      <w:r w:rsidRPr="00C424D8">
        <w:rPr>
          <w:rFonts w:ascii="Times New Roman" w:hAnsi="Times New Roman"/>
          <w:sz w:val="28"/>
          <w:szCs w:val="28"/>
        </w:rPr>
        <w:t xml:space="preserve">Vizē: </w:t>
      </w:r>
    </w:p>
    <w:p w14:paraId="627213EE" w14:textId="77777777" w:rsidR="00872C47" w:rsidRDefault="00872C47" w:rsidP="00872C47">
      <w:pPr>
        <w:pStyle w:val="CommentText"/>
        <w:spacing w:after="0"/>
        <w:contextualSpacing/>
        <w:rPr>
          <w:rFonts w:ascii="Times New Roman" w:hAnsi="Times New Roman"/>
          <w:sz w:val="28"/>
          <w:szCs w:val="28"/>
        </w:rPr>
      </w:pPr>
      <w:r w:rsidRPr="00C424D8">
        <w:rPr>
          <w:rFonts w:ascii="Times New Roman" w:hAnsi="Times New Roman"/>
          <w:sz w:val="28"/>
          <w:szCs w:val="28"/>
        </w:rPr>
        <w:t>Valsts sekretār</w:t>
      </w:r>
      <w:r>
        <w:rPr>
          <w:rFonts w:ascii="Times New Roman" w:hAnsi="Times New Roman"/>
          <w:sz w:val="28"/>
          <w:szCs w:val="28"/>
        </w:rPr>
        <w:t>a vietnieks -</w:t>
      </w:r>
    </w:p>
    <w:p w14:paraId="4D737B8F" w14:textId="77777777" w:rsidR="00872C47" w:rsidRDefault="00872C47" w:rsidP="00872C47">
      <w:pPr>
        <w:pStyle w:val="CommentText"/>
        <w:spacing w:after="0"/>
        <w:contextualSpacing/>
        <w:rPr>
          <w:rFonts w:ascii="Times New Roman" w:hAnsi="Times New Roman"/>
          <w:sz w:val="28"/>
          <w:szCs w:val="28"/>
        </w:rPr>
      </w:pPr>
      <w:r>
        <w:rPr>
          <w:rFonts w:ascii="Times New Roman" w:hAnsi="Times New Roman"/>
          <w:sz w:val="28"/>
          <w:szCs w:val="28"/>
        </w:rPr>
        <w:t>Sporta departamenta direktors,</w:t>
      </w:r>
    </w:p>
    <w:p w14:paraId="5991CFFE" w14:textId="01624B19" w:rsidR="005434C4" w:rsidRPr="009748D1" w:rsidRDefault="00F3731E" w:rsidP="00872C4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v</w:t>
      </w:r>
      <w:r w:rsidR="00872C47">
        <w:rPr>
          <w:rFonts w:ascii="Times New Roman" w:hAnsi="Times New Roman"/>
          <w:sz w:val="28"/>
          <w:szCs w:val="28"/>
        </w:rPr>
        <w:t>alsts sekretāra pienākumu izpildītājs</w:t>
      </w:r>
      <w:r w:rsidR="00872C47">
        <w:rPr>
          <w:rFonts w:ascii="Times New Roman" w:hAnsi="Times New Roman"/>
          <w:sz w:val="28"/>
          <w:szCs w:val="28"/>
        </w:rPr>
        <w:tab/>
      </w:r>
      <w:r w:rsidR="00872C47">
        <w:rPr>
          <w:rFonts w:ascii="Times New Roman" w:hAnsi="Times New Roman"/>
          <w:sz w:val="28"/>
          <w:szCs w:val="28"/>
        </w:rPr>
        <w:tab/>
      </w:r>
      <w:r w:rsidR="00872C47">
        <w:rPr>
          <w:rFonts w:ascii="Times New Roman" w:hAnsi="Times New Roman"/>
          <w:sz w:val="28"/>
          <w:szCs w:val="28"/>
        </w:rPr>
        <w:tab/>
      </w:r>
      <w:r w:rsidR="00872C47">
        <w:rPr>
          <w:rFonts w:ascii="Times New Roman" w:hAnsi="Times New Roman"/>
          <w:sz w:val="28"/>
          <w:szCs w:val="28"/>
        </w:rPr>
        <w:tab/>
      </w:r>
      <w:r w:rsidR="00872C47">
        <w:rPr>
          <w:rFonts w:ascii="Times New Roman" w:hAnsi="Times New Roman"/>
          <w:sz w:val="28"/>
          <w:szCs w:val="28"/>
        </w:rPr>
        <w:tab/>
        <w:t xml:space="preserve">  E.Severs</w:t>
      </w:r>
      <w:r w:rsidR="00872C47">
        <w:rPr>
          <w:rFonts w:ascii="Times New Roman" w:hAnsi="Times New Roman"/>
          <w:sz w:val="28"/>
          <w:szCs w:val="28"/>
        </w:rPr>
        <w:tab/>
      </w:r>
    </w:p>
    <w:p w14:paraId="49E51984" w14:textId="77777777" w:rsidR="005434C4" w:rsidRDefault="005434C4" w:rsidP="00243AC6">
      <w:pPr>
        <w:spacing w:after="0" w:line="240" w:lineRule="auto"/>
        <w:jc w:val="both"/>
        <w:rPr>
          <w:rFonts w:ascii="Times New Roman" w:eastAsia="Times New Roman" w:hAnsi="Times New Roman" w:cs="Times New Roman"/>
          <w:iCs/>
          <w:sz w:val="28"/>
          <w:szCs w:val="28"/>
          <w:lang w:eastAsia="lv-LV"/>
        </w:rPr>
      </w:pPr>
      <w:bookmarkStart w:id="2" w:name="_GoBack"/>
      <w:bookmarkEnd w:id="2"/>
    </w:p>
    <w:p w14:paraId="102C7555" w14:textId="77777777" w:rsidR="00D24805" w:rsidRDefault="00D24805" w:rsidP="00243AC6">
      <w:pPr>
        <w:spacing w:after="0" w:line="240" w:lineRule="auto"/>
        <w:jc w:val="both"/>
        <w:rPr>
          <w:rFonts w:ascii="Times New Roman" w:eastAsia="Times New Roman" w:hAnsi="Times New Roman" w:cs="Times New Roman"/>
          <w:iCs/>
          <w:sz w:val="28"/>
          <w:szCs w:val="28"/>
          <w:lang w:eastAsia="lv-LV"/>
        </w:rPr>
      </w:pPr>
    </w:p>
    <w:p w14:paraId="149DE512" w14:textId="77777777" w:rsidR="00D24805" w:rsidRDefault="00D24805" w:rsidP="00243AC6">
      <w:pPr>
        <w:spacing w:after="0" w:line="240" w:lineRule="auto"/>
        <w:jc w:val="both"/>
        <w:rPr>
          <w:rFonts w:ascii="Times New Roman" w:eastAsia="Times New Roman" w:hAnsi="Times New Roman" w:cs="Times New Roman"/>
          <w:iCs/>
          <w:sz w:val="28"/>
          <w:szCs w:val="28"/>
          <w:lang w:eastAsia="lv-LV"/>
        </w:rPr>
      </w:pPr>
    </w:p>
    <w:p w14:paraId="0869ADF2" w14:textId="77777777" w:rsidR="00D24805" w:rsidRPr="009748D1" w:rsidRDefault="00D24805" w:rsidP="00243AC6">
      <w:pPr>
        <w:spacing w:after="0" w:line="240" w:lineRule="auto"/>
        <w:jc w:val="both"/>
        <w:rPr>
          <w:rFonts w:ascii="Times New Roman" w:eastAsia="Times New Roman" w:hAnsi="Times New Roman" w:cs="Times New Roman"/>
          <w:iCs/>
          <w:sz w:val="28"/>
          <w:szCs w:val="28"/>
          <w:lang w:eastAsia="lv-LV"/>
        </w:rPr>
      </w:pPr>
    </w:p>
    <w:p w14:paraId="7510B969" w14:textId="77777777" w:rsidR="005434C4" w:rsidRPr="008D1C00" w:rsidRDefault="005434C4" w:rsidP="00243AC6">
      <w:pPr>
        <w:spacing w:after="0" w:line="240" w:lineRule="auto"/>
        <w:jc w:val="both"/>
        <w:rPr>
          <w:rFonts w:ascii="Times New Roman" w:eastAsia="Times New Roman" w:hAnsi="Times New Roman" w:cs="Times New Roman"/>
          <w:iCs/>
          <w:sz w:val="20"/>
          <w:szCs w:val="20"/>
          <w:lang w:eastAsia="lv-LV"/>
        </w:rPr>
      </w:pPr>
    </w:p>
    <w:p w14:paraId="6236D505" w14:textId="77777777" w:rsidR="0009708E" w:rsidRDefault="0009708E" w:rsidP="00243AC6">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fldChar w:fldCharType="begin"/>
      </w:r>
      <w:r>
        <w:rPr>
          <w:rFonts w:ascii="Times New Roman" w:eastAsia="Times New Roman" w:hAnsi="Times New Roman" w:cs="Times New Roman"/>
          <w:iCs/>
          <w:sz w:val="20"/>
          <w:szCs w:val="20"/>
          <w:lang w:eastAsia="lv-LV"/>
        </w:rPr>
        <w:instrText xml:space="preserve"> TIME \@ "dd.MM.yyyy H:mm" </w:instrText>
      </w:r>
      <w:r>
        <w:rPr>
          <w:rFonts w:ascii="Times New Roman" w:eastAsia="Times New Roman" w:hAnsi="Times New Roman" w:cs="Times New Roman"/>
          <w:iCs/>
          <w:sz w:val="20"/>
          <w:szCs w:val="20"/>
          <w:lang w:eastAsia="lv-LV"/>
        </w:rPr>
        <w:fldChar w:fldCharType="separate"/>
      </w:r>
      <w:r w:rsidR="00F3731E">
        <w:rPr>
          <w:rFonts w:ascii="Times New Roman" w:eastAsia="Times New Roman" w:hAnsi="Times New Roman" w:cs="Times New Roman"/>
          <w:iCs/>
          <w:noProof/>
          <w:sz w:val="20"/>
          <w:szCs w:val="20"/>
          <w:lang w:eastAsia="lv-LV"/>
        </w:rPr>
        <w:t>27.05.2016 9:29</w:t>
      </w:r>
      <w:r>
        <w:rPr>
          <w:rFonts w:ascii="Times New Roman" w:eastAsia="Times New Roman" w:hAnsi="Times New Roman" w:cs="Times New Roman"/>
          <w:iCs/>
          <w:sz w:val="20"/>
          <w:szCs w:val="20"/>
          <w:lang w:eastAsia="lv-LV"/>
        </w:rPr>
        <w:fldChar w:fldCharType="end"/>
      </w:r>
    </w:p>
    <w:p w14:paraId="65FA0874" w14:textId="24284572" w:rsidR="00A974AB" w:rsidRPr="008D1C00" w:rsidRDefault="00872C47" w:rsidP="00243A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1429</w:t>
      </w:r>
    </w:p>
    <w:p w14:paraId="7056868A" w14:textId="4FD14085" w:rsidR="00542445" w:rsidRPr="008D1C00" w:rsidRDefault="007577A2" w:rsidP="00542445">
      <w:pPr>
        <w:spacing w:after="0" w:line="240" w:lineRule="auto"/>
        <w:rPr>
          <w:rFonts w:ascii="Times New Roman" w:hAnsi="Times New Roman" w:cs="Times New Roman"/>
          <w:sz w:val="20"/>
          <w:szCs w:val="20"/>
        </w:rPr>
      </w:pPr>
      <w:r w:rsidRPr="008D1C00">
        <w:rPr>
          <w:rFonts w:ascii="Times New Roman" w:hAnsi="Times New Roman" w:cs="Times New Roman"/>
          <w:sz w:val="20"/>
          <w:szCs w:val="20"/>
        </w:rPr>
        <w:t>A.Andžāne</w:t>
      </w:r>
    </w:p>
    <w:p w14:paraId="432B58FE" w14:textId="31FF78BF" w:rsidR="00542445" w:rsidRPr="008D1C00" w:rsidRDefault="00542445" w:rsidP="00243AC6">
      <w:pPr>
        <w:spacing w:line="240" w:lineRule="auto"/>
        <w:rPr>
          <w:rFonts w:ascii="Times New Roman" w:hAnsi="Times New Roman" w:cs="Times New Roman"/>
          <w:sz w:val="20"/>
          <w:szCs w:val="20"/>
        </w:rPr>
      </w:pPr>
      <w:r w:rsidRPr="008D1C00">
        <w:rPr>
          <w:rFonts w:ascii="Times New Roman" w:hAnsi="Times New Roman" w:cs="Times New Roman"/>
          <w:sz w:val="20"/>
          <w:szCs w:val="20"/>
        </w:rPr>
        <w:t>67047</w:t>
      </w:r>
      <w:r w:rsidR="007577A2" w:rsidRPr="008D1C00">
        <w:rPr>
          <w:rFonts w:ascii="Times New Roman" w:hAnsi="Times New Roman" w:cs="Times New Roman"/>
          <w:sz w:val="20"/>
          <w:szCs w:val="20"/>
        </w:rPr>
        <w:t>979</w:t>
      </w:r>
      <w:r w:rsidRPr="008D1C00">
        <w:rPr>
          <w:rFonts w:ascii="Times New Roman" w:hAnsi="Times New Roman" w:cs="Times New Roman"/>
          <w:sz w:val="20"/>
          <w:szCs w:val="20"/>
        </w:rPr>
        <w:t>,</w:t>
      </w:r>
      <w:r w:rsidR="007577A2" w:rsidRPr="008D1C00">
        <w:rPr>
          <w:rFonts w:ascii="Times New Roman" w:hAnsi="Times New Roman" w:cs="Times New Roman"/>
          <w:sz w:val="20"/>
          <w:szCs w:val="20"/>
        </w:rPr>
        <w:t xml:space="preserve"> agnese.andzane@</w:t>
      </w:r>
      <w:r w:rsidR="00AD751C">
        <w:rPr>
          <w:rFonts w:ascii="Times New Roman" w:hAnsi="Times New Roman" w:cs="Times New Roman"/>
          <w:sz w:val="20"/>
          <w:szCs w:val="20"/>
        </w:rPr>
        <w:t>izm.gov.lv</w:t>
      </w:r>
    </w:p>
    <w:sectPr w:rsidR="00542445" w:rsidRPr="008D1C00" w:rsidSect="00E210A9">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77896" w14:textId="77777777" w:rsidR="00D44F9C" w:rsidRDefault="00D44F9C" w:rsidP="00E210A9">
      <w:pPr>
        <w:spacing w:after="0" w:line="240" w:lineRule="auto"/>
      </w:pPr>
      <w:r>
        <w:separator/>
      </w:r>
    </w:p>
  </w:endnote>
  <w:endnote w:type="continuationSeparator" w:id="0">
    <w:p w14:paraId="057383C2" w14:textId="77777777" w:rsidR="00D44F9C" w:rsidRDefault="00D44F9C" w:rsidP="00E2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77C5" w14:textId="46E768AB" w:rsidR="004253F3" w:rsidRPr="00417C04" w:rsidRDefault="00BA52A9" w:rsidP="00DF25D5">
    <w:pPr>
      <w:spacing w:line="240" w:lineRule="auto"/>
      <w:jc w:val="both"/>
      <w:rPr>
        <w:rFonts w:ascii="Times New Roman" w:hAnsi="Times New Roman" w:cs="Times New Roman"/>
        <w:sz w:val="20"/>
        <w:szCs w:val="20"/>
      </w:rPr>
    </w:pPr>
    <w:r w:rsidRPr="004F0273">
      <w:rPr>
        <w:rFonts w:ascii="Times New Roman" w:hAnsi="Times New Roman" w:cs="Times New Roman"/>
        <w:sz w:val="20"/>
        <w:szCs w:val="20"/>
      </w:rPr>
      <w:t>IZMAnot_</w:t>
    </w:r>
    <w:r w:rsidR="00307798">
      <w:rPr>
        <w:rFonts w:ascii="Times New Roman" w:hAnsi="Times New Roman" w:cs="Times New Roman"/>
        <w:sz w:val="20"/>
        <w:szCs w:val="20"/>
      </w:rPr>
      <w:t>1</w:t>
    </w:r>
    <w:r w:rsidR="0009708E">
      <w:rPr>
        <w:rFonts w:ascii="Times New Roman" w:hAnsi="Times New Roman" w:cs="Times New Roman"/>
        <w:sz w:val="20"/>
        <w:szCs w:val="20"/>
      </w:rPr>
      <w:t>7</w:t>
    </w:r>
    <w:r w:rsidR="009E334C">
      <w:rPr>
        <w:rFonts w:ascii="Times New Roman" w:hAnsi="Times New Roman" w:cs="Times New Roman"/>
        <w:sz w:val="20"/>
        <w:szCs w:val="20"/>
      </w:rPr>
      <w:t>0</w:t>
    </w:r>
    <w:r w:rsidR="006E477C">
      <w:rPr>
        <w:rFonts w:ascii="Times New Roman" w:hAnsi="Times New Roman" w:cs="Times New Roman"/>
        <w:sz w:val="20"/>
        <w:szCs w:val="20"/>
      </w:rPr>
      <w:t>5</w:t>
    </w:r>
    <w:r w:rsidR="00DE1AE8">
      <w:rPr>
        <w:rFonts w:ascii="Times New Roman" w:hAnsi="Times New Roman" w:cs="Times New Roman"/>
        <w:sz w:val="20"/>
        <w:szCs w:val="20"/>
      </w:rPr>
      <w:t>16</w:t>
    </w:r>
    <w:r w:rsidR="00F80735" w:rsidRPr="004F0273">
      <w:rPr>
        <w:rFonts w:ascii="Times New Roman" w:hAnsi="Times New Roman" w:cs="Times New Roman"/>
        <w:sz w:val="20"/>
        <w:szCs w:val="20"/>
      </w:rPr>
      <w:t>_</w:t>
    </w:r>
    <w:r w:rsidR="00B17861">
      <w:rPr>
        <w:rFonts w:ascii="Times New Roman" w:hAnsi="Times New Roman" w:cs="Times New Roman"/>
        <w:sz w:val="20"/>
        <w:szCs w:val="20"/>
      </w:rPr>
      <w:t>g</w:t>
    </w:r>
    <w:r w:rsidR="00F80735" w:rsidRPr="004F0273">
      <w:rPr>
        <w:rFonts w:ascii="Times New Roman" w:hAnsi="Times New Roman" w:cs="Times New Roman"/>
        <w:sz w:val="20"/>
        <w:szCs w:val="20"/>
      </w:rPr>
      <w:t>roz_324; Ministru kabineta noteikumu projekta “Grozījumi Ministru kabineta 2014.gada 17.jūnija noteikumos Nr.324 “</w:t>
    </w:r>
    <w:r w:rsidR="00F80735" w:rsidRPr="004F0273">
      <w:rPr>
        <w:rFonts w:ascii="Times New Roman" w:hAnsi="Times New Roman" w:cs="Times New Roman"/>
        <w:bCs/>
        <w:sz w:val="20"/>
        <w:szCs w:val="20"/>
      </w:rPr>
      <w:t>Eiropas Ekonomikas zonas finanšu instrumenta un Norvēģijas finanšu instrumenta 2009.–2014.gada perioda programmas "Pētniecība un stipendijas" aktivitātes "Pētniecība" projektu iesniegumu atklāta konkursa nolikums””</w:t>
    </w:r>
    <w:r w:rsidR="00F80735" w:rsidRPr="004F0273">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613C" w14:textId="04309125" w:rsidR="004253F3" w:rsidRPr="004F0273" w:rsidRDefault="004253F3" w:rsidP="00C50BE6">
    <w:pPr>
      <w:spacing w:line="240" w:lineRule="auto"/>
      <w:jc w:val="both"/>
      <w:rPr>
        <w:rFonts w:ascii="Times New Roman" w:hAnsi="Times New Roman" w:cs="Times New Roman"/>
        <w:sz w:val="20"/>
        <w:szCs w:val="20"/>
      </w:rPr>
    </w:pPr>
    <w:r w:rsidRPr="004F0273">
      <w:rPr>
        <w:rFonts w:ascii="Times New Roman" w:hAnsi="Times New Roman" w:cs="Times New Roman"/>
        <w:sz w:val="20"/>
        <w:szCs w:val="20"/>
      </w:rPr>
      <w:t>IZMAnot_</w:t>
    </w:r>
    <w:r w:rsidR="00307798">
      <w:rPr>
        <w:rFonts w:ascii="Times New Roman" w:hAnsi="Times New Roman" w:cs="Times New Roman"/>
        <w:sz w:val="20"/>
        <w:szCs w:val="20"/>
      </w:rPr>
      <w:t>1</w:t>
    </w:r>
    <w:r w:rsidR="0009708E">
      <w:rPr>
        <w:rFonts w:ascii="Times New Roman" w:hAnsi="Times New Roman" w:cs="Times New Roman"/>
        <w:sz w:val="20"/>
        <w:szCs w:val="20"/>
      </w:rPr>
      <w:t>7</w:t>
    </w:r>
    <w:r w:rsidR="009E334C">
      <w:rPr>
        <w:rFonts w:ascii="Times New Roman" w:hAnsi="Times New Roman" w:cs="Times New Roman"/>
        <w:sz w:val="20"/>
        <w:szCs w:val="20"/>
      </w:rPr>
      <w:t>0</w:t>
    </w:r>
    <w:r w:rsidR="006E477C">
      <w:rPr>
        <w:rFonts w:ascii="Times New Roman" w:hAnsi="Times New Roman" w:cs="Times New Roman"/>
        <w:sz w:val="20"/>
        <w:szCs w:val="20"/>
      </w:rPr>
      <w:t>5</w:t>
    </w:r>
    <w:r w:rsidR="00E01113">
      <w:rPr>
        <w:rFonts w:ascii="Times New Roman" w:hAnsi="Times New Roman" w:cs="Times New Roman"/>
        <w:sz w:val="20"/>
        <w:szCs w:val="20"/>
      </w:rPr>
      <w:t>16</w:t>
    </w:r>
    <w:r w:rsidR="00B17861">
      <w:rPr>
        <w:rFonts w:ascii="Times New Roman" w:hAnsi="Times New Roman" w:cs="Times New Roman"/>
        <w:sz w:val="20"/>
        <w:szCs w:val="20"/>
      </w:rPr>
      <w:t>_g</w:t>
    </w:r>
    <w:r w:rsidR="00C50BE6" w:rsidRPr="004F0273">
      <w:rPr>
        <w:rFonts w:ascii="Times New Roman" w:hAnsi="Times New Roman" w:cs="Times New Roman"/>
        <w:sz w:val="20"/>
        <w:szCs w:val="20"/>
      </w:rPr>
      <w:t>roz</w:t>
    </w:r>
    <w:r w:rsidR="00CE1691" w:rsidRPr="004F0273">
      <w:rPr>
        <w:rFonts w:ascii="Times New Roman" w:hAnsi="Times New Roman" w:cs="Times New Roman"/>
        <w:sz w:val="20"/>
        <w:szCs w:val="20"/>
      </w:rPr>
      <w:t>_</w:t>
    </w:r>
    <w:r w:rsidR="001D71F3" w:rsidRPr="004F0273">
      <w:rPr>
        <w:rFonts w:ascii="Times New Roman" w:hAnsi="Times New Roman" w:cs="Times New Roman"/>
        <w:sz w:val="20"/>
        <w:szCs w:val="20"/>
      </w:rPr>
      <w:t>324</w:t>
    </w:r>
    <w:r w:rsidRPr="004F0273">
      <w:rPr>
        <w:rFonts w:ascii="Times New Roman" w:hAnsi="Times New Roman" w:cs="Times New Roman"/>
        <w:sz w:val="20"/>
        <w:szCs w:val="20"/>
      </w:rPr>
      <w:t xml:space="preserve">; </w:t>
    </w:r>
    <w:r w:rsidR="00C50BE6" w:rsidRPr="004F0273">
      <w:rPr>
        <w:rFonts w:ascii="Times New Roman" w:hAnsi="Times New Roman" w:cs="Times New Roman"/>
        <w:sz w:val="20"/>
        <w:szCs w:val="20"/>
      </w:rPr>
      <w:t>Ministru kabineta noteikumu projekta “</w:t>
    </w:r>
    <w:r w:rsidR="002C0F7A" w:rsidRPr="004F0273">
      <w:rPr>
        <w:rFonts w:ascii="Times New Roman" w:hAnsi="Times New Roman" w:cs="Times New Roman"/>
        <w:sz w:val="20"/>
        <w:szCs w:val="20"/>
      </w:rPr>
      <w:t>Grozījumi Ministru kabineta 2014.gada 17.jūnija noteikumos Nr.324 “</w:t>
    </w:r>
    <w:r w:rsidR="002C0F7A" w:rsidRPr="004F0273">
      <w:rPr>
        <w:rFonts w:ascii="Times New Roman" w:hAnsi="Times New Roman" w:cs="Times New Roman"/>
        <w:bCs/>
        <w:sz w:val="20"/>
        <w:szCs w:val="20"/>
      </w:rPr>
      <w:t>Eiropas Ekonomikas zonas finanšu instrumenta un Norvēģijas finanšu instrumenta 2009.–2014.gada perioda programmas "Pētniecība un stipendijas" aktivitātes "Pētniecība" projektu iesniegumu atklāta konkursa nolikums”</w:t>
    </w:r>
    <w:r w:rsidR="00C50BE6" w:rsidRPr="004F0273">
      <w:rPr>
        <w:rFonts w:ascii="Times New Roman" w:hAnsi="Times New Roman" w:cs="Times New Roman"/>
        <w:bCs/>
        <w:sz w:val="20"/>
        <w:szCs w:val="20"/>
      </w:rPr>
      <w:t>”</w:t>
    </w:r>
    <w:r w:rsidR="00C50BE6" w:rsidRPr="004F027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172F" w14:textId="77777777" w:rsidR="00D44F9C" w:rsidRDefault="00D44F9C" w:rsidP="00E210A9">
      <w:pPr>
        <w:spacing w:after="0" w:line="240" w:lineRule="auto"/>
      </w:pPr>
      <w:r>
        <w:separator/>
      </w:r>
    </w:p>
  </w:footnote>
  <w:footnote w:type="continuationSeparator" w:id="0">
    <w:p w14:paraId="04AAA8B7" w14:textId="77777777" w:rsidR="00D44F9C" w:rsidRDefault="00D44F9C" w:rsidP="00E2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273"/>
      <w:docPartObj>
        <w:docPartGallery w:val="Page Numbers (Top of Page)"/>
        <w:docPartUnique/>
      </w:docPartObj>
    </w:sdtPr>
    <w:sdtEndPr/>
    <w:sdtContent>
      <w:p w14:paraId="2920ED5F" w14:textId="77777777" w:rsidR="004253F3" w:rsidRDefault="002F0290">
        <w:pPr>
          <w:pStyle w:val="Header"/>
          <w:jc w:val="center"/>
        </w:pPr>
        <w:r w:rsidRPr="00E210A9">
          <w:rPr>
            <w:rFonts w:ascii="Times New Roman" w:hAnsi="Times New Roman" w:cs="Times New Roman"/>
            <w:sz w:val="24"/>
            <w:szCs w:val="24"/>
          </w:rPr>
          <w:fldChar w:fldCharType="begin"/>
        </w:r>
        <w:r w:rsidR="004253F3"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F3731E">
          <w:rPr>
            <w:rFonts w:ascii="Times New Roman" w:hAnsi="Times New Roman" w:cs="Times New Roman"/>
            <w:noProof/>
            <w:sz w:val="24"/>
            <w:szCs w:val="24"/>
          </w:rPr>
          <w:t>8</w:t>
        </w:r>
        <w:r w:rsidRPr="00E210A9">
          <w:rPr>
            <w:rFonts w:ascii="Times New Roman" w:hAnsi="Times New Roman" w:cs="Times New Roman"/>
            <w:sz w:val="24"/>
            <w:szCs w:val="24"/>
          </w:rPr>
          <w:fldChar w:fldCharType="end"/>
        </w:r>
      </w:p>
    </w:sdtContent>
  </w:sdt>
  <w:p w14:paraId="6F3F1D71" w14:textId="77777777" w:rsidR="004253F3" w:rsidRDefault="0042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7CA1" w14:textId="77777777" w:rsidR="004253F3" w:rsidRDefault="004253F3">
    <w:pPr>
      <w:pStyle w:val="Header"/>
      <w:jc w:val="center"/>
    </w:pPr>
  </w:p>
  <w:p w14:paraId="2C080E45" w14:textId="77777777" w:rsidR="004253F3" w:rsidRDefault="0042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A46E5"/>
    <w:multiLevelType w:val="hybridMultilevel"/>
    <w:tmpl w:val="BE229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DE0AA3"/>
    <w:multiLevelType w:val="hybridMultilevel"/>
    <w:tmpl w:val="B268E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E0C88"/>
    <w:multiLevelType w:val="hybridMultilevel"/>
    <w:tmpl w:val="5DF86FAA"/>
    <w:lvl w:ilvl="0" w:tplc="E3C6C9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8466A8"/>
    <w:multiLevelType w:val="hybridMultilevel"/>
    <w:tmpl w:val="25941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9"/>
    <w:rsid w:val="00003F93"/>
    <w:rsid w:val="0000798D"/>
    <w:rsid w:val="00010442"/>
    <w:rsid w:val="00011730"/>
    <w:rsid w:val="00014DA6"/>
    <w:rsid w:val="000277E4"/>
    <w:rsid w:val="00027FBF"/>
    <w:rsid w:val="000310EC"/>
    <w:rsid w:val="00032545"/>
    <w:rsid w:val="00037868"/>
    <w:rsid w:val="00041EB2"/>
    <w:rsid w:val="00052DFE"/>
    <w:rsid w:val="00055134"/>
    <w:rsid w:val="00057961"/>
    <w:rsid w:val="00061B25"/>
    <w:rsid w:val="000631DD"/>
    <w:rsid w:val="00064CCE"/>
    <w:rsid w:val="000739E4"/>
    <w:rsid w:val="00074E06"/>
    <w:rsid w:val="000803A1"/>
    <w:rsid w:val="00093660"/>
    <w:rsid w:val="0009708E"/>
    <w:rsid w:val="000A1AC6"/>
    <w:rsid w:val="000A2602"/>
    <w:rsid w:val="000A33F1"/>
    <w:rsid w:val="000A4AB8"/>
    <w:rsid w:val="000A5B78"/>
    <w:rsid w:val="000B0FB3"/>
    <w:rsid w:val="000B1233"/>
    <w:rsid w:val="000B1633"/>
    <w:rsid w:val="000B2083"/>
    <w:rsid w:val="000B6B80"/>
    <w:rsid w:val="000B7289"/>
    <w:rsid w:val="000B7BD8"/>
    <w:rsid w:val="000B7D91"/>
    <w:rsid w:val="000C0CEB"/>
    <w:rsid w:val="000C2055"/>
    <w:rsid w:val="000C6F48"/>
    <w:rsid w:val="000D19A2"/>
    <w:rsid w:val="000D596D"/>
    <w:rsid w:val="000E0C2B"/>
    <w:rsid w:val="000E2F51"/>
    <w:rsid w:val="000E3635"/>
    <w:rsid w:val="000E4FCB"/>
    <w:rsid w:val="000E770F"/>
    <w:rsid w:val="000F10AA"/>
    <w:rsid w:val="000F12C2"/>
    <w:rsid w:val="000F154C"/>
    <w:rsid w:val="000F5600"/>
    <w:rsid w:val="001034CE"/>
    <w:rsid w:val="001059D4"/>
    <w:rsid w:val="00106603"/>
    <w:rsid w:val="00110B47"/>
    <w:rsid w:val="00122D85"/>
    <w:rsid w:val="00126B0E"/>
    <w:rsid w:val="00126C45"/>
    <w:rsid w:val="00135651"/>
    <w:rsid w:val="001402C4"/>
    <w:rsid w:val="00143F6C"/>
    <w:rsid w:val="0014639B"/>
    <w:rsid w:val="0014721A"/>
    <w:rsid w:val="00151EF4"/>
    <w:rsid w:val="00161546"/>
    <w:rsid w:val="00162122"/>
    <w:rsid w:val="00163612"/>
    <w:rsid w:val="00165ED9"/>
    <w:rsid w:val="00176269"/>
    <w:rsid w:val="00180AA2"/>
    <w:rsid w:val="001813B8"/>
    <w:rsid w:val="00182001"/>
    <w:rsid w:val="00187A49"/>
    <w:rsid w:val="0019028C"/>
    <w:rsid w:val="00193B4C"/>
    <w:rsid w:val="001A59E8"/>
    <w:rsid w:val="001C59EA"/>
    <w:rsid w:val="001D5600"/>
    <w:rsid w:val="001D71F3"/>
    <w:rsid w:val="001E2D70"/>
    <w:rsid w:val="001E57A1"/>
    <w:rsid w:val="001F1726"/>
    <w:rsid w:val="001F3390"/>
    <w:rsid w:val="0020384F"/>
    <w:rsid w:val="002054F8"/>
    <w:rsid w:val="00206E54"/>
    <w:rsid w:val="00210AA3"/>
    <w:rsid w:val="002137A2"/>
    <w:rsid w:val="002142B5"/>
    <w:rsid w:val="002168EB"/>
    <w:rsid w:val="0022118C"/>
    <w:rsid w:val="00221BCA"/>
    <w:rsid w:val="00224109"/>
    <w:rsid w:val="00226F4B"/>
    <w:rsid w:val="0023068C"/>
    <w:rsid w:val="00230EFC"/>
    <w:rsid w:val="002318DB"/>
    <w:rsid w:val="00243357"/>
    <w:rsid w:val="00243AC6"/>
    <w:rsid w:val="00243E29"/>
    <w:rsid w:val="00245201"/>
    <w:rsid w:val="00250637"/>
    <w:rsid w:val="00251574"/>
    <w:rsid w:val="00252644"/>
    <w:rsid w:val="002542D4"/>
    <w:rsid w:val="002555E4"/>
    <w:rsid w:val="0025582C"/>
    <w:rsid w:val="0026270B"/>
    <w:rsid w:val="00262830"/>
    <w:rsid w:val="0026295A"/>
    <w:rsid w:val="00263F57"/>
    <w:rsid w:val="00264FA2"/>
    <w:rsid w:val="002679E1"/>
    <w:rsid w:val="00270052"/>
    <w:rsid w:val="002748F0"/>
    <w:rsid w:val="0027774C"/>
    <w:rsid w:val="00277779"/>
    <w:rsid w:val="00280508"/>
    <w:rsid w:val="00281748"/>
    <w:rsid w:val="002876E2"/>
    <w:rsid w:val="00290769"/>
    <w:rsid w:val="002938E4"/>
    <w:rsid w:val="0029461F"/>
    <w:rsid w:val="00294E9B"/>
    <w:rsid w:val="002970DE"/>
    <w:rsid w:val="002A023E"/>
    <w:rsid w:val="002A4E2B"/>
    <w:rsid w:val="002A5DDF"/>
    <w:rsid w:val="002A661B"/>
    <w:rsid w:val="002B37C7"/>
    <w:rsid w:val="002B46D5"/>
    <w:rsid w:val="002B49B7"/>
    <w:rsid w:val="002C0F7A"/>
    <w:rsid w:val="002C1A20"/>
    <w:rsid w:val="002C2BC1"/>
    <w:rsid w:val="002C75A2"/>
    <w:rsid w:val="002C7845"/>
    <w:rsid w:val="002D0625"/>
    <w:rsid w:val="002D2F51"/>
    <w:rsid w:val="002D5230"/>
    <w:rsid w:val="002D67FB"/>
    <w:rsid w:val="002D691C"/>
    <w:rsid w:val="002D788C"/>
    <w:rsid w:val="002F0290"/>
    <w:rsid w:val="002F1C36"/>
    <w:rsid w:val="002F3359"/>
    <w:rsid w:val="002F3532"/>
    <w:rsid w:val="00301B06"/>
    <w:rsid w:val="00303813"/>
    <w:rsid w:val="00303CA8"/>
    <w:rsid w:val="00304684"/>
    <w:rsid w:val="00307798"/>
    <w:rsid w:val="0031533B"/>
    <w:rsid w:val="00316DF7"/>
    <w:rsid w:val="00320B62"/>
    <w:rsid w:val="00327FFB"/>
    <w:rsid w:val="0033107E"/>
    <w:rsid w:val="00334AD8"/>
    <w:rsid w:val="00335DFE"/>
    <w:rsid w:val="00344F95"/>
    <w:rsid w:val="003536F5"/>
    <w:rsid w:val="0035551C"/>
    <w:rsid w:val="00360307"/>
    <w:rsid w:val="00361B87"/>
    <w:rsid w:val="00365266"/>
    <w:rsid w:val="00371ECE"/>
    <w:rsid w:val="00376F12"/>
    <w:rsid w:val="0038041A"/>
    <w:rsid w:val="00385DA9"/>
    <w:rsid w:val="0038706E"/>
    <w:rsid w:val="00390432"/>
    <w:rsid w:val="003A3233"/>
    <w:rsid w:val="003A367F"/>
    <w:rsid w:val="003A6034"/>
    <w:rsid w:val="003A6202"/>
    <w:rsid w:val="003B246C"/>
    <w:rsid w:val="003B5151"/>
    <w:rsid w:val="003B56CC"/>
    <w:rsid w:val="003B65BB"/>
    <w:rsid w:val="003C07BF"/>
    <w:rsid w:val="003C1B1F"/>
    <w:rsid w:val="003C2AC7"/>
    <w:rsid w:val="003C3FC5"/>
    <w:rsid w:val="003D0B3D"/>
    <w:rsid w:val="003D3A14"/>
    <w:rsid w:val="003D4A2B"/>
    <w:rsid w:val="003E2EF8"/>
    <w:rsid w:val="003E4327"/>
    <w:rsid w:val="003E45FB"/>
    <w:rsid w:val="003E74F1"/>
    <w:rsid w:val="003F31B6"/>
    <w:rsid w:val="003F548C"/>
    <w:rsid w:val="003F5602"/>
    <w:rsid w:val="0040192A"/>
    <w:rsid w:val="00401F8D"/>
    <w:rsid w:val="00407358"/>
    <w:rsid w:val="004112F6"/>
    <w:rsid w:val="0041205D"/>
    <w:rsid w:val="0041243C"/>
    <w:rsid w:val="0041248F"/>
    <w:rsid w:val="00416F27"/>
    <w:rsid w:val="00417C04"/>
    <w:rsid w:val="00417E2B"/>
    <w:rsid w:val="004232D7"/>
    <w:rsid w:val="0042492F"/>
    <w:rsid w:val="004253F3"/>
    <w:rsid w:val="00425E43"/>
    <w:rsid w:val="00430506"/>
    <w:rsid w:val="00432E9B"/>
    <w:rsid w:val="00432EB4"/>
    <w:rsid w:val="00436D10"/>
    <w:rsid w:val="00436E22"/>
    <w:rsid w:val="0044391E"/>
    <w:rsid w:val="0044585E"/>
    <w:rsid w:val="0044728D"/>
    <w:rsid w:val="00456EC4"/>
    <w:rsid w:val="00460376"/>
    <w:rsid w:val="00460B62"/>
    <w:rsid w:val="00463DD9"/>
    <w:rsid w:val="00466CBF"/>
    <w:rsid w:val="00470278"/>
    <w:rsid w:val="00480742"/>
    <w:rsid w:val="00482AD3"/>
    <w:rsid w:val="00482C4F"/>
    <w:rsid w:val="00483849"/>
    <w:rsid w:val="004850F5"/>
    <w:rsid w:val="0049217A"/>
    <w:rsid w:val="00497CE3"/>
    <w:rsid w:val="004A2449"/>
    <w:rsid w:val="004A510B"/>
    <w:rsid w:val="004A6501"/>
    <w:rsid w:val="004B51B2"/>
    <w:rsid w:val="004B5DA4"/>
    <w:rsid w:val="004C459B"/>
    <w:rsid w:val="004D0C4C"/>
    <w:rsid w:val="004D11DF"/>
    <w:rsid w:val="004E1C92"/>
    <w:rsid w:val="004E3FBD"/>
    <w:rsid w:val="004F0273"/>
    <w:rsid w:val="004F75CF"/>
    <w:rsid w:val="00500AD0"/>
    <w:rsid w:val="0050112B"/>
    <w:rsid w:val="0050332F"/>
    <w:rsid w:val="005061BE"/>
    <w:rsid w:val="00520E5D"/>
    <w:rsid w:val="0052344D"/>
    <w:rsid w:val="00525535"/>
    <w:rsid w:val="00526BB3"/>
    <w:rsid w:val="00531388"/>
    <w:rsid w:val="00536DD5"/>
    <w:rsid w:val="00542445"/>
    <w:rsid w:val="0054277A"/>
    <w:rsid w:val="005434C4"/>
    <w:rsid w:val="005472E6"/>
    <w:rsid w:val="00550D98"/>
    <w:rsid w:val="00551FCA"/>
    <w:rsid w:val="00555190"/>
    <w:rsid w:val="00560339"/>
    <w:rsid w:val="00560870"/>
    <w:rsid w:val="005642DA"/>
    <w:rsid w:val="00576C33"/>
    <w:rsid w:val="00577D9D"/>
    <w:rsid w:val="00580CFC"/>
    <w:rsid w:val="00587676"/>
    <w:rsid w:val="00587DE2"/>
    <w:rsid w:val="00593512"/>
    <w:rsid w:val="0059399E"/>
    <w:rsid w:val="00594113"/>
    <w:rsid w:val="005A4380"/>
    <w:rsid w:val="005A4AF4"/>
    <w:rsid w:val="005B4BA2"/>
    <w:rsid w:val="005B67CB"/>
    <w:rsid w:val="005B70C4"/>
    <w:rsid w:val="005C6C54"/>
    <w:rsid w:val="005C7481"/>
    <w:rsid w:val="005C7BF5"/>
    <w:rsid w:val="005D271E"/>
    <w:rsid w:val="005D4951"/>
    <w:rsid w:val="005D522F"/>
    <w:rsid w:val="005D5677"/>
    <w:rsid w:val="005D5FFF"/>
    <w:rsid w:val="005D6019"/>
    <w:rsid w:val="005E43F0"/>
    <w:rsid w:val="005E576F"/>
    <w:rsid w:val="005F3839"/>
    <w:rsid w:val="0060003C"/>
    <w:rsid w:val="00600F73"/>
    <w:rsid w:val="006016E4"/>
    <w:rsid w:val="00601C25"/>
    <w:rsid w:val="006052B0"/>
    <w:rsid w:val="006052E7"/>
    <w:rsid w:val="00612BFB"/>
    <w:rsid w:val="00613700"/>
    <w:rsid w:val="00622D2B"/>
    <w:rsid w:val="00624706"/>
    <w:rsid w:val="0062485D"/>
    <w:rsid w:val="006330B9"/>
    <w:rsid w:val="0063637A"/>
    <w:rsid w:val="00644B0C"/>
    <w:rsid w:val="00646098"/>
    <w:rsid w:val="00652C53"/>
    <w:rsid w:val="0065785D"/>
    <w:rsid w:val="00662A2F"/>
    <w:rsid w:val="00665761"/>
    <w:rsid w:val="006666B1"/>
    <w:rsid w:val="00666FD5"/>
    <w:rsid w:val="006678DE"/>
    <w:rsid w:val="00671596"/>
    <w:rsid w:val="00674992"/>
    <w:rsid w:val="00675F13"/>
    <w:rsid w:val="0068380A"/>
    <w:rsid w:val="00683E1F"/>
    <w:rsid w:val="00685670"/>
    <w:rsid w:val="00685806"/>
    <w:rsid w:val="00685D12"/>
    <w:rsid w:val="00686816"/>
    <w:rsid w:val="00691225"/>
    <w:rsid w:val="006942EB"/>
    <w:rsid w:val="00696A55"/>
    <w:rsid w:val="006A30F7"/>
    <w:rsid w:val="006A6828"/>
    <w:rsid w:val="006A7389"/>
    <w:rsid w:val="006C6338"/>
    <w:rsid w:val="006C77F1"/>
    <w:rsid w:val="006C7F63"/>
    <w:rsid w:val="006D2CDD"/>
    <w:rsid w:val="006E343D"/>
    <w:rsid w:val="006E477C"/>
    <w:rsid w:val="006E4BF2"/>
    <w:rsid w:val="006E6A1A"/>
    <w:rsid w:val="006F086C"/>
    <w:rsid w:val="006F0C2D"/>
    <w:rsid w:val="006F2137"/>
    <w:rsid w:val="006F357D"/>
    <w:rsid w:val="007000F9"/>
    <w:rsid w:val="0070148D"/>
    <w:rsid w:val="0070159B"/>
    <w:rsid w:val="00704206"/>
    <w:rsid w:val="00710B9A"/>
    <w:rsid w:val="00710CB5"/>
    <w:rsid w:val="00712FDA"/>
    <w:rsid w:val="00715C97"/>
    <w:rsid w:val="00716136"/>
    <w:rsid w:val="00720457"/>
    <w:rsid w:val="00724F84"/>
    <w:rsid w:val="00730009"/>
    <w:rsid w:val="00736101"/>
    <w:rsid w:val="00736E40"/>
    <w:rsid w:val="00746376"/>
    <w:rsid w:val="00750323"/>
    <w:rsid w:val="007552DF"/>
    <w:rsid w:val="00755DD2"/>
    <w:rsid w:val="007577A2"/>
    <w:rsid w:val="0076060B"/>
    <w:rsid w:val="0076107A"/>
    <w:rsid w:val="0076327F"/>
    <w:rsid w:val="00763E7E"/>
    <w:rsid w:val="00766BC4"/>
    <w:rsid w:val="00767738"/>
    <w:rsid w:val="00767B3A"/>
    <w:rsid w:val="00771FA1"/>
    <w:rsid w:val="007867F2"/>
    <w:rsid w:val="00792782"/>
    <w:rsid w:val="00795DEE"/>
    <w:rsid w:val="007A18F5"/>
    <w:rsid w:val="007A4205"/>
    <w:rsid w:val="007A52E4"/>
    <w:rsid w:val="007A5B10"/>
    <w:rsid w:val="007B7B1F"/>
    <w:rsid w:val="007C1871"/>
    <w:rsid w:val="007C4CEA"/>
    <w:rsid w:val="007D1A3C"/>
    <w:rsid w:val="007D7E77"/>
    <w:rsid w:val="007E5250"/>
    <w:rsid w:val="007E71DA"/>
    <w:rsid w:val="007F0E27"/>
    <w:rsid w:val="007F4790"/>
    <w:rsid w:val="007F57BE"/>
    <w:rsid w:val="007F5E87"/>
    <w:rsid w:val="007F764B"/>
    <w:rsid w:val="00800301"/>
    <w:rsid w:val="008019B3"/>
    <w:rsid w:val="008028E9"/>
    <w:rsid w:val="00804E04"/>
    <w:rsid w:val="00805617"/>
    <w:rsid w:val="00806221"/>
    <w:rsid w:val="0080753B"/>
    <w:rsid w:val="00807722"/>
    <w:rsid w:val="00811796"/>
    <w:rsid w:val="008119E8"/>
    <w:rsid w:val="008141A3"/>
    <w:rsid w:val="00814B23"/>
    <w:rsid w:val="00816F37"/>
    <w:rsid w:val="00821ACC"/>
    <w:rsid w:val="0082421E"/>
    <w:rsid w:val="00824260"/>
    <w:rsid w:val="008260DB"/>
    <w:rsid w:val="0082665B"/>
    <w:rsid w:val="00827255"/>
    <w:rsid w:val="00827B1B"/>
    <w:rsid w:val="008306C6"/>
    <w:rsid w:val="008343E8"/>
    <w:rsid w:val="00835887"/>
    <w:rsid w:val="00836D9C"/>
    <w:rsid w:val="00840776"/>
    <w:rsid w:val="008442F8"/>
    <w:rsid w:val="0084732B"/>
    <w:rsid w:val="0085261A"/>
    <w:rsid w:val="00854C3E"/>
    <w:rsid w:val="00856BE0"/>
    <w:rsid w:val="008632FD"/>
    <w:rsid w:val="00866D43"/>
    <w:rsid w:val="00871687"/>
    <w:rsid w:val="00872C47"/>
    <w:rsid w:val="0087661C"/>
    <w:rsid w:val="00882872"/>
    <w:rsid w:val="00883974"/>
    <w:rsid w:val="008873D0"/>
    <w:rsid w:val="00890993"/>
    <w:rsid w:val="0089799B"/>
    <w:rsid w:val="008A04EC"/>
    <w:rsid w:val="008A12C0"/>
    <w:rsid w:val="008A58E8"/>
    <w:rsid w:val="008B1DED"/>
    <w:rsid w:val="008B2342"/>
    <w:rsid w:val="008B55D5"/>
    <w:rsid w:val="008B6086"/>
    <w:rsid w:val="008C6010"/>
    <w:rsid w:val="008C6FDE"/>
    <w:rsid w:val="008D1C00"/>
    <w:rsid w:val="008D3EFD"/>
    <w:rsid w:val="008D5CDC"/>
    <w:rsid w:val="008D68DC"/>
    <w:rsid w:val="008E0E86"/>
    <w:rsid w:val="008E17CE"/>
    <w:rsid w:val="008E4DA5"/>
    <w:rsid w:val="008E5AE7"/>
    <w:rsid w:val="008F01A0"/>
    <w:rsid w:val="008F20D3"/>
    <w:rsid w:val="008F322E"/>
    <w:rsid w:val="008F7B41"/>
    <w:rsid w:val="009004FB"/>
    <w:rsid w:val="00900787"/>
    <w:rsid w:val="009113B0"/>
    <w:rsid w:val="00911656"/>
    <w:rsid w:val="00914882"/>
    <w:rsid w:val="00915FA4"/>
    <w:rsid w:val="009164EB"/>
    <w:rsid w:val="00917F2A"/>
    <w:rsid w:val="00921CCA"/>
    <w:rsid w:val="0094248A"/>
    <w:rsid w:val="0094458B"/>
    <w:rsid w:val="009473AE"/>
    <w:rsid w:val="009534B4"/>
    <w:rsid w:val="009546B4"/>
    <w:rsid w:val="00954C04"/>
    <w:rsid w:val="00955DE2"/>
    <w:rsid w:val="009664B5"/>
    <w:rsid w:val="009704F9"/>
    <w:rsid w:val="009705F4"/>
    <w:rsid w:val="009748D1"/>
    <w:rsid w:val="009768EE"/>
    <w:rsid w:val="00981096"/>
    <w:rsid w:val="00981702"/>
    <w:rsid w:val="00984278"/>
    <w:rsid w:val="00996020"/>
    <w:rsid w:val="009A3227"/>
    <w:rsid w:val="009A3631"/>
    <w:rsid w:val="009A6544"/>
    <w:rsid w:val="009A778A"/>
    <w:rsid w:val="009B20A8"/>
    <w:rsid w:val="009C1000"/>
    <w:rsid w:val="009E12DC"/>
    <w:rsid w:val="009E334C"/>
    <w:rsid w:val="009F024C"/>
    <w:rsid w:val="009F5427"/>
    <w:rsid w:val="009F70E8"/>
    <w:rsid w:val="00A01821"/>
    <w:rsid w:val="00A079D2"/>
    <w:rsid w:val="00A12F5D"/>
    <w:rsid w:val="00A132B3"/>
    <w:rsid w:val="00A162B9"/>
    <w:rsid w:val="00A23EE6"/>
    <w:rsid w:val="00A325A8"/>
    <w:rsid w:val="00A34A0B"/>
    <w:rsid w:val="00A37FED"/>
    <w:rsid w:val="00A44222"/>
    <w:rsid w:val="00A471C3"/>
    <w:rsid w:val="00A57AA7"/>
    <w:rsid w:val="00A610B1"/>
    <w:rsid w:val="00A6663B"/>
    <w:rsid w:val="00A67048"/>
    <w:rsid w:val="00A73927"/>
    <w:rsid w:val="00A74E6D"/>
    <w:rsid w:val="00A7645A"/>
    <w:rsid w:val="00A77919"/>
    <w:rsid w:val="00A85718"/>
    <w:rsid w:val="00A85E51"/>
    <w:rsid w:val="00A87ACD"/>
    <w:rsid w:val="00A974AB"/>
    <w:rsid w:val="00AB27F7"/>
    <w:rsid w:val="00AB51E3"/>
    <w:rsid w:val="00AB5C59"/>
    <w:rsid w:val="00AC6678"/>
    <w:rsid w:val="00AC6B28"/>
    <w:rsid w:val="00AC7553"/>
    <w:rsid w:val="00AD751C"/>
    <w:rsid w:val="00AD7C24"/>
    <w:rsid w:val="00AE129E"/>
    <w:rsid w:val="00AE30FA"/>
    <w:rsid w:val="00AE54FA"/>
    <w:rsid w:val="00AF1144"/>
    <w:rsid w:val="00AF3C72"/>
    <w:rsid w:val="00AF4431"/>
    <w:rsid w:val="00AF508D"/>
    <w:rsid w:val="00AF71FE"/>
    <w:rsid w:val="00B00140"/>
    <w:rsid w:val="00B01825"/>
    <w:rsid w:val="00B05255"/>
    <w:rsid w:val="00B11A4E"/>
    <w:rsid w:val="00B15A3C"/>
    <w:rsid w:val="00B17861"/>
    <w:rsid w:val="00B21298"/>
    <w:rsid w:val="00B23A0B"/>
    <w:rsid w:val="00B240C3"/>
    <w:rsid w:val="00B26C51"/>
    <w:rsid w:val="00B40642"/>
    <w:rsid w:val="00B43FC2"/>
    <w:rsid w:val="00B44679"/>
    <w:rsid w:val="00B461FF"/>
    <w:rsid w:val="00B507A8"/>
    <w:rsid w:val="00B538CD"/>
    <w:rsid w:val="00B56ABF"/>
    <w:rsid w:val="00B66E6D"/>
    <w:rsid w:val="00B903DA"/>
    <w:rsid w:val="00B906BE"/>
    <w:rsid w:val="00B95B03"/>
    <w:rsid w:val="00BA2421"/>
    <w:rsid w:val="00BA52A9"/>
    <w:rsid w:val="00BA73CD"/>
    <w:rsid w:val="00BB425D"/>
    <w:rsid w:val="00BC13A1"/>
    <w:rsid w:val="00BC1497"/>
    <w:rsid w:val="00BC380C"/>
    <w:rsid w:val="00BC5953"/>
    <w:rsid w:val="00BD14E5"/>
    <w:rsid w:val="00BD1B60"/>
    <w:rsid w:val="00BD7CBE"/>
    <w:rsid w:val="00BE0925"/>
    <w:rsid w:val="00BE26CF"/>
    <w:rsid w:val="00BE6A8C"/>
    <w:rsid w:val="00BF1753"/>
    <w:rsid w:val="00BF1D4D"/>
    <w:rsid w:val="00BF3A7B"/>
    <w:rsid w:val="00BF60E0"/>
    <w:rsid w:val="00C01000"/>
    <w:rsid w:val="00C0129A"/>
    <w:rsid w:val="00C01A95"/>
    <w:rsid w:val="00C04DA3"/>
    <w:rsid w:val="00C11461"/>
    <w:rsid w:val="00C13846"/>
    <w:rsid w:val="00C22248"/>
    <w:rsid w:val="00C22DE7"/>
    <w:rsid w:val="00C23387"/>
    <w:rsid w:val="00C24731"/>
    <w:rsid w:val="00C260FC"/>
    <w:rsid w:val="00C33B4F"/>
    <w:rsid w:val="00C44570"/>
    <w:rsid w:val="00C50BE6"/>
    <w:rsid w:val="00C51628"/>
    <w:rsid w:val="00C63589"/>
    <w:rsid w:val="00C64D3D"/>
    <w:rsid w:val="00C72651"/>
    <w:rsid w:val="00C72814"/>
    <w:rsid w:val="00C7546D"/>
    <w:rsid w:val="00C800C2"/>
    <w:rsid w:val="00C8305B"/>
    <w:rsid w:val="00C867A1"/>
    <w:rsid w:val="00C86FE0"/>
    <w:rsid w:val="00C87CBC"/>
    <w:rsid w:val="00C92E2F"/>
    <w:rsid w:val="00C95615"/>
    <w:rsid w:val="00C9620B"/>
    <w:rsid w:val="00CA157B"/>
    <w:rsid w:val="00CA39D4"/>
    <w:rsid w:val="00CA6B30"/>
    <w:rsid w:val="00CA74C1"/>
    <w:rsid w:val="00CA7716"/>
    <w:rsid w:val="00CB45DB"/>
    <w:rsid w:val="00CB613C"/>
    <w:rsid w:val="00CB64A2"/>
    <w:rsid w:val="00CC235F"/>
    <w:rsid w:val="00CD12BF"/>
    <w:rsid w:val="00CE1691"/>
    <w:rsid w:val="00CE50B5"/>
    <w:rsid w:val="00CF1509"/>
    <w:rsid w:val="00CF18DC"/>
    <w:rsid w:val="00D0373D"/>
    <w:rsid w:val="00D046CD"/>
    <w:rsid w:val="00D10D35"/>
    <w:rsid w:val="00D1224B"/>
    <w:rsid w:val="00D13067"/>
    <w:rsid w:val="00D152FC"/>
    <w:rsid w:val="00D15E99"/>
    <w:rsid w:val="00D24805"/>
    <w:rsid w:val="00D302BC"/>
    <w:rsid w:val="00D35F41"/>
    <w:rsid w:val="00D43F28"/>
    <w:rsid w:val="00D44F9C"/>
    <w:rsid w:val="00D52C43"/>
    <w:rsid w:val="00D6345D"/>
    <w:rsid w:val="00D71D14"/>
    <w:rsid w:val="00D74001"/>
    <w:rsid w:val="00D74C2B"/>
    <w:rsid w:val="00D76DB8"/>
    <w:rsid w:val="00D8483C"/>
    <w:rsid w:val="00D94DB0"/>
    <w:rsid w:val="00DA048E"/>
    <w:rsid w:val="00DA3616"/>
    <w:rsid w:val="00DA4A7D"/>
    <w:rsid w:val="00DA53F1"/>
    <w:rsid w:val="00DB0A2A"/>
    <w:rsid w:val="00DB5512"/>
    <w:rsid w:val="00DB7BC3"/>
    <w:rsid w:val="00DC0B68"/>
    <w:rsid w:val="00DC4E82"/>
    <w:rsid w:val="00DC6683"/>
    <w:rsid w:val="00DD04C9"/>
    <w:rsid w:val="00DD33CB"/>
    <w:rsid w:val="00DD6142"/>
    <w:rsid w:val="00DE1AE8"/>
    <w:rsid w:val="00DE361D"/>
    <w:rsid w:val="00DE4CC1"/>
    <w:rsid w:val="00DE58D5"/>
    <w:rsid w:val="00DF25D5"/>
    <w:rsid w:val="00DF349A"/>
    <w:rsid w:val="00DF5417"/>
    <w:rsid w:val="00DF5C78"/>
    <w:rsid w:val="00DF5D1C"/>
    <w:rsid w:val="00E01113"/>
    <w:rsid w:val="00E03EA5"/>
    <w:rsid w:val="00E06343"/>
    <w:rsid w:val="00E06827"/>
    <w:rsid w:val="00E06A2F"/>
    <w:rsid w:val="00E210A9"/>
    <w:rsid w:val="00E23048"/>
    <w:rsid w:val="00E3179D"/>
    <w:rsid w:val="00E3741E"/>
    <w:rsid w:val="00E40A2C"/>
    <w:rsid w:val="00E47581"/>
    <w:rsid w:val="00E5220A"/>
    <w:rsid w:val="00E52FC8"/>
    <w:rsid w:val="00E548EC"/>
    <w:rsid w:val="00E56656"/>
    <w:rsid w:val="00E6146D"/>
    <w:rsid w:val="00E670A1"/>
    <w:rsid w:val="00E71787"/>
    <w:rsid w:val="00E80E4F"/>
    <w:rsid w:val="00E85295"/>
    <w:rsid w:val="00E908F0"/>
    <w:rsid w:val="00E92DB6"/>
    <w:rsid w:val="00E977F6"/>
    <w:rsid w:val="00EA066F"/>
    <w:rsid w:val="00EA5CBF"/>
    <w:rsid w:val="00EA76C0"/>
    <w:rsid w:val="00EB0ED6"/>
    <w:rsid w:val="00EB5404"/>
    <w:rsid w:val="00EB5F71"/>
    <w:rsid w:val="00EC0DED"/>
    <w:rsid w:val="00EC14DA"/>
    <w:rsid w:val="00ED4D4D"/>
    <w:rsid w:val="00ED5FCF"/>
    <w:rsid w:val="00EE4BFA"/>
    <w:rsid w:val="00EE76AF"/>
    <w:rsid w:val="00EF57FF"/>
    <w:rsid w:val="00EF5C8F"/>
    <w:rsid w:val="00EF64A6"/>
    <w:rsid w:val="00F0228A"/>
    <w:rsid w:val="00F0280F"/>
    <w:rsid w:val="00F066EF"/>
    <w:rsid w:val="00F17E29"/>
    <w:rsid w:val="00F20643"/>
    <w:rsid w:val="00F2425B"/>
    <w:rsid w:val="00F256C7"/>
    <w:rsid w:val="00F2696B"/>
    <w:rsid w:val="00F3731E"/>
    <w:rsid w:val="00F411FA"/>
    <w:rsid w:val="00F45437"/>
    <w:rsid w:val="00F50E4C"/>
    <w:rsid w:val="00F51818"/>
    <w:rsid w:val="00F64311"/>
    <w:rsid w:val="00F66DF6"/>
    <w:rsid w:val="00F7183E"/>
    <w:rsid w:val="00F73B42"/>
    <w:rsid w:val="00F75643"/>
    <w:rsid w:val="00F76411"/>
    <w:rsid w:val="00F76BA2"/>
    <w:rsid w:val="00F80735"/>
    <w:rsid w:val="00F84A1B"/>
    <w:rsid w:val="00F903B5"/>
    <w:rsid w:val="00F920B1"/>
    <w:rsid w:val="00F9684B"/>
    <w:rsid w:val="00F96F43"/>
    <w:rsid w:val="00F97E65"/>
    <w:rsid w:val="00FA08EF"/>
    <w:rsid w:val="00FA1674"/>
    <w:rsid w:val="00FA19F2"/>
    <w:rsid w:val="00FA5490"/>
    <w:rsid w:val="00FA7C7D"/>
    <w:rsid w:val="00FB188B"/>
    <w:rsid w:val="00FC026E"/>
    <w:rsid w:val="00FC4105"/>
    <w:rsid w:val="00FC5C95"/>
    <w:rsid w:val="00FC5D3D"/>
    <w:rsid w:val="00FC5EDC"/>
    <w:rsid w:val="00FE7809"/>
    <w:rsid w:val="00FF319F"/>
    <w:rsid w:val="00FF4A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56B1"/>
  <w15:docId w15:val="{2F588132-7B9C-497D-804A-6130C9E5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76060B"/>
    <w:rPr>
      <w:sz w:val="16"/>
      <w:szCs w:val="16"/>
    </w:rPr>
  </w:style>
  <w:style w:type="paragraph" w:styleId="CommentText">
    <w:name w:val="annotation text"/>
    <w:basedOn w:val="Normal"/>
    <w:link w:val="CommentTextChar"/>
    <w:unhideWhenUsed/>
    <w:rsid w:val="0076060B"/>
    <w:pPr>
      <w:spacing w:line="240" w:lineRule="auto"/>
    </w:pPr>
    <w:rPr>
      <w:sz w:val="20"/>
      <w:szCs w:val="20"/>
    </w:rPr>
  </w:style>
  <w:style w:type="character" w:customStyle="1" w:styleId="CommentTextChar">
    <w:name w:val="Comment Text Char"/>
    <w:basedOn w:val="DefaultParagraphFont"/>
    <w:link w:val="CommentText"/>
    <w:rsid w:val="0076060B"/>
    <w:rPr>
      <w:sz w:val="20"/>
      <w:szCs w:val="20"/>
    </w:rPr>
  </w:style>
  <w:style w:type="paragraph" w:styleId="CommentSubject">
    <w:name w:val="annotation subject"/>
    <w:basedOn w:val="CommentText"/>
    <w:next w:val="CommentText"/>
    <w:link w:val="CommentSubjectChar"/>
    <w:uiPriority w:val="99"/>
    <w:semiHidden/>
    <w:unhideWhenUsed/>
    <w:rsid w:val="0076060B"/>
    <w:rPr>
      <w:b/>
      <w:bCs/>
    </w:rPr>
  </w:style>
  <w:style w:type="character" w:customStyle="1" w:styleId="CommentSubjectChar">
    <w:name w:val="Comment Subject Char"/>
    <w:basedOn w:val="CommentTextChar"/>
    <w:link w:val="CommentSubject"/>
    <w:uiPriority w:val="99"/>
    <w:semiHidden/>
    <w:rsid w:val="0076060B"/>
    <w:rPr>
      <w:b/>
      <w:bCs/>
      <w:sz w:val="20"/>
      <w:szCs w:val="20"/>
    </w:rPr>
  </w:style>
  <w:style w:type="paragraph" w:styleId="BalloonText">
    <w:name w:val="Balloon Text"/>
    <w:basedOn w:val="Normal"/>
    <w:link w:val="BalloonTextChar"/>
    <w:uiPriority w:val="99"/>
    <w:semiHidden/>
    <w:unhideWhenUsed/>
    <w:rsid w:val="0076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B"/>
    <w:rPr>
      <w:rFonts w:ascii="Segoe UI" w:hAnsi="Segoe UI" w:cs="Segoe UI"/>
      <w:sz w:val="18"/>
      <w:szCs w:val="18"/>
    </w:rPr>
  </w:style>
  <w:style w:type="paragraph" w:customStyle="1" w:styleId="tv20787921">
    <w:name w:val="tv207_87_921"/>
    <w:basedOn w:val="Normal"/>
    <w:rsid w:val="00E71787"/>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64609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041A"/>
    <w:rPr>
      <w:b/>
      <w:bCs/>
    </w:rPr>
  </w:style>
  <w:style w:type="paragraph" w:customStyle="1" w:styleId="naisnod">
    <w:name w:val="naisnod"/>
    <w:basedOn w:val="Normal"/>
    <w:rsid w:val="004C459B"/>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semiHidden/>
    <w:unhideWhenUsed/>
    <w:rsid w:val="00C63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589"/>
    <w:rPr>
      <w:sz w:val="20"/>
      <w:szCs w:val="20"/>
    </w:rPr>
  </w:style>
  <w:style w:type="character" w:styleId="FootnoteReference">
    <w:name w:val="footnote reference"/>
    <w:basedOn w:val="DefaultParagraphFont"/>
    <w:uiPriority w:val="99"/>
    <w:semiHidden/>
    <w:unhideWhenUsed/>
    <w:rsid w:val="00C63589"/>
    <w:rPr>
      <w:vertAlign w:val="superscript"/>
    </w:rPr>
  </w:style>
  <w:style w:type="character" w:customStyle="1" w:styleId="apple-converted-space">
    <w:name w:val="apple-converted-space"/>
    <w:rsid w:val="00027FBF"/>
  </w:style>
  <w:style w:type="paragraph" w:customStyle="1" w:styleId="tv2132">
    <w:name w:val="tv2132"/>
    <w:basedOn w:val="Normal"/>
    <w:rsid w:val="0038706E"/>
    <w:pPr>
      <w:spacing w:after="0" w:line="360" w:lineRule="auto"/>
      <w:ind w:firstLine="300"/>
    </w:pPr>
    <w:rPr>
      <w:rFonts w:ascii="Times New Roman" w:eastAsia="Times New Roman" w:hAnsi="Times New Roman" w:cs="Times New Roman"/>
      <w:color w:val="41414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334">
      <w:bodyDiv w:val="1"/>
      <w:marLeft w:val="0"/>
      <w:marRight w:val="0"/>
      <w:marTop w:val="0"/>
      <w:marBottom w:val="0"/>
      <w:divBdr>
        <w:top w:val="none" w:sz="0" w:space="0" w:color="auto"/>
        <w:left w:val="none" w:sz="0" w:space="0" w:color="auto"/>
        <w:bottom w:val="none" w:sz="0" w:space="0" w:color="auto"/>
        <w:right w:val="none" w:sz="0" w:space="0" w:color="auto"/>
      </w:divBdr>
      <w:divsChild>
        <w:div w:id="1609921728">
          <w:marLeft w:val="0"/>
          <w:marRight w:val="0"/>
          <w:marTop w:val="0"/>
          <w:marBottom w:val="0"/>
          <w:divBdr>
            <w:top w:val="none" w:sz="0" w:space="0" w:color="auto"/>
            <w:left w:val="none" w:sz="0" w:space="0" w:color="auto"/>
            <w:bottom w:val="none" w:sz="0" w:space="0" w:color="auto"/>
            <w:right w:val="none" w:sz="0" w:space="0" w:color="auto"/>
          </w:divBdr>
          <w:divsChild>
            <w:div w:id="1426148353">
              <w:marLeft w:val="0"/>
              <w:marRight w:val="0"/>
              <w:marTop w:val="0"/>
              <w:marBottom w:val="0"/>
              <w:divBdr>
                <w:top w:val="none" w:sz="0" w:space="0" w:color="auto"/>
                <w:left w:val="none" w:sz="0" w:space="0" w:color="auto"/>
                <w:bottom w:val="none" w:sz="0" w:space="0" w:color="auto"/>
                <w:right w:val="none" w:sz="0" w:space="0" w:color="auto"/>
              </w:divBdr>
              <w:divsChild>
                <w:div w:id="886336425">
                  <w:marLeft w:val="0"/>
                  <w:marRight w:val="0"/>
                  <w:marTop w:val="0"/>
                  <w:marBottom w:val="0"/>
                  <w:divBdr>
                    <w:top w:val="none" w:sz="0" w:space="0" w:color="auto"/>
                    <w:left w:val="none" w:sz="0" w:space="0" w:color="auto"/>
                    <w:bottom w:val="none" w:sz="0" w:space="0" w:color="auto"/>
                    <w:right w:val="none" w:sz="0" w:space="0" w:color="auto"/>
                  </w:divBdr>
                  <w:divsChild>
                    <w:div w:id="736899737">
                      <w:marLeft w:val="0"/>
                      <w:marRight w:val="0"/>
                      <w:marTop w:val="0"/>
                      <w:marBottom w:val="0"/>
                      <w:divBdr>
                        <w:top w:val="none" w:sz="0" w:space="0" w:color="auto"/>
                        <w:left w:val="none" w:sz="0" w:space="0" w:color="auto"/>
                        <w:bottom w:val="none" w:sz="0" w:space="0" w:color="auto"/>
                        <w:right w:val="none" w:sz="0" w:space="0" w:color="auto"/>
                      </w:divBdr>
                      <w:divsChild>
                        <w:div w:id="1142237331">
                          <w:marLeft w:val="0"/>
                          <w:marRight w:val="0"/>
                          <w:marTop w:val="0"/>
                          <w:marBottom w:val="0"/>
                          <w:divBdr>
                            <w:top w:val="none" w:sz="0" w:space="0" w:color="auto"/>
                            <w:left w:val="none" w:sz="0" w:space="0" w:color="auto"/>
                            <w:bottom w:val="none" w:sz="0" w:space="0" w:color="auto"/>
                            <w:right w:val="none" w:sz="0" w:space="0" w:color="auto"/>
                          </w:divBdr>
                          <w:divsChild>
                            <w:div w:id="168782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92985">
      <w:bodyDiv w:val="1"/>
      <w:marLeft w:val="0"/>
      <w:marRight w:val="0"/>
      <w:marTop w:val="0"/>
      <w:marBottom w:val="0"/>
      <w:divBdr>
        <w:top w:val="none" w:sz="0" w:space="0" w:color="auto"/>
        <w:left w:val="none" w:sz="0" w:space="0" w:color="auto"/>
        <w:bottom w:val="none" w:sz="0" w:space="0" w:color="auto"/>
        <w:right w:val="none" w:sz="0" w:space="0" w:color="auto"/>
      </w:divBdr>
    </w:div>
    <w:div w:id="1018044148">
      <w:bodyDiv w:val="1"/>
      <w:marLeft w:val="0"/>
      <w:marRight w:val="0"/>
      <w:marTop w:val="0"/>
      <w:marBottom w:val="0"/>
      <w:divBdr>
        <w:top w:val="none" w:sz="0" w:space="0" w:color="auto"/>
        <w:left w:val="none" w:sz="0" w:space="0" w:color="auto"/>
        <w:bottom w:val="none" w:sz="0" w:space="0" w:color="auto"/>
        <w:right w:val="none" w:sz="0" w:space="0" w:color="auto"/>
      </w:divBdr>
      <w:divsChild>
        <w:div w:id="1387752494">
          <w:marLeft w:val="0"/>
          <w:marRight w:val="0"/>
          <w:marTop w:val="0"/>
          <w:marBottom w:val="0"/>
          <w:divBdr>
            <w:top w:val="none" w:sz="0" w:space="0" w:color="auto"/>
            <w:left w:val="none" w:sz="0" w:space="0" w:color="auto"/>
            <w:bottom w:val="none" w:sz="0" w:space="0" w:color="auto"/>
            <w:right w:val="none" w:sz="0" w:space="0" w:color="auto"/>
          </w:divBdr>
          <w:divsChild>
            <w:div w:id="251285168">
              <w:marLeft w:val="0"/>
              <w:marRight w:val="0"/>
              <w:marTop w:val="0"/>
              <w:marBottom w:val="0"/>
              <w:divBdr>
                <w:top w:val="none" w:sz="0" w:space="0" w:color="auto"/>
                <w:left w:val="none" w:sz="0" w:space="0" w:color="auto"/>
                <w:bottom w:val="none" w:sz="0" w:space="0" w:color="auto"/>
                <w:right w:val="none" w:sz="0" w:space="0" w:color="auto"/>
              </w:divBdr>
              <w:divsChild>
                <w:div w:id="1806384766">
                  <w:marLeft w:val="0"/>
                  <w:marRight w:val="0"/>
                  <w:marTop w:val="0"/>
                  <w:marBottom w:val="0"/>
                  <w:divBdr>
                    <w:top w:val="none" w:sz="0" w:space="0" w:color="auto"/>
                    <w:left w:val="none" w:sz="0" w:space="0" w:color="auto"/>
                    <w:bottom w:val="none" w:sz="0" w:space="0" w:color="auto"/>
                    <w:right w:val="none" w:sz="0" w:space="0" w:color="auto"/>
                  </w:divBdr>
                  <w:divsChild>
                    <w:div w:id="1673606000">
                      <w:marLeft w:val="0"/>
                      <w:marRight w:val="0"/>
                      <w:marTop w:val="0"/>
                      <w:marBottom w:val="0"/>
                      <w:divBdr>
                        <w:top w:val="none" w:sz="0" w:space="0" w:color="auto"/>
                        <w:left w:val="none" w:sz="0" w:space="0" w:color="auto"/>
                        <w:bottom w:val="none" w:sz="0" w:space="0" w:color="auto"/>
                        <w:right w:val="none" w:sz="0" w:space="0" w:color="auto"/>
                      </w:divBdr>
                      <w:divsChild>
                        <w:div w:id="194195979">
                          <w:marLeft w:val="0"/>
                          <w:marRight w:val="0"/>
                          <w:marTop w:val="0"/>
                          <w:marBottom w:val="0"/>
                          <w:divBdr>
                            <w:top w:val="none" w:sz="0" w:space="0" w:color="auto"/>
                            <w:left w:val="none" w:sz="0" w:space="0" w:color="auto"/>
                            <w:bottom w:val="none" w:sz="0" w:space="0" w:color="auto"/>
                            <w:right w:val="none" w:sz="0" w:space="0" w:color="auto"/>
                          </w:divBdr>
                          <w:divsChild>
                            <w:div w:id="381056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928236">
      <w:bodyDiv w:val="1"/>
      <w:marLeft w:val="0"/>
      <w:marRight w:val="0"/>
      <w:marTop w:val="0"/>
      <w:marBottom w:val="0"/>
      <w:divBdr>
        <w:top w:val="none" w:sz="0" w:space="0" w:color="auto"/>
        <w:left w:val="none" w:sz="0" w:space="0" w:color="auto"/>
        <w:bottom w:val="none" w:sz="0" w:space="0" w:color="auto"/>
        <w:right w:val="none" w:sz="0" w:space="0" w:color="auto"/>
      </w:divBdr>
    </w:div>
    <w:div w:id="1740788327">
      <w:bodyDiv w:val="1"/>
      <w:marLeft w:val="0"/>
      <w:marRight w:val="0"/>
      <w:marTop w:val="0"/>
      <w:marBottom w:val="0"/>
      <w:divBdr>
        <w:top w:val="none" w:sz="0" w:space="0" w:color="auto"/>
        <w:left w:val="none" w:sz="0" w:space="0" w:color="auto"/>
        <w:bottom w:val="none" w:sz="0" w:space="0" w:color="auto"/>
        <w:right w:val="none" w:sz="0" w:space="0" w:color="auto"/>
      </w:divBdr>
      <w:divsChild>
        <w:div w:id="1325665967">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1021052019">
                  <w:marLeft w:val="0"/>
                  <w:marRight w:val="0"/>
                  <w:marTop w:val="0"/>
                  <w:marBottom w:val="0"/>
                  <w:divBdr>
                    <w:top w:val="none" w:sz="0" w:space="0" w:color="auto"/>
                    <w:left w:val="none" w:sz="0" w:space="0" w:color="auto"/>
                    <w:bottom w:val="none" w:sz="0" w:space="0" w:color="auto"/>
                    <w:right w:val="none" w:sz="0" w:space="0" w:color="auto"/>
                  </w:divBdr>
                  <w:divsChild>
                    <w:div w:id="1184366897">
                      <w:marLeft w:val="0"/>
                      <w:marRight w:val="0"/>
                      <w:marTop w:val="0"/>
                      <w:marBottom w:val="0"/>
                      <w:divBdr>
                        <w:top w:val="none" w:sz="0" w:space="0" w:color="auto"/>
                        <w:left w:val="none" w:sz="0" w:space="0" w:color="auto"/>
                        <w:bottom w:val="none" w:sz="0" w:space="0" w:color="auto"/>
                        <w:right w:val="none" w:sz="0" w:space="0" w:color="auto"/>
                      </w:divBdr>
                      <w:divsChild>
                        <w:div w:id="922031670">
                          <w:marLeft w:val="0"/>
                          <w:marRight w:val="0"/>
                          <w:marTop w:val="0"/>
                          <w:marBottom w:val="0"/>
                          <w:divBdr>
                            <w:top w:val="none" w:sz="0" w:space="0" w:color="auto"/>
                            <w:left w:val="none" w:sz="0" w:space="0" w:color="auto"/>
                            <w:bottom w:val="none" w:sz="0" w:space="0" w:color="auto"/>
                            <w:right w:val="none" w:sz="0" w:space="0" w:color="auto"/>
                          </w:divBdr>
                          <w:divsChild>
                            <w:div w:id="383719817">
                              <w:marLeft w:val="0"/>
                              <w:marRight w:val="0"/>
                              <w:marTop w:val="0"/>
                              <w:marBottom w:val="0"/>
                              <w:divBdr>
                                <w:top w:val="none" w:sz="0" w:space="0" w:color="auto"/>
                                <w:left w:val="none" w:sz="0" w:space="0" w:color="auto"/>
                                <w:bottom w:val="none" w:sz="0" w:space="0" w:color="auto"/>
                                <w:right w:val="none" w:sz="0" w:space="0" w:color="auto"/>
                              </w:divBdr>
                              <w:divsChild>
                                <w:div w:id="1113675786">
                                  <w:marLeft w:val="0"/>
                                  <w:marRight w:val="0"/>
                                  <w:marTop w:val="0"/>
                                  <w:marBottom w:val="0"/>
                                  <w:divBdr>
                                    <w:top w:val="none" w:sz="0" w:space="0" w:color="auto"/>
                                    <w:left w:val="none" w:sz="0" w:space="0" w:color="auto"/>
                                    <w:bottom w:val="none" w:sz="0" w:space="0" w:color="auto"/>
                                    <w:right w:val="none" w:sz="0" w:space="0" w:color="auto"/>
                                  </w:divBdr>
                                </w:div>
                              </w:divsChild>
                            </w:div>
                            <w:div w:id="4569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9074">
      <w:bodyDiv w:val="1"/>
      <w:marLeft w:val="0"/>
      <w:marRight w:val="0"/>
      <w:marTop w:val="0"/>
      <w:marBottom w:val="0"/>
      <w:divBdr>
        <w:top w:val="none" w:sz="0" w:space="0" w:color="auto"/>
        <w:left w:val="none" w:sz="0" w:space="0" w:color="auto"/>
        <w:bottom w:val="none" w:sz="0" w:space="0" w:color="auto"/>
        <w:right w:val="none" w:sz="0" w:space="0" w:color="auto"/>
      </w:divBdr>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A563-81A6-4A6A-AE1C-DF4FEDEF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7375</Words>
  <Characters>4205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Nr.1174 „Eiropas Ekonomikas zonas finanšu instrumenta un Norvēģijas finanšu instrumenta 2009.-2014.gada perioda programmas „Pētniecība un stipendijas” īsteno</vt:lpstr>
    </vt:vector>
  </TitlesOfParts>
  <Company>IZM</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sākotnējās ietekmes novērtējuma ziņojums (anotācija)</dc:title>
  <dc:creator>igabrisa</dc:creator>
  <cp:keywords>Anotācija</cp:keywords>
  <dc:description>dace.belajeva@izm.gov.lv, 67047968</dc:description>
  <cp:lastModifiedBy>Ginta Grīnvalde</cp:lastModifiedBy>
  <cp:revision>2</cp:revision>
  <cp:lastPrinted>2015-10-08T13:21:00Z</cp:lastPrinted>
  <dcterms:created xsi:type="dcterms:W3CDTF">2016-05-27T06:30:00Z</dcterms:created>
  <dcterms:modified xsi:type="dcterms:W3CDTF">2016-05-27T06:30:00Z</dcterms:modified>
</cp:coreProperties>
</file>