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66231" w14:textId="3B33FB42" w:rsidR="00CC1A56" w:rsidRPr="007A3F4F" w:rsidRDefault="008125E4" w:rsidP="007A3F4F">
      <w:pPr>
        <w:ind w:firstLine="709"/>
        <w:jc w:val="center"/>
        <w:rPr>
          <w:rFonts w:ascii="Times New Roman" w:hAnsi="Times New Roman" w:cs="Times New Roman"/>
          <w:b/>
          <w:sz w:val="28"/>
          <w:szCs w:val="28"/>
        </w:rPr>
      </w:pPr>
      <w:r w:rsidRPr="008125E4">
        <w:rPr>
          <w:rFonts w:ascii="Times New Roman" w:hAnsi="Times New Roman" w:cs="Times New Roman"/>
          <w:b/>
          <w:sz w:val="28"/>
          <w:szCs w:val="28"/>
        </w:rPr>
        <w:t>Ministru kabineta</w:t>
      </w:r>
      <w:r>
        <w:rPr>
          <w:rFonts w:ascii="Times New Roman" w:hAnsi="Times New Roman" w:cs="Times New Roman"/>
          <w:b/>
          <w:sz w:val="28"/>
          <w:szCs w:val="28"/>
        </w:rPr>
        <w:t xml:space="preserve"> noteikumu projekta</w:t>
      </w:r>
      <w:r w:rsidRPr="008125E4">
        <w:rPr>
          <w:rFonts w:ascii="Times New Roman" w:hAnsi="Times New Roman" w:cs="Times New Roman"/>
          <w:b/>
          <w:sz w:val="28"/>
          <w:szCs w:val="28"/>
        </w:rPr>
        <w:t xml:space="preserve"> “Grozījumi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 </w:t>
      </w:r>
      <w:r w:rsidR="00C52A69" w:rsidRPr="008125E4">
        <w:rPr>
          <w:rFonts w:ascii="Times New Roman" w:hAnsi="Times New Roman" w:cs="Times New Roman"/>
          <w:b/>
          <w:sz w:val="28"/>
          <w:szCs w:val="28"/>
        </w:rPr>
        <w:t>sākotnējās ietekmes novērtējuma ziņojums (anotācija)</w:t>
      </w: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967"/>
        <w:gridCol w:w="6235"/>
      </w:tblGrid>
      <w:tr w:rsidR="00CC1A56" w:rsidRPr="00DD49B6" w14:paraId="282051D5" w14:textId="77777777" w:rsidTr="00232AD6">
        <w:trPr>
          <w:trHeight w:val="419"/>
        </w:trPr>
        <w:tc>
          <w:tcPr>
            <w:tcW w:w="5000" w:type="pct"/>
            <w:gridSpan w:val="3"/>
            <w:vAlign w:val="center"/>
          </w:tcPr>
          <w:p w14:paraId="18E1C3C6"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137B5A88" w14:textId="77777777" w:rsidTr="00521A62">
        <w:trPr>
          <w:trHeight w:val="415"/>
        </w:trPr>
        <w:tc>
          <w:tcPr>
            <w:tcW w:w="224" w:type="pct"/>
          </w:tcPr>
          <w:p w14:paraId="7AF0161E" w14:textId="77777777" w:rsidR="00CC1A56" w:rsidRPr="00DD49B6" w:rsidRDefault="00CC1A56" w:rsidP="007D385B">
            <w:pPr>
              <w:pStyle w:val="naiskr"/>
              <w:spacing w:before="0" w:beforeAutospacing="0" w:after="0" w:afterAutospacing="0"/>
              <w:ind w:left="57" w:right="57"/>
              <w:jc w:val="center"/>
            </w:pPr>
            <w:r w:rsidRPr="00DD49B6">
              <w:t>1.</w:t>
            </w:r>
          </w:p>
        </w:tc>
        <w:tc>
          <w:tcPr>
            <w:tcW w:w="1540" w:type="pct"/>
          </w:tcPr>
          <w:p w14:paraId="678D7083" w14:textId="4D6EBF06" w:rsidR="00026A31" w:rsidRPr="00015E89" w:rsidRDefault="00CC1A56" w:rsidP="007D385B">
            <w:pPr>
              <w:pStyle w:val="naiskr"/>
              <w:spacing w:before="0" w:beforeAutospacing="0" w:after="0" w:afterAutospacing="0"/>
              <w:ind w:left="57" w:right="57"/>
              <w:rPr>
                <w:rFonts w:eastAsiaTheme="minorHAnsi"/>
                <w:lang w:eastAsia="en-US"/>
              </w:rPr>
            </w:pPr>
            <w:r w:rsidRPr="00015E89">
              <w:rPr>
                <w:rFonts w:eastAsiaTheme="minorHAnsi"/>
                <w:lang w:eastAsia="en-US"/>
              </w:rPr>
              <w:t>Pamatojums</w:t>
            </w:r>
          </w:p>
          <w:p w14:paraId="2CA3292A" w14:textId="77777777" w:rsidR="00CC1A56" w:rsidRPr="00015E89" w:rsidRDefault="00CC1A56" w:rsidP="00026A31">
            <w:pPr>
              <w:ind w:firstLine="720"/>
              <w:rPr>
                <w:rFonts w:ascii="Times New Roman" w:hAnsi="Times New Roman" w:cs="Times New Roman"/>
                <w:sz w:val="24"/>
                <w:szCs w:val="24"/>
              </w:rPr>
            </w:pPr>
          </w:p>
        </w:tc>
        <w:tc>
          <w:tcPr>
            <w:tcW w:w="3236" w:type="pct"/>
            <w:tcBorders>
              <w:bottom w:val="single" w:sz="4" w:space="0" w:color="auto"/>
            </w:tcBorders>
          </w:tcPr>
          <w:p w14:paraId="382235EB" w14:textId="5E85122E" w:rsidR="001E502A" w:rsidRPr="00D100E3" w:rsidRDefault="002F2F27" w:rsidP="00B05D16">
            <w:pPr>
              <w:spacing w:after="0" w:line="240" w:lineRule="auto"/>
              <w:ind w:left="57" w:right="57"/>
              <w:jc w:val="both"/>
              <w:rPr>
                <w:rFonts w:ascii="Times New Roman" w:hAnsi="Times New Roman" w:cs="Times New Roman"/>
                <w:sz w:val="24"/>
                <w:szCs w:val="24"/>
              </w:rPr>
            </w:pPr>
            <w:r w:rsidRPr="008125E4">
              <w:rPr>
                <w:rFonts w:ascii="Times New Roman" w:hAnsi="Times New Roman" w:cs="Times New Roman"/>
                <w:sz w:val="24"/>
                <w:szCs w:val="24"/>
              </w:rPr>
              <w:t xml:space="preserve">   </w:t>
            </w:r>
            <w:r w:rsidR="008125E4" w:rsidRPr="008125E4">
              <w:rPr>
                <w:rFonts w:ascii="Times New Roman" w:hAnsi="Times New Roman" w:cs="Times New Roman"/>
                <w:sz w:val="24"/>
                <w:szCs w:val="24"/>
              </w:rPr>
              <w:t xml:space="preserve"> </w:t>
            </w:r>
            <w:r w:rsidR="00B05D16">
              <w:rPr>
                <w:rFonts w:ascii="Times New Roman" w:hAnsi="Times New Roman" w:cs="Times New Roman"/>
                <w:sz w:val="24"/>
                <w:szCs w:val="24"/>
              </w:rPr>
              <w:t xml:space="preserve"> Ministru kabineta noteikumu projekts </w:t>
            </w:r>
            <w:r w:rsidR="00B05D16" w:rsidRPr="008125E4">
              <w:rPr>
                <w:rFonts w:ascii="Times New Roman" w:hAnsi="Times New Roman" w:cs="Times New Roman"/>
                <w:sz w:val="24"/>
                <w:szCs w:val="24"/>
              </w:rPr>
              <w:t>“Grozījumi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 (turp</w:t>
            </w:r>
            <w:r w:rsidR="00B05D16">
              <w:rPr>
                <w:rFonts w:ascii="Times New Roman" w:hAnsi="Times New Roman" w:cs="Times New Roman"/>
                <w:sz w:val="24"/>
                <w:szCs w:val="24"/>
              </w:rPr>
              <w:t xml:space="preserve">māk – </w:t>
            </w:r>
            <w:r w:rsidR="00B05D16" w:rsidRPr="008125E4">
              <w:rPr>
                <w:rFonts w:ascii="Times New Roman" w:hAnsi="Times New Roman" w:cs="Times New Roman"/>
                <w:sz w:val="24"/>
                <w:szCs w:val="24"/>
              </w:rPr>
              <w:t>noteikumu projekts)</w:t>
            </w:r>
            <w:r w:rsidR="00D62B34">
              <w:rPr>
                <w:rFonts w:ascii="Times New Roman" w:hAnsi="Times New Roman" w:cs="Times New Roman"/>
                <w:sz w:val="24"/>
                <w:szCs w:val="24"/>
              </w:rPr>
              <w:t xml:space="preserve"> ir </w:t>
            </w:r>
            <w:r w:rsidR="0050251C">
              <w:rPr>
                <w:rFonts w:ascii="Times New Roman" w:hAnsi="Times New Roman" w:cs="Times New Roman"/>
                <w:sz w:val="24"/>
                <w:szCs w:val="24"/>
              </w:rPr>
              <w:t xml:space="preserve">izstrādāts saskaņā ar </w:t>
            </w:r>
            <w:r w:rsidR="0050251C" w:rsidRPr="0086464F">
              <w:rPr>
                <w:rFonts w:ascii="Times New Roman" w:hAnsi="Times New Roman" w:cs="Times New Roman"/>
                <w:sz w:val="24"/>
                <w:szCs w:val="24"/>
              </w:rPr>
              <w:t>Eiropas Savienības</w:t>
            </w:r>
            <w:r w:rsidR="0050251C">
              <w:rPr>
                <w:rFonts w:ascii="Times New Roman" w:hAnsi="Times New Roman" w:cs="Times New Roman"/>
                <w:sz w:val="24"/>
                <w:szCs w:val="24"/>
              </w:rPr>
              <w:t xml:space="preserve"> </w:t>
            </w:r>
            <w:r w:rsidR="0050251C" w:rsidRPr="008F3E27">
              <w:rPr>
                <w:rFonts w:ascii="Times New Roman" w:hAnsi="Times New Roman" w:cs="Times New Roman"/>
                <w:sz w:val="24"/>
                <w:szCs w:val="24"/>
              </w:rPr>
              <w:t>struktūrfondu un Kohēzijas fonda 2014.</w:t>
            </w:r>
            <w:r w:rsidR="0050251C">
              <w:rPr>
                <w:rFonts w:ascii="Times New Roman" w:hAnsi="Times New Roman" w:cs="Times New Roman"/>
                <w:sz w:val="24"/>
                <w:szCs w:val="24"/>
              </w:rPr>
              <w:t xml:space="preserve"> –</w:t>
            </w:r>
            <w:r w:rsidR="0050251C" w:rsidRPr="008F3E27">
              <w:rPr>
                <w:rFonts w:ascii="Times New Roman" w:hAnsi="Times New Roman" w:cs="Times New Roman"/>
                <w:sz w:val="24"/>
                <w:szCs w:val="24"/>
              </w:rPr>
              <w:t>2020. gada plānošanas perioda vadības likuma 20. panta 6. un 13. punktu</w:t>
            </w:r>
            <w:r w:rsidR="0050251C">
              <w:rPr>
                <w:rFonts w:ascii="Times New Roman" w:hAnsi="Times New Roman" w:cs="Times New Roman"/>
                <w:sz w:val="24"/>
                <w:szCs w:val="24"/>
              </w:rPr>
              <w:t>.</w:t>
            </w:r>
          </w:p>
        </w:tc>
      </w:tr>
      <w:tr w:rsidR="00CC1A56" w:rsidRPr="00DD49B6" w14:paraId="02E973A7" w14:textId="77777777" w:rsidTr="00851A38">
        <w:trPr>
          <w:trHeight w:val="472"/>
        </w:trPr>
        <w:tc>
          <w:tcPr>
            <w:tcW w:w="224" w:type="pct"/>
          </w:tcPr>
          <w:p w14:paraId="7E4CC4EE" w14:textId="7D6A8F0B" w:rsidR="00CC1A56" w:rsidRPr="00DD49B6" w:rsidRDefault="00CC1A56" w:rsidP="007D385B">
            <w:pPr>
              <w:pStyle w:val="naiskr"/>
              <w:spacing w:before="0" w:beforeAutospacing="0" w:after="0" w:afterAutospacing="0"/>
              <w:ind w:left="57" w:right="57"/>
              <w:jc w:val="center"/>
            </w:pPr>
            <w:r w:rsidRPr="00DD49B6">
              <w:t>2.</w:t>
            </w:r>
          </w:p>
        </w:tc>
        <w:tc>
          <w:tcPr>
            <w:tcW w:w="1540" w:type="pct"/>
          </w:tcPr>
          <w:p w14:paraId="622BE122" w14:textId="66A307AF" w:rsidR="00CC4BB4"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p w14:paraId="3DA1312A" w14:textId="77777777" w:rsidR="00CC4BB4" w:rsidRPr="00CC4BB4" w:rsidRDefault="00CC4BB4" w:rsidP="00CC4BB4">
            <w:pPr>
              <w:rPr>
                <w:lang w:eastAsia="lv-LV"/>
              </w:rPr>
            </w:pPr>
          </w:p>
          <w:p w14:paraId="3A960DE5" w14:textId="77777777" w:rsidR="00CC4BB4" w:rsidRPr="00CC4BB4" w:rsidRDefault="00CC4BB4" w:rsidP="00CC4BB4">
            <w:pPr>
              <w:rPr>
                <w:lang w:eastAsia="lv-LV"/>
              </w:rPr>
            </w:pPr>
          </w:p>
          <w:p w14:paraId="755ADFD1" w14:textId="77777777" w:rsidR="00CC4BB4" w:rsidRPr="00CC4BB4" w:rsidRDefault="00CC4BB4" w:rsidP="00CC4BB4">
            <w:pPr>
              <w:rPr>
                <w:lang w:eastAsia="lv-LV"/>
              </w:rPr>
            </w:pPr>
          </w:p>
          <w:p w14:paraId="2A59647A" w14:textId="77777777" w:rsidR="00CC4BB4" w:rsidRPr="00CC4BB4" w:rsidRDefault="00CC4BB4" w:rsidP="00CC4BB4">
            <w:pPr>
              <w:rPr>
                <w:lang w:eastAsia="lv-LV"/>
              </w:rPr>
            </w:pPr>
          </w:p>
          <w:p w14:paraId="176ABD36" w14:textId="42707470" w:rsidR="00CC4BB4" w:rsidRDefault="00CC4BB4" w:rsidP="00CC4BB4">
            <w:pPr>
              <w:rPr>
                <w:lang w:eastAsia="lv-LV"/>
              </w:rPr>
            </w:pPr>
          </w:p>
          <w:p w14:paraId="6F2FB78A" w14:textId="14A11495" w:rsidR="00CC1A56" w:rsidRPr="00CC4BB4" w:rsidRDefault="00CC4BB4" w:rsidP="00CC4BB4">
            <w:pPr>
              <w:tabs>
                <w:tab w:val="left" w:pos="990"/>
              </w:tabs>
              <w:rPr>
                <w:lang w:eastAsia="lv-LV"/>
              </w:rPr>
            </w:pPr>
            <w:r>
              <w:rPr>
                <w:lang w:eastAsia="lv-LV"/>
              </w:rPr>
              <w:tab/>
            </w:r>
          </w:p>
        </w:tc>
        <w:tc>
          <w:tcPr>
            <w:tcW w:w="3236" w:type="pct"/>
            <w:tcBorders>
              <w:bottom w:val="single" w:sz="4" w:space="0" w:color="auto"/>
            </w:tcBorders>
          </w:tcPr>
          <w:p w14:paraId="05DD9195" w14:textId="2C8B9C6B" w:rsidR="00B05D16" w:rsidRDefault="00B05D16" w:rsidP="0049678F">
            <w:pPr>
              <w:spacing w:after="0" w:line="240" w:lineRule="auto"/>
              <w:ind w:left="57" w:right="57" w:firstLine="225"/>
              <w:jc w:val="both"/>
              <w:rPr>
                <w:rFonts w:ascii="Times New Roman" w:hAnsi="Times New Roman" w:cs="Times New Roman"/>
                <w:sz w:val="24"/>
              </w:rPr>
            </w:pPr>
            <w:r>
              <w:rPr>
                <w:rFonts w:ascii="Times New Roman" w:hAnsi="Times New Roman" w:cs="Times New Roman"/>
                <w:sz w:val="24"/>
                <w:szCs w:val="24"/>
              </w:rPr>
              <w:t xml:space="preserve">Noteikumu projekts </w:t>
            </w:r>
            <w:r w:rsidRPr="00D62B34">
              <w:rPr>
                <w:rFonts w:ascii="Times New Roman" w:hAnsi="Times New Roman" w:cs="Times New Roman"/>
                <w:sz w:val="24"/>
                <w:szCs w:val="24"/>
              </w:rPr>
              <w:t>ir izstrādāts, lai nodrošinātu Ministru kabineta 2</w:t>
            </w:r>
            <w:r>
              <w:rPr>
                <w:rFonts w:ascii="Times New Roman" w:hAnsi="Times New Roman" w:cs="Times New Roman"/>
                <w:sz w:val="24"/>
                <w:szCs w:val="24"/>
              </w:rPr>
              <w:t>016. gada 9. februāra noteikumu Nr.</w:t>
            </w:r>
            <w:r w:rsidRPr="00D62B34">
              <w:rPr>
                <w:rFonts w:ascii="Times New Roman" w:hAnsi="Times New Roman" w:cs="Times New Roman"/>
                <w:sz w:val="24"/>
                <w:szCs w:val="24"/>
              </w:rPr>
              <w:t>102 “Darbības programmas “Izaugsme un nodarbinātība” 9.1.4. specifiskā atbalsta mērķa “Palielināt diskriminācijas riskiem pakļauto personu integrāciju sabiedrībā un darba tirgū” 9.1.4.4. pasākuma “Dažādību veicināša</w:t>
            </w:r>
            <w:r>
              <w:rPr>
                <w:rFonts w:ascii="Times New Roman" w:hAnsi="Times New Roman" w:cs="Times New Roman"/>
                <w:sz w:val="24"/>
                <w:szCs w:val="24"/>
              </w:rPr>
              <w:t>na (diskriminācijas novēršana)”</w:t>
            </w:r>
            <w:r>
              <w:t xml:space="preserve"> </w:t>
            </w:r>
            <w:r w:rsidRPr="00D62B34">
              <w:rPr>
                <w:rFonts w:ascii="Times New Roman" w:hAnsi="Times New Roman" w:cs="Times New Roman"/>
                <w:sz w:val="24"/>
                <w:szCs w:val="24"/>
              </w:rPr>
              <w:t>īstenošanas noteikumi”</w:t>
            </w:r>
            <w:r>
              <w:rPr>
                <w:rFonts w:ascii="Times New Roman" w:hAnsi="Times New Roman" w:cs="Times New Roman"/>
                <w:sz w:val="24"/>
                <w:szCs w:val="24"/>
              </w:rPr>
              <w:t xml:space="preserve"> (turpmāk – MK noteikumi Nr.102) tiesiskā regulējuma normu nepārprotamu un</w:t>
            </w:r>
            <w:r w:rsidRPr="00D62B34">
              <w:rPr>
                <w:rFonts w:ascii="Times New Roman" w:hAnsi="Times New Roman" w:cs="Times New Roman"/>
                <w:sz w:val="24"/>
                <w:szCs w:val="24"/>
              </w:rPr>
              <w:t xml:space="preserve"> skaidru izpratni, kā arī precizētu un papildinātu</w:t>
            </w:r>
            <w:r>
              <w:rPr>
                <w:rFonts w:ascii="Times New Roman" w:hAnsi="Times New Roman" w:cs="Times New Roman"/>
                <w:sz w:val="24"/>
                <w:szCs w:val="24"/>
              </w:rPr>
              <w:t xml:space="preserve"> atsevišķus MK noteikumu Nr. 102</w:t>
            </w:r>
            <w:r w:rsidRPr="00D62B34">
              <w:rPr>
                <w:rFonts w:ascii="Times New Roman" w:hAnsi="Times New Roman" w:cs="Times New Roman"/>
                <w:sz w:val="24"/>
                <w:szCs w:val="24"/>
              </w:rPr>
              <w:t xml:space="preserve"> ietvaros īstenotā </w:t>
            </w:r>
            <w:r>
              <w:rPr>
                <w:rFonts w:ascii="Times New Roman" w:hAnsi="Times New Roman" w:cs="Times New Roman"/>
                <w:sz w:val="24"/>
                <w:szCs w:val="24"/>
              </w:rPr>
              <w:t>9.1.4.4.</w:t>
            </w:r>
            <w:r w:rsidRPr="00D62B34">
              <w:rPr>
                <w:rFonts w:ascii="Times New Roman" w:hAnsi="Times New Roman" w:cs="Times New Roman"/>
                <w:sz w:val="24"/>
                <w:szCs w:val="24"/>
              </w:rPr>
              <w:t xml:space="preserve">pasākuma </w:t>
            </w:r>
            <w:r>
              <w:rPr>
                <w:rFonts w:ascii="Times New Roman" w:hAnsi="Times New Roman" w:cs="Times New Roman"/>
                <w:sz w:val="24"/>
                <w:szCs w:val="24"/>
              </w:rPr>
              <w:t>“</w:t>
            </w:r>
            <w:r w:rsidRPr="00D62B34">
              <w:rPr>
                <w:rFonts w:ascii="Times New Roman" w:hAnsi="Times New Roman" w:cs="Times New Roman"/>
                <w:sz w:val="24"/>
                <w:szCs w:val="24"/>
              </w:rPr>
              <w:t xml:space="preserve">Dažādību veicināšana (diskriminācijas novēršana)” </w:t>
            </w:r>
            <w:r>
              <w:rPr>
                <w:rFonts w:ascii="Times New Roman" w:hAnsi="Times New Roman" w:cs="Times New Roman"/>
                <w:sz w:val="24"/>
                <w:szCs w:val="24"/>
              </w:rPr>
              <w:t>(turpmāk – 9.1.4.4</w:t>
            </w:r>
            <w:r w:rsidRPr="00D62B34">
              <w:rPr>
                <w:rFonts w:ascii="Times New Roman" w:hAnsi="Times New Roman" w:cs="Times New Roman"/>
                <w:sz w:val="24"/>
                <w:szCs w:val="24"/>
              </w:rPr>
              <w:t>. pasākums) īstenošanas nosacījumus</w:t>
            </w:r>
            <w:r>
              <w:rPr>
                <w:rFonts w:ascii="Times New Roman" w:hAnsi="Times New Roman" w:cs="Times New Roman"/>
                <w:sz w:val="24"/>
                <w:szCs w:val="24"/>
              </w:rPr>
              <w:t>.</w:t>
            </w:r>
          </w:p>
          <w:p w14:paraId="06DF0585" w14:textId="564C42D9" w:rsidR="008125E4" w:rsidRPr="0049678F" w:rsidRDefault="00B05D16" w:rsidP="0049678F">
            <w:pPr>
              <w:spacing w:after="0" w:line="240" w:lineRule="auto"/>
              <w:ind w:left="57" w:right="57" w:firstLine="225"/>
              <w:jc w:val="both"/>
              <w:rPr>
                <w:rFonts w:ascii="Times New Roman" w:hAnsi="Times New Roman" w:cs="Times New Roman"/>
                <w:sz w:val="24"/>
              </w:rPr>
            </w:pPr>
            <w:r>
              <w:rPr>
                <w:rFonts w:ascii="Times New Roman" w:hAnsi="Times New Roman" w:cs="Times New Roman"/>
                <w:sz w:val="24"/>
              </w:rPr>
              <w:t>N</w:t>
            </w:r>
            <w:r w:rsidR="008125E4" w:rsidRPr="0049678F">
              <w:rPr>
                <w:rFonts w:ascii="Times New Roman" w:hAnsi="Times New Roman" w:cs="Times New Roman"/>
                <w:sz w:val="24"/>
              </w:rPr>
              <w:t>oteikumu projekts paredz:</w:t>
            </w:r>
          </w:p>
          <w:p w14:paraId="34E37172" w14:textId="48BAACEB" w:rsidR="008125E4" w:rsidRDefault="008125E4" w:rsidP="000171F9">
            <w:pPr>
              <w:pStyle w:val="ListParagraph"/>
              <w:numPr>
                <w:ilvl w:val="0"/>
                <w:numId w:val="26"/>
              </w:numPr>
              <w:spacing w:after="0" w:line="240" w:lineRule="auto"/>
              <w:ind w:left="57" w:right="57" w:firstLine="225"/>
              <w:jc w:val="both"/>
              <w:rPr>
                <w:rFonts w:ascii="Times New Roman" w:hAnsi="Times New Roman" w:cs="Times New Roman"/>
                <w:sz w:val="24"/>
              </w:rPr>
            </w:pPr>
            <w:r w:rsidRPr="0049678F">
              <w:rPr>
                <w:rFonts w:ascii="Times New Roman" w:hAnsi="Times New Roman" w:cs="Times New Roman"/>
                <w:sz w:val="24"/>
              </w:rPr>
              <w:t xml:space="preserve">izteikt </w:t>
            </w:r>
            <w:r w:rsidR="00D62B34">
              <w:rPr>
                <w:rFonts w:ascii="Times New Roman" w:hAnsi="Times New Roman" w:cs="Times New Roman"/>
                <w:sz w:val="24"/>
              </w:rPr>
              <w:t>MK noteikumu Nr.102</w:t>
            </w:r>
            <w:r w:rsidRPr="0049678F">
              <w:rPr>
                <w:rFonts w:ascii="Times New Roman" w:hAnsi="Times New Roman" w:cs="Times New Roman"/>
                <w:sz w:val="24"/>
              </w:rPr>
              <w:t xml:space="preserve"> 18.2.2. apakšpunktu kā </w:t>
            </w:r>
            <w:r w:rsidR="000171F9">
              <w:rPr>
                <w:rFonts w:ascii="Times New Roman" w:hAnsi="Times New Roman" w:cs="Times New Roman"/>
                <w:sz w:val="24"/>
              </w:rPr>
              <w:t xml:space="preserve">jaunu </w:t>
            </w:r>
            <w:r w:rsidRPr="0049678F">
              <w:rPr>
                <w:rFonts w:ascii="Times New Roman" w:hAnsi="Times New Roman" w:cs="Times New Roman"/>
                <w:sz w:val="24"/>
              </w:rPr>
              <w:t>19.3.</w:t>
            </w:r>
            <w:r w:rsidRPr="0049678F">
              <w:rPr>
                <w:rFonts w:ascii="Times New Roman" w:hAnsi="Times New Roman" w:cs="Times New Roman"/>
                <w:sz w:val="24"/>
                <w:vertAlign w:val="superscript"/>
              </w:rPr>
              <w:t xml:space="preserve">1 </w:t>
            </w:r>
            <w:r w:rsidRPr="0049678F">
              <w:rPr>
                <w:rFonts w:ascii="Times New Roman" w:hAnsi="Times New Roman" w:cs="Times New Roman"/>
                <w:sz w:val="24"/>
              </w:rPr>
              <w:t>apakšpunktu, jo tehniskā aprīkojuma (portatīvā</w:t>
            </w:r>
            <w:r w:rsidR="00160280">
              <w:rPr>
                <w:rFonts w:ascii="Times New Roman" w:hAnsi="Times New Roman" w:cs="Times New Roman"/>
                <w:sz w:val="24"/>
              </w:rPr>
              <w:t>s</w:t>
            </w:r>
            <w:r w:rsidRPr="0049678F">
              <w:rPr>
                <w:rFonts w:ascii="Times New Roman" w:hAnsi="Times New Roman" w:cs="Times New Roman"/>
                <w:sz w:val="24"/>
              </w:rPr>
              <w:t xml:space="preserve"> datortehnika</w:t>
            </w:r>
            <w:r w:rsidR="00160280">
              <w:rPr>
                <w:rFonts w:ascii="Times New Roman" w:hAnsi="Times New Roman" w:cs="Times New Roman"/>
                <w:sz w:val="24"/>
              </w:rPr>
              <w:t>s</w:t>
            </w:r>
            <w:r w:rsidRPr="0049678F">
              <w:rPr>
                <w:rFonts w:ascii="Times New Roman" w:hAnsi="Times New Roman" w:cs="Times New Roman"/>
                <w:sz w:val="24"/>
              </w:rPr>
              <w:t xml:space="preserve">) iegāde sociālā darbinieka pakalpojuma īstenošanai tiks veikta pakalpojuma (uzņēmuma) līguma ietvaros. </w:t>
            </w:r>
            <w:r w:rsidR="0049678F">
              <w:rPr>
                <w:rFonts w:ascii="Times New Roman" w:hAnsi="Times New Roman" w:cs="Times New Roman"/>
                <w:sz w:val="24"/>
              </w:rPr>
              <w:t>Tas nepiecie</w:t>
            </w:r>
            <w:r w:rsidR="000171F9">
              <w:rPr>
                <w:rFonts w:ascii="Times New Roman" w:hAnsi="Times New Roman" w:cs="Times New Roman"/>
                <w:sz w:val="24"/>
              </w:rPr>
              <w:t>šams, jo portatīvās datortehnikas iegāde nav</w:t>
            </w:r>
            <w:r w:rsidR="006331A6">
              <w:rPr>
                <w:rFonts w:ascii="Times New Roman" w:hAnsi="Times New Roman" w:cs="Times New Roman"/>
                <w:sz w:val="24"/>
              </w:rPr>
              <w:t xml:space="preserve"> tieši saistīta</w:t>
            </w:r>
            <w:r w:rsidR="000171F9">
              <w:rPr>
                <w:rFonts w:ascii="Times New Roman" w:hAnsi="Times New Roman" w:cs="Times New Roman"/>
                <w:sz w:val="24"/>
              </w:rPr>
              <w:t xml:space="preserve"> ar finansējuma saņēmēja projekta vadības un īstenošanas personāla veicamajām funkcijām. </w:t>
            </w:r>
            <w:r w:rsidRPr="000171F9">
              <w:rPr>
                <w:rFonts w:ascii="Times New Roman" w:hAnsi="Times New Roman" w:cs="Times New Roman"/>
                <w:sz w:val="24"/>
              </w:rPr>
              <w:t xml:space="preserve">Attiecīgi precizējumi veicami arī </w:t>
            </w:r>
            <w:r w:rsidR="00160280">
              <w:rPr>
                <w:rFonts w:ascii="Times New Roman" w:hAnsi="Times New Roman" w:cs="Times New Roman"/>
                <w:sz w:val="24"/>
              </w:rPr>
              <w:t>MK noteikumu Nr.</w:t>
            </w:r>
            <w:r w:rsidR="00B05D16">
              <w:rPr>
                <w:rFonts w:ascii="Times New Roman" w:hAnsi="Times New Roman" w:cs="Times New Roman"/>
                <w:sz w:val="24"/>
              </w:rPr>
              <w:t xml:space="preserve"> </w:t>
            </w:r>
            <w:r w:rsidR="00AA3A66">
              <w:rPr>
                <w:rFonts w:ascii="Times New Roman" w:hAnsi="Times New Roman" w:cs="Times New Roman"/>
                <w:sz w:val="24"/>
              </w:rPr>
              <w:t xml:space="preserve">102 </w:t>
            </w:r>
            <w:r w:rsidRPr="000171F9">
              <w:rPr>
                <w:rFonts w:ascii="Times New Roman" w:hAnsi="Times New Roman" w:cs="Times New Roman"/>
                <w:sz w:val="24"/>
              </w:rPr>
              <w:t>19.6. apakšpunktā;</w:t>
            </w:r>
          </w:p>
          <w:p w14:paraId="620827AD" w14:textId="40B08A49" w:rsidR="00233598" w:rsidRPr="000171F9" w:rsidRDefault="00233598" w:rsidP="000171F9">
            <w:pPr>
              <w:pStyle w:val="ListParagraph"/>
              <w:numPr>
                <w:ilvl w:val="0"/>
                <w:numId w:val="26"/>
              </w:numPr>
              <w:spacing w:after="0" w:line="240" w:lineRule="auto"/>
              <w:ind w:left="57" w:right="57" w:firstLine="225"/>
              <w:jc w:val="both"/>
              <w:rPr>
                <w:rFonts w:ascii="Times New Roman" w:hAnsi="Times New Roman" w:cs="Times New Roman"/>
                <w:sz w:val="24"/>
              </w:rPr>
            </w:pPr>
            <w:r>
              <w:rPr>
                <w:rFonts w:ascii="Times New Roman" w:hAnsi="Times New Roman" w:cs="Times New Roman"/>
                <w:sz w:val="24"/>
              </w:rPr>
              <w:t xml:space="preserve">precizēt MK noteikumu Nr.102 31. punktu, nosakot, ka finansējuma saņēmēja piesaistīts pakalpojuma sniedzējs nodrošina sociālā darbinieka un sociālā mentora pakalpojumu, tai skaitā ievērojot Ministru kabineta apstiprinātajā “Rīcības plānā </w:t>
            </w:r>
            <w:r w:rsidRPr="00233598">
              <w:rPr>
                <w:rFonts w:ascii="Times New Roman" w:hAnsi="Times New Roman" w:cs="Times New Roman"/>
                <w:sz w:val="24"/>
                <w:szCs w:val="24"/>
              </w:rPr>
              <w:t>personu, kurām nepieciešama starptautiskā aizsardzība, pārvietošanai un uzņemšanai Latvijā</w:t>
            </w:r>
            <w:r>
              <w:rPr>
                <w:rFonts w:ascii="Times New Roman" w:hAnsi="Times New Roman" w:cs="Times New Roman"/>
                <w:sz w:val="24"/>
                <w:szCs w:val="24"/>
              </w:rPr>
              <w:t xml:space="preserve">” (turpmāk – rīcības plāns) </w:t>
            </w:r>
            <w:r>
              <w:rPr>
                <w:rFonts w:ascii="Times New Roman" w:hAnsi="Times New Roman" w:cs="Times New Roman"/>
                <w:sz w:val="24"/>
                <w:szCs w:val="24"/>
              </w:rPr>
              <w:lastRenderedPageBreak/>
              <w:t xml:space="preserve">noteiktajam. Šī brīža MK noteikumu Nr.102 31. punkta redakcija nosaka, ka </w:t>
            </w:r>
            <w:r>
              <w:rPr>
                <w:rFonts w:ascii="Times New Roman" w:hAnsi="Times New Roman" w:cs="Times New Roman"/>
                <w:sz w:val="24"/>
              </w:rPr>
              <w:t xml:space="preserve">sociālā darbinieka un sociālā mentora pakalpojumu jāsniedz tikai atbilstoši rīcības plānam. Ņemot vērā, ka 9.1.4.4.pasākuma ietvaros tiks sniegts atbalsts plašākai mērķa grupai </w:t>
            </w:r>
            <w:r w:rsidR="002F2E1D">
              <w:rPr>
                <w:rFonts w:ascii="Times New Roman" w:hAnsi="Times New Roman" w:cs="Times New Roman"/>
                <w:sz w:val="24"/>
              </w:rPr>
              <w:t>(</w:t>
            </w:r>
            <w:r>
              <w:rPr>
                <w:rFonts w:ascii="Times New Roman" w:hAnsi="Times New Roman" w:cs="Times New Roman"/>
                <w:sz w:val="24"/>
              </w:rPr>
              <w:t>t.i., ne tikai atbilstoši rīcības plānam pārvietotajiem patvēruma meklētājiem un personām ar bēgļa vai alternatīvo statusu, bet arī tādiem patvēruma meklētājiem un personām ar bēgļa vai alternatīvo, kas Latvijā ierodas patstāvīgi</w:t>
            </w:r>
            <w:r w:rsidR="002F2E1D">
              <w:rPr>
                <w:rFonts w:ascii="Times New Roman" w:hAnsi="Times New Roman" w:cs="Times New Roman"/>
                <w:sz w:val="24"/>
              </w:rPr>
              <w:t>)</w:t>
            </w:r>
            <w:r>
              <w:rPr>
                <w:rFonts w:ascii="Times New Roman" w:hAnsi="Times New Roman" w:cs="Times New Roman"/>
                <w:sz w:val="24"/>
              </w:rPr>
              <w:t>, nepieciešams precizēt regulējamu, nodrošinot, ka 9.1.4.4.pasākuma ietvaros atbalsts tiek sniegts plašākai mērķa grupai</w:t>
            </w:r>
            <w:r w:rsidR="002F2E1D">
              <w:rPr>
                <w:rFonts w:ascii="Times New Roman" w:hAnsi="Times New Roman" w:cs="Times New Roman"/>
                <w:sz w:val="24"/>
              </w:rPr>
              <w:t>;</w:t>
            </w:r>
          </w:p>
          <w:p w14:paraId="3D984238" w14:textId="3179A3F9" w:rsidR="00D378FF" w:rsidRPr="0019680C" w:rsidRDefault="00160280" w:rsidP="0019680C">
            <w:pPr>
              <w:pStyle w:val="ListParagraph"/>
              <w:numPr>
                <w:ilvl w:val="0"/>
                <w:numId w:val="26"/>
              </w:numPr>
              <w:spacing w:after="0" w:line="240" w:lineRule="auto"/>
              <w:ind w:left="57" w:right="57" w:firstLine="225"/>
              <w:jc w:val="both"/>
              <w:rPr>
                <w:rFonts w:ascii="Times New Roman" w:hAnsi="Times New Roman" w:cs="Times New Roman"/>
                <w:sz w:val="24"/>
              </w:rPr>
            </w:pPr>
            <w:r>
              <w:rPr>
                <w:rFonts w:ascii="Times New Roman" w:hAnsi="Times New Roman" w:cs="Times New Roman"/>
                <w:sz w:val="24"/>
              </w:rPr>
              <w:t xml:space="preserve">precizēt MK noteikumu Nr.102. 37. </w:t>
            </w:r>
            <w:r w:rsidR="008125E4" w:rsidRPr="0049678F">
              <w:rPr>
                <w:rFonts w:ascii="Times New Roman" w:hAnsi="Times New Roman" w:cs="Times New Roman"/>
                <w:sz w:val="24"/>
              </w:rPr>
              <w:t>punktu, detalizētāk nosakot sabiedrības</w:t>
            </w:r>
            <w:r w:rsidR="00250DF2">
              <w:rPr>
                <w:rFonts w:ascii="Times New Roman" w:hAnsi="Times New Roman" w:cs="Times New Roman"/>
                <w:sz w:val="24"/>
              </w:rPr>
              <w:t xml:space="preserve"> izpratnes</w:t>
            </w:r>
            <w:r w:rsidR="008125E4" w:rsidRPr="0049678F">
              <w:rPr>
                <w:rFonts w:ascii="Times New Roman" w:hAnsi="Times New Roman" w:cs="Times New Roman"/>
                <w:sz w:val="24"/>
              </w:rPr>
              <w:t xml:space="preserve"> un informētības </w:t>
            </w:r>
            <w:r w:rsidR="008125E4" w:rsidRPr="00961B51">
              <w:rPr>
                <w:rFonts w:ascii="Times New Roman" w:hAnsi="Times New Roman" w:cs="Times New Roman"/>
                <w:sz w:val="24"/>
                <w:szCs w:val="24"/>
              </w:rPr>
              <w:t xml:space="preserve">paaugstināšanas pasākumu īstenošanas </w:t>
            </w:r>
            <w:r>
              <w:rPr>
                <w:rFonts w:ascii="Times New Roman" w:hAnsi="Times New Roman" w:cs="Times New Roman"/>
                <w:sz w:val="24"/>
                <w:szCs w:val="24"/>
              </w:rPr>
              <w:t>saturu</w:t>
            </w:r>
            <w:r w:rsidR="0038282F" w:rsidRPr="00961B51">
              <w:rPr>
                <w:rFonts w:ascii="Times New Roman" w:hAnsi="Times New Roman" w:cs="Times New Roman"/>
                <w:sz w:val="24"/>
                <w:szCs w:val="24"/>
              </w:rPr>
              <w:t xml:space="preserve">. </w:t>
            </w:r>
            <w:r>
              <w:rPr>
                <w:rFonts w:ascii="Times New Roman" w:hAnsi="Times New Roman" w:cs="Times New Roman"/>
                <w:sz w:val="24"/>
                <w:szCs w:val="24"/>
              </w:rPr>
              <w:t xml:space="preserve"> 9.1.4.4.</w:t>
            </w:r>
            <w:r w:rsidR="00B05D16">
              <w:rPr>
                <w:rFonts w:ascii="Times New Roman" w:hAnsi="Times New Roman" w:cs="Times New Roman"/>
                <w:sz w:val="24"/>
                <w:szCs w:val="24"/>
              </w:rPr>
              <w:t xml:space="preserve"> </w:t>
            </w:r>
            <w:r>
              <w:rPr>
                <w:rFonts w:ascii="Times New Roman" w:hAnsi="Times New Roman" w:cs="Times New Roman"/>
                <w:sz w:val="24"/>
                <w:szCs w:val="24"/>
              </w:rPr>
              <w:t>pasākuma ietvaros ir</w:t>
            </w:r>
            <w:r w:rsidR="0050251C" w:rsidRPr="00961B51">
              <w:rPr>
                <w:rFonts w:ascii="Times New Roman" w:hAnsi="Times New Roman" w:cs="Times New Roman"/>
                <w:sz w:val="24"/>
                <w:szCs w:val="24"/>
              </w:rPr>
              <w:t xml:space="preserve"> paredzēts, ka </w:t>
            </w:r>
            <w:r>
              <w:rPr>
                <w:rFonts w:ascii="Times New Roman" w:hAnsi="Times New Roman" w:cs="Times New Roman"/>
                <w:sz w:val="24"/>
                <w:szCs w:val="24"/>
              </w:rPr>
              <w:t xml:space="preserve">finansējuma saņēmēja piesaistīts </w:t>
            </w:r>
            <w:r w:rsidR="0050251C" w:rsidRPr="00961B51">
              <w:rPr>
                <w:rFonts w:ascii="Times New Roman" w:hAnsi="Times New Roman" w:cs="Times New Roman"/>
                <w:sz w:val="24"/>
                <w:szCs w:val="24"/>
              </w:rPr>
              <w:t>pakalpojuma sniedzējs</w:t>
            </w:r>
            <w:r w:rsidR="006331A6" w:rsidRPr="00961B51">
              <w:rPr>
                <w:rFonts w:ascii="Times New Roman" w:hAnsi="Times New Roman" w:cs="Times New Roman"/>
                <w:sz w:val="24"/>
                <w:szCs w:val="24"/>
              </w:rPr>
              <w:t xml:space="preserve"> </w:t>
            </w:r>
            <w:r w:rsidR="00961B51" w:rsidRPr="00961B51">
              <w:rPr>
                <w:rFonts w:ascii="Times New Roman" w:hAnsi="Times New Roman" w:cs="Times New Roman"/>
                <w:sz w:val="24"/>
                <w:szCs w:val="24"/>
              </w:rPr>
              <w:t>izstrādā</w:t>
            </w:r>
            <w:r w:rsidR="00961B51">
              <w:rPr>
                <w:rFonts w:ascii="Times New Roman" w:hAnsi="Times New Roman" w:cs="Times New Roman"/>
                <w:sz w:val="24"/>
                <w:szCs w:val="24"/>
              </w:rPr>
              <w:t>s</w:t>
            </w:r>
            <w:r w:rsidR="00961B51" w:rsidRPr="00961B51">
              <w:rPr>
                <w:rFonts w:ascii="Times New Roman" w:hAnsi="Times New Roman" w:cs="Times New Roman"/>
                <w:sz w:val="24"/>
                <w:szCs w:val="24"/>
              </w:rPr>
              <w:t xml:space="preserve"> </w:t>
            </w:r>
            <w:r w:rsidR="00961B51" w:rsidRPr="002F2E1D">
              <w:rPr>
                <w:rFonts w:ascii="Times New Roman" w:hAnsi="Times New Roman" w:cs="Times New Roman"/>
                <w:sz w:val="24"/>
                <w:szCs w:val="24"/>
              </w:rPr>
              <w:t xml:space="preserve">vienotu sabiedrības izpratnes un informētības paaugstināšanas pasākumu stratēģiju </w:t>
            </w:r>
            <w:r w:rsidR="002F2E1D">
              <w:rPr>
                <w:rFonts w:ascii="Times New Roman" w:hAnsi="Times New Roman" w:cs="Times New Roman"/>
                <w:sz w:val="24"/>
                <w:szCs w:val="24"/>
              </w:rPr>
              <w:t>(turpmāk – stratēģija</w:t>
            </w:r>
            <w:r w:rsidR="00961B51" w:rsidRPr="00961B51">
              <w:rPr>
                <w:rFonts w:ascii="Times New Roman" w:hAnsi="Times New Roman" w:cs="Times New Roman"/>
                <w:sz w:val="24"/>
                <w:szCs w:val="24"/>
              </w:rPr>
              <w:t>)</w:t>
            </w:r>
            <w:r w:rsidR="00961B51">
              <w:rPr>
                <w:rFonts w:ascii="Times New Roman" w:hAnsi="Times New Roman" w:cs="Times New Roman"/>
                <w:sz w:val="24"/>
                <w:szCs w:val="24"/>
              </w:rPr>
              <w:t>, kura</w:t>
            </w:r>
            <w:r w:rsidR="00DB1513">
              <w:rPr>
                <w:rFonts w:ascii="Times New Roman" w:hAnsi="Times New Roman" w:cs="Times New Roman"/>
                <w:sz w:val="24"/>
                <w:szCs w:val="24"/>
              </w:rPr>
              <w:t>s</w:t>
            </w:r>
            <w:r w:rsidR="00961B51">
              <w:rPr>
                <w:rFonts w:ascii="Times New Roman" w:hAnsi="Times New Roman" w:cs="Times New Roman"/>
                <w:sz w:val="24"/>
                <w:szCs w:val="24"/>
              </w:rPr>
              <w:t xml:space="preserve"> ietvaros tiks</w:t>
            </w:r>
            <w:r>
              <w:rPr>
                <w:rFonts w:ascii="Times New Roman" w:hAnsi="Times New Roman" w:cs="Times New Roman"/>
                <w:sz w:val="24"/>
                <w:szCs w:val="24"/>
              </w:rPr>
              <w:t xml:space="preserve"> novērtēta</w:t>
            </w:r>
            <w:r w:rsidR="00961B51" w:rsidRPr="005A3B3C">
              <w:rPr>
                <w:rFonts w:ascii="Times New Roman" w:hAnsi="Times New Roman" w:cs="Times New Roman"/>
                <w:sz w:val="24"/>
                <w:szCs w:val="24"/>
              </w:rPr>
              <w:t xml:space="preserve"> </w:t>
            </w:r>
            <w:r>
              <w:rPr>
                <w:rFonts w:ascii="Times New Roman" w:hAnsi="Times New Roman" w:cs="Times New Roman"/>
                <w:sz w:val="24"/>
                <w:szCs w:val="24"/>
              </w:rPr>
              <w:t xml:space="preserve">esošā </w:t>
            </w:r>
            <w:r w:rsidR="002F2E1D">
              <w:rPr>
                <w:rFonts w:ascii="Times New Roman" w:hAnsi="Times New Roman" w:cs="Times New Roman"/>
                <w:sz w:val="24"/>
                <w:szCs w:val="24"/>
              </w:rPr>
              <w:t>sabiedrības</w:t>
            </w:r>
            <w:r w:rsidR="00006B59" w:rsidRPr="005A3B3C">
              <w:rPr>
                <w:rFonts w:ascii="Times New Roman" w:hAnsi="Times New Roman" w:cs="Times New Roman"/>
                <w:sz w:val="24"/>
                <w:szCs w:val="24"/>
              </w:rPr>
              <w:t xml:space="preserve"> informētība un </w:t>
            </w:r>
            <w:r w:rsidR="00961B51" w:rsidRPr="005A3B3C">
              <w:rPr>
                <w:rFonts w:ascii="Times New Roman" w:hAnsi="Times New Roman" w:cs="Times New Roman"/>
                <w:sz w:val="24"/>
                <w:szCs w:val="24"/>
              </w:rPr>
              <w:t xml:space="preserve">izpratne par sociālās iekļaušanas un diskriminācijas </w:t>
            </w:r>
            <w:r w:rsidR="00961B51">
              <w:rPr>
                <w:rFonts w:ascii="Times New Roman" w:hAnsi="Times New Roman" w:cs="Times New Roman"/>
                <w:sz w:val="24"/>
                <w:szCs w:val="24"/>
              </w:rPr>
              <w:t>novēršanas jautājumiem. Pēc esošās situāci</w:t>
            </w:r>
            <w:r>
              <w:rPr>
                <w:rFonts w:ascii="Times New Roman" w:hAnsi="Times New Roman" w:cs="Times New Roman"/>
                <w:sz w:val="24"/>
                <w:szCs w:val="24"/>
              </w:rPr>
              <w:t xml:space="preserve">jas novērtēšanas tiks </w:t>
            </w:r>
            <w:r w:rsidR="00006B59">
              <w:rPr>
                <w:rFonts w:ascii="Times New Roman" w:hAnsi="Times New Roman" w:cs="Times New Roman"/>
                <w:sz w:val="24"/>
                <w:szCs w:val="24"/>
              </w:rPr>
              <w:t>izstrādāti</w:t>
            </w:r>
            <w:r>
              <w:rPr>
                <w:rFonts w:ascii="Times New Roman" w:hAnsi="Times New Roman" w:cs="Times New Roman"/>
                <w:sz w:val="24"/>
                <w:szCs w:val="24"/>
              </w:rPr>
              <w:t xml:space="preserve"> nepieciešamie sabiedrības informēšanas un izpratnes veicināšanas radošie risinājumi</w:t>
            </w:r>
            <w:r w:rsidR="00961B51">
              <w:rPr>
                <w:rFonts w:ascii="Times New Roman" w:hAnsi="Times New Roman" w:cs="Times New Roman"/>
                <w:sz w:val="24"/>
                <w:szCs w:val="24"/>
              </w:rPr>
              <w:t xml:space="preserve"> un </w:t>
            </w:r>
            <w:r w:rsidR="00006B59">
              <w:rPr>
                <w:rFonts w:ascii="Times New Roman" w:hAnsi="Times New Roman" w:cs="Times New Roman"/>
                <w:sz w:val="24"/>
                <w:szCs w:val="24"/>
              </w:rPr>
              <w:t xml:space="preserve">noteikti efektīvākie </w:t>
            </w:r>
            <w:r w:rsidR="003726E4" w:rsidRPr="003726E4">
              <w:rPr>
                <w:rFonts w:ascii="Times New Roman" w:hAnsi="Times New Roman" w:cs="Times New Roman"/>
                <w:sz w:val="24"/>
                <w:szCs w:val="24"/>
              </w:rPr>
              <w:t>sabiedrības izpratnes un informētības</w:t>
            </w:r>
            <w:r w:rsidR="002F2E1D">
              <w:rPr>
                <w:rFonts w:ascii="Times New Roman" w:hAnsi="Times New Roman" w:cs="Times New Roman"/>
                <w:sz w:val="24"/>
                <w:szCs w:val="24"/>
              </w:rPr>
              <w:t xml:space="preserve"> paaugstināšanas pasākumu veidi</w:t>
            </w:r>
            <w:r w:rsidR="003726E4">
              <w:rPr>
                <w:rFonts w:ascii="Times New Roman" w:hAnsi="Times New Roman" w:cs="Times New Roman"/>
                <w:sz w:val="24"/>
                <w:szCs w:val="24"/>
              </w:rPr>
              <w:t xml:space="preserve"> </w:t>
            </w:r>
            <w:r w:rsidR="00961B51">
              <w:rPr>
                <w:rFonts w:ascii="Times New Roman" w:hAnsi="Times New Roman" w:cs="Times New Roman"/>
                <w:sz w:val="24"/>
                <w:szCs w:val="24"/>
              </w:rPr>
              <w:t>situācijas uzlabošanai sabiedrībā par sociālās iekļaušanas un diskriminācijas novēršanas jautājumiem.</w:t>
            </w:r>
            <w:r w:rsidR="0019680C">
              <w:rPr>
                <w:rFonts w:ascii="Times New Roman" w:hAnsi="Times New Roman" w:cs="Times New Roman"/>
                <w:sz w:val="24"/>
                <w:szCs w:val="24"/>
              </w:rPr>
              <w:t xml:space="preserve"> Balstoties uz šo informāciju, </w:t>
            </w:r>
            <w:r w:rsidR="002F2E1D">
              <w:rPr>
                <w:rFonts w:ascii="Times New Roman" w:hAnsi="Times New Roman" w:cs="Times New Roman"/>
                <w:sz w:val="24"/>
                <w:szCs w:val="24"/>
              </w:rPr>
              <w:t>stratēģijā</w:t>
            </w:r>
            <w:r w:rsidR="003726E4">
              <w:rPr>
                <w:rFonts w:ascii="Times New Roman" w:hAnsi="Times New Roman" w:cs="Times New Roman"/>
                <w:sz w:val="24"/>
                <w:szCs w:val="24"/>
              </w:rPr>
              <w:t xml:space="preserve"> </w:t>
            </w:r>
            <w:r w:rsidR="0019680C">
              <w:rPr>
                <w:rFonts w:ascii="Times New Roman" w:hAnsi="Times New Roman" w:cs="Times New Roman"/>
                <w:sz w:val="24"/>
                <w:szCs w:val="24"/>
              </w:rPr>
              <w:t>tiks</w:t>
            </w:r>
            <w:r w:rsidR="003726E4">
              <w:rPr>
                <w:rFonts w:ascii="Times New Roman" w:hAnsi="Times New Roman" w:cs="Times New Roman"/>
                <w:sz w:val="24"/>
                <w:szCs w:val="24"/>
              </w:rPr>
              <w:t xml:space="preserve"> noteiktas konkrētas darbības (</w:t>
            </w:r>
            <w:r w:rsidR="00B05D16">
              <w:rPr>
                <w:rFonts w:ascii="Times New Roman" w:hAnsi="Times New Roman" w:cs="Times New Roman"/>
                <w:sz w:val="24"/>
                <w:szCs w:val="24"/>
              </w:rPr>
              <w:t xml:space="preserve">piemēram, </w:t>
            </w:r>
            <w:r w:rsidR="003726E4">
              <w:rPr>
                <w:rFonts w:ascii="Times New Roman" w:hAnsi="Times New Roman" w:cs="Times New Roman"/>
                <w:sz w:val="24"/>
                <w:szCs w:val="24"/>
              </w:rPr>
              <w:t>semināri, informatīvās dienas, audiovizuālās reklāmas, u.c.)</w:t>
            </w:r>
            <w:r w:rsidR="0019680C">
              <w:rPr>
                <w:rFonts w:ascii="Times New Roman" w:hAnsi="Times New Roman" w:cs="Times New Roman"/>
                <w:sz w:val="24"/>
                <w:szCs w:val="24"/>
              </w:rPr>
              <w:t>, kuras nepieciešams īstenot, lai uzlabotu sabiedrības izpratni un informētību par sociālās iekļaušanas un diskriminācijas novēršanas jautājumiem.</w:t>
            </w:r>
          </w:p>
          <w:p w14:paraId="4FF56192" w14:textId="119BD331" w:rsidR="00C64831" w:rsidRPr="003726E4" w:rsidRDefault="00B76DE8" w:rsidP="00A95D91">
            <w:pPr>
              <w:spacing w:after="0" w:line="240" w:lineRule="auto"/>
              <w:ind w:left="57" w:right="57"/>
              <w:jc w:val="both"/>
              <w:rPr>
                <w:rFonts w:ascii="Times New Roman" w:hAnsi="Times New Roman" w:cs="Times New Roman"/>
                <w:sz w:val="24"/>
              </w:rPr>
            </w:pPr>
            <w:r>
              <w:rPr>
                <w:rFonts w:ascii="Times New Roman" w:hAnsi="Times New Roman" w:cs="Times New Roman"/>
                <w:sz w:val="24"/>
                <w:szCs w:val="24"/>
              </w:rPr>
              <w:t xml:space="preserve">   </w:t>
            </w:r>
            <w:r w:rsidR="00A95D91">
              <w:rPr>
                <w:rFonts w:ascii="Times New Roman" w:hAnsi="Times New Roman" w:cs="Times New Roman"/>
                <w:sz w:val="24"/>
              </w:rPr>
              <w:t xml:space="preserve">Atbilstoši </w:t>
            </w:r>
            <w:r w:rsidR="00C64831" w:rsidRPr="0050251C">
              <w:rPr>
                <w:rStyle w:val="CommentReference"/>
                <w:rFonts w:ascii="Times New Roman" w:hAnsi="Times New Roman" w:cs="Times New Roman"/>
                <w:sz w:val="24"/>
                <w:szCs w:val="24"/>
              </w:rPr>
              <w:t>MK noteikumu 102</w:t>
            </w:r>
            <w:r w:rsidR="00C64831">
              <w:rPr>
                <w:rStyle w:val="CommentReference"/>
                <w:rFonts w:ascii="Times New Roman" w:hAnsi="Times New Roman" w:cs="Times New Roman"/>
                <w:sz w:val="24"/>
                <w:szCs w:val="24"/>
              </w:rPr>
              <w:t xml:space="preserve"> 38. </w:t>
            </w:r>
            <w:r w:rsidR="00A95D91">
              <w:rPr>
                <w:rStyle w:val="CommentReference"/>
                <w:rFonts w:ascii="Times New Roman" w:hAnsi="Times New Roman" w:cs="Times New Roman"/>
                <w:sz w:val="24"/>
                <w:szCs w:val="24"/>
              </w:rPr>
              <w:t>punktam</w:t>
            </w:r>
            <w:r w:rsidR="002F2E1D">
              <w:rPr>
                <w:rStyle w:val="CommentReference"/>
                <w:rFonts w:ascii="Times New Roman" w:hAnsi="Times New Roman" w:cs="Times New Roman"/>
                <w:sz w:val="24"/>
                <w:szCs w:val="24"/>
              </w:rPr>
              <w:t xml:space="preserve"> stratēģijas</w:t>
            </w:r>
            <w:r w:rsidR="00C64831">
              <w:rPr>
                <w:rStyle w:val="CommentReference"/>
                <w:rFonts w:ascii="Times New Roman" w:hAnsi="Times New Roman" w:cs="Times New Roman"/>
                <w:sz w:val="24"/>
                <w:szCs w:val="24"/>
              </w:rPr>
              <w:t xml:space="preserve"> izstrādi un </w:t>
            </w:r>
            <w:r w:rsidR="002F2E1D">
              <w:rPr>
                <w:rStyle w:val="CommentReference"/>
                <w:rFonts w:ascii="Times New Roman" w:hAnsi="Times New Roman" w:cs="Times New Roman"/>
                <w:sz w:val="24"/>
                <w:szCs w:val="24"/>
              </w:rPr>
              <w:t>stratēģijā</w:t>
            </w:r>
            <w:r w:rsidR="003726E4">
              <w:rPr>
                <w:rStyle w:val="CommentReference"/>
                <w:rFonts w:ascii="Times New Roman" w:hAnsi="Times New Roman" w:cs="Times New Roman"/>
                <w:sz w:val="24"/>
                <w:szCs w:val="24"/>
              </w:rPr>
              <w:t xml:space="preserve"> noteikto pasākumu </w:t>
            </w:r>
            <w:r w:rsidR="00C64831">
              <w:rPr>
                <w:rStyle w:val="CommentReference"/>
                <w:rFonts w:ascii="Times New Roman" w:hAnsi="Times New Roman" w:cs="Times New Roman"/>
                <w:sz w:val="24"/>
                <w:szCs w:val="24"/>
              </w:rPr>
              <w:t>ieviešanu veic dažādi pakalpojuma sniedz</w:t>
            </w:r>
            <w:r w:rsidR="00D378FF">
              <w:rPr>
                <w:rStyle w:val="CommentReference"/>
                <w:rFonts w:ascii="Times New Roman" w:hAnsi="Times New Roman" w:cs="Times New Roman"/>
                <w:sz w:val="24"/>
                <w:szCs w:val="24"/>
              </w:rPr>
              <w:t>ēji</w:t>
            </w:r>
            <w:r w:rsidR="003726E4">
              <w:rPr>
                <w:rStyle w:val="CommentReference"/>
                <w:rFonts w:ascii="Times New Roman" w:hAnsi="Times New Roman" w:cs="Times New Roman"/>
                <w:sz w:val="24"/>
                <w:szCs w:val="24"/>
              </w:rPr>
              <w:t>, tādējādi nodrošinot atbilstību Publisko iepirkumu likuma</w:t>
            </w:r>
            <w:r w:rsidR="00B05D16">
              <w:rPr>
                <w:rStyle w:val="FootnoteReference"/>
                <w:rFonts w:cs="Times New Roman"/>
                <w:sz w:val="24"/>
                <w:szCs w:val="24"/>
              </w:rPr>
              <w:footnoteReference w:id="1"/>
            </w:r>
            <w:r w:rsidR="003726E4">
              <w:rPr>
                <w:rStyle w:val="CommentReference"/>
                <w:rFonts w:ascii="Times New Roman" w:hAnsi="Times New Roman" w:cs="Times New Roman"/>
                <w:sz w:val="24"/>
                <w:szCs w:val="24"/>
              </w:rPr>
              <w:t xml:space="preserve"> 11. panta 4. daļai</w:t>
            </w:r>
            <w:r w:rsidR="00C64831" w:rsidRPr="003726E4">
              <w:rPr>
                <w:rStyle w:val="CommentReference"/>
                <w:rFonts w:ascii="Times New Roman" w:hAnsi="Times New Roman" w:cs="Times New Roman"/>
                <w:sz w:val="24"/>
                <w:szCs w:val="24"/>
              </w:rPr>
              <w:t>, kas nosaka, ka gadījumā, ja</w:t>
            </w:r>
            <w:r w:rsidR="004E522D">
              <w:t xml:space="preserve"> </w:t>
            </w:r>
            <w:r w:rsidR="004E522D" w:rsidRPr="004E522D">
              <w:rPr>
                <w:rStyle w:val="CommentReference"/>
                <w:rFonts w:ascii="Times New Roman" w:hAnsi="Times New Roman" w:cs="Times New Roman"/>
                <w:sz w:val="24"/>
                <w:szCs w:val="24"/>
              </w:rPr>
              <w:t>pakalpojuma sniedzējs ir piedalījies kādā no iepriekšējiem attiecīgā i</w:t>
            </w:r>
            <w:r w:rsidR="002F2E1D">
              <w:rPr>
                <w:rStyle w:val="CommentReference"/>
                <w:rFonts w:ascii="Times New Roman" w:hAnsi="Times New Roman" w:cs="Times New Roman"/>
                <w:sz w:val="24"/>
                <w:szCs w:val="24"/>
              </w:rPr>
              <w:t>epirkuma projekta posmiem (stratēģijas</w:t>
            </w:r>
            <w:r w:rsidR="004E522D" w:rsidRPr="004E522D">
              <w:rPr>
                <w:rStyle w:val="CommentReference"/>
                <w:rFonts w:ascii="Times New Roman" w:hAnsi="Times New Roman" w:cs="Times New Roman"/>
                <w:sz w:val="24"/>
                <w:szCs w:val="24"/>
              </w:rPr>
              <w:t xml:space="preserve"> izstrāde), tas nav tiesīgs piedalīties nākamajos tā paša projekta posmos vai attiecīgajā projekta </w:t>
            </w:r>
            <w:r w:rsidR="004E522D">
              <w:rPr>
                <w:rStyle w:val="CommentReference"/>
                <w:rFonts w:ascii="Times New Roman" w:hAnsi="Times New Roman" w:cs="Times New Roman"/>
                <w:sz w:val="24"/>
                <w:szCs w:val="24"/>
              </w:rPr>
              <w:t xml:space="preserve">iepirkuma </w:t>
            </w:r>
            <w:r w:rsidR="004E522D" w:rsidRPr="004E522D">
              <w:rPr>
                <w:rStyle w:val="CommentReference"/>
                <w:rFonts w:ascii="Times New Roman" w:hAnsi="Times New Roman" w:cs="Times New Roman"/>
                <w:sz w:val="24"/>
                <w:szCs w:val="24"/>
              </w:rPr>
              <w:t xml:space="preserve">procedūrā, ja minētie apstākļi šim piegādātājam dod priekšrocības šajā iepirkuma procedūrā, </w:t>
            </w:r>
            <w:r w:rsidR="004E522D">
              <w:rPr>
                <w:rStyle w:val="CommentReference"/>
                <w:rFonts w:ascii="Times New Roman" w:hAnsi="Times New Roman" w:cs="Times New Roman"/>
                <w:sz w:val="24"/>
                <w:szCs w:val="24"/>
              </w:rPr>
              <w:t>tādējādi ierobežojot konkurenci</w:t>
            </w:r>
            <w:r w:rsidR="00C64831" w:rsidRPr="003726E4">
              <w:rPr>
                <w:rFonts w:ascii="Times New Roman" w:hAnsi="Times New Roman" w:cs="Times New Roman"/>
                <w:sz w:val="24"/>
              </w:rPr>
              <w:t>;</w:t>
            </w:r>
          </w:p>
          <w:p w14:paraId="38ACBA8F" w14:textId="23A23EF4" w:rsidR="00B05D16" w:rsidRDefault="004E522D" w:rsidP="00B05D16">
            <w:pPr>
              <w:pStyle w:val="ListParagraph"/>
              <w:numPr>
                <w:ilvl w:val="0"/>
                <w:numId w:val="26"/>
              </w:numPr>
              <w:spacing w:after="0" w:line="240" w:lineRule="auto"/>
              <w:ind w:left="57" w:right="57" w:firstLine="225"/>
              <w:jc w:val="both"/>
              <w:rPr>
                <w:rFonts w:ascii="Times New Roman" w:hAnsi="Times New Roman" w:cs="Times New Roman"/>
                <w:sz w:val="24"/>
                <w:szCs w:val="24"/>
              </w:rPr>
            </w:pPr>
            <w:r>
              <w:rPr>
                <w:rFonts w:ascii="Times New Roman" w:hAnsi="Times New Roman" w:cs="Times New Roman"/>
                <w:sz w:val="24"/>
                <w:szCs w:val="24"/>
              </w:rPr>
              <w:t>svītrot</w:t>
            </w:r>
            <w:r w:rsidR="008125E4" w:rsidRPr="003A7FC2">
              <w:rPr>
                <w:rFonts w:ascii="Times New Roman" w:hAnsi="Times New Roman" w:cs="Times New Roman"/>
                <w:sz w:val="24"/>
                <w:szCs w:val="24"/>
              </w:rPr>
              <w:t xml:space="preserve"> MK note</w:t>
            </w:r>
            <w:r>
              <w:rPr>
                <w:rFonts w:ascii="Times New Roman" w:hAnsi="Times New Roman" w:cs="Times New Roman"/>
                <w:sz w:val="24"/>
                <w:szCs w:val="24"/>
              </w:rPr>
              <w:t>ikumu Nr. 102. 39.3. apakšpunkta otro teikumu, tādējādi nodrošinot</w:t>
            </w:r>
            <w:r w:rsidR="008125E4" w:rsidRPr="003A7FC2">
              <w:rPr>
                <w:rFonts w:ascii="Times New Roman" w:hAnsi="Times New Roman" w:cs="Times New Roman"/>
                <w:sz w:val="24"/>
                <w:szCs w:val="24"/>
              </w:rPr>
              <w:t xml:space="preserve">, ka avansa maksājumu apmērs </w:t>
            </w:r>
            <w:r>
              <w:rPr>
                <w:rFonts w:ascii="Times New Roman" w:hAnsi="Times New Roman" w:cs="Times New Roman"/>
                <w:sz w:val="24"/>
                <w:szCs w:val="24"/>
              </w:rPr>
              <w:t xml:space="preserve">MK </w:t>
            </w:r>
            <w:r w:rsidR="008125E4" w:rsidRPr="003A7FC2">
              <w:rPr>
                <w:rFonts w:ascii="Times New Roman" w:hAnsi="Times New Roman" w:cs="Times New Roman"/>
                <w:sz w:val="24"/>
                <w:szCs w:val="24"/>
              </w:rPr>
              <w:t>noteikumu</w:t>
            </w:r>
            <w:r>
              <w:rPr>
                <w:rFonts w:ascii="Times New Roman" w:hAnsi="Times New Roman" w:cs="Times New Roman"/>
                <w:sz w:val="24"/>
                <w:szCs w:val="24"/>
              </w:rPr>
              <w:t xml:space="preserve"> Nr.102</w:t>
            </w:r>
            <w:r w:rsidR="008125E4" w:rsidRPr="003A7FC2">
              <w:rPr>
                <w:rFonts w:ascii="Times New Roman" w:hAnsi="Times New Roman" w:cs="Times New Roman"/>
                <w:sz w:val="24"/>
                <w:szCs w:val="24"/>
              </w:rPr>
              <w:t xml:space="preserve"> 16. punktā minēto atbalstāmo darbību īstenošanai visiem pakalpojuma sniedzējiem (t.sk. biedrībām un nodib</w:t>
            </w:r>
            <w:r w:rsidR="003A7FC2" w:rsidRPr="003A7FC2">
              <w:rPr>
                <w:rFonts w:ascii="Times New Roman" w:hAnsi="Times New Roman" w:cs="Times New Roman"/>
                <w:sz w:val="24"/>
                <w:szCs w:val="24"/>
              </w:rPr>
              <w:t xml:space="preserve">inājumiem) </w:t>
            </w:r>
            <w:r>
              <w:rPr>
                <w:rFonts w:ascii="Times New Roman" w:hAnsi="Times New Roman" w:cs="Times New Roman"/>
                <w:sz w:val="24"/>
                <w:szCs w:val="24"/>
              </w:rPr>
              <w:t xml:space="preserve">ir vienāds un </w:t>
            </w:r>
            <w:r w:rsidR="003A7FC2" w:rsidRPr="003A7FC2">
              <w:rPr>
                <w:rFonts w:ascii="Times New Roman" w:hAnsi="Times New Roman" w:cs="Times New Roman"/>
                <w:sz w:val="24"/>
                <w:szCs w:val="24"/>
              </w:rPr>
              <w:t xml:space="preserve">nav lielāks par 20 % (iepriekš tika noteikts, ka avansa maksājumus paredz ne vairāk kā 20 </w:t>
            </w:r>
            <w:r w:rsidR="00B05D16">
              <w:rPr>
                <w:rFonts w:ascii="Times New Roman" w:hAnsi="Times New Roman" w:cs="Times New Roman"/>
                <w:sz w:val="24"/>
                <w:szCs w:val="24"/>
              </w:rPr>
              <w:t>%</w:t>
            </w:r>
            <w:r w:rsidR="00B05D16" w:rsidRPr="003A7FC2">
              <w:rPr>
                <w:rFonts w:ascii="Times New Roman" w:hAnsi="Times New Roman" w:cs="Times New Roman"/>
                <w:sz w:val="24"/>
                <w:szCs w:val="24"/>
              </w:rPr>
              <w:t xml:space="preserve"> </w:t>
            </w:r>
            <w:r w:rsidR="003A7FC2" w:rsidRPr="003A7FC2">
              <w:rPr>
                <w:rFonts w:ascii="Times New Roman" w:hAnsi="Times New Roman" w:cs="Times New Roman"/>
                <w:sz w:val="24"/>
                <w:szCs w:val="24"/>
              </w:rPr>
              <w:t xml:space="preserve">apmērā no attiecīgā līguma summas, bet, ja pakalpojuma </w:t>
            </w:r>
            <w:r w:rsidR="003A7FC2" w:rsidRPr="003A7FC2">
              <w:rPr>
                <w:rFonts w:ascii="Times New Roman" w:hAnsi="Times New Roman" w:cs="Times New Roman"/>
                <w:sz w:val="24"/>
                <w:szCs w:val="24"/>
              </w:rPr>
              <w:lastRenderedPageBreak/>
              <w:t>(uzņēmuma) līgumus slēdz ar biedrībām un nodibinājumiem, avansa maksājumus paredz ne vairāk kā 40 %)</w:t>
            </w:r>
            <w:r w:rsidR="003A7FC2">
              <w:rPr>
                <w:rFonts w:ascii="Times New Roman" w:hAnsi="Times New Roman" w:cs="Times New Roman"/>
                <w:sz w:val="24"/>
                <w:szCs w:val="24"/>
              </w:rPr>
              <w:t xml:space="preserve">. Precizējums tiek veikts, lai nodrošinātu nepārprotamu MK noteikumu Nr. 102 atbilstību </w:t>
            </w:r>
            <w:r w:rsidR="003A7FC2" w:rsidRPr="00154FD6">
              <w:rPr>
                <w:rFonts w:ascii="Times New Roman" w:hAnsi="Times New Roman" w:cs="Times New Roman"/>
                <w:sz w:val="24"/>
                <w:szCs w:val="24"/>
              </w:rPr>
              <w:t>2014. gada 26. februāra Eiropas Parlamenta un Padomes Direktīv</w:t>
            </w:r>
            <w:r w:rsidR="0072573A">
              <w:rPr>
                <w:rFonts w:ascii="Times New Roman" w:hAnsi="Times New Roman" w:cs="Times New Roman"/>
                <w:sz w:val="24"/>
                <w:szCs w:val="24"/>
              </w:rPr>
              <w:t>as</w:t>
            </w:r>
            <w:r w:rsidR="003A7FC2" w:rsidRPr="00154FD6">
              <w:rPr>
                <w:rFonts w:ascii="Times New Roman" w:hAnsi="Times New Roman" w:cs="Times New Roman"/>
                <w:sz w:val="24"/>
                <w:szCs w:val="24"/>
              </w:rPr>
              <w:t xml:space="preserve"> 2014/24/ES</w:t>
            </w:r>
            <w:r w:rsidR="00B05D16">
              <w:rPr>
                <w:rStyle w:val="FootnoteReference"/>
                <w:rFonts w:cs="Times New Roman"/>
                <w:sz w:val="24"/>
                <w:szCs w:val="24"/>
              </w:rPr>
              <w:footnoteReference w:id="2"/>
            </w:r>
            <w:r w:rsidR="00B05D16">
              <w:rPr>
                <w:rFonts w:ascii="Times New Roman" w:hAnsi="Times New Roman" w:cs="Times New Roman"/>
                <w:sz w:val="24"/>
                <w:szCs w:val="24"/>
              </w:rPr>
              <w:t xml:space="preserve"> (turpmāk -</w:t>
            </w:r>
            <w:r w:rsidR="00B05D16" w:rsidRPr="00154FD6">
              <w:rPr>
                <w:rFonts w:ascii="Times New Roman" w:hAnsi="Times New Roman" w:cs="Times New Roman"/>
                <w:sz w:val="24"/>
                <w:szCs w:val="24"/>
              </w:rPr>
              <w:t xml:space="preserve"> Direktīv</w:t>
            </w:r>
            <w:r w:rsidR="00B05D16">
              <w:rPr>
                <w:rFonts w:ascii="Times New Roman" w:hAnsi="Times New Roman" w:cs="Times New Roman"/>
                <w:sz w:val="24"/>
                <w:szCs w:val="24"/>
              </w:rPr>
              <w:t>a</w:t>
            </w:r>
            <w:r w:rsidR="00B05D16" w:rsidRPr="00154FD6">
              <w:rPr>
                <w:rFonts w:ascii="Times New Roman" w:hAnsi="Times New Roman" w:cs="Times New Roman"/>
                <w:sz w:val="24"/>
                <w:szCs w:val="24"/>
              </w:rPr>
              <w:t xml:space="preserve"> 2014/24/ES</w:t>
            </w:r>
            <w:r w:rsidR="00B05D16">
              <w:rPr>
                <w:rFonts w:ascii="Times New Roman" w:hAnsi="Times New Roman" w:cs="Times New Roman"/>
                <w:sz w:val="24"/>
                <w:szCs w:val="24"/>
              </w:rPr>
              <w:t>)</w:t>
            </w:r>
            <w:r w:rsidR="00B35099">
              <w:rPr>
                <w:rFonts w:ascii="Times New Roman" w:hAnsi="Times New Roman" w:cs="Times New Roman"/>
                <w:sz w:val="24"/>
                <w:szCs w:val="24"/>
              </w:rPr>
              <w:t xml:space="preserve"> </w:t>
            </w:r>
            <w:r w:rsidR="003A7FC2" w:rsidRPr="00154FD6">
              <w:rPr>
                <w:rFonts w:ascii="Times New Roman" w:hAnsi="Times New Roman" w:cs="Times New Roman"/>
                <w:sz w:val="24"/>
                <w:szCs w:val="24"/>
              </w:rPr>
              <w:t>18. p</w:t>
            </w:r>
            <w:r w:rsidR="00154FD6" w:rsidRPr="00154FD6">
              <w:rPr>
                <w:rFonts w:ascii="Times New Roman" w:hAnsi="Times New Roman" w:cs="Times New Roman"/>
                <w:sz w:val="24"/>
                <w:szCs w:val="24"/>
              </w:rPr>
              <w:t>ant</w:t>
            </w:r>
            <w:r w:rsidR="0072573A">
              <w:rPr>
                <w:rFonts w:ascii="Times New Roman" w:hAnsi="Times New Roman" w:cs="Times New Roman"/>
                <w:sz w:val="24"/>
                <w:szCs w:val="24"/>
              </w:rPr>
              <w:t>am</w:t>
            </w:r>
            <w:r w:rsidR="00154FD6" w:rsidRPr="00154FD6">
              <w:rPr>
                <w:rFonts w:ascii="Times New Roman" w:hAnsi="Times New Roman" w:cs="Times New Roman"/>
                <w:sz w:val="24"/>
                <w:szCs w:val="24"/>
              </w:rPr>
              <w:t>, kas</w:t>
            </w:r>
            <w:r w:rsidR="003A7FC2" w:rsidRPr="00154FD6">
              <w:rPr>
                <w:rFonts w:ascii="Times New Roman" w:hAnsi="Times New Roman" w:cs="Times New Roman"/>
                <w:sz w:val="24"/>
                <w:szCs w:val="24"/>
              </w:rPr>
              <w:t xml:space="preserve"> nosaka</w:t>
            </w:r>
            <w:r w:rsidR="00154FD6" w:rsidRPr="00154FD6">
              <w:rPr>
                <w:rFonts w:ascii="Times New Roman" w:hAnsi="Times New Roman" w:cs="Times New Roman"/>
                <w:sz w:val="24"/>
                <w:szCs w:val="24"/>
              </w:rPr>
              <w:t xml:space="preserve">, ka </w:t>
            </w:r>
            <w:r w:rsidR="00154FD6">
              <w:rPr>
                <w:rFonts w:ascii="Times New Roman" w:hAnsi="Times New Roman" w:cs="Times New Roman"/>
                <w:sz w:val="24"/>
                <w:szCs w:val="24"/>
              </w:rPr>
              <w:t>līgumslēdzēja</w:t>
            </w:r>
            <w:r w:rsidR="00154FD6" w:rsidRPr="00154FD6">
              <w:rPr>
                <w:rFonts w:ascii="Times New Roman" w:hAnsi="Times New Roman" w:cs="Times New Roman"/>
                <w:sz w:val="24"/>
                <w:szCs w:val="24"/>
              </w:rPr>
              <w:t xml:space="preserve"> ie</w:t>
            </w:r>
            <w:r w:rsidR="00154FD6">
              <w:rPr>
                <w:rFonts w:ascii="Times New Roman" w:hAnsi="Times New Roman" w:cs="Times New Roman"/>
                <w:sz w:val="24"/>
                <w:szCs w:val="24"/>
              </w:rPr>
              <w:t>stāde</w:t>
            </w:r>
            <w:r w:rsidR="00154FD6" w:rsidRPr="00154FD6">
              <w:rPr>
                <w:rFonts w:ascii="Times New Roman" w:hAnsi="Times New Roman" w:cs="Times New Roman"/>
                <w:sz w:val="24"/>
                <w:szCs w:val="24"/>
              </w:rPr>
              <w:t xml:space="preserve"> nodrošina vienlīdzīgu un nediskriminējošu attieksmi pret visiem ekonomikas dalībniekiem.</w:t>
            </w:r>
          </w:p>
          <w:p w14:paraId="2ED32FE6" w14:textId="25EB1035" w:rsidR="00DB1513" w:rsidRPr="0062315A" w:rsidRDefault="00E429E6" w:rsidP="0094102B">
            <w:pPr>
              <w:pStyle w:val="Default"/>
              <w:ind w:left="57" w:right="57"/>
              <w:jc w:val="both"/>
            </w:pPr>
            <w:r>
              <w:t xml:space="preserve">   </w:t>
            </w:r>
            <w:r w:rsidR="00DB1513" w:rsidRPr="0062315A">
              <w:t>Ņemot vērā, ka avansa maksājuma samazinājums biedrībām un nodibinājumiem (turpmāk - NVO)</w:t>
            </w:r>
            <w:r w:rsidR="00616A97" w:rsidRPr="0062315A">
              <w:t xml:space="preserve"> var ietekmēt NVO iespējas pretendēt uz pilnvērtīgu dalību pasākumā kā pakalpojuma sniedzējam</w:t>
            </w:r>
            <w:r w:rsidR="001976D1" w:rsidRPr="0062315A">
              <w:t xml:space="preserve"> (NVO</w:t>
            </w:r>
            <w:r w:rsidR="00616A97" w:rsidRPr="0062315A">
              <w:t xml:space="preserve"> nav vienlīdzīgā situācijā ar</w:t>
            </w:r>
            <w:r w:rsidR="001976D1" w:rsidRPr="0062315A">
              <w:t xml:space="preserve"> privāto sektoru, jo</w:t>
            </w:r>
            <w:r w:rsidR="00616A97" w:rsidRPr="0062315A">
              <w:t xml:space="preserve"> NVO var būt ierobežoti finanšu resursi pakalpojuma sniegšanas uzsākšanai</w:t>
            </w:r>
            <w:r w:rsidR="00AC3BA6" w:rsidRPr="0062315A">
              <w:t xml:space="preserve"> un nepārtrauktības nodrošināšanai</w:t>
            </w:r>
            <w:r w:rsidR="001976D1" w:rsidRPr="0062315A">
              <w:t>)</w:t>
            </w:r>
            <w:r w:rsidR="00616A97" w:rsidRPr="0062315A">
              <w:t>, finansējuma saņēmējs – Sabiedrības integrācijas fonds, slēdzot pakalpojuma līgumus, paredzēs elastīgākus nosacījumus līgumu izpildes nodevumu vadībai (biežāki nodevumu un atmaksa</w:t>
            </w:r>
            <w:r w:rsidR="001976D1" w:rsidRPr="0062315A">
              <w:t>s</w:t>
            </w:r>
            <w:r w:rsidR="00616A97" w:rsidRPr="0062315A">
              <w:t xml:space="preserve"> par sniegtajiem pakalpojumiem intervāli) un noteiks labvēlīgākus nosacījumus motivācijas paaugstināšanas un atbalsta pakalpojuma sniedzējiem pakalpojuma kvalitātes nodrošināšanai (</w:t>
            </w:r>
            <w:r w:rsidR="00AC3BA6" w:rsidRPr="0062315A">
              <w:t>tostarp</w:t>
            </w:r>
            <w:r w:rsidR="001976D1" w:rsidRPr="0062315A">
              <w:t>, nedzēšot avansa maksājumu</w:t>
            </w:r>
            <w:r w:rsidR="00AC3BA6" w:rsidRPr="0062315A">
              <w:t xml:space="preserve"> ar starpposma maksājumiem</w:t>
            </w:r>
            <w:r w:rsidR="00616A97" w:rsidRPr="0062315A">
              <w:t xml:space="preserve">), tādējādi nodrošinot pakalpojuma sniedzējiem nepārtrauktu finansējuma plūsmu pakalpojuma sniegšanas laikā.  </w:t>
            </w:r>
          </w:p>
          <w:p w14:paraId="10934144" w14:textId="40D4D080" w:rsidR="001976D1" w:rsidRPr="0062315A" w:rsidRDefault="009A40C4" w:rsidP="0094102B">
            <w:pPr>
              <w:pStyle w:val="Default"/>
              <w:ind w:left="57" w:right="57"/>
              <w:jc w:val="both"/>
            </w:pPr>
            <w:r>
              <w:t xml:space="preserve">   </w:t>
            </w:r>
            <w:r w:rsidR="00AC3BA6" w:rsidRPr="0062315A">
              <w:t>Tā</w:t>
            </w:r>
            <w:r w:rsidR="001976D1" w:rsidRPr="0062315A">
              <w:t>pat finansējuma saņēmējs organizēs publiskā iepirkuma procedūru pakalpojuma sniedzēju piesaistei tā, lai nodrošinātu pēc iespējas biežāku un daudzveidīgāku iepirkumu izsludināšanu motivācijas paaugstināšanas un atbalsta pakal</w:t>
            </w:r>
            <w:r w:rsidR="00AC3BA6" w:rsidRPr="0062315A">
              <w:t>pojumu nodrošināšanai (tostarp, organizēts atsevišķs iepirkums</w:t>
            </w:r>
            <w:r w:rsidR="001976D1" w:rsidRPr="0062315A">
              <w:t xml:space="preserve"> dažādām mērķa grupas personām vai dažādiem motivācijas pasākumu veidiem), tādējādi </w:t>
            </w:r>
            <w:r w:rsidR="007F19BA" w:rsidRPr="0062315A">
              <w:t xml:space="preserve">sekmējot </w:t>
            </w:r>
            <w:r w:rsidR="001976D1" w:rsidRPr="0062315A">
              <w:t>pēc iespējas lielāka skaita pakalpojuma sniedzēju (tostarp NVO) iesaisti pakalpojumu sniegšanā 9.1.4.4.pasākuma ietvaros;</w:t>
            </w:r>
          </w:p>
          <w:p w14:paraId="03670E24" w14:textId="44D60FAB" w:rsidR="00B05D16" w:rsidRPr="0023321B" w:rsidRDefault="008125E4" w:rsidP="00B05D16">
            <w:pPr>
              <w:pStyle w:val="ListParagraph"/>
              <w:numPr>
                <w:ilvl w:val="0"/>
                <w:numId w:val="26"/>
              </w:numPr>
              <w:spacing w:after="0" w:line="240" w:lineRule="auto"/>
              <w:ind w:left="57" w:right="57" w:firstLine="225"/>
              <w:jc w:val="both"/>
              <w:rPr>
                <w:rFonts w:ascii="Times New Roman" w:hAnsi="Times New Roman" w:cs="Times New Roman"/>
                <w:b/>
                <w:color w:val="000000" w:themeColor="text1"/>
                <w:sz w:val="24"/>
                <w:szCs w:val="24"/>
              </w:rPr>
            </w:pPr>
            <w:r w:rsidRPr="00B05D16">
              <w:rPr>
                <w:rFonts w:ascii="Times New Roman" w:hAnsi="Times New Roman" w:cs="Times New Roman"/>
                <w:sz w:val="24"/>
                <w:szCs w:val="24"/>
              </w:rPr>
              <w:t>veikt tehniskus precizējumus</w:t>
            </w:r>
            <w:r w:rsidR="000A2F6A">
              <w:rPr>
                <w:rFonts w:ascii="Times New Roman" w:hAnsi="Times New Roman" w:cs="Times New Roman"/>
                <w:sz w:val="24"/>
                <w:szCs w:val="24"/>
              </w:rPr>
              <w:t>, tai skaitā</w:t>
            </w:r>
            <w:r w:rsidR="00154FD6" w:rsidRPr="00B05D16">
              <w:rPr>
                <w:rFonts w:ascii="Times New Roman" w:hAnsi="Times New Roman" w:cs="Times New Roman"/>
                <w:sz w:val="24"/>
                <w:szCs w:val="24"/>
              </w:rPr>
              <w:t xml:space="preserve"> MK noteikumu 102. 30.3. apakšpunktā</w:t>
            </w:r>
            <w:r w:rsidR="00B05D16" w:rsidRPr="00B05D16">
              <w:rPr>
                <w:rFonts w:ascii="Times New Roman" w:hAnsi="Times New Roman" w:cs="Times New Roman"/>
                <w:sz w:val="24"/>
                <w:szCs w:val="24"/>
              </w:rPr>
              <w:t xml:space="preserve"> un 26.4. apakšpunktā</w:t>
            </w:r>
            <w:r w:rsidR="00154FD6" w:rsidRPr="00B05D16">
              <w:rPr>
                <w:rFonts w:ascii="Times New Roman" w:hAnsi="Times New Roman" w:cs="Times New Roman"/>
                <w:sz w:val="24"/>
                <w:szCs w:val="24"/>
              </w:rPr>
              <w:t>,</w:t>
            </w:r>
            <w:r w:rsidR="00B05D16" w:rsidRPr="00B05D16">
              <w:rPr>
                <w:rFonts w:ascii="Times New Roman" w:hAnsi="Times New Roman" w:cs="Times New Roman"/>
                <w:sz w:val="24"/>
                <w:szCs w:val="24"/>
              </w:rPr>
              <w:t xml:space="preserve"> attiecīgi</w:t>
            </w:r>
            <w:r w:rsidR="00154FD6" w:rsidRPr="00B05D16">
              <w:rPr>
                <w:rFonts w:ascii="Times New Roman" w:hAnsi="Times New Roman" w:cs="Times New Roman"/>
                <w:sz w:val="24"/>
                <w:szCs w:val="24"/>
              </w:rPr>
              <w:t xml:space="preserve"> aizstājot atsauci uz </w:t>
            </w:r>
            <w:r w:rsidR="00B05D16">
              <w:rPr>
                <w:rFonts w:ascii="Times New Roman" w:hAnsi="Times New Roman" w:cs="Times New Roman"/>
                <w:sz w:val="24"/>
                <w:szCs w:val="24"/>
              </w:rPr>
              <w:t>“</w:t>
            </w:r>
            <w:r w:rsidR="00154FD6" w:rsidRPr="00B05D16">
              <w:rPr>
                <w:rFonts w:ascii="Times New Roman" w:hAnsi="Times New Roman" w:cs="Times New Roman"/>
                <w:sz w:val="24"/>
                <w:szCs w:val="24"/>
              </w:rPr>
              <w:t>30.2. apakšpunktu</w:t>
            </w:r>
            <w:r w:rsidR="00B05D16">
              <w:rPr>
                <w:rFonts w:ascii="Times New Roman" w:hAnsi="Times New Roman" w:cs="Times New Roman"/>
                <w:sz w:val="24"/>
                <w:szCs w:val="24"/>
              </w:rPr>
              <w:t>”</w:t>
            </w:r>
            <w:r w:rsidR="00154FD6" w:rsidRPr="00B05D16">
              <w:rPr>
                <w:rFonts w:ascii="Times New Roman" w:hAnsi="Times New Roman" w:cs="Times New Roman"/>
                <w:sz w:val="24"/>
                <w:szCs w:val="24"/>
              </w:rPr>
              <w:t xml:space="preserve"> ar atsauci uz </w:t>
            </w:r>
            <w:r w:rsidR="00B05D16">
              <w:rPr>
                <w:rFonts w:ascii="Times New Roman" w:hAnsi="Times New Roman" w:cs="Times New Roman"/>
                <w:sz w:val="24"/>
                <w:szCs w:val="24"/>
              </w:rPr>
              <w:t>“</w:t>
            </w:r>
            <w:r w:rsidR="00154FD6" w:rsidRPr="00B05D16">
              <w:rPr>
                <w:rFonts w:ascii="Times New Roman" w:hAnsi="Times New Roman" w:cs="Times New Roman"/>
                <w:sz w:val="24"/>
                <w:szCs w:val="24"/>
              </w:rPr>
              <w:t>29.2. apakšpunktu</w:t>
            </w:r>
            <w:r w:rsidR="00B05D16">
              <w:rPr>
                <w:rFonts w:ascii="Times New Roman" w:hAnsi="Times New Roman" w:cs="Times New Roman"/>
                <w:sz w:val="24"/>
                <w:szCs w:val="24"/>
              </w:rPr>
              <w:t>”</w:t>
            </w:r>
            <w:r w:rsidR="00B05D16" w:rsidRPr="00B05D16">
              <w:rPr>
                <w:rFonts w:ascii="Times New Roman" w:hAnsi="Times New Roman" w:cs="Times New Roman"/>
                <w:sz w:val="24"/>
                <w:szCs w:val="24"/>
              </w:rPr>
              <w:t xml:space="preserve"> un </w:t>
            </w:r>
            <w:r w:rsidR="00B05D16" w:rsidRPr="00B05D16">
              <w:rPr>
                <w:rFonts w:ascii="Times New Roman" w:hAnsi="Times New Roman" w:cs="Times New Roman"/>
                <w:color w:val="000000"/>
                <w:sz w:val="24"/>
                <w:szCs w:val="24"/>
              </w:rPr>
              <w:t>atsauci uz “26.4.apakšpunktu” ar atsauci uz “26.3.apakšpunktu”</w:t>
            </w:r>
            <w:r w:rsidR="00B05D16">
              <w:rPr>
                <w:rFonts w:ascii="Times New Roman" w:hAnsi="Times New Roman" w:cs="Times New Roman"/>
                <w:sz w:val="24"/>
                <w:szCs w:val="24"/>
              </w:rPr>
              <w:t>.</w:t>
            </w:r>
          </w:p>
          <w:p w14:paraId="247E4686" w14:textId="3199754C" w:rsidR="0023321B" w:rsidRPr="001976D1" w:rsidRDefault="000252F1" w:rsidP="00616A97">
            <w:pPr>
              <w:spacing w:after="0" w:line="240" w:lineRule="auto"/>
              <w:ind w:right="5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23321B" w:rsidRPr="001976D1">
              <w:rPr>
                <w:rFonts w:ascii="Times New Roman" w:hAnsi="Times New Roman" w:cs="Times New Roman"/>
                <w:b/>
                <w:color w:val="000000" w:themeColor="text1"/>
                <w:sz w:val="24"/>
                <w:szCs w:val="24"/>
              </w:rPr>
              <w:t>Ierosināto grozījumu</w:t>
            </w:r>
            <w:r w:rsidR="0023321B" w:rsidRPr="001976D1">
              <w:rPr>
                <w:rFonts w:ascii="Times New Roman" w:hAnsi="Times New Roman" w:cs="Times New Roman"/>
                <w:b/>
                <w:sz w:val="24"/>
                <w:szCs w:val="24"/>
              </w:rPr>
              <w:t xml:space="preserve"> ietekme uz finansējuma saņēmēju.</w:t>
            </w:r>
          </w:p>
          <w:p w14:paraId="78720E4C" w14:textId="14A982B4" w:rsidR="0023321B" w:rsidRPr="000A2F6A" w:rsidRDefault="0023321B" w:rsidP="0023321B">
            <w:pPr>
              <w:spacing w:after="0" w:line="240" w:lineRule="auto"/>
              <w:ind w:left="57" w:right="57"/>
              <w:jc w:val="both"/>
              <w:rPr>
                <w:rFonts w:ascii="Times New Roman" w:hAnsi="Times New Roman" w:cs="Times New Roman"/>
                <w:color w:val="000000" w:themeColor="text1"/>
                <w:sz w:val="24"/>
                <w:szCs w:val="24"/>
              </w:rPr>
            </w:pPr>
            <w:r w:rsidRPr="000A2F6A">
              <w:rPr>
                <w:rFonts w:ascii="Times New Roman" w:hAnsi="Times New Roman" w:cs="Times New Roman"/>
                <w:b/>
                <w:color w:val="000000" w:themeColor="text1"/>
                <w:sz w:val="24"/>
                <w:szCs w:val="24"/>
              </w:rPr>
              <w:t xml:space="preserve">   </w:t>
            </w:r>
            <w:r w:rsidRPr="000A2F6A">
              <w:rPr>
                <w:rFonts w:ascii="Times New Roman" w:hAnsi="Times New Roman" w:cs="Times New Roman"/>
                <w:color w:val="000000" w:themeColor="text1"/>
                <w:sz w:val="24"/>
                <w:szCs w:val="24"/>
              </w:rPr>
              <w:t>Finansējuma saņēmēju ietekmē noteikumu projekta 1., 3</w:t>
            </w:r>
            <w:r w:rsidRPr="00CA4FE2">
              <w:rPr>
                <w:rFonts w:ascii="Times New Roman" w:hAnsi="Times New Roman" w:cs="Times New Roman"/>
                <w:b/>
                <w:color w:val="000000" w:themeColor="text1"/>
                <w:sz w:val="24"/>
                <w:szCs w:val="24"/>
              </w:rPr>
              <w:t>.</w:t>
            </w:r>
            <w:r w:rsidRPr="000A2F6A">
              <w:rPr>
                <w:rFonts w:ascii="Times New Roman" w:hAnsi="Times New Roman" w:cs="Times New Roman"/>
                <w:color w:val="000000" w:themeColor="text1"/>
                <w:sz w:val="24"/>
                <w:szCs w:val="24"/>
              </w:rPr>
              <w:t xml:space="preserve"> un 11. punkts: </w:t>
            </w:r>
          </w:p>
          <w:p w14:paraId="1CCEBEF5" w14:textId="51AEFE28" w:rsidR="0023321B" w:rsidRPr="000A2F6A" w:rsidRDefault="0023321B" w:rsidP="000A2F6A">
            <w:pPr>
              <w:pStyle w:val="ListParagraph"/>
              <w:numPr>
                <w:ilvl w:val="0"/>
                <w:numId w:val="28"/>
              </w:numPr>
              <w:spacing w:after="0" w:line="240" w:lineRule="auto"/>
              <w:ind w:left="139" w:right="57" w:firstLine="284"/>
              <w:jc w:val="both"/>
              <w:rPr>
                <w:rFonts w:ascii="Times New Roman" w:hAnsi="Times New Roman" w:cs="Times New Roman"/>
                <w:color w:val="000000" w:themeColor="text1"/>
                <w:sz w:val="24"/>
                <w:szCs w:val="24"/>
              </w:rPr>
            </w:pPr>
            <w:r w:rsidRPr="000A2F6A">
              <w:rPr>
                <w:rFonts w:ascii="Times New Roman" w:hAnsi="Times New Roman" w:cs="Times New Roman"/>
                <w:color w:val="000000" w:themeColor="text1"/>
                <w:sz w:val="24"/>
                <w:szCs w:val="24"/>
              </w:rPr>
              <w:t>1. punkts nosaka, ka finansējuma saņēm</w:t>
            </w:r>
            <w:r w:rsidR="000A2F6A" w:rsidRPr="000A2F6A">
              <w:rPr>
                <w:rFonts w:ascii="Times New Roman" w:hAnsi="Times New Roman" w:cs="Times New Roman"/>
                <w:color w:val="000000" w:themeColor="text1"/>
                <w:sz w:val="24"/>
                <w:szCs w:val="24"/>
              </w:rPr>
              <w:t xml:space="preserve">ējs var piesaistīt projekta </w:t>
            </w:r>
            <w:r w:rsidR="00AD10C5">
              <w:rPr>
                <w:rFonts w:ascii="Times New Roman" w:hAnsi="Times New Roman" w:cs="Times New Roman"/>
                <w:color w:val="000000" w:themeColor="text1"/>
                <w:sz w:val="24"/>
                <w:szCs w:val="24"/>
              </w:rPr>
              <w:t xml:space="preserve">vadības un </w:t>
            </w:r>
            <w:r w:rsidR="000A2F6A" w:rsidRPr="000A2F6A">
              <w:rPr>
                <w:rFonts w:ascii="Times New Roman" w:hAnsi="Times New Roman" w:cs="Times New Roman"/>
                <w:color w:val="000000" w:themeColor="text1"/>
                <w:sz w:val="24"/>
                <w:szCs w:val="24"/>
              </w:rPr>
              <w:t xml:space="preserve">īstenošanas personālu </w:t>
            </w:r>
            <w:r w:rsidR="000A2F6A" w:rsidRPr="000A2F6A">
              <w:rPr>
                <w:rFonts w:ascii="Times New Roman" w:hAnsi="Times New Roman" w:cs="Times New Roman"/>
                <w:sz w:val="24"/>
                <w:szCs w:val="24"/>
              </w:rPr>
              <w:t>pakalpojumu (uzņēmuma) līgumu ietvaros, paredzot veselības apdrošināšanas izmaksas un aprīkojuma iegādes izmaksas;</w:t>
            </w:r>
          </w:p>
          <w:p w14:paraId="61E609D8" w14:textId="07B8FBFF" w:rsidR="00864F54" w:rsidRPr="007A3F4F" w:rsidRDefault="000A2F6A" w:rsidP="007A3F4F">
            <w:pPr>
              <w:pStyle w:val="ListParagraph"/>
              <w:numPr>
                <w:ilvl w:val="0"/>
                <w:numId w:val="28"/>
              </w:numPr>
              <w:spacing w:after="0" w:line="240" w:lineRule="auto"/>
              <w:ind w:left="139" w:right="57" w:firstLine="284"/>
              <w:jc w:val="both"/>
              <w:rPr>
                <w:rFonts w:ascii="Times New Roman" w:hAnsi="Times New Roman" w:cs="Times New Roman"/>
                <w:color w:val="000000" w:themeColor="text1"/>
                <w:sz w:val="24"/>
              </w:rPr>
            </w:pPr>
            <w:r w:rsidRPr="000A2F6A">
              <w:rPr>
                <w:rFonts w:ascii="Times New Roman" w:hAnsi="Times New Roman" w:cs="Times New Roman"/>
                <w:sz w:val="24"/>
                <w:szCs w:val="24"/>
              </w:rPr>
              <w:t xml:space="preserve">3. punkts nosaka, ka finansējuma saņēmējs tehniskā aprīkojuma (portatīvās datortehnikas) iegādei veic uz </w:t>
            </w:r>
            <w:r w:rsidRPr="000A2F6A">
              <w:rPr>
                <w:rFonts w:ascii="Times New Roman" w:hAnsi="Times New Roman" w:cs="Times New Roman"/>
                <w:sz w:val="24"/>
                <w:szCs w:val="24"/>
              </w:rPr>
              <w:lastRenderedPageBreak/>
              <w:t xml:space="preserve">pakalpojumu (uzņēmuma) līgumu pamata (iepriekš tika noteikts, ka portatīvās datortehnika var tikt iegādāta bez </w:t>
            </w:r>
            <w:r w:rsidRPr="00864F54">
              <w:rPr>
                <w:rFonts w:ascii="Times New Roman" w:hAnsi="Times New Roman" w:cs="Times New Roman"/>
                <w:sz w:val="24"/>
              </w:rPr>
              <w:t>pakalpojumu (uzņēmuma) līguma);</w:t>
            </w:r>
          </w:p>
          <w:p w14:paraId="5C82043D" w14:textId="54FC4DCC" w:rsidR="0023321B" w:rsidRPr="00F22393" w:rsidRDefault="000A2F6A" w:rsidP="009F2627">
            <w:pPr>
              <w:pStyle w:val="ListParagraph"/>
              <w:numPr>
                <w:ilvl w:val="0"/>
                <w:numId w:val="28"/>
              </w:numPr>
              <w:spacing w:after="0" w:line="240" w:lineRule="auto"/>
              <w:ind w:left="139" w:right="57" w:firstLine="284"/>
              <w:jc w:val="both"/>
              <w:rPr>
                <w:rFonts w:ascii="Times New Roman" w:hAnsi="Times New Roman" w:cs="Times New Roman"/>
                <w:color w:val="000000" w:themeColor="text1"/>
                <w:sz w:val="24"/>
                <w:szCs w:val="24"/>
              </w:rPr>
            </w:pPr>
            <w:r w:rsidRPr="00864F54">
              <w:rPr>
                <w:rFonts w:ascii="Times New Roman" w:hAnsi="Times New Roman" w:cs="Times New Roman"/>
                <w:sz w:val="24"/>
              </w:rPr>
              <w:t>11. punkts</w:t>
            </w:r>
            <w:r w:rsidRPr="00864F54">
              <w:rPr>
                <w:rFonts w:ascii="Times New Roman" w:hAnsi="Times New Roman" w:cs="Times New Roman"/>
                <w:sz w:val="26"/>
                <w:szCs w:val="24"/>
              </w:rPr>
              <w:t xml:space="preserve"> </w:t>
            </w:r>
            <w:r w:rsidRPr="000A2F6A">
              <w:rPr>
                <w:rFonts w:ascii="Times New Roman" w:hAnsi="Times New Roman" w:cs="Times New Roman"/>
                <w:sz w:val="24"/>
                <w:szCs w:val="24"/>
              </w:rPr>
              <w:t xml:space="preserve">nosaka, ka finansējuma saņēmējs iepirkumos var paredzēt avansa </w:t>
            </w:r>
            <w:r w:rsidRPr="0062315A">
              <w:rPr>
                <w:rFonts w:ascii="Times New Roman" w:hAnsi="Times New Roman" w:cs="Times New Roman"/>
                <w:sz w:val="24"/>
                <w:szCs w:val="24"/>
              </w:rPr>
              <w:t>maksājumu</w:t>
            </w:r>
            <w:r w:rsidR="004618A8" w:rsidRPr="0062315A">
              <w:rPr>
                <w:rFonts w:ascii="Times New Roman" w:hAnsi="Times New Roman" w:cs="Times New Roman"/>
                <w:sz w:val="24"/>
                <w:szCs w:val="24"/>
              </w:rPr>
              <w:t xml:space="preserve"> </w:t>
            </w:r>
            <w:r w:rsidR="00E2397E" w:rsidRPr="0062315A">
              <w:rPr>
                <w:rFonts w:ascii="Times New Roman" w:hAnsi="Times New Roman" w:cs="Times New Roman"/>
                <w:sz w:val="24"/>
                <w:szCs w:val="24"/>
              </w:rPr>
              <w:t xml:space="preserve">ne vairāk kā </w:t>
            </w:r>
            <w:r w:rsidRPr="0062315A">
              <w:rPr>
                <w:rFonts w:ascii="Times New Roman" w:hAnsi="Times New Roman" w:cs="Times New Roman"/>
                <w:sz w:val="24"/>
                <w:szCs w:val="24"/>
              </w:rPr>
              <w:t>20 % apmērā</w:t>
            </w:r>
            <w:r w:rsidR="004618A8" w:rsidRPr="0062315A">
              <w:rPr>
                <w:rFonts w:ascii="Times New Roman" w:hAnsi="Times New Roman" w:cs="Times New Roman"/>
                <w:sz w:val="24"/>
                <w:szCs w:val="24"/>
              </w:rPr>
              <w:t xml:space="preserve"> </w:t>
            </w:r>
            <w:r w:rsidR="00E2397E" w:rsidRPr="0062315A">
              <w:rPr>
                <w:rFonts w:ascii="Times New Roman" w:hAnsi="Times New Roman" w:cs="Times New Roman"/>
                <w:sz w:val="24"/>
                <w:szCs w:val="24"/>
              </w:rPr>
              <w:t>no attiecīgā līguma summas</w:t>
            </w:r>
            <w:r w:rsidRPr="0062315A">
              <w:rPr>
                <w:rFonts w:ascii="Times New Roman" w:hAnsi="Times New Roman" w:cs="Times New Roman"/>
                <w:sz w:val="24"/>
                <w:szCs w:val="24"/>
              </w:rPr>
              <w:t xml:space="preserve">. </w:t>
            </w:r>
            <w:r w:rsidR="004618A8" w:rsidRPr="0062315A">
              <w:rPr>
                <w:rFonts w:ascii="Times New Roman" w:hAnsi="Times New Roman" w:cs="Times New Roman"/>
                <w:sz w:val="24"/>
                <w:szCs w:val="24"/>
              </w:rPr>
              <w:t xml:space="preserve">Precizējums </w:t>
            </w:r>
            <w:r w:rsidRPr="0062315A">
              <w:rPr>
                <w:rFonts w:ascii="Times New Roman" w:hAnsi="Times New Roman" w:cs="Times New Roman"/>
                <w:sz w:val="24"/>
                <w:szCs w:val="24"/>
              </w:rPr>
              <w:t>neietekmē finansējuma saņēmēju, jo tas vēl nav uzņēmies saistības ar iepriekš paredzēto regulējumu (t.i., avansa maksājuma apmēru līdz 40 %).</w:t>
            </w:r>
            <w:r w:rsidR="004618A8" w:rsidRPr="0062315A">
              <w:rPr>
                <w:rFonts w:ascii="Times New Roman" w:hAnsi="Times New Roman" w:cs="Times New Roman"/>
                <w:sz w:val="24"/>
                <w:szCs w:val="24"/>
              </w:rPr>
              <w:t xml:space="preserve"> Vienlaikus, lai nodrošinātu biežāku un daudzveidīgāku iepirkumu izsludināšanu un elastīgāku līgumsaistību nosacījumu pārvaldību (tostarp nepārtrauktas finansējuma plūsmas nodrošināšanai pakalpojuma sniedzējam),</w:t>
            </w:r>
            <w:r w:rsidR="0062315A">
              <w:rPr>
                <w:rFonts w:ascii="Times New Roman" w:hAnsi="Times New Roman" w:cs="Times New Roman"/>
                <w:sz w:val="24"/>
                <w:szCs w:val="24"/>
              </w:rPr>
              <w:t xml:space="preserve"> </w:t>
            </w:r>
            <w:r w:rsidR="0062315A" w:rsidRPr="00F22393">
              <w:rPr>
                <w:rFonts w:ascii="Times New Roman" w:hAnsi="Times New Roman" w:cs="Times New Roman"/>
                <w:sz w:val="24"/>
                <w:szCs w:val="24"/>
              </w:rPr>
              <w:t>finansējuma saņēmējam projekta vadībā un projekta īstenošan</w:t>
            </w:r>
            <w:r w:rsidR="00F22393">
              <w:rPr>
                <w:rFonts w:ascii="Times New Roman" w:hAnsi="Times New Roman" w:cs="Times New Roman"/>
                <w:sz w:val="24"/>
                <w:szCs w:val="24"/>
              </w:rPr>
              <w:t xml:space="preserve">ā </w:t>
            </w:r>
            <w:r w:rsidR="0062315A" w:rsidRPr="00F22393">
              <w:rPr>
                <w:rFonts w:ascii="Times New Roman" w:hAnsi="Times New Roman" w:cs="Times New Roman"/>
                <w:sz w:val="24"/>
                <w:szCs w:val="24"/>
              </w:rPr>
              <w:t>rodas papildus administratīvais slogs. Administratīvais slogs pieaugs, jo iepriekš paredzēto vienreizējo iepirkumu veikšanas vietā tiek paredzēts veikt vairākus iepirkumus, lai nodrošinātu pēc iespējas lielāka</w:t>
            </w:r>
            <w:r w:rsidR="00F22393" w:rsidRPr="00F22393">
              <w:rPr>
                <w:rFonts w:ascii="Times New Roman" w:hAnsi="Times New Roman" w:cs="Times New Roman"/>
                <w:sz w:val="24"/>
                <w:szCs w:val="24"/>
              </w:rPr>
              <w:t xml:space="preserve"> pakalpojuma sniedzēju</w:t>
            </w:r>
            <w:r w:rsidR="0062315A" w:rsidRPr="00F22393">
              <w:rPr>
                <w:rFonts w:ascii="Times New Roman" w:hAnsi="Times New Roman" w:cs="Times New Roman"/>
                <w:sz w:val="24"/>
                <w:szCs w:val="24"/>
              </w:rPr>
              <w:t xml:space="preserve"> skaita, īpaši NVO, iesaisti pakalpojumu sniegšanā. </w:t>
            </w:r>
            <w:r w:rsidR="00F22393">
              <w:rPr>
                <w:rFonts w:ascii="Times New Roman" w:hAnsi="Times New Roman" w:cs="Times New Roman"/>
                <w:sz w:val="24"/>
                <w:szCs w:val="24"/>
              </w:rPr>
              <w:t>Papildus tam finansējuma saņēmēja administratīvais slogs pieaugs, jo tiek komplicēta līgumu izpildes nodevumu vadība, lai pakalpojuma sniedzējiem nodrošinātu nepārtrauktu finansējuma plūsmu pakalpojuma sniegšanas laikā.</w:t>
            </w:r>
            <w:r w:rsidR="005F693F">
              <w:rPr>
                <w:rFonts w:ascii="Times New Roman" w:hAnsi="Times New Roman" w:cs="Times New Roman"/>
                <w:sz w:val="24"/>
                <w:szCs w:val="24"/>
              </w:rPr>
              <w:t xml:space="preserve"> </w:t>
            </w:r>
            <w:r w:rsidR="005F693F" w:rsidRPr="00253B33">
              <w:rPr>
                <w:rFonts w:ascii="Times New Roman" w:hAnsi="Times New Roman" w:cs="Times New Roman"/>
                <w:sz w:val="24"/>
                <w:szCs w:val="24"/>
              </w:rPr>
              <w:t xml:space="preserve">Noteikumu projekts neparedz to, ka finansējuma saņēmējs var automātiski </w:t>
            </w:r>
            <w:r w:rsidR="00253B33">
              <w:rPr>
                <w:rFonts w:ascii="Times New Roman" w:hAnsi="Times New Roman" w:cs="Times New Roman"/>
                <w:sz w:val="24"/>
                <w:szCs w:val="24"/>
              </w:rPr>
              <w:t>pārplānot</w:t>
            </w:r>
            <w:r w:rsidR="005F693F" w:rsidRPr="00253B33">
              <w:rPr>
                <w:rFonts w:ascii="Times New Roman" w:hAnsi="Times New Roman" w:cs="Times New Roman"/>
                <w:sz w:val="24"/>
                <w:szCs w:val="24"/>
              </w:rPr>
              <w:t xml:space="preserve"> administratīvās izmaksas 9.1.4.4. projektā. Gadījumā, ja</w:t>
            </w:r>
            <w:r w:rsidR="00253B33">
              <w:rPr>
                <w:rFonts w:ascii="Times New Roman" w:hAnsi="Times New Roman" w:cs="Times New Roman"/>
                <w:sz w:val="24"/>
                <w:szCs w:val="24"/>
              </w:rPr>
              <w:t>,</w:t>
            </w:r>
            <w:r w:rsidR="005F693F" w:rsidRPr="00253B33">
              <w:rPr>
                <w:rFonts w:ascii="Times New Roman" w:hAnsi="Times New Roman" w:cs="Times New Roman"/>
                <w:sz w:val="24"/>
                <w:szCs w:val="24"/>
              </w:rPr>
              <w:t xml:space="preserve"> īstenojot 9.1.4.4. projektu</w:t>
            </w:r>
            <w:r w:rsidR="00253B33">
              <w:rPr>
                <w:rFonts w:ascii="Times New Roman" w:hAnsi="Times New Roman" w:cs="Times New Roman"/>
                <w:sz w:val="24"/>
                <w:szCs w:val="24"/>
              </w:rPr>
              <w:t>,</w:t>
            </w:r>
            <w:r w:rsidR="005F693F" w:rsidRPr="00253B33">
              <w:rPr>
                <w:rFonts w:ascii="Times New Roman" w:hAnsi="Times New Roman" w:cs="Times New Roman"/>
                <w:sz w:val="24"/>
                <w:szCs w:val="24"/>
              </w:rPr>
              <w:t xml:space="preserve"> palielināsies administratīvais slogs</w:t>
            </w:r>
            <w:r w:rsidR="00253B33">
              <w:rPr>
                <w:rFonts w:ascii="Times New Roman" w:hAnsi="Times New Roman" w:cs="Times New Roman"/>
                <w:sz w:val="24"/>
                <w:szCs w:val="24"/>
              </w:rPr>
              <w:t xml:space="preserve"> (pēc fakta)</w:t>
            </w:r>
            <w:r w:rsidR="005F693F" w:rsidRPr="00253B33">
              <w:rPr>
                <w:rFonts w:ascii="Times New Roman" w:hAnsi="Times New Roman" w:cs="Times New Roman"/>
                <w:sz w:val="24"/>
                <w:szCs w:val="24"/>
              </w:rPr>
              <w:t xml:space="preserve">, piemēram, būs nepieciešams palielināt jurista/iepirkumu speciālista noslodzi projektā, administratīvo izmaksu izmaiņas tiks </w:t>
            </w:r>
            <w:r w:rsidR="00253B33">
              <w:rPr>
                <w:rFonts w:ascii="Times New Roman" w:hAnsi="Times New Roman" w:cs="Times New Roman"/>
                <w:sz w:val="24"/>
                <w:szCs w:val="24"/>
              </w:rPr>
              <w:t>veiktas,</w:t>
            </w:r>
            <w:r w:rsidR="005F693F" w:rsidRPr="00253B33">
              <w:rPr>
                <w:rFonts w:ascii="Times New Roman" w:hAnsi="Times New Roman" w:cs="Times New Roman"/>
                <w:sz w:val="24"/>
                <w:szCs w:val="24"/>
              </w:rPr>
              <w:t xml:space="preserve"> veicot projekta grozījumus</w:t>
            </w:r>
            <w:r w:rsidR="00253B33">
              <w:rPr>
                <w:rFonts w:ascii="Times New Roman" w:hAnsi="Times New Roman" w:cs="Times New Roman"/>
                <w:sz w:val="24"/>
                <w:szCs w:val="24"/>
              </w:rPr>
              <w:t>,</w:t>
            </w:r>
            <w:r w:rsidR="005F693F" w:rsidRPr="00253B33">
              <w:rPr>
                <w:rFonts w:ascii="Times New Roman" w:hAnsi="Times New Roman" w:cs="Times New Roman"/>
                <w:sz w:val="24"/>
                <w:szCs w:val="24"/>
              </w:rPr>
              <w:t xml:space="preserve"> </w:t>
            </w:r>
            <w:r w:rsidR="00253B33" w:rsidRPr="00253B33">
              <w:rPr>
                <w:rFonts w:ascii="Times New Roman" w:eastAsia="Times New Roman" w:hAnsi="Times New Roman" w:cs="Times New Roman"/>
                <w:sz w:val="24"/>
                <w:szCs w:val="24"/>
              </w:rPr>
              <w:t>saskaņā ar 2014. gada 16. decembra MK noteikumu Nr.784 “Kārtība, kādā Eiropas Savienības struktūrfondu un Kohēzijas fonda vadībā iesaistītās institūcijas nodrošina plānošanas dokumentu sagatavošanu un šo fondu ieviešanu 2014.–2020.gada plānošanas periodā”.</w:t>
            </w:r>
          </w:p>
        </w:tc>
      </w:tr>
      <w:tr w:rsidR="00CC1A56" w:rsidRPr="00DD49B6" w14:paraId="430D5B1D" w14:textId="77777777" w:rsidTr="00851A38">
        <w:trPr>
          <w:trHeight w:val="476"/>
        </w:trPr>
        <w:tc>
          <w:tcPr>
            <w:tcW w:w="224" w:type="pct"/>
          </w:tcPr>
          <w:p w14:paraId="510678D3" w14:textId="1A63EDF2" w:rsidR="00CC1A56" w:rsidRPr="00DD49B6" w:rsidRDefault="00574C7D" w:rsidP="007D385B">
            <w:pPr>
              <w:pStyle w:val="naiskr"/>
              <w:spacing w:before="0" w:beforeAutospacing="0" w:after="0" w:afterAutospacing="0"/>
              <w:ind w:left="57" w:right="57"/>
              <w:jc w:val="center"/>
            </w:pPr>
            <w:r>
              <w:lastRenderedPageBreak/>
              <w:t xml:space="preserve"> </w:t>
            </w:r>
            <w:r w:rsidR="00CC1A56" w:rsidRPr="00DD49B6">
              <w:t>3.</w:t>
            </w:r>
          </w:p>
        </w:tc>
        <w:tc>
          <w:tcPr>
            <w:tcW w:w="1540" w:type="pct"/>
          </w:tcPr>
          <w:p w14:paraId="0056287A" w14:textId="77777777"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36" w:type="pct"/>
            <w:tcBorders>
              <w:top w:val="single" w:sz="4" w:space="0" w:color="auto"/>
            </w:tcBorders>
          </w:tcPr>
          <w:p w14:paraId="045B7111" w14:textId="08C5BB66" w:rsidR="00CC1A56" w:rsidRPr="00521A62" w:rsidRDefault="00070392" w:rsidP="00920D6B">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Labklājības ministrija.</w:t>
            </w:r>
          </w:p>
        </w:tc>
      </w:tr>
      <w:tr w:rsidR="00CC1A56" w:rsidRPr="003919EB" w14:paraId="3888F858" w14:textId="77777777" w:rsidTr="00232AD6">
        <w:tc>
          <w:tcPr>
            <w:tcW w:w="224" w:type="pct"/>
          </w:tcPr>
          <w:p w14:paraId="726D49C0" w14:textId="77777777" w:rsidR="00CC1A56" w:rsidRPr="004863B9" w:rsidRDefault="00CC1A56" w:rsidP="007D385B">
            <w:pPr>
              <w:pStyle w:val="naiskr"/>
              <w:spacing w:before="0" w:beforeAutospacing="0" w:after="0" w:afterAutospacing="0"/>
              <w:ind w:left="57" w:right="57"/>
              <w:jc w:val="center"/>
            </w:pPr>
            <w:r w:rsidRPr="004863B9">
              <w:t>4.</w:t>
            </w:r>
          </w:p>
        </w:tc>
        <w:tc>
          <w:tcPr>
            <w:tcW w:w="1540" w:type="pct"/>
          </w:tcPr>
          <w:p w14:paraId="65B3391E" w14:textId="77777777" w:rsidR="00CC1A56" w:rsidRPr="004863B9" w:rsidRDefault="00CC1A56" w:rsidP="007D385B">
            <w:pPr>
              <w:pStyle w:val="naiskr"/>
              <w:spacing w:before="0" w:beforeAutospacing="0" w:after="0" w:afterAutospacing="0"/>
              <w:ind w:left="57" w:right="57"/>
            </w:pPr>
            <w:r w:rsidRPr="004863B9">
              <w:t>Cita informācija</w:t>
            </w:r>
          </w:p>
        </w:tc>
        <w:tc>
          <w:tcPr>
            <w:tcW w:w="3236" w:type="pct"/>
          </w:tcPr>
          <w:p w14:paraId="5363D7B9" w14:textId="77777777" w:rsidR="00CC1A56" w:rsidRPr="00135168" w:rsidRDefault="00135168" w:rsidP="001026E2">
            <w:pPr>
              <w:pStyle w:val="naiskr"/>
              <w:spacing w:before="0" w:beforeAutospacing="0" w:after="0" w:afterAutospacing="0"/>
              <w:ind w:left="57" w:right="57"/>
              <w:jc w:val="both"/>
              <w:rPr>
                <w:szCs w:val="22"/>
              </w:rPr>
            </w:pPr>
            <w:r w:rsidRPr="00135168">
              <w:rPr>
                <w:szCs w:val="22"/>
              </w:rPr>
              <w:t xml:space="preserve">   </w:t>
            </w:r>
            <w:r w:rsidR="001026E2" w:rsidRPr="00135168">
              <w:rPr>
                <w:szCs w:val="22"/>
              </w:rPr>
              <w:t>Labklājības ministrija rosinās Valsts kancelejai veikt grozījumus Ministru kabineta 2013.</w:t>
            </w:r>
            <w:r w:rsidR="009A40C4" w:rsidRPr="00135168">
              <w:rPr>
                <w:szCs w:val="22"/>
              </w:rPr>
              <w:t xml:space="preserve"> </w:t>
            </w:r>
            <w:r w:rsidR="001026E2" w:rsidRPr="00135168">
              <w:rPr>
                <w:szCs w:val="22"/>
              </w:rPr>
              <w:t>gada 2.</w:t>
            </w:r>
            <w:r w:rsidR="009A40C4" w:rsidRPr="00135168">
              <w:rPr>
                <w:szCs w:val="22"/>
              </w:rPr>
              <w:t xml:space="preserve"> </w:t>
            </w:r>
            <w:r w:rsidR="001026E2" w:rsidRPr="00135168">
              <w:rPr>
                <w:szCs w:val="22"/>
              </w:rPr>
              <w:t xml:space="preserve">jūlija instrukcijā Nr.7 “Ārvalstu finanšu instrumentu finansētu civiltiesisku līgumu izstrādes un slēgšanas instrukcija valsts tiešās pārvaldes iestādēs” (turpmāk – instrukcija), paredzot instrukcijā augstāku izmaksājamā avansa nodrošinājuma sliekšņu noteikšanu (šobrīd 14 000 </w:t>
            </w:r>
            <w:r w:rsidR="001026E2" w:rsidRPr="00135168">
              <w:rPr>
                <w:i/>
                <w:szCs w:val="22"/>
              </w:rPr>
              <w:t>euro</w:t>
            </w:r>
            <w:r w:rsidR="001026E2" w:rsidRPr="00135168">
              <w:rPr>
                <w:szCs w:val="22"/>
              </w:rPr>
              <w:t>). Ņemot vērā, ka NVO ir faktiski neiespējami izpildīt instrukcijā noteiktos nodrošinājuma nosacījumus, avansa nodrošinājuma sliekšņa palielināšana nodrošinās NVO plašākas iespējas piedalīties organizētajos iepirkumos un slēgt pakalpojuma līgumus, saņemot atbilstošus avansa maksājumus.</w:t>
            </w:r>
          </w:p>
          <w:p w14:paraId="27A3232B" w14:textId="419EDA0B" w:rsidR="00135168" w:rsidRPr="00135168" w:rsidRDefault="00135168" w:rsidP="000A336B">
            <w:pPr>
              <w:spacing w:after="0" w:line="240" w:lineRule="auto"/>
              <w:ind w:left="57" w:right="57"/>
              <w:jc w:val="both"/>
              <w:rPr>
                <w:rFonts w:ascii="Times New Roman" w:hAnsi="Times New Roman" w:cs="Times New Roman"/>
                <w:color w:val="000000"/>
                <w:sz w:val="24"/>
                <w:szCs w:val="24"/>
                <w:lang w:eastAsia="lv-LV"/>
              </w:rPr>
            </w:pPr>
            <w:r w:rsidRPr="00135168">
              <w:rPr>
                <w:rFonts w:ascii="Times New Roman" w:hAnsi="Times New Roman" w:cs="Times New Roman"/>
                <w:sz w:val="24"/>
                <w:szCs w:val="24"/>
              </w:rPr>
              <w:t xml:space="preserve">   Saskaņā ar Ministru kabineta 2009. gada 7.aprīļa noteikumu Nr. 300 “Ministru kabineta kārtības rullis” 100. punktā noteikto Labklājības ministrija 2016. gada 27. aprīlī organizēja </w:t>
            </w:r>
            <w:r w:rsidRPr="00135168">
              <w:rPr>
                <w:rFonts w:ascii="Times New Roman" w:hAnsi="Times New Roman" w:cs="Times New Roman"/>
                <w:color w:val="000000"/>
                <w:sz w:val="24"/>
                <w:szCs w:val="24"/>
                <w:lang w:eastAsia="lv-LV"/>
              </w:rPr>
              <w:t xml:space="preserve">starpministriju (starpinstitūciju) sanāksmi. Sanāksmē piedalījās </w:t>
            </w:r>
            <w:r w:rsidRPr="00135168">
              <w:rPr>
                <w:rFonts w:ascii="Times New Roman" w:hAnsi="Times New Roman" w:cs="Times New Roman"/>
                <w:color w:val="000000"/>
                <w:sz w:val="24"/>
                <w:szCs w:val="24"/>
                <w:lang w:eastAsia="lv-LV"/>
              </w:rPr>
              <w:lastRenderedPageBreak/>
              <w:t xml:space="preserve">Labklājības ministrijas, Finanšu ministrijas, Centrālās finanšu un līgumu aģentūras, Valsts kancelejas, Kultūras ministrijas, Iepirkumu uzraudzības biroja, </w:t>
            </w:r>
            <w:r w:rsidRPr="00135168">
              <w:rPr>
                <w:rFonts w:ascii="Times New Roman" w:hAnsi="Times New Roman" w:cs="Times New Roman"/>
                <w:sz w:val="24"/>
                <w:szCs w:val="24"/>
              </w:rPr>
              <w:t>Latvijas Pilsoniskās alianses, biedrības “Asociācija Ģimene” un Sabiedrība</w:t>
            </w:r>
            <w:r w:rsidR="000A336B">
              <w:rPr>
                <w:rFonts w:ascii="Times New Roman" w:hAnsi="Times New Roman" w:cs="Times New Roman"/>
                <w:sz w:val="24"/>
                <w:szCs w:val="24"/>
              </w:rPr>
              <w:t>s integrācijas fonda pārstāvji. Sanāksmē tika panākta vienošanās par avansa maksājumu apmēra samazinājumu par 20 % (t.i., no 40 % un 20 %), kā arī par to, ka finansējuma saņēmējs, īstenojot projektu, vecinās pēc iespējas lielāku NVO piesaisti pakalpojumu īstenošanai.</w:t>
            </w:r>
          </w:p>
        </w:tc>
      </w:tr>
    </w:tbl>
    <w:p w14:paraId="40DBDF74" w14:textId="77777777" w:rsidR="00CC1A13" w:rsidRPr="003919EB" w:rsidRDefault="00CC1A13"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3919EB" w14:paraId="0320F7F7" w14:textId="77777777" w:rsidTr="007D385B">
        <w:trPr>
          <w:trHeight w:val="556"/>
        </w:trPr>
        <w:tc>
          <w:tcPr>
            <w:tcW w:w="9503" w:type="dxa"/>
            <w:gridSpan w:val="3"/>
            <w:vAlign w:val="center"/>
          </w:tcPr>
          <w:p w14:paraId="5D20C248" w14:textId="77777777"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4CCA2CAE" w14:textId="77777777"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14:paraId="7690B02F" w14:textId="77777777" w:rsidTr="007D385B">
        <w:trPr>
          <w:trHeight w:val="467"/>
        </w:trPr>
        <w:tc>
          <w:tcPr>
            <w:tcW w:w="431" w:type="dxa"/>
          </w:tcPr>
          <w:p w14:paraId="22D56FA9" w14:textId="77777777" w:rsidR="00CC1A56" w:rsidRPr="00791E4E" w:rsidRDefault="00CC1A56" w:rsidP="007D385B">
            <w:pPr>
              <w:pStyle w:val="naiskr"/>
              <w:spacing w:before="0" w:beforeAutospacing="0" w:after="0" w:afterAutospacing="0"/>
              <w:ind w:left="57" w:right="57"/>
              <w:jc w:val="both"/>
            </w:pPr>
            <w:r w:rsidRPr="00791E4E">
              <w:t>1.</w:t>
            </w:r>
          </w:p>
        </w:tc>
        <w:tc>
          <w:tcPr>
            <w:tcW w:w="2976" w:type="dxa"/>
          </w:tcPr>
          <w:p w14:paraId="71297153" w14:textId="77777777" w:rsidR="00CC1A56" w:rsidRPr="00791E4E" w:rsidRDefault="00CC1A56" w:rsidP="007D385B">
            <w:pPr>
              <w:pStyle w:val="naiskr"/>
              <w:spacing w:before="0" w:beforeAutospacing="0" w:after="0" w:afterAutospacing="0"/>
              <w:ind w:left="57" w:right="57"/>
            </w:pPr>
            <w:r w:rsidRPr="00791E4E">
              <w:t>Sabiedrības mērķgrupas, kuras tiesiskais regulējums ietekmē vai varētu ietekmēt</w:t>
            </w:r>
          </w:p>
        </w:tc>
        <w:tc>
          <w:tcPr>
            <w:tcW w:w="6096" w:type="dxa"/>
          </w:tcPr>
          <w:p w14:paraId="5DED6035" w14:textId="087536EB" w:rsidR="00216F8A" w:rsidRPr="00682E06" w:rsidRDefault="00FF46DA" w:rsidP="00154FD6">
            <w:pPr>
              <w:shd w:val="clear" w:color="auto" w:fill="FFFFFF"/>
              <w:spacing w:after="0" w:line="240" w:lineRule="auto"/>
              <w:ind w:right="113"/>
              <w:jc w:val="both"/>
              <w:rPr>
                <w:rFonts w:ascii="Times New Roman" w:hAnsi="Times New Roman" w:cs="Times New Roman"/>
                <w:sz w:val="24"/>
                <w:szCs w:val="24"/>
              </w:rPr>
            </w:pPr>
            <w:bookmarkStart w:id="0" w:name="p21"/>
            <w:bookmarkEnd w:id="0"/>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6F8CAE29" w14:textId="77777777" w:rsidTr="007D385B">
        <w:trPr>
          <w:trHeight w:val="523"/>
        </w:trPr>
        <w:tc>
          <w:tcPr>
            <w:tcW w:w="431" w:type="dxa"/>
          </w:tcPr>
          <w:p w14:paraId="27C40099" w14:textId="77777777" w:rsidR="00CC1A56" w:rsidRPr="00DD49B6" w:rsidRDefault="00CC1A56" w:rsidP="007D385B">
            <w:pPr>
              <w:pStyle w:val="naiskr"/>
              <w:spacing w:before="0" w:beforeAutospacing="0" w:after="0" w:afterAutospacing="0"/>
              <w:ind w:left="57" w:right="57"/>
              <w:jc w:val="both"/>
            </w:pPr>
            <w:r w:rsidRPr="00DD49B6">
              <w:t>2.</w:t>
            </w:r>
          </w:p>
        </w:tc>
        <w:tc>
          <w:tcPr>
            <w:tcW w:w="2976" w:type="dxa"/>
          </w:tcPr>
          <w:p w14:paraId="2557BB6F" w14:textId="77777777"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14:paraId="31BE6099" w14:textId="6A9DF994" w:rsidR="00FC27F0" w:rsidRPr="00D404FE" w:rsidRDefault="003F0AF6" w:rsidP="00154FD6">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lang w:eastAsia="lv-LV"/>
              </w:rPr>
              <w:t>Kopumā s</w:t>
            </w:r>
            <w:r w:rsidR="0056177D" w:rsidRPr="0056177D">
              <w:rPr>
                <w:rFonts w:ascii="Times New Roman" w:hAnsi="Times New Roman" w:cs="Times New Roman"/>
                <w:sz w:val="24"/>
                <w:szCs w:val="24"/>
                <w:lang w:eastAsia="lv-LV"/>
              </w:rPr>
              <w:t xml:space="preserve">abiedrības grupām </w:t>
            </w:r>
            <w:r w:rsidR="00EA6716">
              <w:rPr>
                <w:rFonts w:ascii="Times New Roman" w:hAnsi="Times New Roman" w:cs="Times New Roman"/>
                <w:sz w:val="24"/>
                <w:szCs w:val="24"/>
                <w:lang w:eastAsia="lv-LV"/>
              </w:rPr>
              <w:t xml:space="preserve">noteikumu </w:t>
            </w:r>
            <w:r w:rsidR="00EA6716" w:rsidRPr="0056177D">
              <w:rPr>
                <w:rFonts w:ascii="Times New Roman" w:hAnsi="Times New Roman" w:cs="Times New Roman"/>
                <w:sz w:val="24"/>
                <w:szCs w:val="24"/>
                <w:lang w:eastAsia="lv-LV"/>
              </w:rPr>
              <w:t>projekta tiesiskais regulējums nemaina tiesības un pienākumus, kā arī veicamās darbības.</w:t>
            </w:r>
          </w:p>
        </w:tc>
      </w:tr>
      <w:tr w:rsidR="00CC1A56" w:rsidRPr="00DD49B6" w14:paraId="61914012" w14:textId="77777777" w:rsidTr="007D385B">
        <w:trPr>
          <w:trHeight w:val="523"/>
        </w:trPr>
        <w:tc>
          <w:tcPr>
            <w:tcW w:w="431" w:type="dxa"/>
          </w:tcPr>
          <w:p w14:paraId="03026045" w14:textId="77777777" w:rsidR="00CC1A56" w:rsidRPr="00DD49B6" w:rsidRDefault="00CC1A56" w:rsidP="007D385B">
            <w:pPr>
              <w:pStyle w:val="naiskr"/>
              <w:spacing w:before="0" w:beforeAutospacing="0" w:after="0" w:afterAutospacing="0"/>
              <w:ind w:left="57" w:right="57"/>
              <w:jc w:val="both"/>
            </w:pPr>
            <w:r w:rsidRPr="00DD49B6">
              <w:t>3.</w:t>
            </w:r>
          </w:p>
        </w:tc>
        <w:tc>
          <w:tcPr>
            <w:tcW w:w="2976" w:type="dxa"/>
          </w:tcPr>
          <w:p w14:paraId="0D33F6D5" w14:textId="77777777"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Pr>
          <w:p w14:paraId="1D9112F7" w14:textId="0684F6C5" w:rsidR="00CC1A56" w:rsidRPr="00DD49B6" w:rsidRDefault="00154FD6" w:rsidP="0080723C">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N</w:t>
            </w:r>
            <w:r w:rsidR="006908E6">
              <w:rPr>
                <w:rFonts w:ascii="Times New Roman" w:hAnsi="Times New Roman" w:cs="Times New Roman"/>
                <w:sz w:val="24"/>
                <w:szCs w:val="24"/>
              </w:rPr>
              <w:t>oteikumu</w:t>
            </w:r>
            <w:r w:rsidR="006908E6" w:rsidRPr="0093520F">
              <w:rPr>
                <w:rFonts w:ascii="Times New Roman" w:hAnsi="Times New Roman" w:cs="Times New Roman"/>
                <w:sz w:val="24"/>
                <w:szCs w:val="24"/>
              </w:rPr>
              <w:t xml:space="preserve"> projekts šo jomu neskar.</w:t>
            </w:r>
          </w:p>
        </w:tc>
      </w:tr>
      <w:tr w:rsidR="00CC1A56" w:rsidRPr="00DD49B6" w14:paraId="474C7997" w14:textId="77777777" w:rsidTr="00665BA1">
        <w:trPr>
          <w:trHeight w:val="498"/>
        </w:trPr>
        <w:tc>
          <w:tcPr>
            <w:tcW w:w="431" w:type="dxa"/>
          </w:tcPr>
          <w:p w14:paraId="1C53E5E5" w14:textId="77777777" w:rsidR="00CC1A56" w:rsidRPr="00DD49B6" w:rsidRDefault="00CC1A56" w:rsidP="007D385B">
            <w:pPr>
              <w:pStyle w:val="naiskr"/>
              <w:spacing w:before="0" w:beforeAutospacing="0" w:after="0" w:afterAutospacing="0"/>
              <w:ind w:left="57" w:right="57"/>
              <w:jc w:val="both"/>
            </w:pPr>
            <w:r w:rsidRPr="00DD49B6">
              <w:t>4.</w:t>
            </w:r>
          </w:p>
        </w:tc>
        <w:tc>
          <w:tcPr>
            <w:tcW w:w="2976" w:type="dxa"/>
          </w:tcPr>
          <w:p w14:paraId="59A73AD6" w14:textId="77777777" w:rsidR="00CC1A56" w:rsidRPr="00DD49B6" w:rsidRDefault="00CC1A56" w:rsidP="007D385B">
            <w:pPr>
              <w:pStyle w:val="naiskr"/>
              <w:spacing w:before="0" w:beforeAutospacing="0" w:after="0" w:afterAutospacing="0"/>
              <w:ind w:left="57" w:right="57"/>
            </w:pPr>
            <w:r w:rsidRPr="00DD49B6">
              <w:t>Cita informācija</w:t>
            </w:r>
          </w:p>
        </w:tc>
        <w:tc>
          <w:tcPr>
            <w:tcW w:w="6096" w:type="dxa"/>
          </w:tcPr>
          <w:p w14:paraId="7F8909DE" w14:textId="1BF0A98B" w:rsidR="00BB28B2" w:rsidRPr="00DD49B6" w:rsidRDefault="00070392" w:rsidP="00A0371B">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Nav.</w:t>
            </w:r>
            <w:r w:rsidR="00BB28B2">
              <w:rPr>
                <w:rFonts w:ascii="Times New Roman" w:hAnsi="Times New Roman" w:cs="Times New Roman"/>
                <w:sz w:val="24"/>
                <w:szCs w:val="24"/>
              </w:rPr>
              <w:t xml:space="preserve"> </w:t>
            </w:r>
          </w:p>
        </w:tc>
      </w:tr>
    </w:tbl>
    <w:p w14:paraId="27A1C91F" w14:textId="77777777" w:rsidR="00912394" w:rsidRDefault="00912394" w:rsidP="00912394">
      <w:pPr>
        <w:spacing w:before="120" w:after="12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912394" w:rsidRPr="00912394" w14:paraId="5A8B5C41" w14:textId="77777777" w:rsidTr="00F245C9">
        <w:trPr>
          <w:trHeight w:val="461"/>
          <w:jc w:val="center"/>
        </w:trPr>
        <w:tc>
          <w:tcPr>
            <w:tcW w:w="9511" w:type="dxa"/>
            <w:gridSpan w:val="3"/>
            <w:vAlign w:val="center"/>
          </w:tcPr>
          <w:p w14:paraId="4D268A10" w14:textId="77777777" w:rsidR="00912394" w:rsidRPr="00154FD6" w:rsidRDefault="00912394" w:rsidP="00912394">
            <w:pPr>
              <w:spacing w:after="0" w:line="240" w:lineRule="auto"/>
              <w:jc w:val="center"/>
              <w:rPr>
                <w:rFonts w:ascii="Times New Roman" w:eastAsia="Times New Roman" w:hAnsi="Times New Roman" w:cs="Times New Roman"/>
                <w:b/>
                <w:sz w:val="24"/>
                <w:szCs w:val="24"/>
                <w:lang w:eastAsia="lv-LV"/>
              </w:rPr>
            </w:pPr>
            <w:r w:rsidRPr="00154FD6">
              <w:rPr>
                <w:rFonts w:ascii="Times New Roman" w:eastAsia="Times New Roman" w:hAnsi="Times New Roman" w:cs="Times New Roman"/>
                <w:sz w:val="24"/>
                <w:szCs w:val="24"/>
                <w:lang w:eastAsia="lv-LV"/>
              </w:rPr>
              <w:br w:type="page"/>
            </w:r>
            <w:r w:rsidRPr="00154FD6">
              <w:rPr>
                <w:rFonts w:ascii="Times New Roman" w:eastAsia="Times New Roman" w:hAnsi="Times New Roman" w:cs="Times New Roman"/>
                <w:b/>
                <w:sz w:val="24"/>
                <w:szCs w:val="24"/>
                <w:lang w:eastAsia="lv-LV"/>
              </w:rPr>
              <w:t>IV. Tiesību akta projekta ietekme uz spēkā esošo tiesību normu sistēmu</w:t>
            </w:r>
          </w:p>
        </w:tc>
      </w:tr>
      <w:tr w:rsidR="00912394" w:rsidRPr="00912394" w14:paraId="738CA678" w14:textId="77777777" w:rsidTr="00F245C9">
        <w:trPr>
          <w:jc w:val="center"/>
        </w:trPr>
        <w:tc>
          <w:tcPr>
            <w:tcW w:w="470" w:type="dxa"/>
          </w:tcPr>
          <w:p w14:paraId="2F5F1EA7" w14:textId="77777777" w:rsidR="00912394" w:rsidRPr="00154FD6" w:rsidRDefault="00912394" w:rsidP="00912394">
            <w:pPr>
              <w:tabs>
                <w:tab w:val="left" w:pos="2628"/>
              </w:tabs>
              <w:spacing w:after="0" w:line="240" w:lineRule="auto"/>
              <w:jc w:val="both"/>
              <w:rPr>
                <w:rFonts w:ascii="Times New Roman" w:eastAsia="Times New Roman" w:hAnsi="Times New Roman" w:cs="Times New Roman"/>
                <w:iCs/>
                <w:sz w:val="24"/>
                <w:szCs w:val="24"/>
                <w:lang w:eastAsia="lv-LV"/>
              </w:rPr>
            </w:pPr>
            <w:r w:rsidRPr="00154FD6">
              <w:rPr>
                <w:rFonts w:ascii="Times New Roman" w:eastAsia="Times New Roman" w:hAnsi="Times New Roman" w:cs="Times New Roman"/>
                <w:iCs/>
                <w:sz w:val="24"/>
                <w:szCs w:val="24"/>
                <w:lang w:eastAsia="lv-LV"/>
              </w:rPr>
              <w:t>1.</w:t>
            </w:r>
          </w:p>
        </w:tc>
        <w:tc>
          <w:tcPr>
            <w:tcW w:w="2728" w:type="dxa"/>
          </w:tcPr>
          <w:p w14:paraId="6F27BBDD" w14:textId="77777777" w:rsidR="00912394" w:rsidRPr="00154FD6" w:rsidRDefault="00912394" w:rsidP="00912394">
            <w:pPr>
              <w:tabs>
                <w:tab w:val="left" w:pos="2628"/>
              </w:tabs>
              <w:spacing w:after="0" w:line="240" w:lineRule="auto"/>
              <w:jc w:val="both"/>
              <w:rPr>
                <w:rFonts w:ascii="Times New Roman" w:eastAsia="Times New Roman" w:hAnsi="Times New Roman" w:cs="Times New Roman"/>
                <w:iCs/>
                <w:sz w:val="24"/>
                <w:szCs w:val="24"/>
                <w:lang w:eastAsia="lv-LV"/>
              </w:rPr>
            </w:pPr>
            <w:r w:rsidRPr="00154FD6">
              <w:rPr>
                <w:rFonts w:ascii="Times New Roman" w:eastAsia="Times New Roman" w:hAnsi="Times New Roman" w:cs="Times New Roman"/>
                <w:sz w:val="24"/>
                <w:szCs w:val="24"/>
                <w:lang w:eastAsia="lv-LV"/>
              </w:rPr>
              <w:t>Nepieciešamie saistītie tiesību aktu projekti</w:t>
            </w:r>
          </w:p>
        </w:tc>
        <w:tc>
          <w:tcPr>
            <w:tcW w:w="6313" w:type="dxa"/>
          </w:tcPr>
          <w:p w14:paraId="625F0D43" w14:textId="7B26D482" w:rsidR="00912394" w:rsidRPr="00154FD6" w:rsidRDefault="00154FD6" w:rsidP="007A32FF">
            <w:pPr>
              <w:shd w:val="clear" w:color="auto" w:fill="FFFFFF"/>
              <w:spacing w:after="0" w:line="240" w:lineRule="auto"/>
              <w:jc w:val="both"/>
              <w:rPr>
                <w:rFonts w:ascii="Times New Roman" w:hAnsi="Times New Roman" w:cs="Times New Roman"/>
                <w:color w:val="000000"/>
                <w:sz w:val="24"/>
                <w:szCs w:val="24"/>
                <w:lang w:eastAsia="lv-LV"/>
              </w:rPr>
            </w:pPr>
            <w:r w:rsidRPr="00154FD6">
              <w:rPr>
                <w:rFonts w:ascii="Times New Roman" w:hAnsi="Times New Roman" w:cs="Times New Roman"/>
                <w:sz w:val="24"/>
              </w:rPr>
              <w:t>Nav.</w:t>
            </w:r>
            <w:r w:rsidR="007A32FF" w:rsidRPr="00154FD6">
              <w:rPr>
                <w:rFonts w:ascii="Times New Roman" w:hAnsi="Times New Roman" w:cs="Times New Roman"/>
                <w:sz w:val="24"/>
              </w:rPr>
              <w:t xml:space="preserve"> </w:t>
            </w:r>
          </w:p>
        </w:tc>
      </w:tr>
      <w:tr w:rsidR="00912394" w:rsidRPr="00912394" w14:paraId="289628BD" w14:textId="77777777" w:rsidTr="00F245C9">
        <w:trPr>
          <w:jc w:val="center"/>
        </w:trPr>
        <w:tc>
          <w:tcPr>
            <w:tcW w:w="470" w:type="dxa"/>
          </w:tcPr>
          <w:p w14:paraId="75DB2F58" w14:textId="77777777" w:rsidR="00912394" w:rsidRPr="00912394" w:rsidRDefault="00912394" w:rsidP="00912394">
            <w:pPr>
              <w:tabs>
                <w:tab w:val="left" w:pos="2628"/>
              </w:tabs>
              <w:spacing w:after="0" w:line="240" w:lineRule="auto"/>
              <w:jc w:val="both"/>
              <w:rPr>
                <w:rFonts w:ascii="Times New Roman" w:eastAsia="Times New Roman" w:hAnsi="Times New Roman" w:cs="Times New Roman"/>
                <w:iCs/>
                <w:sz w:val="24"/>
                <w:szCs w:val="24"/>
                <w:lang w:eastAsia="lv-LV"/>
              </w:rPr>
            </w:pPr>
            <w:r w:rsidRPr="00912394">
              <w:rPr>
                <w:rFonts w:ascii="Times New Roman" w:eastAsia="Times New Roman" w:hAnsi="Times New Roman" w:cs="Times New Roman"/>
                <w:iCs/>
                <w:sz w:val="24"/>
                <w:szCs w:val="24"/>
                <w:lang w:eastAsia="lv-LV"/>
              </w:rPr>
              <w:t>2.</w:t>
            </w:r>
          </w:p>
        </w:tc>
        <w:tc>
          <w:tcPr>
            <w:tcW w:w="2728" w:type="dxa"/>
          </w:tcPr>
          <w:p w14:paraId="74B43695" w14:textId="77777777" w:rsidR="00912394" w:rsidRPr="00912394" w:rsidRDefault="00912394" w:rsidP="00912394">
            <w:pPr>
              <w:tabs>
                <w:tab w:val="left" w:pos="2628"/>
              </w:tabs>
              <w:spacing w:after="0" w:line="240" w:lineRule="auto"/>
              <w:jc w:val="both"/>
              <w:rPr>
                <w:rFonts w:ascii="Times New Roman" w:eastAsia="Times New Roman" w:hAnsi="Times New Roman" w:cs="Times New Roman"/>
                <w:sz w:val="24"/>
                <w:szCs w:val="24"/>
                <w:lang w:eastAsia="lv-LV"/>
              </w:rPr>
            </w:pPr>
            <w:r w:rsidRPr="00912394">
              <w:rPr>
                <w:rFonts w:ascii="Times New Roman" w:eastAsia="Times New Roman" w:hAnsi="Times New Roman" w:cs="Times New Roman"/>
                <w:sz w:val="24"/>
                <w:szCs w:val="24"/>
                <w:lang w:eastAsia="lv-LV"/>
              </w:rPr>
              <w:t>Atbildīgā institūcija</w:t>
            </w:r>
          </w:p>
        </w:tc>
        <w:tc>
          <w:tcPr>
            <w:tcW w:w="6313" w:type="dxa"/>
          </w:tcPr>
          <w:p w14:paraId="409ED675" w14:textId="77777777" w:rsidR="00912394" w:rsidRPr="00912394" w:rsidRDefault="00912394" w:rsidP="00912394">
            <w:pPr>
              <w:shd w:val="clear" w:color="auto" w:fill="FFFFFF"/>
              <w:spacing w:after="0" w:line="240" w:lineRule="auto"/>
              <w:jc w:val="both"/>
              <w:rPr>
                <w:rFonts w:ascii="Times New Roman" w:hAnsi="Times New Roman" w:cs="Times New Roman"/>
                <w:color w:val="000000"/>
                <w:sz w:val="24"/>
                <w:szCs w:val="24"/>
                <w:lang w:eastAsia="lv-LV"/>
              </w:rPr>
            </w:pPr>
            <w:r w:rsidRPr="00912394">
              <w:rPr>
                <w:rFonts w:ascii="Times New Roman" w:hAnsi="Times New Roman" w:cs="Times New Roman"/>
                <w:sz w:val="24"/>
                <w:szCs w:val="24"/>
              </w:rPr>
              <w:t>Labklājības ministrija.</w:t>
            </w:r>
          </w:p>
        </w:tc>
      </w:tr>
      <w:tr w:rsidR="00912394" w:rsidRPr="00912394" w14:paraId="074657DF" w14:textId="77777777" w:rsidTr="00F245C9">
        <w:trPr>
          <w:jc w:val="center"/>
        </w:trPr>
        <w:tc>
          <w:tcPr>
            <w:tcW w:w="470" w:type="dxa"/>
          </w:tcPr>
          <w:p w14:paraId="23A59328" w14:textId="77777777" w:rsidR="00912394" w:rsidRPr="00912394" w:rsidRDefault="00912394" w:rsidP="00912394">
            <w:pPr>
              <w:tabs>
                <w:tab w:val="left" w:pos="2628"/>
              </w:tabs>
              <w:spacing w:after="0" w:line="240" w:lineRule="auto"/>
              <w:jc w:val="both"/>
              <w:rPr>
                <w:rFonts w:ascii="Times New Roman" w:eastAsia="Times New Roman" w:hAnsi="Times New Roman" w:cs="Times New Roman"/>
                <w:iCs/>
                <w:sz w:val="24"/>
                <w:szCs w:val="24"/>
                <w:lang w:eastAsia="lv-LV"/>
              </w:rPr>
            </w:pPr>
            <w:r w:rsidRPr="00912394">
              <w:rPr>
                <w:rFonts w:ascii="Times New Roman" w:eastAsia="Times New Roman" w:hAnsi="Times New Roman" w:cs="Times New Roman"/>
                <w:iCs/>
                <w:sz w:val="24"/>
                <w:szCs w:val="24"/>
                <w:lang w:eastAsia="lv-LV"/>
              </w:rPr>
              <w:t>3.</w:t>
            </w:r>
          </w:p>
        </w:tc>
        <w:tc>
          <w:tcPr>
            <w:tcW w:w="2728" w:type="dxa"/>
          </w:tcPr>
          <w:p w14:paraId="220B3DB9" w14:textId="77777777" w:rsidR="00912394" w:rsidRPr="00912394" w:rsidRDefault="00912394" w:rsidP="00912394">
            <w:pPr>
              <w:tabs>
                <w:tab w:val="left" w:pos="2628"/>
              </w:tabs>
              <w:spacing w:after="0" w:line="240" w:lineRule="auto"/>
              <w:jc w:val="both"/>
              <w:rPr>
                <w:rFonts w:ascii="Times New Roman" w:eastAsia="Times New Roman" w:hAnsi="Times New Roman" w:cs="Times New Roman"/>
                <w:iCs/>
                <w:sz w:val="24"/>
                <w:szCs w:val="24"/>
                <w:lang w:eastAsia="lv-LV"/>
              </w:rPr>
            </w:pPr>
            <w:r w:rsidRPr="00912394">
              <w:rPr>
                <w:rFonts w:ascii="Times New Roman" w:eastAsia="Times New Roman" w:hAnsi="Times New Roman" w:cs="Times New Roman"/>
                <w:sz w:val="24"/>
                <w:szCs w:val="24"/>
                <w:lang w:eastAsia="lv-LV"/>
              </w:rPr>
              <w:t>Cita informācija</w:t>
            </w:r>
          </w:p>
        </w:tc>
        <w:tc>
          <w:tcPr>
            <w:tcW w:w="6313" w:type="dxa"/>
          </w:tcPr>
          <w:p w14:paraId="244BB408" w14:textId="77777777" w:rsidR="00912394" w:rsidRPr="00912394" w:rsidRDefault="00912394" w:rsidP="00912394">
            <w:pPr>
              <w:tabs>
                <w:tab w:val="left" w:pos="2628"/>
              </w:tabs>
              <w:spacing w:before="100" w:beforeAutospacing="1" w:after="0" w:afterAutospacing="1" w:line="240" w:lineRule="auto"/>
              <w:jc w:val="both"/>
              <w:rPr>
                <w:rFonts w:ascii="Times New Roman" w:eastAsia="Times New Roman" w:hAnsi="Times New Roman" w:cs="Times New Roman"/>
                <w:iCs/>
                <w:sz w:val="24"/>
                <w:szCs w:val="24"/>
                <w:lang w:eastAsia="lv-LV"/>
              </w:rPr>
            </w:pPr>
            <w:r w:rsidRPr="00912394">
              <w:rPr>
                <w:rFonts w:ascii="Times New Roman" w:eastAsia="Times New Roman" w:hAnsi="Times New Roman" w:cs="Times New Roman"/>
                <w:iCs/>
                <w:sz w:val="24"/>
                <w:szCs w:val="24"/>
                <w:lang w:eastAsia="lv-LV"/>
              </w:rPr>
              <w:t>Nav.</w:t>
            </w:r>
          </w:p>
        </w:tc>
      </w:tr>
    </w:tbl>
    <w:p w14:paraId="50128F68" w14:textId="77777777" w:rsidR="00CE275A" w:rsidRDefault="00CE275A" w:rsidP="00EB4F32">
      <w:pPr>
        <w:spacing w:before="120" w:after="12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005FA3" w:rsidRPr="00DD49B6" w14:paraId="18936445" w14:textId="77777777" w:rsidTr="005A2976">
        <w:trPr>
          <w:trHeight w:val="421"/>
          <w:jc w:val="center"/>
        </w:trPr>
        <w:tc>
          <w:tcPr>
            <w:tcW w:w="9524" w:type="dxa"/>
            <w:gridSpan w:val="3"/>
            <w:vAlign w:val="center"/>
          </w:tcPr>
          <w:p w14:paraId="6998737D" w14:textId="77777777" w:rsidR="00005FA3" w:rsidRPr="00DD49B6" w:rsidRDefault="00005FA3" w:rsidP="005A2976">
            <w:pPr>
              <w:pStyle w:val="naisnod"/>
              <w:spacing w:before="0" w:beforeAutospacing="0" w:after="0" w:afterAutospacing="0"/>
              <w:ind w:left="57" w:right="57"/>
              <w:jc w:val="center"/>
            </w:pPr>
            <w:r w:rsidRPr="00DD49B6">
              <w:rPr>
                <w:b/>
              </w:rPr>
              <w:t>VI. Sabiedrības līdzdalība un komunikācijas aktivitātes</w:t>
            </w:r>
          </w:p>
        </w:tc>
      </w:tr>
      <w:tr w:rsidR="00005FA3" w:rsidRPr="00DD49B6" w14:paraId="67FA636E" w14:textId="77777777" w:rsidTr="005A2976">
        <w:trPr>
          <w:trHeight w:val="553"/>
          <w:jc w:val="center"/>
        </w:trPr>
        <w:tc>
          <w:tcPr>
            <w:tcW w:w="476" w:type="dxa"/>
          </w:tcPr>
          <w:p w14:paraId="697A6715" w14:textId="77777777" w:rsidR="00005FA3" w:rsidRPr="00DD49B6" w:rsidRDefault="00005FA3" w:rsidP="005A2976">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17D17D6D" w14:textId="77777777" w:rsidR="00005FA3" w:rsidRPr="00DD49B6" w:rsidRDefault="00005FA3" w:rsidP="005A2976">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5AC58E8B" w14:textId="266AD21D" w:rsidR="00005FA3" w:rsidRPr="006E5374" w:rsidRDefault="004206FD" w:rsidP="005A2976">
            <w:pPr>
              <w:shd w:val="clear" w:color="auto" w:fill="FFFFFF"/>
              <w:spacing w:after="0" w:line="240" w:lineRule="auto"/>
              <w:ind w:left="57" w:right="113"/>
              <w:jc w:val="both"/>
              <w:rPr>
                <w:rFonts w:ascii="Times New Roman" w:hAnsi="Times New Roman" w:cs="Times New Roman"/>
                <w:bCs/>
                <w:sz w:val="24"/>
                <w:szCs w:val="24"/>
                <w:lang w:eastAsia="lv-LV"/>
              </w:rPr>
            </w:pPr>
            <w:bookmarkStart w:id="1" w:name="p61"/>
            <w:bookmarkEnd w:id="1"/>
            <w:r>
              <w:rPr>
                <w:rFonts w:ascii="Times New Roman" w:hAnsi="Times New Roman" w:cs="Times New Roman"/>
                <w:bCs/>
                <w:sz w:val="24"/>
                <w:szCs w:val="24"/>
                <w:lang w:eastAsia="lv-LV"/>
              </w:rPr>
              <w:t>N</w:t>
            </w:r>
            <w:r w:rsidR="005B5A32" w:rsidRPr="005B5A32">
              <w:rPr>
                <w:rFonts w:ascii="Times New Roman" w:hAnsi="Times New Roman" w:cs="Times New Roman"/>
                <w:bCs/>
                <w:sz w:val="24"/>
                <w:szCs w:val="24"/>
                <w:lang w:eastAsia="lv-LV"/>
              </w:rPr>
              <w:t>oteikumu projekts šo jomu neskar.</w:t>
            </w:r>
          </w:p>
        </w:tc>
      </w:tr>
      <w:tr w:rsidR="00005FA3" w:rsidRPr="00DD49B6" w14:paraId="486E4872" w14:textId="77777777" w:rsidTr="005A2976">
        <w:trPr>
          <w:trHeight w:val="339"/>
          <w:jc w:val="center"/>
        </w:trPr>
        <w:tc>
          <w:tcPr>
            <w:tcW w:w="476" w:type="dxa"/>
          </w:tcPr>
          <w:p w14:paraId="0BC5533F" w14:textId="77777777" w:rsidR="00005FA3" w:rsidRPr="00DD49B6" w:rsidRDefault="00005FA3" w:rsidP="005A2976">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14:paraId="2C175B06" w14:textId="77777777" w:rsidR="00005FA3" w:rsidRPr="00DD49B6" w:rsidRDefault="00005FA3" w:rsidP="005A2976">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14:paraId="170BC56E" w14:textId="28FB0AA8" w:rsidR="00005FA3" w:rsidRPr="00282A7F" w:rsidRDefault="00005FA3" w:rsidP="005A2976">
            <w:pPr>
              <w:shd w:val="clear" w:color="auto" w:fill="FFFFFF"/>
              <w:spacing w:after="0" w:line="240" w:lineRule="auto"/>
              <w:ind w:left="79" w:right="93"/>
              <w:jc w:val="both"/>
              <w:rPr>
                <w:rFonts w:ascii="Times New Roman" w:hAnsi="Times New Roman" w:cs="Times New Roman"/>
                <w:sz w:val="24"/>
                <w:szCs w:val="24"/>
                <w:lang w:eastAsia="lv-LV"/>
              </w:rPr>
            </w:pPr>
            <w:bookmarkStart w:id="2" w:name="p62"/>
            <w:bookmarkEnd w:id="2"/>
            <w:r w:rsidRPr="00E3288B">
              <w:rPr>
                <w:rFonts w:ascii="Times New Roman" w:hAnsi="Times New Roman" w:cs="Times New Roman"/>
                <w:sz w:val="24"/>
                <w:szCs w:val="24"/>
              </w:rPr>
              <w:t xml:space="preserve">Sabiedrība tika aicināta līdzdarboties </w:t>
            </w:r>
            <w:r>
              <w:rPr>
                <w:rFonts w:ascii="Times New Roman" w:hAnsi="Times New Roman" w:cs="Times New Roman"/>
                <w:sz w:val="24"/>
                <w:szCs w:val="24"/>
              </w:rPr>
              <w:t xml:space="preserve">MK </w:t>
            </w:r>
            <w:r w:rsidRPr="00E3288B">
              <w:rPr>
                <w:rFonts w:ascii="Times New Roman" w:hAnsi="Times New Roman" w:cs="Times New Roman"/>
                <w:sz w:val="24"/>
                <w:szCs w:val="24"/>
              </w:rPr>
              <w:t xml:space="preserve">noteikumu projekta izstrādē, ievietojot </w:t>
            </w:r>
            <w:r>
              <w:rPr>
                <w:rFonts w:ascii="Times New Roman" w:hAnsi="Times New Roman" w:cs="Times New Roman"/>
                <w:sz w:val="24"/>
                <w:szCs w:val="24"/>
              </w:rPr>
              <w:t xml:space="preserve">MK </w:t>
            </w:r>
            <w:r w:rsidRPr="00E3288B">
              <w:rPr>
                <w:rFonts w:ascii="Times New Roman" w:hAnsi="Times New Roman" w:cs="Times New Roman"/>
                <w:sz w:val="24"/>
                <w:szCs w:val="24"/>
              </w:rPr>
              <w:t>noteikumu projek</w:t>
            </w:r>
            <w:r>
              <w:rPr>
                <w:rFonts w:ascii="Times New Roman" w:hAnsi="Times New Roman" w:cs="Times New Roman"/>
                <w:sz w:val="24"/>
                <w:szCs w:val="24"/>
              </w:rPr>
              <w:t xml:space="preserve">tu tīmekļa vietnē </w:t>
            </w:r>
            <w:hyperlink r:id="rId8" w:history="1">
              <w:r w:rsidRPr="00FA323B">
                <w:rPr>
                  <w:rStyle w:val="Hyperlink"/>
                  <w:rFonts w:ascii="Times New Roman" w:hAnsi="Times New Roman" w:cs="Times New Roman"/>
                  <w:sz w:val="24"/>
                  <w:szCs w:val="24"/>
                </w:rPr>
                <w:t>www.lm.gov.lv</w:t>
              </w:r>
            </w:hyperlink>
            <w:r>
              <w:rPr>
                <w:rFonts w:ascii="Times New Roman" w:hAnsi="Times New Roman" w:cs="Times New Roman"/>
                <w:sz w:val="24"/>
                <w:szCs w:val="24"/>
              </w:rPr>
              <w:t xml:space="preserve"> un </w:t>
            </w:r>
            <w:r w:rsidRPr="00221BAA">
              <w:rPr>
                <w:rFonts w:ascii="Times New Roman" w:hAnsi="Times New Roman" w:cs="Times New Roman"/>
                <w:sz w:val="24"/>
                <w:szCs w:val="24"/>
              </w:rPr>
              <w:t xml:space="preserve">aicinot </w:t>
            </w:r>
            <w:r w:rsidR="004206FD">
              <w:rPr>
                <w:rFonts w:ascii="Times New Roman" w:hAnsi="Times New Roman" w:cs="Times New Roman"/>
                <w:sz w:val="24"/>
                <w:szCs w:val="24"/>
              </w:rPr>
              <w:t>no 2016</w:t>
            </w:r>
            <w:r>
              <w:rPr>
                <w:rFonts w:ascii="Times New Roman" w:hAnsi="Times New Roman" w:cs="Times New Roman"/>
                <w:sz w:val="24"/>
                <w:szCs w:val="24"/>
              </w:rPr>
              <w:t>.</w:t>
            </w:r>
            <w:r w:rsidR="00870980">
              <w:rPr>
                <w:rFonts w:ascii="Times New Roman" w:hAnsi="Times New Roman" w:cs="Times New Roman"/>
                <w:sz w:val="24"/>
                <w:szCs w:val="24"/>
              </w:rPr>
              <w:t xml:space="preserve"> </w:t>
            </w:r>
            <w:r w:rsidR="004206FD">
              <w:rPr>
                <w:rFonts w:ascii="Times New Roman" w:hAnsi="Times New Roman" w:cs="Times New Roman"/>
                <w:sz w:val="24"/>
                <w:szCs w:val="24"/>
              </w:rPr>
              <w:t>gada 9. marta</w:t>
            </w:r>
            <w:r>
              <w:rPr>
                <w:rFonts w:ascii="Times New Roman" w:hAnsi="Times New Roman" w:cs="Times New Roman"/>
                <w:sz w:val="24"/>
                <w:szCs w:val="24"/>
              </w:rPr>
              <w:t xml:space="preserve"> </w:t>
            </w:r>
            <w:r w:rsidRPr="00221BAA">
              <w:rPr>
                <w:rFonts w:ascii="Times New Roman" w:hAnsi="Times New Roman" w:cs="Times New Roman"/>
                <w:sz w:val="24"/>
                <w:szCs w:val="24"/>
              </w:rPr>
              <w:t>līdz 201</w:t>
            </w:r>
            <w:r w:rsidR="004206FD">
              <w:rPr>
                <w:rFonts w:ascii="Times New Roman" w:hAnsi="Times New Roman" w:cs="Times New Roman"/>
                <w:sz w:val="24"/>
                <w:szCs w:val="24"/>
              </w:rPr>
              <w:t>6</w:t>
            </w:r>
            <w:r w:rsidRPr="00221BAA">
              <w:rPr>
                <w:rFonts w:ascii="Times New Roman" w:hAnsi="Times New Roman" w:cs="Times New Roman"/>
                <w:sz w:val="24"/>
                <w:szCs w:val="24"/>
              </w:rPr>
              <w:t>.</w:t>
            </w:r>
            <w:r w:rsidR="00870980">
              <w:rPr>
                <w:rFonts w:ascii="Times New Roman" w:hAnsi="Times New Roman" w:cs="Times New Roman"/>
                <w:sz w:val="24"/>
                <w:szCs w:val="24"/>
              </w:rPr>
              <w:t xml:space="preserve"> </w:t>
            </w:r>
            <w:r w:rsidRPr="00221BAA">
              <w:rPr>
                <w:rFonts w:ascii="Times New Roman" w:hAnsi="Times New Roman" w:cs="Times New Roman"/>
                <w:sz w:val="24"/>
                <w:szCs w:val="24"/>
              </w:rPr>
              <w:t xml:space="preserve">gada </w:t>
            </w:r>
            <w:r w:rsidR="004206FD">
              <w:rPr>
                <w:rFonts w:ascii="Times New Roman" w:hAnsi="Times New Roman" w:cs="Times New Roman"/>
                <w:sz w:val="24"/>
                <w:szCs w:val="24"/>
              </w:rPr>
              <w:t>24</w:t>
            </w:r>
            <w:r w:rsidRPr="00221BAA">
              <w:rPr>
                <w:rFonts w:ascii="Times New Roman" w:hAnsi="Times New Roman" w:cs="Times New Roman"/>
                <w:sz w:val="24"/>
                <w:szCs w:val="24"/>
              </w:rPr>
              <w:t>.</w:t>
            </w:r>
            <w:r w:rsidR="00870980">
              <w:rPr>
                <w:rFonts w:ascii="Times New Roman" w:hAnsi="Times New Roman" w:cs="Times New Roman"/>
                <w:sz w:val="24"/>
                <w:szCs w:val="24"/>
              </w:rPr>
              <w:t xml:space="preserve"> </w:t>
            </w:r>
            <w:r w:rsidR="004206FD">
              <w:rPr>
                <w:rFonts w:ascii="Times New Roman" w:hAnsi="Times New Roman" w:cs="Times New Roman"/>
                <w:sz w:val="24"/>
                <w:szCs w:val="24"/>
              </w:rPr>
              <w:t>martam</w:t>
            </w:r>
            <w:r>
              <w:rPr>
                <w:rFonts w:ascii="Times New Roman" w:hAnsi="Times New Roman" w:cs="Times New Roman"/>
                <w:sz w:val="24"/>
                <w:szCs w:val="24"/>
              </w:rPr>
              <w:t xml:space="preserve"> </w:t>
            </w:r>
            <w:r w:rsidRPr="00282A7F">
              <w:rPr>
                <w:rFonts w:ascii="Times New Roman" w:hAnsi="Times New Roman" w:cs="Times New Roman"/>
                <w:sz w:val="24"/>
                <w:szCs w:val="24"/>
                <w:lang w:eastAsia="lv-LV"/>
              </w:rPr>
              <w:t xml:space="preserve">sabiedrības pārstāvjus: </w:t>
            </w:r>
          </w:p>
          <w:p w14:paraId="39A1D50B" w14:textId="12D00DAF" w:rsidR="00005FA3" w:rsidRPr="00282A7F" w:rsidRDefault="00005FA3" w:rsidP="001E272C">
            <w:pPr>
              <w:shd w:val="clear" w:color="auto" w:fill="FFFFFF"/>
              <w:spacing w:after="0" w:line="240" w:lineRule="auto"/>
              <w:ind w:left="79" w:right="93"/>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 xml:space="preserve">1) rakstiski sniegt viedokli par </w:t>
            </w:r>
            <w:r w:rsidR="004206FD">
              <w:rPr>
                <w:rFonts w:ascii="Times New Roman" w:hAnsi="Times New Roman" w:cs="Times New Roman"/>
                <w:sz w:val="24"/>
                <w:szCs w:val="24"/>
                <w:lang w:eastAsia="lv-LV"/>
              </w:rPr>
              <w:t xml:space="preserve">noteikumu </w:t>
            </w:r>
            <w:r w:rsidR="001E272C">
              <w:rPr>
                <w:rFonts w:ascii="Times New Roman" w:hAnsi="Times New Roman" w:cs="Times New Roman"/>
                <w:sz w:val="24"/>
                <w:szCs w:val="24"/>
                <w:lang w:eastAsia="lv-LV"/>
              </w:rPr>
              <w:t xml:space="preserve">projektu tā izstrādes stadijā – </w:t>
            </w:r>
            <w:r w:rsidR="0013052B" w:rsidRPr="0013052B">
              <w:rPr>
                <w:rFonts w:ascii="Times New Roman" w:hAnsi="Times New Roman" w:cs="Times New Roman"/>
                <w:sz w:val="24"/>
                <w:szCs w:val="24"/>
                <w:lang w:eastAsia="lv-LV"/>
              </w:rPr>
              <w:t>nosūtot uz elektronisko pasta adresi</w:t>
            </w:r>
            <w:r w:rsidR="001E272C">
              <w:rPr>
                <w:rFonts w:ascii="Times New Roman" w:hAnsi="Times New Roman" w:cs="Times New Roman"/>
                <w:sz w:val="24"/>
                <w:szCs w:val="24"/>
                <w:lang w:eastAsia="lv-LV"/>
              </w:rPr>
              <w:t xml:space="preserve">: </w:t>
            </w:r>
            <w:hyperlink r:id="rId9" w:history="1">
              <w:r w:rsidR="001E272C" w:rsidRPr="00212B28">
                <w:rPr>
                  <w:rStyle w:val="Hyperlink"/>
                  <w:rFonts w:ascii="Times New Roman" w:hAnsi="Times New Roman" w:cs="Times New Roman"/>
                  <w:sz w:val="24"/>
                  <w:szCs w:val="24"/>
                  <w:lang w:eastAsia="lv-LV"/>
                </w:rPr>
                <w:t>atbildiga.iestade@lm.gov.lv</w:t>
              </w:r>
            </w:hyperlink>
            <w:r w:rsidR="001E272C">
              <w:rPr>
                <w:rFonts w:ascii="Times New Roman" w:hAnsi="Times New Roman" w:cs="Times New Roman"/>
                <w:sz w:val="24"/>
                <w:szCs w:val="24"/>
                <w:lang w:eastAsia="lv-LV"/>
              </w:rPr>
              <w:t>;</w:t>
            </w:r>
          </w:p>
          <w:p w14:paraId="2A743DA9" w14:textId="120A782C" w:rsidR="00005FA3" w:rsidRPr="00DD49B6" w:rsidRDefault="007E09B8" w:rsidP="0013052B">
            <w:pPr>
              <w:shd w:val="clear" w:color="auto" w:fill="FFFFFF"/>
              <w:spacing w:after="0" w:line="240" w:lineRule="auto"/>
              <w:ind w:left="79" w:right="93"/>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005FA3" w:rsidRPr="00282A7F">
              <w:rPr>
                <w:rFonts w:ascii="Times New Roman" w:hAnsi="Times New Roman" w:cs="Times New Roman"/>
                <w:sz w:val="24"/>
                <w:szCs w:val="24"/>
                <w:lang w:eastAsia="lv-LV"/>
              </w:rPr>
              <w:t>) klātienē.</w:t>
            </w:r>
          </w:p>
        </w:tc>
      </w:tr>
      <w:tr w:rsidR="00005FA3" w:rsidRPr="00DD49B6" w14:paraId="69000DC9" w14:textId="77777777" w:rsidTr="005A2976">
        <w:trPr>
          <w:trHeight w:val="476"/>
          <w:jc w:val="center"/>
        </w:trPr>
        <w:tc>
          <w:tcPr>
            <w:tcW w:w="476" w:type="dxa"/>
          </w:tcPr>
          <w:p w14:paraId="49DE2544" w14:textId="77777777" w:rsidR="00005FA3" w:rsidRPr="00DD49B6" w:rsidRDefault="00005FA3" w:rsidP="005A2976">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14:paraId="6A487219" w14:textId="77777777" w:rsidR="00005FA3" w:rsidRPr="00DD49B6" w:rsidRDefault="00005FA3" w:rsidP="005A2976">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14:paraId="784E2576" w14:textId="46309BD8" w:rsidR="00005FA3" w:rsidRPr="00AD10C5" w:rsidRDefault="00D54CF5" w:rsidP="00AD10C5">
            <w:pPr>
              <w:shd w:val="clear" w:color="auto" w:fill="FFFFFF"/>
              <w:spacing w:after="0" w:line="240" w:lineRule="auto"/>
              <w:ind w:left="57" w:right="113"/>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AD10C5">
              <w:rPr>
                <w:rFonts w:ascii="Times New Roman" w:hAnsi="Times New Roman" w:cs="Times New Roman"/>
                <w:color w:val="000000" w:themeColor="text1"/>
                <w:sz w:val="24"/>
                <w:szCs w:val="24"/>
              </w:rPr>
              <w:t xml:space="preserve">2016. gada 24. martā tika saņemts biedrības “Asociācija Ģimene” priekšlikums, </w:t>
            </w:r>
            <w:r w:rsidRPr="00AD10C5">
              <w:rPr>
                <w:rFonts w:ascii="Times New Roman" w:hAnsi="Times New Roman" w:cs="Times New Roman"/>
                <w:bCs/>
                <w:color w:val="000000" w:themeColor="text1"/>
                <w:sz w:val="24"/>
                <w:szCs w:val="24"/>
              </w:rPr>
              <w:t xml:space="preserve">aicinot Labklājības ministriju paredzēt konkrētu finansējuma apjomu </w:t>
            </w:r>
            <w:r w:rsidRPr="00AD10C5">
              <w:rPr>
                <w:rFonts w:ascii="Times New Roman" w:hAnsi="Times New Roman" w:cs="Times New Roman"/>
                <w:bCs/>
                <w:color w:val="000000" w:themeColor="text1"/>
                <w:sz w:val="24"/>
                <w:szCs w:val="24"/>
                <w:u w:val="single"/>
              </w:rPr>
              <w:t>daudzbērnu ģimeņu tēla veidošanai</w:t>
            </w:r>
            <w:r w:rsidRPr="00AD10C5">
              <w:rPr>
                <w:rFonts w:ascii="Times New Roman" w:hAnsi="Times New Roman" w:cs="Times New Roman"/>
                <w:bCs/>
                <w:color w:val="000000" w:themeColor="text1"/>
                <w:sz w:val="24"/>
                <w:szCs w:val="24"/>
              </w:rPr>
              <w:t xml:space="preserve"> sabiedrībā. Ņemot vērā, ka 2016. gada 4. aprīlī tika </w:t>
            </w:r>
            <w:r w:rsidRPr="00AD10C5">
              <w:rPr>
                <w:rFonts w:ascii="Times New Roman" w:hAnsi="Times New Roman" w:cs="Times New Roman"/>
                <w:bCs/>
                <w:color w:val="000000" w:themeColor="text1"/>
                <w:sz w:val="24"/>
                <w:szCs w:val="24"/>
              </w:rPr>
              <w:lastRenderedPageBreak/>
              <w:t xml:space="preserve">saņemts analoģisks iebildums no </w:t>
            </w:r>
            <w:r w:rsidRPr="00AD10C5">
              <w:rPr>
                <w:rFonts w:ascii="Times New Roman" w:hAnsi="Times New Roman" w:cs="Times New Roman"/>
                <w:color w:val="000000" w:themeColor="text1"/>
                <w:sz w:val="24"/>
                <w:szCs w:val="24"/>
              </w:rPr>
              <w:t>biedrības “Asociācija Ģimene” (pēc 2016. gada 31. marta Valsts sekretāru sanāksmes), biedrības “Asociācija Ģimene” pārstāvis tika informēts, ka Labklājības ministrija sniegs skaidrojumu saņemtajam priekšlikuma un iebildumam noteikumu projekta izziņā par atzinumos izteiktajiem iebildumiem.</w:t>
            </w:r>
          </w:p>
        </w:tc>
      </w:tr>
      <w:tr w:rsidR="00005FA3" w:rsidRPr="00DD49B6" w14:paraId="5394C58F" w14:textId="77777777" w:rsidTr="005A2976">
        <w:trPr>
          <w:trHeight w:val="476"/>
          <w:jc w:val="center"/>
        </w:trPr>
        <w:tc>
          <w:tcPr>
            <w:tcW w:w="476" w:type="dxa"/>
          </w:tcPr>
          <w:p w14:paraId="421DC3D7" w14:textId="77777777" w:rsidR="00005FA3" w:rsidRPr="00DD49B6" w:rsidRDefault="00005FA3" w:rsidP="005A2976">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lastRenderedPageBreak/>
              <w:t>4.</w:t>
            </w:r>
          </w:p>
        </w:tc>
        <w:tc>
          <w:tcPr>
            <w:tcW w:w="2842" w:type="dxa"/>
          </w:tcPr>
          <w:p w14:paraId="0AEEF78F" w14:textId="77777777" w:rsidR="00005FA3" w:rsidRPr="00DD49B6" w:rsidRDefault="00005FA3" w:rsidP="005A2976">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14:paraId="0C9BE45F" w14:textId="1A7522FB" w:rsidR="00005FA3" w:rsidRPr="00DD49B6" w:rsidRDefault="004E522D" w:rsidP="00C3502D">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Nav.</w:t>
            </w:r>
          </w:p>
        </w:tc>
      </w:tr>
    </w:tbl>
    <w:p w14:paraId="6D76E808" w14:textId="63F60000" w:rsidR="00005FA3" w:rsidRPr="00DD49B6" w:rsidRDefault="00005FA3" w:rsidP="00EB4F32">
      <w:pPr>
        <w:spacing w:before="120" w:after="12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621941AE" w14:textId="77777777" w:rsidTr="007D385B">
        <w:trPr>
          <w:trHeight w:val="381"/>
          <w:jc w:val="center"/>
        </w:trPr>
        <w:tc>
          <w:tcPr>
            <w:tcW w:w="9518" w:type="dxa"/>
            <w:gridSpan w:val="3"/>
            <w:vAlign w:val="center"/>
          </w:tcPr>
          <w:p w14:paraId="5898343F"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09EAE2BA" w14:textId="77777777" w:rsidTr="007D385B">
        <w:trPr>
          <w:trHeight w:val="427"/>
          <w:jc w:val="center"/>
        </w:trPr>
        <w:tc>
          <w:tcPr>
            <w:tcW w:w="437" w:type="dxa"/>
          </w:tcPr>
          <w:p w14:paraId="7DF9A685"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6D763540"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14:paraId="6AE5B8AE" w14:textId="343E2C5E" w:rsidR="003165E8" w:rsidRPr="00DD49B6" w:rsidRDefault="002C12DA" w:rsidP="00AD10C5">
            <w:pPr>
              <w:shd w:val="clear" w:color="auto" w:fill="FFFFFF"/>
              <w:spacing w:after="0" w:line="240" w:lineRule="auto"/>
              <w:ind w:left="57" w:right="113"/>
              <w:jc w:val="both"/>
              <w:rPr>
                <w:rFonts w:ascii="Times New Roman" w:hAnsi="Times New Roman" w:cs="Times New Roman"/>
                <w:sz w:val="24"/>
                <w:szCs w:val="24"/>
              </w:rPr>
            </w:pPr>
            <w:bookmarkStart w:id="3" w:name="p66"/>
            <w:bookmarkStart w:id="4" w:name="p67"/>
            <w:bookmarkStart w:id="5" w:name="p68"/>
            <w:bookmarkStart w:id="6" w:name="p69"/>
            <w:bookmarkEnd w:id="3"/>
            <w:bookmarkEnd w:id="4"/>
            <w:bookmarkEnd w:id="5"/>
            <w:bookmarkEnd w:id="6"/>
            <w:r w:rsidRPr="00EA0F8E">
              <w:rPr>
                <w:rFonts w:ascii="Times New Roman" w:hAnsi="Times New Roman" w:cs="Times New Roman"/>
                <w:sz w:val="24"/>
                <w:szCs w:val="24"/>
              </w:rPr>
              <w:t>Eiropas Savienības fondu finansējuma saņēmējs</w:t>
            </w:r>
            <w:r w:rsidR="004E522D">
              <w:rPr>
                <w:rFonts w:ascii="Times New Roman" w:hAnsi="Times New Roman" w:cs="Times New Roman"/>
                <w:sz w:val="24"/>
                <w:szCs w:val="24"/>
              </w:rPr>
              <w:t xml:space="preserve"> – Sabiedrības integrācijas fonds</w:t>
            </w:r>
            <w:r w:rsidR="005246C9">
              <w:rPr>
                <w:rFonts w:ascii="Times New Roman" w:hAnsi="Times New Roman" w:cs="Times New Roman"/>
                <w:sz w:val="24"/>
                <w:szCs w:val="24"/>
              </w:rPr>
              <w:t>.</w:t>
            </w:r>
          </w:p>
        </w:tc>
      </w:tr>
      <w:tr w:rsidR="00CC1A56" w:rsidRPr="00DD49B6" w14:paraId="3510445C" w14:textId="77777777" w:rsidTr="007D385B">
        <w:trPr>
          <w:trHeight w:val="463"/>
          <w:jc w:val="center"/>
        </w:trPr>
        <w:tc>
          <w:tcPr>
            <w:tcW w:w="437" w:type="dxa"/>
          </w:tcPr>
          <w:p w14:paraId="1308A242" w14:textId="77777777" w:rsidR="00CC1A56" w:rsidRPr="00DD49B6" w:rsidRDefault="00CC1A56" w:rsidP="007D385B">
            <w:pPr>
              <w:pStyle w:val="naisnod"/>
              <w:spacing w:before="0" w:beforeAutospacing="0" w:after="0" w:afterAutospacing="0"/>
              <w:ind w:left="57" w:right="57"/>
              <w:jc w:val="both"/>
            </w:pPr>
            <w:r w:rsidRPr="00DD49B6">
              <w:t>2.</w:t>
            </w:r>
          </w:p>
        </w:tc>
        <w:tc>
          <w:tcPr>
            <w:tcW w:w="3615" w:type="dxa"/>
          </w:tcPr>
          <w:p w14:paraId="4D4589A7"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7FBEB709"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14:paraId="5280DFA3" w14:textId="51906FAE" w:rsidR="00CC1A56" w:rsidRPr="00DD49B6" w:rsidRDefault="004206FD" w:rsidP="004D46D1">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N</w:t>
            </w:r>
            <w:r w:rsidR="00C5083D">
              <w:rPr>
                <w:rFonts w:ascii="Times New Roman" w:hAnsi="Times New Roman" w:cs="Times New Roman"/>
                <w:sz w:val="24"/>
                <w:szCs w:val="24"/>
              </w:rPr>
              <w:t>oteikumu</w:t>
            </w:r>
            <w:r w:rsidR="004C62CC" w:rsidRPr="0093520F">
              <w:rPr>
                <w:rFonts w:ascii="Times New Roman" w:hAnsi="Times New Roman" w:cs="Times New Roman"/>
                <w:sz w:val="24"/>
                <w:szCs w:val="24"/>
              </w:rPr>
              <w:t xml:space="preserve"> </w:t>
            </w:r>
            <w:r w:rsidR="00232033" w:rsidRPr="0093520F">
              <w:rPr>
                <w:rFonts w:ascii="Times New Roman" w:hAnsi="Times New Roman" w:cs="Times New Roman"/>
                <w:sz w:val="24"/>
                <w:szCs w:val="24"/>
              </w:rPr>
              <w:t>projekts šo jomu neskar.</w:t>
            </w:r>
          </w:p>
        </w:tc>
      </w:tr>
      <w:tr w:rsidR="00CC1A56" w:rsidRPr="00DD49B6" w14:paraId="216C7616"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4FD5982D"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503BCE76"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52AC7703" w14:textId="77777777" w:rsidR="004E522D" w:rsidRDefault="004E522D" w:rsidP="007A513C">
      <w:pPr>
        <w:pStyle w:val="naisf"/>
        <w:spacing w:before="0" w:beforeAutospacing="0" w:after="0" w:afterAutospacing="0"/>
        <w:ind w:right="57"/>
      </w:pPr>
    </w:p>
    <w:p w14:paraId="0D88D001" w14:textId="39F7E387" w:rsidR="001976D1" w:rsidRDefault="00E007F1" w:rsidP="007A3F4F">
      <w:pPr>
        <w:pStyle w:val="naisf"/>
        <w:spacing w:before="0" w:beforeAutospacing="0" w:after="0" w:afterAutospacing="0"/>
        <w:ind w:right="57"/>
      </w:pPr>
      <w:r w:rsidRPr="00EA0F8E">
        <w:t>Anotācijas</w:t>
      </w:r>
      <w:r w:rsidR="00562A57">
        <w:t xml:space="preserve"> </w:t>
      </w:r>
      <w:r w:rsidR="0084121A">
        <w:t>III</w:t>
      </w:r>
      <w:r w:rsidRPr="00EA0F8E">
        <w:t xml:space="preserve"> </w:t>
      </w:r>
      <w:r w:rsidR="0072573A">
        <w:t xml:space="preserve">un V </w:t>
      </w:r>
      <w:r w:rsidRPr="00EA0F8E">
        <w:t>sadaļa –</w:t>
      </w:r>
      <w:r w:rsidR="000D2B37">
        <w:t xml:space="preserve"> </w:t>
      </w:r>
      <w:r>
        <w:t>noteikumu</w:t>
      </w:r>
      <w:r w:rsidRPr="00EA0F8E">
        <w:t xml:space="preserve"> projekts šo jomu neskar.</w:t>
      </w:r>
    </w:p>
    <w:p w14:paraId="75E0728E" w14:textId="77777777" w:rsidR="007A3F4F" w:rsidRPr="007A3F4F" w:rsidRDefault="007A3F4F" w:rsidP="007A3F4F">
      <w:pPr>
        <w:pStyle w:val="naisf"/>
        <w:spacing w:before="0" w:beforeAutospacing="0" w:after="0" w:afterAutospacing="0"/>
        <w:ind w:right="57"/>
      </w:pPr>
    </w:p>
    <w:p w14:paraId="44609AFE" w14:textId="5D09B89A" w:rsidR="004E522D" w:rsidRDefault="001D3664" w:rsidP="007A3F4F">
      <w:pPr>
        <w:pStyle w:val="naisf"/>
        <w:tabs>
          <w:tab w:val="left" w:pos="6096"/>
        </w:tabs>
        <w:spacing w:before="0" w:after="0"/>
        <w:ind w:firstLine="720"/>
        <w:rPr>
          <w:sz w:val="28"/>
          <w:szCs w:val="28"/>
        </w:rPr>
      </w:pPr>
      <w:r>
        <w:rPr>
          <w:sz w:val="28"/>
          <w:szCs w:val="28"/>
        </w:rPr>
        <w:t>Ministru prezidents</w:t>
      </w:r>
      <w:r>
        <w:rPr>
          <w:sz w:val="28"/>
          <w:szCs w:val="28"/>
        </w:rPr>
        <w:tab/>
        <w:t>Māris Kučinskis</w:t>
      </w:r>
    </w:p>
    <w:p w14:paraId="58FBC96B" w14:textId="77777777" w:rsidR="007A3F4F" w:rsidRDefault="007A3F4F" w:rsidP="007A3F4F">
      <w:pPr>
        <w:pStyle w:val="naisf"/>
        <w:tabs>
          <w:tab w:val="left" w:pos="6096"/>
        </w:tabs>
        <w:spacing w:before="0" w:after="0"/>
        <w:ind w:firstLine="720"/>
        <w:rPr>
          <w:sz w:val="28"/>
          <w:szCs w:val="28"/>
        </w:rPr>
      </w:pPr>
    </w:p>
    <w:p w14:paraId="3E01A0FE" w14:textId="77777777" w:rsidR="001D3664" w:rsidRDefault="001D3664" w:rsidP="001D3664">
      <w:pPr>
        <w:pStyle w:val="naisf"/>
        <w:tabs>
          <w:tab w:val="left" w:pos="6096"/>
        </w:tabs>
        <w:spacing w:before="0" w:after="0"/>
        <w:ind w:firstLine="720"/>
        <w:rPr>
          <w:sz w:val="28"/>
          <w:szCs w:val="28"/>
        </w:rPr>
      </w:pPr>
      <w:r>
        <w:rPr>
          <w:sz w:val="28"/>
          <w:szCs w:val="28"/>
        </w:rPr>
        <w:t>Labklājības ministrs</w:t>
      </w:r>
      <w:r>
        <w:rPr>
          <w:sz w:val="28"/>
          <w:szCs w:val="28"/>
        </w:rPr>
        <w:tab/>
        <w:t>Jānis Reirs</w:t>
      </w:r>
    </w:p>
    <w:p w14:paraId="23F5BEE6" w14:textId="445EB441" w:rsidR="00AD10C5" w:rsidRDefault="00AD10C5" w:rsidP="00436ECE">
      <w:pPr>
        <w:spacing w:after="0" w:line="240" w:lineRule="auto"/>
        <w:rPr>
          <w:rFonts w:ascii="Times New Roman" w:hAnsi="Times New Roman" w:cs="Times New Roman"/>
          <w:sz w:val="20"/>
          <w:szCs w:val="20"/>
        </w:rPr>
      </w:pPr>
    </w:p>
    <w:p w14:paraId="159128FE" w14:textId="77777777" w:rsidR="009A40C4" w:rsidRDefault="009A40C4" w:rsidP="00436ECE">
      <w:pPr>
        <w:spacing w:after="0" w:line="240" w:lineRule="auto"/>
        <w:rPr>
          <w:rFonts w:ascii="Times New Roman" w:hAnsi="Times New Roman" w:cs="Times New Roman"/>
          <w:sz w:val="20"/>
          <w:szCs w:val="20"/>
        </w:rPr>
      </w:pPr>
    </w:p>
    <w:p w14:paraId="64DFD9D4" w14:textId="77777777" w:rsidR="009A40C4" w:rsidRDefault="009A40C4" w:rsidP="00436ECE">
      <w:pPr>
        <w:spacing w:after="0" w:line="240" w:lineRule="auto"/>
        <w:rPr>
          <w:rFonts w:ascii="Times New Roman" w:hAnsi="Times New Roman" w:cs="Times New Roman"/>
          <w:sz w:val="20"/>
          <w:szCs w:val="20"/>
        </w:rPr>
      </w:pPr>
    </w:p>
    <w:p w14:paraId="4E614BC2" w14:textId="77777777" w:rsidR="009A40C4" w:rsidRDefault="009A40C4" w:rsidP="00436ECE">
      <w:pPr>
        <w:spacing w:after="0" w:line="240" w:lineRule="auto"/>
        <w:rPr>
          <w:rFonts w:ascii="Times New Roman" w:hAnsi="Times New Roman" w:cs="Times New Roman"/>
          <w:sz w:val="20"/>
          <w:szCs w:val="20"/>
        </w:rPr>
      </w:pPr>
    </w:p>
    <w:p w14:paraId="65FB726B" w14:textId="77777777" w:rsidR="009A40C4" w:rsidRDefault="009A40C4" w:rsidP="00436ECE">
      <w:pPr>
        <w:spacing w:after="0" w:line="240" w:lineRule="auto"/>
        <w:rPr>
          <w:rFonts w:ascii="Times New Roman" w:hAnsi="Times New Roman" w:cs="Times New Roman"/>
          <w:sz w:val="20"/>
          <w:szCs w:val="20"/>
        </w:rPr>
      </w:pPr>
    </w:p>
    <w:p w14:paraId="1A46B9F5" w14:textId="77777777" w:rsidR="009A40C4" w:rsidRDefault="009A40C4" w:rsidP="00436ECE">
      <w:pPr>
        <w:spacing w:after="0" w:line="240" w:lineRule="auto"/>
        <w:rPr>
          <w:rFonts w:ascii="Times New Roman" w:hAnsi="Times New Roman" w:cs="Times New Roman"/>
          <w:sz w:val="20"/>
          <w:szCs w:val="20"/>
        </w:rPr>
      </w:pPr>
    </w:p>
    <w:p w14:paraId="40C573FF" w14:textId="77777777" w:rsidR="009A40C4" w:rsidRDefault="009A40C4" w:rsidP="00436ECE">
      <w:pPr>
        <w:spacing w:after="0" w:line="240" w:lineRule="auto"/>
        <w:rPr>
          <w:rFonts w:ascii="Times New Roman" w:hAnsi="Times New Roman" w:cs="Times New Roman"/>
          <w:sz w:val="20"/>
          <w:szCs w:val="20"/>
        </w:rPr>
      </w:pPr>
    </w:p>
    <w:p w14:paraId="33E9D9F6" w14:textId="77777777" w:rsidR="009A40C4" w:rsidRDefault="009A40C4" w:rsidP="00436ECE">
      <w:pPr>
        <w:spacing w:after="0" w:line="240" w:lineRule="auto"/>
        <w:rPr>
          <w:rFonts w:ascii="Times New Roman" w:hAnsi="Times New Roman" w:cs="Times New Roman"/>
          <w:sz w:val="20"/>
          <w:szCs w:val="20"/>
        </w:rPr>
      </w:pPr>
    </w:p>
    <w:p w14:paraId="44A90526" w14:textId="77777777" w:rsidR="009A40C4" w:rsidRDefault="009A40C4" w:rsidP="00436ECE">
      <w:pPr>
        <w:spacing w:after="0" w:line="240" w:lineRule="auto"/>
        <w:rPr>
          <w:rFonts w:ascii="Times New Roman" w:hAnsi="Times New Roman" w:cs="Times New Roman"/>
          <w:sz w:val="20"/>
          <w:szCs w:val="20"/>
        </w:rPr>
      </w:pPr>
    </w:p>
    <w:p w14:paraId="09616EF3" w14:textId="77777777" w:rsidR="009A40C4" w:rsidRDefault="009A40C4" w:rsidP="00436ECE">
      <w:pPr>
        <w:spacing w:after="0" w:line="240" w:lineRule="auto"/>
        <w:rPr>
          <w:rFonts w:ascii="Times New Roman" w:hAnsi="Times New Roman" w:cs="Times New Roman"/>
          <w:sz w:val="20"/>
          <w:szCs w:val="20"/>
        </w:rPr>
      </w:pPr>
    </w:p>
    <w:p w14:paraId="1C449F6C" w14:textId="77777777" w:rsidR="009A40C4" w:rsidRDefault="009A40C4" w:rsidP="00436ECE">
      <w:pPr>
        <w:spacing w:after="0" w:line="240" w:lineRule="auto"/>
        <w:rPr>
          <w:rFonts w:ascii="Times New Roman" w:hAnsi="Times New Roman" w:cs="Times New Roman"/>
          <w:sz w:val="20"/>
          <w:szCs w:val="20"/>
        </w:rPr>
      </w:pPr>
    </w:p>
    <w:p w14:paraId="31A77D4A" w14:textId="77777777" w:rsidR="009A40C4" w:rsidRDefault="009A40C4" w:rsidP="00436ECE">
      <w:pPr>
        <w:spacing w:after="0" w:line="240" w:lineRule="auto"/>
        <w:rPr>
          <w:rFonts w:ascii="Times New Roman" w:hAnsi="Times New Roman" w:cs="Times New Roman"/>
          <w:sz w:val="20"/>
          <w:szCs w:val="20"/>
        </w:rPr>
      </w:pPr>
    </w:p>
    <w:p w14:paraId="46439FF8" w14:textId="77777777" w:rsidR="009A40C4" w:rsidRDefault="009A40C4" w:rsidP="00436ECE">
      <w:pPr>
        <w:spacing w:after="0" w:line="240" w:lineRule="auto"/>
        <w:rPr>
          <w:rFonts w:ascii="Times New Roman" w:hAnsi="Times New Roman" w:cs="Times New Roman"/>
          <w:sz w:val="20"/>
          <w:szCs w:val="20"/>
        </w:rPr>
      </w:pPr>
    </w:p>
    <w:p w14:paraId="3FBF3E40" w14:textId="77777777" w:rsidR="009A40C4" w:rsidRDefault="009A40C4" w:rsidP="00436ECE">
      <w:pPr>
        <w:spacing w:after="0" w:line="240" w:lineRule="auto"/>
        <w:rPr>
          <w:rFonts w:ascii="Times New Roman" w:hAnsi="Times New Roman" w:cs="Times New Roman"/>
          <w:sz w:val="20"/>
          <w:szCs w:val="20"/>
        </w:rPr>
      </w:pPr>
    </w:p>
    <w:p w14:paraId="7BE5541A" w14:textId="1861BFBE" w:rsidR="00436ECE" w:rsidRPr="000F5DA5" w:rsidRDefault="00253B33" w:rsidP="00436ECE">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9A40C4">
        <w:rPr>
          <w:rFonts w:ascii="Times New Roman" w:hAnsi="Times New Roman" w:cs="Times New Roman"/>
          <w:sz w:val="20"/>
          <w:szCs w:val="20"/>
        </w:rPr>
        <w:t>.05</w:t>
      </w:r>
      <w:r w:rsidR="00542508">
        <w:rPr>
          <w:rFonts w:ascii="Times New Roman" w:hAnsi="Times New Roman" w:cs="Times New Roman"/>
          <w:sz w:val="20"/>
          <w:szCs w:val="20"/>
        </w:rPr>
        <w:t>.</w:t>
      </w:r>
      <w:r w:rsidR="009A40C4">
        <w:rPr>
          <w:rFonts w:ascii="Times New Roman" w:hAnsi="Times New Roman" w:cs="Times New Roman"/>
          <w:sz w:val="20"/>
          <w:szCs w:val="20"/>
        </w:rPr>
        <w:t>20</w:t>
      </w:r>
      <w:r w:rsidR="00542508">
        <w:rPr>
          <w:rFonts w:ascii="Times New Roman" w:hAnsi="Times New Roman" w:cs="Times New Roman"/>
          <w:sz w:val="20"/>
          <w:szCs w:val="20"/>
        </w:rPr>
        <w:t>16</w:t>
      </w:r>
      <w:r w:rsidR="00436ECE" w:rsidRPr="000F5DA5">
        <w:rPr>
          <w:rFonts w:ascii="Times New Roman" w:hAnsi="Times New Roman" w:cs="Times New Roman"/>
          <w:sz w:val="20"/>
          <w:szCs w:val="20"/>
        </w:rPr>
        <w:t xml:space="preserve">. </w:t>
      </w:r>
      <w:r w:rsidR="009F2627">
        <w:rPr>
          <w:rFonts w:ascii="Times New Roman" w:hAnsi="Times New Roman" w:cs="Times New Roman"/>
          <w:sz w:val="20"/>
          <w:szCs w:val="20"/>
        </w:rPr>
        <w:t>11</w:t>
      </w:r>
      <w:r w:rsidR="001976D1">
        <w:rPr>
          <w:rFonts w:ascii="Times New Roman" w:hAnsi="Times New Roman" w:cs="Times New Roman"/>
          <w:sz w:val="20"/>
          <w:szCs w:val="20"/>
        </w:rPr>
        <w:t>:</w:t>
      </w:r>
      <w:r w:rsidR="000A336B">
        <w:rPr>
          <w:rFonts w:ascii="Times New Roman" w:hAnsi="Times New Roman" w:cs="Times New Roman"/>
          <w:sz w:val="20"/>
          <w:szCs w:val="20"/>
        </w:rPr>
        <w:t>19</w:t>
      </w:r>
      <w:bookmarkStart w:id="7" w:name="_GoBack"/>
      <w:bookmarkEnd w:id="7"/>
    </w:p>
    <w:p w14:paraId="27D867DA" w14:textId="2D3CB374" w:rsidR="00436ECE" w:rsidRPr="000F5DA5" w:rsidRDefault="000A336B" w:rsidP="00436ECE">
      <w:pPr>
        <w:spacing w:after="0" w:line="240" w:lineRule="auto"/>
        <w:rPr>
          <w:rFonts w:ascii="Times New Roman" w:hAnsi="Times New Roman" w:cs="Times New Roman"/>
          <w:sz w:val="20"/>
          <w:szCs w:val="20"/>
        </w:rPr>
      </w:pPr>
      <w:r>
        <w:rPr>
          <w:rFonts w:ascii="Times New Roman" w:hAnsi="Times New Roman" w:cs="Times New Roman"/>
          <w:sz w:val="20"/>
          <w:szCs w:val="20"/>
        </w:rPr>
        <w:t>1693</w:t>
      </w:r>
    </w:p>
    <w:p w14:paraId="3414DA28" w14:textId="77777777" w:rsidR="00436ECE" w:rsidRPr="000F5DA5" w:rsidRDefault="00436ECE" w:rsidP="00436ECE">
      <w:pPr>
        <w:spacing w:after="0" w:line="240" w:lineRule="auto"/>
        <w:rPr>
          <w:rFonts w:ascii="Times New Roman" w:hAnsi="Times New Roman" w:cs="Times New Roman"/>
          <w:color w:val="000000"/>
          <w:sz w:val="20"/>
          <w:szCs w:val="20"/>
        </w:rPr>
      </w:pPr>
      <w:r w:rsidRPr="000F5DA5">
        <w:rPr>
          <w:rFonts w:ascii="Times New Roman" w:hAnsi="Times New Roman" w:cs="Times New Roman"/>
          <w:color w:val="000000"/>
          <w:sz w:val="20"/>
          <w:szCs w:val="20"/>
        </w:rPr>
        <w:t>Vjačeslavs Makarovs</w:t>
      </w:r>
      <w:r w:rsidRPr="000F5DA5">
        <w:rPr>
          <w:rFonts w:ascii="Times New Roman" w:hAnsi="Times New Roman" w:cs="Times New Roman"/>
          <w:color w:val="000000"/>
          <w:sz w:val="20"/>
          <w:szCs w:val="20"/>
        </w:rPr>
        <w:br/>
        <w:t>Tel.: 67782958</w:t>
      </w:r>
    </w:p>
    <w:p w14:paraId="6687B658" w14:textId="7C6E4386" w:rsidR="00D969D0" w:rsidRDefault="00436ECE" w:rsidP="00135741">
      <w:pPr>
        <w:spacing w:after="0" w:line="240" w:lineRule="auto"/>
        <w:rPr>
          <w:rFonts w:ascii="Times New Roman" w:hAnsi="Times New Roman" w:cs="Times New Roman"/>
          <w:sz w:val="20"/>
          <w:szCs w:val="20"/>
        </w:rPr>
      </w:pPr>
      <w:r w:rsidRPr="000F5DA5">
        <w:rPr>
          <w:rFonts w:ascii="Times New Roman" w:hAnsi="Times New Roman" w:cs="Times New Roman"/>
          <w:color w:val="000000"/>
          <w:sz w:val="20"/>
          <w:szCs w:val="20"/>
        </w:rPr>
        <w:t>Vjaceslavs.Makarovs@lm.gov.lv</w:t>
      </w:r>
    </w:p>
    <w:sectPr w:rsidR="00D969D0" w:rsidSect="009F6021">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D9338" w14:textId="77777777" w:rsidR="001E5F25" w:rsidRDefault="001E5F25" w:rsidP="006D6C82">
      <w:pPr>
        <w:spacing w:after="0" w:line="240" w:lineRule="auto"/>
      </w:pPr>
      <w:r>
        <w:separator/>
      </w:r>
    </w:p>
  </w:endnote>
  <w:endnote w:type="continuationSeparator" w:id="0">
    <w:p w14:paraId="129ADE6A" w14:textId="77777777" w:rsidR="001E5F25" w:rsidRDefault="001E5F25"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2BD1" w14:textId="6FC48262" w:rsidR="005A6EEF" w:rsidRPr="00154FD6" w:rsidRDefault="00154FD6" w:rsidP="00154FD6">
    <w:pPr>
      <w:pStyle w:val="Footer"/>
      <w:jc w:val="both"/>
      <w:rPr>
        <w:rFonts w:ascii="Times New Roman" w:hAnsi="Times New Roman" w:cs="Times New Roman"/>
        <w:color w:val="000000"/>
        <w:sz w:val="20"/>
      </w:rPr>
    </w:pPr>
    <w:r w:rsidRPr="00154FD6">
      <w:rPr>
        <w:rFonts w:ascii="Times New Roman" w:hAnsi="Times New Roman" w:cs="Times New Roman"/>
        <w:color w:val="000000"/>
        <w:sz w:val="20"/>
      </w:rPr>
      <w:t>LMAnot_</w:t>
    </w:r>
    <w:r w:rsidR="00253B33">
      <w:rPr>
        <w:rFonts w:ascii="Times New Roman" w:hAnsi="Times New Roman" w:cs="Times New Roman"/>
        <w:color w:val="000000"/>
        <w:sz w:val="20"/>
      </w:rPr>
      <w:t>9144_DV_102groz_10</w:t>
    </w:r>
    <w:r w:rsidR="009A40C4">
      <w:rPr>
        <w:rFonts w:ascii="Times New Roman" w:hAnsi="Times New Roman" w:cs="Times New Roman"/>
        <w:color w:val="000000"/>
        <w:sz w:val="20"/>
      </w:rPr>
      <w:t>05</w:t>
    </w:r>
    <w:r w:rsidR="00AD10C5">
      <w:rPr>
        <w:rFonts w:ascii="Times New Roman" w:hAnsi="Times New Roman" w:cs="Times New Roman"/>
        <w:color w:val="000000"/>
        <w:sz w:val="20"/>
      </w:rPr>
      <w:t>1</w:t>
    </w:r>
    <w:r w:rsidR="00D17876" w:rsidRPr="00D17876">
      <w:rPr>
        <w:rFonts w:ascii="Times New Roman" w:hAnsi="Times New Roman" w:cs="Times New Roman"/>
        <w:color w:val="000000"/>
        <w:sz w:val="20"/>
      </w:rPr>
      <w:t>6</w:t>
    </w:r>
    <w:r w:rsidRPr="00154FD6">
      <w:rPr>
        <w:rFonts w:ascii="Times New Roman" w:hAnsi="Times New Roman" w:cs="Times New Roman"/>
        <w:color w:val="000000"/>
        <w:sz w:val="20"/>
      </w:rPr>
      <w:t>; 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FB522" w14:textId="2E481FD3" w:rsidR="005A6EEF" w:rsidRPr="00154FD6" w:rsidRDefault="00154FD6" w:rsidP="00154FD6">
    <w:pPr>
      <w:pStyle w:val="Footer"/>
      <w:jc w:val="both"/>
      <w:rPr>
        <w:rFonts w:ascii="Times New Roman" w:hAnsi="Times New Roman" w:cs="Times New Roman"/>
        <w:color w:val="000000"/>
        <w:sz w:val="20"/>
      </w:rPr>
    </w:pPr>
    <w:r w:rsidRPr="00154FD6">
      <w:rPr>
        <w:rFonts w:ascii="Times New Roman" w:hAnsi="Times New Roman" w:cs="Times New Roman"/>
        <w:color w:val="000000"/>
        <w:sz w:val="20"/>
      </w:rPr>
      <w:t>LMAnot</w:t>
    </w:r>
    <w:r w:rsidR="00D17876">
      <w:rPr>
        <w:rFonts w:ascii="Times New Roman" w:hAnsi="Times New Roman" w:cs="Times New Roman"/>
        <w:color w:val="000000"/>
        <w:sz w:val="20"/>
      </w:rPr>
      <w:t>_</w:t>
    </w:r>
    <w:r w:rsidR="00FF46DA">
      <w:rPr>
        <w:rFonts w:ascii="Times New Roman" w:hAnsi="Times New Roman" w:cs="Times New Roman"/>
        <w:color w:val="000000"/>
        <w:sz w:val="20"/>
      </w:rPr>
      <w:t>9144_DV_102groz_</w:t>
    </w:r>
    <w:r w:rsidR="00253B33">
      <w:rPr>
        <w:rFonts w:ascii="Times New Roman" w:hAnsi="Times New Roman" w:cs="Times New Roman"/>
        <w:color w:val="000000"/>
        <w:sz w:val="20"/>
      </w:rPr>
      <w:t>10</w:t>
    </w:r>
    <w:r w:rsidR="009A40C4">
      <w:rPr>
        <w:rFonts w:ascii="Times New Roman" w:hAnsi="Times New Roman" w:cs="Times New Roman"/>
        <w:color w:val="000000"/>
        <w:sz w:val="20"/>
      </w:rPr>
      <w:t>05</w:t>
    </w:r>
    <w:r w:rsidR="00D17876" w:rsidRPr="00D17876">
      <w:rPr>
        <w:rFonts w:ascii="Times New Roman" w:hAnsi="Times New Roman" w:cs="Times New Roman"/>
        <w:color w:val="000000"/>
        <w:sz w:val="20"/>
      </w:rPr>
      <w:t>16</w:t>
    </w:r>
    <w:r w:rsidRPr="00154FD6">
      <w:rPr>
        <w:rFonts w:ascii="Times New Roman" w:hAnsi="Times New Roman" w:cs="Times New Roman"/>
        <w:color w:val="000000"/>
        <w:sz w:val="20"/>
      </w:rPr>
      <w:t>; 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32968" w14:textId="77777777" w:rsidR="001E5F25" w:rsidRDefault="001E5F25" w:rsidP="006D6C82">
      <w:pPr>
        <w:spacing w:after="0" w:line="240" w:lineRule="auto"/>
      </w:pPr>
      <w:r>
        <w:separator/>
      </w:r>
    </w:p>
  </w:footnote>
  <w:footnote w:type="continuationSeparator" w:id="0">
    <w:p w14:paraId="4DA80539" w14:textId="77777777" w:rsidR="001E5F25" w:rsidRDefault="001E5F25" w:rsidP="006D6C82">
      <w:pPr>
        <w:spacing w:after="0" w:line="240" w:lineRule="auto"/>
      </w:pPr>
      <w:r>
        <w:continuationSeparator/>
      </w:r>
    </w:p>
  </w:footnote>
  <w:footnote w:id="1">
    <w:p w14:paraId="2201BBB8" w14:textId="2D70CDD9" w:rsidR="00B05D16" w:rsidRDefault="00B05D16">
      <w:pPr>
        <w:pStyle w:val="FootnoteText"/>
      </w:pPr>
      <w:r>
        <w:rPr>
          <w:rStyle w:val="FootnoteReference"/>
        </w:rPr>
        <w:footnoteRef/>
      </w:r>
      <w:r>
        <w:t xml:space="preserve"> </w:t>
      </w:r>
      <w:r w:rsidR="005246C9">
        <w:t xml:space="preserve">Publisko iepirkumu likums: Latvijas Republikas likums. Latvijas Vēstnesis. 65 (3433), 25.04.2006. </w:t>
      </w:r>
      <w:r w:rsidRPr="00B05D16">
        <w:t>http://likumi.lv/doc.php?id=133536</w:t>
      </w:r>
    </w:p>
  </w:footnote>
  <w:footnote w:id="2">
    <w:p w14:paraId="0B703157" w14:textId="1BA1CF29" w:rsidR="00B05D16" w:rsidRDefault="00B05D16">
      <w:pPr>
        <w:pStyle w:val="FootnoteText"/>
      </w:pPr>
      <w:r>
        <w:rPr>
          <w:rStyle w:val="FootnoteReference"/>
        </w:rPr>
        <w:footnoteRef/>
      </w:r>
      <w:r>
        <w:t xml:space="preserve"> </w:t>
      </w:r>
      <w:r w:rsidR="005246C9" w:rsidRPr="005246C9">
        <w:t>Eiropas Parlamenta un Padomes Direktīva 2014/2</w:t>
      </w:r>
      <w:r w:rsidR="005246C9">
        <w:t>4/ES (2014. gada 26. februāris</w:t>
      </w:r>
      <w:r w:rsidR="005246C9" w:rsidRPr="005246C9">
        <w:t>) par publisko iepirkumu un ar ko atceļ Direktīvu 2004/18/EK Dokuments attiecas uz EEZ</w:t>
      </w:r>
      <w:r w:rsidR="005246C9">
        <w:t xml:space="preserve">: </w:t>
      </w:r>
      <w:r w:rsidR="005246C9" w:rsidRPr="005246C9">
        <w:t>Eiropas Savienības Oficiālais Vēstnesis</w:t>
      </w:r>
      <w:r w:rsidR="005246C9">
        <w:t xml:space="preserve">. L 94/65, 28.03.2014. </w:t>
      </w:r>
      <w:r w:rsidRPr="00B05D16">
        <w:t>http://eur-lex.europa.eu/legal-content/LV/TXT/?uri=CELEX%3A32014L0024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291963"/>
      <w:docPartObj>
        <w:docPartGallery w:val="Page Numbers (Top of Page)"/>
        <w:docPartUnique/>
      </w:docPartObj>
    </w:sdtPr>
    <w:sdtEndPr>
      <w:rPr>
        <w:rFonts w:ascii="Times New Roman" w:hAnsi="Times New Roman" w:cs="Times New Roman"/>
        <w:noProof/>
        <w:sz w:val="24"/>
      </w:rPr>
    </w:sdtEndPr>
    <w:sdtContent>
      <w:p w14:paraId="798729B5" w14:textId="6819B567" w:rsidR="005A6EEF" w:rsidRPr="00436ECE" w:rsidRDefault="005A6EEF">
        <w:pPr>
          <w:pStyle w:val="Header"/>
          <w:jc w:val="center"/>
          <w:rPr>
            <w:rFonts w:ascii="Times New Roman" w:hAnsi="Times New Roman" w:cs="Times New Roman"/>
            <w:sz w:val="24"/>
          </w:rPr>
        </w:pPr>
        <w:r w:rsidRPr="00436ECE">
          <w:rPr>
            <w:rFonts w:ascii="Times New Roman" w:hAnsi="Times New Roman" w:cs="Times New Roman"/>
            <w:sz w:val="24"/>
          </w:rPr>
          <w:fldChar w:fldCharType="begin"/>
        </w:r>
        <w:r w:rsidRPr="00436ECE">
          <w:rPr>
            <w:rFonts w:ascii="Times New Roman" w:hAnsi="Times New Roman" w:cs="Times New Roman"/>
            <w:sz w:val="24"/>
          </w:rPr>
          <w:instrText xml:space="preserve"> PAGE   \* MERGEFORMAT </w:instrText>
        </w:r>
        <w:r w:rsidRPr="00436ECE">
          <w:rPr>
            <w:rFonts w:ascii="Times New Roman" w:hAnsi="Times New Roman" w:cs="Times New Roman"/>
            <w:sz w:val="24"/>
          </w:rPr>
          <w:fldChar w:fldCharType="separate"/>
        </w:r>
        <w:r w:rsidR="000A336B">
          <w:rPr>
            <w:rFonts w:ascii="Times New Roman" w:hAnsi="Times New Roman" w:cs="Times New Roman"/>
            <w:noProof/>
            <w:sz w:val="24"/>
          </w:rPr>
          <w:t>6</w:t>
        </w:r>
        <w:r w:rsidRPr="00436ECE">
          <w:rPr>
            <w:rFonts w:ascii="Times New Roman" w:hAnsi="Times New Roman" w:cs="Times New Roman"/>
            <w:noProof/>
            <w:sz w:val="24"/>
          </w:rPr>
          <w:fldChar w:fldCharType="end"/>
        </w:r>
      </w:p>
    </w:sdtContent>
  </w:sdt>
  <w:p w14:paraId="51580ABA" w14:textId="77777777" w:rsidR="005A6EEF" w:rsidRDefault="005A6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1E31F0E"/>
    <w:multiLevelType w:val="hybridMultilevel"/>
    <w:tmpl w:val="FC700D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4"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751195"/>
    <w:multiLevelType w:val="hybridMultilevel"/>
    <w:tmpl w:val="8F8C851C"/>
    <w:lvl w:ilvl="0" w:tplc="93B6284E">
      <w:start w:val="25"/>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6"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3C0973"/>
    <w:multiLevelType w:val="hybridMultilevel"/>
    <w:tmpl w:val="EC8E8AAC"/>
    <w:lvl w:ilvl="0" w:tplc="65F00B9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0" w15:restartNumberingAfterBreak="0">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5"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8" w15:restartNumberingAfterBreak="0">
    <w:nsid w:val="5BD11A77"/>
    <w:multiLevelType w:val="hybridMultilevel"/>
    <w:tmpl w:val="4762E37A"/>
    <w:lvl w:ilvl="0" w:tplc="31C47162">
      <w:start w:val="1"/>
      <w:numFmt w:val="decimal"/>
      <w:lvlText w:val="%1."/>
      <w:lvlJc w:val="left"/>
      <w:pPr>
        <w:ind w:left="597" w:hanging="360"/>
      </w:pPr>
      <w:rPr>
        <w:rFonts w:hint="default"/>
      </w:rPr>
    </w:lvl>
    <w:lvl w:ilvl="1" w:tplc="04260019" w:tentative="1">
      <w:start w:val="1"/>
      <w:numFmt w:val="lowerLetter"/>
      <w:lvlText w:val="%2."/>
      <w:lvlJc w:val="left"/>
      <w:pPr>
        <w:ind w:left="1317" w:hanging="360"/>
      </w:pPr>
    </w:lvl>
    <w:lvl w:ilvl="2" w:tplc="0426001B" w:tentative="1">
      <w:start w:val="1"/>
      <w:numFmt w:val="lowerRoman"/>
      <w:lvlText w:val="%3."/>
      <w:lvlJc w:val="right"/>
      <w:pPr>
        <w:ind w:left="2037" w:hanging="180"/>
      </w:pPr>
    </w:lvl>
    <w:lvl w:ilvl="3" w:tplc="0426000F" w:tentative="1">
      <w:start w:val="1"/>
      <w:numFmt w:val="decimal"/>
      <w:lvlText w:val="%4."/>
      <w:lvlJc w:val="left"/>
      <w:pPr>
        <w:ind w:left="2757" w:hanging="360"/>
      </w:pPr>
    </w:lvl>
    <w:lvl w:ilvl="4" w:tplc="04260019" w:tentative="1">
      <w:start w:val="1"/>
      <w:numFmt w:val="lowerLetter"/>
      <w:lvlText w:val="%5."/>
      <w:lvlJc w:val="left"/>
      <w:pPr>
        <w:ind w:left="3477" w:hanging="360"/>
      </w:pPr>
    </w:lvl>
    <w:lvl w:ilvl="5" w:tplc="0426001B" w:tentative="1">
      <w:start w:val="1"/>
      <w:numFmt w:val="lowerRoman"/>
      <w:lvlText w:val="%6."/>
      <w:lvlJc w:val="right"/>
      <w:pPr>
        <w:ind w:left="4197" w:hanging="180"/>
      </w:pPr>
    </w:lvl>
    <w:lvl w:ilvl="6" w:tplc="0426000F" w:tentative="1">
      <w:start w:val="1"/>
      <w:numFmt w:val="decimal"/>
      <w:lvlText w:val="%7."/>
      <w:lvlJc w:val="left"/>
      <w:pPr>
        <w:ind w:left="4917" w:hanging="360"/>
      </w:pPr>
    </w:lvl>
    <w:lvl w:ilvl="7" w:tplc="04260019" w:tentative="1">
      <w:start w:val="1"/>
      <w:numFmt w:val="lowerLetter"/>
      <w:lvlText w:val="%8."/>
      <w:lvlJc w:val="left"/>
      <w:pPr>
        <w:ind w:left="5637" w:hanging="360"/>
      </w:pPr>
    </w:lvl>
    <w:lvl w:ilvl="8" w:tplc="0426001B" w:tentative="1">
      <w:start w:val="1"/>
      <w:numFmt w:val="lowerRoman"/>
      <w:lvlText w:val="%9."/>
      <w:lvlJc w:val="right"/>
      <w:pPr>
        <w:ind w:left="6357" w:hanging="180"/>
      </w:pPr>
    </w:lvl>
  </w:abstractNum>
  <w:abstractNum w:abstractNumId="19"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20"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1"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3"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4" w15:restartNumberingAfterBreak="0">
    <w:nsid w:val="6AF20ABA"/>
    <w:multiLevelType w:val="hybridMultilevel"/>
    <w:tmpl w:val="39BEA62E"/>
    <w:lvl w:ilvl="0" w:tplc="C8F4BB48">
      <w:start w:val="25"/>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5"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7D8951D5"/>
    <w:multiLevelType w:val="hybridMultilevel"/>
    <w:tmpl w:val="AF5C07EA"/>
    <w:lvl w:ilvl="0" w:tplc="C33E9760">
      <w:start w:val="1"/>
      <w:numFmt w:val="decimal"/>
      <w:lvlText w:val="%1)"/>
      <w:lvlJc w:val="left"/>
      <w:pPr>
        <w:ind w:left="643"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7" w15:restartNumberingAfterBreak="0">
    <w:nsid w:val="7F511F5E"/>
    <w:multiLevelType w:val="hybridMultilevel"/>
    <w:tmpl w:val="16FE6B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23"/>
  </w:num>
  <w:num w:numId="5">
    <w:abstractNumId w:val="20"/>
  </w:num>
  <w:num w:numId="6">
    <w:abstractNumId w:val="2"/>
  </w:num>
  <w:num w:numId="7">
    <w:abstractNumId w:val="22"/>
  </w:num>
  <w:num w:numId="8">
    <w:abstractNumId w:val="15"/>
  </w:num>
  <w:num w:numId="9">
    <w:abstractNumId w:val="0"/>
  </w:num>
  <w:num w:numId="10">
    <w:abstractNumId w:val="14"/>
  </w:num>
  <w:num w:numId="11">
    <w:abstractNumId w:val="21"/>
  </w:num>
  <w:num w:numId="12">
    <w:abstractNumId w:val="16"/>
  </w:num>
  <w:num w:numId="13">
    <w:abstractNumId w:val="25"/>
  </w:num>
  <w:num w:numId="14">
    <w:abstractNumId w:val="19"/>
  </w:num>
  <w:num w:numId="15">
    <w:abstractNumId w:val="9"/>
  </w:num>
  <w:num w:numId="16">
    <w:abstractNumId w:val="3"/>
  </w:num>
  <w:num w:numId="17">
    <w:abstractNumId w:val="12"/>
  </w:num>
  <w:num w:numId="18">
    <w:abstractNumId w:val="10"/>
  </w:num>
  <w:num w:numId="19">
    <w:abstractNumId w:val="17"/>
  </w:num>
  <w:num w:numId="20">
    <w:abstractNumId w:val="13"/>
  </w:num>
  <w:num w:numId="21">
    <w:abstractNumId w:val="6"/>
  </w:num>
  <w:num w:numId="22">
    <w:abstractNumId w:val="18"/>
  </w:num>
  <w:num w:numId="23">
    <w:abstractNumId w:val="1"/>
  </w:num>
  <w:num w:numId="24">
    <w:abstractNumId w:val="5"/>
  </w:num>
  <w:num w:numId="25">
    <w:abstractNumId w:val="24"/>
  </w:num>
  <w:num w:numId="26">
    <w:abstractNumId w:val="8"/>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0EDB"/>
    <w:rsid w:val="000012B1"/>
    <w:rsid w:val="00002103"/>
    <w:rsid w:val="0000547E"/>
    <w:rsid w:val="0000589D"/>
    <w:rsid w:val="00005FA3"/>
    <w:rsid w:val="0000666D"/>
    <w:rsid w:val="00006B59"/>
    <w:rsid w:val="00010D08"/>
    <w:rsid w:val="0001133A"/>
    <w:rsid w:val="00011C17"/>
    <w:rsid w:val="00011F07"/>
    <w:rsid w:val="0001267A"/>
    <w:rsid w:val="00014696"/>
    <w:rsid w:val="00015325"/>
    <w:rsid w:val="00015E89"/>
    <w:rsid w:val="00016379"/>
    <w:rsid w:val="00017081"/>
    <w:rsid w:val="000171F9"/>
    <w:rsid w:val="00017EC3"/>
    <w:rsid w:val="000202C2"/>
    <w:rsid w:val="00021854"/>
    <w:rsid w:val="0002270C"/>
    <w:rsid w:val="000238EE"/>
    <w:rsid w:val="00023BAD"/>
    <w:rsid w:val="00024B12"/>
    <w:rsid w:val="000252F1"/>
    <w:rsid w:val="00026A31"/>
    <w:rsid w:val="00030616"/>
    <w:rsid w:val="0003380D"/>
    <w:rsid w:val="00036938"/>
    <w:rsid w:val="00037AAC"/>
    <w:rsid w:val="00037AF1"/>
    <w:rsid w:val="00041B8A"/>
    <w:rsid w:val="00042BE7"/>
    <w:rsid w:val="000436B1"/>
    <w:rsid w:val="0004457E"/>
    <w:rsid w:val="00045663"/>
    <w:rsid w:val="000459D0"/>
    <w:rsid w:val="00046FEA"/>
    <w:rsid w:val="0004702E"/>
    <w:rsid w:val="0004772F"/>
    <w:rsid w:val="00050118"/>
    <w:rsid w:val="00051456"/>
    <w:rsid w:val="000521D5"/>
    <w:rsid w:val="00052889"/>
    <w:rsid w:val="00052F8A"/>
    <w:rsid w:val="0005495B"/>
    <w:rsid w:val="000561FB"/>
    <w:rsid w:val="00056D91"/>
    <w:rsid w:val="0005752F"/>
    <w:rsid w:val="00060AA8"/>
    <w:rsid w:val="0006133E"/>
    <w:rsid w:val="00061F81"/>
    <w:rsid w:val="00062FEF"/>
    <w:rsid w:val="00063158"/>
    <w:rsid w:val="000636F5"/>
    <w:rsid w:val="00064446"/>
    <w:rsid w:val="00064E1B"/>
    <w:rsid w:val="00065E19"/>
    <w:rsid w:val="0006686A"/>
    <w:rsid w:val="00067526"/>
    <w:rsid w:val="00070392"/>
    <w:rsid w:val="00070C98"/>
    <w:rsid w:val="00071515"/>
    <w:rsid w:val="00071A74"/>
    <w:rsid w:val="0007254C"/>
    <w:rsid w:val="00072D70"/>
    <w:rsid w:val="00073983"/>
    <w:rsid w:val="00073990"/>
    <w:rsid w:val="00075819"/>
    <w:rsid w:val="00076F7A"/>
    <w:rsid w:val="00077330"/>
    <w:rsid w:val="000811BB"/>
    <w:rsid w:val="00085995"/>
    <w:rsid w:val="0008789D"/>
    <w:rsid w:val="00087965"/>
    <w:rsid w:val="000915D4"/>
    <w:rsid w:val="000922F9"/>
    <w:rsid w:val="00093B4C"/>
    <w:rsid w:val="00097BCB"/>
    <w:rsid w:val="000A0ED2"/>
    <w:rsid w:val="000A2F6A"/>
    <w:rsid w:val="000A336B"/>
    <w:rsid w:val="000A39C0"/>
    <w:rsid w:val="000A48CD"/>
    <w:rsid w:val="000A50F4"/>
    <w:rsid w:val="000A556B"/>
    <w:rsid w:val="000A6213"/>
    <w:rsid w:val="000A69BD"/>
    <w:rsid w:val="000A742F"/>
    <w:rsid w:val="000A7969"/>
    <w:rsid w:val="000B01C0"/>
    <w:rsid w:val="000B106C"/>
    <w:rsid w:val="000B11C8"/>
    <w:rsid w:val="000B1855"/>
    <w:rsid w:val="000B2DD3"/>
    <w:rsid w:val="000B3563"/>
    <w:rsid w:val="000B3566"/>
    <w:rsid w:val="000B3A20"/>
    <w:rsid w:val="000B3E14"/>
    <w:rsid w:val="000B4251"/>
    <w:rsid w:val="000B57A9"/>
    <w:rsid w:val="000B5F1B"/>
    <w:rsid w:val="000B68E3"/>
    <w:rsid w:val="000B6BFA"/>
    <w:rsid w:val="000C2DB6"/>
    <w:rsid w:val="000C31E5"/>
    <w:rsid w:val="000C53F2"/>
    <w:rsid w:val="000C5439"/>
    <w:rsid w:val="000C5458"/>
    <w:rsid w:val="000C6DA7"/>
    <w:rsid w:val="000C7456"/>
    <w:rsid w:val="000C77F5"/>
    <w:rsid w:val="000C7D73"/>
    <w:rsid w:val="000D2B37"/>
    <w:rsid w:val="000D3227"/>
    <w:rsid w:val="000D4008"/>
    <w:rsid w:val="000D4A61"/>
    <w:rsid w:val="000D62D5"/>
    <w:rsid w:val="000D7810"/>
    <w:rsid w:val="000D78D0"/>
    <w:rsid w:val="000D7E3C"/>
    <w:rsid w:val="000E0340"/>
    <w:rsid w:val="000E05E6"/>
    <w:rsid w:val="000E5272"/>
    <w:rsid w:val="000E5A32"/>
    <w:rsid w:val="000F17ED"/>
    <w:rsid w:val="000F182E"/>
    <w:rsid w:val="000F2C5F"/>
    <w:rsid w:val="000F388B"/>
    <w:rsid w:val="000F3A81"/>
    <w:rsid w:val="000F4195"/>
    <w:rsid w:val="000F450E"/>
    <w:rsid w:val="000F6E64"/>
    <w:rsid w:val="00101C66"/>
    <w:rsid w:val="001026E2"/>
    <w:rsid w:val="00102862"/>
    <w:rsid w:val="00102D0D"/>
    <w:rsid w:val="0010479A"/>
    <w:rsid w:val="00105E26"/>
    <w:rsid w:val="00106363"/>
    <w:rsid w:val="0010758B"/>
    <w:rsid w:val="001106A9"/>
    <w:rsid w:val="00111080"/>
    <w:rsid w:val="001120F4"/>
    <w:rsid w:val="001144D9"/>
    <w:rsid w:val="0011497C"/>
    <w:rsid w:val="001160AB"/>
    <w:rsid w:val="001167E8"/>
    <w:rsid w:val="0011756F"/>
    <w:rsid w:val="00117740"/>
    <w:rsid w:val="001178FF"/>
    <w:rsid w:val="00117FBC"/>
    <w:rsid w:val="00120927"/>
    <w:rsid w:val="00120AC1"/>
    <w:rsid w:val="00120E4D"/>
    <w:rsid w:val="00122566"/>
    <w:rsid w:val="00122FF6"/>
    <w:rsid w:val="001236F0"/>
    <w:rsid w:val="00123FAA"/>
    <w:rsid w:val="00124043"/>
    <w:rsid w:val="0012469E"/>
    <w:rsid w:val="00124F56"/>
    <w:rsid w:val="001251AC"/>
    <w:rsid w:val="001251BF"/>
    <w:rsid w:val="00125A43"/>
    <w:rsid w:val="00126B38"/>
    <w:rsid w:val="00126CFA"/>
    <w:rsid w:val="001279FA"/>
    <w:rsid w:val="00127B26"/>
    <w:rsid w:val="00127B63"/>
    <w:rsid w:val="0013052B"/>
    <w:rsid w:val="00131D62"/>
    <w:rsid w:val="001334D7"/>
    <w:rsid w:val="00133EEC"/>
    <w:rsid w:val="001341FB"/>
    <w:rsid w:val="00134495"/>
    <w:rsid w:val="00135168"/>
    <w:rsid w:val="00135741"/>
    <w:rsid w:val="00135E4A"/>
    <w:rsid w:val="001368CA"/>
    <w:rsid w:val="00137897"/>
    <w:rsid w:val="001404EA"/>
    <w:rsid w:val="00140CF3"/>
    <w:rsid w:val="00142092"/>
    <w:rsid w:val="00142454"/>
    <w:rsid w:val="00142651"/>
    <w:rsid w:val="0014751F"/>
    <w:rsid w:val="00150221"/>
    <w:rsid w:val="00151074"/>
    <w:rsid w:val="001511F4"/>
    <w:rsid w:val="00151A7A"/>
    <w:rsid w:val="00151D5B"/>
    <w:rsid w:val="00152B34"/>
    <w:rsid w:val="00153E19"/>
    <w:rsid w:val="001549A6"/>
    <w:rsid w:val="00154FD6"/>
    <w:rsid w:val="001567A4"/>
    <w:rsid w:val="00156A55"/>
    <w:rsid w:val="00157710"/>
    <w:rsid w:val="00160280"/>
    <w:rsid w:val="0016361D"/>
    <w:rsid w:val="00164BBC"/>
    <w:rsid w:val="00164E09"/>
    <w:rsid w:val="00165252"/>
    <w:rsid w:val="00166A07"/>
    <w:rsid w:val="00166E6E"/>
    <w:rsid w:val="00167190"/>
    <w:rsid w:val="001679C6"/>
    <w:rsid w:val="00167B02"/>
    <w:rsid w:val="00171851"/>
    <w:rsid w:val="00174DE2"/>
    <w:rsid w:val="00175233"/>
    <w:rsid w:val="001757CF"/>
    <w:rsid w:val="00175B59"/>
    <w:rsid w:val="0017690D"/>
    <w:rsid w:val="00176916"/>
    <w:rsid w:val="001812F6"/>
    <w:rsid w:val="001827A2"/>
    <w:rsid w:val="00182C2E"/>
    <w:rsid w:val="001843EA"/>
    <w:rsid w:val="00186B4F"/>
    <w:rsid w:val="0018780A"/>
    <w:rsid w:val="00191247"/>
    <w:rsid w:val="001922F0"/>
    <w:rsid w:val="00193635"/>
    <w:rsid w:val="00193FB1"/>
    <w:rsid w:val="00195D6C"/>
    <w:rsid w:val="00196504"/>
    <w:rsid w:val="0019680C"/>
    <w:rsid w:val="001968AC"/>
    <w:rsid w:val="00196D4D"/>
    <w:rsid w:val="001976D1"/>
    <w:rsid w:val="00197E17"/>
    <w:rsid w:val="001A17A2"/>
    <w:rsid w:val="001A2483"/>
    <w:rsid w:val="001A4D33"/>
    <w:rsid w:val="001A572E"/>
    <w:rsid w:val="001A7DCA"/>
    <w:rsid w:val="001B06D2"/>
    <w:rsid w:val="001B0E13"/>
    <w:rsid w:val="001B1214"/>
    <w:rsid w:val="001B28FF"/>
    <w:rsid w:val="001B2C36"/>
    <w:rsid w:val="001B6876"/>
    <w:rsid w:val="001B76DB"/>
    <w:rsid w:val="001B7B6F"/>
    <w:rsid w:val="001C047C"/>
    <w:rsid w:val="001C1C33"/>
    <w:rsid w:val="001C24FD"/>
    <w:rsid w:val="001C252C"/>
    <w:rsid w:val="001C2A9E"/>
    <w:rsid w:val="001C30D5"/>
    <w:rsid w:val="001C3190"/>
    <w:rsid w:val="001C366A"/>
    <w:rsid w:val="001C5502"/>
    <w:rsid w:val="001C6360"/>
    <w:rsid w:val="001C7476"/>
    <w:rsid w:val="001C7D4E"/>
    <w:rsid w:val="001D05CC"/>
    <w:rsid w:val="001D065F"/>
    <w:rsid w:val="001D2307"/>
    <w:rsid w:val="001D30E7"/>
    <w:rsid w:val="001D3664"/>
    <w:rsid w:val="001D367E"/>
    <w:rsid w:val="001D37DB"/>
    <w:rsid w:val="001D3D1E"/>
    <w:rsid w:val="001D4AE1"/>
    <w:rsid w:val="001D5674"/>
    <w:rsid w:val="001D59E5"/>
    <w:rsid w:val="001D63B6"/>
    <w:rsid w:val="001D7459"/>
    <w:rsid w:val="001E04D8"/>
    <w:rsid w:val="001E0523"/>
    <w:rsid w:val="001E0D14"/>
    <w:rsid w:val="001E151B"/>
    <w:rsid w:val="001E272C"/>
    <w:rsid w:val="001E2D9C"/>
    <w:rsid w:val="001E502A"/>
    <w:rsid w:val="001E5F25"/>
    <w:rsid w:val="001E645F"/>
    <w:rsid w:val="001F059F"/>
    <w:rsid w:val="001F0BA7"/>
    <w:rsid w:val="001F1D6D"/>
    <w:rsid w:val="001F1E6C"/>
    <w:rsid w:val="001F21C4"/>
    <w:rsid w:val="001F28FA"/>
    <w:rsid w:val="001F2AF9"/>
    <w:rsid w:val="001F2DAD"/>
    <w:rsid w:val="001F3174"/>
    <w:rsid w:val="001F5194"/>
    <w:rsid w:val="001F76F9"/>
    <w:rsid w:val="002032BC"/>
    <w:rsid w:val="00204E81"/>
    <w:rsid w:val="002071BE"/>
    <w:rsid w:val="00207A45"/>
    <w:rsid w:val="002101B5"/>
    <w:rsid w:val="002123C9"/>
    <w:rsid w:val="002129DF"/>
    <w:rsid w:val="002141C0"/>
    <w:rsid w:val="00214F0A"/>
    <w:rsid w:val="00216DF9"/>
    <w:rsid w:val="00216F8A"/>
    <w:rsid w:val="002202FB"/>
    <w:rsid w:val="00220421"/>
    <w:rsid w:val="00220B36"/>
    <w:rsid w:val="00220CB7"/>
    <w:rsid w:val="0022203B"/>
    <w:rsid w:val="00222D7B"/>
    <w:rsid w:val="00224734"/>
    <w:rsid w:val="00225EE2"/>
    <w:rsid w:val="002260DD"/>
    <w:rsid w:val="002262A3"/>
    <w:rsid w:val="00227438"/>
    <w:rsid w:val="0023103B"/>
    <w:rsid w:val="00231E97"/>
    <w:rsid w:val="00232033"/>
    <w:rsid w:val="00232AD6"/>
    <w:rsid w:val="0023321B"/>
    <w:rsid w:val="00233598"/>
    <w:rsid w:val="002343F2"/>
    <w:rsid w:val="0023593D"/>
    <w:rsid w:val="00235FBE"/>
    <w:rsid w:val="002364D0"/>
    <w:rsid w:val="002417B3"/>
    <w:rsid w:val="00242579"/>
    <w:rsid w:val="0024323B"/>
    <w:rsid w:val="002439F2"/>
    <w:rsid w:val="00243FD0"/>
    <w:rsid w:val="00244ED1"/>
    <w:rsid w:val="00246978"/>
    <w:rsid w:val="00250DF2"/>
    <w:rsid w:val="0025179B"/>
    <w:rsid w:val="00251F3D"/>
    <w:rsid w:val="002524A9"/>
    <w:rsid w:val="00253B33"/>
    <w:rsid w:val="00254049"/>
    <w:rsid w:val="00254349"/>
    <w:rsid w:val="002547D0"/>
    <w:rsid w:val="00255D15"/>
    <w:rsid w:val="00255F0A"/>
    <w:rsid w:val="0025754F"/>
    <w:rsid w:val="00260A3F"/>
    <w:rsid w:val="00260F04"/>
    <w:rsid w:val="0026221C"/>
    <w:rsid w:val="0026259D"/>
    <w:rsid w:val="00263ACE"/>
    <w:rsid w:val="00263B92"/>
    <w:rsid w:val="00265B48"/>
    <w:rsid w:val="00266B53"/>
    <w:rsid w:val="0026710C"/>
    <w:rsid w:val="00270217"/>
    <w:rsid w:val="002706F4"/>
    <w:rsid w:val="00271196"/>
    <w:rsid w:val="00271C60"/>
    <w:rsid w:val="00271F33"/>
    <w:rsid w:val="00274C4D"/>
    <w:rsid w:val="00277744"/>
    <w:rsid w:val="002800E8"/>
    <w:rsid w:val="0028094F"/>
    <w:rsid w:val="002823A1"/>
    <w:rsid w:val="00283A6A"/>
    <w:rsid w:val="00283C4F"/>
    <w:rsid w:val="0028711F"/>
    <w:rsid w:val="002874DE"/>
    <w:rsid w:val="00290264"/>
    <w:rsid w:val="002904A2"/>
    <w:rsid w:val="00290745"/>
    <w:rsid w:val="0029194D"/>
    <w:rsid w:val="002924C5"/>
    <w:rsid w:val="002926EE"/>
    <w:rsid w:val="00292F7C"/>
    <w:rsid w:val="0029377C"/>
    <w:rsid w:val="00295F94"/>
    <w:rsid w:val="002A0A5A"/>
    <w:rsid w:val="002A161A"/>
    <w:rsid w:val="002A193A"/>
    <w:rsid w:val="002A40DC"/>
    <w:rsid w:val="002A4E79"/>
    <w:rsid w:val="002A56E4"/>
    <w:rsid w:val="002A5BB3"/>
    <w:rsid w:val="002A618A"/>
    <w:rsid w:val="002A623A"/>
    <w:rsid w:val="002A6349"/>
    <w:rsid w:val="002B0D05"/>
    <w:rsid w:val="002B1692"/>
    <w:rsid w:val="002B1A0A"/>
    <w:rsid w:val="002B3CE8"/>
    <w:rsid w:val="002B515B"/>
    <w:rsid w:val="002B7AC7"/>
    <w:rsid w:val="002C11DA"/>
    <w:rsid w:val="002C12DA"/>
    <w:rsid w:val="002C12FD"/>
    <w:rsid w:val="002C1473"/>
    <w:rsid w:val="002C1581"/>
    <w:rsid w:val="002C1D61"/>
    <w:rsid w:val="002C2AE4"/>
    <w:rsid w:val="002C2B80"/>
    <w:rsid w:val="002C2F95"/>
    <w:rsid w:val="002C3F28"/>
    <w:rsid w:val="002C40F6"/>
    <w:rsid w:val="002C4D57"/>
    <w:rsid w:val="002C4DB7"/>
    <w:rsid w:val="002D078E"/>
    <w:rsid w:val="002D1C06"/>
    <w:rsid w:val="002D1F05"/>
    <w:rsid w:val="002D1FC9"/>
    <w:rsid w:val="002D2016"/>
    <w:rsid w:val="002D3979"/>
    <w:rsid w:val="002D54AE"/>
    <w:rsid w:val="002E2310"/>
    <w:rsid w:val="002E23F4"/>
    <w:rsid w:val="002E241C"/>
    <w:rsid w:val="002E2814"/>
    <w:rsid w:val="002E28BF"/>
    <w:rsid w:val="002E2F96"/>
    <w:rsid w:val="002E41E1"/>
    <w:rsid w:val="002E50F3"/>
    <w:rsid w:val="002E7753"/>
    <w:rsid w:val="002E7CCB"/>
    <w:rsid w:val="002F04AE"/>
    <w:rsid w:val="002F08F0"/>
    <w:rsid w:val="002F12D3"/>
    <w:rsid w:val="002F2310"/>
    <w:rsid w:val="002F2D45"/>
    <w:rsid w:val="002F2E1D"/>
    <w:rsid w:val="002F2F27"/>
    <w:rsid w:val="002F46FB"/>
    <w:rsid w:val="002F4EA6"/>
    <w:rsid w:val="002F66A3"/>
    <w:rsid w:val="002F795B"/>
    <w:rsid w:val="0030390D"/>
    <w:rsid w:val="00303FFC"/>
    <w:rsid w:val="00306C43"/>
    <w:rsid w:val="00306D02"/>
    <w:rsid w:val="0031037A"/>
    <w:rsid w:val="00312681"/>
    <w:rsid w:val="003152B9"/>
    <w:rsid w:val="003165E8"/>
    <w:rsid w:val="0031777C"/>
    <w:rsid w:val="003209DF"/>
    <w:rsid w:val="00320A19"/>
    <w:rsid w:val="00321D39"/>
    <w:rsid w:val="0032272F"/>
    <w:rsid w:val="003237BF"/>
    <w:rsid w:val="00323DF2"/>
    <w:rsid w:val="003256EB"/>
    <w:rsid w:val="00326333"/>
    <w:rsid w:val="003272DC"/>
    <w:rsid w:val="00327D5C"/>
    <w:rsid w:val="00331073"/>
    <w:rsid w:val="003323A1"/>
    <w:rsid w:val="00332E5B"/>
    <w:rsid w:val="0033312F"/>
    <w:rsid w:val="00333322"/>
    <w:rsid w:val="00333A63"/>
    <w:rsid w:val="00335636"/>
    <w:rsid w:val="003356A1"/>
    <w:rsid w:val="00335B8F"/>
    <w:rsid w:val="00336B3A"/>
    <w:rsid w:val="00337296"/>
    <w:rsid w:val="00337A74"/>
    <w:rsid w:val="0034071E"/>
    <w:rsid w:val="00340EEA"/>
    <w:rsid w:val="0034335F"/>
    <w:rsid w:val="00343FED"/>
    <w:rsid w:val="00344A2D"/>
    <w:rsid w:val="00345771"/>
    <w:rsid w:val="00345CED"/>
    <w:rsid w:val="003460F3"/>
    <w:rsid w:val="003472E5"/>
    <w:rsid w:val="0035099D"/>
    <w:rsid w:val="003509D3"/>
    <w:rsid w:val="00352F2E"/>
    <w:rsid w:val="00352F71"/>
    <w:rsid w:val="0035641C"/>
    <w:rsid w:val="00360DBE"/>
    <w:rsid w:val="00362573"/>
    <w:rsid w:val="00364C7E"/>
    <w:rsid w:val="00365B8E"/>
    <w:rsid w:val="00366DB3"/>
    <w:rsid w:val="00367E00"/>
    <w:rsid w:val="0037056C"/>
    <w:rsid w:val="00370CF7"/>
    <w:rsid w:val="003726E4"/>
    <w:rsid w:val="00372BA5"/>
    <w:rsid w:val="00373363"/>
    <w:rsid w:val="00374435"/>
    <w:rsid w:val="0037444B"/>
    <w:rsid w:val="00375993"/>
    <w:rsid w:val="003803BF"/>
    <w:rsid w:val="00381C6F"/>
    <w:rsid w:val="0038217F"/>
    <w:rsid w:val="0038282F"/>
    <w:rsid w:val="00382C79"/>
    <w:rsid w:val="00383D83"/>
    <w:rsid w:val="0038431E"/>
    <w:rsid w:val="003857D5"/>
    <w:rsid w:val="00385A8B"/>
    <w:rsid w:val="00386816"/>
    <w:rsid w:val="00386D89"/>
    <w:rsid w:val="00386FEE"/>
    <w:rsid w:val="00387AD2"/>
    <w:rsid w:val="00390ABA"/>
    <w:rsid w:val="00390F7B"/>
    <w:rsid w:val="003919EB"/>
    <w:rsid w:val="00392DB9"/>
    <w:rsid w:val="0039303A"/>
    <w:rsid w:val="00393677"/>
    <w:rsid w:val="00395314"/>
    <w:rsid w:val="00395626"/>
    <w:rsid w:val="00396161"/>
    <w:rsid w:val="003966F6"/>
    <w:rsid w:val="00397EF3"/>
    <w:rsid w:val="003A0576"/>
    <w:rsid w:val="003A160D"/>
    <w:rsid w:val="003A3A21"/>
    <w:rsid w:val="003A55C7"/>
    <w:rsid w:val="003A77B7"/>
    <w:rsid w:val="003A7FC2"/>
    <w:rsid w:val="003B0FBE"/>
    <w:rsid w:val="003B1CB5"/>
    <w:rsid w:val="003B77D2"/>
    <w:rsid w:val="003C1312"/>
    <w:rsid w:val="003C2C59"/>
    <w:rsid w:val="003C2D5C"/>
    <w:rsid w:val="003C3096"/>
    <w:rsid w:val="003C475D"/>
    <w:rsid w:val="003C577A"/>
    <w:rsid w:val="003C5A18"/>
    <w:rsid w:val="003D2E25"/>
    <w:rsid w:val="003D31CC"/>
    <w:rsid w:val="003D48C9"/>
    <w:rsid w:val="003D58F4"/>
    <w:rsid w:val="003D5C6A"/>
    <w:rsid w:val="003D601D"/>
    <w:rsid w:val="003D664A"/>
    <w:rsid w:val="003D6DAA"/>
    <w:rsid w:val="003D7B6B"/>
    <w:rsid w:val="003D7BFD"/>
    <w:rsid w:val="003D7FCC"/>
    <w:rsid w:val="003E005B"/>
    <w:rsid w:val="003E2523"/>
    <w:rsid w:val="003E28E3"/>
    <w:rsid w:val="003E4EA9"/>
    <w:rsid w:val="003F0AF6"/>
    <w:rsid w:val="003F143C"/>
    <w:rsid w:val="003F44A8"/>
    <w:rsid w:val="003F5A98"/>
    <w:rsid w:val="003F700D"/>
    <w:rsid w:val="003F7CA1"/>
    <w:rsid w:val="004001DB"/>
    <w:rsid w:val="00400ECD"/>
    <w:rsid w:val="00402599"/>
    <w:rsid w:val="004027BC"/>
    <w:rsid w:val="00405002"/>
    <w:rsid w:val="00405240"/>
    <w:rsid w:val="00406313"/>
    <w:rsid w:val="00407C99"/>
    <w:rsid w:val="00407CC6"/>
    <w:rsid w:val="00410F40"/>
    <w:rsid w:val="00411941"/>
    <w:rsid w:val="00411D08"/>
    <w:rsid w:val="00412437"/>
    <w:rsid w:val="00414668"/>
    <w:rsid w:val="00415EC3"/>
    <w:rsid w:val="00416790"/>
    <w:rsid w:val="004169EA"/>
    <w:rsid w:val="00417AC5"/>
    <w:rsid w:val="00417E24"/>
    <w:rsid w:val="004204F7"/>
    <w:rsid w:val="004206FD"/>
    <w:rsid w:val="0042221E"/>
    <w:rsid w:val="00423467"/>
    <w:rsid w:val="00423784"/>
    <w:rsid w:val="00423E7C"/>
    <w:rsid w:val="0042494A"/>
    <w:rsid w:val="00424FE2"/>
    <w:rsid w:val="004265D4"/>
    <w:rsid w:val="00427EFE"/>
    <w:rsid w:val="00430112"/>
    <w:rsid w:val="0043187B"/>
    <w:rsid w:val="00432510"/>
    <w:rsid w:val="00432F4F"/>
    <w:rsid w:val="0043474C"/>
    <w:rsid w:val="0043476C"/>
    <w:rsid w:val="00436ECE"/>
    <w:rsid w:val="0043762E"/>
    <w:rsid w:val="004408B9"/>
    <w:rsid w:val="00441E6A"/>
    <w:rsid w:val="00445A9C"/>
    <w:rsid w:val="00447033"/>
    <w:rsid w:val="004472F8"/>
    <w:rsid w:val="00447EFE"/>
    <w:rsid w:val="00450704"/>
    <w:rsid w:val="00451683"/>
    <w:rsid w:val="004539CF"/>
    <w:rsid w:val="0045519B"/>
    <w:rsid w:val="004564AF"/>
    <w:rsid w:val="00456E82"/>
    <w:rsid w:val="004618A8"/>
    <w:rsid w:val="004624AF"/>
    <w:rsid w:val="00462F04"/>
    <w:rsid w:val="00463F42"/>
    <w:rsid w:val="00466C89"/>
    <w:rsid w:val="00470125"/>
    <w:rsid w:val="0047066C"/>
    <w:rsid w:val="00471651"/>
    <w:rsid w:val="004721E1"/>
    <w:rsid w:val="00474B02"/>
    <w:rsid w:val="00474C1A"/>
    <w:rsid w:val="00475066"/>
    <w:rsid w:val="00475A30"/>
    <w:rsid w:val="00475E36"/>
    <w:rsid w:val="0047658C"/>
    <w:rsid w:val="00477439"/>
    <w:rsid w:val="00477952"/>
    <w:rsid w:val="00477AA0"/>
    <w:rsid w:val="00481F52"/>
    <w:rsid w:val="00482D2F"/>
    <w:rsid w:val="00482E14"/>
    <w:rsid w:val="0048459E"/>
    <w:rsid w:val="0048594B"/>
    <w:rsid w:val="004863B9"/>
    <w:rsid w:val="00487C68"/>
    <w:rsid w:val="0049345C"/>
    <w:rsid w:val="00495387"/>
    <w:rsid w:val="0049678F"/>
    <w:rsid w:val="00497B3A"/>
    <w:rsid w:val="004A0115"/>
    <w:rsid w:val="004A0343"/>
    <w:rsid w:val="004A0562"/>
    <w:rsid w:val="004A3369"/>
    <w:rsid w:val="004A3684"/>
    <w:rsid w:val="004A3710"/>
    <w:rsid w:val="004A3CAA"/>
    <w:rsid w:val="004A470F"/>
    <w:rsid w:val="004A4C14"/>
    <w:rsid w:val="004A4C54"/>
    <w:rsid w:val="004A51B4"/>
    <w:rsid w:val="004A6633"/>
    <w:rsid w:val="004A6AB6"/>
    <w:rsid w:val="004B1159"/>
    <w:rsid w:val="004B28AB"/>
    <w:rsid w:val="004B2DE7"/>
    <w:rsid w:val="004B31C0"/>
    <w:rsid w:val="004B4BC8"/>
    <w:rsid w:val="004B5621"/>
    <w:rsid w:val="004B6481"/>
    <w:rsid w:val="004C0127"/>
    <w:rsid w:val="004C0612"/>
    <w:rsid w:val="004C20A4"/>
    <w:rsid w:val="004C2E6F"/>
    <w:rsid w:val="004C30A3"/>
    <w:rsid w:val="004C55C1"/>
    <w:rsid w:val="004C5E6A"/>
    <w:rsid w:val="004C62CC"/>
    <w:rsid w:val="004C6B7C"/>
    <w:rsid w:val="004C7866"/>
    <w:rsid w:val="004C7EB0"/>
    <w:rsid w:val="004D1684"/>
    <w:rsid w:val="004D24D9"/>
    <w:rsid w:val="004D282C"/>
    <w:rsid w:val="004D2900"/>
    <w:rsid w:val="004D2AA7"/>
    <w:rsid w:val="004D2B3E"/>
    <w:rsid w:val="004D46D1"/>
    <w:rsid w:val="004D4829"/>
    <w:rsid w:val="004D4A4C"/>
    <w:rsid w:val="004D5F81"/>
    <w:rsid w:val="004D6411"/>
    <w:rsid w:val="004D654A"/>
    <w:rsid w:val="004D7937"/>
    <w:rsid w:val="004E0703"/>
    <w:rsid w:val="004E1A90"/>
    <w:rsid w:val="004E2988"/>
    <w:rsid w:val="004E447F"/>
    <w:rsid w:val="004E522D"/>
    <w:rsid w:val="004E5962"/>
    <w:rsid w:val="004F0B2E"/>
    <w:rsid w:val="004F1555"/>
    <w:rsid w:val="004F1BD2"/>
    <w:rsid w:val="004F31C1"/>
    <w:rsid w:val="004F3307"/>
    <w:rsid w:val="004F4AEB"/>
    <w:rsid w:val="004F5CC4"/>
    <w:rsid w:val="004F68AA"/>
    <w:rsid w:val="0050059C"/>
    <w:rsid w:val="005007A2"/>
    <w:rsid w:val="00501AFF"/>
    <w:rsid w:val="00502073"/>
    <w:rsid w:val="0050251C"/>
    <w:rsid w:val="0050327A"/>
    <w:rsid w:val="0050380C"/>
    <w:rsid w:val="005043BA"/>
    <w:rsid w:val="00505A06"/>
    <w:rsid w:val="00507A6B"/>
    <w:rsid w:val="00507BF0"/>
    <w:rsid w:val="005113D8"/>
    <w:rsid w:val="00512FC4"/>
    <w:rsid w:val="005137A0"/>
    <w:rsid w:val="00514C83"/>
    <w:rsid w:val="00514DDD"/>
    <w:rsid w:val="00516952"/>
    <w:rsid w:val="00521A62"/>
    <w:rsid w:val="00522F75"/>
    <w:rsid w:val="005246C9"/>
    <w:rsid w:val="00526185"/>
    <w:rsid w:val="00526240"/>
    <w:rsid w:val="005263BF"/>
    <w:rsid w:val="005269D8"/>
    <w:rsid w:val="00527898"/>
    <w:rsid w:val="00530252"/>
    <w:rsid w:val="0053257A"/>
    <w:rsid w:val="0053294C"/>
    <w:rsid w:val="005329D0"/>
    <w:rsid w:val="00532EEC"/>
    <w:rsid w:val="00533C09"/>
    <w:rsid w:val="005346EE"/>
    <w:rsid w:val="005378C9"/>
    <w:rsid w:val="00540284"/>
    <w:rsid w:val="00540475"/>
    <w:rsid w:val="005404CC"/>
    <w:rsid w:val="0054112D"/>
    <w:rsid w:val="0054120F"/>
    <w:rsid w:val="005413FA"/>
    <w:rsid w:val="00541D95"/>
    <w:rsid w:val="00542508"/>
    <w:rsid w:val="00543F32"/>
    <w:rsid w:val="00544820"/>
    <w:rsid w:val="00545953"/>
    <w:rsid w:val="00546E8E"/>
    <w:rsid w:val="00547CF2"/>
    <w:rsid w:val="0055242A"/>
    <w:rsid w:val="0055295F"/>
    <w:rsid w:val="005550F6"/>
    <w:rsid w:val="00555521"/>
    <w:rsid w:val="00555CCF"/>
    <w:rsid w:val="00555E40"/>
    <w:rsid w:val="00556D9B"/>
    <w:rsid w:val="005573B8"/>
    <w:rsid w:val="005616C0"/>
    <w:rsid w:val="0056177D"/>
    <w:rsid w:val="005617F9"/>
    <w:rsid w:val="005627F0"/>
    <w:rsid w:val="00562A57"/>
    <w:rsid w:val="00562D3E"/>
    <w:rsid w:val="0056357B"/>
    <w:rsid w:val="00564AE2"/>
    <w:rsid w:val="005705ED"/>
    <w:rsid w:val="00571FAE"/>
    <w:rsid w:val="00574C7D"/>
    <w:rsid w:val="00575810"/>
    <w:rsid w:val="00575CBB"/>
    <w:rsid w:val="005760D0"/>
    <w:rsid w:val="005774E8"/>
    <w:rsid w:val="00577526"/>
    <w:rsid w:val="00577A4B"/>
    <w:rsid w:val="00577C66"/>
    <w:rsid w:val="005804D7"/>
    <w:rsid w:val="00580EA0"/>
    <w:rsid w:val="005821D8"/>
    <w:rsid w:val="005822CC"/>
    <w:rsid w:val="005838A3"/>
    <w:rsid w:val="00584C6C"/>
    <w:rsid w:val="00586B47"/>
    <w:rsid w:val="00586EEB"/>
    <w:rsid w:val="00587C43"/>
    <w:rsid w:val="00590E26"/>
    <w:rsid w:val="00590F81"/>
    <w:rsid w:val="005913E4"/>
    <w:rsid w:val="005949ED"/>
    <w:rsid w:val="00595994"/>
    <w:rsid w:val="00595C73"/>
    <w:rsid w:val="0059754D"/>
    <w:rsid w:val="005A2C37"/>
    <w:rsid w:val="005A3314"/>
    <w:rsid w:val="005A3B3C"/>
    <w:rsid w:val="005A6EEF"/>
    <w:rsid w:val="005A705B"/>
    <w:rsid w:val="005A7179"/>
    <w:rsid w:val="005B043C"/>
    <w:rsid w:val="005B0CB1"/>
    <w:rsid w:val="005B104F"/>
    <w:rsid w:val="005B1977"/>
    <w:rsid w:val="005B2878"/>
    <w:rsid w:val="005B2CE4"/>
    <w:rsid w:val="005B5A32"/>
    <w:rsid w:val="005B5D3F"/>
    <w:rsid w:val="005C2B8D"/>
    <w:rsid w:val="005C3BBF"/>
    <w:rsid w:val="005C3C52"/>
    <w:rsid w:val="005C4206"/>
    <w:rsid w:val="005C4FF5"/>
    <w:rsid w:val="005C5E5B"/>
    <w:rsid w:val="005C7150"/>
    <w:rsid w:val="005C718F"/>
    <w:rsid w:val="005C7482"/>
    <w:rsid w:val="005C7A48"/>
    <w:rsid w:val="005C7E63"/>
    <w:rsid w:val="005D06EB"/>
    <w:rsid w:val="005D0E22"/>
    <w:rsid w:val="005D107F"/>
    <w:rsid w:val="005D186D"/>
    <w:rsid w:val="005D1F25"/>
    <w:rsid w:val="005D46AF"/>
    <w:rsid w:val="005D4C93"/>
    <w:rsid w:val="005D53F7"/>
    <w:rsid w:val="005D6A1D"/>
    <w:rsid w:val="005D6EC7"/>
    <w:rsid w:val="005E044D"/>
    <w:rsid w:val="005E1B93"/>
    <w:rsid w:val="005E1C8D"/>
    <w:rsid w:val="005E27C0"/>
    <w:rsid w:val="005E2ED8"/>
    <w:rsid w:val="005E329F"/>
    <w:rsid w:val="005E37AA"/>
    <w:rsid w:val="005E75FA"/>
    <w:rsid w:val="005F04EE"/>
    <w:rsid w:val="005F0A8B"/>
    <w:rsid w:val="005F17D0"/>
    <w:rsid w:val="005F204E"/>
    <w:rsid w:val="005F296A"/>
    <w:rsid w:val="005F3088"/>
    <w:rsid w:val="005F3FF9"/>
    <w:rsid w:val="005F403C"/>
    <w:rsid w:val="005F4473"/>
    <w:rsid w:val="005F4D8E"/>
    <w:rsid w:val="005F693F"/>
    <w:rsid w:val="00601232"/>
    <w:rsid w:val="0060232E"/>
    <w:rsid w:val="00604867"/>
    <w:rsid w:val="00607DA4"/>
    <w:rsid w:val="00612807"/>
    <w:rsid w:val="00613D42"/>
    <w:rsid w:val="00615806"/>
    <w:rsid w:val="00615EB8"/>
    <w:rsid w:val="006164CA"/>
    <w:rsid w:val="00616A97"/>
    <w:rsid w:val="00616AE7"/>
    <w:rsid w:val="00620990"/>
    <w:rsid w:val="00620A1F"/>
    <w:rsid w:val="00620D5B"/>
    <w:rsid w:val="00622ABE"/>
    <w:rsid w:val="0062315A"/>
    <w:rsid w:val="00623238"/>
    <w:rsid w:val="006235F4"/>
    <w:rsid w:val="00623E74"/>
    <w:rsid w:val="00624697"/>
    <w:rsid w:val="00630B23"/>
    <w:rsid w:val="00630B4F"/>
    <w:rsid w:val="0063135C"/>
    <w:rsid w:val="00631AA8"/>
    <w:rsid w:val="006327A1"/>
    <w:rsid w:val="00632954"/>
    <w:rsid w:val="006331A6"/>
    <w:rsid w:val="0063603F"/>
    <w:rsid w:val="0063698C"/>
    <w:rsid w:val="00640118"/>
    <w:rsid w:val="00643689"/>
    <w:rsid w:val="00644DFB"/>
    <w:rsid w:val="00645F66"/>
    <w:rsid w:val="0064617D"/>
    <w:rsid w:val="00647760"/>
    <w:rsid w:val="0065009A"/>
    <w:rsid w:val="00650FF9"/>
    <w:rsid w:val="00651134"/>
    <w:rsid w:val="00653357"/>
    <w:rsid w:val="00654303"/>
    <w:rsid w:val="0065467F"/>
    <w:rsid w:val="00657B8C"/>
    <w:rsid w:val="006600EA"/>
    <w:rsid w:val="00660D3B"/>
    <w:rsid w:val="00660D70"/>
    <w:rsid w:val="00664341"/>
    <w:rsid w:val="00665BA1"/>
    <w:rsid w:val="0066700C"/>
    <w:rsid w:val="006673B6"/>
    <w:rsid w:val="006673C0"/>
    <w:rsid w:val="006678CE"/>
    <w:rsid w:val="00670FDD"/>
    <w:rsid w:val="0067184D"/>
    <w:rsid w:val="00672114"/>
    <w:rsid w:val="00673064"/>
    <w:rsid w:val="006743CD"/>
    <w:rsid w:val="00674B41"/>
    <w:rsid w:val="00676446"/>
    <w:rsid w:val="00682215"/>
    <w:rsid w:val="00682E06"/>
    <w:rsid w:val="00683144"/>
    <w:rsid w:val="006831D4"/>
    <w:rsid w:val="006838C8"/>
    <w:rsid w:val="00683C96"/>
    <w:rsid w:val="006877BE"/>
    <w:rsid w:val="006901AA"/>
    <w:rsid w:val="006908E6"/>
    <w:rsid w:val="00691555"/>
    <w:rsid w:val="00693E06"/>
    <w:rsid w:val="006952F4"/>
    <w:rsid w:val="00696EFC"/>
    <w:rsid w:val="00697F73"/>
    <w:rsid w:val="006A0A38"/>
    <w:rsid w:val="006A167A"/>
    <w:rsid w:val="006A2655"/>
    <w:rsid w:val="006A30F2"/>
    <w:rsid w:val="006A4ED1"/>
    <w:rsid w:val="006A5AC3"/>
    <w:rsid w:val="006A7702"/>
    <w:rsid w:val="006B0758"/>
    <w:rsid w:val="006B0E27"/>
    <w:rsid w:val="006B1DFB"/>
    <w:rsid w:val="006B1E00"/>
    <w:rsid w:val="006B265E"/>
    <w:rsid w:val="006B2C2F"/>
    <w:rsid w:val="006B3A87"/>
    <w:rsid w:val="006B616F"/>
    <w:rsid w:val="006B681D"/>
    <w:rsid w:val="006B695D"/>
    <w:rsid w:val="006B7133"/>
    <w:rsid w:val="006B7B8C"/>
    <w:rsid w:val="006C33DF"/>
    <w:rsid w:val="006D27D9"/>
    <w:rsid w:val="006D3CCD"/>
    <w:rsid w:val="006D4479"/>
    <w:rsid w:val="006D4660"/>
    <w:rsid w:val="006D46D1"/>
    <w:rsid w:val="006D47E6"/>
    <w:rsid w:val="006D530F"/>
    <w:rsid w:val="006D5386"/>
    <w:rsid w:val="006D54BE"/>
    <w:rsid w:val="006D573E"/>
    <w:rsid w:val="006D597B"/>
    <w:rsid w:val="006D6C82"/>
    <w:rsid w:val="006D6F00"/>
    <w:rsid w:val="006D7F0E"/>
    <w:rsid w:val="006E0343"/>
    <w:rsid w:val="006E169E"/>
    <w:rsid w:val="006E1A34"/>
    <w:rsid w:val="006E1CAB"/>
    <w:rsid w:val="006E3024"/>
    <w:rsid w:val="006E3605"/>
    <w:rsid w:val="006E3699"/>
    <w:rsid w:val="006E3C56"/>
    <w:rsid w:val="006E3CC8"/>
    <w:rsid w:val="006E418F"/>
    <w:rsid w:val="006E4915"/>
    <w:rsid w:val="006E5374"/>
    <w:rsid w:val="006E63EB"/>
    <w:rsid w:val="006E681C"/>
    <w:rsid w:val="006F054A"/>
    <w:rsid w:val="006F2B42"/>
    <w:rsid w:val="006F2B56"/>
    <w:rsid w:val="006F47B4"/>
    <w:rsid w:val="006F53F1"/>
    <w:rsid w:val="006F5820"/>
    <w:rsid w:val="006F615E"/>
    <w:rsid w:val="006F663F"/>
    <w:rsid w:val="006F6735"/>
    <w:rsid w:val="00700B49"/>
    <w:rsid w:val="007032FF"/>
    <w:rsid w:val="007070C3"/>
    <w:rsid w:val="00707258"/>
    <w:rsid w:val="00713493"/>
    <w:rsid w:val="00713EDD"/>
    <w:rsid w:val="00714963"/>
    <w:rsid w:val="007154CC"/>
    <w:rsid w:val="00715808"/>
    <w:rsid w:val="00715B9F"/>
    <w:rsid w:val="0071652E"/>
    <w:rsid w:val="0071772C"/>
    <w:rsid w:val="00717E24"/>
    <w:rsid w:val="00717FE2"/>
    <w:rsid w:val="00722076"/>
    <w:rsid w:val="007233F2"/>
    <w:rsid w:val="00724999"/>
    <w:rsid w:val="0072499E"/>
    <w:rsid w:val="00724EB7"/>
    <w:rsid w:val="0072573A"/>
    <w:rsid w:val="007259C9"/>
    <w:rsid w:val="00726340"/>
    <w:rsid w:val="00727C64"/>
    <w:rsid w:val="00730916"/>
    <w:rsid w:val="0073130C"/>
    <w:rsid w:val="0073144B"/>
    <w:rsid w:val="007322FB"/>
    <w:rsid w:val="00734F88"/>
    <w:rsid w:val="0073613E"/>
    <w:rsid w:val="007363B3"/>
    <w:rsid w:val="007379E9"/>
    <w:rsid w:val="00737BE7"/>
    <w:rsid w:val="007403E5"/>
    <w:rsid w:val="00740C78"/>
    <w:rsid w:val="00741507"/>
    <w:rsid w:val="0074404D"/>
    <w:rsid w:val="0074407A"/>
    <w:rsid w:val="007448D7"/>
    <w:rsid w:val="00745648"/>
    <w:rsid w:val="00745690"/>
    <w:rsid w:val="007457B0"/>
    <w:rsid w:val="00745865"/>
    <w:rsid w:val="00746827"/>
    <w:rsid w:val="007475F3"/>
    <w:rsid w:val="00751A10"/>
    <w:rsid w:val="007549AB"/>
    <w:rsid w:val="00756B14"/>
    <w:rsid w:val="00756C11"/>
    <w:rsid w:val="00757F79"/>
    <w:rsid w:val="00760606"/>
    <w:rsid w:val="00761EDF"/>
    <w:rsid w:val="00762879"/>
    <w:rsid w:val="007628DE"/>
    <w:rsid w:val="00763575"/>
    <w:rsid w:val="00764032"/>
    <w:rsid w:val="00764545"/>
    <w:rsid w:val="0077161A"/>
    <w:rsid w:val="007726FF"/>
    <w:rsid w:val="00772B2C"/>
    <w:rsid w:val="0077492B"/>
    <w:rsid w:val="00774CCC"/>
    <w:rsid w:val="0077641F"/>
    <w:rsid w:val="00776508"/>
    <w:rsid w:val="00776EAC"/>
    <w:rsid w:val="00780D98"/>
    <w:rsid w:val="007831DA"/>
    <w:rsid w:val="007836D9"/>
    <w:rsid w:val="00786082"/>
    <w:rsid w:val="00790B62"/>
    <w:rsid w:val="00791E4E"/>
    <w:rsid w:val="00793F60"/>
    <w:rsid w:val="00794F93"/>
    <w:rsid w:val="007958D8"/>
    <w:rsid w:val="00797BB6"/>
    <w:rsid w:val="007A012A"/>
    <w:rsid w:val="007A1818"/>
    <w:rsid w:val="007A2D04"/>
    <w:rsid w:val="007A32FF"/>
    <w:rsid w:val="007A333C"/>
    <w:rsid w:val="007A367F"/>
    <w:rsid w:val="007A379F"/>
    <w:rsid w:val="007A3D3A"/>
    <w:rsid w:val="007A3F4F"/>
    <w:rsid w:val="007A449A"/>
    <w:rsid w:val="007A513C"/>
    <w:rsid w:val="007A57FC"/>
    <w:rsid w:val="007A6F9F"/>
    <w:rsid w:val="007A79D1"/>
    <w:rsid w:val="007B1540"/>
    <w:rsid w:val="007B1700"/>
    <w:rsid w:val="007B1CDE"/>
    <w:rsid w:val="007B3AA4"/>
    <w:rsid w:val="007B3B1D"/>
    <w:rsid w:val="007B41E8"/>
    <w:rsid w:val="007B4EC4"/>
    <w:rsid w:val="007B59F9"/>
    <w:rsid w:val="007B7CE5"/>
    <w:rsid w:val="007B7F9D"/>
    <w:rsid w:val="007C3331"/>
    <w:rsid w:val="007C3B0F"/>
    <w:rsid w:val="007C478E"/>
    <w:rsid w:val="007C4A3C"/>
    <w:rsid w:val="007C5C58"/>
    <w:rsid w:val="007C7C3B"/>
    <w:rsid w:val="007D007D"/>
    <w:rsid w:val="007D1388"/>
    <w:rsid w:val="007D385B"/>
    <w:rsid w:val="007D42D2"/>
    <w:rsid w:val="007D56E8"/>
    <w:rsid w:val="007D6DE8"/>
    <w:rsid w:val="007E08EA"/>
    <w:rsid w:val="007E09B8"/>
    <w:rsid w:val="007E1404"/>
    <w:rsid w:val="007E2AB5"/>
    <w:rsid w:val="007E404D"/>
    <w:rsid w:val="007E4123"/>
    <w:rsid w:val="007E5C11"/>
    <w:rsid w:val="007E61FE"/>
    <w:rsid w:val="007E641F"/>
    <w:rsid w:val="007F19BA"/>
    <w:rsid w:val="007F44BF"/>
    <w:rsid w:val="007F46A7"/>
    <w:rsid w:val="007F4FED"/>
    <w:rsid w:val="007F5571"/>
    <w:rsid w:val="007F57E5"/>
    <w:rsid w:val="007F5F34"/>
    <w:rsid w:val="007F69E8"/>
    <w:rsid w:val="007F7C7E"/>
    <w:rsid w:val="00800C67"/>
    <w:rsid w:val="0080175A"/>
    <w:rsid w:val="00803059"/>
    <w:rsid w:val="0080358F"/>
    <w:rsid w:val="0080414C"/>
    <w:rsid w:val="00806EF1"/>
    <w:rsid w:val="0080723C"/>
    <w:rsid w:val="008125E4"/>
    <w:rsid w:val="00813263"/>
    <w:rsid w:val="008141A8"/>
    <w:rsid w:val="00814A00"/>
    <w:rsid w:val="00814DEA"/>
    <w:rsid w:val="00815239"/>
    <w:rsid w:val="0081703D"/>
    <w:rsid w:val="00823F41"/>
    <w:rsid w:val="008260C4"/>
    <w:rsid w:val="0082782B"/>
    <w:rsid w:val="0083228E"/>
    <w:rsid w:val="00834102"/>
    <w:rsid w:val="00834446"/>
    <w:rsid w:val="00834B50"/>
    <w:rsid w:val="00835248"/>
    <w:rsid w:val="00835D90"/>
    <w:rsid w:val="0083676C"/>
    <w:rsid w:val="00836EA6"/>
    <w:rsid w:val="0083730F"/>
    <w:rsid w:val="0083771F"/>
    <w:rsid w:val="0084121A"/>
    <w:rsid w:val="008422E1"/>
    <w:rsid w:val="00843389"/>
    <w:rsid w:val="00843C60"/>
    <w:rsid w:val="00845B19"/>
    <w:rsid w:val="0084706B"/>
    <w:rsid w:val="008477DE"/>
    <w:rsid w:val="00847FB2"/>
    <w:rsid w:val="0085012D"/>
    <w:rsid w:val="0085116D"/>
    <w:rsid w:val="00851A38"/>
    <w:rsid w:val="008529AC"/>
    <w:rsid w:val="00852C4B"/>
    <w:rsid w:val="00855FFC"/>
    <w:rsid w:val="00856DF6"/>
    <w:rsid w:val="00857C5B"/>
    <w:rsid w:val="00857F11"/>
    <w:rsid w:val="00863159"/>
    <w:rsid w:val="00864977"/>
    <w:rsid w:val="00864F54"/>
    <w:rsid w:val="00865DE7"/>
    <w:rsid w:val="00866279"/>
    <w:rsid w:val="00867476"/>
    <w:rsid w:val="00867FC8"/>
    <w:rsid w:val="00870319"/>
    <w:rsid w:val="00870980"/>
    <w:rsid w:val="008729D2"/>
    <w:rsid w:val="008737D0"/>
    <w:rsid w:val="00874136"/>
    <w:rsid w:val="00874FAD"/>
    <w:rsid w:val="0087502F"/>
    <w:rsid w:val="00875219"/>
    <w:rsid w:val="00876CF6"/>
    <w:rsid w:val="00877963"/>
    <w:rsid w:val="008806F3"/>
    <w:rsid w:val="00883F80"/>
    <w:rsid w:val="00884383"/>
    <w:rsid w:val="00886FF3"/>
    <w:rsid w:val="008910ED"/>
    <w:rsid w:val="00891D72"/>
    <w:rsid w:val="00892460"/>
    <w:rsid w:val="00893F92"/>
    <w:rsid w:val="0089466B"/>
    <w:rsid w:val="00895B23"/>
    <w:rsid w:val="008970FF"/>
    <w:rsid w:val="008A10C7"/>
    <w:rsid w:val="008A14E2"/>
    <w:rsid w:val="008A16D3"/>
    <w:rsid w:val="008A1B2D"/>
    <w:rsid w:val="008A2038"/>
    <w:rsid w:val="008A36F9"/>
    <w:rsid w:val="008A4AA0"/>
    <w:rsid w:val="008A6D21"/>
    <w:rsid w:val="008B00DD"/>
    <w:rsid w:val="008B1086"/>
    <w:rsid w:val="008B273E"/>
    <w:rsid w:val="008B39BD"/>
    <w:rsid w:val="008B5F29"/>
    <w:rsid w:val="008B6752"/>
    <w:rsid w:val="008B724E"/>
    <w:rsid w:val="008B726F"/>
    <w:rsid w:val="008C0CD0"/>
    <w:rsid w:val="008C41ED"/>
    <w:rsid w:val="008C4498"/>
    <w:rsid w:val="008C4D11"/>
    <w:rsid w:val="008C698E"/>
    <w:rsid w:val="008D040C"/>
    <w:rsid w:val="008D206C"/>
    <w:rsid w:val="008D29D6"/>
    <w:rsid w:val="008D34FC"/>
    <w:rsid w:val="008D41C7"/>
    <w:rsid w:val="008D438A"/>
    <w:rsid w:val="008D61BF"/>
    <w:rsid w:val="008D719A"/>
    <w:rsid w:val="008E0455"/>
    <w:rsid w:val="008E0EC9"/>
    <w:rsid w:val="008E1E5F"/>
    <w:rsid w:val="008E235B"/>
    <w:rsid w:val="008E24A2"/>
    <w:rsid w:val="008E2F7F"/>
    <w:rsid w:val="008E305B"/>
    <w:rsid w:val="008E52AB"/>
    <w:rsid w:val="008E5407"/>
    <w:rsid w:val="008F0C75"/>
    <w:rsid w:val="008F1FFD"/>
    <w:rsid w:val="008F2895"/>
    <w:rsid w:val="008F377C"/>
    <w:rsid w:val="008F54B5"/>
    <w:rsid w:val="008F6700"/>
    <w:rsid w:val="008F6F05"/>
    <w:rsid w:val="008F742D"/>
    <w:rsid w:val="008F7D4B"/>
    <w:rsid w:val="009002E5"/>
    <w:rsid w:val="00901140"/>
    <w:rsid w:val="00901930"/>
    <w:rsid w:val="00901B96"/>
    <w:rsid w:val="00902453"/>
    <w:rsid w:val="009027AD"/>
    <w:rsid w:val="00902D3F"/>
    <w:rsid w:val="00902F79"/>
    <w:rsid w:val="009034F8"/>
    <w:rsid w:val="00904484"/>
    <w:rsid w:val="00904D5B"/>
    <w:rsid w:val="009063A7"/>
    <w:rsid w:val="009070A9"/>
    <w:rsid w:val="00907576"/>
    <w:rsid w:val="00907C4E"/>
    <w:rsid w:val="00910F74"/>
    <w:rsid w:val="00911B3D"/>
    <w:rsid w:val="00912394"/>
    <w:rsid w:val="00912A48"/>
    <w:rsid w:val="00912DC5"/>
    <w:rsid w:val="00913ECF"/>
    <w:rsid w:val="0091569D"/>
    <w:rsid w:val="009159F6"/>
    <w:rsid w:val="00915DA0"/>
    <w:rsid w:val="00915E0E"/>
    <w:rsid w:val="00916B2F"/>
    <w:rsid w:val="00917D23"/>
    <w:rsid w:val="00920D6B"/>
    <w:rsid w:val="009236BA"/>
    <w:rsid w:val="00924A2D"/>
    <w:rsid w:val="00924EFD"/>
    <w:rsid w:val="00925BF8"/>
    <w:rsid w:val="00930897"/>
    <w:rsid w:val="009308DA"/>
    <w:rsid w:val="009323FC"/>
    <w:rsid w:val="00932BEF"/>
    <w:rsid w:val="00934EDF"/>
    <w:rsid w:val="0093520F"/>
    <w:rsid w:val="00935C43"/>
    <w:rsid w:val="0094080C"/>
    <w:rsid w:val="00940EF5"/>
    <w:rsid w:val="0094102B"/>
    <w:rsid w:val="00941D8F"/>
    <w:rsid w:val="00942C42"/>
    <w:rsid w:val="009453EF"/>
    <w:rsid w:val="00945F7E"/>
    <w:rsid w:val="009463F5"/>
    <w:rsid w:val="00946C82"/>
    <w:rsid w:val="00947C69"/>
    <w:rsid w:val="00950267"/>
    <w:rsid w:val="00950659"/>
    <w:rsid w:val="00951043"/>
    <w:rsid w:val="00952032"/>
    <w:rsid w:val="009527FB"/>
    <w:rsid w:val="00952D63"/>
    <w:rsid w:val="00953394"/>
    <w:rsid w:val="0095383C"/>
    <w:rsid w:val="00953C6C"/>
    <w:rsid w:val="0095511D"/>
    <w:rsid w:val="00955A21"/>
    <w:rsid w:val="00956611"/>
    <w:rsid w:val="009575A6"/>
    <w:rsid w:val="00960970"/>
    <w:rsid w:val="00961B51"/>
    <w:rsid w:val="00961B63"/>
    <w:rsid w:val="00962BF1"/>
    <w:rsid w:val="00962FE8"/>
    <w:rsid w:val="00963F9B"/>
    <w:rsid w:val="00965F00"/>
    <w:rsid w:val="009665F6"/>
    <w:rsid w:val="009713DE"/>
    <w:rsid w:val="009716C7"/>
    <w:rsid w:val="009723B0"/>
    <w:rsid w:val="009735A0"/>
    <w:rsid w:val="00973663"/>
    <w:rsid w:val="00975A28"/>
    <w:rsid w:val="00975BC8"/>
    <w:rsid w:val="00982610"/>
    <w:rsid w:val="009839BD"/>
    <w:rsid w:val="00985A85"/>
    <w:rsid w:val="00987BC1"/>
    <w:rsid w:val="00987E99"/>
    <w:rsid w:val="0099013A"/>
    <w:rsid w:val="00990D8A"/>
    <w:rsid w:val="009911D2"/>
    <w:rsid w:val="009918FA"/>
    <w:rsid w:val="00992622"/>
    <w:rsid w:val="00993F47"/>
    <w:rsid w:val="009945CD"/>
    <w:rsid w:val="0099500D"/>
    <w:rsid w:val="00995545"/>
    <w:rsid w:val="00996F89"/>
    <w:rsid w:val="0099750F"/>
    <w:rsid w:val="009A13B7"/>
    <w:rsid w:val="009A3E98"/>
    <w:rsid w:val="009A40C4"/>
    <w:rsid w:val="009A48D5"/>
    <w:rsid w:val="009A57AF"/>
    <w:rsid w:val="009A5F8B"/>
    <w:rsid w:val="009A6824"/>
    <w:rsid w:val="009A6FB5"/>
    <w:rsid w:val="009B0594"/>
    <w:rsid w:val="009B0D7F"/>
    <w:rsid w:val="009B1CAA"/>
    <w:rsid w:val="009B252C"/>
    <w:rsid w:val="009B3ECB"/>
    <w:rsid w:val="009B4385"/>
    <w:rsid w:val="009B4C78"/>
    <w:rsid w:val="009B52BC"/>
    <w:rsid w:val="009B54E3"/>
    <w:rsid w:val="009B5EDB"/>
    <w:rsid w:val="009B66AC"/>
    <w:rsid w:val="009B727F"/>
    <w:rsid w:val="009C0B81"/>
    <w:rsid w:val="009C1654"/>
    <w:rsid w:val="009C17A5"/>
    <w:rsid w:val="009C307C"/>
    <w:rsid w:val="009C39B5"/>
    <w:rsid w:val="009C4A6E"/>
    <w:rsid w:val="009C5386"/>
    <w:rsid w:val="009C5D4E"/>
    <w:rsid w:val="009C73F0"/>
    <w:rsid w:val="009C73FF"/>
    <w:rsid w:val="009D029E"/>
    <w:rsid w:val="009D07D0"/>
    <w:rsid w:val="009D15B1"/>
    <w:rsid w:val="009D20A9"/>
    <w:rsid w:val="009D23C3"/>
    <w:rsid w:val="009D299D"/>
    <w:rsid w:val="009D41DD"/>
    <w:rsid w:val="009E0435"/>
    <w:rsid w:val="009E044D"/>
    <w:rsid w:val="009E0EEF"/>
    <w:rsid w:val="009E12A1"/>
    <w:rsid w:val="009E1B92"/>
    <w:rsid w:val="009E1BF6"/>
    <w:rsid w:val="009E49FA"/>
    <w:rsid w:val="009E5CD8"/>
    <w:rsid w:val="009E62CA"/>
    <w:rsid w:val="009E66A3"/>
    <w:rsid w:val="009E717F"/>
    <w:rsid w:val="009E7680"/>
    <w:rsid w:val="009F029E"/>
    <w:rsid w:val="009F2627"/>
    <w:rsid w:val="009F3157"/>
    <w:rsid w:val="009F37C8"/>
    <w:rsid w:val="009F37C9"/>
    <w:rsid w:val="009F3C67"/>
    <w:rsid w:val="009F3FEF"/>
    <w:rsid w:val="009F54A6"/>
    <w:rsid w:val="009F570C"/>
    <w:rsid w:val="009F6021"/>
    <w:rsid w:val="009F788A"/>
    <w:rsid w:val="00A004CB"/>
    <w:rsid w:val="00A00DAB"/>
    <w:rsid w:val="00A01C6C"/>
    <w:rsid w:val="00A02C4F"/>
    <w:rsid w:val="00A02DF7"/>
    <w:rsid w:val="00A02E4D"/>
    <w:rsid w:val="00A0371B"/>
    <w:rsid w:val="00A05516"/>
    <w:rsid w:val="00A05699"/>
    <w:rsid w:val="00A07A9E"/>
    <w:rsid w:val="00A10355"/>
    <w:rsid w:val="00A11C33"/>
    <w:rsid w:val="00A12C69"/>
    <w:rsid w:val="00A14038"/>
    <w:rsid w:val="00A14991"/>
    <w:rsid w:val="00A15FE8"/>
    <w:rsid w:val="00A20B5A"/>
    <w:rsid w:val="00A20F92"/>
    <w:rsid w:val="00A21296"/>
    <w:rsid w:val="00A23253"/>
    <w:rsid w:val="00A23D87"/>
    <w:rsid w:val="00A240CC"/>
    <w:rsid w:val="00A24F82"/>
    <w:rsid w:val="00A33379"/>
    <w:rsid w:val="00A347F0"/>
    <w:rsid w:val="00A35878"/>
    <w:rsid w:val="00A37357"/>
    <w:rsid w:val="00A376CC"/>
    <w:rsid w:val="00A37E58"/>
    <w:rsid w:val="00A37E91"/>
    <w:rsid w:val="00A407CD"/>
    <w:rsid w:val="00A41DC4"/>
    <w:rsid w:val="00A442E4"/>
    <w:rsid w:val="00A44A57"/>
    <w:rsid w:val="00A47ABF"/>
    <w:rsid w:val="00A506B1"/>
    <w:rsid w:val="00A51E2C"/>
    <w:rsid w:val="00A532AA"/>
    <w:rsid w:val="00A53E6F"/>
    <w:rsid w:val="00A57692"/>
    <w:rsid w:val="00A57AC3"/>
    <w:rsid w:val="00A60497"/>
    <w:rsid w:val="00A60DE9"/>
    <w:rsid w:val="00A61093"/>
    <w:rsid w:val="00A6121F"/>
    <w:rsid w:val="00A63695"/>
    <w:rsid w:val="00A6377E"/>
    <w:rsid w:val="00A65744"/>
    <w:rsid w:val="00A65B55"/>
    <w:rsid w:val="00A6792B"/>
    <w:rsid w:val="00A67F75"/>
    <w:rsid w:val="00A70424"/>
    <w:rsid w:val="00A72879"/>
    <w:rsid w:val="00A74718"/>
    <w:rsid w:val="00A7506F"/>
    <w:rsid w:val="00A75411"/>
    <w:rsid w:val="00A769DB"/>
    <w:rsid w:val="00A80F91"/>
    <w:rsid w:val="00A81161"/>
    <w:rsid w:val="00A841FC"/>
    <w:rsid w:val="00A855B3"/>
    <w:rsid w:val="00A90C2E"/>
    <w:rsid w:val="00A9154C"/>
    <w:rsid w:val="00A934D1"/>
    <w:rsid w:val="00A95D91"/>
    <w:rsid w:val="00A96537"/>
    <w:rsid w:val="00A9695E"/>
    <w:rsid w:val="00A96E28"/>
    <w:rsid w:val="00AA0AF6"/>
    <w:rsid w:val="00AA222B"/>
    <w:rsid w:val="00AA3A66"/>
    <w:rsid w:val="00AA3FD7"/>
    <w:rsid w:val="00AA5D0A"/>
    <w:rsid w:val="00AA6BF5"/>
    <w:rsid w:val="00AB0912"/>
    <w:rsid w:val="00AB1B89"/>
    <w:rsid w:val="00AB23D6"/>
    <w:rsid w:val="00AB3D2B"/>
    <w:rsid w:val="00AB458F"/>
    <w:rsid w:val="00AB657E"/>
    <w:rsid w:val="00AB7A8C"/>
    <w:rsid w:val="00AB7E4F"/>
    <w:rsid w:val="00AC075A"/>
    <w:rsid w:val="00AC0FA8"/>
    <w:rsid w:val="00AC3BA6"/>
    <w:rsid w:val="00AC4921"/>
    <w:rsid w:val="00AC4D46"/>
    <w:rsid w:val="00AC745C"/>
    <w:rsid w:val="00AC76C1"/>
    <w:rsid w:val="00AD10C5"/>
    <w:rsid w:val="00AD1B23"/>
    <w:rsid w:val="00AD1C68"/>
    <w:rsid w:val="00AD2603"/>
    <w:rsid w:val="00AD2DFF"/>
    <w:rsid w:val="00AD3A61"/>
    <w:rsid w:val="00AD4A96"/>
    <w:rsid w:val="00AD4E5B"/>
    <w:rsid w:val="00AD5F44"/>
    <w:rsid w:val="00AD634C"/>
    <w:rsid w:val="00AD796A"/>
    <w:rsid w:val="00AE04EE"/>
    <w:rsid w:val="00AE1DC4"/>
    <w:rsid w:val="00AE2B34"/>
    <w:rsid w:val="00AE3082"/>
    <w:rsid w:val="00AE4510"/>
    <w:rsid w:val="00AE55CF"/>
    <w:rsid w:val="00AE560C"/>
    <w:rsid w:val="00AE5DFD"/>
    <w:rsid w:val="00AE67FE"/>
    <w:rsid w:val="00AE79EF"/>
    <w:rsid w:val="00AF0D0D"/>
    <w:rsid w:val="00AF1A81"/>
    <w:rsid w:val="00AF5585"/>
    <w:rsid w:val="00AF5F3D"/>
    <w:rsid w:val="00AF5F89"/>
    <w:rsid w:val="00AF65B3"/>
    <w:rsid w:val="00AF6BD4"/>
    <w:rsid w:val="00AF7185"/>
    <w:rsid w:val="00B00A9D"/>
    <w:rsid w:val="00B00D71"/>
    <w:rsid w:val="00B00F6C"/>
    <w:rsid w:val="00B0145D"/>
    <w:rsid w:val="00B018E7"/>
    <w:rsid w:val="00B04CCD"/>
    <w:rsid w:val="00B053F7"/>
    <w:rsid w:val="00B05D16"/>
    <w:rsid w:val="00B0694A"/>
    <w:rsid w:val="00B10319"/>
    <w:rsid w:val="00B105FC"/>
    <w:rsid w:val="00B11A04"/>
    <w:rsid w:val="00B13677"/>
    <w:rsid w:val="00B145E4"/>
    <w:rsid w:val="00B14635"/>
    <w:rsid w:val="00B15642"/>
    <w:rsid w:val="00B1737E"/>
    <w:rsid w:val="00B17DD3"/>
    <w:rsid w:val="00B209A8"/>
    <w:rsid w:val="00B21330"/>
    <w:rsid w:val="00B21B3B"/>
    <w:rsid w:val="00B22E3B"/>
    <w:rsid w:val="00B22E4A"/>
    <w:rsid w:val="00B22E91"/>
    <w:rsid w:val="00B237EC"/>
    <w:rsid w:val="00B26650"/>
    <w:rsid w:val="00B268CE"/>
    <w:rsid w:val="00B26DAA"/>
    <w:rsid w:val="00B274DB"/>
    <w:rsid w:val="00B27E29"/>
    <w:rsid w:val="00B30266"/>
    <w:rsid w:val="00B31CAE"/>
    <w:rsid w:val="00B321EE"/>
    <w:rsid w:val="00B322B9"/>
    <w:rsid w:val="00B34022"/>
    <w:rsid w:val="00B35099"/>
    <w:rsid w:val="00B37686"/>
    <w:rsid w:val="00B45A1D"/>
    <w:rsid w:val="00B46237"/>
    <w:rsid w:val="00B46D66"/>
    <w:rsid w:val="00B50DBB"/>
    <w:rsid w:val="00B52440"/>
    <w:rsid w:val="00B52F29"/>
    <w:rsid w:val="00B53870"/>
    <w:rsid w:val="00B54CE9"/>
    <w:rsid w:val="00B5672E"/>
    <w:rsid w:val="00B57596"/>
    <w:rsid w:val="00B61ABA"/>
    <w:rsid w:val="00B6270D"/>
    <w:rsid w:val="00B63520"/>
    <w:rsid w:val="00B639BB"/>
    <w:rsid w:val="00B63A57"/>
    <w:rsid w:val="00B6455D"/>
    <w:rsid w:val="00B64C54"/>
    <w:rsid w:val="00B64D35"/>
    <w:rsid w:val="00B64EB5"/>
    <w:rsid w:val="00B6731B"/>
    <w:rsid w:val="00B67BB5"/>
    <w:rsid w:val="00B7021D"/>
    <w:rsid w:val="00B71BD0"/>
    <w:rsid w:val="00B7201F"/>
    <w:rsid w:val="00B721B3"/>
    <w:rsid w:val="00B741CC"/>
    <w:rsid w:val="00B7572D"/>
    <w:rsid w:val="00B75F6D"/>
    <w:rsid w:val="00B766F1"/>
    <w:rsid w:val="00B76DE8"/>
    <w:rsid w:val="00B7776F"/>
    <w:rsid w:val="00B77E90"/>
    <w:rsid w:val="00B803DB"/>
    <w:rsid w:val="00B80868"/>
    <w:rsid w:val="00B80BD6"/>
    <w:rsid w:val="00B81445"/>
    <w:rsid w:val="00B81A6C"/>
    <w:rsid w:val="00B82474"/>
    <w:rsid w:val="00B8264E"/>
    <w:rsid w:val="00B8312C"/>
    <w:rsid w:val="00B843E6"/>
    <w:rsid w:val="00B84730"/>
    <w:rsid w:val="00B8509A"/>
    <w:rsid w:val="00B85C54"/>
    <w:rsid w:val="00B86F5D"/>
    <w:rsid w:val="00B90341"/>
    <w:rsid w:val="00B90925"/>
    <w:rsid w:val="00B90D82"/>
    <w:rsid w:val="00B91350"/>
    <w:rsid w:val="00B91992"/>
    <w:rsid w:val="00B919EA"/>
    <w:rsid w:val="00B91FCA"/>
    <w:rsid w:val="00B96F3F"/>
    <w:rsid w:val="00BA1168"/>
    <w:rsid w:val="00BA1671"/>
    <w:rsid w:val="00BA2271"/>
    <w:rsid w:val="00BA2549"/>
    <w:rsid w:val="00BA276C"/>
    <w:rsid w:val="00BA4BC7"/>
    <w:rsid w:val="00BA54B1"/>
    <w:rsid w:val="00BA58A1"/>
    <w:rsid w:val="00BA5D9F"/>
    <w:rsid w:val="00BB1850"/>
    <w:rsid w:val="00BB28B2"/>
    <w:rsid w:val="00BB2CCB"/>
    <w:rsid w:val="00BB3388"/>
    <w:rsid w:val="00BB35A6"/>
    <w:rsid w:val="00BB3EAD"/>
    <w:rsid w:val="00BB583A"/>
    <w:rsid w:val="00BB5B09"/>
    <w:rsid w:val="00BB7642"/>
    <w:rsid w:val="00BB77F5"/>
    <w:rsid w:val="00BC0951"/>
    <w:rsid w:val="00BC0DB5"/>
    <w:rsid w:val="00BC1631"/>
    <w:rsid w:val="00BC3F27"/>
    <w:rsid w:val="00BC409C"/>
    <w:rsid w:val="00BC4D25"/>
    <w:rsid w:val="00BC61E8"/>
    <w:rsid w:val="00BC668F"/>
    <w:rsid w:val="00BC72D3"/>
    <w:rsid w:val="00BD078B"/>
    <w:rsid w:val="00BD1E4A"/>
    <w:rsid w:val="00BD21A9"/>
    <w:rsid w:val="00BD2575"/>
    <w:rsid w:val="00BD31AD"/>
    <w:rsid w:val="00BD7129"/>
    <w:rsid w:val="00BD76EA"/>
    <w:rsid w:val="00BD7758"/>
    <w:rsid w:val="00BD7C45"/>
    <w:rsid w:val="00BD7D55"/>
    <w:rsid w:val="00BD7E1F"/>
    <w:rsid w:val="00BE118F"/>
    <w:rsid w:val="00BE2E77"/>
    <w:rsid w:val="00BE34A5"/>
    <w:rsid w:val="00BE3615"/>
    <w:rsid w:val="00BE3FD8"/>
    <w:rsid w:val="00BE7705"/>
    <w:rsid w:val="00BE7A5B"/>
    <w:rsid w:val="00BF002F"/>
    <w:rsid w:val="00BF04DC"/>
    <w:rsid w:val="00BF1C90"/>
    <w:rsid w:val="00BF3325"/>
    <w:rsid w:val="00BF3824"/>
    <w:rsid w:val="00BF3AA1"/>
    <w:rsid w:val="00BF3CD2"/>
    <w:rsid w:val="00BF4646"/>
    <w:rsid w:val="00BF48EF"/>
    <w:rsid w:val="00BF5B57"/>
    <w:rsid w:val="00BF611E"/>
    <w:rsid w:val="00BF6BD4"/>
    <w:rsid w:val="00BF7058"/>
    <w:rsid w:val="00BF77D6"/>
    <w:rsid w:val="00C01289"/>
    <w:rsid w:val="00C025AF"/>
    <w:rsid w:val="00C028D6"/>
    <w:rsid w:val="00C02BA6"/>
    <w:rsid w:val="00C07C88"/>
    <w:rsid w:val="00C128A3"/>
    <w:rsid w:val="00C13215"/>
    <w:rsid w:val="00C14F31"/>
    <w:rsid w:val="00C154E3"/>
    <w:rsid w:val="00C176E6"/>
    <w:rsid w:val="00C20F59"/>
    <w:rsid w:val="00C22E6B"/>
    <w:rsid w:val="00C2372F"/>
    <w:rsid w:val="00C23752"/>
    <w:rsid w:val="00C23FE1"/>
    <w:rsid w:val="00C24E8B"/>
    <w:rsid w:val="00C25BAE"/>
    <w:rsid w:val="00C25FBE"/>
    <w:rsid w:val="00C2636D"/>
    <w:rsid w:val="00C27C22"/>
    <w:rsid w:val="00C302D7"/>
    <w:rsid w:val="00C31535"/>
    <w:rsid w:val="00C3224E"/>
    <w:rsid w:val="00C3502D"/>
    <w:rsid w:val="00C35AE1"/>
    <w:rsid w:val="00C35E04"/>
    <w:rsid w:val="00C36E90"/>
    <w:rsid w:val="00C37E5B"/>
    <w:rsid w:val="00C40373"/>
    <w:rsid w:val="00C42E30"/>
    <w:rsid w:val="00C43430"/>
    <w:rsid w:val="00C444FD"/>
    <w:rsid w:val="00C459AA"/>
    <w:rsid w:val="00C46BC5"/>
    <w:rsid w:val="00C46F98"/>
    <w:rsid w:val="00C475F0"/>
    <w:rsid w:val="00C4797C"/>
    <w:rsid w:val="00C5083D"/>
    <w:rsid w:val="00C51095"/>
    <w:rsid w:val="00C52A69"/>
    <w:rsid w:val="00C52F70"/>
    <w:rsid w:val="00C5320A"/>
    <w:rsid w:val="00C53C19"/>
    <w:rsid w:val="00C541A0"/>
    <w:rsid w:val="00C541BC"/>
    <w:rsid w:val="00C5596B"/>
    <w:rsid w:val="00C5702D"/>
    <w:rsid w:val="00C61BC8"/>
    <w:rsid w:val="00C63E56"/>
    <w:rsid w:val="00C64831"/>
    <w:rsid w:val="00C64A63"/>
    <w:rsid w:val="00C64EAE"/>
    <w:rsid w:val="00C65D9E"/>
    <w:rsid w:val="00C66861"/>
    <w:rsid w:val="00C71200"/>
    <w:rsid w:val="00C71AA1"/>
    <w:rsid w:val="00C726ED"/>
    <w:rsid w:val="00C72760"/>
    <w:rsid w:val="00C75735"/>
    <w:rsid w:val="00C76B69"/>
    <w:rsid w:val="00C80769"/>
    <w:rsid w:val="00C828D9"/>
    <w:rsid w:val="00C844B9"/>
    <w:rsid w:val="00C845E5"/>
    <w:rsid w:val="00C84944"/>
    <w:rsid w:val="00C85500"/>
    <w:rsid w:val="00C8589F"/>
    <w:rsid w:val="00C87828"/>
    <w:rsid w:val="00C92466"/>
    <w:rsid w:val="00C92C2E"/>
    <w:rsid w:val="00C939B9"/>
    <w:rsid w:val="00C95090"/>
    <w:rsid w:val="00CA2CD0"/>
    <w:rsid w:val="00CA39D4"/>
    <w:rsid w:val="00CA3EE5"/>
    <w:rsid w:val="00CA42D4"/>
    <w:rsid w:val="00CA4FE2"/>
    <w:rsid w:val="00CA720D"/>
    <w:rsid w:val="00CA74AB"/>
    <w:rsid w:val="00CA7833"/>
    <w:rsid w:val="00CA7EE8"/>
    <w:rsid w:val="00CB1CA0"/>
    <w:rsid w:val="00CB3D09"/>
    <w:rsid w:val="00CB465B"/>
    <w:rsid w:val="00CB51E5"/>
    <w:rsid w:val="00CB550A"/>
    <w:rsid w:val="00CB77A4"/>
    <w:rsid w:val="00CC02C5"/>
    <w:rsid w:val="00CC04A6"/>
    <w:rsid w:val="00CC0DA6"/>
    <w:rsid w:val="00CC1A13"/>
    <w:rsid w:val="00CC1A56"/>
    <w:rsid w:val="00CC2274"/>
    <w:rsid w:val="00CC2F67"/>
    <w:rsid w:val="00CC4BB4"/>
    <w:rsid w:val="00CD1E60"/>
    <w:rsid w:val="00CD2E50"/>
    <w:rsid w:val="00CD3D81"/>
    <w:rsid w:val="00CD3F5B"/>
    <w:rsid w:val="00CD46C7"/>
    <w:rsid w:val="00CD67CD"/>
    <w:rsid w:val="00CD7264"/>
    <w:rsid w:val="00CD72E5"/>
    <w:rsid w:val="00CE1AC8"/>
    <w:rsid w:val="00CE25EC"/>
    <w:rsid w:val="00CE275A"/>
    <w:rsid w:val="00CE573D"/>
    <w:rsid w:val="00CE6900"/>
    <w:rsid w:val="00CE7104"/>
    <w:rsid w:val="00CE71A7"/>
    <w:rsid w:val="00CF0791"/>
    <w:rsid w:val="00CF1723"/>
    <w:rsid w:val="00CF3C1C"/>
    <w:rsid w:val="00CF49F4"/>
    <w:rsid w:val="00CF5377"/>
    <w:rsid w:val="00CF5763"/>
    <w:rsid w:val="00CF6DD0"/>
    <w:rsid w:val="00CF70FD"/>
    <w:rsid w:val="00D01027"/>
    <w:rsid w:val="00D010B9"/>
    <w:rsid w:val="00D021A1"/>
    <w:rsid w:val="00D032B3"/>
    <w:rsid w:val="00D0364B"/>
    <w:rsid w:val="00D04B7A"/>
    <w:rsid w:val="00D052B4"/>
    <w:rsid w:val="00D074D8"/>
    <w:rsid w:val="00D07EF9"/>
    <w:rsid w:val="00D100E3"/>
    <w:rsid w:val="00D103CA"/>
    <w:rsid w:val="00D10EE6"/>
    <w:rsid w:val="00D121A8"/>
    <w:rsid w:val="00D1414D"/>
    <w:rsid w:val="00D15025"/>
    <w:rsid w:val="00D15E8D"/>
    <w:rsid w:val="00D17876"/>
    <w:rsid w:val="00D17E19"/>
    <w:rsid w:val="00D21A4D"/>
    <w:rsid w:val="00D23026"/>
    <w:rsid w:val="00D26915"/>
    <w:rsid w:val="00D2777A"/>
    <w:rsid w:val="00D31445"/>
    <w:rsid w:val="00D3156C"/>
    <w:rsid w:val="00D31FFE"/>
    <w:rsid w:val="00D321B2"/>
    <w:rsid w:val="00D32BD8"/>
    <w:rsid w:val="00D343A0"/>
    <w:rsid w:val="00D346AC"/>
    <w:rsid w:val="00D36314"/>
    <w:rsid w:val="00D3713F"/>
    <w:rsid w:val="00D37528"/>
    <w:rsid w:val="00D378FF"/>
    <w:rsid w:val="00D37B5F"/>
    <w:rsid w:val="00D404FE"/>
    <w:rsid w:val="00D4230B"/>
    <w:rsid w:val="00D437E5"/>
    <w:rsid w:val="00D45966"/>
    <w:rsid w:val="00D473ED"/>
    <w:rsid w:val="00D504D0"/>
    <w:rsid w:val="00D53B1F"/>
    <w:rsid w:val="00D5496A"/>
    <w:rsid w:val="00D54AF3"/>
    <w:rsid w:val="00D54CF5"/>
    <w:rsid w:val="00D57765"/>
    <w:rsid w:val="00D61CB4"/>
    <w:rsid w:val="00D621FF"/>
    <w:rsid w:val="00D62B34"/>
    <w:rsid w:val="00D63868"/>
    <w:rsid w:val="00D639CE"/>
    <w:rsid w:val="00D63DF3"/>
    <w:rsid w:val="00D63E65"/>
    <w:rsid w:val="00D649BB"/>
    <w:rsid w:val="00D64A0C"/>
    <w:rsid w:val="00D64DD0"/>
    <w:rsid w:val="00D66362"/>
    <w:rsid w:val="00D666CD"/>
    <w:rsid w:val="00D66BAF"/>
    <w:rsid w:val="00D70565"/>
    <w:rsid w:val="00D71DE7"/>
    <w:rsid w:val="00D73256"/>
    <w:rsid w:val="00D741F9"/>
    <w:rsid w:val="00D77819"/>
    <w:rsid w:val="00D810C3"/>
    <w:rsid w:val="00D81398"/>
    <w:rsid w:val="00D8156E"/>
    <w:rsid w:val="00D81E71"/>
    <w:rsid w:val="00D83561"/>
    <w:rsid w:val="00D836CB"/>
    <w:rsid w:val="00D86EAE"/>
    <w:rsid w:val="00D87631"/>
    <w:rsid w:val="00D90484"/>
    <w:rsid w:val="00D9255A"/>
    <w:rsid w:val="00D92564"/>
    <w:rsid w:val="00D9328F"/>
    <w:rsid w:val="00D93B34"/>
    <w:rsid w:val="00D95043"/>
    <w:rsid w:val="00D9556F"/>
    <w:rsid w:val="00D969D0"/>
    <w:rsid w:val="00D97960"/>
    <w:rsid w:val="00DA01C4"/>
    <w:rsid w:val="00DA0211"/>
    <w:rsid w:val="00DA1934"/>
    <w:rsid w:val="00DA3442"/>
    <w:rsid w:val="00DA35CB"/>
    <w:rsid w:val="00DA3C00"/>
    <w:rsid w:val="00DA4D2A"/>
    <w:rsid w:val="00DA50B5"/>
    <w:rsid w:val="00DA5B37"/>
    <w:rsid w:val="00DA657B"/>
    <w:rsid w:val="00DB0D7D"/>
    <w:rsid w:val="00DB10EF"/>
    <w:rsid w:val="00DB1513"/>
    <w:rsid w:val="00DB1660"/>
    <w:rsid w:val="00DB2427"/>
    <w:rsid w:val="00DB3425"/>
    <w:rsid w:val="00DB3ECA"/>
    <w:rsid w:val="00DB4E06"/>
    <w:rsid w:val="00DB4E8D"/>
    <w:rsid w:val="00DB6D8E"/>
    <w:rsid w:val="00DC0450"/>
    <w:rsid w:val="00DC0EDF"/>
    <w:rsid w:val="00DC18DA"/>
    <w:rsid w:val="00DC1BA5"/>
    <w:rsid w:val="00DC228A"/>
    <w:rsid w:val="00DC2B41"/>
    <w:rsid w:val="00DC2C82"/>
    <w:rsid w:val="00DC3FDE"/>
    <w:rsid w:val="00DC43E1"/>
    <w:rsid w:val="00DC5643"/>
    <w:rsid w:val="00DC608A"/>
    <w:rsid w:val="00DC69FB"/>
    <w:rsid w:val="00DC71B9"/>
    <w:rsid w:val="00DD3888"/>
    <w:rsid w:val="00DD3EB1"/>
    <w:rsid w:val="00DD4DCD"/>
    <w:rsid w:val="00DD5A4C"/>
    <w:rsid w:val="00DD6346"/>
    <w:rsid w:val="00DD7253"/>
    <w:rsid w:val="00DD750B"/>
    <w:rsid w:val="00DE02B6"/>
    <w:rsid w:val="00DE0F62"/>
    <w:rsid w:val="00DE24F8"/>
    <w:rsid w:val="00DE2FFA"/>
    <w:rsid w:val="00DE38FE"/>
    <w:rsid w:val="00DE59C0"/>
    <w:rsid w:val="00DE5C34"/>
    <w:rsid w:val="00DE6D6F"/>
    <w:rsid w:val="00DF1C4E"/>
    <w:rsid w:val="00DF2B46"/>
    <w:rsid w:val="00DF5014"/>
    <w:rsid w:val="00E007F1"/>
    <w:rsid w:val="00E0093C"/>
    <w:rsid w:val="00E00BA2"/>
    <w:rsid w:val="00E014EA"/>
    <w:rsid w:val="00E03D1C"/>
    <w:rsid w:val="00E0449E"/>
    <w:rsid w:val="00E049F5"/>
    <w:rsid w:val="00E052F8"/>
    <w:rsid w:val="00E05804"/>
    <w:rsid w:val="00E05EEE"/>
    <w:rsid w:val="00E06A68"/>
    <w:rsid w:val="00E12B15"/>
    <w:rsid w:val="00E12BF8"/>
    <w:rsid w:val="00E139C6"/>
    <w:rsid w:val="00E13C41"/>
    <w:rsid w:val="00E13F40"/>
    <w:rsid w:val="00E14397"/>
    <w:rsid w:val="00E234F6"/>
    <w:rsid w:val="00E2397E"/>
    <w:rsid w:val="00E26A0A"/>
    <w:rsid w:val="00E2764C"/>
    <w:rsid w:val="00E30C97"/>
    <w:rsid w:val="00E3105D"/>
    <w:rsid w:val="00E31FAF"/>
    <w:rsid w:val="00E3215E"/>
    <w:rsid w:val="00E32C66"/>
    <w:rsid w:val="00E3406F"/>
    <w:rsid w:val="00E36F69"/>
    <w:rsid w:val="00E3717F"/>
    <w:rsid w:val="00E375F7"/>
    <w:rsid w:val="00E37E2E"/>
    <w:rsid w:val="00E41029"/>
    <w:rsid w:val="00E4169F"/>
    <w:rsid w:val="00E42347"/>
    <w:rsid w:val="00E429E6"/>
    <w:rsid w:val="00E43BF0"/>
    <w:rsid w:val="00E462B9"/>
    <w:rsid w:val="00E46B62"/>
    <w:rsid w:val="00E509DC"/>
    <w:rsid w:val="00E51D15"/>
    <w:rsid w:val="00E51D20"/>
    <w:rsid w:val="00E51E3A"/>
    <w:rsid w:val="00E522B5"/>
    <w:rsid w:val="00E53594"/>
    <w:rsid w:val="00E55DFF"/>
    <w:rsid w:val="00E55F49"/>
    <w:rsid w:val="00E5614C"/>
    <w:rsid w:val="00E5761D"/>
    <w:rsid w:val="00E61151"/>
    <w:rsid w:val="00E6351B"/>
    <w:rsid w:val="00E65E39"/>
    <w:rsid w:val="00E664F5"/>
    <w:rsid w:val="00E66C74"/>
    <w:rsid w:val="00E71320"/>
    <w:rsid w:val="00E7185E"/>
    <w:rsid w:val="00E722AE"/>
    <w:rsid w:val="00E74162"/>
    <w:rsid w:val="00E7427E"/>
    <w:rsid w:val="00E7560D"/>
    <w:rsid w:val="00E77ED8"/>
    <w:rsid w:val="00E77F23"/>
    <w:rsid w:val="00E804B2"/>
    <w:rsid w:val="00E80958"/>
    <w:rsid w:val="00E81B96"/>
    <w:rsid w:val="00E84426"/>
    <w:rsid w:val="00E84C36"/>
    <w:rsid w:val="00E85AC3"/>
    <w:rsid w:val="00E869D3"/>
    <w:rsid w:val="00E92B01"/>
    <w:rsid w:val="00E95791"/>
    <w:rsid w:val="00E95D2A"/>
    <w:rsid w:val="00E9794D"/>
    <w:rsid w:val="00EA1B7F"/>
    <w:rsid w:val="00EA3134"/>
    <w:rsid w:val="00EA37C9"/>
    <w:rsid w:val="00EA510D"/>
    <w:rsid w:val="00EA5C35"/>
    <w:rsid w:val="00EA6120"/>
    <w:rsid w:val="00EA62E8"/>
    <w:rsid w:val="00EA6716"/>
    <w:rsid w:val="00EA7D8B"/>
    <w:rsid w:val="00EB3B4E"/>
    <w:rsid w:val="00EB4F32"/>
    <w:rsid w:val="00EB7E2A"/>
    <w:rsid w:val="00EC1C7E"/>
    <w:rsid w:val="00EC34F9"/>
    <w:rsid w:val="00EC47B3"/>
    <w:rsid w:val="00EC6A1C"/>
    <w:rsid w:val="00EC748B"/>
    <w:rsid w:val="00EC77B0"/>
    <w:rsid w:val="00EC7935"/>
    <w:rsid w:val="00EC7E2C"/>
    <w:rsid w:val="00ED0AD2"/>
    <w:rsid w:val="00ED1F45"/>
    <w:rsid w:val="00ED4855"/>
    <w:rsid w:val="00ED5220"/>
    <w:rsid w:val="00ED56D4"/>
    <w:rsid w:val="00ED63AA"/>
    <w:rsid w:val="00EE026F"/>
    <w:rsid w:val="00EE09ED"/>
    <w:rsid w:val="00EE0D6B"/>
    <w:rsid w:val="00EE0DB7"/>
    <w:rsid w:val="00EE2067"/>
    <w:rsid w:val="00EE2BBA"/>
    <w:rsid w:val="00EE4532"/>
    <w:rsid w:val="00EE4861"/>
    <w:rsid w:val="00EE57D5"/>
    <w:rsid w:val="00EE5B3B"/>
    <w:rsid w:val="00EE5CCA"/>
    <w:rsid w:val="00EE6493"/>
    <w:rsid w:val="00EE6945"/>
    <w:rsid w:val="00EE6B78"/>
    <w:rsid w:val="00EE78A9"/>
    <w:rsid w:val="00EF05BF"/>
    <w:rsid w:val="00EF4D9C"/>
    <w:rsid w:val="00EF5354"/>
    <w:rsid w:val="00EF6FED"/>
    <w:rsid w:val="00EF7F6F"/>
    <w:rsid w:val="00F00CD5"/>
    <w:rsid w:val="00F03C4B"/>
    <w:rsid w:val="00F05C78"/>
    <w:rsid w:val="00F06033"/>
    <w:rsid w:val="00F0704C"/>
    <w:rsid w:val="00F07BB7"/>
    <w:rsid w:val="00F103A9"/>
    <w:rsid w:val="00F11F5B"/>
    <w:rsid w:val="00F12271"/>
    <w:rsid w:val="00F133AD"/>
    <w:rsid w:val="00F13594"/>
    <w:rsid w:val="00F138AF"/>
    <w:rsid w:val="00F14363"/>
    <w:rsid w:val="00F157BF"/>
    <w:rsid w:val="00F15AB1"/>
    <w:rsid w:val="00F15C0D"/>
    <w:rsid w:val="00F16177"/>
    <w:rsid w:val="00F16D63"/>
    <w:rsid w:val="00F17FBB"/>
    <w:rsid w:val="00F207BD"/>
    <w:rsid w:val="00F212A9"/>
    <w:rsid w:val="00F22393"/>
    <w:rsid w:val="00F23F1D"/>
    <w:rsid w:val="00F257D2"/>
    <w:rsid w:val="00F25CC7"/>
    <w:rsid w:val="00F27D87"/>
    <w:rsid w:val="00F30563"/>
    <w:rsid w:val="00F341F1"/>
    <w:rsid w:val="00F342D9"/>
    <w:rsid w:val="00F35020"/>
    <w:rsid w:val="00F35E73"/>
    <w:rsid w:val="00F40C7A"/>
    <w:rsid w:val="00F42E9B"/>
    <w:rsid w:val="00F44B68"/>
    <w:rsid w:val="00F45F22"/>
    <w:rsid w:val="00F46530"/>
    <w:rsid w:val="00F47283"/>
    <w:rsid w:val="00F5042D"/>
    <w:rsid w:val="00F51573"/>
    <w:rsid w:val="00F550CF"/>
    <w:rsid w:val="00F574AF"/>
    <w:rsid w:val="00F575D2"/>
    <w:rsid w:val="00F6105E"/>
    <w:rsid w:val="00F619E5"/>
    <w:rsid w:val="00F64B20"/>
    <w:rsid w:val="00F6560A"/>
    <w:rsid w:val="00F666B4"/>
    <w:rsid w:val="00F669EC"/>
    <w:rsid w:val="00F66BC5"/>
    <w:rsid w:val="00F67CF3"/>
    <w:rsid w:val="00F7038E"/>
    <w:rsid w:val="00F707CE"/>
    <w:rsid w:val="00F727EC"/>
    <w:rsid w:val="00F72B05"/>
    <w:rsid w:val="00F72DDD"/>
    <w:rsid w:val="00F76028"/>
    <w:rsid w:val="00F777B1"/>
    <w:rsid w:val="00F801FD"/>
    <w:rsid w:val="00F833D1"/>
    <w:rsid w:val="00F837D8"/>
    <w:rsid w:val="00F844EC"/>
    <w:rsid w:val="00F8484C"/>
    <w:rsid w:val="00F84DE7"/>
    <w:rsid w:val="00F84F95"/>
    <w:rsid w:val="00F85935"/>
    <w:rsid w:val="00F86C1C"/>
    <w:rsid w:val="00F910C1"/>
    <w:rsid w:val="00F92078"/>
    <w:rsid w:val="00F925CF"/>
    <w:rsid w:val="00F92E3B"/>
    <w:rsid w:val="00F930ED"/>
    <w:rsid w:val="00F937BD"/>
    <w:rsid w:val="00F93D7A"/>
    <w:rsid w:val="00F9416E"/>
    <w:rsid w:val="00F9504A"/>
    <w:rsid w:val="00F95491"/>
    <w:rsid w:val="00F96737"/>
    <w:rsid w:val="00F972DE"/>
    <w:rsid w:val="00F97DAC"/>
    <w:rsid w:val="00FA0BEA"/>
    <w:rsid w:val="00FA4808"/>
    <w:rsid w:val="00FA4DA9"/>
    <w:rsid w:val="00FA52A9"/>
    <w:rsid w:val="00FA77F7"/>
    <w:rsid w:val="00FB03B0"/>
    <w:rsid w:val="00FB0EB3"/>
    <w:rsid w:val="00FB108A"/>
    <w:rsid w:val="00FB26FE"/>
    <w:rsid w:val="00FB4818"/>
    <w:rsid w:val="00FB5FF9"/>
    <w:rsid w:val="00FB77EB"/>
    <w:rsid w:val="00FC0D29"/>
    <w:rsid w:val="00FC1047"/>
    <w:rsid w:val="00FC1E8C"/>
    <w:rsid w:val="00FC20A6"/>
    <w:rsid w:val="00FC2641"/>
    <w:rsid w:val="00FC27F0"/>
    <w:rsid w:val="00FC2AC7"/>
    <w:rsid w:val="00FC3101"/>
    <w:rsid w:val="00FC3372"/>
    <w:rsid w:val="00FC3503"/>
    <w:rsid w:val="00FC49A8"/>
    <w:rsid w:val="00FC6320"/>
    <w:rsid w:val="00FC66D4"/>
    <w:rsid w:val="00FC67A7"/>
    <w:rsid w:val="00FC6CF7"/>
    <w:rsid w:val="00FC740A"/>
    <w:rsid w:val="00FC746F"/>
    <w:rsid w:val="00FD0304"/>
    <w:rsid w:val="00FD1665"/>
    <w:rsid w:val="00FD438C"/>
    <w:rsid w:val="00FD473B"/>
    <w:rsid w:val="00FD6409"/>
    <w:rsid w:val="00FD7714"/>
    <w:rsid w:val="00FE25BF"/>
    <w:rsid w:val="00FE25D4"/>
    <w:rsid w:val="00FE2E16"/>
    <w:rsid w:val="00FE3C5B"/>
    <w:rsid w:val="00FE76BE"/>
    <w:rsid w:val="00FF0BE0"/>
    <w:rsid w:val="00FF1054"/>
    <w:rsid w:val="00FF15E3"/>
    <w:rsid w:val="00FF341E"/>
    <w:rsid w:val="00FF3893"/>
    <w:rsid w:val="00FF46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5313D"/>
  <w15:docId w15:val="{1137B8FA-4AFB-4B82-9045-E04CB6CC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
    <w:uiPriority w:val="99"/>
    <w:rsid w:val="00D5496A"/>
    <w:rPr>
      <w:rFonts w:ascii="Times New Roman" w:hAnsi="Times New Roman"/>
      <w:vertAlign w:val="superscript"/>
    </w:rPr>
  </w:style>
  <w:style w:type="character" w:styleId="Emphasis">
    <w:name w:val="Emphasis"/>
    <w:basedOn w:val="DefaultParagraphFont"/>
    <w:uiPriority w:val="20"/>
    <w:qFormat/>
    <w:rsid w:val="00C92C2E"/>
    <w:rPr>
      <w:i/>
      <w:iCs/>
    </w:rPr>
  </w:style>
  <w:style w:type="paragraph" w:customStyle="1" w:styleId="naisc">
    <w:name w:val="naisc"/>
    <w:basedOn w:val="Normal"/>
    <w:rsid w:val="004E2988"/>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A05516"/>
  </w:style>
  <w:style w:type="paragraph" w:customStyle="1" w:styleId="logo">
    <w:name w:val="logo"/>
    <w:basedOn w:val="Normal"/>
    <w:uiPriority w:val="99"/>
    <w:rsid w:val="0054250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154FD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55342">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372924879">
      <w:bodyDiv w:val="1"/>
      <w:marLeft w:val="0"/>
      <w:marRight w:val="0"/>
      <w:marTop w:val="0"/>
      <w:marBottom w:val="0"/>
      <w:divBdr>
        <w:top w:val="none" w:sz="0" w:space="0" w:color="auto"/>
        <w:left w:val="none" w:sz="0" w:space="0" w:color="auto"/>
        <w:bottom w:val="none" w:sz="0" w:space="0" w:color="auto"/>
        <w:right w:val="none" w:sz="0" w:space="0" w:color="auto"/>
      </w:divBdr>
    </w:div>
    <w:div w:id="777219706">
      <w:bodyDiv w:val="1"/>
      <w:marLeft w:val="0"/>
      <w:marRight w:val="0"/>
      <w:marTop w:val="0"/>
      <w:marBottom w:val="0"/>
      <w:divBdr>
        <w:top w:val="none" w:sz="0" w:space="0" w:color="auto"/>
        <w:left w:val="none" w:sz="0" w:space="0" w:color="auto"/>
        <w:bottom w:val="none" w:sz="0" w:space="0" w:color="auto"/>
        <w:right w:val="none" w:sz="0" w:space="0" w:color="auto"/>
      </w:divBdr>
    </w:div>
    <w:div w:id="1411539092">
      <w:bodyDiv w:val="1"/>
      <w:marLeft w:val="0"/>
      <w:marRight w:val="0"/>
      <w:marTop w:val="0"/>
      <w:marBottom w:val="0"/>
      <w:divBdr>
        <w:top w:val="none" w:sz="0" w:space="0" w:color="auto"/>
        <w:left w:val="none" w:sz="0" w:space="0" w:color="auto"/>
        <w:bottom w:val="none" w:sz="0" w:space="0" w:color="auto"/>
        <w:right w:val="none" w:sz="0" w:space="0" w:color="auto"/>
      </w:divBdr>
    </w:div>
    <w:div w:id="18135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A6AE7-F7C4-43A5-8BD5-BF98220E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8962</Words>
  <Characters>5109</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14. aprīļa noteikumos Nr. 193</vt:lpstr>
      <vt:lpstr>Grozījumi 14. aprīļa noteikumos Nr. 193</vt:lpstr>
    </vt:vector>
  </TitlesOfParts>
  <Company>LRLM</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14. aprīļa noteikumos Nr. 193</dc:title>
  <dc:subject>Anotācija</dc:subject>
  <dc:creator>Vjaceslavs Makarovs</dc:creator>
  <dc:description>Tel.: 67782958_x000d_
Vjaceslavs.Makarovs@lm.gov.lv</dc:description>
  <cp:lastModifiedBy>Vjaceslavs Makarovs</cp:lastModifiedBy>
  <cp:revision>12</cp:revision>
  <cp:lastPrinted>2015-04-16T12:44:00Z</cp:lastPrinted>
  <dcterms:created xsi:type="dcterms:W3CDTF">2016-05-06T14:09:00Z</dcterms:created>
  <dcterms:modified xsi:type="dcterms:W3CDTF">2016-05-10T08:19:00Z</dcterms:modified>
</cp:coreProperties>
</file>