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2B66" w14:textId="77777777" w:rsidR="00C05A4E" w:rsidRDefault="000061E5" w:rsidP="00C05A4E">
      <w:pPr>
        <w:pStyle w:val="Parasts1"/>
        <w:jc w:val="center"/>
        <w:rPr>
          <w:rFonts w:eastAsia="Times New Roman"/>
          <w:b/>
          <w:bCs/>
        </w:rPr>
      </w:pPr>
      <w:r w:rsidRPr="005451B9">
        <w:rPr>
          <w:rFonts w:eastAsia="Times New Roman"/>
          <w:b/>
          <w:bCs/>
        </w:rPr>
        <w:t xml:space="preserve">Ministru kabineta rīkojuma projekta </w:t>
      </w:r>
      <w:r w:rsidR="00326654">
        <w:rPr>
          <w:rFonts w:eastAsia="Times New Roman"/>
          <w:b/>
          <w:bCs/>
        </w:rPr>
        <w:t>“</w:t>
      </w:r>
      <w:r w:rsidR="00C05A4E" w:rsidRPr="00C05A4E">
        <w:rPr>
          <w:rFonts w:eastAsia="Times New Roman"/>
          <w:b/>
          <w:bCs/>
        </w:rPr>
        <w:t>Par apropriācijas pārdali</w:t>
      </w:r>
      <w:r w:rsidR="00326654">
        <w:rPr>
          <w:rFonts w:eastAsia="Times New Roman"/>
          <w:b/>
          <w:bCs/>
        </w:rPr>
        <w:t>”</w:t>
      </w:r>
    </w:p>
    <w:p w14:paraId="1C26C4AB" w14:textId="77777777" w:rsidR="001813AA" w:rsidRDefault="00C05A4E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451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16539B15" w14:textId="77777777" w:rsidR="005E4981" w:rsidRDefault="005E4981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47EC982" w14:textId="77777777" w:rsidR="0076521B" w:rsidRDefault="0076521B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636925" w:rsidRPr="00636925" w14:paraId="30308494" w14:textId="77777777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28A2" w14:textId="77777777" w:rsidR="001813AA" w:rsidRPr="005451B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36925" w:rsidRPr="00636925" w14:paraId="17B7BE59" w14:textId="77777777" w:rsidTr="004E46AC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ADE4F" w14:textId="77777777" w:rsidR="001813AA" w:rsidRPr="005451B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F4D8C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ECD52" w14:textId="77777777" w:rsidR="00BA61E4" w:rsidRPr="005451B9" w:rsidRDefault="007C4DB7" w:rsidP="002B31D5">
            <w:pPr>
              <w:spacing w:after="0" w:line="240" w:lineRule="auto"/>
              <w:ind w:firstLine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projekts „Par apropriācijas pārdali” sagatavots,</w:t>
            </w:r>
            <w:r w:rsid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pamatojoties uz</w:t>
            </w:r>
            <w:r w:rsidR="00111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par budžetu un finanšu vadību 9.</w:t>
            </w:r>
            <w:r w:rsidR="004E46AC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387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piecpadsmito </w:t>
            </w:r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daļu</w:t>
            </w:r>
            <w:r w:rsidRPr="007C4D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saskaņā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r w:rsidR="00261AF6" w:rsidRPr="00377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16.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arta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Noteikumi par kārtību, </w:t>
            </w:r>
            <w:proofErr w:type="gramStart"/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kādā ministrijām un citām centrālajām valsts iestādēm tiek</w:t>
            </w:r>
            <w:proofErr w:type="gramEnd"/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veikta apropriācijas pārdale starp programmām, apakšprogrammām un izdevumu ekonomiskās klasifikācijas kodiem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085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1AB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377B7F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E46AC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851AB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</w:t>
            </w:r>
            <w:r w:rsidR="00085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36925" w:rsidRPr="00636925" w14:paraId="5600BBB3" w14:textId="77777777" w:rsidTr="004E46AC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E2409" w14:textId="77777777" w:rsidR="001813AA" w:rsidRPr="005451B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966F4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F77E2" w14:textId="77777777" w:rsidR="00E672E5" w:rsidRPr="00364856" w:rsidRDefault="00E672E5" w:rsidP="00E672E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56">
              <w:rPr>
                <w:rFonts w:ascii="Times New Roman" w:hAnsi="Times New Roman"/>
                <w:sz w:val="24"/>
                <w:szCs w:val="24"/>
              </w:rPr>
              <w:t xml:space="preserve">Tieslietu ministrijā 2016. gada 2. maijā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saņemta </w:t>
            </w:r>
            <w:r w:rsidRPr="005F602D">
              <w:rPr>
                <w:rFonts w:ascii="Times New Roman" w:hAnsi="Times New Roman"/>
                <w:sz w:val="24"/>
                <w:szCs w:val="24"/>
              </w:rPr>
              <w:t>Valsts ieņēmumu dienesta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 2016. gada 2. maija vēstule Nr. 21-15/41dv, kurā ietverts priekšlikums izskatīt iespēju pārcelt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atsevišķus </w:t>
            </w:r>
            <w:r w:rsidR="00DD189B">
              <w:rPr>
                <w:rFonts w:ascii="Times New Roman" w:hAnsi="Times New Roman"/>
                <w:sz w:val="24"/>
                <w:szCs w:val="24"/>
              </w:rPr>
              <w:t>Valsts ieņēmumu dienesta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 ierēdņus uz Tieslietu ministrijas padotībā esošajām iestādēm</w:t>
            </w:r>
            <w:r>
              <w:rPr>
                <w:rFonts w:ascii="Times New Roman" w:hAnsi="Times New Roman"/>
                <w:sz w:val="24"/>
                <w:szCs w:val="24"/>
              </w:rPr>
              <w:t>, lai efektīvi organizētu valsts pārvaldes darbību, nodrošinot cilvēkresursu izmantošanu sabiedrības interesēs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E6D965" w14:textId="4F8F5483" w:rsidR="00E672E5" w:rsidRPr="00364856" w:rsidRDefault="00E672E5" w:rsidP="00E672E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856">
              <w:rPr>
                <w:rFonts w:ascii="Times New Roman" w:hAnsi="Times New Roman"/>
                <w:sz w:val="24"/>
                <w:szCs w:val="24"/>
              </w:rPr>
              <w:t>2016.gada</w:t>
            </w:r>
            <w:proofErr w:type="gramEnd"/>
            <w:r w:rsidRPr="00364856">
              <w:rPr>
                <w:rFonts w:ascii="Times New Roman" w:hAnsi="Times New Roman"/>
                <w:sz w:val="24"/>
                <w:szCs w:val="24"/>
              </w:rPr>
              <w:t xml:space="preserve"> 3.maija vēstulē Nr.1-8.1/66-</w:t>
            </w:r>
            <w:proofErr w:type="spellStart"/>
            <w:r w:rsidRPr="00364856">
              <w:rPr>
                <w:rFonts w:ascii="Times New Roman" w:hAnsi="Times New Roman"/>
                <w:sz w:val="24"/>
                <w:szCs w:val="24"/>
              </w:rPr>
              <w:t>dv</w:t>
            </w:r>
            <w:proofErr w:type="spellEnd"/>
            <w:r w:rsidRPr="00364856">
              <w:rPr>
                <w:rFonts w:ascii="Times New Roman" w:hAnsi="Times New Roman"/>
                <w:sz w:val="24"/>
                <w:szCs w:val="24"/>
              </w:rPr>
              <w:t xml:space="preserve"> Tieslietu ministrija norādīja</w:t>
            </w:r>
            <w:r w:rsidR="00A22D24">
              <w:rPr>
                <w:rFonts w:ascii="Times New Roman" w:hAnsi="Times New Roman"/>
                <w:sz w:val="24"/>
                <w:szCs w:val="24"/>
              </w:rPr>
              <w:t>,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 ka</w:t>
            </w:r>
            <w:r w:rsidR="00A22D24">
              <w:rPr>
                <w:rFonts w:ascii="Times New Roman" w:hAnsi="Times New Roman"/>
                <w:sz w:val="24"/>
                <w:szCs w:val="24"/>
              </w:rPr>
              <w:t>,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 veicot izvērtēšanu, Tieslietu ministrija saskata iespēju pārcelt piecus ierēdņus uz Ieslodzījuma vietu pārvaldi, lai ilgtermiņā nodrošinātu turpmāku attīstību un izaugsmi un stiprinātu </w:t>
            </w:r>
            <w:r w:rsidR="00DD189B">
              <w:rPr>
                <w:rFonts w:ascii="Times New Roman" w:hAnsi="Times New Roman"/>
                <w:sz w:val="24"/>
                <w:szCs w:val="24"/>
              </w:rPr>
              <w:t>Ieslodzījuma vietu pārvaldes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 centrālā aparāta Tiesvedības daļas un Tiesiskā regulējuma daļas personāla kapacitāti.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2EA553" w14:textId="77777777" w:rsidR="00E672E5" w:rsidRPr="00364856" w:rsidRDefault="00E672E5" w:rsidP="00E672E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56">
              <w:rPr>
                <w:rFonts w:ascii="Times New Roman" w:hAnsi="Times New Roman"/>
                <w:sz w:val="24"/>
                <w:szCs w:val="24"/>
              </w:rPr>
              <w:t xml:space="preserve">Kā </w:t>
            </w:r>
            <w:proofErr w:type="gramStart"/>
            <w:r w:rsidRPr="00364856">
              <w:rPr>
                <w:rFonts w:ascii="Times New Roman" w:hAnsi="Times New Roman"/>
                <w:sz w:val="24"/>
                <w:szCs w:val="24"/>
              </w:rPr>
              <w:t>2016.gada</w:t>
            </w:r>
            <w:proofErr w:type="gramEnd"/>
            <w:r w:rsidRPr="00364856">
              <w:rPr>
                <w:rFonts w:ascii="Times New Roman" w:hAnsi="Times New Roman"/>
                <w:sz w:val="24"/>
                <w:szCs w:val="24"/>
              </w:rPr>
              <w:t xml:space="preserve"> 11.maija vēstulē Nr.9.6-5IPD/320 norādīja </w:t>
            </w:r>
            <w:r w:rsidR="00DD189B">
              <w:rPr>
                <w:rFonts w:ascii="Times New Roman" w:hAnsi="Times New Roman"/>
                <w:sz w:val="24"/>
                <w:szCs w:val="24"/>
              </w:rPr>
              <w:t>Valsts ieņēmumu dienests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>, tad</w:t>
            </w:r>
            <w:r w:rsidR="00A22D24">
              <w:rPr>
                <w:rFonts w:ascii="Times New Roman" w:hAnsi="Times New Roman"/>
                <w:sz w:val="24"/>
                <w:szCs w:val="24"/>
              </w:rPr>
              <w:t>,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 izvērtējot Tieslietu ministrijas sniegto piekrišanu, </w:t>
            </w:r>
            <w:r w:rsidR="00DD189B">
              <w:rPr>
                <w:rFonts w:ascii="Times New Roman" w:hAnsi="Times New Roman"/>
                <w:sz w:val="24"/>
                <w:szCs w:val="24"/>
              </w:rPr>
              <w:t>Valsts ieņēmumu dienests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atbalsta konkrētu 5 ierēdņu pārcelšanu uz </w:t>
            </w:r>
            <w:r w:rsidR="00DD189B">
              <w:rPr>
                <w:rFonts w:ascii="Times New Roman" w:hAnsi="Times New Roman"/>
                <w:sz w:val="24"/>
                <w:szCs w:val="24"/>
              </w:rPr>
              <w:t>Ieslodzījuma vietu pārvaldi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892C61" w14:textId="5F0D72A6" w:rsidR="00BA61E4" w:rsidRDefault="00AF2192" w:rsidP="00AF219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E672E5" w:rsidRPr="00364856">
              <w:rPr>
                <w:rFonts w:ascii="Times New Roman" w:hAnsi="Times New Roman"/>
                <w:sz w:val="24"/>
                <w:szCs w:val="24"/>
              </w:rPr>
              <w:t xml:space="preserve">ai nodrošinātu 5 ierēdņu pārcelšanu uz </w:t>
            </w:r>
            <w:r w:rsidR="00A22D24">
              <w:rPr>
                <w:rFonts w:ascii="Times New Roman" w:hAnsi="Times New Roman"/>
                <w:sz w:val="24"/>
                <w:szCs w:val="24"/>
              </w:rPr>
              <w:t xml:space="preserve">Ieslodzījuma vietu pārvaldi </w:t>
            </w:r>
            <w:r w:rsidR="00E672E5" w:rsidRPr="00364856">
              <w:rPr>
                <w:rFonts w:ascii="Times New Roman" w:hAnsi="Times New Roman"/>
                <w:sz w:val="24"/>
                <w:szCs w:val="24"/>
              </w:rPr>
              <w:t xml:space="preserve">un to darba uzsākšanu no </w:t>
            </w:r>
            <w:proofErr w:type="gramStart"/>
            <w:r w:rsidR="00E672E5" w:rsidRPr="00AF7F21">
              <w:rPr>
                <w:rFonts w:ascii="Times New Roman" w:hAnsi="Times New Roman"/>
                <w:sz w:val="24"/>
                <w:szCs w:val="24"/>
              </w:rPr>
              <w:t>2016.gada</w:t>
            </w:r>
            <w:proofErr w:type="gramEnd"/>
            <w:r w:rsidR="00AF7F21">
              <w:rPr>
                <w:rFonts w:ascii="Times New Roman" w:hAnsi="Times New Roman"/>
                <w:sz w:val="24"/>
                <w:szCs w:val="24"/>
              </w:rPr>
              <w:t>1.jūnija</w:t>
            </w:r>
            <w:r w:rsidR="00E672E5" w:rsidRPr="003648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AF2192">
              <w:rPr>
                <w:rFonts w:ascii="Times New Roman" w:hAnsi="Times New Roman"/>
                <w:sz w:val="24"/>
                <w:szCs w:val="24"/>
              </w:rPr>
              <w:t xml:space="preserve">uz Tieslietu ministrijas budžeta apakšprogrammu 04.01.00 “Ieslodzījuma vietas”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plānots pārdalīt </w:t>
            </w:r>
            <w:r w:rsidR="00E672E5">
              <w:rPr>
                <w:rFonts w:ascii="Times New Roman" w:hAnsi="Times New Roman"/>
                <w:sz w:val="24"/>
                <w:szCs w:val="24"/>
              </w:rPr>
              <w:t>finansējum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E672E5"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DD1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200" w:rsidRPr="00927200">
              <w:rPr>
                <w:rFonts w:ascii="Times New Roman" w:hAnsi="Times New Roman"/>
                <w:sz w:val="24"/>
                <w:szCs w:val="24"/>
              </w:rPr>
              <w:t>Finanšu ministrijas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budžeta</w:t>
            </w:r>
            <w:r w:rsidR="00927200" w:rsidRPr="00927200">
              <w:rPr>
                <w:rFonts w:ascii="Times New Roman" w:hAnsi="Times New Roman"/>
                <w:sz w:val="24"/>
                <w:szCs w:val="24"/>
              </w:rPr>
              <w:t xml:space="preserve"> programmas 33.00.00 “Valsts ieņēmumu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muitas politikas nodrošināšana”, ņemot vērā samazinājumu Valsts ieņēmumu dienesta ēkas Rīgā,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Talejas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ielā 1, telpu nomas maksai.</w:t>
            </w:r>
          </w:p>
          <w:p w14:paraId="7B786D29" w14:textId="77777777" w:rsidR="00AF2192" w:rsidRPr="00DD189B" w:rsidRDefault="00AF2192" w:rsidP="00AF219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Ņemot vērā to, ka arī turpmāk ir jānodrošina minēto amata vietu uzturēšanu, nepieciešams palielināt Tieslietu ministrijas bāzes izdevumus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2017.gadam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un turpmāk ik gadu.</w:t>
            </w:r>
          </w:p>
        </w:tc>
      </w:tr>
      <w:tr w:rsidR="00636925" w:rsidRPr="00636925" w14:paraId="7A42B451" w14:textId="77777777" w:rsidTr="004E46AC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D9AF7" w14:textId="77777777" w:rsidR="001813AA" w:rsidRPr="005451B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EE6DF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BDDA3" w14:textId="77777777" w:rsidR="001813AA" w:rsidRPr="005451B9" w:rsidRDefault="00DD189B" w:rsidP="00E6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ministrija,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ministrija, Ieslodzījuma vietu pārvalde un Valsts ieņēmumu dienests.</w:t>
            </w:r>
          </w:p>
        </w:tc>
      </w:tr>
      <w:tr w:rsidR="00636925" w:rsidRPr="00636925" w14:paraId="0B0E54B0" w14:textId="77777777" w:rsidTr="004E46AC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C7C3D" w14:textId="77777777" w:rsidR="001813AA" w:rsidRPr="005451B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710E5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FE7D9" w14:textId="77777777" w:rsidR="00A85683" w:rsidRPr="005451B9" w:rsidRDefault="00093C0B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FD3AA25" w14:textId="77777777" w:rsidR="001813AA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5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2"/>
        <w:gridCol w:w="960"/>
        <w:gridCol w:w="1299"/>
        <w:gridCol w:w="1508"/>
        <w:gridCol w:w="1495"/>
        <w:gridCol w:w="1785"/>
      </w:tblGrid>
      <w:tr w:rsidR="00636925" w:rsidRPr="00636925" w14:paraId="649919C4" w14:textId="77777777" w:rsidTr="00CB775C">
        <w:trPr>
          <w:trHeight w:val="360"/>
          <w:tblCellSpacing w:w="15" w:type="dxa"/>
          <w:jc w:val="center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2ED9" w14:textId="77777777" w:rsidR="001813AA" w:rsidRPr="005451B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636925" w:rsidRPr="00636925" w14:paraId="26D89837" w14:textId="77777777" w:rsidTr="00C93311">
        <w:trPr>
          <w:tblCellSpacing w:w="15" w:type="dxa"/>
          <w:jc w:val="center"/>
        </w:trPr>
        <w:tc>
          <w:tcPr>
            <w:tcW w:w="1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535C" w14:textId="77777777" w:rsidR="001813AA" w:rsidRPr="005451B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2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E47C" w14:textId="77777777" w:rsidR="001813AA" w:rsidRPr="005451B9" w:rsidRDefault="003368EE" w:rsidP="00BA61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BA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4E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1813AA"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A50BF" w14:textId="77777777" w:rsidR="001813AA" w:rsidRPr="005451B9" w:rsidRDefault="001813AA" w:rsidP="003368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="003368EE" w:rsidRPr="00545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636925" w:rsidRPr="00636925" w14:paraId="11CFADCE" w14:textId="77777777" w:rsidTr="00C93311">
        <w:trPr>
          <w:tblCellSpacing w:w="15" w:type="dxa"/>
          <w:jc w:val="center"/>
        </w:trPr>
        <w:tc>
          <w:tcPr>
            <w:tcW w:w="1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2DE0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2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D78B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9E24A" w14:textId="77777777" w:rsidR="001813AA" w:rsidRPr="005451B9" w:rsidRDefault="00B04C78" w:rsidP="00BA61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BA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A2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AEED9" w14:textId="77777777" w:rsidR="001813AA" w:rsidRPr="005451B9" w:rsidRDefault="00B04C78" w:rsidP="00BA61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BA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A2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DCFC" w14:textId="77777777" w:rsidR="001813AA" w:rsidRPr="005451B9" w:rsidRDefault="00B04C78" w:rsidP="00BA61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BA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A2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636925" w:rsidRPr="00636925" w14:paraId="55E4B20B" w14:textId="77777777" w:rsidTr="00C93311">
        <w:trPr>
          <w:tblCellSpacing w:w="15" w:type="dxa"/>
          <w:jc w:val="center"/>
        </w:trPr>
        <w:tc>
          <w:tcPr>
            <w:tcW w:w="1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6DC8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8977" w14:textId="77777777" w:rsidR="001813AA" w:rsidRPr="005451B9" w:rsidRDefault="001813AA" w:rsidP="007D5F0E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8513" w14:textId="77777777" w:rsidR="001813AA" w:rsidRPr="005451B9" w:rsidRDefault="001813AA" w:rsidP="007D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</w:t>
            </w:r>
            <w:r w:rsidR="000A5A05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salīdzinot ar valsts budžetu kārtējam gadam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2ADA" w14:textId="77777777" w:rsidR="001813AA" w:rsidRPr="005451B9" w:rsidRDefault="001813AA" w:rsidP="00BA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maiņas, salīdzinot ar kārtējo (201</w:t>
            </w:r>
            <w:r w:rsid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gadu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DE43" w14:textId="77777777" w:rsidR="001813AA" w:rsidRPr="005451B9" w:rsidRDefault="001813AA" w:rsidP="00BA61E4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</w:t>
            </w:r>
            <w:r w:rsidR="000652D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maiņas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salīdzinot ar kārtējo (201</w:t>
            </w:r>
            <w:r w:rsid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gadu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8DD9" w14:textId="77777777" w:rsidR="001813AA" w:rsidRPr="005451B9" w:rsidRDefault="001813AA" w:rsidP="00BA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maiņas, salīdzinot ar kārtējo (201</w:t>
            </w:r>
            <w:r w:rsid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gadu</w:t>
            </w:r>
          </w:p>
        </w:tc>
      </w:tr>
      <w:tr w:rsidR="00636925" w:rsidRPr="00636925" w14:paraId="0321379B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45B5" w14:textId="77777777" w:rsidR="001813AA" w:rsidRPr="00BA61E4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184E" w14:textId="77777777"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433A" w14:textId="77777777"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C835" w14:textId="77777777"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85AE" w14:textId="77777777"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1152" w14:textId="77777777"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636925" w:rsidRPr="00636925" w14:paraId="017F0374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ED5B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490CE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0A07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16430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87BD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32B5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1500BDD3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42760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</w:t>
            </w:r>
            <w:r w:rsidR="000A5A05"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4420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5215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C1A3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B6FC8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C1A7A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67554D2B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EF2BC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0126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FC307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D489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B6250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6908" w14:textId="77777777"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60452D15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4ECD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E2B1" w14:textId="77777777" w:rsidR="001813AA" w:rsidRPr="00BA61E4" w:rsidRDefault="00C835F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8070" w14:textId="77777777" w:rsidR="001813AA" w:rsidRPr="00BA61E4" w:rsidRDefault="00C835F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FDE3" w14:textId="77777777" w:rsidR="001813AA" w:rsidRPr="00BA61E4" w:rsidRDefault="00C835F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C5F4" w14:textId="77777777" w:rsidR="001813AA" w:rsidRPr="00BA61E4" w:rsidRDefault="00C835F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0F56" w14:textId="77777777" w:rsidR="001813AA" w:rsidRPr="00BA61E4" w:rsidRDefault="00C835F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46809535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F6C79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42BD" w14:textId="77777777" w:rsidR="001813AA" w:rsidRPr="00BA61E4" w:rsidRDefault="00595CE6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0BE6" w14:textId="77777777" w:rsidR="001813AA" w:rsidRPr="00BA61E4" w:rsidRDefault="00595CE6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5C16" w14:textId="3EBA9EE7" w:rsidR="001813AA" w:rsidRPr="00BA61E4" w:rsidRDefault="00BD249F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7031" w14:textId="186EDB83" w:rsidR="001813AA" w:rsidRPr="00BA61E4" w:rsidRDefault="00BD249F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C41E" w14:textId="6FE7F107" w:rsidR="001813AA" w:rsidRPr="00BA61E4" w:rsidRDefault="00BD249F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</w:tr>
      <w:tr w:rsidR="00636925" w:rsidRPr="00636925" w14:paraId="0BECDD47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DF94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1BFC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8FFB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465B" w14:textId="30167B7A" w:rsidR="001813AA" w:rsidRPr="00BA61E4" w:rsidRDefault="00BD249F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F768" w14:textId="698BBA61" w:rsidR="001813AA" w:rsidRPr="00BA61E4" w:rsidRDefault="00BD249F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755A1" w14:textId="307A0AE2" w:rsidR="001813AA" w:rsidRPr="00BA61E4" w:rsidRDefault="00BD249F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</w:tr>
      <w:tr w:rsidR="00927200" w:rsidRPr="00636925" w14:paraId="29A4A74D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1B3D4" w14:textId="77777777" w:rsidR="00927200" w:rsidRPr="00BA61E4" w:rsidRDefault="0092720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 Finanšu ministrijas budžeta programma</w:t>
            </w:r>
            <w:r w:rsidRPr="00927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927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33.00.00 “Valsts ieņēmumu un muitas politikas nodrošināšana”</w:t>
            </w:r>
            <w:proofErr w:type="gramEnd"/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C86FD" w14:textId="2313FD2C" w:rsidR="00927200" w:rsidRPr="00BA61E4" w:rsidRDefault="00AF7F21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56 924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34984" w14:textId="50E44DC9" w:rsidR="00927200" w:rsidRPr="00BA61E4" w:rsidRDefault="00927200" w:rsidP="00AF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AF7F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56 924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809DF" w14:textId="77777777" w:rsidR="00927200" w:rsidRDefault="00BD249F" w:rsidP="00C54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F7D57" w14:textId="77777777" w:rsidR="00927200" w:rsidRDefault="00BD249F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83777" w14:textId="77777777" w:rsidR="00927200" w:rsidRDefault="00BD249F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200" w:rsidRPr="00636925" w14:paraId="26A9B0BB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2EAFF" w14:textId="77777777" w:rsidR="00927200" w:rsidRDefault="0092720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 Tieslietu ministrijas budžeta apak</w:t>
            </w:r>
            <w:r w:rsidR="00870F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šprogramma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04.01.00 “Ieslodzījuma vietas”</w:t>
            </w:r>
            <w:proofErr w:type="gramEnd"/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E110D" w14:textId="77777777" w:rsidR="00927200" w:rsidRPr="00BA61E4" w:rsidRDefault="00927200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10673" w14:textId="6188F8D3" w:rsidR="00927200" w:rsidRPr="00BA61E4" w:rsidRDefault="00AF7F21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56 924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144BD" w14:textId="77777777" w:rsidR="00927200" w:rsidRDefault="00927200" w:rsidP="00C54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6F422" w14:textId="77777777" w:rsidR="00927200" w:rsidRDefault="00927200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07E49" w14:textId="77777777" w:rsidR="00927200" w:rsidRDefault="00927200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</w:tr>
      <w:tr w:rsidR="00636925" w:rsidRPr="00636925" w14:paraId="6C3A4817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DB34C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61BE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AEE2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ED7D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6C8FF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D0C0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497B52DD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C7B64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6780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4781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0DEF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5D26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2DAE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2AA37153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6BC48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1E163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5488" w14:textId="77777777"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9669" w14:textId="5EBEAA91" w:rsidR="001813AA" w:rsidRPr="00BA61E4" w:rsidRDefault="00CF2FE6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249F"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20C0B" w14:textId="53A25670" w:rsidR="001813AA" w:rsidRPr="00BA61E4" w:rsidRDefault="00CF2FE6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249F"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C9ED" w14:textId="15DAF7C2" w:rsidR="001813AA" w:rsidRPr="00BA61E4" w:rsidRDefault="00CF2FE6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249F"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</w:tr>
      <w:tr w:rsidR="00636925" w:rsidRPr="00636925" w14:paraId="73B8AC5A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F4A1A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B631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3B1D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7BAF" w14:textId="0C5F84A1" w:rsidR="001813AA" w:rsidRPr="00BA61E4" w:rsidRDefault="00CF2FE6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249F"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9D299" w14:textId="476FBBFA" w:rsidR="001813AA" w:rsidRPr="00BA61E4" w:rsidRDefault="00CF2FE6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249F"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1252" w14:textId="248B3519" w:rsidR="001813AA" w:rsidRPr="00BA61E4" w:rsidRDefault="00CF2FE6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249F">
              <w:rPr>
                <w:rFonts w:ascii="Times New Roman" w:hAnsi="Times New Roman"/>
                <w:sz w:val="24"/>
                <w:szCs w:val="24"/>
              </w:rPr>
              <w:t>97 601</w:t>
            </w:r>
          </w:p>
        </w:tc>
      </w:tr>
      <w:tr w:rsidR="00636925" w:rsidRPr="00636925" w14:paraId="3B86F8D5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ED5D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3.2. speciālais budžets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6B537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F42B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DF2C3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CDD9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E1B6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24772FE6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4C491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C991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7FD1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E3AFC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A905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E5A0" w14:textId="77777777"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1ED1DB9C" w14:textId="77777777" w:rsidTr="00C93311">
        <w:trPr>
          <w:tblCellSpacing w:w="15" w:type="dxa"/>
          <w:jc w:val="center"/>
        </w:trPr>
        <w:tc>
          <w:tcPr>
            <w:tcW w:w="1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55F4D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D129" w14:textId="77777777"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D09D" w14:textId="77777777" w:rsidR="002E12CE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0CBC8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6B311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4CDF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6925" w:rsidRPr="00636925" w14:paraId="7CE27409" w14:textId="77777777" w:rsidTr="00C93311">
        <w:trPr>
          <w:tblCellSpacing w:w="15" w:type="dxa"/>
          <w:jc w:val="center"/>
        </w:trPr>
        <w:tc>
          <w:tcPr>
            <w:tcW w:w="1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2A5EB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15B1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01BE" w14:textId="77777777" w:rsidR="00E22558" w:rsidRPr="00BA61E4" w:rsidRDefault="00E22558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C92B7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5543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4E2EE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6925" w:rsidRPr="00636925" w14:paraId="352479E8" w14:textId="77777777" w:rsidTr="00C93311">
        <w:trPr>
          <w:tblCellSpacing w:w="15" w:type="dxa"/>
          <w:jc w:val="center"/>
        </w:trPr>
        <w:tc>
          <w:tcPr>
            <w:tcW w:w="1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A8A96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6625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887D" w14:textId="77777777" w:rsidR="00FC38A3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DE3B" w14:textId="77777777"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4777" w14:textId="77777777" w:rsidR="001813AA" w:rsidRPr="00BA61E4" w:rsidRDefault="005E4981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6563" w14:textId="77777777" w:rsidR="001813AA" w:rsidRPr="00BA61E4" w:rsidRDefault="005E4981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07C4CA0F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58555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</w:t>
            </w:r>
            <w:r w:rsidR="000A5A05"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ietekme: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F5BA" w14:textId="77777777"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D754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ADF9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F7FC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3FCF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29ABF54F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85D9E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4AC5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2F46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63C1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95FD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F191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4B46209A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EA2ED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4607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2B8C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6BC1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B968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B303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76A9CD9A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9BB8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BD1A4" w14:textId="77777777"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6345B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34E3D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D696D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70B0" w14:textId="77777777"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14:paraId="42CE9C13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17997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692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7E61" w14:textId="1F140B97" w:rsidR="00DD189B" w:rsidRDefault="00DD189B" w:rsidP="00DD1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ai nodrošinātu 5 ierēdņu pārcelšanu uz </w:t>
            </w:r>
            <w:r>
              <w:rPr>
                <w:rFonts w:ascii="Times New Roman" w:hAnsi="Times New Roman"/>
                <w:sz w:val="24"/>
                <w:szCs w:val="24"/>
              </w:rPr>
              <w:t>Ieslodzījuma vietu pārvaldi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 un to darba uzsākšanu no </w:t>
            </w:r>
            <w:r w:rsidRPr="00AF7F21">
              <w:rPr>
                <w:rFonts w:ascii="Times New Roman" w:hAnsi="Times New Roman"/>
                <w:sz w:val="24"/>
                <w:szCs w:val="24"/>
              </w:rPr>
              <w:t>2016.</w:t>
            </w:r>
            <w:r w:rsidR="00A22D24" w:rsidRPr="00AF7F21">
              <w:rPr>
                <w:rFonts w:ascii="Times New Roman" w:hAnsi="Times New Roman"/>
                <w:sz w:val="24"/>
                <w:szCs w:val="24"/>
              </w:rPr>
              <w:t> </w:t>
            </w:r>
            <w:r w:rsidR="0076521B">
              <w:rPr>
                <w:rFonts w:ascii="Times New Roman" w:hAnsi="Times New Roman"/>
                <w:sz w:val="24"/>
                <w:szCs w:val="24"/>
              </w:rPr>
              <w:t>g</w:t>
            </w:r>
            <w:r w:rsidRPr="00AF7F21">
              <w:rPr>
                <w:rFonts w:ascii="Times New Roman" w:hAnsi="Times New Roman"/>
                <w:sz w:val="24"/>
                <w:szCs w:val="24"/>
              </w:rPr>
              <w:t>ada</w:t>
            </w:r>
            <w:r w:rsidR="00765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7F21">
              <w:rPr>
                <w:rFonts w:ascii="Times New Roman" w:hAnsi="Times New Roman"/>
                <w:sz w:val="24"/>
                <w:szCs w:val="24"/>
              </w:rPr>
              <w:t>1.jūnija</w:t>
            </w:r>
            <w:proofErr w:type="gramEnd"/>
            <w:r w:rsidRPr="00364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jāpārdala finansējums no </w:t>
            </w:r>
            <w:r w:rsidR="0034275C" w:rsidRPr="0034275C">
              <w:rPr>
                <w:rFonts w:ascii="Times New Roman" w:hAnsi="Times New Roman"/>
                <w:sz w:val="24"/>
                <w:szCs w:val="24"/>
              </w:rPr>
              <w:t>Finanšu ministrijas programmas 33.00.00 “Valsts ieņēmumu un muitas politikas nodrošināšana”</w:t>
            </w:r>
            <w:r w:rsidR="000229C4">
              <w:rPr>
                <w:rFonts w:ascii="Times New Roman" w:hAnsi="Times New Roman"/>
                <w:sz w:val="24"/>
                <w:szCs w:val="24"/>
              </w:rPr>
              <w:t>,</w:t>
            </w:r>
            <w:r w:rsidR="000229C4">
              <w:t xml:space="preserve"> </w:t>
            </w:r>
            <w:r w:rsidR="000229C4" w:rsidRPr="000229C4">
              <w:rPr>
                <w:rFonts w:ascii="Times New Roman" w:hAnsi="Times New Roman"/>
                <w:sz w:val="24"/>
                <w:szCs w:val="24"/>
              </w:rPr>
              <w:t xml:space="preserve">samazinot Valsts ieņēmumu dienesta ēkas Rīgā, </w:t>
            </w:r>
            <w:proofErr w:type="spellStart"/>
            <w:r w:rsidR="000229C4" w:rsidRPr="000229C4">
              <w:rPr>
                <w:rFonts w:ascii="Times New Roman" w:hAnsi="Times New Roman"/>
                <w:sz w:val="24"/>
                <w:szCs w:val="24"/>
              </w:rPr>
              <w:t>Talejas</w:t>
            </w:r>
            <w:proofErr w:type="spellEnd"/>
            <w:r w:rsidR="000229C4" w:rsidRPr="000229C4">
              <w:rPr>
                <w:rFonts w:ascii="Times New Roman" w:hAnsi="Times New Roman"/>
                <w:sz w:val="24"/>
                <w:szCs w:val="24"/>
              </w:rPr>
              <w:t xml:space="preserve"> ielā 1, telpu nomas maksai piešķirto finansējumu (izdevumi precēm un pakalpojumiem)</w:t>
            </w:r>
            <w:r w:rsidR="000229C4">
              <w:rPr>
                <w:rFonts w:ascii="Times New Roman" w:hAnsi="Times New Roman"/>
                <w:sz w:val="24"/>
                <w:szCs w:val="24"/>
              </w:rPr>
              <w:t>,</w:t>
            </w:r>
            <w:r w:rsidR="00342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>Tieslietu ministrijas budžeta apakšprogramm</w:t>
            </w:r>
            <w:r w:rsidR="00A22D24">
              <w:rPr>
                <w:rFonts w:ascii="Times New Roman" w:hAnsi="Times New Roman"/>
                <w:sz w:val="24"/>
                <w:szCs w:val="24"/>
              </w:rPr>
              <w:t>u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 04.01.00 “Ieslodzījuma vietas” </w:t>
            </w:r>
            <w:r w:rsidR="00D1272D">
              <w:rPr>
                <w:rFonts w:ascii="Times New Roman" w:hAnsi="Times New Roman"/>
                <w:sz w:val="24"/>
                <w:szCs w:val="24"/>
              </w:rPr>
              <w:t>56 924</w:t>
            </w:r>
            <w:r w:rsidR="00A22D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B31D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364856">
              <w:rPr>
                <w:rFonts w:ascii="Times New Roman" w:hAnsi="Times New Roman"/>
                <w:sz w:val="24"/>
                <w:szCs w:val="24"/>
              </w:rPr>
              <w:t xml:space="preserve"> apmērā (</w:t>
            </w:r>
            <w:r w:rsidR="000229C4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>atlīdzīb</w:t>
            </w:r>
            <w:bookmarkStart w:id="0" w:name="_GoBack"/>
            <w:bookmarkEnd w:id="0"/>
            <w:r w:rsidRPr="00364856">
              <w:rPr>
                <w:rFonts w:ascii="Times New Roman" w:hAnsi="Times New Roman"/>
                <w:sz w:val="24"/>
                <w:szCs w:val="24"/>
              </w:rPr>
              <w:t>a</w:t>
            </w:r>
            <w:r w:rsidR="000229C4">
              <w:rPr>
                <w:rFonts w:ascii="Times New Roman" w:hAnsi="Times New Roman"/>
                <w:sz w:val="24"/>
                <w:szCs w:val="24"/>
              </w:rPr>
              <w:t>i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>, t.sk. atalgojum</w:t>
            </w:r>
            <w:r w:rsidR="000229C4">
              <w:rPr>
                <w:rFonts w:ascii="Times New Roman" w:hAnsi="Times New Roman"/>
                <w:sz w:val="24"/>
                <w:szCs w:val="24"/>
              </w:rPr>
              <w:t>am</w:t>
            </w:r>
            <w:r w:rsidRPr="0036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8F">
              <w:rPr>
                <w:rFonts w:ascii="Times New Roman" w:hAnsi="Times New Roman"/>
                <w:sz w:val="24"/>
                <w:szCs w:val="24"/>
              </w:rPr>
              <w:t>4</w:t>
            </w:r>
            <w:r w:rsidR="0059258F" w:rsidRPr="0059258F">
              <w:rPr>
                <w:rFonts w:ascii="Times New Roman" w:hAnsi="Times New Roman"/>
                <w:sz w:val="24"/>
                <w:szCs w:val="24"/>
              </w:rPr>
              <w:t>5</w:t>
            </w:r>
            <w:r w:rsidR="00A22D24" w:rsidRPr="0059258F">
              <w:rPr>
                <w:rFonts w:ascii="Times New Roman" w:hAnsi="Times New Roman"/>
                <w:sz w:val="24"/>
                <w:szCs w:val="24"/>
              </w:rPr>
              <w:t> </w:t>
            </w:r>
            <w:r w:rsidR="0059258F" w:rsidRPr="0059258F">
              <w:rPr>
                <w:rFonts w:ascii="Times New Roman" w:hAnsi="Times New Roman"/>
                <w:sz w:val="24"/>
                <w:szCs w:val="24"/>
              </w:rPr>
              <w:t>580</w:t>
            </w:r>
            <w:r w:rsidR="00A22D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B31D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364856">
              <w:rPr>
                <w:rFonts w:ascii="Times New Roman" w:hAnsi="Times New Roman"/>
                <w:sz w:val="24"/>
                <w:szCs w:val="24"/>
              </w:rPr>
              <w:t>)</w:t>
            </w:r>
            <w:r w:rsidR="004F66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2FE6">
              <w:rPr>
                <w:rFonts w:ascii="Times New Roman" w:hAnsi="Times New Roman"/>
                <w:sz w:val="24"/>
                <w:szCs w:val="24"/>
              </w:rPr>
              <w:t xml:space="preserve">Attiecībā uz 2017.gadu un turpmāk </w:t>
            </w:r>
            <w:r w:rsidR="007A48CF">
              <w:rPr>
                <w:rFonts w:ascii="Times New Roman" w:hAnsi="Times New Roman"/>
                <w:sz w:val="24"/>
                <w:szCs w:val="24"/>
              </w:rPr>
              <w:t>jāpalielina Tieslietu ministrijas</w:t>
            </w:r>
            <w:r w:rsidR="007A48CF">
              <w:rPr>
                <w:rFonts w:ascii="Times New Roman" w:hAnsi="Times New Roman"/>
                <w:bCs/>
                <w:sz w:val="24"/>
                <w:szCs w:val="24"/>
              </w:rPr>
              <w:t xml:space="preserve"> bāzes izdevumi</w:t>
            </w:r>
            <w:r w:rsidR="00CF2F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2FE6" w:rsidRPr="00CF2FE6">
              <w:rPr>
                <w:rFonts w:ascii="Times New Roman" w:hAnsi="Times New Roman"/>
                <w:bCs/>
                <w:sz w:val="24"/>
                <w:szCs w:val="24"/>
              </w:rPr>
              <w:t>apakšprogrammā 04.01.00 “Ieslodzījuma vietas” 2017</w:t>
            </w:r>
            <w:r w:rsidR="00CF2FE6">
              <w:rPr>
                <w:rFonts w:ascii="Times New Roman" w:hAnsi="Times New Roman"/>
                <w:bCs/>
                <w:sz w:val="24"/>
                <w:szCs w:val="24"/>
              </w:rPr>
              <w:t>. gadam</w:t>
            </w:r>
            <w:r w:rsidR="00CF2FE6" w:rsidRPr="00CF2FE6">
              <w:rPr>
                <w:rFonts w:ascii="Times New Roman" w:hAnsi="Times New Roman"/>
                <w:bCs/>
                <w:sz w:val="24"/>
                <w:szCs w:val="24"/>
              </w:rPr>
              <w:t xml:space="preserve"> un turpmāk ik gadu 97 601 </w:t>
            </w:r>
            <w:proofErr w:type="spellStart"/>
            <w:r w:rsidR="00CF2FE6" w:rsidRPr="00AF7F21">
              <w:rPr>
                <w:rFonts w:ascii="Times New Roman" w:hAnsi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CF2FE6" w:rsidRPr="00CF2FE6">
              <w:rPr>
                <w:rFonts w:ascii="Times New Roman" w:hAnsi="Times New Roman"/>
                <w:bCs/>
                <w:sz w:val="24"/>
                <w:szCs w:val="24"/>
              </w:rPr>
              <w:t xml:space="preserve"> apmērā (izdevumi atlīdzībai, tai skaitā atalgojumam </w:t>
            </w:r>
            <w:r w:rsidR="00CF2FE6" w:rsidRPr="0059258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B2EE4" w:rsidRPr="005925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F2FE6" w:rsidRPr="005925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2EE4" w:rsidRPr="0059258F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  <w:r w:rsidR="00CF2FE6" w:rsidRPr="00CF2F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F2FE6" w:rsidRPr="00AF7F21">
              <w:rPr>
                <w:rFonts w:ascii="Times New Roman" w:hAnsi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CF2FE6" w:rsidRPr="00CF2FE6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14:paraId="11173811" w14:textId="77777777" w:rsidR="00CF7B32" w:rsidRPr="00BA61E4" w:rsidRDefault="00CB775C" w:rsidP="00DD1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E4">
              <w:rPr>
                <w:rFonts w:ascii="Times New Roman" w:hAnsi="Times New Roman"/>
                <w:sz w:val="24"/>
                <w:szCs w:val="24"/>
              </w:rPr>
              <w:t>Detalizēts ieņēmumu un izdevumu aprēķins anotācijas pielikumā.</w:t>
            </w:r>
          </w:p>
        </w:tc>
      </w:tr>
      <w:tr w:rsidR="00636925" w:rsidRPr="00636925" w14:paraId="1FEC25D4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64BB7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692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3518C" w14:textId="77777777" w:rsidR="001813AA" w:rsidRPr="00BA61E4" w:rsidRDefault="001813AA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6925" w:rsidRPr="00636925" w14:paraId="48C2D0AB" w14:textId="77777777" w:rsidTr="00C93311">
        <w:trPr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3F1CF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692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06A18" w14:textId="77777777" w:rsidR="001813AA" w:rsidRPr="00BA61E4" w:rsidRDefault="001813AA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6925" w:rsidRPr="00636925" w14:paraId="2B1EA96B" w14:textId="77777777" w:rsidTr="00C93311">
        <w:trPr>
          <w:trHeight w:val="555"/>
          <w:tblCellSpacing w:w="15" w:type="dxa"/>
          <w:jc w:val="center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0191" w14:textId="77777777"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6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50286" w14:textId="68C8C3D6" w:rsidR="000346CA" w:rsidRPr="00BA61E4" w:rsidRDefault="00AF7F21" w:rsidP="00E6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256466F" w14:textId="77777777" w:rsidR="001813AA" w:rsidRPr="005451B9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636925" w:rsidRPr="00636925" w14:paraId="6AA130A1" w14:textId="77777777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04FD" w14:textId="77777777" w:rsidR="001813AA" w:rsidRPr="005451B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E4981" w:rsidRPr="00636925" w14:paraId="6DB12664" w14:textId="77777777" w:rsidTr="004E46AC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37EB5" w14:textId="77777777" w:rsidR="005E4981" w:rsidRPr="005451B9" w:rsidRDefault="005E4981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0C704" w14:textId="77777777" w:rsidR="005E4981" w:rsidRPr="005451B9" w:rsidRDefault="005E4981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8F17" w14:textId="77777777" w:rsidR="005E4981" w:rsidRPr="005451B9" w:rsidRDefault="00DD189B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ministrija,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ministrija, Ieslodzījuma vietu pārvalde un Valsts ieņēmumu dienests.</w:t>
            </w:r>
          </w:p>
        </w:tc>
      </w:tr>
      <w:tr w:rsidR="00636925" w:rsidRPr="00636925" w14:paraId="5D0347B5" w14:textId="77777777" w:rsidTr="004E46AC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AC925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6795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3DC9A27C" w14:textId="77777777" w:rsidR="001813AA" w:rsidRPr="005451B9" w:rsidRDefault="001813AA" w:rsidP="002B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4357" w14:textId="54F7CB35" w:rsidR="001813AA" w:rsidRPr="005451B9" w:rsidRDefault="00377B7F" w:rsidP="00DD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F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nemaina iesaistīt</w:t>
            </w:r>
            <w:r w:rsidR="00CB7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C96F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</w:t>
            </w:r>
            <w:r w:rsidR="00CB7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545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funkcijas.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</w:t>
            </w:r>
            <w:r w:rsidR="00DD18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piecas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jauna</w:t>
            </w:r>
            <w:r w:rsidR="00DD18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štata vietas </w:t>
            </w:r>
            <w:r w:rsidR="00DD18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vietu pārvaldē</w:t>
            </w:r>
            <w:r w:rsidR="0066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nepalielinot kopējo amata vietu skaitu Tieslietu ministrijā</w:t>
            </w:r>
            <w:r w:rsidR="00C545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36925" w:rsidRPr="00636925" w14:paraId="28EFCC15" w14:textId="77777777" w:rsidTr="004E46AC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2C232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D107" w14:textId="77777777"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E3B7" w14:textId="77777777" w:rsidR="001813AA" w:rsidRPr="005451B9" w:rsidRDefault="00F46128" w:rsidP="004E46A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2750AFD" w14:textId="77777777" w:rsidR="00CF0D14" w:rsidRPr="00636925" w:rsidRDefault="00CD0CFF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25">
        <w:rPr>
          <w:rFonts w:ascii="Times New Roman" w:hAnsi="Times New Roman" w:cs="Times New Roman"/>
          <w:sz w:val="24"/>
          <w:szCs w:val="24"/>
        </w:rPr>
        <w:t>Anotācijas II, IV</w:t>
      </w:r>
      <w:r w:rsidR="00377B7F">
        <w:rPr>
          <w:rFonts w:ascii="Times New Roman" w:hAnsi="Times New Roman" w:cs="Times New Roman"/>
          <w:sz w:val="24"/>
          <w:szCs w:val="24"/>
        </w:rPr>
        <w:t>, V</w:t>
      </w:r>
      <w:r w:rsidRPr="00636925">
        <w:rPr>
          <w:rFonts w:ascii="Times New Roman" w:hAnsi="Times New Roman" w:cs="Times New Roman"/>
          <w:sz w:val="24"/>
          <w:szCs w:val="24"/>
        </w:rPr>
        <w:t xml:space="preserve"> un VI sadaļa – </w:t>
      </w:r>
      <w:r w:rsidR="006A66A6">
        <w:rPr>
          <w:rFonts w:ascii="Times New Roman" w:hAnsi="Times New Roman" w:cs="Times New Roman"/>
          <w:sz w:val="24"/>
          <w:szCs w:val="24"/>
        </w:rPr>
        <w:t xml:space="preserve">rīkojuma </w:t>
      </w:r>
      <w:r w:rsidRPr="00636925">
        <w:rPr>
          <w:rFonts w:ascii="Times New Roman" w:hAnsi="Times New Roman" w:cs="Times New Roman"/>
          <w:sz w:val="24"/>
          <w:szCs w:val="24"/>
        </w:rPr>
        <w:t>projekts š</w:t>
      </w:r>
      <w:r w:rsidR="006A66A6">
        <w:rPr>
          <w:rFonts w:ascii="Times New Roman" w:hAnsi="Times New Roman" w:cs="Times New Roman"/>
          <w:sz w:val="24"/>
          <w:szCs w:val="24"/>
        </w:rPr>
        <w:t>īs</w:t>
      </w:r>
      <w:r w:rsidRPr="00636925">
        <w:rPr>
          <w:rFonts w:ascii="Times New Roman" w:hAnsi="Times New Roman" w:cs="Times New Roman"/>
          <w:sz w:val="24"/>
          <w:szCs w:val="24"/>
        </w:rPr>
        <w:t xml:space="preserve"> jomu neskar.</w:t>
      </w:r>
    </w:p>
    <w:p w14:paraId="2F3338B8" w14:textId="77777777" w:rsidR="007C0D37" w:rsidRDefault="007C0D3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3B625" w14:textId="77777777" w:rsidR="006A66A6" w:rsidRDefault="006A66A6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14:paraId="1E3F9856" w14:textId="77777777" w:rsidR="004E46AC" w:rsidRDefault="006A66A6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D189B">
        <w:rPr>
          <w:rFonts w:ascii="Times New Roman" w:hAnsi="Times New Roman" w:cs="Times New Roman"/>
          <w:sz w:val="24"/>
          <w:szCs w:val="24"/>
        </w:rPr>
        <w:t>ieslietu ministrs</w:t>
      </w:r>
      <w:r w:rsidR="00F00157">
        <w:rPr>
          <w:rFonts w:ascii="Times New Roman" w:hAnsi="Times New Roman" w:cs="Times New Roman"/>
          <w:sz w:val="24"/>
          <w:szCs w:val="24"/>
        </w:rPr>
        <w:tab/>
      </w:r>
      <w:r w:rsidR="00DD189B">
        <w:rPr>
          <w:rFonts w:ascii="Times New Roman" w:hAnsi="Times New Roman" w:cs="Times New Roman"/>
          <w:sz w:val="24"/>
          <w:szCs w:val="24"/>
        </w:rPr>
        <w:t>Dzintars Rasnačs</w:t>
      </w:r>
    </w:p>
    <w:p w14:paraId="08C3EE7E" w14:textId="77777777" w:rsidR="00F00157" w:rsidRDefault="00F0015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103AE" w14:textId="77777777" w:rsidR="002B7B65" w:rsidRDefault="002B7B65" w:rsidP="009F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F1714FC" w14:textId="77777777" w:rsidR="002B7B65" w:rsidRDefault="002B7B65" w:rsidP="009F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38CDB2A" w14:textId="5A26DD98" w:rsidR="00DD7530" w:rsidRPr="00CF6EC0" w:rsidRDefault="0076521B" w:rsidP="009F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30</w:t>
      </w:r>
      <w:r w:rsidR="00DD11EA">
        <w:rPr>
          <w:rFonts w:ascii="Times New Roman" w:eastAsia="Times New Roman" w:hAnsi="Times New Roman"/>
          <w:sz w:val="20"/>
          <w:szCs w:val="20"/>
        </w:rPr>
        <w:t>.0</w:t>
      </w:r>
      <w:r w:rsidR="00DD189B">
        <w:rPr>
          <w:rFonts w:ascii="Times New Roman" w:eastAsia="Times New Roman" w:hAnsi="Times New Roman"/>
          <w:sz w:val="20"/>
          <w:szCs w:val="20"/>
        </w:rPr>
        <w:t>5</w:t>
      </w:r>
      <w:r w:rsidR="00DD11EA">
        <w:rPr>
          <w:rFonts w:ascii="Times New Roman" w:eastAsia="Times New Roman" w:hAnsi="Times New Roman"/>
          <w:sz w:val="20"/>
          <w:szCs w:val="20"/>
        </w:rPr>
        <w:t>.</w:t>
      </w:r>
      <w:r w:rsidR="005E4981" w:rsidRPr="00CF6EC0">
        <w:rPr>
          <w:rFonts w:ascii="Times New Roman" w:eastAsia="Times New Roman" w:hAnsi="Times New Roman"/>
          <w:sz w:val="20"/>
          <w:szCs w:val="20"/>
        </w:rPr>
        <w:t>2016.</w:t>
      </w:r>
      <w:r w:rsidR="00DD7530" w:rsidRPr="00CF6EC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16</w:t>
      </w:r>
      <w:r w:rsidR="00DD11EA"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</w:rPr>
        <w:t>20</w:t>
      </w:r>
    </w:p>
    <w:p w14:paraId="7DC0CF5E" w14:textId="3F6A6892" w:rsidR="009F39E6" w:rsidRPr="005E4981" w:rsidRDefault="008B2EE4" w:rsidP="009F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804</w:t>
      </w:r>
      <w:r w:rsidR="009E460B" w:rsidRPr="00CF6EC0">
        <w:rPr>
          <w:rFonts w:ascii="Times New Roman" w:eastAsia="Times New Roman" w:hAnsi="Times New Roman"/>
          <w:sz w:val="20"/>
          <w:szCs w:val="20"/>
        </w:rPr>
        <w:fldChar w:fldCharType="begin"/>
      </w:r>
      <w:r w:rsidR="009E460B" w:rsidRPr="00CF6EC0">
        <w:rPr>
          <w:rFonts w:ascii="Times New Roman" w:eastAsia="Times New Roman" w:hAnsi="Times New Roman"/>
          <w:sz w:val="20"/>
          <w:szCs w:val="20"/>
        </w:rPr>
        <w:instrText xml:space="preserve"> NUMWORDS   \* MERGEFORMAT </w:instrText>
      </w:r>
      <w:r w:rsidR="009E460B" w:rsidRPr="00CF6EC0">
        <w:rPr>
          <w:rFonts w:ascii="Times New Roman" w:eastAsia="Times New Roman" w:hAnsi="Times New Roman"/>
          <w:sz w:val="20"/>
          <w:szCs w:val="20"/>
        </w:rPr>
        <w:fldChar w:fldCharType="end"/>
      </w:r>
    </w:p>
    <w:p w14:paraId="68E045C1" w14:textId="77777777" w:rsidR="005E4981" w:rsidRPr="005E4981" w:rsidRDefault="00DD189B" w:rsidP="005E49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Māris Rēķis</w:t>
      </w:r>
    </w:p>
    <w:p w14:paraId="7EE0D9A5" w14:textId="77777777" w:rsidR="005E4981" w:rsidRPr="005E4981" w:rsidRDefault="005E4981" w:rsidP="005E49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E4981">
        <w:rPr>
          <w:rFonts w:ascii="Times New Roman" w:eastAsia="Calibri" w:hAnsi="Times New Roman" w:cs="Times New Roman"/>
          <w:sz w:val="20"/>
          <w:szCs w:val="20"/>
        </w:rPr>
        <w:t>Tālr.: 670</w:t>
      </w:r>
      <w:r w:rsidR="00DD189B">
        <w:rPr>
          <w:rFonts w:ascii="Times New Roman" w:eastAsia="Calibri" w:hAnsi="Times New Roman" w:cs="Times New Roman"/>
          <w:sz w:val="20"/>
          <w:szCs w:val="20"/>
        </w:rPr>
        <w:t>36805</w:t>
      </w:r>
    </w:p>
    <w:p w14:paraId="130A9BA9" w14:textId="77777777" w:rsidR="00865736" w:rsidRPr="005E4981" w:rsidRDefault="005E4981" w:rsidP="005E4981">
      <w:pPr>
        <w:spacing w:after="0" w:line="240" w:lineRule="auto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5E4981">
        <w:rPr>
          <w:rFonts w:ascii="Times New Roman" w:eastAsia="Calibri" w:hAnsi="Times New Roman" w:cs="Times New Roman"/>
          <w:sz w:val="20"/>
          <w:szCs w:val="20"/>
        </w:rPr>
        <w:t xml:space="preserve">E-pasts: </w:t>
      </w:r>
      <w:hyperlink r:id="rId9" w:history="1">
        <w:r w:rsidR="00DD189B" w:rsidRPr="006A1F83">
          <w:rPr>
            <w:rStyle w:val="Hipersaite"/>
            <w:rFonts w:ascii="Times New Roman" w:eastAsia="Calibri" w:hAnsi="Times New Roman" w:cs="Times New Roman"/>
            <w:sz w:val="20"/>
            <w:szCs w:val="20"/>
          </w:rPr>
          <w:t>maris.rekis@tm.gov.lv</w:t>
        </w:r>
      </w:hyperlink>
    </w:p>
    <w:sectPr w:rsidR="00865736" w:rsidRPr="005E4981" w:rsidSect="00C545B0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0C44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DAC94" w14:textId="77777777" w:rsidR="0043028A" w:rsidRDefault="0043028A" w:rsidP="00865736">
      <w:pPr>
        <w:spacing w:after="0" w:line="240" w:lineRule="auto"/>
      </w:pPr>
      <w:r>
        <w:separator/>
      </w:r>
    </w:p>
  </w:endnote>
  <w:endnote w:type="continuationSeparator" w:id="0">
    <w:p w14:paraId="75A8E013" w14:textId="77777777" w:rsidR="0043028A" w:rsidRDefault="0043028A" w:rsidP="0086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8A619" w14:textId="598F4635" w:rsidR="00865736" w:rsidRPr="005F1660" w:rsidRDefault="00DD189B" w:rsidP="002B31D5">
    <w:pPr>
      <w:pStyle w:val="Kjene"/>
      <w:jc w:val="both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</w:t>
    </w:r>
    <w:r w:rsidR="005F1660" w:rsidRPr="00CF6EC0">
      <w:rPr>
        <w:rFonts w:ascii="Times New Roman" w:hAnsi="Times New Roman" w:cs="Times New Roman"/>
        <w:sz w:val="18"/>
        <w:szCs w:val="18"/>
      </w:rPr>
      <w:t>M</w:t>
    </w:r>
    <w:r w:rsidR="006A66A6">
      <w:rPr>
        <w:rFonts w:ascii="Times New Roman" w:hAnsi="Times New Roman" w:cs="Times New Roman"/>
        <w:sz w:val="18"/>
        <w:szCs w:val="18"/>
      </w:rPr>
      <w:t>A</w:t>
    </w:r>
    <w:r w:rsidR="005F1660" w:rsidRPr="00CF6EC0">
      <w:rPr>
        <w:rFonts w:ascii="Times New Roman" w:hAnsi="Times New Roman" w:cs="Times New Roman"/>
        <w:sz w:val="18"/>
        <w:szCs w:val="18"/>
      </w:rPr>
      <w:t>not_</w:t>
    </w:r>
    <w:r w:rsidR="0076521B">
      <w:rPr>
        <w:rFonts w:ascii="Times New Roman" w:hAnsi="Times New Roman" w:cs="Times New Roman"/>
        <w:sz w:val="18"/>
        <w:szCs w:val="18"/>
      </w:rPr>
      <w:t>30</w:t>
    </w:r>
    <w:r>
      <w:rPr>
        <w:rFonts w:ascii="Times New Roman" w:hAnsi="Times New Roman" w:cs="Times New Roman"/>
        <w:sz w:val="18"/>
        <w:szCs w:val="18"/>
      </w:rPr>
      <w:t>05</w:t>
    </w:r>
    <w:r w:rsidR="009E460B" w:rsidRPr="00CF6EC0">
      <w:rPr>
        <w:rFonts w:ascii="Times New Roman" w:hAnsi="Times New Roman" w:cs="Times New Roman"/>
        <w:sz w:val="18"/>
        <w:szCs w:val="18"/>
      </w:rPr>
      <w:t>16</w:t>
    </w:r>
    <w:r w:rsidR="00865736" w:rsidRPr="00CF6EC0">
      <w:rPr>
        <w:rFonts w:ascii="Times New Roman" w:hAnsi="Times New Roman" w:cs="Times New Roman"/>
        <w:sz w:val="18"/>
        <w:szCs w:val="18"/>
      </w:rPr>
      <w:t xml:space="preserve">; </w:t>
    </w:r>
    <w:r w:rsidR="00BA61E4" w:rsidRPr="00CF6EC0">
      <w:rPr>
        <w:rFonts w:ascii="Times New Roman" w:hAnsi="Times New Roman" w:cs="Times New Roman"/>
        <w:sz w:val="18"/>
        <w:szCs w:val="18"/>
      </w:rPr>
      <w:t>Ministru kabineta rīkojuma projekta “Par apropriācijas pārdali”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16AF" w14:textId="099C192F" w:rsidR="009E460B" w:rsidRPr="00C545B0" w:rsidRDefault="00DD189B" w:rsidP="002B31D5">
    <w:pPr>
      <w:pStyle w:val="Kjene"/>
      <w:jc w:val="both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</w:t>
    </w:r>
    <w:r w:rsidR="003C0356" w:rsidRPr="00CF6EC0">
      <w:rPr>
        <w:rFonts w:ascii="Times New Roman" w:hAnsi="Times New Roman" w:cs="Times New Roman"/>
        <w:sz w:val="18"/>
        <w:szCs w:val="18"/>
      </w:rPr>
      <w:t>M</w:t>
    </w:r>
    <w:r w:rsidR="006A66A6">
      <w:rPr>
        <w:rFonts w:ascii="Times New Roman" w:hAnsi="Times New Roman" w:cs="Times New Roman"/>
        <w:sz w:val="18"/>
        <w:szCs w:val="18"/>
      </w:rPr>
      <w:t>A</w:t>
    </w:r>
    <w:r w:rsidR="003C0356" w:rsidRPr="00CF6EC0">
      <w:rPr>
        <w:rFonts w:ascii="Times New Roman" w:hAnsi="Times New Roman" w:cs="Times New Roman"/>
        <w:sz w:val="18"/>
        <w:szCs w:val="18"/>
      </w:rPr>
      <w:t>not_</w:t>
    </w:r>
    <w:r w:rsidR="0076521B">
      <w:rPr>
        <w:rFonts w:ascii="Times New Roman" w:hAnsi="Times New Roman" w:cs="Times New Roman"/>
        <w:sz w:val="18"/>
        <w:szCs w:val="18"/>
      </w:rPr>
      <w:t>30</w:t>
    </w:r>
    <w:r>
      <w:rPr>
        <w:rFonts w:ascii="Times New Roman" w:hAnsi="Times New Roman" w:cs="Times New Roman"/>
        <w:sz w:val="18"/>
        <w:szCs w:val="18"/>
      </w:rPr>
      <w:t>05</w:t>
    </w:r>
    <w:r w:rsidR="003C0356" w:rsidRPr="00CF6EC0">
      <w:rPr>
        <w:rFonts w:ascii="Times New Roman" w:hAnsi="Times New Roman" w:cs="Times New Roman"/>
        <w:sz w:val="18"/>
        <w:szCs w:val="18"/>
      </w:rPr>
      <w:t>16;</w:t>
    </w:r>
    <w:r w:rsidR="003C0356" w:rsidRPr="005F1660">
      <w:rPr>
        <w:rFonts w:ascii="Times New Roman" w:hAnsi="Times New Roman" w:cs="Times New Roman"/>
        <w:sz w:val="18"/>
        <w:szCs w:val="18"/>
      </w:rPr>
      <w:t xml:space="preserve"> </w:t>
    </w:r>
    <w:r w:rsidR="003C0356" w:rsidRPr="00BA61E4">
      <w:rPr>
        <w:rFonts w:ascii="Times New Roman" w:hAnsi="Times New Roman" w:cs="Times New Roman"/>
        <w:sz w:val="18"/>
        <w:szCs w:val="18"/>
      </w:rPr>
      <w:t>Ministru kabineta rīkojuma projekta “Par apropriācijas pārdali”</w:t>
    </w:r>
    <w:r w:rsidR="003C0356">
      <w:rPr>
        <w:rFonts w:ascii="Times New Roman" w:hAnsi="Times New Roman" w:cs="Times New Roman"/>
        <w:sz w:val="18"/>
        <w:szCs w:val="18"/>
      </w:rPr>
      <w:t xml:space="preserve"> </w:t>
    </w:r>
    <w:r w:rsidR="003C0356" w:rsidRPr="00BA61E4">
      <w:rPr>
        <w:rFonts w:ascii="Times New Roman" w:hAnsi="Times New Roman" w:cs="Times New Roman"/>
        <w:sz w:val="18"/>
        <w:szCs w:val="18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1F823" w14:textId="77777777" w:rsidR="0043028A" w:rsidRDefault="0043028A" w:rsidP="00865736">
      <w:pPr>
        <w:spacing w:after="0" w:line="240" w:lineRule="auto"/>
      </w:pPr>
      <w:r>
        <w:separator/>
      </w:r>
    </w:p>
  </w:footnote>
  <w:footnote w:type="continuationSeparator" w:id="0">
    <w:p w14:paraId="69D93DBF" w14:textId="77777777" w:rsidR="0043028A" w:rsidRDefault="0043028A" w:rsidP="0086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510896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B3347" w14:textId="77777777" w:rsidR="007D45A6" w:rsidRPr="007D2F61" w:rsidRDefault="007D45A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F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2F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2F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258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F6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22AE516" w14:textId="77777777" w:rsidR="007D45A6" w:rsidRPr="007D2F61" w:rsidRDefault="007D45A6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813"/>
    <w:multiLevelType w:val="multilevel"/>
    <w:tmpl w:val="03C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A774E"/>
    <w:multiLevelType w:val="hybridMultilevel"/>
    <w:tmpl w:val="5B04005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1E626E"/>
    <w:multiLevelType w:val="multilevel"/>
    <w:tmpl w:val="A400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E35842"/>
    <w:multiLevelType w:val="multilevel"/>
    <w:tmpl w:val="03C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D464AD"/>
    <w:multiLevelType w:val="hybridMultilevel"/>
    <w:tmpl w:val="8ADCA854"/>
    <w:lvl w:ilvl="0" w:tplc="BE08B9A6">
      <w:start w:val="1"/>
      <w:numFmt w:val="decimal"/>
      <w:lvlText w:val="%1)"/>
      <w:lvlJc w:val="left"/>
      <w:pPr>
        <w:ind w:left="100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7CF18D6"/>
    <w:multiLevelType w:val="multilevel"/>
    <w:tmpl w:val="03C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a Garā">
    <w15:presenceInfo w15:providerId="None" w15:userId="Vita Gar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061E5"/>
    <w:rsid w:val="000229C4"/>
    <w:rsid w:val="000346CA"/>
    <w:rsid w:val="000652D1"/>
    <w:rsid w:val="00076EB0"/>
    <w:rsid w:val="000851AB"/>
    <w:rsid w:val="00093C0B"/>
    <w:rsid w:val="000A5A05"/>
    <w:rsid w:val="000B590B"/>
    <w:rsid w:val="0010398D"/>
    <w:rsid w:val="001045BE"/>
    <w:rsid w:val="001048BC"/>
    <w:rsid w:val="001119B6"/>
    <w:rsid w:val="00124D76"/>
    <w:rsid w:val="0014625F"/>
    <w:rsid w:val="001632E8"/>
    <w:rsid w:val="00167B34"/>
    <w:rsid w:val="001733C3"/>
    <w:rsid w:val="001813AA"/>
    <w:rsid w:val="001C20CA"/>
    <w:rsid w:val="001C7B3C"/>
    <w:rsid w:val="001E22A9"/>
    <w:rsid w:val="00223704"/>
    <w:rsid w:val="002239CE"/>
    <w:rsid w:val="00232933"/>
    <w:rsid w:val="00257F96"/>
    <w:rsid w:val="00261AF6"/>
    <w:rsid w:val="002A6867"/>
    <w:rsid w:val="002B31D5"/>
    <w:rsid w:val="002B6618"/>
    <w:rsid w:val="002B7B65"/>
    <w:rsid w:val="002C1705"/>
    <w:rsid w:val="002E12CE"/>
    <w:rsid w:val="002E43FB"/>
    <w:rsid w:val="00304A71"/>
    <w:rsid w:val="00312EC1"/>
    <w:rsid w:val="00326654"/>
    <w:rsid w:val="003366A3"/>
    <w:rsid w:val="003368EE"/>
    <w:rsid w:val="00337215"/>
    <w:rsid w:val="0034275C"/>
    <w:rsid w:val="00357FC1"/>
    <w:rsid w:val="00373A89"/>
    <w:rsid w:val="00376509"/>
    <w:rsid w:val="00377B7F"/>
    <w:rsid w:val="00387F30"/>
    <w:rsid w:val="00397C54"/>
    <w:rsid w:val="003C0356"/>
    <w:rsid w:val="003C7F9F"/>
    <w:rsid w:val="003D0CB9"/>
    <w:rsid w:val="003D708F"/>
    <w:rsid w:val="00404C9B"/>
    <w:rsid w:val="004052F5"/>
    <w:rsid w:val="00415BC5"/>
    <w:rsid w:val="0043028A"/>
    <w:rsid w:val="00433317"/>
    <w:rsid w:val="00467E62"/>
    <w:rsid w:val="004941AF"/>
    <w:rsid w:val="00494A45"/>
    <w:rsid w:val="004A7C68"/>
    <w:rsid w:val="004B586D"/>
    <w:rsid w:val="004B6ECF"/>
    <w:rsid w:val="004C2B12"/>
    <w:rsid w:val="004C6D83"/>
    <w:rsid w:val="004C6E55"/>
    <w:rsid w:val="004E46AC"/>
    <w:rsid w:val="004F66B4"/>
    <w:rsid w:val="00504457"/>
    <w:rsid w:val="00510304"/>
    <w:rsid w:val="00520971"/>
    <w:rsid w:val="005451B9"/>
    <w:rsid w:val="00547239"/>
    <w:rsid w:val="00554137"/>
    <w:rsid w:val="0059258F"/>
    <w:rsid w:val="00595CE6"/>
    <w:rsid w:val="005B212E"/>
    <w:rsid w:val="005C58A3"/>
    <w:rsid w:val="005C6D7B"/>
    <w:rsid w:val="005D576A"/>
    <w:rsid w:val="005E4981"/>
    <w:rsid w:val="005F1660"/>
    <w:rsid w:val="00603695"/>
    <w:rsid w:val="00604A54"/>
    <w:rsid w:val="00606C7C"/>
    <w:rsid w:val="00636925"/>
    <w:rsid w:val="006435D1"/>
    <w:rsid w:val="006443D0"/>
    <w:rsid w:val="00666FEF"/>
    <w:rsid w:val="00671763"/>
    <w:rsid w:val="00673F93"/>
    <w:rsid w:val="006916C5"/>
    <w:rsid w:val="006A66A6"/>
    <w:rsid w:val="006B6C0D"/>
    <w:rsid w:val="006C2860"/>
    <w:rsid w:val="006C71D2"/>
    <w:rsid w:val="006D2195"/>
    <w:rsid w:val="006F6BE4"/>
    <w:rsid w:val="006F737E"/>
    <w:rsid w:val="006F766C"/>
    <w:rsid w:val="00703401"/>
    <w:rsid w:val="00715F34"/>
    <w:rsid w:val="00721A28"/>
    <w:rsid w:val="00731ABB"/>
    <w:rsid w:val="0073418D"/>
    <w:rsid w:val="00764F3E"/>
    <w:rsid w:val="0076521B"/>
    <w:rsid w:val="00765848"/>
    <w:rsid w:val="00771F71"/>
    <w:rsid w:val="00774544"/>
    <w:rsid w:val="00795475"/>
    <w:rsid w:val="0079794F"/>
    <w:rsid w:val="007A48CF"/>
    <w:rsid w:val="007C0D37"/>
    <w:rsid w:val="007C4DB7"/>
    <w:rsid w:val="007D2F61"/>
    <w:rsid w:val="007D45A6"/>
    <w:rsid w:val="007D5F0E"/>
    <w:rsid w:val="007F7616"/>
    <w:rsid w:val="00802D3D"/>
    <w:rsid w:val="00865736"/>
    <w:rsid w:val="00866BE5"/>
    <w:rsid w:val="00870FAA"/>
    <w:rsid w:val="00871BDC"/>
    <w:rsid w:val="00875B07"/>
    <w:rsid w:val="008842B5"/>
    <w:rsid w:val="008900F3"/>
    <w:rsid w:val="008A7A6D"/>
    <w:rsid w:val="008B2EE4"/>
    <w:rsid w:val="008B64FC"/>
    <w:rsid w:val="008B6583"/>
    <w:rsid w:val="008C01E2"/>
    <w:rsid w:val="008C1F73"/>
    <w:rsid w:val="008C4230"/>
    <w:rsid w:val="008C53AA"/>
    <w:rsid w:val="008D2432"/>
    <w:rsid w:val="00927200"/>
    <w:rsid w:val="0094167E"/>
    <w:rsid w:val="00941EF2"/>
    <w:rsid w:val="00980083"/>
    <w:rsid w:val="00987046"/>
    <w:rsid w:val="009C2B66"/>
    <w:rsid w:val="009C6E91"/>
    <w:rsid w:val="009C7DDC"/>
    <w:rsid w:val="009D155F"/>
    <w:rsid w:val="009E460B"/>
    <w:rsid w:val="009F39E6"/>
    <w:rsid w:val="00A22D24"/>
    <w:rsid w:val="00A42631"/>
    <w:rsid w:val="00A5669C"/>
    <w:rsid w:val="00A85683"/>
    <w:rsid w:val="00AF2192"/>
    <w:rsid w:val="00AF7F21"/>
    <w:rsid w:val="00B04C78"/>
    <w:rsid w:val="00B13CB3"/>
    <w:rsid w:val="00B6387F"/>
    <w:rsid w:val="00B900EF"/>
    <w:rsid w:val="00BA61E4"/>
    <w:rsid w:val="00BB255E"/>
    <w:rsid w:val="00BC413E"/>
    <w:rsid w:val="00BD249F"/>
    <w:rsid w:val="00C05A4E"/>
    <w:rsid w:val="00C145E7"/>
    <w:rsid w:val="00C54476"/>
    <w:rsid w:val="00C545B0"/>
    <w:rsid w:val="00C57DF4"/>
    <w:rsid w:val="00C6380A"/>
    <w:rsid w:val="00C723D2"/>
    <w:rsid w:val="00C761EC"/>
    <w:rsid w:val="00C835F7"/>
    <w:rsid w:val="00C92B0E"/>
    <w:rsid w:val="00C93311"/>
    <w:rsid w:val="00CA5BB1"/>
    <w:rsid w:val="00CA78C7"/>
    <w:rsid w:val="00CB344B"/>
    <w:rsid w:val="00CB775C"/>
    <w:rsid w:val="00CD0CFF"/>
    <w:rsid w:val="00CF0D14"/>
    <w:rsid w:val="00CF2743"/>
    <w:rsid w:val="00CF2FE6"/>
    <w:rsid w:val="00CF6EC0"/>
    <w:rsid w:val="00CF7B32"/>
    <w:rsid w:val="00D03A27"/>
    <w:rsid w:val="00D1272D"/>
    <w:rsid w:val="00D25CB6"/>
    <w:rsid w:val="00D43B78"/>
    <w:rsid w:val="00D45B51"/>
    <w:rsid w:val="00D9111A"/>
    <w:rsid w:val="00DA335A"/>
    <w:rsid w:val="00DB4509"/>
    <w:rsid w:val="00DD11EA"/>
    <w:rsid w:val="00DD189B"/>
    <w:rsid w:val="00DD1C3D"/>
    <w:rsid w:val="00DD2EF5"/>
    <w:rsid w:val="00DD4759"/>
    <w:rsid w:val="00DD7530"/>
    <w:rsid w:val="00DF6D0B"/>
    <w:rsid w:val="00E22558"/>
    <w:rsid w:val="00E2266C"/>
    <w:rsid w:val="00E310C1"/>
    <w:rsid w:val="00E65394"/>
    <w:rsid w:val="00E672E5"/>
    <w:rsid w:val="00EA1C42"/>
    <w:rsid w:val="00EF3197"/>
    <w:rsid w:val="00F00157"/>
    <w:rsid w:val="00F070EE"/>
    <w:rsid w:val="00F12ADE"/>
    <w:rsid w:val="00F150B7"/>
    <w:rsid w:val="00F43516"/>
    <w:rsid w:val="00F46128"/>
    <w:rsid w:val="00F47AC4"/>
    <w:rsid w:val="00F538F9"/>
    <w:rsid w:val="00F77EA0"/>
    <w:rsid w:val="00F8617D"/>
    <w:rsid w:val="00FA38A8"/>
    <w:rsid w:val="00FC38A3"/>
    <w:rsid w:val="00FD27C8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E4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1">
    <w:name w:val="labojumu_pamats1"/>
    <w:basedOn w:val="Parasts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5736"/>
  </w:style>
  <w:style w:type="paragraph" w:styleId="Kjene">
    <w:name w:val="footer"/>
    <w:basedOn w:val="Parasts"/>
    <w:link w:val="KjeneRakstz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5736"/>
  </w:style>
  <w:style w:type="character" w:styleId="Komentraatsauce">
    <w:name w:val="annotation reference"/>
    <w:basedOn w:val="Noklusjumarindkopasfonts"/>
    <w:uiPriority w:val="99"/>
    <w:semiHidden/>
    <w:unhideWhenUsed/>
    <w:rsid w:val="008657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57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573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57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573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573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14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47AC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C71D2"/>
    <w:pPr>
      <w:ind w:left="720"/>
      <w:contextualSpacing/>
    </w:pPr>
  </w:style>
  <w:style w:type="paragraph" w:styleId="Prskatjums">
    <w:name w:val="Revision"/>
    <w:hidden/>
    <w:uiPriority w:val="99"/>
    <w:semiHidden/>
    <w:rsid w:val="00377B7F"/>
    <w:pPr>
      <w:spacing w:after="0" w:line="240" w:lineRule="auto"/>
    </w:pPr>
  </w:style>
  <w:style w:type="paragraph" w:customStyle="1" w:styleId="Parasts1">
    <w:name w:val="Parasts1"/>
    <w:qFormat/>
    <w:rsid w:val="00C05A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1">
    <w:name w:val="labojumu_pamats1"/>
    <w:basedOn w:val="Parasts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5736"/>
  </w:style>
  <w:style w:type="paragraph" w:styleId="Kjene">
    <w:name w:val="footer"/>
    <w:basedOn w:val="Parasts"/>
    <w:link w:val="KjeneRakstz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5736"/>
  </w:style>
  <w:style w:type="character" w:styleId="Komentraatsauce">
    <w:name w:val="annotation reference"/>
    <w:basedOn w:val="Noklusjumarindkopasfonts"/>
    <w:uiPriority w:val="99"/>
    <w:semiHidden/>
    <w:unhideWhenUsed/>
    <w:rsid w:val="008657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57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573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57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573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573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14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47AC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C71D2"/>
    <w:pPr>
      <w:ind w:left="720"/>
      <w:contextualSpacing/>
    </w:pPr>
  </w:style>
  <w:style w:type="paragraph" w:styleId="Prskatjums">
    <w:name w:val="Revision"/>
    <w:hidden/>
    <w:uiPriority w:val="99"/>
    <w:semiHidden/>
    <w:rsid w:val="00377B7F"/>
    <w:pPr>
      <w:spacing w:after="0" w:line="240" w:lineRule="auto"/>
    </w:pPr>
  </w:style>
  <w:style w:type="paragraph" w:customStyle="1" w:styleId="Parasts1">
    <w:name w:val="Parasts1"/>
    <w:qFormat/>
    <w:rsid w:val="00C05A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s.rekis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B6B6-3FB3-45DC-A5A6-F0E53B42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3800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 Latvia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Maris Rekis</cp:lastModifiedBy>
  <cp:revision>6</cp:revision>
  <cp:lastPrinted>2016-05-30T13:32:00Z</cp:lastPrinted>
  <dcterms:created xsi:type="dcterms:W3CDTF">2016-05-30T12:59:00Z</dcterms:created>
  <dcterms:modified xsi:type="dcterms:W3CDTF">2016-06-01T06:56:00Z</dcterms:modified>
</cp:coreProperties>
</file>