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A3" w:rsidRPr="005E7260" w:rsidRDefault="0085423A" w:rsidP="00914EA3">
      <w:pPr>
        <w:spacing w:after="0" w:line="240" w:lineRule="auto"/>
        <w:ind w:right="43"/>
        <w:jc w:val="center"/>
        <w:rPr>
          <w:rFonts w:ascii="Times New Roman" w:eastAsia="Times New Roman" w:hAnsi="Times New Roman"/>
          <w:b/>
          <w:color w:val="000000"/>
          <w:sz w:val="24"/>
          <w:szCs w:val="24"/>
        </w:rPr>
      </w:pPr>
      <w:r w:rsidRPr="00DC7E48">
        <w:rPr>
          <w:rFonts w:ascii="Times New Roman" w:eastAsia="Times New Roman" w:hAnsi="Times New Roman"/>
          <w:b/>
          <w:bCs/>
          <w:sz w:val="24"/>
          <w:szCs w:val="24"/>
          <w:lang w:eastAsia="lv-LV"/>
        </w:rPr>
        <w:t>Ministru Kabineta noteikumu projekta</w:t>
      </w:r>
      <w:r w:rsidR="00027707" w:rsidRPr="00DC7E48">
        <w:rPr>
          <w:rFonts w:ascii="Times New Roman" w:eastAsia="Times New Roman" w:hAnsi="Times New Roman"/>
          <w:b/>
          <w:bCs/>
          <w:sz w:val="24"/>
          <w:szCs w:val="24"/>
          <w:lang w:eastAsia="lv-LV"/>
        </w:rPr>
        <w:t xml:space="preserve"> </w:t>
      </w:r>
      <w:r w:rsidR="005E7260">
        <w:rPr>
          <w:rFonts w:ascii="Times New Roman" w:eastAsia="Times New Roman" w:hAnsi="Times New Roman"/>
          <w:b/>
          <w:bCs/>
          <w:sz w:val="24"/>
          <w:szCs w:val="24"/>
          <w:lang w:eastAsia="lv-LV"/>
        </w:rPr>
        <w:t>„</w:t>
      </w:r>
      <w:r w:rsidR="00A84D8F" w:rsidRPr="005E7260">
        <w:rPr>
          <w:rFonts w:ascii="Times New Roman" w:eastAsia="Times New Roman" w:hAnsi="Times New Roman"/>
          <w:b/>
          <w:bCs/>
          <w:sz w:val="24"/>
          <w:szCs w:val="24"/>
        </w:rPr>
        <w:t xml:space="preserve">Grozījumi Ministru kabineta </w:t>
      </w:r>
      <w:r w:rsidR="00A84D8F" w:rsidRPr="005E7260">
        <w:rPr>
          <w:rFonts w:ascii="Times New Roman" w:eastAsia="Times New Roman" w:hAnsi="Times New Roman"/>
          <w:b/>
          <w:sz w:val="24"/>
          <w:szCs w:val="24"/>
        </w:rPr>
        <w:t>2015.gada 3.marta noteikumos Nr.113 „</w:t>
      </w:r>
      <w:r w:rsidR="00A84D8F" w:rsidRPr="005E7260">
        <w:rPr>
          <w:rFonts w:ascii="Times New Roman" w:eastAsia="Times New Roman" w:hAnsi="Times New Roman"/>
          <w:b/>
          <w:color w:val="000000"/>
          <w:sz w:val="24"/>
          <w:szCs w:val="24"/>
          <w:shd w:val="clear" w:color="auto" w:fill="FEFEFE"/>
        </w:rPr>
        <w:t>Kārtība, kādā valsts budžetā plāno līdzekļus Eiropas Savienības Struktur</w:t>
      </w:r>
      <w:r w:rsidR="00DC6C31">
        <w:rPr>
          <w:rFonts w:ascii="Times New Roman" w:eastAsia="Times New Roman" w:hAnsi="Times New Roman"/>
          <w:b/>
          <w:color w:val="000000"/>
          <w:sz w:val="24"/>
          <w:szCs w:val="24"/>
          <w:shd w:val="clear" w:color="auto" w:fill="FEFEFE"/>
        </w:rPr>
        <w:t>ālo un investīciju fondu mērķa “Eiropas teritoriālā sadarbība”</w:t>
      </w:r>
      <w:r w:rsidR="00A84D8F" w:rsidRPr="005E7260">
        <w:rPr>
          <w:rFonts w:ascii="Times New Roman" w:eastAsia="Times New Roman" w:hAnsi="Times New Roman"/>
          <w:b/>
          <w:color w:val="000000"/>
          <w:sz w:val="24"/>
          <w:szCs w:val="24"/>
          <w:shd w:val="clear" w:color="auto" w:fill="FEFEFE"/>
        </w:rPr>
        <w:t xml:space="preserve"> programmu un projektu īstenošanai un veic maksājumus</w:t>
      </w:r>
      <w:r w:rsidR="00914EA3" w:rsidRPr="005E7260">
        <w:rPr>
          <w:rFonts w:ascii="Times New Roman" w:eastAsia="Times New Roman" w:hAnsi="Times New Roman"/>
          <w:b/>
          <w:color w:val="000000"/>
          <w:sz w:val="24"/>
          <w:szCs w:val="24"/>
          <w:shd w:val="clear" w:color="auto" w:fill="FEFEFE"/>
        </w:rPr>
        <w:t>”</w:t>
      </w:r>
    </w:p>
    <w:p w:rsidR="00027707" w:rsidRPr="00DC7E48" w:rsidRDefault="00027707" w:rsidP="00DC7E48">
      <w:pPr>
        <w:spacing w:after="0" w:line="240" w:lineRule="auto"/>
        <w:ind w:right="-766"/>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sākotnējās ietekmes novērtējuma ziņojums (anotācija)</w:t>
      </w:r>
    </w:p>
    <w:p w:rsidR="00470436" w:rsidRPr="00DC7E48" w:rsidRDefault="00470436" w:rsidP="00DC7E48">
      <w:pPr>
        <w:spacing w:after="0" w:line="240" w:lineRule="auto"/>
        <w:ind w:right="-766"/>
        <w:jc w:val="center"/>
        <w:rPr>
          <w:rFonts w:ascii="Times New Roman" w:hAnsi="Times New Roman"/>
          <w:b/>
          <w:color w:val="000000" w:themeColor="text1"/>
          <w:sz w:val="24"/>
          <w:szCs w:val="24"/>
        </w:rPr>
      </w:pPr>
    </w:p>
    <w:tbl>
      <w:tblPr>
        <w:tblpPr w:leftFromText="180" w:rightFromText="180" w:vertAnchor="text" w:tblpXSpec="right" w:tblpY="1"/>
        <w:tblOverlap w:val="never"/>
        <w:tblW w:w="51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7"/>
        <w:gridCol w:w="2723"/>
        <w:gridCol w:w="6373"/>
      </w:tblGrid>
      <w:tr w:rsidR="00027707" w:rsidRPr="00DC7E48" w:rsidTr="00277EBB">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F94020" w:rsidRDefault="00027707">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I. Tiesību akta projekta izstrādes nepieciešamība</w:t>
            </w:r>
          </w:p>
        </w:tc>
      </w:tr>
      <w:tr w:rsidR="00027707" w:rsidRPr="00DC7E48" w:rsidTr="00277EBB">
        <w:trPr>
          <w:trHeight w:val="405"/>
          <w:tblCellSpacing w:w="15" w:type="dxa"/>
        </w:trPr>
        <w:tc>
          <w:tcPr>
            <w:tcW w:w="227" w:type="pct"/>
            <w:tcBorders>
              <w:top w:val="outset" w:sz="6" w:space="0" w:color="auto"/>
              <w:left w:val="outset" w:sz="6" w:space="0" w:color="auto"/>
              <w:bottom w:val="outset" w:sz="6" w:space="0" w:color="auto"/>
              <w:right w:val="outset" w:sz="6" w:space="0" w:color="auto"/>
            </w:tcBorders>
            <w:hideMark/>
          </w:tcPr>
          <w:p w:rsidR="00F94020" w:rsidRDefault="00027707">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1.</w:t>
            </w:r>
          </w:p>
        </w:tc>
        <w:tc>
          <w:tcPr>
            <w:tcW w:w="1415" w:type="pct"/>
            <w:tcBorders>
              <w:top w:val="outset" w:sz="6" w:space="0" w:color="auto"/>
              <w:left w:val="outset" w:sz="6" w:space="0" w:color="auto"/>
              <w:bottom w:val="outset" w:sz="6" w:space="0" w:color="auto"/>
              <w:right w:val="outset" w:sz="6" w:space="0" w:color="auto"/>
            </w:tcBorders>
            <w:hideMark/>
          </w:tcPr>
          <w:p w:rsidR="00F94020" w:rsidRDefault="00027707">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Pamatojums</w:t>
            </w:r>
          </w:p>
        </w:tc>
        <w:tc>
          <w:tcPr>
            <w:tcW w:w="3294" w:type="pct"/>
            <w:tcBorders>
              <w:top w:val="outset" w:sz="6" w:space="0" w:color="auto"/>
              <w:left w:val="outset" w:sz="6" w:space="0" w:color="auto"/>
              <w:bottom w:val="outset" w:sz="6" w:space="0" w:color="auto"/>
              <w:right w:val="outset" w:sz="6" w:space="0" w:color="auto"/>
            </w:tcBorders>
            <w:hideMark/>
          </w:tcPr>
          <w:p w:rsidR="00F94020" w:rsidRDefault="00B82A41">
            <w:pPr>
              <w:spacing w:after="0" w:line="240" w:lineRule="auto"/>
              <w:ind w:left="98" w:right="209"/>
              <w:jc w:val="both"/>
              <w:rPr>
                <w:rFonts w:ascii="Times New Roman" w:eastAsia="Times New Roman" w:hAnsi="Times New Roman"/>
                <w:sz w:val="24"/>
                <w:szCs w:val="24"/>
                <w:lang w:eastAsia="lv-LV"/>
              </w:rPr>
            </w:pPr>
            <w:r w:rsidRPr="00DC7E48">
              <w:rPr>
                <w:rFonts w:ascii="Times New Roman" w:hAnsi="Times New Roman"/>
                <w:sz w:val="24"/>
                <w:szCs w:val="24"/>
              </w:rPr>
              <w:t xml:space="preserve">Ministru kabineta noteikumu projekts (turpmāk – MK noteikumu projekts) </w:t>
            </w:r>
            <w:r w:rsidR="00DC6C31">
              <w:rPr>
                <w:rFonts w:ascii="Times New Roman" w:hAnsi="Times New Roman"/>
                <w:sz w:val="24"/>
                <w:szCs w:val="24"/>
              </w:rPr>
              <w:t xml:space="preserve">ir </w:t>
            </w:r>
            <w:r w:rsidRPr="00DC7E48">
              <w:rPr>
                <w:rFonts w:ascii="Times New Roman" w:hAnsi="Times New Roman"/>
                <w:sz w:val="24"/>
                <w:szCs w:val="24"/>
              </w:rPr>
              <w:t>izstrādāts</w:t>
            </w:r>
            <w:r w:rsidR="00DC6C31">
              <w:rPr>
                <w:rFonts w:ascii="Times New Roman" w:hAnsi="Times New Roman"/>
                <w:sz w:val="24"/>
                <w:szCs w:val="24"/>
              </w:rPr>
              <w:t>,</w:t>
            </w:r>
            <w:r w:rsidRPr="00DC7E48">
              <w:rPr>
                <w:rFonts w:ascii="Times New Roman" w:hAnsi="Times New Roman"/>
                <w:sz w:val="24"/>
                <w:szCs w:val="24"/>
              </w:rPr>
              <w:t xml:space="preserve"> pamatojoties uz </w:t>
            </w:r>
            <w:r w:rsidR="002226B4" w:rsidRPr="00DC7E48">
              <w:rPr>
                <w:rFonts w:ascii="Times New Roman" w:hAnsi="Times New Roman"/>
                <w:bCs/>
                <w:sz w:val="24"/>
                <w:szCs w:val="24"/>
                <w:shd w:val="clear" w:color="auto" w:fill="FFFFFF"/>
              </w:rPr>
              <w:t>Eiropas Kaimiņattiecību instrumenta ietvaros īstenojamo Eiropas Struktur</w:t>
            </w:r>
            <w:r w:rsidR="00DC6C31">
              <w:rPr>
                <w:rFonts w:ascii="Times New Roman" w:hAnsi="Times New Roman"/>
                <w:bCs/>
                <w:sz w:val="24"/>
                <w:szCs w:val="24"/>
                <w:shd w:val="clear" w:color="auto" w:fill="FFFFFF"/>
              </w:rPr>
              <w:t>ālo un investīciju fondu mērķa “Eiropas teritoriālā sadarbība”</w:t>
            </w:r>
            <w:r w:rsidR="002226B4" w:rsidRPr="00DC7E48">
              <w:rPr>
                <w:rFonts w:ascii="Times New Roman" w:hAnsi="Times New Roman"/>
                <w:bCs/>
                <w:sz w:val="24"/>
                <w:szCs w:val="24"/>
                <w:shd w:val="clear" w:color="auto" w:fill="FFFFFF"/>
              </w:rPr>
              <w:t xml:space="preserve"> programmu vadības likuma (turpmāk – EKI likums) </w:t>
            </w:r>
            <w:r w:rsidR="002226B4" w:rsidRPr="00DC7E48">
              <w:rPr>
                <w:rFonts w:ascii="Times New Roman" w:hAnsi="Times New Roman"/>
                <w:sz w:val="24"/>
                <w:szCs w:val="24"/>
              </w:rPr>
              <w:t>14.panta 4.punktu.</w:t>
            </w:r>
          </w:p>
        </w:tc>
      </w:tr>
      <w:tr w:rsidR="00027707" w:rsidRPr="00DC7E48" w:rsidTr="00277EBB">
        <w:trPr>
          <w:trHeight w:val="465"/>
          <w:tblCellSpacing w:w="15" w:type="dxa"/>
        </w:trPr>
        <w:tc>
          <w:tcPr>
            <w:tcW w:w="227" w:type="pct"/>
            <w:tcBorders>
              <w:top w:val="outset" w:sz="6" w:space="0" w:color="auto"/>
              <w:left w:val="outset" w:sz="6" w:space="0" w:color="auto"/>
              <w:bottom w:val="outset" w:sz="6" w:space="0" w:color="auto"/>
              <w:right w:val="outset" w:sz="6" w:space="0" w:color="auto"/>
            </w:tcBorders>
            <w:hideMark/>
          </w:tcPr>
          <w:p w:rsidR="00F94020" w:rsidRDefault="00027707">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2.</w:t>
            </w:r>
          </w:p>
        </w:tc>
        <w:tc>
          <w:tcPr>
            <w:tcW w:w="1415" w:type="pct"/>
            <w:tcBorders>
              <w:top w:val="outset" w:sz="6" w:space="0" w:color="auto"/>
              <w:left w:val="outset" w:sz="6" w:space="0" w:color="auto"/>
              <w:bottom w:val="outset" w:sz="6" w:space="0" w:color="auto"/>
              <w:right w:val="outset" w:sz="6" w:space="0" w:color="auto"/>
            </w:tcBorders>
            <w:hideMark/>
          </w:tcPr>
          <w:p w:rsidR="00F94020" w:rsidRDefault="00027707">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94" w:type="pct"/>
            <w:tcBorders>
              <w:top w:val="outset" w:sz="6" w:space="0" w:color="auto"/>
              <w:left w:val="outset" w:sz="6" w:space="0" w:color="auto"/>
              <w:bottom w:val="outset" w:sz="6" w:space="0" w:color="auto"/>
              <w:right w:val="outset" w:sz="6" w:space="0" w:color="auto"/>
            </w:tcBorders>
            <w:hideMark/>
          </w:tcPr>
          <w:p w:rsidR="00F94020" w:rsidRDefault="00D71972">
            <w:pPr>
              <w:spacing w:after="0" w:line="240" w:lineRule="auto"/>
              <w:ind w:left="98"/>
              <w:jc w:val="both"/>
              <w:rPr>
                <w:rFonts w:ascii="Times New Roman" w:hAnsi="Times New Roman"/>
                <w:sz w:val="24"/>
                <w:szCs w:val="24"/>
              </w:rPr>
            </w:pPr>
            <w:r>
              <w:rPr>
                <w:rFonts w:ascii="Times New Roman" w:hAnsi="Times New Roman"/>
                <w:sz w:val="24"/>
                <w:szCs w:val="24"/>
              </w:rPr>
              <w:t>2015.gada 10.decembrī S</w:t>
            </w:r>
            <w:r w:rsidR="00914EA3" w:rsidRPr="00BB161E">
              <w:rPr>
                <w:rFonts w:ascii="Times New Roman" w:hAnsi="Times New Roman"/>
                <w:sz w:val="24"/>
                <w:szCs w:val="24"/>
              </w:rPr>
              <w:t xml:space="preserve">aeima pieņēma </w:t>
            </w:r>
            <w:r w:rsidR="00512DEE" w:rsidRPr="00BB161E">
              <w:rPr>
                <w:rFonts w:ascii="Times New Roman" w:hAnsi="Times New Roman"/>
                <w:sz w:val="24"/>
                <w:szCs w:val="24"/>
              </w:rPr>
              <w:t>EKI likumu.</w:t>
            </w:r>
          </w:p>
          <w:p w:rsidR="00F94020" w:rsidRDefault="00512DEE">
            <w:pPr>
              <w:spacing w:after="0" w:line="240" w:lineRule="auto"/>
              <w:ind w:left="98"/>
              <w:jc w:val="both"/>
              <w:rPr>
                <w:rFonts w:ascii="Times New Roman" w:hAnsi="Times New Roman"/>
                <w:sz w:val="24"/>
                <w:szCs w:val="24"/>
              </w:rPr>
            </w:pPr>
            <w:r w:rsidRPr="00BB161E">
              <w:rPr>
                <w:rFonts w:ascii="Times New Roman" w:hAnsi="Times New Roman"/>
                <w:sz w:val="24"/>
                <w:szCs w:val="24"/>
              </w:rPr>
              <w:t>EKI likums</w:t>
            </w:r>
            <w:r w:rsidR="00914EA3" w:rsidRPr="00BB161E">
              <w:rPr>
                <w:rFonts w:ascii="Times New Roman" w:hAnsi="Times New Roman"/>
                <w:sz w:val="24"/>
                <w:szCs w:val="24"/>
              </w:rPr>
              <w:t xml:space="preserve"> paredz divu jaunu pārrobežu sadarb</w:t>
            </w:r>
            <w:r w:rsidR="00E04FA2" w:rsidRPr="00BB161E">
              <w:rPr>
                <w:rFonts w:ascii="Times New Roman" w:hAnsi="Times New Roman"/>
                <w:sz w:val="24"/>
                <w:szCs w:val="24"/>
              </w:rPr>
              <w:t xml:space="preserve">ības programmu īstenošanu 2014. – 2020.gada plānošanas periodā, kuras </w:t>
            </w:r>
            <w:r w:rsidR="00BB161E">
              <w:rPr>
                <w:rFonts w:ascii="Times New Roman" w:hAnsi="Times New Roman"/>
                <w:sz w:val="24"/>
                <w:szCs w:val="24"/>
              </w:rPr>
              <w:t xml:space="preserve">tiks īstenotas </w:t>
            </w:r>
            <w:r w:rsidR="00E04FA2" w:rsidRPr="00BB161E">
              <w:rPr>
                <w:rFonts w:ascii="Times New Roman" w:hAnsi="Times New Roman"/>
                <w:sz w:val="24"/>
                <w:szCs w:val="24"/>
              </w:rPr>
              <w:t xml:space="preserve">Eiropas kaimiņattiecību </w:t>
            </w:r>
            <w:r w:rsidRPr="00BB161E">
              <w:rPr>
                <w:rFonts w:ascii="Times New Roman" w:hAnsi="Times New Roman"/>
                <w:sz w:val="24"/>
                <w:szCs w:val="24"/>
              </w:rPr>
              <w:t>instrumenta</w:t>
            </w:r>
            <w:r w:rsidR="00BB161E">
              <w:rPr>
                <w:rFonts w:ascii="Times New Roman" w:hAnsi="Times New Roman"/>
                <w:sz w:val="24"/>
                <w:szCs w:val="24"/>
              </w:rPr>
              <w:t xml:space="preserve"> ietvaros:</w:t>
            </w:r>
          </w:p>
          <w:p w:rsidR="00F94020" w:rsidRDefault="00F94020">
            <w:pPr>
              <w:spacing w:after="0" w:line="240" w:lineRule="auto"/>
              <w:ind w:left="98"/>
              <w:jc w:val="both"/>
              <w:rPr>
                <w:rFonts w:ascii="Times New Roman" w:hAnsi="Times New Roman"/>
                <w:sz w:val="24"/>
                <w:szCs w:val="24"/>
              </w:rPr>
            </w:pPr>
          </w:p>
          <w:p w:rsidR="00F94020" w:rsidRDefault="00E04FA2">
            <w:pPr>
              <w:spacing w:after="0" w:line="240" w:lineRule="auto"/>
              <w:ind w:left="98"/>
              <w:jc w:val="both"/>
              <w:rPr>
                <w:rFonts w:ascii="Times New Roman" w:hAnsi="Times New Roman"/>
                <w:sz w:val="24"/>
                <w:szCs w:val="24"/>
              </w:rPr>
            </w:pPr>
            <w:r w:rsidRPr="00BB161E">
              <w:rPr>
                <w:rFonts w:ascii="Times New Roman" w:hAnsi="Times New Roman"/>
                <w:sz w:val="24"/>
                <w:szCs w:val="24"/>
              </w:rPr>
              <w:t>1) Latvijas—Krievijas pārrobežu sadarbības programma;</w:t>
            </w:r>
          </w:p>
          <w:p w:rsidR="00F94020" w:rsidRDefault="00E04FA2">
            <w:pPr>
              <w:spacing w:after="0" w:line="240" w:lineRule="auto"/>
              <w:ind w:left="98"/>
              <w:jc w:val="both"/>
              <w:rPr>
                <w:rFonts w:ascii="Times New Roman" w:hAnsi="Times New Roman"/>
                <w:sz w:val="24"/>
                <w:szCs w:val="24"/>
              </w:rPr>
            </w:pPr>
            <w:r w:rsidRPr="00BB161E">
              <w:rPr>
                <w:rFonts w:ascii="Times New Roman" w:hAnsi="Times New Roman"/>
                <w:sz w:val="24"/>
                <w:szCs w:val="24"/>
              </w:rPr>
              <w:t>2) Latvijas—Lietuvas—Baltkrievijas pārrobežu sadarbības</w:t>
            </w:r>
            <w:r w:rsidR="00512DEE" w:rsidRPr="00BB161E">
              <w:rPr>
                <w:rFonts w:ascii="Times New Roman" w:hAnsi="Times New Roman"/>
                <w:sz w:val="24"/>
                <w:szCs w:val="24"/>
              </w:rPr>
              <w:t xml:space="preserve"> programma, </w:t>
            </w:r>
          </w:p>
          <w:p w:rsidR="00F94020" w:rsidRDefault="00F94020">
            <w:pPr>
              <w:spacing w:after="0" w:line="240" w:lineRule="auto"/>
              <w:ind w:left="98"/>
              <w:jc w:val="both"/>
              <w:rPr>
                <w:rFonts w:ascii="Times New Roman" w:hAnsi="Times New Roman"/>
                <w:sz w:val="24"/>
                <w:szCs w:val="24"/>
              </w:rPr>
            </w:pPr>
          </w:p>
          <w:p w:rsidR="00F94020" w:rsidRDefault="00512DEE">
            <w:pPr>
              <w:spacing w:after="0" w:line="240" w:lineRule="auto"/>
              <w:ind w:left="98"/>
              <w:jc w:val="both"/>
              <w:rPr>
                <w:rFonts w:ascii="Times New Roman" w:hAnsi="Times New Roman"/>
                <w:sz w:val="24"/>
                <w:szCs w:val="24"/>
              </w:rPr>
            </w:pPr>
            <w:r w:rsidRPr="00BB161E">
              <w:rPr>
                <w:rFonts w:ascii="Times New Roman" w:hAnsi="Times New Roman"/>
                <w:sz w:val="24"/>
                <w:szCs w:val="24"/>
              </w:rPr>
              <w:t>turpmāk kopā – EKI programmas.</w:t>
            </w:r>
          </w:p>
          <w:p w:rsidR="00F94020" w:rsidRDefault="00F94020">
            <w:pPr>
              <w:spacing w:after="0" w:line="240" w:lineRule="auto"/>
              <w:ind w:left="98"/>
              <w:jc w:val="both"/>
              <w:rPr>
                <w:rFonts w:ascii="Times New Roman" w:hAnsi="Times New Roman"/>
                <w:sz w:val="24"/>
                <w:szCs w:val="24"/>
              </w:rPr>
            </w:pPr>
          </w:p>
          <w:p w:rsidR="00F94020" w:rsidRDefault="00BB161E">
            <w:pPr>
              <w:spacing w:after="0" w:line="240" w:lineRule="auto"/>
              <w:ind w:left="98"/>
              <w:jc w:val="both"/>
              <w:rPr>
                <w:rFonts w:ascii="Times New Roman" w:hAnsi="Times New Roman"/>
                <w:sz w:val="24"/>
                <w:szCs w:val="24"/>
              </w:rPr>
            </w:pPr>
            <w:r w:rsidRPr="00BB161E">
              <w:rPr>
                <w:rFonts w:ascii="Times New Roman" w:hAnsi="Times New Roman"/>
                <w:sz w:val="24"/>
                <w:szCs w:val="24"/>
              </w:rPr>
              <w:t>Vides aizsardzības un reģionālās</w:t>
            </w:r>
            <w:r w:rsidR="00012808">
              <w:rPr>
                <w:rFonts w:ascii="Times New Roman" w:hAnsi="Times New Roman"/>
                <w:sz w:val="24"/>
                <w:szCs w:val="24"/>
              </w:rPr>
              <w:t xml:space="preserve"> attīstības ministrija            (turpmāk </w:t>
            </w:r>
            <w:r w:rsidRPr="00BB161E">
              <w:rPr>
                <w:rFonts w:ascii="Times New Roman" w:hAnsi="Times New Roman"/>
                <w:sz w:val="24"/>
                <w:szCs w:val="24"/>
              </w:rPr>
              <w:t>– VARAM)</w:t>
            </w:r>
            <w:r>
              <w:rPr>
                <w:rFonts w:ascii="Times New Roman" w:hAnsi="Times New Roman"/>
                <w:sz w:val="24"/>
                <w:szCs w:val="24"/>
              </w:rPr>
              <w:t xml:space="preserve"> pild</w:t>
            </w:r>
            <w:r w:rsidR="00D71972">
              <w:rPr>
                <w:rFonts w:ascii="Times New Roman" w:hAnsi="Times New Roman"/>
                <w:sz w:val="24"/>
                <w:szCs w:val="24"/>
              </w:rPr>
              <w:t>a</w:t>
            </w:r>
            <w:r>
              <w:rPr>
                <w:rFonts w:ascii="Times New Roman" w:hAnsi="Times New Roman"/>
                <w:sz w:val="24"/>
                <w:szCs w:val="24"/>
              </w:rPr>
              <w:t xml:space="preserve"> nacionālās atbildīgās iestādes funkcijas abām EKI programmām.</w:t>
            </w:r>
          </w:p>
          <w:p w:rsidR="00F94020" w:rsidRDefault="00BB161E">
            <w:pPr>
              <w:spacing w:after="0" w:line="240" w:lineRule="auto"/>
              <w:ind w:left="98"/>
              <w:jc w:val="both"/>
              <w:rPr>
                <w:rFonts w:ascii="Times New Roman" w:hAnsi="Times New Roman"/>
                <w:sz w:val="24"/>
                <w:szCs w:val="24"/>
              </w:rPr>
            </w:pPr>
            <w:r>
              <w:rPr>
                <w:rFonts w:ascii="Times New Roman" w:hAnsi="Times New Roman"/>
                <w:sz w:val="24"/>
                <w:szCs w:val="24"/>
              </w:rPr>
              <w:t>Papildus tam,</w:t>
            </w:r>
            <w:r w:rsidRPr="00BB161E">
              <w:rPr>
                <w:rFonts w:ascii="Times New Roman" w:hAnsi="Times New Roman"/>
                <w:sz w:val="24"/>
                <w:szCs w:val="24"/>
              </w:rPr>
              <w:t xml:space="preserve"> </w:t>
            </w:r>
            <w:r>
              <w:rPr>
                <w:rFonts w:ascii="Times New Roman" w:hAnsi="Times New Roman"/>
                <w:sz w:val="24"/>
                <w:szCs w:val="24"/>
              </w:rPr>
              <w:t>VARAM pild</w:t>
            </w:r>
            <w:r w:rsidR="002F601F">
              <w:rPr>
                <w:rFonts w:ascii="Times New Roman" w:hAnsi="Times New Roman"/>
                <w:sz w:val="24"/>
                <w:szCs w:val="24"/>
              </w:rPr>
              <w:t>a</w:t>
            </w:r>
            <w:r>
              <w:rPr>
                <w:rFonts w:ascii="Times New Roman" w:hAnsi="Times New Roman"/>
                <w:sz w:val="24"/>
                <w:szCs w:val="24"/>
              </w:rPr>
              <w:t xml:space="preserve"> </w:t>
            </w:r>
            <w:r w:rsidRPr="00BB161E">
              <w:rPr>
                <w:rFonts w:ascii="Times New Roman" w:hAnsi="Times New Roman"/>
                <w:sz w:val="24"/>
                <w:szCs w:val="24"/>
              </w:rPr>
              <w:t>vadošā</w:t>
            </w:r>
            <w:r>
              <w:rPr>
                <w:rFonts w:ascii="Times New Roman" w:hAnsi="Times New Roman"/>
                <w:sz w:val="24"/>
                <w:szCs w:val="24"/>
              </w:rPr>
              <w:t>s</w:t>
            </w:r>
            <w:r w:rsidRPr="00BB161E">
              <w:rPr>
                <w:rFonts w:ascii="Times New Roman" w:hAnsi="Times New Roman"/>
                <w:sz w:val="24"/>
                <w:szCs w:val="24"/>
              </w:rPr>
              <w:t xml:space="preserve"> </w:t>
            </w:r>
            <w:r>
              <w:rPr>
                <w:rFonts w:ascii="Times New Roman" w:hAnsi="Times New Roman"/>
                <w:sz w:val="24"/>
                <w:szCs w:val="24"/>
              </w:rPr>
              <w:t xml:space="preserve">iestādes un revīzijas </w:t>
            </w:r>
            <w:r w:rsidRPr="00BB161E">
              <w:rPr>
                <w:rFonts w:ascii="Times New Roman" w:hAnsi="Times New Roman"/>
                <w:sz w:val="24"/>
                <w:szCs w:val="24"/>
              </w:rPr>
              <w:t>iestāde</w:t>
            </w:r>
            <w:r>
              <w:rPr>
                <w:rFonts w:ascii="Times New Roman" w:hAnsi="Times New Roman"/>
                <w:sz w:val="24"/>
                <w:szCs w:val="24"/>
              </w:rPr>
              <w:t xml:space="preserve">s funkcijas </w:t>
            </w:r>
            <w:r w:rsidRPr="00BB161E">
              <w:rPr>
                <w:rFonts w:ascii="Times New Roman" w:hAnsi="Times New Roman"/>
                <w:sz w:val="24"/>
                <w:szCs w:val="24"/>
              </w:rPr>
              <w:t>Latvijas-Krievija</w:t>
            </w:r>
            <w:r>
              <w:rPr>
                <w:rFonts w:ascii="Times New Roman" w:hAnsi="Times New Roman"/>
                <w:sz w:val="24"/>
                <w:szCs w:val="24"/>
              </w:rPr>
              <w:t>s pārrobežu sadarbības programmai.</w:t>
            </w:r>
          </w:p>
          <w:p w:rsidR="00F94020" w:rsidRDefault="00F94020">
            <w:pPr>
              <w:spacing w:after="0" w:line="240" w:lineRule="auto"/>
              <w:ind w:left="98"/>
              <w:jc w:val="both"/>
              <w:rPr>
                <w:rFonts w:ascii="Times New Roman" w:hAnsi="Times New Roman"/>
                <w:sz w:val="24"/>
                <w:szCs w:val="24"/>
              </w:rPr>
            </w:pPr>
          </w:p>
          <w:p w:rsidR="00F94020" w:rsidRDefault="001B0A78">
            <w:pPr>
              <w:spacing w:after="0" w:line="240" w:lineRule="auto"/>
              <w:ind w:left="98"/>
              <w:jc w:val="both"/>
              <w:rPr>
                <w:rFonts w:ascii="Times New Roman" w:hAnsi="Times New Roman"/>
                <w:sz w:val="24"/>
                <w:szCs w:val="24"/>
              </w:rPr>
            </w:pPr>
            <w:r w:rsidRPr="00BB161E">
              <w:rPr>
                <w:rFonts w:ascii="Times New Roman" w:hAnsi="Times New Roman"/>
                <w:sz w:val="24"/>
                <w:szCs w:val="24"/>
              </w:rPr>
              <w:t>Ar EKI likuma 14.panta 4.punktu Ministru kabinetam ir uzdots noteikt kārtību, kādā valsts budžetā plāno līdzekļus EKI programmu un projektu īstenošanai un veic maksājumus.</w:t>
            </w:r>
          </w:p>
          <w:p w:rsidR="00F94020" w:rsidRDefault="00F94020">
            <w:pPr>
              <w:spacing w:after="0" w:line="240" w:lineRule="auto"/>
              <w:ind w:left="98"/>
              <w:jc w:val="both"/>
              <w:rPr>
                <w:rFonts w:ascii="Times New Roman" w:hAnsi="Times New Roman"/>
                <w:sz w:val="24"/>
                <w:szCs w:val="24"/>
              </w:rPr>
            </w:pPr>
          </w:p>
          <w:p w:rsidR="00F94020" w:rsidRDefault="00E04FA2">
            <w:pPr>
              <w:spacing w:after="0" w:line="240" w:lineRule="auto"/>
              <w:ind w:left="98"/>
              <w:jc w:val="both"/>
              <w:rPr>
                <w:rFonts w:ascii="Times New Roman" w:hAnsi="Times New Roman"/>
                <w:sz w:val="24"/>
                <w:szCs w:val="24"/>
              </w:rPr>
            </w:pPr>
            <w:r w:rsidRPr="00BB161E">
              <w:rPr>
                <w:rFonts w:ascii="Times New Roman" w:hAnsi="Times New Roman"/>
                <w:sz w:val="24"/>
                <w:szCs w:val="24"/>
              </w:rPr>
              <w:t xml:space="preserve">Ievērojot </w:t>
            </w:r>
            <w:r w:rsidR="001B0A78" w:rsidRPr="00BB161E">
              <w:rPr>
                <w:rFonts w:ascii="Times New Roman" w:hAnsi="Times New Roman"/>
                <w:sz w:val="24"/>
                <w:szCs w:val="24"/>
              </w:rPr>
              <w:t>to, ka EKI</w:t>
            </w:r>
            <w:r w:rsidRPr="00BB161E">
              <w:rPr>
                <w:rFonts w:ascii="Times New Roman" w:hAnsi="Times New Roman"/>
                <w:sz w:val="24"/>
                <w:szCs w:val="24"/>
              </w:rPr>
              <w:t xml:space="preserve"> programmu vadības struktūra </w:t>
            </w:r>
            <w:r w:rsidR="001B0A78" w:rsidRPr="00BB161E">
              <w:rPr>
                <w:rFonts w:ascii="Times New Roman" w:hAnsi="Times New Roman"/>
                <w:sz w:val="24"/>
                <w:szCs w:val="24"/>
              </w:rPr>
              <w:t xml:space="preserve">un īstenošanas kārtība </w:t>
            </w:r>
            <w:r w:rsidRPr="00BB161E">
              <w:rPr>
                <w:rFonts w:ascii="Times New Roman" w:hAnsi="Times New Roman"/>
                <w:sz w:val="24"/>
                <w:szCs w:val="24"/>
              </w:rPr>
              <w:t>ir</w:t>
            </w:r>
            <w:r w:rsidR="001B0A78" w:rsidRPr="00BB161E">
              <w:rPr>
                <w:rFonts w:ascii="Times New Roman" w:hAnsi="Times New Roman"/>
                <w:sz w:val="24"/>
                <w:szCs w:val="24"/>
              </w:rPr>
              <w:t xml:space="preserve"> plānota identiski </w:t>
            </w:r>
            <w:r w:rsidRPr="00BB161E">
              <w:rPr>
                <w:rFonts w:ascii="Times New Roman" w:hAnsi="Times New Roman"/>
                <w:bCs/>
                <w:sz w:val="24"/>
                <w:szCs w:val="24"/>
                <w:shd w:val="clear" w:color="auto" w:fill="FFFFFF"/>
              </w:rPr>
              <w:t>Eiropas Struktur</w:t>
            </w:r>
            <w:r w:rsidR="00DC6C31">
              <w:rPr>
                <w:rFonts w:ascii="Times New Roman" w:hAnsi="Times New Roman"/>
                <w:bCs/>
                <w:sz w:val="24"/>
                <w:szCs w:val="24"/>
                <w:shd w:val="clear" w:color="auto" w:fill="FFFFFF"/>
              </w:rPr>
              <w:t>ālo un investīciju fondu mērķa “</w:t>
            </w:r>
            <w:r w:rsidRPr="00BB161E">
              <w:rPr>
                <w:rFonts w:ascii="Times New Roman" w:hAnsi="Times New Roman"/>
                <w:bCs/>
                <w:sz w:val="24"/>
                <w:szCs w:val="24"/>
                <w:shd w:val="clear" w:color="auto" w:fill="FFFFFF"/>
              </w:rPr>
              <w:t>Eiropas teritoriālā s</w:t>
            </w:r>
            <w:r w:rsidRPr="00DC7E48">
              <w:rPr>
                <w:rFonts w:ascii="Times New Roman" w:hAnsi="Times New Roman"/>
                <w:bCs/>
                <w:sz w:val="24"/>
                <w:szCs w:val="24"/>
                <w:shd w:val="clear" w:color="auto" w:fill="FFFFFF"/>
              </w:rPr>
              <w:t>ad</w:t>
            </w:r>
            <w:r w:rsidR="00DC6C31">
              <w:rPr>
                <w:rFonts w:ascii="Times New Roman" w:hAnsi="Times New Roman"/>
                <w:bCs/>
                <w:sz w:val="24"/>
                <w:szCs w:val="24"/>
                <w:shd w:val="clear" w:color="auto" w:fill="FFFFFF"/>
              </w:rPr>
              <w:t>arbība”</w:t>
            </w:r>
            <w:r w:rsidR="001B0A78">
              <w:rPr>
                <w:rFonts w:ascii="Times New Roman" w:hAnsi="Times New Roman"/>
                <w:bCs/>
                <w:sz w:val="24"/>
                <w:szCs w:val="24"/>
                <w:shd w:val="clear" w:color="auto" w:fill="FFFFFF"/>
              </w:rPr>
              <w:t xml:space="preserve"> programmu vadības likumā minēto</w:t>
            </w:r>
            <w:r>
              <w:rPr>
                <w:rFonts w:ascii="Times New Roman" w:hAnsi="Times New Roman"/>
                <w:bCs/>
                <w:sz w:val="24"/>
                <w:szCs w:val="24"/>
                <w:shd w:val="clear" w:color="auto" w:fill="FFFFFF"/>
              </w:rPr>
              <w:t xml:space="preserve"> pārrobežu sadarbības programmu</w:t>
            </w:r>
            <w:r w:rsidR="001B0A78">
              <w:rPr>
                <w:rFonts w:ascii="Times New Roman" w:hAnsi="Times New Roman"/>
                <w:bCs/>
                <w:sz w:val="24"/>
                <w:szCs w:val="24"/>
                <w:shd w:val="clear" w:color="auto" w:fill="FFFFFF"/>
              </w:rPr>
              <w:t xml:space="preserve"> (turpmāk – ETS programmas) vadības struktūrai un īstenošanas kārtībai</w:t>
            </w:r>
            <w:r>
              <w:rPr>
                <w:rFonts w:ascii="Times New Roman" w:hAnsi="Times New Roman"/>
                <w:bCs/>
                <w:sz w:val="24"/>
                <w:szCs w:val="24"/>
                <w:shd w:val="clear" w:color="auto" w:fill="FFFFFF"/>
              </w:rPr>
              <w:t>, netiek izdoti jauni ministru kabineta not</w:t>
            </w:r>
            <w:r w:rsidR="001B0A78">
              <w:rPr>
                <w:rFonts w:ascii="Times New Roman" w:hAnsi="Times New Roman"/>
                <w:bCs/>
                <w:sz w:val="24"/>
                <w:szCs w:val="24"/>
                <w:shd w:val="clear" w:color="auto" w:fill="FFFFFF"/>
              </w:rPr>
              <w:t>eikumi, bet tiek veikti</w:t>
            </w:r>
            <w:r>
              <w:rPr>
                <w:rFonts w:ascii="Times New Roman" w:hAnsi="Times New Roman"/>
                <w:bCs/>
                <w:sz w:val="24"/>
                <w:szCs w:val="24"/>
                <w:shd w:val="clear" w:color="auto" w:fill="FFFFFF"/>
              </w:rPr>
              <w:t xml:space="preserve"> groz</w:t>
            </w:r>
            <w:r w:rsidR="001B0A78">
              <w:rPr>
                <w:rFonts w:ascii="Times New Roman" w:hAnsi="Times New Roman"/>
                <w:bCs/>
                <w:sz w:val="24"/>
                <w:szCs w:val="24"/>
                <w:shd w:val="clear" w:color="auto" w:fill="FFFFFF"/>
              </w:rPr>
              <w:t>ījumi</w:t>
            </w:r>
            <w:r>
              <w:rPr>
                <w:rFonts w:ascii="Times New Roman" w:hAnsi="Times New Roman"/>
                <w:bCs/>
                <w:sz w:val="24"/>
                <w:szCs w:val="24"/>
                <w:shd w:val="clear" w:color="auto" w:fill="FFFFFF"/>
              </w:rPr>
              <w:t xml:space="preserve"> </w:t>
            </w:r>
            <w:r w:rsidRPr="00C91B49">
              <w:rPr>
                <w:rFonts w:ascii="Times New Roman" w:eastAsia="Times New Roman" w:hAnsi="Times New Roman"/>
                <w:bCs/>
                <w:sz w:val="24"/>
                <w:szCs w:val="24"/>
              </w:rPr>
              <w:t xml:space="preserve">Ministru kabineta </w:t>
            </w:r>
            <w:r w:rsidRPr="00C91B49">
              <w:rPr>
                <w:rFonts w:ascii="Times New Roman" w:eastAsia="Times New Roman" w:hAnsi="Times New Roman"/>
                <w:sz w:val="24"/>
                <w:szCs w:val="24"/>
              </w:rPr>
              <w:t>2015.gada 3.marta noteikumos Nr.113 „</w:t>
            </w:r>
            <w:r w:rsidRPr="00C91B49">
              <w:rPr>
                <w:rFonts w:ascii="Times New Roman" w:eastAsia="Times New Roman" w:hAnsi="Times New Roman"/>
                <w:color w:val="000000"/>
                <w:sz w:val="24"/>
                <w:szCs w:val="24"/>
                <w:shd w:val="clear" w:color="auto" w:fill="FEFEFE"/>
              </w:rPr>
              <w:t>Kārtība, kādā valsts budžetā plāno līdzekļus Eiropas Savienības Struktur</w:t>
            </w:r>
            <w:r w:rsidR="00DC6C31">
              <w:rPr>
                <w:rFonts w:ascii="Times New Roman" w:eastAsia="Times New Roman" w:hAnsi="Times New Roman"/>
                <w:color w:val="000000"/>
                <w:sz w:val="24"/>
                <w:szCs w:val="24"/>
                <w:shd w:val="clear" w:color="auto" w:fill="FEFEFE"/>
              </w:rPr>
              <w:t>ālo un investīciju fondu mērķa “Eiropas teritoriālā sadarbība”</w:t>
            </w:r>
            <w:r w:rsidRPr="00C91B49">
              <w:rPr>
                <w:rFonts w:ascii="Times New Roman" w:eastAsia="Times New Roman" w:hAnsi="Times New Roman"/>
                <w:color w:val="000000"/>
                <w:sz w:val="24"/>
                <w:szCs w:val="24"/>
                <w:shd w:val="clear" w:color="auto" w:fill="FEFEFE"/>
              </w:rPr>
              <w:t xml:space="preserve"> programmu un projektu īstenošanai un veic maksājumus</w:t>
            </w:r>
            <w:r w:rsidR="001B0A78">
              <w:rPr>
                <w:rFonts w:ascii="Times New Roman" w:eastAsia="Times New Roman" w:hAnsi="Times New Roman"/>
                <w:color w:val="000000"/>
                <w:sz w:val="24"/>
                <w:szCs w:val="24"/>
                <w:shd w:val="clear" w:color="auto" w:fill="FEFEFE"/>
              </w:rPr>
              <w:t xml:space="preserve">” (turpmāk – MK noteikumi Nr.113), attiecinot MK noteikumus Nr.113 arī uz EKI programmām. </w:t>
            </w:r>
            <w:r>
              <w:rPr>
                <w:rFonts w:ascii="Times New Roman" w:eastAsia="Times New Roman" w:hAnsi="Times New Roman"/>
                <w:color w:val="000000"/>
                <w:sz w:val="24"/>
                <w:szCs w:val="24"/>
                <w:shd w:val="clear" w:color="auto" w:fill="FEFEFE"/>
              </w:rPr>
              <w:t xml:space="preserve"> </w:t>
            </w:r>
          </w:p>
          <w:p w:rsidR="00F94020" w:rsidRDefault="001B0A78">
            <w:pPr>
              <w:spacing w:after="0" w:line="240" w:lineRule="auto"/>
              <w:ind w:left="98"/>
              <w:jc w:val="both"/>
              <w:rPr>
                <w:rFonts w:ascii="Times New Roman" w:hAnsi="Times New Roman"/>
                <w:sz w:val="24"/>
                <w:szCs w:val="24"/>
                <w:u w:val="single"/>
              </w:rPr>
            </w:pPr>
            <w:r>
              <w:rPr>
                <w:rFonts w:ascii="Times New Roman" w:hAnsi="Times New Roman"/>
                <w:sz w:val="24"/>
                <w:szCs w:val="24"/>
                <w:u w:val="single"/>
              </w:rPr>
              <w:t>Papildus augstākminētajam Ministru kabineta noteikumu projekts paredz:</w:t>
            </w:r>
          </w:p>
          <w:p w:rsidR="00F94020" w:rsidRDefault="00F94020">
            <w:pPr>
              <w:spacing w:after="0" w:line="240" w:lineRule="auto"/>
              <w:ind w:left="98"/>
              <w:jc w:val="both"/>
              <w:rPr>
                <w:rFonts w:ascii="Times New Roman" w:hAnsi="Times New Roman"/>
                <w:sz w:val="24"/>
                <w:szCs w:val="24"/>
              </w:rPr>
            </w:pPr>
          </w:p>
          <w:p w:rsidR="00F94020" w:rsidRDefault="004178D1">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p</w:t>
            </w:r>
            <w:r w:rsidR="00DC6C31">
              <w:rPr>
                <w:rFonts w:ascii="Times New Roman" w:hAnsi="Times New Roman"/>
                <w:sz w:val="24"/>
                <w:szCs w:val="24"/>
              </w:rPr>
              <w:t>recizēt MK noteikumu Nr.113 nosaukumu;</w:t>
            </w:r>
          </w:p>
          <w:p w:rsidR="00F94020" w:rsidRDefault="00E03B8A">
            <w:pPr>
              <w:pStyle w:val="ListParagraph"/>
              <w:numPr>
                <w:ilvl w:val="0"/>
                <w:numId w:val="18"/>
              </w:numPr>
              <w:spacing w:after="0" w:line="240" w:lineRule="auto"/>
              <w:ind w:right="209"/>
              <w:jc w:val="both"/>
              <w:rPr>
                <w:rFonts w:ascii="Times New Roman" w:hAnsi="Times New Roman"/>
                <w:sz w:val="24"/>
                <w:szCs w:val="24"/>
              </w:rPr>
            </w:pPr>
            <w:r>
              <w:rPr>
                <w:rFonts w:ascii="Times New Roman" w:hAnsi="Times New Roman"/>
                <w:color w:val="000000" w:themeColor="text1"/>
                <w:sz w:val="24"/>
                <w:szCs w:val="24"/>
                <w:shd w:val="clear" w:color="auto" w:fill="FEFEFE"/>
              </w:rPr>
              <w:t>p</w:t>
            </w:r>
            <w:r w:rsidR="0021741D">
              <w:rPr>
                <w:rFonts w:ascii="Times New Roman" w:hAnsi="Times New Roman"/>
                <w:color w:val="000000" w:themeColor="text1"/>
                <w:sz w:val="24"/>
                <w:szCs w:val="24"/>
                <w:shd w:val="clear" w:color="auto" w:fill="FEFEFE"/>
              </w:rPr>
              <w:t>apildin</w:t>
            </w:r>
            <w:r>
              <w:rPr>
                <w:rFonts w:ascii="Times New Roman" w:hAnsi="Times New Roman"/>
                <w:color w:val="000000" w:themeColor="text1"/>
                <w:sz w:val="24"/>
                <w:szCs w:val="24"/>
                <w:shd w:val="clear" w:color="auto" w:fill="FEFEFE"/>
              </w:rPr>
              <w:t>āt MK noteikumos Nr.113 minēto pārrobežu sadarbības programmu uzskaitījumu ar EKI programmām</w:t>
            </w:r>
            <w:r w:rsidR="00BB161E">
              <w:rPr>
                <w:rFonts w:ascii="Times New Roman" w:hAnsi="Times New Roman"/>
                <w:color w:val="000000" w:themeColor="text1"/>
                <w:sz w:val="24"/>
                <w:szCs w:val="24"/>
                <w:shd w:val="clear" w:color="auto" w:fill="FEFEFE"/>
              </w:rPr>
              <w:t>;</w:t>
            </w:r>
            <w:r w:rsidR="0021741D">
              <w:rPr>
                <w:rFonts w:ascii="Times New Roman" w:hAnsi="Times New Roman"/>
                <w:color w:val="000000" w:themeColor="text1"/>
                <w:sz w:val="24"/>
                <w:szCs w:val="24"/>
                <w:shd w:val="clear" w:color="auto" w:fill="FEFEFE"/>
              </w:rPr>
              <w:t xml:space="preserve"> </w:t>
            </w:r>
          </w:p>
          <w:p w:rsidR="00F94020" w:rsidRDefault="00E03B8A">
            <w:pPr>
              <w:pStyle w:val="ListParagraph"/>
              <w:numPr>
                <w:ilvl w:val="0"/>
                <w:numId w:val="18"/>
              </w:numPr>
              <w:spacing w:after="0" w:line="240" w:lineRule="auto"/>
              <w:ind w:right="209"/>
              <w:jc w:val="both"/>
              <w:rPr>
                <w:rFonts w:ascii="Times New Roman" w:hAnsi="Times New Roman"/>
                <w:color w:val="000000" w:themeColor="text1"/>
                <w:sz w:val="24"/>
                <w:szCs w:val="24"/>
                <w:shd w:val="clear" w:color="auto" w:fill="FEFEFE"/>
              </w:rPr>
            </w:pPr>
            <w:r w:rsidRPr="00D71972">
              <w:rPr>
                <w:rFonts w:ascii="Times New Roman" w:hAnsi="Times New Roman"/>
                <w:sz w:val="24"/>
                <w:szCs w:val="24"/>
              </w:rPr>
              <w:t>p</w:t>
            </w:r>
            <w:r w:rsidR="0021741D" w:rsidRPr="00D71972">
              <w:rPr>
                <w:rFonts w:ascii="Times New Roman" w:hAnsi="Times New Roman"/>
                <w:sz w:val="24"/>
                <w:szCs w:val="24"/>
              </w:rPr>
              <w:t xml:space="preserve">apildināt MK noteikumos </w:t>
            </w:r>
            <w:r w:rsidR="002F601F">
              <w:rPr>
                <w:rFonts w:ascii="Times New Roman" w:hAnsi="Times New Roman"/>
                <w:color w:val="000000" w:themeColor="text1"/>
                <w:sz w:val="24"/>
                <w:szCs w:val="24"/>
                <w:shd w:val="clear" w:color="auto" w:fill="FEFEFE"/>
              </w:rPr>
              <w:t>Nr.113</w:t>
            </w:r>
            <w:r w:rsidR="00D71972">
              <w:rPr>
                <w:rFonts w:ascii="Times New Roman" w:hAnsi="Times New Roman"/>
                <w:color w:val="000000" w:themeColor="text1"/>
                <w:sz w:val="24"/>
                <w:szCs w:val="24"/>
                <w:shd w:val="clear" w:color="auto" w:fill="FEFEFE"/>
              </w:rPr>
              <w:t xml:space="preserve"> </w:t>
            </w:r>
            <w:r w:rsidR="0021741D" w:rsidRPr="00D71972">
              <w:rPr>
                <w:rFonts w:ascii="Times New Roman" w:hAnsi="Times New Roman"/>
                <w:sz w:val="24"/>
                <w:szCs w:val="24"/>
              </w:rPr>
              <w:t>minētos programmu finansēšanas avotus</w:t>
            </w:r>
            <w:r w:rsidR="00D71972">
              <w:rPr>
                <w:rFonts w:ascii="Times New Roman" w:hAnsi="Times New Roman"/>
                <w:sz w:val="24"/>
                <w:szCs w:val="24"/>
              </w:rPr>
              <w:t xml:space="preserve"> ar atsauci uz Eiropas Kaimiņattiecību instrumenta finansējumu</w:t>
            </w:r>
            <w:r w:rsidR="0021741D" w:rsidRPr="00D71972">
              <w:rPr>
                <w:rFonts w:ascii="Times New Roman" w:hAnsi="Times New Roman"/>
                <w:sz w:val="24"/>
                <w:szCs w:val="24"/>
              </w:rPr>
              <w:t>;</w:t>
            </w:r>
            <w:r w:rsidR="00F23C13" w:rsidRPr="00D71972">
              <w:rPr>
                <w:rFonts w:ascii="Times New Roman" w:hAnsi="Times New Roman"/>
                <w:sz w:val="24"/>
                <w:szCs w:val="24"/>
              </w:rPr>
              <w:t xml:space="preserve"> </w:t>
            </w:r>
          </w:p>
          <w:p w:rsidR="00F94020" w:rsidRPr="00DB5863" w:rsidRDefault="00E03B8A" w:rsidP="00DB5863">
            <w:pPr>
              <w:pStyle w:val="ListParagraph"/>
              <w:numPr>
                <w:ilvl w:val="0"/>
                <w:numId w:val="18"/>
              </w:numPr>
              <w:spacing w:after="0" w:line="240" w:lineRule="auto"/>
              <w:ind w:right="209"/>
              <w:jc w:val="both"/>
              <w:rPr>
                <w:rFonts w:ascii="Times New Roman" w:hAnsi="Times New Roman"/>
                <w:sz w:val="24"/>
                <w:szCs w:val="24"/>
              </w:rPr>
            </w:pPr>
            <w:r w:rsidRPr="00D71972">
              <w:rPr>
                <w:rFonts w:ascii="Times New Roman" w:hAnsi="Times New Roman"/>
                <w:color w:val="000000" w:themeColor="text1"/>
                <w:sz w:val="24"/>
                <w:szCs w:val="24"/>
                <w:shd w:val="clear" w:color="auto" w:fill="FEFEFE"/>
              </w:rPr>
              <w:t>noteikt</w:t>
            </w:r>
            <w:r w:rsidR="0021741D" w:rsidRPr="00D71972">
              <w:rPr>
                <w:rFonts w:ascii="Times New Roman" w:hAnsi="Times New Roman"/>
                <w:color w:val="000000" w:themeColor="text1"/>
                <w:sz w:val="24"/>
                <w:szCs w:val="24"/>
                <w:shd w:val="clear" w:color="auto" w:fill="FEFEFE"/>
              </w:rPr>
              <w:t xml:space="preserve"> kārtību, kādā plāno finansējumu Latvijas – Krievijas pārrobežu sadarbības programm</w:t>
            </w:r>
            <w:r w:rsidR="002F601F">
              <w:rPr>
                <w:rFonts w:ascii="Times New Roman" w:hAnsi="Times New Roman"/>
                <w:color w:val="000000" w:themeColor="text1"/>
                <w:sz w:val="24"/>
                <w:szCs w:val="24"/>
                <w:shd w:val="clear" w:color="auto" w:fill="FEFEFE"/>
              </w:rPr>
              <w:t>ā</w:t>
            </w:r>
            <w:r w:rsidR="0021741D" w:rsidRPr="00D71972">
              <w:rPr>
                <w:rFonts w:ascii="Times New Roman" w:hAnsi="Times New Roman"/>
                <w:color w:val="000000" w:themeColor="text1"/>
                <w:sz w:val="24"/>
                <w:szCs w:val="24"/>
                <w:shd w:val="clear" w:color="auto" w:fill="FEFEFE"/>
              </w:rPr>
              <w:t>, kurā VARAM pilda vadošās iestādes</w:t>
            </w:r>
            <w:r w:rsidR="00BB161E" w:rsidRPr="00D71972">
              <w:rPr>
                <w:rFonts w:ascii="Times New Roman" w:hAnsi="Times New Roman"/>
                <w:color w:val="000000" w:themeColor="text1"/>
                <w:sz w:val="24"/>
                <w:szCs w:val="24"/>
                <w:shd w:val="clear" w:color="auto" w:fill="FEFEFE"/>
              </w:rPr>
              <w:t xml:space="preserve"> un revīzijas iestādes</w:t>
            </w:r>
            <w:r w:rsidR="0021741D" w:rsidRPr="00D71972">
              <w:rPr>
                <w:rFonts w:ascii="Times New Roman" w:hAnsi="Times New Roman"/>
                <w:color w:val="000000" w:themeColor="text1"/>
                <w:sz w:val="24"/>
                <w:szCs w:val="24"/>
                <w:shd w:val="clear" w:color="auto" w:fill="FEFEFE"/>
              </w:rPr>
              <w:t xml:space="preserve"> f</w:t>
            </w:r>
            <w:r w:rsidR="0021741D">
              <w:rPr>
                <w:rFonts w:ascii="Times New Roman" w:hAnsi="Times New Roman"/>
                <w:color w:val="000000" w:themeColor="text1"/>
                <w:sz w:val="24"/>
                <w:szCs w:val="24"/>
                <w:shd w:val="clear" w:color="auto" w:fill="FEFEFE"/>
              </w:rPr>
              <w:t>unkcij</w:t>
            </w:r>
            <w:r w:rsidR="00BB161E">
              <w:rPr>
                <w:rFonts w:ascii="Times New Roman" w:hAnsi="Times New Roman"/>
                <w:color w:val="000000" w:themeColor="text1"/>
                <w:sz w:val="24"/>
                <w:szCs w:val="24"/>
                <w:shd w:val="clear" w:color="auto" w:fill="FEFEFE"/>
              </w:rPr>
              <w:t>as</w:t>
            </w:r>
            <w:r w:rsidR="00DB5863">
              <w:rPr>
                <w:rFonts w:ascii="Times New Roman" w:hAnsi="Times New Roman"/>
                <w:color w:val="000000" w:themeColor="text1"/>
                <w:sz w:val="24"/>
                <w:szCs w:val="24"/>
                <w:shd w:val="clear" w:color="auto" w:fill="FEFEFE"/>
              </w:rPr>
              <w:t>.</w:t>
            </w:r>
          </w:p>
        </w:tc>
      </w:tr>
      <w:tr w:rsidR="00027707" w:rsidRPr="00DC7E48" w:rsidTr="00277EBB">
        <w:trPr>
          <w:trHeight w:val="465"/>
          <w:tblCellSpacing w:w="15" w:type="dxa"/>
        </w:trPr>
        <w:tc>
          <w:tcPr>
            <w:tcW w:w="227" w:type="pct"/>
            <w:tcBorders>
              <w:top w:val="outset" w:sz="6" w:space="0" w:color="auto"/>
              <w:left w:val="outset" w:sz="6" w:space="0" w:color="auto"/>
              <w:bottom w:val="outset" w:sz="6" w:space="0" w:color="auto"/>
              <w:right w:val="outset" w:sz="6" w:space="0" w:color="auto"/>
            </w:tcBorders>
            <w:hideMark/>
          </w:tcPr>
          <w:p w:rsidR="00F94020" w:rsidRDefault="00027707">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3.</w:t>
            </w:r>
          </w:p>
        </w:tc>
        <w:tc>
          <w:tcPr>
            <w:tcW w:w="1415" w:type="pct"/>
            <w:tcBorders>
              <w:top w:val="outset" w:sz="6" w:space="0" w:color="auto"/>
              <w:left w:val="outset" w:sz="6" w:space="0" w:color="auto"/>
              <w:bottom w:val="outset" w:sz="6" w:space="0" w:color="auto"/>
              <w:right w:val="outset" w:sz="6" w:space="0" w:color="auto"/>
            </w:tcBorders>
            <w:hideMark/>
          </w:tcPr>
          <w:p w:rsidR="00F94020" w:rsidRDefault="00027707">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Projekta izstrādē iesaistītās institūcijas</w:t>
            </w:r>
          </w:p>
        </w:tc>
        <w:tc>
          <w:tcPr>
            <w:tcW w:w="3294" w:type="pct"/>
            <w:tcBorders>
              <w:top w:val="outset" w:sz="6" w:space="0" w:color="auto"/>
              <w:left w:val="outset" w:sz="6" w:space="0" w:color="auto"/>
              <w:bottom w:val="outset" w:sz="6" w:space="0" w:color="auto"/>
              <w:right w:val="outset" w:sz="6" w:space="0" w:color="auto"/>
            </w:tcBorders>
            <w:hideMark/>
          </w:tcPr>
          <w:p w:rsidR="00F94020" w:rsidRDefault="00027707">
            <w:pPr>
              <w:spacing w:after="0" w:line="240" w:lineRule="auto"/>
              <w:ind w:left="98"/>
              <w:rPr>
                <w:rFonts w:ascii="Times New Roman" w:eastAsia="Times New Roman" w:hAnsi="Times New Roman"/>
                <w:sz w:val="24"/>
                <w:szCs w:val="24"/>
                <w:lang w:eastAsia="lv-LV"/>
              </w:rPr>
            </w:pPr>
            <w:r w:rsidRPr="00DC7E48">
              <w:rPr>
                <w:rFonts w:ascii="Times New Roman" w:hAnsi="Times New Roman"/>
                <w:sz w:val="24"/>
                <w:szCs w:val="24"/>
              </w:rPr>
              <w:t>Vides aizsardzības un reģionālās attīstības ministrija</w:t>
            </w:r>
          </w:p>
        </w:tc>
      </w:tr>
      <w:tr w:rsidR="00027707" w:rsidRPr="00DC7E48" w:rsidTr="00277EBB">
        <w:trPr>
          <w:trHeight w:val="20"/>
          <w:tblCellSpacing w:w="15" w:type="dxa"/>
        </w:trPr>
        <w:tc>
          <w:tcPr>
            <w:tcW w:w="227" w:type="pct"/>
            <w:tcBorders>
              <w:top w:val="outset" w:sz="6" w:space="0" w:color="auto"/>
              <w:left w:val="outset" w:sz="6" w:space="0" w:color="auto"/>
              <w:bottom w:val="outset" w:sz="6" w:space="0" w:color="auto"/>
              <w:right w:val="outset" w:sz="6" w:space="0" w:color="auto"/>
            </w:tcBorders>
            <w:hideMark/>
          </w:tcPr>
          <w:p w:rsidR="00F94020" w:rsidRDefault="00027707">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4.</w:t>
            </w:r>
          </w:p>
        </w:tc>
        <w:tc>
          <w:tcPr>
            <w:tcW w:w="1415" w:type="pct"/>
            <w:tcBorders>
              <w:top w:val="outset" w:sz="6" w:space="0" w:color="auto"/>
              <w:left w:val="outset" w:sz="6" w:space="0" w:color="auto"/>
              <w:bottom w:val="outset" w:sz="6" w:space="0" w:color="auto"/>
              <w:right w:val="outset" w:sz="6" w:space="0" w:color="auto"/>
            </w:tcBorders>
            <w:hideMark/>
          </w:tcPr>
          <w:p w:rsidR="00F94020" w:rsidRDefault="00027707">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Cita informācija</w:t>
            </w:r>
          </w:p>
        </w:tc>
        <w:tc>
          <w:tcPr>
            <w:tcW w:w="3294" w:type="pct"/>
            <w:tcBorders>
              <w:top w:val="outset" w:sz="6" w:space="0" w:color="auto"/>
              <w:left w:val="outset" w:sz="6" w:space="0" w:color="auto"/>
              <w:bottom w:val="outset" w:sz="6" w:space="0" w:color="auto"/>
              <w:right w:val="outset" w:sz="6" w:space="0" w:color="auto"/>
            </w:tcBorders>
            <w:hideMark/>
          </w:tcPr>
          <w:p w:rsidR="00F94020" w:rsidRDefault="00027707">
            <w:pPr>
              <w:spacing w:before="100" w:beforeAutospacing="1" w:after="100" w:afterAutospacing="1" w:line="240" w:lineRule="auto"/>
              <w:ind w:left="98"/>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Nav</w:t>
            </w:r>
          </w:p>
        </w:tc>
      </w:tr>
    </w:tbl>
    <w:tbl>
      <w:tblPr>
        <w:tblW w:w="5219"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44"/>
        <w:gridCol w:w="30"/>
        <w:gridCol w:w="39"/>
        <w:gridCol w:w="1118"/>
        <w:gridCol w:w="1066"/>
        <w:gridCol w:w="401"/>
        <w:gridCol w:w="125"/>
        <w:gridCol w:w="689"/>
        <w:gridCol w:w="578"/>
        <w:gridCol w:w="1170"/>
        <w:gridCol w:w="1409"/>
        <w:gridCol w:w="2302"/>
      </w:tblGrid>
      <w:tr w:rsidR="00027707" w:rsidRPr="00DC7E48" w:rsidTr="009C7EDA">
        <w:trPr>
          <w:trHeight w:val="555"/>
          <w:tblCellSpacing w:w="15" w:type="dxa"/>
        </w:trPr>
        <w:tc>
          <w:tcPr>
            <w:tcW w:w="4968" w:type="pct"/>
            <w:gridSpan w:val="12"/>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II. Tiesību akta projekta ietekme uz sabiedrību, tautsaimniecības attīstību un administratīvo slogu</w:t>
            </w:r>
          </w:p>
        </w:tc>
      </w:tr>
      <w:tr w:rsidR="00027707" w:rsidRPr="00DC7E48" w:rsidTr="00277EBB">
        <w:trPr>
          <w:trHeight w:val="465"/>
          <w:tblCellSpacing w:w="15" w:type="dxa"/>
        </w:trPr>
        <w:tc>
          <w:tcPr>
            <w:tcW w:w="374" w:type="pct"/>
            <w:gridSpan w:val="2"/>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1.</w:t>
            </w:r>
          </w:p>
        </w:tc>
        <w:tc>
          <w:tcPr>
            <w:tcW w:w="1391" w:type="pct"/>
            <w:gridSpan w:val="5"/>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Sabiedrības mērķgrupas, kuras tiesiskais regulējums ietekmē vai varētu ietekmēt</w:t>
            </w:r>
          </w:p>
        </w:tc>
        <w:tc>
          <w:tcPr>
            <w:tcW w:w="3171" w:type="pct"/>
            <w:gridSpan w:val="5"/>
            <w:tcBorders>
              <w:top w:val="outset" w:sz="6" w:space="0" w:color="auto"/>
              <w:left w:val="outset" w:sz="6" w:space="0" w:color="auto"/>
              <w:bottom w:val="outset" w:sz="6" w:space="0" w:color="auto"/>
              <w:right w:val="outset" w:sz="6" w:space="0" w:color="auto"/>
            </w:tcBorders>
            <w:hideMark/>
          </w:tcPr>
          <w:p w:rsidR="00027707" w:rsidRPr="00DC7E48" w:rsidRDefault="00DD79EB" w:rsidP="00DC7E48">
            <w:pPr>
              <w:spacing w:after="0" w:line="240" w:lineRule="auto"/>
              <w:ind w:left="77" w:right="67"/>
              <w:jc w:val="both"/>
              <w:rPr>
                <w:rFonts w:ascii="Times New Roman" w:eastAsia="Times New Roman" w:hAnsi="Times New Roman"/>
                <w:sz w:val="24"/>
                <w:szCs w:val="24"/>
                <w:lang w:eastAsia="lv-LV"/>
              </w:rPr>
            </w:pPr>
            <w:r w:rsidRPr="00DC7E48">
              <w:rPr>
                <w:rFonts w:ascii="Times New Roman" w:hAnsi="Times New Roman"/>
                <w:sz w:val="24"/>
                <w:szCs w:val="24"/>
              </w:rPr>
              <w:t>MK n</w:t>
            </w:r>
            <w:r w:rsidR="00C4231D" w:rsidRPr="00DC7E48">
              <w:rPr>
                <w:rFonts w:ascii="Times New Roman" w:hAnsi="Times New Roman"/>
                <w:sz w:val="24"/>
                <w:szCs w:val="24"/>
              </w:rPr>
              <w:t>oteikumu projekts</w:t>
            </w:r>
            <w:r w:rsidR="003711A8" w:rsidRPr="00DC7E48">
              <w:rPr>
                <w:rFonts w:ascii="Times New Roman" w:hAnsi="Times New Roman"/>
                <w:sz w:val="24"/>
                <w:szCs w:val="24"/>
              </w:rPr>
              <w:t xml:space="preserve"> ietekmē finansējuma saņēmējus</w:t>
            </w:r>
            <w:r w:rsidR="00374DC9" w:rsidRPr="00DC7E48">
              <w:rPr>
                <w:rFonts w:ascii="Times New Roman" w:hAnsi="Times New Roman"/>
                <w:sz w:val="24"/>
                <w:szCs w:val="24"/>
              </w:rPr>
              <w:t xml:space="preserve"> (publisko vai privāto tiesību juridiskās personas)</w:t>
            </w:r>
            <w:r w:rsidR="003711A8" w:rsidRPr="00DC7E48">
              <w:rPr>
                <w:rFonts w:ascii="Times New Roman" w:hAnsi="Times New Roman"/>
                <w:sz w:val="24"/>
                <w:szCs w:val="24"/>
              </w:rPr>
              <w:t>, kurus šajā tiesību akta izstrādes posmā nav iespējams konkrēti noteikt.</w:t>
            </w:r>
          </w:p>
        </w:tc>
      </w:tr>
      <w:tr w:rsidR="00027707" w:rsidRPr="00DC7E48" w:rsidTr="00277EBB">
        <w:trPr>
          <w:trHeight w:val="510"/>
          <w:tblCellSpacing w:w="15" w:type="dxa"/>
        </w:trPr>
        <w:tc>
          <w:tcPr>
            <w:tcW w:w="374" w:type="pct"/>
            <w:gridSpan w:val="2"/>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2.</w:t>
            </w:r>
          </w:p>
        </w:tc>
        <w:tc>
          <w:tcPr>
            <w:tcW w:w="1391" w:type="pct"/>
            <w:gridSpan w:val="5"/>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Tiesiskā regulējuma ietekme uz tautsaimniecību un administratīvo slogu</w:t>
            </w:r>
          </w:p>
        </w:tc>
        <w:tc>
          <w:tcPr>
            <w:tcW w:w="3171" w:type="pct"/>
            <w:gridSpan w:val="5"/>
            <w:tcBorders>
              <w:top w:val="outset" w:sz="6" w:space="0" w:color="auto"/>
              <w:left w:val="outset" w:sz="6" w:space="0" w:color="auto"/>
              <w:bottom w:val="outset" w:sz="6" w:space="0" w:color="auto"/>
              <w:right w:val="outset" w:sz="6" w:space="0" w:color="auto"/>
            </w:tcBorders>
            <w:hideMark/>
          </w:tcPr>
          <w:p w:rsidR="00027707" w:rsidRPr="00DC7E48" w:rsidRDefault="004F4B51" w:rsidP="00DC7E48">
            <w:pPr>
              <w:spacing w:after="0" w:line="240" w:lineRule="auto"/>
              <w:ind w:left="77"/>
              <w:jc w:val="both"/>
              <w:rPr>
                <w:rFonts w:ascii="Times New Roman" w:eastAsia="Times New Roman" w:hAnsi="Times New Roman"/>
                <w:sz w:val="24"/>
                <w:szCs w:val="24"/>
                <w:lang w:eastAsia="lv-LV"/>
              </w:rPr>
            </w:pPr>
            <w:r w:rsidRPr="00DC7E48">
              <w:rPr>
                <w:rFonts w:ascii="Times New Roman" w:hAnsi="Times New Roman"/>
                <w:sz w:val="24"/>
                <w:szCs w:val="24"/>
              </w:rPr>
              <w:t>S</w:t>
            </w:r>
            <w:r w:rsidR="00027707" w:rsidRPr="00DC7E48">
              <w:rPr>
                <w:rFonts w:ascii="Times New Roman" w:hAnsi="Times New Roman"/>
                <w:sz w:val="24"/>
                <w:szCs w:val="24"/>
              </w:rPr>
              <w:t>abiedrības grupām un institūcijām projekta tiesiskais regulējums nemaina tiesības un pienākumus, kā arī veicamās darbības</w:t>
            </w:r>
            <w:r w:rsidR="00FA4E07" w:rsidRPr="00DC7E48">
              <w:rPr>
                <w:rFonts w:ascii="Times New Roman" w:hAnsi="Times New Roman"/>
                <w:sz w:val="24"/>
                <w:szCs w:val="24"/>
              </w:rPr>
              <w:t>.</w:t>
            </w:r>
          </w:p>
        </w:tc>
      </w:tr>
      <w:tr w:rsidR="00027707" w:rsidRPr="00DC7E48" w:rsidTr="00277EBB">
        <w:trPr>
          <w:trHeight w:val="510"/>
          <w:tblCellSpacing w:w="15" w:type="dxa"/>
        </w:trPr>
        <w:tc>
          <w:tcPr>
            <w:tcW w:w="374" w:type="pct"/>
            <w:gridSpan w:val="2"/>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3.</w:t>
            </w:r>
          </w:p>
        </w:tc>
        <w:tc>
          <w:tcPr>
            <w:tcW w:w="1391" w:type="pct"/>
            <w:gridSpan w:val="5"/>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Administratīvo izmaksu monetārs novērtējums</w:t>
            </w:r>
          </w:p>
        </w:tc>
        <w:tc>
          <w:tcPr>
            <w:tcW w:w="3171" w:type="pct"/>
            <w:gridSpan w:val="5"/>
            <w:tcBorders>
              <w:top w:val="outset" w:sz="6" w:space="0" w:color="auto"/>
              <w:left w:val="outset" w:sz="6" w:space="0" w:color="auto"/>
              <w:bottom w:val="outset" w:sz="6" w:space="0" w:color="auto"/>
              <w:right w:val="outset" w:sz="6" w:space="0" w:color="auto"/>
            </w:tcBorders>
            <w:hideMark/>
          </w:tcPr>
          <w:p w:rsidR="00027707" w:rsidRPr="00DC7E48" w:rsidRDefault="00CB455F"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Nav iespējams precīzi noteikt.</w:t>
            </w:r>
          </w:p>
        </w:tc>
      </w:tr>
      <w:tr w:rsidR="00027707" w:rsidRPr="00DC7E48" w:rsidTr="00277EBB">
        <w:trPr>
          <w:trHeight w:val="345"/>
          <w:tblCellSpacing w:w="15" w:type="dxa"/>
        </w:trPr>
        <w:tc>
          <w:tcPr>
            <w:tcW w:w="374" w:type="pct"/>
            <w:gridSpan w:val="2"/>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4.</w:t>
            </w:r>
          </w:p>
        </w:tc>
        <w:tc>
          <w:tcPr>
            <w:tcW w:w="1391" w:type="pct"/>
            <w:gridSpan w:val="5"/>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Cita informācija</w:t>
            </w:r>
          </w:p>
        </w:tc>
        <w:tc>
          <w:tcPr>
            <w:tcW w:w="3171" w:type="pct"/>
            <w:gridSpan w:val="5"/>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before="100" w:beforeAutospacing="1" w:after="100" w:afterAutospacing="1"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Nav</w:t>
            </w:r>
          </w:p>
        </w:tc>
      </w:tr>
      <w:tr w:rsidR="00027707" w:rsidRPr="00DC7E48" w:rsidTr="009C7EDA">
        <w:trPr>
          <w:trHeight w:val="360"/>
          <w:tblCellSpacing w:w="15" w:type="dxa"/>
        </w:trPr>
        <w:tc>
          <w:tcPr>
            <w:tcW w:w="4968" w:type="pct"/>
            <w:gridSpan w:val="12"/>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III. Tiesību akta projekta ietekme uz valsts budžetu un pašvaldību budžetiem</w:t>
            </w:r>
          </w:p>
        </w:tc>
      </w:tr>
      <w:tr w:rsidR="00E624C9" w:rsidRPr="00DC7E48" w:rsidTr="009C7EDA">
        <w:trPr>
          <w:tblCellSpacing w:w="15" w:type="dxa"/>
        </w:trPr>
        <w:tc>
          <w:tcPr>
            <w:tcW w:w="962"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Rādītāji</w:t>
            </w:r>
          </w:p>
        </w:tc>
        <w:tc>
          <w:tcPr>
            <w:tcW w:w="145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027707" w:rsidRPr="00DC7E48" w:rsidRDefault="00F768AC"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2016</w:t>
            </w:r>
            <w:r w:rsidR="001E3771" w:rsidRPr="00DC7E48">
              <w:rPr>
                <w:rFonts w:ascii="Times New Roman" w:eastAsia="Times New Roman" w:hAnsi="Times New Roman"/>
                <w:b/>
                <w:bCs/>
                <w:sz w:val="24"/>
                <w:szCs w:val="24"/>
                <w:lang w:eastAsia="lv-LV"/>
              </w:rPr>
              <w:t>.</w:t>
            </w:r>
            <w:r w:rsidR="00027707" w:rsidRPr="00DC7E48">
              <w:rPr>
                <w:rFonts w:ascii="Times New Roman" w:eastAsia="Times New Roman" w:hAnsi="Times New Roman"/>
                <w:b/>
                <w:bCs/>
                <w:sz w:val="24"/>
                <w:szCs w:val="24"/>
                <w:lang w:eastAsia="lv-LV"/>
              </w:rPr>
              <w:t>gads</w:t>
            </w:r>
          </w:p>
        </w:tc>
        <w:tc>
          <w:tcPr>
            <w:tcW w:w="2524" w:type="pct"/>
            <w:gridSpan w:val="3"/>
            <w:tcBorders>
              <w:top w:val="outset" w:sz="6" w:space="0" w:color="auto"/>
              <w:left w:val="outset" w:sz="6" w:space="0" w:color="auto"/>
              <w:bottom w:val="outset" w:sz="6" w:space="0" w:color="auto"/>
              <w:right w:val="outset" w:sz="6" w:space="0" w:color="auto"/>
            </w:tcBorders>
            <w:vAlign w:val="center"/>
            <w:hideMark/>
          </w:tcPr>
          <w:p w:rsidR="00027707" w:rsidRPr="00DC7E48" w:rsidRDefault="008412DC"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 xml:space="preserve">Turpmākie trīs gadi </w:t>
            </w:r>
            <w:r w:rsidRPr="00DC7E48">
              <w:rPr>
                <w:rFonts w:ascii="Times New Roman" w:eastAsia="Times New Roman" w:hAnsi="Times New Roman"/>
                <w:i/>
                <w:sz w:val="24"/>
                <w:szCs w:val="24"/>
                <w:lang w:eastAsia="lv-LV"/>
              </w:rPr>
              <w:t>(euro</w:t>
            </w:r>
            <w:r w:rsidR="00027707" w:rsidRPr="00DC7E48">
              <w:rPr>
                <w:rFonts w:ascii="Times New Roman" w:eastAsia="Times New Roman" w:hAnsi="Times New Roman"/>
                <w:i/>
                <w:sz w:val="24"/>
                <w:szCs w:val="24"/>
                <w:lang w:eastAsia="lv-LV"/>
              </w:rPr>
              <w:t>)</w:t>
            </w:r>
          </w:p>
        </w:tc>
      </w:tr>
      <w:tr w:rsidR="00410867" w:rsidRPr="00DC7E48" w:rsidTr="009C7EDA">
        <w:trPr>
          <w:tblCellSpacing w:w="15" w:type="dxa"/>
        </w:trPr>
        <w:tc>
          <w:tcPr>
            <w:tcW w:w="962" w:type="pct"/>
            <w:gridSpan w:val="4"/>
            <w:vMerge/>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after="0" w:line="240" w:lineRule="auto"/>
              <w:rPr>
                <w:rFonts w:ascii="Times New Roman" w:eastAsia="Times New Roman" w:hAnsi="Times New Roman"/>
                <w:b/>
                <w:bCs/>
                <w:sz w:val="24"/>
                <w:szCs w:val="24"/>
                <w:lang w:eastAsia="lv-LV"/>
              </w:rPr>
            </w:pPr>
          </w:p>
        </w:tc>
        <w:tc>
          <w:tcPr>
            <w:tcW w:w="1450" w:type="pct"/>
            <w:gridSpan w:val="5"/>
            <w:vMerge/>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after="0" w:line="240" w:lineRule="auto"/>
              <w:rPr>
                <w:rFonts w:ascii="Times New Roman" w:eastAsia="Times New Roman" w:hAnsi="Times New Roman"/>
                <w:b/>
                <w:b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F768AC"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2017</w:t>
            </w:r>
            <w:r w:rsidR="00E35B93" w:rsidRPr="00DC7E48">
              <w:rPr>
                <w:rFonts w:ascii="Times New Roman" w:eastAsia="Times New Roman" w:hAnsi="Times New Roman"/>
                <w:b/>
                <w:bCs/>
                <w:sz w:val="24"/>
                <w:szCs w:val="24"/>
                <w:lang w:eastAsia="lv-LV"/>
              </w:rPr>
              <w:t>.gads</w:t>
            </w:r>
          </w:p>
        </w:tc>
        <w:tc>
          <w:tcPr>
            <w:tcW w:w="738"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F768AC"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2018</w:t>
            </w:r>
            <w:r w:rsidR="00E35B93" w:rsidRPr="00DC7E48">
              <w:rPr>
                <w:rFonts w:ascii="Times New Roman" w:eastAsia="Times New Roman" w:hAnsi="Times New Roman"/>
                <w:b/>
                <w:bCs/>
                <w:sz w:val="24"/>
                <w:szCs w:val="24"/>
                <w:lang w:eastAsia="lv-LV"/>
              </w:rPr>
              <w:t>.gads</w:t>
            </w:r>
          </w:p>
        </w:tc>
        <w:tc>
          <w:tcPr>
            <w:tcW w:w="1144"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F768AC"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2019</w:t>
            </w:r>
            <w:r w:rsidR="00E35B93" w:rsidRPr="00DC7E48">
              <w:rPr>
                <w:rFonts w:ascii="Times New Roman" w:eastAsia="Times New Roman" w:hAnsi="Times New Roman"/>
                <w:b/>
                <w:bCs/>
                <w:sz w:val="24"/>
                <w:szCs w:val="24"/>
                <w:lang w:eastAsia="lv-LV"/>
              </w:rPr>
              <w:t>.gads</w:t>
            </w:r>
          </w:p>
        </w:tc>
      </w:tr>
      <w:tr w:rsidR="00410867" w:rsidRPr="00DC7E48" w:rsidTr="009C7EDA">
        <w:trPr>
          <w:tblCellSpacing w:w="15" w:type="dxa"/>
        </w:trPr>
        <w:tc>
          <w:tcPr>
            <w:tcW w:w="962" w:type="pct"/>
            <w:gridSpan w:val="4"/>
            <w:vMerge/>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after="0" w:line="240" w:lineRule="auto"/>
              <w:rPr>
                <w:rFonts w:ascii="Times New Roman" w:eastAsia="Times New Roman" w:hAnsi="Times New Roman"/>
                <w:b/>
                <w:bCs/>
                <w:sz w:val="24"/>
                <w:szCs w:val="24"/>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saskaņā ar valsts budžetu kārtējam gadam</w:t>
            </w:r>
          </w:p>
        </w:tc>
        <w:tc>
          <w:tcPr>
            <w:tcW w:w="880" w:type="pct"/>
            <w:gridSpan w:val="4"/>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izmaiņas kārtējā gadā, salīdzinot ar valsts budžetu kārtējam gadam</w:t>
            </w:r>
          </w:p>
        </w:tc>
        <w:tc>
          <w:tcPr>
            <w:tcW w:w="610"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iz</w:t>
            </w:r>
            <w:r w:rsidR="001E3771" w:rsidRPr="00DC7E48">
              <w:rPr>
                <w:rFonts w:ascii="Times New Roman" w:eastAsia="Times New Roman" w:hAnsi="Times New Roman"/>
                <w:sz w:val="24"/>
                <w:szCs w:val="24"/>
                <w:lang w:eastAsia="lv-LV"/>
              </w:rPr>
              <w:t xml:space="preserve">maiņas, salīdzinot ar kārtējo </w:t>
            </w:r>
            <w:r w:rsidR="000A4101" w:rsidRPr="00DC7E48">
              <w:rPr>
                <w:rFonts w:ascii="Times New Roman" w:eastAsia="Times New Roman" w:hAnsi="Times New Roman"/>
                <w:sz w:val="24"/>
                <w:szCs w:val="24"/>
                <w:lang w:eastAsia="lv-LV"/>
              </w:rPr>
              <w:t>(201</w:t>
            </w:r>
            <w:r w:rsidR="00F768AC" w:rsidRPr="00DC7E48">
              <w:rPr>
                <w:rFonts w:ascii="Times New Roman" w:eastAsia="Times New Roman" w:hAnsi="Times New Roman"/>
                <w:sz w:val="24"/>
                <w:szCs w:val="24"/>
                <w:lang w:eastAsia="lv-LV"/>
              </w:rPr>
              <w:t>6</w:t>
            </w:r>
            <w:r w:rsidRPr="00DC7E48">
              <w:rPr>
                <w:rFonts w:ascii="Times New Roman" w:eastAsia="Times New Roman" w:hAnsi="Times New Roman"/>
                <w:sz w:val="24"/>
                <w:szCs w:val="24"/>
                <w:lang w:eastAsia="lv-LV"/>
              </w:rPr>
              <w:t>) gadu</w:t>
            </w:r>
          </w:p>
        </w:tc>
        <w:tc>
          <w:tcPr>
            <w:tcW w:w="738"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 xml:space="preserve">izmaiņas, </w:t>
            </w:r>
            <w:r w:rsidR="000A4101" w:rsidRPr="00DC7E48">
              <w:rPr>
                <w:rFonts w:ascii="Times New Roman" w:eastAsia="Times New Roman" w:hAnsi="Times New Roman"/>
                <w:sz w:val="24"/>
                <w:szCs w:val="24"/>
                <w:lang w:eastAsia="lv-LV"/>
              </w:rPr>
              <w:t>salīdzinot ar kārtējo (201</w:t>
            </w:r>
            <w:r w:rsidR="00F768AC" w:rsidRPr="00DC7E48">
              <w:rPr>
                <w:rFonts w:ascii="Times New Roman" w:eastAsia="Times New Roman" w:hAnsi="Times New Roman"/>
                <w:sz w:val="24"/>
                <w:szCs w:val="24"/>
                <w:lang w:eastAsia="lv-LV"/>
              </w:rPr>
              <w:t>6</w:t>
            </w:r>
            <w:r w:rsidRPr="00DC7E48">
              <w:rPr>
                <w:rFonts w:ascii="Times New Roman" w:eastAsia="Times New Roman" w:hAnsi="Times New Roman"/>
                <w:sz w:val="24"/>
                <w:szCs w:val="24"/>
                <w:lang w:eastAsia="lv-LV"/>
              </w:rPr>
              <w:t>) gadu</w:t>
            </w:r>
          </w:p>
        </w:tc>
        <w:tc>
          <w:tcPr>
            <w:tcW w:w="1144"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iz</w:t>
            </w:r>
            <w:r w:rsidR="001E3771" w:rsidRPr="00DC7E48">
              <w:rPr>
                <w:rFonts w:ascii="Times New Roman" w:eastAsia="Times New Roman" w:hAnsi="Times New Roman"/>
                <w:sz w:val="24"/>
                <w:szCs w:val="24"/>
                <w:lang w:eastAsia="lv-LV"/>
              </w:rPr>
              <w:t>mai</w:t>
            </w:r>
            <w:r w:rsidR="007A10F8" w:rsidRPr="00DC7E48">
              <w:rPr>
                <w:rFonts w:ascii="Times New Roman" w:eastAsia="Times New Roman" w:hAnsi="Times New Roman"/>
                <w:sz w:val="24"/>
                <w:szCs w:val="24"/>
                <w:lang w:eastAsia="lv-LV"/>
              </w:rPr>
              <w:t>ņas, salīdzinot ar kārtējo (</w:t>
            </w:r>
            <w:r w:rsidR="001C15D7" w:rsidRPr="00DC7E48">
              <w:rPr>
                <w:rFonts w:ascii="Times New Roman" w:eastAsia="Times New Roman" w:hAnsi="Times New Roman"/>
                <w:sz w:val="24"/>
                <w:szCs w:val="24"/>
                <w:lang w:eastAsia="lv-LV"/>
              </w:rPr>
              <w:t>201</w:t>
            </w:r>
            <w:r w:rsidR="00F768AC" w:rsidRPr="00DC7E48">
              <w:rPr>
                <w:rFonts w:ascii="Times New Roman" w:eastAsia="Times New Roman" w:hAnsi="Times New Roman"/>
                <w:sz w:val="24"/>
                <w:szCs w:val="24"/>
                <w:lang w:eastAsia="lv-LV"/>
              </w:rPr>
              <w:t>6</w:t>
            </w:r>
            <w:r w:rsidRPr="00DC7E48">
              <w:rPr>
                <w:rFonts w:ascii="Times New Roman" w:eastAsia="Times New Roman" w:hAnsi="Times New Roman"/>
                <w:sz w:val="24"/>
                <w:szCs w:val="24"/>
                <w:lang w:eastAsia="lv-LV"/>
              </w:rPr>
              <w:t>) gadu</w:t>
            </w:r>
          </w:p>
        </w:tc>
      </w:tr>
      <w:tr w:rsidR="00410867" w:rsidRPr="00DC7E48" w:rsidTr="009C7EDA">
        <w:trPr>
          <w:tblCellSpacing w:w="15" w:type="dxa"/>
        </w:trPr>
        <w:tc>
          <w:tcPr>
            <w:tcW w:w="962" w:type="pct"/>
            <w:gridSpan w:val="4"/>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1</w:t>
            </w:r>
          </w:p>
        </w:tc>
        <w:tc>
          <w:tcPr>
            <w:tcW w:w="554"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2</w:t>
            </w:r>
          </w:p>
        </w:tc>
        <w:tc>
          <w:tcPr>
            <w:tcW w:w="880" w:type="pct"/>
            <w:gridSpan w:val="4"/>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3</w:t>
            </w:r>
          </w:p>
        </w:tc>
        <w:tc>
          <w:tcPr>
            <w:tcW w:w="610"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4</w:t>
            </w:r>
          </w:p>
        </w:tc>
        <w:tc>
          <w:tcPr>
            <w:tcW w:w="738"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5</w:t>
            </w:r>
          </w:p>
        </w:tc>
        <w:tc>
          <w:tcPr>
            <w:tcW w:w="1144"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6</w:t>
            </w:r>
          </w:p>
        </w:tc>
      </w:tr>
      <w:tr w:rsidR="00410867" w:rsidRPr="00DC7E48" w:rsidTr="009C7EDA">
        <w:trPr>
          <w:tblCellSpacing w:w="15" w:type="dxa"/>
        </w:trPr>
        <w:tc>
          <w:tcPr>
            <w:tcW w:w="962" w:type="pct"/>
            <w:gridSpan w:val="4"/>
            <w:tcBorders>
              <w:top w:val="outset" w:sz="6" w:space="0" w:color="auto"/>
              <w:left w:val="outset" w:sz="6" w:space="0" w:color="auto"/>
              <w:bottom w:val="outset" w:sz="6" w:space="0" w:color="auto"/>
              <w:right w:val="outset" w:sz="6" w:space="0" w:color="auto"/>
            </w:tcBorders>
            <w:hideMark/>
          </w:tcPr>
          <w:p w:rsidR="008412DC" w:rsidRPr="00DC7E48" w:rsidRDefault="008412DC" w:rsidP="00DC7E48">
            <w:pPr>
              <w:spacing w:after="0" w:line="240" w:lineRule="auto"/>
              <w:rPr>
                <w:rFonts w:ascii="Times New Roman" w:eastAsia="Times New Roman" w:hAnsi="Times New Roman"/>
                <w:b/>
                <w:sz w:val="24"/>
                <w:szCs w:val="24"/>
                <w:lang w:eastAsia="lv-LV"/>
              </w:rPr>
            </w:pPr>
            <w:r w:rsidRPr="00DC7E48">
              <w:rPr>
                <w:rFonts w:ascii="Times New Roman" w:eastAsia="Times New Roman" w:hAnsi="Times New Roman"/>
                <w:b/>
                <w:sz w:val="24"/>
                <w:szCs w:val="24"/>
                <w:lang w:eastAsia="lv-LV"/>
              </w:rPr>
              <w:t>1. Budžeta ieņēmumi:</w:t>
            </w:r>
          </w:p>
        </w:tc>
        <w:tc>
          <w:tcPr>
            <w:tcW w:w="554" w:type="pct"/>
            <w:tcBorders>
              <w:top w:val="outset" w:sz="6" w:space="0" w:color="auto"/>
              <w:left w:val="outset" w:sz="6" w:space="0" w:color="auto"/>
              <w:bottom w:val="outset" w:sz="6" w:space="0" w:color="auto"/>
              <w:right w:val="outset" w:sz="6" w:space="0" w:color="auto"/>
            </w:tcBorders>
            <w:hideMark/>
          </w:tcPr>
          <w:p w:rsidR="008412DC" w:rsidRPr="00DC7E48" w:rsidRDefault="00BE046D" w:rsidP="00DC7E48">
            <w:pPr>
              <w:spacing w:line="240" w:lineRule="auto"/>
              <w:jc w:val="center"/>
              <w:rPr>
                <w:rFonts w:ascii="Times New Roman" w:hAnsi="Times New Roman"/>
                <w:b/>
                <w:sz w:val="24"/>
                <w:szCs w:val="24"/>
              </w:rPr>
            </w:pPr>
            <w:r w:rsidRPr="00DC7E48">
              <w:rPr>
                <w:rFonts w:ascii="Times New Roman" w:hAnsi="Times New Roman"/>
                <w:b/>
                <w:sz w:val="24"/>
                <w:szCs w:val="24"/>
              </w:rPr>
              <w:t>0</w:t>
            </w:r>
          </w:p>
        </w:tc>
        <w:tc>
          <w:tcPr>
            <w:tcW w:w="880" w:type="pct"/>
            <w:gridSpan w:val="4"/>
            <w:tcBorders>
              <w:top w:val="outset" w:sz="6" w:space="0" w:color="auto"/>
              <w:left w:val="outset" w:sz="6" w:space="0" w:color="auto"/>
              <w:bottom w:val="outset" w:sz="6" w:space="0" w:color="auto"/>
              <w:right w:val="outset" w:sz="6" w:space="0" w:color="auto"/>
            </w:tcBorders>
            <w:hideMark/>
          </w:tcPr>
          <w:p w:rsidR="00F768AC" w:rsidRPr="00DC7E48" w:rsidRDefault="008C0575" w:rsidP="00DC7E48">
            <w:pPr>
              <w:spacing w:line="240" w:lineRule="auto"/>
              <w:jc w:val="center"/>
              <w:rPr>
                <w:rFonts w:ascii="Times New Roman" w:hAnsi="Times New Roman"/>
                <w:b/>
                <w:sz w:val="24"/>
                <w:szCs w:val="24"/>
              </w:rPr>
            </w:pPr>
            <w:r>
              <w:rPr>
                <w:rFonts w:ascii="Times New Roman" w:hAnsi="Times New Roman"/>
                <w:b/>
                <w:sz w:val="24"/>
                <w:szCs w:val="24"/>
              </w:rPr>
              <w:t>0</w:t>
            </w:r>
          </w:p>
          <w:p w:rsidR="008412DC" w:rsidRPr="00DC7E48" w:rsidRDefault="008412DC" w:rsidP="00DC7E48">
            <w:pPr>
              <w:spacing w:line="240" w:lineRule="auto"/>
              <w:jc w:val="center"/>
              <w:rPr>
                <w:rFonts w:ascii="Times New Roman" w:hAnsi="Times New Roman"/>
                <w:b/>
                <w:sz w:val="24"/>
                <w:szCs w:val="24"/>
              </w:rPr>
            </w:pPr>
          </w:p>
        </w:tc>
        <w:tc>
          <w:tcPr>
            <w:tcW w:w="610" w:type="pct"/>
            <w:tcBorders>
              <w:top w:val="outset" w:sz="6" w:space="0" w:color="auto"/>
              <w:left w:val="outset" w:sz="6" w:space="0" w:color="auto"/>
              <w:bottom w:val="outset" w:sz="6" w:space="0" w:color="auto"/>
              <w:right w:val="outset" w:sz="6" w:space="0" w:color="auto"/>
            </w:tcBorders>
            <w:hideMark/>
          </w:tcPr>
          <w:p w:rsidR="008412DC" w:rsidRPr="008C0575" w:rsidRDefault="008C0575" w:rsidP="008C0575">
            <w:pPr>
              <w:spacing w:line="240" w:lineRule="auto"/>
              <w:jc w:val="center"/>
              <w:rPr>
                <w:rFonts w:ascii="Times New Roman" w:hAnsi="Times New Roman"/>
                <w:b/>
                <w:sz w:val="24"/>
                <w:szCs w:val="24"/>
              </w:rPr>
            </w:pPr>
            <w:r w:rsidRPr="008C0575">
              <w:rPr>
                <w:rFonts w:ascii="Times New Roman" w:eastAsia="Times New Roman" w:hAnsi="Times New Roman"/>
                <w:b/>
                <w:color w:val="000000"/>
                <w:sz w:val="24"/>
                <w:szCs w:val="24"/>
                <w:lang w:eastAsia="lv-LV"/>
              </w:rPr>
              <w:t>4 864 323</w:t>
            </w:r>
          </w:p>
        </w:tc>
        <w:tc>
          <w:tcPr>
            <w:tcW w:w="738" w:type="pct"/>
            <w:tcBorders>
              <w:top w:val="outset" w:sz="6" w:space="0" w:color="auto"/>
              <w:left w:val="outset" w:sz="6" w:space="0" w:color="auto"/>
              <w:bottom w:val="outset" w:sz="6" w:space="0" w:color="auto"/>
              <w:right w:val="outset" w:sz="6" w:space="0" w:color="auto"/>
            </w:tcBorders>
            <w:hideMark/>
          </w:tcPr>
          <w:p w:rsidR="008412DC" w:rsidRPr="008C0575" w:rsidRDefault="008C0575" w:rsidP="008C0575">
            <w:pPr>
              <w:spacing w:line="240" w:lineRule="auto"/>
              <w:jc w:val="center"/>
              <w:rPr>
                <w:rFonts w:ascii="Times New Roman" w:hAnsi="Times New Roman"/>
                <w:b/>
                <w:sz w:val="24"/>
                <w:szCs w:val="24"/>
              </w:rPr>
            </w:pPr>
            <w:r w:rsidRPr="008C0575">
              <w:rPr>
                <w:rFonts w:ascii="Times New Roman" w:eastAsia="Times New Roman" w:hAnsi="Times New Roman"/>
                <w:b/>
                <w:color w:val="000000"/>
                <w:sz w:val="24"/>
                <w:szCs w:val="24"/>
                <w:lang w:eastAsia="lv-LV"/>
              </w:rPr>
              <w:t>9 678 236</w:t>
            </w:r>
          </w:p>
        </w:tc>
        <w:tc>
          <w:tcPr>
            <w:tcW w:w="1144" w:type="pct"/>
            <w:tcBorders>
              <w:top w:val="outset" w:sz="6" w:space="0" w:color="auto"/>
              <w:left w:val="outset" w:sz="6" w:space="0" w:color="auto"/>
              <w:bottom w:val="outset" w:sz="6" w:space="0" w:color="auto"/>
              <w:right w:val="outset" w:sz="6" w:space="0" w:color="auto"/>
            </w:tcBorders>
            <w:hideMark/>
          </w:tcPr>
          <w:p w:rsidR="008412DC" w:rsidRPr="008C0575" w:rsidRDefault="008C0575" w:rsidP="008C0575">
            <w:pPr>
              <w:spacing w:line="240" w:lineRule="auto"/>
              <w:jc w:val="center"/>
              <w:rPr>
                <w:rFonts w:ascii="Times New Roman" w:hAnsi="Times New Roman"/>
                <w:b/>
                <w:sz w:val="24"/>
                <w:szCs w:val="24"/>
              </w:rPr>
            </w:pPr>
            <w:r w:rsidRPr="008C0575">
              <w:rPr>
                <w:rFonts w:ascii="Times New Roman" w:eastAsia="Times New Roman" w:hAnsi="Times New Roman"/>
                <w:b/>
                <w:color w:val="000000"/>
                <w:sz w:val="24"/>
                <w:szCs w:val="24"/>
                <w:lang w:eastAsia="lv-LV"/>
              </w:rPr>
              <w:t>8 289 088</w:t>
            </w:r>
          </w:p>
        </w:tc>
      </w:tr>
      <w:tr w:rsidR="00410867" w:rsidRPr="00DC7E48" w:rsidTr="009C7EDA">
        <w:trPr>
          <w:tblCellSpacing w:w="15" w:type="dxa"/>
        </w:trPr>
        <w:tc>
          <w:tcPr>
            <w:tcW w:w="962" w:type="pct"/>
            <w:gridSpan w:val="4"/>
            <w:tcBorders>
              <w:top w:val="outset" w:sz="6" w:space="0" w:color="auto"/>
              <w:left w:val="outset" w:sz="6" w:space="0" w:color="auto"/>
              <w:bottom w:val="outset" w:sz="6" w:space="0" w:color="auto"/>
              <w:right w:val="outset" w:sz="6" w:space="0" w:color="auto"/>
            </w:tcBorders>
            <w:hideMark/>
          </w:tcPr>
          <w:p w:rsidR="00D82A09" w:rsidRPr="00DC7E48" w:rsidRDefault="00D82A09"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1.1. valsts pamatbudžets, tai skaitā ieņēmumi no maksas pakalpojumiem un citi pašu ieņēmumi</w:t>
            </w:r>
          </w:p>
        </w:tc>
        <w:tc>
          <w:tcPr>
            <w:tcW w:w="554" w:type="pct"/>
            <w:tcBorders>
              <w:top w:val="outset" w:sz="6" w:space="0" w:color="auto"/>
              <w:left w:val="outset" w:sz="6" w:space="0" w:color="auto"/>
              <w:bottom w:val="outset" w:sz="6" w:space="0" w:color="auto"/>
              <w:right w:val="outset" w:sz="6" w:space="0" w:color="auto"/>
            </w:tcBorders>
            <w:hideMark/>
          </w:tcPr>
          <w:p w:rsidR="00D82A09" w:rsidRPr="00DC7E48" w:rsidRDefault="00BE046D" w:rsidP="00DC7E48">
            <w:pPr>
              <w:spacing w:line="240" w:lineRule="auto"/>
              <w:jc w:val="center"/>
              <w:rPr>
                <w:rFonts w:ascii="Times New Roman" w:hAnsi="Times New Roman"/>
                <w:sz w:val="24"/>
                <w:szCs w:val="24"/>
              </w:rPr>
            </w:pPr>
            <w:r w:rsidRPr="00DC7E48">
              <w:rPr>
                <w:rFonts w:ascii="Times New Roman" w:hAnsi="Times New Roman"/>
                <w:sz w:val="24"/>
                <w:szCs w:val="24"/>
              </w:rPr>
              <w:t>0</w:t>
            </w:r>
          </w:p>
        </w:tc>
        <w:tc>
          <w:tcPr>
            <w:tcW w:w="880" w:type="pct"/>
            <w:gridSpan w:val="4"/>
            <w:tcBorders>
              <w:top w:val="outset" w:sz="6" w:space="0" w:color="auto"/>
              <w:left w:val="outset" w:sz="6" w:space="0" w:color="auto"/>
              <w:bottom w:val="outset" w:sz="6" w:space="0" w:color="auto"/>
              <w:right w:val="outset" w:sz="6" w:space="0" w:color="auto"/>
            </w:tcBorders>
            <w:hideMark/>
          </w:tcPr>
          <w:p w:rsidR="00D82A09" w:rsidRPr="00DC7E48" w:rsidRDefault="00F768AC"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c>
          <w:tcPr>
            <w:tcW w:w="610" w:type="pct"/>
            <w:tcBorders>
              <w:top w:val="outset" w:sz="6" w:space="0" w:color="auto"/>
              <w:left w:val="outset" w:sz="6" w:space="0" w:color="auto"/>
              <w:bottom w:val="outset" w:sz="6" w:space="0" w:color="auto"/>
              <w:right w:val="outset" w:sz="6" w:space="0" w:color="auto"/>
            </w:tcBorders>
            <w:hideMark/>
          </w:tcPr>
          <w:p w:rsidR="00D82A09" w:rsidRPr="00DC7E48" w:rsidRDefault="00F768AC"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c>
          <w:tcPr>
            <w:tcW w:w="738" w:type="pct"/>
            <w:tcBorders>
              <w:top w:val="outset" w:sz="6" w:space="0" w:color="auto"/>
              <w:left w:val="outset" w:sz="6" w:space="0" w:color="auto"/>
              <w:bottom w:val="outset" w:sz="6" w:space="0" w:color="auto"/>
              <w:right w:val="outset" w:sz="6" w:space="0" w:color="auto"/>
            </w:tcBorders>
            <w:hideMark/>
          </w:tcPr>
          <w:p w:rsidR="00D82A09" w:rsidRPr="00DC7E48" w:rsidRDefault="00F768AC"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c>
          <w:tcPr>
            <w:tcW w:w="1144" w:type="pct"/>
            <w:tcBorders>
              <w:top w:val="outset" w:sz="6" w:space="0" w:color="auto"/>
              <w:left w:val="outset" w:sz="6" w:space="0" w:color="auto"/>
              <w:bottom w:val="outset" w:sz="6" w:space="0" w:color="auto"/>
              <w:right w:val="outset" w:sz="6" w:space="0" w:color="auto"/>
            </w:tcBorders>
            <w:hideMark/>
          </w:tcPr>
          <w:p w:rsidR="00D82A09" w:rsidRPr="00DC7E48" w:rsidRDefault="00F768AC"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r>
      <w:tr w:rsidR="00DE15C7" w:rsidRPr="00DC7E48" w:rsidTr="009C7EDA">
        <w:trPr>
          <w:tblCellSpacing w:w="15" w:type="dxa"/>
        </w:trPr>
        <w:tc>
          <w:tcPr>
            <w:tcW w:w="962" w:type="pct"/>
            <w:gridSpan w:val="4"/>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1.2. valsts speciālais budžets</w:t>
            </w:r>
          </w:p>
        </w:tc>
        <w:tc>
          <w:tcPr>
            <w:tcW w:w="554"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0</w:t>
            </w:r>
          </w:p>
        </w:tc>
        <w:tc>
          <w:tcPr>
            <w:tcW w:w="880" w:type="pct"/>
            <w:gridSpan w:val="4"/>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c>
          <w:tcPr>
            <w:tcW w:w="610"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c>
          <w:tcPr>
            <w:tcW w:w="738"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c>
          <w:tcPr>
            <w:tcW w:w="1144"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r>
      <w:tr w:rsidR="00DE15C7" w:rsidRPr="00DC7E48" w:rsidTr="009C7EDA">
        <w:trPr>
          <w:tblCellSpacing w:w="15" w:type="dxa"/>
        </w:trPr>
        <w:tc>
          <w:tcPr>
            <w:tcW w:w="962" w:type="pct"/>
            <w:gridSpan w:val="4"/>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1.3. pašvaldību budžets</w:t>
            </w:r>
          </w:p>
        </w:tc>
        <w:tc>
          <w:tcPr>
            <w:tcW w:w="554"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0</w:t>
            </w:r>
          </w:p>
        </w:tc>
        <w:tc>
          <w:tcPr>
            <w:tcW w:w="880" w:type="pct"/>
            <w:gridSpan w:val="4"/>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c>
          <w:tcPr>
            <w:tcW w:w="610"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c>
          <w:tcPr>
            <w:tcW w:w="738"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c>
          <w:tcPr>
            <w:tcW w:w="1144"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r>
      <w:tr w:rsidR="00410867" w:rsidRPr="00DC7E48" w:rsidTr="009C7EDA">
        <w:trPr>
          <w:tblCellSpacing w:w="15" w:type="dxa"/>
        </w:trPr>
        <w:tc>
          <w:tcPr>
            <w:tcW w:w="962" w:type="pct"/>
            <w:gridSpan w:val="4"/>
            <w:tcBorders>
              <w:top w:val="outset" w:sz="6" w:space="0" w:color="auto"/>
              <w:left w:val="outset" w:sz="6" w:space="0" w:color="auto"/>
              <w:bottom w:val="outset" w:sz="6" w:space="0" w:color="auto"/>
              <w:right w:val="outset" w:sz="6" w:space="0" w:color="auto"/>
            </w:tcBorders>
            <w:hideMark/>
          </w:tcPr>
          <w:p w:rsidR="00D82A09" w:rsidRPr="00DC7E48" w:rsidRDefault="00D82A09" w:rsidP="00DC7E48">
            <w:pPr>
              <w:spacing w:after="0" w:line="240" w:lineRule="auto"/>
              <w:rPr>
                <w:rFonts w:ascii="Times New Roman" w:eastAsia="Times New Roman" w:hAnsi="Times New Roman"/>
                <w:b/>
                <w:sz w:val="24"/>
                <w:szCs w:val="24"/>
                <w:lang w:eastAsia="lv-LV"/>
              </w:rPr>
            </w:pPr>
            <w:r w:rsidRPr="00DC7E48">
              <w:rPr>
                <w:rFonts w:ascii="Times New Roman" w:eastAsia="Times New Roman" w:hAnsi="Times New Roman"/>
                <w:b/>
                <w:sz w:val="24"/>
                <w:szCs w:val="24"/>
                <w:lang w:eastAsia="lv-LV"/>
              </w:rPr>
              <w:t>2. Budžeta izdevumi:</w:t>
            </w:r>
          </w:p>
        </w:tc>
        <w:tc>
          <w:tcPr>
            <w:tcW w:w="554" w:type="pct"/>
            <w:tcBorders>
              <w:top w:val="outset" w:sz="6" w:space="0" w:color="auto"/>
              <w:left w:val="outset" w:sz="6" w:space="0" w:color="auto"/>
              <w:bottom w:val="outset" w:sz="6" w:space="0" w:color="auto"/>
              <w:right w:val="outset" w:sz="6" w:space="0" w:color="auto"/>
            </w:tcBorders>
            <w:shd w:val="clear" w:color="auto" w:fill="auto"/>
            <w:hideMark/>
          </w:tcPr>
          <w:p w:rsidR="00D82A09" w:rsidRPr="00DC7E48" w:rsidRDefault="00BE046D" w:rsidP="00DC7E48">
            <w:pPr>
              <w:spacing w:line="240" w:lineRule="auto"/>
              <w:jc w:val="center"/>
              <w:rPr>
                <w:rFonts w:ascii="Times New Roman" w:hAnsi="Times New Roman"/>
                <w:b/>
                <w:sz w:val="24"/>
                <w:szCs w:val="24"/>
              </w:rPr>
            </w:pPr>
            <w:r w:rsidRPr="00DC7E48">
              <w:rPr>
                <w:rFonts w:ascii="Times New Roman" w:hAnsi="Times New Roman"/>
                <w:b/>
                <w:sz w:val="24"/>
                <w:szCs w:val="24"/>
              </w:rPr>
              <w:t>0</w:t>
            </w:r>
          </w:p>
        </w:tc>
        <w:tc>
          <w:tcPr>
            <w:tcW w:w="880" w:type="pct"/>
            <w:gridSpan w:val="4"/>
            <w:tcBorders>
              <w:top w:val="outset" w:sz="6" w:space="0" w:color="auto"/>
              <w:left w:val="outset" w:sz="6" w:space="0" w:color="auto"/>
              <w:bottom w:val="outset" w:sz="6" w:space="0" w:color="auto"/>
              <w:right w:val="outset" w:sz="6" w:space="0" w:color="auto"/>
            </w:tcBorders>
            <w:shd w:val="clear" w:color="auto" w:fill="auto"/>
            <w:hideMark/>
          </w:tcPr>
          <w:p w:rsidR="00D82A09" w:rsidRPr="00DC7E48" w:rsidRDefault="008C0575" w:rsidP="00DC7E48">
            <w:pPr>
              <w:spacing w:line="240" w:lineRule="auto"/>
              <w:jc w:val="center"/>
              <w:rPr>
                <w:rFonts w:ascii="Times New Roman" w:hAnsi="Times New Roman"/>
                <w:b/>
                <w:sz w:val="24"/>
                <w:szCs w:val="24"/>
              </w:rPr>
            </w:pPr>
            <w:r>
              <w:rPr>
                <w:rFonts w:ascii="Times New Roman" w:hAnsi="Times New Roman"/>
                <w:b/>
                <w:sz w:val="24"/>
                <w:szCs w:val="24"/>
              </w:rPr>
              <w:t>0</w:t>
            </w:r>
          </w:p>
        </w:tc>
        <w:tc>
          <w:tcPr>
            <w:tcW w:w="610" w:type="pct"/>
            <w:tcBorders>
              <w:top w:val="outset" w:sz="6" w:space="0" w:color="auto"/>
              <w:left w:val="outset" w:sz="6" w:space="0" w:color="auto"/>
              <w:bottom w:val="outset" w:sz="6" w:space="0" w:color="auto"/>
              <w:right w:val="outset" w:sz="6" w:space="0" w:color="auto"/>
            </w:tcBorders>
            <w:shd w:val="clear" w:color="auto" w:fill="auto"/>
            <w:hideMark/>
          </w:tcPr>
          <w:p w:rsidR="00D82A09" w:rsidRPr="008C0575" w:rsidRDefault="008C0575" w:rsidP="008C0575">
            <w:pPr>
              <w:spacing w:line="240" w:lineRule="auto"/>
              <w:jc w:val="center"/>
              <w:rPr>
                <w:rFonts w:ascii="Times New Roman" w:hAnsi="Times New Roman"/>
                <w:b/>
                <w:sz w:val="24"/>
                <w:szCs w:val="24"/>
              </w:rPr>
            </w:pPr>
            <w:r w:rsidRPr="008C0575">
              <w:rPr>
                <w:rFonts w:ascii="Times New Roman" w:eastAsia="Times New Roman" w:hAnsi="Times New Roman"/>
                <w:b/>
                <w:color w:val="000000"/>
                <w:sz w:val="24"/>
                <w:szCs w:val="24"/>
                <w:lang w:eastAsia="lv-LV"/>
              </w:rPr>
              <w:t>3 350 162</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D82A09" w:rsidRPr="008C0575" w:rsidRDefault="008C0575" w:rsidP="00DC7E48">
            <w:pPr>
              <w:spacing w:line="240" w:lineRule="auto"/>
              <w:jc w:val="center"/>
              <w:rPr>
                <w:rFonts w:ascii="Times New Roman" w:hAnsi="Times New Roman"/>
                <w:b/>
                <w:sz w:val="24"/>
                <w:szCs w:val="24"/>
              </w:rPr>
            </w:pPr>
            <w:r w:rsidRPr="008C0575">
              <w:rPr>
                <w:rFonts w:ascii="Times New Roman" w:eastAsia="Times New Roman" w:hAnsi="Times New Roman"/>
                <w:b/>
                <w:color w:val="000000"/>
                <w:sz w:val="24"/>
                <w:szCs w:val="24"/>
                <w:lang w:eastAsia="lv-LV"/>
              </w:rPr>
              <w:t>11 450 170</w:t>
            </w:r>
          </w:p>
        </w:tc>
        <w:tc>
          <w:tcPr>
            <w:tcW w:w="1144" w:type="pct"/>
            <w:tcBorders>
              <w:top w:val="outset" w:sz="6" w:space="0" w:color="auto"/>
              <w:left w:val="outset" w:sz="6" w:space="0" w:color="auto"/>
              <w:bottom w:val="outset" w:sz="6" w:space="0" w:color="auto"/>
              <w:right w:val="outset" w:sz="6" w:space="0" w:color="auto"/>
            </w:tcBorders>
            <w:shd w:val="clear" w:color="auto" w:fill="auto"/>
            <w:hideMark/>
          </w:tcPr>
          <w:p w:rsidR="00D82A09" w:rsidRPr="008C0575" w:rsidRDefault="008C0575" w:rsidP="00DC7E48">
            <w:pPr>
              <w:spacing w:line="240" w:lineRule="auto"/>
              <w:jc w:val="center"/>
              <w:rPr>
                <w:rFonts w:ascii="Times New Roman" w:hAnsi="Times New Roman"/>
                <w:b/>
                <w:sz w:val="24"/>
                <w:szCs w:val="24"/>
              </w:rPr>
            </w:pPr>
            <w:r w:rsidRPr="008C0575">
              <w:rPr>
                <w:rFonts w:ascii="Times New Roman" w:eastAsia="Times New Roman" w:hAnsi="Times New Roman"/>
                <w:b/>
                <w:color w:val="000000"/>
                <w:sz w:val="24"/>
                <w:szCs w:val="24"/>
                <w:lang w:eastAsia="lv-LV"/>
              </w:rPr>
              <w:t>8 160 075</w:t>
            </w:r>
          </w:p>
        </w:tc>
      </w:tr>
      <w:tr w:rsidR="00DE15C7" w:rsidRPr="00DC7E48" w:rsidTr="009C7EDA">
        <w:trPr>
          <w:tblCellSpacing w:w="15" w:type="dxa"/>
        </w:trPr>
        <w:tc>
          <w:tcPr>
            <w:tcW w:w="962" w:type="pct"/>
            <w:gridSpan w:val="4"/>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2.1. valsts pamatbudžets</w:t>
            </w:r>
          </w:p>
        </w:tc>
        <w:tc>
          <w:tcPr>
            <w:tcW w:w="554" w:type="pct"/>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0</w:t>
            </w:r>
          </w:p>
        </w:tc>
        <w:tc>
          <w:tcPr>
            <w:tcW w:w="880" w:type="pct"/>
            <w:gridSpan w:val="4"/>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610" w:type="pct"/>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1144" w:type="pct"/>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r>
      <w:tr w:rsidR="00DE15C7" w:rsidRPr="00DC7E48" w:rsidTr="009C7EDA">
        <w:trPr>
          <w:tblCellSpacing w:w="15" w:type="dxa"/>
        </w:trPr>
        <w:tc>
          <w:tcPr>
            <w:tcW w:w="962" w:type="pct"/>
            <w:gridSpan w:val="4"/>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2.2. valsts speciālais budžets</w:t>
            </w:r>
          </w:p>
        </w:tc>
        <w:tc>
          <w:tcPr>
            <w:tcW w:w="554" w:type="pct"/>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0</w:t>
            </w:r>
          </w:p>
        </w:tc>
        <w:tc>
          <w:tcPr>
            <w:tcW w:w="880" w:type="pct"/>
            <w:gridSpan w:val="4"/>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610" w:type="pct"/>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1144" w:type="pct"/>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r>
      <w:tr w:rsidR="00DE15C7" w:rsidRPr="00DC7E48" w:rsidTr="009C7EDA">
        <w:trPr>
          <w:tblCellSpacing w:w="15" w:type="dxa"/>
        </w:trPr>
        <w:tc>
          <w:tcPr>
            <w:tcW w:w="962" w:type="pct"/>
            <w:gridSpan w:val="4"/>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2.3. pašvaldību budžets</w:t>
            </w:r>
          </w:p>
          <w:p w:rsidR="00DE15C7" w:rsidRPr="00DC7E48" w:rsidRDefault="00DE15C7" w:rsidP="00DC7E48">
            <w:pPr>
              <w:spacing w:after="0" w:line="240" w:lineRule="auto"/>
              <w:rPr>
                <w:rFonts w:ascii="Times New Roman" w:eastAsia="Times New Roman" w:hAnsi="Times New Roman"/>
                <w:sz w:val="24"/>
                <w:szCs w:val="24"/>
                <w:lang w:eastAsia="lv-LV"/>
              </w:rPr>
            </w:pPr>
          </w:p>
        </w:tc>
        <w:tc>
          <w:tcPr>
            <w:tcW w:w="554" w:type="pct"/>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0</w:t>
            </w:r>
          </w:p>
        </w:tc>
        <w:tc>
          <w:tcPr>
            <w:tcW w:w="880" w:type="pct"/>
            <w:gridSpan w:val="4"/>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610" w:type="pct"/>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1144" w:type="pct"/>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r>
      <w:tr w:rsidR="00410867" w:rsidRPr="00DC7E48" w:rsidTr="009C7EDA">
        <w:trPr>
          <w:tblCellSpacing w:w="15" w:type="dxa"/>
        </w:trPr>
        <w:tc>
          <w:tcPr>
            <w:tcW w:w="962" w:type="pct"/>
            <w:gridSpan w:val="4"/>
            <w:tcBorders>
              <w:top w:val="outset" w:sz="6" w:space="0" w:color="auto"/>
              <w:left w:val="outset" w:sz="6" w:space="0" w:color="auto"/>
              <w:bottom w:val="outset" w:sz="6" w:space="0" w:color="auto"/>
              <w:right w:val="outset" w:sz="6" w:space="0" w:color="auto"/>
            </w:tcBorders>
            <w:hideMark/>
          </w:tcPr>
          <w:p w:rsidR="00CF5FC7" w:rsidRPr="00DC7E48" w:rsidRDefault="00CF5FC7" w:rsidP="00DC7E48">
            <w:pPr>
              <w:spacing w:after="0" w:line="240" w:lineRule="auto"/>
              <w:rPr>
                <w:rFonts w:ascii="Times New Roman" w:eastAsia="Times New Roman" w:hAnsi="Times New Roman"/>
                <w:b/>
                <w:sz w:val="24"/>
                <w:szCs w:val="24"/>
                <w:lang w:eastAsia="lv-LV"/>
              </w:rPr>
            </w:pPr>
            <w:r w:rsidRPr="00DC7E48">
              <w:rPr>
                <w:rFonts w:ascii="Times New Roman" w:eastAsia="Times New Roman" w:hAnsi="Times New Roman"/>
                <w:b/>
                <w:sz w:val="24"/>
                <w:szCs w:val="24"/>
                <w:lang w:eastAsia="lv-LV"/>
              </w:rPr>
              <w:t>3. Finansiālā ietekme:</w:t>
            </w:r>
          </w:p>
        </w:tc>
        <w:tc>
          <w:tcPr>
            <w:tcW w:w="554" w:type="pct"/>
            <w:tcBorders>
              <w:top w:val="outset" w:sz="6" w:space="0" w:color="auto"/>
              <w:left w:val="outset" w:sz="6" w:space="0" w:color="auto"/>
              <w:bottom w:val="outset" w:sz="6" w:space="0" w:color="auto"/>
              <w:right w:val="outset" w:sz="6" w:space="0" w:color="auto"/>
            </w:tcBorders>
            <w:shd w:val="clear" w:color="auto" w:fill="auto"/>
            <w:hideMark/>
          </w:tcPr>
          <w:p w:rsidR="00CF5FC7" w:rsidRPr="00DC7E48" w:rsidRDefault="00BE046D" w:rsidP="00DC7E48">
            <w:pPr>
              <w:spacing w:line="240" w:lineRule="auto"/>
              <w:jc w:val="center"/>
              <w:rPr>
                <w:rFonts w:ascii="Times New Roman" w:hAnsi="Times New Roman"/>
                <w:sz w:val="24"/>
                <w:szCs w:val="24"/>
              </w:rPr>
            </w:pPr>
            <w:r w:rsidRPr="00DC7E48">
              <w:rPr>
                <w:rFonts w:ascii="Times New Roman" w:hAnsi="Times New Roman"/>
                <w:b/>
                <w:sz w:val="24"/>
                <w:szCs w:val="24"/>
              </w:rPr>
              <w:t>0</w:t>
            </w:r>
          </w:p>
        </w:tc>
        <w:tc>
          <w:tcPr>
            <w:tcW w:w="880" w:type="pct"/>
            <w:gridSpan w:val="4"/>
            <w:tcBorders>
              <w:top w:val="outset" w:sz="6" w:space="0" w:color="auto"/>
              <w:left w:val="outset" w:sz="6" w:space="0" w:color="auto"/>
              <w:bottom w:val="outset" w:sz="6" w:space="0" w:color="auto"/>
              <w:right w:val="outset" w:sz="6" w:space="0" w:color="auto"/>
            </w:tcBorders>
            <w:shd w:val="clear" w:color="auto" w:fill="auto"/>
            <w:hideMark/>
          </w:tcPr>
          <w:p w:rsidR="00CF5FC7" w:rsidRPr="00DC7E48" w:rsidRDefault="00DE15C7" w:rsidP="00DC7E48">
            <w:pPr>
              <w:spacing w:line="240" w:lineRule="auto"/>
              <w:jc w:val="center"/>
              <w:rPr>
                <w:rFonts w:ascii="Times New Roman" w:hAnsi="Times New Roman"/>
                <w:sz w:val="24"/>
                <w:szCs w:val="24"/>
              </w:rPr>
            </w:pPr>
            <w:r w:rsidRPr="00DC7E48">
              <w:rPr>
                <w:rFonts w:ascii="Times New Roman" w:hAnsi="Times New Roman"/>
                <w:b/>
                <w:sz w:val="24"/>
                <w:szCs w:val="24"/>
              </w:rPr>
              <w:t>0</w:t>
            </w:r>
          </w:p>
        </w:tc>
        <w:tc>
          <w:tcPr>
            <w:tcW w:w="610" w:type="pct"/>
            <w:tcBorders>
              <w:top w:val="outset" w:sz="6" w:space="0" w:color="auto"/>
              <w:left w:val="outset" w:sz="6" w:space="0" w:color="auto"/>
              <w:bottom w:val="outset" w:sz="6" w:space="0" w:color="auto"/>
              <w:right w:val="outset" w:sz="6" w:space="0" w:color="auto"/>
            </w:tcBorders>
            <w:shd w:val="clear" w:color="auto" w:fill="auto"/>
            <w:hideMark/>
          </w:tcPr>
          <w:p w:rsidR="00CF5FC7" w:rsidRPr="008C0575" w:rsidRDefault="008C0575" w:rsidP="008C0575">
            <w:pPr>
              <w:spacing w:line="240" w:lineRule="auto"/>
              <w:jc w:val="center"/>
              <w:rPr>
                <w:rFonts w:ascii="Times New Roman" w:hAnsi="Times New Roman"/>
                <w:b/>
                <w:sz w:val="24"/>
                <w:szCs w:val="24"/>
              </w:rPr>
            </w:pPr>
            <w:r w:rsidRPr="008C0575">
              <w:rPr>
                <w:rFonts w:ascii="Times New Roman" w:eastAsia="Times New Roman" w:hAnsi="Times New Roman"/>
                <w:b/>
                <w:color w:val="000000"/>
                <w:sz w:val="24"/>
                <w:szCs w:val="24"/>
                <w:lang w:eastAsia="lv-LV"/>
              </w:rPr>
              <w:t>1 514 161</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CF5FC7" w:rsidRPr="00DC7E48" w:rsidRDefault="00DE15C7" w:rsidP="008C0575">
            <w:pPr>
              <w:spacing w:line="240" w:lineRule="auto"/>
              <w:jc w:val="center"/>
              <w:rPr>
                <w:rFonts w:ascii="Times New Roman" w:hAnsi="Times New Roman"/>
                <w:b/>
                <w:sz w:val="24"/>
                <w:szCs w:val="24"/>
              </w:rPr>
            </w:pPr>
            <w:r w:rsidRPr="00DC7E48">
              <w:rPr>
                <w:rFonts w:ascii="Times New Roman" w:hAnsi="Times New Roman"/>
                <w:b/>
                <w:sz w:val="24"/>
                <w:szCs w:val="24"/>
              </w:rPr>
              <w:t>-</w:t>
            </w:r>
            <w:r w:rsidR="008C0575">
              <w:rPr>
                <w:rFonts w:ascii="Times New Roman" w:hAnsi="Times New Roman"/>
                <w:b/>
                <w:sz w:val="24"/>
                <w:szCs w:val="24"/>
              </w:rPr>
              <w:t>1 771 934</w:t>
            </w:r>
          </w:p>
        </w:tc>
        <w:tc>
          <w:tcPr>
            <w:tcW w:w="1144" w:type="pct"/>
            <w:tcBorders>
              <w:top w:val="outset" w:sz="6" w:space="0" w:color="auto"/>
              <w:left w:val="outset" w:sz="6" w:space="0" w:color="auto"/>
              <w:bottom w:val="outset" w:sz="6" w:space="0" w:color="auto"/>
              <w:right w:val="outset" w:sz="6" w:space="0" w:color="auto"/>
            </w:tcBorders>
            <w:shd w:val="clear" w:color="auto" w:fill="auto"/>
            <w:hideMark/>
          </w:tcPr>
          <w:p w:rsidR="00CF5FC7" w:rsidRPr="00DC7E48" w:rsidRDefault="008C0575" w:rsidP="00DC7E48">
            <w:pPr>
              <w:spacing w:line="240" w:lineRule="auto"/>
              <w:jc w:val="center"/>
              <w:rPr>
                <w:rFonts w:ascii="Times New Roman" w:hAnsi="Times New Roman"/>
                <w:b/>
                <w:sz w:val="24"/>
                <w:szCs w:val="24"/>
              </w:rPr>
            </w:pPr>
            <w:r>
              <w:rPr>
                <w:rFonts w:ascii="Times New Roman" w:hAnsi="Times New Roman"/>
                <w:b/>
                <w:sz w:val="24"/>
                <w:szCs w:val="24"/>
              </w:rPr>
              <w:t>129 013</w:t>
            </w:r>
          </w:p>
        </w:tc>
      </w:tr>
      <w:tr w:rsidR="00DE15C7" w:rsidRPr="00DC7E48" w:rsidTr="009C7EDA">
        <w:trPr>
          <w:tblCellSpacing w:w="15" w:type="dxa"/>
        </w:trPr>
        <w:tc>
          <w:tcPr>
            <w:tcW w:w="962" w:type="pct"/>
            <w:gridSpan w:val="4"/>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3.1. valsts pamatbudžets</w:t>
            </w:r>
          </w:p>
        </w:tc>
        <w:tc>
          <w:tcPr>
            <w:tcW w:w="554"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0</w:t>
            </w:r>
          </w:p>
        </w:tc>
        <w:tc>
          <w:tcPr>
            <w:tcW w:w="880" w:type="pct"/>
            <w:gridSpan w:val="4"/>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610"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738"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1144"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r>
      <w:tr w:rsidR="00DE15C7" w:rsidRPr="00DC7E48" w:rsidTr="009C7EDA">
        <w:trPr>
          <w:tblCellSpacing w:w="15" w:type="dxa"/>
        </w:trPr>
        <w:tc>
          <w:tcPr>
            <w:tcW w:w="962" w:type="pct"/>
            <w:gridSpan w:val="4"/>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3.2. speciālais budžets</w:t>
            </w:r>
          </w:p>
        </w:tc>
        <w:tc>
          <w:tcPr>
            <w:tcW w:w="554"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0</w:t>
            </w:r>
          </w:p>
        </w:tc>
        <w:tc>
          <w:tcPr>
            <w:tcW w:w="880" w:type="pct"/>
            <w:gridSpan w:val="4"/>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610"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738"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1144"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r>
      <w:tr w:rsidR="00DE15C7" w:rsidRPr="00DC7E48" w:rsidTr="009C7EDA">
        <w:trPr>
          <w:tblCellSpacing w:w="15" w:type="dxa"/>
        </w:trPr>
        <w:tc>
          <w:tcPr>
            <w:tcW w:w="962" w:type="pct"/>
            <w:gridSpan w:val="4"/>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3.3. pašvaldību budžets</w:t>
            </w:r>
          </w:p>
        </w:tc>
        <w:tc>
          <w:tcPr>
            <w:tcW w:w="554"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0</w:t>
            </w:r>
          </w:p>
        </w:tc>
        <w:tc>
          <w:tcPr>
            <w:tcW w:w="880" w:type="pct"/>
            <w:gridSpan w:val="4"/>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610"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738"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1144"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r>
      <w:tr w:rsidR="00DE15C7" w:rsidRPr="00DC7E48" w:rsidTr="009C7EDA">
        <w:trPr>
          <w:trHeight w:val="2499"/>
          <w:tblCellSpacing w:w="15" w:type="dxa"/>
        </w:trPr>
        <w:tc>
          <w:tcPr>
            <w:tcW w:w="962" w:type="pct"/>
            <w:gridSpan w:val="4"/>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4. Finanšu līdzekļi papildu izdevumu finansēšanai (kompensējošu izdevumu samazinājumu norāda ar "+" zīmi)</w:t>
            </w:r>
          </w:p>
        </w:tc>
        <w:tc>
          <w:tcPr>
            <w:tcW w:w="554"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X</w:t>
            </w:r>
          </w:p>
        </w:tc>
        <w:tc>
          <w:tcPr>
            <w:tcW w:w="880" w:type="pct"/>
            <w:gridSpan w:val="4"/>
            <w:tcBorders>
              <w:top w:val="outset" w:sz="6" w:space="0" w:color="auto"/>
              <w:left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610" w:type="pct"/>
            <w:tcBorders>
              <w:top w:val="outset" w:sz="6" w:space="0" w:color="auto"/>
              <w:left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738" w:type="pct"/>
            <w:tcBorders>
              <w:top w:val="outset" w:sz="6" w:space="0" w:color="auto"/>
              <w:left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1144" w:type="pct"/>
            <w:tcBorders>
              <w:top w:val="outset" w:sz="6" w:space="0" w:color="auto"/>
              <w:left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r>
      <w:tr w:rsidR="00DE15C7" w:rsidRPr="00DC7E48" w:rsidTr="009C7EDA">
        <w:trPr>
          <w:tblCellSpacing w:w="15" w:type="dxa"/>
        </w:trPr>
        <w:tc>
          <w:tcPr>
            <w:tcW w:w="962" w:type="pct"/>
            <w:gridSpan w:val="4"/>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5. Precizēta finansiālā ietekme</w:t>
            </w:r>
          </w:p>
        </w:tc>
        <w:tc>
          <w:tcPr>
            <w:tcW w:w="554" w:type="pct"/>
            <w:vMerge w:val="restart"/>
            <w:tcBorders>
              <w:top w:val="outset" w:sz="6" w:space="0" w:color="auto"/>
              <w:left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X</w:t>
            </w:r>
          </w:p>
        </w:tc>
        <w:tc>
          <w:tcPr>
            <w:tcW w:w="880" w:type="pct"/>
            <w:gridSpan w:val="4"/>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610"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738"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1144"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r>
      <w:tr w:rsidR="00DE15C7" w:rsidRPr="00DC7E48" w:rsidTr="009C7EDA">
        <w:trPr>
          <w:tblCellSpacing w:w="15" w:type="dxa"/>
        </w:trPr>
        <w:tc>
          <w:tcPr>
            <w:tcW w:w="962" w:type="pct"/>
            <w:gridSpan w:val="4"/>
            <w:tcBorders>
              <w:top w:val="outset" w:sz="6" w:space="0" w:color="auto"/>
              <w:left w:val="outset" w:sz="6" w:space="0" w:color="auto"/>
              <w:bottom w:val="outset" w:sz="6" w:space="0" w:color="auto"/>
              <w:right w:val="outset" w:sz="6" w:space="0" w:color="auto"/>
            </w:tcBorders>
          </w:tcPr>
          <w:p w:rsidR="00DE15C7" w:rsidRPr="00DC7E48" w:rsidRDefault="00DE15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5.1. valsts pamatbudžets</w:t>
            </w:r>
          </w:p>
        </w:tc>
        <w:tc>
          <w:tcPr>
            <w:tcW w:w="554" w:type="pct"/>
            <w:vMerge/>
            <w:tcBorders>
              <w:left w:val="outset" w:sz="6" w:space="0" w:color="auto"/>
              <w:right w:val="outset" w:sz="6" w:space="0" w:color="auto"/>
            </w:tcBorders>
          </w:tcPr>
          <w:p w:rsidR="00DE15C7" w:rsidRPr="00DC7E48" w:rsidRDefault="00DE15C7" w:rsidP="00DC7E48">
            <w:pPr>
              <w:spacing w:line="240" w:lineRule="auto"/>
              <w:jc w:val="center"/>
              <w:rPr>
                <w:rFonts w:ascii="Times New Roman" w:hAnsi="Times New Roman"/>
                <w:sz w:val="24"/>
                <w:szCs w:val="24"/>
              </w:rPr>
            </w:pPr>
          </w:p>
        </w:tc>
        <w:tc>
          <w:tcPr>
            <w:tcW w:w="880" w:type="pct"/>
            <w:gridSpan w:val="4"/>
            <w:tcBorders>
              <w:top w:val="outset" w:sz="6" w:space="0" w:color="auto"/>
              <w:left w:val="outset" w:sz="6" w:space="0" w:color="auto"/>
              <w:bottom w:val="outset" w:sz="6" w:space="0" w:color="auto"/>
              <w:right w:val="outset" w:sz="6" w:space="0" w:color="auto"/>
            </w:tcBorders>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610" w:type="pct"/>
            <w:tcBorders>
              <w:top w:val="outset" w:sz="6" w:space="0" w:color="auto"/>
              <w:left w:val="outset" w:sz="6" w:space="0" w:color="auto"/>
              <w:bottom w:val="outset" w:sz="6" w:space="0" w:color="auto"/>
              <w:right w:val="outset" w:sz="6" w:space="0" w:color="auto"/>
            </w:tcBorders>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738" w:type="pct"/>
            <w:tcBorders>
              <w:top w:val="outset" w:sz="6" w:space="0" w:color="auto"/>
              <w:left w:val="outset" w:sz="6" w:space="0" w:color="auto"/>
              <w:bottom w:val="outset" w:sz="6" w:space="0" w:color="auto"/>
              <w:right w:val="outset" w:sz="6" w:space="0" w:color="auto"/>
            </w:tcBorders>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1144" w:type="pct"/>
            <w:tcBorders>
              <w:top w:val="outset" w:sz="6" w:space="0" w:color="auto"/>
              <w:left w:val="outset" w:sz="6" w:space="0" w:color="auto"/>
              <w:bottom w:val="outset" w:sz="6" w:space="0" w:color="auto"/>
              <w:right w:val="outset" w:sz="6" w:space="0" w:color="auto"/>
            </w:tcBorders>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r>
      <w:tr w:rsidR="00DE15C7" w:rsidRPr="00DC7E48" w:rsidTr="009C7EDA">
        <w:trPr>
          <w:tblCellSpacing w:w="15" w:type="dxa"/>
        </w:trPr>
        <w:tc>
          <w:tcPr>
            <w:tcW w:w="962" w:type="pct"/>
            <w:gridSpan w:val="4"/>
            <w:tcBorders>
              <w:top w:val="outset" w:sz="6" w:space="0" w:color="auto"/>
              <w:left w:val="outset" w:sz="6" w:space="0" w:color="auto"/>
              <w:bottom w:val="outset" w:sz="6" w:space="0" w:color="auto"/>
              <w:right w:val="outset" w:sz="6" w:space="0" w:color="auto"/>
            </w:tcBorders>
          </w:tcPr>
          <w:p w:rsidR="00DE15C7" w:rsidRPr="00DC7E48" w:rsidRDefault="00DE15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5.2. speciālais budžets</w:t>
            </w:r>
          </w:p>
        </w:tc>
        <w:tc>
          <w:tcPr>
            <w:tcW w:w="554" w:type="pct"/>
            <w:vMerge/>
            <w:tcBorders>
              <w:left w:val="outset" w:sz="6" w:space="0" w:color="auto"/>
              <w:right w:val="outset" w:sz="6" w:space="0" w:color="auto"/>
            </w:tcBorders>
          </w:tcPr>
          <w:p w:rsidR="00DE15C7" w:rsidRPr="00DC7E48" w:rsidRDefault="00DE15C7" w:rsidP="00DC7E48">
            <w:pPr>
              <w:spacing w:line="240" w:lineRule="auto"/>
              <w:jc w:val="center"/>
              <w:rPr>
                <w:rFonts w:ascii="Times New Roman" w:hAnsi="Times New Roman"/>
                <w:sz w:val="24"/>
                <w:szCs w:val="24"/>
              </w:rPr>
            </w:pPr>
          </w:p>
        </w:tc>
        <w:tc>
          <w:tcPr>
            <w:tcW w:w="880" w:type="pct"/>
            <w:gridSpan w:val="4"/>
            <w:tcBorders>
              <w:top w:val="outset" w:sz="6" w:space="0" w:color="auto"/>
              <w:left w:val="outset" w:sz="6" w:space="0" w:color="auto"/>
              <w:bottom w:val="outset" w:sz="6" w:space="0" w:color="auto"/>
              <w:right w:val="outset" w:sz="6" w:space="0" w:color="auto"/>
            </w:tcBorders>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610" w:type="pct"/>
            <w:tcBorders>
              <w:top w:val="outset" w:sz="6" w:space="0" w:color="auto"/>
              <w:left w:val="outset" w:sz="6" w:space="0" w:color="auto"/>
              <w:bottom w:val="outset" w:sz="6" w:space="0" w:color="auto"/>
              <w:right w:val="outset" w:sz="6" w:space="0" w:color="auto"/>
            </w:tcBorders>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738" w:type="pct"/>
            <w:tcBorders>
              <w:top w:val="outset" w:sz="6" w:space="0" w:color="auto"/>
              <w:left w:val="outset" w:sz="6" w:space="0" w:color="auto"/>
              <w:bottom w:val="outset" w:sz="6" w:space="0" w:color="auto"/>
              <w:right w:val="outset" w:sz="6" w:space="0" w:color="auto"/>
            </w:tcBorders>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1144" w:type="pct"/>
            <w:tcBorders>
              <w:top w:val="outset" w:sz="6" w:space="0" w:color="auto"/>
              <w:left w:val="outset" w:sz="6" w:space="0" w:color="auto"/>
              <w:bottom w:val="outset" w:sz="6" w:space="0" w:color="auto"/>
              <w:right w:val="outset" w:sz="6" w:space="0" w:color="auto"/>
            </w:tcBorders>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r>
      <w:tr w:rsidR="00DE15C7" w:rsidRPr="00DC7E48" w:rsidTr="009C7EDA">
        <w:trPr>
          <w:tblCellSpacing w:w="15" w:type="dxa"/>
        </w:trPr>
        <w:tc>
          <w:tcPr>
            <w:tcW w:w="962" w:type="pct"/>
            <w:gridSpan w:val="4"/>
            <w:tcBorders>
              <w:top w:val="outset" w:sz="6" w:space="0" w:color="auto"/>
              <w:left w:val="outset" w:sz="6" w:space="0" w:color="auto"/>
              <w:bottom w:val="outset" w:sz="6" w:space="0" w:color="auto"/>
              <w:right w:val="outset" w:sz="6" w:space="0" w:color="auto"/>
            </w:tcBorders>
          </w:tcPr>
          <w:p w:rsidR="00DE15C7" w:rsidRPr="00DC7E48" w:rsidRDefault="00DE15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5.3. pašvaldību budžets</w:t>
            </w:r>
          </w:p>
        </w:tc>
        <w:tc>
          <w:tcPr>
            <w:tcW w:w="554" w:type="pct"/>
            <w:vMerge/>
            <w:tcBorders>
              <w:left w:val="outset" w:sz="6" w:space="0" w:color="auto"/>
              <w:bottom w:val="outset" w:sz="6" w:space="0" w:color="auto"/>
              <w:right w:val="outset" w:sz="6" w:space="0" w:color="auto"/>
            </w:tcBorders>
          </w:tcPr>
          <w:p w:rsidR="00DE15C7" w:rsidRPr="00DC7E48" w:rsidRDefault="00DE15C7" w:rsidP="00DC7E48">
            <w:pPr>
              <w:spacing w:line="240" w:lineRule="auto"/>
              <w:jc w:val="center"/>
              <w:rPr>
                <w:rFonts w:ascii="Times New Roman" w:hAnsi="Times New Roman"/>
                <w:sz w:val="24"/>
                <w:szCs w:val="24"/>
              </w:rPr>
            </w:pPr>
          </w:p>
        </w:tc>
        <w:tc>
          <w:tcPr>
            <w:tcW w:w="880" w:type="pct"/>
            <w:gridSpan w:val="4"/>
            <w:tcBorders>
              <w:top w:val="outset" w:sz="6" w:space="0" w:color="auto"/>
              <w:left w:val="outset" w:sz="6" w:space="0" w:color="auto"/>
              <w:bottom w:val="outset" w:sz="6" w:space="0" w:color="auto"/>
              <w:right w:val="outset" w:sz="6" w:space="0" w:color="auto"/>
            </w:tcBorders>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610" w:type="pct"/>
            <w:tcBorders>
              <w:top w:val="outset" w:sz="6" w:space="0" w:color="auto"/>
              <w:left w:val="outset" w:sz="6" w:space="0" w:color="auto"/>
              <w:bottom w:val="outset" w:sz="6" w:space="0" w:color="auto"/>
              <w:right w:val="outset" w:sz="6" w:space="0" w:color="auto"/>
            </w:tcBorders>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738" w:type="pct"/>
            <w:tcBorders>
              <w:top w:val="outset" w:sz="6" w:space="0" w:color="auto"/>
              <w:left w:val="outset" w:sz="6" w:space="0" w:color="auto"/>
              <w:bottom w:val="outset" w:sz="6" w:space="0" w:color="auto"/>
              <w:right w:val="outset" w:sz="6" w:space="0" w:color="auto"/>
            </w:tcBorders>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1144" w:type="pct"/>
            <w:tcBorders>
              <w:top w:val="outset" w:sz="6" w:space="0" w:color="auto"/>
              <w:left w:val="outset" w:sz="6" w:space="0" w:color="auto"/>
              <w:bottom w:val="outset" w:sz="6" w:space="0" w:color="auto"/>
              <w:right w:val="outset" w:sz="6" w:space="0" w:color="auto"/>
            </w:tcBorders>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r>
      <w:tr w:rsidR="00405566" w:rsidRPr="00DC7E48" w:rsidTr="009C7EDA">
        <w:trPr>
          <w:tblCellSpacing w:w="15" w:type="dxa"/>
        </w:trPr>
        <w:tc>
          <w:tcPr>
            <w:tcW w:w="962" w:type="pct"/>
            <w:gridSpan w:val="4"/>
            <w:tcBorders>
              <w:top w:val="outset" w:sz="6" w:space="0" w:color="auto"/>
              <w:left w:val="outset" w:sz="6" w:space="0" w:color="auto"/>
              <w:bottom w:val="outset" w:sz="6" w:space="0" w:color="auto"/>
              <w:right w:val="outset" w:sz="6" w:space="0" w:color="auto"/>
            </w:tcBorders>
            <w:hideMark/>
          </w:tcPr>
          <w:p w:rsidR="00405566" w:rsidRPr="00DC7E48" w:rsidRDefault="00405566"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3990" w:type="pct"/>
            <w:gridSpan w:val="8"/>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jc w:val="both"/>
              <w:rPr>
                <w:rFonts w:ascii="Times New Roman" w:hAnsi="Times New Roman"/>
                <w:sz w:val="24"/>
                <w:szCs w:val="24"/>
                <w:lang w:eastAsia="lv-LV"/>
              </w:rPr>
            </w:pPr>
            <w:r w:rsidRPr="00DC7E48">
              <w:rPr>
                <w:rFonts w:ascii="Times New Roman" w:hAnsi="Times New Roman"/>
                <w:sz w:val="24"/>
                <w:szCs w:val="24"/>
              </w:rPr>
              <w:t>Skat. pielikumu</w:t>
            </w:r>
          </w:p>
          <w:p w:rsidR="00164983" w:rsidRPr="00DC7E48" w:rsidRDefault="00164983" w:rsidP="00DC7E48">
            <w:pPr>
              <w:spacing w:after="0" w:line="240" w:lineRule="auto"/>
              <w:ind w:left="110" w:right="112"/>
              <w:jc w:val="both"/>
              <w:rPr>
                <w:rFonts w:ascii="Times New Roman" w:hAnsi="Times New Roman"/>
                <w:sz w:val="24"/>
                <w:szCs w:val="24"/>
              </w:rPr>
            </w:pPr>
          </w:p>
        </w:tc>
      </w:tr>
      <w:tr w:rsidR="00CF5FC7" w:rsidRPr="00DC7E48" w:rsidTr="009C7EDA">
        <w:trPr>
          <w:trHeight w:val="555"/>
          <w:tblCellSpacing w:w="15" w:type="dxa"/>
        </w:trPr>
        <w:tc>
          <w:tcPr>
            <w:tcW w:w="962" w:type="pct"/>
            <w:gridSpan w:val="4"/>
            <w:tcBorders>
              <w:top w:val="outset" w:sz="6" w:space="0" w:color="auto"/>
              <w:left w:val="outset" w:sz="6" w:space="0" w:color="auto"/>
              <w:bottom w:val="outset" w:sz="6" w:space="0" w:color="auto"/>
              <w:right w:val="outset" w:sz="6" w:space="0" w:color="auto"/>
            </w:tcBorders>
            <w:hideMark/>
          </w:tcPr>
          <w:p w:rsidR="00CF5FC7" w:rsidRPr="00DC7E48" w:rsidRDefault="00CF5F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7. Cita informācija</w:t>
            </w:r>
          </w:p>
        </w:tc>
        <w:tc>
          <w:tcPr>
            <w:tcW w:w="3990" w:type="pct"/>
            <w:gridSpan w:val="8"/>
            <w:tcBorders>
              <w:top w:val="outset" w:sz="6" w:space="0" w:color="auto"/>
              <w:left w:val="outset" w:sz="6" w:space="0" w:color="auto"/>
              <w:bottom w:val="outset" w:sz="6" w:space="0" w:color="auto"/>
              <w:right w:val="outset" w:sz="6" w:space="0" w:color="auto"/>
            </w:tcBorders>
            <w:hideMark/>
          </w:tcPr>
          <w:p w:rsidR="0089384F" w:rsidRPr="00DC7E48" w:rsidRDefault="0089384F" w:rsidP="00DC7E48">
            <w:pPr>
              <w:tabs>
                <w:tab w:val="left" w:pos="8537"/>
              </w:tabs>
              <w:spacing w:after="0" w:line="240" w:lineRule="auto"/>
              <w:ind w:left="123" w:right="253"/>
              <w:jc w:val="both"/>
              <w:rPr>
                <w:rFonts w:ascii="Times New Roman" w:hAnsi="Times New Roman"/>
                <w:sz w:val="24"/>
                <w:szCs w:val="24"/>
              </w:rPr>
            </w:pPr>
            <w:r w:rsidRPr="00DC7E48">
              <w:rPr>
                <w:rFonts w:ascii="Times New Roman" w:hAnsi="Times New Roman"/>
                <w:sz w:val="24"/>
                <w:szCs w:val="24"/>
              </w:rPr>
              <w:t>MK noteikumu finansiāl</w:t>
            </w:r>
            <w:r w:rsidR="00DC6C31">
              <w:rPr>
                <w:rFonts w:ascii="Times New Roman" w:hAnsi="Times New Roman"/>
                <w:sz w:val="24"/>
                <w:szCs w:val="24"/>
              </w:rPr>
              <w:t>ā</w:t>
            </w:r>
            <w:r w:rsidRPr="00DC7E48">
              <w:rPr>
                <w:rFonts w:ascii="Times New Roman" w:hAnsi="Times New Roman"/>
                <w:sz w:val="24"/>
                <w:szCs w:val="24"/>
              </w:rPr>
              <w:t xml:space="preserve"> ietekme ir nosakāma indikatīvi, ņemot vērā programmu starptautisko raksturu un konkurenci piesaistīt finansējumu konkrētās valsts teritorijai. Programmu budžeti tiek veidoti no iesaistīto dalībvalstu Eiropas Reģionālā attīstības fon</w:t>
            </w:r>
            <w:r w:rsidR="002F601F">
              <w:rPr>
                <w:rFonts w:ascii="Times New Roman" w:hAnsi="Times New Roman"/>
                <w:sz w:val="24"/>
                <w:szCs w:val="24"/>
              </w:rPr>
              <w:t xml:space="preserve">da </w:t>
            </w:r>
            <w:r w:rsidRPr="00DC7E48">
              <w:rPr>
                <w:rFonts w:ascii="Times New Roman" w:hAnsi="Times New Roman"/>
                <w:sz w:val="24"/>
                <w:szCs w:val="24"/>
              </w:rPr>
              <w:t xml:space="preserve">daļas ieguldījuma programmas budžetā un piešķirtās </w:t>
            </w:r>
            <w:r w:rsidR="00BB161E">
              <w:rPr>
                <w:rFonts w:ascii="Times New Roman" w:hAnsi="Times New Roman"/>
                <w:sz w:val="24"/>
                <w:szCs w:val="24"/>
              </w:rPr>
              <w:t>Eiropas Kaimiņattiecību instrumenta</w:t>
            </w:r>
            <w:r w:rsidR="00BB161E" w:rsidRPr="00DC7E48">
              <w:rPr>
                <w:rFonts w:ascii="Times New Roman" w:hAnsi="Times New Roman"/>
                <w:sz w:val="24"/>
                <w:szCs w:val="24"/>
              </w:rPr>
              <w:t xml:space="preserve"> </w:t>
            </w:r>
            <w:r w:rsidR="00BB161E">
              <w:rPr>
                <w:rFonts w:ascii="Times New Roman" w:hAnsi="Times New Roman"/>
                <w:sz w:val="24"/>
                <w:szCs w:val="24"/>
              </w:rPr>
              <w:t>līdz</w:t>
            </w:r>
            <w:r w:rsidRPr="00DC7E48">
              <w:rPr>
                <w:rFonts w:ascii="Times New Roman" w:hAnsi="Times New Roman"/>
                <w:sz w:val="24"/>
                <w:szCs w:val="24"/>
              </w:rPr>
              <w:t>finansējuma daļas,</w:t>
            </w:r>
            <w:r w:rsidR="000B50C9">
              <w:rPr>
                <w:rFonts w:ascii="Times New Roman" w:hAnsi="Times New Roman"/>
                <w:sz w:val="24"/>
                <w:szCs w:val="24"/>
              </w:rPr>
              <w:t xml:space="preserve"> kā arī Krievijas Federācijas finansiālā ieguldījuma programmā, </w:t>
            </w:r>
            <w:r w:rsidRPr="00DC7E48">
              <w:rPr>
                <w:rFonts w:ascii="Times New Roman" w:hAnsi="Times New Roman"/>
                <w:sz w:val="24"/>
                <w:szCs w:val="24"/>
              </w:rPr>
              <w:t>kas turpmāk tiek piešķirts atbalstāmajiem sadarbības projektiem</w:t>
            </w:r>
            <w:r w:rsidR="00420BB8">
              <w:rPr>
                <w:rFonts w:ascii="Times New Roman" w:hAnsi="Times New Roman"/>
                <w:sz w:val="24"/>
                <w:szCs w:val="24"/>
              </w:rPr>
              <w:t>,</w:t>
            </w:r>
            <w:r w:rsidRPr="00DC7E48">
              <w:rPr>
                <w:rFonts w:ascii="Times New Roman" w:hAnsi="Times New Roman"/>
                <w:sz w:val="24"/>
                <w:szCs w:val="24"/>
              </w:rPr>
              <w:t xml:space="preserve"> pamatojoties uz </w:t>
            </w:r>
            <w:r w:rsidR="00BB161E">
              <w:rPr>
                <w:rFonts w:ascii="Times New Roman" w:hAnsi="Times New Roman"/>
                <w:sz w:val="24"/>
                <w:szCs w:val="24"/>
              </w:rPr>
              <w:t xml:space="preserve">to </w:t>
            </w:r>
            <w:r w:rsidRPr="00DC7E48">
              <w:rPr>
                <w:rFonts w:ascii="Times New Roman" w:hAnsi="Times New Roman"/>
                <w:sz w:val="24"/>
                <w:szCs w:val="24"/>
              </w:rPr>
              <w:t xml:space="preserve">vērtēšanas rezultātiem, neatkarīgi no finansējuma saņēmēju piederības kādai valstij. </w:t>
            </w:r>
            <w:r w:rsidRPr="00DC7E48">
              <w:rPr>
                <w:rFonts w:ascii="Times New Roman" w:hAnsi="Times New Roman"/>
                <w:sz w:val="24"/>
                <w:szCs w:val="24"/>
                <w:u w:val="single"/>
              </w:rPr>
              <w:t xml:space="preserve">Līdz ar to, </w:t>
            </w:r>
            <w:r w:rsidR="00BB161E">
              <w:rPr>
                <w:rFonts w:ascii="Times New Roman" w:hAnsi="Times New Roman"/>
                <w:sz w:val="24"/>
                <w:szCs w:val="24"/>
                <w:lang w:eastAsia="lv-LV"/>
              </w:rPr>
              <w:t>t</w:t>
            </w:r>
            <w:r w:rsidR="00BB161E" w:rsidRPr="00DC7E48">
              <w:rPr>
                <w:rFonts w:ascii="Times New Roman" w:hAnsi="Times New Roman"/>
                <w:sz w:val="24"/>
                <w:szCs w:val="24"/>
                <w:lang w:eastAsia="lv-LV"/>
              </w:rPr>
              <w:t xml:space="preserve">urpmāka un detalizētāka </w:t>
            </w:r>
            <w:r w:rsidR="00BB161E">
              <w:rPr>
                <w:rFonts w:ascii="Times New Roman" w:hAnsi="Times New Roman"/>
                <w:sz w:val="24"/>
                <w:szCs w:val="24"/>
                <w:lang w:eastAsia="lv-LV"/>
              </w:rPr>
              <w:t xml:space="preserve">MK noteikumu </w:t>
            </w:r>
            <w:r w:rsidR="00BB161E" w:rsidRPr="00DC7E48">
              <w:rPr>
                <w:rFonts w:ascii="Times New Roman" w:hAnsi="Times New Roman"/>
                <w:sz w:val="24"/>
                <w:szCs w:val="24"/>
                <w:lang w:eastAsia="lv-LV"/>
              </w:rPr>
              <w:t xml:space="preserve">projekta finansiāla ietekme </w:t>
            </w:r>
            <w:r w:rsidRPr="00DC7E48">
              <w:rPr>
                <w:rFonts w:ascii="Times New Roman" w:hAnsi="Times New Roman"/>
                <w:sz w:val="24"/>
                <w:szCs w:val="24"/>
                <w:u w:val="single"/>
              </w:rPr>
              <w:t>uz valsts un pašvaldību budžetiem ir atkarīga no Latvijas finansējumu saņēmēju aktivitātes un spējas piesaistīt ETS programmu finansējumu Latvijas teritorijai,</w:t>
            </w:r>
            <w:r w:rsidRPr="00DC7E48">
              <w:rPr>
                <w:rFonts w:ascii="Times New Roman" w:hAnsi="Times New Roman"/>
                <w:sz w:val="24"/>
                <w:szCs w:val="24"/>
              </w:rPr>
              <w:t xml:space="preserve"> sagatavojot konkurētspējīgus projektu pieteikumus, un </w:t>
            </w:r>
            <w:r w:rsidR="00DC7E48">
              <w:rPr>
                <w:rFonts w:ascii="Times New Roman" w:hAnsi="Times New Roman"/>
                <w:sz w:val="24"/>
                <w:szCs w:val="24"/>
              </w:rPr>
              <w:t xml:space="preserve">MK noteikumu </w:t>
            </w:r>
            <w:r w:rsidRPr="00DC7E48">
              <w:rPr>
                <w:rFonts w:ascii="Times New Roman" w:hAnsi="Times New Roman"/>
                <w:sz w:val="24"/>
                <w:szCs w:val="24"/>
              </w:rPr>
              <w:t>projekta izstrādes brīdī tā nav nosakāma.</w:t>
            </w:r>
          </w:p>
          <w:p w:rsidR="0089384F" w:rsidRPr="00DC7E48" w:rsidRDefault="0089384F" w:rsidP="00DC7E48">
            <w:pPr>
              <w:tabs>
                <w:tab w:val="left" w:pos="8537"/>
              </w:tabs>
              <w:spacing w:after="0" w:line="240" w:lineRule="auto"/>
              <w:ind w:left="123" w:right="253"/>
              <w:jc w:val="both"/>
              <w:rPr>
                <w:rFonts w:ascii="Times New Roman" w:hAnsi="Times New Roman"/>
                <w:sz w:val="24"/>
                <w:szCs w:val="24"/>
              </w:rPr>
            </w:pPr>
            <w:r w:rsidRPr="00DC7E48">
              <w:rPr>
                <w:rFonts w:ascii="Times New Roman" w:hAnsi="Times New Roman"/>
                <w:sz w:val="24"/>
                <w:szCs w:val="24"/>
              </w:rPr>
              <w:t>2014.-2020.gada plānošanas periodā ETS mērķim piešķirtais finansējums Latvijai no Eiropa</w:t>
            </w:r>
            <w:r w:rsidR="00420BB8">
              <w:rPr>
                <w:rFonts w:ascii="Times New Roman" w:hAnsi="Times New Roman"/>
                <w:sz w:val="24"/>
                <w:szCs w:val="24"/>
              </w:rPr>
              <w:t xml:space="preserve">s Komisijas sastāda 93,6 miljoni </w:t>
            </w:r>
            <w:r w:rsidR="00420BB8" w:rsidRPr="00420BB8">
              <w:rPr>
                <w:rFonts w:ascii="Times New Roman" w:hAnsi="Times New Roman"/>
                <w:i/>
                <w:sz w:val="24"/>
                <w:szCs w:val="24"/>
              </w:rPr>
              <w:t>euro</w:t>
            </w:r>
            <w:r w:rsidRPr="00DC7E48">
              <w:rPr>
                <w:rFonts w:ascii="Times New Roman" w:hAnsi="Times New Roman"/>
                <w:sz w:val="24"/>
                <w:szCs w:val="24"/>
              </w:rPr>
              <w:t xml:space="preserve">, no tiem </w:t>
            </w:r>
            <w:r w:rsidR="002F601F">
              <w:rPr>
                <w:rFonts w:ascii="Times New Roman" w:hAnsi="Times New Roman"/>
                <w:sz w:val="24"/>
                <w:szCs w:val="24"/>
              </w:rPr>
              <w:t xml:space="preserve">               </w:t>
            </w:r>
            <w:r w:rsidR="00420BB8">
              <w:rPr>
                <w:rFonts w:ascii="Times New Roman" w:hAnsi="Times New Roman"/>
                <w:sz w:val="24"/>
                <w:szCs w:val="24"/>
              </w:rPr>
              <w:t xml:space="preserve">26,1 miljoni </w:t>
            </w:r>
            <w:r w:rsidR="00420BB8" w:rsidRPr="00420BB8">
              <w:rPr>
                <w:rFonts w:ascii="Times New Roman" w:hAnsi="Times New Roman"/>
                <w:i/>
                <w:sz w:val="24"/>
                <w:szCs w:val="24"/>
              </w:rPr>
              <w:t>euro</w:t>
            </w:r>
            <w:r w:rsidRPr="00DC7E48">
              <w:rPr>
                <w:rFonts w:ascii="Times New Roman" w:hAnsi="Times New Roman"/>
                <w:sz w:val="24"/>
                <w:szCs w:val="24"/>
              </w:rPr>
              <w:t xml:space="preserve"> ir atvēlēti divām EKI ietvaros īstenojamām programmām. Savukārt, ar EKI atbalstu īstenojamo ETS programmu, kurās piedalās Latvija, kopējais pieejamais finansējums projektiem (90%) ir ap</w:t>
            </w:r>
            <w:r w:rsidR="00DF24A2">
              <w:rPr>
                <w:rFonts w:ascii="Times New Roman" w:hAnsi="Times New Roman"/>
                <w:sz w:val="24"/>
                <w:szCs w:val="24"/>
              </w:rPr>
              <w:t xml:space="preserve"> </w:t>
            </w:r>
            <w:r w:rsidR="00420BB8">
              <w:rPr>
                <w:rFonts w:ascii="Times New Roman" w:hAnsi="Times New Roman"/>
                <w:sz w:val="24"/>
                <w:szCs w:val="24"/>
              </w:rPr>
              <w:t xml:space="preserve">92 miljoniem </w:t>
            </w:r>
            <w:r w:rsidR="00420BB8" w:rsidRPr="00420BB8">
              <w:rPr>
                <w:rFonts w:ascii="Times New Roman" w:hAnsi="Times New Roman"/>
                <w:i/>
                <w:sz w:val="24"/>
                <w:szCs w:val="24"/>
              </w:rPr>
              <w:t>euro</w:t>
            </w:r>
            <w:r w:rsidRPr="00DC7E48">
              <w:rPr>
                <w:rFonts w:ascii="Times New Roman" w:hAnsi="Times New Roman"/>
                <w:sz w:val="24"/>
                <w:szCs w:val="24"/>
              </w:rPr>
              <w:t xml:space="preserve">. </w:t>
            </w:r>
          </w:p>
          <w:p w:rsidR="0089384F" w:rsidRPr="00DC7E48" w:rsidRDefault="0089384F" w:rsidP="00DC7E48">
            <w:pPr>
              <w:tabs>
                <w:tab w:val="left" w:pos="8537"/>
              </w:tabs>
              <w:spacing w:after="0" w:line="240" w:lineRule="auto"/>
              <w:ind w:left="123" w:right="253"/>
              <w:jc w:val="both"/>
              <w:rPr>
                <w:rFonts w:ascii="Times New Roman" w:hAnsi="Times New Roman"/>
                <w:sz w:val="24"/>
                <w:szCs w:val="24"/>
              </w:rPr>
            </w:pPr>
            <w:r w:rsidRPr="00DC7E48">
              <w:rPr>
                <w:rFonts w:ascii="Times New Roman" w:hAnsi="Times New Roman"/>
                <w:sz w:val="24"/>
                <w:szCs w:val="24"/>
                <w:lang w:eastAsia="lv-LV"/>
              </w:rPr>
              <w:t xml:space="preserve">Budžeta ieņēmumi un izdevumi ietver arī Krievijas puses potenciālo finansējuma daļu Latvijas – Krievijas pārrobežu sadarbības programmā, kurā Latvija pilda Vadošās iestādes funkcijas, un šī finansējuma daļa provizoriski </w:t>
            </w:r>
            <w:r w:rsidR="00DC7E48">
              <w:rPr>
                <w:rFonts w:ascii="Times New Roman" w:hAnsi="Times New Roman"/>
                <w:sz w:val="24"/>
                <w:szCs w:val="24"/>
                <w:lang w:eastAsia="lv-LV"/>
              </w:rPr>
              <w:t>ir</w:t>
            </w:r>
            <w:r w:rsidRPr="00DC7E48">
              <w:rPr>
                <w:rFonts w:ascii="Times New Roman" w:hAnsi="Times New Roman"/>
                <w:sz w:val="24"/>
                <w:szCs w:val="24"/>
              </w:rPr>
              <w:t xml:space="preserve"> </w:t>
            </w:r>
            <w:r w:rsidRPr="00DC7E48">
              <w:rPr>
                <w:rFonts w:ascii="Times New Roman" w:hAnsi="Times New Roman"/>
                <w:sz w:val="24"/>
                <w:szCs w:val="24"/>
                <w:lang w:eastAsia="lv-LV"/>
              </w:rPr>
              <w:t>7 937 514,00 EUR.</w:t>
            </w:r>
          </w:p>
          <w:p w:rsidR="0089384F" w:rsidRPr="00DC7E48" w:rsidRDefault="0089384F" w:rsidP="00E9704F">
            <w:pPr>
              <w:spacing w:after="0" w:line="240" w:lineRule="auto"/>
              <w:ind w:left="123" w:right="253"/>
              <w:jc w:val="both"/>
              <w:rPr>
                <w:rFonts w:ascii="Times New Roman" w:hAnsi="Times New Roman"/>
                <w:sz w:val="24"/>
                <w:szCs w:val="24"/>
                <w:lang w:eastAsia="lv-LV"/>
              </w:rPr>
            </w:pPr>
            <w:r w:rsidRPr="00DC7E48">
              <w:rPr>
                <w:rFonts w:ascii="Times New Roman" w:hAnsi="Times New Roman"/>
                <w:sz w:val="24"/>
                <w:szCs w:val="24"/>
                <w:lang w:eastAsia="lv-LV"/>
              </w:rPr>
              <w:t>Valsts budžeta iestāde pēc projekta iesnieguma apstiprināšanas normatīvajos aktos noteiktajā kārtībā no valsts pamatbudžeta programmas 80.00.00 „Nesadalītais finansējums Eiropas Savienības politiku instrumentu un pārējās ārvalstu finanšu palīdzības līdzfinansēto projektu un pasākumu īstenošanai” var pieprasīt finansējumu projekta īstenošanai, ja tajā ir pieejami līdzekļi.</w:t>
            </w:r>
          </w:p>
          <w:p w:rsidR="001D5DBB" w:rsidRPr="00DB5863" w:rsidRDefault="00F12069" w:rsidP="00DB5863">
            <w:pPr>
              <w:spacing w:after="0" w:line="240" w:lineRule="auto"/>
              <w:ind w:left="128" w:right="209"/>
              <w:jc w:val="both"/>
            </w:pPr>
            <w:r>
              <w:rPr>
                <w:rFonts w:ascii="Times New Roman" w:hAnsi="Times New Roman"/>
                <w:sz w:val="24"/>
                <w:szCs w:val="24"/>
              </w:rPr>
              <w:t>Ņemot vērā EKI programmu nosacījumu par darbību daļēju priekšfinansēšanas nodrošināšanu, norādām, ka 2017.gadā ir plānota projektu īstenošanas uzsākšana un avansa maksājumu no EKI programmām saņemšana, kā rezultātā veidosies pozitīva bilance. Savukārt, 2018.gadā notiks visaktīvākā projektu darbību īstenošana, bet atmaksa no programmu budžetiem par Latvijas partneru īstenotājām darbībām un izlietoto valsts budžet</w:t>
            </w:r>
            <w:r w:rsidR="004178D1">
              <w:rPr>
                <w:rFonts w:ascii="Times New Roman" w:hAnsi="Times New Roman"/>
                <w:sz w:val="24"/>
                <w:szCs w:val="24"/>
              </w:rPr>
              <w:t>a priekšfinansējumu notiks pēc v</w:t>
            </w:r>
            <w:r>
              <w:rPr>
                <w:rFonts w:ascii="Times New Roman" w:hAnsi="Times New Roman"/>
                <w:sz w:val="24"/>
                <w:szCs w:val="24"/>
              </w:rPr>
              <w:t xml:space="preserve">adošo iestāžu progresa atskaišu apstiprināšanas, kā rezultātā atmaksa valsts budžetā 2018.gadā notiks mazākā apjomā nekā Latvijas partneriem nepieciešamais finansējums projektiem šajā gadā, kas arī veido 2018.gada negatīvo bilanci. Pozitīva bilance izveidosies nākamajos gados.  </w:t>
            </w:r>
          </w:p>
        </w:tc>
      </w:tr>
      <w:tr w:rsidR="00027707" w:rsidRPr="00DC7E48" w:rsidTr="009C7EDA">
        <w:trPr>
          <w:trHeight w:val="420"/>
          <w:tblCellSpacing w:w="15" w:type="dxa"/>
        </w:trPr>
        <w:tc>
          <w:tcPr>
            <w:tcW w:w="4968" w:type="pct"/>
            <w:gridSpan w:val="12"/>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VI. Sabiedrības līdzdalība un komunikācijas aktivitātes</w:t>
            </w:r>
          </w:p>
        </w:tc>
      </w:tr>
      <w:tr w:rsidR="00027707" w:rsidRPr="00DC7E48" w:rsidTr="00277EBB">
        <w:trPr>
          <w:trHeight w:val="540"/>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1.</w:t>
            </w:r>
          </w:p>
        </w:tc>
        <w:tc>
          <w:tcPr>
            <w:tcW w:w="1340" w:type="pct"/>
            <w:gridSpan w:val="5"/>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Plānotās sabiedrības līdzdalības un komunikācijas aktivitātes saistībā ar projektu</w:t>
            </w:r>
          </w:p>
        </w:tc>
        <w:tc>
          <w:tcPr>
            <w:tcW w:w="3222" w:type="pct"/>
            <w:gridSpan w:val="6"/>
            <w:tcBorders>
              <w:top w:val="outset" w:sz="6" w:space="0" w:color="auto"/>
              <w:left w:val="outset" w:sz="6" w:space="0" w:color="auto"/>
              <w:bottom w:val="outset" w:sz="6" w:space="0" w:color="auto"/>
              <w:right w:val="outset" w:sz="6" w:space="0" w:color="auto"/>
            </w:tcBorders>
            <w:hideMark/>
          </w:tcPr>
          <w:p w:rsidR="00D31DE3" w:rsidRPr="00DC7E48" w:rsidRDefault="0089384F" w:rsidP="00B271B1">
            <w:pPr>
              <w:spacing w:after="0" w:line="240" w:lineRule="auto"/>
              <w:ind w:left="28"/>
              <w:jc w:val="both"/>
              <w:rPr>
                <w:rFonts w:ascii="Times New Roman" w:eastAsia="Times New Roman" w:hAnsi="Times New Roman"/>
                <w:sz w:val="24"/>
                <w:szCs w:val="24"/>
                <w:highlight w:val="yellow"/>
                <w:lang w:eastAsia="lv-LV"/>
              </w:rPr>
            </w:pPr>
            <w:r w:rsidRPr="00DC7E48">
              <w:rPr>
                <w:rFonts w:ascii="Times New Roman" w:hAnsi="Times New Roman"/>
                <w:sz w:val="24"/>
                <w:szCs w:val="24"/>
              </w:rPr>
              <w:t xml:space="preserve">Tika nodrošināta MK noteikumu projekta publiskošana VARAM tīmekļa vietnē laika posmā no </w:t>
            </w:r>
            <w:r w:rsidR="007858CD" w:rsidRPr="007858CD">
              <w:rPr>
                <w:rFonts w:ascii="Times New Roman" w:hAnsi="Times New Roman"/>
                <w:sz w:val="24"/>
                <w:szCs w:val="24"/>
              </w:rPr>
              <w:t>18</w:t>
            </w:r>
            <w:r w:rsidRPr="007858CD">
              <w:rPr>
                <w:rFonts w:ascii="Times New Roman" w:hAnsi="Times New Roman"/>
                <w:sz w:val="24"/>
                <w:szCs w:val="24"/>
              </w:rPr>
              <w:t>.0</w:t>
            </w:r>
            <w:r w:rsidR="002226B4" w:rsidRPr="007858CD">
              <w:rPr>
                <w:rFonts w:ascii="Times New Roman" w:hAnsi="Times New Roman"/>
                <w:sz w:val="24"/>
                <w:szCs w:val="24"/>
              </w:rPr>
              <w:t>2</w:t>
            </w:r>
            <w:r w:rsidRPr="007858CD">
              <w:rPr>
                <w:rFonts w:ascii="Times New Roman" w:hAnsi="Times New Roman"/>
                <w:sz w:val="24"/>
                <w:szCs w:val="24"/>
              </w:rPr>
              <w:t>.2016.</w:t>
            </w:r>
            <w:r w:rsidR="00854123" w:rsidRPr="007858CD">
              <w:rPr>
                <w:rFonts w:ascii="Times New Roman" w:hAnsi="Times New Roman"/>
                <w:sz w:val="24"/>
                <w:szCs w:val="24"/>
              </w:rPr>
              <w:t xml:space="preserve"> līdz </w:t>
            </w:r>
            <w:r w:rsidR="007858CD" w:rsidRPr="007858CD">
              <w:rPr>
                <w:rFonts w:ascii="Times New Roman" w:hAnsi="Times New Roman"/>
                <w:sz w:val="24"/>
                <w:szCs w:val="24"/>
              </w:rPr>
              <w:t>0</w:t>
            </w:r>
            <w:r w:rsidR="005E7260">
              <w:rPr>
                <w:rFonts w:ascii="Times New Roman" w:hAnsi="Times New Roman"/>
                <w:sz w:val="24"/>
                <w:szCs w:val="24"/>
              </w:rPr>
              <w:t>7</w:t>
            </w:r>
            <w:r w:rsidR="00854123" w:rsidRPr="007858CD">
              <w:rPr>
                <w:rFonts w:ascii="Times New Roman" w:hAnsi="Times New Roman"/>
                <w:sz w:val="24"/>
                <w:szCs w:val="24"/>
              </w:rPr>
              <w:t>.0</w:t>
            </w:r>
            <w:r w:rsidR="007858CD" w:rsidRPr="007858CD">
              <w:rPr>
                <w:rFonts w:ascii="Times New Roman" w:hAnsi="Times New Roman"/>
                <w:sz w:val="24"/>
                <w:szCs w:val="24"/>
              </w:rPr>
              <w:t>3</w:t>
            </w:r>
            <w:r w:rsidRPr="007858CD">
              <w:rPr>
                <w:rFonts w:ascii="Times New Roman" w:hAnsi="Times New Roman"/>
                <w:sz w:val="24"/>
                <w:szCs w:val="24"/>
              </w:rPr>
              <w:t>.201</w:t>
            </w:r>
            <w:r w:rsidR="00854123" w:rsidRPr="007858CD">
              <w:rPr>
                <w:rFonts w:ascii="Times New Roman" w:hAnsi="Times New Roman"/>
                <w:sz w:val="24"/>
                <w:szCs w:val="24"/>
              </w:rPr>
              <w:t>6.</w:t>
            </w:r>
            <w:r w:rsidRPr="007858CD">
              <w:rPr>
                <w:rFonts w:ascii="Times New Roman" w:hAnsi="Times New Roman"/>
                <w:sz w:val="24"/>
                <w:szCs w:val="24"/>
              </w:rPr>
              <w:t xml:space="preserve"> ar mērķi veicināt sabiedrības lī</w:t>
            </w:r>
            <w:r w:rsidRPr="00DC7E48">
              <w:rPr>
                <w:rFonts w:ascii="Times New Roman" w:hAnsi="Times New Roman"/>
                <w:sz w:val="24"/>
                <w:szCs w:val="24"/>
              </w:rPr>
              <w:t>dzdalību projekta izstrādē.</w:t>
            </w:r>
          </w:p>
        </w:tc>
      </w:tr>
      <w:tr w:rsidR="00ED7354" w:rsidRPr="00DC7E48" w:rsidTr="00277EBB">
        <w:trPr>
          <w:trHeight w:val="330"/>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2.</w:t>
            </w:r>
          </w:p>
        </w:tc>
        <w:tc>
          <w:tcPr>
            <w:tcW w:w="1340" w:type="pct"/>
            <w:gridSpan w:val="5"/>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Sabiedrības līdzdalība projekta izstrādē</w:t>
            </w:r>
          </w:p>
        </w:tc>
        <w:tc>
          <w:tcPr>
            <w:tcW w:w="3222" w:type="pct"/>
            <w:gridSpan w:val="6"/>
            <w:tcBorders>
              <w:top w:val="outset" w:sz="6" w:space="0" w:color="auto"/>
              <w:left w:val="outset" w:sz="6" w:space="0" w:color="auto"/>
              <w:bottom w:val="outset" w:sz="6" w:space="0" w:color="auto"/>
              <w:right w:val="outset" w:sz="6" w:space="0" w:color="auto"/>
            </w:tcBorders>
            <w:hideMark/>
          </w:tcPr>
          <w:p w:rsidR="00ED7354" w:rsidRPr="00DC7E48" w:rsidRDefault="0089384F" w:rsidP="005E7260">
            <w:pPr>
              <w:spacing w:after="0" w:line="240" w:lineRule="auto"/>
              <w:jc w:val="both"/>
              <w:rPr>
                <w:rFonts w:ascii="Times New Roman" w:eastAsia="Times New Roman" w:hAnsi="Times New Roman"/>
                <w:sz w:val="24"/>
                <w:szCs w:val="24"/>
                <w:highlight w:val="yellow"/>
                <w:lang w:eastAsia="lv-LV"/>
              </w:rPr>
            </w:pPr>
            <w:r w:rsidRPr="007858CD">
              <w:rPr>
                <w:rFonts w:ascii="Times New Roman" w:hAnsi="Times New Roman"/>
                <w:sz w:val="24"/>
                <w:szCs w:val="24"/>
              </w:rPr>
              <w:t xml:space="preserve">Tika nodrošināta </w:t>
            </w:r>
            <w:r w:rsidR="00854123" w:rsidRPr="007858CD">
              <w:rPr>
                <w:rFonts w:ascii="Times New Roman" w:hAnsi="Times New Roman"/>
                <w:sz w:val="24"/>
                <w:szCs w:val="24"/>
              </w:rPr>
              <w:t>MK noteikumu projekta</w:t>
            </w:r>
            <w:r w:rsidRPr="007858CD">
              <w:rPr>
                <w:rFonts w:ascii="Times New Roman" w:hAnsi="Times New Roman"/>
                <w:sz w:val="24"/>
                <w:szCs w:val="24"/>
              </w:rPr>
              <w:t xml:space="preserve"> publiskošana VARAM tīmekļa vietnē laika posmā no </w:t>
            </w:r>
            <w:r w:rsidR="007858CD" w:rsidRPr="007858CD">
              <w:rPr>
                <w:rFonts w:ascii="Times New Roman" w:hAnsi="Times New Roman"/>
                <w:sz w:val="24"/>
                <w:szCs w:val="24"/>
              </w:rPr>
              <w:t>18</w:t>
            </w:r>
            <w:r w:rsidR="00854123" w:rsidRPr="007858CD">
              <w:rPr>
                <w:rFonts w:ascii="Times New Roman" w:hAnsi="Times New Roman"/>
                <w:sz w:val="24"/>
                <w:szCs w:val="24"/>
              </w:rPr>
              <w:t>.0</w:t>
            </w:r>
            <w:r w:rsidR="002226B4" w:rsidRPr="007858CD">
              <w:rPr>
                <w:rFonts w:ascii="Times New Roman" w:hAnsi="Times New Roman"/>
                <w:sz w:val="24"/>
                <w:szCs w:val="24"/>
              </w:rPr>
              <w:t>2</w:t>
            </w:r>
            <w:r w:rsidR="00854123" w:rsidRPr="007858CD">
              <w:rPr>
                <w:rFonts w:ascii="Times New Roman" w:hAnsi="Times New Roman"/>
                <w:sz w:val="24"/>
                <w:szCs w:val="24"/>
              </w:rPr>
              <w:t xml:space="preserve">.2016. līdz </w:t>
            </w:r>
            <w:r w:rsidR="007858CD" w:rsidRPr="007858CD">
              <w:rPr>
                <w:rFonts w:ascii="Times New Roman" w:hAnsi="Times New Roman"/>
                <w:sz w:val="24"/>
                <w:szCs w:val="24"/>
              </w:rPr>
              <w:t>0</w:t>
            </w:r>
            <w:r w:rsidR="005E7260">
              <w:rPr>
                <w:rFonts w:ascii="Times New Roman" w:hAnsi="Times New Roman"/>
                <w:sz w:val="24"/>
                <w:szCs w:val="24"/>
              </w:rPr>
              <w:t>7</w:t>
            </w:r>
            <w:r w:rsidR="00854123" w:rsidRPr="007858CD">
              <w:rPr>
                <w:rFonts w:ascii="Times New Roman" w:hAnsi="Times New Roman"/>
                <w:sz w:val="24"/>
                <w:szCs w:val="24"/>
              </w:rPr>
              <w:t>.0</w:t>
            </w:r>
            <w:r w:rsidR="007858CD" w:rsidRPr="007858CD">
              <w:rPr>
                <w:rFonts w:ascii="Times New Roman" w:hAnsi="Times New Roman"/>
                <w:sz w:val="24"/>
                <w:szCs w:val="24"/>
              </w:rPr>
              <w:t>3</w:t>
            </w:r>
            <w:r w:rsidR="00854123" w:rsidRPr="007858CD">
              <w:rPr>
                <w:rFonts w:ascii="Times New Roman" w:hAnsi="Times New Roman"/>
                <w:sz w:val="24"/>
                <w:szCs w:val="24"/>
              </w:rPr>
              <w:t>.2016.</w:t>
            </w:r>
            <w:r w:rsidRPr="007858CD">
              <w:rPr>
                <w:rFonts w:ascii="Times New Roman" w:hAnsi="Times New Roman"/>
                <w:sz w:val="24"/>
                <w:szCs w:val="24"/>
              </w:rPr>
              <w:t xml:space="preserve">, kā arī </w:t>
            </w:r>
            <w:r w:rsidR="00854123" w:rsidRPr="007858CD">
              <w:rPr>
                <w:rFonts w:ascii="Times New Roman" w:hAnsi="Times New Roman"/>
                <w:sz w:val="24"/>
                <w:szCs w:val="24"/>
              </w:rPr>
              <w:t>tā</w:t>
            </w:r>
            <w:r w:rsidRPr="007858CD">
              <w:rPr>
                <w:rFonts w:ascii="Times New Roman" w:hAnsi="Times New Roman"/>
                <w:sz w:val="24"/>
                <w:szCs w:val="24"/>
              </w:rPr>
              <w:t xml:space="preserve"> izsludinā</w:t>
            </w:r>
            <w:r w:rsidR="00854123" w:rsidRPr="007858CD">
              <w:rPr>
                <w:rFonts w:ascii="Times New Roman" w:hAnsi="Times New Roman"/>
                <w:sz w:val="24"/>
                <w:szCs w:val="24"/>
              </w:rPr>
              <w:t xml:space="preserve">šana </w:t>
            </w:r>
            <w:r w:rsidRPr="007858CD">
              <w:rPr>
                <w:rFonts w:ascii="Times New Roman" w:hAnsi="Times New Roman"/>
                <w:sz w:val="24"/>
                <w:szCs w:val="24"/>
              </w:rPr>
              <w:t>valsts sekretāru sanāksmē un skaņo</w:t>
            </w:r>
            <w:r w:rsidR="00854123" w:rsidRPr="007858CD">
              <w:rPr>
                <w:rFonts w:ascii="Times New Roman" w:hAnsi="Times New Roman"/>
                <w:sz w:val="24"/>
                <w:szCs w:val="24"/>
              </w:rPr>
              <w:t>šana</w:t>
            </w:r>
            <w:r w:rsidRPr="007858CD">
              <w:rPr>
                <w:rFonts w:ascii="Times New Roman" w:hAnsi="Times New Roman"/>
                <w:sz w:val="24"/>
                <w:szCs w:val="24"/>
              </w:rPr>
              <w:t xml:space="preserve"> ar iesaistītajām institūcijām.</w:t>
            </w:r>
          </w:p>
        </w:tc>
      </w:tr>
      <w:tr w:rsidR="00ED7354" w:rsidRPr="00DC7E48" w:rsidTr="00277EBB">
        <w:trPr>
          <w:trHeight w:val="465"/>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3.</w:t>
            </w:r>
          </w:p>
        </w:tc>
        <w:tc>
          <w:tcPr>
            <w:tcW w:w="1340" w:type="pct"/>
            <w:gridSpan w:val="5"/>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Sabiedrības līdzdalības rezultāti</w:t>
            </w:r>
          </w:p>
        </w:tc>
        <w:tc>
          <w:tcPr>
            <w:tcW w:w="3222" w:type="pct"/>
            <w:gridSpan w:val="6"/>
            <w:tcBorders>
              <w:top w:val="outset" w:sz="6" w:space="0" w:color="auto"/>
              <w:left w:val="outset" w:sz="6" w:space="0" w:color="auto"/>
              <w:bottom w:val="outset" w:sz="6" w:space="0" w:color="auto"/>
              <w:right w:val="outset" w:sz="6" w:space="0" w:color="auto"/>
            </w:tcBorders>
            <w:hideMark/>
          </w:tcPr>
          <w:p w:rsidR="00ED7354" w:rsidRPr="00DC7E48" w:rsidRDefault="00ED7354" w:rsidP="00B271B1">
            <w:pPr>
              <w:spacing w:after="0" w:line="240" w:lineRule="auto"/>
              <w:jc w:val="both"/>
              <w:rPr>
                <w:rFonts w:ascii="Times New Roman" w:eastAsia="Times New Roman" w:hAnsi="Times New Roman"/>
                <w:sz w:val="24"/>
                <w:szCs w:val="24"/>
                <w:lang w:eastAsia="lv-LV"/>
              </w:rPr>
            </w:pPr>
            <w:r w:rsidRPr="00DC7E48">
              <w:rPr>
                <w:rFonts w:ascii="Times New Roman" w:hAnsi="Times New Roman"/>
                <w:sz w:val="24"/>
                <w:szCs w:val="24"/>
              </w:rPr>
              <w:t>Pr</w:t>
            </w:r>
            <w:r w:rsidR="00B271B1">
              <w:rPr>
                <w:rFonts w:ascii="Times New Roman" w:hAnsi="Times New Roman"/>
                <w:sz w:val="24"/>
                <w:szCs w:val="24"/>
              </w:rPr>
              <w:t>iekšlikumi netika saņemti.</w:t>
            </w:r>
          </w:p>
        </w:tc>
      </w:tr>
      <w:tr w:rsidR="00ED7354" w:rsidRPr="00DC7E48" w:rsidTr="00277EBB">
        <w:trPr>
          <w:trHeight w:val="465"/>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4.</w:t>
            </w:r>
          </w:p>
        </w:tc>
        <w:tc>
          <w:tcPr>
            <w:tcW w:w="1340" w:type="pct"/>
            <w:gridSpan w:val="5"/>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Cita informācija</w:t>
            </w:r>
          </w:p>
        </w:tc>
        <w:tc>
          <w:tcPr>
            <w:tcW w:w="3222" w:type="pct"/>
            <w:gridSpan w:val="6"/>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before="100" w:beforeAutospacing="1" w:after="100" w:afterAutospacing="1"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Nav</w:t>
            </w:r>
          </w:p>
        </w:tc>
      </w:tr>
      <w:tr w:rsidR="00027707" w:rsidRPr="00DC7E48" w:rsidTr="009C7EDA">
        <w:trPr>
          <w:trHeight w:val="375"/>
          <w:tblCellSpacing w:w="15" w:type="dxa"/>
        </w:trPr>
        <w:tc>
          <w:tcPr>
            <w:tcW w:w="4968" w:type="pct"/>
            <w:gridSpan w:val="12"/>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VII. Tiesību akta projekta izpildes nodrošināšana un tās ietekme uz institūcijām</w:t>
            </w:r>
          </w:p>
        </w:tc>
      </w:tr>
      <w:tr w:rsidR="00027707" w:rsidRPr="00DC7E48" w:rsidTr="009C7EDA">
        <w:trPr>
          <w:trHeight w:val="420"/>
          <w:tblCellSpacing w:w="15" w:type="dxa"/>
        </w:trPr>
        <w:tc>
          <w:tcPr>
            <w:tcW w:w="380" w:type="pct"/>
            <w:gridSpan w:val="3"/>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1.</w:t>
            </w:r>
          </w:p>
        </w:tc>
        <w:tc>
          <w:tcPr>
            <w:tcW w:w="1739" w:type="pct"/>
            <w:gridSpan w:val="5"/>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Projekta izpildē iesaistītās institūcijas</w:t>
            </w:r>
          </w:p>
        </w:tc>
        <w:tc>
          <w:tcPr>
            <w:tcW w:w="2818" w:type="pct"/>
            <w:gridSpan w:val="4"/>
            <w:tcBorders>
              <w:top w:val="outset" w:sz="6" w:space="0" w:color="auto"/>
              <w:left w:val="outset" w:sz="6" w:space="0" w:color="auto"/>
              <w:bottom w:val="outset" w:sz="6" w:space="0" w:color="auto"/>
              <w:right w:val="outset" w:sz="6" w:space="0" w:color="auto"/>
            </w:tcBorders>
            <w:hideMark/>
          </w:tcPr>
          <w:p w:rsidR="00D31DE3" w:rsidRPr="00DC7E48" w:rsidRDefault="009663E0"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Vides aizsardzības un reģionālās attīstības ministrija</w:t>
            </w:r>
          </w:p>
        </w:tc>
      </w:tr>
      <w:tr w:rsidR="00027707" w:rsidRPr="00DC7E48" w:rsidTr="009C7EDA">
        <w:trPr>
          <w:trHeight w:val="450"/>
          <w:tblCellSpacing w:w="15" w:type="dxa"/>
        </w:trPr>
        <w:tc>
          <w:tcPr>
            <w:tcW w:w="380" w:type="pct"/>
            <w:gridSpan w:val="3"/>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2.</w:t>
            </w:r>
          </w:p>
        </w:tc>
        <w:tc>
          <w:tcPr>
            <w:tcW w:w="1739" w:type="pct"/>
            <w:gridSpan w:val="5"/>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 xml:space="preserve">Projekta izpildes ietekme uz pārvaldes funkcijām un institucionālo struktūru. </w:t>
            </w:r>
          </w:p>
          <w:p w:rsidR="00027707" w:rsidRPr="00DC7E48" w:rsidRDefault="00027707" w:rsidP="00DC7E48">
            <w:pPr>
              <w:spacing w:before="100" w:beforeAutospacing="1" w:after="100" w:afterAutospacing="1"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18" w:type="pct"/>
            <w:gridSpan w:val="4"/>
            <w:tcBorders>
              <w:top w:val="outset" w:sz="6" w:space="0" w:color="auto"/>
              <w:left w:val="outset" w:sz="6" w:space="0" w:color="auto"/>
              <w:bottom w:val="outset" w:sz="6" w:space="0" w:color="auto"/>
              <w:right w:val="outset" w:sz="6" w:space="0" w:color="auto"/>
            </w:tcBorders>
            <w:hideMark/>
          </w:tcPr>
          <w:p w:rsidR="00AA57D8" w:rsidRPr="00AA57D8" w:rsidRDefault="009663E0" w:rsidP="00AA57D8">
            <w:pPr>
              <w:spacing w:after="0" w:line="240" w:lineRule="auto"/>
              <w:jc w:val="both"/>
              <w:rPr>
                <w:rFonts w:ascii="Times New Roman" w:hAnsi="Times New Roman"/>
                <w:sz w:val="24"/>
                <w:szCs w:val="24"/>
              </w:rPr>
            </w:pPr>
            <w:r w:rsidRPr="00AA57D8">
              <w:rPr>
                <w:rFonts w:ascii="Times New Roman" w:hAnsi="Times New Roman"/>
                <w:sz w:val="24"/>
                <w:szCs w:val="24"/>
              </w:rPr>
              <w:t xml:space="preserve">Jaunas institūcijas netiek radītas. </w:t>
            </w:r>
            <w:r w:rsidR="0089384F" w:rsidRPr="00AA57D8">
              <w:rPr>
                <w:rFonts w:ascii="Times New Roman" w:hAnsi="Times New Roman"/>
                <w:sz w:val="24"/>
                <w:szCs w:val="24"/>
              </w:rPr>
              <w:t xml:space="preserve">Papildus esošajām funkcijām </w:t>
            </w:r>
            <w:r w:rsidR="0089384F" w:rsidRPr="00AA57D8">
              <w:rPr>
                <w:rFonts w:ascii="Times New Roman" w:eastAsia="Times New Roman" w:hAnsi="Times New Roman"/>
                <w:sz w:val="24"/>
                <w:szCs w:val="24"/>
                <w:lang w:eastAsia="lv-LV"/>
              </w:rPr>
              <w:t xml:space="preserve">VARAM </w:t>
            </w:r>
            <w:r w:rsidR="0089384F" w:rsidRPr="00AA57D8">
              <w:rPr>
                <w:rFonts w:ascii="Times New Roman" w:hAnsi="Times New Roman"/>
                <w:sz w:val="24"/>
                <w:szCs w:val="24"/>
              </w:rPr>
              <w:t>nodrošinās pārrobežu sadarbības programmas Latvija – Krievija vadošās iestādes, apvienotā tehniskā sekretariāta un revīzijas iestādes funkciju izpildi 2014.-2020.gadā. Vadošās iestādes funkciju veikšanai VARAM plānotas 4,5 amata vietas, Revīzijas iestādes funkciju nodrošināšanai – 1 amata vieta un Apvienot</w:t>
            </w:r>
            <w:r w:rsidR="00E03B8A" w:rsidRPr="00AA57D8">
              <w:rPr>
                <w:rFonts w:ascii="Times New Roman" w:hAnsi="Times New Roman"/>
                <w:sz w:val="24"/>
                <w:szCs w:val="24"/>
              </w:rPr>
              <w:t>aj</w:t>
            </w:r>
            <w:r w:rsidR="0089384F" w:rsidRPr="00AA57D8">
              <w:rPr>
                <w:rFonts w:ascii="Times New Roman" w:hAnsi="Times New Roman"/>
                <w:sz w:val="24"/>
                <w:szCs w:val="24"/>
              </w:rPr>
              <w:t>ā tehnisk</w:t>
            </w:r>
            <w:r w:rsidR="00E03B8A" w:rsidRPr="00AA57D8">
              <w:rPr>
                <w:rFonts w:ascii="Times New Roman" w:hAnsi="Times New Roman"/>
                <w:sz w:val="24"/>
                <w:szCs w:val="24"/>
              </w:rPr>
              <w:t>aj</w:t>
            </w:r>
            <w:r w:rsidR="0089384F" w:rsidRPr="00AA57D8">
              <w:rPr>
                <w:rFonts w:ascii="Times New Roman" w:hAnsi="Times New Roman"/>
                <w:sz w:val="24"/>
                <w:szCs w:val="24"/>
              </w:rPr>
              <w:t>ā sekretariāt</w:t>
            </w:r>
            <w:r w:rsidR="00E03B8A" w:rsidRPr="00AA57D8">
              <w:rPr>
                <w:rFonts w:ascii="Times New Roman" w:hAnsi="Times New Roman"/>
                <w:sz w:val="24"/>
                <w:szCs w:val="24"/>
              </w:rPr>
              <w:t>ā</w:t>
            </w:r>
            <w:r w:rsidR="0089384F" w:rsidRPr="00AA57D8">
              <w:rPr>
                <w:rFonts w:ascii="Times New Roman" w:hAnsi="Times New Roman"/>
                <w:sz w:val="24"/>
                <w:szCs w:val="24"/>
              </w:rPr>
              <w:t xml:space="preserve"> – 4 amata vietas. Salīdzinājumam 2007.-2013.gada plānošanas perioda programmas Apvienotās vadošās iestādes funkciju nodrošināšanai VARAM tika piešķirtas </w:t>
            </w:r>
            <w:r w:rsidR="005E7260" w:rsidRPr="00AA57D8">
              <w:rPr>
                <w:rFonts w:ascii="Times New Roman" w:hAnsi="Times New Roman"/>
                <w:sz w:val="24"/>
                <w:szCs w:val="24"/>
              </w:rPr>
              <w:t xml:space="preserve"> </w:t>
            </w:r>
            <w:r w:rsidR="0089384F" w:rsidRPr="00AA57D8">
              <w:rPr>
                <w:rFonts w:ascii="Times New Roman" w:hAnsi="Times New Roman"/>
                <w:sz w:val="24"/>
                <w:szCs w:val="24"/>
              </w:rPr>
              <w:t>6,3 amata vietas.</w:t>
            </w:r>
          </w:p>
          <w:p w:rsidR="00AA57D8" w:rsidRPr="00AA57D8" w:rsidRDefault="00AA57D8" w:rsidP="00AA57D8">
            <w:pPr>
              <w:spacing w:after="0" w:line="240" w:lineRule="auto"/>
              <w:jc w:val="both"/>
              <w:rPr>
                <w:rFonts w:ascii="Times New Roman" w:hAnsi="Times New Roman"/>
                <w:sz w:val="24"/>
                <w:szCs w:val="24"/>
              </w:rPr>
            </w:pPr>
            <w:r w:rsidRPr="00AA57D8">
              <w:rPr>
                <w:rFonts w:ascii="Times New Roman" w:hAnsi="Times New Roman"/>
                <w:sz w:val="24"/>
                <w:szCs w:val="24"/>
              </w:rPr>
              <w:t xml:space="preserve">Finansējums amata vietām Latvijas – Krievijas programmas funkciju īstenošanai ir ieplānots VARAM valsts budžeta programmas 69.00.00 </w:t>
            </w:r>
            <w:r w:rsidR="009C7EDA">
              <w:rPr>
                <w:rFonts w:ascii="Times New Roman" w:hAnsi="Times New Roman"/>
                <w:sz w:val="24"/>
                <w:szCs w:val="24"/>
              </w:rPr>
              <w:t>“</w:t>
            </w:r>
            <w:r w:rsidRPr="00AA57D8">
              <w:rPr>
                <w:rFonts w:ascii="Times New Roman" w:hAnsi="Times New Roman"/>
                <w:sz w:val="24"/>
                <w:szCs w:val="24"/>
              </w:rPr>
              <w:t xml:space="preserve">Mērķa </w:t>
            </w:r>
            <w:r w:rsidR="009C7EDA">
              <w:rPr>
                <w:rFonts w:ascii="Times New Roman" w:hAnsi="Times New Roman"/>
                <w:sz w:val="24"/>
                <w:szCs w:val="24"/>
              </w:rPr>
              <w:t>“</w:t>
            </w:r>
            <w:r w:rsidRPr="00AA57D8">
              <w:rPr>
                <w:rFonts w:ascii="Times New Roman" w:hAnsi="Times New Roman"/>
                <w:sz w:val="24"/>
                <w:szCs w:val="24"/>
              </w:rPr>
              <w:t>Eiropas teritoriālā sadarbība</w:t>
            </w:r>
            <w:r w:rsidR="009C7EDA">
              <w:rPr>
                <w:rFonts w:ascii="Times New Roman" w:hAnsi="Times New Roman"/>
                <w:sz w:val="24"/>
                <w:szCs w:val="24"/>
              </w:rPr>
              <w:t>”</w:t>
            </w:r>
            <w:r w:rsidRPr="00AA57D8">
              <w:rPr>
                <w:rFonts w:ascii="Times New Roman" w:hAnsi="Times New Roman"/>
                <w:sz w:val="24"/>
                <w:szCs w:val="24"/>
              </w:rPr>
              <w:t xml:space="preserve"> pārrobežu sadarbības programmu, projektu un pasākumu īstenošana</w:t>
            </w:r>
            <w:r w:rsidR="009C7EDA">
              <w:rPr>
                <w:rFonts w:ascii="Times New Roman" w:hAnsi="Times New Roman"/>
                <w:sz w:val="24"/>
                <w:szCs w:val="24"/>
              </w:rPr>
              <w:t>”</w:t>
            </w:r>
            <w:r w:rsidRPr="00AA57D8">
              <w:rPr>
                <w:rFonts w:ascii="Times New Roman" w:hAnsi="Times New Roman"/>
                <w:sz w:val="24"/>
                <w:szCs w:val="24"/>
              </w:rPr>
              <w:t xml:space="preserve"> 69.08.00.apakšprogrammā </w:t>
            </w:r>
            <w:r w:rsidR="009C7EDA">
              <w:rPr>
                <w:rFonts w:ascii="Times New Roman" w:hAnsi="Times New Roman"/>
                <w:sz w:val="24"/>
                <w:szCs w:val="24"/>
              </w:rPr>
              <w:t>“</w:t>
            </w:r>
            <w:r w:rsidRPr="00AA57D8">
              <w:rPr>
                <w:rFonts w:ascii="Times New Roman" w:hAnsi="Times New Roman"/>
                <w:sz w:val="24"/>
                <w:szCs w:val="24"/>
              </w:rPr>
              <w:t>Pārrobežu sadarbības programmu darbības nodrošināšana, projekti un pasākumi (2014-2020)</w:t>
            </w:r>
            <w:r w:rsidR="009C7EDA">
              <w:rPr>
                <w:rFonts w:ascii="Times New Roman" w:hAnsi="Times New Roman"/>
                <w:sz w:val="24"/>
                <w:szCs w:val="24"/>
              </w:rPr>
              <w:t>”</w:t>
            </w:r>
            <w:r w:rsidRPr="00AA57D8">
              <w:rPr>
                <w:rFonts w:ascii="Times New Roman" w:hAnsi="Times New Roman"/>
                <w:sz w:val="24"/>
                <w:szCs w:val="24"/>
              </w:rPr>
              <w:t>.</w:t>
            </w:r>
          </w:p>
        </w:tc>
      </w:tr>
      <w:tr w:rsidR="00027707" w:rsidRPr="00DC7E48" w:rsidTr="009C7EDA">
        <w:trPr>
          <w:trHeight w:val="390"/>
          <w:tblCellSpacing w:w="15" w:type="dxa"/>
        </w:trPr>
        <w:tc>
          <w:tcPr>
            <w:tcW w:w="380" w:type="pct"/>
            <w:gridSpan w:val="3"/>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3.</w:t>
            </w:r>
          </w:p>
        </w:tc>
        <w:tc>
          <w:tcPr>
            <w:tcW w:w="1739" w:type="pct"/>
            <w:gridSpan w:val="5"/>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Cita informācija</w:t>
            </w:r>
          </w:p>
        </w:tc>
        <w:tc>
          <w:tcPr>
            <w:tcW w:w="2818" w:type="pct"/>
            <w:gridSpan w:val="4"/>
            <w:tcBorders>
              <w:top w:val="outset" w:sz="6" w:space="0" w:color="auto"/>
              <w:left w:val="outset" w:sz="6" w:space="0" w:color="auto"/>
              <w:bottom w:val="outset" w:sz="6" w:space="0" w:color="auto"/>
              <w:right w:val="outset" w:sz="6" w:space="0" w:color="auto"/>
            </w:tcBorders>
            <w:hideMark/>
          </w:tcPr>
          <w:p w:rsidR="00027707" w:rsidRPr="00DC7E48" w:rsidRDefault="009663E0" w:rsidP="00DC7E48">
            <w:pPr>
              <w:spacing w:before="100" w:beforeAutospacing="1" w:after="100" w:afterAutospacing="1"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Nav</w:t>
            </w:r>
          </w:p>
        </w:tc>
      </w:tr>
    </w:tbl>
    <w:p w:rsidR="00F94020" w:rsidRDefault="00F94020">
      <w:pPr>
        <w:pStyle w:val="naisf"/>
        <w:tabs>
          <w:tab w:val="left" w:pos="-284"/>
          <w:tab w:val="left" w:pos="426"/>
          <w:tab w:val="left" w:pos="6804"/>
        </w:tabs>
        <w:spacing w:before="0" w:after="0"/>
        <w:ind w:right="-625" w:firstLine="0"/>
        <w:jc w:val="center"/>
      </w:pPr>
    </w:p>
    <w:p w:rsidR="00F94020" w:rsidRDefault="009C7EDA">
      <w:pPr>
        <w:pStyle w:val="naisf"/>
        <w:tabs>
          <w:tab w:val="left" w:pos="-284"/>
          <w:tab w:val="left" w:pos="426"/>
          <w:tab w:val="left" w:pos="6804"/>
        </w:tabs>
        <w:spacing w:before="0" w:after="0"/>
        <w:ind w:right="-625" w:firstLine="0"/>
        <w:jc w:val="center"/>
      </w:pPr>
      <w:r>
        <w:t xml:space="preserve">Anotācijas </w:t>
      </w:r>
      <w:r w:rsidRPr="00AA57D8">
        <w:t>IV un V sadaļa – projekts šīs jomas neskar.</w:t>
      </w:r>
    </w:p>
    <w:p w:rsidR="00A916F5" w:rsidRDefault="00A916F5" w:rsidP="00DC7E48">
      <w:pPr>
        <w:spacing w:after="0" w:line="240" w:lineRule="auto"/>
        <w:ind w:right="43"/>
        <w:rPr>
          <w:rFonts w:ascii="Times New Roman" w:hAnsi="Times New Roman"/>
          <w:color w:val="000000"/>
          <w:sz w:val="24"/>
          <w:szCs w:val="24"/>
        </w:rPr>
      </w:pPr>
    </w:p>
    <w:p w:rsidR="004178D1" w:rsidRDefault="004178D1" w:rsidP="00DC7E48">
      <w:pPr>
        <w:spacing w:after="0" w:line="240" w:lineRule="auto"/>
        <w:ind w:right="43"/>
        <w:rPr>
          <w:rFonts w:ascii="Times New Roman" w:hAnsi="Times New Roman"/>
          <w:color w:val="000000"/>
          <w:sz w:val="24"/>
          <w:szCs w:val="24"/>
        </w:rPr>
      </w:pPr>
    </w:p>
    <w:p w:rsidR="004178D1" w:rsidRDefault="004178D1" w:rsidP="00DC7E48">
      <w:pPr>
        <w:spacing w:after="0" w:line="240" w:lineRule="auto"/>
        <w:ind w:right="43"/>
        <w:rPr>
          <w:rFonts w:ascii="Times New Roman" w:hAnsi="Times New Roman"/>
          <w:color w:val="000000"/>
          <w:sz w:val="24"/>
          <w:szCs w:val="24"/>
        </w:rPr>
      </w:pPr>
      <w:bookmarkStart w:id="0" w:name="_GoBack"/>
      <w:bookmarkEnd w:id="0"/>
    </w:p>
    <w:p w:rsidR="009C7EDA" w:rsidRPr="00DC7E48" w:rsidRDefault="009C7EDA" w:rsidP="00DC7E48">
      <w:pPr>
        <w:spacing w:after="0" w:line="240" w:lineRule="auto"/>
        <w:ind w:right="43"/>
        <w:rPr>
          <w:rFonts w:ascii="Times New Roman" w:hAnsi="Times New Roman"/>
          <w:color w:val="000000"/>
          <w:sz w:val="24"/>
          <w:szCs w:val="24"/>
        </w:rPr>
      </w:pPr>
    </w:p>
    <w:p w:rsidR="00DD1795" w:rsidRPr="00DC7E48" w:rsidRDefault="00DD1795" w:rsidP="00DC7E48">
      <w:pPr>
        <w:pStyle w:val="naisf"/>
        <w:tabs>
          <w:tab w:val="left" w:pos="-284"/>
          <w:tab w:val="left" w:pos="426"/>
          <w:tab w:val="left" w:pos="6804"/>
        </w:tabs>
        <w:spacing w:before="0" w:after="0"/>
        <w:ind w:right="-625" w:firstLine="0"/>
      </w:pPr>
      <w:r w:rsidRPr="00DC7E48">
        <w:t xml:space="preserve">Vides aizsardzības un reģionālās attīstības ministrs </w:t>
      </w:r>
      <w:r w:rsidRPr="00DC7E48">
        <w:tab/>
      </w:r>
      <w:r w:rsidR="007858CD">
        <w:tab/>
        <w:t xml:space="preserve">        </w:t>
      </w:r>
      <w:r w:rsidR="00410867" w:rsidRPr="00DC7E48">
        <w:t>K.Gerhards</w:t>
      </w:r>
    </w:p>
    <w:p w:rsidR="00DF24A2" w:rsidRDefault="00DF24A2" w:rsidP="00DC7E48">
      <w:pPr>
        <w:spacing w:after="0" w:line="240" w:lineRule="auto"/>
        <w:ind w:right="43"/>
        <w:rPr>
          <w:rFonts w:ascii="Times New Roman" w:hAnsi="Times New Roman"/>
          <w:color w:val="000000"/>
          <w:sz w:val="24"/>
          <w:szCs w:val="24"/>
        </w:rPr>
      </w:pPr>
    </w:p>
    <w:p w:rsidR="00623000" w:rsidRPr="00DC7E48" w:rsidRDefault="00E03B8A" w:rsidP="00DC7E48">
      <w:pPr>
        <w:spacing w:after="0" w:line="240" w:lineRule="auto"/>
        <w:ind w:right="43"/>
        <w:rPr>
          <w:rFonts w:ascii="Times New Roman" w:hAnsi="Times New Roman"/>
          <w:color w:val="000000"/>
          <w:sz w:val="24"/>
          <w:szCs w:val="24"/>
        </w:rPr>
      </w:pPr>
      <w:r>
        <w:rPr>
          <w:rFonts w:ascii="Times New Roman" w:hAnsi="Times New Roman"/>
          <w:color w:val="000000"/>
          <w:sz w:val="24"/>
          <w:szCs w:val="24"/>
        </w:rPr>
        <w:t xml:space="preserve">Vīza: </w:t>
      </w:r>
      <w:r w:rsidR="00623000" w:rsidRPr="00DC7E48">
        <w:rPr>
          <w:rFonts w:ascii="Times New Roman" w:hAnsi="Times New Roman"/>
          <w:color w:val="000000"/>
          <w:sz w:val="24"/>
          <w:szCs w:val="24"/>
        </w:rPr>
        <w:t xml:space="preserve">Vides aizsardzības un reģionālās attīstības ministrijas </w:t>
      </w:r>
    </w:p>
    <w:p w:rsidR="00623000" w:rsidRPr="00DC7E48" w:rsidRDefault="00623000" w:rsidP="00DC7E48">
      <w:pPr>
        <w:spacing w:after="0" w:line="240" w:lineRule="auto"/>
        <w:ind w:right="-625"/>
        <w:rPr>
          <w:rFonts w:ascii="Times New Roman" w:hAnsi="Times New Roman"/>
          <w:color w:val="000000"/>
          <w:sz w:val="24"/>
          <w:szCs w:val="24"/>
        </w:rPr>
      </w:pPr>
      <w:r w:rsidRPr="00DC7E48">
        <w:rPr>
          <w:rFonts w:ascii="Times New Roman" w:hAnsi="Times New Roman"/>
          <w:color w:val="000000"/>
          <w:sz w:val="24"/>
          <w:szCs w:val="24"/>
        </w:rPr>
        <w:t>valsts sekretār</w:t>
      </w:r>
      <w:r w:rsidR="007858CD">
        <w:rPr>
          <w:rFonts w:ascii="Times New Roman" w:hAnsi="Times New Roman"/>
          <w:color w:val="000000"/>
          <w:sz w:val="24"/>
          <w:szCs w:val="24"/>
        </w:rPr>
        <w:t>s</w:t>
      </w:r>
      <w:r w:rsidRPr="00DC7E48">
        <w:rPr>
          <w:rFonts w:ascii="Times New Roman" w:hAnsi="Times New Roman"/>
          <w:color w:val="000000"/>
          <w:sz w:val="24"/>
          <w:szCs w:val="24"/>
        </w:rPr>
        <w:tab/>
      </w:r>
      <w:r w:rsidRPr="00DC7E48">
        <w:rPr>
          <w:rFonts w:ascii="Times New Roman" w:hAnsi="Times New Roman"/>
          <w:color w:val="000000"/>
          <w:sz w:val="24"/>
          <w:szCs w:val="24"/>
        </w:rPr>
        <w:tab/>
      </w:r>
      <w:r w:rsidR="007858CD">
        <w:rPr>
          <w:rFonts w:ascii="Times New Roman" w:hAnsi="Times New Roman"/>
          <w:color w:val="000000"/>
          <w:sz w:val="24"/>
          <w:szCs w:val="24"/>
        </w:rPr>
        <w:tab/>
      </w:r>
      <w:r w:rsidR="007858CD">
        <w:rPr>
          <w:rFonts w:ascii="Times New Roman" w:hAnsi="Times New Roman"/>
          <w:color w:val="000000"/>
          <w:sz w:val="24"/>
          <w:szCs w:val="24"/>
        </w:rPr>
        <w:tab/>
      </w:r>
      <w:r w:rsidR="007858CD">
        <w:rPr>
          <w:rFonts w:ascii="Times New Roman" w:hAnsi="Times New Roman"/>
          <w:color w:val="000000"/>
          <w:sz w:val="24"/>
          <w:szCs w:val="24"/>
        </w:rPr>
        <w:tab/>
      </w:r>
      <w:r w:rsidR="007858CD">
        <w:rPr>
          <w:rFonts w:ascii="Times New Roman" w:hAnsi="Times New Roman"/>
          <w:color w:val="000000"/>
          <w:sz w:val="24"/>
          <w:szCs w:val="24"/>
        </w:rPr>
        <w:tab/>
      </w:r>
      <w:r w:rsidR="007858CD">
        <w:rPr>
          <w:rFonts w:ascii="Times New Roman" w:hAnsi="Times New Roman"/>
          <w:color w:val="000000"/>
          <w:sz w:val="24"/>
          <w:szCs w:val="24"/>
        </w:rPr>
        <w:tab/>
      </w:r>
      <w:r w:rsidR="007858CD">
        <w:rPr>
          <w:rFonts w:ascii="Times New Roman" w:hAnsi="Times New Roman"/>
          <w:color w:val="000000"/>
          <w:sz w:val="24"/>
          <w:szCs w:val="24"/>
        </w:rPr>
        <w:tab/>
      </w:r>
      <w:r w:rsidR="007858CD">
        <w:rPr>
          <w:rFonts w:ascii="Times New Roman" w:hAnsi="Times New Roman"/>
          <w:color w:val="000000"/>
          <w:sz w:val="24"/>
          <w:szCs w:val="24"/>
        </w:rPr>
        <w:tab/>
        <w:t>R.Muciņš</w:t>
      </w:r>
    </w:p>
    <w:p w:rsidR="00623000" w:rsidRPr="002E78B1" w:rsidRDefault="00623000"/>
    <w:p w:rsidR="00926C3E" w:rsidRPr="002E78B1" w:rsidRDefault="00926C3E" w:rsidP="00926C3E">
      <w:pPr>
        <w:spacing w:after="0"/>
        <w:rPr>
          <w:rFonts w:ascii="Times New Roman" w:hAnsi="Times New Roman"/>
          <w:sz w:val="20"/>
          <w:szCs w:val="20"/>
        </w:rPr>
      </w:pPr>
    </w:p>
    <w:p w:rsidR="00926C3E" w:rsidRPr="002E78B1" w:rsidRDefault="00012808" w:rsidP="00926C3E">
      <w:pPr>
        <w:spacing w:after="0"/>
        <w:rPr>
          <w:rFonts w:ascii="Times New Roman" w:hAnsi="Times New Roman"/>
          <w:sz w:val="20"/>
          <w:szCs w:val="20"/>
        </w:rPr>
      </w:pPr>
      <w:r>
        <w:rPr>
          <w:rFonts w:ascii="Times New Roman" w:hAnsi="Times New Roman"/>
          <w:sz w:val="20"/>
          <w:szCs w:val="20"/>
        </w:rPr>
        <w:t>2</w:t>
      </w:r>
      <w:r w:rsidR="00C1540A">
        <w:rPr>
          <w:rFonts w:ascii="Times New Roman" w:hAnsi="Times New Roman"/>
          <w:sz w:val="20"/>
          <w:szCs w:val="20"/>
        </w:rPr>
        <w:t>1</w:t>
      </w:r>
      <w:r w:rsidR="00926C3E" w:rsidRPr="002E78B1">
        <w:rPr>
          <w:rFonts w:ascii="Times New Roman" w:hAnsi="Times New Roman"/>
          <w:sz w:val="20"/>
          <w:szCs w:val="20"/>
        </w:rPr>
        <w:t>.</w:t>
      </w:r>
      <w:r w:rsidR="00410867">
        <w:rPr>
          <w:rFonts w:ascii="Times New Roman" w:hAnsi="Times New Roman"/>
          <w:sz w:val="20"/>
          <w:szCs w:val="20"/>
        </w:rPr>
        <w:t>0</w:t>
      </w:r>
      <w:r w:rsidR="005C1174">
        <w:rPr>
          <w:rFonts w:ascii="Times New Roman" w:hAnsi="Times New Roman"/>
          <w:sz w:val="20"/>
          <w:szCs w:val="20"/>
        </w:rPr>
        <w:t>4</w:t>
      </w:r>
      <w:r w:rsidR="00926C3E" w:rsidRPr="002E78B1">
        <w:rPr>
          <w:rFonts w:ascii="Times New Roman" w:hAnsi="Times New Roman"/>
          <w:sz w:val="20"/>
          <w:szCs w:val="20"/>
        </w:rPr>
        <w:t>.</w:t>
      </w:r>
      <w:r w:rsidR="00306740">
        <w:rPr>
          <w:rFonts w:ascii="Times New Roman" w:hAnsi="Times New Roman"/>
          <w:sz w:val="20"/>
          <w:szCs w:val="20"/>
        </w:rPr>
        <w:t>20</w:t>
      </w:r>
      <w:r w:rsidR="00926C3E" w:rsidRPr="002E78B1">
        <w:rPr>
          <w:rFonts w:ascii="Times New Roman" w:hAnsi="Times New Roman"/>
          <w:sz w:val="20"/>
          <w:szCs w:val="20"/>
        </w:rPr>
        <w:t>1</w:t>
      </w:r>
      <w:r w:rsidR="0089384F">
        <w:rPr>
          <w:rFonts w:ascii="Times New Roman" w:hAnsi="Times New Roman"/>
          <w:sz w:val="20"/>
          <w:szCs w:val="20"/>
        </w:rPr>
        <w:t>6</w:t>
      </w:r>
      <w:r w:rsidR="00E474BE" w:rsidRPr="002E78B1">
        <w:rPr>
          <w:rFonts w:ascii="Times New Roman" w:hAnsi="Times New Roman"/>
          <w:sz w:val="20"/>
          <w:szCs w:val="20"/>
        </w:rPr>
        <w:t>.</w:t>
      </w:r>
    </w:p>
    <w:p w:rsidR="00926C3E" w:rsidRPr="002E78B1" w:rsidRDefault="00AA57D8" w:rsidP="00926C3E">
      <w:pPr>
        <w:spacing w:after="0"/>
        <w:rPr>
          <w:rFonts w:ascii="Times New Roman" w:hAnsi="Times New Roman"/>
          <w:sz w:val="20"/>
          <w:szCs w:val="20"/>
        </w:rPr>
      </w:pPr>
      <w:r>
        <w:rPr>
          <w:rFonts w:ascii="Times New Roman" w:hAnsi="Times New Roman"/>
          <w:sz w:val="20"/>
          <w:szCs w:val="20"/>
        </w:rPr>
        <w:t xml:space="preserve">1 </w:t>
      </w:r>
      <w:r w:rsidR="00DB5863">
        <w:rPr>
          <w:rFonts w:ascii="Times New Roman" w:hAnsi="Times New Roman"/>
          <w:sz w:val="20"/>
          <w:szCs w:val="20"/>
        </w:rPr>
        <w:t>396</w:t>
      </w:r>
    </w:p>
    <w:p w:rsidR="00926C3E" w:rsidRPr="002E78B1" w:rsidRDefault="00926C3E" w:rsidP="00926C3E">
      <w:pPr>
        <w:spacing w:after="0"/>
        <w:rPr>
          <w:rFonts w:ascii="Times New Roman" w:hAnsi="Times New Roman"/>
          <w:sz w:val="20"/>
          <w:szCs w:val="20"/>
        </w:rPr>
      </w:pPr>
    </w:p>
    <w:p w:rsidR="0018162E" w:rsidRPr="002E78B1" w:rsidRDefault="00306740" w:rsidP="00926C3E">
      <w:pPr>
        <w:spacing w:after="0" w:line="240" w:lineRule="auto"/>
        <w:ind w:left="142" w:right="226" w:hanging="14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Vita Prokopoviča</w:t>
      </w:r>
    </w:p>
    <w:p w:rsidR="00926C3E" w:rsidRPr="002E78B1" w:rsidRDefault="00926C3E" w:rsidP="00926C3E">
      <w:pPr>
        <w:spacing w:after="0" w:line="240" w:lineRule="auto"/>
        <w:ind w:left="142" w:right="226" w:hanging="142"/>
        <w:jc w:val="both"/>
        <w:rPr>
          <w:rFonts w:ascii="Times New Roman" w:eastAsia="Times New Roman" w:hAnsi="Times New Roman"/>
          <w:color w:val="000000"/>
          <w:sz w:val="20"/>
          <w:szCs w:val="20"/>
        </w:rPr>
      </w:pPr>
      <w:r w:rsidRPr="002E78B1">
        <w:rPr>
          <w:rFonts w:ascii="Times New Roman" w:eastAsia="Times New Roman" w:hAnsi="Times New Roman"/>
          <w:color w:val="000000"/>
          <w:sz w:val="20"/>
          <w:szCs w:val="20"/>
        </w:rPr>
        <w:t xml:space="preserve">Attīstības instrumentu departamenta </w:t>
      </w:r>
    </w:p>
    <w:p w:rsidR="00926C3E" w:rsidRPr="002E78B1" w:rsidRDefault="00926C3E" w:rsidP="00926C3E">
      <w:pPr>
        <w:spacing w:after="0" w:line="240" w:lineRule="auto"/>
        <w:ind w:left="142" w:right="226" w:hanging="142"/>
        <w:jc w:val="both"/>
        <w:rPr>
          <w:rFonts w:ascii="Times New Roman" w:eastAsia="Times New Roman" w:hAnsi="Times New Roman"/>
          <w:color w:val="000000"/>
          <w:sz w:val="20"/>
          <w:szCs w:val="20"/>
        </w:rPr>
      </w:pPr>
      <w:r w:rsidRPr="002E78B1">
        <w:rPr>
          <w:rFonts w:ascii="Times New Roman" w:eastAsia="Times New Roman" w:hAnsi="Times New Roman"/>
          <w:color w:val="000000"/>
          <w:sz w:val="20"/>
          <w:szCs w:val="20"/>
        </w:rPr>
        <w:t>Teritoriālās sadar</w:t>
      </w:r>
      <w:r w:rsidR="0018162E" w:rsidRPr="002E78B1">
        <w:rPr>
          <w:rFonts w:ascii="Times New Roman" w:eastAsia="Times New Roman" w:hAnsi="Times New Roman"/>
          <w:color w:val="000000"/>
          <w:sz w:val="20"/>
          <w:szCs w:val="20"/>
        </w:rPr>
        <w:t>bības nodaļas</w:t>
      </w:r>
    </w:p>
    <w:p w:rsidR="0018162E" w:rsidRPr="002E78B1" w:rsidRDefault="00317721" w:rsidP="00926C3E">
      <w:pPr>
        <w:spacing w:after="0" w:line="240" w:lineRule="auto"/>
        <w:ind w:left="142" w:right="226" w:hanging="14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v</w:t>
      </w:r>
      <w:r w:rsidR="0018162E" w:rsidRPr="002E78B1">
        <w:rPr>
          <w:rFonts w:ascii="Times New Roman" w:eastAsia="Times New Roman" w:hAnsi="Times New Roman"/>
          <w:color w:val="000000"/>
          <w:sz w:val="20"/>
          <w:szCs w:val="20"/>
        </w:rPr>
        <w:t>ecākā eksperte</w:t>
      </w:r>
    </w:p>
    <w:p w:rsidR="00926C3E" w:rsidRPr="009454E9" w:rsidRDefault="0018162E" w:rsidP="0089384F">
      <w:pPr>
        <w:spacing w:after="0" w:line="240" w:lineRule="auto"/>
        <w:ind w:left="142" w:right="226" w:hanging="142"/>
        <w:jc w:val="both"/>
        <w:rPr>
          <w:rFonts w:ascii="Times New Roman" w:hAnsi="Times New Roman"/>
          <w:sz w:val="20"/>
          <w:szCs w:val="20"/>
        </w:rPr>
      </w:pPr>
      <w:r w:rsidRPr="002E78B1">
        <w:rPr>
          <w:rFonts w:ascii="Times New Roman" w:eastAsia="Times New Roman" w:hAnsi="Times New Roman"/>
          <w:bCs/>
          <w:color w:val="000000"/>
          <w:sz w:val="20"/>
          <w:szCs w:val="20"/>
        </w:rPr>
        <w:t>6702</w:t>
      </w:r>
      <w:r w:rsidR="00D71972">
        <w:rPr>
          <w:rFonts w:ascii="Times New Roman" w:eastAsia="Times New Roman" w:hAnsi="Times New Roman"/>
          <w:bCs/>
          <w:color w:val="000000"/>
          <w:sz w:val="20"/>
          <w:szCs w:val="20"/>
        </w:rPr>
        <w:t>6</w:t>
      </w:r>
      <w:r w:rsidRPr="002E78B1">
        <w:rPr>
          <w:rFonts w:ascii="Times New Roman" w:eastAsia="Times New Roman" w:hAnsi="Times New Roman"/>
          <w:bCs/>
          <w:color w:val="000000"/>
          <w:sz w:val="20"/>
          <w:szCs w:val="20"/>
        </w:rPr>
        <w:t>4</w:t>
      </w:r>
      <w:r w:rsidR="00306740">
        <w:rPr>
          <w:rFonts w:ascii="Times New Roman" w:eastAsia="Times New Roman" w:hAnsi="Times New Roman"/>
          <w:bCs/>
          <w:color w:val="000000"/>
          <w:sz w:val="20"/>
          <w:szCs w:val="20"/>
        </w:rPr>
        <w:t>71</w:t>
      </w:r>
      <w:r w:rsidR="00926C3E" w:rsidRPr="002E78B1">
        <w:rPr>
          <w:rFonts w:ascii="Times New Roman" w:eastAsia="Times New Roman" w:hAnsi="Times New Roman"/>
          <w:color w:val="000000"/>
          <w:sz w:val="20"/>
          <w:szCs w:val="20"/>
        </w:rPr>
        <w:t xml:space="preserve">, </w:t>
      </w:r>
      <w:hyperlink r:id="rId8" w:history="1">
        <w:r w:rsidR="00306740" w:rsidRPr="009C71E3">
          <w:rPr>
            <w:rStyle w:val="Hyperlink"/>
            <w:rFonts w:ascii="Times New Roman" w:eastAsia="Times New Roman" w:hAnsi="Times New Roman"/>
            <w:sz w:val="20"/>
            <w:szCs w:val="20"/>
          </w:rPr>
          <w:t>vita.prokopovica@varam.gov.lv</w:t>
        </w:r>
      </w:hyperlink>
      <w:r w:rsidR="00926C3E" w:rsidRPr="00926C3E">
        <w:rPr>
          <w:rFonts w:ascii="Times New Roman" w:eastAsia="Times New Roman" w:hAnsi="Times New Roman"/>
          <w:color w:val="000000"/>
          <w:sz w:val="20"/>
          <w:szCs w:val="20"/>
        </w:rPr>
        <w:t xml:space="preserve"> </w:t>
      </w:r>
    </w:p>
    <w:sectPr w:rsidR="00926C3E" w:rsidRPr="009454E9" w:rsidSect="00DF24A2">
      <w:headerReference w:type="default" r:id="rId9"/>
      <w:footerReference w:type="default" r:id="rId10"/>
      <w:footerReference w:type="first" r:id="rId11"/>
      <w:pgSz w:w="11906" w:h="16838"/>
      <w:pgMar w:top="1245" w:right="991"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228" w:rsidRDefault="00D74228" w:rsidP="00A72C6E">
      <w:pPr>
        <w:spacing w:after="0" w:line="240" w:lineRule="auto"/>
      </w:pPr>
      <w:r>
        <w:separator/>
      </w:r>
    </w:p>
  </w:endnote>
  <w:endnote w:type="continuationSeparator" w:id="0">
    <w:p w:rsidR="00D74228" w:rsidRDefault="00D74228" w:rsidP="00A72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75" w:rsidRPr="00A57916" w:rsidRDefault="008C0575" w:rsidP="00DF24A2">
    <w:pPr>
      <w:pStyle w:val="Footer"/>
      <w:tabs>
        <w:tab w:val="clear" w:pos="8306"/>
        <w:tab w:val="right" w:pos="9214"/>
      </w:tabs>
      <w:spacing w:after="0" w:line="240" w:lineRule="auto"/>
      <w:ind w:right="-241"/>
      <w:jc w:val="both"/>
      <w:rPr>
        <w:rFonts w:ascii="Times New Roman" w:hAnsi="Times New Roman"/>
        <w:sz w:val="20"/>
        <w:szCs w:val="20"/>
      </w:rPr>
    </w:pPr>
    <w:r w:rsidRPr="00A57916">
      <w:rPr>
        <w:rFonts w:ascii="Times New Roman" w:hAnsi="Times New Roman"/>
        <w:sz w:val="20"/>
        <w:szCs w:val="20"/>
      </w:rPr>
      <w:t>VARAManot_</w:t>
    </w:r>
    <w:r>
      <w:rPr>
        <w:rFonts w:ascii="Times New Roman" w:hAnsi="Times New Roman"/>
        <w:sz w:val="20"/>
        <w:szCs w:val="20"/>
      </w:rPr>
      <w:t>grozijumi_MKN_113</w:t>
    </w:r>
    <w:r w:rsidRPr="00A57916">
      <w:rPr>
        <w:rFonts w:ascii="Times New Roman" w:hAnsi="Times New Roman"/>
        <w:sz w:val="20"/>
        <w:szCs w:val="20"/>
      </w:rPr>
      <w:t>_</w:t>
    </w:r>
    <w:r w:rsidR="00012808">
      <w:rPr>
        <w:rFonts w:ascii="Times New Roman" w:hAnsi="Times New Roman"/>
        <w:sz w:val="20"/>
        <w:szCs w:val="20"/>
      </w:rPr>
      <w:t>2</w:t>
    </w:r>
    <w:r w:rsidR="00C1540A">
      <w:rPr>
        <w:rFonts w:ascii="Times New Roman" w:hAnsi="Times New Roman"/>
        <w:sz w:val="20"/>
        <w:szCs w:val="20"/>
      </w:rPr>
      <w:t>1</w:t>
    </w:r>
    <w:r w:rsidR="005C1174">
      <w:rPr>
        <w:rFonts w:ascii="Times New Roman" w:hAnsi="Times New Roman"/>
        <w:sz w:val="20"/>
        <w:szCs w:val="20"/>
      </w:rPr>
      <w:t>04</w:t>
    </w:r>
    <w:r w:rsidR="00B51935" w:rsidRPr="00A57916">
      <w:rPr>
        <w:rFonts w:ascii="Times New Roman" w:hAnsi="Times New Roman"/>
        <w:sz w:val="20"/>
        <w:szCs w:val="20"/>
      </w:rPr>
      <w:t>1</w:t>
    </w:r>
    <w:r w:rsidR="00B51935">
      <w:rPr>
        <w:rFonts w:ascii="Times New Roman" w:hAnsi="Times New Roman"/>
        <w:sz w:val="20"/>
        <w:szCs w:val="20"/>
      </w:rPr>
      <w:t>6</w:t>
    </w:r>
    <w:r w:rsidRPr="00A57916">
      <w:rPr>
        <w:rFonts w:ascii="Times New Roman" w:hAnsi="Times New Roman"/>
        <w:sz w:val="20"/>
        <w:szCs w:val="20"/>
      </w:rPr>
      <w:t>; Ministru kabineta noteikumu projekta „</w:t>
    </w:r>
    <w:r w:rsidRPr="0050105F">
      <w:rPr>
        <w:rFonts w:ascii="Times New Roman" w:hAnsi="Times New Roman"/>
        <w:bCs/>
        <w:sz w:val="20"/>
        <w:szCs w:val="20"/>
      </w:rPr>
      <w:t xml:space="preserve">Grozījumi Ministru kabineta </w:t>
    </w:r>
    <w:r w:rsidRPr="0050105F">
      <w:rPr>
        <w:rFonts w:ascii="Times New Roman" w:hAnsi="Times New Roman"/>
        <w:sz w:val="20"/>
        <w:szCs w:val="20"/>
      </w:rPr>
      <w:t>2015.gada 3.marta noteikumos Nr.113„</w:t>
    </w:r>
    <w:r w:rsidRPr="0050105F">
      <w:rPr>
        <w:rFonts w:ascii="Times New Roman" w:hAnsi="Times New Roman"/>
        <w:sz w:val="20"/>
        <w:szCs w:val="20"/>
        <w:shd w:val="clear" w:color="auto" w:fill="FEFEFE"/>
      </w:rPr>
      <w:t>Kārtība, kādā valsts budžetā plāno līdzekļus Eiropas Savienības Struktur</w:t>
    </w:r>
    <w:r w:rsidR="00DC6C31">
      <w:rPr>
        <w:rFonts w:ascii="Times New Roman" w:hAnsi="Times New Roman"/>
        <w:sz w:val="20"/>
        <w:szCs w:val="20"/>
        <w:shd w:val="clear" w:color="auto" w:fill="FEFEFE"/>
      </w:rPr>
      <w:t>ālo un investīciju fondu mērķa “Eiropas teritoriālā sadarbība”</w:t>
    </w:r>
    <w:r w:rsidRPr="0050105F">
      <w:rPr>
        <w:rFonts w:ascii="Times New Roman" w:hAnsi="Times New Roman"/>
        <w:sz w:val="20"/>
        <w:szCs w:val="20"/>
        <w:shd w:val="clear" w:color="auto" w:fill="FEFEFE"/>
      </w:rPr>
      <w:t xml:space="preserve"> programmu un projektu īstenošanai un veic maksājumus</w:t>
    </w:r>
    <w:r>
      <w:rPr>
        <w:rFonts w:ascii="Times New Roman" w:hAnsi="Times New Roman"/>
        <w:sz w:val="20"/>
        <w:szCs w:val="20"/>
        <w:shd w:val="clear" w:color="auto" w:fill="FEFEFE"/>
      </w:rPr>
      <w:t>”</w:t>
    </w:r>
    <w:r w:rsidRPr="00A57916">
      <w:rPr>
        <w:rFonts w:ascii="Times New Roman" w:hAnsi="Times New Roman"/>
        <w:sz w:val="20"/>
        <w:szCs w:val="20"/>
      </w:rPr>
      <w:t xml:space="preserve"> sākotnējās ietekmes novērtējuma </w:t>
    </w:r>
    <w:smartTag w:uri="schemas-tilde-lv/tildestengine" w:element="veidnes">
      <w:smartTagPr>
        <w:attr w:name="text" w:val="ziņojums"/>
        <w:attr w:name="id" w:val="-1"/>
        <w:attr w:name="baseform" w:val="ziņojum|s"/>
      </w:smartTagPr>
      <w:r w:rsidRPr="00A57916">
        <w:rPr>
          <w:rFonts w:ascii="Times New Roman" w:hAnsi="Times New Roman"/>
          <w:sz w:val="20"/>
          <w:szCs w:val="20"/>
        </w:rPr>
        <w:t>ziņojums</w:t>
      </w:r>
    </w:smartTag>
    <w:r w:rsidRPr="00A57916">
      <w:rPr>
        <w:rFonts w:ascii="Times New Roman" w:hAnsi="Times New Roman"/>
        <w:sz w:val="20"/>
        <w:szCs w:val="20"/>
      </w:rPr>
      <w:t xml:space="preserve"> (anotācija)</w:t>
    </w:r>
  </w:p>
  <w:p w:rsidR="008C0575" w:rsidRPr="00A72C6E" w:rsidRDefault="008C0575" w:rsidP="00854123">
    <w:pPr>
      <w:pStyle w:val="Footer"/>
      <w:spacing w:after="0" w:line="240" w:lineRule="auto"/>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75" w:rsidRPr="00854123" w:rsidRDefault="008C0575" w:rsidP="00DF24A2">
    <w:pPr>
      <w:pStyle w:val="Footer"/>
      <w:tabs>
        <w:tab w:val="clear" w:pos="8306"/>
        <w:tab w:val="right" w:pos="9214"/>
      </w:tabs>
      <w:spacing w:after="0" w:line="240" w:lineRule="auto"/>
      <w:ind w:right="-241"/>
      <w:jc w:val="both"/>
      <w:rPr>
        <w:rFonts w:ascii="Times New Roman" w:hAnsi="Times New Roman"/>
        <w:sz w:val="20"/>
        <w:szCs w:val="20"/>
      </w:rPr>
    </w:pPr>
    <w:r w:rsidRPr="00A57916">
      <w:rPr>
        <w:rFonts w:ascii="Times New Roman" w:hAnsi="Times New Roman"/>
        <w:sz w:val="20"/>
        <w:szCs w:val="20"/>
      </w:rPr>
      <w:t>VARAManot_</w:t>
    </w:r>
    <w:r>
      <w:rPr>
        <w:rFonts w:ascii="Times New Roman" w:hAnsi="Times New Roman"/>
        <w:sz w:val="20"/>
        <w:szCs w:val="20"/>
      </w:rPr>
      <w:t>grozijumi_MKN_113</w:t>
    </w:r>
    <w:r w:rsidRPr="00A57916">
      <w:rPr>
        <w:rFonts w:ascii="Times New Roman" w:hAnsi="Times New Roman"/>
        <w:sz w:val="20"/>
        <w:szCs w:val="20"/>
      </w:rPr>
      <w:t>_</w:t>
    </w:r>
    <w:r w:rsidR="00012808">
      <w:rPr>
        <w:rFonts w:ascii="Times New Roman" w:hAnsi="Times New Roman"/>
        <w:sz w:val="20"/>
        <w:szCs w:val="20"/>
      </w:rPr>
      <w:t>2</w:t>
    </w:r>
    <w:r w:rsidR="00C1540A">
      <w:rPr>
        <w:rFonts w:ascii="Times New Roman" w:hAnsi="Times New Roman"/>
        <w:sz w:val="20"/>
        <w:szCs w:val="20"/>
      </w:rPr>
      <w:t>1</w:t>
    </w:r>
    <w:r w:rsidR="005C1174">
      <w:rPr>
        <w:rFonts w:ascii="Times New Roman" w:hAnsi="Times New Roman"/>
        <w:sz w:val="20"/>
        <w:szCs w:val="20"/>
      </w:rPr>
      <w:t>0416</w:t>
    </w:r>
    <w:r w:rsidRPr="00A57916">
      <w:rPr>
        <w:rFonts w:ascii="Times New Roman" w:hAnsi="Times New Roman"/>
        <w:sz w:val="20"/>
        <w:szCs w:val="20"/>
      </w:rPr>
      <w:t>; Ministru kabineta noteikumu projekta „</w:t>
    </w:r>
    <w:r w:rsidRPr="0050105F">
      <w:rPr>
        <w:rFonts w:ascii="Times New Roman" w:hAnsi="Times New Roman"/>
        <w:bCs/>
        <w:sz w:val="20"/>
        <w:szCs w:val="20"/>
      </w:rPr>
      <w:t xml:space="preserve">Grozījumi Ministru kabineta </w:t>
    </w:r>
    <w:r w:rsidRPr="0050105F">
      <w:rPr>
        <w:rFonts w:ascii="Times New Roman" w:hAnsi="Times New Roman"/>
        <w:sz w:val="20"/>
        <w:szCs w:val="20"/>
      </w:rPr>
      <w:t>2015.gada 3.marta noteikumos Nr.113„</w:t>
    </w:r>
    <w:r w:rsidRPr="0050105F">
      <w:rPr>
        <w:rFonts w:ascii="Times New Roman" w:hAnsi="Times New Roman"/>
        <w:sz w:val="20"/>
        <w:szCs w:val="20"/>
        <w:shd w:val="clear" w:color="auto" w:fill="FEFEFE"/>
      </w:rPr>
      <w:t>Kārtība, kādā valsts budžetā plāno līdzekļus Eiropas Savienības Struktur</w:t>
    </w:r>
    <w:r w:rsidR="00DC6C31">
      <w:rPr>
        <w:rFonts w:ascii="Times New Roman" w:hAnsi="Times New Roman"/>
        <w:sz w:val="20"/>
        <w:szCs w:val="20"/>
        <w:shd w:val="clear" w:color="auto" w:fill="FEFEFE"/>
      </w:rPr>
      <w:t>ālo un investīciju fondu mērķa “Eiropas teritoriālā sadarbība”</w:t>
    </w:r>
    <w:r w:rsidRPr="0050105F">
      <w:rPr>
        <w:rFonts w:ascii="Times New Roman" w:hAnsi="Times New Roman"/>
        <w:sz w:val="20"/>
        <w:szCs w:val="20"/>
        <w:shd w:val="clear" w:color="auto" w:fill="FEFEFE"/>
      </w:rPr>
      <w:t xml:space="preserve"> programmu un projektu īstenošanai un veic maksājumus</w:t>
    </w:r>
    <w:r>
      <w:rPr>
        <w:rFonts w:ascii="Times New Roman" w:hAnsi="Times New Roman"/>
        <w:sz w:val="20"/>
        <w:szCs w:val="20"/>
        <w:shd w:val="clear" w:color="auto" w:fill="FEFEFE"/>
      </w:rPr>
      <w:t>”</w:t>
    </w:r>
    <w:r w:rsidRPr="00A57916">
      <w:rPr>
        <w:rFonts w:ascii="Times New Roman" w:hAnsi="Times New Roman"/>
        <w:sz w:val="20"/>
        <w:szCs w:val="20"/>
      </w:rPr>
      <w:t xml:space="preserve"> sākotnējās ietekmes novērtējuma </w:t>
    </w:r>
    <w:smartTag w:uri="schemas-tilde-lv/tildestengine" w:element="veidnes">
      <w:smartTagPr>
        <w:attr w:name="text" w:val="ziņojums"/>
        <w:attr w:name="id" w:val="-1"/>
        <w:attr w:name="baseform" w:val="ziņojum|s"/>
      </w:smartTagPr>
      <w:r w:rsidRPr="00A57916">
        <w:rPr>
          <w:rFonts w:ascii="Times New Roman" w:hAnsi="Times New Roman"/>
          <w:sz w:val="20"/>
          <w:szCs w:val="20"/>
        </w:rPr>
        <w:t>ziņojums</w:t>
      </w:r>
    </w:smartTag>
    <w:r w:rsidRPr="00A57916">
      <w:rPr>
        <w:rFonts w:ascii="Times New Roman" w:hAnsi="Times New Roman"/>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228" w:rsidRDefault="00D74228" w:rsidP="00A72C6E">
      <w:pPr>
        <w:spacing w:after="0" w:line="240" w:lineRule="auto"/>
      </w:pPr>
      <w:r>
        <w:separator/>
      </w:r>
    </w:p>
  </w:footnote>
  <w:footnote w:type="continuationSeparator" w:id="0">
    <w:p w:rsidR="00D74228" w:rsidRDefault="00D74228" w:rsidP="00A72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75" w:rsidRPr="00C4231D" w:rsidRDefault="00E6659A">
    <w:pPr>
      <w:pStyle w:val="Header"/>
      <w:jc w:val="center"/>
      <w:rPr>
        <w:rFonts w:ascii="Times New Roman" w:hAnsi="Times New Roman"/>
        <w:sz w:val="24"/>
        <w:szCs w:val="24"/>
      </w:rPr>
    </w:pPr>
    <w:r w:rsidRPr="00C4231D">
      <w:rPr>
        <w:rFonts w:ascii="Times New Roman" w:hAnsi="Times New Roman"/>
        <w:sz w:val="24"/>
        <w:szCs w:val="24"/>
      </w:rPr>
      <w:fldChar w:fldCharType="begin"/>
    </w:r>
    <w:r w:rsidR="008C0575" w:rsidRPr="00C4231D">
      <w:rPr>
        <w:rFonts w:ascii="Times New Roman" w:hAnsi="Times New Roman"/>
        <w:sz w:val="24"/>
        <w:szCs w:val="24"/>
      </w:rPr>
      <w:instrText xml:space="preserve"> PAGE   \* MERGEFORMAT </w:instrText>
    </w:r>
    <w:r w:rsidRPr="00C4231D">
      <w:rPr>
        <w:rFonts w:ascii="Times New Roman" w:hAnsi="Times New Roman"/>
        <w:sz w:val="24"/>
        <w:szCs w:val="24"/>
      </w:rPr>
      <w:fldChar w:fldCharType="separate"/>
    </w:r>
    <w:r w:rsidR="006677F3">
      <w:rPr>
        <w:rFonts w:ascii="Times New Roman" w:hAnsi="Times New Roman"/>
        <w:noProof/>
        <w:sz w:val="24"/>
        <w:szCs w:val="24"/>
      </w:rPr>
      <w:t>6</w:t>
    </w:r>
    <w:r w:rsidRPr="00C4231D">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3BB"/>
    <w:multiLevelType w:val="hybridMultilevel"/>
    <w:tmpl w:val="66B82BFC"/>
    <w:lvl w:ilvl="0" w:tplc="EBBC525E">
      <w:start w:val="1"/>
      <w:numFmt w:val="decimal"/>
      <w:lvlText w:val="%1)"/>
      <w:lvlJc w:val="left"/>
      <w:pPr>
        <w:ind w:left="670" w:hanging="360"/>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1">
    <w:nsid w:val="02DF672A"/>
    <w:multiLevelType w:val="hybridMultilevel"/>
    <w:tmpl w:val="C46A91AC"/>
    <w:lvl w:ilvl="0" w:tplc="AA6EBCC0">
      <w:start w:val="1"/>
      <w:numFmt w:val="decimal"/>
      <w:lvlText w:val="%1)"/>
      <w:lvlJc w:val="left"/>
      <w:pPr>
        <w:ind w:left="529" w:hanging="360"/>
      </w:pPr>
      <w:rPr>
        <w:rFonts w:ascii="Times New Roman" w:hAnsi="Times New Roman" w:cs="Times New Roman" w:hint="default"/>
        <w:b w:val="0"/>
        <w:color w:val="auto"/>
        <w:sz w:val="24"/>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
    <w:nsid w:val="056C261F"/>
    <w:multiLevelType w:val="hybridMultilevel"/>
    <w:tmpl w:val="76B2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5300C"/>
    <w:multiLevelType w:val="hybridMultilevel"/>
    <w:tmpl w:val="FF5C1F38"/>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D87DBB"/>
    <w:multiLevelType w:val="hybridMultilevel"/>
    <w:tmpl w:val="12382A6C"/>
    <w:lvl w:ilvl="0" w:tplc="7F72D342">
      <w:start w:val="2011"/>
      <w:numFmt w:val="bullet"/>
      <w:lvlText w:val="-"/>
      <w:lvlJc w:val="left"/>
      <w:pPr>
        <w:ind w:left="405" w:hanging="360"/>
      </w:pPr>
      <w:rPr>
        <w:rFonts w:ascii="Times New Roman" w:eastAsia="Calibri" w:hAnsi="Times New Roman" w:cs="Times New Roman" w:hint="default"/>
        <w:color w:val="auto"/>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5">
    <w:nsid w:val="15D00C75"/>
    <w:multiLevelType w:val="hybridMultilevel"/>
    <w:tmpl w:val="F334D43A"/>
    <w:lvl w:ilvl="0" w:tplc="0C16ECB2">
      <w:start w:val="1"/>
      <w:numFmt w:val="decimal"/>
      <w:lvlText w:val="%1)"/>
      <w:lvlJc w:val="left"/>
      <w:pPr>
        <w:ind w:left="458" w:hanging="360"/>
      </w:pPr>
      <w:rPr>
        <w:rFonts w:hint="default"/>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6">
    <w:nsid w:val="1672476B"/>
    <w:multiLevelType w:val="hybridMultilevel"/>
    <w:tmpl w:val="39FCF6F8"/>
    <w:lvl w:ilvl="0" w:tplc="5552B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2279BB"/>
    <w:multiLevelType w:val="hybridMultilevel"/>
    <w:tmpl w:val="8474D266"/>
    <w:lvl w:ilvl="0" w:tplc="E92A9E40">
      <w:start w:val="233"/>
      <w:numFmt w:val="bullet"/>
      <w:lvlText w:val="-"/>
      <w:lvlJc w:val="left"/>
      <w:pPr>
        <w:ind w:left="390" w:hanging="360"/>
      </w:pPr>
      <w:rPr>
        <w:rFonts w:ascii="Calibri" w:eastAsia="Calibri" w:hAnsi="Calibri"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8">
    <w:nsid w:val="1A2A0291"/>
    <w:multiLevelType w:val="multilevel"/>
    <w:tmpl w:val="4CA492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025DA1"/>
    <w:multiLevelType w:val="hybridMultilevel"/>
    <w:tmpl w:val="4FC6F344"/>
    <w:lvl w:ilvl="0" w:tplc="A0CAFB84">
      <w:start w:val="1"/>
      <w:numFmt w:val="decimal"/>
      <w:lvlText w:val="%1)"/>
      <w:lvlJc w:val="left"/>
      <w:pPr>
        <w:ind w:left="130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1F327E4"/>
    <w:multiLevelType w:val="hybridMultilevel"/>
    <w:tmpl w:val="D30C0F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2960A04"/>
    <w:multiLevelType w:val="hybridMultilevel"/>
    <w:tmpl w:val="CEF64C5A"/>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59324C9"/>
    <w:multiLevelType w:val="hybridMultilevel"/>
    <w:tmpl w:val="E2C88E60"/>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AC463FF"/>
    <w:multiLevelType w:val="hybridMultilevel"/>
    <w:tmpl w:val="191A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D1432"/>
    <w:multiLevelType w:val="hybridMultilevel"/>
    <w:tmpl w:val="1800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94EDB"/>
    <w:multiLevelType w:val="hybridMultilevel"/>
    <w:tmpl w:val="9D34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CC400C"/>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B4D62"/>
    <w:multiLevelType w:val="hybridMultilevel"/>
    <w:tmpl w:val="4B80C40A"/>
    <w:lvl w:ilvl="0" w:tplc="261443E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C747C31"/>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6E695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C1E09"/>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4465B9"/>
    <w:multiLevelType w:val="hybridMultilevel"/>
    <w:tmpl w:val="6436C6B6"/>
    <w:lvl w:ilvl="0" w:tplc="E6E09FA0">
      <w:start w:val="1"/>
      <w:numFmt w:val="decimal"/>
      <w:lvlText w:val="(%1)"/>
      <w:lvlJc w:val="left"/>
      <w:pPr>
        <w:ind w:left="707" w:hanging="480"/>
      </w:pPr>
      <w:rPr>
        <w:rFonts w:hint="default"/>
      </w:rPr>
    </w:lvl>
    <w:lvl w:ilvl="1" w:tplc="E064F5C0">
      <w:start w:val="1"/>
      <w:numFmt w:val="decimal"/>
      <w:lvlText w:val="%2)"/>
      <w:lvlJc w:val="left"/>
      <w:pPr>
        <w:ind w:left="1160" w:hanging="450"/>
      </w:pPr>
      <w:rPr>
        <w:rFonts w:hint="default"/>
      </w:rPr>
    </w:lvl>
    <w:lvl w:ilvl="2" w:tplc="C4B032BE">
      <w:start w:val="1"/>
      <w:numFmt w:val="decimal"/>
      <w:lvlText w:val="%3."/>
      <w:lvlJc w:val="left"/>
      <w:pPr>
        <w:ind w:left="2207" w:hanging="360"/>
      </w:pPr>
      <w:rPr>
        <w:rFonts w:hint="default"/>
      </w:r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2">
    <w:nsid w:val="4F7D4522"/>
    <w:multiLevelType w:val="hybridMultilevel"/>
    <w:tmpl w:val="61D4833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84AE2"/>
    <w:multiLevelType w:val="hybridMultilevel"/>
    <w:tmpl w:val="F34E8A06"/>
    <w:lvl w:ilvl="0" w:tplc="BDC4A4F8">
      <w:start w:val="1"/>
      <w:numFmt w:val="decimal"/>
      <w:lvlText w:val="(%1)"/>
      <w:lvlJc w:val="left"/>
      <w:pPr>
        <w:ind w:left="587" w:hanging="360"/>
      </w:pPr>
      <w:rPr>
        <w:rFonts w:hint="default"/>
      </w:rPr>
    </w:lvl>
    <w:lvl w:ilvl="1" w:tplc="A0CAFB84">
      <w:start w:val="1"/>
      <w:numFmt w:val="decimal"/>
      <w:lvlText w:val="%2)"/>
      <w:lvlJc w:val="left"/>
      <w:pPr>
        <w:ind w:left="1307" w:hanging="360"/>
      </w:pPr>
      <w:rPr>
        <w:rFonts w:hint="default"/>
      </w:r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4">
    <w:nsid w:val="51E87D3E"/>
    <w:multiLevelType w:val="hybridMultilevel"/>
    <w:tmpl w:val="17BE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AE3342"/>
    <w:multiLevelType w:val="hybridMultilevel"/>
    <w:tmpl w:val="D76CDEEC"/>
    <w:lvl w:ilvl="0" w:tplc="E2E64394">
      <w:start w:val="1"/>
      <w:numFmt w:val="decimal"/>
      <w:lvlText w:val="%1)"/>
      <w:lvlJc w:val="left"/>
      <w:pPr>
        <w:ind w:left="458" w:hanging="360"/>
      </w:pPr>
      <w:rPr>
        <w:rFonts w:ascii="Times New Roman" w:hAnsi="Times New Roman" w:hint="default"/>
        <w:color w:val="000000" w:themeColor="text1"/>
        <w:sz w:val="24"/>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26">
    <w:nsid w:val="618D3539"/>
    <w:multiLevelType w:val="hybridMultilevel"/>
    <w:tmpl w:val="66B82BFC"/>
    <w:lvl w:ilvl="0" w:tplc="EBBC525E">
      <w:start w:val="1"/>
      <w:numFmt w:val="decimal"/>
      <w:lvlText w:val="%1)"/>
      <w:lvlJc w:val="left"/>
      <w:pPr>
        <w:ind w:left="670" w:hanging="360"/>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27">
    <w:nsid w:val="61FC3E7E"/>
    <w:multiLevelType w:val="hybridMultilevel"/>
    <w:tmpl w:val="9844FDF4"/>
    <w:lvl w:ilvl="0" w:tplc="036483F4">
      <w:start w:val="4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65504F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D924E5"/>
    <w:multiLevelType w:val="hybridMultilevel"/>
    <w:tmpl w:val="2BB2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B9635A"/>
    <w:multiLevelType w:val="hybridMultilevel"/>
    <w:tmpl w:val="4DD414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FB2412"/>
    <w:multiLevelType w:val="hybridMultilevel"/>
    <w:tmpl w:val="FAF8C270"/>
    <w:lvl w:ilvl="0" w:tplc="11D808E0">
      <w:start w:val="2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20"/>
  </w:num>
  <w:num w:numId="4">
    <w:abstractNumId w:val="22"/>
  </w:num>
  <w:num w:numId="5">
    <w:abstractNumId w:val="16"/>
  </w:num>
  <w:num w:numId="6">
    <w:abstractNumId w:val="18"/>
  </w:num>
  <w:num w:numId="7">
    <w:abstractNumId w:val="19"/>
  </w:num>
  <w:num w:numId="8">
    <w:abstractNumId w:val="28"/>
  </w:num>
  <w:num w:numId="9">
    <w:abstractNumId w:val="12"/>
  </w:num>
  <w:num w:numId="10">
    <w:abstractNumId w:val="17"/>
  </w:num>
  <w:num w:numId="11">
    <w:abstractNumId w:val="4"/>
  </w:num>
  <w:num w:numId="12">
    <w:abstractNumId w:val="9"/>
  </w:num>
  <w:num w:numId="13">
    <w:abstractNumId w:val="27"/>
  </w:num>
  <w:num w:numId="14">
    <w:abstractNumId w:val="6"/>
  </w:num>
  <w:num w:numId="15">
    <w:abstractNumId w:val="7"/>
  </w:num>
  <w:num w:numId="16">
    <w:abstractNumId w:val="21"/>
  </w:num>
  <w:num w:numId="17">
    <w:abstractNumId w:val="2"/>
  </w:num>
  <w:num w:numId="18">
    <w:abstractNumId w:val="25"/>
  </w:num>
  <w:num w:numId="19">
    <w:abstractNumId w:val="8"/>
  </w:num>
  <w:num w:numId="20">
    <w:abstractNumId w:val="11"/>
  </w:num>
  <w:num w:numId="21">
    <w:abstractNumId w:val="1"/>
  </w:num>
  <w:num w:numId="22">
    <w:abstractNumId w:val="14"/>
  </w:num>
  <w:num w:numId="23">
    <w:abstractNumId w:val="15"/>
  </w:num>
  <w:num w:numId="24">
    <w:abstractNumId w:val="24"/>
  </w:num>
  <w:num w:numId="25">
    <w:abstractNumId w:val="29"/>
  </w:num>
  <w:num w:numId="26">
    <w:abstractNumId w:val="13"/>
  </w:num>
  <w:num w:numId="27">
    <w:abstractNumId w:val="30"/>
  </w:num>
  <w:num w:numId="28">
    <w:abstractNumId w:val="26"/>
  </w:num>
  <w:num w:numId="29">
    <w:abstractNumId w:val="0"/>
  </w:num>
  <w:num w:numId="30">
    <w:abstractNumId w:val="10"/>
  </w:num>
  <w:num w:numId="31">
    <w:abstractNumId w:val="5"/>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027707"/>
    <w:rsid w:val="000076A5"/>
    <w:rsid w:val="00010A6E"/>
    <w:rsid w:val="00012808"/>
    <w:rsid w:val="00013ADF"/>
    <w:rsid w:val="000177C5"/>
    <w:rsid w:val="0002531F"/>
    <w:rsid w:val="00027707"/>
    <w:rsid w:val="0004365A"/>
    <w:rsid w:val="000479D6"/>
    <w:rsid w:val="00052BB7"/>
    <w:rsid w:val="000530AC"/>
    <w:rsid w:val="0007081D"/>
    <w:rsid w:val="00073448"/>
    <w:rsid w:val="00074B72"/>
    <w:rsid w:val="000752D8"/>
    <w:rsid w:val="00083EB2"/>
    <w:rsid w:val="00087AEF"/>
    <w:rsid w:val="00096CFC"/>
    <w:rsid w:val="000A236A"/>
    <w:rsid w:val="000A31C0"/>
    <w:rsid w:val="000A348D"/>
    <w:rsid w:val="000A4101"/>
    <w:rsid w:val="000A46AA"/>
    <w:rsid w:val="000A5D1D"/>
    <w:rsid w:val="000B230B"/>
    <w:rsid w:val="000B50C9"/>
    <w:rsid w:val="000B5C0A"/>
    <w:rsid w:val="000B75A2"/>
    <w:rsid w:val="000C1259"/>
    <w:rsid w:val="000C1D13"/>
    <w:rsid w:val="000D047F"/>
    <w:rsid w:val="000D4D12"/>
    <w:rsid w:val="000D6622"/>
    <w:rsid w:val="000E1273"/>
    <w:rsid w:val="000E2FAC"/>
    <w:rsid w:val="00116F73"/>
    <w:rsid w:val="00120968"/>
    <w:rsid w:val="00123407"/>
    <w:rsid w:val="001336C6"/>
    <w:rsid w:val="00135084"/>
    <w:rsid w:val="00140F2B"/>
    <w:rsid w:val="00151039"/>
    <w:rsid w:val="00153207"/>
    <w:rsid w:val="001567CE"/>
    <w:rsid w:val="00161611"/>
    <w:rsid w:val="00164983"/>
    <w:rsid w:val="00171D16"/>
    <w:rsid w:val="00174787"/>
    <w:rsid w:val="00175CA9"/>
    <w:rsid w:val="00176FAF"/>
    <w:rsid w:val="0018162E"/>
    <w:rsid w:val="00183D61"/>
    <w:rsid w:val="00183E7C"/>
    <w:rsid w:val="0018408D"/>
    <w:rsid w:val="00184D61"/>
    <w:rsid w:val="0019272F"/>
    <w:rsid w:val="00196838"/>
    <w:rsid w:val="0019737A"/>
    <w:rsid w:val="001B0A78"/>
    <w:rsid w:val="001C15D7"/>
    <w:rsid w:val="001C6037"/>
    <w:rsid w:val="001D59C8"/>
    <w:rsid w:val="001D5DBB"/>
    <w:rsid w:val="001E3771"/>
    <w:rsid w:val="00200FDC"/>
    <w:rsid w:val="002018D6"/>
    <w:rsid w:val="00203944"/>
    <w:rsid w:val="002163B7"/>
    <w:rsid w:val="0021741D"/>
    <w:rsid w:val="0021744E"/>
    <w:rsid w:val="002226B4"/>
    <w:rsid w:val="00226D2B"/>
    <w:rsid w:val="00247BCD"/>
    <w:rsid w:val="00250EC9"/>
    <w:rsid w:val="002527A5"/>
    <w:rsid w:val="002577CF"/>
    <w:rsid w:val="00257A58"/>
    <w:rsid w:val="0027212B"/>
    <w:rsid w:val="0027220D"/>
    <w:rsid w:val="00277EBB"/>
    <w:rsid w:val="00280413"/>
    <w:rsid w:val="0029394B"/>
    <w:rsid w:val="002A3721"/>
    <w:rsid w:val="002A399D"/>
    <w:rsid w:val="002B0C7B"/>
    <w:rsid w:val="002B453C"/>
    <w:rsid w:val="002B6D2F"/>
    <w:rsid w:val="002C15C3"/>
    <w:rsid w:val="002C2B6C"/>
    <w:rsid w:val="002C4B38"/>
    <w:rsid w:val="002D48F0"/>
    <w:rsid w:val="002D5B6C"/>
    <w:rsid w:val="002E1786"/>
    <w:rsid w:val="002E5F47"/>
    <w:rsid w:val="002E78B1"/>
    <w:rsid w:val="002E7F9C"/>
    <w:rsid w:val="002F189F"/>
    <w:rsid w:val="002F601F"/>
    <w:rsid w:val="00303F3F"/>
    <w:rsid w:val="00303F65"/>
    <w:rsid w:val="00304730"/>
    <w:rsid w:val="00306740"/>
    <w:rsid w:val="0030706B"/>
    <w:rsid w:val="00317721"/>
    <w:rsid w:val="00321267"/>
    <w:rsid w:val="00322FCF"/>
    <w:rsid w:val="0033514B"/>
    <w:rsid w:val="00345A1D"/>
    <w:rsid w:val="00363C2B"/>
    <w:rsid w:val="003711A8"/>
    <w:rsid w:val="00372706"/>
    <w:rsid w:val="00374DC9"/>
    <w:rsid w:val="00375B9D"/>
    <w:rsid w:val="0038450C"/>
    <w:rsid w:val="0039071C"/>
    <w:rsid w:val="003A07D9"/>
    <w:rsid w:val="003A188E"/>
    <w:rsid w:val="003A3541"/>
    <w:rsid w:val="003A3F71"/>
    <w:rsid w:val="003B0BE2"/>
    <w:rsid w:val="003B3691"/>
    <w:rsid w:val="003B5F27"/>
    <w:rsid w:val="003C0880"/>
    <w:rsid w:val="003C33A4"/>
    <w:rsid w:val="003D6D02"/>
    <w:rsid w:val="003E02DE"/>
    <w:rsid w:val="00400DBF"/>
    <w:rsid w:val="00401852"/>
    <w:rsid w:val="00404CE0"/>
    <w:rsid w:val="00404E5D"/>
    <w:rsid w:val="00404EAB"/>
    <w:rsid w:val="00405566"/>
    <w:rsid w:val="00405723"/>
    <w:rsid w:val="00405AC5"/>
    <w:rsid w:val="00410867"/>
    <w:rsid w:val="00411EAE"/>
    <w:rsid w:val="00416AF2"/>
    <w:rsid w:val="004178D1"/>
    <w:rsid w:val="00420BB8"/>
    <w:rsid w:val="00420F30"/>
    <w:rsid w:val="004243F0"/>
    <w:rsid w:val="00427037"/>
    <w:rsid w:val="0044122D"/>
    <w:rsid w:val="004417FB"/>
    <w:rsid w:val="00441ABC"/>
    <w:rsid w:val="00445CB8"/>
    <w:rsid w:val="004509A5"/>
    <w:rsid w:val="00453665"/>
    <w:rsid w:val="004579C6"/>
    <w:rsid w:val="00460B29"/>
    <w:rsid w:val="0046102D"/>
    <w:rsid w:val="004646A9"/>
    <w:rsid w:val="0046631B"/>
    <w:rsid w:val="00470436"/>
    <w:rsid w:val="004705D5"/>
    <w:rsid w:val="004752F7"/>
    <w:rsid w:val="0048033D"/>
    <w:rsid w:val="00482BF4"/>
    <w:rsid w:val="00483447"/>
    <w:rsid w:val="00486A8D"/>
    <w:rsid w:val="0049094C"/>
    <w:rsid w:val="004935E2"/>
    <w:rsid w:val="00493FE7"/>
    <w:rsid w:val="00495B55"/>
    <w:rsid w:val="00497BCD"/>
    <w:rsid w:val="004A0494"/>
    <w:rsid w:val="004A6D98"/>
    <w:rsid w:val="004B3193"/>
    <w:rsid w:val="004B32EF"/>
    <w:rsid w:val="004B3C54"/>
    <w:rsid w:val="004C6FF8"/>
    <w:rsid w:val="004D0BA4"/>
    <w:rsid w:val="004D0FBA"/>
    <w:rsid w:val="004D2B9F"/>
    <w:rsid w:val="004D42EC"/>
    <w:rsid w:val="004D78A9"/>
    <w:rsid w:val="004E1FBD"/>
    <w:rsid w:val="004E26EF"/>
    <w:rsid w:val="004E4BAF"/>
    <w:rsid w:val="004E5949"/>
    <w:rsid w:val="004F2D0F"/>
    <w:rsid w:val="004F4B51"/>
    <w:rsid w:val="004F5CD5"/>
    <w:rsid w:val="0050034C"/>
    <w:rsid w:val="00500EC6"/>
    <w:rsid w:val="005106D9"/>
    <w:rsid w:val="00512DEE"/>
    <w:rsid w:val="00513D59"/>
    <w:rsid w:val="00515563"/>
    <w:rsid w:val="00515938"/>
    <w:rsid w:val="00515C24"/>
    <w:rsid w:val="00521F39"/>
    <w:rsid w:val="0053553F"/>
    <w:rsid w:val="00536899"/>
    <w:rsid w:val="0054658C"/>
    <w:rsid w:val="005524C9"/>
    <w:rsid w:val="00555DEA"/>
    <w:rsid w:val="0056121C"/>
    <w:rsid w:val="00561A95"/>
    <w:rsid w:val="0056255A"/>
    <w:rsid w:val="00571614"/>
    <w:rsid w:val="005737AC"/>
    <w:rsid w:val="00592FC2"/>
    <w:rsid w:val="00593943"/>
    <w:rsid w:val="005A01BF"/>
    <w:rsid w:val="005A01FD"/>
    <w:rsid w:val="005A0EF5"/>
    <w:rsid w:val="005C04AF"/>
    <w:rsid w:val="005C1174"/>
    <w:rsid w:val="005C2749"/>
    <w:rsid w:val="005C792A"/>
    <w:rsid w:val="005E5F6D"/>
    <w:rsid w:val="005E6E01"/>
    <w:rsid w:val="005E7260"/>
    <w:rsid w:val="005F064E"/>
    <w:rsid w:val="00611D1A"/>
    <w:rsid w:val="00612DAC"/>
    <w:rsid w:val="00613126"/>
    <w:rsid w:val="00614A35"/>
    <w:rsid w:val="00623000"/>
    <w:rsid w:val="00627526"/>
    <w:rsid w:val="00635B20"/>
    <w:rsid w:val="006364AD"/>
    <w:rsid w:val="006374DA"/>
    <w:rsid w:val="00637BFB"/>
    <w:rsid w:val="00647507"/>
    <w:rsid w:val="00652E1A"/>
    <w:rsid w:val="00655137"/>
    <w:rsid w:val="00656BFA"/>
    <w:rsid w:val="00666C41"/>
    <w:rsid w:val="006677F3"/>
    <w:rsid w:val="00672759"/>
    <w:rsid w:val="0067347E"/>
    <w:rsid w:val="006737CC"/>
    <w:rsid w:val="006842AF"/>
    <w:rsid w:val="00686942"/>
    <w:rsid w:val="006876D9"/>
    <w:rsid w:val="00693989"/>
    <w:rsid w:val="006967BC"/>
    <w:rsid w:val="006A7DE2"/>
    <w:rsid w:val="006B01C6"/>
    <w:rsid w:val="006B1D51"/>
    <w:rsid w:val="006B37B5"/>
    <w:rsid w:val="006B5364"/>
    <w:rsid w:val="006B6357"/>
    <w:rsid w:val="006C286B"/>
    <w:rsid w:val="006C294F"/>
    <w:rsid w:val="006E1327"/>
    <w:rsid w:val="006E5060"/>
    <w:rsid w:val="006F413E"/>
    <w:rsid w:val="007108E4"/>
    <w:rsid w:val="00712F4A"/>
    <w:rsid w:val="00720B12"/>
    <w:rsid w:val="00742CFD"/>
    <w:rsid w:val="007440AA"/>
    <w:rsid w:val="00754235"/>
    <w:rsid w:val="007604AA"/>
    <w:rsid w:val="00764983"/>
    <w:rsid w:val="0078326A"/>
    <w:rsid w:val="007858CD"/>
    <w:rsid w:val="00787988"/>
    <w:rsid w:val="007A10F8"/>
    <w:rsid w:val="007C0950"/>
    <w:rsid w:val="007D3CD1"/>
    <w:rsid w:val="007F45B2"/>
    <w:rsid w:val="0080031E"/>
    <w:rsid w:val="008017DC"/>
    <w:rsid w:val="00815F57"/>
    <w:rsid w:val="008244E6"/>
    <w:rsid w:val="00837D76"/>
    <w:rsid w:val="008412DC"/>
    <w:rsid w:val="008469ED"/>
    <w:rsid w:val="00854123"/>
    <w:rsid w:val="0085423A"/>
    <w:rsid w:val="0086558B"/>
    <w:rsid w:val="00866465"/>
    <w:rsid w:val="00874EDE"/>
    <w:rsid w:val="00875996"/>
    <w:rsid w:val="008759B8"/>
    <w:rsid w:val="008767F6"/>
    <w:rsid w:val="00887368"/>
    <w:rsid w:val="0089196E"/>
    <w:rsid w:val="0089384F"/>
    <w:rsid w:val="00894F4B"/>
    <w:rsid w:val="008A4A9D"/>
    <w:rsid w:val="008A7B88"/>
    <w:rsid w:val="008B0E98"/>
    <w:rsid w:val="008B28F1"/>
    <w:rsid w:val="008B3CC4"/>
    <w:rsid w:val="008C0575"/>
    <w:rsid w:val="008C07AE"/>
    <w:rsid w:val="008C0C4A"/>
    <w:rsid w:val="008E15A4"/>
    <w:rsid w:val="008E3A62"/>
    <w:rsid w:val="008E500B"/>
    <w:rsid w:val="008F7DAD"/>
    <w:rsid w:val="00907443"/>
    <w:rsid w:val="00914EA3"/>
    <w:rsid w:val="00926C3E"/>
    <w:rsid w:val="009349B7"/>
    <w:rsid w:val="00942FF3"/>
    <w:rsid w:val="009454E9"/>
    <w:rsid w:val="00950AE8"/>
    <w:rsid w:val="00952756"/>
    <w:rsid w:val="009562A9"/>
    <w:rsid w:val="009663E0"/>
    <w:rsid w:val="009759E8"/>
    <w:rsid w:val="00975C63"/>
    <w:rsid w:val="0097673F"/>
    <w:rsid w:val="00976A1D"/>
    <w:rsid w:val="00977E80"/>
    <w:rsid w:val="00980941"/>
    <w:rsid w:val="00982671"/>
    <w:rsid w:val="009876AF"/>
    <w:rsid w:val="00990752"/>
    <w:rsid w:val="00991035"/>
    <w:rsid w:val="009931B3"/>
    <w:rsid w:val="00993426"/>
    <w:rsid w:val="00993466"/>
    <w:rsid w:val="00996869"/>
    <w:rsid w:val="009975B2"/>
    <w:rsid w:val="009A05BC"/>
    <w:rsid w:val="009B2408"/>
    <w:rsid w:val="009B5D3B"/>
    <w:rsid w:val="009B7495"/>
    <w:rsid w:val="009C12ED"/>
    <w:rsid w:val="009C20AF"/>
    <w:rsid w:val="009C7EDA"/>
    <w:rsid w:val="009D4401"/>
    <w:rsid w:val="009D5848"/>
    <w:rsid w:val="009D7C80"/>
    <w:rsid w:val="009E46D6"/>
    <w:rsid w:val="009F14E9"/>
    <w:rsid w:val="009F1C90"/>
    <w:rsid w:val="009F5AE2"/>
    <w:rsid w:val="009F6197"/>
    <w:rsid w:val="009F79B3"/>
    <w:rsid w:val="00A1208A"/>
    <w:rsid w:val="00A1391A"/>
    <w:rsid w:val="00A14B88"/>
    <w:rsid w:val="00A14C60"/>
    <w:rsid w:val="00A17EEA"/>
    <w:rsid w:val="00A23F3D"/>
    <w:rsid w:val="00A2499B"/>
    <w:rsid w:val="00A446AF"/>
    <w:rsid w:val="00A53AAD"/>
    <w:rsid w:val="00A57916"/>
    <w:rsid w:val="00A602B2"/>
    <w:rsid w:val="00A72C6E"/>
    <w:rsid w:val="00A74478"/>
    <w:rsid w:val="00A84D8F"/>
    <w:rsid w:val="00A8568A"/>
    <w:rsid w:val="00A916F5"/>
    <w:rsid w:val="00A91F6F"/>
    <w:rsid w:val="00A933F9"/>
    <w:rsid w:val="00A943EA"/>
    <w:rsid w:val="00A94C04"/>
    <w:rsid w:val="00AA4D6A"/>
    <w:rsid w:val="00AA57D8"/>
    <w:rsid w:val="00AA79C7"/>
    <w:rsid w:val="00AB1570"/>
    <w:rsid w:val="00AC6FFF"/>
    <w:rsid w:val="00AD5D54"/>
    <w:rsid w:val="00AD786B"/>
    <w:rsid w:val="00AE015E"/>
    <w:rsid w:val="00AE0C54"/>
    <w:rsid w:val="00AE1613"/>
    <w:rsid w:val="00AF4AFF"/>
    <w:rsid w:val="00B01EDA"/>
    <w:rsid w:val="00B0341E"/>
    <w:rsid w:val="00B10D42"/>
    <w:rsid w:val="00B14697"/>
    <w:rsid w:val="00B21EDD"/>
    <w:rsid w:val="00B2628F"/>
    <w:rsid w:val="00B271B1"/>
    <w:rsid w:val="00B33553"/>
    <w:rsid w:val="00B34A1D"/>
    <w:rsid w:val="00B46A4B"/>
    <w:rsid w:val="00B4759C"/>
    <w:rsid w:val="00B51935"/>
    <w:rsid w:val="00B56E3C"/>
    <w:rsid w:val="00B712A0"/>
    <w:rsid w:val="00B71E3D"/>
    <w:rsid w:val="00B82A41"/>
    <w:rsid w:val="00B83A76"/>
    <w:rsid w:val="00B84AEF"/>
    <w:rsid w:val="00B84F5B"/>
    <w:rsid w:val="00B94DFC"/>
    <w:rsid w:val="00B963CD"/>
    <w:rsid w:val="00B96985"/>
    <w:rsid w:val="00B973F7"/>
    <w:rsid w:val="00BA70EC"/>
    <w:rsid w:val="00BB103D"/>
    <w:rsid w:val="00BB161E"/>
    <w:rsid w:val="00BC16DC"/>
    <w:rsid w:val="00BC4503"/>
    <w:rsid w:val="00BC533C"/>
    <w:rsid w:val="00BC6517"/>
    <w:rsid w:val="00BE046D"/>
    <w:rsid w:val="00BE0B69"/>
    <w:rsid w:val="00BE4AF7"/>
    <w:rsid w:val="00BE7AA6"/>
    <w:rsid w:val="00BF38E2"/>
    <w:rsid w:val="00C07368"/>
    <w:rsid w:val="00C11180"/>
    <w:rsid w:val="00C119A5"/>
    <w:rsid w:val="00C13B67"/>
    <w:rsid w:val="00C1540A"/>
    <w:rsid w:val="00C23C77"/>
    <w:rsid w:val="00C348C9"/>
    <w:rsid w:val="00C34EB2"/>
    <w:rsid w:val="00C3519F"/>
    <w:rsid w:val="00C356A6"/>
    <w:rsid w:val="00C4231D"/>
    <w:rsid w:val="00C5389B"/>
    <w:rsid w:val="00C62954"/>
    <w:rsid w:val="00C6673A"/>
    <w:rsid w:val="00C67C6E"/>
    <w:rsid w:val="00C7525F"/>
    <w:rsid w:val="00C75F74"/>
    <w:rsid w:val="00C909ED"/>
    <w:rsid w:val="00CB215B"/>
    <w:rsid w:val="00CB455F"/>
    <w:rsid w:val="00CC0587"/>
    <w:rsid w:val="00CC4F70"/>
    <w:rsid w:val="00CC5389"/>
    <w:rsid w:val="00CE1E65"/>
    <w:rsid w:val="00CE2FDC"/>
    <w:rsid w:val="00CE7A58"/>
    <w:rsid w:val="00CF0508"/>
    <w:rsid w:val="00CF18CC"/>
    <w:rsid w:val="00CF3CBD"/>
    <w:rsid w:val="00CF5FC7"/>
    <w:rsid w:val="00D044E1"/>
    <w:rsid w:val="00D12D7D"/>
    <w:rsid w:val="00D13E24"/>
    <w:rsid w:val="00D14979"/>
    <w:rsid w:val="00D16180"/>
    <w:rsid w:val="00D20621"/>
    <w:rsid w:val="00D20933"/>
    <w:rsid w:val="00D20B4D"/>
    <w:rsid w:val="00D22275"/>
    <w:rsid w:val="00D27700"/>
    <w:rsid w:val="00D303CF"/>
    <w:rsid w:val="00D31DE3"/>
    <w:rsid w:val="00D33FE0"/>
    <w:rsid w:val="00D3712B"/>
    <w:rsid w:val="00D40E9B"/>
    <w:rsid w:val="00D41FA8"/>
    <w:rsid w:val="00D47820"/>
    <w:rsid w:val="00D521C7"/>
    <w:rsid w:val="00D6089B"/>
    <w:rsid w:val="00D64CCA"/>
    <w:rsid w:val="00D64FF2"/>
    <w:rsid w:val="00D71972"/>
    <w:rsid w:val="00D725AB"/>
    <w:rsid w:val="00D7299A"/>
    <w:rsid w:val="00D74228"/>
    <w:rsid w:val="00D744A8"/>
    <w:rsid w:val="00D82A09"/>
    <w:rsid w:val="00D86A43"/>
    <w:rsid w:val="00DA2E1A"/>
    <w:rsid w:val="00DA4464"/>
    <w:rsid w:val="00DA522E"/>
    <w:rsid w:val="00DB5863"/>
    <w:rsid w:val="00DB752E"/>
    <w:rsid w:val="00DC2289"/>
    <w:rsid w:val="00DC40A2"/>
    <w:rsid w:val="00DC5B7C"/>
    <w:rsid w:val="00DC6C31"/>
    <w:rsid w:val="00DC7546"/>
    <w:rsid w:val="00DC7E48"/>
    <w:rsid w:val="00DD1549"/>
    <w:rsid w:val="00DD1795"/>
    <w:rsid w:val="00DD3402"/>
    <w:rsid w:val="00DD407D"/>
    <w:rsid w:val="00DD4A4D"/>
    <w:rsid w:val="00DD79EB"/>
    <w:rsid w:val="00DE15C7"/>
    <w:rsid w:val="00DE482F"/>
    <w:rsid w:val="00DE76B7"/>
    <w:rsid w:val="00DF24A2"/>
    <w:rsid w:val="00DF43E7"/>
    <w:rsid w:val="00DF6C29"/>
    <w:rsid w:val="00E00FE7"/>
    <w:rsid w:val="00E01190"/>
    <w:rsid w:val="00E03B8A"/>
    <w:rsid w:val="00E0470A"/>
    <w:rsid w:val="00E04FA2"/>
    <w:rsid w:val="00E1198A"/>
    <w:rsid w:val="00E17168"/>
    <w:rsid w:val="00E35B93"/>
    <w:rsid w:val="00E41E11"/>
    <w:rsid w:val="00E429DE"/>
    <w:rsid w:val="00E47481"/>
    <w:rsid w:val="00E474BE"/>
    <w:rsid w:val="00E54047"/>
    <w:rsid w:val="00E55681"/>
    <w:rsid w:val="00E624C9"/>
    <w:rsid w:val="00E63468"/>
    <w:rsid w:val="00E6659A"/>
    <w:rsid w:val="00E715AB"/>
    <w:rsid w:val="00E84E4E"/>
    <w:rsid w:val="00E928E1"/>
    <w:rsid w:val="00E93C27"/>
    <w:rsid w:val="00E96C46"/>
    <w:rsid w:val="00E9704F"/>
    <w:rsid w:val="00EB7BB7"/>
    <w:rsid w:val="00ED15EB"/>
    <w:rsid w:val="00ED6022"/>
    <w:rsid w:val="00ED7354"/>
    <w:rsid w:val="00F019FF"/>
    <w:rsid w:val="00F02EE2"/>
    <w:rsid w:val="00F05F78"/>
    <w:rsid w:val="00F12069"/>
    <w:rsid w:val="00F16D62"/>
    <w:rsid w:val="00F2045C"/>
    <w:rsid w:val="00F23C13"/>
    <w:rsid w:val="00F25E28"/>
    <w:rsid w:val="00F2731E"/>
    <w:rsid w:val="00F3302C"/>
    <w:rsid w:val="00F37514"/>
    <w:rsid w:val="00F47A68"/>
    <w:rsid w:val="00F56CA3"/>
    <w:rsid w:val="00F6359E"/>
    <w:rsid w:val="00F642AD"/>
    <w:rsid w:val="00F768AC"/>
    <w:rsid w:val="00F834D2"/>
    <w:rsid w:val="00F91718"/>
    <w:rsid w:val="00F91C80"/>
    <w:rsid w:val="00F925A5"/>
    <w:rsid w:val="00F94020"/>
    <w:rsid w:val="00F95716"/>
    <w:rsid w:val="00F968D8"/>
    <w:rsid w:val="00FA4E07"/>
    <w:rsid w:val="00FB13E6"/>
    <w:rsid w:val="00FB29A8"/>
    <w:rsid w:val="00FB45AD"/>
    <w:rsid w:val="00FB517C"/>
    <w:rsid w:val="00FB7984"/>
    <w:rsid w:val="00FD2059"/>
    <w:rsid w:val="00FD3726"/>
    <w:rsid w:val="00FD64BF"/>
    <w:rsid w:val="00FE3EA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707"/>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link w:val="ListParagraphChar"/>
    <w:uiPriority w:val="34"/>
    <w:qFormat/>
    <w:rsid w:val="00027707"/>
    <w:pPr>
      <w:ind w:left="720"/>
      <w:contextualSpacing/>
    </w:pPr>
    <w:rPr>
      <w:sz w:val="20"/>
      <w:szCs w:val="20"/>
    </w:rPr>
  </w:style>
  <w:style w:type="character" w:customStyle="1" w:styleId="at2">
    <w:name w:val="a__t2"/>
    <w:rsid w:val="00027707"/>
  </w:style>
  <w:style w:type="character" w:customStyle="1" w:styleId="at4">
    <w:name w:val="a__t4"/>
    <w:rsid w:val="00027707"/>
  </w:style>
  <w:style w:type="character" w:customStyle="1" w:styleId="ListParagraphChar">
    <w:name w:val="List Paragraph Char"/>
    <w:link w:val="ListParagraph"/>
    <w:uiPriority w:val="34"/>
    <w:rsid w:val="00027707"/>
    <w:rPr>
      <w:rFonts w:ascii="Calibri" w:eastAsia="Calibri" w:hAnsi="Calibri" w:cs="Times New Roman"/>
    </w:rPr>
  </w:style>
  <w:style w:type="paragraph" w:customStyle="1" w:styleId="tv2131">
    <w:name w:val="tv2131"/>
    <w:basedOn w:val="Normal"/>
    <w:rsid w:val="009663E0"/>
    <w:pPr>
      <w:spacing w:before="240" w:after="0" w:line="360" w:lineRule="auto"/>
      <w:ind w:firstLine="227"/>
      <w:jc w:val="both"/>
    </w:pPr>
    <w:rPr>
      <w:rFonts w:ascii="Verdana" w:eastAsia="Times New Roman" w:hAnsi="Verdana"/>
      <w:sz w:val="14"/>
      <w:szCs w:val="14"/>
      <w:lang w:val="en-US"/>
    </w:rPr>
  </w:style>
  <w:style w:type="paragraph" w:customStyle="1" w:styleId="Typedudocument">
    <w:name w:val="Type du document"/>
    <w:basedOn w:val="Normal"/>
    <w:next w:val="Titreobjet"/>
    <w:rsid w:val="004D0BA4"/>
    <w:pPr>
      <w:spacing w:before="360" w:after="0" w:line="240" w:lineRule="auto"/>
      <w:jc w:val="center"/>
    </w:pPr>
    <w:rPr>
      <w:rFonts w:ascii="Times New Roman" w:eastAsia="Times New Roman" w:hAnsi="Times New Roman"/>
      <w:b/>
      <w:sz w:val="24"/>
      <w:szCs w:val="24"/>
      <w:lang w:eastAsia="en-GB"/>
    </w:rPr>
  </w:style>
  <w:style w:type="paragraph" w:customStyle="1" w:styleId="Titreobjet">
    <w:name w:val="Titre objet"/>
    <w:basedOn w:val="Normal"/>
    <w:next w:val="Normal"/>
    <w:rsid w:val="004D0BA4"/>
    <w:pPr>
      <w:spacing w:before="360" w:after="360" w:line="240" w:lineRule="auto"/>
      <w:jc w:val="center"/>
    </w:pPr>
    <w:rPr>
      <w:rFonts w:ascii="Times New Roman" w:eastAsia="Times New Roman" w:hAnsi="Times New Roman"/>
      <w:b/>
      <w:sz w:val="24"/>
      <w:szCs w:val="24"/>
      <w:lang w:eastAsia="en-GB"/>
    </w:rPr>
  </w:style>
  <w:style w:type="character" w:styleId="CommentReference">
    <w:name w:val="annotation reference"/>
    <w:uiPriority w:val="99"/>
    <w:semiHidden/>
    <w:unhideWhenUsed/>
    <w:rsid w:val="00A933F9"/>
    <w:rPr>
      <w:sz w:val="16"/>
      <w:szCs w:val="16"/>
    </w:rPr>
  </w:style>
  <w:style w:type="paragraph" w:styleId="CommentText">
    <w:name w:val="annotation text"/>
    <w:basedOn w:val="Normal"/>
    <w:link w:val="CommentTextChar"/>
    <w:uiPriority w:val="99"/>
    <w:semiHidden/>
    <w:unhideWhenUsed/>
    <w:rsid w:val="00A933F9"/>
    <w:rPr>
      <w:sz w:val="20"/>
      <w:szCs w:val="20"/>
    </w:rPr>
  </w:style>
  <w:style w:type="character" w:customStyle="1" w:styleId="CommentTextChar">
    <w:name w:val="Comment Text Char"/>
    <w:link w:val="CommentText"/>
    <w:uiPriority w:val="99"/>
    <w:semiHidden/>
    <w:rsid w:val="00A933F9"/>
    <w:rPr>
      <w:lang w:eastAsia="en-US"/>
    </w:rPr>
  </w:style>
  <w:style w:type="paragraph" w:styleId="CommentSubject">
    <w:name w:val="annotation subject"/>
    <w:basedOn w:val="CommentText"/>
    <w:next w:val="CommentText"/>
    <w:link w:val="CommentSubjectChar"/>
    <w:uiPriority w:val="99"/>
    <w:semiHidden/>
    <w:unhideWhenUsed/>
    <w:rsid w:val="00A933F9"/>
    <w:rPr>
      <w:b/>
      <w:bCs/>
    </w:rPr>
  </w:style>
  <w:style w:type="character" w:customStyle="1" w:styleId="CommentSubjectChar">
    <w:name w:val="Comment Subject Char"/>
    <w:link w:val="CommentSubject"/>
    <w:uiPriority w:val="99"/>
    <w:semiHidden/>
    <w:rsid w:val="00A933F9"/>
    <w:rPr>
      <w:b/>
      <w:bCs/>
      <w:lang w:eastAsia="en-US"/>
    </w:rPr>
  </w:style>
  <w:style w:type="paragraph" w:styleId="BalloonText">
    <w:name w:val="Balloon Text"/>
    <w:basedOn w:val="Normal"/>
    <w:link w:val="BalloonTextChar"/>
    <w:uiPriority w:val="99"/>
    <w:semiHidden/>
    <w:unhideWhenUsed/>
    <w:rsid w:val="00A933F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933F9"/>
    <w:rPr>
      <w:rFonts w:ascii="Tahoma" w:hAnsi="Tahoma" w:cs="Tahoma"/>
      <w:sz w:val="16"/>
      <w:szCs w:val="16"/>
      <w:lang w:eastAsia="en-US"/>
    </w:rPr>
  </w:style>
  <w:style w:type="paragraph" w:styleId="Header">
    <w:name w:val="header"/>
    <w:basedOn w:val="Normal"/>
    <w:link w:val="HeaderChar"/>
    <w:uiPriority w:val="99"/>
    <w:unhideWhenUsed/>
    <w:rsid w:val="00A72C6E"/>
    <w:pPr>
      <w:tabs>
        <w:tab w:val="center" w:pos="4153"/>
        <w:tab w:val="right" w:pos="8306"/>
      </w:tabs>
    </w:pPr>
  </w:style>
  <w:style w:type="character" w:customStyle="1" w:styleId="HeaderChar">
    <w:name w:val="Header Char"/>
    <w:basedOn w:val="DefaultParagraphFont"/>
    <w:link w:val="Header"/>
    <w:uiPriority w:val="99"/>
    <w:rsid w:val="00A72C6E"/>
    <w:rPr>
      <w:sz w:val="22"/>
      <w:szCs w:val="22"/>
      <w:lang w:eastAsia="en-US"/>
    </w:rPr>
  </w:style>
  <w:style w:type="paragraph" w:styleId="Footer">
    <w:name w:val="footer"/>
    <w:basedOn w:val="Normal"/>
    <w:link w:val="FooterChar"/>
    <w:uiPriority w:val="99"/>
    <w:unhideWhenUsed/>
    <w:rsid w:val="00A72C6E"/>
    <w:pPr>
      <w:tabs>
        <w:tab w:val="center" w:pos="4153"/>
        <w:tab w:val="right" w:pos="8306"/>
      </w:tabs>
    </w:pPr>
  </w:style>
  <w:style w:type="character" w:customStyle="1" w:styleId="FooterChar">
    <w:name w:val="Footer Char"/>
    <w:basedOn w:val="DefaultParagraphFont"/>
    <w:link w:val="Footer"/>
    <w:uiPriority w:val="99"/>
    <w:rsid w:val="00A72C6E"/>
    <w:rPr>
      <w:sz w:val="22"/>
      <w:szCs w:val="22"/>
      <w:lang w:eastAsia="en-US"/>
    </w:rPr>
  </w:style>
  <w:style w:type="character" w:styleId="Hyperlink">
    <w:name w:val="Hyperlink"/>
    <w:uiPriority w:val="99"/>
    <w:unhideWhenUsed/>
    <w:rsid w:val="00926C3E"/>
    <w:rPr>
      <w:color w:val="0000FF"/>
      <w:u w:val="single"/>
    </w:rPr>
  </w:style>
  <w:style w:type="paragraph" w:styleId="BodyText">
    <w:name w:val="Body Text"/>
    <w:basedOn w:val="Normal"/>
    <w:link w:val="BodyTextChar"/>
    <w:rsid w:val="003A3541"/>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A3541"/>
    <w:rPr>
      <w:rFonts w:ascii="Times New Roman" w:eastAsia="Times New Roman" w:hAnsi="Times New Roman"/>
      <w:sz w:val="24"/>
    </w:rPr>
  </w:style>
  <w:style w:type="paragraph" w:styleId="Revision">
    <w:name w:val="Revision"/>
    <w:hidden/>
    <w:uiPriority w:val="99"/>
    <w:semiHidden/>
    <w:rsid w:val="004D2B9F"/>
    <w:rPr>
      <w:sz w:val="22"/>
      <w:szCs w:val="22"/>
      <w:lang w:eastAsia="en-US"/>
    </w:rPr>
  </w:style>
  <w:style w:type="paragraph" w:customStyle="1" w:styleId="naisf">
    <w:name w:val="naisf"/>
    <w:basedOn w:val="Normal"/>
    <w:rsid w:val="00DD1795"/>
    <w:pPr>
      <w:spacing w:before="75" w:after="75" w:line="240" w:lineRule="auto"/>
      <w:ind w:firstLine="375"/>
      <w:jc w:val="both"/>
    </w:pPr>
    <w:rPr>
      <w:rFonts w:ascii="Times New Roman" w:eastAsia="Times New Roman" w:hAnsi="Times New Roman"/>
      <w:sz w:val="24"/>
      <w:szCs w:val="24"/>
      <w:lang w:eastAsia="lv-LV"/>
    </w:rPr>
  </w:style>
  <w:style w:type="paragraph" w:styleId="BodyTextIndent3">
    <w:name w:val="Body Text Indent 3"/>
    <w:basedOn w:val="Normal"/>
    <w:link w:val="BodyTextIndent3Char"/>
    <w:uiPriority w:val="99"/>
    <w:semiHidden/>
    <w:unhideWhenUsed/>
    <w:rsid w:val="002163B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63B7"/>
    <w:rPr>
      <w:sz w:val="16"/>
      <w:szCs w:val="16"/>
      <w:lang w:eastAsia="en-US"/>
    </w:rPr>
  </w:style>
  <w:style w:type="character" w:styleId="Strong">
    <w:name w:val="Strong"/>
    <w:basedOn w:val="DefaultParagraphFont"/>
    <w:uiPriority w:val="22"/>
    <w:qFormat/>
    <w:rsid w:val="00513D59"/>
    <w:rPr>
      <w:b/>
      <w:bCs/>
    </w:rPr>
  </w:style>
  <w:style w:type="character" w:customStyle="1" w:styleId="apple-converted-space">
    <w:name w:val="apple-converted-space"/>
    <w:basedOn w:val="DefaultParagraphFont"/>
    <w:rsid w:val="00950AE8"/>
  </w:style>
  <w:style w:type="paragraph" w:customStyle="1" w:styleId="tv213">
    <w:name w:val="tv213"/>
    <w:basedOn w:val="Normal"/>
    <w:rsid w:val="00A17EEA"/>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56125395">
      <w:bodyDiv w:val="1"/>
      <w:marLeft w:val="0"/>
      <w:marRight w:val="0"/>
      <w:marTop w:val="0"/>
      <w:marBottom w:val="0"/>
      <w:divBdr>
        <w:top w:val="none" w:sz="0" w:space="0" w:color="auto"/>
        <w:left w:val="none" w:sz="0" w:space="0" w:color="auto"/>
        <w:bottom w:val="none" w:sz="0" w:space="0" w:color="auto"/>
        <w:right w:val="none" w:sz="0" w:space="0" w:color="auto"/>
      </w:divBdr>
    </w:div>
    <w:div w:id="78330986">
      <w:bodyDiv w:val="1"/>
      <w:marLeft w:val="0"/>
      <w:marRight w:val="0"/>
      <w:marTop w:val="0"/>
      <w:marBottom w:val="0"/>
      <w:divBdr>
        <w:top w:val="none" w:sz="0" w:space="0" w:color="auto"/>
        <w:left w:val="none" w:sz="0" w:space="0" w:color="auto"/>
        <w:bottom w:val="none" w:sz="0" w:space="0" w:color="auto"/>
        <w:right w:val="none" w:sz="0" w:space="0" w:color="auto"/>
      </w:divBdr>
    </w:div>
    <w:div w:id="282735612">
      <w:bodyDiv w:val="1"/>
      <w:marLeft w:val="0"/>
      <w:marRight w:val="0"/>
      <w:marTop w:val="0"/>
      <w:marBottom w:val="0"/>
      <w:divBdr>
        <w:top w:val="none" w:sz="0" w:space="0" w:color="auto"/>
        <w:left w:val="none" w:sz="0" w:space="0" w:color="auto"/>
        <w:bottom w:val="none" w:sz="0" w:space="0" w:color="auto"/>
        <w:right w:val="none" w:sz="0" w:space="0" w:color="auto"/>
      </w:divBdr>
    </w:div>
    <w:div w:id="401683545">
      <w:bodyDiv w:val="1"/>
      <w:marLeft w:val="0"/>
      <w:marRight w:val="0"/>
      <w:marTop w:val="0"/>
      <w:marBottom w:val="0"/>
      <w:divBdr>
        <w:top w:val="none" w:sz="0" w:space="0" w:color="auto"/>
        <w:left w:val="none" w:sz="0" w:space="0" w:color="auto"/>
        <w:bottom w:val="none" w:sz="0" w:space="0" w:color="auto"/>
        <w:right w:val="none" w:sz="0" w:space="0" w:color="auto"/>
      </w:divBdr>
    </w:div>
    <w:div w:id="441001510">
      <w:bodyDiv w:val="1"/>
      <w:marLeft w:val="0"/>
      <w:marRight w:val="0"/>
      <w:marTop w:val="0"/>
      <w:marBottom w:val="0"/>
      <w:divBdr>
        <w:top w:val="none" w:sz="0" w:space="0" w:color="auto"/>
        <w:left w:val="none" w:sz="0" w:space="0" w:color="auto"/>
        <w:bottom w:val="none" w:sz="0" w:space="0" w:color="auto"/>
        <w:right w:val="none" w:sz="0" w:space="0" w:color="auto"/>
      </w:divBdr>
    </w:div>
    <w:div w:id="1044594540">
      <w:bodyDiv w:val="1"/>
      <w:marLeft w:val="0"/>
      <w:marRight w:val="0"/>
      <w:marTop w:val="0"/>
      <w:marBottom w:val="0"/>
      <w:divBdr>
        <w:top w:val="none" w:sz="0" w:space="0" w:color="auto"/>
        <w:left w:val="none" w:sz="0" w:space="0" w:color="auto"/>
        <w:bottom w:val="none" w:sz="0" w:space="0" w:color="auto"/>
        <w:right w:val="none" w:sz="0" w:space="0" w:color="auto"/>
      </w:divBdr>
    </w:div>
    <w:div w:id="1551847054">
      <w:bodyDiv w:val="1"/>
      <w:marLeft w:val="0"/>
      <w:marRight w:val="0"/>
      <w:marTop w:val="0"/>
      <w:marBottom w:val="0"/>
      <w:divBdr>
        <w:top w:val="none" w:sz="0" w:space="0" w:color="auto"/>
        <w:left w:val="none" w:sz="0" w:space="0" w:color="auto"/>
        <w:bottom w:val="none" w:sz="0" w:space="0" w:color="auto"/>
        <w:right w:val="none" w:sz="0" w:space="0" w:color="auto"/>
      </w:divBdr>
    </w:div>
    <w:div w:id="1583031036">
      <w:bodyDiv w:val="1"/>
      <w:marLeft w:val="0"/>
      <w:marRight w:val="0"/>
      <w:marTop w:val="0"/>
      <w:marBottom w:val="0"/>
      <w:divBdr>
        <w:top w:val="none" w:sz="0" w:space="0" w:color="auto"/>
        <w:left w:val="none" w:sz="0" w:space="0" w:color="auto"/>
        <w:bottom w:val="none" w:sz="0" w:space="0" w:color="auto"/>
        <w:right w:val="none" w:sz="0" w:space="0" w:color="auto"/>
      </w:divBdr>
    </w:div>
    <w:div w:id="1879076026">
      <w:bodyDiv w:val="1"/>
      <w:marLeft w:val="0"/>
      <w:marRight w:val="0"/>
      <w:marTop w:val="0"/>
      <w:marBottom w:val="0"/>
      <w:divBdr>
        <w:top w:val="none" w:sz="0" w:space="0" w:color="auto"/>
        <w:left w:val="none" w:sz="0" w:space="0" w:color="auto"/>
        <w:bottom w:val="none" w:sz="0" w:space="0" w:color="auto"/>
        <w:right w:val="none" w:sz="0" w:space="0" w:color="auto"/>
      </w:divBdr>
    </w:div>
    <w:div w:id="19198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prokopovic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19F5A-3749-4E79-8D6F-60CBED8F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Links>
    <vt:vector size="6" baseType="variant">
      <vt:variant>
        <vt:i4>5963878</vt:i4>
      </vt:variant>
      <vt:variant>
        <vt:i4>0</vt:i4>
      </vt:variant>
      <vt:variant>
        <vt:i4>0</vt:i4>
      </vt:variant>
      <vt:variant>
        <vt:i4>5</vt:i4>
      </vt:variant>
      <vt:variant>
        <vt:lpwstr>mailto:liga.djacenko@varam.gov.lv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ANNADJAKOVA</dc:creator>
  <cp:lastModifiedBy>larisat</cp:lastModifiedBy>
  <cp:revision>2</cp:revision>
  <cp:lastPrinted>2016-04-07T06:40:00Z</cp:lastPrinted>
  <dcterms:created xsi:type="dcterms:W3CDTF">2016-05-06T07:00:00Z</dcterms:created>
  <dcterms:modified xsi:type="dcterms:W3CDTF">2016-05-06T07:00:00Z</dcterms:modified>
  <cp:contentStatus/>
</cp:coreProperties>
</file>