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DCC" w:rsidRPr="00471A8E" w:rsidRDefault="0018705A" w:rsidP="00AF4DCC">
      <w:pPr>
        <w:jc w:val="right"/>
        <w:rPr>
          <w:i/>
          <w:color w:val="000000"/>
          <w:sz w:val="24"/>
          <w:szCs w:val="24"/>
        </w:rPr>
      </w:pPr>
      <w:bookmarkStart w:id="0" w:name="_GoBack"/>
      <w:bookmarkEnd w:id="0"/>
      <w:r w:rsidRPr="00471A8E">
        <w:rPr>
          <w:i/>
          <w:color w:val="000000"/>
          <w:sz w:val="24"/>
          <w:szCs w:val="24"/>
        </w:rPr>
        <w:t>Projekts</w:t>
      </w:r>
    </w:p>
    <w:p w:rsidR="00AF4DCC" w:rsidRPr="00471A8E" w:rsidRDefault="00AF4DCC" w:rsidP="00AF4DCC">
      <w:pPr>
        <w:jc w:val="right"/>
        <w:rPr>
          <w:i/>
          <w:color w:val="000000"/>
          <w:sz w:val="24"/>
          <w:szCs w:val="24"/>
        </w:rPr>
      </w:pPr>
    </w:p>
    <w:p w:rsidR="00B40117" w:rsidRPr="00471A8E" w:rsidRDefault="00B40117" w:rsidP="00AF4DCC">
      <w:pPr>
        <w:jc w:val="right"/>
        <w:rPr>
          <w:i/>
          <w:color w:val="000000"/>
          <w:sz w:val="24"/>
          <w:szCs w:val="24"/>
        </w:rPr>
      </w:pPr>
    </w:p>
    <w:p w:rsidR="00AF4DCC" w:rsidRPr="00471A8E" w:rsidRDefault="00AF4DCC" w:rsidP="00AF4DCC">
      <w:pPr>
        <w:jc w:val="both"/>
        <w:rPr>
          <w:color w:val="000000"/>
          <w:sz w:val="24"/>
          <w:szCs w:val="24"/>
        </w:rPr>
      </w:pPr>
      <w:r w:rsidRPr="00471A8E">
        <w:rPr>
          <w:color w:val="000000"/>
          <w:sz w:val="24"/>
          <w:szCs w:val="24"/>
        </w:rPr>
        <w:t>201</w:t>
      </w:r>
      <w:r w:rsidR="00A479CD" w:rsidRPr="00471A8E">
        <w:rPr>
          <w:color w:val="000000"/>
          <w:sz w:val="24"/>
          <w:szCs w:val="24"/>
        </w:rPr>
        <w:t>6</w:t>
      </w:r>
      <w:r w:rsidRPr="00471A8E">
        <w:rPr>
          <w:color w:val="000000"/>
          <w:sz w:val="24"/>
          <w:szCs w:val="24"/>
        </w:rPr>
        <w:t>.</w:t>
      </w:r>
      <w:r w:rsidR="006F60D7" w:rsidRPr="00471A8E">
        <w:rPr>
          <w:color w:val="000000"/>
          <w:sz w:val="24"/>
          <w:szCs w:val="24"/>
        </w:rPr>
        <w:t xml:space="preserve"> </w:t>
      </w:r>
      <w:r w:rsidRPr="00471A8E">
        <w:rPr>
          <w:color w:val="000000"/>
          <w:sz w:val="24"/>
          <w:szCs w:val="24"/>
        </w:rPr>
        <w:t xml:space="preserve">gada ___.__________ </w:t>
      </w:r>
      <w:r w:rsidRPr="00471A8E">
        <w:rPr>
          <w:color w:val="000000"/>
          <w:sz w:val="24"/>
          <w:szCs w:val="24"/>
        </w:rPr>
        <w:tab/>
      </w:r>
      <w:r w:rsidRPr="00471A8E">
        <w:rPr>
          <w:color w:val="000000"/>
          <w:sz w:val="24"/>
          <w:szCs w:val="24"/>
        </w:rPr>
        <w:tab/>
      </w:r>
      <w:r w:rsidRPr="00471A8E">
        <w:rPr>
          <w:color w:val="000000"/>
          <w:sz w:val="24"/>
          <w:szCs w:val="24"/>
        </w:rPr>
        <w:tab/>
      </w:r>
      <w:r w:rsidRPr="00471A8E">
        <w:rPr>
          <w:color w:val="000000"/>
          <w:sz w:val="24"/>
          <w:szCs w:val="24"/>
        </w:rPr>
        <w:tab/>
      </w:r>
      <w:r w:rsidRPr="00471A8E">
        <w:rPr>
          <w:color w:val="000000"/>
          <w:sz w:val="24"/>
          <w:szCs w:val="24"/>
        </w:rPr>
        <w:tab/>
      </w:r>
      <w:r w:rsidR="00471A8E">
        <w:rPr>
          <w:color w:val="000000"/>
          <w:sz w:val="24"/>
          <w:szCs w:val="24"/>
        </w:rPr>
        <w:tab/>
      </w:r>
      <w:r w:rsidRPr="00471A8E">
        <w:rPr>
          <w:color w:val="000000"/>
          <w:sz w:val="24"/>
          <w:szCs w:val="24"/>
        </w:rPr>
        <w:t xml:space="preserve">Noteikumi Nr.___ </w:t>
      </w:r>
    </w:p>
    <w:p w:rsidR="00AF4DCC" w:rsidRPr="00471A8E" w:rsidRDefault="00AF4DCC" w:rsidP="00AF4DCC">
      <w:pPr>
        <w:jc w:val="both"/>
        <w:rPr>
          <w:color w:val="000000"/>
          <w:sz w:val="24"/>
          <w:szCs w:val="24"/>
        </w:rPr>
      </w:pPr>
      <w:r w:rsidRPr="00471A8E">
        <w:rPr>
          <w:color w:val="000000"/>
          <w:sz w:val="24"/>
          <w:szCs w:val="24"/>
        </w:rPr>
        <w:t xml:space="preserve">Rīgā </w:t>
      </w:r>
      <w:r w:rsidRPr="00471A8E">
        <w:rPr>
          <w:color w:val="000000"/>
          <w:sz w:val="24"/>
          <w:szCs w:val="24"/>
        </w:rPr>
        <w:tab/>
      </w:r>
      <w:r w:rsidRPr="00471A8E">
        <w:rPr>
          <w:color w:val="000000"/>
          <w:sz w:val="24"/>
          <w:szCs w:val="24"/>
        </w:rPr>
        <w:tab/>
      </w:r>
      <w:r w:rsidRPr="00471A8E">
        <w:rPr>
          <w:color w:val="000000"/>
          <w:sz w:val="24"/>
          <w:szCs w:val="24"/>
        </w:rPr>
        <w:tab/>
      </w:r>
      <w:r w:rsidRPr="00471A8E">
        <w:rPr>
          <w:color w:val="000000"/>
          <w:sz w:val="24"/>
          <w:szCs w:val="24"/>
        </w:rPr>
        <w:tab/>
      </w:r>
      <w:r w:rsidRPr="00471A8E">
        <w:rPr>
          <w:color w:val="000000"/>
          <w:sz w:val="24"/>
          <w:szCs w:val="24"/>
        </w:rPr>
        <w:tab/>
      </w:r>
      <w:r w:rsidRPr="00471A8E">
        <w:rPr>
          <w:color w:val="000000"/>
          <w:sz w:val="24"/>
          <w:szCs w:val="24"/>
        </w:rPr>
        <w:tab/>
      </w:r>
      <w:r w:rsidRPr="00471A8E">
        <w:rPr>
          <w:color w:val="000000"/>
          <w:sz w:val="24"/>
          <w:szCs w:val="24"/>
        </w:rPr>
        <w:tab/>
      </w:r>
      <w:r w:rsidRPr="00471A8E">
        <w:rPr>
          <w:color w:val="000000"/>
          <w:sz w:val="24"/>
          <w:szCs w:val="24"/>
        </w:rPr>
        <w:tab/>
      </w:r>
      <w:r w:rsidRPr="00471A8E">
        <w:rPr>
          <w:color w:val="000000"/>
          <w:sz w:val="24"/>
          <w:szCs w:val="24"/>
        </w:rPr>
        <w:tab/>
        <w:t>(prot. Nr.       .§)</w:t>
      </w:r>
    </w:p>
    <w:p w:rsidR="00AF4DCC" w:rsidRPr="00471A8E" w:rsidRDefault="00AF4DCC" w:rsidP="00AF4DCC">
      <w:pPr>
        <w:tabs>
          <w:tab w:val="left" w:pos="6480"/>
        </w:tabs>
        <w:jc w:val="both"/>
        <w:rPr>
          <w:b/>
          <w:color w:val="000000"/>
          <w:sz w:val="24"/>
          <w:szCs w:val="24"/>
        </w:rPr>
      </w:pPr>
    </w:p>
    <w:p w:rsidR="00907E05" w:rsidRPr="00471A8E" w:rsidRDefault="00907E05" w:rsidP="00907E05">
      <w:pPr>
        <w:spacing w:line="280" w:lineRule="atLeast"/>
        <w:jc w:val="center"/>
        <w:rPr>
          <w:b/>
          <w:bCs/>
          <w:sz w:val="24"/>
          <w:szCs w:val="24"/>
        </w:rPr>
      </w:pPr>
    </w:p>
    <w:p w:rsidR="00907E05" w:rsidRPr="00471A8E" w:rsidRDefault="00907E05" w:rsidP="00471A8E">
      <w:pPr>
        <w:jc w:val="center"/>
        <w:rPr>
          <w:b/>
          <w:sz w:val="24"/>
          <w:szCs w:val="24"/>
        </w:rPr>
      </w:pPr>
      <w:r w:rsidRPr="00471A8E">
        <w:rPr>
          <w:b/>
          <w:bCs/>
          <w:sz w:val="24"/>
          <w:szCs w:val="24"/>
        </w:rPr>
        <w:t>Grozījum</w:t>
      </w:r>
      <w:r w:rsidR="00471A8E">
        <w:rPr>
          <w:b/>
          <w:bCs/>
          <w:sz w:val="24"/>
          <w:szCs w:val="24"/>
        </w:rPr>
        <w:t>i</w:t>
      </w:r>
      <w:r w:rsidRPr="00471A8E">
        <w:rPr>
          <w:b/>
          <w:sz w:val="24"/>
          <w:szCs w:val="24"/>
        </w:rPr>
        <w:t xml:space="preserve"> Ministru kabineta </w:t>
      </w:r>
      <w:r w:rsidR="00A479CD" w:rsidRPr="00471A8E">
        <w:rPr>
          <w:b/>
          <w:sz w:val="24"/>
          <w:szCs w:val="24"/>
        </w:rPr>
        <w:t>2015.gada 1</w:t>
      </w:r>
      <w:r w:rsidR="005963B6" w:rsidRPr="00471A8E">
        <w:rPr>
          <w:b/>
          <w:sz w:val="24"/>
          <w:szCs w:val="24"/>
        </w:rPr>
        <w:t>0</w:t>
      </w:r>
      <w:r w:rsidR="00A479CD" w:rsidRPr="00471A8E">
        <w:rPr>
          <w:b/>
          <w:sz w:val="24"/>
          <w:szCs w:val="24"/>
        </w:rPr>
        <w:t>.</w:t>
      </w:r>
      <w:r w:rsidR="005963B6" w:rsidRPr="00471A8E">
        <w:rPr>
          <w:b/>
          <w:sz w:val="24"/>
          <w:szCs w:val="24"/>
        </w:rPr>
        <w:t>novembra</w:t>
      </w:r>
      <w:r w:rsidR="00A479CD" w:rsidRPr="00471A8E">
        <w:rPr>
          <w:b/>
          <w:sz w:val="24"/>
          <w:szCs w:val="24"/>
        </w:rPr>
        <w:t xml:space="preserve"> </w:t>
      </w:r>
      <w:r w:rsidR="00A479CD" w:rsidRPr="00471A8E">
        <w:rPr>
          <w:b/>
          <w:bCs/>
          <w:sz w:val="24"/>
          <w:szCs w:val="24"/>
        </w:rPr>
        <w:t>noteikumos Nr.</w:t>
      </w:r>
      <w:r w:rsidR="005963B6" w:rsidRPr="00471A8E">
        <w:rPr>
          <w:b/>
          <w:bCs/>
          <w:sz w:val="24"/>
          <w:szCs w:val="24"/>
        </w:rPr>
        <w:t>645</w:t>
      </w:r>
      <w:r w:rsidR="00A479CD" w:rsidRPr="00471A8E">
        <w:rPr>
          <w:b/>
          <w:bCs/>
          <w:sz w:val="24"/>
          <w:szCs w:val="24"/>
        </w:rPr>
        <w:t xml:space="preserve"> </w:t>
      </w:r>
      <w:r w:rsidR="00471A8E">
        <w:rPr>
          <w:b/>
          <w:bCs/>
          <w:sz w:val="24"/>
          <w:szCs w:val="24"/>
        </w:rPr>
        <w:t>„</w:t>
      </w:r>
      <w:r w:rsidR="005963B6" w:rsidRPr="00471A8E">
        <w:rPr>
          <w:b/>
          <w:bCs/>
          <w:sz w:val="24"/>
          <w:szCs w:val="24"/>
          <w:shd w:val="clear" w:color="auto" w:fill="FFFFFF"/>
        </w:rPr>
        <w:t xml:space="preserve">Darbības programmas </w:t>
      </w:r>
      <w:r w:rsidR="00471A8E">
        <w:rPr>
          <w:b/>
          <w:bCs/>
          <w:sz w:val="24"/>
          <w:szCs w:val="24"/>
          <w:shd w:val="clear" w:color="auto" w:fill="FFFFFF"/>
        </w:rPr>
        <w:t>„</w:t>
      </w:r>
      <w:r w:rsidR="005963B6" w:rsidRPr="00471A8E">
        <w:rPr>
          <w:b/>
          <w:bCs/>
          <w:sz w:val="24"/>
          <w:szCs w:val="24"/>
          <w:shd w:val="clear" w:color="auto" w:fill="FFFFFF"/>
        </w:rPr>
        <w:t>Izaugsme un nodarbinātība</w:t>
      </w:r>
      <w:r w:rsidR="00471A8E">
        <w:rPr>
          <w:b/>
          <w:bCs/>
          <w:sz w:val="24"/>
          <w:szCs w:val="24"/>
          <w:shd w:val="clear" w:color="auto" w:fill="FFFFFF"/>
        </w:rPr>
        <w:t>”</w:t>
      </w:r>
      <w:r w:rsidR="005963B6" w:rsidRPr="00471A8E">
        <w:rPr>
          <w:b/>
          <w:bCs/>
          <w:sz w:val="24"/>
          <w:szCs w:val="24"/>
          <w:shd w:val="clear" w:color="auto" w:fill="FFFFFF"/>
        </w:rPr>
        <w:t xml:space="preserve"> 5.6.2. specifiskā atbalsta mērķa </w:t>
      </w:r>
      <w:r w:rsidR="00471A8E">
        <w:rPr>
          <w:b/>
          <w:bCs/>
          <w:sz w:val="24"/>
          <w:szCs w:val="24"/>
          <w:shd w:val="clear" w:color="auto" w:fill="FFFFFF"/>
        </w:rPr>
        <w:t>„</w:t>
      </w:r>
      <w:r w:rsidR="005963B6" w:rsidRPr="00471A8E">
        <w:rPr>
          <w:b/>
          <w:bCs/>
          <w:sz w:val="24"/>
          <w:szCs w:val="24"/>
          <w:shd w:val="clear" w:color="auto" w:fill="FFFFFF"/>
        </w:rPr>
        <w:t>Teritoriju revitalizācija, reģenerējot degradētās teritorijas atbilstoši pašvaldību integrētajām attīstības programmām</w:t>
      </w:r>
      <w:r w:rsidR="00471A8E">
        <w:rPr>
          <w:b/>
          <w:bCs/>
          <w:sz w:val="24"/>
          <w:szCs w:val="24"/>
          <w:shd w:val="clear" w:color="auto" w:fill="FFFFFF"/>
        </w:rPr>
        <w:t>”</w:t>
      </w:r>
      <w:r w:rsidR="005963B6" w:rsidRPr="00471A8E">
        <w:rPr>
          <w:b/>
          <w:bCs/>
          <w:sz w:val="24"/>
          <w:szCs w:val="24"/>
          <w:shd w:val="clear" w:color="auto" w:fill="FFFFFF"/>
        </w:rPr>
        <w:t xml:space="preserve"> īstenošanas noteikumi</w:t>
      </w:r>
      <w:r w:rsidR="00A479CD" w:rsidRPr="00471A8E">
        <w:rPr>
          <w:b/>
          <w:bCs/>
          <w:sz w:val="24"/>
          <w:szCs w:val="24"/>
        </w:rPr>
        <w:t>”</w:t>
      </w:r>
    </w:p>
    <w:p w:rsidR="00907E05" w:rsidRPr="00471A8E" w:rsidRDefault="00907E05" w:rsidP="00907E05">
      <w:pPr>
        <w:jc w:val="right"/>
        <w:rPr>
          <w:sz w:val="24"/>
          <w:szCs w:val="24"/>
        </w:rPr>
      </w:pPr>
    </w:p>
    <w:p w:rsidR="00907E05" w:rsidRPr="00471A8E" w:rsidRDefault="00907E05" w:rsidP="00EA7A1C">
      <w:pPr>
        <w:spacing w:after="120"/>
        <w:ind w:left="4536"/>
        <w:jc w:val="right"/>
        <w:rPr>
          <w:i/>
          <w:iCs/>
          <w:sz w:val="24"/>
          <w:szCs w:val="24"/>
          <w:shd w:val="clear" w:color="auto" w:fill="FFFFFF"/>
        </w:rPr>
      </w:pPr>
      <w:r w:rsidRPr="00471A8E">
        <w:rPr>
          <w:i/>
          <w:sz w:val="24"/>
          <w:szCs w:val="24"/>
        </w:rPr>
        <w:t xml:space="preserve">Izdoti saskaņā ar </w:t>
      </w:r>
      <w:r w:rsidR="007C587C" w:rsidRPr="00471A8E">
        <w:rPr>
          <w:i/>
          <w:iCs/>
          <w:sz w:val="24"/>
          <w:szCs w:val="24"/>
          <w:shd w:val="clear" w:color="auto" w:fill="FFFFFF"/>
        </w:rPr>
        <w:t>Eiropas Savienības struktūrfondu un Kohēzijas fonda 2014.–2020. gada plānošanas perioda vadības likuma 20.panta 6. un 13.punktu</w:t>
      </w:r>
    </w:p>
    <w:p w:rsidR="00907E05" w:rsidRPr="00471A8E" w:rsidRDefault="00907E05" w:rsidP="00EA7A1C">
      <w:pPr>
        <w:spacing w:after="120"/>
        <w:ind w:firstLine="567"/>
        <w:jc w:val="both"/>
        <w:rPr>
          <w:sz w:val="24"/>
          <w:szCs w:val="24"/>
        </w:rPr>
      </w:pPr>
      <w:r w:rsidRPr="00471A8E">
        <w:rPr>
          <w:sz w:val="24"/>
          <w:szCs w:val="24"/>
        </w:rPr>
        <w:t xml:space="preserve">Izdarīt Ministru kabineta </w:t>
      </w:r>
      <w:r w:rsidR="007C587C" w:rsidRPr="00471A8E">
        <w:rPr>
          <w:sz w:val="24"/>
          <w:szCs w:val="24"/>
        </w:rPr>
        <w:t>2015.gada 1</w:t>
      </w:r>
      <w:r w:rsidR="005963B6" w:rsidRPr="00471A8E">
        <w:rPr>
          <w:sz w:val="24"/>
          <w:szCs w:val="24"/>
        </w:rPr>
        <w:t>0</w:t>
      </w:r>
      <w:r w:rsidR="007C587C" w:rsidRPr="00471A8E">
        <w:rPr>
          <w:sz w:val="24"/>
          <w:szCs w:val="24"/>
        </w:rPr>
        <w:t>.</w:t>
      </w:r>
      <w:r w:rsidR="005963B6" w:rsidRPr="00471A8E">
        <w:rPr>
          <w:sz w:val="24"/>
          <w:szCs w:val="24"/>
        </w:rPr>
        <w:t>novembra</w:t>
      </w:r>
      <w:r w:rsidR="007C587C" w:rsidRPr="00471A8E">
        <w:rPr>
          <w:sz w:val="24"/>
          <w:szCs w:val="24"/>
        </w:rPr>
        <w:t xml:space="preserve"> </w:t>
      </w:r>
      <w:r w:rsidR="007C587C" w:rsidRPr="00471A8E">
        <w:rPr>
          <w:bCs/>
          <w:sz w:val="24"/>
          <w:szCs w:val="24"/>
        </w:rPr>
        <w:t>noteikumos Nr.</w:t>
      </w:r>
      <w:r w:rsidR="005963B6" w:rsidRPr="00471A8E">
        <w:rPr>
          <w:bCs/>
          <w:sz w:val="24"/>
          <w:szCs w:val="24"/>
        </w:rPr>
        <w:t>645</w:t>
      </w:r>
      <w:r w:rsidR="007C587C" w:rsidRPr="00471A8E">
        <w:rPr>
          <w:bCs/>
          <w:sz w:val="24"/>
          <w:szCs w:val="24"/>
        </w:rPr>
        <w:t xml:space="preserve"> </w:t>
      </w:r>
      <w:r w:rsidR="00EA7A1C">
        <w:rPr>
          <w:bCs/>
          <w:sz w:val="24"/>
          <w:szCs w:val="24"/>
        </w:rPr>
        <w:t>„</w:t>
      </w:r>
      <w:r w:rsidR="005963B6" w:rsidRPr="00471A8E">
        <w:rPr>
          <w:bCs/>
          <w:sz w:val="24"/>
          <w:szCs w:val="24"/>
          <w:shd w:val="clear" w:color="auto" w:fill="FFFFFF"/>
        </w:rPr>
        <w:t xml:space="preserve">Darbības programmas </w:t>
      </w:r>
      <w:r w:rsidR="00EA7A1C">
        <w:rPr>
          <w:bCs/>
          <w:sz w:val="24"/>
          <w:szCs w:val="24"/>
          <w:shd w:val="clear" w:color="auto" w:fill="FFFFFF"/>
        </w:rPr>
        <w:t>„</w:t>
      </w:r>
      <w:r w:rsidR="005963B6" w:rsidRPr="00471A8E">
        <w:rPr>
          <w:bCs/>
          <w:sz w:val="24"/>
          <w:szCs w:val="24"/>
          <w:shd w:val="clear" w:color="auto" w:fill="FFFFFF"/>
        </w:rPr>
        <w:t>Izaugsme un nodarbinātība</w:t>
      </w:r>
      <w:r w:rsidR="0054245A" w:rsidRPr="00471A8E">
        <w:rPr>
          <w:bCs/>
          <w:sz w:val="24"/>
          <w:szCs w:val="24"/>
          <w:shd w:val="clear" w:color="auto" w:fill="FFFFFF"/>
        </w:rPr>
        <w:t>”</w:t>
      </w:r>
      <w:r w:rsidR="00EA7A1C">
        <w:rPr>
          <w:bCs/>
          <w:sz w:val="24"/>
          <w:szCs w:val="24"/>
          <w:shd w:val="clear" w:color="auto" w:fill="FFFFFF"/>
        </w:rPr>
        <w:t xml:space="preserve"> 5.6.2.</w:t>
      </w:r>
      <w:r w:rsidR="005963B6" w:rsidRPr="00471A8E">
        <w:rPr>
          <w:bCs/>
          <w:sz w:val="24"/>
          <w:szCs w:val="24"/>
          <w:shd w:val="clear" w:color="auto" w:fill="FFFFFF"/>
        </w:rPr>
        <w:t xml:space="preserve">specifiskā atbalsta mērķa </w:t>
      </w:r>
      <w:r w:rsidR="00EA7A1C">
        <w:rPr>
          <w:bCs/>
          <w:sz w:val="24"/>
          <w:szCs w:val="24"/>
          <w:shd w:val="clear" w:color="auto" w:fill="FFFFFF"/>
        </w:rPr>
        <w:t>„</w:t>
      </w:r>
      <w:r w:rsidR="005963B6" w:rsidRPr="00471A8E">
        <w:rPr>
          <w:bCs/>
          <w:sz w:val="24"/>
          <w:szCs w:val="24"/>
          <w:shd w:val="clear" w:color="auto" w:fill="FFFFFF"/>
        </w:rPr>
        <w:t>Teritoriju revitalizācija, reģenerējot degradētās teritorijas atbilstoši pašvaldību integrētajām attīstības programmām</w:t>
      </w:r>
      <w:r w:rsidR="0054245A" w:rsidRPr="00471A8E">
        <w:rPr>
          <w:bCs/>
          <w:sz w:val="24"/>
          <w:szCs w:val="24"/>
          <w:shd w:val="clear" w:color="auto" w:fill="FFFFFF"/>
        </w:rPr>
        <w:t>”</w:t>
      </w:r>
      <w:r w:rsidR="005963B6" w:rsidRPr="00471A8E">
        <w:rPr>
          <w:bCs/>
          <w:sz w:val="24"/>
          <w:szCs w:val="24"/>
          <w:shd w:val="clear" w:color="auto" w:fill="FFFFFF"/>
        </w:rPr>
        <w:t xml:space="preserve"> īstenošanas noteikumi</w:t>
      </w:r>
      <w:r w:rsidR="007C587C" w:rsidRPr="00471A8E">
        <w:rPr>
          <w:bCs/>
          <w:sz w:val="24"/>
          <w:szCs w:val="24"/>
        </w:rPr>
        <w:t>”</w:t>
      </w:r>
      <w:r w:rsidRPr="00471A8E">
        <w:rPr>
          <w:sz w:val="24"/>
          <w:szCs w:val="24"/>
        </w:rPr>
        <w:t xml:space="preserve"> </w:t>
      </w:r>
      <w:r w:rsidR="00CB2CB9" w:rsidRPr="00471A8E">
        <w:rPr>
          <w:sz w:val="24"/>
          <w:szCs w:val="24"/>
        </w:rPr>
        <w:t xml:space="preserve">(Latvijas Vēstnesis, 2015, 238.nr.) </w:t>
      </w:r>
      <w:r w:rsidR="00EA7A1C" w:rsidRPr="008370AC">
        <w:rPr>
          <w:sz w:val="24"/>
          <w:szCs w:val="24"/>
        </w:rPr>
        <w:t xml:space="preserve">šādus </w:t>
      </w:r>
      <w:r w:rsidR="00B571D1" w:rsidRPr="008370AC">
        <w:rPr>
          <w:sz w:val="24"/>
          <w:szCs w:val="24"/>
        </w:rPr>
        <w:t>grozījumu</w:t>
      </w:r>
      <w:r w:rsidR="00EA7A1C" w:rsidRPr="008370AC">
        <w:rPr>
          <w:sz w:val="24"/>
          <w:szCs w:val="24"/>
        </w:rPr>
        <w:t>s</w:t>
      </w:r>
      <w:r w:rsidR="008E65DC" w:rsidRPr="008370AC">
        <w:rPr>
          <w:sz w:val="24"/>
          <w:szCs w:val="24"/>
        </w:rPr>
        <w:t>:</w:t>
      </w:r>
    </w:p>
    <w:p w:rsidR="00EA7A1C" w:rsidRPr="00E5252B" w:rsidRDefault="00EA7A1C" w:rsidP="00EA7A1C">
      <w:pPr>
        <w:pStyle w:val="ListParagraph"/>
        <w:numPr>
          <w:ilvl w:val="0"/>
          <w:numId w:val="18"/>
        </w:numPr>
        <w:spacing w:after="120"/>
        <w:jc w:val="both"/>
        <w:rPr>
          <w:rFonts w:ascii="Times New Roman" w:hAnsi="Times New Roman"/>
          <w:sz w:val="24"/>
          <w:szCs w:val="24"/>
        </w:rPr>
      </w:pPr>
      <w:r w:rsidRPr="00E5252B">
        <w:rPr>
          <w:rFonts w:ascii="Times New Roman" w:hAnsi="Times New Roman"/>
          <w:sz w:val="24"/>
          <w:szCs w:val="24"/>
        </w:rPr>
        <w:t>Aizstāt 10.3.apakšpunktā vārdu „jū</w:t>
      </w:r>
      <w:r w:rsidR="00BD1332" w:rsidRPr="00E5252B">
        <w:rPr>
          <w:rFonts w:ascii="Times New Roman" w:hAnsi="Times New Roman"/>
          <w:sz w:val="24"/>
          <w:szCs w:val="24"/>
        </w:rPr>
        <w:t>n</w:t>
      </w:r>
      <w:r w:rsidRPr="00E5252B">
        <w:rPr>
          <w:rFonts w:ascii="Times New Roman" w:hAnsi="Times New Roman"/>
          <w:sz w:val="24"/>
          <w:szCs w:val="24"/>
        </w:rPr>
        <w:t>ijam” ar vārdu „decembrim”.</w:t>
      </w:r>
    </w:p>
    <w:p w:rsidR="00EA7A1C" w:rsidRPr="00E5252B" w:rsidRDefault="00EA7A1C" w:rsidP="00EA7A1C">
      <w:pPr>
        <w:pStyle w:val="ListParagraph"/>
        <w:numPr>
          <w:ilvl w:val="0"/>
          <w:numId w:val="18"/>
        </w:numPr>
        <w:spacing w:after="120"/>
        <w:jc w:val="both"/>
        <w:rPr>
          <w:rFonts w:ascii="Times New Roman" w:hAnsi="Times New Roman"/>
          <w:sz w:val="24"/>
          <w:szCs w:val="24"/>
        </w:rPr>
      </w:pPr>
      <w:r w:rsidRPr="00E5252B">
        <w:rPr>
          <w:rFonts w:ascii="Times New Roman" w:hAnsi="Times New Roman"/>
          <w:sz w:val="24"/>
          <w:szCs w:val="24"/>
        </w:rPr>
        <w:t>Izteikt 19.2.apakšpunkt</w:t>
      </w:r>
      <w:r w:rsidR="00ED47BE" w:rsidRPr="00E5252B">
        <w:rPr>
          <w:rFonts w:ascii="Times New Roman" w:hAnsi="Times New Roman"/>
          <w:sz w:val="24"/>
          <w:szCs w:val="24"/>
        </w:rPr>
        <w:t>a ievaddaļu</w:t>
      </w:r>
      <w:r w:rsidRPr="00E5252B">
        <w:rPr>
          <w:rFonts w:ascii="Times New Roman" w:hAnsi="Times New Roman"/>
          <w:sz w:val="24"/>
          <w:szCs w:val="24"/>
        </w:rPr>
        <w:t xml:space="preserve"> šādā redakcijā:</w:t>
      </w:r>
    </w:p>
    <w:p w:rsidR="00EA7A1C" w:rsidRPr="00E5252B" w:rsidRDefault="00EA7A1C" w:rsidP="00EA7A1C">
      <w:pPr>
        <w:spacing w:after="120"/>
        <w:jc w:val="both"/>
        <w:rPr>
          <w:sz w:val="24"/>
          <w:szCs w:val="24"/>
        </w:rPr>
      </w:pPr>
      <w:r w:rsidRPr="00E5252B">
        <w:rPr>
          <w:sz w:val="24"/>
          <w:szCs w:val="24"/>
        </w:rPr>
        <w:t xml:space="preserve">„19.2. starpību starp attiecināmajām izmaksām un pamatdarbības peļņu no ieguldījuma, ko finansē no kopējā publiskā finansējuma (Eiropas Reģionālās attīstības fonda </w:t>
      </w:r>
      <w:r w:rsidR="00ED47BE" w:rsidRPr="00E5252B">
        <w:rPr>
          <w:sz w:val="24"/>
          <w:szCs w:val="24"/>
        </w:rPr>
        <w:t xml:space="preserve">finansējuma </w:t>
      </w:r>
      <w:r w:rsidRPr="00E5252B">
        <w:rPr>
          <w:sz w:val="24"/>
          <w:szCs w:val="24"/>
        </w:rPr>
        <w:t xml:space="preserve">(ne vairāk kā 85 procenti no kopējā publiskā finansējuma), pašvaldības, brīvostas pārvaldes, speciālās ekonomiskās zonas pārvaldes un valsts budžeta </w:t>
      </w:r>
      <w:r w:rsidR="00ED47BE" w:rsidRPr="00E5252B">
        <w:rPr>
          <w:sz w:val="24"/>
          <w:szCs w:val="24"/>
        </w:rPr>
        <w:t>finansējuma</w:t>
      </w:r>
      <w:r w:rsidRPr="00E5252B">
        <w:rPr>
          <w:sz w:val="24"/>
          <w:szCs w:val="24"/>
        </w:rPr>
        <w:t>), pašvaldībai vai tās izveidotai iestādei, speciālās ekonomiskās zonas pārvaldei, brīvostas pārvaldei (atbalstu brīvostas pārvaldei vai speciālās ekonomiskās zonas pārvaldei sniedz tikai darbībām ārpus teritorijas, kurā tiek veikta ostas pamatdarbība</w:t>
      </w:r>
      <w:r w:rsidR="00ED47BE" w:rsidRPr="00E5252B">
        <w:rPr>
          <w:sz w:val="24"/>
          <w:szCs w:val="24"/>
        </w:rPr>
        <w:t>, un kas nav saistītas ar investīcijām ostas pamatdarbības infrastruktūrā</w:t>
      </w:r>
      <w:r w:rsidRPr="00E5252B">
        <w:rPr>
          <w:sz w:val="24"/>
          <w:szCs w:val="24"/>
        </w:rPr>
        <w:t>), vai pašvaldības kapitālsabiedrībai, kas veic pašvaldības deleģēto pārvaldes uzdevumu izpildi, atbilstoši:”</w:t>
      </w:r>
    </w:p>
    <w:p w:rsidR="00EA7A1C" w:rsidRPr="00E5252B" w:rsidRDefault="00EA7A1C" w:rsidP="00EA7A1C">
      <w:pPr>
        <w:pStyle w:val="ListParagraph"/>
        <w:numPr>
          <w:ilvl w:val="0"/>
          <w:numId w:val="18"/>
        </w:numPr>
        <w:spacing w:after="120"/>
        <w:jc w:val="both"/>
        <w:rPr>
          <w:rFonts w:ascii="Times New Roman" w:hAnsi="Times New Roman"/>
          <w:sz w:val="24"/>
          <w:szCs w:val="24"/>
        </w:rPr>
      </w:pPr>
      <w:r w:rsidRPr="00E5252B">
        <w:rPr>
          <w:rFonts w:ascii="Times New Roman" w:hAnsi="Times New Roman"/>
          <w:sz w:val="24"/>
          <w:szCs w:val="24"/>
        </w:rPr>
        <w:t>Svītrot 3</w:t>
      </w:r>
      <w:r w:rsidR="00565C7D" w:rsidRPr="00E5252B">
        <w:rPr>
          <w:rFonts w:ascii="Times New Roman" w:hAnsi="Times New Roman"/>
          <w:sz w:val="24"/>
          <w:szCs w:val="24"/>
        </w:rPr>
        <w:t>6</w:t>
      </w:r>
      <w:r w:rsidRPr="00E5252B">
        <w:rPr>
          <w:rFonts w:ascii="Times New Roman" w:hAnsi="Times New Roman"/>
          <w:sz w:val="24"/>
          <w:szCs w:val="24"/>
        </w:rPr>
        <w:t>.punktā vārdus „(pieci procenti)”.</w:t>
      </w:r>
    </w:p>
    <w:p w:rsidR="00565C7D" w:rsidRPr="00E5252B" w:rsidRDefault="00565C7D" w:rsidP="00565C7D">
      <w:pPr>
        <w:pStyle w:val="ListParagraph"/>
        <w:numPr>
          <w:ilvl w:val="0"/>
          <w:numId w:val="18"/>
        </w:numPr>
        <w:spacing w:after="120"/>
        <w:jc w:val="both"/>
        <w:rPr>
          <w:rFonts w:ascii="Times New Roman" w:hAnsi="Times New Roman"/>
          <w:sz w:val="24"/>
          <w:szCs w:val="24"/>
        </w:rPr>
      </w:pPr>
      <w:r w:rsidRPr="00E5252B">
        <w:rPr>
          <w:rFonts w:ascii="Times New Roman" w:hAnsi="Times New Roman"/>
          <w:sz w:val="24"/>
          <w:szCs w:val="24"/>
        </w:rPr>
        <w:t>Izteikt 48.3.2.apakšpunktu šādā redakcijā:</w:t>
      </w:r>
    </w:p>
    <w:p w:rsidR="008E65DC" w:rsidRPr="00E5252B" w:rsidRDefault="00565C7D" w:rsidP="00EA7A1C">
      <w:pPr>
        <w:spacing w:after="120"/>
        <w:jc w:val="both"/>
        <w:rPr>
          <w:sz w:val="24"/>
          <w:szCs w:val="24"/>
        </w:rPr>
      </w:pPr>
      <w:r w:rsidRPr="00E5252B">
        <w:rPr>
          <w:sz w:val="24"/>
          <w:szCs w:val="24"/>
        </w:rPr>
        <w:t>„</w:t>
      </w:r>
      <w:r w:rsidR="008E65DC" w:rsidRPr="00E5252B">
        <w:rPr>
          <w:sz w:val="24"/>
          <w:szCs w:val="24"/>
        </w:rPr>
        <w:t xml:space="preserve">48.3.2. </w:t>
      </w:r>
      <w:r w:rsidRPr="00E5252B">
        <w:rPr>
          <w:sz w:val="24"/>
          <w:szCs w:val="24"/>
        </w:rPr>
        <w:t>ēkas un ar to saistītās infrastruktūras būvniecība, pārbūve, atjaunošana vai restaurācija (tai skaitā iekārtu (izņemot ražošanas iekārtu) un aprīkojuma, kas paredzēts būvprojektā un nepieciešams būves vai tās daļas pieņemšanai ekspluatācijā vai kas nepieciešams ēkas funkcionalitātes nodrošināšanai un kas veido ēkas kopējo neatdalāmo infrastruktūru, iegāde un uzstādīšana) un ēkas funkcionalitātes nodrošināšanai nepieciešamo sabiedrisko pakalpojumu pieslēgumu būvniecība, pārbūve vai atjaunošana</w:t>
      </w:r>
      <w:r w:rsidR="00540C2F" w:rsidRPr="00E5252B">
        <w:rPr>
          <w:sz w:val="24"/>
          <w:szCs w:val="24"/>
        </w:rPr>
        <w:t>.”</w:t>
      </w:r>
    </w:p>
    <w:p w:rsidR="008E65DC" w:rsidRPr="00471A8E" w:rsidRDefault="008E65DC" w:rsidP="008E65DC">
      <w:pPr>
        <w:spacing w:line="280" w:lineRule="atLeast"/>
        <w:jc w:val="both"/>
        <w:rPr>
          <w:sz w:val="24"/>
          <w:szCs w:val="24"/>
        </w:rPr>
      </w:pPr>
    </w:p>
    <w:p w:rsidR="002D7819" w:rsidRPr="00471A8E" w:rsidRDefault="002D7819" w:rsidP="00907E05">
      <w:pPr>
        <w:tabs>
          <w:tab w:val="left" w:pos="6521"/>
        </w:tabs>
        <w:jc w:val="both"/>
        <w:rPr>
          <w:sz w:val="24"/>
          <w:szCs w:val="24"/>
        </w:rPr>
      </w:pPr>
      <w:bookmarkStart w:id="1" w:name="p13"/>
      <w:bookmarkStart w:id="2" w:name="p-352056"/>
      <w:bookmarkEnd w:id="1"/>
      <w:bookmarkEnd w:id="2"/>
    </w:p>
    <w:p w:rsidR="00907E05" w:rsidRPr="00471A8E" w:rsidRDefault="00A61E47" w:rsidP="00907E05">
      <w:pPr>
        <w:tabs>
          <w:tab w:val="left" w:pos="6521"/>
        </w:tabs>
        <w:jc w:val="both"/>
        <w:rPr>
          <w:sz w:val="24"/>
          <w:szCs w:val="24"/>
        </w:rPr>
      </w:pPr>
      <w:r w:rsidRPr="00471A8E">
        <w:rPr>
          <w:sz w:val="24"/>
          <w:szCs w:val="24"/>
        </w:rPr>
        <w:t>Ministru prezidents</w:t>
      </w:r>
      <w:r w:rsidR="00565C7D">
        <w:rPr>
          <w:sz w:val="24"/>
          <w:szCs w:val="24"/>
        </w:rPr>
        <w:tab/>
      </w:r>
      <w:r w:rsidR="00565C7D">
        <w:rPr>
          <w:sz w:val="24"/>
          <w:szCs w:val="24"/>
        </w:rPr>
        <w:tab/>
      </w:r>
      <w:r w:rsidR="00565C7D">
        <w:rPr>
          <w:sz w:val="24"/>
          <w:szCs w:val="24"/>
        </w:rPr>
        <w:tab/>
      </w:r>
      <w:r w:rsidRPr="00471A8E">
        <w:rPr>
          <w:sz w:val="24"/>
          <w:szCs w:val="24"/>
        </w:rPr>
        <w:t>M.Kučinskis</w:t>
      </w:r>
    </w:p>
    <w:p w:rsidR="00907E05" w:rsidRPr="00471A8E" w:rsidRDefault="00907E05" w:rsidP="00907E05">
      <w:pPr>
        <w:tabs>
          <w:tab w:val="left" w:pos="6521"/>
        </w:tabs>
        <w:jc w:val="both"/>
        <w:rPr>
          <w:sz w:val="24"/>
          <w:szCs w:val="24"/>
        </w:rPr>
      </w:pPr>
    </w:p>
    <w:p w:rsidR="00907E05" w:rsidRPr="00471A8E" w:rsidRDefault="00907E05" w:rsidP="00907E05">
      <w:pPr>
        <w:ind w:left="540" w:hanging="540"/>
        <w:rPr>
          <w:sz w:val="24"/>
          <w:szCs w:val="24"/>
        </w:rPr>
      </w:pPr>
      <w:r w:rsidRPr="00471A8E">
        <w:rPr>
          <w:sz w:val="24"/>
          <w:szCs w:val="24"/>
        </w:rPr>
        <w:t xml:space="preserve">Vides aizsardzības un reģionālās </w:t>
      </w:r>
    </w:p>
    <w:p w:rsidR="00907E05" w:rsidRPr="00471A8E" w:rsidRDefault="00907E05" w:rsidP="00907E05">
      <w:pPr>
        <w:ind w:left="540" w:hanging="540"/>
        <w:rPr>
          <w:sz w:val="24"/>
          <w:szCs w:val="24"/>
        </w:rPr>
      </w:pPr>
      <w:r w:rsidRPr="00471A8E">
        <w:rPr>
          <w:sz w:val="24"/>
          <w:szCs w:val="24"/>
        </w:rPr>
        <w:t>attīstības ministrs</w:t>
      </w:r>
      <w:r w:rsidR="00565C7D">
        <w:rPr>
          <w:sz w:val="24"/>
          <w:szCs w:val="24"/>
        </w:rPr>
        <w:tab/>
      </w:r>
      <w:r w:rsidR="00565C7D">
        <w:rPr>
          <w:sz w:val="24"/>
          <w:szCs w:val="24"/>
        </w:rPr>
        <w:tab/>
      </w:r>
      <w:r w:rsidR="00565C7D">
        <w:rPr>
          <w:sz w:val="24"/>
          <w:szCs w:val="24"/>
        </w:rPr>
        <w:tab/>
      </w:r>
      <w:r w:rsidR="00565C7D">
        <w:rPr>
          <w:sz w:val="24"/>
          <w:szCs w:val="24"/>
        </w:rPr>
        <w:tab/>
      </w:r>
      <w:r w:rsidR="00565C7D">
        <w:rPr>
          <w:sz w:val="24"/>
          <w:szCs w:val="24"/>
        </w:rPr>
        <w:tab/>
      </w:r>
      <w:r w:rsidR="00565C7D">
        <w:rPr>
          <w:sz w:val="24"/>
          <w:szCs w:val="24"/>
        </w:rPr>
        <w:tab/>
      </w:r>
      <w:r w:rsidR="00565C7D">
        <w:rPr>
          <w:sz w:val="24"/>
          <w:szCs w:val="24"/>
        </w:rPr>
        <w:tab/>
      </w:r>
      <w:r w:rsidR="00565C7D">
        <w:rPr>
          <w:sz w:val="24"/>
          <w:szCs w:val="24"/>
        </w:rPr>
        <w:tab/>
      </w:r>
      <w:r w:rsidR="00565C7D">
        <w:rPr>
          <w:sz w:val="24"/>
          <w:szCs w:val="24"/>
        </w:rPr>
        <w:tab/>
      </w:r>
      <w:r w:rsidRPr="00471A8E">
        <w:rPr>
          <w:sz w:val="24"/>
          <w:szCs w:val="24"/>
        </w:rPr>
        <w:t>K. Gerhards</w:t>
      </w:r>
    </w:p>
    <w:p w:rsidR="00907E05" w:rsidRPr="00471A8E" w:rsidRDefault="00907E05" w:rsidP="00907E05">
      <w:pPr>
        <w:ind w:left="540" w:hanging="540"/>
        <w:rPr>
          <w:sz w:val="24"/>
          <w:szCs w:val="24"/>
        </w:rPr>
      </w:pPr>
    </w:p>
    <w:p w:rsidR="000B217E" w:rsidRDefault="000B217E">
      <w:pPr>
        <w:rPr>
          <w:sz w:val="24"/>
          <w:szCs w:val="24"/>
        </w:rPr>
      </w:pPr>
      <w:r>
        <w:rPr>
          <w:sz w:val="24"/>
          <w:szCs w:val="24"/>
        </w:rPr>
        <w:br w:type="page"/>
      </w:r>
    </w:p>
    <w:p w:rsidR="00907E05" w:rsidRPr="00471A8E" w:rsidRDefault="00907E05" w:rsidP="00907E05">
      <w:pPr>
        <w:jc w:val="both"/>
        <w:rPr>
          <w:sz w:val="24"/>
          <w:szCs w:val="24"/>
        </w:rPr>
      </w:pPr>
      <w:r w:rsidRPr="00471A8E">
        <w:rPr>
          <w:sz w:val="24"/>
          <w:szCs w:val="24"/>
        </w:rPr>
        <w:t>Iesniedzējs:</w:t>
      </w:r>
    </w:p>
    <w:p w:rsidR="00907E05" w:rsidRPr="00471A8E" w:rsidRDefault="009854CB" w:rsidP="00907E05">
      <w:pPr>
        <w:tabs>
          <w:tab w:val="left" w:pos="6521"/>
        </w:tabs>
        <w:jc w:val="both"/>
        <w:rPr>
          <w:sz w:val="24"/>
          <w:szCs w:val="24"/>
        </w:rPr>
      </w:pPr>
      <w:r>
        <w:rPr>
          <w:sz w:val="24"/>
          <w:szCs w:val="24"/>
        </w:rPr>
        <w:t>v</w:t>
      </w:r>
      <w:r w:rsidR="00907E05" w:rsidRPr="00471A8E">
        <w:rPr>
          <w:sz w:val="24"/>
          <w:szCs w:val="24"/>
        </w:rPr>
        <w:t>ides aizsardzības un reģionālās</w:t>
      </w:r>
    </w:p>
    <w:p w:rsidR="00907E05" w:rsidRPr="00471A8E" w:rsidRDefault="00907E05" w:rsidP="00907E05">
      <w:pPr>
        <w:tabs>
          <w:tab w:val="left" w:pos="6521"/>
        </w:tabs>
        <w:jc w:val="both"/>
        <w:rPr>
          <w:sz w:val="24"/>
          <w:szCs w:val="24"/>
        </w:rPr>
      </w:pPr>
      <w:r w:rsidRPr="00471A8E">
        <w:rPr>
          <w:sz w:val="24"/>
          <w:szCs w:val="24"/>
        </w:rPr>
        <w:t>attīstības ministrs</w:t>
      </w:r>
      <w:r w:rsidR="00565C7D">
        <w:rPr>
          <w:sz w:val="24"/>
          <w:szCs w:val="24"/>
        </w:rPr>
        <w:tab/>
      </w:r>
      <w:r w:rsidR="00565C7D">
        <w:rPr>
          <w:sz w:val="24"/>
          <w:szCs w:val="24"/>
        </w:rPr>
        <w:tab/>
      </w:r>
      <w:r w:rsidR="00565C7D">
        <w:rPr>
          <w:sz w:val="24"/>
          <w:szCs w:val="24"/>
        </w:rPr>
        <w:tab/>
      </w:r>
      <w:r w:rsidRPr="00471A8E">
        <w:rPr>
          <w:sz w:val="24"/>
          <w:szCs w:val="24"/>
        </w:rPr>
        <w:t>K. Gerhards</w:t>
      </w:r>
    </w:p>
    <w:p w:rsidR="00907E05" w:rsidRPr="00471A8E" w:rsidRDefault="00907E05" w:rsidP="00907E05">
      <w:pPr>
        <w:tabs>
          <w:tab w:val="left" w:pos="6521"/>
        </w:tabs>
        <w:jc w:val="both"/>
        <w:rPr>
          <w:sz w:val="24"/>
          <w:szCs w:val="24"/>
        </w:rPr>
      </w:pPr>
    </w:p>
    <w:p w:rsidR="00907E05" w:rsidRPr="00471A8E" w:rsidRDefault="00907E05" w:rsidP="00907E05">
      <w:pPr>
        <w:tabs>
          <w:tab w:val="left" w:pos="6521"/>
        </w:tabs>
        <w:jc w:val="both"/>
        <w:rPr>
          <w:sz w:val="24"/>
          <w:szCs w:val="24"/>
        </w:rPr>
      </w:pPr>
      <w:r w:rsidRPr="00471A8E">
        <w:rPr>
          <w:sz w:val="24"/>
          <w:szCs w:val="24"/>
        </w:rPr>
        <w:t xml:space="preserve">Vīza: </w:t>
      </w:r>
    </w:p>
    <w:p w:rsidR="00907E05" w:rsidRPr="00471A8E" w:rsidRDefault="009854CB" w:rsidP="00907E05">
      <w:pPr>
        <w:tabs>
          <w:tab w:val="left" w:pos="6521"/>
        </w:tabs>
        <w:rPr>
          <w:sz w:val="24"/>
          <w:szCs w:val="24"/>
        </w:rPr>
      </w:pPr>
      <w:r>
        <w:rPr>
          <w:sz w:val="24"/>
          <w:szCs w:val="24"/>
        </w:rPr>
        <w:t>v</w:t>
      </w:r>
      <w:r w:rsidR="00E2280F" w:rsidRPr="00471A8E">
        <w:rPr>
          <w:sz w:val="24"/>
          <w:szCs w:val="24"/>
        </w:rPr>
        <w:t>a</w:t>
      </w:r>
      <w:r w:rsidR="00A52ACE" w:rsidRPr="00471A8E">
        <w:rPr>
          <w:sz w:val="24"/>
          <w:szCs w:val="24"/>
        </w:rPr>
        <w:t>lsts sekretār</w:t>
      </w:r>
      <w:r w:rsidR="0083187F" w:rsidRPr="00471A8E">
        <w:rPr>
          <w:sz w:val="24"/>
          <w:szCs w:val="24"/>
        </w:rPr>
        <w:t>s</w:t>
      </w:r>
      <w:r w:rsidR="00A52ACE" w:rsidRPr="00471A8E">
        <w:rPr>
          <w:sz w:val="24"/>
          <w:szCs w:val="24"/>
        </w:rPr>
        <w:t xml:space="preserve"> </w:t>
      </w:r>
      <w:r w:rsidR="0083187F" w:rsidRPr="00471A8E">
        <w:rPr>
          <w:sz w:val="24"/>
          <w:szCs w:val="24"/>
        </w:rPr>
        <w:tab/>
      </w:r>
      <w:r w:rsidR="0083187F" w:rsidRPr="00471A8E">
        <w:rPr>
          <w:sz w:val="24"/>
          <w:szCs w:val="24"/>
        </w:rPr>
        <w:tab/>
      </w:r>
      <w:r w:rsidR="0083187F" w:rsidRPr="00471A8E">
        <w:rPr>
          <w:sz w:val="24"/>
          <w:szCs w:val="24"/>
        </w:rPr>
        <w:tab/>
        <w:t>R.Muciņš</w:t>
      </w:r>
    </w:p>
    <w:p w:rsidR="00907E05" w:rsidRDefault="00907E05" w:rsidP="00907E05">
      <w:pPr>
        <w:tabs>
          <w:tab w:val="left" w:pos="6521"/>
        </w:tabs>
        <w:ind w:right="26"/>
        <w:jc w:val="both"/>
        <w:rPr>
          <w:sz w:val="24"/>
          <w:szCs w:val="24"/>
        </w:rPr>
      </w:pPr>
    </w:p>
    <w:p w:rsidR="00AA4672" w:rsidRDefault="00AA4672" w:rsidP="00907E05">
      <w:pPr>
        <w:tabs>
          <w:tab w:val="left" w:pos="6521"/>
        </w:tabs>
        <w:ind w:right="26"/>
        <w:jc w:val="both"/>
        <w:rPr>
          <w:sz w:val="24"/>
          <w:szCs w:val="24"/>
        </w:rPr>
      </w:pPr>
    </w:p>
    <w:p w:rsidR="00AA4672" w:rsidRDefault="00AA4672" w:rsidP="00907E05">
      <w:pPr>
        <w:tabs>
          <w:tab w:val="left" w:pos="6521"/>
        </w:tabs>
        <w:ind w:right="26"/>
        <w:jc w:val="both"/>
        <w:rPr>
          <w:sz w:val="24"/>
          <w:szCs w:val="24"/>
        </w:rPr>
      </w:pPr>
    </w:p>
    <w:p w:rsidR="00AA4672" w:rsidRDefault="00AA4672" w:rsidP="00907E05">
      <w:pPr>
        <w:tabs>
          <w:tab w:val="left" w:pos="6521"/>
        </w:tabs>
        <w:ind w:right="26"/>
        <w:jc w:val="both"/>
        <w:rPr>
          <w:sz w:val="24"/>
          <w:szCs w:val="24"/>
        </w:rPr>
      </w:pPr>
    </w:p>
    <w:p w:rsidR="00AA4672" w:rsidRDefault="00AA4672" w:rsidP="00907E05">
      <w:pPr>
        <w:tabs>
          <w:tab w:val="left" w:pos="6521"/>
        </w:tabs>
        <w:ind w:right="26"/>
        <w:jc w:val="both"/>
        <w:rPr>
          <w:sz w:val="24"/>
          <w:szCs w:val="24"/>
        </w:rPr>
      </w:pPr>
    </w:p>
    <w:p w:rsidR="00AA4672" w:rsidRDefault="00AA4672" w:rsidP="00907E05">
      <w:pPr>
        <w:tabs>
          <w:tab w:val="left" w:pos="6521"/>
        </w:tabs>
        <w:ind w:right="26"/>
        <w:jc w:val="both"/>
        <w:rPr>
          <w:sz w:val="24"/>
          <w:szCs w:val="24"/>
        </w:rPr>
      </w:pPr>
    </w:p>
    <w:p w:rsidR="00AA4672" w:rsidRDefault="00AA4672" w:rsidP="00907E05">
      <w:pPr>
        <w:tabs>
          <w:tab w:val="left" w:pos="6521"/>
        </w:tabs>
        <w:ind w:right="26"/>
        <w:jc w:val="both"/>
        <w:rPr>
          <w:sz w:val="24"/>
          <w:szCs w:val="24"/>
        </w:rPr>
      </w:pPr>
    </w:p>
    <w:p w:rsidR="00AA4672" w:rsidRDefault="00AA4672" w:rsidP="00907E05">
      <w:pPr>
        <w:tabs>
          <w:tab w:val="left" w:pos="6521"/>
        </w:tabs>
        <w:ind w:right="26"/>
        <w:jc w:val="both"/>
        <w:rPr>
          <w:sz w:val="24"/>
          <w:szCs w:val="24"/>
        </w:rPr>
      </w:pPr>
    </w:p>
    <w:p w:rsidR="00AA4672" w:rsidRDefault="00AA4672" w:rsidP="00907E05">
      <w:pPr>
        <w:tabs>
          <w:tab w:val="left" w:pos="6521"/>
        </w:tabs>
        <w:ind w:right="26"/>
        <w:jc w:val="both"/>
        <w:rPr>
          <w:sz w:val="24"/>
          <w:szCs w:val="24"/>
        </w:rPr>
      </w:pPr>
    </w:p>
    <w:p w:rsidR="00AA4672" w:rsidRDefault="00AA4672" w:rsidP="00907E05">
      <w:pPr>
        <w:tabs>
          <w:tab w:val="left" w:pos="6521"/>
        </w:tabs>
        <w:ind w:right="26"/>
        <w:jc w:val="both"/>
        <w:rPr>
          <w:sz w:val="24"/>
          <w:szCs w:val="24"/>
        </w:rPr>
      </w:pPr>
    </w:p>
    <w:p w:rsidR="00AA4672" w:rsidRDefault="00AA4672" w:rsidP="00907E05">
      <w:pPr>
        <w:tabs>
          <w:tab w:val="left" w:pos="6521"/>
        </w:tabs>
        <w:ind w:right="26"/>
        <w:jc w:val="both"/>
        <w:rPr>
          <w:sz w:val="24"/>
          <w:szCs w:val="24"/>
        </w:rPr>
      </w:pPr>
    </w:p>
    <w:p w:rsidR="00AA4672" w:rsidRDefault="00AA4672" w:rsidP="00907E05">
      <w:pPr>
        <w:tabs>
          <w:tab w:val="left" w:pos="6521"/>
        </w:tabs>
        <w:ind w:right="26"/>
        <w:jc w:val="both"/>
        <w:rPr>
          <w:sz w:val="24"/>
          <w:szCs w:val="24"/>
        </w:rPr>
      </w:pPr>
    </w:p>
    <w:p w:rsidR="00AA4672" w:rsidRDefault="00AA4672" w:rsidP="00907E05">
      <w:pPr>
        <w:tabs>
          <w:tab w:val="left" w:pos="6521"/>
        </w:tabs>
        <w:ind w:right="26"/>
        <w:jc w:val="both"/>
        <w:rPr>
          <w:sz w:val="24"/>
          <w:szCs w:val="24"/>
        </w:rPr>
      </w:pPr>
    </w:p>
    <w:p w:rsidR="00AA4672" w:rsidRDefault="00AA4672" w:rsidP="00907E05">
      <w:pPr>
        <w:tabs>
          <w:tab w:val="left" w:pos="6521"/>
        </w:tabs>
        <w:ind w:right="26"/>
        <w:jc w:val="both"/>
        <w:rPr>
          <w:sz w:val="24"/>
          <w:szCs w:val="24"/>
        </w:rPr>
      </w:pPr>
    </w:p>
    <w:p w:rsidR="00AA4672" w:rsidRDefault="00AA4672" w:rsidP="00907E05">
      <w:pPr>
        <w:tabs>
          <w:tab w:val="left" w:pos="6521"/>
        </w:tabs>
        <w:ind w:right="26"/>
        <w:jc w:val="both"/>
        <w:rPr>
          <w:sz w:val="24"/>
          <w:szCs w:val="24"/>
        </w:rPr>
      </w:pPr>
    </w:p>
    <w:p w:rsidR="00AA4672" w:rsidRDefault="00AA4672" w:rsidP="00907E05">
      <w:pPr>
        <w:tabs>
          <w:tab w:val="left" w:pos="6521"/>
        </w:tabs>
        <w:ind w:right="26"/>
        <w:jc w:val="both"/>
        <w:rPr>
          <w:sz w:val="24"/>
          <w:szCs w:val="24"/>
        </w:rPr>
      </w:pPr>
    </w:p>
    <w:p w:rsidR="00AA4672" w:rsidRDefault="00AA4672" w:rsidP="00907E05">
      <w:pPr>
        <w:tabs>
          <w:tab w:val="left" w:pos="6521"/>
        </w:tabs>
        <w:ind w:right="26"/>
        <w:jc w:val="both"/>
        <w:rPr>
          <w:sz w:val="24"/>
          <w:szCs w:val="24"/>
        </w:rPr>
      </w:pPr>
    </w:p>
    <w:p w:rsidR="00907E05" w:rsidRDefault="00907E05" w:rsidP="00907E05">
      <w:pPr>
        <w:tabs>
          <w:tab w:val="left" w:pos="6521"/>
        </w:tabs>
        <w:ind w:right="26"/>
        <w:jc w:val="both"/>
        <w:rPr>
          <w:sz w:val="24"/>
          <w:szCs w:val="24"/>
        </w:rPr>
      </w:pPr>
    </w:p>
    <w:p w:rsidR="002E21CD" w:rsidRPr="00CE18A5" w:rsidRDefault="009C3BB4" w:rsidP="002E21CD">
      <w:pPr>
        <w:rPr>
          <w:sz w:val="20"/>
        </w:rPr>
      </w:pPr>
      <w:r>
        <w:rPr>
          <w:sz w:val="20"/>
        </w:rPr>
        <w:t>1</w:t>
      </w:r>
      <w:r w:rsidR="00E5252B">
        <w:rPr>
          <w:sz w:val="20"/>
        </w:rPr>
        <w:t>8</w:t>
      </w:r>
      <w:r w:rsidR="00ED47BE">
        <w:rPr>
          <w:sz w:val="20"/>
        </w:rPr>
        <w:t>.05.</w:t>
      </w:r>
      <w:r w:rsidR="002E21CD">
        <w:rPr>
          <w:sz w:val="20"/>
        </w:rPr>
        <w:t>2016.</w:t>
      </w:r>
      <w:r w:rsidR="00AA4672">
        <w:rPr>
          <w:sz w:val="20"/>
        </w:rPr>
        <w:t>16</w:t>
      </w:r>
      <w:r w:rsidR="002E21CD">
        <w:rPr>
          <w:sz w:val="20"/>
        </w:rPr>
        <w:t>:</w:t>
      </w:r>
      <w:r w:rsidR="00AA4672">
        <w:rPr>
          <w:sz w:val="20"/>
        </w:rPr>
        <w:t>03</w:t>
      </w:r>
    </w:p>
    <w:p w:rsidR="002E21CD" w:rsidRPr="00CE18A5" w:rsidRDefault="000B217E" w:rsidP="002E21CD">
      <w:pPr>
        <w:rPr>
          <w:sz w:val="20"/>
        </w:rPr>
      </w:pPr>
      <w:r>
        <w:rPr>
          <w:sz w:val="20"/>
        </w:rPr>
        <w:t>294</w:t>
      </w:r>
    </w:p>
    <w:p w:rsidR="005376B2" w:rsidRPr="00D54E21" w:rsidRDefault="00565C7D" w:rsidP="00B762A6">
      <w:pPr>
        <w:rPr>
          <w:color w:val="000000"/>
          <w:sz w:val="20"/>
        </w:rPr>
      </w:pPr>
      <w:r>
        <w:rPr>
          <w:color w:val="000000"/>
          <w:sz w:val="20"/>
        </w:rPr>
        <w:t>E.Nīmane</w:t>
      </w:r>
      <w:r w:rsidR="00BD732F">
        <w:rPr>
          <w:color w:val="000000"/>
          <w:sz w:val="20"/>
        </w:rPr>
        <w:t>,</w:t>
      </w:r>
      <w:r w:rsidR="005376B2" w:rsidRPr="00D54E21">
        <w:rPr>
          <w:color w:val="000000"/>
          <w:sz w:val="20"/>
        </w:rPr>
        <w:t xml:space="preserve"> 66016</w:t>
      </w:r>
      <w:r w:rsidR="00B41E3C" w:rsidRPr="00D54E21">
        <w:rPr>
          <w:color w:val="000000"/>
          <w:sz w:val="20"/>
        </w:rPr>
        <w:t>7</w:t>
      </w:r>
      <w:r>
        <w:rPr>
          <w:color w:val="000000"/>
          <w:sz w:val="20"/>
        </w:rPr>
        <w:t>76</w:t>
      </w:r>
    </w:p>
    <w:p w:rsidR="0085112B" w:rsidRDefault="00EB19CF" w:rsidP="00B762A6">
      <w:pPr>
        <w:rPr>
          <w:color w:val="000000"/>
          <w:sz w:val="20"/>
        </w:rPr>
      </w:pPr>
      <w:hyperlink r:id="rId9" w:history="1">
        <w:r w:rsidR="00565C7D" w:rsidRPr="00AE038F">
          <w:rPr>
            <w:rStyle w:val="Hyperlink"/>
            <w:sz w:val="20"/>
          </w:rPr>
          <w:t>evita.nimane@varam.gov.lv</w:t>
        </w:r>
      </w:hyperlink>
    </w:p>
    <w:sectPr w:rsidR="0085112B" w:rsidSect="000B217E">
      <w:headerReference w:type="even" r:id="rId10"/>
      <w:headerReference w:type="default" r:id="rId11"/>
      <w:footerReference w:type="default" r:id="rId12"/>
      <w:footerReference w:type="first" r:id="rId13"/>
      <w:pgSz w:w="11906" w:h="16838" w:code="9"/>
      <w:pgMar w:top="567" w:right="1133" w:bottom="1985" w:left="1559" w:header="709" w:footer="4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10C" w:rsidRDefault="0026610C" w:rsidP="00634FF3">
      <w:r>
        <w:separator/>
      </w:r>
    </w:p>
  </w:endnote>
  <w:endnote w:type="continuationSeparator" w:id="0">
    <w:p w:rsidR="0026610C" w:rsidRDefault="0026610C" w:rsidP="0063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978" w:rsidRPr="00EA7A1C" w:rsidRDefault="00EA7A1C" w:rsidP="00EA7A1C">
    <w:pPr>
      <w:jc w:val="both"/>
    </w:pPr>
    <w:r w:rsidRPr="008A1087">
      <w:rPr>
        <w:sz w:val="20"/>
      </w:rPr>
      <w:t>VARAMNot</w:t>
    </w:r>
    <w:r w:rsidRPr="0054245A">
      <w:rPr>
        <w:sz w:val="20"/>
      </w:rPr>
      <w:t>_</w:t>
    </w:r>
    <w:r w:rsidR="009C3BB4">
      <w:rPr>
        <w:sz w:val="20"/>
      </w:rPr>
      <w:t>1</w:t>
    </w:r>
    <w:r w:rsidR="00E5252B">
      <w:rPr>
        <w:sz w:val="20"/>
      </w:rPr>
      <w:t>8</w:t>
    </w:r>
    <w:r w:rsidR="00ED47BE">
      <w:rPr>
        <w:sz w:val="20"/>
      </w:rPr>
      <w:t>05</w:t>
    </w:r>
    <w:r w:rsidRPr="0054245A">
      <w:rPr>
        <w:sz w:val="20"/>
      </w:rPr>
      <w:t xml:space="preserve">16_groz645; </w:t>
    </w:r>
    <w:r>
      <w:rPr>
        <w:sz w:val="20"/>
      </w:rPr>
      <w:t xml:space="preserve">Ministru kabineta noteikumu projekts </w:t>
    </w:r>
    <w:r w:rsidR="007B3CF5">
      <w:rPr>
        <w:sz w:val="20"/>
      </w:rPr>
      <w:t>„</w:t>
    </w:r>
    <w:r w:rsidRPr="0054245A">
      <w:rPr>
        <w:bCs/>
        <w:sz w:val="20"/>
      </w:rPr>
      <w:t>Grozījum</w:t>
    </w:r>
    <w:r>
      <w:rPr>
        <w:bCs/>
        <w:sz w:val="20"/>
      </w:rPr>
      <w:t>i</w:t>
    </w:r>
    <w:r w:rsidRPr="0054245A">
      <w:rPr>
        <w:bCs/>
        <w:sz w:val="20"/>
      </w:rPr>
      <w:t xml:space="preserve"> Ministru kabineta </w:t>
    </w:r>
    <w:r w:rsidRPr="0054245A">
      <w:rPr>
        <w:sz w:val="20"/>
      </w:rPr>
      <w:t xml:space="preserve">2015.gada 10.novembra noteikumos Nr.645 </w:t>
    </w:r>
    <w:r>
      <w:rPr>
        <w:sz w:val="20"/>
      </w:rPr>
      <w:t>„</w:t>
    </w:r>
    <w:r w:rsidRPr="0054245A">
      <w:rPr>
        <w:sz w:val="20"/>
      </w:rPr>
      <w:t xml:space="preserve">Darbības programmas </w:t>
    </w:r>
    <w:r>
      <w:rPr>
        <w:sz w:val="20"/>
      </w:rPr>
      <w:t>„</w:t>
    </w:r>
    <w:r w:rsidRPr="0054245A">
      <w:rPr>
        <w:sz w:val="20"/>
      </w:rPr>
      <w:t>Izaugsme un nodarbinātība”</w:t>
    </w:r>
    <w:r>
      <w:rPr>
        <w:sz w:val="20"/>
      </w:rPr>
      <w:t xml:space="preserve"> 5.6.2. specifiskā atbalsta mērķa „Teritoriju revitalizācija, reģenerējot degradētās teritorijas atbilstoši pašvaldību integrētajām attīstības programmām”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978" w:rsidRPr="00907E05" w:rsidRDefault="00907E05" w:rsidP="00907E05">
    <w:pPr>
      <w:jc w:val="both"/>
      <w:rPr>
        <w:sz w:val="20"/>
      </w:rPr>
    </w:pPr>
    <w:r w:rsidRPr="008A1087">
      <w:rPr>
        <w:sz w:val="20"/>
      </w:rPr>
      <w:t>VARAMNot</w:t>
    </w:r>
    <w:r w:rsidRPr="0054245A">
      <w:rPr>
        <w:sz w:val="20"/>
      </w:rPr>
      <w:t>_</w:t>
    </w:r>
    <w:r w:rsidR="009C3BB4">
      <w:rPr>
        <w:sz w:val="20"/>
      </w:rPr>
      <w:t>1</w:t>
    </w:r>
    <w:r w:rsidR="00E5252B">
      <w:rPr>
        <w:sz w:val="20"/>
      </w:rPr>
      <w:t>8</w:t>
    </w:r>
    <w:r w:rsidR="00ED47BE">
      <w:rPr>
        <w:sz w:val="20"/>
      </w:rPr>
      <w:t>05</w:t>
    </w:r>
    <w:r w:rsidRPr="0054245A">
      <w:rPr>
        <w:sz w:val="20"/>
      </w:rPr>
      <w:t>1</w:t>
    </w:r>
    <w:r w:rsidR="001B29C6" w:rsidRPr="0054245A">
      <w:rPr>
        <w:sz w:val="20"/>
      </w:rPr>
      <w:t>6</w:t>
    </w:r>
    <w:r w:rsidRPr="0054245A">
      <w:rPr>
        <w:sz w:val="20"/>
      </w:rPr>
      <w:t>_groz</w:t>
    </w:r>
    <w:r w:rsidR="001B29C6" w:rsidRPr="0054245A">
      <w:rPr>
        <w:sz w:val="20"/>
      </w:rPr>
      <w:t>645</w:t>
    </w:r>
    <w:r w:rsidRPr="0054245A">
      <w:rPr>
        <w:sz w:val="20"/>
      </w:rPr>
      <w:t xml:space="preserve">; </w:t>
    </w:r>
    <w:r w:rsidR="00E43B7C">
      <w:rPr>
        <w:sz w:val="20"/>
      </w:rPr>
      <w:t xml:space="preserve">Ministru kabineta noteikumu projekts </w:t>
    </w:r>
    <w:r w:rsidR="007B3CF5">
      <w:rPr>
        <w:sz w:val="20"/>
      </w:rPr>
      <w:t>„</w:t>
    </w:r>
    <w:r w:rsidRPr="0054245A">
      <w:rPr>
        <w:bCs/>
        <w:sz w:val="20"/>
      </w:rPr>
      <w:t>Grozījum</w:t>
    </w:r>
    <w:r w:rsidR="00EA7A1C">
      <w:rPr>
        <w:bCs/>
        <w:sz w:val="20"/>
      </w:rPr>
      <w:t>i</w:t>
    </w:r>
    <w:r w:rsidRPr="0054245A">
      <w:rPr>
        <w:bCs/>
        <w:sz w:val="20"/>
      </w:rPr>
      <w:t xml:space="preserve"> Ministru kabineta </w:t>
    </w:r>
    <w:r w:rsidRPr="0054245A">
      <w:rPr>
        <w:sz w:val="20"/>
      </w:rPr>
      <w:t>20</w:t>
    </w:r>
    <w:r w:rsidR="001B29C6" w:rsidRPr="0054245A">
      <w:rPr>
        <w:sz w:val="20"/>
      </w:rPr>
      <w:t>15</w:t>
    </w:r>
    <w:r w:rsidRPr="0054245A">
      <w:rPr>
        <w:sz w:val="20"/>
      </w:rPr>
      <w:t xml:space="preserve">.gada </w:t>
    </w:r>
    <w:r w:rsidR="001B29C6" w:rsidRPr="0054245A">
      <w:rPr>
        <w:sz w:val="20"/>
      </w:rPr>
      <w:t>10</w:t>
    </w:r>
    <w:r w:rsidRPr="0054245A">
      <w:rPr>
        <w:sz w:val="20"/>
      </w:rPr>
      <w:t>.</w:t>
    </w:r>
    <w:r w:rsidR="001B29C6" w:rsidRPr="0054245A">
      <w:rPr>
        <w:sz w:val="20"/>
      </w:rPr>
      <w:t>novembra</w:t>
    </w:r>
    <w:r w:rsidRPr="0054245A">
      <w:rPr>
        <w:sz w:val="20"/>
      </w:rPr>
      <w:t xml:space="preserve"> noteikumos Nr.</w:t>
    </w:r>
    <w:r w:rsidR="001B29C6" w:rsidRPr="0054245A">
      <w:rPr>
        <w:sz w:val="20"/>
      </w:rPr>
      <w:t>645</w:t>
    </w:r>
    <w:r w:rsidRPr="0054245A">
      <w:rPr>
        <w:sz w:val="20"/>
      </w:rPr>
      <w:t xml:space="preserve"> </w:t>
    </w:r>
    <w:r w:rsidR="00EA7A1C">
      <w:rPr>
        <w:sz w:val="20"/>
      </w:rPr>
      <w:t>„</w:t>
    </w:r>
    <w:r w:rsidR="001B29C6" w:rsidRPr="0054245A">
      <w:rPr>
        <w:sz w:val="20"/>
      </w:rPr>
      <w:t xml:space="preserve">Darbības programmas </w:t>
    </w:r>
    <w:r w:rsidR="00EA7A1C">
      <w:rPr>
        <w:sz w:val="20"/>
      </w:rPr>
      <w:t>„</w:t>
    </w:r>
    <w:r w:rsidR="001B29C6" w:rsidRPr="0054245A">
      <w:rPr>
        <w:sz w:val="20"/>
      </w:rPr>
      <w:t>Izaugsme un nodarbinātība”</w:t>
    </w:r>
    <w:r w:rsidR="001B29C6">
      <w:rPr>
        <w:sz w:val="20"/>
      </w:rPr>
      <w:t xml:space="preserve"> 5.6.2. specifiskā atbalsta mērķa </w:t>
    </w:r>
    <w:r w:rsidR="00EA7A1C">
      <w:rPr>
        <w:sz w:val="20"/>
      </w:rPr>
      <w:t>„</w:t>
    </w:r>
    <w:r w:rsidR="001B29C6">
      <w:rPr>
        <w:sz w:val="20"/>
      </w:rPr>
      <w:t>Teritoriju revitalizācija, reģenerējot degradētās teritorijas atbilstoši pašvaldību integrētajām attīstības programmām” īstenošanas noteikumi</w:t>
    </w:r>
    <w:r>
      <w:rPr>
        <w:sz w:val="20"/>
      </w:rPr>
      <w:t>”</w:t>
    </w:r>
    <w:r w:rsidR="00E43B7C">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10C" w:rsidRDefault="0026610C" w:rsidP="00634FF3">
      <w:r>
        <w:separator/>
      </w:r>
    </w:p>
  </w:footnote>
  <w:footnote w:type="continuationSeparator" w:id="0">
    <w:p w:rsidR="0026610C" w:rsidRDefault="0026610C" w:rsidP="00634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978" w:rsidRDefault="00F200F6">
    <w:pPr>
      <w:pStyle w:val="Header"/>
      <w:framePr w:wrap="around" w:vAnchor="text" w:hAnchor="margin" w:xAlign="center" w:y="1"/>
      <w:rPr>
        <w:rStyle w:val="PageNumber"/>
      </w:rPr>
    </w:pPr>
    <w:r>
      <w:rPr>
        <w:rStyle w:val="PageNumber"/>
      </w:rPr>
      <w:fldChar w:fldCharType="begin"/>
    </w:r>
    <w:r w:rsidR="00151978">
      <w:rPr>
        <w:rStyle w:val="PageNumber"/>
      </w:rPr>
      <w:instrText xml:space="preserve">PAGE  </w:instrText>
    </w:r>
    <w:r>
      <w:rPr>
        <w:rStyle w:val="PageNumber"/>
      </w:rPr>
      <w:fldChar w:fldCharType="end"/>
    </w:r>
  </w:p>
  <w:p w:rsidR="00151978" w:rsidRDefault="00151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978" w:rsidRDefault="00F200F6">
    <w:pPr>
      <w:pStyle w:val="Header"/>
      <w:jc w:val="center"/>
      <w:rPr>
        <w:sz w:val="24"/>
      </w:rPr>
    </w:pPr>
    <w:r>
      <w:rPr>
        <w:rStyle w:val="PageNumber"/>
        <w:sz w:val="24"/>
      </w:rPr>
      <w:fldChar w:fldCharType="begin"/>
    </w:r>
    <w:r w:rsidR="00151978">
      <w:rPr>
        <w:rStyle w:val="PageNumber"/>
        <w:sz w:val="24"/>
      </w:rPr>
      <w:instrText xml:space="preserve"> PAGE </w:instrText>
    </w:r>
    <w:r>
      <w:rPr>
        <w:rStyle w:val="PageNumber"/>
        <w:sz w:val="24"/>
      </w:rPr>
      <w:fldChar w:fldCharType="separate"/>
    </w:r>
    <w:r w:rsidR="00EB19CF">
      <w:rPr>
        <w:rStyle w:val="PageNumber"/>
        <w:noProof/>
        <w:sz w:val="24"/>
      </w:rPr>
      <w:t>2</w:t>
    </w:r>
    <w:r>
      <w:rPr>
        <w:rStyle w:val="PageNumbe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244E"/>
    <w:multiLevelType w:val="multilevel"/>
    <w:tmpl w:val="6AA49E3E"/>
    <w:lvl w:ilvl="0">
      <w:start w:val="3"/>
      <w:numFmt w:val="decimal"/>
      <w:lvlText w:val="%1."/>
      <w:lvlJc w:val="left"/>
      <w:pPr>
        <w:ind w:left="720"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137D64E0"/>
    <w:multiLevelType w:val="hybridMultilevel"/>
    <w:tmpl w:val="49B4FFC0"/>
    <w:lvl w:ilvl="0" w:tplc="470C10EA">
      <w:start w:val="1"/>
      <w:numFmt w:val="decimal"/>
      <w:lvlText w:val="%1."/>
      <w:lvlJc w:val="left"/>
      <w:pPr>
        <w:ind w:left="927" w:hanging="360"/>
      </w:pPr>
      <w:rPr>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
    <w:nsid w:val="185C300D"/>
    <w:multiLevelType w:val="hybridMultilevel"/>
    <w:tmpl w:val="4BB4C47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9906DFF"/>
    <w:multiLevelType w:val="hybridMultilevel"/>
    <w:tmpl w:val="4ECC5F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ED92022"/>
    <w:multiLevelType w:val="hybridMultilevel"/>
    <w:tmpl w:val="F3F0FF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F496B79"/>
    <w:multiLevelType w:val="hybridMultilevel"/>
    <w:tmpl w:val="8AC091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F546831"/>
    <w:multiLevelType w:val="hybridMultilevel"/>
    <w:tmpl w:val="8EA28046"/>
    <w:lvl w:ilvl="0" w:tplc="D410E068">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nsid w:val="3CD863A6"/>
    <w:multiLevelType w:val="hybridMultilevel"/>
    <w:tmpl w:val="3D0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C06A43"/>
    <w:multiLevelType w:val="multilevel"/>
    <w:tmpl w:val="5866D6BA"/>
    <w:lvl w:ilvl="0">
      <w:start w:val="1"/>
      <w:numFmt w:val="decimal"/>
      <w:lvlText w:val="%1."/>
      <w:lvlJc w:val="left"/>
      <w:pPr>
        <w:ind w:left="2421" w:hanging="360"/>
      </w:pPr>
      <w:rPr>
        <w:rFonts w:hint="default"/>
        <w:color w:val="000000"/>
      </w:rPr>
    </w:lvl>
    <w:lvl w:ilvl="1">
      <w:start w:val="1"/>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9">
    <w:nsid w:val="4017670F"/>
    <w:multiLevelType w:val="hybridMultilevel"/>
    <w:tmpl w:val="CC58E462"/>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0">
    <w:nsid w:val="59FD1AC3"/>
    <w:multiLevelType w:val="hybridMultilevel"/>
    <w:tmpl w:val="7472C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AF360A1"/>
    <w:multiLevelType w:val="multilevel"/>
    <w:tmpl w:val="717630E0"/>
    <w:lvl w:ilvl="0">
      <w:start w:val="1"/>
      <w:numFmt w:val="decimal"/>
      <w:lvlText w:val="%1."/>
      <w:lvlJc w:val="left"/>
      <w:pPr>
        <w:ind w:left="327" w:hanging="360"/>
      </w:pPr>
      <w:rPr>
        <w:rFonts w:hint="default"/>
      </w:rPr>
    </w:lvl>
    <w:lvl w:ilvl="1">
      <w:start w:val="1"/>
      <w:numFmt w:val="decimal"/>
      <w:isLgl/>
      <w:lvlText w:val="%1.%2."/>
      <w:lvlJc w:val="left"/>
      <w:pPr>
        <w:ind w:left="1036" w:hanging="720"/>
      </w:pPr>
      <w:rPr>
        <w:rFonts w:hint="default"/>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12">
    <w:nsid w:val="62675001"/>
    <w:multiLevelType w:val="hybridMultilevel"/>
    <w:tmpl w:val="7CF8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F77636"/>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BAD1B29"/>
    <w:multiLevelType w:val="multilevel"/>
    <w:tmpl w:val="6DAE3A18"/>
    <w:lvl w:ilvl="0">
      <w:start w:val="1"/>
      <w:numFmt w:val="decimal"/>
      <w:lvlText w:val="%1."/>
      <w:lvlJc w:val="left"/>
      <w:pPr>
        <w:ind w:left="2421" w:hanging="360"/>
      </w:pPr>
      <w:rPr>
        <w:rFonts w:hint="default"/>
        <w:color w:val="000000"/>
      </w:rPr>
    </w:lvl>
    <w:lvl w:ilvl="1">
      <w:start w:val="7"/>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5">
    <w:nsid w:val="71354E98"/>
    <w:multiLevelType w:val="hybridMultilevel"/>
    <w:tmpl w:val="1D00CB1E"/>
    <w:lvl w:ilvl="0" w:tplc="A170BA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nsid w:val="76126B2E"/>
    <w:multiLevelType w:val="hybridMultilevel"/>
    <w:tmpl w:val="44BEB70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7">
    <w:nsid w:val="7A666F66"/>
    <w:multiLevelType w:val="multilevel"/>
    <w:tmpl w:val="BC78FE84"/>
    <w:lvl w:ilvl="0">
      <w:start w:val="1"/>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7E9E5413"/>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11"/>
  </w:num>
  <w:num w:numId="3">
    <w:abstractNumId w:val="4"/>
  </w:num>
  <w:num w:numId="4">
    <w:abstractNumId w:val="3"/>
  </w:num>
  <w:num w:numId="5">
    <w:abstractNumId w:val="17"/>
  </w:num>
  <w:num w:numId="6">
    <w:abstractNumId w:val="14"/>
  </w:num>
  <w:num w:numId="7">
    <w:abstractNumId w:val="16"/>
  </w:num>
  <w:num w:numId="8">
    <w:abstractNumId w:val="9"/>
  </w:num>
  <w:num w:numId="9">
    <w:abstractNumId w:val="2"/>
  </w:num>
  <w:num w:numId="10">
    <w:abstractNumId w:val="6"/>
  </w:num>
  <w:num w:numId="11">
    <w:abstractNumId w:val="0"/>
  </w:num>
  <w:num w:numId="12">
    <w:abstractNumId w:val="8"/>
  </w:num>
  <w:num w:numId="13">
    <w:abstractNumId w:val="7"/>
  </w:num>
  <w:num w:numId="14">
    <w:abstractNumId w:val="12"/>
  </w:num>
  <w:num w:numId="15">
    <w:abstractNumId w:val="10"/>
  </w:num>
  <w:num w:numId="16">
    <w:abstractNumId w:val="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hideSpellingErrors/>
  <w:hideGrammaticalErrors/>
  <w:defaultTabStop w:val="720"/>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CC"/>
    <w:rsid w:val="000034F0"/>
    <w:rsid w:val="000057E1"/>
    <w:rsid w:val="00007515"/>
    <w:rsid w:val="00013158"/>
    <w:rsid w:val="000137E2"/>
    <w:rsid w:val="00017DD1"/>
    <w:rsid w:val="00031FC6"/>
    <w:rsid w:val="0004624E"/>
    <w:rsid w:val="0005129D"/>
    <w:rsid w:val="00053DFC"/>
    <w:rsid w:val="00065143"/>
    <w:rsid w:val="00072EF7"/>
    <w:rsid w:val="000732E4"/>
    <w:rsid w:val="000810F6"/>
    <w:rsid w:val="00093546"/>
    <w:rsid w:val="00094C2E"/>
    <w:rsid w:val="000A1C5C"/>
    <w:rsid w:val="000A2083"/>
    <w:rsid w:val="000B217E"/>
    <w:rsid w:val="000B75C6"/>
    <w:rsid w:val="000C2430"/>
    <w:rsid w:val="000C51F7"/>
    <w:rsid w:val="000D06B4"/>
    <w:rsid w:val="000D199F"/>
    <w:rsid w:val="000D24C8"/>
    <w:rsid w:val="000D3CCE"/>
    <w:rsid w:val="000E155D"/>
    <w:rsid w:val="000F26B2"/>
    <w:rsid w:val="00102955"/>
    <w:rsid w:val="00107921"/>
    <w:rsid w:val="00111F61"/>
    <w:rsid w:val="00112B3C"/>
    <w:rsid w:val="00117257"/>
    <w:rsid w:val="001209D0"/>
    <w:rsid w:val="001224DC"/>
    <w:rsid w:val="0012308C"/>
    <w:rsid w:val="00136596"/>
    <w:rsid w:val="00136AAE"/>
    <w:rsid w:val="00137460"/>
    <w:rsid w:val="00137867"/>
    <w:rsid w:val="001441F6"/>
    <w:rsid w:val="00151480"/>
    <w:rsid w:val="00151978"/>
    <w:rsid w:val="001700CF"/>
    <w:rsid w:val="0017240E"/>
    <w:rsid w:val="00180D63"/>
    <w:rsid w:val="001857ED"/>
    <w:rsid w:val="0018705A"/>
    <w:rsid w:val="00197FC9"/>
    <w:rsid w:val="001B29C6"/>
    <w:rsid w:val="001B3D31"/>
    <w:rsid w:val="001B4D7C"/>
    <w:rsid w:val="001B7797"/>
    <w:rsid w:val="001D01F5"/>
    <w:rsid w:val="001E06DE"/>
    <w:rsid w:val="001E1DF0"/>
    <w:rsid w:val="001F1776"/>
    <w:rsid w:val="001F595A"/>
    <w:rsid w:val="001F685A"/>
    <w:rsid w:val="002067F3"/>
    <w:rsid w:val="00214176"/>
    <w:rsid w:val="002171EA"/>
    <w:rsid w:val="00243CA1"/>
    <w:rsid w:val="002529F5"/>
    <w:rsid w:val="00262C17"/>
    <w:rsid w:val="0026610C"/>
    <w:rsid w:val="00270620"/>
    <w:rsid w:val="002718ED"/>
    <w:rsid w:val="00276C2D"/>
    <w:rsid w:val="00281FFE"/>
    <w:rsid w:val="00284EE3"/>
    <w:rsid w:val="00292F22"/>
    <w:rsid w:val="002930CD"/>
    <w:rsid w:val="002B048F"/>
    <w:rsid w:val="002B2379"/>
    <w:rsid w:val="002C0E85"/>
    <w:rsid w:val="002D5135"/>
    <w:rsid w:val="002D64D3"/>
    <w:rsid w:val="002D7819"/>
    <w:rsid w:val="002E18A7"/>
    <w:rsid w:val="002E21CD"/>
    <w:rsid w:val="002E2D19"/>
    <w:rsid w:val="002E5009"/>
    <w:rsid w:val="002E74F1"/>
    <w:rsid w:val="003005A6"/>
    <w:rsid w:val="00302413"/>
    <w:rsid w:val="00304157"/>
    <w:rsid w:val="003125A5"/>
    <w:rsid w:val="00315045"/>
    <w:rsid w:val="00321EC3"/>
    <w:rsid w:val="00324998"/>
    <w:rsid w:val="00332525"/>
    <w:rsid w:val="00336600"/>
    <w:rsid w:val="00342B43"/>
    <w:rsid w:val="00345202"/>
    <w:rsid w:val="00350E59"/>
    <w:rsid w:val="00352ADD"/>
    <w:rsid w:val="003549E0"/>
    <w:rsid w:val="003652A2"/>
    <w:rsid w:val="00370AC1"/>
    <w:rsid w:val="00373F95"/>
    <w:rsid w:val="003811D9"/>
    <w:rsid w:val="00385368"/>
    <w:rsid w:val="00392E59"/>
    <w:rsid w:val="00394DCC"/>
    <w:rsid w:val="003967D1"/>
    <w:rsid w:val="0039696F"/>
    <w:rsid w:val="003A303E"/>
    <w:rsid w:val="003A5352"/>
    <w:rsid w:val="003B7AA8"/>
    <w:rsid w:val="003C5BD3"/>
    <w:rsid w:val="003C5C3F"/>
    <w:rsid w:val="003D483C"/>
    <w:rsid w:val="003D4A48"/>
    <w:rsid w:val="003E4FBC"/>
    <w:rsid w:val="003F516A"/>
    <w:rsid w:val="003F7962"/>
    <w:rsid w:val="00403979"/>
    <w:rsid w:val="00405C24"/>
    <w:rsid w:val="00415439"/>
    <w:rsid w:val="00417927"/>
    <w:rsid w:val="00421690"/>
    <w:rsid w:val="00425D9D"/>
    <w:rsid w:val="00431901"/>
    <w:rsid w:val="00432B5B"/>
    <w:rsid w:val="00432C85"/>
    <w:rsid w:val="00434C67"/>
    <w:rsid w:val="0043533E"/>
    <w:rsid w:val="00436059"/>
    <w:rsid w:val="0043791B"/>
    <w:rsid w:val="004400F1"/>
    <w:rsid w:val="00444099"/>
    <w:rsid w:val="00463242"/>
    <w:rsid w:val="00471A8E"/>
    <w:rsid w:val="00480990"/>
    <w:rsid w:val="0048626F"/>
    <w:rsid w:val="004920A9"/>
    <w:rsid w:val="00493F9C"/>
    <w:rsid w:val="004941F8"/>
    <w:rsid w:val="00494DA9"/>
    <w:rsid w:val="0049544E"/>
    <w:rsid w:val="004A0C1C"/>
    <w:rsid w:val="004A336F"/>
    <w:rsid w:val="004A5B09"/>
    <w:rsid w:val="004C5207"/>
    <w:rsid w:val="004C6D69"/>
    <w:rsid w:val="004D0272"/>
    <w:rsid w:val="004D1D9D"/>
    <w:rsid w:val="004D5D23"/>
    <w:rsid w:val="004F2524"/>
    <w:rsid w:val="004F297C"/>
    <w:rsid w:val="004F4CC2"/>
    <w:rsid w:val="004F6EE3"/>
    <w:rsid w:val="004F7DE7"/>
    <w:rsid w:val="0051686A"/>
    <w:rsid w:val="00523AB8"/>
    <w:rsid w:val="00531F1D"/>
    <w:rsid w:val="00534D1D"/>
    <w:rsid w:val="00535206"/>
    <w:rsid w:val="005376B2"/>
    <w:rsid w:val="005409C2"/>
    <w:rsid w:val="00540C2F"/>
    <w:rsid w:val="0054179F"/>
    <w:rsid w:val="00541E6D"/>
    <w:rsid w:val="0054245A"/>
    <w:rsid w:val="00550801"/>
    <w:rsid w:val="00551384"/>
    <w:rsid w:val="00551C8F"/>
    <w:rsid w:val="005539C6"/>
    <w:rsid w:val="005558C0"/>
    <w:rsid w:val="00560699"/>
    <w:rsid w:val="005623FD"/>
    <w:rsid w:val="00565C7D"/>
    <w:rsid w:val="0057306E"/>
    <w:rsid w:val="005734C3"/>
    <w:rsid w:val="00575D23"/>
    <w:rsid w:val="0058301D"/>
    <w:rsid w:val="00585DE7"/>
    <w:rsid w:val="00586FA4"/>
    <w:rsid w:val="005925BA"/>
    <w:rsid w:val="0059263C"/>
    <w:rsid w:val="005963B6"/>
    <w:rsid w:val="005A07F3"/>
    <w:rsid w:val="005A0926"/>
    <w:rsid w:val="005A0AD9"/>
    <w:rsid w:val="005A446B"/>
    <w:rsid w:val="005B27B0"/>
    <w:rsid w:val="005B28DC"/>
    <w:rsid w:val="005B405C"/>
    <w:rsid w:val="005B50E3"/>
    <w:rsid w:val="005C7257"/>
    <w:rsid w:val="005C7A0F"/>
    <w:rsid w:val="005D30C6"/>
    <w:rsid w:val="00604F9B"/>
    <w:rsid w:val="006157E8"/>
    <w:rsid w:val="0062238A"/>
    <w:rsid w:val="00625319"/>
    <w:rsid w:val="0063189A"/>
    <w:rsid w:val="006326DD"/>
    <w:rsid w:val="00634FF3"/>
    <w:rsid w:val="00635274"/>
    <w:rsid w:val="006369D4"/>
    <w:rsid w:val="00654636"/>
    <w:rsid w:val="006641A5"/>
    <w:rsid w:val="006707BE"/>
    <w:rsid w:val="00671FE9"/>
    <w:rsid w:val="00673CE9"/>
    <w:rsid w:val="00674A6B"/>
    <w:rsid w:val="0067634E"/>
    <w:rsid w:val="00695B98"/>
    <w:rsid w:val="006A4F0B"/>
    <w:rsid w:val="006B4291"/>
    <w:rsid w:val="006B71F5"/>
    <w:rsid w:val="006C62FE"/>
    <w:rsid w:val="006C6E36"/>
    <w:rsid w:val="006D0E52"/>
    <w:rsid w:val="006D30AC"/>
    <w:rsid w:val="006D3277"/>
    <w:rsid w:val="006D5567"/>
    <w:rsid w:val="006E765E"/>
    <w:rsid w:val="006F1842"/>
    <w:rsid w:val="006F60D7"/>
    <w:rsid w:val="0070614C"/>
    <w:rsid w:val="0071738E"/>
    <w:rsid w:val="007178B5"/>
    <w:rsid w:val="0072061B"/>
    <w:rsid w:val="0072669D"/>
    <w:rsid w:val="00727BEE"/>
    <w:rsid w:val="00737F8F"/>
    <w:rsid w:val="007573A1"/>
    <w:rsid w:val="00761C54"/>
    <w:rsid w:val="00762940"/>
    <w:rsid w:val="0076337A"/>
    <w:rsid w:val="0076348A"/>
    <w:rsid w:val="007678BC"/>
    <w:rsid w:val="00770F6D"/>
    <w:rsid w:val="0078163F"/>
    <w:rsid w:val="00784447"/>
    <w:rsid w:val="00785EA8"/>
    <w:rsid w:val="007877C8"/>
    <w:rsid w:val="007922B3"/>
    <w:rsid w:val="007934A9"/>
    <w:rsid w:val="00794918"/>
    <w:rsid w:val="0079789D"/>
    <w:rsid w:val="007A0400"/>
    <w:rsid w:val="007A312A"/>
    <w:rsid w:val="007B247D"/>
    <w:rsid w:val="007B3CF5"/>
    <w:rsid w:val="007B4569"/>
    <w:rsid w:val="007B53B5"/>
    <w:rsid w:val="007C3617"/>
    <w:rsid w:val="007C587C"/>
    <w:rsid w:val="007C5D82"/>
    <w:rsid w:val="007D13A4"/>
    <w:rsid w:val="007D20D4"/>
    <w:rsid w:val="007E73CE"/>
    <w:rsid w:val="007F1344"/>
    <w:rsid w:val="007F2478"/>
    <w:rsid w:val="007F5E0E"/>
    <w:rsid w:val="00806C5A"/>
    <w:rsid w:val="00807F96"/>
    <w:rsid w:val="00812184"/>
    <w:rsid w:val="00812D19"/>
    <w:rsid w:val="008152D2"/>
    <w:rsid w:val="008173A2"/>
    <w:rsid w:val="0082280B"/>
    <w:rsid w:val="0083187F"/>
    <w:rsid w:val="00832A00"/>
    <w:rsid w:val="00834204"/>
    <w:rsid w:val="008370AC"/>
    <w:rsid w:val="00843997"/>
    <w:rsid w:val="0085112B"/>
    <w:rsid w:val="0085230A"/>
    <w:rsid w:val="008544D1"/>
    <w:rsid w:val="008567EE"/>
    <w:rsid w:val="00857D72"/>
    <w:rsid w:val="00866CF4"/>
    <w:rsid w:val="00872ED2"/>
    <w:rsid w:val="0087343B"/>
    <w:rsid w:val="00875830"/>
    <w:rsid w:val="0088781F"/>
    <w:rsid w:val="008907BA"/>
    <w:rsid w:val="00892164"/>
    <w:rsid w:val="0089353A"/>
    <w:rsid w:val="00897BE5"/>
    <w:rsid w:val="008A0DE3"/>
    <w:rsid w:val="008A1087"/>
    <w:rsid w:val="008A3014"/>
    <w:rsid w:val="008A669D"/>
    <w:rsid w:val="008A6CE6"/>
    <w:rsid w:val="008B31AC"/>
    <w:rsid w:val="008C418D"/>
    <w:rsid w:val="008C5451"/>
    <w:rsid w:val="008D67E7"/>
    <w:rsid w:val="008E38F7"/>
    <w:rsid w:val="008E65DC"/>
    <w:rsid w:val="008F458C"/>
    <w:rsid w:val="00905D0C"/>
    <w:rsid w:val="00907E05"/>
    <w:rsid w:val="00911076"/>
    <w:rsid w:val="009144AD"/>
    <w:rsid w:val="00914E4B"/>
    <w:rsid w:val="00916332"/>
    <w:rsid w:val="009532E5"/>
    <w:rsid w:val="00961101"/>
    <w:rsid w:val="00964D1A"/>
    <w:rsid w:val="00982AEC"/>
    <w:rsid w:val="00984A44"/>
    <w:rsid w:val="009854CB"/>
    <w:rsid w:val="0099498B"/>
    <w:rsid w:val="00997B66"/>
    <w:rsid w:val="009A1D50"/>
    <w:rsid w:val="009B0F44"/>
    <w:rsid w:val="009B1C24"/>
    <w:rsid w:val="009B3F7A"/>
    <w:rsid w:val="009B6C85"/>
    <w:rsid w:val="009C38CE"/>
    <w:rsid w:val="009C3BB4"/>
    <w:rsid w:val="009C7062"/>
    <w:rsid w:val="009D1553"/>
    <w:rsid w:val="009D61B5"/>
    <w:rsid w:val="009E459F"/>
    <w:rsid w:val="009E5D19"/>
    <w:rsid w:val="009E67A9"/>
    <w:rsid w:val="009E7075"/>
    <w:rsid w:val="009F3A8A"/>
    <w:rsid w:val="00A16E69"/>
    <w:rsid w:val="00A20197"/>
    <w:rsid w:val="00A246A1"/>
    <w:rsid w:val="00A24EDD"/>
    <w:rsid w:val="00A2525E"/>
    <w:rsid w:val="00A279B1"/>
    <w:rsid w:val="00A3197D"/>
    <w:rsid w:val="00A32338"/>
    <w:rsid w:val="00A479CD"/>
    <w:rsid w:val="00A5270E"/>
    <w:rsid w:val="00A52ACE"/>
    <w:rsid w:val="00A534B9"/>
    <w:rsid w:val="00A60B79"/>
    <w:rsid w:val="00A61E47"/>
    <w:rsid w:val="00A61E4F"/>
    <w:rsid w:val="00A6514E"/>
    <w:rsid w:val="00A70FD4"/>
    <w:rsid w:val="00A76088"/>
    <w:rsid w:val="00A76D04"/>
    <w:rsid w:val="00A80D51"/>
    <w:rsid w:val="00A80DD4"/>
    <w:rsid w:val="00A81EED"/>
    <w:rsid w:val="00AA1EA7"/>
    <w:rsid w:val="00AA4672"/>
    <w:rsid w:val="00AB164E"/>
    <w:rsid w:val="00AE01E1"/>
    <w:rsid w:val="00AE45B7"/>
    <w:rsid w:val="00AF012F"/>
    <w:rsid w:val="00AF2702"/>
    <w:rsid w:val="00AF4DCC"/>
    <w:rsid w:val="00B03B80"/>
    <w:rsid w:val="00B17FF8"/>
    <w:rsid w:val="00B22279"/>
    <w:rsid w:val="00B25D8C"/>
    <w:rsid w:val="00B31FBB"/>
    <w:rsid w:val="00B40117"/>
    <w:rsid w:val="00B41297"/>
    <w:rsid w:val="00B41E3C"/>
    <w:rsid w:val="00B44462"/>
    <w:rsid w:val="00B5031F"/>
    <w:rsid w:val="00B5072C"/>
    <w:rsid w:val="00B512A3"/>
    <w:rsid w:val="00B55166"/>
    <w:rsid w:val="00B571D1"/>
    <w:rsid w:val="00B70011"/>
    <w:rsid w:val="00B716C6"/>
    <w:rsid w:val="00B762A6"/>
    <w:rsid w:val="00B772B2"/>
    <w:rsid w:val="00B80AF6"/>
    <w:rsid w:val="00B86CBA"/>
    <w:rsid w:val="00B9319A"/>
    <w:rsid w:val="00B94159"/>
    <w:rsid w:val="00BA42A0"/>
    <w:rsid w:val="00BA6BC2"/>
    <w:rsid w:val="00BB1FF5"/>
    <w:rsid w:val="00BB5C2C"/>
    <w:rsid w:val="00BB6C77"/>
    <w:rsid w:val="00BD1332"/>
    <w:rsid w:val="00BD1CE1"/>
    <w:rsid w:val="00BD3ADC"/>
    <w:rsid w:val="00BD6424"/>
    <w:rsid w:val="00BD732F"/>
    <w:rsid w:val="00BD7F24"/>
    <w:rsid w:val="00BE2839"/>
    <w:rsid w:val="00C02676"/>
    <w:rsid w:val="00C05CF2"/>
    <w:rsid w:val="00C11E54"/>
    <w:rsid w:val="00C220D1"/>
    <w:rsid w:val="00C24171"/>
    <w:rsid w:val="00C25EF6"/>
    <w:rsid w:val="00C26675"/>
    <w:rsid w:val="00C277B9"/>
    <w:rsid w:val="00C304C6"/>
    <w:rsid w:val="00C3308E"/>
    <w:rsid w:val="00C34407"/>
    <w:rsid w:val="00C45795"/>
    <w:rsid w:val="00C46910"/>
    <w:rsid w:val="00C51817"/>
    <w:rsid w:val="00C56C63"/>
    <w:rsid w:val="00C62A34"/>
    <w:rsid w:val="00C63C07"/>
    <w:rsid w:val="00C65818"/>
    <w:rsid w:val="00C65C0E"/>
    <w:rsid w:val="00C669ED"/>
    <w:rsid w:val="00C704BE"/>
    <w:rsid w:val="00C80809"/>
    <w:rsid w:val="00C91917"/>
    <w:rsid w:val="00C953CE"/>
    <w:rsid w:val="00CA3BC6"/>
    <w:rsid w:val="00CA71ED"/>
    <w:rsid w:val="00CB1937"/>
    <w:rsid w:val="00CB2CB9"/>
    <w:rsid w:val="00CB666E"/>
    <w:rsid w:val="00CC3052"/>
    <w:rsid w:val="00CC68EC"/>
    <w:rsid w:val="00CF2587"/>
    <w:rsid w:val="00CF61C4"/>
    <w:rsid w:val="00D1002C"/>
    <w:rsid w:val="00D22685"/>
    <w:rsid w:val="00D24A56"/>
    <w:rsid w:val="00D34B0A"/>
    <w:rsid w:val="00D403D6"/>
    <w:rsid w:val="00D42118"/>
    <w:rsid w:val="00D447F4"/>
    <w:rsid w:val="00D47193"/>
    <w:rsid w:val="00D47F74"/>
    <w:rsid w:val="00D54E21"/>
    <w:rsid w:val="00D5546A"/>
    <w:rsid w:val="00D569A0"/>
    <w:rsid w:val="00D66E2A"/>
    <w:rsid w:val="00D7032D"/>
    <w:rsid w:val="00D72A92"/>
    <w:rsid w:val="00D731A5"/>
    <w:rsid w:val="00D75133"/>
    <w:rsid w:val="00D77DE4"/>
    <w:rsid w:val="00D833A4"/>
    <w:rsid w:val="00D836B8"/>
    <w:rsid w:val="00D87598"/>
    <w:rsid w:val="00D917BF"/>
    <w:rsid w:val="00D95430"/>
    <w:rsid w:val="00DA0980"/>
    <w:rsid w:val="00DA774F"/>
    <w:rsid w:val="00DB2A6E"/>
    <w:rsid w:val="00DB36CC"/>
    <w:rsid w:val="00DB3C6B"/>
    <w:rsid w:val="00DB4659"/>
    <w:rsid w:val="00DB57D4"/>
    <w:rsid w:val="00DB6C02"/>
    <w:rsid w:val="00DC4073"/>
    <w:rsid w:val="00DD0D92"/>
    <w:rsid w:val="00DD3E16"/>
    <w:rsid w:val="00DE62B5"/>
    <w:rsid w:val="00DF0816"/>
    <w:rsid w:val="00DF33B1"/>
    <w:rsid w:val="00DF6990"/>
    <w:rsid w:val="00E00ACA"/>
    <w:rsid w:val="00E02273"/>
    <w:rsid w:val="00E07129"/>
    <w:rsid w:val="00E15B8A"/>
    <w:rsid w:val="00E167BC"/>
    <w:rsid w:val="00E2280F"/>
    <w:rsid w:val="00E24A78"/>
    <w:rsid w:val="00E43631"/>
    <w:rsid w:val="00E43B7C"/>
    <w:rsid w:val="00E472A9"/>
    <w:rsid w:val="00E51235"/>
    <w:rsid w:val="00E5252B"/>
    <w:rsid w:val="00E5688B"/>
    <w:rsid w:val="00E6299E"/>
    <w:rsid w:val="00E765E8"/>
    <w:rsid w:val="00E843B0"/>
    <w:rsid w:val="00E92793"/>
    <w:rsid w:val="00EA1CB9"/>
    <w:rsid w:val="00EA7A1C"/>
    <w:rsid w:val="00EB1036"/>
    <w:rsid w:val="00EB19CF"/>
    <w:rsid w:val="00EB69A2"/>
    <w:rsid w:val="00EC3A63"/>
    <w:rsid w:val="00ED47BE"/>
    <w:rsid w:val="00ED5FD1"/>
    <w:rsid w:val="00ED789A"/>
    <w:rsid w:val="00EE014F"/>
    <w:rsid w:val="00EE330F"/>
    <w:rsid w:val="00EE491D"/>
    <w:rsid w:val="00EF096A"/>
    <w:rsid w:val="00EF218A"/>
    <w:rsid w:val="00F0278A"/>
    <w:rsid w:val="00F03B9C"/>
    <w:rsid w:val="00F053B3"/>
    <w:rsid w:val="00F200F6"/>
    <w:rsid w:val="00F21F18"/>
    <w:rsid w:val="00F374CA"/>
    <w:rsid w:val="00F45D9E"/>
    <w:rsid w:val="00F50478"/>
    <w:rsid w:val="00F50966"/>
    <w:rsid w:val="00F55978"/>
    <w:rsid w:val="00F561C5"/>
    <w:rsid w:val="00F575E8"/>
    <w:rsid w:val="00F61A42"/>
    <w:rsid w:val="00F7033F"/>
    <w:rsid w:val="00F756FF"/>
    <w:rsid w:val="00F8272B"/>
    <w:rsid w:val="00F924FB"/>
    <w:rsid w:val="00F963F2"/>
    <w:rsid w:val="00FA4A38"/>
    <w:rsid w:val="00FA5C4D"/>
    <w:rsid w:val="00FB25AC"/>
    <w:rsid w:val="00FC048A"/>
    <w:rsid w:val="00FE23D3"/>
    <w:rsid w:val="00FE463C"/>
    <w:rsid w:val="00FE4A64"/>
    <w:rsid w:val="00FE7516"/>
    <w:rsid w:val="00FF79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CC"/>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basedOn w:val="Normal"/>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semiHidden/>
    <w:unhideWhenUsed/>
    <w:rsid w:val="007178B5"/>
    <w:rPr>
      <w:sz w:val="16"/>
      <w:szCs w:val="16"/>
    </w:rPr>
  </w:style>
  <w:style w:type="paragraph" w:styleId="CommentText">
    <w:name w:val="annotation text"/>
    <w:basedOn w:val="Normal"/>
    <w:link w:val="CommentTextChar"/>
    <w:uiPriority w:val="99"/>
    <w:semiHidden/>
    <w:unhideWhenUsed/>
    <w:rsid w:val="007178B5"/>
    <w:rPr>
      <w:sz w:val="20"/>
    </w:rPr>
  </w:style>
  <w:style w:type="character" w:customStyle="1" w:styleId="CommentTextChar">
    <w:name w:val="Comment Text Char"/>
    <w:link w:val="CommentText"/>
    <w:uiPriority w:val="99"/>
    <w:semiHidden/>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CC"/>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basedOn w:val="Normal"/>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semiHidden/>
    <w:unhideWhenUsed/>
    <w:rsid w:val="007178B5"/>
    <w:rPr>
      <w:sz w:val="16"/>
      <w:szCs w:val="16"/>
    </w:rPr>
  </w:style>
  <w:style w:type="paragraph" w:styleId="CommentText">
    <w:name w:val="annotation text"/>
    <w:basedOn w:val="Normal"/>
    <w:link w:val="CommentTextChar"/>
    <w:uiPriority w:val="99"/>
    <w:semiHidden/>
    <w:unhideWhenUsed/>
    <w:rsid w:val="007178B5"/>
    <w:rPr>
      <w:sz w:val="20"/>
    </w:rPr>
  </w:style>
  <w:style w:type="character" w:customStyle="1" w:styleId="CommentTextChar">
    <w:name w:val="Comment Text Char"/>
    <w:link w:val="CommentText"/>
    <w:uiPriority w:val="99"/>
    <w:semiHidden/>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9390">
      <w:bodyDiv w:val="1"/>
      <w:marLeft w:val="0"/>
      <w:marRight w:val="0"/>
      <w:marTop w:val="0"/>
      <w:marBottom w:val="0"/>
      <w:divBdr>
        <w:top w:val="none" w:sz="0" w:space="0" w:color="auto"/>
        <w:left w:val="none" w:sz="0" w:space="0" w:color="auto"/>
        <w:bottom w:val="none" w:sz="0" w:space="0" w:color="auto"/>
        <w:right w:val="none" w:sz="0" w:space="0" w:color="auto"/>
      </w:divBdr>
    </w:div>
    <w:div w:id="228924518">
      <w:bodyDiv w:val="1"/>
      <w:marLeft w:val="0"/>
      <w:marRight w:val="0"/>
      <w:marTop w:val="0"/>
      <w:marBottom w:val="0"/>
      <w:divBdr>
        <w:top w:val="none" w:sz="0" w:space="0" w:color="auto"/>
        <w:left w:val="none" w:sz="0" w:space="0" w:color="auto"/>
        <w:bottom w:val="none" w:sz="0" w:space="0" w:color="auto"/>
        <w:right w:val="none" w:sz="0" w:space="0" w:color="auto"/>
      </w:divBdr>
    </w:div>
    <w:div w:id="237325897">
      <w:bodyDiv w:val="1"/>
      <w:marLeft w:val="0"/>
      <w:marRight w:val="0"/>
      <w:marTop w:val="0"/>
      <w:marBottom w:val="0"/>
      <w:divBdr>
        <w:top w:val="none" w:sz="0" w:space="0" w:color="auto"/>
        <w:left w:val="none" w:sz="0" w:space="0" w:color="auto"/>
        <w:bottom w:val="none" w:sz="0" w:space="0" w:color="auto"/>
        <w:right w:val="none" w:sz="0" w:space="0" w:color="auto"/>
      </w:divBdr>
    </w:div>
    <w:div w:id="242102760">
      <w:bodyDiv w:val="1"/>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sChild>
            <w:div w:id="339549268">
              <w:marLeft w:val="0"/>
              <w:marRight w:val="0"/>
              <w:marTop w:val="0"/>
              <w:marBottom w:val="0"/>
              <w:divBdr>
                <w:top w:val="none" w:sz="0" w:space="0" w:color="auto"/>
                <w:left w:val="none" w:sz="0" w:space="0" w:color="auto"/>
                <w:bottom w:val="none" w:sz="0" w:space="0" w:color="auto"/>
                <w:right w:val="none" w:sz="0" w:space="0" w:color="auto"/>
              </w:divBdr>
              <w:divsChild>
                <w:div w:id="1418358689">
                  <w:marLeft w:val="0"/>
                  <w:marRight w:val="0"/>
                  <w:marTop w:val="0"/>
                  <w:marBottom w:val="0"/>
                  <w:divBdr>
                    <w:top w:val="none" w:sz="0" w:space="0" w:color="auto"/>
                    <w:left w:val="none" w:sz="0" w:space="0" w:color="auto"/>
                    <w:bottom w:val="none" w:sz="0" w:space="0" w:color="auto"/>
                    <w:right w:val="none" w:sz="0" w:space="0" w:color="auto"/>
                  </w:divBdr>
                  <w:divsChild>
                    <w:div w:id="255864941">
                      <w:marLeft w:val="0"/>
                      <w:marRight w:val="0"/>
                      <w:marTop w:val="0"/>
                      <w:marBottom w:val="0"/>
                      <w:divBdr>
                        <w:top w:val="none" w:sz="0" w:space="0" w:color="auto"/>
                        <w:left w:val="none" w:sz="0" w:space="0" w:color="auto"/>
                        <w:bottom w:val="none" w:sz="0" w:space="0" w:color="auto"/>
                        <w:right w:val="none" w:sz="0" w:space="0" w:color="auto"/>
                      </w:divBdr>
                      <w:divsChild>
                        <w:div w:id="1007486493">
                          <w:marLeft w:val="0"/>
                          <w:marRight w:val="0"/>
                          <w:marTop w:val="0"/>
                          <w:marBottom w:val="0"/>
                          <w:divBdr>
                            <w:top w:val="none" w:sz="0" w:space="0" w:color="auto"/>
                            <w:left w:val="none" w:sz="0" w:space="0" w:color="auto"/>
                            <w:bottom w:val="none" w:sz="0" w:space="0" w:color="auto"/>
                            <w:right w:val="none" w:sz="0" w:space="0" w:color="auto"/>
                          </w:divBdr>
                          <w:divsChild>
                            <w:div w:id="104158064">
                              <w:marLeft w:val="150"/>
                              <w:marRight w:val="150"/>
                              <w:marTop w:val="480"/>
                              <w:marBottom w:val="0"/>
                              <w:divBdr>
                                <w:top w:val="single" w:sz="6" w:space="28" w:color="D4D4D4"/>
                                <w:left w:val="none" w:sz="0" w:space="0" w:color="auto"/>
                                <w:bottom w:val="none" w:sz="0" w:space="0" w:color="auto"/>
                                <w:right w:val="none" w:sz="0" w:space="0" w:color="auto"/>
                              </w:divBdr>
                            </w:div>
                            <w:div w:id="314455063">
                              <w:marLeft w:val="0"/>
                              <w:marRight w:val="0"/>
                              <w:marTop w:val="400"/>
                              <w:marBottom w:val="0"/>
                              <w:divBdr>
                                <w:top w:val="none" w:sz="0" w:space="0" w:color="auto"/>
                                <w:left w:val="none" w:sz="0" w:space="0" w:color="auto"/>
                                <w:bottom w:val="none" w:sz="0" w:space="0" w:color="auto"/>
                                <w:right w:val="none" w:sz="0" w:space="0" w:color="auto"/>
                              </w:divBdr>
                            </w:div>
                            <w:div w:id="16181711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023575">
      <w:bodyDiv w:val="1"/>
      <w:marLeft w:val="0"/>
      <w:marRight w:val="0"/>
      <w:marTop w:val="0"/>
      <w:marBottom w:val="0"/>
      <w:divBdr>
        <w:top w:val="none" w:sz="0" w:space="0" w:color="auto"/>
        <w:left w:val="none" w:sz="0" w:space="0" w:color="auto"/>
        <w:bottom w:val="none" w:sz="0" w:space="0" w:color="auto"/>
        <w:right w:val="none" w:sz="0" w:space="0" w:color="auto"/>
      </w:divBdr>
    </w:div>
    <w:div w:id="313726566">
      <w:bodyDiv w:val="1"/>
      <w:marLeft w:val="0"/>
      <w:marRight w:val="0"/>
      <w:marTop w:val="0"/>
      <w:marBottom w:val="0"/>
      <w:divBdr>
        <w:top w:val="none" w:sz="0" w:space="0" w:color="auto"/>
        <w:left w:val="none" w:sz="0" w:space="0" w:color="auto"/>
        <w:bottom w:val="none" w:sz="0" w:space="0" w:color="auto"/>
        <w:right w:val="none" w:sz="0" w:space="0" w:color="auto"/>
      </w:divBdr>
    </w:div>
    <w:div w:id="357391179">
      <w:bodyDiv w:val="1"/>
      <w:marLeft w:val="0"/>
      <w:marRight w:val="0"/>
      <w:marTop w:val="0"/>
      <w:marBottom w:val="0"/>
      <w:divBdr>
        <w:top w:val="none" w:sz="0" w:space="0" w:color="auto"/>
        <w:left w:val="none" w:sz="0" w:space="0" w:color="auto"/>
        <w:bottom w:val="none" w:sz="0" w:space="0" w:color="auto"/>
        <w:right w:val="none" w:sz="0" w:space="0" w:color="auto"/>
      </w:divBdr>
    </w:div>
    <w:div w:id="382169784">
      <w:bodyDiv w:val="1"/>
      <w:marLeft w:val="0"/>
      <w:marRight w:val="0"/>
      <w:marTop w:val="0"/>
      <w:marBottom w:val="0"/>
      <w:divBdr>
        <w:top w:val="none" w:sz="0" w:space="0" w:color="auto"/>
        <w:left w:val="none" w:sz="0" w:space="0" w:color="auto"/>
        <w:bottom w:val="none" w:sz="0" w:space="0" w:color="auto"/>
        <w:right w:val="none" w:sz="0" w:space="0" w:color="auto"/>
      </w:divBdr>
      <w:divsChild>
        <w:div w:id="149954316">
          <w:marLeft w:val="0"/>
          <w:marRight w:val="0"/>
          <w:marTop w:val="0"/>
          <w:marBottom w:val="0"/>
          <w:divBdr>
            <w:top w:val="none" w:sz="0" w:space="0" w:color="auto"/>
            <w:left w:val="none" w:sz="0" w:space="0" w:color="auto"/>
            <w:bottom w:val="none" w:sz="0" w:space="0" w:color="auto"/>
            <w:right w:val="none" w:sz="0" w:space="0" w:color="auto"/>
          </w:divBdr>
          <w:divsChild>
            <w:div w:id="674915449">
              <w:marLeft w:val="0"/>
              <w:marRight w:val="0"/>
              <w:marTop w:val="0"/>
              <w:marBottom w:val="0"/>
              <w:divBdr>
                <w:top w:val="none" w:sz="0" w:space="0" w:color="auto"/>
                <w:left w:val="none" w:sz="0" w:space="0" w:color="auto"/>
                <w:bottom w:val="none" w:sz="0" w:space="0" w:color="auto"/>
                <w:right w:val="none" w:sz="0" w:space="0" w:color="auto"/>
              </w:divBdr>
              <w:divsChild>
                <w:div w:id="1277058436">
                  <w:marLeft w:val="0"/>
                  <w:marRight w:val="0"/>
                  <w:marTop w:val="0"/>
                  <w:marBottom w:val="0"/>
                  <w:divBdr>
                    <w:top w:val="none" w:sz="0" w:space="0" w:color="auto"/>
                    <w:left w:val="none" w:sz="0" w:space="0" w:color="auto"/>
                    <w:bottom w:val="none" w:sz="0" w:space="0" w:color="auto"/>
                    <w:right w:val="none" w:sz="0" w:space="0" w:color="auto"/>
                  </w:divBdr>
                  <w:divsChild>
                    <w:div w:id="2100325776">
                      <w:marLeft w:val="0"/>
                      <w:marRight w:val="0"/>
                      <w:marTop w:val="0"/>
                      <w:marBottom w:val="0"/>
                      <w:divBdr>
                        <w:top w:val="none" w:sz="0" w:space="0" w:color="auto"/>
                        <w:left w:val="none" w:sz="0" w:space="0" w:color="auto"/>
                        <w:bottom w:val="none" w:sz="0" w:space="0" w:color="auto"/>
                        <w:right w:val="none" w:sz="0" w:space="0" w:color="auto"/>
                      </w:divBdr>
                      <w:divsChild>
                        <w:div w:id="813721757">
                          <w:marLeft w:val="0"/>
                          <w:marRight w:val="0"/>
                          <w:marTop w:val="300"/>
                          <w:marBottom w:val="0"/>
                          <w:divBdr>
                            <w:top w:val="none" w:sz="0" w:space="0" w:color="auto"/>
                            <w:left w:val="none" w:sz="0" w:space="0" w:color="auto"/>
                            <w:bottom w:val="none" w:sz="0" w:space="0" w:color="auto"/>
                            <w:right w:val="none" w:sz="0" w:space="0" w:color="auto"/>
                          </w:divBdr>
                          <w:divsChild>
                            <w:div w:id="740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39314">
      <w:bodyDiv w:val="1"/>
      <w:marLeft w:val="0"/>
      <w:marRight w:val="0"/>
      <w:marTop w:val="0"/>
      <w:marBottom w:val="0"/>
      <w:divBdr>
        <w:top w:val="none" w:sz="0" w:space="0" w:color="auto"/>
        <w:left w:val="none" w:sz="0" w:space="0" w:color="auto"/>
        <w:bottom w:val="none" w:sz="0" w:space="0" w:color="auto"/>
        <w:right w:val="none" w:sz="0" w:space="0" w:color="auto"/>
      </w:divBdr>
    </w:div>
    <w:div w:id="408772792">
      <w:bodyDiv w:val="1"/>
      <w:marLeft w:val="0"/>
      <w:marRight w:val="0"/>
      <w:marTop w:val="0"/>
      <w:marBottom w:val="0"/>
      <w:divBdr>
        <w:top w:val="none" w:sz="0" w:space="0" w:color="auto"/>
        <w:left w:val="none" w:sz="0" w:space="0" w:color="auto"/>
        <w:bottom w:val="none" w:sz="0" w:space="0" w:color="auto"/>
        <w:right w:val="none" w:sz="0" w:space="0" w:color="auto"/>
      </w:divBdr>
    </w:div>
    <w:div w:id="466709036">
      <w:bodyDiv w:val="1"/>
      <w:marLeft w:val="0"/>
      <w:marRight w:val="0"/>
      <w:marTop w:val="0"/>
      <w:marBottom w:val="0"/>
      <w:divBdr>
        <w:top w:val="none" w:sz="0" w:space="0" w:color="auto"/>
        <w:left w:val="none" w:sz="0" w:space="0" w:color="auto"/>
        <w:bottom w:val="none" w:sz="0" w:space="0" w:color="auto"/>
        <w:right w:val="none" w:sz="0" w:space="0" w:color="auto"/>
      </w:divBdr>
    </w:div>
    <w:div w:id="487866419">
      <w:bodyDiv w:val="1"/>
      <w:marLeft w:val="0"/>
      <w:marRight w:val="0"/>
      <w:marTop w:val="0"/>
      <w:marBottom w:val="0"/>
      <w:divBdr>
        <w:top w:val="none" w:sz="0" w:space="0" w:color="auto"/>
        <w:left w:val="none" w:sz="0" w:space="0" w:color="auto"/>
        <w:bottom w:val="none" w:sz="0" w:space="0" w:color="auto"/>
        <w:right w:val="none" w:sz="0" w:space="0" w:color="auto"/>
      </w:divBdr>
    </w:div>
    <w:div w:id="535771298">
      <w:bodyDiv w:val="1"/>
      <w:marLeft w:val="0"/>
      <w:marRight w:val="0"/>
      <w:marTop w:val="0"/>
      <w:marBottom w:val="0"/>
      <w:divBdr>
        <w:top w:val="none" w:sz="0" w:space="0" w:color="auto"/>
        <w:left w:val="none" w:sz="0" w:space="0" w:color="auto"/>
        <w:bottom w:val="none" w:sz="0" w:space="0" w:color="auto"/>
        <w:right w:val="none" w:sz="0" w:space="0" w:color="auto"/>
      </w:divBdr>
      <w:divsChild>
        <w:div w:id="1044066238">
          <w:marLeft w:val="0"/>
          <w:marRight w:val="0"/>
          <w:marTop w:val="0"/>
          <w:marBottom w:val="0"/>
          <w:divBdr>
            <w:top w:val="none" w:sz="0" w:space="0" w:color="auto"/>
            <w:left w:val="none" w:sz="0" w:space="0" w:color="auto"/>
            <w:bottom w:val="none" w:sz="0" w:space="0" w:color="auto"/>
            <w:right w:val="none" w:sz="0" w:space="0" w:color="auto"/>
          </w:divBdr>
          <w:divsChild>
            <w:div w:id="1675766855">
              <w:marLeft w:val="0"/>
              <w:marRight w:val="0"/>
              <w:marTop w:val="0"/>
              <w:marBottom w:val="0"/>
              <w:divBdr>
                <w:top w:val="none" w:sz="0" w:space="0" w:color="auto"/>
                <w:left w:val="none" w:sz="0" w:space="0" w:color="auto"/>
                <w:bottom w:val="none" w:sz="0" w:space="0" w:color="auto"/>
                <w:right w:val="none" w:sz="0" w:space="0" w:color="auto"/>
              </w:divBdr>
              <w:divsChild>
                <w:div w:id="1541166319">
                  <w:marLeft w:val="0"/>
                  <w:marRight w:val="0"/>
                  <w:marTop w:val="0"/>
                  <w:marBottom w:val="0"/>
                  <w:divBdr>
                    <w:top w:val="none" w:sz="0" w:space="0" w:color="auto"/>
                    <w:left w:val="none" w:sz="0" w:space="0" w:color="auto"/>
                    <w:bottom w:val="none" w:sz="0" w:space="0" w:color="auto"/>
                    <w:right w:val="none" w:sz="0" w:space="0" w:color="auto"/>
                  </w:divBdr>
                  <w:divsChild>
                    <w:div w:id="1258906640">
                      <w:marLeft w:val="0"/>
                      <w:marRight w:val="0"/>
                      <w:marTop w:val="0"/>
                      <w:marBottom w:val="0"/>
                      <w:divBdr>
                        <w:top w:val="none" w:sz="0" w:space="0" w:color="auto"/>
                        <w:left w:val="none" w:sz="0" w:space="0" w:color="auto"/>
                        <w:bottom w:val="none" w:sz="0" w:space="0" w:color="auto"/>
                        <w:right w:val="none" w:sz="0" w:space="0" w:color="auto"/>
                      </w:divBdr>
                      <w:divsChild>
                        <w:div w:id="173807583">
                          <w:marLeft w:val="0"/>
                          <w:marRight w:val="0"/>
                          <w:marTop w:val="389"/>
                          <w:marBottom w:val="0"/>
                          <w:divBdr>
                            <w:top w:val="none" w:sz="0" w:space="0" w:color="auto"/>
                            <w:left w:val="none" w:sz="0" w:space="0" w:color="auto"/>
                            <w:bottom w:val="none" w:sz="0" w:space="0" w:color="auto"/>
                            <w:right w:val="none" w:sz="0" w:space="0" w:color="auto"/>
                          </w:divBdr>
                          <w:divsChild>
                            <w:div w:id="5018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393121">
      <w:bodyDiv w:val="1"/>
      <w:marLeft w:val="0"/>
      <w:marRight w:val="0"/>
      <w:marTop w:val="0"/>
      <w:marBottom w:val="0"/>
      <w:divBdr>
        <w:top w:val="none" w:sz="0" w:space="0" w:color="auto"/>
        <w:left w:val="none" w:sz="0" w:space="0" w:color="auto"/>
        <w:bottom w:val="none" w:sz="0" w:space="0" w:color="auto"/>
        <w:right w:val="none" w:sz="0" w:space="0" w:color="auto"/>
      </w:divBdr>
      <w:divsChild>
        <w:div w:id="1074544388">
          <w:marLeft w:val="0"/>
          <w:marRight w:val="0"/>
          <w:marTop w:val="0"/>
          <w:marBottom w:val="0"/>
          <w:divBdr>
            <w:top w:val="none" w:sz="0" w:space="0" w:color="auto"/>
            <w:left w:val="none" w:sz="0" w:space="0" w:color="auto"/>
            <w:bottom w:val="none" w:sz="0" w:space="0" w:color="auto"/>
            <w:right w:val="none" w:sz="0" w:space="0" w:color="auto"/>
          </w:divBdr>
          <w:divsChild>
            <w:div w:id="141164856">
              <w:marLeft w:val="0"/>
              <w:marRight w:val="0"/>
              <w:marTop w:val="0"/>
              <w:marBottom w:val="0"/>
              <w:divBdr>
                <w:top w:val="none" w:sz="0" w:space="0" w:color="auto"/>
                <w:left w:val="none" w:sz="0" w:space="0" w:color="auto"/>
                <w:bottom w:val="none" w:sz="0" w:space="0" w:color="auto"/>
                <w:right w:val="none" w:sz="0" w:space="0" w:color="auto"/>
              </w:divBdr>
              <w:divsChild>
                <w:div w:id="743071067">
                  <w:marLeft w:val="0"/>
                  <w:marRight w:val="0"/>
                  <w:marTop w:val="0"/>
                  <w:marBottom w:val="0"/>
                  <w:divBdr>
                    <w:top w:val="none" w:sz="0" w:space="0" w:color="auto"/>
                    <w:left w:val="none" w:sz="0" w:space="0" w:color="auto"/>
                    <w:bottom w:val="none" w:sz="0" w:space="0" w:color="auto"/>
                    <w:right w:val="none" w:sz="0" w:space="0" w:color="auto"/>
                  </w:divBdr>
                  <w:divsChild>
                    <w:div w:id="1629898578">
                      <w:marLeft w:val="0"/>
                      <w:marRight w:val="0"/>
                      <w:marTop w:val="0"/>
                      <w:marBottom w:val="0"/>
                      <w:divBdr>
                        <w:top w:val="none" w:sz="0" w:space="0" w:color="auto"/>
                        <w:left w:val="none" w:sz="0" w:space="0" w:color="auto"/>
                        <w:bottom w:val="none" w:sz="0" w:space="0" w:color="auto"/>
                        <w:right w:val="none" w:sz="0" w:space="0" w:color="auto"/>
                      </w:divBdr>
                      <w:divsChild>
                        <w:div w:id="463692853">
                          <w:marLeft w:val="0"/>
                          <w:marRight w:val="0"/>
                          <w:marTop w:val="389"/>
                          <w:marBottom w:val="0"/>
                          <w:divBdr>
                            <w:top w:val="none" w:sz="0" w:space="0" w:color="auto"/>
                            <w:left w:val="none" w:sz="0" w:space="0" w:color="auto"/>
                            <w:bottom w:val="none" w:sz="0" w:space="0" w:color="auto"/>
                            <w:right w:val="none" w:sz="0" w:space="0" w:color="auto"/>
                          </w:divBdr>
                          <w:divsChild>
                            <w:div w:id="2071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452834">
      <w:bodyDiv w:val="1"/>
      <w:marLeft w:val="0"/>
      <w:marRight w:val="0"/>
      <w:marTop w:val="0"/>
      <w:marBottom w:val="0"/>
      <w:divBdr>
        <w:top w:val="none" w:sz="0" w:space="0" w:color="auto"/>
        <w:left w:val="none" w:sz="0" w:space="0" w:color="auto"/>
        <w:bottom w:val="none" w:sz="0" w:space="0" w:color="auto"/>
        <w:right w:val="none" w:sz="0" w:space="0" w:color="auto"/>
      </w:divBdr>
    </w:div>
    <w:div w:id="690029630">
      <w:bodyDiv w:val="1"/>
      <w:marLeft w:val="0"/>
      <w:marRight w:val="0"/>
      <w:marTop w:val="0"/>
      <w:marBottom w:val="0"/>
      <w:divBdr>
        <w:top w:val="none" w:sz="0" w:space="0" w:color="auto"/>
        <w:left w:val="none" w:sz="0" w:space="0" w:color="auto"/>
        <w:bottom w:val="none" w:sz="0" w:space="0" w:color="auto"/>
        <w:right w:val="none" w:sz="0" w:space="0" w:color="auto"/>
      </w:divBdr>
    </w:div>
    <w:div w:id="820385874">
      <w:bodyDiv w:val="1"/>
      <w:marLeft w:val="0"/>
      <w:marRight w:val="0"/>
      <w:marTop w:val="0"/>
      <w:marBottom w:val="0"/>
      <w:divBdr>
        <w:top w:val="none" w:sz="0" w:space="0" w:color="auto"/>
        <w:left w:val="none" w:sz="0" w:space="0" w:color="auto"/>
        <w:bottom w:val="none" w:sz="0" w:space="0" w:color="auto"/>
        <w:right w:val="none" w:sz="0" w:space="0" w:color="auto"/>
      </w:divBdr>
    </w:div>
    <w:div w:id="850920501">
      <w:bodyDiv w:val="1"/>
      <w:marLeft w:val="0"/>
      <w:marRight w:val="0"/>
      <w:marTop w:val="0"/>
      <w:marBottom w:val="0"/>
      <w:divBdr>
        <w:top w:val="none" w:sz="0" w:space="0" w:color="auto"/>
        <w:left w:val="none" w:sz="0" w:space="0" w:color="auto"/>
        <w:bottom w:val="none" w:sz="0" w:space="0" w:color="auto"/>
        <w:right w:val="none" w:sz="0" w:space="0" w:color="auto"/>
      </w:divBdr>
    </w:div>
    <w:div w:id="876746053">
      <w:bodyDiv w:val="1"/>
      <w:marLeft w:val="0"/>
      <w:marRight w:val="0"/>
      <w:marTop w:val="0"/>
      <w:marBottom w:val="0"/>
      <w:divBdr>
        <w:top w:val="none" w:sz="0" w:space="0" w:color="auto"/>
        <w:left w:val="none" w:sz="0" w:space="0" w:color="auto"/>
        <w:bottom w:val="none" w:sz="0" w:space="0" w:color="auto"/>
        <w:right w:val="none" w:sz="0" w:space="0" w:color="auto"/>
      </w:divBdr>
    </w:div>
    <w:div w:id="887451590">
      <w:bodyDiv w:val="1"/>
      <w:marLeft w:val="0"/>
      <w:marRight w:val="0"/>
      <w:marTop w:val="0"/>
      <w:marBottom w:val="0"/>
      <w:divBdr>
        <w:top w:val="none" w:sz="0" w:space="0" w:color="auto"/>
        <w:left w:val="none" w:sz="0" w:space="0" w:color="auto"/>
        <w:bottom w:val="none" w:sz="0" w:space="0" w:color="auto"/>
        <w:right w:val="none" w:sz="0" w:space="0" w:color="auto"/>
      </w:divBdr>
    </w:div>
    <w:div w:id="917709099">
      <w:bodyDiv w:val="1"/>
      <w:marLeft w:val="0"/>
      <w:marRight w:val="0"/>
      <w:marTop w:val="0"/>
      <w:marBottom w:val="0"/>
      <w:divBdr>
        <w:top w:val="none" w:sz="0" w:space="0" w:color="auto"/>
        <w:left w:val="none" w:sz="0" w:space="0" w:color="auto"/>
        <w:bottom w:val="none" w:sz="0" w:space="0" w:color="auto"/>
        <w:right w:val="none" w:sz="0" w:space="0" w:color="auto"/>
      </w:divBdr>
    </w:div>
    <w:div w:id="951791257">
      <w:bodyDiv w:val="1"/>
      <w:marLeft w:val="0"/>
      <w:marRight w:val="0"/>
      <w:marTop w:val="0"/>
      <w:marBottom w:val="0"/>
      <w:divBdr>
        <w:top w:val="none" w:sz="0" w:space="0" w:color="auto"/>
        <w:left w:val="none" w:sz="0" w:space="0" w:color="auto"/>
        <w:bottom w:val="none" w:sz="0" w:space="0" w:color="auto"/>
        <w:right w:val="none" w:sz="0" w:space="0" w:color="auto"/>
      </w:divBdr>
    </w:div>
    <w:div w:id="992099493">
      <w:bodyDiv w:val="1"/>
      <w:marLeft w:val="0"/>
      <w:marRight w:val="0"/>
      <w:marTop w:val="0"/>
      <w:marBottom w:val="0"/>
      <w:divBdr>
        <w:top w:val="none" w:sz="0" w:space="0" w:color="auto"/>
        <w:left w:val="none" w:sz="0" w:space="0" w:color="auto"/>
        <w:bottom w:val="none" w:sz="0" w:space="0" w:color="auto"/>
        <w:right w:val="none" w:sz="0" w:space="0" w:color="auto"/>
      </w:divBdr>
    </w:div>
    <w:div w:id="1048797885">
      <w:bodyDiv w:val="1"/>
      <w:marLeft w:val="0"/>
      <w:marRight w:val="0"/>
      <w:marTop w:val="0"/>
      <w:marBottom w:val="0"/>
      <w:divBdr>
        <w:top w:val="none" w:sz="0" w:space="0" w:color="auto"/>
        <w:left w:val="none" w:sz="0" w:space="0" w:color="auto"/>
        <w:bottom w:val="none" w:sz="0" w:space="0" w:color="auto"/>
        <w:right w:val="none" w:sz="0" w:space="0" w:color="auto"/>
      </w:divBdr>
      <w:divsChild>
        <w:div w:id="381758973">
          <w:marLeft w:val="0"/>
          <w:marRight w:val="0"/>
          <w:marTop w:val="480"/>
          <w:marBottom w:val="240"/>
          <w:divBdr>
            <w:top w:val="none" w:sz="0" w:space="0" w:color="auto"/>
            <w:left w:val="none" w:sz="0" w:space="0" w:color="auto"/>
            <w:bottom w:val="none" w:sz="0" w:space="0" w:color="auto"/>
            <w:right w:val="none" w:sz="0" w:space="0" w:color="auto"/>
          </w:divBdr>
        </w:div>
        <w:div w:id="1780638458">
          <w:marLeft w:val="0"/>
          <w:marRight w:val="0"/>
          <w:marTop w:val="0"/>
          <w:marBottom w:val="567"/>
          <w:divBdr>
            <w:top w:val="none" w:sz="0" w:space="0" w:color="auto"/>
            <w:left w:val="none" w:sz="0" w:space="0" w:color="auto"/>
            <w:bottom w:val="none" w:sz="0" w:space="0" w:color="auto"/>
            <w:right w:val="none" w:sz="0" w:space="0" w:color="auto"/>
          </w:divBdr>
        </w:div>
      </w:divsChild>
    </w:div>
    <w:div w:id="1119684735">
      <w:bodyDiv w:val="1"/>
      <w:marLeft w:val="0"/>
      <w:marRight w:val="0"/>
      <w:marTop w:val="0"/>
      <w:marBottom w:val="0"/>
      <w:divBdr>
        <w:top w:val="none" w:sz="0" w:space="0" w:color="auto"/>
        <w:left w:val="none" w:sz="0" w:space="0" w:color="auto"/>
        <w:bottom w:val="none" w:sz="0" w:space="0" w:color="auto"/>
        <w:right w:val="none" w:sz="0" w:space="0" w:color="auto"/>
      </w:divBdr>
    </w:div>
    <w:div w:id="1128547624">
      <w:bodyDiv w:val="1"/>
      <w:marLeft w:val="0"/>
      <w:marRight w:val="0"/>
      <w:marTop w:val="0"/>
      <w:marBottom w:val="0"/>
      <w:divBdr>
        <w:top w:val="none" w:sz="0" w:space="0" w:color="auto"/>
        <w:left w:val="none" w:sz="0" w:space="0" w:color="auto"/>
        <w:bottom w:val="none" w:sz="0" w:space="0" w:color="auto"/>
        <w:right w:val="none" w:sz="0" w:space="0" w:color="auto"/>
      </w:divBdr>
    </w:div>
    <w:div w:id="1143351738">
      <w:bodyDiv w:val="1"/>
      <w:marLeft w:val="0"/>
      <w:marRight w:val="0"/>
      <w:marTop w:val="0"/>
      <w:marBottom w:val="0"/>
      <w:divBdr>
        <w:top w:val="none" w:sz="0" w:space="0" w:color="auto"/>
        <w:left w:val="none" w:sz="0" w:space="0" w:color="auto"/>
        <w:bottom w:val="none" w:sz="0" w:space="0" w:color="auto"/>
        <w:right w:val="none" w:sz="0" w:space="0" w:color="auto"/>
      </w:divBdr>
      <w:divsChild>
        <w:div w:id="951665924">
          <w:marLeft w:val="0"/>
          <w:marRight w:val="0"/>
          <w:marTop w:val="0"/>
          <w:marBottom w:val="0"/>
          <w:divBdr>
            <w:top w:val="none" w:sz="0" w:space="0" w:color="auto"/>
            <w:left w:val="none" w:sz="0" w:space="0" w:color="auto"/>
            <w:bottom w:val="none" w:sz="0" w:space="0" w:color="auto"/>
            <w:right w:val="none" w:sz="0" w:space="0" w:color="auto"/>
          </w:divBdr>
          <w:divsChild>
            <w:div w:id="575093038">
              <w:marLeft w:val="0"/>
              <w:marRight w:val="0"/>
              <w:marTop w:val="0"/>
              <w:marBottom w:val="0"/>
              <w:divBdr>
                <w:top w:val="none" w:sz="0" w:space="0" w:color="auto"/>
                <w:left w:val="none" w:sz="0" w:space="0" w:color="auto"/>
                <w:bottom w:val="none" w:sz="0" w:space="0" w:color="auto"/>
                <w:right w:val="none" w:sz="0" w:space="0" w:color="auto"/>
              </w:divBdr>
              <w:divsChild>
                <w:div w:id="877816957">
                  <w:marLeft w:val="0"/>
                  <w:marRight w:val="0"/>
                  <w:marTop w:val="0"/>
                  <w:marBottom w:val="0"/>
                  <w:divBdr>
                    <w:top w:val="none" w:sz="0" w:space="0" w:color="auto"/>
                    <w:left w:val="none" w:sz="0" w:space="0" w:color="auto"/>
                    <w:bottom w:val="none" w:sz="0" w:space="0" w:color="auto"/>
                    <w:right w:val="none" w:sz="0" w:space="0" w:color="auto"/>
                  </w:divBdr>
                  <w:divsChild>
                    <w:div w:id="1741169568">
                      <w:marLeft w:val="0"/>
                      <w:marRight w:val="0"/>
                      <w:marTop w:val="0"/>
                      <w:marBottom w:val="0"/>
                      <w:divBdr>
                        <w:top w:val="none" w:sz="0" w:space="0" w:color="auto"/>
                        <w:left w:val="none" w:sz="0" w:space="0" w:color="auto"/>
                        <w:bottom w:val="none" w:sz="0" w:space="0" w:color="auto"/>
                        <w:right w:val="none" w:sz="0" w:space="0" w:color="auto"/>
                      </w:divBdr>
                      <w:divsChild>
                        <w:div w:id="1840736162">
                          <w:marLeft w:val="0"/>
                          <w:marRight w:val="0"/>
                          <w:marTop w:val="300"/>
                          <w:marBottom w:val="0"/>
                          <w:divBdr>
                            <w:top w:val="none" w:sz="0" w:space="0" w:color="auto"/>
                            <w:left w:val="none" w:sz="0" w:space="0" w:color="auto"/>
                            <w:bottom w:val="none" w:sz="0" w:space="0" w:color="auto"/>
                            <w:right w:val="none" w:sz="0" w:space="0" w:color="auto"/>
                          </w:divBdr>
                          <w:divsChild>
                            <w:div w:id="18504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50540">
      <w:bodyDiv w:val="1"/>
      <w:marLeft w:val="0"/>
      <w:marRight w:val="0"/>
      <w:marTop w:val="0"/>
      <w:marBottom w:val="0"/>
      <w:divBdr>
        <w:top w:val="none" w:sz="0" w:space="0" w:color="auto"/>
        <w:left w:val="none" w:sz="0" w:space="0" w:color="auto"/>
        <w:bottom w:val="none" w:sz="0" w:space="0" w:color="auto"/>
        <w:right w:val="none" w:sz="0" w:space="0" w:color="auto"/>
      </w:divBdr>
    </w:div>
    <w:div w:id="1198859433">
      <w:bodyDiv w:val="1"/>
      <w:marLeft w:val="0"/>
      <w:marRight w:val="0"/>
      <w:marTop w:val="0"/>
      <w:marBottom w:val="0"/>
      <w:divBdr>
        <w:top w:val="none" w:sz="0" w:space="0" w:color="auto"/>
        <w:left w:val="none" w:sz="0" w:space="0" w:color="auto"/>
        <w:bottom w:val="none" w:sz="0" w:space="0" w:color="auto"/>
        <w:right w:val="none" w:sz="0" w:space="0" w:color="auto"/>
      </w:divBdr>
    </w:div>
    <w:div w:id="1311596767">
      <w:bodyDiv w:val="1"/>
      <w:marLeft w:val="0"/>
      <w:marRight w:val="0"/>
      <w:marTop w:val="0"/>
      <w:marBottom w:val="0"/>
      <w:divBdr>
        <w:top w:val="none" w:sz="0" w:space="0" w:color="auto"/>
        <w:left w:val="none" w:sz="0" w:space="0" w:color="auto"/>
        <w:bottom w:val="none" w:sz="0" w:space="0" w:color="auto"/>
        <w:right w:val="none" w:sz="0" w:space="0" w:color="auto"/>
      </w:divBdr>
    </w:div>
    <w:div w:id="1382368511">
      <w:bodyDiv w:val="1"/>
      <w:marLeft w:val="0"/>
      <w:marRight w:val="0"/>
      <w:marTop w:val="0"/>
      <w:marBottom w:val="0"/>
      <w:divBdr>
        <w:top w:val="none" w:sz="0" w:space="0" w:color="auto"/>
        <w:left w:val="none" w:sz="0" w:space="0" w:color="auto"/>
        <w:bottom w:val="none" w:sz="0" w:space="0" w:color="auto"/>
        <w:right w:val="none" w:sz="0" w:space="0" w:color="auto"/>
      </w:divBdr>
    </w:div>
    <w:div w:id="1427379807">
      <w:bodyDiv w:val="1"/>
      <w:marLeft w:val="0"/>
      <w:marRight w:val="0"/>
      <w:marTop w:val="0"/>
      <w:marBottom w:val="0"/>
      <w:divBdr>
        <w:top w:val="none" w:sz="0" w:space="0" w:color="auto"/>
        <w:left w:val="none" w:sz="0" w:space="0" w:color="auto"/>
        <w:bottom w:val="none" w:sz="0" w:space="0" w:color="auto"/>
        <w:right w:val="none" w:sz="0" w:space="0" w:color="auto"/>
      </w:divBdr>
    </w:div>
    <w:div w:id="1519854209">
      <w:bodyDiv w:val="1"/>
      <w:marLeft w:val="0"/>
      <w:marRight w:val="0"/>
      <w:marTop w:val="0"/>
      <w:marBottom w:val="0"/>
      <w:divBdr>
        <w:top w:val="none" w:sz="0" w:space="0" w:color="auto"/>
        <w:left w:val="none" w:sz="0" w:space="0" w:color="auto"/>
        <w:bottom w:val="none" w:sz="0" w:space="0" w:color="auto"/>
        <w:right w:val="none" w:sz="0" w:space="0" w:color="auto"/>
      </w:divBdr>
    </w:div>
    <w:div w:id="1614822311">
      <w:bodyDiv w:val="1"/>
      <w:marLeft w:val="0"/>
      <w:marRight w:val="0"/>
      <w:marTop w:val="0"/>
      <w:marBottom w:val="0"/>
      <w:divBdr>
        <w:top w:val="none" w:sz="0" w:space="0" w:color="auto"/>
        <w:left w:val="none" w:sz="0" w:space="0" w:color="auto"/>
        <w:bottom w:val="none" w:sz="0" w:space="0" w:color="auto"/>
        <w:right w:val="none" w:sz="0" w:space="0" w:color="auto"/>
      </w:divBdr>
    </w:div>
    <w:div w:id="1666934909">
      <w:bodyDiv w:val="1"/>
      <w:marLeft w:val="0"/>
      <w:marRight w:val="0"/>
      <w:marTop w:val="0"/>
      <w:marBottom w:val="0"/>
      <w:divBdr>
        <w:top w:val="none" w:sz="0" w:space="0" w:color="auto"/>
        <w:left w:val="none" w:sz="0" w:space="0" w:color="auto"/>
        <w:bottom w:val="none" w:sz="0" w:space="0" w:color="auto"/>
        <w:right w:val="none" w:sz="0" w:space="0" w:color="auto"/>
      </w:divBdr>
    </w:div>
    <w:div w:id="1673676297">
      <w:bodyDiv w:val="1"/>
      <w:marLeft w:val="0"/>
      <w:marRight w:val="0"/>
      <w:marTop w:val="0"/>
      <w:marBottom w:val="0"/>
      <w:divBdr>
        <w:top w:val="none" w:sz="0" w:space="0" w:color="auto"/>
        <w:left w:val="none" w:sz="0" w:space="0" w:color="auto"/>
        <w:bottom w:val="none" w:sz="0" w:space="0" w:color="auto"/>
        <w:right w:val="none" w:sz="0" w:space="0" w:color="auto"/>
      </w:divBdr>
      <w:divsChild>
        <w:div w:id="545071819">
          <w:marLeft w:val="0"/>
          <w:marRight w:val="0"/>
          <w:marTop w:val="0"/>
          <w:marBottom w:val="0"/>
          <w:divBdr>
            <w:top w:val="none" w:sz="0" w:space="0" w:color="auto"/>
            <w:left w:val="none" w:sz="0" w:space="0" w:color="auto"/>
            <w:bottom w:val="none" w:sz="0" w:space="0" w:color="auto"/>
            <w:right w:val="none" w:sz="0" w:space="0" w:color="auto"/>
          </w:divBdr>
        </w:div>
        <w:div w:id="1614170632">
          <w:marLeft w:val="0"/>
          <w:marRight w:val="0"/>
          <w:marTop w:val="0"/>
          <w:marBottom w:val="0"/>
          <w:divBdr>
            <w:top w:val="none" w:sz="0" w:space="0" w:color="auto"/>
            <w:left w:val="none" w:sz="0" w:space="0" w:color="auto"/>
            <w:bottom w:val="none" w:sz="0" w:space="0" w:color="auto"/>
            <w:right w:val="none" w:sz="0" w:space="0" w:color="auto"/>
          </w:divBdr>
        </w:div>
        <w:div w:id="979185551">
          <w:marLeft w:val="0"/>
          <w:marRight w:val="0"/>
          <w:marTop w:val="0"/>
          <w:marBottom w:val="0"/>
          <w:divBdr>
            <w:top w:val="none" w:sz="0" w:space="0" w:color="auto"/>
            <w:left w:val="none" w:sz="0" w:space="0" w:color="auto"/>
            <w:bottom w:val="none" w:sz="0" w:space="0" w:color="auto"/>
            <w:right w:val="none" w:sz="0" w:space="0" w:color="auto"/>
          </w:divBdr>
        </w:div>
        <w:div w:id="288904141">
          <w:marLeft w:val="0"/>
          <w:marRight w:val="0"/>
          <w:marTop w:val="0"/>
          <w:marBottom w:val="0"/>
          <w:divBdr>
            <w:top w:val="none" w:sz="0" w:space="0" w:color="auto"/>
            <w:left w:val="none" w:sz="0" w:space="0" w:color="auto"/>
            <w:bottom w:val="none" w:sz="0" w:space="0" w:color="auto"/>
            <w:right w:val="none" w:sz="0" w:space="0" w:color="auto"/>
          </w:divBdr>
        </w:div>
        <w:div w:id="125007749">
          <w:marLeft w:val="0"/>
          <w:marRight w:val="0"/>
          <w:marTop w:val="0"/>
          <w:marBottom w:val="0"/>
          <w:divBdr>
            <w:top w:val="none" w:sz="0" w:space="0" w:color="auto"/>
            <w:left w:val="none" w:sz="0" w:space="0" w:color="auto"/>
            <w:bottom w:val="none" w:sz="0" w:space="0" w:color="auto"/>
            <w:right w:val="none" w:sz="0" w:space="0" w:color="auto"/>
          </w:divBdr>
        </w:div>
      </w:divsChild>
    </w:div>
    <w:div w:id="1709644495">
      <w:bodyDiv w:val="1"/>
      <w:marLeft w:val="0"/>
      <w:marRight w:val="0"/>
      <w:marTop w:val="0"/>
      <w:marBottom w:val="0"/>
      <w:divBdr>
        <w:top w:val="none" w:sz="0" w:space="0" w:color="auto"/>
        <w:left w:val="none" w:sz="0" w:space="0" w:color="auto"/>
        <w:bottom w:val="none" w:sz="0" w:space="0" w:color="auto"/>
        <w:right w:val="none" w:sz="0" w:space="0" w:color="auto"/>
      </w:divBdr>
    </w:div>
    <w:div w:id="1773087248">
      <w:bodyDiv w:val="1"/>
      <w:marLeft w:val="0"/>
      <w:marRight w:val="0"/>
      <w:marTop w:val="0"/>
      <w:marBottom w:val="0"/>
      <w:divBdr>
        <w:top w:val="none" w:sz="0" w:space="0" w:color="auto"/>
        <w:left w:val="none" w:sz="0" w:space="0" w:color="auto"/>
        <w:bottom w:val="none" w:sz="0" w:space="0" w:color="auto"/>
        <w:right w:val="none" w:sz="0" w:space="0" w:color="auto"/>
      </w:divBdr>
    </w:div>
    <w:div w:id="1796367501">
      <w:bodyDiv w:val="1"/>
      <w:marLeft w:val="0"/>
      <w:marRight w:val="0"/>
      <w:marTop w:val="0"/>
      <w:marBottom w:val="0"/>
      <w:divBdr>
        <w:top w:val="none" w:sz="0" w:space="0" w:color="auto"/>
        <w:left w:val="none" w:sz="0" w:space="0" w:color="auto"/>
        <w:bottom w:val="none" w:sz="0" w:space="0" w:color="auto"/>
        <w:right w:val="none" w:sz="0" w:space="0" w:color="auto"/>
      </w:divBdr>
    </w:div>
    <w:div w:id="1804300097">
      <w:bodyDiv w:val="1"/>
      <w:marLeft w:val="0"/>
      <w:marRight w:val="0"/>
      <w:marTop w:val="0"/>
      <w:marBottom w:val="0"/>
      <w:divBdr>
        <w:top w:val="none" w:sz="0" w:space="0" w:color="auto"/>
        <w:left w:val="none" w:sz="0" w:space="0" w:color="auto"/>
        <w:bottom w:val="none" w:sz="0" w:space="0" w:color="auto"/>
        <w:right w:val="none" w:sz="0" w:space="0" w:color="auto"/>
      </w:divBdr>
    </w:div>
    <w:div w:id="1817187179">
      <w:bodyDiv w:val="1"/>
      <w:marLeft w:val="0"/>
      <w:marRight w:val="0"/>
      <w:marTop w:val="0"/>
      <w:marBottom w:val="0"/>
      <w:divBdr>
        <w:top w:val="none" w:sz="0" w:space="0" w:color="auto"/>
        <w:left w:val="none" w:sz="0" w:space="0" w:color="auto"/>
        <w:bottom w:val="none" w:sz="0" w:space="0" w:color="auto"/>
        <w:right w:val="none" w:sz="0" w:space="0" w:color="auto"/>
      </w:divBdr>
    </w:div>
    <w:div w:id="1831293766">
      <w:bodyDiv w:val="1"/>
      <w:marLeft w:val="0"/>
      <w:marRight w:val="0"/>
      <w:marTop w:val="0"/>
      <w:marBottom w:val="0"/>
      <w:divBdr>
        <w:top w:val="none" w:sz="0" w:space="0" w:color="auto"/>
        <w:left w:val="none" w:sz="0" w:space="0" w:color="auto"/>
        <w:bottom w:val="none" w:sz="0" w:space="0" w:color="auto"/>
        <w:right w:val="none" w:sz="0" w:space="0" w:color="auto"/>
      </w:divBdr>
    </w:div>
    <w:div w:id="1873759492">
      <w:bodyDiv w:val="1"/>
      <w:marLeft w:val="0"/>
      <w:marRight w:val="0"/>
      <w:marTop w:val="0"/>
      <w:marBottom w:val="0"/>
      <w:divBdr>
        <w:top w:val="none" w:sz="0" w:space="0" w:color="auto"/>
        <w:left w:val="none" w:sz="0" w:space="0" w:color="auto"/>
        <w:bottom w:val="none" w:sz="0" w:space="0" w:color="auto"/>
        <w:right w:val="none" w:sz="0" w:space="0" w:color="auto"/>
      </w:divBdr>
    </w:div>
    <w:div w:id="1892958521">
      <w:bodyDiv w:val="1"/>
      <w:marLeft w:val="0"/>
      <w:marRight w:val="0"/>
      <w:marTop w:val="0"/>
      <w:marBottom w:val="0"/>
      <w:divBdr>
        <w:top w:val="none" w:sz="0" w:space="0" w:color="auto"/>
        <w:left w:val="none" w:sz="0" w:space="0" w:color="auto"/>
        <w:bottom w:val="none" w:sz="0" w:space="0" w:color="auto"/>
        <w:right w:val="none" w:sz="0" w:space="0" w:color="auto"/>
      </w:divBdr>
    </w:div>
    <w:div w:id="1990748333">
      <w:bodyDiv w:val="1"/>
      <w:marLeft w:val="0"/>
      <w:marRight w:val="0"/>
      <w:marTop w:val="0"/>
      <w:marBottom w:val="0"/>
      <w:divBdr>
        <w:top w:val="none" w:sz="0" w:space="0" w:color="auto"/>
        <w:left w:val="none" w:sz="0" w:space="0" w:color="auto"/>
        <w:bottom w:val="none" w:sz="0" w:space="0" w:color="auto"/>
        <w:right w:val="none" w:sz="0" w:space="0" w:color="auto"/>
      </w:divBdr>
      <w:divsChild>
        <w:div w:id="337733762">
          <w:marLeft w:val="0"/>
          <w:marRight w:val="0"/>
          <w:marTop w:val="0"/>
          <w:marBottom w:val="0"/>
          <w:divBdr>
            <w:top w:val="none" w:sz="0" w:space="0" w:color="auto"/>
            <w:left w:val="none" w:sz="0" w:space="0" w:color="auto"/>
            <w:bottom w:val="none" w:sz="0" w:space="0" w:color="auto"/>
            <w:right w:val="none" w:sz="0" w:space="0" w:color="auto"/>
          </w:divBdr>
          <w:divsChild>
            <w:div w:id="1327980431">
              <w:marLeft w:val="0"/>
              <w:marRight w:val="0"/>
              <w:marTop w:val="0"/>
              <w:marBottom w:val="0"/>
              <w:divBdr>
                <w:top w:val="none" w:sz="0" w:space="0" w:color="auto"/>
                <w:left w:val="none" w:sz="0" w:space="0" w:color="auto"/>
                <w:bottom w:val="none" w:sz="0" w:space="0" w:color="auto"/>
                <w:right w:val="none" w:sz="0" w:space="0" w:color="auto"/>
              </w:divBdr>
              <w:divsChild>
                <w:div w:id="142818300">
                  <w:marLeft w:val="0"/>
                  <w:marRight w:val="0"/>
                  <w:marTop w:val="0"/>
                  <w:marBottom w:val="0"/>
                  <w:divBdr>
                    <w:top w:val="none" w:sz="0" w:space="0" w:color="auto"/>
                    <w:left w:val="none" w:sz="0" w:space="0" w:color="auto"/>
                    <w:bottom w:val="none" w:sz="0" w:space="0" w:color="auto"/>
                    <w:right w:val="none" w:sz="0" w:space="0" w:color="auto"/>
                  </w:divBdr>
                  <w:divsChild>
                    <w:div w:id="512494156">
                      <w:marLeft w:val="0"/>
                      <w:marRight w:val="0"/>
                      <w:marTop w:val="0"/>
                      <w:marBottom w:val="0"/>
                      <w:divBdr>
                        <w:top w:val="none" w:sz="0" w:space="0" w:color="auto"/>
                        <w:left w:val="none" w:sz="0" w:space="0" w:color="auto"/>
                        <w:bottom w:val="none" w:sz="0" w:space="0" w:color="auto"/>
                        <w:right w:val="none" w:sz="0" w:space="0" w:color="auto"/>
                      </w:divBdr>
                      <w:divsChild>
                        <w:div w:id="1123114205">
                          <w:marLeft w:val="0"/>
                          <w:marRight w:val="0"/>
                          <w:marTop w:val="389"/>
                          <w:marBottom w:val="0"/>
                          <w:divBdr>
                            <w:top w:val="none" w:sz="0" w:space="0" w:color="auto"/>
                            <w:left w:val="none" w:sz="0" w:space="0" w:color="auto"/>
                            <w:bottom w:val="none" w:sz="0" w:space="0" w:color="auto"/>
                            <w:right w:val="none" w:sz="0" w:space="0" w:color="auto"/>
                          </w:divBdr>
                          <w:divsChild>
                            <w:div w:id="11839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868085">
      <w:bodyDiv w:val="1"/>
      <w:marLeft w:val="0"/>
      <w:marRight w:val="0"/>
      <w:marTop w:val="0"/>
      <w:marBottom w:val="0"/>
      <w:divBdr>
        <w:top w:val="none" w:sz="0" w:space="0" w:color="auto"/>
        <w:left w:val="none" w:sz="0" w:space="0" w:color="auto"/>
        <w:bottom w:val="none" w:sz="0" w:space="0" w:color="auto"/>
        <w:right w:val="none" w:sz="0" w:space="0" w:color="auto"/>
      </w:divBdr>
    </w:div>
    <w:div w:id="2021228265">
      <w:bodyDiv w:val="1"/>
      <w:marLeft w:val="0"/>
      <w:marRight w:val="0"/>
      <w:marTop w:val="0"/>
      <w:marBottom w:val="0"/>
      <w:divBdr>
        <w:top w:val="none" w:sz="0" w:space="0" w:color="auto"/>
        <w:left w:val="none" w:sz="0" w:space="0" w:color="auto"/>
        <w:bottom w:val="none" w:sz="0" w:space="0" w:color="auto"/>
        <w:right w:val="none" w:sz="0" w:space="0" w:color="auto"/>
      </w:divBdr>
    </w:div>
    <w:div w:id="206579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vita.nimane@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0F9BC-81C4-4D0C-8B31-B4C15A3FB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1738</Words>
  <Characters>991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Noteikumu projekts</dc:subject>
  <dc:creator>Austra Auzina</dc:creator>
  <cp:lastModifiedBy>Indra Gulbe</cp:lastModifiedBy>
  <cp:revision>2</cp:revision>
  <cp:lastPrinted>2015-05-08T09:51:00Z</cp:lastPrinted>
  <dcterms:created xsi:type="dcterms:W3CDTF">2016-05-26T10:06:00Z</dcterms:created>
  <dcterms:modified xsi:type="dcterms:W3CDTF">2016-05-26T10:06:00Z</dcterms:modified>
  <cp:contentStatus/>
</cp:coreProperties>
</file>