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58" w:rsidRPr="00526158" w:rsidRDefault="00526158" w:rsidP="00526158">
      <w:pPr>
        <w:rPr>
          <w:lang w:eastAsia="en-US"/>
        </w:rPr>
      </w:pPr>
      <w:proofErr w:type="gramStart"/>
      <w:r w:rsidRPr="00526158">
        <w:rPr>
          <w:lang w:eastAsia="en-US"/>
        </w:rPr>
        <w:t>2016.gada</w:t>
      </w:r>
      <w:proofErr w:type="gramEnd"/>
      <w:r w:rsidRPr="00526158">
        <w:rPr>
          <w:lang w:eastAsia="en-US"/>
        </w:rPr>
        <w:tab/>
        <w:t>.</w:t>
      </w:r>
      <w:r>
        <w:rPr>
          <w:lang w:eastAsia="en-US"/>
        </w:rPr>
        <w:t>jūn</w:t>
      </w:r>
      <w:r w:rsidRPr="00526158">
        <w:rPr>
          <w:lang w:eastAsia="en-US"/>
        </w:rPr>
        <w:t>ijā</w:t>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t>Noteikumi Nr.</w:t>
      </w:r>
    </w:p>
    <w:p w:rsidR="00526158" w:rsidRPr="00526158" w:rsidRDefault="00526158" w:rsidP="00526158">
      <w:pPr>
        <w:rPr>
          <w:lang w:eastAsia="en-US"/>
        </w:rPr>
      </w:pPr>
      <w:r w:rsidRPr="00526158">
        <w:rPr>
          <w:lang w:eastAsia="en-US"/>
        </w:rPr>
        <w:t>Rīgā</w:t>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r>
      <w:r w:rsidRPr="00526158">
        <w:rPr>
          <w:lang w:eastAsia="en-US"/>
        </w:rPr>
        <w:tab/>
        <w:t>(prot. Nr.</w:t>
      </w:r>
      <w:r w:rsidRPr="00526158">
        <w:rPr>
          <w:lang w:eastAsia="en-US"/>
        </w:rPr>
        <w:tab/>
        <w:t>.§)</w:t>
      </w:r>
    </w:p>
    <w:p w:rsidR="00EC2406" w:rsidRPr="0059618F" w:rsidRDefault="00EC2406" w:rsidP="00EC2406">
      <w:pPr>
        <w:jc w:val="both"/>
      </w:pPr>
    </w:p>
    <w:p w:rsidR="00E50DB5" w:rsidRPr="0059618F" w:rsidRDefault="00E50DB5" w:rsidP="00526158">
      <w:pPr>
        <w:ind w:firstLine="720"/>
        <w:jc w:val="center"/>
        <w:rPr>
          <w:b/>
        </w:rPr>
      </w:pPr>
      <w:r w:rsidRPr="0059618F">
        <w:rPr>
          <w:b/>
        </w:rPr>
        <w:t xml:space="preserve">Grozījumi </w:t>
      </w:r>
      <w:r w:rsidR="00526158">
        <w:rPr>
          <w:b/>
        </w:rPr>
        <w:t xml:space="preserve">Ministru kabineta </w:t>
      </w:r>
      <w:proofErr w:type="gramStart"/>
      <w:r w:rsidR="00526158">
        <w:rPr>
          <w:b/>
        </w:rPr>
        <w:t>2015.</w:t>
      </w:r>
      <w:r w:rsidR="004F0E20" w:rsidRPr="0059618F">
        <w:rPr>
          <w:b/>
        </w:rPr>
        <w:t>gada</w:t>
      </w:r>
      <w:proofErr w:type="gramEnd"/>
      <w:r w:rsidR="004F0E20" w:rsidRPr="0059618F">
        <w:rPr>
          <w:b/>
        </w:rPr>
        <w:t xml:space="preserve"> 9.</w:t>
      </w:r>
      <w:r w:rsidR="00526158">
        <w:rPr>
          <w:b/>
        </w:rPr>
        <w:t>jūnija noteikumos Nr.</w:t>
      </w:r>
      <w:r w:rsidR="004F0E20" w:rsidRPr="0059618F">
        <w:rPr>
          <w:b/>
        </w:rPr>
        <w:t>292</w:t>
      </w:r>
      <w:r w:rsidRPr="0059618F">
        <w:rPr>
          <w:b/>
        </w:rPr>
        <w:t xml:space="preserve"> “</w:t>
      </w:r>
      <w:r w:rsidR="00E56284" w:rsidRPr="0059618F">
        <w:rPr>
          <w:b/>
          <w:bCs/>
        </w:rPr>
        <w:t xml:space="preserve">Valsts un Eiropas Savienības atbalsta piešķiršanas kārtība pasākuma “Lauku saimniecību un uzņēmējdarbības attīstība” </w:t>
      </w:r>
      <w:proofErr w:type="spellStart"/>
      <w:r w:rsidR="00E56284" w:rsidRPr="0059618F">
        <w:rPr>
          <w:b/>
          <w:bCs/>
        </w:rPr>
        <w:t>apakšpasākumā</w:t>
      </w:r>
      <w:proofErr w:type="spellEnd"/>
      <w:r w:rsidR="00E56284" w:rsidRPr="0059618F">
        <w:rPr>
          <w:b/>
          <w:bCs/>
        </w:rPr>
        <w:t xml:space="preserve"> “Atbalsts uzņēmējdarbības uzsākšanai, attīstot mazās lauku saimniecības”</w:t>
      </w:r>
      <w:r w:rsidRPr="0059618F">
        <w:rPr>
          <w:b/>
        </w:rPr>
        <w:t>”</w:t>
      </w:r>
    </w:p>
    <w:p w:rsidR="00E50DB5" w:rsidRPr="0059618F" w:rsidRDefault="00E50DB5" w:rsidP="00602297">
      <w:pPr>
        <w:jc w:val="both"/>
      </w:pPr>
    </w:p>
    <w:p w:rsidR="00E50DB5" w:rsidRPr="0059618F" w:rsidRDefault="00E50DB5" w:rsidP="00602297">
      <w:pPr>
        <w:pStyle w:val="Paraststmeklis"/>
        <w:spacing w:before="0" w:after="0"/>
        <w:jc w:val="both"/>
      </w:pPr>
    </w:p>
    <w:p w:rsidR="00E50DB5" w:rsidRPr="0059618F" w:rsidRDefault="00E50DB5" w:rsidP="00C4712A">
      <w:pPr>
        <w:ind w:firstLine="709"/>
        <w:jc w:val="right"/>
        <w:rPr>
          <w:i/>
          <w:iCs/>
        </w:rPr>
      </w:pPr>
      <w:r w:rsidRPr="0059618F">
        <w:rPr>
          <w:i/>
          <w:iCs/>
        </w:rPr>
        <w:t xml:space="preserve">Izdoti saskaņā ar </w:t>
      </w:r>
      <w:hyperlink r:id="rId8" w:tgtFrame="_blank" w:history="1">
        <w:r w:rsidRPr="0059618F">
          <w:rPr>
            <w:i/>
            <w:iCs/>
          </w:rPr>
          <w:t>Lauksaimniecības un lauku</w:t>
        </w:r>
        <w:r w:rsidRPr="0059618F">
          <w:rPr>
            <w:i/>
            <w:iCs/>
          </w:rPr>
          <w:br/>
          <w:t>attīstības likuma</w:t>
        </w:r>
      </w:hyperlink>
      <w:r w:rsidRPr="0059618F">
        <w:rPr>
          <w:i/>
          <w:iCs/>
        </w:rPr>
        <w:t xml:space="preserve"> </w:t>
      </w:r>
      <w:hyperlink r:id="rId9" w:anchor="p5" w:tgtFrame="_blank" w:history="1">
        <w:r w:rsidRPr="0059618F">
          <w:rPr>
            <w:i/>
            <w:iCs/>
          </w:rPr>
          <w:t>5. panta</w:t>
        </w:r>
      </w:hyperlink>
      <w:r w:rsidRPr="0059618F">
        <w:rPr>
          <w:i/>
          <w:iCs/>
        </w:rPr>
        <w:t xml:space="preserve"> ceturto daļu</w:t>
      </w:r>
    </w:p>
    <w:p w:rsidR="00E50DB5" w:rsidRPr="0059618F" w:rsidRDefault="00E50DB5" w:rsidP="00655CFC"/>
    <w:p w:rsidR="00E50DB5" w:rsidRPr="0059618F" w:rsidRDefault="00E50DB5" w:rsidP="00526158">
      <w:pPr>
        <w:ind w:firstLine="720"/>
        <w:jc w:val="both"/>
      </w:pPr>
      <w:r w:rsidRPr="0059618F">
        <w:t xml:space="preserve">Izdarīt </w:t>
      </w:r>
      <w:r w:rsidR="00526158">
        <w:t xml:space="preserve">Ministru kabineta </w:t>
      </w:r>
      <w:proofErr w:type="gramStart"/>
      <w:r w:rsidR="00526158">
        <w:t>2015.</w:t>
      </w:r>
      <w:r w:rsidR="00F058C5" w:rsidRPr="0059618F">
        <w:t>gada</w:t>
      </w:r>
      <w:proofErr w:type="gramEnd"/>
      <w:r w:rsidR="00F058C5" w:rsidRPr="0059618F">
        <w:t xml:space="preserve"> 9.</w:t>
      </w:r>
      <w:r w:rsidR="00526158">
        <w:t>jūnija noteikumos Nr.</w:t>
      </w:r>
      <w:r w:rsidR="00F058C5" w:rsidRPr="0059618F">
        <w:t>292 “</w:t>
      </w:r>
      <w:r w:rsidR="00F058C5" w:rsidRPr="0059618F">
        <w:rPr>
          <w:bCs/>
        </w:rPr>
        <w:t xml:space="preserve">Valsts un Eiropas Savienības atbalsta piešķiršanas kārtība pasākuma “Lauku saimniecību un uzņēmējdarbības attīstība” </w:t>
      </w:r>
      <w:proofErr w:type="spellStart"/>
      <w:r w:rsidR="00F058C5" w:rsidRPr="0059618F">
        <w:rPr>
          <w:bCs/>
        </w:rPr>
        <w:t>apakšpasākumā</w:t>
      </w:r>
      <w:proofErr w:type="spellEnd"/>
      <w:r w:rsidR="00F058C5" w:rsidRPr="0059618F">
        <w:rPr>
          <w:bCs/>
        </w:rPr>
        <w:t xml:space="preserve"> “Atbalsts uzņēmējdarbības uzsākšanai, attīstot mazās lauku saimniecības”</w:t>
      </w:r>
      <w:r w:rsidR="00F058C5" w:rsidRPr="0059618F">
        <w:t>”</w:t>
      </w:r>
      <w:r w:rsidRPr="0059618F">
        <w:t xml:space="preserve"> (Latvijas Vēst</w:t>
      </w:r>
      <w:r w:rsidR="00F058C5" w:rsidRPr="0059618F">
        <w:t>nesis, 2015, 126</w:t>
      </w:r>
      <w:r w:rsidR="00526158">
        <w:t>.</w:t>
      </w:r>
      <w:r w:rsidRPr="0059618F">
        <w:t>nr.) šādus grozījumus:</w:t>
      </w:r>
    </w:p>
    <w:p w:rsidR="00C05613" w:rsidRPr="0059618F" w:rsidRDefault="00C05613" w:rsidP="00C4712A">
      <w:pPr>
        <w:ind w:firstLine="709"/>
        <w:jc w:val="both"/>
      </w:pPr>
    </w:p>
    <w:p w:rsidR="00820E65" w:rsidRPr="0059618F" w:rsidRDefault="00820E65" w:rsidP="00706404">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Papildināt noteikumus ar 4.</w:t>
      </w:r>
      <w:r w:rsidRPr="0059618F">
        <w:rPr>
          <w:rFonts w:ascii="Times New Roman" w:hAnsi="Times New Roman" w:cs="Times New Roman"/>
          <w:iCs/>
          <w:sz w:val="24"/>
          <w:szCs w:val="24"/>
          <w:vertAlign w:val="superscript"/>
        </w:rPr>
        <w:t>1</w:t>
      </w:r>
      <w:r w:rsidR="000732ED" w:rsidRPr="0059618F">
        <w:rPr>
          <w:rFonts w:ascii="Times New Roman" w:hAnsi="Times New Roman" w:cs="Times New Roman"/>
          <w:iCs/>
          <w:sz w:val="24"/>
          <w:szCs w:val="24"/>
        </w:rPr>
        <w:t> </w:t>
      </w:r>
      <w:r w:rsidRPr="0059618F">
        <w:rPr>
          <w:rFonts w:ascii="Times New Roman" w:hAnsi="Times New Roman" w:cs="Times New Roman"/>
          <w:iCs/>
          <w:sz w:val="24"/>
          <w:szCs w:val="24"/>
        </w:rPr>
        <w:t>apakšpunktu šādā redakcijā:</w:t>
      </w:r>
    </w:p>
    <w:p w:rsidR="00820E65" w:rsidRPr="0059618F" w:rsidRDefault="00820E65" w:rsidP="00A678BA">
      <w:pPr>
        <w:pStyle w:val="Komentrateksts"/>
        <w:jc w:val="both"/>
        <w:rPr>
          <w:sz w:val="24"/>
          <w:szCs w:val="24"/>
        </w:rPr>
      </w:pPr>
      <w:r w:rsidRPr="0059618F">
        <w:rPr>
          <w:color w:val="414142"/>
          <w:sz w:val="24"/>
          <w:szCs w:val="24"/>
        </w:rPr>
        <w:t>“</w:t>
      </w:r>
      <w:r w:rsidRPr="0059618F">
        <w:rPr>
          <w:iCs/>
          <w:sz w:val="24"/>
          <w:szCs w:val="24"/>
        </w:rPr>
        <w:t>4.</w:t>
      </w:r>
      <w:r w:rsidRPr="0059618F">
        <w:rPr>
          <w:iCs/>
          <w:sz w:val="24"/>
          <w:szCs w:val="24"/>
          <w:vertAlign w:val="superscript"/>
        </w:rPr>
        <w:t>1</w:t>
      </w:r>
      <w:r w:rsidR="000732ED" w:rsidRPr="0059618F">
        <w:rPr>
          <w:iCs/>
          <w:sz w:val="24"/>
          <w:szCs w:val="24"/>
        </w:rPr>
        <w:t> </w:t>
      </w:r>
      <w:r w:rsidRPr="0059618F">
        <w:rPr>
          <w:sz w:val="24"/>
          <w:szCs w:val="24"/>
        </w:rPr>
        <w:t>Šo noteikumu izpratnē pamatdarbības nozare</w:t>
      </w:r>
      <w:r w:rsidR="007528DA" w:rsidRPr="0059618F">
        <w:rPr>
          <w:sz w:val="24"/>
          <w:szCs w:val="24"/>
        </w:rPr>
        <w:t xml:space="preserve"> ir tā</w:t>
      </w:r>
      <w:r w:rsidR="00706404" w:rsidRPr="0059618F">
        <w:rPr>
          <w:sz w:val="24"/>
          <w:szCs w:val="24"/>
        </w:rPr>
        <w:t>,</w:t>
      </w:r>
      <w:r w:rsidR="00D72F17" w:rsidRPr="0059618F">
        <w:rPr>
          <w:sz w:val="24"/>
          <w:szCs w:val="24"/>
        </w:rPr>
        <w:t xml:space="preserve"> </w:t>
      </w:r>
      <w:r w:rsidR="00706404" w:rsidRPr="0059618F">
        <w:rPr>
          <w:sz w:val="24"/>
          <w:szCs w:val="24"/>
        </w:rPr>
        <w:t>no kuras gūtie ieņēmumi ir vismaz 50</w:t>
      </w:r>
      <w:r w:rsidR="005E1A16" w:rsidRPr="0059618F">
        <w:rPr>
          <w:sz w:val="24"/>
          <w:szCs w:val="24"/>
        </w:rPr>
        <w:t> </w:t>
      </w:r>
      <w:r w:rsidR="00706404" w:rsidRPr="0059618F">
        <w:rPr>
          <w:sz w:val="24"/>
          <w:szCs w:val="24"/>
        </w:rPr>
        <w:t>procenti no atbalsta pretendenta kopējā apgrozījuma kalendārajā gadā. Ieņēmumi no lauksaimniecības produktu ražošanas šo noteikumu izpratnē ietver arī ieņēmumus no pašražoto lauksaimniecības produktu pārstrādes</w:t>
      </w:r>
      <w:r w:rsidRPr="0059618F">
        <w:rPr>
          <w:sz w:val="24"/>
          <w:szCs w:val="24"/>
        </w:rPr>
        <w:t>.”</w:t>
      </w:r>
    </w:p>
    <w:p w:rsidR="00C05613" w:rsidRPr="0059618F" w:rsidRDefault="00C05613" w:rsidP="00A678BA">
      <w:pPr>
        <w:pStyle w:val="Komentrateksts"/>
        <w:jc w:val="both"/>
        <w:rPr>
          <w:sz w:val="24"/>
          <w:szCs w:val="24"/>
        </w:rPr>
      </w:pPr>
    </w:p>
    <w:p w:rsidR="00E40D4F" w:rsidRPr="0059618F" w:rsidRDefault="00E40D4F"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Papildināt </w:t>
      </w:r>
      <w:r w:rsidR="00EC6BED" w:rsidRPr="0059618F">
        <w:rPr>
          <w:rFonts w:ascii="Times New Roman" w:hAnsi="Times New Roman" w:cs="Times New Roman"/>
          <w:iCs/>
          <w:sz w:val="24"/>
          <w:szCs w:val="24"/>
        </w:rPr>
        <w:t xml:space="preserve">8. punktu ar otro teikumu </w:t>
      </w:r>
      <w:r w:rsidRPr="0059618F">
        <w:rPr>
          <w:rFonts w:ascii="Times New Roman" w:hAnsi="Times New Roman" w:cs="Times New Roman"/>
          <w:iCs/>
          <w:sz w:val="24"/>
          <w:szCs w:val="24"/>
        </w:rPr>
        <w:t>šādā redakcijā:</w:t>
      </w:r>
    </w:p>
    <w:p w:rsidR="00D72F17" w:rsidRPr="0059618F" w:rsidRDefault="00E40D4F" w:rsidP="00C4712A">
      <w:pPr>
        <w:pStyle w:val="Sarakstarindkopa"/>
        <w:spacing w:after="0" w:line="240" w:lineRule="auto"/>
        <w:ind w:left="0" w:firstLine="709"/>
        <w:jc w:val="both"/>
        <w:rPr>
          <w:rFonts w:ascii="Times New Roman" w:hAnsi="Times New Roman" w:cs="Times New Roman"/>
          <w:sz w:val="24"/>
          <w:szCs w:val="24"/>
        </w:rPr>
      </w:pPr>
      <w:r w:rsidRPr="0059618F">
        <w:rPr>
          <w:rFonts w:ascii="Times New Roman" w:eastAsia="Times New Roman" w:hAnsi="Times New Roman" w:cs="Times New Roman"/>
          <w:sz w:val="24"/>
          <w:szCs w:val="24"/>
          <w:lang w:eastAsia="lv-LV"/>
        </w:rPr>
        <w:t>“</w:t>
      </w:r>
      <w:r w:rsidR="00085D53" w:rsidRPr="0059618F">
        <w:rPr>
          <w:rFonts w:ascii="Times New Roman" w:eastAsia="Times New Roman" w:hAnsi="Times New Roman" w:cs="Times New Roman"/>
          <w:sz w:val="24"/>
          <w:szCs w:val="24"/>
          <w:lang w:eastAsia="lv-LV"/>
        </w:rPr>
        <w:t>Projekta iesniegumā norādītā deklarētās dzīvesvietas adrese netiek mainīta</w:t>
      </w:r>
      <w:r w:rsidR="00085D53" w:rsidRPr="0059618F">
        <w:rPr>
          <w:rFonts w:ascii="Times New Roman" w:hAnsi="Times New Roman" w:cs="Times New Roman"/>
          <w:sz w:val="24"/>
          <w:szCs w:val="24"/>
        </w:rPr>
        <w:t xml:space="preserve"> visu projekta </w:t>
      </w:r>
      <w:r w:rsidR="005E1A16" w:rsidRPr="0059618F">
        <w:rPr>
          <w:rFonts w:ascii="Times New Roman" w:hAnsi="Times New Roman" w:cs="Times New Roman"/>
          <w:sz w:val="24"/>
          <w:szCs w:val="24"/>
        </w:rPr>
        <w:t>īstenošanas</w:t>
      </w:r>
      <w:r w:rsidR="00085D53" w:rsidRPr="0059618F">
        <w:rPr>
          <w:rFonts w:ascii="Times New Roman" w:hAnsi="Times New Roman" w:cs="Times New Roman"/>
          <w:sz w:val="24"/>
          <w:szCs w:val="24"/>
        </w:rPr>
        <w:t xml:space="preserve"> laiku</w:t>
      </w:r>
      <w:r w:rsidRPr="0059618F">
        <w:rPr>
          <w:rFonts w:ascii="Times New Roman" w:hAnsi="Times New Roman" w:cs="Times New Roman"/>
          <w:sz w:val="24"/>
          <w:szCs w:val="24"/>
        </w:rPr>
        <w:t>.”</w:t>
      </w:r>
    </w:p>
    <w:p w:rsidR="00C05613" w:rsidRPr="0059618F" w:rsidRDefault="00C05613" w:rsidP="00C4712A">
      <w:pPr>
        <w:pStyle w:val="Sarakstarindkopa"/>
        <w:spacing w:after="0" w:line="240" w:lineRule="auto"/>
        <w:ind w:left="0" w:firstLine="709"/>
        <w:jc w:val="both"/>
        <w:rPr>
          <w:rFonts w:ascii="Times New Roman" w:eastAsia="Times New Roman" w:hAnsi="Times New Roman" w:cs="Times New Roman"/>
          <w:sz w:val="24"/>
          <w:szCs w:val="24"/>
          <w:lang w:eastAsia="lv-LV"/>
        </w:rPr>
      </w:pPr>
    </w:p>
    <w:p w:rsidR="00BE5D02" w:rsidRPr="0059618F" w:rsidRDefault="00BE5D02"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w:t>
      </w:r>
      <w:r w:rsidR="000732ED" w:rsidRPr="0059618F">
        <w:rPr>
          <w:rFonts w:ascii="Times New Roman" w:hAnsi="Times New Roman" w:cs="Times New Roman"/>
          <w:iCs/>
          <w:sz w:val="24"/>
          <w:szCs w:val="24"/>
        </w:rPr>
        <w:t xml:space="preserve"> 9.1. apakšpunktu </w:t>
      </w:r>
      <w:r w:rsidRPr="0059618F">
        <w:rPr>
          <w:rFonts w:ascii="Times New Roman" w:hAnsi="Times New Roman" w:cs="Times New Roman"/>
          <w:iCs/>
          <w:sz w:val="24"/>
          <w:szCs w:val="24"/>
        </w:rPr>
        <w:t>šādā redakcijā:</w:t>
      </w:r>
    </w:p>
    <w:p w:rsidR="000732ED" w:rsidRPr="0059618F" w:rsidRDefault="00C54480" w:rsidP="00C4712A">
      <w:pPr>
        <w:ind w:firstLine="709"/>
        <w:jc w:val="both"/>
        <w:rPr>
          <w:iCs/>
        </w:rPr>
      </w:pPr>
      <w:r w:rsidRPr="0059618F">
        <w:t>“9.1. </w:t>
      </w:r>
      <w:r w:rsidR="00BE5D02" w:rsidRPr="0059618F">
        <w:t>gada kopējais neto apgrozījums iepriekšējā noslēgtajā gadā pirms projekta iesnieguma iesniegšanas vai saimniecības ekonomiskais lielums</w:t>
      </w:r>
      <w:r w:rsidR="005C349F" w:rsidRPr="0059618F">
        <w:t xml:space="preserve"> - ražošanas resursi standarta izlaides vērtībā, ar ko tiek nodrošināta saimnieciskā darbība, </w:t>
      </w:r>
      <w:r w:rsidR="00BE5D02" w:rsidRPr="0059618F">
        <w:t>projekta iesnieguma iesniegšanas dienā saskaņā ar normatīvajiem aktiem par valsts un Eiropas Savienības atbalsta piešķiršanu, administrēšanu un uzraudzību lauku un zivsaimniecības attīstībai 2014.–</w:t>
      </w:r>
      <w:proofErr w:type="gramStart"/>
      <w:r w:rsidR="00BE5D02" w:rsidRPr="0059618F">
        <w:t>2020.gada</w:t>
      </w:r>
      <w:proofErr w:type="gramEnd"/>
      <w:r w:rsidR="00BE5D02" w:rsidRPr="0059618F">
        <w:t xml:space="preserve"> plānošanas periodā ir vismaz 2000 </w:t>
      </w:r>
      <w:proofErr w:type="spellStart"/>
      <w:r w:rsidR="00BE5D02" w:rsidRPr="0059618F">
        <w:rPr>
          <w:i/>
        </w:rPr>
        <w:t>euro</w:t>
      </w:r>
      <w:proofErr w:type="spellEnd"/>
      <w:r w:rsidR="00BE5D02" w:rsidRPr="0059618F">
        <w:t xml:space="preserve">, bet neviens no rādītājiem nepārsniedz 15 000 </w:t>
      </w:r>
      <w:proofErr w:type="spellStart"/>
      <w:r w:rsidR="00BE5D02" w:rsidRPr="0059618F">
        <w:rPr>
          <w:i/>
        </w:rPr>
        <w:t>euro</w:t>
      </w:r>
      <w:proofErr w:type="spellEnd"/>
      <w:r w:rsidR="00EC6BED" w:rsidRPr="0059618F">
        <w:t xml:space="preserve">, </w:t>
      </w:r>
      <w:r w:rsidR="00BE5D02" w:rsidRPr="0059618F">
        <w:t>ņemot vērā saistītos uzņ</w:t>
      </w:r>
      <w:r w:rsidR="00474466" w:rsidRPr="0059618F">
        <w:t>ēmumus (tai skaitā vienu vienotu</w:t>
      </w:r>
      <w:r w:rsidR="00BE5D02" w:rsidRPr="0059618F">
        <w:t xml:space="preserve"> uzņēmumu) </w:t>
      </w:r>
      <w:r w:rsidR="00C4712A" w:rsidRPr="0059618F">
        <w:t xml:space="preserve">saskaņā ar normatīvajiem aktiem par </w:t>
      </w:r>
      <w:r w:rsidR="00C4712A" w:rsidRPr="0059618F">
        <w:rPr>
          <w:bCs/>
        </w:rPr>
        <w:t>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r w:rsidR="008D3112" w:rsidRPr="0059618F">
        <w:rPr>
          <w:bCs/>
        </w:rPr>
        <w:t>;</w:t>
      </w:r>
      <w:r w:rsidR="00C4712A" w:rsidRPr="0059618F">
        <w:rPr>
          <w:iCs/>
        </w:rPr>
        <w:t>”</w:t>
      </w:r>
      <w:r w:rsidR="005E1A16" w:rsidRPr="0059618F">
        <w:rPr>
          <w:iCs/>
        </w:rPr>
        <w:t>.</w:t>
      </w:r>
    </w:p>
    <w:p w:rsidR="00C05613" w:rsidRPr="0059618F" w:rsidRDefault="00C05613" w:rsidP="00C4712A">
      <w:pPr>
        <w:ind w:firstLine="709"/>
        <w:jc w:val="both"/>
      </w:pPr>
    </w:p>
    <w:p w:rsidR="000732ED" w:rsidRPr="0059618F" w:rsidRDefault="000732ED"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Papildināt </w:t>
      </w:r>
      <w:r w:rsidR="00C94E5F" w:rsidRPr="0059618F">
        <w:rPr>
          <w:rFonts w:ascii="Times New Roman" w:hAnsi="Times New Roman" w:cs="Times New Roman"/>
          <w:iCs/>
          <w:sz w:val="24"/>
          <w:szCs w:val="24"/>
        </w:rPr>
        <w:t>9. </w:t>
      </w:r>
      <w:r w:rsidR="00EC6BED" w:rsidRPr="0059618F">
        <w:rPr>
          <w:rFonts w:ascii="Times New Roman" w:hAnsi="Times New Roman" w:cs="Times New Roman"/>
          <w:iCs/>
          <w:sz w:val="24"/>
          <w:szCs w:val="24"/>
        </w:rPr>
        <w:t xml:space="preserve">punktu </w:t>
      </w:r>
      <w:r w:rsidRPr="0059618F">
        <w:rPr>
          <w:rFonts w:ascii="Times New Roman" w:hAnsi="Times New Roman" w:cs="Times New Roman"/>
          <w:iCs/>
          <w:sz w:val="24"/>
          <w:szCs w:val="24"/>
        </w:rPr>
        <w:t>ar 9.1.</w:t>
      </w:r>
      <w:r w:rsidRPr="0059618F">
        <w:rPr>
          <w:rFonts w:ascii="Times New Roman" w:hAnsi="Times New Roman" w:cs="Times New Roman"/>
          <w:iCs/>
          <w:sz w:val="24"/>
          <w:szCs w:val="24"/>
          <w:vertAlign w:val="superscript"/>
        </w:rPr>
        <w:t>1</w:t>
      </w:r>
      <w:r w:rsidR="00BC1EF6" w:rsidRPr="0059618F">
        <w:rPr>
          <w:rFonts w:ascii="Times New Roman" w:hAnsi="Times New Roman" w:cs="Times New Roman"/>
          <w:iCs/>
          <w:sz w:val="24"/>
          <w:szCs w:val="24"/>
        </w:rPr>
        <w:t> </w:t>
      </w:r>
      <w:r w:rsidRPr="0059618F">
        <w:rPr>
          <w:rFonts w:ascii="Times New Roman" w:hAnsi="Times New Roman" w:cs="Times New Roman"/>
          <w:iCs/>
          <w:sz w:val="24"/>
          <w:szCs w:val="24"/>
        </w:rPr>
        <w:t>apakšpunktu šādā redakcijā:</w:t>
      </w:r>
    </w:p>
    <w:p w:rsidR="000732ED" w:rsidRPr="0059618F" w:rsidRDefault="000732ED" w:rsidP="00C4712A">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“9.1.</w:t>
      </w:r>
      <w:r w:rsidRPr="0059618F">
        <w:rPr>
          <w:rFonts w:ascii="Times New Roman" w:hAnsi="Times New Roman" w:cs="Times New Roman"/>
          <w:iCs/>
          <w:sz w:val="24"/>
          <w:szCs w:val="24"/>
          <w:vertAlign w:val="superscript"/>
        </w:rPr>
        <w:t>1</w:t>
      </w:r>
      <w:r w:rsidR="00BC1EF6" w:rsidRPr="0059618F">
        <w:rPr>
          <w:rFonts w:ascii="Times New Roman" w:hAnsi="Times New Roman" w:cs="Times New Roman"/>
          <w:iCs/>
          <w:sz w:val="24"/>
          <w:szCs w:val="24"/>
        </w:rPr>
        <w:t> </w:t>
      </w:r>
      <w:r w:rsidR="00EC6BED" w:rsidRPr="0059618F">
        <w:rPr>
          <w:rFonts w:ascii="Times New Roman" w:eastAsia="Times New Roman" w:hAnsi="Times New Roman" w:cs="Times New Roman"/>
          <w:sz w:val="24"/>
          <w:szCs w:val="24"/>
          <w:lang w:eastAsia="lv-LV"/>
        </w:rPr>
        <w:t>s</w:t>
      </w:r>
      <w:r w:rsidRPr="0059618F">
        <w:rPr>
          <w:rFonts w:ascii="Times New Roman" w:eastAsia="Times New Roman" w:hAnsi="Times New Roman" w:cs="Times New Roman"/>
          <w:sz w:val="24"/>
          <w:szCs w:val="24"/>
          <w:lang w:eastAsia="lv-LV"/>
        </w:rPr>
        <w:t>aimniecības ekonomiskā lieluma standarta izlaides vērtības noteikšanai ņem vērā ražošanas resursus, k</w:t>
      </w:r>
      <w:r w:rsidR="00EC6BED" w:rsidRPr="0059618F">
        <w:rPr>
          <w:rFonts w:ascii="Times New Roman" w:eastAsia="Times New Roman" w:hAnsi="Times New Roman" w:cs="Times New Roman"/>
          <w:sz w:val="24"/>
          <w:szCs w:val="24"/>
          <w:lang w:eastAsia="lv-LV"/>
        </w:rPr>
        <w:t xml:space="preserve">o </w:t>
      </w:r>
      <w:r w:rsidRPr="0059618F">
        <w:rPr>
          <w:rFonts w:ascii="Times New Roman" w:eastAsia="Times New Roman" w:hAnsi="Times New Roman" w:cs="Times New Roman"/>
          <w:sz w:val="24"/>
          <w:szCs w:val="24"/>
          <w:lang w:eastAsia="lv-LV"/>
        </w:rPr>
        <w:t xml:space="preserve">izmanto nepārstrādātu un pārstrādātu lauksaimniecības produktu </w:t>
      </w:r>
      <w:r w:rsidR="00DE5FF7" w:rsidRPr="0059618F">
        <w:rPr>
          <w:rFonts w:ascii="Times New Roman" w:eastAsia="Times New Roman" w:hAnsi="Times New Roman" w:cs="Times New Roman"/>
          <w:sz w:val="24"/>
          <w:szCs w:val="24"/>
          <w:lang w:eastAsia="lv-LV"/>
        </w:rPr>
        <w:t>ražošanai, n</w:t>
      </w:r>
      <w:r w:rsidRPr="0059618F">
        <w:rPr>
          <w:rFonts w:ascii="Times New Roman" w:eastAsia="Times New Roman" w:hAnsi="Times New Roman" w:cs="Times New Roman"/>
          <w:sz w:val="24"/>
          <w:szCs w:val="24"/>
          <w:lang w:eastAsia="lv-LV"/>
        </w:rPr>
        <w:t xml:space="preserve">o </w:t>
      </w:r>
      <w:r w:rsidR="00BE5D02" w:rsidRPr="0059618F">
        <w:rPr>
          <w:rFonts w:ascii="Times New Roman" w:eastAsia="Times New Roman" w:hAnsi="Times New Roman" w:cs="Times New Roman"/>
          <w:sz w:val="24"/>
          <w:szCs w:val="24"/>
          <w:lang w:eastAsia="lv-LV"/>
        </w:rPr>
        <w:t>t</w:t>
      </w:r>
      <w:r w:rsidR="00DE5FF7" w:rsidRPr="0059618F">
        <w:rPr>
          <w:rFonts w:ascii="Times New Roman" w:eastAsia="Times New Roman" w:hAnsi="Times New Roman" w:cs="Times New Roman"/>
          <w:sz w:val="24"/>
          <w:szCs w:val="24"/>
          <w:lang w:eastAsia="lv-LV"/>
        </w:rPr>
        <w:t>ā</w:t>
      </w:r>
      <w:r w:rsidR="00BE5D02" w:rsidRPr="0059618F">
        <w:rPr>
          <w:rFonts w:ascii="Times New Roman" w:eastAsia="Times New Roman" w:hAnsi="Times New Roman" w:cs="Times New Roman"/>
          <w:sz w:val="24"/>
          <w:szCs w:val="24"/>
          <w:lang w:eastAsia="lv-LV"/>
        </w:rPr>
        <w:t xml:space="preserve"> gū</w:t>
      </w:r>
      <w:r w:rsidR="00DE5FF7" w:rsidRPr="0059618F">
        <w:rPr>
          <w:rFonts w:ascii="Times New Roman" w:eastAsia="Times New Roman" w:hAnsi="Times New Roman" w:cs="Times New Roman"/>
          <w:sz w:val="24"/>
          <w:szCs w:val="24"/>
          <w:lang w:eastAsia="lv-LV"/>
        </w:rPr>
        <w:t>stot</w:t>
      </w:r>
      <w:r w:rsidR="00BE5D02" w:rsidRPr="0059618F">
        <w:rPr>
          <w:rFonts w:ascii="Times New Roman" w:eastAsia="Times New Roman" w:hAnsi="Times New Roman" w:cs="Times New Roman"/>
          <w:sz w:val="24"/>
          <w:szCs w:val="24"/>
          <w:lang w:eastAsia="lv-LV"/>
        </w:rPr>
        <w:t xml:space="preserve"> ekonomisk</w:t>
      </w:r>
      <w:r w:rsidR="00DE5FF7" w:rsidRPr="0059618F">
        <w:rPr>
          <w:rFonts w:ascii="Times New Roman" w:eastAsia="Times New Roman" w:hAnsi="Times New Roman" w:cs="Times New Roman"/>
          <w:sz w:val="24"/>
          <w:szCs w:val="24"/>
          <w:lang w:eastAsia="lv-LV"/>
        </w:rPr>
        <w:t>u</w:t>
      </w:r>
      <w:r w:rsidR="00BE5D02" w:rsidRPr="0059618F">
        <w:rPr>
          <w:rFonts w:ascii="Times New Roman" w:eastAsia="Times New Roman" w:hAnsi="Times New Roman" w:cs="Times New Roman"/>
          <w:sz w:val="24"/>
          <w:szCs w:val="24"/>
          <w:lang w:eastAsia="lv-LV"/>
        </w:rPr>
        <w:t xml:space="preserve"> labum</w:t>
      </w:r>
      <w:r w:rsidR="00DE5FF7" w:rsidRPr="0059618F">
        <w:rPr>
          <w:rFonts w:ascii="Times New Roman" w:eastAsia="Times New Roman" w:hAnsi="Times New Roman" w:cs="Times New Roman"/>
          <w:sz w:val="24"/>
          <w:szCs w:val="24"/>
          <w:lang w:eastAsia="lv-LV"/>
        </w:rPr>
        <w:t>u</w:t>
      </w:r>
      <w:r w:rsidR="008D3112"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r w:rsidR="005E1A16" w:rsidRPr="0059618F">
        <w:rPr>
          <w:rFonts w:ascii="Times New Roman" w:hAnsi="Times New Roman" w:cs="Times New Roman"/>
          <w:iCs/>
          <w:sz w:val="24"/>
          <w:szCs w:val="24"/>
        </w:rPr>
        <w:t>.</w:t>
      </w:r>
    </w:p>
    <w:p w:rsidR="00C05613" w:rsidRPr="0059618F" w:rsidRDefault="00C05613" w:rsidP="00C4712A">
      <w:pPr>
        <w:pStyle w:val="Sarakstarindkopa"/>
        <w:spacing w:after="0" w:line="240" w:lineRule="auto"/>
        <w:ind w:left="0" w:firstLine="709"/>
        <w:jc w:val="both"/>
        <w:rPr>
          <w:rFonts w:ascii="Times New Roman" w:hAnsi="Times New Roman" w:cs="Times New Roman"/>
          <w:iCs/>
          <w:sz w:val="24"/>
          <w:szCs w:val="24"/>
        </w:rPr>
      </w:pPr>
    </w:p>
    <w:p w:rsidR="0006207E" w:rsidRPr="0059618F" w:rsidRDefault="0006207E"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Svītrot 9.2. apakšpunktā vārdu “apsaimniekotās”</w:t>
      </w:r>
      <w:r w:rsidR="008D3112" w:rsidRPr="0059618F">
        <w:rPr>
          <w:rFonts w:ascii="Times New Roman" w:hAnsi="Times New Roman" w:cs="Times New Roman"/>
          <w:iCs/>
          <w:sz w:val="24"/>
          <w:szCs w:val="24"/>
        </w:rPr>
        <w:t>.</w:t>
      </w:r>
    </w:p>
    <w:p w:rsidR="00C05613" w:rsidRPr="0059618F" w:rsidRDefault="00C05613" w:rsidP="00C05613">
      <w:pPr>
        <w:pStyle w:val="Sarakstarindkopa"/>
        <w:spacing w:after="0" w:line="240" w:lineRule="auto"/>
        <w:ind w:left="709"/>
        <w:jc w:val="both"/>
        <w:rPr>
          <w:rFonts w:ascii="Times New Roman" w:hAnsi="Times New Roman" w:cs="Times New Roman"/>
          <w:iCs/>
          <w:sz w:val="24"/>
          <w:szCs w:val="24"/>
        </w:rPr>
      </w:pPr>
    </w:p>
    <w:p w:rsidR="00AA5C0C" w:rsidRPr="0059618F" w:rsidRDefault="00AA5C0C"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sz w:val="24"/>
          <w:szCs w:val="24"/>
        </w:rPr>
        <w:t xml:space="preserve">Papildināt </w:t>
      </w:r>
      <w:r w:rsidR="00053CCA" w:rsidRPr="0059618F">
        <w:rPr>
          <w:rFonts w:ascii="Times New Roman" w:hAnsi="Times New Roman" w:cs="Times New Roman"/>
          <w:sz w:val="24"/>
          <w:szCs w:val="24"/>
        </w:rPr>
        <w:t xml:space="preserve">9.3. apakšpunktu aiz </w:t>
      </w:r>
      <w:r w:rsidR="00BC1EF6" w:rsidRPr="0059618F">
        <w:rPr>
          <w:rFonts w:ascii="Times New Roman" w:hAnsi="Times New Roman" w:cs="Times New Roman"/>
          <w:sz w:val="24"/>
          <w:szCs w:val="24"/>
        </w:rPr>
        <w:t>vārdiem</w:t>
      </w:r>
      <w:r w:rsidR="00053CCA" w:rsidRPr="0059618F">
        <w:rPr>
          <w:rFonts w:ascii="Times New Roman" w:hAnsi="Times New Roman" w:cs="Times New Roman"/>
          <w:sz w:val="24"/>
          <w:szCs w:val="24"/>
        </w:rPr>
        <w:t xml:space="preserve"> “plānošanas periodā” ar vārdiem “vai ir atbilstoša vismaz piecu gadu darba pieredze lauksaimniecības jomā</w:t>
      </w:r>
      <w:r w:rsidR="00DE5FF7" w:rsidRPr="0059618F">
        <w:rPr>
          <w:rFonts w:ascii="Times New Roman" w:hAnsi="Times New Roman" w:cs="Times New Roman"/>
          <w:sz w:val="24"/>
          <w:szCs w:val="24"/>
        </w:rPr>
        <w:t>”</w:t>
      </w:r>
      <w:r w:rsidR="008D3112" w:rsidRPr="0059618F">
        <w:rPr>
          <w:rFonts w:ascii="Times New Roman" w:hAnsi="Times New Roman" w:cs="Times New Roman"/>
          <w:sz w:val="24"/>
          <w:szCs w:val="24"/>
        </w:rPr>
        <w:t>.</w:t>
      </w:r>
    </w:p>
    <w:p w:rsidR="00C05613" w:rsidRPr="0059618F" w:rsidRDefault="00C05613" w:rsidP="00C05613">
      <w:pPr>
        <w:jc w:val="both"/>
        <w:rPr>
          <w:iCs/>
        </w:rPr>
      </w:pPr>
    </w:p>
    <w:p w:rsidR="00BC1EF6" w:rsidRPr="0059618F" w:rsidRDefault="00BC1EF6"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lastRenderedPageBreak/>
        <w:t>Papildināt 10. punkt</w:t>
      </w:r>
      <w:r w:rsidR="00F57450" w:rsidRPr="0059618F">
        <w:rPr>
          <w:rFonts w:ascii="Times New Roman" w:hAnsi="Times New Roman" w:cs="Times New Roman"/>
          <w:iCs/>
          <w:sz w:val="24"/>
          <w:szCs w:val="24"/>
        </w:rPr>
        <w:t>a ievaddaļas pirmo teikumu</w:t>
      </w:r>
      <w:r w:rsidRPr="0059618F">
        <w:rPr>
          <w:rFonts w:ascii="Times New Roman" w:hAnsi="Times New Roman" w:cs="Times New Roman"/>
          <w:iCs/>
          <w:sz w:val="24"/>
          <w:szCs w:val="24"/>
        </w:rPr>
        <w:t xml:space="preserve"> aiz vārda “laikposmam” ar </w:t>
      </w:r>
      <w:r w:rsidR="00DE5FF7" w:rsidRPr="0059618F">
        <w:rPr>
          <w:rFonts w:ascii="Times New Roman" w:hAnsi="Times New Roman" w:cs="Times New Roman"/>
          <w:iCs/>
          <w:sz w:val="24"/>
          <w:szCs w:val="24"/>
        </w:rPr>
        <w:t xml:space="preserve">vārdiem </w:t>
      </w:r>
      <w:r w:rsidRPr="0059618F">
        <w:rPr>
          <w:rFonts w:ascii="Times New Roman" w:hAnsi="Times New Roman" w:cs="Times New Roman"/>
          <w:iCs/>
          <w:sz w:val="24"/>
          <w:szCs w:val="24"/>
        </w:rPr>
        <w:t>iekavā</w:t>
      </w:r>
      <w:r w:rsidR="00DE5FF7" w:rsidRPr="0059618F">
        <w:rPr>
          <w:rFonts w:ascii="Times New Roman" w:hAnsi="Times New Roman" w:cs="Times New Roman"/>
          <w:iCs/>
          <w:sz w:val="24"/>
          <w:szCs w:val="24"/>
        </w:rPr>
        <w:t>s</w:t>
      </w:r>
      <w:r w:rsidRPr="0059618F">
        <w:rPr>
          <w:rFonts w:ascii="Times New Roman" w:hAnsi="Times New Roman" w:cs="Times New Roman"/>
          <w:iCs/>
          <w:sz w:val="24"/>
          <w:szCs w:val="24"/>
        </w:rPr>
        <w:t xml:space="preserve"> </w:t>
      </w:r>
      <w:r w:rsidR="00DE5FF7" w:rsidRPr="0059618F">
        <w:rPr>
          <w:rFonts w:ascii="Times New Roman" w:hAnsi="Times New Roman" w:cs="Times New Roman"/>
          <w:iCs/>
          <w:sz w:val="24"/>
          <w:szCs w:val="24"/>
        </w:rPr>
        <w:t>“</w:t>
      </w:r>
      <w:r w:rsidRPr="0059618F">
        <w:rPr>
          <w:rFonts w:ascii="Times New Roman" w:hAnsi="Times New Roman" w:cs="Times New Roman"/>
          <w:sz w:val="24"/>
          <w:szCs w:val="24"/>
        </w:rPr>
        <w:t xml:space="preserve">(izņemot </w:t>
      </w:r>
      <w:proofErr w:type="spellStart"/>
      <w:r w:rsidRPr="0059618F">
        <w:rPr>
          <w:rFonts w:ascii="Times New Roman" w:hAnsi="Times New Roman" w:cs="Times New Roman"/>
          <w:sz w:val="24"/>
          <w:szCs w:val="24"/>
        </w:rPr>
        <w:t>darījumdarbības</w:t>
      </w:r>
      <w:proofErr w:type="spellEnd"/>
      <w:r w:rsidRPr="0059618F">
        <w:rPr>
          <w:rFonts w:ascii="Times New Roman" w:hAnsi="Times New Roman" w:cs="Times New Roman"/>
          <w:sz w:val="24"/>
          <w:szCs w:val="24"/>
        </w:rPr>
        <w:t xml:space="preserve"> plānu g</w:t>
      </w:r>
      <w:r w:rsidR="00A678BA" w:rsidRPr="0059618F">
        <w:rPr>
          <w:rFonts w:ascii="Times New Roman" w:hAnsi="Times New Roman" w:cs="Times New Roman"/>
          <w:sz w:val="24"/>
          <w:szCs w:val="24"/>
        </w:rPr>
        <w:t>aļas liellopu audzēšanas nozarē</w:t>
      </w:r>
      <w:r w:rsidR="003D25C0" w:rsidRPr="0059618F">
        <w:rPr>
          <w:rFonts w:ascii="Times New Roman" w:hAnsi="Times New Roman" w:cs="Times New Roman"/>
          <w:sz w:val="24"/>
          <w:szCs w:val="24"/>
        </w:rPr>
        <w:t xml:space="preserve">, aitkopībā </w:t>
      </w:r>
      <w:r w:rsidRPr="0059618F">
        <w:rPr>
          <w:rFonts w:ascii="Times New Roman" w:hAnsi="Times New Roman" w:cs="Times New Roman"/>
          <w:sz w:val="24"/>
          <w:szCs w:val="24"/>
        </w:rPr>
        <w:t>vai ilggadīgo stādījumu ierīkošanā, k</w:t>
      </w:r>
      <w:r w:rsidR="00F57450" w:rsidRPr="0059618F">
        <w:rPr>
          <w:rFonts w:ascii="Times New Roman" w:hAnsi="Times New Roman" w:cs="Times New Roman"/>
          <w:sz w:val="24"/>
          <w:szCs w:val="24"/>
        </w:rPr>
        <w:t>o īsteno</w:t>
      </w:r>
      <w:r w:rsidRPr="0059618F">
        <w:rPr>
          <w:rFonts w:ascii="Times New Roman" w:hAnsi="Times New Roman" w:cs="Times New Roman"/>
          <w:sz w:val="24"/>
          <w:szCs w:val="24"/>
        </w:rPr>
        <w:t xml:space="preserve"> četr</w:t>
      </w:r>
      <w:r w:rsidR="00F57450" w:rsidRPr="0059618F">
        <w:rPr>
          <w:rFonts w:ascii="Times New Roman" w:hAnsi="Times New Roman" w:cs="Times New Roman"/>
          <w:sz w:val="24"/>
          <w:szCs w:val="24"/>
        </w:rPr>
        <w:t>us</w:t>
      </w:r>
      <w:r w:rsidRPr="0059618F">
        <w:rPr>
          <w:rFonts w:ascii="Times New Roman" w:hAnsi="Times New Roman" w:cs="Times New Roman"/>
          <w:sz w:val="24"/>
          <w:szCs w:val="24"/>
        </w:rPr>
        <w:t xml:space="preserve"> gad</w:t>
      </w:r>
      <w:r w:rsidR="00F57450" w:rsidRPr="0059618F">
        <w:rPr>
          <w:rFonts w:ascii="Times New Roman" w:hAnsi="Times New Roman" w:cs="Times New Roman"/>
          <w:sz w:val="24"/>
          <w:szCs w:val="24"/>
        </w:rPr>
        <w:t>us</w:t>
      </w:r>
      <w:r w:rsidRPr="0059618F">
        <w:rPr>
          <w:rFonts w:ascii="Times New Roman" w:hAnsi="Times New Roman" w:cs="Times New Roman"/>
          <w:sz w:val="24"/>
          <w:szCs w:val="24"/>
        </w:rPr>
        <w:t>)</w:t>
      </w:r>
      <w:r w:rsidR="001B6AC2" w:rsidRPr="0059618F">
        <w:rPr>
          <w:rFonts w:ascii="Times New Roman" w:hAnsi="Times New Roman" w:cs="Times New Roman"/>
          <w:sz w:val="24"/>
          <w:szCs w:val="24"/>
        </w:rPr>
        <w:t>.</w:t>
      </w:r>
      <w:r w:rsidRPr="0059618F">
        <w:rPr>
          <w:rFonts w:ascii="Times New Roman" w:hAnsi="Times New Roman" w:cs="Times New Roman"/>
          <w:iCs/>
          <w:sz w:val="24"/>
          <w:szCs w:val="24"/>
        </w:rPr>
        <w:t>”</w:t>
      </w:r>
    </w:p>
    <w:p w:rsidR="00C05613" w:rsidRPr="0059618F" w:rsidRDefault="00C05613" w:rsidP="00C05613">
      <w:pPr>
        <w:jc w:val="both"/>
        <w:rPr>
          <w:iCs/>
        </w:rPr>
      </w:pPr>
    </w:p>
    <w:p w:rsidR="00BC1EF6" w:rsidRPr="0059618F" w:rsidRDefault="006B3981"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12.3. apakšpunktu šādā redakcijā:</w:t>
      </w:r>
    </w:p>
    <w:p w:rsidR="006B3981" w:rsidRPr="0059618F" w:rsidRDefault="00C54480" w:rsidP="00C4712A">
      <w:pPr>
        <w:pStyle w:val="Sarakstarindkopa"/>
        <w:spacing w:after="0" w:line="240" w:lineRule="auto"/>
        <w:ind w:left="0" w:firstLine="709"/>
        <w:jc w:val="both"/>
        <w:rPr>
          <w:rFonts w:ascii="Times New Roman" w:eastAsia="Times New Roman" w:hAnsi="Times New Roman" w:cs="Times New Roman"/>
          <w:sz w:val="24"/>
          <w:szCs w:val="24"/>
          <w:lang w:eastAsia="lv-LV"/>
        </w:rPr>
      </w:pPr>
      <w:r w:rsidRPr="0059618F">
        <w:rPr>
          <w:rFonts w:ascii="Times New Roman" w:eastAsia="Times New Roman" w:hAnsi="Times New Roman" w:cs="Times New Roman"/>
          <w:sz w:val="24"/>
          <w:szCs w:val="24"/>
          <w:lang w:eastAsia="lv-LV"/>
        </w:rPr>
        <w:t>“12.3. </w:t>
      </w:r>
      <w:r w:rsidR="006B3981" w:rsidRPr="0059618F">
        <w:rPr>
          <w:rFonts w:ascii="Times New Roman" w:eastAsia="Times New Roman" w:hAnsi="Times New Roman" w:cs="Times New Roman"/>
          <w:sz w:val="24"/>
          <w:szCs w:val="24"/>
          <w:lang w:eastAsia="lv-LV"/>
        </w:rPr>
        <w:t>konkrētas ziņas par plānotajiem ieguldījumiem, kas ir tieši saistīti ar nepārstrādātu un pārstrādātu lauksaimniecības produktu ražošanu</w:t>
      </w:r>
      <w:r w:rsidR="00F57450" w:rsidRPr="0059618F">
        <w:rPr>
          <w:rFonts w:ascii="Times New Roman" w:eastAsia="Times New Roman" w:hAnsi="Times New Roman" w:cs="Times New Roman"/>
          <w:sz w:val="24"/>
          <w:szCs w:val="24"/>
          <w:lang w:eastAsia="lv-LV"/>
        </w:rPr>
        <w:t>;</w:t>
      </w:r>
      <w:r w:rsidR="006B3981" w:rsidRPr="0059618F">
        <w:rPr>
          <w:rFonts w:ascii="Times New Roman" w:eastAsia="Times New Roman" w:hAnsi="Times New Roman" w:cs="Times New Roman"/>
          <w:sz w:val="24"/>
          <w:szCs w:val="24"/>
          <w:lang w:eastAsia="lv-LV"/>
        </w:rPr>
        <w:t>”</w:t>
      </w:r>
      <w:r w:rsidR="005E1A16" w:rsidRPr="0059618F">
        <w:rPr>
          <w:rFonts w:ascii="Times New Roman" w:eastAsia="Times New Roman" w:hAnsi="Times New Roman" w:cs="Times New Roman"/>
          <w:sz w:val="24"/>
          <w:szCs w:val="24"/>
          <w:lang w:eastAsia="lv-LV"/>
        </w:rPr>
        <w:t>.</w:t>
      </w:r>
    </w:p>
    <w:p w:rsidR="00C05613" w:rsidRPr="0059618F" w:rsidRDefault="00C05613" w:rsidP="00C4712A">
      <w:pPr>
        <w:pStyle w:val="Sarakstarindkopa"/>
        <w:spacing w:after="0" w:line="240" w:lineRule="auto"/>
        <w:ind w:left="0" w:firstLine="709"/>
        <w:jc w:val="both"/>
        <w:rPr>
          <w:rFonts w:ascii="Times New Roman" w:hAnsi="Times New Roman" w:cs="Times New Roman"/>
          <w:iCs/>
          <w:sz w:val="24"/>
          <w:szCs w:val="24"/>
        </w:rPr>
      </w:pPr>
    </w:p>
    <w:p w:rsidR="001A026B" w:rsidRPr="0059618F" w:rsidRDefault="001A026B" w:rsidP="001A026B">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13. punktu šādā redakcijā:</w:t>
      </w:r>
    </w:p>
    <w:p w:rsidR="001A026B" w:rsidRPr="0059618F" w:rsidRDefault="001A026B" w:rsidP="001A026B">
      <w:pPr>
        <w:pStyle w:val="Sarakstarindkopa"/>
        <w:spacing w:after="0" w:line="240" w:lineRule="auto"/>
        <w:ind w:left="0" w:firstLine="720"/>
        <w:jc w:val="both"/>
        <w:rPr>
          <w:rFonts w:ascii="Times New Roman" w:hAnsi="Times New Roman" w:cs="Times New Roman"/>
          <w:iCs/>
          <w:sz w:val="24"/>
          <w:szCs w:val="24"/>
        </w:rPr>
      </w:pPr>
      <w:r w:rsidRPr="0059618F">
        <w:rPr>
          <w:rFonts w:ascii="Times New Roman" w:hAnsi="Times New Roman" w:cs="Times New Roman"/>
          <w:iCs/>
          <w:sz w:val="24"/>
          <w:szCs w:val="24"/>
        </w:rPr>
        <w:t>“</w:t>
      </w:r>
      <w:r w:rsidRPr="0059618F">
        <w:rPr>
          <w:rFonts w:ascii="Times New Roman" w:eastAsia="Times New Roman" w:hAnsi="Times New Roman" w:cs="Times New Roman"/>
          <w:sz w:val="24"/>
          <w:szCs w:val="24"/>
          <w:lang w:eastAsia="lv-LV"/>
        </w:rPr>
        <w:t xml:space="preserve">13. Lauku atbalsta dienests vērtē </w:t>
      </w:r>
      <w:proofErr w:type="spellStart"/>
      <w:r w:rsidRPr="0059618F">
        <w:rPr>
          <w:rFonts w:ascii="Times New Roman" w:eastAsia="Times New Roman" w:hAnsi="Times New Roman" w:cs="Times New Roman"/>
          <w:sz w:val="24"/>
          <w:szCs w:val="24"/>
          <w:lang w:eastAsia="lv-LV"/>
        </w:rPr>
        <w:t>darījumdarbības</w:t>
      </w:r>
      <w:proofErr w:type="spellEnd"/>
      <w:r w:rsidRPr="0059618F">
        <w:rPr>
          <w:rFonts w:ascii="Times New Roman" w:eastAsia="Times New Roman" w:hAnsi="Times New Roman" w:cs="Times New Roman"/>
          <w:sz w:val="24"/>
          <w:szCs w:val="24"/>
          <w:lang w:eastAsia="lv-LV"/>
        </w:rPr>
        <w:t xml:space="preserve"> plāna kvalitāti un plānoto ieguldījumu atbilstību sasniedzamajiem mērķiem, kā arī </w:t>
      </w:r>
      <w:proofErr w:type="spellStart"/>
      <w:r w:rsidRPr="0059618F">
        <w:rPr>
          <w:rFonts w:ascii="Times New Roman" w:eastAsia="Times New Roman" w:hAnsi="Times New Roman" w:cs="Times New Roman"/>
          <w:sz w:val="24"/>
          <w:szCs w:val="24"/>
          <w:lang w:eastAsia="lv-LV"/>
        </w:rPr>
        <w:t>darījumdarbības</w:t>
      </w:r>
      <w:proofErr w:type="spellEnd"/>
      <w:r w:rsidRPr="0059618F">
        <w:rPr>
          <w:rFonts w:ascii="Times New Roman" w:eastAsia="Times New Roman" w:hAnsi="Times New Roman" w:cs="Times New Roman"/>
          <w:sz w:val="24"/>
          <w:szCs w:val="24"/>
          <w:lang w:eastAsia="lv-LV"/>
        </w:rPr>
        <w:t xml:space="preserve"> plānā noteikto sasniedzamo mērķu samērīgumu </w:t>
      </w:r>
      <w:r w:rsidR="005E1A16" w:rsidRPr="0059618F">
        <w:rPr>
          <w:rFonts w:ascii="Times New Roman" w:eastAsia="Times New Roman" w:hAnsi="Times New Roman" w:cs="Times New Roman"/>
          <w:sz w:val="24"/>
          <w:szCs w:val="24"/>
          <w:lang w:eastAsia="lv-LV"/>
        </w:rPr>
        <w:t xml:space="preserve">ar </w:t>
      </w:r>
      <w:r w:rsidRPr="0059618F">
        <w:rPr>
          <w:rFonts w:ascii="Times New Roman" w:eastAsia="Times New Roman" w:hAnsi="Times New Roman" w:cs="Times New Roman"/>
          <w:sz w:val="24"/>
          <w:szCs w:val="24"/>
          <w:lang w:eastAsia="lv-LV"/>
        </w:rPr>
        <w:t>kopējo saņemtā atbalsta ap</w:t>
      </w:r>
      <w:r w:rsidR="005E1A16" w:rsidRPr="0059618F">
        <w:rPr>
          <w:rFonts w:ascii="Times New Roman" w:eastAsia="Times New Roman" w:hAnsi="Times New Roman" w:cs="Times New Roman"/>
          <w:sz w:val="24"/>
          <w:szCs w:val="24"/>
          <w:lang w:eastAsia="lv-LV"/>
        </w:rPr>
        <w:t>mēru</w:t>
      </w:r>
      <w:r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p>
    <w:p w:rsidR="00C05613" w:rsidRPr="0059618F" w:rsidRDefault="00C05613" w:rsidP="001A026B">
      <w:pPr>
        <w:pStyle w:val="Sarakstarindkopa"/>
        <w:spacing w:after="0" w:line="240" w:lineRule="auto"/>
        <w:ind w:left="0" w:firstLine="720"/>
        <w:jc w:val="both"/>
        <w:rPr>
          <w:rFonts w:ascii="Times New Roman" w:hAnsi="Times New Roman" w:cs="Times New Roman"/>
          <w:iCs/>
          <w:sz w:val="24"/>
          <w:szCs w:val="24"/>
        </w:rPr>
      </w:pPr>
    </w:p>
    <w:p w:rsidR="008C3F7A" w:rsidRPr="0059618F" w:rsidRDefault="008C3F7A"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14.2. apakšpunktu šādā redakcijā:</w:t>
      </w:r>
    </w:p>
    <w:p w:rsidR="008C3F7A" w:rsidRPr="0059618F" w:rsidRDefault="008C3F7A" w:rsidP="00C4712A">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w:t>
      </w:r>
      <w:r w:rsidR="00C54480" w:rsidRPr="0059618F">
        <w:rPr>
          <w:rFonts w:ascii="Times New Roman" w:eastAsia="Times New Roman" w:hAnsi="Times New Roman" w:cs="Times New Roman"/>
          <w:sz w:val="24"/>
          <w:szCs w:val="24"/>
          <w:lang w:eastAsia="lv-LV"/>
        </w:rPr>
        <w:t>14.2. </w:t>
      </w:r>
      <w:r w:rsidRPr="0059618F">
        <w:rPr>
          <w:rFonts w:ascii="Times New Roman" w:eastAsia="Times New Roman" w:hAnsi="Times New Roman" w:cs="Times New Roman"/>
          <w:sz w:val="24"/>
          <w:szCs w:val="24"/>
          <w:lang w:eastAsia="lv-LV"/>
        </w:rPr>
        <w:t>ne vairāk kā 20 procenti vispārējo izmaksu</w:t>
      </w:r>
      <w:r w:rsidR="00DE5FF7" w:rsidRPr="0059618F">
        <w:rPr>
          <w:rFonts w:ascii="Times New Roman" w:eastAsia="Times New Roman" w:hAnsi="Times New Roman" w:cs="Times New Roman"/>
          <w:sz w:val="24"/>
          <w:szCs w:val="24"/>
          <w:lang w:eastAsia="lv-LV"/>
        </w:rPr>
        <w:t>, tai sk</w:t>
      </w:r>
      <w:r w:rsidR="00F57450" w:rsidRPr="0059618F">
        <w:rPr>
          <w:rFonts w:ascii="Times New Roman" w:eastAsia="Times New Roman" w:hAnsi="Times New Roman" w:cs="Times New Roman"/>
          <w:sz w:val="24"/>
          <w:szCs w:val="24"/>
          <w:lang w:eastAsia="lv-LV"/>
        </w:rPr>
        <w:t>a</w:t>
      </w:r>
      <w:r w:rsidR="00DE5FF7" w:rsidRPr="0059618F">
        <w:rPr>
          <w:rFonts w:ascii="Times New Roman" w:eastAsia="Times New Roman" w:hAnsi="Times New Roman" w:cs="Times New Roman"/>
          <w:sz w:val="24"/>
          <w:szCs w:val="24"/>
          <w:lang w:eastAsia="lv-LV"/>
        </w:rPr>
        <w:t>itā</w:t>
      </w:r>
      <w:r w:rsidR="0023635D" w:rsidRPr="0059618F">
        <w:rPr>
          <w:rFonts w:ascii="Times New Roman" w:eastAsia="Times New Roman" w:hAnsi="Times New Roman" w:cs="Times New Roman"/>
          <w:sz w:val="24"/>
          <w:szCs w:val="24"/>
          <w:lang w:eastAsia="lv-LV"/>
        </w:rPr>
        <w:t xml:space="preserve"> </w:t>
      </w:r>
      <w:r w:rsidRPr="0059618F">
        <w:rPr>
          <w:rFonts w:ascii="Times New Roman" w:eastAsia="Times New Roman" w:hAnsi="Times New Roman" w:cs="Times New Roman"/>
          <w:sz w:val="24"/>
          <w:szCs w:val="24"/>
          <w:lang w:eastAsia="lv-LV"/>
        </w:rPr>
        <w:t>konsultāciju</w:t>
      </w:r>
      <w:r w:rsidR="00C94E5F" w:rsidRPr="0059618F">
        <w:rPr>
          <w:rFonts w:ascii="Times New Roman" w:eastAsia="Times New Roman" w:hAnsi="Times New Roman" w:cs="Times New Roman"/>
          <w:sz w:val="24"/>
          <w:szCs w:val="24"/>
          <w:lang w:eastAsia="lv-LV"/>
        </w:rPr>
        <w:t xml:space="preserve"> pakalpojumu, mācību </w:t>
      </w:r>
      <w:r w:rsidR="00DE5FF7" w:rsidRPr="0059618F">
        <w:rPr>
          <w:rFonts w:ascii="Times New Roman" w:eastAsia="Times New Roman" w:hAnsi="Times New Roman" w:cs="Times New Roman"/>
          <w:sz w:val="24"/>
          <w:szCs w:val="24"/>
          <w:lang w:eastAsia="lv-LV"/>
        </w:rPr>
        <w:t xml:space="preserve">un </w:t>
      </w:r>
      <w:r w:rsidRPr="0059618F">
        <w:rPr>
          <w:rFonts w:ascii="Times New Roman" w:eastAsia="Times New Roman" w:hAnsi="Times New Roman" w:cs="Times New Roman"/>
          <w:sz w:val="24"/>
          <w:szCs w:val="24"/>
          <w:lang w:eastAsia="lv-LV"/>
        </w:rPr>
        <w:t>apgrozāmo līdzekļu iegād</w:t>
      </w:r>
      <w:r w:rsidR="00DE5FF7" w:rsidRPr="0059618F">
        <w:rPr>
          <w:rFonts w:ascii="Times New Roman" w:eastAsia="Times New Roman" w:hAnsi="Times New Roman" w:cs="Times New Roman"/>
          <w:sz w:val="24"/>
          <w:szCs w:val="24"/>
          <w:lang w:eastAsia="lv-LV"/>
        </w:rPr>
        <w:t>es izmaksas</w:t>
      </w:r>
      <w:r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p>
    <w:p w:rsidR="00C05613" w:rsidRPr="0059618F" w:rsidRDefault="00C05613" w:rsidP="00C4712A">
      <w:pPr>
        <w:pStyle w:val="Sarakstarindkopa"/>
        <w:spacing w:after="0" w:line="240" w:lineRule="auto"/>
        <w:ind w:left="0" w:firstLine="709"/>
        <w:jc w:val="both"/>
        <w:rPr>
          <w:rFonts w:ascii="Times New Roman" w:hAnsi="Times New Roman" w:cs="Times New Roman"/>
          <w:iCs/>
          <w:sz w:val="24"/>
          <w:szCs w:val="24"/>
        </w:rPr>
      </w:pPr>
    </w:p>
    <w:p w:rsidR="008C3F7A" w:rsidRPr="0059618F" w:rsidRDefault="002D33B0"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w:t>
      </w:r>
      <w:r w:rsidR="0087170D" w:rsidRPr="0059618F">
        <w:rPr>
          <w:rFonts w:ascii="Times New Roman" w:hAnsi="Times New Roman" w:cs="Times New Roman"/>
          <w:iCs/>
          <w:sz w:val="24"/>
          <w:szCs w:val="24"/>
        </w:rPr>
        <w:t xml:space="preserve"> 16.</w:t>
      </w:r>
      <w:r w:rsidR="000F500F" w:rsidRPr="0059618F">
        <w:rPr>
          <w:rFonts w:ascii="Times New Roman" w:hAnsi="Times New Roman" w:cs="Times New Roman"/>
          <w:iCs/>
          <w:sz w:val="24"/>
          <w:szCs w:val="24"/>
        </w:rPr>
        <w:t> punktu šādā redakcijā:</w:t>
      </w:r>
    </w:p>
    <w:p w:rsidR="000F500F" w:rsidRPr="0059618F" w:rsidRDefault="000F500F" w:rsidP="00C4712A">
      <w:pPr>
        <w:ind w:firstLine="709"/>
        <w:jc w:val="both"/>
      </w:pPr>
      <w:r w:rsidRPr="0059618F">
        <w:rPr>
          <w:iCs/>
        </w:rPr>
        <w:t>“</w:t>
      </w:r>
      <w:r w:rsidR="00C54480" w:rsidRPr="0059618F">
        <w:t>16. </w:t>
      </w:r>
      <w:r w:rsidRPr="0059618F">
        <w:t xml:space="preserve">Atbalsta apmērs viena </w:t>
      </w:r>
      <w:proofErr w:type="spellStart"/>
      <w:r w:rsidRPr="0059618F">
        <w:t>darījumd</w:t>
      </w:r>
      <w:r w:rsidR="00C54480" w:rsidRPr="0059618F">
        <w:t>arbības</w:t>
      </w:r>
      <w:proofErr w:type="spellEnd"/>
      <w:r w:rsidR="00C54480" w:rsidRPr="0059618F">
        <w:t xml:space="preserve"> plāna īstenošanai ir 15 </w:t>
      </w:r>
      <w:r w:rsidRPr="0059618F">
        <w:t xml:space="preserve">000 </w:t>
      </w:r>
      <w:proofErr w:type="spellStart"/>
      <w:r w:rsidRPr="0059618F">
        <w:rPr>
          <w:i/>
          <w:iCs/>
        </w:rPr>
        <w:t>euro</w:t>
      </w:r>
      <w:proofErr w:type="spellEnd"/>
      <w:r w:rsidR="00FC7CB8" w:rsidRPr="0059618F">
        <w:t>, un to izmaksā</w:t>
      </w:r>
      <w:r w:rsidR="00F57450" w:rsidRPr="0059618F">
        <w:t xml:space="preserve"> šādā kārtībā</w:t>
      </w:r>
      <w:r w:rsidRPr="0059618F">
        <w:t>:</w:t>
      </w:r>
    </w:p>
    <w:p w:rsidR="000F500F" w:rsidRPr="0059618F" w:rsidRDefault="00526158" w:rsidP="00C4712A">
      <w:pPr>
        <w:ind w:firstLine="709"/>
        <w:jc w:val="both"/>
      </w:pPr>
      <w:hyperlink r:id="rId10" w:anchor="n16.1" w:tgtFrame="_blank" w:history="1">
        <w:r w:rsidR="000F500F" w:rsidRPr="0059618F">
          <w:t>16.1</w:t>
        </w:r>
      </w:hyperlink>
      <w:r w:rsidR="00C54480" w:rsidRPr="0059618F">
        <w:t>. </w:t>
      </w:r>
      <w:r w:rsidR="000F500F" w:rsidRPr="0059618F">
        <w:t>pēc tam, kad stājies spēkā lēmums par projekta iesnieguma apstiprināšanu, atbalsta pretendents saņem 80 procentu no kopējā atbalsta apmēra</w:t>
      </w:r>
      <w:r w:rsidR="004A129F" w:rsidRPr="0059618F">
        <w:t xml:space="preserve"> atbilstoši</w:t>
      </w:r>
      <w:r w:rsidR="000F500F" w:rsidRPr="0059618F">
        <w:t xml:space="preserve"> šo noteikumu 14.1.</w:t>
      </w:r>
      <w:r w:rsidR="00C54480" w:rsidRPr="0059618F">
        <w:t> </w:t>
      </w:r>
      <w:r w:rsidR="000F500F" w:rsidRPr="0059618F">
        <w:t>apakšpunkt</w:t>
      </w:r>
      <w:r w:rsidR="004A129F" w:rsidRPr="0059618F">
        <w:t>am</w:t>
      </w:r>
      <w:r w:rsidR="000F500F" w:rsidRPr="0059618F">
        <w:t xml:space="preserve">, </w:t>
      </w:r>
      <w:r w:rsidR="005E1A16" w:rsidRPr="0059618F">
        <w:t>un t</w:t>
      </w:r>
      <w:r w:rsidR="000F500F" w:rsidRPr="0059618F">
        <w:t>as tiek izmaksāts ne vairāk kā trijās daļās, pamatojoties uz priekšapmaksas rēķiniem vai citiem darījumus apliecinošiem dokumentiem;</w:t>
      </w:r>
    </w:p>
    <w:p w:rsidR="000F500F" w:rsidRPr="0059618F" w:rsidRDefault="00C54480" w:rsidP="00C4712A">
      <w:pPr>
        <w:ind w:firstLine="709"/>
        <w:jc w:val="both"/>
        <w:rPr>
          <w:iCs/>
        </w:rPr>
      </w:pPr>
      <w:r w:rsidRPr="0059618F">
        <w:t>16.2. </w:t>
      </w:r>
      <w:r w:rsidR="000F500F" w:rsidRPr="0059618F">
        <w:t xml:space="preserve">gala maksājumu 20 procentu apmērā no kopējā atbalsta apmēra atbalsta pretendents saņem pēc pilnīgas </w:t>
      </w:r>
      <w:proofErr w:type="spellStart"/>
      <w:r w:rsidR="000F500F" w:rsidRPr="0059618F">
        <w:t>darījumdarbības</w:t>
      </w:r>
      <w:proofErr w:type="spellEnd"/>
      <w:r w:rsidR="000F500F" w:rsidRPr="0059618F">
        <w:t xml:space="preserve"> plāna īstenošanas un </w:t>
      </w:r>
      <w:proofErr w:type="spellStart"/>
      <w:r w:rsidR="000F500F" w:rsidRPr="0059618F">
        <w:t>darījumdarbības</w:t>
      </w:r>
      <w:proofErr w:type="spellEnd"/>
      <w:r w:rsidR="000F500F" w:rsidRPr="0059618F">
        <w:t xml:space="preserve"> plānā sasniegto mērķu izvērtējuma.</w:t>
      </w:r>
      <w:r w:rsidR="000F500F" w:rsidRPr="0059618F">
        <w:rPr>
          <w:iCs/>
        </w:rPr>
        <w:t>”</w:t>
      </w:r>
    </w:p>
    <w:p w:rsidR="00C05613" w:rsidRPr="0059618F" w:rsidRDefault="00C05613" w:rsidP="00C4712A">
      <w:pPr>
        <w:ind w:firstLine="709"/>
        <w:jc w:val="both"/>
        <w:rPr>
          <w:iCs/>
        </w:rPr>
      </w:pPr>
    </w:p>
    <w:p w:rsidR="00C55F43" w:rsidRPr="0059618F" w:rsidRDefault="00BD24B2"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w:t>
      </w:r>
      <w:r w:rsidR="00C55F43" w:rsidRPr="0059618F">
        <w:rPr>
          <w:rFonts w:ascii="Times New Roman" w:hAnsi="Times New Roman" w:cs="Times New Roman"/>
          <w:iCs/>
          <w:sz w:val="24"/>
          <w:szCs w:val="24"/>
        </w:rPr>
        <w:t xml:space="preserve"> </w:t>
      </w:r>
      <w:r w:rsidRPr="0059618F">
        <w:rPr>
          <w:rFonts w:ascii="Times New Roman" w:hAnsi="Times New Roman" w:cs="Times New Roman"/>
          <w:iCs/>
          <w:sz w:val="24"/>
          <w:szCs w:val="24"/>
        </w:rPr>
        <w:t>19. punktu šādā redakcijā:</w:t>
      </w:r>
    </w:p>
    <w:p w:rsidR="00BD24B2" w:rsidRPr="0059618F" w:rsidRDefault="00BD24B2" w:rsidP="00C4712A">
      <w:pPr>
        <w:ind w:firstLine="709"/>
        <w:jc w:val="both"/>
        <w:rPr>
          <w:iCs/>
        </w:rPr>
      </w:pPr>
      <w:r w:rsidRPr="0059618F">
        <w:rPr>
          <w:iCs/>
        </w:rPr>
        <w:t>“19. </w:t>
      </w:r>
      <w:r w:rsidRPr="0059618F">
        <w:t>Konsultāciju pakalpojuma izmaksas, ietver</w:t>
      </w:r>
      <w:r w:rsidR="00207A4F" w:rsidRPr="0059618F">
        <w:t>ot</w:t>
      </w:r>
      <w:r w:rsidRPr="0059618F">
        <w:t xml:space="preserve"> projekta iesnieguma izstrādes vai saskaņošanas</w:t>
      </w:r>
      <w:r w:rsidR="00BD1FE0" w:rsidRPr="0059618F">
        <w:t xml:space="preserve"> izmaksas</w:t>
      </w:r>
      <w:r w:rsidRPr="0059618F">
        <w:t xml:space="preserve">, nepārsniedz septiņus procentus no kopējā atbalsta apmēra. Projekta iesnieguma izstrādes vai saskaņošanas izmaksas nepārsniedz trīs procentus no </w:t>
      </w:r>
      <w:r w:rsidRPr="0059618F">
        <w:rPr>
          <w:iCs/>
        </w:rPr>
        <w:t>kopējā atbalsta ap</w:t>
      </w:r>
      <w:r w:rsidR="005E1A16" w:rsidRPr="0059618F">
        <w:rPr>
          <w:iCs/>
        </w:rPr>
        <w:t>mēra</w:t>
      </w:r>
      <w:r w:rsidRPr="0059618F">
        <w:t>.</w:t>
      </w:r>
      <w:r w:rsidRPr="0059618F">
        <w:rPr>
          <w:iCs/>
        </w:rPr>
        <w:t>”</w:t>
      </w:r>
    </w:p>
    <w:p w:rsidR="00C05613" w:rsidRPr="0059618F" w:rsidRDefault="00C05613" w:rsidP="00C4712A">
      <w:pPr>
        <w:ind w:firstLine="709"/>
        <w:jc w:val="both"/>
        <w:rPr>
          <w:iCs/>
        </w:rPr>
      </w:pPr>
    </w:p>
    <w:p w:rsidR="008145B7" w:rsidRPr="0059618F" w:rsidRDefault="008145B7"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23. punktu šādā redakcijā:</w:t>
      </w:r>
    </w:p>
    <w:p w:rsidR="00225180" w:rsidRPr="0059618F" w:rsidRDefault="008145B7" w:rsidP="00C4712A">
      <w:pPr>
        <w:ind w:firstLine="709"/>
        <w:jc w:val="both"/>
      </w:pPr>
      <w:r w:rsidRPr="0059618F">
        <w:rPr>
          <w:iCs/>
        </w:rPr>
        <w:t>“</w:t>
      </w:r>
      <w:r w:rsidR="009D2902" w:rsidRPr="0059618F">
        <w:t>23. </w:t>
      </w:r>
      <w:r w:rsidR="00225180" w:rsidRPr="0059618F">
        <w:t xml:space="preserve">Atbalsta pretendents atbalstu </w:t>
      </w:r>
      <w:proofErr w:type="spellStart"/>
      <w:r w:rsidR="00225180" w:rsidRPr="0059618F">
        <w:t>apakšpasākumā</w:t>
      </w:r>
      <w:proofErr w:type="spellEnd"/>
      <w:r w:rsidR="00225180" w:rsidRPr="0059618F">
        <w:t xml:space="preserve"> nesaņem, ja tas:</w:t>
      </w:r>
    </w:p>
    <w:p w:rsidR="00225180" w:rsidRPr="0059618F" w:rsidRDefault="009D2902" w:rsidP="00C4712A">
      <w:pPr>
        <w:ind w:firstLine="709"/>
        <w:jc w:val="both"/>
      </w:pPr>
      <w:r w:rsidRPr="0059618F">
        <w:t>23.1. </w:t>
      </w:r>
      <w:r w:rsidR="004436F4" w:rsidRPr="0059618F">
        <w:t>saņēmis atbalstu Latvijas Lauku at</w:t>
      </w:r>
      <w:r w:rsidR="00FC7CB8" w:rsidRPr="0059618F">
        <w:t>tīstības programmas 2007.–2013. </w:t>
      </w:r>
      <w:r w:rsidR="004436F4" w:rsidRPr="0059618F">
        <w:t>gadam pasākumos “Atbalsts daļēji naturālo saimniecību pārstrukturēšanai”, “Atba</w:t>
      </w:r>
      <w:r w:rsidR="00C43435" w:rsidRPr="0059618F">
        <w:t>lsts jaunajiem lauksaimniekiem” vai</w:t>
      </w:r>
      <w:r w:rsidR="004436F4" w:rsidRPr="0059618F">
        <w:t xml:space="preserve"> “Lauku</w:t>
      </w:r>
      <w:r w:rsidR="00A678BA" w:rsidRPr="0059618F">
        <w:t xml:space="preserve"> saimniecību modernizācija”;</w:t>
      </w:r>
    </w:p>
    <w:p w:rsidR="008145B7" w:rsidRPr="0059618F" w:rsidRDefault="009D2902" w:rsidP="00C4712A">
      <w:pPr>
        <w:ind w:firstLine="709"/>
        <w:jc w:val="both"/>
        <w:rPr>
          <w:iCs/>
        </w:rPr>
      </w:pPr>
      <w:r w:rsidRPr="0059618F">
        <w:t>23.2. </w:t>
      </w:r>
      <w:r w:rsidR="00225180" w:rsidRPr="0059618F">
        <w:t>ir iesniedzis un Lauku atbalsta dienests ir apstiprinājis projekta iesniegumu Latvijas lauku attīstības program</w:t>
      </w:r>
      <w:r w:rsidR="00526158">
        <w:t>mas 2014.–</w:t>
      </w:r>
      <w:proofErr w:type="gramStart"/>
      <w:r w:rsidR="00526158">
        <w:t>2020.</w:t>
      </w:r>
      <w:r w:rsidR="001860F8" w:rsidRPr="0059618F">
        <w:t>gadam</w:t>
      </w:r>
      <w:proofErr w:type="gramEnd"/>
      <w:r w:rsidR="001860F8" w:rsidRPr="0059618F">
        <w:t xml:space="preserve"> pasākumā “</w:t>
      </w:r>
      <w:r w:rsidR="00225180" w:rsidRPr="0059618F">
        <w:t>I</w:t>
      </w:r>
      <w:r w:rsidR="001860F8" w:rsidRPr="0059618F">
        <w:t>eguldījumi materiālajos aktīvos”</w:t>
      </w:r>
      <w:r w:rsidR="00225180" w:rsidRPr="0059618F">
        <w:t>.</w:t>
      </w:r>
      <w:r w:rsidR="008145B7" w:rsidRPr="0059618F">
        <w:rPr>
          <w:iCs/>
        </w:rPr>
        <w:t>”</w:t>
      </w:r>
    </w:p>
    <w:p w:rsidR="00C05613" w:rsidRPr="0059618F" w:rsidRDefault="00C05613" w:rsidP="00C4712A">
      <w:pPr>
        <w:ind w:firstLine="709"/>
        <w:jc w:val="both"/>
      </w:pPr>
    </w:p>
    <w:p w:rsidR="003D0971" w:rsidRPr="0059618F" w:rsidRDefault="0027740F"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Papildināt </w:t>
      </w:r>
      <w:r w:rsidR="00FC7CB8" w:rsidRPr="0059618F">
        <w:rPr>
          <w:rFonts w:ascii="Times New Roman" w:hAnsi="Times New Roman" w:cs="Times New Roman"/>
          <w:iCs/>
          <w:sz w:val="24"/>
          <w:szCs w:val="24"/>
        </w:rPr>
        <w:t>25. </w:t>
      </w:r>
      <w:r w:rsidR="00207A4F" w:rsidRPr="0059618F">
        <w:rPr>
          <w:rFonts w:ascii="Times New Roman" w:hAnsi="Times New Roman" w:cs="Times New Roman"/>
          <w:iCs/>
          <w:sz w:val="24"/>
          <w:szCs w:val="24"/>
        </w:rPr>
        <w:t>punktu</w:t>
      </w:r>
      <w:r w:rsidRPr="0059618F">
        <w:rPr>
          <w:rFonts w:ascii="Times New Roman" w:hAnsi="Times New Roman" w:cs="Times New Roman"/>
          <w:iCs/>
          <w:sz w:val="24"/>
          <w:szCs w:val="24"/>
        </w:rPr>
        <w:t xml:space="preserve"> ar 25.2.5. apakšpunktu šādā redakcijā:</w:t>
      </w:r>
    </w:p>
    <w:p w:rsidR="008859DE" w:rsidRPr="0059618F" w:rsidRDefault="0027740F" w:rsidP="00C43435">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w:t>
      </w:r>
      <w:r w:rsidR="00207A4F" w:rsidRPr="0059618F">
        <w:rPr>
          <w:rFonts w:ascii="Times New Roman" w:hAnsi="Times New Roman" w:cs="Times New Roman"/>
          <w:iCs/>
          <w:sz w:val="24"/>
          <w:szCs w:val="24"/>
        </w:rPr>
        <w:t>25.2.5. </w:t>
      </w:r>
      <w:r w:rsidRPr="0059618F">
        <w:rPr>
          <w:rFonts w:ascii="Times New Roman" w:eastAsia="Times New Roman" w:hAnsi="Times New Roman" w:cs="Times New Roman"/>
          <w:sz w:val="24"/>
          <w:szCs w:val="24"/>
          <w:lang w:eastAsia="lv-LV"/>
        </w:rPr>
        <w:t>apliecin</w:t>
      </w:r>
      <w:r w:rsidR="004A129F" w:rsidRPr="0059618F">
        <w:rPr>
          <w:rFonts w:ascii="Times New Roman" w:eastAsia="Times New Roman" w:hAnsi="Times New Roman" w:cs="Times New Roman"/>
          <w:sz w:val="24"/>
          <w:szCs w:val="24"/>
          <w:lang w:eastAsia="lv-LV"/>
        </w:rPr>
        <w:t>ājumu par</w:t>
      </w:r>
      <w:r w:rsidRPr="0059618F">
        <w:rPr>
          <w:rFonts w:ascii="Times New Roman" w:eastAsia="Times New Roman" w:hAnsi="Times New Roman" w:cs="Times New Roman"/>
          <w:sz w:val="24"/>
          <w:szCs w:val="24"/>
          <w:lang w:eastAsia="lv-LV"/>
        </w:rPr>
        <w:t xml:space="preserve"> interešu konflikta neesamību a</w:t>
      </w:r>
      <w:r w:rsidR="005E1A16" w:rsidRPr="0059618F">
        <w:rPr>
          <w:rFonts w:ascii="Times New Roman" w:eastAsia="Times New Roman" w:hAnsi="Times New Roman" w:cs="Times New Roman"/>
          <w:sz w:val="24"/>
          <w:szCs w:val="24"/>
          <w:lang w:eastAsia="lv-LV"/>
        </w:rPr>
        <w:t>r</w:t>
      </w:r>
      <w:r w:rsidRPr="0059618F">
        <w:rPr>
          <w:rFonts w:ascii="Times New Roman" w:eastAsia="Times New Roman" w:hAnsi="Times New Roman" w:cs="Times New Roman"/>
          <w:sz w:val="24"/>
          <w:szCs w:val="24"/>
          <w:lang w:eastAsia="lv-LV"/>
        </w:rPr>
        <w:t xml:space="preserve"> tirgotāj</w:t>
      </w:r>
      <w:r w:rsidR="00207A4F" w:rsidRPr="0059618F">
        <w:rPr>
          <w:rFonts w:ascii="Times New Roman" w:eastAsia="Times New Roman" w:hAnsi="Times New Roman" w:cs="Times New Roman"/>
          <w:sz w:val="24"/>
          <w:szCs w:val="24"/>
          <w:lang w:eastAsia="lv-LV"/>
        </w:rPr>
        <w:t>u</w:t>
      </w:r>
      <w:r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p>
    <w:p w:rsidR="00C05613" w:rsidRPr="0059618F" w:rsidRDefault="00C05613" w:rsidP="00C43435">
      <w:pPr>
        <w:pStyle w:val="Sarakstarindkopa"/>
        <w:spacing w:after="0" w:line="240" w:lineRule="auto"/>
        <w:ind w:left="0" w:firstLine="709"/>
        <w:jc w:val="both"/>
        <w:rPr>
          <w:rFonts w:ascii="Times New Roman" w:hAnsi="Times New Roman" w:cs="Times New Roman"/>
          <w:iCs/>
          <w:sz w:val="24"/>
          <w:szCs w:val="24"/>
        </w:rPr>
      </w:pPr>
    </w:p>
    <w:p w:rsidR="004F4295" w:rsidRPr="0059618F" w:rsidRDefault="00A678BA" w:rsidP="00C4712A">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Izteikt </w:t>
      </w:r>
      <w:r w:rsidR="00207A4F" w:rsidRPr="0059618F">
        <w:rPr>
          <w:rFonts w:ascii="Times New Roman" w:hAnsi="Times New Roman" w:cs="Times New Roman"/>
          <w:iCs/>
          <w:sz w:val="24"/>
          <w:szCs w:val="24"/>
        </w:rPr>
        <w:t>30. </w:t>
      </w:r>
      <w:r w:rsidR="004F4295" w:rsidRPr="0059618F">
        <w:rPr>
          <w:rFonts w:ascii="Times New Roman" w:hAnsi="Times New Roman" w:cs="Times New Roman"/>
          <w:iCs/>
          <w:sz w:val="24"/>
          <w:szCs w:val="24"/>
        </w:rPr>
        <w:t>punktu šādā redakcijā:</w:t>
      </w:r>
    </w:p>
    <w:p w:rsidR="00916745" w:rsidRPr="0059618F" w:rsidRDefault="00FC7CB8" w:rsidP="00C4712A">
      <w:pPr>
        <w:ind w:firstLine="709"/>
        <w:jc w:val="both"/>
      </w:pPr>
      <w:r w:rsidRPr="0059618F">
        <w:t>“</w:t>
      </w:r>
      <w:r w:rsidR="009D2902" w:rsidRPr="0059618F">
        <w:t>30. </w:t>
      </w:r>
      <w:r w:rsidR="00916745" w:rsidRPr="0059618F">
        <w:t>Konsultāciju pakalpojuma sniedzējs:</w:t>
      </w:r>
    </w:p>
    <w:p w:rsidR="00916745" w:rsidRPr="0059618F" w:rsidRDefault="009D2902" w:rsidP="00C4712A">
      <w:pPr>
        <w:ind w:firstLine="709"/>
        <w:jc w:val="both"/>
      </w:pPr>
      <w:r w:rsidRPr="0059618F">
        <w:t>30.1. </w:t>
      </w:r>
      <w:r w:rsidR="00916745" w:rsidRPr="0059618F">
        <w:t xml:space="preserve">sadarbībā ar atbalsta pretendentu sagatavo projekta iesniegumu, kas ietver </w:t>
      </w:r>
      <w:proofErr w:type="spellStart"/>
      <w:r w:rsidR="00916745" w:rsidRPr="0059618F">
        <w:t>darījumdarbības</w:t>
      </w:r>
      <w:proofErr w:type="spellEnd"/>
      <w:r w:rsidR="00916745" w:rsidRPr="0059618F">
        <w:t xml:space="preserve"> plānu, vai konsultē par iesnieguma sagatavošanu;</w:t>
      </w:r>
    </w:p>
    <w:p w:rsidR="00916745" w:rsidRPr="0059618F" w:rsidRDefault="009D2902" w:rsidP="0065092D">
      <w:pPr>
        <w:ind w:firstLine="709"/>
        <w:jc w:val="both"/>
      </w:pPr>
      <w:r w:rsidRPr="0059618F">
        <w:lastRenderedPageBreak/>
        <w:t>30.2. </w:t>
      </w:r>
      <w:r w:rsidR="00916745" w:rsidRPr="0059618F">
        <w:t xml:space="preserve">konsultē atbalsta pretendentu par </w:t>
      </w:r>
      <w:proofErr w:type="spellStart"/>
      <w:r w:rsidR="00916745" w:rsidRPr="0059618F">
        <w:t>darījumdarības</w:t>
      </w:r>
      <w:proofErr w:type="spellEnd"/>
      <w:r w:rsidR="00916745" w:rsidRPr="0059618F">
        <w:t xml:space="preserve"> plāna uzsākšanai un īstenošanai nepieciešamo dokumentu sagatavošanu;</w:t>
      </w:r>
    </w:p>
    <w:p w:rsidR="00916745" w:rsidRPr="0059618F" w:rsidRDefault="009D2902" w:rsidP="00916745">
      <w:pPr>
        <w:ind w:left="709"/>
        <w:jc w:val="both"/>
      </w:pPr>
      <w:r w:rsidRPr="0059618F">
        <w:t>30.3. </w:t>
      </w:r>
      <w:r w:rsidR="00916745" w:rsidRPr="0059618F">
        <w:t xml:space="preserve">konsultē par </w:t>
      </w:r>
      <w:proofErr w:type="spellStart"/>
      <w:r w:rsidR="00916745" w:rsidRPr="0059618F">
        <w:t>darījumdarbības</w:t>
      </w:r>
      <w:proofErr w:type="spellEnd"/>
      <w:r w:rsidR="00916745" w:rsidRPr="0059618F">
        <w:t xml:space="preserve"> plānā iekļauto </w:t>
      </w:r>
      <w:r w:rsidR="00044319" w:rsidRPr="0059618F">
        <w:t>darbību</w:t>
      </w:r>
      <w:r w:rsidR="00916745" w:rsidRPr="0059618F">
        <w:t xml:space="preserve"> īstenošanu;</w:t>
      </w:r>
    </w:p>
    <w:p w:rsidR="00916745" w:rsidRPr="0059618F" w:rsidRDefault="009D2902" w:rsidP="001B6AC2">
      <w:pPr>
        <w:ind w:firstLine="709"/>
        <w:jc w:val="both"/>
      </w:pPr>
      <w:r w:rsidRPr="0059618F">
        <w:t>30.4. </w:t>
      </w:r>
      <w:r w:rsidR="00916745" w:rsidRPr="0059618F">
        <w:t xml:space="preserve">uzrauga </w:t>
      </w:r>
      <w:proofErr w:type="spellStart"/>
      <w:r w:rsidR="00916745" w:rsidRPr="0059618F">
        <w:t>darījumdarbības</w:t>
      </w:r>
      <w:proofErr w:type="spellEnd"/>
      <w:r w:rsidR="00916745" w:rsidRPr="0059618F">
        <w:t xml:space="preserve"> plāna ieviešanas gaitu līdz tā pilnīgai īstenošanai, tostarp reizi gadā </w:t>
      </w:r>
      <w:r w:rsidR="002424C8" w:rsidRPr="0059618F">
        <w:t>pārbauda</w:t>
      </w:r>
      <w:r w:rsidR="00916745" w:rsidRPr="0059618F">
        <w:t xml:space="preserve"> grāmatvedības datu </w:t>
      </w:r>
      <w:r w:rsidR="004F777D" w:rsidRPr="0059618F">
        <w:t>atbilstīb</w:t>
      </w:r>
      <w:r w:rsidR="002424C8" w:rsidRPr="0059618F">
        <w:t>u</w:t>
      </w:r>
      <w:r w:rsidR="00916745" w:rsidRPr="0059618F">
        <w:t xml:space="preserve"> </w:t>
      </w:r>
      <w:proofErr w:type="spellStart"/>
      <w:r w:rsidR="00916745" w:rsidRPr="0059618F">
        <w:t>darījumdarbības</w:t>
      </w:r>
      <w:proofErr w:type="spellEnd"/>
      <w:r w:rsidR="00916745" w:rsidRPr="0059618F">
        <w:t xml:space="preserve"> plān</w:t>
      </w:r>
      <w:r w:rsidR="004F777D" w:rsidRPr="0059618F">
        <w:t>am</w:t>
      </w:r>
      <w:r w:rsidR="002424C8" w:rsidRPr="0059618F">
        <w:t xml:space="preserve"> un</w:t>
      </w:r>
      <w:r w:rsidR="00A678BA" w:rsidRPr="0059618F">
        <w:t xml:space="preserve"> </w:t>
      </w:r>
      <w:r w:rsidR="002424C8" w:rsidRPr="0059618F">
        <w:t>apmeklē atbalsta pretendenta saimniecību</w:t>
      </w:r>
      <w:r w:rsidR="0015738F" w:rsidRPr="0059618F">
        <w:t>;</w:t>
      </w:r>
    </w:p>
    <w:p w:rsidR="00CE307B" w:rsidRPr="0059618F" w:rsidRDefault="009D2902" w:rsidP="00655CFC">
      <w:pPr>
        <w:ind w:firstLine="709"/>
        <w:jc w:val="both"/>
        <w:rPr>
          <w:iCs/>
        </w:rPr>
      </w:pPr>
      <w:r w:rsidRPr="0059618F">
        <w:t>30.5. veic šo noteikumu 14.1. </w:t>
      </w:r>
      <w:r w:rsidR="00916745" w:rsidRPr="0059618F">
        <w:t>apakšpunktā minēto ieguldījumu kontroli.</w:t>
      </w:r>
      <w:r w:rsidR="00916745" w:rsidRPr="0059618F">
        <w:rPr>
          <w:iCs/>
        </w:rPr>
        <w:t>”</w:t>
      </w:r>
    </w:p>
    <w:p w:rsidR="00C05613" w:rsidRPr="0059618F" w:rsidRDefault="00C05613" w:rsidP="00655CFC">
      <w:pPr>
        <w:ind w:firstLine="709"/>
        <w:jc w:val="both"/>
        <w:rPr>
          <w:iCs/>
        </w:rPr>
      </w:pPr>
    </w:p>
    <w:p w:rsidR="008D4C00" w:rsidRPr="0059618F" w:rsidRDefault="00305AA1" w:rsidP="001B6AC2">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Papildināt noteikumus ar 30</w:t>
      </w:r>
      <w:r w:rsidR="008D4C00" w:rsidRPr="0059618F">
        <w:rPr>
          <w:rFonts w:ascii="Times New Roman" w:hAnsi="Times New Roman" w:cs="Times New Roman"/>
          <w:iCs/>
          <w:sz w:val="24"/>
          <w:szCs w:val="24"/>
        </w:rPr>
        <w:t>.</w:t>
      </w:r>
      <w:r w:rsidR="008D4C00" w:rsidRPr="0059618F">
        <w:rPr>
          <w:rFonts w:ascii="Times New Roman" w:hAnsi="Times New Roman" w:cs="Times New Roman"/>
          <w:iCs/>
          <w:sz w:val="24"/>
          <w:szCs w:val="24"/>
          <w:vertAlign w:val="superscript"/>
        </w:rPr>
        <w:t>1</w:t>
      </w:r>
      <w:r w:rsidR="008D4C00" w:rsidRPr="0059618F">
        <w:rPr>
          <w:rFonts w:ascii="Times New Roman" w:hAnsi="Times New Roman" w:cs="Times New Roman"/>
          <w:iCs/>
          <w:sz w:val="24"/>
          <w:szCs w:val="24"/>
        </w:rPr>
        <w:t> punktu šādā redakcijā:</w:t>
      </w:r>
    </w:p>
    <w:p w:rsidR="008D4C00" w:rsidRPr="0059618F" w:rsidRDefault="008D4C00" w:rsidP="001B6AC2">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w:t>
      </w:r>
      <w:r w:rsidR="00CC3CEF" w:rsidRPr="0059618F">
        <w:rPr>
          <w:rFonts w:ascii="Times New Roman" w:eastAsia="Times New Roman" w:hAnsi="Times New Roman" w:cs="Times New Roman"/>
          <w:sz w:val="24"/>
          <w:szCs w:val="24"/>
          <w:lang w:eastAsia="lv-LV"/>
        </w:rPr>
        <w:t>30.</w:t>
      </w:r>
      <w:r w:rsidR="00CC3CEF" w:rsidRPr="0059618F">
        <w:rPr>
          <w:rFonts w:ascii="Times New Roman" w:eastAsia="Times New Roman" w:hAnsi="Times New Roman" w:cs="Times New Roman"/>
          <w:sz w:val="24"/>
          <w:szCs w:val="24"/>
          <w:vertAlign w:val="superscript"/>
          <w:lang w:eastAsia="lv-LV"/>
        </w:rPr>
        <w:t>1</w:t>
      </w:r>
      <w:r w:rsidR="009D2902" w:rsidRPr="0059618F">
        <w:rPr>
          <w:rFonts w:ascii="Times New Roman" w:eastAsia="Times New Roman" w:hAnsi="Times New Roman" w:cs="Times New Roman"/>
          <w:sz w:val="24"/>
          <w:szCs w:val="24"/>
          <w:lang w:eastAsia="lv-LV"/>
        </w:rPr>
        <w:t> </w:t>
      </w:r>
      <w:r w:rsidR="00CC3CEF" w:rsidRPr="0059618F">
        <w:rPr>
          <w:rFonts w:ascii="Times New Roman" w:eastAsia="Times New Roman" w:hAnsi="Times New Roman" w:cs="Times New Roman"/>
          <w:sz w:val="24"/>
          <w:szCs w:val="24"/>
          <w:lang w:eastAsia="lv-LV"/>
        </w:rPr>
        <w:t>Konsultāciju pakalpojumu sniedzējs Lauku atbalsta dienestā iesniedz dokumentus, kas apliecina šo noteikumu 30.</w:t>
      </w:r>
      <w:r w:rsidR="002F7803" w:rsidRPr="0059618F">
        <w:rPr>
          <w:rFonts w:ascii="Times New Roman" w:eastAsia="Times New Roman" w:hAnsi="Times New Roman" w:cs="Times New Roman"/>
          <w:sz w:val="24"/>
          <w:szCs w:val="24"/>
          <w:lang w:eastAsia="lv-LV"/>
        </w:rPr>
        <w:t>4. </w:t>
      </w:r>
      <w:r w:rsidR="006D7BC9" w:rsidRPr="0059618F">
        <w:rPr>
          <w:rFonts w:ascii="Times New Roman" w:eastAsia="Times New Roman" w:hAnsi="Times New Roman" w:cs="Times New Roman"/>
          <w:sz w:val="24"/>
          <w:szCs w:val="24"/>
          <w:lang w:eastAsia="lv-LV"/>
        </w:rPr>
        <w:t>un 30.5</w:t>
      </w:r>
      <w:r w:rsidR="009D2902" w:rsidRPr="0059618F">
        <w:rPr>
          <w:rFonts w:ascii="Times New Roman" w:eastAsia="Times New Roman" w:hAnsi="Times New Roman" w:cs="Times New Roman"/>
          <w:sz w:val="24"/>
          <w:szCs w:val="24"/>
          <w:lang w:eastAsia="lv-LV"/>
        </w:rPr>
        <w:t> </w:t>
      </w:r>
      <w:r w:rsidR="00F97990" w:rsidRPr="0059618F">
        <w:rPr>
          <w:rFonts w:ascii="Times New Roman" w:eastAsia="Times New Roman" w:hAnsi="Times New Roman" w:cs="Times New Roman"/>
          <w:sz w:val="24"/>
          <w:szCs w:val="24"/>
          <w:lang w:eastAsia="lv-LV"/>
        </w:rPr>
        <w:t>apakš</w:t>
      </w:r>
      <w:r w:rsidR="00CC3CEF" w:rsidRPr="0059618F">
        <w:rPr>
          <w:rFonts w:ascii="Times New Roman" w:eastAsia="Times New Roman" w:hAnsi="Times New Roman" w:cs="Times New Roman"/>
          <w:sz w:val="24"/>
          <w:szCs w:val="24"/>
          <w:lang w:eastAsia="lv-LV"/>
        </w:rPr>
        <w:t>punkt</w:t>
      </w:r>
      <w:r w:rsidR="00F261EB" w:rsidRPr="0059618F">
        <w:rPr>
          <w:rFonts w:ascii="Times New Roman" w:eastAsia="Times New Roman" w:hAnsi="Times New Roman" w:cs="Times New Roman"/>
          <w:sz w:val="24"/>
          <w:szCs w:val="24"/>
          <w:lang w:eastAsia="lv-LV"/>
        </w:rPr>
        <w:t>ā minēto</w:t>
      </w:r>
      <w:r w:rsidR="004A129F" w:rsidRPr="0059618F">
        <w:rPr>
          <w:rFonts w:ascii="Times New Roman" w:eastAsia="Times New Roman" w:hAnsi="Times New Roman" w:cs="Times New Roman"/>
          <w:sz w:val="24"/>
          <w:szCs w:val="24"/>
          <w:lang w:eastAsia="lv-LV"/>
        </w:rPr>
        <w:t xml:space="preserve"> prasību</w:t>
      </w:r>
      <w:r w:rsidR="00CC3CEF" w:rsidRPr="0059618F">
        <w:rPr>
          <w:rFonts w:ascii="Times New Roman" w:eastAsia="Times New Roman" w:hAnsi="Times New Roman" w:cs="Times New Roman"/>
          <w:sz w:val="24"/>
          <w:szCs w:val="24"/>
          <w:lang w:eastAsia="lv-LV"/>
        </w:rPr>
        <w:t xml:space="preserve"> izpildi</w:t>
      </w:r>
      <w:r w:rsidR="00ED79C4" w:rsidRPr="0059618F">
        <w:rPr>
          <w:rFonts w:ascii="Times New Roman" w:eastAsia="Times New Roman" w:hAnsi="Times New Roman" w:cs="Times New Roman"/>
          <w:sz w:val="24"/>
          <w:szCs w:val="24"/>
          <w:lang w:eastAsia="lv-LV"/>
        </w:rPr>
        <w:t xml:space="preserve"> (6. pielikums)</w:t>
      </w:r>
      <w:r w:rsidR="00CC3CEF"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p>
    <w:p w:rsidR="00C05613" w:rsidRPr="0059618F" w:rsidRDefault="00C05613" w:rsidP="001B6AC2">
      <w:pPr>
        <w:pStyle w:val="Sarakstarindkopa"/>
        <w:spacing w:after="0" w:line="240" w:lineRule="auto"/>
        <w:ind w:left="0" w:firstLine="709"/>
        <w:jc w:val="both"/>
        <w:rPr>
          <w:rFonts w:ascii="Times New Roman" w:hAnsi="Times New Roman" w:cs="Times New Roman"/>
          <w:iCs/>
          <w:sz w:val="24"/>
          <w:szCs w:val="24"/>
        </w:rPr>
      </w:pPr>
    </w:p>
    <w:p w:rsidR="00FE4399" w:rsidRPr="0059618F" w:rsidRDefault="00DC3037" w:rsidP="001B6AC2">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w:t>
      </w:r>
      <w:r w:rsidR="00FE4399" w:rsidRPr="0059618F">
        <w:rPr>
          <w:rFonts w:ascii="Times New Roman" w:hAnsi="Times New Roman" w:cs="Times New Roman"/>
          <w:iCs/>
          <w:sz w:val="24"/>
          <w:szCs w:val="24"/>
        </w:rPr>
        <w:t xml:space="preserve"> 31.</w:t>
      </w:r>
      <w:r w:rsidR="004A129F" w:rsidRPr="0059618F">
        <w:rPr>
          <w:rFonts w:ascii="Times New Roman" w:hAnsi="Times New Roman" w:cs="Times New Roman"/>
          <w:iCs/>
          <w:sz w:val="24"/>
          <w:szCs w:val="24"/>
        </w:rPr>
        <w:t>,</w:t>
      </w:r>
      <w:r w:rsidR="00CE307B" w:rsidRPr="0059618F">
        <w:rPr>
          <w:rFonts w:ascii="Times New Roman" w:hAnsi="Times New Roman" w:cs="Times New Roman"/>
          <w:iCs/>
          <w:sz w:val="24"/>
          <w:szCs w:val="24"/>
        </w:rPr>
        <w:t xml:space="preserve"> 32.</w:t>
      </w:r>
      <w:r w:rsidR="004A129F" w:rsidRPr="0059618F">
        <w:rPr>
          <w:rFonts w:ascii="Times New Roman" w:hAnsi="Times New Roman" w:cs="Times New Roman"/>
          <w:iCs/>
          <w:sz w:val="24"/>
          <w:szCs w:val="24"/>
        </w:rPr>
        <w:t xml:space="preserve"> un 33.</w:t>
      </w:r>
      <w:r w:rsidR="00CE307B" w:rsidRPr="0059618F">
        <w:rPr>
          <w:rFonts w:ascii="Times New Roman" w:hAnsi="Times New Roman" w:cs="Times New Roman"/>
          <w:iCs/>
          <w:sz w:val="24"/>
          <w:szCs w:val="24"/>
        </w:rPr>
        <w:t> </w:t>
      </w:r>
      <w:r w:rsidR="00FE4399" w:rsidRPr="0059618F">
        <w:rPr>
          <w:rFonts w:ascii="Times New Roman" w:hAnsi="Times New Roman" w:cs="Times New Roman"/>
          <w:iCs/>
          <w:sz w:val="24"/>
          <w:szCs w:val="24"/>
        </w:rPr>
        <w:t xml:space="preserve">punktu </w:t>
      </w:r>
      <w:r w:rsidRPr="0059618F">
        <w:rPr>
          <w:rFonts w:ascii="Times New Roman" w:hAnsi="Times New Roman" w:cs="Times New Roman"/>
          <w:iCs/>
          <w:sz w:val="24"/>
          <w:szCs w:val="24"/>
        </w:rPr>
        <w:t>šādā redakcijā:</w:t>
      </w:r>
    </w:p>
    <w:p w:rsidR="00DC3037" w:rsidRPr="0059618F" w:rsidRDefault="00DC3037" w:rsidP="001B6AC2">
      <w:pPr>
        <w:pStyle w:val="Sarakstarindkopa"/>
        <w:spacing w:after="0" w:line="240" w:lineRule="auto"/>
        <w:ind w:left="0" w:firstLine="709"/>
        <w:jc w:val="both"/>
        <w:rPr>
          <w:rFonts w:ascii="Times New Roman" w:eastAsia="Times New Roman" w:hAnsi="Times New Roman" w:cs="Times New Roman"/>
          <w:sz w:val="24"/>
          <w:szCs w:val="24"/>
          <w:lang w:eastAsia="lv-LV"/>
        </w:rPr>
      </w:pPr>
      <w:r w:rsidRPr="0059618F">
        <w:rPr>
          <w:rFonts w:ascii="Times New Roman" w:hAnsi="Times New Roman" w:cs="Times New Roman"/>
          <w:iCs/>
          <w:sz w:val="24"/>
          <w:szCs w:val="24"/>
        </w:rPr>
        <w:t>“</w:t>
      </w:r>
      <w:r w:rsidR="009D2902" w:rsidRPr="0059618F">
        <w:rPr>
          <w:rFonts w:ascii="Times New Roman" w:hAnsi="Times New Roman" w:cs="Times New Roman"/>
          <w:iCs/>
          <w:sz w:val="24"/>
          <w:szCs w:val="24"/>
        </w:rPr>
        <w:t>31. </w:t>
      </w:r>
      <w:r w:rsidRPr="0059618F">
        <w:rPr>
          <w:rFonts w:ascii="Times New Roman" w:eastAsia="Times New Roman" w:hAnsi="Times New Roman" w:cs="Times New Roman"/>
          <w:sz w:val="24"/>
          <w:szCs w:val="24"/>
          <w:lang w:eastAsia="lv-LV"/>
        </w:rPr>
        <w:t>Konsultāciju pakalpojuma sniedzējs nodrošina atbalsta pretendenta datu konfidencialitāti.</w:t>
      </w:r>
    </w:p>
    <w:p w:rsidR="004A129F" w:rsidRPr="0059618F" w:rsidRDefault="004A129F" w:rsidP="001B6AC2">
      <w:pPr>
        <w:pStyle w:val="Sarakstarindkopa"/>
        <w:spacing w:after="0" w:line="240" w:lineRule="auto"/>
        <w:ind w:left="0" w:firstLine="709"/>
        <w:jc w:val="both"/>
        <w:rPr>
          <w:rFonts w:ascii="Times New Roman" w:hAnsi="Times New Roman" w:cs="Times New Roman"/>
          <w:iCs/>
          <w:sz w:val="24"/>
          <w:szCs w:val="24"/>
        </w:rPr>
      </w:pPr>
    </w:p>
    <w:p w:rsidR="00DC3037" w:rsidRPr="0059618F" w:rsidRDefault="009D2902" w:rsidP="001B6AC2">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32. </w:t>
      </w:r>
      <w:r w:rsidR="00DC3037" w:rsidRPr="0059618F">
        <w:rPr>
          <w:rFonts w:ascii="Times New Roman" w:eastAsia="Times New Roman" w:hAnsi="Times New Roman" w:cs="Times New Roman"/>
          <w:sz w:val="24"/>
          <w:szCs w:val="24"/>
          <w:lang w:eastAsia="lv-LV"/>
        </w:rPr>
        <w:t xml:space="preserve">Ja konsultāciju pakalpojuma sniedzējs nenodrošina šo noteikumu </w:t>
      </w:r>
      <w:hyperlink r:id="rId11" w:anchor="p29" w:tgtFrame="_blank" w:history="1">
        <w:r w:rsidRPr="0059618F">
          <w:rPr>
            <w:rFonts w:ascii="Times New Roman" w:eastAsia="Times New Roman" w:hAnsi="Times New Roman" w:cs="Times New Roman"/>
            <w:sz w:val="24"/>
            <w:szCs w:val="24"/>
            <w:lang w:eastAsia="lv-LV"/>
          </w:rPr>
          <w:t>29. un 30. </w:t>
        </w:r>
        <w:r w:rsidR="00DC3037" w:rsidRPr="0059618F">
          <w:rPr>
            <w:rFonts w:ascii="Times New Roman" w:eastAsia="Times New Roman" w:hAnsi="Times New Roman" w:cs="Times New Roman"/>
            <w:sz w:val="24"/>
            <w:szCs w:val="24"/>
            <w:lang w:eastAsia="lv-LV"/>
          </w:rPr>
          <w:t>punktā</w:t>
        </w:r>
      </w:hyperlink>
      <w:r w:rsidR="00DC3037" w:rsidRPr="0059618F">
        <w:rPr>
          <w:rFonts w:ascii="Times New Roman" w:eastAsia="Times New Roman" w:hAnsi="Times New Roman" w:cs="Times New Roman"/>
          <w:sz w:val="24"/>
          <w:szCs w:val="24"/>
          <w:lang w:eastAsia="lv-LV"/>
        </w:rPr>
        <w:t xml:space="preserve"> minēto prasību izpildi, Lauku atbalsta dienests ir tiesīgs </w:t>
      </w:r>
      <w:r w:rsidR="00CE307B" w:rsidRPr="0059618F">
        <w:rPr>
          <w:rFonts w:ascii="Times New Roman" w:eastAsia="Times New Roman" w:hAnsi="Times New Roman" w:cs="Times New Roman"/>
          <w:sz w:val="24"/>
          <w:szCs w:val="24"/>
          <w:lang w:eastAsia="lv-LV"/>
        </w:rPr>
        <w:t>izslēgt</w:t>
      </w:r>
      <w:r w:rsidR="00DC3037" w:rsidRPr="0059618F">
        <w:rPr>
          <w:rFonts w:ascii="Times New Roman" w:eastAsia="Times New Roman" w:hAnsi="Times New Roman" w:cs="Times New Roman"/>
          <w:sz w:val="24"/>
          <w:szCs w:val="24"/>
          <w:lang w:eastAsia="lv-LV"/>
        </w:rPr>
        <w:t xml:space="preserve"> konsultāciju pakalpojuma sniedzēju no apstiprināto konsultāciju pakalpojuma sniedzēju saraksta.</w:t>
      </w:r>
    </w:p>
    <w:p w:rsidR="00C05613" w:rsidRPr="0059618F" w:rsidRDefault="00C05613" w:rsidP="001B6AC2">
      <w:pPr>
        <w:pStyle w:val="Sarakstarindkopa"/>
        <w:spacing w:after="0" w:line="240" w:lineRule="auto"/>
        <w:ind w:left="0" w:firstLine="709"/>
        <w:jc w:val="both"/>
        <w:rPr>
          <w:rFonts w:ascii="Times New Roman" w:hAnsi="Times New Roman" w:cs="Times New Roman"/>
          <w:iCs/>
          <w:sz w:val="24"/>
          <w:szCs w:val="24"/>
        </w:rPr>
      </w:pPr>
    </w:p>
    <w:p w:rsidR="00BC3E29" w:rsidRPr="0059618F" w:rsidRDefault="00BC3E29" w:rsidP="00BC3E29">
      <w:pPr>
        <w:ind w:firstLine="709"/>
        <w:jc w:val="both"/>
        <w:rPr>
          <w:iCs/>
        </w:rPr>
      </w:pPr>
      <w:r w:rsidRPr="0059618F">
        <w:rPr>
          <w:iCs/>
        </w:rPr>
        <w:t xml:space="preserve">33. Pirms </w:t>
      </w:r>
      <w:proofErr w:type="spellStart"/>
      <w:r w:rsidRPr="0059618F">
        <w:rPr>
          <w:iCs/>
        </w:rPr>
        <w:t>darījumdarbības</w:t>
      </w:r>
      <w:proofErr w:type="spellEnd"/>
      <w:r w:rsidRPr="0059618F">
        <w:rPr>
          <w:iCs/>
        </w:rPr>
        <w:t xml:space="preserve"> plāna sagatavošanas atbalsta pretendents slēdz līgumu ar konsultāciju pakalpojumu sniedzēju par projekta iesnieguma un citu </w:t>
      </w:r>
      <w:proofErr w:type="spellStart"/>
      <w:r w:rsidRPr="0059618F">
        <w:rPr>
          <w:iCs/>
        </w:rPr>
        <w:t>darījumdarbības</w:t>
      </w:r>
      <w:proofErr w:type="spellEnd"/>
      <w:r w:rsidRPr="0059618F">
        <w:rPr>
          <w:iCs/>
        </w:rPr>
        <w:t xml:space="preserve"> plāna uzsākšanai un īstenošanai nepieciešamo dokumentu sagatavošanu un </w:t>
      </w:r>
      <w:proofErr w:type="spellStart"/>
      <w:r w:rsidRPr="0059618F">
        <w:rPr>
          <w:iCs/>
        </w:rPr>
        <w:t>darījumdarbības</w:t>
      </w:r>
      <w:proofErr w:type="spellEnd"/>
      <w:r w:rsidRPr="0059618F">
        <w:rPr>
          <w:iCs/>
        </w:rPr>
        <w:t xml:space="preserve"> plāna uzraudzību</w:t>
      </w:r>
      <w:r w:rsidR="00A678BA" w:rsidRPr="0059618F">
        <w:rPr>
          <w:iCs/>
        </w:rPr>
        <w:t>.”</w:t>
      </w:r>
    </w:p>
    <w:p w:rsidR="00C05613" w:rsidRPr="0059618F" w:rsidRDefault="00C05613" w:rsidP="00BC3E29">
      <w:pPr>
        <w:ind w:firstLine="709"/>
        <w:jc w:val="both"/>
        <w:rPr>
          <w:iCs/>
        </w:rPr>
      </w:pPr>
    </w:p>
    <w:p w:rsidR="00C9694F" w:rsidRPr="0059618F" w:rsidRDefault="00C9694F" w:rsidP="001B6AC2">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Papildināt </w:t>
      </w:r>
      <w:r w:rsidR="00CE307B" w:rsidRPr="0059618F">
        <w:rPr>
          <w:rFonts w:ascii="Times New Roman" w:hAnsi="Times New Roman" w:cs="Times New Roman"/>
          <w:iCs/>
          <w:sz w:val="24"/>
          <w:szCs w:val="24"/>
        </w:rPr>
        <w:t>III nodaļu</w:t>
      </w:r>
      <w:r w:rsidRPr="0059618F">
        <w:rPr>
          <w:rFonts w:ascii="Times New Roman" w:hAnsi="Times New Roman" w:cs="Times New Roman"/>
          <w:iCs/>
          <w:sz w:val="24"/>
          <w:szCs w:val="24"/>
        </w:rPr>
        <w:t xml:space="preserve"> ar 33.</w:t>
      </w:r>
      <w:r w:rsidRPr="0059618F">
        <w:rPr>
          <w:rFonts w:ascii="Times New Roman" w:hAnsi="Times New Roman" w:cs="Times New Roman"/>
          <w:iCs/>
          <w:sz w:val="24"/>
          <w:szCs w:val="24"/>
          <w:vertAlign w:val="superscript"/>
        </w:rPr>
        <w:t>1</w:t>
      </w:r>
      <w:r w:rsidRPr="0059618F">
        <w:rPr>
          <w:rFonts w:ascii="Times New Roman" w:hAnsi="Times New Roman" w:cs="Times New Roman"/>
          <w:iCs/>
          <w:sz w:val="24"/>
          <w:szCs w:val="24"/>
        </w:rPr>
        <w:t> punktu šādā redakcijā:</w:t>
      </w:r>
    </w:p>
    <w:p w:rsidR="00C9694F" w:rsidRPr="0059618F" w:rsidRDefault="00C9694F" w:rsidP="001B6AC2">
      <w:pPr>
        <w:ind w:firstLine="709"/>
        <w:jc w:val="both"/>
        <w:rPr>
          <w:iCs/>
        </w:rPr>
      </w:pPr>
      <w:r w:rsidRPr="0059618F">
        <w:rPr>
          <w:iCs/>
        </w:rPr>
        <w:t>“</w:t>
      </w:r>
      <w:r w:rsidRPr="0059618F">
        <w:t>33.</w:t>
      </w:r>
      <w:r w:rsidRPr="0059618F">
        <w:rPr>
          <w:vertAlign w:val="superscript"/>
        </w:rPr>
        <w:t>1</w:t>
      </w:r>
      <w:r w:rsidR="009D2902" w:rsidRPr="0059618F">
        <w:t> </w:t>
      </w:r>
      <w:r w:rsidR="004F777D" w:rsidRPr="0059618F">
        <w:t xml:space="preserve"> Ja konsultāciju pakalpojuma sniedzējs vai viņa darbinieks</w:t>
      </w:r>
      <w:r w:rsidR="00F261EB" w:rsidRPr="0059618F">
        <w:t xml:space="preserve"> ir arī atbalsta saņēmējs</w:t>
      </w:r>
      <w:r w:rsidR="004F777D" w:rsidRPr="0059618F">
        <w:t xml:space="preserve">, konsultāciju pakalpojuma sniedzējam nav tiesību izstrādāt, saskaņot un uzraudzīt </w:t>
      </w:r>
      <w:r w:rsidR="00267AB2" w:rsidRPr="0059618F">
        <w:t xml:space="preserve">attiecīgo </w:t>
      </w:r>
      <w:proofErr w:type="spellStart"/>
      <w:r w:rsidR="004F777D" w:rsidRPr="0059618F">
        <w:t>darījumdarbības</w:t>
      </w:r>
      <w:proofErr w:type="spellEnd"/>
      <w:r w:rsidR="004F777D" w:rsidRPr="0059618F">
        <w:t xml:space="preserve"> plānu.</w:t>
      </w:r>
      <w:r w:rsidRPr="0059618F">
        <w:rPr>
          <w:iCs/>
        </w:rPr>
        <w:t>”</w:t>
      </w:r>
    </w:p>
    <w:p w:rsidR="00C05613" w:rsidRPr="0059618F" w:rsidRDefault="00C05613" w:rsidP="001B6AC2">
      <w:pPr>
        <w:ind w:firstLine="709"/>
        <w:jc w:val="both"/>
        <w:rPr>
          <w:iCs/>
        </w:rPr>
      </w:pPr>
    </w:p>
    <w:p w:rsidR="002655F4" w:rsidRPr="0059618F" w:rsidRDefault="002655F4" w:rsidP="001B6AC2">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34. punktu šādā redakcijā:</w:t>
      </w:r>
    </w:p>
    <w:p w:rsidR="002655F4" w:rsidRPr="0059618F" w:rsidRDefault="002655F4" w:rsidP="001B6AC2">
      <w:pPr>
        <w:pStyle w:val="Sarakstarindkopa"/>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“34. Lai pieteiktos atbalstam, </w:t>
      </w:r>
      <w:r w:rsidR="00267AB2" w:rsidRPr="0059618F">
        <w:rPr>
          <w:rFonts w:ascii="Times New Roman" w:hAnsi="Times New Roman" w:cs="Times New Roman"/>
          <w:iCs/>
          <w:sz w:val="24"/>
          <w:szCs w:val="24"/>
        </w:rPr>
        <w:t xml:space="preserve">atbalsta </w:t>
      </w:r>
      <w:r w:rsidRPr="0059618F">
        <w:rPr>
          <w:rFonts w:ascii="Times New Roman" w:hAnsi="Times New Roman" w:cs="Times New Roman"/>
          <w:iCs/>
          <w:sz w:val="24"/>
          <w:szCs w:val="24"/>
        </w:rPr>
        <w:t>pretendents saskaņā ar normatīvajiem aktiem par valsts un Eiropas Savienības atbalsta piešķiršanu, administrēšanu un uzraudzību lauku un zivsaimniecības attīstībai 2014.–</w:t>
      </w:r>
      <w:proofErr w:type="gramStart"/>
      <w:r w:rsidRPr="0059618F">
        <w:rPr>
          <w:rFonts w:ascii="Times New Roman" w:hAnsi="Times New Roman" w:cs="Times New Roman"/>
          <w:iCs/>
          <w:sz w:val="24"/>
          <w:szCs w:val="24"/>
        </w:rPr>
        <w:t>2020.gada</w:t>
      </w:r>
      <w:proofErr w:type="gramEnd"/>
      <w:r w:rsidRPr="0059618F">
        <w:rPr>
          <w:rFonts w:ascii="Times New Roman" w:hAnsi="Times New Roman" w:cs="Times New Roman"/>
          <w:iCs/>
          <w:sz w:val="24"/>
          <w:szCs w:val="24"/>
        </w:rPr>
        <w:t xml:space="preserve"> plānošanas periodā Lauku atbalsta dienestā iesniedz šādus dokumentus:</w:t>
      </w:r>
    </w:p>
    <w:p w:rsidR="002655F4" w:rsidRPr="0059618F" w:rsidRDefault="002655F4" w:rsidP="001B6AC2">
      <w:pPr>
        <w:pStyle w:val="Sarakstarindkopa"/>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34.1. projekta iesniegumu, kas ietver </w:t>
      </w:r>
      <w:proofErr w:type="spellStart"/>
      <w:r w:rsidRPr="0059618F">
        <w:rPr>
          <w:rFonts w:ascii="Times New Roman" w:hAnsi="Times New Roman" w:cs="Times New Roman"/>
          <w:iCs/>
          <w:sz w:val="24"/>
          <w:szCs w:val="24"/>
        </w:rPr>
        <w:t>darījumdarbības</w:t>
      </w:r>
      <w:proofErr w:type="spellEnd"/>
      <w:r w:rsidRPr="0059618F">
        <w:rPr>
          <w:rFonts w:ascii="Times New Roman" w:hAnsi="Times New Roman" w:cs="Times New Roman"/>
          <w:iCs/>
          <w:sz w:val="24"/>
          <w:szCs w:val="24"/>
        </w:rPr>
        <w:t xml:space="preserve"> plānu (1.</w:t>
      </w:r>
      <w:r w:rsidR="00267AB2" w:rsidRPr="0059618F">
        <w:rPr>
          <w:rFonts w:ascii="Times New Roman" w:hAnsi="Times New Roman" w:cs="Times New Roman"/>
          <w:iCs/>
          <w:sz w:val="24"/>
          <w:szCs w:val="24"/>
        </w:rPr>
        <w:t> </w:t>
      </w:r>
      <w:r w:rsidRPr="0059618F">
        <w:rPr>
          <w:rFonts w:ascii="Times New Roman" w:hAnsi="Times New Roman" w:cs="Times New Roman"/>
          <w:iCs/>
          <w:sz w:val="24"/>
          <w:szCs w:val="24"/>
        </w:rPr>
        <w:t>pielikums), divos eksemplāros papīra formā un tā kopiju elektroniskā veidā – ierakstītu ārējā datu nesējā (ja to neiesniedz elektroniska dokumenta veidā saskaņā ar Elektronisko dokumentu likumu). Lauku atbalsta dienests vienu projekta iesnieguma papīra eksemplāru kopā ar apliecinājumu par projekta reģistrēšanu atdod pretendentam;</w:t>
      </w:r>
    </w:p>
    <w:p w:rsidR="002655F4" w:rsidRPr="0059618F" w:rsidRDefault="002655F4" w:rsidP="001B6AC2">
      <w:pPr>
        <w:pStyle w:val="Sarakstarindkopa"/>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34.2. atbalsta pretendenta deklarāciju saskaņā ar normatīvajiem aktiem par valsts un Eiropas Savienības atbalsta piešķiršanu, administrēšanu un uzraudzību lauku un zivsaimniecības attīstībai 2014.–</w:t>
      </w:r>
      <w:proofErr w:type="gramStart"/>
      <w:r w:rsidRPr="0059618F">
        <w:rPr>
          <w:rFonts w:ascii="Times New Roman" w:hAnsi="Times New Roman" w:cs="Times New Roman"/>
          <w:iCs/>
          <w:sz w:val="24"/>
          <w:szCs w:val="24"/>
        </w:rPr>
        <w:t>2020.gada</w:t>
      </w:r>
      <w:proofErr w:type="gramEnd"/>
      <w:r w:rsidRPr="0059618F">
        <w:rPr>
          <w:rFonts w:ascii="Times New Roman" w:hAnsi="Times New Roman" w:cs="Times New Roman"/>
          <w:iCs/>
          <w:sz w:val="24"/>
          <w:szCs w:val="24"/>
        </w:rPr>
        <w:t xml:space="preserve"> plānošanas periodā;</w:t>
      </w:r>
    </w:p>
    <w:p w:rsidR="002655F4" w:rsidRPr="0059618F" w:rsidRDefault="002655F4" w:rsidP="001B6AC2">
      <w:pPr>
        <w:pStyle w:val="Sarakstarindkopa"/>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34.3. ja zeme tiek nomāta, – atbalsta pretendenta apliecinātu nomas līguma kopiju, kurā norādītais nomas termiņš nav īsāks par pieciem gadiem no projekta iesnieguma iesniegšanas dienas;</w:t>
      </w:r>
    </w:p>
    <w:p w:rsidR="002655F4" w:rsidRPr="0059618F" w:rsidRDefault="002655F4" w:rsidP="001B6AC2">
      <w:pPr>
        <w:pStyle w:val="Sarakstarindkopa"/>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34.4. </w:t>
      </w:r>
      <w:r w:rsidR="00F05921" w:rsidRPr="0059618F">
        <w:rPr>
          <w:rFonts w:ascii="Times New Roman" w:hAnsi="Times New Roman" w:cs="Times New Roman"/>
          <w:iCs/>
          <w:sz w:val="24"/>
          <w:szCs w:val="24"/>
        </w:rPr>
        <w:t xml:space="preserve">ja </w:t>
      </w:r>
      <w:proofErr w:type="spellStart"/>
      <w:r w:rsidR="00F05921" w:rsidRPr="0059618F">
        <w:rPr>
          <w:rFonts w:ascii="Times New Roman" w:hAnsi="Times New Roman" w:cs="Times New Roman"/>
          <w:iCs/>
          <w:sz w:val="24"/>
          <w:szCs w:val="24"/>
        </w:rPr>
        <w:t>darījumdarbības</w:t>
      </w:r>
      <w:proofErr w:type="spellEnd"/>
      <w:r w:rsidR="00F05921" w:rsidRPr="0059618F">
        <w:rPr>
          <w:rFonts w:ascii="Times New Roman" w:hAnsi="Times New Roman" w:cs="Times New Roman"/>
          <w:iCs/>
          <w:sz w:val="24"/>
          <w:szCs w:val="24"/>
        </w:rPr>
        <w:t xml:space="preserve"> </w:t>
      </w:r>
      <w:proofErr w:type="gramStart"/>
      <w:r w:rsidR="00F05921" w:rsidRPr="0059618F">
        <w:rPr>
          <w:rFonts w:ascii="Times New Roman" w:hAnsi="Times New Roman" w:cs="Times New Roman"/>
          <w:iCs/>
          <w:sz w:val="24"/>
          <w:szCs w:val="24"/>
        </w:rPr>
        <w:t>plānā paredzēta būvniecība</w:t>
      </w:r>
      <w:proofErr w:type="gramEnd"/>
      <w:r w:rsidR="00F05921" w:rsidRPr="0059618F">
        <w:rPr>
          <w:rFonts w:ascii="Times New Roman" w:hAnsi="Times New Roman" w:cs="Times New Roman"/>
          <w:iCs/>
          <w:sz w:val="24"/>
          <w:szCs w:val="24"/>
        </w:rPr>
        <w:t xml:space="preserve"> vai būvmateriālu iegāde</w:t>
      </w:r>
      <w:r w:rsidR="00044319" w:rsidRPr="0059618F">
        <w:rPr>
          <w:rFonts w:ascii="Times New Roman" w:hAnsi="Times New Roman" w:cs="Times New Roman"/>
          <w:iCs/>
          <w:sz w:val="24"/>
          <w:szCs w:val="24"/>
        </w:rPr>
        <w:t>, </w:t>
      </w:r>
      <w:r w:rsidR="00F05921" w:rsidRPr="0059618F">
        <w:rPr>
          <w:rFonts w:ascii="Times New Roman" w:hAnsi="Times New Roman" w:cs="Times New Roman"/>
          <w:iCs/>
          <w:sz w:val="24"/>
          <w:szCs w:val="24"/>
        </w:rPr>
        <w:t>–</w:t>
      </w:r>
      <w:r w:rsidR="00267AB2" w:rsidRPr="0059618F">
        <w:rPr>
          <w:rFonts w:ascii="Times New Roman" w:hAnsi="Times New Roman" w:cs="Times New Roman"/>
          <w:iCs/>
          <w:sz w:val="24"/>
          <w:szCs w:val="24"/>
        </w:rPr>
        <w:t xml:space="preserve"> </w:t>
      </w:r>
      <w:r w:rsidRPr="0059618F">
        <w:rPr>
          <w:rFonts w:ascii="Times New Roman" w:hAnsi="Times New Roman" w:cs="Times New Roman"/>
          <w:iCs/>
          <w:sz w:val="24"/>
          <w:szCs w:val="24"/>
        </w:rPr>
        <w:t xml:space="preserve">ar būvvaldi saskaņotus dokumentus atbilstoši būvniecības procesu regulējošajiem normatīvajiem aktiem kopā ar projekta iesniegumu vai sešu mēnešu laikā </w:t>
      </w:r>
      <w:r w:rsidR="00044319" w:rsidRPr="0059618F">
        <w:rPr>
          <w:rFonts w:ascii="Times New Roman" w:hAnsi="Times New Roman" w:cs="Times New Roman"/>
          <w:iCs/>
          <w:sz w:val="24"/>
          <w:szCs w:val="24"/>
        </w:rPr>
        <w:t xml:space="preserve">pēc tam, kad stājies spēkā lēmums </w:t>
      </w:r>
      <w:r w:rsidR="00044319" w:rsidRPr="0059618F">
        <w:rPr>
          <w:rFonts w:ascii="Times New Roman" w:hAnsi="Times New Roman" w:cs="Times New Roman"/>
          <w:iCs/>
          <w:sz w:val="24"/>
          <w:szCs w:val="24"/>
        </w:rPr>
        <w:lastRenderedPageBreak/>
        <w:t xml:space="preserve">par projekta iesnieguma apstiprināšanu, </w:t>
      </w:r>
      <w:r w:rsidR="00921E15" w:rsidRPr="0059618F">
        <w:rPr>
          <w:rFonts w:ascii="Times New Roman" w:hAnsi="Times New Roman" w:cs="Times New Roman"/>
          <w:iCs/>
          <w:sz w:val="24"/>
          <w:szCs w:val="24"/>
        </w:rPr>
        <w:t>kopā ar noteikumu 38</w:t>
      </w:r>
      <w:r w:rsidR="008C4352" w:rsidRPr="0059618F">
        <w:rPr>
          <w:rFonts w:ascii="Times New Roman" w:hAnsi="Times New Roman" w:cs="Times New Roman"/>
          <w:iCs/>
          <w:sz w:val="24"/>
          <w:szCs w:val="24"/>
        </w:rPr>
        <w:t>. punktā minēto atbalsta pieprasījumu</w:t>
      </w:r>
      <w:r w:rsidR="00F05921" w:rsidRPr="0059618F">
        <w:rPr>
          <w:rFonts w:ascii="Times New Roman" w:hAnsi="Times New Roman" w:cs="Times New Roman"/>
          <w:iCs/>
          <w:sz w:val="24"/>
          <w:szCs w:val="24"/>
        </w:rPr>
        <w:t>;</w:t>
      </w:r>
      <w:r w:rsidRPr="0059618F">
        <w:rPr>
          <w:rFonts w:ascii="Times New Roman" w:hAnsi="Times New Roman" w:cs="Times New Roman"/>
          <w:iCs/>
          <w:sz w:val="24"/>
          <w:szCs w:val="24"/>
        </w:rPr>
        <w:t xml:space="preserve"> </w:t>
      </w:r>
    </w:p>
    <w:p w:rsidR="002655F4" w:rsidRPr="0059618F" w:rsidRDefault="002655F4" w:rsidP="001B6AC2">
      <w:pPr>
        <w:pStyle w:val="Sarakstarindkopa"/>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34.5. šo noteikumu 33.</w:t>
      </w:r>
      <w:r w:rsidR="00267AB2" w:rsidRPr="0059618F">
        <w:rPr>
          <w:rFonts w:ascii="Times New Roman" w:hAnsi="Times New Roman" w:cs="Times New Roman"/>
          <w:iCs/>
          <w:sz w:val="24"/>
          <w:szCs w:val="24"/>
        </w:rPr>
        <w:t> </w:t>
      </w:r>
      <w:r w:rsidRPr="0059618F">
        <w:rPr>
          <w:rFonts w:ascii="Times New Roman" w:hAnsi="Times New Roman" w:cs="Times New Roman"/>
          <w:iCs/>
          <w:sz w:val="24"/>
          <w:szCs w:val="24"/>
        </w:rPr>
        <w:t>punktā minētā līguma kopiju, ko apliecinājis atbalsta pretendents;</w:t>
      </w:r>
    </w:p>
    <w:p w:rsidR="002655F4" w:rsidRPr="0059618F" w:rsidRDefault="002655F4" w:rsidP="001B6AC2">
      <w:pPr>
        <w:pStyle w:val="Sarakstarindkopa"/>
        <w:spacing w:after="0" w:line="240" w:lineRule="auto"/>
        <w:ind w:left="0" w:firstLine="709"/>
        <w:jc w:val="both"/>
        <w:rPr>
          <w:rFonts w:ascii="Times New Roman" w:eastAsia="Times New Roman" w:hAnsi="Times New Roman" w:cs="Times New Roman"/>
          <w:sz w:val="24"/>
          <w:szCs w:val="24"/>
          <w:lang w:eastAsia="lv-LV"/>
        </w:rPr>
      </w:pPr>
      <w:r w:rsidRPr="0059618F">
        <w:rPr>
          <w:rFonts w:ascii="Times New Roman" w:hAnsi="Times New Roman" w:cs="Times New Roman"/>
          <w:iCs/>
          <w:sz w:val="24"/>
          <w:szCs w:val="24"/>
        </w:rPr>
        <w:t xml:space="preserve">34.6. </w:t>
      </w:r>
      <w:r w:rsidR="00F05921" w:rsidRPr="0059618F">
        <w:rPr>
          <w:rFonts w:ascii="Times New Roman" w:eastAsia="Times New Roman" w:hAnsi="Times New Roman" w:cs="Times New Roman"/>
          <w:sz w:val="24"/>
          <w:szCs w:val="24"/>
          <w:lang w:eastAsia="lv-LV"/>
        </w:rPr>
        <w:t>šo noteikumu 9.3. apakšpunktā minēto izglītību apliecinošu dokumentu kopiju, ja izglītība iegūta pirms projekta iesnieguma iesniegšanas. Ja pabeigti vairāki īslaicīgi lauksaimniecības kursi, tajos norādīto stundu skaitu summē. Ja izglītību apliecinošajā dokumentā nav norādīts stundu skaits, pievieno attiecīgo mācību programmu vai arhīva izrakstu, vai mācību iestādes izziņu par apgūto mācību programmu</w:t>
      </w:r>
      <w:r w:rsidR="00A72070" w:rsidRPr="0059618F">
        <w:rPr>
          <w:rFonts w:ascii="Times New Roman" w:eastAsia="Times New Roman" w:hAnsi="Times New Roman" w:cs="Times New Roman"/>
          <w:sz w:val="24"/>
          <w:szCs w:val="24"/>
          <w:lang w:eastAsia="lv-LV"/>
        </w:rPr>
        <w:t xml:space="preserve"> ar apgūto lauksaimniecības mācību stundu apjomu</w:t>
      </w:r>
      <w:r w:rsidR="00F05921" w:rsidRPr="0059618F">
        <w:rPr>
          <w:rFonts w:ascii="Times New Roman" w:eastAsia="Times New Roman" w:hAnsi="Times New Roman" w:cs="Times New Roman"/>
          <w:sz w:val="24"/>
          <w:szCs w:val="24"/>
          <w:lang w:eastAsia="lv-LV"/>
        </w:rPr>
        <w:t>;</w:t>
      </w:r>
    </w:p>
    <w:p w:rsidR="00F05921" w:rsidRPr="0059618F" w:rsidRDefault="00F05921" w:rsidP="001B6AC2">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eastAsia="Times New Roman" w:hAnsi="Times New Roman" w:cs="Times New Roman"/>
          <w:sz w:val="24"/>
          <w:szCs w:val="24"/>
          <w:lang w:eastAsia="lv-LV"/>
        </w:rPr>
        <w:t>34.7.</w:t>
      </w:r>
      <w:r w:rsidRPr="0059618F">
        <w:rPr>
          <w:rFonts w:ascii="Times New Roman" w:eastAsia="Times New Roman" w:hAnsi="Times New Roman" w:cs="Times New Roman"/>
          <w:sz w:val="24"/>
          <w:szCs w:val="24"/>
          <w:vertAlign w:val="superscript"/>
          <w:lang w:eastAsia="lv-LV"/>
        </w:rPr>
        <w:t> </w:t>
      </w:r>
      <w:r w:rsidRPr="0059618F">
        <w:rPr>
          <w:rFonts w:ascii="Times New Roman" w:eastAsia="Times New Roman" w:hAnsi="Times New Roman" w:cs="Times New Roman"/>
          <w:sz w:val="24"/>
          <w:szCs w:val="24"/>
          <w:lang w:eastAsia="lv-LV"/>
        </w:rPr>
        <w:t>šo noteikumu 9.3. apakšpunktā minēto darba pieredzi un specialitāti apliecinoš</w:t>
      </w:r>
      <w:r w:rsidR="00044319" w:rsidRPr="0059618F">
        <w:rPr>
          <w:rFonts w:ascii="Times New Roman" w:eastAsia="Times New Roman" w:hAnsi="Times New Roman" w:cs="Times New Roman"/>
          <w:sz w:val="24"/>
          <w:szCs w:val="24"/>
          <w:lang w:eastAsia="lv-LV"/>
        </w:rPr>
        <w:t>u</w:t>
      </w:r>
      <w:r w:rsidR="00267AB2" w:rsidRPr="0059618F">
        <w:rPr>
          <w:rFonts w:ascii="Times New Roman" w:eastAsia="Times New Roman" w:hAnsi="Times New Roman" w:cs="Times New Roman"/>
          <w:sz w:val="24"/>
          <w:szCs w:val="24"/>
          <w:lang w:eastAsia="lv-LV"/>
        </w:rPr>
        <w:t>s</w:t>
      </w:r>
      <w:r w:rsidRPr="0059618F">
        <w:rPr>
          <w:rFonts w:ascii="Times New Roman" w:eastAsia="Times New Roman" w:hAnsi="Times New Roman" w:cs="Times New Roman"/>
          <w:sz w:val="24"/>
          <w:szCs w:val="24"/>
          <w:lang w:eastAsia="lv-LV"/>
        </w:rPr>
        <w:t xml:space="preserve"> dokument</w:t>
      </w:r>
      <w:r w:rsidR="00267AB2" w:rsidRPr="0059618F">
        <w:rPr>
          <w:rFonts w:ascii="Times New Roman" w:eastAsia="Times New Roman" w:hAnsi="Times New Roman" w:cs="Times New Roman"/>
          <w:sz w:val="24"/>
          <w:szCs w:val="24"/>
          <w:lang w:eastAsia="lv-LV"/>
        </w:rPr>
        <w:t>us</w:t>
      </w:r>
      <w:r w:rsidRPr="0059618F">
        <w:rPr>
          <w:rFonts w:ascii="Times New Roman" w:eastAsia="Times New Roman" w:hAnsi="Times New Roman" w:cs="Times New Roman"/>
          <w:sz w:val="24"/>
          <w:szCs w:val="24"/>
          <w:lang w:eastAsia="lv-LV"/>
        </w:rPr>
        <w:t>;</w:t>
      </w:r>
    </w:p>
    <w:p w:rsidR="002655F4" w:rsidRPr="0059618F" w:rsidRDefault="00F05921" w:rsidP="001B6AC2">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34.8</w:t>
      </w:r>
      <w:r w:rsidR="002655F4" w:rsidRPr="0059618F">
        <w:rPr>
          <w:rFonts w:ascii="Times New Roman" w:hAnsi="Times New Roman" w:cs="Times New Roman"/>
          <w:iCs/>
          <w:sz w:val="24"/>
          <w:szCs w:val="24"/>
        </w:rPr>
        <w:t>. lauksaimniecības pakalpojumu kooperatīvās sabiedrības biedra statusu apliecinošu dokumentu, ja atbalsta pretende</w:t>
      </w:r>
      <w:r w:rsidRPr="0059618F">
        <w:rPr>
          <w:rFonts w:ascii="Times New Roman" w:hAnsi="Times New Roman" w:cs="Times New Roman"/>
          <w:iCs/>
          <w:sz w:val="24"/>
          <w:szCs w:val="24"/>
        </w:rPr>
        <w:t>nts ir šādas sabiedrības biedrs;</w:t>
      </w:r>
    </w:p>
    <w:p w:rsidR="007A3EFC" w:rsidRPr="0059618F" w:rsidRDefault="009D2902" w:rsidP="00655CFC">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eastAsia="Times New Roman" w:hAnsi="Times New Roman" w:cs="Times New Roman"/>
          <w:sz w:val="24"/>
          <w:szCs w:val="24"/>
          <w:lang w:eastAsia="lv-LV"/>
        </w:rPr>
        <w:t>34.</w:t>
      </w:r>
      <w:r w:rsidR="00F05921" w:rsidRPr="0059618F">
        <w:rPr>
          <w:rFonts w:ascii="Times New Roman" w:eastAsia="Times New Roman" w:hAnsi="Times New Roman" w:cs="Times New Roman"/>
          <w:sz w:val="24"/>
          <w:szCs w:val="24"/>
          <w:lang w:eastAsia="lv-LV"/>
        </w:rPr>
        <w:t>9</w:t>
      </w:r>
      <w:r w:rsidRPr="0059618F">
        <w:rPr>
          <w:rFonts w:ascii="Times New Roman" w:eastAsia="Times New Roman" w:hAnsi="Times New Roman" w:cs="Times New Roman"/>
          <w:sz w:val="24"/>
          <w:szCs w:val="24"/>
          <w:lang w:eastAsia="lv-LV"/>
        </w:rPr>
        <w:t>. </w:t>
      </w:r>
      <w:r w:rsidR="007A3EFC" w:rsidRPr="0059618F">
        <w:rPr>
          <w:rFonts w:ascii="Times New Roman" w:eastAsia="Times New Roman" w:hAnsi="Times New Roman" w:cs="Times New Roman"/>
          <w:sz w:val="24"/>
          <w:szCs w:val="24"/>
          <w:lang w:eastAsia="lv-LV"/>
        </w:rPr>
        <w:t xml:space="preserve">deklarāciju par komercsabiedrības atbilstību mikrouzņēmuma vai mazā uzņēmuma statusam atbilstoši </w:t>
      </w:r>
      <w:r w:rsidR="00403E53" w:rsidRPr="0059618F">
        <w:rPr>
          <w:rFonts w:ascii="Times New Roman" w:hAnsi="Times New Roman" w:cs="Times New Roman"/>
          <w:sz w:val="24"/>
          <w:szCs w:val="24"/>
        </w:rPr>
        <w:t>Komisija</w:t>
      </w:r>
      <w:r w:rsidR="00526158">
        <w:rPr>
          <w:rFonts w:ascii="Times New Roman" w:hAnsi="Times New Roman" w:cs="Times New Roman"/>
          <w:sz w:val="24"/>
          <w:szCs w:val="24"/>
        </w:rPr>
        <w:t xml:space="preserve">s </w:t>
      </w:r>
      <w:proofErr w:type="gramStart"/>
      <w:r w:rsidR="00526158">
        <w:rPr>
          <w:rFonts w:ascii="Times New Roman" w:hAnsi="Times New Roman" w:cs="Times New Roman"/>
          <w:sz w:val="24"/>
          <w:szCs w:val="24"/>
        </w:rPr>
        <w:t>2014.gada</w:t>
      </w:r>
      <w:proofErr w:type="gramEnd"/>
      <w:r w:rsidR="00526158">
        <w:rPr>
          <w:rFonts w:ascii="Times New Roman" w:hAnsi="Times New Roman" w:cs="Times New Roman"/>
          <w:sz w:val="24"/>
          <w:szCs w:val="24"/>
        </w:rPr>
        <w:t xml:space="preserve"> 25.</w:t>
      </w:r>
      <w:r w:rsidR="00403E53" w:rsidRPr="0059618F">
        <w:rPr>
          <w:rFonts w:ascii="Times New Roman" w:hAnsi="Times New Roman" w:cs="Times New Roman"/>
          <w:sz w:val="24"/>
          <w:szCs w:val="24"/>
        </w:rPr>
        <w:t>jūnija Regulas (ES) Nr.</w:t>
      </w:r>
      <w:r w:rsidR="00267AB2" w:rsidRPr="0059618F">
        <w:rPr>
          <w:rFonts w:ascii="Times New Roman" w:hAnsi="Times New Roman" w:cs="Times New Roman"/>
          <w:sz w:val="24"/>
          <w:szCs w:val="24"/>
        </w:rPr>
        <w:t> </w:t>
      </w:r>
      <w:r w:rsidR="00403E53" w:rsidRPr="0059618F">
        <w:rPr>
          <w:rFonts w:ascii="Times New Roman" w:hAnsi="Times New Roman" w:cs="Times New Roman"/>
          <w:sz w:val="24"/>
          <w:szCs w:val="24"/>
        </w:rPr>
        <w:t>702/2014</w:t>
      </w:r>
      <w:r w:rsidR="008971B2" w:rsidRPr="0059618F">
        <w:rPr>
          <w:rFonts w:ascii="Times New Roman" w:hAnsi="Times New Roman" w:cs="Times New Roman"/>
          <w:sz w:val="24"/>
          <w:szCs w:val="24"/>
        </w:rPr>
        <w:t>,</w:t>
      </w:r>
      <w:r w:rsidR="00403E53" w:rsidRPr="0059618F">
        <w:rPr>
          <w:rFonts w:ascii="Times New Roman" w:hAnsi="Times New Roman" w:cs="Times New Roman"/>
          <w:sz w:val="24"/>
          <w:szCs w:val="24"/>
        </w:rPr>
        <w:t xml:space="preserve"> ar kuru konkrētas atbalsta kategorijas lauksaimniecības un mežsaimniecības nozarē un lauku apvidos atzīst par saderīgām ar iekšējo tirgu, piemērojot Līguma par Eiropas Savienības darbību 107. un 108. pantu (turpmāk – Regula Nr. 702/2014) I pielikumam.</w:t>
      </w:r>
      <w:r w:rsidR="007A3EFC" w:rsidRPr="0059618F">
        <w:rPr>
          <w:rFonts w:ascii="Times New Roman" w:hAnsi="Times New Roman" w:cs="Times New Roman"/>
          <w:iCs/>
          <w:sz w:val="24"/>
          <w:szCs w:val="24"/>
        </w:rPr>
        <w:t>”</w:t>
      </w:r>
    </w:p>
    <w:p w:rsidR="00C05613" w:rsidRPr="0059618F" w:rsidRDefault="00C05613" w:rsidP="00655CFC">
      <w:pPr>
        <w:pStyle w:val="Sarakstarindkopa"/>
        <w:spacing w:after="0" w:line="240" w:lineRule="auto"/>
        <w:ind w:left="0" w:firstLine="709"/>
        <w:jc w:val="both"/>
        <w:rPr>
          <w:rFonts w:ascii="Times New Roman" w:hAnsi="Times New Roman" w:cs="Times New Roman"/>
          <w:iCs/>
          <w:sz w:val="24"/>
          <w:szCs w:val="24"/>
        </w:rPr>
      </w:pPr>
    </w:p>
    <w:p w:rsidR="00C9775E" w:rsidRPr="0059618F" w:rsidRDefault="00C9775E" w:rsidP="00655CFC">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Papildināt </w:t>
      </w:r>
      <w:r w:rsidR="00F05921" w:rsidRPr="0059618F">
        <w:rPr>
          <w:rFonts w:ascii="Times New Roman" w:hAnsi="Times New Roman" w:cs="Times New Roman"/>
          <w:iCs/>
          <w:sz w:val="24"/>
          <w:szCs w:val="24"/>
        </w:rPr>
        <w:t>36. punktu</w:t>
      </w:r>
      <w:r w:rsidRPr="0059618F">
        <w:rPr>
          <w:rFonts w:ascii="Times New Roman" w:hAnsi="Times New Roman" w:cs="Times New Roman"/>
          <w:iCs/>
          <w:sz w:val="24"/>
          <w:szCs w:val="24"/>
        </w:rPr>
        <w:t xml:space="preserve"> ar 36.4.</w:t>
      </w:r>
      <w:r w:rsidRPr="0059618F">
        <w:rPr>
          <w:rFonts w:ascii="Times New Roman" w:eastAsia="Times New Roman" w:hAnsi="Times New Roman" w:cs="Times New Roman"/>
          <w:sz w:val="24"/>
          <w:szCs w:val="24"/>
          <w:vertAlign w:val="superscript"/>
          <w:lang w:eastAsia="lv-LV"/>
        </w:rPr>
        <w:t>1</w:t>
      </w:r>
      <w:r w:rsidRPr="0059618F">
        <w:rPr>
          <w:rFonts w:ascii="Times New Roman" w:hAnsi="Times New Roman" w:cs="Times New Roman"/>
          <w:iCs/>
          <w:sz w:val="24"/>
          <w:szCs w:val="24"/>
        </w:rPr>
        <w:t> apakšpunktu šādā redakcijā:</w:t>
      </w:r>
    </w:p>
    <w:p w:rsidR="00C9775E" w:rsidRPr="0059618F" w:rsidRDefault="00C9775E" w:rsidP="00655CFC">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w:t>
      </w:r>
      <w:r w:rsidRPr="0059618F">
        <w:rPr>
          <w:rFonts w:ascii="Times New Roman" w:eastAsia="Times New Roman" w:hAnsi="Times New Roman" w:cs="Times New Roman"/>
          <w:sz w:val="24"/>
          <w:szCs w:val="24"/>
          <w:lang w:eastAsia="lv-LV"/>
        </w:rPr>
        <w:t>36.4.</w:t>
      </w:r>
      <w:r w:rsidRPr="0059618F">
        <w:rPr>
          <w:rFonts w:ascii="Times New Roman" w:eastAsia="Times New Roman" w:hAnsi="Times New Roman" w:cs="Times New Roman"/>
          <w:sz w:val="24"/>
          <w:szCs w:val="24"/>
          <w:vertAlign w:val="superscript"/>
          <w:lang w:eastAsia="lv-LV"/>
        </w:rPr>
        <w:t>1</w:t>
      </w:r>
      <w:r w:rsidR="009D2902" w:rsidRPr="0059618F">
        <w:rPr>
          <w:rFonts w:ascii="Times New Roman" w:eastAsia="Times New Roman" w:hAnsi="Times New Roman" w:cs="Times New Roman"/>
          <w:sz w:val="24"/>
          <w:szCs w:val="24"/>
          <w:lang w:eastAsia="lv-LV"/>
        </w:rPr>
        <w:t> </w:t>
      </w:r>
      <w:r w:rsidRPr="0059618F">
        <w:rPr>
          <w:rFonts w:ascii="Times New Roman" w:eastAsia="Times New Roman" w:hAnsi="Times New Roman" w:cs="Times New Roman"/>
          <w:sz w:val="24"/>
          <w:szCs w:val="24"/>
          <w:lang w:eastAsia="lv-LV"/>
        </w:rPr>
        <w:t xml:space="preserve">integrētās lauksaimniecības atbilstību apliecinošus dokumentus, ja saimniecība ietverta integrētās augu audzēšanas kontroles shēmā </w:t>
      </w:r>
      <w:r w:rsidR="00044319" w:rsidRPr="0059618F">
        <w:rPr>
          <w:rFonts w:ascii="Times New Roman" w:eastAsia="Times New Roman" w:hAnsi="Times New Roman" w:cs="Times New Roman"/>
          <w:sz w:val="24"/>
          <w:szCs w:val="24"/>
          <w:lang w:eastAsia="lv-LV"/>
        </w:rPr>
        <w:t xml:space="preserve">saistībā ar </w:t>
      </w:r>
      <w:proofErr w:type="spellStart"/>
      <w:r w:rsidRPr="0059618F">
        <w:rPr>
          <w:rFonts w:ascii="Times New Roman" w:eastAsia="Times New Roman" w:hAnsi="Times New Roman" w:cs="Times New Roman"/>
          <w:sz w:val="24"/>
          <w:szCs w:val="24"/>
          <w:lang w:eastAsia="lv-LV"/>
        </w:rPr>
        <w:t>darījumdarbības</w:t>
      </w:r>
      <w:proofErr w:type="spellEnd"/>
      <w:r w:rsidRPr="0059618F">
        <w:rPr>
          <w:rFonts w:ascii="Times New Roman" w:eastAsia="Times New Roman" w:hAnsi="Times New Roman" w:cs="Times New Roman"/>
          <w:sz w:val="24"/>
          <w:szCs w:val="24"/>
          <w:lang w:eastAsia="lv-LV"/>
        </w:rPr>
        <w:t xml:space="preserve"> plāna īstenošan</w:t>
      </w:r>
      <w:r w:rsidR="00044319" w:rsidRPr="0059618F">
        <w:rPr>
          <w:rFonts w:ascii="Times New Roman" w:eastAsia="Times New Roman" w:hAnsi="Times New Roman" w:cs="Times New Roman"/>
          <w:sz w:val="24"/>
          <w:szCs w:val="24"/>
          <w:lang w:eastAsia="lv-LV"/>
        </w:rPr>
        <w:t>u</w:t>
      </w:r>
      <w:r w:rsidR="008971B2"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p>
    <w:p w:rsidR="00C05613" w:rsidRPr="0059618F" w:rsidRDefault="00C05613" w:rsidP="00655CFC">
      <w:pPr>
        <w:pStyle w:val="Sarakstarindkopa"/>
        <w:spacing w:after="0" w:line="240" w:lineRule="auto"/>
        <w:ind w:left="0" w:firstLine="709"/>
        <w:jc w:val="both"/>
        <w:rPr>
          <w:rFonts w:ascii="Times New Roman" w:hAnsi="Times New Roman" w:cs="Times New Roman"/>
          <w:iCs/>
          <w:sz w:val="24"/>
          <w:szCs w:val="24"/>
        </w:rPr>
      </w:pPr>
    </w:p>
    <w:p w:rsidR="003666D7" w:rsidRPr="0059618F" w:rsidRDefault="003666D7" w:rsidP="00655CFC">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38.</w:t>
      </w:r>
      <w:r w:rsidR="009D2902" w:rsidRPr="0059618F">
        <w:rPr>
          <w:rFonts w:ascii="Times New Roman" w:hAnsi="Times New Roman" w:cs="Times New Roman"/>
          <w:iCs/>
          <w:sz w:val="24"/>
          <w:szCs w:val="24"/>
        </w:rPr>
        <w:t> </w:t>
      </w:r>
      <w:r w:rsidRPr="0059618F">
        <w:rPr>
          <w:rFonts w:ascii="Times New Roman" w:hAnsi="Times New Roman" w:cs="Times New Roman"/>
          <w:iCs/>
          <w:sz w:val="24"/>
          <w:szCs w:val="24"/>
        </w:rPr>
        <w:t>punktu šādā redakcijā:</w:t>
      </w:r>
    </w:p>
    <w:p w:rsidR="003666D7" w:rsidRPr="0059618F" w:rsidRDefault="003666D7" w:rsidP="00655CFC">
      <w:pPr>
        <w:pStyle w:val="Sarakstarindkopa"/>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w:t>
      </w:r>
      <w:r w:rsidR="009D2902" w:rsidRPr="0059618F">
        <w:rPr>
          <w:rFonts w:ascii="Times New Roman" w:eastAsia="Times New Roman" w:hAnsi="Times New Roman" w:cs="Times New Roman"/>
          <w:sz w:val="24"/>
          <w:szCs w:val="24"/>
          <w:lang w:eastAsia="lv-LV"/>
        </w:rPr>
        <w:t>38. </w:t>
      </w:r>
      <w:r w:rsidRPr="0059618F">
        <w:rPr>
          <w:rFonts w:ascii="Times New Roman" w:eastAsia="Times New Roman" w:hAnsi="Times New Roman" w:cs="Times New Roman"/>
          <w:sz w:val="24"/>
          <w:szCs w:val="24"/>
          <w:lang w:eastAsia="lv-LV"/>
        </w:rPr>
        <w:t xml:space="preserve">Atbalsta pretendents Lauku atbalsta dienestā iesniedz </w:t>
      </w:r>
      <w:r w:rsidR="001277CB" w:rsidRPr="0059618F">
        <w:rPr>
          <w:rFonts w:ascii="Times New Roman" w:eastAsia="Times New Roman" w:hAnsi="Times New Roman" w:cs="Times New Roman"/>
          <w:sz w:val="24"/>
          <w:szCs w:val="24"/>
          <w:lang w:eastAsia="lv-LV"/>
        </w:rPr>
        <w:t>atbalsta</w:t>
      </w:r>
      <w:r w:rsidR="001A036B" w:rsidRPr="0059618F">
        <w:rPr>
          <w:rFonts w:ascii="Times New Roman" w:eastAsia="Times New Roman" w:hAnsi="Times New Roman" w:cs="Times New Roman"/>
          <w:sz w:val="24"/>
          <w:szCs w:val="24"/>
          <w:lang w:eastAsia="lv-LV"/>
        </w:rPr>
        <w:t xml:space="preserve"> </w:t>
      </w:r>
      <w:r w:rsidRPr="0059618F">
        <w:rPr>
          <w:rFonts w:ascii="Times New Roman" w:eastAsia="Times New Roman" w:hAnsi="Times New Roman" w:cs="Times New Roman"/>
          <w:sz w:val="24"/>
          <w:szCs w:val="24"/>
          <w:lang w:eastAsia="lv-LV"/>
        </w:rPr>
        <w:t>pieprasījumu (5.</w:t>
      </w:r>
      <w:r w:rsidR="00C90B8B" w:rsidRPr="0059618F">
        <w:rPr>
          <w:rFonts w:ascii="Times New Roman" w:eastAsia="Times New Roman" w:hAnsi="Times New Roman" w:cs="Times New Roman"/>
          <w:sz w:val="24"/>
          <w:szCs w:val="24"/>
          <w:lang w:eastAsia="lv-LV"/>
        </w:rPr>
        <w:t> </w:t>
      </w:r>
      <w:r w:rsidRPr="0059618F">
        <w:rPr>
          <w:rFonts w:ascii="Times New Roman" w:eastAsia="Times New Roman" w:hAnsi="Times New Roman" w:cs="Times New Roman"/>
          <w:sz w:val="24"/>
          <w:szCs w:val="24"/>
          <w:lang w:eastAsia="lv-LV"/>
        </w:rPr>
        <w:t>pielikums). Lauku atbalsta dienests maksājumus veic saskaņā ar normatīvajiem aktiem par valsts un Eiropas Savienības atbalsta piešķiršanu, administrēšanu un uzraudzību lauku un zivsaim</w:t>
      </w:r>
      <w:r w:rsidR="00526158">
        <w:rPr>
          <w:rFonts w:ascii="Times New Roman" w:eastAsia="Times New Roman" w:hAnsi="Times New Roman" w:cs="Times New Roman"/>
          <w:sz w:val="24"/>
          <w:szCs w:val="24"/>
          <w:lang w:eastAsia="lv-LV"/>
        </w:rPr>
        <w:t>niecības attīstībai 2014.–</w:t>
      </w:r>
      <w:proofErr w:type="gramStart"/>
      <w:r w:rsidR="00526158">
        <w:rPr>
          <w:rFonts w:ascii="Times New Roman" w:eastAsia="Times New Roman" w:hAnsi="Times New Roman" w:cs="Times New Roman"/>
          <w:sz w:val="24"/>
          <w:szCs w:val="24"/>
          <w:lang w:eastAsia="lv-LV"/>
        </w:rPr>
        <w:t>2020.</w:t>
      </w:r>
      <w:r w:rsidRPr="0059618F">
        <w:rPr>
          <w:rFonts w:ascii="Times New Roman" w:eastAsia="Times New Roman" w:hAnsi="Times New Roman" w:cs="Times New Roman"/>
          <w:sz w:val="24"/>
          <w:szCs w:val="24"/>
          <w:lang w:eastAsia="lv-LV"/>
        </w:rPr>
        <w:t>gada</w:t>
      </w:r>
      <w:proofErr w:type="gramEnd"/>
      <w:r w:rsidRPr="0059618F">
        <w:rPr>
          <w:rFonts w:ascii="Times New Roman" w:eastAsia="Times New Roman" w:hAnsi="Times New Roman" w:cs="Times New Roman"/>
          <w:sz w:val="24"/>
          <w:szCs w:val="24"/>
          <w:lang w:eastAsia="lv-LV"/>
        </w:rPr>
        <w:t xml:space="preserve"> plānošanas periodā</w:t>
      </w:r>
      <w:r w:rsidR="00F05921" w:rsidRPr="0059618F">
        <w:rPr>
          <w:rFonts w:ascii="Times New Roman" w:eastAsia="Times New Roman" w:hAnsi="Times New Roman" w:cs="Times New Roman"/>
          <w:sz w:val="24"/>
          <w:szCs w:val="24"/>
          <w:lang w:eastAsia="lv-LV"/>
        </w:rPr>
        <w:t>.</w:t>
      </w:r>
      <w:r w:rsidRPr="0059618F">
        <w:rPr>
          <w:rFonts w:ascii="Times New Roman" w:hAnsi="Times New Roman" w:cs="Times New Roman"/>
          <w:iCs/>
          <w:sz w:val="24"/>
          <w:szCs w:val="24"/>
        </w:rPr>
        <w:t>”</w:t>
      </w:r>
    </w:p>
    <w:p w:rsidR="00C05613" w:rsidRPr="0059618F" w:rsidRDefault="00C05613" w:rsidP="00655CFC">
      <w:pPr>
        <w:pStyle w:val="Sarakstarindkopa"/>
        <w:spacing w:after="0" w:line="240" w:lineRule="auto"/>
        <w:ind w:left="0" w:firstLine="709"/>
        <w:jc w:val="both"/>
        <w:rPr>
          <w:rFonts w:ascii="Times New Roman" w:hAnsi="Times New Roman" w:cs="Times New Roman"/>
          <w:iCs/>
          <w:sz w:val="24"/>
          <w:szCs w:val="24"/>
        </w:rPr>
      </w:pPr>
    </w:p>
    <w:p w:rsidR="003666D7" w:rsidRPr="0059618F" w:rsidRDefault="003058B7" w:rsidP="00655CFC">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w:t>
      </w:r>
      <w:r w:rsidR="003666D7" w:rsidRPr="0059618F">
        <w:rPr>
          <w:rFonts w:ascii="Times New Roman" w:hAnsi="Times New Roman" w:cs="Times New Roman"/>
          <w:iCs/>
          <w:sz w:val="24"/>
          <w:szCs w:val="24"/>
        </w:rPr>
        <w:t xml:space="preserve"> 40. punktu </w:t>
      </w:r>
      <w:r w:rsidRPr="0059618F">
        <w:rPr>
          <w:rFonts w:ascii="Times New Roman" w:hAnsi="Times New Roman" w:cs="Times New Roman"/>
          <w:iCs/>
          <w:sz w:val="24"/>
          <w:szCs w:val="24"/>
        </w:rPr>
        <w:t>šādā redakcijā:</w:t>
      </w:r>
    </w:p>
    <w:p w:rsidR="003058B7" w:rsidRPr="0059618F" w:rsidRDefault="003058B7" w:rsidP="00655CFC">
      <w:pPr>
        <w:ind w:firstLine="709"/>
        <w:jc w:val="both"/>
      </w:pPr>
      <w:r w:rsidRPr="0059618F">
        <w:rPr>
          <w:iCs/>
        </w:rPr>
        <w:t>“</w:t>
      </w:r>
      <w:r w:rsidRPr="0059618F">
        <w:t>40.</w:t>
      </w:r>
      <w:r w:rsidR="00C90B8B" w:rsidRPr="0059618F">
        <w:t> </w:t>
      </w:r>
      <w:r w:rsidRPr="0059618F">
        <w:t>Lauku atbalsta dienests ir tiesīgs pieprasīt saņemtā atbalsta atmaksu pilnā vai daļējā apmērā normatīvajos aktos par valsts un Eiropas Savienības atbalsta piešķiršanu, administrēšanu un uzraudzību lauku un zivsaimniecības attīstībai 2014.–2020. gada plānošanas periodā noteiktajā kārtībā, ja:</w:t>
      </w:r>
    </w:p>
    <w:p w:rsidR="003058B7" w:rsidRPr="0059618F" w:rsidRDefault="003058B7" w:rsidP="00655CFC">
      <w:pPr>
        <w:ind w:firstLine="709"/>
        <w:jc w:val="both"/>
      </w:pPr>
      <w:r w:rsidRPr="0059618F">
        <w:t>40.1.</w:t>
      </w:r>
      <w:r w:rsidR="00C90B8B" w:rsidRPr="0059618F">
        <w:t> </w:t>
      </w:r>
      <w:r w:rsidRPr="0059618F">
        <w:t xml:space="preserve">atbalsta pretendents nav sasniedzis </w:t>
      </w:r>
      <w:proofErr w:type="spellStart"/>
      <w:r w:rsidRPr="0059618F">
        <w:t>darījumdarbības</w:t>
      </w:r>
      <w:proofErr w:type="spellEnd"/>
      <w:r w:rsidRPr="0059618F">
        <w:t xml:space="preserve"> plānā noteiktos mērķus;</w:t>
      </w:r>
    </w:p>
    <w:p w:rsidR="003058B7" w:rsidRPr="0059618F" w:rsidRDefault="003058B7" w:rsidP="00655CFC">
      <w:pPr>
        <w:ind w:firstLine="709"/>
        <w:jc w:val="both"/>
      </w:pPr>
      <w:r w:rsidRPr="0059618F">
        <w:t>40.2.</w:t>
      </w:r>
      <w:r w:rsidR="00C90B8B" w:rsidRPr="0059618F">
        <w:t> </w:t>
      </w:r>
      <w:r w:rsidRPr="0059618F">
        <w:t xml:space="preserve">atbalsta pretendents pēc </w:t>
      </w:r>
      <w:proofErr w:type="spellStart"/>
      <w:r w:rsidRPr="0059618F">
        <w:t>darījumdarbības</w:t>
      </w:r>
      <w:proofErr w:type="spellEnd"/>
      <w:r w:rsidRPr="0059618F">
        <w:t xml:space="preserve"> plāna īstenošanas nav sasniedzis </w:t>
      </w:r>
      <w:proofErr w:type="spellStart"/>
      <w:r w:rsidRPr="0059618F">
        <w:t>darījumdarbības</w:t>
      </w:r>
      <w:proofErr w:type="spellEnd"/>
      <w:r w:rsidRPr="0059618F">
        <w:t xml:space="preserve"> plānā ietvertos ekonomiskos rādītājus saskaņā</w:t>
      </w:r>
      <w:r w:rsidR="00C90B8B" w:rsidRPr="0059618F">
        <w:t xml:space="preserve"> ar šo noteikumu 10.2. un 10.3. </w:t>
      </w:r>
      <w:r w:rsidRPr="0059618F">
        <w:t>apakšpunktu;</w:t>
      </w:r>
    </w:p>
    <w:p w:rsidR="003058B7" w:rsidRPr="0059618F" w:rsidRDefault="00526158" w:rsidP="00655CFC">
      <w:pPr>
        <w:ind w:firstLine="709"/>
        <w:jc w:val="both"/>
      </w:pPr>
      <w:hyperlink r:id="rId12" w:anchor="p40.3" w:tgtFrame="_blank" w:history="1">
        <w:r w:rsidR="003058B7" w:rsidRPr="0059618F">
          <w:t>40.3</w:t>
        </w:r>
      </w:hyperlink>
      <w:r w:rsidR="00C90B8B" w:rsidRPr="0059618F">
        <w:t>. </w:t>
      </w:r>
      <w:r w:rsidR="003058B7" w:rsidRPr="0059618F">
        <w:t>atbalsta pretendent</w:t>
      </w:r>
      <w:r w:rsidR="00C90B8B" w:rsidRPr="0059618F">
        <w:t>s nav ieguvis šo noteikumu 9.3. </w:t>
      </w:r>
      <w:r w:rsidR="003058B7" w:rsidRPr="0059618F">
        <w:t>apakšpunktā minēto izglītību;</w:t>
      </w:r>
    </w:p>
    <w:p w:rsidR="003058B7" w:rsidRPr="0059618F" w:rsidRDefault="003058B7" w:rsidP="00655CFC">
      <w:pPr>
        <w:ind w:firstLine="709"/>
        <w:jc w:val="both"/>
      </w:pPr>
      <w:r w:rsidRPr="0059618F">
        <w:t>40.4.</w:t>
      </w:r>
      <w:r w:rsidR="00C90B8B" w:rsidRPr="0059618F">
        <w:t> </w:t>
      </w:r>
      <w:r w:rsidRPr="0059618F">
        <w:t xml:space="preserve">atbalsta pretendents pārtrauc </w:t>
      </w:r>
      <w:proofErr w:type="spellStart"/>
      <w:r w:rsidRPr="0059618F">
        <w:t>darījumdarbības</w:t>
      </w:r>
      <w:proofErr w:type="spellEnd"/>
      <w:r w:rsidRPr="0059618F">
        <w:t xml:space="preserve"> plāna īstenošanu vai neveic saimniecisko darbību;</w:t>
      </w:r>
    </w:p>
    <w:p w:rsidR="003058B7" w:rsidRPr="0059618F" w:rsidRDefault="00C90B8B" w:rsidP="00655CFC">
      <w:pPr>
        <w:ind w:firstLine="709"/>
        <w:jc w:val="both"/>
      </w:pPr>
      <w:r w:rsidRPr="0059618F">
        <w:t>40.5. </w:t>
      </w:r>
      <w:r w:rsidR="003058B7" w:rsidRPr="0059618F">
        <w:t xml:space="preserve">ieguldījumi nav veikti vai veikti tikai daļēji un neatbilst </w:t>
      </w:r>
      <w:proofErr w:type="spellStart"/>
      <w:r w:rsidR="003058B7" w:rsidRPr="0059618F">
        <w:t>darījumdarbības</w:t>
      </w:r>
      <w:proofErr w:type="spellEnd"/>
      <w:r w:rsidR="003058B7" w:rsidRPr="0059618F">
        <w:t xml:space="preserve"> plānam;</w:t>
      </w:r>
    </w:p>
    <w:p w:rsidR="003058B7" w:rsidRPr="0059618F" w:rsidRDefault="00C90B8B" w:rsidP="00655CFC">
      <w:pPr>
        <w:ind w:firstLine="709"/>
        <w:jc w:val="both"/>
      </w:pPr>
      <w:r w:rsidRPr="0059618F">
        <w:t>40.6. </w:t>
      </w:r>
      <w:proofErr w:type="spellStart"/>
      <w:r w:rsidR="003058B7" w:rsidRPr="0059618F">
        <w:t>darījumdarbības</w:t>
      </w:r>
      <w:proofErr w:type="spellEnd"/>
      <w:r w:rsidR="003058B7" w:rsidRPr="0059618F">
        <w:t xml:space="preserve"> plāna īstenošanas periodā konsultāciju pakalpojuma sniedzējs konstatē neatbilstības </w:t>
      </w:r>
      <w:proofErr w:type="spellStart"/>
      <w:r w:rsidR="003058B7" w:rsidRPr="0059618F">
        <w:t>darījumdarbības</w:t>
      </w:r>
      <w:proofErr w:type="spellEnd"/>
      <w:r w:rsidR="003058B7" w:rsidRPr="0059618F">
        <w:t xml:space="preserve"> plāna īstenošanā vai to, ka atbalsta pretendents neveic saimniecisko darbību, un par to informē Lauku atbalsta dienestu;</w:t>
      </w:r>
    </w:p>
    <w:p w:rsidR="003058B7" w:rsidRPr="0059618F" w:rsidRDefault="00C90B8B" w:rsidP="00655CFC">
      <w:pPr>
        <w:ind w:firstLine="709"/>
        <w:jc w:val="both"/>
        <w:rPr>
          <w:iCs/>
        </w:rPr>
      </w:pPr>
      <w:r w:rsidRPr="0059618F">
        <w:t>40.7. </w:t>
      </w:r>
      <w:proofErr w:type="spellStart"/>
      <w:r w:rsidR="003058B7" w:rsidRPr="0059618F">
        <w:t>darījumdarbības</w:t>
      </w:r>
      <w:proofErr w:type="spellEnd"/>
      <w:r w:rsidR="003058B7" w:rsidRPr="0059618F">
        <w:t xml:space="preserve"> plāna īstenošanas laikā un </w:t>
      </w:r>
      <w:r w:rsidR="00044319" w:rsidRPr="0059618F">
        <w:t xml:space="preserve">pabeigšanas </w:t>
      </w:r>
      <w:r w:rsidR="003058B7" w:rsidRPr="0059618F">
        <w:t>brīdī atbalsta pretendents nenodrošina sākotnējo projektu atlases kritērijos (2.</w:t>
      </w:r>
      <w:r w:rsidRPr="0059618F">
        <w:t> </w:t>
      </w:r>
      <w:r w:rsidR="003058B7" w:rsidRPr="0059618F">
        <w:t>pielikums) iegūto punktu skaitu</w:t>
      </w:r>
      <w:r w:rsidR="00DC4623">
        <w:t>,</w:t>
      </w:r>
      <w:r w:rsidR="006A0B0C" w:rsidRPr="0059618F">
        <w:t xml:space="preserve"> un tas rada risku atbalsta saņemšanai</w:t>
      </w:r>
      <w:r w:rsidR="003058B7" w:rsidRPr="0059618F">
        <w:t>.</w:t>
      </w:r>
      <w:r w:rsidR="003058B7" w:rsidRPr="0059618F">
        <w:rPr>
          <w:iCs/>
        </w:rPr>
        <w:t>”</w:t>
      </w:r>
    </w:p>
    <w:p w:rsidR="00C05613" w:rsidRPr="0059618F" w:rsidRDefault="00C05613" w:rsidP="00655CFC">
      <w:pPr>
        <w:ind w:firstLine="709"/>
        <w:jc w:val="both"/>
        <w:rPr>
          <w:iCs/>
        </w:rPr>
      </w:pPr>
    </w:p>
    <w:p w:rsidR="00223ACA" w:rsidRPr="0059618F" w:rsidRDefault="0039620E" w:rsidP="00655CFC">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lastRenderedPageBreak/>
        <w:t xml:space="preserve">Izteikt </w:t>
      </w:r>
      <w:r w:rsidR="00F62072" w:rsidRPr="0059618F">
        <w:rPr>
          <w:rFonts w:ascii="Times New Roman" w:hAnsi="Times New Roman" w:cs="Times New Roman"/>
          <w:iCs/>
          <w:sz w:val="24"/>
          <w:szCs w:val="24"/>
        </w:rPr>
        <w:t>1.</w:t>
      </w:r>
      <w:r w:rsidR="002042FC" w:rsidRPr="0059618F">
        <w:rPr>
          <w:rFonts w:ascii="Times New Roman" w:hAnsi="Times New Roman" w:cs="Times New Roman"/>
          <w:iCs/>
          <w:sz w:val="24"/>
          <w:szCs w:val="24"/>
        </w:rPr>
        <w:t> </w:t>
      </w:r>
      <w:r w:rsidRPr="0059618F">
        <w:rPr>
          <w:rFonts w:ascii="Times New Roman" w:hAnsi="Times New Roman" w:cs="Times New Roman"/>
          <w:iCs/>
          <w:sz w:val="24"/>
          <w:szCs w:val="24"/>
        </w:rPr>
        <w:t xml:space="preserve">pielikumu jaunā redakcijā </w:t>
      </w:r>
      <w:r w:rsidR="00655CFC" w:rsidRPr="0059618F">
        <w:rPr>
          <w:rFonts w:ascii="Times New Roman" w:hAnsi="Times New Roman" w:cs="Times New Roman"/>
          <w:iCs/>
          <w:sz w:val="24"/>
          <w:szCs w:val="24"/>
        </w:rPr>
        <w:t>(1.</w:t>
      </w:r>
      <w:r w:rsidRPr="0059618F">
        <w:rPr>
          <w:rFonts w:ascii="Times New Roman" w:hAnsi="Times New Roman" w:cs="Times New Roman"/>
          <w:iCs/>
          <w:sz w:val="24"/>
          <w:szCs w:val="24"/>
        </w:rPr>
        <w:t> </w:t>
      </w:r>
      <w:r w:rsidR="00655CFC" w:rsidRPr="0059618F">
        <w:rPr>
          <w:rFonts w:ascii="Times New Roman" w:hAnsi="Times New Roman" w:cs="Times New Roman"/>
          <w:iCs/>
          <w:sz w:val="24"/>
          <w:szCs w:val="24"/>
        </w:rPr>
        <w:t>pielikums)</w:t>
      </w:r>
      <w:r w:rsidR="002042FC" w:rsidRPr="0059618F">
        <w:rPr>
          <w:rFonts w:ascii="Times New Roman" w:hAnsi="Times New Roman" w:cs="Times New Roman"/>
          <w:iCs/>
          <w:sz w:val="24"/>
          <w:szCs w:val="24"/>
        </w:rPr>
        <w:t>.</w:t>
      </w:r>
    </w:p>
    <w:p w:rsidR="00C05613" w:rsidRPr="0059618F" w:rsidRDefault="00C05613" w:rsidP="00C05613">
      <w:pPr>
        <w:pStyle w:val="Sarakstarindkopa"/>
        <w:spacing w:after="0" w:line="240" w:lineRule="auto"/>
        <w:ind w:left="709"/>
        <w:jc w:val="both"/>
        <w:rPr>
          <w:rFonts w:ascii="Times New Roman" w:hAnsi="Times New Roman" w:cs="Times New Roman"/>
          <w:iCs/>
          <w:sz w:val="24"/>
          <w:szCs w:val="24"/>
        </w:rPr>
      </w:pPr>
    </w:p>
    <w:p w:rsidR="0039620E" w:rsidRPr="0059618F" w:rsidRDefault="0039620E" w:rsidP="0039620E">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Izteikt 2. pielikumu jaunā redakcijā (2. pielikums).</w:t>
      </w:r>
    </w:p>
    <w:p w:rsidR="00C05613" w:rsidRPr="0059618F" w:rsidRDefault="00C05613" w:rsidP="00C05613">
      <w:pPr>
        <w:ind w:left="709"/>
        <w:jc w:val="both"/>
        <w:rPr>
          <w:iCs/>
        </w:rPr>
      </w:pPr>
    </w:p>
    <w:p w:rsidR="0039620E" w:rsidRPr="0059618F" w:rsidRDefault="0039620E" w:rsidP="00655CFC">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 xml:space="preserve">Papildināt noteikumus ar 5. pielikumu (3. pielikums) </w:t>
      </w:r>
    </w:p>
    <w:p w:rsidR="00C05613" w:rsidRPr="0059618F" w:rsidRDefault="00C05613" w:rsidP="00C05613">
      <w:pPr>
        <w:ind w:left="709"/>
        <w:jc w:val="both"/>
        <w:rPr>
          <w:iCs/>
        </w:rPr>
      </w:pPr>
    </w:p>
    <w:p w:rsidR="00E50DB5" w:rsidRPr="0059618F" w:rsidRDefault="0039620E" w:rsidP="00655CFC">
      <w:pPr>
        <w:pStyle w:val="Sarakstarindkopa"/>
        <w:numPr>
          <w:ilvl w:val="0"/>
          <w:numId w:val="7"/>
        </w:numPr>
        <w:spacing w:after="0" w:line="240" w:lineRule="auto"/>
        <w:ind w:left="0" w:firstLine="709"/>
        <w:jc w:val="both"/>
        <w:rPr>
          <w:rFonts w:ascii="Times New Roman" w:hAnsi="Times New Roman" w:cs="Times New Roman"/>
          <w:iCs/>
          <w:sz w:val="24"/>
          <w:szCs w:val="24"/>
        </w:rPr>
      </w:pPr>
      <w:r w:rsidRPr="0059618F">
        <w:rPr>
          <w:rFonts w:ascii="Times New Roman" w:hAnsi="Times New Roman" w:cs="Times New Roman"/>
          <w:iCs/>
          <w:sz w:val="24"/>
          <w:szCs w:val="24"/>
        </w:rPr>
        <w:t>Papildināt noteikumus ar 6</w:t>
      </w:r>
      <w:r w:rsidR="00AF35E9" w:rsidRPr="0059618F">
        <w:rPr>
          <w:rFonts w:ascii="Times New Roman" w:hAnsi="Times New Roman" w:cs="Times New Roman"/>
          <w:iCs/>
          <w:sz w:val="24"/>
          <w:szCs w:val="24"/>
        </w:rPr>
        <w:t>. pielikumu</w:t>
      </w:r>
      <w:r w:rsidRPr="0059618F">
        <w:rPr>
          <w:rFonts w:ascii="Times New Roman" w:hAnsi="Times New Roman" w:cs="Times New Roman"/>
          <w:iCs/>
          <w:sz w:val="24"/>
          <w:szCs w:val="24"/>
        </w:rPr>
        <w:t xml:space="preserve"> (4</w:t>
      </w:r>
      <w:r w:rsidR="001719D2" w:rsidRPr="0059618F">
        <w:rPr>
          <w:rFonts w:ascii="Times New Roman" w:hAnsi="Times New Roman" w:cs="Times New Roman"/>
          <w:iCs/>
          <w:sz w:val="24"/>
          <w:szCs w:val="24"/>
        </w:rPr>
        <w:t>. pielikums)</w:t>
      </w:r>
      <w:r w:rsidR="00003E53" w:rsidRPr="0059618F">
        <w:rPr>
          <w:rFonts w:ascii="Times New Roman" w:hAnsi="Times New Roman" w:cs="Times New Roman"/>
          <w:iCs/>
          <w:sz w:val="24"/>
          <w:szCs w:val="24"/>
        </w:rPr>
        <w:t>.</w:t>
      </w:r>
    </w:p>
    <w:p w:rsidR="00FD6BB4" w:rsidRPr="0059618F" w:rsidRDefault="00FD6BB4" w:rsidP="00655CFC">
      <w:pPr>
        <w:jc w:val="both"/>
      </w:pPr>
    </w:p>
    <w:p w:rsidR="00C05613" w:rsidRPr="0059618F" w:rsidRDefault="00C05613" w:rsidP="00655CFC">
      <w:pPr>
        <w:jc w:val="both"/>
      </w:pPr>
    </w:p>
    <w:p w:rsidR="00EC2406" w:rsidRPr="0059618F" w:rsidRDefault="00EC2406" w:rsidP="00EC2406">
      <w:pPr>
        <w:jc w:val="both"/>
      </w:pPr>
      <w:r w:rsidRPr="0059618F">
        <w:t>Ministru prezidents</w:t>
      </w:r>
      <w:r w:rsidRPr="0059618F">
        <w:tab/>
      </w:r>
      <w:r w:rsidRPr="0059618F">
        <w:tab/>
      </w:r>
      <w:r w:rsidRPr="0059618F">
        <w:tab/>
      </w:r>
      <w:r w:rsidRPr="0059618F">
        <w:tab/>
      </w:r>
      <w:r w:rsidRPr="0059618F">
        <w:tab/>
      </w:r>
      <w:r w:rsidR="00526158">
        <w:tab/>
      </w:r>
      <w:r w:rsidR="00526158">
        <w:tab/>
      </w:r>
      <w:r w:rsidRPr="0059618F">
        <w:tab/>
      </w:r>
      <w:r w:rsidRPr="0059618F">
        <w:rPr>
          <w:rFonts w:eastAsia="Arial Unicode MS"/>
          <w:bCs/>
          <w:lang w:eastAsia="en-US"/>
        </w:rPr>
        <w:t>Māris Kučinskis</w:t>
      </w:r>
      <w:r w:rsidRPr="0059618F">
        <w:t xml:space="preserve"> </w:t>
      </w:r>
    </w:p>
    <w:p w:rsidR="00EC2406" w:rsidRDefault="00EC2406" w:rsidP="00EC2406">
      <w:pPr>
        <w:jc w:val="both"/>
      </w:pPr>
    </w:p>
    <w:p w:rsidR="00526158" w:rsidRPr="0059618F" w:rsidRDefault="00526158" w:rsidP="00EC2406">
      <w:pPr>
        <w:jc w:val="both"/>
      </w:pPr>
    </w:p>
    <w:p w:rsidR="00655CFC" w:rsidRPr="0059618F" w:rsidRDefault="00EC2406" w:rsidP="00576D9F">
      <w:pPr>
        <w:jc w:val="both"/>
        <w:rPr>
          <w:rFonts w:eastAsia="Arial Unicode MS"/>
          <w:lang w:eastAsia="en-US"/>
        </w:rPr>
      </w:pPr>
      <w:r w:rsidRPr="0059618F">
        <w:rPr>
          <w:rFonts w:eastAsia="Arial Unicode MS"/>
          <w:bCs/>
          <w:lang w:eastAsia="en-US"/>
        </w:rPr>
        <w:t xml:space="preserve">Zemkopības ministrs </w:t>
      </w:r>
      <w:r w:rsidRPr="0059618F">
        <w:rPr>
          <w:rFonts w:eastAsia="Arial Unicode MS"/>
          <w:bCs/>
          <w:lang w:eastAsia="en-US"/>
        </w:rPr>
        <w:tab/>
      </w:r>
      <w:r w:rsidRPr="0059618F">
        <w:rPr>
          <w:rFonts w:eastAsia="Arial Unicode MS"/>
          <w:bCs/>
          <w:lang w:eastAsia="en-US"/>
        </w:rPr>
        <w:tab/>
      </w:r>
      <w:r w:rsidRPr="0059618F">
        <w:rPr>
          <w:rFonts w:eastAsia="Arial Unicode MS"/>
          <w:bCs/>
          <w:lang w:eastAsia="en-US"/>
        </w:rPr>
        <w:tab/>
      </w:r>
      <w:r w:rsidRPr="0059618F">
        <w:rPr>
          <w:rFonts w:eastAsia="Arial Unicode MS"/>
          <w:bCs/>
          <w:lang w:eastAsia="en-US"/>
        </w:rPr>
        <w:tab/>
      </w:r>
      <w:r w:rsidRPr="0059618F">
        <w:rPr>
          <w:rFonts w:eastAsia="Arial Unicode MS"/>
          <w:bCs/>
          <w:lang w:eastAsia="en-US"/>
        </w:rPr>
        <w:tab/>
      </w:r>
      <w:r w:rsidRPr="0059618F">
        <w:rPr>
          <w:rFonts w:eastAsia="Arial Unicode MS"/>
          <w:bCs/>
          <w:lang w:eastAsia="en-US"/>
        </w:rPr>
        <w:tab/>
      </w:r>
      <w:r w:rsidR="00526158">
        <w:rPr>
          <w:rFonts w:eastAsia="Arial Unicode MS"/>
          <w:bCs/>
          <w:lang w:eastAsia="en-US"/>
        </w:rPr>
        <w:tab/>
      </w:r>
      <w:r w:rsidR="00526158">
        <w:rPr>
          <w:rFonts w:eastAsia="Arial Unicode MS"/>
          <w:bCs/>
          <w:lang w:eastAsia="en-US"/>
        </w:rPr>
        <w:tab/>
      </w:r>
      <w:r w:rsidRPr="0059618F">
        <w:t xml:space="preserve">Jānis </w:t>
      </w:r>
      <w:proofErr w:type="spellStart"/>
      <w:r w:rsidRPr="0059618F">
        <w:t>Dūklavs</w:t>
      </w:r>
      <w:proofErr w:type="spellEnd"/>
    </w:p>
    <w:p w:rsidR="00EC2406" w:rsidRDefault="00EC2406"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Default="00526158" w:rsidP="00EC2406">
      <w:pPr>
        <w:pStyle w:val="Default"/>
        <w:jc w:val="both"/>
        <w:rPr>
          <w:color w:val="auto"/>
        </w:rPr>
      </w:pPr>
    </w:p>
    <w:p w:rsidR="00526158" w:rsidRPr="0059618F" w:rsidRDefault="00526158" w:rsidP="00EC2406">
      <w:pPr>
        <w:pStyle w:val="Default"/>
        <w:jc w:val="both"/>
        <w:rPr>
          <w:color w:val="auto"/>
        </w:rPr>
      </w:pPr>
    </w:p>
    <w:p w:rsidR="00576D9F" w:rsidRPr="0059618F" w:rsidRDefault="00576D9F" w:rsidP="00EC2406">
      <w:pPr>
        <w:pStyle w:val="naisf"/>
        <w:spacing w:before="0" w:after="0"/>
        <w:ind w:firstLine="0"/>
        <w:rPr>
          <w:rFonts w:eastAsia="Calibri"/>
          <w:sz w:val="18"/>
          <w:szCs w:val="18"/>
          <w:lang w:eastAsia="en-US"/>
        </w:rPr>
      </w:pPr>
    </w:p>
    <w:p w:rsidR="00526158" w:rsidRDefault="00526158" w:rsidP="00EC2406">
      <w:pPr>
        <w:pStyle w:val="naisf"/>
        <w:spacing w:before="0" w:after="0"/>
        <w:ind w:firstLine="0"/>
        <w:rPr>
          <w:rFonts w:eastAsia="Calibri"/>
          <w:sz w:val="20"/>
          <w:szCs w:val="20"/>
          <w:lang w:eastAsia="en-US"/>
        </w:rPr>
      </w:pPr>
      <w:r>
        <w:rPr>
          <w:rFonts w:eastAsia="Calibri"/>
          <w:sz w:val="20"/>
          <w:szCs w:val="20"/>
          <w:lang w:eastAsia="en-US"/>
        </w:rPr>
        <w:t>30.05.2016. 14:36</w:t>
      </w:r>
    </w:p>
    <w:p w:rsidR="00526158" w:rsidRDefault="00526158" w:rsidP="00EC2406">
      <w:pPr>
        <w:pStyle w:val="naisf"/>
        <w:spacing w:before="0" w:after="0"/>
        <w:ind w:firstLine="0"/>
        <w:rPr>
          <w:rFonts w:eastAsia="Calibri"/>
          <w:sz w:val="20"/>
          <w:szCs w:val="20"/>
          <w:lang w:eastAsia="en-US"/>
        </w:rPr>
      </w:pPr>
      <w:r>
        <w:rPr>
          <w:rFonts w:eastAsia="Calibri"/>
          <w:sz w:val="20"/>
          <w:szCs w:val="20"/>
          <w:lang w:eastAsia="en-US"/>
        </w:rPr>
        <w:fldChar w:fldCharType="begin"/>
      </w:r>
      <w:r>
        <w:rPr>
          <w:rFonts w:eastAsia="Calibri"/>
          <w:sz w:val="20"/>
          <w:szCs w:val="20"/>
          <w:lang w:eastAsia="en-US"/>
        </w:rPr>
        <w:instrText xml:space="preserve"> NUMWORDS   \* MERGEFORMAT </w:instrText>
      </w:r>
      <w:r>
        <w:rPr>
          <w:rFonts w:eastAsia="Calibri"/>
          <w:sz w:val="20"/>
          <w:szCs w:val="20"/>
          <w:lang w:eastAsia="en-US"/>
        </w:rPr>
        <w:fldChar w:fldCharType="separate"/>
      </w:r>
      <w:r>
        <w:rPr>
          <w:rFonts w:eastAsia="Calibri"/>
          <w:noProof/>
          <w:sz w:val="20"/>
          <w:szCs w:val="20"/>
          <w:lang w:eastAsia="en-US"/>
        </w:rPr>
        <w:t>1476</w:t>
      </w:r>
      <w:r>
        <w:rPr>
          <w:rFonts w:eastAsia="Calibri"/>
          <w:sz w:val="20"/>
          <w:szCs w:val="20"/>
          <w:lang w:eastAsia="en-US"/>
        </w:rPr>
        <w:fldChar w:fldCharType="end"/>
      </w:r>
    </w:p>
    <w:p w:rsidR="00EC2406" w:rsidRPr="00526158" w:rsidRDefault="00EC2406" w:rsidP="00EC2406">
      <w:pPr>
        <w:pStyle w:val="naisf"/>
        <w:spacing w:before="0" w:after="0"/>
        <w:ind w:firstLine="0"/>
        <w:rPr>
          <w:sz w:val="20"/>
          <w:szCs w:val="20"/>
        </w:rPr>
      </w:pPr>
      <w:bookmarkStart w:id="0" w:name="_GoBack"/>
      <w:bookmarkEnd w:id="0"/>
      <w:r w:rsidRPr="00526158">
        <w:rPr>
          <w:sz w:val="20"/>
          <w:szCs w:val="20"/>
        </w:rPr>
        <w:t>Zelča</w:t>
      </w:r>
    </w:p>
    <w:p w:rsidR="00EC2406" w:rsidRPr="00526158" w:rsidRDefault="00EC2406" w:rsidP="00EC2406">
      <w:pPr>
        <w:pStyle w:val="naisf"/>
        <w:spacing w:before="0" w:after="0"/>
        <w:ind w:firstLine="0"/>
        <w:rPr>
          <w:sz w:val="20"/>
          <w:szCs w:val="20"/>
        </w:rPr>
      </w:pPr>
      <w:r w:rsidRPr="00526158">
        <w:rPr>
          <w:sz w:val="20"/>
          <w:szCs w:val="20"/>
        </w:rPr>
        <w:t xml:space="preserve">67027650 </w:t>
      </w:r>
    </w:p>
    <w:p w:rsidR="00F83815" w:rsidRPr="00526158" w:rsidRDefault="00526158" w:rsidP="008A3981">
      <w:pPr>
        <w:pStyle w:val="naisf"/>
        <w:spacing w:before="0" w:after="0"/>
        <w:ind w:firstLine="0"/>
        <w:rPr>
          <w:color w:val="1F4E79" w:themeColor="accent1" w:themeShade="80"/>
          <w:sz w:val="20"/>
          <w:szCs w:val="20"/>
          <w:u w:val="single"/>
        </w:rPr>
      </w:pPr>
      <w:hyperlink r:id="rId13" w:history="1">
        <w:r w:rsidR="00EC2406" w:rsidRPr="00526158">
          <w:rPr>
            <w:rStyle w:val="Hipersaite"/>
            <w:color w:val="1F4E79" w:themeColor="accent1" w:themeShade="80"/>
            <w:sz w:val="20"/>
            <w:szCs w:val="20"/>
          </w:rPr>
          <w:t>lasma.zelca@zm.gov.lv</w:t>
        </w:r>
      </w:hyperlink>
    </w:p>
    <w:sectPr w:rsidR="00F83815" w:rsidRPr="00526158" w:rsidSect="00526158">
      <w:headerReference w:type="default" r:id="rId14"/>
      <w:footerReference w:type="even" r:id="rId15"/>
      <w:footerReference w:type="default" r:id="rId16"/>
      <w:footerReference w:type="first" r:id="rId17"/>
      <w:pgSz w:w="11906" w:h="16838"/>
      <w:pgMar w:top="1134"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39" w:rsidRDefault="00BA7D39" w:rsidP="005C70DE">
      <w:r>
        <w:separator/>
      </w:r>
    </w:p>
  </w:endnote>
  <w:endnote w:type="continuationSeparator" w:id="0">
    <w:p w:rsidR="00BA7D39" w:rsidRDefault="00BA7D39" w:rsidP="005C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58" w:rsidRDefault="00526158" w:rsidP="00526158">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A71" w:rsidRPr="00BD1DF6" w:rsidRDefault="00656DDD" w:rsidP="00526158">
    <w:pPr>
      <w:pStyle w:val="Kjene"/>
      <w:jc w:val="both"/>
      <w:rPr>
        <w:sz w:val="20"/>
        <w:szCs w:val="20"/>
      </w:rPr>
    </w:pPr>
    <w:r w:rsidRPr="00BD1DF6">
      <w:rPr>
        <w:sz w:val="20"/>
        <w:szCs w:val="20"/>
      </w:rPr>
      <w:t>ZMNot_</w:t>
    </w:r>
    <w:r w:rsidR="00A57D79">
      <w:rPr>
        <w:sz w:val="20"/>
        <w:szCs w:val="20"/>
      </w:rPr>
      <w:t>300516</w:t>
    </w:r>
    <w:r w:rsidRPr="00F62072">
      <w:rPr>
        <w:sz w:val="20"/>
        <w:szCs w:val="20"/>
      </w:rPr>
      <w:t xml:space="preserve"> </w:t>
    </w:r>
    <w:r w:rsidR="00BD1DF6" w:rsidRPr="00F62072">
      <w:rPr>
        <w:sz w:val="20"/>
        <w:szCs w:val="20"/>
      </w:rPr>
      <w:t>Grozījumi</w:t>
    </w:r>
    <w:r w:rsidR="00526158">
      <w:rPr>
        <w:sz w:val="20"/>
        <w:szCs w:val="20"/>
      </w:rPr>
      <w:t xml:space="preserve"> Ministru kabineta </w:t>
    </w:r>
    <w:proofErr w:type="gramStart"/>
    <w:r w:rsidR="00526158">
      <w:rPr>
        <w:sz w:val="20"/>
        <w:szCs w:val="20"/>
      </w:rPr>
      <w:t>2015.</w:t>
    </w:r>
    <w:r w:rsidR="00BD1DF6" w:rsidRPr="00BD1DF6">
      <w:rPr>
        <w:sz w:val="20"/>
        <w:szCs w:val="20"/>
      </w:rPr>
      <w:t>gada</w:t>
    </w:r>
    <w:proofErr w:type="gramEnd"/>
    <w:r w:rsidR="00BD1DF6" w:rsidRPr="00BD1DF6">
      <w:rPr>
        <w:sz w:val="20"/>
        <w:szCs w:val="20"/>
      </w:rPr>
      <w:t xml:space="preserve"> 9.</w:t>
    </w:r>
    <w:r w:rsidR="00526158">
      <w:rPr>
        <w:sz w:val="20"/>
        <w:szCs w:val="20"/>
      </w:rPr>
      <w:t>jūnija noteikumos Nr.</w:t>
    </w:r>
    <w:r w:rsidR="00BD1DF6" w:rsidRPr="00BD1DF6">
      <w:rPr>
        <w:sz w:val="20"/>
        <w:szCs w:val="20"/>
      </w:rPr>
      <w:t>292 “</w:t>
    </w:r>
    <w:r w:rsidR="00BD1DF6" w:rsidRPr="00BD1DF6">
      <w:rPr>
        <w:bCs/>
        <w:sz w:val="20"/>
        <w:szCs w:val="20"/>
      </w:rPr>
      <w:t xml:space="preserve">Valsts un Eiropas Savienības atbalsta piešķiršanas kārtība pasākuma “Lauku saimniecību un uzņēmējdarbības attīstība” </w:t>
    </w:r>
    <w:proofErr w:type="spellStart"/>
    <w:r w:rsidR="00BD1DF6" w:rsidRPr="00BD1DF6">
      <w:rPr>
        <w:bCs/>
        <w:sz w:val="20"/>
        <w:szCs w:val="20"/>
      </w:rPr>
      <w:t>apakšpasākumā</w:t>
    </w:r>
    <w:proofErr w:type="spellEnd"/>
    <w:r w:rsidR="00BD1DF6" w:rsidRPr="00BD1DF6">
      <w:rPr>
        <w:bCs/>
        <w:sz w:val="20"/>
        <w:szCs w:val="20"/>
      </w:rPr>
      <w:t xml:space="preserve"> “Atbalsts uzņēmējdarbības uzsākšanai, attīstot mazās lauku saimniecības”</w:t>
    </w:r>
    <w:r w:rsidR="00BD1DF6" w:rsidRPr="00BD1DF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58" w:rsidRPr="00526158" w:rsidRDefault="00526158" w:rsidP="00526158">
    <w:pPr>
      <w:pStyle w:val="Kjene"/>
      <w:jc w:val="both"/>
      <w:rPr>
        <w:sz w:val="20"/>
        <w:szCs w:val="20"/>
      </w:rPr>
    </w:pPr>
    <w:r w:rsidRPr="00BD1DF6">
      <w:rPr>
        <w:sz w:val="20"/>
        <w:szCs w:val="20"/>
      </w:rPr>
      <w:t>ZMNot_</w:t>
    </w:r>
    <w:r>
      <w:rPr>
        <w:sz w:val="20"/>
        <w:szCs w:val="20"/>
      </w:rPr>
      <w:t>300516</w:t>
    </w:r>
    <w:r w:rsidRPr="00F62072">
      <w:rPr>
        <w:sz w:val="20"/>
        <w:szCs w:val="20"/>
      </w:rPr>
      <w:t xml:space="preserve"> Grozījumi</w:t>
    </w:r>
    <w:r>
      <w:rPr>
        <w:sz w:val="20"/>
        <w:szCs w:val="20"/>
      </w:rPr>
      <w:t xml:space="preserve"> Ministru kabineta </w:t>
    </w:r>
    <w:proofErr w:type="gramStart"/>
    <w:r>
      <w:rPr>
        <w:sz w:val="20"/>
        <w:szCs w:val="20"/>
      </w:rPr>
      <w:t>2015.</w:t>
    </w:r>
    <w:r w:rsidRPr="00BD1DF6">
      <w:rPr>
        <w:sz w:val="20"/>
        <w:szCs w:val="20"/>
      </w:rPr>
      <w:t>gada</w:t>
    </w:r>
    <w:proofErr w:type="gramEnd"/>
    <w:r w:rsidRPr="00BD1DF6">
      <w:rPr>
        <w:sz w:val="20"/>
        <w:szCs w:val="20"/>
      </w:rPr>
      <w:t xml:space="preserve"> 9.</w:t>
    </w:r>
    <w:r>
      <w:rPr>
        <w:sz w:val="20"/>
        <w:szCs w:val="20"/>
      </w:rPr>
      <w:t>jūnija noteikumos Nr.</w:t>
    </w:r>
    <w:r w:rsidRPr="00BD1DF6">
      <w:rPr>
        <w:sz w:val="20"/>
        <w:szCs w:val="20"/>
      </w:rPr>
      <w:t>292 “</w:t>
    </w:r>
    <w:r w:rsidRPr="00BD1DF6">
      <w:rPr>
        <w:bCs/>
        <w:sz w:val="20"/>
        <w:szCs w:val="20"/>
      </w:rPr>
      <w:t xml:space="preserve">Valsts un Eiropas Savienības atbalsta piešķiršanas kārtība pasākuma “Lauku saimniecību un uzņēmējdarbības attīstība” </w:t>
    </w:r>
    <w:proofErr w:type="spellStart"/>
    <w:r w:rsidRPr="00BD1DF6">
      <w:rPr>
        <w:bCs/>
        <w:sz w:val="20"/>
        <w:szCs w:val="20"/>
      </w:rPr>
      <w:t>apakšpasākumā</w:t>
    </w:r>
    <w:proofErr w:type="spellEnd"/>
    <w:r w:rsidRPr="00BD1DF6">
      <w:rPr>
        <w:bCs/>
        <w:sz w:val="20"/>
        <w:szCs w:val="20"/>
      </w:rPr>
      <w:t xml:space="preserve"> “Atbalsts uzņēmējdarbības uzsākšanai, attīstot mazās lauku saimniecības”</w:t>
    </w:r>
    <w:r w:rsidRPr="00BD1DF6">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39" w:rsidRDefault="00BA7D39" w:rsidP="005C70DE">
      <w:r>
        <w:separator/>
      </w:r>
    </w:p>
  </w:footnote>
  <w:footnote w:type="continuationSeparator" w:id="0">
    <w:p w:rsidR="00BA7D39" w:rsidRDefault="00BA7D39" w:rsidP="005C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892669"/>
      <w:docPartObj>
        <w:docPartGallery w:val="Page Numbers (Top of Page)"/>
        <w:docPartUnique/>
      </w:docPartObj>
    </w:sdtPr>
    <w:sdtContent>
      <w:p w:rsidR="00526158" w:rsidRDefault="00526158" w:rsidP="00526158">
        <w:pPr>
          <w:pStyle w:val="Galvene"/>
          <w:jc w:val="center"/>
        </w:pPr>
        <w:r>
          <w:fldChar w:fldCharType="begin"/>
        </w:r>
        <w:r>
          <w:instrText>PAGE   \* MERGEFORMAT</w:instrText>
        </w:r>
        <w:r>
          <w:fldChar w:fldCharType="separate"/>
        </w:r>
        <w:r>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6F06"/>
    <w:multiLevelType w:val="hybridMultilevel"/>
    <w:tmpl w:val="87CC19E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C1C37"/>
    <w:multiLevelType w:val="hybridMultilevel"/>
    <w:tmpl w:val="B2EE0BF2"/>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50949C1"/>
    <w:multiLevelType w:val="hybridMultilevel"/>
    <w:tmpl w:val="CA300DFC"/>
    <w:lvl w:ilvl="0" w:tplc="E7A8DF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AC40671"/>
    <w:multiLevelType w:val="hybridMultilevel"/>
    <w:tmpl w:val="63F8BFAC"/>
    <w:lvl w:ilvl="0" w:tplc="AF8615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2230563"/>
    <w:multiLevelType w:val="multilevel"/>
    <w:tmpl w:val="7223056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443786"/>
    <w:multiLevelType w:val="hybridMultilevel"/>
    <w:tmpl w:val="341803CE"/>
    <w:lvl w:ilvl="0" w:tplc="0426000F">
      <w:start w:val="1"/>
      <w:numFmt w:val="decimal"/>
      <w:lvlText w:val="%1."/>
      <w:lvlJc w:val="left"/>
      <w:pPr>
        <w:ind w:left="1636" w:hanging="360"/>
      </w:p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6" w15:restartNumberingAfterBreak="0">
    <w:nsid w:val="7AE16669"/>
    <w:multiLevelType w:val="hybridMultilevel"/>
    <w:tmpl w:val="29BA1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B5"/>
    <w:rsid w:val="00003E53"/>
    <w:rsid w:val="0004169E"/>
    <w:rsid w:val="00044319"/>
    <w:rsid w:val="00050681"/>
    <w:rsid w:val="00053CCA"/>
    <w:rsid w:val="0006207E"/>
    <w:rsid w:val="00071741"/>
    <w:rsid w:val="000732ED"/>
    <w:rsid w:val="00074024"/>
    <w:rsid w:val="00085D53"/>
    <w:rsid w:val="000964AC"/>
    <w:rsid w:val="000A391A"/>
    <w:rsid w:val="000A72DE"/>
    <w:rsid w:val="000C789C"/>
    <w:rsid w:val="000F2AFF"/>
    <w:rsid w:val="000F39AA"/>
    <w:rsid w:val="000F500F"/>
    <w:rsid w:val="001019BD"/>
    <w:rsid w:val="001065D0"/>
    <w:rsid w:val="00124715"/>
    <w:rsid w:val="001277CB"/>
    <w:rsid w:val="001472D4"/>
    <w:rsid w:val="00152804"/>
    <w:rsid w:val="0015738F"/>
    <w:rsid w:val="001644BF"/>
    <w:rsid w:val="001719D2"/>
    <w:rsid w:val="00183D41"/>
    <w:rsid w:val="001860F8"/>
    <w:rsid w:val="001A026B"/>
    <w:rsid w:val="001A036B"/>
    <w:rsid w:val="001B6AC2"/>
    <w:rsid w:val="00202DD0"/>
    <w:rsid w:val="002042FC"/>
    <w:rsid w:val="00204968"/>
    <w:rsid w:val="00207A4F"/>
    <w:rsid w:val="00223ACA"/>
    <w:rsid w:val="00225180"/>
    <w:rsid w:val="0023635D"/>
    <w:rsid w:val="002424C8"/>
    <w:rsid w:val="002478DD"/>
    <w:rsid w:val="002655F4"/>
    <w:rsid w:val="00267AB2"/>
    <w:rsid w:val="00271F46"/>
    <w:rsid w:val="0027740F"/>
    <w:rsid w:val="002B3DE3"/>
    <w:rsid w:val="002D33B0"/>
    <w:rsid w:val="002F7803"/>
    <w:rsid w:val="003058B7"/>
    <w:rsid w:val="00305AA1"/>
    <w:rsid w:val="003147D1"/>
    <w:rsid w:val="003666D7"/>
    <w:rsid w:val="00372F08"/>
    <w:rsid w:val="0039620E"/>
    <w:rsid w:val="003A31B5"/>
    <w:rsid w:val="003D0971"/>
    <w:rsid w:val="003D25C0"/>
    <w:rsid w:val="003F04C6"/>
    <w:rsid w:val="00403E53"/>
    <w:rsid w:val="00415747"/>
    <w:rsid w:val="00417768"/>
    <w:rsid w:val="004436F4"/>
    <w:rsid w:val="00452070"/>
    <w:rsid w:val="00461BE1"/>
    <w:rsid w:val="00474466"/>
    <w:rsid w:val="00480AAA"/>
    <w:rsid w:val="004A129F"/>
    <w:rsid w:val="004A1B72"/>
    <w:rsid w:val="004B382B"/>
    <w:rsid w:val="004B5576"/>
    <w:rsid w:val="004F0E20"/>
    <w:rsid w:val="004F4295"/>
    <w:rsid w:val="004F777D"/>
    <w:rsid w:val="00513DFD"/>
    <w:rsid w:val="00513EF2"/>
    <w:rsid w:val="00526158"/>
    <w:rsid w:val="00544BC8"/>
    <w:rsid w:val="00576D9F"/>
    <w:rsid w:val="005873FE"/>
    <w:rsid w:val="005929E2"/>
    <w:rsid w:val="0059618F"/>
    <w:rsid w:val="005A34F9"/>
    <w:rsid w:val="005A4644"/>
    <w:rsid w:val="005A7175"/>
    <w:rsid w:val="005B577C"/>
    <w:rsid w:val="005C1A95"/>
    <w:rsid w:val="005C349F"/>
    <w:rsid w:val="005C70DE"/>
    <w:rsid w:val="005E1A16"/>
    <w:rsid w:val="005F00A4"/>
    <w:rsid w:val="00602297"/>
    <w:rsid w:val="0062706F"/>
    <w:rsid w:val="006470F6"/>
    <w:rsid w:val="0065092D"/>
    <w:rsid w:val="006524A2"/>
    <w:rsid w:val="00652756"/>
    <w:rsid w:val="00655CFC"/>
    <w:rsid w:val="00656DDD"/>
    <w:rsid w:val="0066772F"/>
    <w:rsid w:val="0069266B"/>
    <w:rsid w:val="00693645"/>
    <w:rsid w:val="006A0B0C"/>
    <w:rsid w:val="006B3981"/>
    <w:rsid w:val="006B77D7"/>
    <w:rsid w:val="006D0668"/>
    <w:rsid w:val="006D7BC9"/>
    <w:rsid w:val="006E2CB0"/>
    <w:rsid w:val="006F3CC7"/>
    <w:rsid w:val="00704617"/>
    <w:rsid w:val="0070539A"/>
    <w:rsid w:val="00706404"/>
    <w:rsid w:val="00723B66"/>
    <w:rsid w:val="007528DA"/>
    <w:rsid w:val="00755792"/>
    <w:rsid w:val="00776AAE"/>
    <w:rsid w:val="007A3EFC"/>
    <w:rsid w:val="007E3847"/>
    <w:rsid w:val="007F17D1"/>
    <w:rsid w:val="007F2CA5"/>
    <w:rsid w:val="008145B7"/>
    <w:rsid w:val="00820E65"/>
    <w:rsid w:val="008226A8"/>
    <w:rsid w:val="008572AF"/>
    <w:rsid w:val="00866968"/>
    <w:rsid w:val="0087170D"/>
    <w:rsid w:val="008859DE"/>
    <w:rsid w:val="008971B2"/>
    <w:rsid w:val="008A3981"/>
    <w:rsid w:val="008C3852"/>
    <w:rsid w:val="008C3F7A"/>
    <w:rsid w:val="008C4352"/>
    <w:rsid w:val="008C5195"/>
    <w:rsid w:val="008D05E4"/>
    <w:rsid w:val="008D3112"/>
    <w:rsid w:val="008D4C00"/>
    <w:rsid w:val="008F1BD6"/>
    <w:rsid w:val="008F3BA3"/>
    <w:rsid w:val="009019B2"/>
    <w:rsid w:val="00916745"/>
    <w:rsid w:val="00921E15"/>
    <w:rsid w:val="00923D51"/>
    <w:rsid w:val="00932F14"/>
    <w:rsid w:val="009A71B9"/>
    <w:rsid w:val="009D21C9"/>
    <w:rsid w:val="009D2902"/>
    <w:rsid w:val="009D3A65"/>
    <w:rsid w:val="009E237B"/>
    <w:rsid w:val="009E3BA6"/>
    <w:rsid w:val="00A22F60"/>
    <w:rsid w:val="00A5471C"/>
    <w:rsid w:val="00A547C4"/>
    <w:rsid w:val="00A55D59"/>
    <w:rsid w:val="00A56988"/>
    <w:rsid w:val="00A56CF8"/>
    <w:rsid w:val="00A57D79"/>
    <w:rsid w:val="00A60D0A"/>
    <w:rsid w:val="00A678BA"/>
    <w:rsid w:val="00A72070"/>
    <w:rsid w:val="00A92AA1"/>
    <w:rsid w:val="00AA5C0C"/>
    <w:rsid w:val="00AA663D"/>
    <w:rsid w:val="00AB5CD3"/>
    <w:rsid w:val="00AF056A"/>
    <w:rsid w:val="00AF35E9"/>
    <w:rsid w:val="00B066B3"/>
    <w:rsid w:val="00B47968"/>
    <w:rsid w:val="00B67708"/>
    <w:rsid w:val="00B67CEB"/>
    <w:rsid w:val="00B71A73"/>
    <w:rsid w:val="00BA39FE"/>
    <w:rsid w:val="00BA5AE0"/>
    <w:rsid w:val="00BA7D39"/>
    <w:rsid w:val="00BC1EF6"/>
    <w:rsid w:val="00BC3E29"/>
    <w:rsid w:val="00BD1DF6"/>
    <w:rsid w:val="00BD1FE0"/>
    <w:rsid w:val="00BD24B2"/>
    <w:rsid w:val="00BE27CD"/>
    <w:rsid w:val="00BE5D02"/>
    <w:rsid w:val="00BF377C"/>
    <w:rsid w:val="00C05613"/>
    <w:rsid w:val="00C20CE3"/>
    <w:rsid w:val="00C21FC3"/>
    <w:rsid w:val="00C43435"/>
    <w:rsid w:val="00C4712A"/>
    <w:rsid w:val="00C54480"/>
    <w:rsid w:val="00C55F43"/>
    <w:rsid w:val="00C57BBD"/>
    <w:rsid w:val="00C84203"/>
    <w:rsid w:val="00C90B8B"/>
    <w:rsid w:val="00C94E5F"/>
    <w:rsid w:val="00C9694F"/>
    <w:rsid w:val="00C9775E"/>
    <w:rsid w:val="00C977AC"/>
    <w:rsid w:val="00CA6C0E"/>
    <w:rsid w:val="00CC324D"/>
    <w:rsid w:val="00CC3CEF"/>
    <w:rsid w:val="00CD4BE8"/>
    <w:rsid w:val="00CE094C"/>
    <w:rsid w:val="00CE307B"/>
    <w:rsid w:val="00CF1C55"/>
    <w:rsid w:val="00D34081"/>
    <w:rsid w:val="00D4336A"/>
    <w:rsid w:val="00D62330"/>
    <w:rsid w:val="00D72F17"/>
    <w:rsid w:val="00D734F7"/>
    <w:rsid w:val="00D77380"/>
    <w:rsid w:val="00D82E8A"/>
    <w:rsid w:val="00DA5269"/>
    <w:rsid w:val="00DA73D4"/>
    <w:rsid w:val="00DB00FE"/>
    <w:rsid w:val="00DC3037"/>
    <w:rsid w:val="00DC4623"/>
    <w:rsid w:val="00DD0B22"/>
    <w:rsid w:val="00DE2C0A"/>
    <w:rsid w:val="00DE5FF7"/>
    <w:rsid w:val="00DF48BF"/>
    <w:rsid w:val="00E1128F"/>
    <w:rsid w:val="00E40D4F"/>
    <w:rsid w:val="00E421E9"/>
    <w:rsid w:val="00E50DB5"/>
    <w:rsid w:val="00E56284"/>
    <w:rsid w:val="00E746BB"/>
    <w:rsid w:val="00EB5459"/>
    <w:rsid w:val="00EC2406"/>
    <w:rsid w:val="00EC6BED"/>
    <w:rsid w:val="00ED79C4"/>
    <w:rsid w:val="00F04031"/>
    <w:rsid w:val="00F0457E"/>
    <w:rsid w:val="00F058C5"/>
    <w:rsid w:val="00F05921"/>
    <w:rsid w:val="00F12C6B"/>
    <w:rsid w:val="00F261EB"/>
    <w:rsid w:val="00F45DD8"/>
    <w:rsid w:val="00F57450"/>
    <w:rsid w:val="00F62072"/>
    <w:rsid w:val="00F83815"/>
    <w:rsid w:val="00F97990"/>
    <w:rsid w:val="00FA70FB"/>
    <w:rsid w:val="00FC5AB3"/>
    <w:rsid w:val="00FC7CB8"/>
    <w:rsid w:val="00FD6BB4"/>
    <w:rsid w:val="00FE4399"/>
    <w:rsid w:val="00FF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1F549-2888-4F21-BC00-68E13134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0DB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E50DB5"/>
    <w:pPr>
      <w:spacing w:before="75" w:after="75"/>
    </w:pPr>
  </w:style>
  <w:style w:type="paragraph" w:styleId="Galvene">
    <w:name w:val="header"/>
    <w:basedOn w:val="Parasts"/>
    <w:link w:val="GalveneRakstz"/>
    <w:uiPriority w:val="99"/>
    <w:unhideWhenUsed/>
    <w:rsid w:val="00E50DB5"/>
    <w:pPr>
      <w:tabs>
        <w:tab w:val="center" w:pos="4153"/>
        <w:tab w:val="right" w:pos="8306"/>
      </w:tabs>
    </w:pPr>
  </w:style>
  <w:style w:type="character" w:customStyle="1" w:styleId="GalveneRakstz">
    <w:name w:val="Galvene Rakstz."/>
    <w:basedOn w:val="Noklusjumarindkopasfonts"/>
    <w:link w:val="Galvene"/>
    <w:uiPriority w:val="99"/>
    <w:rsid w:val="00E50DB5"/>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E50DB5"/>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unhideWhenUsed/>
    <w:rsid w:val="00E50DB5"/>
    <w:rPr>
      <w:color w:val="0000FF"/>
      <w:u w:val="single"/>
    </w:rPr>
  </w:style>
  <w:style w:type="paragraph" w:customStyle="1" w:styleId="Default">
    <w:name w:val="Default"/>
    <w:rsid w:val="00E50D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jene">
    <w:name w:val="footer"/>
    <w:basedOn w:val="Parasts"/>
    <w:link w:val="KjeneRakstz"/>
    <w:uiPriority w:val="99"/>
    <w:unhideWhenUsed/>
    <w:rsid w:val="00E50DB5"/>
    <w:pPr>
      <w:tabs>
        <w:tab w:val="center" w:pos="4153"/>
        <w:tab w:val="right" w:pos="8306"/>
      </w:tabs>
    </w:pPr>
  </w:style>
  <w:style w:type="character" w:customStyle="1" w:styleId="KjeneRakstz">
    <w:name w:val="Kājene Rakstz."/>
    <w:basedOn w:val="Noklusjumarindkopasfonts"/>
    <w:link w:val="Kjene"/>
    <w:uiPriority w:val="99"/>
    <w:rsid w:val="00E50DB5"/>
    <w:rPr>
      <w:rFonts w:ascii="Times New Roman" w:eastAsia="Times New Roman" w:hAnsi="Times New Roman" w:cs="Times New Roman"/>
      <w:sz w:val="24"/>
      <w:szCs w:val="24"/>
      <w:lang w:eastAsia="lv-LV"/>
    </w:rPr>
  </w:style>
  <w:style w:type="paragraph" w:customStyle="1" w:styleId="naisf">
    <w:name w:val="naisf"/>
    <w:basedOn w:val="Parasts"/>
    <w:rsid w:val="00E50DB5"/>
    <w:pPr>
      <w:spacing w:before="75" w:after="75"/>
      <w:ind w:firstLine="375"/>
      <w:jc w:val="both"/>
    </w:pPr>
  </w:style>
  <w:style w:type="paragraph" w:styleId="Balonteksts">
    <w:name w:val="Balloon Text"/>
    <w:basedOn w:val="Parasts"/>
    <w:link w:val="BalontekstsRakstz"/>
    <w:uiPriority w:val="99"/>
    <w:semiHidden/>
    <w:unhideWhenUsed/>
    <w:rsid w:val="00E421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21E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E421E9"/>
    <w:rPr>
      <w:sz w:val="16"/>
      <w:szCs w:val="16"/>
    </w:rPr>
  </w:style>
  <w:style w:type="paragraph" w:styleId="Komentrateksts">
    <w:name w:val="annotation text"/>
    <w:basedOn w:val="Parasts"/>
    <w:link w:val="KomentratekstsRakstz"/>
    <w:uiPriority w:val="99"/>
    <w:unhideWhenUsed/>
    <w:rsid w:val="00E421E9"/>
    <w:rPr>
      <w:sz w:val="20"/>
      <w:szCs w:val="20"/>
    </w:rPr>
  </w:style>
  <w:style w:type="character" w:customStyle="1" w:styleId="KomentratekstsRakstz">
    <w:name w:val="Komentāra teksts Rakstz."/>
    <w:basedOn w:val="Noklusjumarindkopasfonts"/>
    <w:link w:val="Komentrateksts"/>
    <w:uiPriority w:val="99"/>
    <w:rsid w:val="00E421E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421E9"/>
    <w:rPr>
      <w:b/>
      <w:bCs/>
    </w:rPr>
  </w:style>
  <w:style w:type="character" w:customStyle="1" w:styleId="KomentratmaRakstz">
    <w:name w:val="Komentāra tēma Rakstz."/>
    <w:basedOn w:val="KomentratekstsRakstz"/>
    <w:link w:val="Komentratma"/>
    <w:uiPriority w:val="99"/>
    <w:semiHidden/>
    <w:rsid w:val="00E421E9"/>
    <w:rPr>
      <w:rFonts w:ascii="Times New Roman" w:eastAsia="Times New Roman" w:hAnsi="Times New Roman" w:cs="Times New Roman"/>
      <w:b/>
      <w:bCs/>
      <w:sz w:val="20"/>
      <w:szCs w:val="20"/>
      <w:lang w:eastAsia="lv-LV"/>
    </w:rPr>
  </w:style>
  <w:style w:type="character" w:styleId="Izteiksmgs">
    <w:name w:val="Strong"/>
    <w:basedOn w:val="Noklusjumarindkopasfonts"/>
    <w:uiPriority w:val="22"/>
    <w:qFormat/>
    <w:rsid w:val="00480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785">
      <w:bodyDiv w:val="1"/>
      <w:marLeft w:val="0"/>
      <w:marRight w:val="0"/>
      <w:marTop w:val="0"/>
      <w:marBottom w:val="0"/>
      <w:divBdr>
        <w:top w:val="none" w:sz="0" w:space="0" w:color="auto"/>
        <w:left w:val="none" w:sz="0" w:space="0" w:color="auto"/>
        <w:bottom w:val="none" w:sz="0" w:space="0" w:color="auto"/>
        <w:right w:val="none" w:sz="0" w:space="0" w:color="auto"/>
      </w:divBdr>
      <w:divsChild>
        <w:div w:id="1044863569">
          <w:marLeft w:val="0"/>
          <w:marRight w:val="0"/>
          <w:marTop w:val="0"/>
          <w:marBottom w:val="0"/>
          <w:divBdr>
            <w:top w:val="none" w:sz="0" w:space="0" w:color="auto"/>
            <w:left w:val="none" w:sz="0" w:space="0" w:color="auto"/>
            <w:bottom w:val="none" w:sz="0" w:space="0" w:color="auto"/>
            <w:right w:val="none" w:sz="0" w:space="0" w:color="auto"/>
          </w:divBdr>
          <w:divsChild>
            <w:div w:id="1702631187">
              <w:marLeft w:val="0"/>
              <w:marRight w:val="0"/>
              <w:marTop w:val="0"/>
              <w:marBottom w:val="0"/>
              <w:divBdr>
                <w:top w:val="none" w:sz="0" w:space="0" w:color="auto"/>
                <w:left w:val="none" w:sz="0" w:space="0" w:color="auto"/>
                <w:bottom w:val="none" w:sz="0" w:space="0" w:color="auto"/>
                <w:right w:val="none" w:sz="0" w:space="0" w:color="auto"/>
              </w:divBdr>
              <w:divsChild>
                <w:div w:id="839933748">
                  <w:marLeft w:val="0"/>
                  <w:marRight w:val="0"/>
                  <w:marTop w:val="0"/>
                  <w:marBottom w:val="0"/>
                  <w:divBdr>
                    <w:top w:val="none" w:sz="0" w:space="0" w:color="auto"/>
                    <w:left w:val="none" w:sz="0" w:space="0" w:color="auto"/>
                    <w:bottom w:val="none" w:sz="0" w:space="0" w:color="auto"/>
                    <w:right w:val="none" w:sz="0" w:space="0" w:color="auto"/>
                  </w:divBdr>
                  <w:divsChild>
                    <w:div w:id="310446155">
                      <w:marLeft w:val="1"/>
                      <w:marRight w:val="1"/>
                      <w:marTop w:val="0"/>
                      <w:marBottom w:val="0"/>
                      <w:divBdr>
                        <w:top w:val="none" w:sz="0" w:space="0" w:color="auto"/>
                        <w:left w:val="none" w:sz="0" w:space="0" w:color="auto"/>
                        <w:bottom w:val="none" w:sz="0" w:space="0" w:color="auto"/>
                        <w:right w:val="none" w:sz="0" w:space="0" w:color="auto"/>
                      </w:divBdr>
                      <w:divsChild>
                        <w:div w:id="334302856">
                          <w:marLeft w:val="0"/>
                          <w:marRight w:val="0"/>
                          <w:marTop w:val="0"/>
                          <w:marBottom w:val="0"/>
                          <w:divBdr>
                            <w:top w:val="none" w:sz="0" w:space="0" w:color="auto"/>
                            <w:left w:val="none" w:sz="0" w:space="0" w:color="auto"/>
                            <w:bottom w:val="none" w:sz="0" w:space="0" w:color="auto"/>
                            <w:right w:val="none" w:sz="0" w:space="0" w:color="auto"/>
                          </w:divBdr>
                          <w:divsChild>
                            <w:div w:id="716245030">
                              <w:marLeft w:val="0"/>
                              <w:marRight w:val="0"/>
                              <w:marTop w:val="0"/>
                              <w:marBottom w:val="360"/>
                              <w:divBdr>
                                <w:top w:val="none" w:sz="0" w:space="0" w:color="auto"/>
                                <w:left w:val="none" w:sz="0" w:space="0" w:color="auto"/>
                                <w:bottom w:val="none" w:sz="0" w:space="0" w:color="auto"/>
                                <w:right w:val="none" w:sz="0" w:space="0" w:color="auto"/>
                              </w:divBdr>
                              <w:divsChild>
                                <w:div w:id="155154838">
                                  <w:marLeft w:val="0"/>
                                  <w:marRight w:val="0"/>
                                  <w:marTop w:val="0"/>
                                  <w:marBottom w:val="0"/>
                                  <w:divBdr>
                                    <w:top w:val="none" w:sz="0" w:space="0" w:color="auto"/>
                                    <w:left w:val="none" w:sz="0" w:space="0" w:color="auto"/>
                                    <w:bottom w:val="none" w:sz="0" w:space="0" w:color="auto"/>
                                    <w:right w:val="none" w:sz="0" w:space="0" w:color="auto"/>
                                  </w:divBdr>
                                  <w:divsChild>
                                    <w:div w:id="2008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844250">
      <w:bodyDiv w:val="1"/>
      <w:marLeft w:val="0"/>
      <w:marRight w:val="0"/>
      <w:marTop w:val="0"/>
      <w:marBottom w:val="0"/>
      <w:divBdr>
        <w:top w:val="none" w:sz="0" w:space="0" w:color="auto"/>
        <w:left w:val="none" w:sz="0" w:space="0" w:color="auto"/>
        <w:bottom w:val="none" w:sz="0" w:space="0" w:color="auto"/>
        <w:right w:val="none" w:sz="0" w:space="0" w:color="auto"/>
      </w:divBdr>
      <w:divsChild>
        <w:div w:id="839083562">
          <w:marLeft w:val="0"/>
          <w:marRight w:val="0"/>
          <w:marTop w:val="0"/>
          <w:marBottom w:val="0"/>
          <w:divBdr>
            <w:top w:val="none" w:sz="0" w:space="0" w:color="auto"/>
            <w:left w:val="none" w:sz="0" w:space="0" w:color="auto"/>
            <w:bottom w:val="none" w:sz="0" w:space="0" w:color="auto"/>
            <w:right w:val="none" w:sz="0" w:space="0" w:color="auto"/>
          </w:divBdr>
          <w:divsChild>
            <w:div w:id="1760326599">
              <w:marLeft w:val="0"/>
              <w:marRight w:val="0"/>
              <w:marTop w:val="0"/>
              <w:marBottom w:val="0"/>
              <w:divBdr>
                <w:top w:val="none" w:sz="0" w:space="0" w:color="auto"/>
                <w:left w:val="none" w:sz="0" w:space="0" w:color="auto"/>
                <w:bottom w:val="none" w:sz="0" w:space="0" w:color="auto"/>
                <w:right w:val="none" w:sz="0" w:space="0" w:color="auto"/>
              </w:divBdr>
              <w:divsChild>
                <w:div w:id="12803078">
                  <w:marLeft w:val="0"/>
                  <w:marRight w:val="0"/>
                  <w:marTop w:val="0"/>
                  <w:marBottom w:val="0"/>
                  <w:divBdr>
                    <w:top w:val="none" w:sz="0" w:space="0" w:color="auto"/>
                    <w:left w:val="none" w:sz="0" w:space="0" w:color="auto"/>
                    <w:bottom w:val="none" w:sz="0" w:space="0" w:color="auto"/>
                    <w:right w:val="none" w:sz="0" w:space="0" w:color="auto"/>
                  </w:divBdr>
                  <w:divsChild>
                    <w:div w:id="876937579">
                      <w:marLeft w:val="0"/>
                      <w:marRight w:val="0"/>
                      <w:marTop w:val="0"/>
                      <w:marBottom w:val="0"/>
                      <w:divBdr>
                        <w:top w:val="none" w:sz="0" w:space="0" w:color="auto"/>
                        <w:left w:val="none" w:sz="0" w:space="0" w:color="auto"/>
                        <w:bottom w:val="none" w:sz="0" w:space="0" w:color="auto"/>
                        <w:right w:val="none" w:sz="0" w:space="0" w:color="auto"/>
                      </w:divBdr>
                      <w:divsChild>
                        <w:div w:id="922879645">
                          <w:marLeft w:val="0"/>
                          <w:marRight w:val="0"/>
                          <w:marTop w:val="0"/>
                          <w:marBottom w:val="0"/>
                          <w:divBdr>
                            <w:top w:val="none" w:sz="0" w:space="0" w:color="auto"/>
                            <w:left w:val="none" w:sz="0" w:space="0" w:color="auto"/>
                            <w:bottom w:val="none" w:sz="0" w:space="0" w:color="auto"/>
                            <w:right w:val="none" w:sz="0" w:space="0" w:color="auto"/>
                          </w:divBdr>
                          <w:divsChild>
                            <w:div w:id="2232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014600">
      <w:bodyDiv w:val="1"/>
      <w:marLeft w:val="0"/>
      <w:marRight w:val="0"/>
      <w:marTop w:val="0"/>
      <w:marBottom w:val="0"/>
      <w:divBdr>
        <w:top w:val="none" w:sz="0" w:space="0" w:color="auto"/>
        <w:left w:val="none" w:sz="0" w:space="0" w:color="auto"/>
        <w:bottom w:val="none" w:sz="0" w:space="0" w:color="auto"/>
        <w:right w:val="none" w:sz="0" w:space="0" w:color="auto"/>
      </w:divBdr>
      <w:divsChild>
        <w:div w:id="890075110">
          <w:marLeft w:val="0"/>
          <w:marRight w:val="0"/>
          <w:marTop w:val="0"/>
          <w:marBottom w:val="0"/>
          <w:divBdr>
            <w:top w:val="none" w:sz="0" w:space="0" w:color="auto"/>
            <w:left w:val="none" w:sz="0" w:space="0" w:color="auto"/>
            <w:bottom w:val="none" w:sz="0" w:space="0" w:color="auto"/>
            <w:right w:val="none" w:sz="0" w:space="0" w:color="auto"/>
          </w:divBdr>
          <w:divsChild>
            <w:div w:id="1849251070">
              <w:marLeft w:val="0"/>
              <w:marRight w:val="0"/>
              <w:marTop w:val="0"/>
              <w:marBottom w:val="0"/>
              <w:divBdr>
                <w:top w:val="none" w:sz="0" w:space="0" w:color="auto"/>
                <w:left w:val="none" w:sz="0" w:space="0" w:color="auto"/>
                <w:bottom w:val="none" w:sz="0" w:space="0" w:color="auto"/>
                <w:right w:val="none" w:sz="0" w:space="0" w:color="auto"/>
              </w:divBdr>
              <w:divsChild>
                <w:div w:id="195431404">
                  <w:marLeft w:val="0"/>
                  <w:marRight w:val="0"/>
                  <w:marTop w:val="0"/>
                  <w:marBottom w:val="0"/>
                  <w:divBdr>
                    <w:top w:val="none" w:sz="0" w:space="0" w:color="auto"/>
                    <w:left w:val="none" w:sz="0" w:space="0" w:color="auto"/>
                    <w:bottom w:val="none" w:sz="0" w:space="0" w:color="auto"/>
                    <w:right w:val="none" w:sz="0" w:space="0" w:color="auto"/>
                  </w:divBdr>
                  <w:divsChild>
                    <w:div w:id="219170444">
                      <w:marLeft w:val="1"/>
                      <w:marRight w:val="1"/>
                      <w:marTop w:val="0"/>
                      <w:marBottom w:val="0"/>
                      <w:divBdr>
                        <w:top w:val="none" w:sz="0" w:space="0" w:color="auto"/>
                        <w:left w:val="none" w:sz="0" w:space="0" w:color="auto"/>
                        <w:bottom w:val="none" w:sz="0" w:space="0" w:color="auto"/>
                        <w:right w:val="none" w:sz="0" w:space="0" w:color="auto"/>
                      </w:divBdr>
                      <w:divsChild>
                        <w:div w:id="1499228468">
                          <w:marLeft w:val="0"/>
                          <w:marRight w:val="0"/>
                          <w:marTop w:val="0"/>
                          <w:marBottom w:val="0"/>
                          <w:divBdr>
                            <w:top w:val="none" w:sz="0" w:space="0" w:color="auto"/>
                            <w:left w:val="none" w:sz="0" w:space="0" w:color="auto"/>
                            <w:bottom w:val="none" w:sz="0" w:space="0" w:color="auto"/>
                            <w:right w:val="none" w:sz="0" w:space="0" w:color="auto"/>
                          </w:divBdr>
                          <w:divsChild>
                            <w:div w:id="1290434704">
                              <w:marLeft w:val="0"/>
                              <w:marRight w:val="0"/>
                              <w:marTop w:val="0"/>
                              <w:marBottom w:val="360"/>
                              <w:divBdr>
                                <w:top w:val="none" w:sz="0" w:space="0" w:color="auto"/>
                                <w:left w:val="none" w:sz="0" w:space="0" w:color="auto"/>
                                <w:bottom w:val="none" w:sz="0" w:space="0" w:color="auto"/>
                                <w:right w:val="none" w:sz="0" w:space="0" w:color="auto"/>
                              </w:divBdr>
                              <w:divsChild>
                                <w:div w:id="1740203497">
                                  <w:marLeft w:val="0"/>
                                  <w:marRight w:val="0"/>
                                  <w:marTop w:val="0"/>
                                  <w:marBottom w:val="0"/>
                                  <w:divBdr>
                                    <w:top w:val="none" w:sz="0" w:space="0" w:color="auto"/>
                                    <w:left w:val="none" w:sz="0" w:space="0" w:color="auto"/>
                                    <w:bottom w:val="none" w:sz="0" w:space="0" w:color="auto"/>
                                    <w:right w:val="none" w:sz="0" w:space="0" w:color="auto"/>
                                  </w:divBdr>
                                  <w:divsChild>
                                    <w:div w:id="5383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87480-lauksaimniecibas-un-lauku-attistibas-likums" TargetMode="External"/><Relationship Id="rId13" Type="http://schemas.openxmlformats.org/officeDocument/2006/relationships/hyperlink" Target="mailto:lasma.zelca@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doc.php?id=27493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749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likumi.lv/doc.php?id=2749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87480-lauksaimniecibas-un-lauku-attistibas-likums"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8E9B-2A9C-48FB-8E12-776FA4E8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1541</Words>
  <Characters>11099</Characters>
  <Application>Microsoft Office Word</Application>
  <DocSecurity>0</DocSecurity>
  <Lines>264</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Lasma Zelca</dc:creator>
  <cp:keywords/>
  <dc:description/>
  <cp:lastModifiedBy>Sanita Žagare</cp:lastModifiedBy>
  <cp:revision>8</cp:revision>
  <cp:lastPrinted>2016-05-27T07:24:00Z</cp:lastPrinted>
  <dcterms:created xsi:type="dcterms:W3CDTF">2016-05-27T09:52:00Z</dcterms:created>
  <dcterms:modified xsi:type="dcterms:W3CDTF">2016-05-30T11:36:00Z</dcterms:modified>
</cp:coreProperties>
</file>