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BEB" w:rsidRPr="004829E3" w:rsidRDefault="009A0BEB" w:rsidP="009A0BEB">
      <w:pPr>
        <w:spacing w:after="0" w:line="240" w:lineRule="auto"/>
        <w:jc w:val="center"/>
        <w:outlineLvl w:val="3"/>
        <w:rPr>
          <w:rFonts w:ascii="Times New Roman" w:hAnsi="Times New Roman"/>
          <w:b/>
          <w:bCs/>
          <w:sz w:val="24"/>
          <w:szCs w:val="24"/>
          <w:lang w:val="lv-LV"/>
        </w:rPr>
      </w:pPr>
      <w:r w:rsidRPr="004829E3">
        <w:rPr>
          <w:rFonts w:ascii="Times New Roman" w:hAnsi="Times New Roman"/>
          <w:b/>
          <w:bCs/>
          <w:sz w:val="24"/>
          <w:szCs w:val="24"/>
          <w:lang w:val="lv-LV"/>
        </w:rPr>
        <w:t xml:space="preserve">Ministru kabineta rīkojuma projekta </w:t>
      </w:r>
    </w:p>
    <w:p w:rsidR="009A0BEB" w:rsidRDefault="009A0BEB" w:rsidP="009A0BEB">
      <w:pPr>
        <w:spacing w:after="0" w:line="240" w:lineRule="auto"/>
        <w:jc w:val="center"/>
        <w:outlineLvl w:val="3"/>
        <w:rPr>
          <w:rFonts w:ascii="Times New Roman" w:hAnsi="Times New Roman"/>
          <w:b/>
          <w:sz w:val="24"/>
          <w:szCs w:val="24"/>
          <w:lang w:val="lv-LV"/>
        </w:rPr>
      </w:pPr>
      <w:r w:rsidRPr="004829E3">
        <w:rPr>
          <w:rFonts w:ascii="Times New Roman" w:hAnsi="Times New Roman"/>
          <w:b/>
          <w:bCs/>
          <w:sz w:val="24"/>
          <w:szCs w:val="24"/>
          <w:lang w:val="lv-LV"/>
        </w:rPr>
        <w:t>„</w:t>
      </w:r>
      <w:r w:rsidR="00BD4D0B">
        <w:rPr>
          <w:rFonts w:ascii="Times New Roman" w:hAnsi="Times New Roman"/>
          <w:b/>
          <w:bCs/>
          <w:sz w:val="24"/>
          <w:szCs w:val="24"/>
          <w:lang w:val="lv-LV"/>
        </w:rPr>
        <w:t>Par valsts nekustamo īpašumu nodošanu Aizsardzības ministrijas valdījumā</w:t>
      </w:r>
      <w:r w:rsidRPr="004829E3">
        <w:rPr>
          <w:rFonts w:ascii="Times New Roman" w:hAnsi="Times New Roman"/>
          <w:sz w:val="24"/>
          <w:szCs w:val="24"/>
          <w:lang w:val="lv-LV"/>
        </w:rPr>
        <w:t xml:space="preserve">” </w:t>
      </w:r>
      <w:r w:rsidRPr="004829E3">
        <w:rPr>
          <w:rFonts w:ascii="Times New Roman" w:hAnsi="Times New Roman"/>
          <w:b/>
          <w:sz w:val="24"/>
          <w:szCs w:val="24"/>
          <w:lang w:val="lv-LV"/>
        </w:rPr>
        <w:t>sākotnējās ietekmes novērtējuma ziņojums (anotācija)</w:t>
      </w:r>
    </w:p>
    <w:p w:rsidR="00662003" w:rsidRPr="004829E3" w:rsidRDefault="00662003" w:rsidP="009A0BEB">
      <w:pPr>
        <w:spacing w:after="0" w:line="240" w:lineRule="auto"/>
        <w:jc w:val="center"/>
        <w:outlineLvl w:val="3"/>
        <w:rPr>
          <w:rFonts w:ascii="Times New Roman" w:hAnsi="Times New Roman"/>
          <w:b/>
          <w:sz w:val="24"/>
          <w:szCs w:val="24"/>
          <w:lang w:val="lv-LV"/>
        </w:rPr>
      </w:pPr>
    </w:p>
    <w:tbl>
      <w:tblPr>
        <w:tblW w:w="9333" w:type="dxa"/>
        <w:tblInd w:w="-245"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000" w:firstRow="0" w:lastRow="0" w:firstColumn="0" w:lastColumn="0" w:noHBand="0" w:noVBand="0"/>
      </w:tblPr>
      <w:tblGrid>
        <w:gridCol w:w="111"/>
        <w:gridCol w:w="581"/>
        <w:gridCol w:w="262"/>
        <w:gridCol w:w="1760"/>
        <w:gridCol w:w="657"/>
        <w:gridCol w:w="477"/>
        <w:gridCol w:w="91"/>
        <w:gridCol w:w="1185"/>
        <w:gridCol w:w="1275"/>
        <w:gridCol w:w="1276"/>
        <w:gridCol w:w="1559"/>
        <w:gridCol w:w="91"/>
        <w:gridCol w:w="8"/>
      </w:tblGrid>
      <w:tr w:rsidR="009A0BEB" w:rsidRPr="004829E3" w:rsidTr="00662003">
        <w:trPr>
          <w:gridBefore w:val="1"/>
          <w:gridAfter w:val="1"/>
          <w:wBefore w:w="111" w:type="dxa"/>
          <w:wAfter w:w="8" w:type="dxa"/>
        </w:trPr>
        <w:tc>
          <w:tcPr>
            <w:tcW w:w="9214" w:type="dxa"/>
            <w:gridSpan w:val="11"/>
            <w:tcBorders>
              <w:top w:val="outset" w:sz="6" w:space="0" w:color="000000"/>
              <w:left w:val="outset" w:sz="6" w:space="0" w:color="000000"/>
              <w:bottom w:val="outset" w:sz="6" w:space="0" w:color="000000"/>
              <w:right w:val="outset" w:sz="6" w:space="0" w:color="000000"/>
            </w:tcBorders>
            <w:vAlign w:val="center"/>
          </w:tcPr>
          <w:p w:rsidR="009A0BEB" w:rsidRPr="004829E3" w:rsidRDefault="009A0BEB" w:rsidP="007B2E7E">
            <w:pPr>
              <w:spacing w:after="0" w:line="240" w:lineRule="auto"/>
              <w:jc w:val="center"/>
              <w:rPr>
                <w:rFonts w:ascii="Times New Roman" w:eastAsia="Times New Roman" w:hAnsi="Times New Roman"/>
                <w:b/>
                <w:bCs/>
                <w:sz w:val="24"/>
                <w:szCs w:val="24"/>
                <w:lang w:val="lv-LV"/>
              </w:rPr>
            </w:pPr>
            <w:r w:rsidRPr="004829E3">
              <w:rPr>
                <w:rFonts w:ascii="Times New Roman" w:eastAsia="Times New Roman" w:hAnsi="Times New Roman"/>
                <w:b/>
                <w:bCs/>
                <w:sz w:val="24"/>
                <w:szCs w:val="24"/>
                <w:lang w:val="lv-LV"/>
              </w:rPr>
              <w:t>I. Tiesību akta projekta izstrādes nepieciešamība</w:t>
            </w:r>
          </w:p>
        </w:tc>
      </w:tr>
      <w:tr w:rsidR="009A0BEB" w:rsidRPr="00662003" w:rsidTr="00662003">
        <w:trPr>
          <w:gridBefore w:val="1"/>
          <w:gridAfter w:val="1"/>
          <w:wBefore w:w="111" w:type="dxa"/>
          <w:wAfter w:w="8" w:type="dxa"/>
        </w:trPr>
        <w:tc>
          <w:tcPr>
            <w:tcW w:w="581" w:type="dxa"/>
            <w:tcBorders>
              <w:top w:val="outset" w:sz="6" w:space="0" w:color="000000"/>
              <w:left w:val="outset" w:sz="6" w:space="0" w:color="000000"/>
              <w:bottom w:val="outset" w:sz="6" w:space="0" w:color="000000"/>
              <w:right w:val="outset" w:sz="6" w:space="0" w:color="000000"/>
            </w:tcBorders>
          </w:tcPr>
          <w:p w:rsidR="009A0BEB" w:rsidRPr="004829E3" w:rsidRDefault="009A0BEB" w:rsidP="007B2E7E">
            <w:pPr>
              <w:spacing w:after="0" w:line="240" w:lineRule="auto"/>
              <w:ind w:left="150" w:right="156"/>
              <w:rPr>
                <w:rFonts w:ascii="Times New Roman" w:eastAsia="Times New Roman" w:hAnsi="Times New Roman"/>
                <w:sz w:val="24"/>
                <w:szCs w:val="24"/>
                <w:lang w:val="lv-LV"/>
              </w:rPr>
            </w:pPr>
            <w:r w:rsidRPr="004829E3">
              <w:rPr>
                <w:rFonts w:ascii="Times New Roman" w:eastAsia="Times New Roman" w:hAnsi="Times New Roman"/>
                <w:sz w:val="24"/>
                <w:szCs w:val="24"/>
                <w:lang w:val="lv-LV"/>
              </w:rPr>
              <w:t>1.</w:t>
            </w:r>
          </w:p>
        </w:tc>
        <w:tc>
          <w:tcPr>
            <w:tcW w:w="2679" w:type="dxa"/>
            <w:gridSpan w:val="3"/>
            <w:tcBorders>
              <w:top w:val="outset" w:sz="6" w:space="0" w:color="000000"/>
              <w:left w:val="outset" w:sz="6" w:space="0" w:color="000000"/>
              <w:bottom w:val="outset" w:sz="6" w:space="0" w:color="000000"/>
              <w:right w:val="outset" w:sz="6" w:space="0" w:color="000000"/>
            </w:tcBorders>
          </w:tcPr>
          <w:p w:rsidR="009A0BEB" w:rsidRPr="004829E3" w:rsidRDefault="009A0BEB" w:rsidP="007B2E7E">
            <w:pPr>
              <w:spacing w:after="0" w:line="240" w:lineRule="auto"/>
              <w:ind w:left="141" w:right="156"/>
              <w:rPr>
                <w:rFonts w:ascii="Times New Roman" w:eastAsia="Times New Roman" w:hAnsi="Times New Roman"/>
                <w:sz w:val="24"/>
                <w:szCs w:val="24"/>
                <w:lang w:val="lv-LV"/>
              </w:rPr>
            </w:pPr>
            <w:r w:rsidRPr="004829E3">
              <w:rPr>
                <w:rFonts w:ascii="Times New Roman" w:eastAsia="Times New Roman" w:hAnsi="Times New Roman"/>
                <w:sz w:val="24"/>
                <w:szCs w:val="24"/>
                <w:lang w:val="lv-LV"/>
              </w:rPr>
              <w:t>Pamatojums</w:t>
            </w:r>
          </w:p>
        </w:tc>
        <w:tc>
          <w:tcPr>
            <w:tcW w:w="5954" w:type="dxa"/>
            <w:gridSpan w:val="7"/>
            <w:tcBorders>
              <w:top w:val="outset" w:sz="6" w:space="0" w:color="000000"/>
              <w:left w:val="outset" w:sz="6" w:space="0" w:color="000000"/>
              <w:bottom w:val="outset" w:sz="6" w:space="0" w:color="000000"/>
              <w:right w:val="outset" w:sz="6" w:space="0" w:color="000000"/>
            </w:tcBorders>
          </w:tcPr>
          <w:p w:rsidR="009A0BEB" w:rsidRDefault="00E428BA" w:rsidP="00E635C6">
            <w:pPr>
              <w:pStyle w:val="Footer"/>
              <w:tabs>
                <w:tab w:val="clear" w:pos="4153"/>
                <w:tab w:val="clear" w:pos="8306"/>
                <w:tab w:val="right" w:pos="9072"/>
              </w:tabs>
              <w:ind w:left="141" w:right="141"/>
              <w:jc w:val="both"/>
              <w:rPr>
                <w:rFonts w:ascii="Times New Roman" w:hAnsi="Times New Roman"/>
                <w:sz w:val="24"/>
                <w:szCs w:val="24"/>
                <w:lang w:val="lv-LV"/>
              </w:rPr>
            </w:pPr>
            <w:r>
              <w:rPr>
                <w:rFonts w:ascii="Times New Roman" w:hAnsi="Times New Roman"/>
                <w:sz w:val="24"/>
                <w:szCs w:val="24"/>
                <w:lang w:val="lv-LV"/>
              </w:rPr>
              <w:t>L</w:t>
            </w:r>
            <w:r w:rsidR="00BD4D0B">
              <w:rPr>
                <w:rFonts w:ascii="Times New Roman" w:hAnsi="Times New Roman"/>
                <w:sz w:val="24"/>
                <w:szCs w:val="24"/>
                <w:lang w:val="lv-LV"/>
              </w:rPr>
              <w:t>ai nodrošinātu 2016.gada februāra Deklarācij</w:t>
            </w:r>
            <w:r w:rsidR="00E635C6">
              <w:rPr>
                <w:rFonts w:ascii="Times New Roman" w:hAnsi="Times New Roman"/>
                <w:sz w:val="24"/>
                <w:szCs w:val="24"/>
                <w:lang w:val="lv-LV"/>
              </w:rPr>
              <w:t>as</w:t>
            </w:r>
            <w:r w:rsidR="00BD4D0B">
              <w:rPr>
                <w:rFonts w:ascii="Times New Roman" w:hAnsi="Times New Roman"/>
                <w:sz w:val="24"/>
                <w:szCs w:val="24"/>
                <w:lang w:val="lv-LV"/>
              </w:rPr>
              <w:t xml:space="preserve"> par Māra Kučinska vadītā Ministru kabineta iecerēto darbību 79.punktā deklarēt</w:t>
            </w:r>
            <w:r>
              <w:rPr>
                <w:rFonts w:ascii="Times New Roman" w:hAnsi="Times New Roman"/>
                <w:sz w:val="24"/>
                <w:szCs w:val="24"/>
                <w:lang w:val="lv-LV"/>
              </w:rPr>
              <w:t>ā</w:t>
            </w:r>
            <w:r w:rsidR="00BD4D0B">
              <w:rPr>
                <w:rFonts w:ascii="Times New Roman" w:hAnsi="Times New Roman"/>
                <w:sz w:val="24"/>
                <w:szCs w:val="24"/>
                <w:lang w:val="lv-LV"/>
              </w:rPr>
              <w:t xml:space="preserve"> uzdevum</w:t>
            </w:r>
            <w:r>
              <w:rPr>
                <w:rFonts w:ascii="Times New Roman" w:hAnsi="Times New Roman"/>
                <w:sz w:val="24"/>
                <w:szCs w:val="24"/>
                <w:lang w:val="lv-LV"/>
              </w:rPr>
              <w:t>a</w:t>
            </w:r>
            <w:r w:rsidR="00BD4D0B">
              <w:rPr>
                <w:rFonts w:ascii="Times New Roman" w:hAnsi="Times New Roman"/>
                <w:sz w:val="24"/>
                <w:szCs w:val="24"/>
                <w:lang w:val="lv-LV"/>
              </w:rPr>
              <w:t xml:space="preserve"> </w:t>
            </w:r>
            <w:r w:rsidR="00217CC8">
              <w:rPr>
                <w:rFonts w:ascii="Times New Roman" w:hAnsi="Times New Roman"/>
                <w:sz w:val="24"/>
                <w:szCs w:val="24"/>
                <w:lang w:val="lv-LV"/>
              </w:rPr>
              <w:t xml:space="preserve">izpildi </w:t>
            </w:r>
            <w:r w:rsidR="00BD4D0B">
              <w:rPr>
                <w:rFonts w:ascii="Times New Roman" w:hAnsi="Times New Roman"/>
                <w:sz w:val="24"/>
                <w:szCs w:val="24"/>
                <w:lang w:val="lv-LV"/>
              </w:rPr>
              <w:t xml:space="preserve">– līdzdarboties NATO kolektīvās aizsardzības sistēmas stiprināšanas pasākumos, nodrošinot uzņemošās valsts atbalstu sabiedroto spēku klātbūtnei </w:t>
            </w:r>
            <w:r w:rsidR="009A3D09">
              <w:rPr>
                <w:rFonts w:ascii="Times New Roman" w:hAnsi="Times New Roman"/>
                <w:sz w:val="24"/>
                <w:szCs w:val="24"/>
                <w:lang w:val="lv-LV"/>
              </w:rPr>
              <w:t>Latvijas teritorijā, paplašinot sabiedroto spēku uzņemšanai nepieciešamo infrastruktūru un apmācību iespējas, kā arī piedaloties starptautiskajās</w:t>
            </w:r>
            <w:r w:rsidR="00BC7198">
              <w:rPr>
                <w:rFonts w:ascii="Times New Roman" w:hAnsi="Times New Roman"/>
                <w:sz w:val="24"/>
                <w:szCs w:val="24"/>
                <w:lang w:val="lv-LV"/>
              </w:rPr>
              <w:t xml:space="preserve"> mācībās, misijās un operācijās un</w:t>
            </w:r>
            <w:r>
              <w:rPr>
                <w:rFonts w:ascii="Times New Roman" w:hAnsi="Times New Roman"/>
                <w:sz w:val="24"/>
                <w:szCs w:val="24"/>
                <w:lang w:val="lv-LV"/>
              </w:rPr>
              <w:t xml:space="preserve"> saskaņā ar</w:t>
            </w:r>
            <w:r w:rsidR="00BC7198">
              <w:rPr>
                <w:rFonts w:ascii="Times New Roman" w:hAnsi="Times New Roman"/>
                <w:sz w:val="24"/>
                <w:szCs w:val="24"/>
                <w:lang w:val="lv-LV"/>
              </w:rPr>
              <w:t xml:space="preserve"> Ministru kabineta 2016.gada 3.maija rīkojuma Nr.275 „Par Valdības rīcības plānu </w:t>
            </w:r>
            <w:r>
              <w:rPr>
                <w:rFonts w:ascii="Times New Roman" w:hAnsi="Times New Roman"/>
                <w:sz w:val="24"/>
                <w:szCs w:val="24"/>
                <w:lang w:val="lv-LV"/>
              </w:rPr>
              <w:t>Deklarācijas par Māra Kučinska vadītā Ministru kabineta iecerēto darbību īstenošanai</w:t>
            </w:r>
            <w:r w:rsidR="00BC7198">
              <w:rPr>
                <w:rFonts w:ascii="Times New Roman" w:hAnsi="Times New Roman"/>
                <w:sz w:val="24"/>
                <w:szCs w:val="24"/>
                <w:lang w:val="lv-LV"/>
              </w:rPr>
              <w:t>”</w:t>
            </w:r>
            <w:r>
              <w:rPr>
                <w:rFonts w:ascii="Times New Roman" w:hAnsi="Times New Roman"/>
                <w:sz w:val="24"/>
                <w:szCs w:val="24"/>
                <w:lang w:val="lv-LV"/>
              </w:rPr>
              <w:t xml:space="preserve"> Nr.79.1.</w:t>
            </w:r>
            <w:r w:rsidR="00BC7198">
              <w:rPr>
                <w:rFonts w:ascii="Times New Roman" w:hAnsi="Times New Roman"/>
                <w:sz w:val="24"/>
                <w:szCs w:val="24"/>
                <w:lang w:val="lv-LV"/>
              </w:rPr>
              <w:t xml:space="preserve"> </w:t>
            </w:r>
            <w:r>
              <w:rPr>
                <w:rFonts w:ascii="Times New Roman" w:hAnsi="Times New Roman"/>
                <w:sz w:val="24"/>
                <w:szCs w:val="24"/>
                <w:lang w:val="lv-LV"/>
              </w:rPr>
              <w:t xml:space="preserve">norādīto rīcības plānu – attīstīt NBS mācību infrastruktūru, t.sk., Ādažu un </w:t>
            </w:r>
            <w:proofErr w:type="spellStart"/>
            <w:r>
              <w:rPr>
                <w:rFonts w:ascii="Times New Roman" w:hAnsi="Times New Roman"/>
                <w:sz w:val="24"/>
                <w:szCs w:val="24"/>
                <w:lang w:val="lv-LV"/>
              </w:rPr>
              <w:t>Lāčusila</w:t>
            </w:r>
            <w:proofErr w:type="spellEnd"/>
            <w:r>
              <w:rPr>
                <w:rFonts w:ascii="Times New Roman" w:hAnsi="Times New Roman"/>
                <w:sz w:val="24"/>
                <w:szCs w:val="24"/>
                <w:lang w:val="lv-LV"/>
              </w:rPr>
              <w:t xml:space="preserve"> poligonus, lai nodrošinātu nepieciešamās prasības plašāka mēroga apvienoto militāro mācību organizēšanai</w:t>
            </w:r>
            <w:r w:rsidR="00A51403">
              <w:rPr>
                <w:rFonts w:ascii="Times New Roman" w:hAnsi="Times New Roman"/>
                <w:sz w:val="24"/>
                <w:szCs w:val="24"/>
                <w:lang w:val="lv-LV"/>
              </w:rPr>
              <w:t>,</w:t>
            </w:r>
            <w:r w:rsidR="008934C1">
              <w:rPr>
                <w:rFonts w:ascii="Times New Roman" w:hAnsi="Times New Roman"/>
                <w:sz w:val="24"/>
                <w:szCs w:val="24"/>
                <w:lang w:val="lv-LV"/>
              </w:rPr>
              <w:t xml:space="preserve"> </w:t>
            </w:r>
            <w:r>
              <w:rPr>
                <w:rFonts w:ascii="Times New Roman" w:hAnsi="Times New Roman"/>
                <w:sz w:val="24"/>
                <w:szCs w:val="24"/>
                <w:lang w:val="lv-LV"/>
              </w:rPr>
              <w:t>Aizsardzības ministrija ir sagatavojusi Ministru kabineta rīkojuma projektu „Par valsts nekustamo īpašumu nodošanu Aizsardzības ministrijas valdījumā”</w:t>
            </w:r>
            <w:r w:rsidR="00E635C6">
              <w:rPr>
                <w:rFonts w:ascii="Times New Roman" w:hAnsi="Times New Roman"/>
                <w:sz w:val="24"/>
                <w:szCs w:val="24"/>
                <w:lang w:val="lv-LV"/>
              </w:rPr>
              <w:t xml:space="preserve"> (turpmāk – rīkojuma projekts)</w:t>
            </w:r>
            <w:r>
              <w:rPr>
                <w:rFonts w:ascii="Times New Roman" w:hAnsi="Times New Roman"/>
                <w:sz w:val="24"/>
                <w:szCs w:val="24"/>
                <w:lang w:val="lv-LV"/>
              </w:rPr>
              <w:t xml:space="preserve">. </w:t>
            </w:r>
          </w:p>
          <w:p w:rsidR="008934C1" w:rsidRPr="004829E3" w:rsidRDefault="008934C1" w:rsidP="00A51403">
            <w:pPr>
              <w:pStyle w:val="Footer"/>
              <w:tabs>
                <w:tab w:val="clear" w:pos="4153"/>
                <w:tab w:val="clear" w:pos="8306"/>
                <w:tab w:val="right" w:pos="9072"/>
              </w:tabs>
              <w:ind w:left="141" w:right="141"/>
              <w:jc w:val="both"/>
              <w:rPr>
                <w:rFonts w:ascii="Times New Roman" w:hAnsi="Times New Roman"/>
                <w:sz w:val="24"/>
                <w:szCs w:val="24"/>
                <w:lang w:val="lv-LV"/>
              </w:rPr>
            </w:pPr>
            <w:r>
              <w:rPr>
                <w:rFonts w:ascii="Times New Roman" w:hAnsi="Times New Roman"/>
                <w:sz w:val="24"/>
                <w:szCs w:val="24"/>
                <w:lang w:val="lv-LV"/>
              </w:rPr>
              <w:t xml:space="preserve">Informatīvais ziņojums „Par Nacionālo bruņoto spēku mācību infrastruktūras attīstību un paplašināšanu” (TA-2853-DV), kurā konceptuāli atbalstīta Ādažu poligona </w:t>
            </w:r>
            <w:r w:rsidR="0041332E">
              <w:rPr>
                <w:rFonts w:ascii="Times New Roman" w:hAnsi="Times New Roman"/>
                <w:sz w:val="24"/>
                <w:szCs w:val="24"/>
                <w:lang w:val="lv-LV"/>
              </w:rPr>
              <w:t xml:space="preserve">teritorijas </w:t>
            </w:r>
            <w:r>
              <w:rPr>
                <w:rFonts w:ascii="Times New Roman" w:hAnsi="Times New Roman"/>
                <w:sz w:val="24"/>
                <w:szCs w:val="24"/>
                <w:lang w:val="lv-LV"/>
              </w:rPr>
              <w:t>paplašināšana, izskatīts Ministru kabineta 2015.gada 22.decembra sēdē.</w:t>
            </w:r>
          </w:p>
        </w:tc>
      </w:tr>
      <w:tr w:rsidR="009A0BEB" w:rsidRPr="00662003" w:rsidTr="00662003">
        <w:trPr>
          <w:gridBefore w:val="1"/>
          <w:gridAfter w:val="1"/>
          <w:wBefore w:w="111" w:type="dxa"/>
          <w:wAfter w:w="8" w:type="dxa"/>
        </w:trPr>
        <w:tc>
          <w:tcPr>
            <w:tcW w:w="581" w:type="dxa"/>
            <w:tcBorders>
              <w:top w:val="outset" w:sz="6" w:space="0" w:color="000000"/>
              <w:left w:val="outset" w:sz="6" w:space="0" w:color="000000"/>
              <w:bottom w:val="outset" w:sz="6" w:space="0" w:color="000000"/>
              <w:right w:val="outset" w:sz="6" w:space="0" w:color="000000"/>
            </w:tcBorders>
          </w:tcPr>
          <w:p w:rsidR="009A0BEB" w:rsidRPr="004829E3" w:rsidRDefault="009A0BEB" w:rsidP="007B2E7E">
            <w:pPr>
              <w:spacing w:after="0" w:line="240" w:lineRule="auto"/>
              <w:ind w:left="150" w:right="156"/>
              <w:rPr>
                <w:rFonts w:ascii="Times New Roman" w:eastAsia="Times New Roman" w:hAnsi="Times New Roman"/>
                <w:sz w:val="24"/>
                <w:szCs w:val="24"/>
                <w:lang w:val="lv-LV"/>
              </w:rPr>
            </w:pPr>
            <w:r w:rsidRPr="004829E3">
              <w:rPr>
                <w:rFonts w:ascii="Times New Roman" w:eastAsia="Times New Roman" w:hAnsi="Times New Roman"/>
                <w:sz w:val="24"/>
                <w:szCs w:val="24"/>
                <w:lang w:val="lv-LV"/>
              </w:rPr>
              <w:t>2.</w:t>
            </w:r>
          </w:p>
        </w:tc>
        <w:tc>
          <w:tcPr>
            <w:tcW w:w="2679" w:type="dxa"/>
            <w:gridSpan w:val="3"/>
            <w:tcBorders>
              <w:top w:val="outset" w:sz="6" w:space="0" w:color="000000"/>
              <w:left w:val="outset" w:sz="6" w:space="0" w:color="000000"/>
              <w:bottom w:val="outset" w:sz="6" w:space="0" w:color="000000"/>
              <w:right w:val="outset" w:sz="6" w:space="0" w:color="000000"/>
            </w:tcBorders>
          </w:tcPr>
          <w:p w:rsidR="009A0BEB" w:rsidRPr="004829E3" w:rsidRDefault="009A0BEB" w:rsidP="007B2E7E">
            <w:pPr>
              <w:spacing w:after="0" w:line="240" w:lineRule="auto"/>
              <w:ind w:left="150" w:right="156"/>
              <w:jc w:val="both"/>
              <w:rPr>
                <w:rFonts w:ascii="Times New Roman" w:eastAsia="Times New Roman" w:hAnsi="Times New Roman"/>
                <w:sz w:val="24"/>
                <w:szCs w:val="24"/>
                <w:lang w:val="lv-LV"/>
              </w:rPr>
            </w:pPr>
            <w:r w:rsidRPr="004829E3">
              <w:rPr>
                <w:rFonts w:ascii="Times New Roman" w:eastAsia="Times New Roman" w:hAnsi="Times New Roman"/>
                <w:sz w:val="24"/>
                <w:szCs w:val="24"/>
                <w:lang w:val="lv-LV"/>
              </w:rPr>
              <w:t>Pašreizējā situācija un problēmas, kuru risināšanai tiesību akta projekts izstrādāts, tiesiskā regulējuma mērķis un būtība.</w:t>
            </w:r>
          </w:p>
          <w:p w:rsidR="009A0BEB" w:rsidRPr="004829E3" w:rsidRDefault="009A0BEB" w:rsidP="007B2E7E">
            <w:pPr>
              <w:spacing w:after="0" w:line="240" w:lineRule="auto"/>
              <w:ind w:left="150" w:right="156"/>
              <w:rPr>
                <w:rFonts w:ascii="Times New Roman" w:eastAsia="Times New Roman" w:hAnsi="Times New Roman"/>
                <w:sz w:val="24"/>
                <w:szCs w:val="24"/>
                <w:lang w:val="lv-LV"/>
              </w:rPr>
            </w:pPr>
          </w:p>
        </w:tc>
        <w:tc>
          <w:tcPr>
            <w:tcW w:w="5954" w:type="dxa"/>
            <w:gridSpan w:val="7"/>
            <w:tcBorders>
              <w:top w:val="outset" w:sz="6" w:space="0" w:color="000000"/>
              <w:left w:val="outset" w:sz="6" w:space="0" w:color="000000"/>
              <w:bottom w:val="outset" w:sz="6" w:space="0" w:color="000000"/>
              <w:right w:val="outset" w:sz="6" w:space="0" w:color="000000"/>
            </w:tcBorders>
          </w:tcPr>
          <w:p w:rsidR="00A51403" w:rsidRDefault="00E635C6" w:rsidP="007B2E7E">
            <w:pPr>
              <w:pStyle w:val="BodyText2"/>
              <w:spacing w:after="0" w:line="240" w:lineRule="auto"/>
              <w:ind w:right="172"/>
              <w:jc w:val="both"/>
              <w:rPr>
                <w:rFonts w:ascii="Times New Roman" w:hAnsi="Times New Roman"/>
                <w:sz w:val="24"/>
                <w:szCs w:val="24"/>
                <w:lang w:val="lv-LV"/>
              </w:rPr>
            </w:pPr>
            <w:r>
              <w:rPr>
                <w:rFonts w:ascii="Times New Roman" w:hAnsi="Times New Roman"/>
                <w:sz w:val="24"/>
                <w:szCs w:val="24"/>
                <w:lang w:val="lv-LV"/>
              </w:rPr>
              <w:t xml:space="preserve">Rīkojuma projekts nepieciešams triju valsts nekustamo īpašumu </w:t>
            </w:r>
            <w:r w:rsidR="0041332E">
              <w:rPr>
                <w:rFonts w:ascii="Times New Roman" w:hAnsi="Times New Roman"/>
                <w:sz w:val="24"/>
                <w:szCs w:val="24"/>
                <w:lang w:val="lv-LV"/>
              </w:rPr>
              <w:t>ar kopplatību</w:t>
            </w:r>
            <w:r w:rsidR="008934C1">
              <w:rPr>
                <w:rFonts w:ascii="Times New Roman" w:hAnsi="Times New Roman"/>
                <w:sz w:val="24"/>
                <w:szCs w:val="24"/>
                <w:lang w:val="lv-LV"/>
              </w:rPr>
              <w:t xml:space="preserve"> 5259,04 ha </w:t>
            </w:r>
            <w:r>
              <w:rPr>
                <w:rFonts w:ascii="Times New Roman" w:hAnsi="Times New Roman"/>
                <w:sz w:val="24"/>
                <w:szCs w:val="24"/>
                <w:lang w:val="lv-LV"/>
              </w:rPr>
              <w:t>pārņemšanai Aizsardzības ministrijas valdījumā</w:t>
            </w:r>
            <w:r w:rsidR="008934C1">
              <w:rPr>
                <w:rFonts w:ascii="Times New Roman" w:hAnsi="Times New Roman"/>
                <w:sz w:val="24"/>
                <w:szCs w:val="24"/>
                <w:lang w:val="lv-LV"/>
              </w:rPr>
              <w:t>, lai veiktu Ādažu poligona teritorijas paplašināšanu</w:t>
            </w:r>
            <w:r w:rsidR="0041332E">
              <w:rPr>
                <w:rFonts w:ascii="Times New Roman" w:hAnsi="Times New Roman"/>
                <w:sz w:val="24"/>
                <w:szCs w:val="24"/>
                <w:lang w:val="lv-LV"/>
              </w:rPr>
              <w:t xml:space="preserve"> nolūkā attīstīt un pielāgot militāro infrastruktūru. Ņemot vērā N</w:t>
            </w:r>
            <w:r w:rsidR="00D7494B">
              <w:rPr>
                <w:rFonts w:ascii="Times New Roman" w:hAnsi="Times New Roman"/>
                <w:sz w:val="24"/>
                <w:szCs w:val="24"/>
                <w:lang w:val="lv-LV"/>
              </w:rPr>
              <w:t>acionālo bruņoto spēku</w:t>
            </w:r>
            <w:r w:rsidR="0041332E">
              <w:rPr>
                <w:rFonts w:ascii="Times New Roman" w:hAnsi="Times New Roman"/>
                <w:sz w:val="24"/>
                <w:szCs w:val="24"/>
                <w:lang w:val="lv-LV"/>
              </w:rPr>
              <w:t xml:space="preserve"> attīstības plānus, turpmākajos gados prognozējama Ādažu poligona noslodzes palielināšanās. Ādažu poligonā regulāri norisinās kopējās militārās mācības </w:t>
            </w:r>
            <w:r w:rsidR="008E633D">
              <w:rPr>
                <w:rFonts w:ascii="Times New Roman" w:hAnsi="Times New Roman"/>
                <w:sz w:val="24"/>
                <w:szCs w:val="24"/>
                <w:lang w:val="lv-LV"/>
              </w:rPr>
              <w:t xml:space="preserve">ar sabiedroto spēku apakšvienību piedalīšanos, taču sabiedroto kaujas spēju integrēšanu mācībās šā brīža poligona teritorija būtiski ierobežo. Paplašinot Ādažu poligona teritoriju, tiks nodrošināti atbilstoši apstākļi nodarbību vietu pilnveidošanai, jaunu nodarbību vietu izveidei un rasta iespēja vairākām </w:t>
            </w:r>
            <w:r w:rsidR="00D7494B">
              <w:rPr>
                <w:rFonts w:ascii="Times New Roman" w:hAnsi="Times New Roman"/>
                <w:sz w:val="24"/>
                <w:szCs w:val="24"/>
                <w:lang w:val="lv-LV"/>
              </w:rPr>
              <w:t xml:space="preserve">Nacionālo bruņoto spēku un sabiedroto </w:t>
            </w:r>
            <w:r w:rsidR="008E633D">
              <w:rPr>
                <w:rFonts w:ascii="Times New Roman" w:hAnsi="Times New Roman"/>
                <w:sz w:val="24"/>
                <w:szCs w:val="24"/>
                <w:lang w:val="lv-LV"/>
              </w:rPr>
              <w:t xml:space="preserve">apakšvienībām veikt apmācības vienlaicīgi. </w:t>
            </w:r>
            <w:r w:rsidR="0041332E">
              <w:rPr>
                <w:rFonts w:ascii="Times New Roman" w:hAnsi="Times New Roman"/>
                <w:sz w:val="24"/>
                <w:szCs w:val="24"/>
                <w:lang w:val="lv-LV"/>
              </w:rPr>
              <w:t xml:space="preserve"> </w:t>
            </w:r>
          </w:p>
          <w:p w:rsidR="00104C81" w:rsidRDefault="00E635C6" w:rsidP="007B2E7E">
            <w:pPr>
              <w:pStyle w:val="BodyText2"/>
              <w:spacing w:after="0" w:line="240" w:lineRule="auto"/>
              <w:ind w:right="172"/>
              <w:jc w:val="both"/>
              <w:rPr>
                <w:rFonts w:ascii="Times New Roman" w:hAnsi="Times New Roman"/>
                <w:sz w:val="24"/>
                <w:szCs w:val="24"/>
                <w:lang w:val="lv-LV"/>
              </w:rPr>
            </w:pPr>
            <w:r>
              <w:rPr>
                <w:rFonts w:ascii="Times New Roman" w:hAnsi="Times New Roman"/>
                <w:sz w:val="24"/>
                <w:szCs w:val="24"/>
                <w:lang w:val="lv-LV"/>
              </w:rPr>
              <w:t xml:space="preserve"> </w:t>
            </w:r>
            <w:r w:rsidR="008E633D">
              <w:rPr>
                <w:rFonts w:ascii="Times New Roman" w:hAnsi="Times New Roman"/>
                <w:sz w:val="24"/>
                <w:szCs w:val="24"/>
                <w:lang w:val="lv-LV"/>
              </w:rPr>
              <w:t>Rīkojuma projektā ietvertie n</w:t>
            </w:r>
            <w:r>
              <w:rPr>
                <w:rFonts w:ascii="Times New Roman" w:hAnsi="Times New Roman"/>
                <w:sz w:val="24"/>
                <w:szCs w:val="24"/>
                <w:lang w:val="lv-LV"/>
              </w:rPr>
              <w:t xml:space="preserve">ekustamie īpašumi ierakstīti Zemesgrāmatā uz valsts vārda </w:t>
            </w:r>
            <w:r w:rsidR="00C87D90">
              <w:rPr>
                <w:rFonts w:ascii="Times New Roman" w:hAnsi="Times New Roman"/>
                <w:sz w:val="24"/>
                <w:szCs w:val="24"/>
                <w:lang w:val="lv-LV"/>
              </w:rPr>
              <w:t>Zemkopības ministrijas personā</w:t>
            </w:r>
            <w:r w:rsidR="00104C81">
              <w:rPr>
                <w:rFonts w:ascii="Times New Roman" w:hAnsi="Times New Roman"/>
                <w:sz w:val="24"/>
                <w:szCs w:val="24"/>
                <w:lang w:val="lv-LV"/>
              </w:rPr>
              <w:t xml:space="preserve"> un atrodas akciju sabiedrības „Latvijas valsts meži” pārvaldīšanā.</w:t>
            </w:r>
            <w:r w:rsidR="00C87D90">
              <w:rPr>
                <w:rFonts w:ascii="Times New Roman" w:hAnsi="Times New Roman"/>
                <w:sz w:val="24"/>
                <w:szCs w:val="24"/>
                <w:lang w:val="lv-LV"/>
              </w:rPr>
              <w:t xml:space="preserve"> </w:t>
            </w:r>
          </w:p>
          <w:p w:rsidR="00E428BA" w:rsidRDefault="00104C81" w:rsidP="007B2E7E">
            <w:pPr>
              <w:pStyle w:val="BodyText2"/>
              <w:spacing w:after="0" w:line="240" w:lineRule="auto"/>
              <w:ind w:right="172"/>
              <w:jc w:val="both"/>
              <w:rPr>
                <w:rFonts w:ascii="Times New Roman" w:hAnsi="Times New Roman"/>
                <w:sz w:val="24"/>
                <w:szCs w:val="24"/>
                <w:lang w:val="lv-LV"/>
              </w:rPr>
            </w:pPr>
            <w:r>
              <w:rPr>
                <w:rFonts w:ascii="Times New Roman" w:hAnsi="Times New Roman"/>
                <w:sz w:val="24"/>
                <w:szCs w:val="24"/>
                <w:lang w:val="lv-LV"/>
              </w:rPr>
              <w:t xml:space="preserve">2015.gada 30.decembra Vienošanās par sadarbību starp Aizsardzības ministriju </w:t>
            </w:r>
            <w:r w:rsidR="00C87D90">
              <w:rPr>
                <w:rFonts w:ascii="Times New Roman" w:hAnsi="Times New Roman"/>
                <w:sz w:val="24"/>
                <w:szCs w:val="24"/>
                <w:lang w:val="lv-LV"/>
              </w:rPr>
              <w:t xml:space="preserve"> </w:t>
            </w:r>
            <w:r>
              <w:rPr>
                <w:rFonts w:ascii="Times New Roman" w:hAnsi="Times New Roman"/>
                <w:sz w:val="24"/>
                <w:szCs w:val="24"/>
                <w:lang w:val="lv-LV"/>
              </w:rPr>
              <w:t xml:space="preserve">un akciju sabiedrību „Latvijas valsts meži” paredz veikt visas nepieciešamās darbības, lai </w:t>
            </w:r>
            <w:r>
              <w:rPr>
                <w:rFonts w:ascii="Times New Roman" w:hAnsi="Times New Roman"/>
                <w:sz w:val="24"/>
                <w:szCs w:val="24"/>
                <w:lang w:val="lv-LV"/>
              </w:rPr>
              <w:lastRenderedPageBreak/>
              <w:t xml:space="preserve">Aizsardzības ministrijas valdījumā Ādažu poligona paplašināšanai tiktu nodotas attiecīgās Zemkopības ministrijas valdījumā un akciju sabiedrības „Latvijas valsts meži” pārvaldīšanā esošas valsts zemes platības. </w:t>
            </w:r>
          </w:p>
          <w:p w:rsidR="00E635C6" w:rsidRDefault="00D7494B" w:rsidP="007B2E7E">
            <w:pPr>
              <w:pStyle w:val="BodyText2"/>
              <w:spacing w:after="0" w:line="240" w:lineRule="auto"/>
              <w:ind w:right="172"/>
              <w:jc w:val="both"/>
              <w:rPr>
                <w:rFonts w:ascii="Times New Roman" w:hAnsi="Times New Roman"/>
                <w:sz w:val="24"/>
                <w:szCs w:val="24"/>
                <w:lang w:val="lv-LV"/>
              </w:rPr>
            </w:pPr>
            <w:r>
              <w:rPr>
                <w:rFonts w:ascii="Times New Roman" w:hAnsi="Times New Roman"/>
                <w:sz w:val="24"/>
                <w:szCs w:val="24"/>
                <w:lang w:val="lv-LV"/>
              </w:rPr>
              <w:t>Valsts n</w:t>
            </w:r>
            <w:r w:rsidR="00E635C6">
              <w:rPr>
                <w:rFonts w:ascii="Times New Roman" w:hAnsi="Times New Roman"/>
                <w:sz w:val="24"/>
                <w:szCs w:val="24"/>
                <w:lang w:val="lv-LV"/>
              </w:rPr>
              <w:t>ekustamais īpašums „Poligons” Saulkrastu pagastā, Saulkrastu novadā (nekustamā īpašuma kadastra Nr.8033 004</w:t>
            </w:r>
            <w:r>
              <w:rPr>
                <w:rFonts w:ascii="Times New Roman" w:hAnsi="Times New Roman"/>
                <w:sz w:val="24"/>
                <w:szCs w:val="24"/>
                <w:lang w:val="lv-LV"/>
              </w:rPr>
              <w:t xml:space="preserve"> 0794) sastāv no neapbūvētas zemes vienības 43,07 ha platībā ar kadastra apzīmējumu 8033 004 0791 un ierakstīts Saulkrastu pagasta zemesgrāmatas nodalījumā Nr.100000554519 uz valsts vārda Zemkopības ministrijas personā.</w:t>
            </w:r>
          </w:p>
          <w:p w:rsidR="00E630C6" w:rsidRDefault="00D7494B" w:rsidP="007B2E7E">
            <w:pPr>
              <w:pStyle w:val="BodyText2"/>
              <w:spacing w:after="0" w:line="240" w:lineRule="auto"/>
              <w:ind w:right="172"/>
              <w:jc w:val="both"/>
              <w:rPr>
                <w:rFonts w:ascii="Times New Roman" w:hAnsi="Times New Roman"/>
                <w:sz w:val="24"/>
                <w:szCs w:val="24"/>
                <w:lang w:val="lv-LV"/>
              </w:rPr>
            </w:pPr>
            <w:r>
              <w:rPr>
                <w:rFonts w:ascii="Times New Roman" w:hAnsi="Times New Roman"/>
                <w:sz w:val="24"/>
                <w:szCs w:val="24"/>
                <w:lang w:val="lv-LV"/>
              </w:rPr>
              <w:t>Valsts nekustamais īpašums „Poligona mežs 8044” Ādažu novadā (nekustamā īpašuma kadastra Nr.8044 006 0064) sastāv no divām neapbūvētām zemes vienībām  - zemes vienība</w:t>
            </w:r>
            <w:r w:rsidR="00E630C6">
              <w:rPr>
                <w:rFonts w:ascii="Times New Roman" w:hAnsi="Times New Roman"/>
                <w:sz w:val="24"/>
                <w:szCs w:val="24"/>
                <w:lang w:val="lv-LV"/>
              </w:rPr>
              <w:t>s 95,57 ha platībā ar kadastra apzīmējumu 8044 006 0042 un zemes vienības 377,44 ha platībā ar kadastra apzīmējumu 8044 006 0043. Nekustamais īpašums ierakstīts Ādažu novada zemesgrāmatas nodalījumā Nr.100000555179 uz valsts vārda Zemkopības ministrijas personā.</w:t>
            </w:r>
          </w:p>
          <w:p w:rsidR="00D7494B" w:rsidRDefault="00E630C6" w:rsidP="007B2E7E">
            <w:pPr>
              <w:pStyle w:val="BodyText2"/>
              <w:spacing w:after="0" w:line="240" w:lineRule="auto"/>
              <w:ind w:right="172"/>
              <w:jc w:val="both"/>
              <w:rPr>
                <w:rFonts w:ascii="Times New Roman" w:hAnsi="Times New Roman"/>
                <w:sz w:val="24"/>
                <w:szCs w:val="24"/>
                <w:lang w:val="lv-LV"/>
              </w:rPr>
            </w:pPr>
            <w:r>
              <w:rPr>
                <w:rFonts w:ascii="Times New Roman" w:hAnsi="Times New Roman"/>
                <w:sz w:val="24"/>
                <w:szCs w:val="24"/>
                <w:lang w:val="lv-LV"/>
              </w:rPr>
              <w:t>Valsts nekustamais īpašums „Poligons” Sējas novadā (nekustamā īpašuma kadastra Nr.8092 003 0107)</w:t>
            </w:r>
            <w:r w:rsidR="00D7494B">
              <w:rPr>
                <w:rFonts w:ascii="Times New Roman" w:hAnsi="Times New Roman"/>
                <w:sz w:val="24"/>
                <w:szCs w:val="24"/>
                <w:lang w:val="lv-LV"/>
              </w:rPr>
              <w:t xml:space="preserve">  </w:t>
            </w:r>
            <w:r>
              <w:rPr>
                <w:rFonts w:ascii="Times New Roman" w:hAnsi="Times New Roman"/>
                <w:sz w:val="24"/>
                <w:szCs w:val="24"/>
                <w:lang w:val="lv-LV"/>
              </w:rPr>
              <w:t>sastāv no astoņām zemes vienībām – zemes vienības 18,21 ha platībā ar kadastra apzīmējumu 8092 003 0088, zemes vienības 1429,09 ha platībā ar kadastra apzīmējumu</w:t>
            </w:r>
            <w:r w:rsidR="00F7310F">
              <w:rPr>
                <w:rFonts w:ascii="Times New Roman" w:hAnsi="Times New Roman"/>
                <w:sz w:val="24"/>
                <w:szCs w:val="24"/>
                <w:lang w:val="lv-LV"/>
              </w:rPr>
              <w:t xml:space="preserve"> 8092 003 0098, zemes vienības 3,5 ha platībā ar kadastra apzīmējumu 8092 003 0133, zemes vienības 2295,78 ha platībā ar kadastra apzīmējumu 8092 005 0054, zemes vienības 29,14 ha platībā ar kadastra apzīmējumu 8092 005 0069, zemes vienības 5 ha platībā ar kadastra apzīmējumu 8092 003 0052, </w:t>
            </w:r>
            <w:r w:rsidR="00620753">
              <w:rPr>
                <w:rFonts w:ascii="Times New Roman" w:hAnsi="Times New Roman"/>
                <w:sz w:val="24"/>
                <w:szCs w:val="24"/>
                <w:lang w:val="lv-LV"/>
              </w:rPr>
              <w:t xml:space="preserve">zemes vienības 959,53 ha platībā ar kadastra apzīmējumu 8092 003 0094 un zemes vienības 2,71 ha platībā ar kadastra apzīmējumu 8092 003 0114. Nekustamais īpašums ierakstīts Sējas novada zemesgrāmatas nodalījumā Nr.100000555155 uz valsts vārda Zemkopības ministrijas personā. Saskaņā ar Valsts zemes dienesta Kadastra informācijas sistēmas datiem uz zemes vienības ar kadastra apzīmējumu 8092 003 0094 atrodas divas </w:t>
            </w:r>
            <w:r w:rsidR="007F021B">
              <w:rPr>
                <w:rFonts w:ascii="Times New Roman" w:hAnsi="Times New Roman"/>
                <w:sz w:val="24"/>
                <w:szCs w:val="24"/>
                <w:lang w:val="lv-LV"/>
              </w:rPr>
              <w:t xml:space="preserve">akciju sabiedrības „Latvijas valsts meži” valdījumā esošas </w:t>
            </w:r>
            <w:r w:rsidR="00620753">
              <w:rPr>
                <w:rFonts w:ascii="Times New Roman" w:hAnsi="Times New Roman"/>
                <w:sz w:val="24"/>
                <w:szCs w:val="24"/>
                <w:lang w:val="lv-LV"/>
              </w:rPr>
              <w:t>inženierbūves ar kadastra apzīmējumiem 8092 003 0083 005 un 8092 003 0083 007, inženierbūvju galvenais lietošanas veids ielas un ceļi.</w:t>
            </w:r>
            <w:r w:rsidR="007F021B">
              <w:rPr>
                <w:rFonts w:ascii="Times New Roman" w:hAnsi="Times New Roman"/>
                <w:sz w:val="24"/>
                <w:szCs w:val="24"/>
                <w:lang w:val="lv-LV"/>
              </w:rPr>
              <w:t xml:space="preserve"> Inženierbūvju valdījuma tiesības saglabā akciju sabiedrība „Latvijas valsts meži”, par inženierbūvju lietošanu tiks noslēgts servitūta līgums.</w:t>
            </w:r>
          </w:p>
          <w:p w:rsidR="007F021B" w:rsidRDefault="007F021B" w:rsidP="007B2E7E">
            <w:pPr>
              <w:pStyle w:val="BodyText2"/>
              <w:spacing w:after="0" w:line="240" w:lineRule="auto"/>
              <w:ind w:right="172"/>
              <w:jc w:val="both"/>
              <w:rPr>
                <w:rFonts w:ascii="Times New Roman" w:hAnsi="Times New Roman"/>
                <w:sz w:val="24"/>
                <w:szCs w:val="24"/>
                <w:lang w:val="lv-LV"/>
              </w:rPr>
            </w:pPr>
            <w:r>
              <w:rPr>
                <w:rFonts w:ascii="Times New Roman" w:hAnsi="Times New Roman"/>
                <w:sz w:val="24"/>
                <w:szCs w:val="24"/>
                <w:lang w:val="lv-LV"/>
              </w:rPr>
              <w:t>Rīkojuma projekta mērķis ir mainīt valsts nekustamā īpašuma valdītāju no Zemkopības ministrijas uz Aizsardzības ministriju Valsts aizsardzības militāro objektu un iepirkumu centra pārvaldīšanā.</w:t>
            </w:r>
          </w:p>
          <w:p w:rsidR="000075DA" w:rsidRDefault="007F021B" w:rsidP="00B42607">
            <w:pPr>
              <w:pStyle w:val="BodyText2"/>
              <w:spacing w:after="0" w:line="240" w:lineRule="auto"/>
              <w:ind w:right="172"/>
              <w:jc w:val="both"/>
              <w:rPr>
                <w:rFonts w:ascii="Times New Roman" w:hAnsi="Times New Roman"/>
                <w:sz w:val="24"/>
                <w:szCs w:val="24"/>
                <w:lang w:val="lv-LV"/>
              </w:rPr>
            </w:pPr>
            <w:r>
              <w:rPr>
                <w:rFonts w:ascii="Times New Roman" w:hAnsi="Times New Roman"/>
                <w:sz w:val="24"/>
                <w:szCs w:val="24"/>
                <w:lang w:val="lv-LV"/>
              </w:rPr>
              <w:t xml:space="preserve">Lielāko daļu nekustamo īpašumu teritorijas aizņem mežu platības, pamatojoties uz Ministru kabineta 2009.gada 15.decembra noteikumu Nr.1418 „Valsts aizsardzības </w:t>
            </w:r>
            <w:r>
              <w:rPr>
                <w:rFonts w:ascii="Times New Roman" w:hAnsi="Times New Roman"/>
                <w:sz w:val="24"/>
                <w:szCs w:val="24"/>
                <w:lang w:val="lv-LV"/>
              </w:rPr>
              <w:lastRenderedPageBreak/>
              <w:t xml:space="preserve">militāro objektu un iepirkumu centra nolikums” </w:t>
            </w:r>
            <w:r w:rsidR="00B42607">
              <w:rPr>
                <w:rFonts w:ascii="Times New Roman" w:hAnsi="Times New Roman"/>
                <w:sz w:val="24"/>
                <w:szCs w:val="24"/>
                <w:lang w:val="lv-LV"/>
              </w:rPr>
              <w:t xml:space="preserve">2.1.punktā noteikto, Valsts aizsardzības militāro objektu un iepirkumu centra funkcijās ietilpst </w:t>
            </w:r>
            <w:r w:rsidR="00B42607" w:rsidRPr="00B42607">
              <w:rPr>
                <w:rFonts w:ascii="Times New Roman" w:hAnsi="Times New Roman"/>
                <w:sz w:val="24"/>
                <w:szCs w:val="24"/>
                <w:lang w:val="lv-LV"/>
              </w:rPr>
              <w:t>Aizsardzības ministrijas valdījumā esošā nekustamā īpašuma, tajā skaitā valsts militārās aizsardzības objektu un valsts meža zemes, apsaimniekošana un pārvaldīšana</w:t>
            </w:r>
            <w:r w:rsidR="00B42607">
              <w:rPr>
                <w:rFonts w:ascii="Times New Roman" w:hAnsi="Times New Roman"/>
                <w:sz w:val="24"/>
                <w:szCs w:val="24"/>
                <w:lang w:val="lv-LV"/>
              </w:rPr>
              <w:t>.</w:t>
            </w:r>
            <w:r w:rsidR="000075DA">
              <w:rPr>
                <w:rFonts w:ascii="Times New Roman" w:hAnsi="Times New Roman"/>
                <w:sz w:val="24"/>
                <w:szCs w:val="24"/>
                <w:lang w:val="lv-LV"/>
              </w:rPr>
              <w:t xml:space="preserve"> </w:t>
            </w:r>
          </w:p>
          <w:p w:rsidR="009A0BEB" w:rsidRPr="004829E3" w:rsidRDefault="000075DA" w:rsidP="000075DA">
            <w:pPr>
              <w:pStyle w:val="BodyText2"/>
              <w:spacing w:after="0" w:line="240" w:lineRule="auto"/>
              <w:ind w:right="172"/>
              <w:jc w:val="both"/>
              <w:rPr>
                <w:rFonts w:ascii="Times New Roman" w:hAnsi="Times New Roman"/>
                <w:sz w:val="24"/>
                <w:szCs w:val="24"/>
                <w:lang w:val="lv-LV"/>
              </w:rPr>
            </w:pPr>
            <w:r>
              <w:rPr>
                <w:rFonts w:ascii="Times New Roman" w:hAnsi="Times New Roman"/>
                <w:sz w:val="24"/>
                <w:szCs w:val="24"/>
                <w:lang w:val="lv-LV"/>
              </w:rPr>
              <w:t>Saskaņā ar 2015.gada 30.decembra vienošanos par sadarbību starp Aizsardzības ministriju un akciju sabiedrību „Latvijas valsts meži,” plānoto cirsmu izstrādi „Latvijas valsts meži” veic arī pēc nekustamo īpašumu tiesiskā valdītāja maiņas, cirsmu izstrādes galīgais termiņš nekustamajos īpašumos ir 2017.gada 31.decembris. Akciju sabiedrība „Latvijas valsts meži” veiks nocirstās koksnes realizēšanu un paturēs ieņēmumus no koksnes realizācijas.</w:t>
            </w:r>
          </w:p>
        </w:tc>
      </w:tr>
      <w:tr w:rsidR="009A0BEB" w:rsidRPr="00662003" w:rsidTr="00662003">
        <w:trPr>
          <w:gridBefore w:val="1"/>
          <w:gridAfter w:val="1"/>
          <w:wBefore w:w="111" w:type="dxa"/>
          <w:wAfter w:w="8" w:type="dxa"/>
        </w:trPr>
        <w:tc>
          <w:tcPr>
            <w:tcW w:w="581" w:type="dxa"/>
            <w:tcBorders>
              <w:top w:val="outset" w:sz="6" w:space="0" w:color="000000"/>
              <w:left w:val="outset" w:sz="6" w:space="0" w:color="000000"/>
              <w:bottom w:val="outset" w:sz="6" w:space="0" w:color="000000"/>
              <w:right w:val="outset" w:sz="6" w:space="0" w:color="000000"/>
            </w:tcBorders>
          </w:tcPr>
          <w:p w:rsidR="009A0BEB" w:rsidRPr="004829E3" w:rsidRDefault="009A0BEB" w:rsidP="007B2E7E">
            <w:pPr>
              <w:spacing w:after="0" w:line="240" w:lineRule="auto"/>
              <w:ind w:left="150"/>
              <w:rPr>
                <w:rFonts w:ascii="Times New Roman" w:eastAsia="Times New Roman" w:hAnsi="Times New Roman"/>
                <w:sz w:val="24"/>
                <w:szCs w:val="24"/>
                <w:lang w:val="lv-LV"/>
              </w:rPr>
            </w:pPr>
            <w:r w:rsidRPr="004829E3">
              <w:rPr>
                <w:rFonts w:ascii="Times New Roman" w:eastAsia="Times New Roman" w:hAnsi="Times New Roman"/>
                <w:sz w:val="24"/>
                <w:szCs w:val="24"/>
                <w:lang w:val="lv-LV"/>
              </w:rPr>
              <w:lastRenderedPageBreak/>
              <w:t>3.</w:t>
            </w:r>
          </w:p>
        </w:tc>
        <w:tc>
          <w:tcPr>
            <w:tcW w:w="2679" w:type="dxa"/>
            <w:gridSpan w:val="3"/>
            <w:tcBorders>
              <w:top w:val="outset" w:sz="6" w:space="0" w:color="000000"/>
              <w:left w:val="outset" w:sz="6" w:space="0" w:color="000000"/>
              <w:bottom w:val="outset" w:sz="6" w:space="0" w:color="000000"/>
              <w:right w:val="outset" w:sz="6" w:space="0" w:color="000000"/>
            </w:tcBorders>
          </w:tcPr>
          <w:p w:rsidR="009A0BEB" w:rsidRPr="004829E3" w:rsidRDefault="009A0BEB" w:rsidP="007B2E7E">
            <w:pPr>
              <w:spacing w:after="0" w:line="240" w:lineRule="auto"/>
              <w:ind w:left="150" w:right="142"/>
              <w:rPr>
                <w:rFonts w:ascii="Times New Roman" w:eastAsia="Times New Roman" w:hAnsi="Times New Roman"/>
                <w:sz w:val="24"/>
                <w:szCs w:val="24"/>
                <w:lang w:val="lv-LV"/>
              </w:rPr>
            </w:pPr>
            <w:r w:rsidRPr="004829E3">
              <w:rPr>
                <w:rFonts w:ascii="Times New Roman" w:eastAsia="Times New Roman" w:hAnsi="Times New Roman"/>
                <w:sz w:val="24"/>
                <w:szCs w:val="24"/>
                <w:lang w:val="lv-LV"/>
              </w:rPr>
              <w:t>Projekta izstrādē iesaistītās institūcijas</w:t>
            </w:r>
          </w:p>
        </w:tc>
        <w:tc>
          <w:tcPr>
            <w:tcW w:w="5954" w:type="dxa"/>
            <w:gridSpan w:val="7"/>
            <w:tcBorders>
              <w:top w:val="outset" w:sz="6" w:space="0" w:color="000000"/>
              <w:left w:val="outset" w:sz="6" w:space="0" w:color="000000"/>
              <w:bottom w:val="outset" w:sz="6" w:space="0" w:color="000000"/>
              <w:right w:val="outset" w:sz="6" w:space="0" w:color="000000"/>
            </w:tcBorders>
          </w:tcPr>
          <w:p w:rsidR="009A0BEB" w:rsidRPr="004829E3" w:rsidRDefault="009A0BEB" w:rsidP="00B42607">
            <w:pPr>
              <w:pStyle w:val="Footer"/>
              <w:tabs>
                <w:tab w:val="clear" w:pos="4153"/>
                <w:tab w:val="clear" w:pos="8306"/>
                <w:tab w:val="right" w:pos="9072"/>
              </w:tabs>
              <w:ind w:right="57"/>
              <w:jc w:val="both"/>
              <w:rPr>
                <w:rFonts w:ascii="Times New Roman" w:hAnsi="Times New Roman"/>
                <w:sz w:val="24"/>
                <w:szCs w:val="24"/>
                <w:lang w:val="lv-LV"/>
              </w:rPr>
            </w:pPr>
            <w:r w:rsidRPr="004829E3">
              <w:rPr>
                <w:rFonts w:ascii="Times New Roman" w:hAnsi="Times New Roman"/>
                <w:sz w:val="24"/>
                <w:szCs w:val="24"/>
                <w:lang w:val="lv-LV"/>
              </w:rPr>
              <w:t>Projekta izstrādē ir iesaistīta Aizsardzības ministrija</w:t>
            </w:r>
            <w:r w:rsidR="00B42607">
              <w:rPr>
                <w:rFonts w:ascii="Times New Roman" w:hAnsi="Times New Roman"/>
                <w:sz w:val="24"/>
                <w:szCs w:val="24"/>
                <w:lang w:val="lv-LV"/>
              </w:rPr>
              <w:t>,</w:t>
            </w:r>
            <w:r w:rsidRPr="004829E3">
              <w:rPr>
                <w:rFonts w:ascii="Times New Roman" w:hAnsi="Times New Roman"/>
                <w:sz w:val="24"/>
                <w:szCs w:val="24"/>
                <w:lang w:val="lv-LV"/>
              </w:rPr>
              <w:t xml:space="preserve"> Valsts aizsardzības militāro objektu un iepirkumu centrs</w:t>
            </w:r>
            <w:r w:rsidR="00B42607">
              <w:rPr>
                <w:rFonts w:ascii="Times New Roman" w:hAnsi="Times New Roman"/>
                <w:sz w:val="24"/>
                <w:szCs w:val="24"/>
                <w:lang w:val="lv-LV"/>
              </w:rPr>
              <w:t>, Zemkopības ministrija un akciju sabiedrība „Latvijas valsts meži”</w:t>
            </w:r>
            <w:r w:rsidRPr="004829E3">
              <w:rPr>
                <w:rFonts w:ascii="Times New Roman" w:hAnsi="Times New Roman"/>
                <w:sz w:val="24"/>
                <w:szCs w:val="24"/>
                <w:lang w:val="lv-LV"/>
              </w:rPr>
              <w:t>.</w:t>
            </w:r>
          </w:p>
        </w:tc>
      </w:tr>
      <w:tr w:rsidR="009A0BEB" w:rsidRPr="004829E3" w:rsidTr="00662003">
        <w:trPr>
          <w:gridBefore w:val="1"/>
          <w:gridAfter w:val="1"/>
          <w:wBefore w:w="111" w:type="dxa"/>
          <w:wAfter w:w="8" w:type="dxa"/>
        </w:trPr>
        <w:tc>
          <w:tcPr>
            <w:tcW w:w="581" w:type="dxa"/>
            <w:tcBorders>
              <w:top w:val="outset" w:sz="6" w:space="0" w:color="000000"/>
              <w:left w:val="outset" w:sz="6" w:space="0" w:color="000000"/>
              <w:bottom w:val="outset" w:sz="6" w:space="0" w:color="000000"/>
              <w:right w:val="outset" w:sz="6" w:space="0" w:color="000000"/>
            </w:tcBorders>
          </w:tcPr>
          <w:p w:rsidR="009A0BEB" w:rsidRPr="004829E3" w:rsidRDefault="009A0BEB" w:rsidP="007B2E7E">
            <w:pPr>
              <w:spacing w:after="0" w:line="240" w:lineRule="auto"/>
              <w:ind w:left="150"/>
              <w:jc w:val="both"/>
              <w:rPr>
                <w:rFonts w:ascii="Times New Roman" w:eastAsia="Times New Roman" w:hAnsi="Times New Roman"/>
                <w:sz w:val="24"/>
                <w:szCs w:val="24"/>
                <w:lang w:val="lv-LV"/>
              </w:rPr>
            </w:pPr>
            <w:r w:rsidRPr="004829E3">
              <w:rPr>
                <w:rFonts w:ascii="Times New Roman" w:eastAsia="Times New Roman" w:hAnsi="Times New Roman"/>
                <w:sz w:val="24"/>
                <w:szCs w:val="24"/>
                <w:lang w:val="lv-LV"/>
              </w:rPr>
              <w:t>4.</w:t>
            </w:r>
          </w:p>
        </w:tc>
        <w:tc>
          <w:tcPr>
            <w:tcW w:w="2679" w:type="dxa"/>
            <w:gridSpan w:val="3"/>
            <w:tcBorders>
              <w:top w:val="outset" w:sz="6" w:space="0" w:color="000000"/>
              <w:left w:val="outset" w:sz="6" w:space="0" w:color="000000"/>
              <w:bottom w:val="outset" w:sz="6" w:space="0" w:color="000000"/>
              <w:right w:val="outset" w:sz="6" w:space="0" w:color="000000"/>
            </w:tcBorders>
          </w:tcPr>
          <w:p w:rsidR="009A0BEB" w:rsidRPr="004829E3" w:rsidRDefault="009A0BEB" w:rsidP="007B2E7E">
            <w:pPr>
              <w:spacing w:after="0" w:line="240" w:lineRule="auto"/>
              <w:ind w:left="150"/>
              <w:jc w:val="both"/>
              <w:rPr>
                <w:rFonts w:ascii="Times New Roman" w:eastAsia="Times New Roman" w:hAnsi="Times New Roman"/>
                <w:sz w:val="24"/>
                <w:szCs w:val="24"/>
                <w:lang w:val="lv-LV"/>
              </w:rPr>
            </w:pPr>
            <w:r w:rsidRPr="004829E3">
              <w:rPr>
                <w:rFonts w:ascii="Times New Roman" w:eastAsia="Times New Roman" w:hAnsi="Times New Roman"/>
                <w:sz w:val="24"/>
                <w:szCs w:val="24"/>
                <w:lang w:val="lv-LV"/>
              </w:rPr>
              <w:t>Cita informācija</w:t>
            </w:r>
          </w:p>
        </w:tc>
        <w:tc>
          <w:tcPr>
            <w:tcW w:w="5954" w:type="dxa"/>
            <w:gridSpan w:val="7"/>
            <w:tcBorders>
              <w:top w:val="outset" w:sz="6" w:space="0" w:color="000000"/>
              <w:left w:val="outset" w:sz="6" w:space="0" w:color="000000"/>
              <w:bottom w:val="outset" w:sz="6" w:space="0" w:color="000000"/>
              <w:right w:val="outset" w:sz="6" w:space="0" w:color="000000"/>
            </w:tcBorders>
          </w:tcPr>
          <w:p w:rsidR="009A0BEB" w:rsidRPr="004829E3" w:rsidRDefault="009A0BEB" w:rsidP="000075DA">
            <w:pPr>
              <w:spacing w:after="0" w:line="240" w:lineRule="auto"/>
              <w:ind w:right="141"/>
              <w:jc w:val="both"/>
              <w:rPr>
                <w:rFonts w:ascii="Times New Roman" w:hAnsi="Times New Roman"/>
                <w:sz w:val="24"/>
                <w:szCs w:val="24"/>
                <w:lang w:val="lv-LV"/>
              </w:rPr>
            </w:pPr>
            <w:r w:rsidRPr="004829E3">
              <w:rPr>
                <w:rFonts w:ascii="Times New Roman" w:hAnsi="Times New Roman"/>
                <w:sz w:val="24"/>
                <w:szCs w:val="24"/>
                <w:lang w:val="lv-LV"/>
              </w:rPr>
              <w:t xml:space="preserve"> Nav.</w:t>
            </w:r>
          </w:p>
        </w:tc>
      </w:tr>
      <w:tr w:rsidR="009A0BEB" w:rsidRPr="00662003" w:rsidTr="00662003">
        <w:trPr>
          <w:gridBefore w:val="1"/>
          <w:gridAfter w:val="1"/>
          <w:wBefore w:w="111" w:type="dxa"/>
          <w:wAfter w:w="8" w:type="dxa"/>
        </w:trPr>
        <w:tc>
          <w:tcPr>
            <w:tcW w:w="9214" w:type="dxa"/>
            <w:gridSpan w:val="11"/>
            <w:tcBorders>
              <w:top w:val="outset" w:sz="6" w:space="0" w:color="000000"/>
              <w:left w:val="outset" w:sz="6" w:space="0" w:color="000000"/>
              <w:bottom w:val="outset" w:sz="6" w:space="0" w:color="000000"/>
              <w:right w:val="outset" w:sz="6" w:space="0" w:color="000000"/>
            </w:tcBorders>
          </w:tcPr>
          <w:p w:rsidR="00662003" w:rsidRDefault="00662003" w:rsidP="007B2E7E">
            <w:pPr>
              <w:spacing w:after="0" w:line="240" w:lineRule="auto"/>
              <w:ind w:right="141"/>
              <w:jc w:val="center"/>
              <w:rPr>
                <w:rFonts w:ascii="Times New Roman" w:hAnsi="Times New Roman"/>
                <w:b/>
                <w:sz w:val="24"/>
                <w:szCs w:val="24"/>
                <w:lang w:val="lv-LV"/>
              </w:rPr>
            </w:pPr>
          </w:p>
          <w:p w:rsidR="009A0BEB" w:rsidRPr="004829E3" w:rsidRDefault="009A0BEB" w:rsidP="007B2E7E">
            <w:pPr>
              <w:spacing w:after="0" w:line="240" w:lineRule="auto"/>
              <w:ind w:right="141"/>
              <w:jc w:val="center"/>
              <w:rPr>
                <w:rFonts w:ascii="Times New Roman" w:hAnsi="Times New Roman"/>
                <w:sz w:val="24"/>
                <w:szCs w:val="24"/>
                <w:lang w:val="lv-LV"/>
              </w:rPr>
            </w:pPr>
            <w:r w:rsidRPr="004829E3">
              <w:rPr>
                <w:rFonts w:ascii="Times New Roman" w:hAnsi="Times New Roman"/>
                <w:b/>
                <w:sz w:val="24"/>
                <w:szCs w:val="24"/>
                <w:lang w:val="lv-LV"/>
              </w:rPr>
              <w:t>III. Tiesību akta projekta ietekme uz valsts budžetu un pašvaldību budžetiem</w:t>
            </w:r>
          </w:p>
        </w:tc>
      </w:tr>
      <w:tr w:rsidR="009A0BEB" w:rsidRPr="004829E3" w:rsidTr="00662003">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vMerge w:val="restart"/>
            <w:tcBorders>
              <w:top w:val="outset" w:sz="6" w:space="0" w:color="414142"/>
              <w:left w:val="outset" w:sz="6" w:space="0" w:color="414142"/>
              <w:bottom w:val="outset" w:sz="6" w:space="0" w:color="414142"/>
              <w:right w:val="outset" w:sz="6" w:space="0" w:color="414142"/>
            </w:tcBorders>
            <w:vAlign w:val="center"/>
          </w:tcPr>
          <w:p w:rsidR="009A0BEB" w:rsidRPr="004829E3" w:rsidRDefault="009A0BEB" w:rsidP="007B2E7E">
            <w:pPr>
              <w:spacing w:after="0" w:line="240" w:lineRule="auto"/>
              <w:jc w:val="center"/>
              <w:rPr>
                <w:rFonts w:ascii="Times New Roman" w:hAnsi="Times New Roman"/>
                <w:sz w:val="24"/>
                <w:szCs w:val="24"/>
                <w:lang w:val="lv-LV"/>
              </w:rPr>
            </w:pPr>
            <w:r w:rsidRPr="004829E3">
              <w:rPr>
                <w:rFonts w:ascii="Times New Roman" w:hAnsi="Times New Roman"/>
                <w:sz w:val="24"/>
                <w:szCs w:val="24"/>
                <w:lang w:val="lv-LV"/>
              </w:rPr>
              <w:t>Rādītāji</w:t>
            </w:r>
          </w:p>
        </w:tc>
        <w:tc>
          <w:tcPr>
            <w:tcW w:w="2410" w:type="dxa"/>
            <w:gridSpan w:val="4"/>
            <w:vMerge w:val="restart"/>
            <w:tcBorders>
              <w:top w:val="outset" w:sz="6" w:space="0" w:color="414142"/>
              <w:left w:val="outset" w:sz="6" w:space="0" w:color="414142"/>
              <w:bottom w:val="outset" w:sz="6" w:space="0" w:color="414142"/>
              <w:right w:val="outset" w:sz="6" w:space="0" w:color="414142"/>
            </w:tcBorders>
            <w:vAlign w:val="center"/>
          </w:tcPr>
          <w:p w:rsidR="009A0BEB" w:rsidRPr="004829E3" w:rsidRDefault="009A0BEB" w:rsidP="007B2E7E">
            <w:pPr>
              <w:spacing w:after="0" w:line="240" w:lineRule="auto"/>
              <w:jc w:val="center"/>
              <w:rPr>
                <w:rFonts w:ascii="Times New Roman" w:hAnsi="Times New Roman"/>
                <w:sz w:val="24"/>
                <w:szCs w:val="24"/>
                <w:lang w:val="lv-LV"/>
              </w:rPr>
            </w:pPr>
            <w:r w:rsidRPr="004829E3">
              <w:rPr>
                <w:rFonts w:ascii="Times New Roman" w:hAnsi="Times New Roman"/>
                <w:sz w:val="24"/>
                <w:szCs w:val="24"/>
                <w:lang w:val="lv-LV"/>
              </w:rPr>
              <w:t>2016.</w:t>
            </w:r>
          </w:p>
        </w:tc>
        <w:tc>
          <w:tcPr>
            <w:tcW w:w="4110" w:type="dxa"/>
            <w:gridSpan w:val="3"/>
            <w:tcBorders>
              <w:top w:val="outset" w:sz="6" w:space="0" w:color="414142"/>
              <w:left w:val="outset" w:sz="6" w:space="0" w:color="414142"/>
              <w:bottom w:val="outset" w:sz="6" w:space="0" w:color="414142"/>
              <w:right w:val="outset" w:sz="6" w:space="0" w:color="414142"/>
            </w:tcBorders>
            <w:vAlign w:val="center"/>
          </w:tcPr>
          <w:p w:rsidR="009A0BEB" w:rsidRPr="004829E3" w:rsidRDefault="009A0BEB" w:rsidP="007B2E7E">
            <w:pPr>
              <w:spacing w:after="0" w:line="240" w:lineRule="auto"/>
              <w:jc w:val="center"/>
              <w:rPr>
                <w:rFonts w:ascii="Times New Roman" w:hAnsi="Times New Roman"/>
                <w:sz w:val="24"/>
                <w:szCs w:val="24"/>
                <w:lang w:val="lv-LV"/>
              </w:rPr>
            </w:pPr>
            <w:r w:rsidRPr="004829E3">
              <w:rPr>
                <w:rFonts w:ascii="Times New Roman" w:hAnsi="Times New Roman"/>
                <w:sz w:val="24"/>
                <w:szCs w:val="24"/>
                <w:lang w:val="lv-LV"/>
              </w:rPr>
              <w:t xml:space="preserve">Turpmākie </w:t>
            </w:r>
          </w:p>
          <w:p w:rsidR="009A0BEB" w:rsidRPr="004829E3" w:rsidRDefault="009A0BEB" w:rsidP="007B2E7E">
            <w:pPr>
              <w:spacing w:after="0" w:line="240" w:lineRule="auto"/>
              <w:jc w:val="center"/>
              <w:rPr>
                <w:rFonts w:ascii="Times New Roman" w:hAnsi="Times New Roman"/>
                <w:sz w:val="24"/>
                <w:szCs w:val="24"/>
                <w:lang w:val="lv-LV"/>
              </w:rPr>
            </w:pPr>
            <w:r w:rsidRPr="004829E3">
              <w:rPr>
                <w:rFonts w:ascii="Times New Roman" w:hAnsi="Times New Roman"/>
                <w:sz w:val="24"/>
                <w:szCs w:val="24"/>
                <w:lang w:val="lv-LV"/>
              </w:rPr>
              <w:t>trīs gadi (</w:t>
            </w:r>
            <w:proofErr w:type="spellStart"/>
            <w:r w:rsidRPr="004829E3">
              <w:rPr>
                <w:rFonts w:ascii="Times New Roman" w:hAnsi="Times New Roman"/>
                <w:i/>
                <w:iCs/>
                <w:sz w:val="24"/>
                <w:szCs w:val="24"/>
                <w:lang w:val="lv-LV"/>
              </w:rPr>
              <w:t>euro</w:t>
            </w:r>
            <w:proofErr w:type="spellEnd"/>
            <w:r w:rsidRPr="004829E3">
              <w:rPr>
                <w:rFonts w:ascii="Times New Roman" w:hAnsi="Times New Roman"/>
                <w:sz w:val="24"/>
                <w:szCs w:val="24"/>
                <w:lang w:val="lv-LV"/>
              </w:rPr>
              <w:t>)</w:t>
            </w:r>
          </w:p>
        </w:tc>
      </w:tr>
      <w:tr w:rsidR="009A0BEB" w:rsidRPr="004829E3" w:rsidTr="00662003">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vMerge/>
            <w:tcBorders>
              <w:top w:val="outset" w:sz="6" w:space="0" w:color="414142"/>
              <w:left w:val="outset" w:sz="6" w:space="0" w:color="414142"/>
              <w:bottom w:val="outset" w:sz="6" w:space="0" w:color="414142"/>
              <w:right w:val="outset" w:sz="6" w:space="0" w:color="414142"/>
            </w:tcBorders>
            <w:vAlign w:val="center"/>
          </w:tcPr>
          <w:p w:rsidR="009A0BEB" w:rsidRPr="004829E3" w:rsidRDefault="009A0BEB" w:rsidP="007B2E7E">
            <w:pPr>
              <w:spacing w:after="0" w:line="240" w:lineRule="auto"/>
              <w:rPr>
                <w:rFonts w:ascii="Times New Roman" w:hAnsi="Times New Roman"/>
                <w:b/>
                <w:bCs/>
                <w:color w:val="414142"/>
                <w:sz w:val="24"/>
                <w:szCs w:val="24"/>
                <w:lang w:val="lv-LV"/>
              </w:rPr>
            </w:pPr>
          </w:p>
        </w:tc>
        <w:tc>
          <w:tcPr>
            <w:tcW w:w="2410" w:type="dxa"/>
            <w:gridSpan w:val="4"/>
            <w:vMerge/>
            <w:tcBorders>
              <w:top w:val="outset" w:sz="6" w:space="0" w:color="414142"/>
              <w:left w:val="outset" w:sz="6" w:space="0" w:color="414142"/>
              <w:bottom w:val="outset" w:sz="6" w:space="0" w:color="414142"/>
              <w:right w:val="outset" w:sz="6" w:space="0" w:color="414142"/>
            </w:tcBorders>
            <w:vAlign w:val="center"/>
          </w:tcPr>
          <w:p w:rsidR="009A0BEB" w:rsidRPr="004829E3" w:rsidRDefault="009A0BEB" w:rsidP="007B2E7E">
            <w:pPr>
              <w:spacing w:after="0" w:line="240" w:lineRule="auto"/>
              <w:rPr>
                <w:rFonts w:ascii="Times New Roman" w:hAnsi="Times New Roman"/>
                <w:b/>
                <w:bCs/>
                <w:color w:val="414142"/>
                <w:sz w:val="24"/>
                <w:szCs w:val="24"/>
                <w:lang w:val="lv-LV"/>
              </w:rPr>
            </w:pPr>
          </w:p>
        </w:tc>
        <w:tc>
          <w:tcPr>
            <w:tcW w:w="1275" w:type="dxa"/>
            <w:tcBorders>
              <w:top w:val="outset" w:sz="6" w:space="0" w:color="414142"/>
              <w:left w:val="outset" w:sz="6" w:space="0" w:color="414142"/>
              <w:bottom w:val="outset" w:sz="6" w:space="0" w:color="414142"/>
              <w:right w:val="outset" w:sz="6" w:space="0" w:color="414142"/>
            </w:tcBorders>
            <w:vAlign w:val="center"/>
          </w:tcPr>
          <w:p w:rsidR="009A0BEB" w:rsidRPr="004829E3" w:rsidRDefault="009A0BEB" w:rsidP="007B2E7E">
            <w:pPr>
              <w:spacing w:after="0" w:line="240" w:lineRule="auto"/>
              <w:jc w:val="center"/>
              <w:rPr>
                <w:rFonts w:ascii="Times New Roman" w:hAnsi="Times New Roman"/>
                <w:sz w:val="24"/>
                <w:szCs w:val="24"/>
                <w:lang w:val="lv-LV"/>
              </w:rPr>
            </w:pPr>
            <w:r w:rsidRPr="004829E3">
              <w:rPr>
                <w:rFonts w:ascii="Times New Roman" w:hAnsi="Times New Roman"/>
                <w:sz w:val="24"/>
                <w:szCs w:val="24"/>
                <w:lang w:val="lv-LV"/>
              </w:rPr>
              <w:t>2017</w:t>
            </w:r>
          </w:p>
        </w:tc>
        <w:tc>
          <w:tcPr>
            <w:tcW w:w="1276" w:type="dxa"/>
            <w:tcBorders>
              <w:top w:val="outset" w:sz="6" w:space="0" w:color="414142"/>
              <w:left w:val="outset" w:sz="6" w:space="0" w:color="414142"/>
              <w:bottom w:val="outset" w:sz="6" w:space="0" w:color="414142"/>
              <w:right w:val="outset" w:sz="6" w:space="0" w:color="414142"/>
            </w:tcBorders>
            <w:vAlign w:val="center"/>
          </w:tcPr>
          <w:p w:rsidR="009A0BEB" w:rsidRPr="004829E3" w:rsidRDefault="009A0BEB" w:rsidP="007B2E7E">
            <w:pPr>
              <w:spacing w:after="0" w:line="240" w:lineRule="auto"/>
              <w:jc w:val="center"/>
              <w:rPr>
                <w:rFonts w:ascii="Times New Roman" w:hAnsi="Times New Roman"/>
                <w:sz w:val="24"/>
                <w:szCs w:val="24"/>
                <w:lang w:val="lv-LV"/>
              </w:rPr>
            </w:pPr>
            <w:r w:rsidRPr="004829E3">
              <w:rPr>
                <w:rFonts w:ascii="Times New Roman" w:hAnsi="Times New Roman"/>
                <w:sz w:val="24"/>
                <w:szCs w:val="24"/>
                <w:lang w:val="lv-LV"/>
              </w:rPr>
              <w:t>2018</w:t>
            </w:r>
          </w:p>
        </w:tc>
        <w:tc>
          <w:tcPr>
            <w:tcW w:w="1559" w:type="dxa"/>
            <w:tcBorders>
              <w:top w:val="outset" w:sz="6" w:space="0" w:color="414142"/>
              <w:left w:val="outset" w:sz="6" w:space="0" w:color="414142"/>
              <w:bottom w:val="outset" w:sz="6" w:space="0" w:color="414142"/>
              <w:right w:val="outset" w:sz="6" w:space="0" w:color="414142"/>
            </w:tcBorders>
            <w:vAlign w:val="center"/>
          </w:tcPr>
          <w:p w:rsidR="009A0BEB" w:rsidRPr="004829E3" w:rsidRDefault="009A0BEB" w:rsidP="007B2E7E">
            <w:pPr>
              <w:spacing w:after="0" w:line="240" w:lineRule="auto"/>
              <w:jc w:val="center"/>
              <w:rPr>
                <w:rFonts w:ascii="Times New Roman" w:hAnsi="Times New Roman"/>
                <w:sz w:val="24"/>
                <w:szCs w:val="24"/>
                <w:lang w:val="lv-LV"/>
              </w:rPr>
            </w:pPr>
            <w:r w:rsidRPr="004829E3">
              <w:rPr>
                <w:rFonts w:ascii="Times New Roman" w:hAnsi="Times New Roman"/>
                <w:sz w:val="24"/>
                <w:szCs w:val="24"/>
                <w:lang w:val="lv-LV"/>
              </w:rPr>
              <w:t>2019</w:t>
            </w:r>
          </w:p>
        </w:tc>
      </w:tr>
      <w:tr w:rsidR="009A0BEB" w:rsidRPr="004829E3" w:rsidTr="00662003">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vMerge/>
            <w:tcBorders>
              <w:top w:val="outset" w:sz="6" w:space="0" w:color="414142"/>
              <w:left w:val="outset" w:sz="6" w:space="0" w:color="414142"/>
              <w:bottom w:val="outset" w:sz="6" w:space="0" w:color="414142"/>
              <w:right w:val="outset" w:sz="6" w:space="0" w:color="414142"/>
            </w:tcBorders>
            <w:vAlign w:val="center"/>
          </w:tcPr>
          <w:p w:rsidR="009A0BEB" w:rsidRPr="004829E3" w:rsidRDefault="009A0BEB" w:rsidP="007B2E7E">
            <w:pPr>
              <w:spacing w:after="0" w:line="240" w:lineRule="auto"/>
              <w:rPr>
                <w:rFonts w:ascii="Times New Roman" w:hAnsi="Times New Roman"/>
                <w:b/>
                <w:bCs/>
                <w:color w:val="414142"/>
                <w:sz w:val="24"/>
                <w:szCs w:val="24"/>
                <w:lang w:val="lv-LV"/>
              </w:rPr>
            </w:pPr>
          </w:p>
        </w:tc>
        <w:tc>
          <w:tcPr>
            <w:tcW w:w="1134" w:type="dxa"/>
            <w:gridSpan w:val="2"/>
            <w:tcBorders>
              <w:top w:val="outset" w:sz="6" w:space="0" w:color="414142"/>
              <w:left w:val="outset" w:sz="6" w:space="0" w:color="414142"/>
              <w:bottom w:val="outset" w:sz="6" w:space="0" w:color="414142"/>
              <w:right w:val="outset" w:sz="6" w:space="0" w:color="414142"/>
            </w:tcBorders>
            <w:vAlign w:val="center"/>
          </w:tcPr>
          <w:p w:rsidR="009A0BEB" w:rsidRPr="004829E3" w:rsidRDefault="009A0BEB" w:rsidP="007B2E7E">
            <w:pPr>
              <w:spacing w:after="0" w:line="240" w:lineRule="auto"/>
              <w:rPr>
                <w:rFonts w:ascii="Times New Roman" w:hAnsi="Times New Roman"/>
                <w:sz w:val="24"/>
                <w:szCs w:val="24"/>
                <w:lang w:val="lv-LV"/>
              </w:rPr>
            </w:pPr>
            <w:r w:rsidRPr="004829E3">
              <w:rPr>
                <w:rFonts w:ascii="Times New Roman" w:hAnsi="Times New Roman"/>
                <w:sz w:val="24"/>
                <w:szCs w:val="24"/>
                <w:lang w:val="lv-LV"/>
              </w:rPr>
              <w:t>saskaņā ar valsts budžetu kārtējam gadam</w:t>
            </w:r>
          </w:p>
        </w:tc>
        <w:tc>
          <w:tcPr>
            <w:tcW w:w="1276" w:type="dxa"/>
            <w:gridSpan w:val="2"/>
            <w:tcBorders>
              <w:top w:val="outset" w:sz="6" w:space="0" w:color="414142"/>
              <w:left w:val="outset" w:sz="6" w:space="0" w:color="414142"/>
              <w:bottom w:val="outset" w:sz="6" w:space="0" w:color="414142"/>
              <w:right w:val="outset" w:sz="6" w:space="0" w:color="414142"/>
            </w:tcBorders>
            <w:vAlign w:val="center"/>
          </w:tcPr>
          <w:p w:rsidR="009A0BEB" w:rsidRPr="004829E3" w:rsidRDefault="009A0BEB" w:rsidP="007B2E7E">
            <w:pPr>
              <w:spacing w:after="0" w:line="240" w:lineRule="auto"/>
              <w:rPr>
                <w:rFonts w:ascii="Times New Roman" w:hAnsi="Times New Roman"/>
                <w:sz w:val="24"/>
                <w:szCs w:val="24"/>
                <w:lang w:val="lv-LV"/>
              </w:rPr>
            </w:pPr>
            <w:r w:rsidRPr="004829E3">
              <w:rPr>
                <w:rFonts w:ascii="Times New Roman" w:hAnsi="Times New Roman"/>
                <w:sz w:val="24"/>
                <w:szCs w:val="24"/>
                <w:lang w:val="lv-LV"/>
              </w:rPr>
              <w:t>izmaiņas kārtējā gadā, salīdzinot ar valsts budžetu kārtējam gadam</w:t>
            </w:r>
          </w:p>
        </w:tc>
        <w:tc>
          <w:tcPr>
            <w:tcW w:w="1275" w:type="dxa"/>
            <w:tcBorders>
              <w:top w:val="outset" w:sz="6" w:space="0" w:color="414142"/>
              <w:left w:val="outset" w:sz="6" w:space="0" w:color="414142"/>
              <w:bottom w:val="outset" w:sz="6" w:space="0" w:color="414142"/>
              <w:right w:val="outset" w:sz="6" w:space="0" w:color="414142"/>
            </w:tcBorders>
            <w:vAlign w:val="center"/>
          </w:tcPr>
          <w:p w:rsidR="009A0BEB" w:rsidRPr="004829E3" w:rsidRDefault="009A0BEB" w:rsidP="007B2E7E">
            <w:pPr>
              <w:spacing w:after="0" w:line="240" w:lineRule="auto"/>
              <w:rPr>
                <w:rFonts w:ascii="Times New Roman" w:hAnsi="Times New Roman"/>
                <w:sz w:val="24"/>
                <w:szCs w:val="24"/>
                <w:lang w:val="lv-LV"/>
              </w:rPr>
            </w:pPr>
            <w:r w:rsidRPr="004829E3">
              <w:rPr>
                <w:rFonts w:ascii="Times New Roman" w:hAnsi="Times New Roman"/>
                <w:sz w:val="24"/>
                <w:szCs w:val="24"/>
                <w:lang w:val="lv-LV"/>
              </w:rPr>
              <w:t>izmaiņas, salīdzinot ar kārtējo (n) gadu</w:t>
            </w:r>
          </w:p>
        </w:tc>
        <w:tc>
          <w:tcPr>
            <w:tcW w:w="1276" w:type="dxa"/>
            <w:tcBorders>
              <w:top w:val="outset" w:sz="6" w:space="0" w:color="414142"/>
              <w:left w:val="outset" w:sz="6" w:space="0" w:color="414142"/>
              <w:bottom w:val="outset" w:sz="6" w:space="0" w:color="414142"/>
              <w:right w:val="outset" w:sz="6" w:space="0" w:color="414142"/>
            </w:tcBorders>
            <w:vAlign w:val="center"/>
          </w:tcPr>
          <w:p w:rsidR="009A0BEB" w:rsidRPr="004829E3" w:rsidRDefault="009A0BEB" w:rsidP="007B2E7E">
            <w:pPr>
              <w:spacing w:after="0" w:line="240" w:lineRule="auto"/>
              <w:rPr>
                <w:rFonts w:ascii="Times New Roman" w:hAnsi="Times New Roman"/>
                <w:sz w:val="24"/>
                <w:szCs w:val="24"/>
                <w:lang w:val="lv-LV"/>
              </w:rPr>
            </w:pPr>
            <w:r w:rsidRPr="004829E3">
              <w:rPr>
                <w:rFonts w:ascii="Times New Roman" w:hAnsi="Times New Roman"/>
                <w:sz w:val="24"/>
                <w:szCs w:val="24"/>
                <w:lang w:val="lv-LV"/>
              </w:rPr>
              <w:t>izmaiņas, salīdzinot ar kārtējo (n) gadu</w:t>
            </w:r>
          </w:p>
        </w:tc>
        <w:tc>
          <w:tcPr>
            <w:tcW w:w="1559" w:type="dxa"/>
            <w:tcBorders>
              <w:top w:val="outset" w:sz="6" w:space="0" w:color="414142"/>
              <w:left w:val="outset" w:sz="6" w:space="0" w:color="414142"/>
              <w:bottom w:val="outset" w:sz="6" w:space="0" w:color="414142"/>
              <w:right w:val="outset" w:sz="6" w:space="0" w:color="414142"/>
            </w:tcBorders>
            <w:vAlign w:val="center"/>
          </w:tcPr>
          <w:p w:rsidR="009A0BEB" w:rsidRPr="004829E3" w:rsidRDefault="009A0BEB" w:rsidP="007B2E7E">
            <w:pPr>
              <w:spacing w:after="0" w:line="240" w:lineRule="auto"/>
              <w:rPr>
                <w:rFonts w:ascii="Times New Roman" w:hAnsi="Times New Roman"/>
                <w:sz w:val="24"/>
                <w:szCs w:val="24"/>
                <w:lang w:val="lv-LV"/>
              </w:rPr>
            </w:pPr>
            <w:r w:rsidRPr="004829E3">
              <w:rPr>
                <w:rFonts w:ascii="Times New Roman" w:hAnsi="Times New Roman"/>
                <w:sz w:val="24"/>
                <w:szCs w:val="24"/>
                <w:lang w:val="lv-LV"/>
              </w:rPr>
              <w:t>izmaiņas, salīdzinot ar kārtējo (n) gadu</w:t>
            </w:r>
          </w:p>
        </w:tc>
      </w:tr>
      <w:tr w:rsidR="009A0BEB" w:rsidRPr="004829E3" w:rsidTr="00662003">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vAlign w:val="center"/>
          </w:tcPr>
          <w:p w:rsidR="009A0BEB" w:rsidRPr="004829E3" w:rsidRDefault="009A0BEB" w:rsidP="007B2E7E">
            <w:pPr>
              <w:spacing w:after="0" w:line="240" w:lineRule="auto"/>
              <w:jc w:val="center"/>
              <w:rPr>
                <w:rFonts w:ascii="Times New Roman" w:hAnsi="Times New Roman"/>
                <w:sz w:val="24"/>
                <w:szCs w:val="24"/>
                <w:lang w:val="lv-LV"/>
              </w:rPr>
            </w:pPr>
            <w:r w:rsidRPr="004829E3">
              <w:rPr>
                <w:rFonts w:ascii="Times New Roman" w:hAnsi="Times New Roman"/>
                <w:sz w:val="24"/>
                <w:szCs w:val="24"/>
                <w:lang w:val="lv-LV"/>
              </w:rPr>
              <w:t>1</w:t>
            </w:r>
          </w:p>
        </w:tc>
        <w:tc>
          <w:tcPr>
            <w:tcW w:w="1134" w:type="dxa"/>
            <w:gridSpan w:val="2"/>
            <w:tcBorders>
              <w:top w:val="outset" w:sz="6" w:space="0" w:color="414142"/>
              <w:left w:val="outset" w:sz="6" w:space="0" w:color="414142"/>
              <w:bottom w:val="outset" w:sz="6" w:space="0" w:color="414142"/>
              <w:right w:val="outset" w:sz="6" w:space="0" w:color="414142"/>
            </w:tcBorders>
            <w:vAlign w:val="center"/>
          </w:tcPr>
          <w:p w:rsidR="009A0BEB" w:rsidRPr="004829E3" w:rsidRDefault="009A0BEB" w:rsidP="007B2E7E">
            <w:pPr>
              <w:spacing w:after="0" w:line="240" w:lineRule="auto"/>
              <w:jc w:val="center"/>
              <w:rPr>
                <w:rFonts w:ascii="Times New Roman" w:hAnsi="Times New Roman"/>
                <w:sz w:val="24"/>
                <w:szCs w:val="24"/>
                <w:lang w:val="lv-LV"/>
              </w:rPr>
            </w:pPr>
            <w:r w:rsidRPr="004829E3">
              <w:rPr>
                <w:rFonts w:ascii="Times New Roman" w:hAnsi="Times New Roman"/>
                <w:sz w:val="24"/>
                <w:szCs w:val="24"/>
                <w:lang w:val="lv-LV"/>
              </w:rPr>
              <w:t>2</w:t>
            </w:r>
          </w:p>
        </w:tc>
        <w:tc>
          <w:tcPr>
            <w:tcW w:w="1276" w:type="dxa"/>
            <w:gridSpan w:val="2"/>
            <w:tcBorders>
              <w:top w:val="outset" w:sz="6" w:space="0" w:color="414142"/>
              <w:left w:val="outset" w:sz="6" w:space="0" w:color="414142"/>
              <w:bottom w:val="outset" w:sz="6" w:space="0" w:color="414142"/>
              <w:right w:val="outset" w:sz="6" w:space="0" w:color="414142"/>
            </w:tcBorders>
            <w:vAlign w:val="center"/>
          </w:tcPr>
          <w:p w:rsidR="009A0BEB" w:rsidRPr="004829E3" w:rsidRDefault="009A0BEB" w:rsidP="007B2E7E">
            <w:pPr>
              <w:spacing w:after="0" w:line="240" w:lineRule="auto"/>
              <w:jc w:val="center"/>
              <w:rPr>
                <w:rFonts w:ascii="Times New Roman" w:hAnsi="Times New Roman"/>
                <w:sz w:val="24"/>
                <w:szCs w:val="24"/>
                <w:lang w:val="lv-LV"/>
              </w:rPr>
            </w:pPr>
            <w:r w:rsidRPr="004829E3">
              <w:rPr>
                <w:rFonts w:ascii="Times New Roman" w:hAnsi="Times New Roman"/>
                <w:sz w:val="24"/>
                <w:szCs w:val="24"/>
                <w:lang w:val="lv-LV"/>
              </w:rPr>
              <w:t>3</w:t>
            </w:r>
          </w:p>
        </w:tc>
        <w:tc>
          <w:tcPr>
            <w:tcW w:w="1275" w:type="dxa"/>
            <w:tcBorders>
              <w:top w:val="outset" w:sz="6" w:space="0" w:color="414142"/>
              <w:left w:val="outset" w:sz="6" w:space="0" w:color="414142"/>
              <w:bottom w:val="outset" w:sz="6" w:space="0" w:color="414142"/>
              <w:right w:val="outset" w:sz="6" w:space="0" w:color="414142"/>
            </w:tcBorders>
            <w:vAlign w:val="center"/>
          </w:tcPr>
          <w:p w:rsidR="009A0BEB" w:rsidRPr="004829E3" w:rsidRDefault="009A0BEB" w:rsidP="007B2E7E">
            <w:pPr>
              <w:spacing w:after="0" w:line="240" w:lineRule="auto"/>
              <w:jc w:val="center"/>
              <w:rPr>
                <w:rFonts w:ascii="Times New Roman" w:hAnsi="Times New Roman"/>
                <w:sz w:val="24"/>
                <w:szCs w:val="24"/>
                <w:lang w:val="lv-LV"/>
              </w:rPr>
            </w:pPr>
            <w:r w:rsidRPr="004829E3">
              <w:rPr>
                <w:rFonts w:ascii="Times New Roman" w:hAnsi="Times New Roman"/>
                <w:sz w:val="24"/>
                <w:szCs w:val="24"/>
                <w:lang w:val="lv-LV"/>
              </w:rPr>
              <w:t>4</w:t>
            </w:r>
          </w:p>
        </w:tc>
        <w:tc>
          <w:tcPr>
            <w:tcW w:w="1276" w:type="dxa"/>
            <w:tcBorders>
              <w:top w:val="outset" w:sz="6" w:space="0" w:color="414142"/>
              <w:left w:val="outset" w:sz="6" w:space="0" w:color="414142"/>
              <w:bottom w:val="outset" w:sz="6" w:space="0" w:color="414142"/>
              <w:right w:val="outset" w:sz="6" w:space="0" w:color="414142"/>
            </w:tcBorders>
            <w:vAlign w:val="center"/>
          </w:tcPr>
          <w:p w:rsidR="009A0BEB" w:rsidRPr="004829E3" w:rsidRDefault="009A0BEB" w:rsidP="007B2E7E">
            <w:pPr>
              <w:spacing w:after="0" w:line="240" w:lineRule="auto"/>
              <w:jc w:val="center"/>
              <w:rPr>
                <w:rFonts w:ascii="Times New Roman" w:hAnsi="Times New Roman"/>
                <w:sz w:val="24"/>
                <w:szCs w:val="24"/>
                <w:lang w:val="lv-LV"/>
              </w:rPr>
            </w:pPr>
            <w:r w:rsidRPr="004829E3">
              <w:rPr>
                <w:rFonts w:ascii="Times New Roman" w:hAnsi="Times New Roman"/>
                <w:sz w:val="24"/>
                <w:szCs w:val="24"/>
                <w:lang w:val="lv-LV"/>
              </w:rPr>
              <w:t>5</w:t>
            </w:r>
          </w:p>
        </w:tc>
        <w:tc>
          <w:tcPr>
            <w:tcW w:w="1559" w:type="dxa"/>
            <w:tcBorders>
              <w:top w:val="outset" w:sz="6" w:space="0" w:color="414142"/>
              <w:left w:val="outset" w:sz="6" w:space="0" w:color="414142"/>
              <w:bottom w:val="outset" w:sz="6" w:space="0" w:color="414142"/>
              <w:right w:val="outset" w:sz="6" w:space="0" w:color="414142"/>
            </w:tcBorders>
            <w:vAlign w:val="center"/>
          </w:tcPr>
          <w:p w:rsidR="009A0BEB" w:rsidRPr="004829E3" w:rsidRDefault="009A0BEB" w:rsidP="007B2E7E">
            <w:pPr>
              <w:spacing w:after="0" w:line="240" w:lineRule="auto"/>
              <w:jc w:val="center"/>
              <w:rPr>
                <w:rFonts w:ascii="Times New Roman" w:hAnsi="Times New Roman"/>
                <w:sz w:val="24"/>
                <w:szCs w:val="24"/>
                <w:lang w:val="lv-LV"/>
              </w:rPr>
            </w:pPr>
            <w:r w:rsidRPr="004829E3">
              <w:rPr>
                <w:rFonts w:ascii="Times New Roman" w:hAnsi="Times New Roman"/>
                <w:sz w:val="24"/>
                <w:szCs w:val="24"/>
                <w:lang w:val="lv-LV"/>
              </w:rPr>
              <w:t>6</w:t>
            </w:r>
          </w:p>
        </w:tc>
      </w:tr>
      <w:tr w:rsidR="009A0BEB" w:rsidRPr="004829E3" w:rsidTr="00662003">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rPr>
                <w:rFonts w:ascii="Times New Roman" w:hAnsi="Times New Roman"/>
                <w:sz w:val="24"/>
                <w:szCs w:val="24"/>
                <w:lang w:val="lv-LV"/>
              </w:rPr>
            </w:pPr>
            <w:r w:rsidRPr="004829E3">
              <w:rPr>
                <w:rFonts w:ascii="Times New Roman" w:hAnsi="Times New Roman"/>
                <w:sz w:val="24"/>
                <w:szCs w:val="24"/>
                <w:lang w:val="lv-LV"/>
              </w:rPr>
              <w:t>1. Budžeta ieņēmumi:</w:t>
            </w:r>
          </w:p>
        </w:tc>
        <w:tc>
          <w:tcPr>
            <w:tcW w:w="1134" w:type="dxa"/>
            <w:gridSpan w:val="2"/>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559" w:type="dxa"/>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r>
      <w:tr w:rsidR="009A0BEB" w:rsidRPr="004829E3" w:rsidTr="00662003">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rPr>
                <w:rFonts w:ascii="Times New Roman" w:hAnsi="Times New Roman"/>
                <w:sz w:val="24"/>
                <w:szCs w:val="24"/>
                <w:lang w:val="lv-LV"/>
              </w:rPr>
            </w:pPr>
            <w:r w:rsidRPr="004829E3">
              <w:rPr>
                <w:rFonts w:ascii="Times New Roman" w:hAnsi="Times New Roman"/>
                <w:sz w:val="24"/>
                <w:szCs w:val="24"/>
                <w:lang w:val="lv-LV"/>
              </w:rPr>
              <w:t>1.1. valsts pamatbudžets, tai skaitā ieņēmumi no maksas pakalpojumiem un citi pašu ieņēmumi</w:t>
            </w:r>
          </w:p>
        </w:tc>
        <w:tc>
          <w:tcPr>
            <w:tcW w:w="1134" w:type="dxa"/>
            <w:gridSpan w:val="2"/>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559" w:type="dxa"/>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r>
      <w:tr w:rsidR="009A0BEB" w:rsidRPr="004829E3" w:rsidTr="00662003">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rPr>
                <w:rFonts w:ascii="Times New Roman" w:hAnsi="Times New Roman"/>
                <w:sz w:val="24"/>
                <w:szCs w:val="24"/>
                <w:lang w:val="lv-LV"/>
              </w:rPr>
            </w:pPr>
            <w:r w:rsidRPr="004829E3">
              <w:rPr>
                <w:rFonts w:ascii="Times New Roman" w:hAnsi="Times New Roman"/>
                <w:sz w:val="24"/>
                <w:szCs w:val="24"/>
                <w:lang w:val="lv-LV"/>
              </w:rPr>
              <w:t>1.2. valsts speciālais budžets</w:t>
            </w:r>
          </w:p>
        </w:tc>
        <w:tc>
          <w:tcPr>
            <w:tcW w:w="1134" w:type="dxa"/>
            <w:gridSpan w:val="2"/>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559" w:type="dxa"/>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r>
      <w:tr w:rsidR="009A0BEB" w:rsidRPr="004829E3" w:rsidTr="00662003">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rPr>
                <w:rFonts w:ascii="Times New Roman" w:hAnsi="Times New Roman"/>
                <w:sz w:val="24"/>
                <w:szCs w:val="24"/>
                <w:lang w:val="lv-LV"/>
              </w:rPr>
            </w:pPr>
            <w:r w:rsidRPr="004829E3">
              <w:rPr>
                <w:rFonts w:ascii="Times New Roman" w:hAnsi="Times New Roman"/>
                <w:sz w:val="24"/>
                <w:szCs w:val="24"/>
                <w:lang w:val="lv-LV"/>
              </w:rPr>
              <w:t>1.3. pašvaldību budžets</w:t>
            </w:r>
          </w:p>
        </w:tc>
        <w:tc>
          <w:tcPr>
            <w:tcW w:w="1134" w:type="dxa"/>
            <w:gridSpan w:val="2"/>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559" w:type="dxa"/>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r>
      <w:tr w:rsidR="009A0BEB" w:rsidRPr="004829E3" w:rsidTr="00662003">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rPr>
                <w:rFonts w:ascii="Times New Roman" w:hAnsi="Times New Roman"/>
                <w:sz w:val="24"/>
                <w:szCs w:val="24"/>
                <w:lang w:val="lv-LV"/>
              </w:rPr>
            </w:pPr>
            <w:r w:rsidRPr="004829E3">
              <w:rPr>
                <w:rFonts w:ascii="Times New Roman" w:hAnsi="Times New Roman"/>
                <w:sz w:val="24"/>
                <w:szCs w:val="24"/>
                <w:lang w:val="lv-LV"/>
              </w:rPr>
              <w:t>2. Budžeta izdevumi:</w:t>
            </w:r>
          </w:p>
        </w:tc>
        <w:tc>
          <w:tcPr>
            <w:tcW w:w="1134" w:type="dxa"/>
            <w:gridSpan w:val="2"/>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559" w:type="dxa"/>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r>
      <w:tr w:rsidR="009A0BEB" w:rsidRPr="004829E3" w:rsidTr="00662003">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rPr>
                <w:rFonts w:ascii="Times New Roman" w:hAnsi="Times New Roman"/>
                <w:sz w:val="24"/>
                <w:szCs w:val="24"/>
                <w:lang w:val="lv-LV"/>
              </w:rPr>
            </w:pPr>
            <w:r w:rsidRPr="004829E3">
              <w:rPr>
                <w:rFonts w:ascii="Times New Roman" w:hAnsi="Times New Roman"/>
                <w:sz w:val="24"/>
                <w:szCs w:val="24"/>
                <w:lang w:val="lv-LV"/>
              </w:rPr>
              <w:t>2.1. valsts pamatbudžets</w:t>
            </w:r>
          </w:p>
        </w:tc>
        <w:tc>
          <w:tcPr>
            <w:tcW w:w="1134" w:type="dxa"/>
            <w:gridSpan w:val="2"/>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559" w:type="dxa"/>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r>
      <w:tr w:rsidR="009A0BEB" w:rsidRPr="004829E3" w:rsidTr="00662003">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rPr>
                <w:rFonts w:ascii="Times New Roman" w:hAnsi="Times New Roman"/>
                <w:sz w:val="24"/>
                <w:szCs w:val="24"/>
                <w:lang w:val="lv-LV"/>
              </w:rPr>
            </w:pPr>
            <w:r w:rsidRPr="004829E3">
              <w:rPr>
                <w:rFonts w:ascii="Times New Roman" w:hAnsi="Times New Roman"/>
                <w:sz w:val="24"/>
                <w:szCs w:val="24"/>
                <w:lang w:val="lv-LV"/>
              </w:rPr>
              <w:t>2.2. valsts speciālais budžets</w:t>
            </w:r>
          </w:p>
        </w:tc>
        <w:tc>
          <w:tcPr>
            <w:tcW w:w="1134" w:type="dxa"/>
            <w:gridSpan w:val="2"/>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559" w:type="dxa"/>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r>
      <w:tr w:rsidR="009A0BEB" w:rsidRPr="004829E3" w:rsidTr="00662003">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rPr>
                <w:rFonts w:ascii="Times New Roman" w:hAnsi="Times New Roman"/>
                <w:sz w:val="24"/>
                <w:szCs w:val="24"/>
                <w:lang w:val="lv-LV"/>
              </w:rPr>
            </w:pPr>
            <w:r w:rsidRPr="004829E3">
              <w:rPr>
                <w:rFonts w:ascii="Times New Roman" w:hAnsi="Times New Roman"/>
                <w:sz w:val="24"/>
                <w:szCs w:val="24"/>
                <w:lang w:val="lv-LV"/>
              </w:rPr>
              <w:t>2.3. pašvaldību budžets</w:t>
            </w:r>
          </w:p>
        </w:tc>
        <w:tc>
          <w:tcPr>
            <w:tcW w:w="1134" w:type="dxa"/>
            <w:gridSpan w:val="2"/>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559" w:type="dxa"/>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r>
      <w:tr w:rsidR="009A0BEB" w:rsidRPr="004829E3" w:rsidTr="00662003">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rPr>
                <w:rFonts w:ascii="Times New Roman" w:hAnsi="Times New Roman"/>
                <w:sz w:val="24"/>
                <w:szCs w:val="24"/>
                <w:lang w:val="lv-LV"/>
              </w:rPr>
            </w:pPr>
            <w:r w:rsidRPr="004829E3">
              <w:rPr>
                <w:rFonts w:ascii="Times New Roman" w:hAnsi="Times New Roman"/>
                <w:sz w:val="24"/>
                <w:szCs w:val="24"/>
                <w:lang w:val="lv-LV"/>
              </w:rPr>
              <w:t>3. Finansiālā ietekme:</w:t>
            </w:r>
          </w:p>
        </w:tc>
        <w:tc>
          <w:tcPr>
            <w:tcW w:w="1134" w:type="dxa"/>
            <w:gridSpan w:val="2"/>
            <w:tcBorders>
              <w:top w:val="outset" w:sz="6" w:space="0" w:color="414142"/>
              <w:left w:val="outset" w:sz="6" w:space="0" w:color="414142"/>
              <w:bottom w:val="outset" w:sz="6" w:space="0" w:color="414142"/>
              <w:right w:val="outset" w:sz="6" w:space="0" w:color="414142"/>
            </w:tcBorders>
            <w:vAlign w:val="center"/>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559" w:type="dxa"/>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r>
      <w:tr w:rsidR="009A0BEB" w:rsidRPr="004829E3" w:rsidTr="00662003">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rPr>
                <w:rFonts w:ascii="Times New Roman" w:hAnsi="Times New Roman"/>
                <w:sz w:val="24"/>
                <w:szCs w:val="24"/>
                <w:lang w:val="lv-LV"/>
              </w:rPr>
            </w:pPr>
            <w:r w:rsidRPr="004829E3">
              <w:rPr>
                <w:rFonts w:ascii="Times New Roman" w:hAnsi="Times New Roman"/>
                <w:sz w:val="24"/>
                <w:szCs w:val="24"/>
                <w:lang w:val="lv-LV"/>
              </w:rPr>
              <w:t>3.1. valsts pamatbudžets</w:t>
            </w:r>
          </w:p>
        </w:tc>
        <w:tc>
          <w:tcPr>
            <w:tcW w:w="1134" w:type="dxa"/>
            <w:gridSpan w:val="2"/>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559" w:type="dxa"/>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r>
      <w:tr w:rsidR="009A0BEB" w:rsidRPr="004829E3" w:rsidTr="00662003">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rPr>
                <w:rFonts w:ascii="Times New Roman" w:hAnsi="Times New Roman"/>
                <w:sz w:val="24"/>
                <w:szCs w:val="24"/>
                <w:lang w:val="lv-LV"/>
              </w:rPr>
            </w:pPr>
            <w:r w:rsidRPr="004829E3">
              <w:rPr>
                <w:rFonts w:ascii="Times New Roman" w:hAnsi="Times New Roman"/>
                <w:sz w:val="24"/>
                <w:szCs w:val="24"/>
                <w:lang w:val="lv-LV"/>
              </w:rPr>
              <w:lastRenderedPageBreak/>
              <w:t>3.2. speciālais budžets</w:t>
            </w:r>
          </w:p>
        </w:tc>
        <w:tc>
          <w:tcPr>
            <w:tcW w:w="1134" w:type="dxa"/>
            <w:gridSpan w:val="2"/>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559" w:type="dxa"/>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r>
      <w:tr w:rsidR="009A0BEB" w:rsidRPr="004829E3" w:rsidTr="00662003">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rPr>
                <w:rFonts w:ascii="Times New Roman" w:hAnsi="Times New Roman"/>
                <w:sz w:val="24"/>
                <w:szCs w:val="24"/>
                <w:lang w:val="lv-LV"/>
              </w:rPr>
            </w:pPr>
            <w:r w:rsidRPr="004829E3">
              <w:rPr>
                <w:rFonts w:ascii="Times New Roman" w:hAnsi="Times New Roman"/>
                <w:sz w:val="24"/>
                <w:szCs w:val="24"/>
                <w:lang w:val="lv-LV"/>
              </w:rPr>
              <w:t>3.3. pašvaldību budžets</w:t>
            </w:r>
          </w:p>
        </w:tc>
        <w:tc>
          <w:tcPr>
            <w:tcW w:w="1134" w:type="dxa"/>
            <w:gridSpan w:val="2"/>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559" w:type="dxa"/>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r>
      <w:tr w:rsidR="009A0BEB" w:rsidRPr="004829E3" w:rsidTr="00662003">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vMerge w:val="restart"/>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rPr>
                <w:rFonts w:ascii="Times New Roman" w:hAnsi="Times New Roman"/>
                <w:sz w:val="24"/>
                <w:szCs w:val="24"/>
                <w:lang w:val="lv-LV"/>
              </w:rPr>
            </w:pPr>
            <w:r w:rsidRPr="004829E3">
              <w:rPr>
                <w:rFonts w:ascii="Times New Roman" w:hAnsi="Times New Roman"/>
                <w:sz w:val="24"/>
                <w:szCs w:val="24"/>
                <w:lang w:val="lv-LV"/>
              </w:rPr>
              <w:t>4. Finanšu līdzekļi papildu izdevumu finansēšanai (kompensējošu izdevumu samazinājumu norāda ar "+" zīmi)</w:t>
            </w:r>
          </w:p>
        </w:tc>
        <w:tc>
          <w:tcPr>
            <w:tcW w:w="1134" w:type="dxa"/>
            <w:gridSpan w:val="2"/>
            <w:vMerge w:val="restart"/>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pStyle w:val="tvhtmlmktable"/>
              <w:spacing w:before="0" w:beforeAutospacing="0" w:after="0" w:afterAutospacing="0"/>
              <w:jc w:val="center"/>
              <w:rPr>
                <w:color w:val="414142"/>
              </w:rPr>
            </w:pPr>
            <w:r w:rsidRPr="004829E3">
              <w:rPr>
                <w:color w:val="414142"/>
              </w:rPr>
              <w:t>X</w:t>
            </w:r>
          </w:p>
        </w:tc>
        <w:tc>
          <w:tcPr>
            <w:tcW w:w="1276" w:type="dxa"/>
            <w:gridSpan w:val="2"/>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559" w:type="dxa"/>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r>
      <w:tr w:rsidR="009A0BEB" w:rsidRPr="004829E3" w:rsidTr="00662003">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vMerge/>
            <w:tcBorders>
              <w:top w:val="outset" w:sz="6" w:space="0" w:color="414142"/>
              <w:left w:val="outset" w:sz="6" w:space="0" w:color="414142"/>
              <w:bottom w:val="outset" w:sz="6" w:space="0" w:color="414142"/>
              <w:right w:val="outset" w:sz="6" w:space="0" w:color="414142"/>
            </w:tcBorders>
            <w:vAlign w:val="center"/>
          </w:tcPr>
          <w:p w:rsidR="009A0BEB" w:rsidRPr="004829E3" w:rsidRDefault="009A0BEB" w:rsidP="007B2E7E">
            <w:pPr>
              <w:spacing w:after="0" w:line="240" w:lineRule="auto"/>
              <w:rPr>
                <w:rFonts w:ascii="Times New Roman" w:hAnsi="Times New Roman"/>
                <w:sz w:val="24"/>
                <w:szCs w:val="24"/>
                <w:lang w:val="lv-LV"/>
              </w:rPr>
            </w:pPr>
          </w:p>
        </w:tc>
        <w:tc>
          <w:tcPr>
            <w:tcW w:w="1134" w:type="dxa"/>
            <w:gridSpan w:val="2"/>
            <w:vMerge/>
            <w:tcBorders>
              <w:top w:val="outset" w:sz="6" w:space="0" w:color="414142"/>
              <w:left w:val="outset" w:sz="6" w:space="0" w:color="414142"/>
              <w:bottom w:val="outset" w:sz="6" w:space="0" w:color="414142"/>
              <w:right w:val="outset" w:sz="6" w:space="0" w:color="414142"/>
            </w:tcBorders>
            <w:vAlign w:val="center"/>
          </w:tcPr>
          <w:p w:rsidR="009A0BEB" w:rsidRPr="004829E3" w:rsidRDefault="009A0BEB" w:rsidP="007B2E7E">
            <w:pPr>
              <w:spacing w:after="0" w:line="240" w:lineRule="auto"/>
              <w:rPr>
                <w:rFonts w:ascii="Times New Roman" w:hAnsi="Times New Roman"/>
                <w:color w:val="414142"/>
                <w:sz w:val="24"/>
                <w:szCs w:val="24"/>
                <w:lang w:val="lv-LV"/>
              </w:rPr>
            </w:pPr>
          </w:p>
        </w:tc>
        <w:tc>
          <w:tcPr>
            <w:tcW w:w="1276" w:type="dxa"/>
            <w:gridSpan w:val="2"/>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559" w:type="dxa"/>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r>
      <w:tr w:rsidR="009A0BEB" w:rsidRPr="004829E3" w:rsidTr="00662003">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vMerge/>
            <w:tcBorders>
              <w:top w:val="outset" w:sz="6" w:space="0" w:color="414142"/>
              <w:left w:val="outset" w:sz="6" w:space="0" w:color="414142"/>
              <w:bottom w:val="outset" w:sz="6" w:space="0" w:color="414142"/>
              <w:right w:val="outset" w:sz="6" w:space="0" w:color="414142"/>
            </w:tcBorders>
            <w:vAlign w:val="center"/>
          </w:tcPr>
          <w:p w:rsidR="009A0BEB" w:rsidRPr="004829E3" w:rsidRDefault="009A0BEB" w:rsidP="007B2E7E">
            <w:pPr>
              <w:spacing w:after="0" w:line="240" w:lineRule="auto"/>
              <w:rPr>
                <w:rFonts w:ascii="Times New Roman" w:hAnsi="Times New Roman"/>
                <w:sz w:val="24"/>
                <w:szCs w:val="24"/>
                <w:lang w:val="lv-LV"/>
              </w:rPr>
            </w:pPr>
          </w:p>
        </w:tc>
        <w:tc>
          <w:tcPr>
            <w:tcW w:w="1134" w:type="dxa"/>
            <w:gridSpan w:val="2"/>
            <w:vMerge/>
            <w:tcBorders>
              <w:top w:val="outset" w:sz="6" w:space="0" w:color="414142"/>
              <w:left w:val="outset" w:sz="6" w:space="0" w:color="414142"/>
              <w:bottom w:val="outset" w:sz="6" w:space="0" w:color="414142"/>
              <w:right w:val="outset" w:sz="6" w:space="0" w:color="414142"/>
            </w:tcBorders>
            <w:vAlign w:val="center"/>
          </w:tcPr>
          <w:p w:rsidR="009A0BEB" w:rsidRPr="004829E3" w:rsidRDefault="009A0BEB" w:rsidP="007B2E7E">
            <w:pPr>
              <w:spacing w:after="0" w:line="240" w:lineRule="auto"/>
              <w:rPr>
                <w:rFonts w:ascii="Times New Roman" w:hAnsi="Times New Roman"/>
                <w:color w:val="414142"/>
                <w:sz w:val="24"/>
                <w:szCs w:val="24"/>
                <w:lang w:val="lv-LV"/>
              </w:rPr>
            </w:pPr>
          </w:p>
        </w:tc>
        <w:tc>
          <w:tcPr>
            <w:tcW w:w="1276" w:type="dxa"/>
            <w:gridSpan w:val="2"/>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559" w:type="dxa"/>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r>
      <w:tr w:rsidR="009A0BEB" w:rsidRPr="004829E3" w:rsidTr="00662003">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rPr>
                <w:rFonts w:ascii="Times New Roman" w:hAnsi="Times New Roman"/>
                <w:sz w:val="24"/>
                <w:szCs w:val="24"/>
                <w:lang w:val="lv-LV"/>
              </w:rPr>
            </w:pPr>
            <w:r w:rsidRPr="004829E3">
              <w:rPr>
                <w:rFonts w:ascii="Times New Roman" w:hAnsi="Times New Roman"/>
                <w:sz w:val="24"/>
                <w:szCs w:val="24"/>
                <w:lang w:val="lv-LV"/>
              </w:rPr>
              <w:t>5. Precizēta finansiālā ietekme:</w:t>
            </w:r>
          </w:p>
        </w:tc>
        <w:tc>
          <w:tcPr>
            <w:tcW w:w="1134" w:type="dxa"/>
            <w:gridSpan w:val="2"/>
            <w:vMerge w:val="restart"/>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pStyle w:val="tvhtmlmktable"/>
              <w:spacing w:before="0" w:beforeAutospacing="0" w:after="0" w:afterAutospacing="0"/>
              <w:jc w:val="center"/>
              <w:rPr>
                <w:color w:val="414142"/>
              </w:rPr>
            </w:pPr>
            <w:r w:rsidRPr="004829E3">
              <w:rPr>
                <w:color w:val="414142"/>
              </w:rPr>
              <w:t>X</w:t>
            </w:r>
          </w:p>
        </w:tc>
        <w:tc>
          <w:tcPr>
            <w:tcW w:w="1276" w:type="dxa"/>
            <w:gridSpan w:val="2"/>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559" w:type="dxa"/>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r>
      <w:tr w:rsidR="009A0BEB" w:rsidRPr="004829E3" w:rsidTr="00662003">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rPr>
                <w:rFonts w:ascii="Times New Roman" w:hAnsi="Times New Roman"/>
                <w:sz w:val="24"/>
                <w:szCs w:val="24"/>
                <w:lang w:val="lv-LV"/>
              </w:rPr>
            </w:pPr>
            <w:r w:rsidRPr="004829E3">
              <w:rPr>
                <w:rFonts w:ascii="Times New Roman" w:hAnsi="Times New Roman"/>
                <w:sz w:val="24"/>
                <w:szCs w:val="24"/>
                <w:lang w:val="lv-LV"/>
              </w:rPr>
              <w:t>5.1. valsts pamatbudžets</w:t>
            </w:r>
          </w:p>
        </w:tc>
        <w:tc>
          <w:tcPr>
            <w:tcW w:w="1134" w:type="dxa"/>
            <w:gridSpan w:val="2"/>
            <w:vMerge/>
            <w:tcBorders>
              <w:top w:val="outset" w:sz="6" w:space="0" w:color="414142"/>
              <w:left w:val="outset" w:sz="6" w:space="0" w:color="414142"/>
              <w:bottom w:val="outset" w:sz="6" w:space="0" w:color="414142"/>
              <w:right w:val="outset" w:sz="6" w:space="0" w:color="414142"/>
            </w:tcBorders>
            <w:vAlign w:val="center"/>
          </w:tcPr>
          <w:p w:rsidR="009A0BEB" w:rsidRPr="004829E3" w:rsidRDefault="009A0BEB" w:rsidP="007B2E7E">
            <w:pPr>
              <w:spacing w:after="0" w:line="240" w:lineRule="auto"/>
              <w:rPr>
                <w:rFonts w:ascii="Times New Roman" w:hAnsi="Times New Roman"/>
                <w:color w:val="414142"/>
                <w:sz w:val="24"/>
                <w:szCs w:val="24"/>
                <w:lang w:val="lv-LV"/>
              </w:rPr>
            </w:pPr>
          </w:p>
        </w:tc>
        <w:tc>
          <w:tcPr>
            <w:tcW w:w="1276" w:type="dxa"/>
            <w:gridSpan w:val="2"/>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559" w:type="dxa"/>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r>
      <w:tr w:rsidR="009A0BEB" w:rsidRPr="004829E3" w:rsidTr="00662003">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both"/>
              <w:rPr>
                <w:rFonts w:ascii="Times New Roman" w:hAnsi="Times New Roman"/>
                <w:sz w:val="24"/>
                <w:szCs w:val="24"/>
                <w:lang w:val="lv-LV"/>
              </w:rPr>
            </w:pPr>
            <w:r w:rsidRPr="004829E3">
              <w:rPr>
                <w:rFonts w:ascii="Times New Roman" w:hAnsi="Times New Roman"/>
                <w:sz w:val="24"/>
                <w:szCs w:val="24"/>
                <w:lang w:val="lv-LV"/>
              </w:rPr>
              <w:t>5.2. speciālais budžets</w:t>
            </w:r>
          </w:p>
        </w:tc>
        <w:tc>
          <w:tcPr>
            <w:tcW w:w="1134" w:type="dxa"/>
            <w:gridSpan w:val="2"/>
            <w:vMerge/>
            <w:tcBorders>
              <w:top w:val="outset" w:sz="6" w:space="0" w:color="414142"/>
              <w:left w:val="outset" w:sz="6" w:space="0" w:color="414142"/>
              <w:bottom w:val="outset" w:sz="6" w:space="0" w:color="414142"/>
              <w:right w:val="outset" w:sz="6" w:space="0" w:color="414142"/>
            </w:tcBorders>
            <w:vAlign w:val="center"/>
          </w:tcPr>
          <w:p w:rsidR="009A0BEB" w:rsidRPr="004829E3" w:rsidRDefault="009A0BEB" w:rsidP="007B2E7E">
            <w:pPr>
              <w:spacing w:after="0" w:line="240" w:lineRule="auto"/>
              <w:rPr>
                <w:rFonts w:ascii="Times New Roman" w:hAnsi="Times New Roman"/>
                <w:color w:val="414142"/>
                <w:sz w:val="24"/>
                <w:szCs w:val="24"/>
                <w:lang w:val="lv-LV"/>
              </w:rPr>
            </w:pPr>
          </w:p>
        </w:tc>
        <w:tc>
          <w:tcPr>
            <w:tcW w:w="1276" w:type="dxa"/>
            <w:gridSpan w:val="2"/>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559" w:type="dxa"/>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r>
      <w:tr w:rsidR="009A0BEB" w:rsidRPr="004829E3" w:rsidTr="00662003">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both"/>
              <w:rPr>
                <w:rFonts w:ascii="Times New Roman" w:hAnsi="Times New Roman"/>
                <w:sz w:val="24"/>
                <w:szCs w:val="24"/>
                <w:lang w:val="lv-LV"/>
              </w:rPr>
            </w:pPr>
            <w:r w:rsidRPr="004829E3">
              <w:rPr>
                <w:rFonts w:ascii="Times New Roman" w:hAnsi="Times New Roman"/>
                <w:sz w:val="24"/>
                <w:szCs w:val="24"/>
                <w:lang w:val="lv-LV"/>
              </w:rPr>
              <w:t>5.3. pašvaldību budžets</w:t>
            </w:r>
          </w:p>
        </w:tc>
        <w:tc>
          <w:tcPr>
            <w:tcW w:w="1134" w:type="dxa"/>
            <w:gridSpan w:val="2"/>
            <w:vMerge/>
            <w:tcBorders>
              <w:top w:val="outset" w:sz="6" w:space="0" w:color="414142"/>
              <w:left w:val="outset" w:sz="6" w:space="0" w:color="414142"/>
              <w:bottom w:val="outset" w:sz="6" w:space="0" w:color="414142"/>
              <w:right w:val="outset" w:sz="6" w:space="0" w:color="414142"/>
            </w:tcBorders>
            <w:vAlign w:val="center"/>
          </w:tcPr>
          <w:p w:rsidR="009A0BEB" w:rsidRPr="004829E3" w:rsidRDefault="009A0BEB" w:rsidP="007B2E7E">
            <w:pPr>
              <w:spacing w:after="0" w:line="240" w:lineRule="auto"/>
              <w:rPr>
                <w:rFonts w:ascii="Times New Roman" w:hAnsi="Times New Roman"/>
                <w:color w:val="414142"/>
                <w:sz w:val="24"/>
                <w:szCs w:val="24"/>
                <w:lang w:val="lv-LV"/>
              </w:rPr>
            </w:pPr>
          </w:p>
        </w:tc>
        <w:tc>
          <w:tcPr>
            <w:tcW w:w="1276" w:type="dxa"/>
            <w:gridSpan w:val="2"/>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c>
          <w:tcPr>
            <w:tcW w:w="1559" w:type="dxa"/>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center"/>
              <w:rPr>
                <w:rFonts w:ascii="Times New Roman" w:hAnsi="Times New Roman"/>
                <w:color w:val="414142"/>
                <w:sz w:val="24"/>
                <w:szCs w:val="24"/>
                <w:lang w:val="lv-LV"/>
              </w:rPr>
            </w:pPr>
            <w:r w:rsidRPr="004829E3">
              <w:rPr>
                <w:rFonts w:ascii="Times New Roman" w:hAnsi="Times New Roman"/>
                <w:color w:val="414142"/>
                <w:sz w:val="24"/>
                <w:szCs w:val="24"/>
                <w:lang w:val="lv-LV"/>
              </w:rPr>
              <w:t>0</w:t>
            </w:r>
          </w:p>
        </w:tc>
      </w:tr>
      <w:tr w:rsidR="009A0BEB" w:rsidRPr="004829E3" w:rsidTr="00662003">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both"/>
              <w:rPr>
                <w:rFonts w:ascii="Times New Roman" w:hAnsi="Times New Roman"/>
                <w:sz w:val="24"/>
                <w:szCs w:val="24"/>
                <w:lang w:val="lv-LV"/>
              </w:rPr>
            </w:pPr>
            <w:r w:rsidRPr="004829E3">
              <w:rPr>
                <w:rFonts w:ascii="Times New Roman" w:hAnsi="Times New Roman"/>
                <w:sz w:val="24"/>
                <w:szCs w:val="24"/>
                <w:lang w:val="lv-LV"/>
              </w:rPr>
              <w:t>6. Detalizēts ieņēmumu un izdevumu aprēķins (ja nepieciešams, detalizētu ieņēmumu un izdevumu aprēķinu var pievienot anotācijas pielikumā):</w:t>
            </w:r>
          </w:p>
        </w:tc>
        <w:tc>
          <w:tcPr>
            <w:tcW w:w="6520" w:type="dxa"/>
            <w:gridSpan w:val="7"/>
            <w:vMerge w:val="restart"/>
            <w:tcBorders>
              <w:top w:val="outset" w:sz="6" w:space="0" w:color="414142"/>
              <w:left w:val="outset" w:sz="6" w:space="0" w:color="414142"/>
              <w:bottom w:val="outset" w:sz="6" w:space="0" w:color="414142"/>
              <w:right w:val="outset" w:sz="6" w:space="0" w:color="414142"/>
            </w:tcBorders>
            <w:vAlign w:val="center"/>
          </w:tcPr>
          <w:p w:rsidR="009A0BEB" w:rsidRPr="004829E3" w:rsidRDefault="009A0BEB" w:rsidP="007B2E7E">
            <w:pPr>
              <w:spacing w:after="0" w:line="240" w:lineRule="auto"/>
              <w:jc w:val="both"/>
              <w:rPr>
                <w:rFonts w:ascii="Times New Roman" w:hAnsi="Times New Roman"/>
                <w:bCs/>
                <w:sz w:val="24"/>
                <w:szCs w:val="24"/>
                <w:lang w:val="lv-LV"/>
              </w:rPr>
            </w:pPr>
            <w:r w:rsidRPr="004829E3">
              <w:rPr>
                <w:rFonts w:ascii="Times New Roman" w:hAnsi="Times New Roman"/>
                <w:bCs/>
                <w:sz w:val="24"/>
                <w:szCs w:val="24"/>
                <w:lang w:val="lv-LV"/>
              </w:rPr>
              <w:t>Precīzi nav aprēķināms</w:t>
            </w:r>
          </w:p>
        </w:tc>
      </w:tr>
      <w:tr w:rsidR="009A0BEB" w:rsidRPr="004829E3" w:rsidTr="00662003">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both"/>
              <w:rPr>
                <w:rFonts w:ascii="Times New Roman" w:hAnsi="Times New Roman"/>
                <w:sz w:val="24"/>
                <w:szCs w:val="24"/>
                <w:lang w:val="lv-LV"/>
              </w:rPr>
            </w:pPr>
            <w:r w:rsidRPr="004829E3">
              <w:rPr>
                <w:rFonts w:ascii="Times New Roman" w:hAnsi="Times New Roman"/>
                <w:sz w:val="24"/>
                <w:szCs w:val="24"/>
                <w:lang w:val="lv-LV"/>
              </w:rPr>
              <w:t>6.1. detalizēts ieņēmumu aprēķins</w:t>
            </w:r>
          </w:p>
        </w:tc>
        <w:tc>
          <w:tcPr>
            <w:tcW w:w="6520" w:type="dxa"/>
            <w:gridSpan w:val="7"/>
            <w:vMerge/>
            <w:tcBorders>
              <w:top w:val="outset" w:sz="6" w:space="0" w:color="414142"/>
              <w:left w:val="outset" w:sz="6" w:space="0" w:color="414142"/>
              <w:bottom w:val="outset" w:sz="6" w:space="0" w:color="414142"/>
              <w:right w:val="outset" w:sz="6" w:space="0" w:color="414142"/>
            </w:tcBorders>
            <w:vAlign w:val="center"/>
          </w:tcPr>
          <w:p w:rsidR="009A0BEB" w:rsidRPr="004829E3" w:rsidRDefault="009A0BEB" w:rsidP="007B2E7E">
            <w:pPr>
              <w:spacing w:after="0" w:line="240" w:lineRule="auto"/>
              <w:jc w:val="both"/>
              <w:rPr>
                <w:rFonts w:ascii="Times New Roman" w:hAnsi="Times New Roman"/>
                <w:color w:val="414142"/>
                <w:sz w:val="24"/>
                <w:szCs w:val="24"/>
                <w:lang w:val="lv-LV"/>
              </w:rPr>
            </w:pPr>
          </w:p>
        </w:tc>
      </w:tr>
      <w:tr w:rsidR="009A0BEB" w:rsidRPr="004829E3" w:rsidTr="00662003">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jc w:val="both"/>
              <w:rPr>
                <w:rFonts w:ascii="Times New Roman" w:hAnsi="Times New Roman"/>
                <w:sz w:val="24"/>
                <w:szCs w:val="24"/>
                <w:lang w:val="lv-LV"/>
              </w:rPr>
            </w:pPr>
            <w:r w:rsidRPr="004829E3">
              <w:rPr>
                <w:rFonts w:ascii="Times New Roman" w:hAnsi="Times New Roman"/>
                <w:sz w:val="24"/>
                <w:szCs w:val="24"/>
                <w:lang w:val="lv-LV"/>
              </w:rPr>
              <w:t>6.2. detalizēts izdevumu aprēķins</w:t>
            </w:r>
          </w:p>
        </w:tc>
        <w:tc>
          <w:tcPr>
            <w:tcW w:w="6520" w:type="dxa"/>
            <w:gridSpan w:val="7"/>
            <w:vMerge/>
            <w:tcBorders>
              <w:top w:val="outset" w:sz="6" w:space="0" w:color="414142"/>
              <w:left w:val="outset" w:sz="6" w:space="0" w:color="414142"/>
              <w:bottom w:val="outset" w:sz="6" w:space="0" w:color="414142"/>
              <w:right w:val="outset" w:sz="6" w:space="0" w:color="414142"/>
            </w:tcBorders>
            <w:vAlign w:val="center"/>
          </w:tcPr>
          <w:p w:rsidR="009A0BEB" w:rsidRPr="004829E3" w:rsidRDefault="009A0BEB" w:rsidP="007B2E7E">
            <w:pPr>
              <w:spacing w:after="0" w:line="240" w:lineRule="auto"/>
              <w:jc w:val="both"/>
              <w:rPr>
                <w:rFonts w:ascii="Times New Roman" w:hAnsi="Times New Roman"/>
                <w:color w:val="414142"/>
                <w:sz w:val="24"/>
                <w:szCs w:val="24"/>
                <w:lang w:val="lv-LV"/>
              </w:rPr>
            </w:pPr>
          </w:p>
        </w:tc>
      </w:tr>
      <w:tr w:rsidR="009A0BEB" w:rsidRPr="00662003" w:rsidTr="00662003">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2"/>
          <w:wAfter w:w="99" w:type="dxa"/>
          <w:trHeight w:val="555"/>
          <w:jc w:val="center"/>
        </w:trPr>
        <w:tc>
          <w:tcPr>
            <w:tcW w:w="2714" w:type="dxa"/>
            <w:gridSpan w:val="4"/>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spacing w:after="0" w:line="240" w:lineRule="auto"/>
              <w:rPr>
                <w:rFonts w:ascii="Times New Roman" w:hAnsi="Times New Roman"/>
                <w:sz w:val="24"/>
                <w:szCs w:val="24"/>
                <w:lang w:val="lv-LV"/>
              </w:rPr>
            </w:pPr>
            <w:r w:rsidRPr="004829E3">
              <w:rPr>
                <w:rFonts w:ascii="Times New Roman" w:hAnsi="Times New Roman"/>
                <w:sz w:val="24"/>
                <w:szCs w:val="24"/>
                <w:lang w:val="lv-LV"/>
              </w:rPr>
              <w:t>7. Cita informācija</w:t>
            </w:r>
          </w:p>
        </w:tc>
        <w:tc>
          <w:tcPr>
            <w:tcW w:w="6520" w:type="dxa"/>
            <w:gridSpan w:val="7"/>
            <w:tcBorders>
              <w:top w:val="outset" w:sz="6" w:space="0" w:color="414142"/>
              <w:left w:val="outset" w:sz="6" w:space="0" w:color="414142"/>
              <w:bottom w:val="outset" w:sz="6" w:space="0" w:color="414142"/>
              <w:right w:val="outset" w:sz="6" w:space="0" w:color="414142"/>
            </w:tcBorders>
          </w:tcPr>
          <w:p w:rsidR="009A0BEB" w:rsidRPr="004829E3" w:rsidRDefault="009A0BEB" w:rsidP="007B2E7E">
            <w:pPr>
              <w:pStyle w:val="tvhtmlmktable"/>
              <w:spacing w:before="0" w:beforeAutospacing="0" w:after="0" w:afterAutospacing="0"/>
              <w:jc w:val="both"/>
              <w:rPr>
                <w:bCs/>
                <w:color w:val="000000"/>
              </w:rPr>
            </w:pPr>
            <w:r w:rsidRPr="004829E3">
              <w:t>Izdevumus, kas saistīti ar īpašuma tiesību reģistrāciju zemesgrāmatā uz valsts vārda Aizsardzības ministrijas personā, segs Valsts aizsardzības militāro objektu un iepirkumu centrs piešķirto valsts budžeta līdzekļu ietvaros.</w:t>
            </w:r>
          </w:p>
        </w:tc>
      </w:tr>
      <w:tr w:rsidR="009A0BEB" w:rsidRPr="00662003" w:rsidTr="00662003">
        <w:trPr>
          <w:gridBefore w:val="1"/>
          <w:wBefore w:w="111" w:type="dxa"/>
        </w:trPr>
        <w:tc>
          <w:tcPr>
            <w:tcW w:w="9222" w:type="dxa"/>
            <w:gridSpan w:val="12"/>
            <w:tcBorders>
              <w:top w:val="outset" w:sz="6" w:space="0" w:color="000000"/>
              <w:left w:val="outset" w:sz="6" w:space="0" w:color="000000"/>
              <w:bottom w:val="outset" w:sz="6" w:space="0" w:color="000000"/>
              <w:right w:val="outset" w:sz="6" w:space="0" w:color="000000"/>
            </w:tcBorders>
          </w:tcPr>
          <w:p w:rsidR="00662003" w:rsidRDefault="00662003" w:rsidP="007B2E7E">
            <w:pPr>
              <w:spacing w:after="0" w:line="240" w:lineRule="auto"/>
              <w:jc w:val="center"/>
              <w:rPr>
                <w:rFonts w:ascii="Times New Roman" w:eastAsia="Times New Roman" w:hAnsi="Times New Roman"/>
                <w:b/>
                <w:bCs/>
                <w:sz w:val="24"/>
                <w:szCs w:val="24"/>
                <w:lang w:val="lv-LV"/>
              </w:rPr>
            </w:pPr>
          </w:p>
          <w:p w:rsidR="009A0BEB" w:rsidRPr="004829E3" w:rsidRDefault="009A0BEB" w:rsidP="007B2E7E">
            <w:pPr>
              <w:spacing w:after="0" w:line="240" w:lineRule="auto"/>
              <w:jc w:val="center"/>
              <w:rPr>
                <w:rFonts w:ascii="Times New Roman" w:eastAsia="Times New Roman" w:hAnsi="Times New Roman"/>
                <w:b/>
                <w:sz w:val="24"/>
                <w:szCs w:val="24"/>
                <w:lang w:val="lv-LV"/>
              </w:rPr>
            </w:pPr>
            <w:r w:rsidRPr="004829E3">
              <w:rPr>
                <w:rFonts w:ascii="Times New Roman" w:eastAsia="Times New Roman" w:hAnsi="Times New Roman"/>
                <w:b/>
                <w:bCs/>
                <w:sz w:val="24"/>
                <w:szCs w:val="24"/>
                <w:lang w:val="lv-LV"/>
              </w:rPr>
              <w:t xml:space="preserve">VII. </w:t>
            </w:r>
            <w:r w:rsidRPr="004829E3">
              <w:rPr>
                <w:rFonts w:ascii="Times New Roman" w:eastAsia="Times New Roman" w:hAnsi="Times New Roman"/>
                <w:b/>
                <w:sz w:val="24"/>
                <w:szCs w:val="24"/>
                <w:lang w:val="lv-LV"/>
              </w:rPr>
              <w:t>Tiesību akta projekta izpildes nodrošināšana un tās ietekme uz institūcijām</w:t>
            </w:r>
          </w:p>
          <w:p w:rsidR="009A0BEB" w:rsidRPr="004829E3" w:rsidRDefault="009A0BEB" w:rsidP="007B2E7E">
            <w:pPr>
              <w:spacing w:after="0" w:line="240" w:lineRule="auto"/>
              <w:jc w:val="center"/>
              <w:rPr>
                <w:rFonts w:ascii="Times New Roman" w:eastAsia="Times New Roman" w:hAnsi="Times New Roman"/>
                <w:b/>
                <w:bCs/>
                <w:sz w:val="24"/>
                <w:szCs w:val="24"/>
                <w:lang w:val="lv-LV"/>
              </w:rPr>
            </w:pPr>
          </w:p>
        </w:tc>
      </w:tr>
      <w:tr w:rsidR="009A0BEB" w:rsidRPr="00662003" w:rsidTr="00662003">
        <w:trPr>
          <w:gridBefore w:val="1"/>
          <w:wBefore w:w="111" w:type="dxa"/>
        </w:trPr>
        <w:tc>
          <w:tcPr>
            <w:tcW w:w="843" w:type="dxa"/>
            <w:gridSpan w:val="2"/>
            <w:tcBorders>
              <w:top w:val="outset" w:sz="6" w:space="0" w:color="000000"/>
              <w:left w:val="outset" w:sz="6" w:space="0" w:color="000000"/>
              <w:bottom w:val="outset" w:sz="6" w:space="0" w:color="000000"/>
              <w:right w:val="outset" w:sz="6" w:space="0" w:color="000000"/>
            </w:tcBorders>
          </w:tcPr>
          <w:p w:rsidR="009A0BEB" w:rsidRPr="004829E3" w:rsidRDefault="009A0BEB" w:rsidP="007B2E7E">
            <w:pPr>
              <w:spacing w:after="0" w:line="240" w:lineRule="auto"/>
              <w:ind w:left="150" w:right="170"/>
              <w:rPr>
                <w:rFonts w:ascii="Times New Roman" w:eastAsia="Times New Roman" w:hAnsi="Times New Roman"/>
                <w:sz w:val="24"/>
                <w:szCs w:val="24"/>
                <w:lang w:val="lv-LV"/>
              </w:rPr>
            </w:pPr>
            <w:r w:rsidRPr="004829E3">
              <w:rPr>
                <w:rFonts w:ascii="Times New Roman" w:eastAsia="Times New Roman" w:hAnsi="Times New Roman"/>
                <w:sz w:val="24"/>
                <w:szCs w:val="24"/>
                <w:lang w:val="lv-LV"/>
              </w:rPr>
              <w:t>1.</w:t>
            </w:r>
          </w:p>
        </w:tc>
        <w:tc>
          <w:tcPr>
            <w:tcW w:w="2985" w:type="dxa"/>
            <w:gridSpan w:val="4"/>
            <w:tcBorders>
              <w:top w:val="outset" w:sz="6" w:space="0" w:color="000000"/>
              <w:left w:val="outset" w:sz="6" w:space="0" w:color="000000"/>
              <w:bottom w:val="outset" w:sz="6" w:space="0" w:color="000000"/>
              <w:right w:val="outset" w:sz="6" w:space="0" w:color="000000"/>
            </w:tcBorders>
          </w:tcPr>
          <w:p w:rsidR="009A0BEB" w:rsidRPr="004829E3" w:rsidRDefault="009A0BEB" w:rsidP="007B2E7E">
            <w:pPr>
              <w:spacing w:after="0" w:line="240" w:lineRule="auto"/>
              <w:ind w:left="150" w:right="170"/>
              <w:jc w:val="both"/>
              <w:rPr>
                <w:rFonts w:ascii="Times New Roman" w:eastAsia="Times New Roman" w:hAnsi="Times New Roman"/>
                <w:sz w:val="24"/>
                <w:szCs w:val="24"/>
                <w:lang w:val="lv-LV"/>
              </w:rPr>
            </w:pPr>
            <w:r w:rsidRPr="004829E3">
              <w:rPr>
                <w:rFonts w:ascii="Times New Roman" w:eastAsia="Times New Roman" w:hAnsi="Times New Roman"/>
                <w:sz w:val="24"/>
                <w:szCs w:val="24"/>
                <w:lang w:val="lv-LV"/>
              </w:rPr>
              <w:t>Projekta izpildē iesaistītās institūcijas</w:t>
            </w:r>
          </w:p>
        </w:tc>
        <w:tc>
          <w:tcPr>
            <w:tcW w:w="5394" w:type="dxa"/>
            <w:gridSpan w:val="6"/>
            <w:tcBorders>
              <w:top w:val="outset" w:sz="6" w:space="0" w:color="000000"/>
              <w:left w:val="outset" w:sz="6" w:space="0" w:color="000000"/>
              <w:bottom w:val="outset" w:sz="6" w:space="0" w:color="000000"/>
              <w:right w:val="outset" w:sz="6" w:space="0" w:color="000000"/>
            </w:tcBorders>
          </w:tcPr>
          <w:p w:rsidR="009A0BEB" w:rsidRPr="004829E3" w:rsidRDefault="009A0BEB" w:rsidP="007B2E7E">
            <w:pPr>
              <w:spacing w:after="0" w:line="240" w:lineRule="auto"/>
              <w:ind w:left="113" w:right="148"/>
              <w:jc w:val="both"/>
              <w:rPr>
                <w:rFonts w:ascii="Times New Roman" w:eastAsia="Times New Roman" w:hAnsi="Times New Roman"/>
                <w:sz w:val="24"/>
                <w:szCs w:val="24"/>
                <w:lang w:val="lv-LV"/>
              </w:rPr>
            </w:pPr>
            <w:r w:rsidRPr="004829E3">
              <w:rPr>
                <w:rFonts w:ascii="Times New Roman" w:eastAsia="Times New Roman" w:hAnsi="Times New Roman"/>
                <w:sz w:val="24"/>
                <w:szCs w:val="24"/>
                <w:lang w:val="lv-LV"/>
              </w:rPr>
              <w:t>Par rīkojuma projekta izpildi atbildīgā ir Aizsardzības ministrija un Valsts aizsardzības militāro objektu un iepirkumu centrs.</w:t>
            </w:r>
          </w:p>
        </w:tc>
      </w:tr>
      <w:tr w:rsidR="009A0BEB" w:rsidRPr="00662003" w:rsidTr="00662003">
        <w:trPr>
          <w:gridBefore w:val="1"/>
          <w:wBefore w:w="111" w:type="dxa"/>
        </w:trPr>
        <w:tc>
          <w:tcPr>
            <w:tcW w:w="843" w:type="dxa"/>
            <w:gridSpan w:val="2"/>
            <w:tcBorders>
              <w:top w:val="outset" w:sz="6" w:space="0" w:color="000000"/>
              <w:left w:val="outset" w:sz="6" w:space="0" w:color="000000"/>
              <w:bottom w:val="outset" w:sz="6" w:space="0" w:color="000000"/>
              <w:right w:val="outset" w:sz="6" w:space="0" w:color="000000"/>
            </w:tcBorders>
          </w:tcPr>
          <w:p w:rsidR="009A0BEB" w:rsidRPr="004829E3" w:rsidRDefault="009A0BEB" w:rsidP="007B2E7E">
            <w:pPr>
              <w:spacing w:after="0" w:line="240" w:lineRule="auto"/>
              <w:ind w:left="150" w:right="170"/>
              <w:rPr>
                <w:rFonts w:ascii="Times New Roman" w:eastAsia="Times New Roman" w:hAnsi="Times New Roman"/>
                <w:sz w:val="24"/>
                <w:szCs w:val="24"/>
                <w:lang w:val="lv-LV"/>
              </w:rPr>
            </w:pPr>
            <w:r w:rsidRPr="004829E3">
              <w:rPr>
                <w:rFonts w:ascii="Times New Roman" w:eastAsia="Times New Roman" w:hAnsi="Times New Roman"/>
                <w:sz w:val="24"/>
                <w:szCs w:val="24"/>
                <w:lang w:val="lv-LV"/>
              </w:rPr>
              <w:t>2.</w:t>
            </w:r>
          </w:p>
        </w:tc>
        <w:tc>
          <w:tcPr>
            <w:tcW w:w="2985" w:type="dxa"/>
            <w:gridSpan w:val="4"/>
            <w:tcBorders>
              <w:top w:val="outset" w:sz="6" w:space="0" w:color="000000"/>
              <w:left w:val="outset" w:sz="6" w:space="0" w:color="000000"/>
              <w:bottom w:val="outset" w:sz="6" w:space="0" w:color="000000"/>
              <w:right w:val="outset" w:sz="6" w:space="0" w:color="000000"/>
            </w:tcBorders>
          </w:tcPr>
          <w:p w:rsidR="009A0BEB" w:rsidRPr="004829E3" w:rsidRDefault="009A0BEB" w:rsidP="007B2E7E">
            <w:pPr>
              <w:spacing w:after="0" w:line="240" w:lineRule="auto"/>
              <w:ind w:left="150" w:right="170"/>
              <w:jc w:val="both"/>
              <w:rPr>
                <w:rFonts w:ascii="Times New Roman" w:eastAsia="Times New Roman" w:hAnsi="Times New Roman"/>
                <w:sz w:val="24"/>
                <w:szCs w:val="24"/>
                <w:lang w:val="lv-LV"/>
              </w:rPr>
            </w:pPr>
            <w:r w:rsidRPr="004829E3">
              <w:rPr>
                <w:rFonts w:ascii="Times New Roman" w:eastAsia="Times New Roman" w:hAnsi="Times New Roman"/>
                <w:sz w:val="24"/>
                <w:szCs w:val="24"/>
                <w:lang w:val="lv-LV"/>
              </w:rPr>
              <w:t>Projekta izpildes ietekme uz pārvaldes funkcijām un institucionālo struktūru.</w:t>
            </w:r>
          </w:p>
          <w:p w:rsidR="009A0BEB" w:rsidRPr="004829E3" w:rsidRDefault="009A0BEB" w:rsidP="007B2E7E">
            <w:pPr>
              <w:spacing w:after="0" w:line="240" w:lineRule="auto"/>
              <w:ind w:left="150" w:right="170"/>
              <w:jc w:val="both"/>
              <w:rPr>
                <w:rFonts w:ascii="Times New Roman" w:eastAsia="Times New Roman" w:hAnsi="Times New Roman"/>
                <w:sz w:val="24"/>
                <w:szCs w:val="24"/>
                <w:lang w:val="lv-LV"/>
              </w:rPr>
            </w:pPr>
            <w:r w:rsidRPr="004829E3">
              <w:rPr>
                <w:rFonts w:ascii="Times New Roman" w:eastAsia="Times New Roman" w:hAnsi="Times New Roman"/>
                <w:sz w:val="24"/>
                <w:szCs w:val="24"/>
                <w:lang w:val="lv-LV"/>
              </w:rPr>
              <w:t>Jaunu institūciju izveide, esošo institūciju likvidācija vai reorganizācija, to ietekme uz institūcijas cilvēkresursiem.</w:t>
            </w:r>
          </w:p>
          <w:p w:rsidR="009A0BEB" w:rsidRPr="004829E3" w:rsidRDefault="009A0BEB" w:rsidP="007B2E7E">
            <w:pPr>
              <w:spacing w:after="0" w:line="240" w:lineRule="auto"/>
              <w:ind w:left="150" w:right="170"/>
              <w:jc w:val="both"/>
              <w:rPr>
                <w:rFonts w:ascii="Times New Roman" w:eastAsia="Times New Roman" w:hAnsi="Times New Roman"/>
                <w:sz w:val="24"/>
                <w:szCs w:val="24"/>
                <w:lang w:val="lv-LV"/>
              </w:rPr>
            </w:pPr>
          </w:p>
        </w:tc>
        <w:tc>
          <w:tcPr>
            <w:tcW w:w="5394" w:type="dxa"/>
            <w:gridSpan w:val="6"/>
            <w:tcBorders>
              <w:top w:val="outset" w:sz="6" w:space="0" w:color="000000"/>
              <w:left w:val="outset" w:sz="6" w:space="0" w:color="000000"/>
              <w:bottom w:val="outset" w:sz="6" w:space="0" w:color="000000"/>
              <w:right w:val="outset" w:sz="6" w:space="0" w:color="000000"/>
            </w:tcBorders>
          </w:tcPr>
          <w:p w:rsidR="009A0BEB" w:rsidRPr="004829E3" w:rsidRDefault="009A0BEB" w:rsidP="007B2E7E">
            <w:pPr>
              <w:spacing w:after="0" w:line="240" w:lineRule="auto"/>
              <w:ind w:left="113" w:right="148"/>
              <w:jc w:val="both"/>
              <w:rPr>
                <w:rFonts w:ascii="Times New Roman" w:eastAsia="Times New Roman" w:hAnsi="Times New Roman"/>
                <w:sz w:val="24"/>
                <w:szCs w:val="24"/>
                <w:lang w:val="lv-LV"/>
              </w:rPr>
            </w:pPr>
            <w:r w:rsidRPr="004829E3">
              <w:rPr>
                <w:rFonts w:ascii="Times New Roman" w:eastAsia="Times New Roman" w:hAnsi="Times New Roman"/>
                <w:sz w:val="24"/>
                <w:szCs w:val="24"/>
                <w:lang w:val="lv-LV"/>
              </w:rPr>
              <w:t>Rīkojuma projekta izpilde neietekmē pārvaldes funkcijas un uzdevumus, tās netiek paplašinātas vai sašaurinātas. Saistībā ar rīkojuma projekta izpildi jaunas institūcijas netiek radītas, kā arī neparedz esošu institūciju likvidāciju vai reorganizāciju. Rīkojuma projekta izpildi var nodrošināt esošās institūcijas ietvaros, ar tai pieejamiem resursiem.</w:t>
            </w:r>
          </w:p>
        </w:tc>
      </w:tr>
      <w:tr w:rsidR="009A0BEB" w:rsidRPr="004829E3" w:rsidTr="00662003">
        <w:trPr>
          <w:gridBefore w:val="1"/>
          <w:wBefore w:w="111" w:type="dxa"/>
        </w:trPr>
        <w:tc>
          <w:tcPr>
            <w:tcW w:w="843" w:type="dxa"/>
            <w:gridSpan w:val="2"/>
            <w:tcBorders>
              <w:top w:val="outset" w:sz="6" w:space="0" w:color="000000"/>
              <w:left w:val="outset" w:sz="6" w:space="0" w:color="000000"/>
              <w:bottom w:val="outset" w:sz="6" w:space="0" w:color="000000"/>
              <w:right w:val="outset" w:sz="6" w:space="0" w:color="000000"/>
            </w:tcBorders>
          </w:tcPr>
          <w:p w:rsidR="009A0BEB" w:rsidRPr="004829E3" w:rsidRDefault="009A0BEB" w:rsidP="007B2E7E">
            <w:pPr>
              <w:spacing w:after="0" w:line="240" w:lineRule="auto"/>
              <w:ind w:left="150" w:right="170"/>
              <w:rPr>
                <w:rFonts w:ascii="Times New Roman" w:eastAsia="Times New Roman" w:hAnsi="Times New Roman"/>
                <w:sz w:val="24"/>
                <w:szCs w:val="24"/>
                <w:lang w:val="lv-LV"/>
              </w:rPr>
            </w:pPr>
            <w:r w:rsidRPr="004829E3">
              <w:rPr>
                <w:rFonts w:ascii="Times New Roman" w:eastAsia="Times New Roman" w:hAnsi="Times New Roman"/>
                <w:sz w:val="24"/>
                <w:szCs w:val="24"/>
                <w:lang w:val="lv-LV"/>
              </w:rPr>
              <w:t>3.</w:t>
            </w:r>
          </w:p>
        </w:tc>
        <w:tc>
          <w:tcPr>
            <w:tcW w:w="2985" w:type="dxa"/>
            <w:gridSpan w:val="4"/>
            <w:tcBorders>
              <w:top w:val="outset" w:sz="6" w:space="0" w:color="000000"/>
              <w:left w:val="outset" w:sz="6" w:space="0" w:color="000000"/>
              <w:bottom w:val="outset" w:sz="6" w:space="0" w:color="000000"/>
              <w:right w:val="outset" w:sz="6" w:space="0" w:color="000000"/>
            </w:tcBorders>
          </w:tcPr>
          <w:p w:rsidR="009A0BEB" w:rsidRPr="004829E3" w:rsidRDefault="009A0BEB" w:rsidP="007B2E7E">
            <w:pPr>
              <w:spacing w:after="0" w:line="240" w:lineRule="auto"/>
              <w:ind w:left="150" w:right="170"/>
              <w:rPr>
                <w:rFonts w:ascii="Times New Roman" w:eastAsia="Times New Roman" w:hAnsi="Times New Roman"/>
                <w:sz w:val="24"/>
                <w:szCs w:val="24"/>
                <w:lang w:val="lv-LV"/>
              </w:rPr>
            </w:pPr>
            <w:r w:rsidRPr="004829E3">
              <w:rPr>
                <w:rFonts w:ascii="Times New Roman" w:eastAsia="Times New Roman" w:hAnsi="Times New Roman"/>
                <w:sz w:val="24"/>
                <w:szCs w:val="24"/>
                <w:lang w:val="lv-LV"/>
              </w:rPr>
              <w:t>Cita informācija</w:t>
            </w:r>
          </w:p>
        </w:tc>
        <w:tc>
          <w:tcPr>
            <w:tcW w:w="5394" w:type="dxa"/>
            <w:gridSpan w:val="6"/>
            <w:tcBorders>
              <w:top w:val="outset" w:sz="6" w:space="0" w:color="000000"/>
              <w:left w:val="outset" w:sz="6" w:space="0" w:color="000000"/>
              <w:bottom w:val="outset" w:sz="6" w:space="0" w:color="000000"/>
              <w:right w:val="outset" w:sz="6" w:space="0" w:color="000000"/>
            </w:tcBorders>
          </w:tcPr>
          <w:p w:rsidR="009A0BEB" w:rsidRPr="004829E3" w:rsidRDefault="009A0BEB" w:rsidP="007B2E7E">
            <w:pPr>
              <w:spacing w:after="0" w:line="240" w:lineRule="auto"/>
              <w:ind w:left="113" w:right="148" w:firstLine="426"/>
              <w:jc w:val="both"/>
              <w:rPr>
                <w:rFonts w:ascii="Times New Roman" w:hAnsi="Times New Roman"/>
                <w:sz w:val="24"/>
                <w:szCs w:val="24"/>
                <w:lang w:val="lv-LV"/>
              </w:rPr>
            </w:pPr>
            <w:r w:rsidRPr="004829E3">
              <w:rPr>
                <w:rFonts w:ascii="Times New Roman" w:hAnsi="Times New Roman"/>
                <w:sz w:val="24"/>
                <w:szCs w:val="24"/>
                <w:lang w:val="lv-LV"/>
              </w:rPr>
              <w:t>Nav.</w:t>
            </w:r>
          </w:p>
        </w:tc>
      </w:tr>
    </w:tbl>
    <w:p w:rsidR="00662003" w:rsidRDefault="00662003" w:rsidP="009A0BEB">
      <w:pPr>
        <w:spacing w:after="0" w:line="240" w:lineRule="auto"/>
        <w:jc w:val="both"/>
        <w:rPr>
          <w:rFonts w:ascii="Times New Roman" w:eastAsia="Times New Roman" w:hAnsi="Times New Roman"/>
          <w:i/>
          <w:sz w:val="24"/>
          <w:szCs w:val="24"/>
          <w:lang w:val="lv-LV"/>
        </w:rPr>
      </w:pPr>
    </w:p>
    <w:p w:rsidR="009A0BEB" w:rsidRPr="004829E3" w:rsidRDefault="009A0BEB" w:rsidP="009A0BEB">
      <w:pPr>
        <w:spacing w:after="0" w:line="240" w:lineRule="auto"/>
        <w:jc w:val="both"/>
        <w:rPr>
          <w:rFonts w:ascii="Times New Roman" w:eastAsia="Times New Roman" w:hAnsi="Times New Roman"/>
          <w:i/>
          <w:sz w:val="24"/>
          <w:szCs w:val="24"/>
          <w:lang w:val="lv-LV"/>
        </w:rPr>
      </w:pPr>
      <w:r w:rsidRPr="004829E3">
        <w:rPr>
          <w:rFonts w:ascii="Times New Roman" w:eastAsia="Times New Roman" w:hAnsi="Times New Roman"/>
          <w:i/>
          <w:sz w:val="24"/>
          <w:szCs w:val="24"/>
          <w:lang w:val="lv-LV"/>
        </w:rPr>
        <w:t>Anotācijas II, IV, V un VI sadaļa – projekts šīs jomas neskar.</w:t>
      </w:r>
    </w:p>
    <w:p w:rsidR="009A0BEB" w:rsidRDefault="009A0BEB" w:rsidP="009A0BEB">
      <w:pPr>
        <w:spacing w:after="0" w:line="240" w:lineRule="auto"/>
        <w:ind w:right="49"/>
        <w:jc w:val="both"/>
        <w:rPr>
          <w:rFonts w:ascii="Times New Roman" w:hAnsi="Times New Roman"/>
          <w:sz w:val="24"/>
          <w:szCs w:val="24"/>
          <w:lang w:val="lv-LV"/>
        </w:rPr>
      </w:pPr>
    </w:p>
    <w:p w:rsidR="00662003" w:rsidRDefault="00662003" w:rsidP="009A0BEB">
      <w:pPr>
        <w:spacing w:after="0" w:line="240" w:lineRule="auto"/>
        <w:ind w:right="49"/>
        <w:jc w:val="both"/>
        <w:rPr>
          <w:rFonts w:ascii="Times New Roman" w:hAnsi="Times New Roman"/>
          <w:sz w:val="24"/>
          <w:szCs w:val="24"/>
          <w:lang w:val="lv-LV"/>
        </w:rPr>
      </w:pPr>
    </w:p>
    <w:p w:rsidR="00662003" w:rsidRDefault="00662003" w:rsidP="009A0BEB">
      <w:pPr>
        <w:spacing w:after="0" w:line="240" w:lineRule="auto"/>
        <w:ind w:right="49"/>
        <w:jc w:val="both"/>
        <w:rPr>
          <w:rFonts w:ascii="Times New Roman" w:hAnsi="Times New Roman"/>
          <w:sz w:val="24"/>
          <w:szCs w:val="24"/>
          <w:lang w:val="lv-LV"/>
        </w:rPr>
      </w:pPr>
    </w:p>
    <w:p w:rsidR="00662003" w:rsidRPr="004829E3" w:rsidRDefault="00662003" w:rsidP="009A0BEB">
      <w:pPr>
        <w:spacing w:after="0" w:line="240" w:lineRule="auto"/>
        <w:ind w:right="49"/>
        <w:jc w:val="both"/>
        <w:rPr>
          <w:rFonts w:ascii="Times New Roman" w:hAnsi="Times New Roman"/>
          <w:sz w:val="24"/>
          <w:szCs w:val="24"/>
          <w:lang w:val="lv-LV"/>
        </w:rPr>
      </w:pPr>
    </w:p>
    <w:p w:rsidR="00662003" w:rsidRDefault="00662003" w:rsidP="009A0BEB">
      <w:pPr>
        <w:tabs>
          <w:tab w:val="right" w:pos="8931"/>
        </w:tabs>
        <w:spacing w:after="0" w:line="240" w:lineRule="auto"/>
        <w:ind w:right="49"/>
        <w:jc w:val="both"/>
        <w:rPr>
          <w:rFonts w:ascii="Times New Roman" w:hAnsi="Times New Roman"/>
          <w:sz w:val="24"/>
          <w:szCs w:val="24"/>
          <w:lang w:val="lv-LV"/>
        </w:rPr>
      </w:pPr>
    </w:p>
    <w:p w:rsidR="00662003" w:rsidRDefault="00662003" w:rsidP="009A0BEB">
      <w:pPr>
        <w:tabs>
          <w:tab w:val="right" w:pos="8931"/>
        </w:tabs>
        <w:spacing w:after="0" w:line="240" w:lineRule="auto"/>
        <w:ind w:right="49"/>
        <w:jc w:val="both"/>
        <w:rPr>
          <w:rFonts w:ascii="Times New Roman" w:hAnsi="Times New Roman"/>
          <w:sz w:val="24"/>
          <w:szCs w:val="24"/>
          <w:lang w:val="lv-LV"/>
        </w:rPr>
      </w:pPr>
    </w:p>
    <w:p w:rsidR="00662003" w:rsidRDefault="00662003" w:rsidP="009A0BEB">
      <w:pPr>
        <w:tabs>
          <w:tab w:val="right" w:pos="8931"/>
        </w:tabs>
        <w:spacing w:after="0" w:line="240" w:lineRule="auto"/>
        <w:ind w:right="49"/>
        <w:jc w:val="both"/>
        <w:rPr>
          <w:rFonts w:ascii="Times New Roman" w:hAnsi="Times New Roman"/>
          <w:sz w:val="24"/>
          <w:szCs w:val="24"/>
          <w:lang w:val="lv-LV"/>
        </w:rPr>
      </w:pPr>
    </w:p>
    <w:p w:rsidR="009A0BEB" w:rsidRPr="004829E3" w:rsidRDefault="009A0BEB" w:rsidP="009A0BEB">
      <w:pPr>
        <w:tabs>
          <w:tab w:val="right" w:pos="8931"/>
        </w:tabs>
        <w:spacing w:after="0" w:line="240" w:lineRule="auto"/>
        <w:ind w:right="49"/>
        <w:jc w:val="both"/>
        <w:rPr>
          <w:rFonts w:ascii="Times New Roman" w:hAnsi="Times New Roman"/>
          <w:sz w:val="24"/>
          <w:szCs w:val="24"/>
          <w:lang w:val="lv-LV"/>
        </w:rPr>
      </w:pPr>
      <w:r w:rsidRPr="004829E3">
        <w:rPr>
          <w:rFonts w:ascii="Times New Roman" w:hAnsi="Times New Roman"/>
          <w:sz w:val="24"/>
          <w:szCs w:val="24"/>
          <w:lang w:val="lv-LV"/>
        </w:rPr>
        <w:t>Aizsardzības ministrs</w:t>
      </w:r>
      <w:r w:rsidRPr="004829E3">
        <w:rPr>
          <w:rFonts w:ascii="Times New Roman" w:hAnsi="Times New Roman"/>
          <w:sz w:val="24"/>
          <w:szCs w:val="24"/>
          <w:lang w:val="lv-LV"/>
        </w:rPr>
        <w:tab/>
        <w:t>R.Bergmanis</w:t>
      </w:r>
    </w:p>
    <w:p w:rsidR="009A0BEB" w:rsidRDefault="009A0BEB" w:rsidP="009A0BEB">
      <w:pPr>
        <w:spacing w:after="0" w:line="240" w:lineRule="auto"/>
        <w:rPr>
          <w:rFonts w:ascii="Times New Roman" w:hAnsi="Times New Roman"/>
          <w:sz w:val="24"/>
          <w:szCs w:val="24"/>
          <w:lang w:val="lv-LV"/>
        </w:rPr>
      </w:pPr>
    </w:p>
    <w:p w:rsidR="00662003" w:rsidRDefault="00662003" w:rsidP="009A0BEB">
      <w:pPr>
        <w:spacing w:after="0" w:line="240" w:lineRule="auto"/>
        <w:rPr>
          <w:rFonts w:ascii="Times New Roman" w:hAnsi="Times New Roman"/>
          <w:sz w:val="24"/>
          <w:szCs w:val="24"/>
          <w:lang w:val="lv-LV"/>
        </w:rPr>
      </w:pPr>
    </w:p>
    <w:p w:rsidR="00662003" w:rsidRDefault="00662003" w:rsidP="009A0BEB">
      <w:pPr>
        <w:spacing w:after="0" w:line="240" w:lineRule="auto"/>
        <w:rPr>
          <w:rFonts w:ascii="Times New Roman" w:hAnsi="Times New Roman"/>
          <w:sz w:val="24"/>
          <w:szCs w:val="24"/>
          <w:lang w:val="lv-LV"/>
        </w:rPr>
      </w:pPr>
    </w:p>
    <w:p w:rsidR="00662003" w:rsidRDefault="00662003" w:rsidP="009A0BEB">
      <w:pPr>
        <w:spacing w:after="0" w:line="240" w:lineRule="auto"/>
        <w:rPr>
          <w:rFonts w:ascii="Times New Roman" w:hAnsi="Times New Roman"/>
          <w:sz w:val="24"/>
          <w:szCs w:val="24"/>
          <w:lang w:val="lv-LV"/>
        </w:rPr>
      </w:pPr>
    </w:p>
    <w:p w:rsidR="00662003" w:rsidRDefault="00662003" w:rsidP="009A0BEB">
      <w:pPr>
        <w:spacing w:after="0" w:line="240" w:lineRule="auto"/>
        <w:rPr>
          <w:rFonts w:ascii="Times New Roman" w:hAnsi="Times New Roman"/>
          <w:sz w:val="24"/>
          <w:szCs w:val="24"/>
          <w:lang w:val="lv-LV"/>
        </w:rPr>
      </w:pPr>
    </w:p>
    <w:p w:rsidR="00662003" w:rsidRDefault="00662003" w:rsidP="009A0BEB">
      <w:pPr>
        <w:spacing w:after="0" w:line="240" w:lineRule="auto"/>
        <w:rPr>
          <w:rFonts w:ascii="Times New Roman" w:hAnsi="Times New Roman"/>
          <w:sz w:val="24"/>
          <w:szCs w:val="24"/>
          <w:lang w:val="lv-LV"/>
        </w:rPr>
      </w:pPr>
    </w:p>
    <w:p w:rsidR="00662003" w:rsidRDefault="00662003" w:rsidP="009A0BEB">
      <w:pPr>
        <w:spacing w:after="0" w:line="240" w:lineRule="auto"/>
        <w:rPr>
          <w:rFonts w:ascii="Times New Roman" w:hAnsi="Times New Roman"/>
          <w:sz w:val="24"/>
          <w:szCs w:val="24"/>
          <w:lang w:val="lv-LV"/>
        </w:rPr>
      </w:pPr>
    </w:p>
    <w:p w:rsidR="00662003" w:rsidRDefault="00662003" w:rsidP="009A0BEB">
      <w:pPr>
        <w:spacing w:after="0" w:line="240" w:lineRule="auto"/>
        <w:rPr>
          <w:rFonts w:ascii="Times New Roman" w:hAnsi="Times New Roman"/>
          <w:sz w:val="24"/>
          <w:szCs w:val="24"/>
          <w:lang w:val="lv-LV"/>
        </w:rPr>
      </w:pPr>
    </w:p>
    <w:p w:rsidR="00662003" w:rsidRDefault="00662003" w:rsidP="009A0BEB">
      <w:pPr>
        <w:spacing w:after="0" w:line="240" w:lineRule="auto"/>
        <w:rPr>
          <w:rFonts w:ascii="Times New Roman" w:hAnsi="Times New Roman"/>
          <w:sz w:val="24"/>
          <w:szCs w:val="24"/>
          <w:lang w:val="lv-LV"/>
        </w:rPr>
      </w:pPr>
    </w:p>
    <w:p w:rsidR="00662003" w:rsidRDefault="00662003" w:rsidP="009A0BEB">
      <w:pPr>
        <w:spacing w:after="0" w:line="240" w:lineRule="auto"/>
        <w:rPr>
          <w:rFonts w:ascii="Times New Roman" w:hAnsi="Times New Roman"/>
          <w:sz w:val="24"/>
          <w:szCs w:val="24"/>
          <w:lang w:val="lv-LV"/>
        </w:rPr>
      </w:pPr>
    </w:p>
    <w:p w:rsidR="00662003" w:rsidRDefault="00662003" w:rsidP="009A0BEB">
      <w:pPr>
        <w:spacing w:after="0" w:line="240" w:lineRule="auto"/>
        <w:rPr>
          <w:rFonts w:ascii="Times New Roman" w:hAnsi="Times New Roman"/>
          <w:sz w:val="24"/>
          <w:szCs w:val="24"/>
          <w:lang w:val="lv-LV"/>
        </w:rPr>
      </w:pPr>
    </w:p>
    <w:p w:rsidR="00662003" w:rsidRDefault="00662003" w:rsidP="009A0BEB">
      <w:pPr>
        <w:spacing w:after="0" w:line="240" w:lineRule="auto"/>
        <w:rPr>
          <w:rFonts w:ascii="Times New Roman" w:hAnsi="Times New Roman"/>
          <w:sz w:val="24"/>
          <w:szCs w:val="24"/>
          <w:lang w:val="lv-LV"/>
        </w:rPr>
      </w:pPr>
    </w:p>
    <w:p w:rsidR="00662003" w:rsidRDefault="00662003" w:rsidP="009A0BEB">
      <w:pPr>
        <w:spacing w:after="0" w:line="240" w:lineRule="auto"/>
        <w:rPr>
          <w:rFonts w:ascii="Times New Roman" w:hAnsi="Times New Roman"/>
          <w:sz w:val="24"/>
          <w:szCs w:val="24"/>
          <w:lang w:val="lv-LV"/>
        </w:rPr>
      </w:pPr>
    </w:p>
    <w:p w:rsidR="00662003" w:rsidRPr="004829E3" w:rsidRDefault="00662003" w:rsidP="009A0BEB">
      <w:pPr>
        <w:spacing w:after="0" w:line="240" w:lineRule="auto"/>
        <w:rPr>
          <w:rFonts w:ascii="Times New Roman" w:hAnsi="Times New Roman"/>
          <w:sz w:val="24"/>
          <w:szCs w:val="24"/>
          <w:lang w:val="lv-LV"/>
        </w:rPr>
      </w:pPr>
    </w:p>
    <w:p w:rsidR="009A0BEB" w:rsidRPr="004829E3" w:rsidRDefault="009A0BEB" w:rsidP="009A0BEB">
      <w:pPr>
        <w:tabs>
          <w:tab w:val="left" w:pos="6804"/>
        </w:tabs>
        <w:spacing w:after="0"/>
        <w:ind w:right="-649"/>
        <w:jc w:val="both"/>
        <w:rPr>
          <w:rFonts w:ascii="Times New Roman" w:eastAsia="Times New Roman" w:hAnsi="Times New Roman"/>
          <w:sz w:val="24"/>
          <w:szCs w:val="24"/>
          <w:lang w:val="lv-LV" w:eastAsia="zh-CN"/>
        </w:rPr>
      </w:pPr>
      <w:r w:rsidRPr="004829E3">
        <w:rPr>
          <w:rFonts w:ascii="Times New Roman" w:eastAsia="Times New Roman" w:hAnsi="Times New Roman"/>
          <w:sz w:val="24"/>
          <w:szCs w:val="24"/>
          <w:lang w:val="lv-LV" w:eastAsia="zh-CN"/>
        </w:rPr>
        <w:t>Vīza:</w:t>
      </w:r>
    </w:p>
    <w:p w:rsidR="009A0BEB" w:rsidRPr="004829E3" w:rsidRDefault="009A0BEB" w:rsidP="009A0BEB">
      <w:pPr>
        <w:tabs>
          <w:tab w:val="right" w:pos="9072"/>
        </w:tabs>
        <w:spacing w:after="0"/>
        <w:ind w:right="-649"/>
        <w:jc w:val="both"/>
        <w:rPr>
          <w:rFonts w:ascii="Times New Roman" w:eastAsia="Times New Roman" w:hAnsi="Times New Roman"/>
          <w:sz w:val="24"/>
          <w:szCs w:val="24"/>
          <w:lang w:val="lv-LV" w:eastAsia="zh-CN"/>
        </w:rPr>
      </w:pPr>
      <w:r w:rsidRPr="004829E3">
        <w:rPr>
          <w:rFonts w:ascii="Times New Roman" w:eastAsia="Times New Roman" w:hAnsi="Times New Roman"/>
          <w:sz w:val="24"/>
          <w:szCs w:val="24"/>
          <w:lang w:val="lv-LV" w:eastAsia="zh-CN"/>
        </w:rPr>
        <w:t>Aizsardzības ministrijas valsts sekretārs</w:t>
      </w:r>
      <w:r w:rsidRPr="004829E3">
        <w:rPr>
          <w:rFonts w:ascii="Times New Roman" w:eastAsia="Times New Roman" w:hAnsi="Times New Roman"/>
          <w:sz w:val="24"/>
          <w:szCs w:val="24"/>
          <w:lang w:val="lv-LV" w:eastAsia="zh-CN"/>
        </w:rPr>
        <w:tab/>
      </w:r>
      <w:proofErr w:type="spellStart"/>
      <w:r w:rsidRPr="004829E3">
        <w:rPr>
          <w:rFonts w:ascii="Times New Roman" w:eastAsia="Times New Roman" w:hAnsi="Times New Roman"/>
          <w:sz w:val="24"/>
          <w:szCs w:val="24"/>
          <w:lang w:val="lv-LV" w:eastAsia="zh-CN"/>
        </w:rPr>
        <w:t>J.Garisons</w:t>
      </w:r>
      <w:proofErr w:type="spellEnd"/>
    </w:p>
    <w:p w:rsidR="009A0BEB" w:rsidRDefault="009A0BEB" w:rsidP="009A0BEB">
      <w:pPr>
        <w:spacing w:after="0" w:line="240" w:lineRule="auto"/>
        <w:ind w:right="-108"/>
        <w:jc w:val="both"/>
        <w:rPr>
          <w:rFonts w:ascii="Times New Roman" w:hAnsi="Times New Roman"/>
          <w:sz w:val="24"/>
          <w:szCs w:val="24"/>
          <w:lang w:val="lv-LV"/>
        </w:rPr>
      </w:pPr>
    </w:p>
    <w:p w:rsidR="00662003" w:rsidRDefault="00662003" w:rsidP="009A0BEB">
      <w:pPr>
        <w:spacing w:after="0" w:line="240" w:lineRule="auto"/>
        <w:ind w:right="-108"/>
        <w:jc w:val="both"/>
        <w:rPr>
          <w:rFonts w:ascii="Times New Roman" w:hAnsi="Times New Roman"/>
          <w:sz w:val="24"/>
          <w:szCs w:val="24"/>
          <w:lang w:val="lv-LV"/>
        </w:rPr>
      </w:pPr>
    </w:p>
    <w:p w:rsidR="00662003" w:rsidRDefault="00662003" w:rsidP="009A0BEB">
      <w:pPr>
        <w:spacing w:after="0" w:line="240" w:lineRule="auto"/>
        <w:ind w:right="-108"/>
        <w:jc w:val="both"/>
        <w:rPr>
          <w:rFonts w:ascii="Times New Roman" w:hAnsi="Times New Roman"/>
          <w:sz w:val="24"/>
          <w:szCs w:val="24"/>
          <w:lang w:val="lv-LV"/>
        </w:rPr>
      </w:pPr>
    </w:p>
    <w:p w:rsidR="00662003" w:rsidRDefault="00662003" w:rsidP="009A0BEB">
      <w:pPr>
        <w:spacing w:after="0" w:line="240" w:lineRule="auto"/>
        <w:ind w:right="-108"/>
        <w:jc w:val="both"/>
        <w:rPr>
          <w:rFonts w:ascii="Times New Roman" w:hAnsi="Times New Roman"/>
          <w:sz w:val="24"/>
          <w:szCs w:val="24"/>
          <w:lang w:val="lv-LV"/>
        </w:rPr>
      </w:pPr>
    </w:p>
    <w:p w:rsidR="00662003" w:rsidRDefault="00662003" w:rsidP="009A0BEB">
      <w:pPr>
        <w:spacing w:after="0" w:line="240" w:lineRule="auto"/>
        <w:ind w:right="-108"/>
        <w:jc w:val="both"/>
        <w:rPr>
          <w:rFonts w:ascii="Times New Roman" w:hAnsi="Times New Roman"/>
          <w:sz w:val="24"/>
          <w:szCs w:val="24"/>
          <w:lang w:val="lv-LV"/>
        </w:rPr>
      </w:pPr>
    </w:p>
    <w:p w:rsidR="00662003" w:rsidRDefault="00662003" w:rsidP="009A0BEB">
      <w:pPr>
        <w:spacing w:after="0" w:line="240" w:lineRule="auto"/>
        <w:ind w:right="-108"/>
        <w:jc w:val="both"/>
        <w:rPr>
          <w:rFonts w:ascii="Times New Roman" w:hAnsi="Times New Roman"/>
          <w:sz w:val="24"/>
          <w:szCs w:val="24"/>
          <w:lang w:val="lv-LV"/>
        </w:rPr>
      </w:pPr>
    </w:p>
    <w:p w:rsidR="00662003" w:rsidRDefault="00662003" w:rsidP="009A0BEB">
      <w:pPr>
        <w:spacing w:after="0" w:line="240" w:lineRule="auto"/>
        <w:ind w:right="-108"/>
        <w:jc w:val="both"/>
        <w:rPr>
          <w:rFonts w:ascii="Times New Roman" w:hAnsi="Times New Roman"/>
          <w:sz w:val="24"/>
          <w:szCs w:val="24"/>
          <w:lang w:val="lv-LV"/>
        </w:rPr>
      </w:pPr>
    </w:p>
    <w:p w:rsidR="00662003" w:rsidRDefault="00662003" w:rsidP="009A0BEB">
      <w:pPr>
        <w:spacing w:after="0" w:line="240" w:lineRule="auto"/>
        <w:ind w:right="-108"/>
        <w:jc w:val="both"/>
        <w:rPr>
          <w:rFonts w:ascii="Times New Roman" w:hAnsi="Times New Roman"/>
          <w:sz w:val="24"/>
          <w:szCs w:val="24"/>
          <w:lang w:val="lv-LV"/>
        </w:rPr>
      </w:pPr>
    </w:p>
    <w:p w:rsidR="00662003" w:rsidRDefault="00662003" w:rsidP="009A0BEB">
      <w:pPr>
        <w:spacing w:after="0" w:line="240" w:lineRule="auto"/>
        <w:ind w:right="-108"/>
        <w:jc w:val="both"/>
        <w:rPr>
          <w:rFonts w:ascii="Times New Roman" w:hAnsi="Times New Roman"/>
          <w:sz w:val="24"/>
          <w:szCs w:val="24"/>
          <w:lang w:val="lv-LV"/>
        </w:rPr>
      </w:pPr>
    </w:p>
    <w:p w:rsidR="00662003" w:rsidRDefault="00662003" w:rsidP="009A0BEB">
      <w:pPr>
        <w:spacing w:after="0" w:line="240" w:lineRule="auto"/>
        <w:ind w:right="-108"/>
        <w:jc w:val="both"/>
        <w:rPr>
          <w:rFonts w:ascii="Times New Roman" w:hAnsi="Times New Roman"/>
          <w:sz w:val="24"/>
          <w:szCs w:val="24"/>
          <w:lang w:val="lv-LV"/>
        </w:rPr>
      </w:pPr>
    </w:p>
    <w:p w:rsidR="00662003" w:rsidRDefault="00662003" w:rsidP="009A0BEB">
      <w:pPr>
        <w:spacing w:after="0" w:line="240" w:lineRule="auto"/>
        <w:ind w:right="-108"/>
        <w:jc w:val="both"/>
        <w:rPr>
          <w:rFonts w:ascii="Times New Roman" w:hAnsi="Times New Roman"/>
          <w:sz w:val="24"/>
          <w:szCs w:val="24"/>
          <w:lang w:val="lv-LV"/>
        </w:rPr>
      </w:pPr>
    </w:p>
    <w:p w:rsidR="00662003" w:rsidRDefault="00662003" w:rsidP="009A0BEB">
      <w:pPr>
        <w:spacing w:after="0" w:line="240" w:lineRule="auto"/>
        <w:ind w:right="-108"/>
        <w:jc w:val="both"/>
        <w:rPr>
          <w:rFonts w:ascii="Times New Roman" w:hAnsi="Times New Roman"/>
          <w:sz w:val="24"/>
          <w:szCs w:val="24"/>
          <w:lang w:val="lv-LV"/>
        </w:rPr>
      </w:pPr>
    </w:p>
    <w:p w:rsidR="00662003" w:rsidRDefault="00662003" w:rsidP="009A0BEB">
      <w:pPr>
        <w:spacing w:after="0" w:line="240" w:lineRule="auto"/>
        <w:ind w:right="-108"/>
        <w:jc w:val="both"/>
        <w:rPr>
          <w:rFonts w:ascii="Times New Roman" w:hAnsi="Times New Roman"/>
          <w:sz w:val="24"/>
          <w:szCs w:val="24"/>
          <w:lang w:val="lv-LV"/>
        </w:rPr>
      </w:pPr>
    </w:p>
    <w:p w:rsidR="00662003" w:rsidRDefault="00662003" w:rsidP="009A0BEB">
      <w:pPr>
        <w:spacing w:after="0" w:line="240" w:lineRule="auto"/>
        <w:ind w:right="-108"/>
        <w:jc w:val="both"/>
        <w:rPr>
          <w:rFonts w:ascii="Times New Roman" w:hAnsi="Times New Roman"/>
          <w:sz w:val="24"/>
          <w:szCs w:val="24"/>
          <w:lang w:val="lv-LV"/>
        </w:rPr>
      </w:pPr>
    </w:p>
    <w:p w:rsidR="00662003" w:rsidRDefault="00662003" w:rsidP="009A0BEB">
      <w:pPr>
        <w:spacing w:after="0" w:line="240" w:lineRule="auto"/>
        <w:ind w:right="-108"/>
        <w:jc w:val="both"/>
        <w:rPr>
          <w:rFonts w:ascii="Times New Roman" w:hAnsi="Times New Roman"/>
          <w:sz w:val="24"/>
          <w:szCs w:val="24"/>
          <w:lang w:val="lv-LV"/>
        </w:rPr>
      </w:pPr>
    </w:p>
    <w:p w:rsidR="00662003" w:rsidRDefault="00662003" w:rsidP="009A0BEB">
      <w:pPr>
        <w:spacing w:after="0" w:line="240" w:lineRule="auto"/>
        <w:ind w:right="-108"/>
        <w:jc w:val="both"/>
        <w:rPr>
          <w:rFonts w:ascii="Times New Roman" w:hAnsi="Times New Roman"/>
          <w:sz w:val="24"/>
          <w:szCs w:val="24"/>
          <w:lang w:val="lv-LV"/>
        </w:rPr>
      </w:pPr>
    </w:p>
    <w:p w:rsidR="00662003" w:rsidRDefault="00662003" w:rsidP="009A0BEB">
      <w:pPr>
        <w:spacing w:after="0" w:line="240" w:lineRule="auto"/>
        <w:ind w:right="-108"/>
        <w:jc w:val="both"/>
        <w:rPr>
          <w:rFonts w:ascii="Times New Roman" w:hAnsi="Times New Roman"/>
          <w:sz w:val="24"/>
          <w:szCs w:val="24"/>
          <w:lang w:val="lv-LV"/>
        </w:rPr>
      </w:pPr>
    </w:p>
    <w:p w:rsidR="00662003" w:rsidRPr="004829E3" w:rsidRDefault="00662003" w:rsidP="009A0BEB">
      <w:pPr>
        <w:spacing w:after="0" w:line="240" w:lineRule="auto"/>
        <w:ind w:right="-108"/>
        <w:jc w:val="both"/>
        <w:rPr>
          <w:rFonts w:ascii="Times New Roman" w:hAnsi="Times New Roman"/>
          <w:sz w:val="24"/>
          <w:szCs w:val="24"/>
          <w:lang w:val="lv-LV"/>
        </w:rPr>
      </w:pPr>
    </w:p>
    <w:p w:rsidR="009A0BEB" w:rsidRPr="00F54DB2" w:rsidRDefault="00662003" w:rsidP="009A0BEB">
      <w:pPr>
        <w:spacing w:after="0" w:line="240" w:lineRule="auto"/>
        <w:ind w:right="-108"/>
        <w:rPr>
          <w:rFonts w:ascii="Times New Roman" w:hAnsi="Times New Roman"/>
          <w:i/>
          <w:sz w:val="20"/>
          <w:szCs w:val="20"/>
          <w:lang w:val="lv-LV"/>
        </w:rPr>
      </w:pPr>
      <w:r>
        <w:rPr>
          <w:rFonts w:ascii="Times New Roman" w:hAnsi="Times New Roman"/>
          <w:i/>
          <w:sz w:val="20"/>
          <w:szCs w:val="20"/>
          <w:lang w:val="lv-LV"/>
        </w:rPr>
        <w:t>2016.07.08. 14:40</w:t>
      </w:r>
    </w:p>
    <w:p w:rsidR="009A0BEB" w:rsidRPr="00F54DB2" w:rsidRDefault="00662003" w:rsidP="009A0BEB">
      <w:pPr>
        <w:spacing w:after="0" w:line="240" w:lineRule="auto"/>
        <w:ind w:right="-108"/>
        <w:rPr>
          <w:rFonts w:ascii="Times New Roman" w:hAnsi="Times New Roman"/>
          <w:i/>
          <w:sz w:val="20"/>
          <w:szCs w:val="20"/>
          <w:lang w:val="lv-LV"/>
        </w:rPr>
      </w:pPr>
      <w:r>
        <w:rPr>
          <w:rFonts w:ascii="Times New Roman" w:hAnsi="Times New Roman"/>
          <w:i/>
          <w:sz w:val="20"/>
          <w:szCs w:val="20"/>
          <w:lang w:val="lv-LV"/>
        </w:rPr>
        <w:fldChar w:fldCharType="begin"/>
      </w:r>
      <w:r>
        <w:rPr>
          <w:rFonts w:ascii="Times New Roman" w:hAnsi="Times New Roman"/>
          <w:i/>
          <w:sz w:val="20"/>
          <w:szCs w:val="20"/>
          <w:lang w:val="lv-LV"/>
        </w:rPr>
        <w:instrText xml:space="preserve"> NUMWORDS   \* MERGEFORMAT </w:instrText>
      </w:r>
      <w:r>
        <w:rPr>
          <w:rFonts w:ascii="Times New Roman" w:hAnsi="Times New Roman"/>
          <w:i/>
          <w:sz w:val="20"/>
          <w:szCs w:val="20"/>
          <w:lang w:val="lv-LV"/>
        </w:rPr>
        <w:fldChar w:fldCharType="separate"/>
      </w:r>
      <w:r>
        <w:rPr>
          <w:rFonts w:ascii="Times New Roman" w:hAnsi="Times New Roman"/>
          <w:i/>
          <w:noProof/>
          <w:sz w:val="20"/>
          <w:szCs w:val="20"/>
          <w:lang w:val="lv-LV"/>
        </w:rPr>
        <w:t>1190</w:t>
      </w:r>
      <w:r>
        <w:rPr>
          <w:rFonts w:ascii="Times New Roman" w:hAnsi="Times New Roman"/>
          <w:i/>
          <w:sz w:val="20"/>
          <w:szCs w:val="20"/>
          <w:lang w:val="lv-LV"/>
        </w:rPr>
        <w:fldChar w:fldCharType="end"/>
      </w:r>
      <w:bookmarkStart w:id="0" w:name="_GoBack"/>
      <w:bookmarkEnd w:id="0"/>
    </w:p>
    <w:p w:rsidR="009A0BEB" w:rsidRPr="00F54DB2" w:rsidRDefault="009A0BEB" w:rsidP="009A0BEB">
      <w:pPr>
        <w:spacing w:after="0" w:line="240" w:lineRule="auto"/>
        <w:ind w:right="-108"/>
        <w:rPr>
          <w:rFonts w:ascii="Times New Roman" w:hAnsi="Times New Roman"/>
          <w:i/>
          <w:sz w:val="20"/>
          <w:szCs w:val="20"/>
          <w:lang w:val="lv-LV"/>
        </w:rPr>
      </w:pPr>
      <w:r w:rsidRPr="00F54DB2">
        <w:rPr>
          <w:rFonts w:ascii="Times New Roman" w:hAnsi="Times New Roman"/>
          <w:i/>
          <w:sz w:val="20"/>
          <w:szCs w:val="20"/>
          <w:lang w:val="lv-LV"/>
        </w:rPr>
        <w:t xml:space="preserve">Dace </w:t>
      </w:r>
      <w:proofErr w:type="spellStart"/>
      <w:r w:rsidRPr="00F54DB2">
        <w:rPr>
          <w:rFonts w:ascii="Times New Roman" w:hAnsi="Times New Roman"/>
          <w:i/>
          <w:sz w:val="20"/>
          <w:szCs w:val="20"/>
          <w:lang w:val="lv-LV"/>
        </w:rPr>
        <w:t>Madžule</w:t>
      </w:r>
      <w:proofErr w:type="spellEnd"/>
      <w:r w:rsidRPr="00F54DB2">
        <w:rPr>
          <w:rFonts w:ascii="Times New Roman" w:hAnsi="Times New Roman"/>
          <w:i/>
          <w:sz w:val="20"/>
          <w:szCs w:val="20"/>
          <w:lang w:val="lv-LV"/>
        </w:rPr>
        <w:t xml:space="preserve"> 67300279</w:t>
      </w:r>
    </w:p>
    <w:p w:rsidR="009A0BEB" w:rsidRPr="00F54DB2" w:rsidRDefault="009A0BEB" w:rsidP="009A0BEB">
      <w:pPr>
        <w:spacing w:after="0" w:line="240" w:lineRule="auto"/>
        <w:ind w:right="-108"/>
        <w:rPr>
          <w:rFonts w:ascii="Times New Roman" w:hAnsi="Times New Roman"/>
          <w:i/>
          <w:sz w:val="20"/>
          <w:szCs w:val="20"/>
          <w:lang w:val="lv-LV"/>
        </w:rPr>
      </w:pPr>
      <w:r w:rsidRPr="00F54DB2">
        <w:rPr>
          <w:rFonts w:ascii="Times New Roman" w:hAnsi="Times New Roman"/>
          <w:i/>
          <w:sz w:val="20"/>
          <w:szCs w:val="20"/>
          <w:lang w:val="lv-LV"/>
        </w:rPr>
        <w:t>Dace.Madzule@vamoic.gov.lv</w:t>
      </w:r>
    </w:p>
    <w:sectPr w:rsidR="009A0BEB" w:rsidRPr="00F54DB2" w:rsidSect="00FA71C9">
      <w:headerReference w:type="default" r:id="rId7"/>
      <w:footerReference w:type="default" r:id="rId8"/>
      <w:footerReference w:type="first" r:id="rId9"/>
      <w:pgSz w:w="11906" w:h="16838"/>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847" w:rsidRDefault="00033847">
      <w:pPr>
        <w:spacing w:after="0" w:line="240" w:lineRule="auto"/>
      </w:pPr>
      <w:r>
        <w:separator/>
      </w:r>
    </w:p>
  </w:endnote>
  <w:endnote w:type="continuationSeparator" w:id="0">
    <w:p w:rsidR="00033847" w:rsidRDefault="00033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1A" w:rsidRPr="004A2A4B" w:rsidRDefault="003842A5">
    <w:pPr>
      <w:pStyle w:val="Footer"/>
      <w:tabs>
        <w:tab w:val="clear" w:pos="8306"/>
        <w:tab w:val="right" w:pos="9072"/>
      </w:tabs>
      <w:jc w:val="both"/>
      <w:rPr>
        <w:rFonts w:ascii="Times New Roman" w:hAnsi="Times New Roman"/>
        <w:sz w:val="20"/>
        <w:szCs w:val="20"/>
        <w:lang w:val="lv-LV"/>
      </w:rPr>
    </w:pPr>
    <w:r>
      <w:rPr>
        <w:rFonts w:ascii="Times New Roman" w:hAnsi="Times New Roman"/>
        <w:sz w:val="20"/>
        <w:szCs w:val="20"/>
        <w:lang w:val="lv-LV"/>
      </w:rPr>
      <w:t>AIManot_</w:t>
    </w:r>
    <w:r w:rsidR="00662003">
      <w:rPr>
        <w:rFonts w:ascii="Times New Roman" w:hAnsi="Times New Roman"/>
        <w:sz w:val="20"/>
        <w:szCs w:val="20"/>
        <w:lang w:val="lv-LV"/>
      </w:rPr>
      <w:t>0807</w:t>
    </w:r>
    <w:r>
      <w:rPr>
        <w:rFonts w:ascii="Times New Roman" w:hAnsi="Times New Roman"/>
        <w:sz w:val="20"/>
        <w:szCs w:val="20"/>
        <w:lang w:val="lv-LV"/>
      </w:rPr>
      <w:t>16;</w:t>
    </w:r>
    <w:bookmarkStart w:id="1" w:name="OLE_LINK1"/>
    <w:bookmarkStart w:id="2" w:name="OLE_LINK2"/>
    <w:r w:rsidR="00B42607">
      <w:rPr>
        <w:rFonts w:ascii="Times New Roman" w:hAnsi="Times New Roman"/>
        <w:sz w:val="20"/>
        <w:szCs w:val="20"/>
        <w:lang w:val="lv-LV"/>
      </w:rPr>
      <w:t xml:space="preserve">Ministru kabineta rīkojuma </w:t>
    </w:r>
    <w:r w:rsidR="00EF54C9">
      <w:rPr>
        <w:rFonts w:ascii="Times New Roman" w:hAnsi="Times New Roman"/>
        <w:sz w:val="20"/>
        <w:szCs w:val="20"/>
        <w:lang w:val="lv-LV"/>
      </w:rPr>
      <w:t>projekta</w:t>
    </w:r>
    <w:r w:rsidRPr="004A2A4B">
      <w:rPr>
        <w:rFonts w:ascii="Times New Roman" w:hAnsi="Times New Roman"/>
        <w:sz w:val="20"/>
        <w:szCs w:val="20"/>
        <w:lang w:val="lv-LV"/>
      </w:rPr>
      <w:t>”</w:t>
    </w:r>
    <w:r w:rsidR="00EF54C9">
      <w:rPr>
        <w:rFonts w:ascii="Times New Roman" w:hAnsi="Times New Roman"/>
        <w:sz w:val="20"/>
        <w:szCs w:val="20"/>
        <w:lang w:val="lv-LV"/>
      </w:rPr>
      <w:t xml:space="preserve"> Par valsts nekustamo īpašumu nodošanu Aizsardzības ministrijas valdījumā</w:t>
    </w:r>
    <w:r w:rsidRPr="004A2A4B">
      <w:rPr>
        <w:rFonts w:ascii="Times New Roman" w:hAnsi="Times New Roman"/>
        <w:sz w:val="20"/>
        <w:szCs w:val="20"/>
        <w:lang w:val="lv-LV"/>
      </w:rPr>
      <w:t xml:space="preserve">” </w:t>
    </w:r>
    <w:bookmarkEnd w:id="1"/>
    <w:bookmarkEnd w:id="2"/>
    <w:r w:rsidRPr="004A2A4B">
      <w:rPr>
        <w:rFonts w:ascii="Times New Roman" w:hAnsi="Times New Roman"/>
        <w:sz w:val="20"/>
        <w:szCs w:val="20"/>
        <w:lang w:val="lv-LV"/>
      </w:rPr>
      <w:t>sākotnējās ietekmes novērtējuma ziņojums (anotācija)</w:t>
    </w:r>
    <w:r>
      <w:rPr>
        <w:rFonts w:ascii="Times New Roman" w:hAnsi="Times New Roman"/>
        <w:sz w:val="20"/>
        <w:szCs w:val="20"/>
        <w:lang w:val="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F0" w:rsidRPr="004A2A4B" w:rsidRDefault="003842A5" w:rsidP="005657F0">
    <w:pPr>
      <w:pStyle w:val="Footer"/>
      <w:tabs>
        <w:tab w:val="clear" w:pos="8306"/>
        <w:tab w:val="right" w:pos="9072"/>
      </w:tabs>
      <w:jc w:val="both"/>
      <w:rPr>
        <w:rFonts w:ascii="Times New Roman" w:hAnsi="Times New Roman"/>
        <w:sz w:val="20"/>
        <w:szCs w:val="20"/>
        <w:lang w:val="lv-LV"/>
      </w:rPr>
    </w:pPr>
    <w:r>
      <w:rPr>
        <w:rFonts w:ascii="Times New Roman" w:hAnsi="Times New Roman"/>
        <w:sz w:val="20"/>
        <w:szCs w:val="20"/>
        <w:lang w:val="lv-LV"/>
      </w:rPr>
      <w:t>AIManot_</w:t>
    </w:r>
    <w:r w:rsidR="00662003">
      <w:rPr>
        <w:rFonts w:ascii="Times New Roman" w:hAnsi="Times New Roman"/>
        <w:sz w:val="20"/>
        <w:szCs w:val="20"/>
        <w:lang w:val="lv-LV"/>
      </w:rPr>
      <w:t>0807</w:t>
    </w:r>
    <w:r>
      <w:rPr>
        <w:rFonts w:ascii="Times New Roman" w:hAnsi="Times New Roman"/>
        <w:sz w:val="20"/>
        <w:szCs w:val="20"/>
        <w:lang w:val="lv-LV"/>
      </w:rPr>
      <w:t xml:space="preserve">16; </w:t>
    </w:r>
    <w:r w:rsidRPr="00050582">
      <w:rPr>
        <w:rFonts w:ascii="Times New Roman" w:hAnsi="Times New Roman"/>
        <w:sz w:val="20"/>
        <w:szCs w:val="20"/>
        <w:lang w:val="lv-LV"/>
      </w:rPr>
      <w:t>Ministru kabineta rīkojuma projekta „</w:t>
    </w:r>
    <w:r w:rsidR="000075DA">
      <w:rPr>
        <w:rFonts w:ascii="Times New Roman" w:hAnsi="Times New Roman"/>
        <w:sz w:val="20"/>
        <w:szCs w:val="20"/>
        <w:lang w:val="lv-LV"/>
      </w:rPr>
      <w:t>Par valsts nekustamo īpašumu nodošanu Aizsardzības ministrijas valdījumā</w:t>
    </w:r>
    <w:r w:rsidRPr="004A2A4B">
      <w:rPr>
        <w:rFonts w:ascii="Times New Roman" w:hAnsi="Times New Roman"/>
        <w:sz w:val="20"/>
        <w:szCs w:val="20"/>
        <w:lang w:val="lv-LV"/>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847" w:rsidRDefault="00033847">
      <w:pPr>
        <w:spacing w:after="0" w:line="240" w:lineRule="auto"/>
      </w:pPr>
      <w:r>
        <w:separator/>
      </w:r>
    </w:p>
  </w:footnote>
  <w:footnote w:type="continuationSeparator" w:id="0">
    <w:p w:rsidR="00033847" w:rsidRDefault="000338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1A" w:rsidRDefault="003842A5">
    <w:pPr>
      <w:pStyle w:val="Header"/>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662003">
      <w:rPr>
        <w:rFonts w:ascii="Times New Roman" w:hAnsi="Times New Roman"/>
        <w:noProof/>
        <w:sz w:val="24"/>
        <w:szCs w:val="24"/>
      </w:rPr>
      <w:t>5</w:t>
    </w:r>
    <w:r>
      <w:rPr>
        <w:rFonts w:ascii="Times New Roman" w:hAnsi="Times New Roman"/>
        <w:sz w:val="24"/>
        <w:szCs w:val="24"/>
      </w:rPr>
      <w:fldChar w:fldCharType="end"/>
    </w:r>
  </w:p>
  <w:p w:rsidR="00433A1A" w:rsidRDefault="000338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BEB"/>
    <w:rsid w:val="000075DA"/>
    <w:rsid w:val="00033847"/>
    <w:rsid w:val="00104C81"/>
    <w:rsid w:val="00217CC8"/>
    <w:rsid w:val="003842A5"/>
    <w:rsid w:val="0041332E"/>
    <w:rsid w:val="00620753"/>
    <w:rsid w:val="00662003"/>
    <w:rsid w:val="007F021B"/>
    <w:rsid w:val="008934C1"/>
    <w:rsid w:val="008E633D"/>
    <w:rsid w:val="00961514"/>
    <w:rsid w:val="009A0BEB"/>
    <w:rsid w:val="009A32B7"/>
    <w:rsid w:val="009A3D09"/>
    <w:rsid w:val="00A51403"/>
    <w:rsid w:val="00B42607"/>
    <w:rsid w:val="00BC7198"/>
    <w:rsid w:val="00BD4D0B"/>
    <w:rsid w:val="00C87D90"/>
    <w:rsid w:val="00D7494B"/>
    <w:rsid w:val="00E428BA"/>
    <w:rsid w:val="00E630C6"/>
    <w:rsid w:val="00E635C6"/>
    <w:rsid w:val="00E8669D"/>
    <w:rsid w:val="00EA373A"/>
    <w:rsid w:val="00EC2DC1"/>
    <w:rsid w:val="00EF54C9"/>
    <w:rsid w:val="00F1507C"/>
    <w:rsid w:val="00F7310F"/>
    <w:rsid w:val="00FD42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BEB"/>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9A0BEB"/>
    <w:pPr>
      <w:spacing w:after="120" w:line="480" w:lineRule="auto"/>
    </w:pPr>
  </w:style>
  <w:style w:type="character" w:customStyle="1" w:styleId="BodyText2Char">
    <w:name w:val="Body Text 2 Char"/>
    <w:basedOn w:val="DefaultParagraphFont"/>
    <w:link w:val="BodyText2"/>
    <w:uiPriority w:val="99"/>
    <w:rsid w:val="009A0BEB"/>
    <w:rPr>
      <w:rFonts w:ascii="Calibri" w:eastAsia="Calibri" w:hAnsi="Calibri" w:cs="Times New Roman"/>
      <w:lang w:val="en-US"/>
    </w:rPr>
  </w:style>
  <w:style w:type="paragraph" w:styleId="Footer">
    <w:name w:val="footer"/>
    <w:basedOn w:val="Normal"/>
    <w:link w:val="FooterChar"/>
    <w:uiPriority w:val="99"/>
    <w:unhideWhenUsed/>
    <w:rsid w:val="009A0BE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0BEB"/>
    <w:rPr>
      <w:rFonts w:ascii="Calibri" w:eastAsia="Calibri" w:hAnsi="Calibri" w:cs="Times New Roman"/>
      <w:lang w:val="en-US"/>
    </w:rPr>
  </w:style>
  <w:style w:type="paragraph" w:styleId="Header">
    <w:name w:val="header"/>
    <w:basedOn w:val="Normal"/>
    <w:link w:val="HeaderChar"/>
    <w:unhideWhenUsed/>
    <w:rsid w:val="009A0BEB"/>
    <w:pPr>
      <w:tabs>
        <w:tab w:val="center" w:pos="4153"/>
        <w:tab w:val="right" w:pos="8306"/>
      </w:tabs>
      <w:spacing w:after="0" w:line="240" w:lineRule="auto"/>
    </w:pPr>
  </w:style>
  <w:style w:type="character" w:customStyle="1" w:styleId="HeaderChar">
    <w:name w:val="Header Char"/>
    <w:basedOn w:val="DefaultParagraphFont"/>
    <w:link w:val="Header"/>
    <w:rsid w:val="009A0BEB"/>
    <w:rPr>
      <w:rFonts w:ascii="Calibri" w:eastAsia="Calibri" w:hAnsi="Calibri" w:cs="Times New Roman"/>
      <w:lang w:val="en-US"/>
    </w:rPr>
  </w:style>
  <w:style w:type="character" w:styleId="Hyperlink">
    <w:name w:val="Hyperlink"/>
    <w:rsid w:val="009A0BEB"/>
    <w:rPr>
      <w:color w:val="0000FF"/>
      <w:u w:val="single"/>
    </w:rPr>
  </w:style>
  <w:style w:type="paragraph" w:customStyle="1" w:styleId="ListParagraph1">
    <w:name w:val="List Paragraph1"/>
    <w:basedOn w:val="Normal"/>
    <w:uiPriority w:val="34"/>
    <w:qFormat/>
    <w:rsid w:val="009A0BEB"/>
    <w:pPr>
      <w:ind w:left="720"/>
      <w:contextualSpacing/>
    </w:pPr>
  </w:style>
  <w:style w:type="paragraph" w:customStyle="1" w:styleId="tvhtmlmktable">
    <w:name w:val="tv_html mk_table"/>
    <w:basedOn w:val="Normal"/>
    <w:rsid w:val="009A0BEB"/>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NoSpacing">
    <w:name w:val="No Spacing"/>
    <w:uiPriority w:val="1"/>
    <w:qFormat/>
    <w:rsid w:val="009A0BEB"/>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B42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607"/>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BEB"/>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9A0BEB"/>
    <w:pPr>
      <w:spacing w:after="120" w:line="480" w:lineRule="auto"/>
    </w:pPr>
  </w:style>
  <w:style w:type="character" w:customStyle="1" w:styleId="BodyText2Char">
    <w:name w:val="Body Text 2 Char"/>
    <w:basedOn w:val="DefaultParagraphFont"/>
    <w:link w:val="BodyText2"/>
    <w:uiPriority w:val="99"/>
    <w:rsid w:val="009A0BEB"/>
    <w:rPr>
      <w:rFonts w:ascii="Calibri" w:eastAsia="Calibri" w:hAnsi="Calibri" w:cs="Times New Roman"/>
      <w:lang w:val="en-US"/>
    </w:rPr>
  </w:style>
  <w:style w:type="paragraph" w:styleId="Footer">
    <w:name w:val="footer"/>
    <w:basedOn w:val="Normal"/>
    <w:link w:val="FooterChar"/>
    <w:uiPriority w:val="99"/>
    <w:unhideWhenUsed/>
    <w:rsid w:val="009A0BE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0BEB"/>
    <w:rPr>
      <w:rFonts w:ascii="Calibri" w:eastAsia="Calibri" w:hAnsi="Calibri" w:cs="Times New Roman"/>
      <w:lang w:val="en-US"/>
    </w:rPr>
  </w:style>
  <w:style w:type="paragraph" w:styleId="Header">
    <w:name w:val="header"/>
    <w:basedOn w:val="Normal"/>
    <w:link w:val="HeaderChar"/>
    <w:unhideWhenUsed/>
    <w:rsid w:val="009A0BEB"/>
    <w:pPr>
      <w:tabs>
        <w:tab w:val="center" w:pos="4153"/>
        <w:tab w:val="right" w:pos="8306"/>
      </w:tabs>
      <w:spacing w:after="0" w:line="240" w:lineRule="auto"/>
    </w:pPr>
  </w:style>
  <w:style w:type="character" w:customStyle="1" w:styleId="HeaderChar">
    <w:name w:val="Header Char"/>
    <w:basedOn w:val="DefaultParagraphFont"/>
    <w:link w:val="Header"/>
    <w:rsid w:val="009A0BEB"/>
    <w:rPr>
      <w:rFonts w:ascii="Calibri" w:eastAsia="Calibri" w:hAnsi="Calibri" w:cs="Times New Roman"/>
      <w:lang w:val="en-US"/>
    </w:rPr>
  </w:style>
  <w:style w:type="character" w:styleId="Hyperlink">
    <w:name w:val="Hyperlink"/>
    <w:rsid w:val="009A0BEB"/>
    <w:rPr>
      <w:color w:val="0000FF"/>
      <w:u w:val="single"/>
    </w:rPr>
  </w:style>
  <w:style w:type="paragraph" w:customStyle="1" w:styleId="ListParagraph1">
    <w:name w:val="List Paragraph1"/>
    <w:basedOn w:val="Normal"/>
    <w:uiPriority w:val="34"/>
    <w:qFormat/>
    <w:rsid w:val="009A0BEB"/>
    <w:pPr>
      <w:ind w:left="720"/>
      <w:contextualSpacing/>
    </w:pPr>
  </w:style>
  <w:style w:type="paragraph" w:customStyle="1" w:styleId="tvhtmlmktable">
    <w:name w:val="tv_html mk_table"/>
    <w:basedOn w:val="Normal"/>
    <w:rsid w:val="009A0BEB"/>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NoSpacing">
    <w:name w:val="No Spacing"/>
    <w:uiPriority w:val="1"/>
    <w:qFormat/>
    <w:rsid w:val="009A0BEB"/>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B42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607"/>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1209</Words>
  <Characters>8030</Characters>
  <Application>Microsoft Office Word</Application>
  <DocSecurity>0</DocSecurity>
  <Lines>422</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nodošanu Aizsardzības ministrijas valdījumā"</dc:title>
  <dc:subject>MK rīkojuma projekta sākotnējās ietekmes novērtējuma ziņojums (anotācija)</dc:subject>
  <dc:creator>Dace Madzule</dc:creator>
  <dc:description>67300279
Dace.Madzule@vamoic.gov.lv</dc:description>
  <cp:lastModifiedBy>Dace Madzule</cp:lastModifiedBy>
  <cp:revision>13</cp:revision>
  <cp:lastPrinted>2016-07-08T11:40:00Z</cp:lastPrinted>
  <dcterms:created xsi:type="dcterms:W3CDTF">2016-06-20T10:11:00Z</dcterms:created>
  <dcterms:modified xsi:type="dcterms:W3CDTF">2016-07-08T11:41:00Z</dcterms:modified>
</cp:coreProperties>
</file>