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ED" w:rsidRPr="00A113EC" w:rsidRDefault="005E7CED" w:rsidP="00951332">
      <w:pPr>
        <w:spacing w:after="0" w:line="240" w:lineRule="auto"/>
        <w:ind w:left="720"/>
        <w:jc w:val="center"/>
        <w:rPr>
          <w:rFonts w:ascii="Times New Roman" w:hAnsi="Times New Roman" w:cs="Times New Roman"/>
          <w:b/>
          <w:bCs/>
          <w:sz w:val="26"/>
          <w:szCs w:val="26"/>
        </w:rPr>
      </w:pPr>
      <w:r w:rsidRPr="00A113EC">
        <w:rPr>
          <w:rFonts w:ascii="Times New Roman" w:hAnsi="Times New Roman" w:cs="Times New Roman"/>
          <w:b/>
          <w:sz w:val="26"/>
          <w:szCs w:val="26"/>
        </w:rPr>
        <w:t xml:space="preserve">Ministru kabineta rīkojuma </w:t>
      </w:r>
      <w:r w:rsidRPr="00407071">
        <w:rPr>
          <w:rFonts w:ascii="Times New Roman" w:hAnsi="Times New Roman" w:cs="Times New Roman"/>
          <w:b/>
          <w:sz w:val="28"/>
          <w:szCs w:val="28"/>
        </w:rPr>
        <w:t>projekta „</w:t>
      </w:r>
      <w:r w:rsidR="00407071" w:rsidRPr="00407071">
        <w:rPr>
          <w:rFonts w:ascii="Times New Roman" w:eastAsia="Times New Roman" w:hAnsi="Times New Roman" w:cs="Times New Roman"/>
          <w:b/>
          <w:bCs/>
          <w:sz w:val="26"/>
          <w:szCs w:val="26"/>
          <w:lang w:eastAsia="lv-LV"/>
        </w:rPr>
        <w:t xml:space="preserve">Par </w:t>
      </w:r>
      <w:r w:rsidR="00407071" w:rsidRPr="00407071">
        <w:rPr>
          <w:rFonts w:ascii="Times New Roman" w:eastAsia="Times New Roman" w:hAnsi="Times New Roman" w:cs="Times New Roman"/>
          <w:b/>
          <w:sz w:val="26"/>
          <w:szCs w:val="26"/>
          <w:lang w:eastAsia="lv-LV"/>
        </w:rPr>
        <w:t>sabiedrības ar ierobežoto atbildību “Latvijas nacionālais metroloģijas centrs” vispārējo stratēģisko mērķ</w:t>
      </w:r>
      <w:r w:rsidR="00407071" w:rsidRPr="008B7398">
        <w:rPr>
          <w:rFonts w:ascii="Times New Roman" w:eastAsia="Times New Roman" w:hAnsi="Times New Roman" w:cs="Times New Roman"/>
          <w:b/>
          <w:sz w:val="26"/>
          <w:szCs w:val="26"/>
          <w:lang w:eastAsia="lv-LV"/>
        </w:rPr>
        <w:t>i</w:t>
      </w:r>
      <w:r w:rsidRPr="008B7398">
        <w:rPr>
          <w:rFonts w:ascii="Times New Roman" w:hAnsi="Times New Roman" w:cs="Times New Roman"/>
          <w:b/>
          <w:sz w:val="26"/>
          <w:szCs w:val="26"/>
        </w:rPr>
        <w:t>”</w:t>
      </w:r>
      <w:r w:rsidR="00A76CD3" w:rsidRPr="0069271B">
        <w:rPr>
          <w:rFonts w:ascii="Times New Roman" w:hAnsi="Times New Roman" w:cs="Times New Roman"/>
          <w:b/>
          <w:sz w:val="26"/>
          <w:szCs w:val="26"/>
        </w:rPr>
        <w:t xml:space="preserve"> </w:t>
      </w:r>
      <w:r w:rsidRPr="0069271B">
        <w:rPr>
          <w:rFonts w:ascii="Times New Roman" w:hAnsi="Times New Roman" w:cs="Times New Roman"/>
          <w:b/>
          <w:sz w:val="26"/>
          <w:szCs w:val="26"/>
        </w:rPr>
        <w:t xml:space="preserve">sākotnējās ietekmes novērtējuma </w:t>
      </w:r>
      <w:smartTag w:uri="schemas-tilde-lv/tildestengine" w:element="veidnes">
        <w:smartTagPr>
          <w:attr w:name="text" w:val="ziņojums"/>
          <w:attr w:name="baseform" w:val="ziņojums"/>
          <w:attr w:name="id" w:val="-1"/>
        </w:smartTagPr>
        <w:r w:rsidRPr="0069271B">
          <w:rPr>
            <w:rFonts w:ascii="Times New Roman" w:hAnsi="Times New Roman" w:cs="Times New Roman"/>
            <w:b/>
            <w:sz w:val="26"/>
            <w:szCs w:val="26"/>
          </w:rPr>
          <w:t>ziņojums</w:t>
        </w:r>
      </w:smartTag>
      <w:r w:rsidRPr="0069271B">
        <w:rPr>
          <w:rFonts w:ascii="Times New Roman" w:hAnsi="Times New Roman" w:cs="Times New Roman"/>
          <w:b/>
          <w:sz w:val="26"/>
          <w:szCs w:val="26"/>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345"/>
        <w:gridCol w:w="6531"/>
      </w:tblGrid>
      <w:tr w:rsidR="00A8795D" w:rsidRPr="00A113EC" w:rsidTr="00EF78AC">
        <w:tc>
          <w:tcPr>
            <w:tcW w:w="9361" w:type="dxa"/>
            <w:gridSpan w:val="3"/>
            <w:vAlign w:val="center"/>
          </w:tcPr>
          <w:p w:rsidR="005E7CED" w:rsidRPr="00A113EC" w:rsidRDefault="005E7CED" w:rsidP="005E7CED">
            <w:pPr>
              <w:spacing w:after="0" w:line="240" w:lineRule="auto"/>
              <w:jc w:val="both"/>
              <w:rPr>
                <w:rFonts w:ascii="Times New Roman" w:hAnsi="Times New Roman" w:cs="Times New Roman"/>
                <w:b/>
                <w:bCs/>
                <w:sz w:val="26"/>
                <w:szCs w:val="26"/>
              </w:rPr>
            </w:pPr>
            <w:r w:rsidRPr="00A113EC">
              <w:rPr>
                <w:rFonts w:ascii="Times New Roman" w:hAnsi="Times New Roman" w:cs="Times New Roman"/>
                <w:b/>
                <w:bCs/>
                <w:sz w:val="26"/>
                <w:szCs w:val="26"/>
              </w:rPr>
              <w:t>I. Tiesību akta projekta izstrādes nepieciešamība</w:t>
            </w:r>
          </w:p>
        </w:tc>
      </w:tr>
      <w:tr w:rsidR="00A8795D" w:rsidRPr="00A113EC" w:rsidTr="007E09F2">
        <w:trPr>
          <w:trHeight w:val="630"/>
        </w:trPr>
        <w:tc>
          <w:tcPr>
            <w:tcW w:w="48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1.</w:t>
            </w:r>
          </w:p>
        </w:tc>
        <w:tc>
          <w:tcPr>
            <w:tcW w:w="234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Pamatojums</w:t>
            </w:r>
          </w:p>
        </w:tc>
        <w:tc>
          <w:tcPr>
            <w:tcW w:w="6531" w:type="dxa"/>
          </w:tcPr>
          <w:p w:rsidR="00137AE5" w:rsidRPr="00A113EC" w:rsidRDefault="007469F5" w:rsidP="00137AE5">
            <w:pPr>
              <w:spacing w:after="0" w:line="240" w:lineRule="auto"/>
              <w:ind w:firstLine="337"/>
              <w:jc w:val="both"/>
              <w:rPr>
                <w:rFonts w:ascii="Times New Roman" w:eastAsia="Times New Roman" w:hAnsi="Times New Roman" w:cs="Times New Roman"/>
                <w:sz w:val="26"/>
                <w:szCs w:val="26"/>
                <w:lang w:eastAsia="lv-LV"/>
              </w:rPr>
            </w:pPr>
            <w:r w:rsidRPr="00A113EC">
              <w:rPr>
                <w:rFonts w:ascii="Times New Roman" w:hAnsi="Times New Roman" w:cs="Times New Roman"/>
                <w:bCs/>
                <w:sz w:val="26"/>
                <w:szCs w:val="26"/>
              </w:rPr>
              <w:t xml:space="preserve">Saskaņā ar Publiskas personas kapitāla daļu un kapitālsabiedrību pārvaldības likuma (turpmāk – </w:t>
            </w:r>
            <w:r w:rsidR="004451A7">
              <w:rPr>
                <w:rFonts w:ascii="Times New Roman" w:hAnsi="Times New Roman" w:cs="Times New Roman"/>
                <w:bCs/>
                <w:sz w:val="26"/>
                <w:szCs w:val="26"/>
              </w:rPr>
              <w:t>Kapitālsabiedrību pārvaldības likums) p</w:t>
            </w:r>
            <w:r w:rsidRPr="00A113EC">
              <w:rPr>
                <w:rFonts w:ascii="Times New Roman" w:hAnsi="Times New Roman" w:cs="Times New Roman"/>
                <w:bCs/>
                <w:sz w:val="26"/>
                <w:szCs w:val="26"/>
              </w:rPr>
              <w:t xml:space="preserve">ārejas noteikumu </w:t>
            </w:r>
            <w:r w:rsidR="00137AE5" w:rsidRPr="00A113EC">
              <w:rPr>
                <w:rFonts w:ascii="Times New Roman" w:eastAsia="Times New Roman" w:hAnsi="Times New Roman" w:cs="Times New Roman"/>
                <w:sz w:val="26"/>
                <w:szCs w:val="26"/>
                <w:lang w:eastAsia="lv-LV"/>
              </w:rPr>
              <w:t>19. p</w:t>
            </w:r>
            <w:r w:rsidR="004451A7">
              <w:rPr>
                <w:rFonts w:ascii="Times New Roman" w:eastAsia="Times New Roman" w:hAnsi="Times New Roman" w:cs="Times New Roman"/>
                <w:sz w:val="26"/>
                <w:szCs w:val="26"/>
                <w:lang w:eastAsia="lv-LV"/>
              </w:rPr>
              <w:t>unktu p</w:t>
            </w:r>
            <w:r w:rsidRPr="00A113EC">
              <w:rPr>
                <w:rFonts w:ascii="Times New Roman" w:eastAsia="Times New Roman" w:hAnsi="Times New Roman" w:cs="Times New Roman"/>
                <w:sz w:val="26"/>
                <w:szCs w:val="26"/>
                <w:lang w:eastAsia="lv-LV"/>
              </w:rPr>
              <w:t>ubliskas personas kapitālsabiedrībām</w:t>
            </w:r>
            <w:r w:rsidR="006664A6" w:rsidRPr="00A113EC">
              <w:rPr>
                <w:rFonts w:ascii="Times New Roman" w:eastAsia="Times New Roman" w:hAnsi="Times New Roman" w:cs="Times New Roman"/>
                <w:sz w:val="26"/>
                <w:szCs w:val="26"/>
                <w:lang w:eastAsia="lv-LV"/>
              </w:rPr>
              <w:t>, ievērojot</w:t>
            </w:r>
            <w:r w:rsidRPr="00A113EC">
              <w:rPr>
                <w:rFonts w:ascii="Times New Roman" w:eastAsia="Times New Roman" w:hAnsi="Times New Roman" w:cs="Times New Roman"/>
                <w:sz w:val="26"/>
                <w:szCs w:val="26"/>
                <w:lang w:eastAsia="lv-LV"/>
              </w:rPr>
              <w:t xml:space="preserve"> </w:t>
            </w:r>
            <w:r w:rsidR="004451A7">
              <w:rPr>
                <w:rFonts w:ascii="Times New Roman" w:eastAsia="Times New Roman" w:hAnsi="Times New Roman" w:cs="Times New Roman"/>
                <w:sz w:val="26"/>
                <w:szCs w:val="26"/>
                <w:lang w:eastAsia="lv-LV"/>
              </w:rPr>
              <w:t>Kapitālsabiedrību pārvaldības l</w:t>
            </w:r>
            <w:r w:rsidRPr="00A113EC">
              <w:rPr>
                <w:rFonts w:ascii="Times New Roman" w:eastAsia="Times New Roman" w:hAnsi="Times New Roman" w:cs="Times New Roman"/>
                <w:sz w:val="26"/>
                <w:szCs w:val="26"/>
                <w:lang w:eastAsia="lv-LV"/>
              </w:rPr>
              <w:t xml:space="preserve">ikuma </w:t>
            </w:r>
            <w:hyperlink r:id="rId8" w:anchor="p57" w:tgtFrame="_blank" w:history="1">
              <w:r w:rsidRPr="00A113EC">
                <w:rPr>
                  <w:rFonts w:ascii="Times New Roman" w:eastAsia="Times New Roman" w:hAnsi="Times New Roman" w:cs="Times New Roman"/>
                  <w:sz w:val="26"/>
                  <w:szCs w:val="26"/>
                  <w:lang w:eastAsia="lv-LV"/>
                </w:rPr>
                <w:t>57.pantu</w:t>
              </w:r>
            </w:hyperlink>
            <w:r w:rsidR="006664A6" w:rsidRPr="00A113EC">
              <w:rPr>
                <w:rFonts w:ascii="Times New Roman" w:eastAsia="Times New Roman" w:hAnsi="Times New Roman" w:cs="Times New Roman"/>
                <w:sz w:val="26"/>
                <w:szCs w:val="26"/>
                <w:lang w:eastAsia="lv-LV"/>
              </w:rPr>
              <w:t>,</w:t>
            </w:r>
            <w:r w:rsidRPr="00A113EC">
              <w:rPr>
                <w:rFonts w:ascii="Times New Roman" w:eastAsia="Times New Roman" w:hAnsi="Times New Roman" w:cs="Times New Roman"/>
                <w:sz w:val="26"/>
                <w:szCs w:val="26"/>
                <w:lang w:eastAsia="lv-LV"/>
              </w:rPr>
              <w:t xml:space="preserve"> jāizstrādā vi</w:t>
            </w:r>
            <w:r w:rsidR="00137AE5" w:rsidRPr="00A113EC">
              <w:rPr>
                <w:rFonts w:ascii="Times New Roman" w:eastAsia="Times New Roman" w:hAnsi="Times New Roman" w:cs="Times New Roman"/>
                <w:sz w:val="26"/>
                <w:szCs w:val="26"/>
                <w:lang w:eastAsia="lv-LV"/>
              </w:rPr>
              <w:t>dēja termiņa darbības stratēģija</w:t>
            </w:r>
            <w:r w:rsidRPr="00A113EC">
              <w:rPr>
                <w:rFonts w:ascii="Times New Roman" w:eastAsia="Times New Roman" w:hAnsi="Times New Roman" w:cs="Times New Roman"/>
                <w:sz w:val="26"/>
                <w:szCs w:val="26"/>
                <w:lang w:eastAsia="lv-LV"/>
              </w:rPr>
              <w:t xml:space="preserve"> līdz 2016.gada 30.martam. </w:t>
            </w:r>
          </w:p>
          <w:p w:rsidR="007469F5" w:rsidRDefault="001950E2" w:rsidP="00137AE5">
            <w:pPr>
              <w:spacing w:after="0" w:line="240" w:lineRule="auto"/>
              <w:ind w:firstLine="337"/>
              <w:jc w:val="both"/>
              <w:rPr>
                <w:rFonts w:ascii="Times New Roman" w:hAnsi="Times New Roman" w:cs="Times New Roman"/>
                <w:sz w:val="26"/>
                <w:szCs w:val="26"/>
              </w:rPr>
            </w:pPr>
            <w:r>
              <w:rPr>
                <w:rFonts w:ascii="Times New Roman" w:eastAsia="Times New Roman" w:hAnsi="Times New Roman" w:cs="Times New Roman"/>
                <w:sz w:val="26"/>
                <w:szCs w:val="26"/>
                <w:lang w:eastAsia="lv-LV"/>
              </w:rPr>
              <w:t>Kapitālsabiedrību pārvaldības likuma</w:t>
            </w:r>
            <w:r w:rsidR="007469F5" w:rsidRPr="00A113EC">
              <w:rPr>
                <w:rFonts w:ascii="Times New Roman" w:hAnsi="Times New Roman" w:cs="Times New Roman"/>
                <w:bCs/>
                <w:sz w:val="26"/>
                <w:szCs w:val="26"/>
              </w:rPr>
              <w:t xml:space="preserve"> 57.pants nosaka, ka vidēja termiņa darbības stratēģiju izstrādā</w:t>
            </w:r>
            <w:r w:rsidR="007469F5" w:rsidRPr="00A113EC">
              <w:rPr>
                <w:rFonts w:ascii="Times New Roman" w:hAnsi="Times New Roman" w:cs="Times New Roman"/>
                <w:sz w:val="26"/>
                <w:szCs w:val="26"/>
              </w:rPr>
              <w:t>, ņemot vērā publiskas personas augstākās lēmējinstitūcijas noteiktos kapitālsabiedrības vispārējo</w:t>
            </w:r>
            <w:r w:rsidR="006664A6" w:rsidRPr="00A113EC">
              <w:rPr>
                <w:rFonts w:ascii="Times New Roman" w:hAnsi="Times New Roman" w:cs="Times New Roman"/>
                <w:sz w:val="26"/>
                <w:szCs w:val="26"/>
              </w:rPr>
              <w:t>s stratēģiskos mērķus, savukārt</w:t>
            </w:r>
            <w:r w:rsidR="007469F5" w:rsidRPr="00A113EC">
              <w:rPr>
                <w:rFonts w:ascii="Times New Roman" w:hAnsi="Times New Roman" w:cs="Times New Roman"/>
                <w:sz w:val="26"/>
                <w:szCs w:val="26"/>
              </w:rPr>
              <w:t xml:space="preserve"> </w:t>
            </w:r>
            <w:r>
              <w:rPr>
                <w:rFonts w:ascii="Times New Roman" w:hAnsi="Times New Roman" w:cs="Times New Roman"/>
                <w:sz w:val="26"/>
                <w:szCs w:val="26"/>
              </w:rPr>
              <w:t>Kapitālsabiedrību pārvaldības l</w:t>
            </w:r>
            <w:r w:rsidR="007469F5" w:rsidRPr="00A113EC">
              <w:rPr>
                <w:rFonts w:ascii="Times New Roman" w:hAnsi="Times New Roman" w:cs="Times New Roman"/>
                <w:sz w:val="26"/>
                <w:szCs w:val="26"/>
              </w:rPr>
              <w:t xml:space="preserve">ikuma </w:t>
            </w:r>
            <w:r>
              <w:rPr>
                <w:rFonts w:ascii="Times New Roman" w:hAnsi="Times New Roman" w:cs="Times New Roman"/>
                <w:bCs/>
                <w:sz w:val="26"/>
                <w:szCs w:val="26"/>
              </w:rPr>
              <w:t>1.panta pirmās daļas 14.punkta “a” apakšpunkts</w:t>
            </w:r>
            <w:r w:rsidR="006664A6" w:rsidRPr="00A113EC">
              <w:rPr>
                <w:rFonts w:ascii="Times New Roman" w:hAnsi="Times New Roman" w:cs="Times New Roman"/>
                <w:bCs/>
                <w:sz w:val="26"/>
                <w:szCs w:val="26"/>
              </w:rPr>
              <w:t xml:space="preserve"> nosaka, ka </w:t>
            </w:r>
            <w:r w:rsidR="007469F5" w:rsidRPr="00A113EC">
              <w:rPr>
                <w:rFonts w:ascii="Times New Roman" w:hAnsi="Times New Roman" w:cs="Times New Roman"/>
                <w:bCs/>
                <w:sz w:val="26"/>
                <w:szCs w:val="26"/>
              </w:rPr>
              <w:t>publiskas personas augstākā lēmējinstitūcija</w:t>
            </w:r>
            <w:r w:rsidR="006664A6" w:rsidRPr="00A113EC">
              <w:rPr>
                <w:rFonts w:ascii="Times New Roman" w:hAnsi="Times New Roman" w:cs="Times New Roman"/>
                <w:sz w:val="26"/>
                <w:szCs w:val="26"/>
              </w:rPr>
              <w:t xml:space="preserve"> </w:t>
            </w:r>
            <w:r w:rsidR="007469F5" w:rsidRPr="00A113EC">
              <w:rPr>
                <w:rFonts w:ascii="Times New Roman" w:hAnsi="Times New Roman" w:cs="Times New Roman"/>
                <w:sz w:val="26"/>
                <w:szCs w:val="26"/>
              </w:rPr>
              <w:t>attiecībā uz valsts kapitāla daļu un k</w:t>
            </w:r>
            <w:r w:rsidR="006664A6" w:rsidRPr="00A113EC">
              <w:rPr>
                <w:rFonts w:ascii="Times New Roman" w:hAnsi="Times New Roman" w:cs="Times New Roman"/>
                <w:sz w:val="26"/>
                <w:szCs w:val="26"/>
              </w:rPr>
              <w:t xml:space="preserve">apitālsabiedrību pārvaldību ir </w:t>
            </w:r>
            <w:r w:rsidR="007469F5" w:rsidRPr="00A113EC">
              <w:rPr>
                <w:rFonts w:ascii="Times New Roman" w:hAnsi="Times New Roman" w:cs="Times New Roman"/>
                <w:sz w:val="26"/>
                <w:szCs w:val="26"/>
              </w:rPr>
              <w:t>Mi</w:t>
            </w:r>
            <w:r w:rsidR="006664A6" w:rsidRPr="00A113EC">
              <w:rPr>
                <w:rFonts w:ascii="Times New Roman" w:hAnsi="Times New Roman" w:cs="Times New Roman"/>
                <w:sz w:val="26"/>
                <w:szCs w:val="26"/>
              </w:rPr>
              <w:t>nistru kabinets</w:t>
            </w:r>
            <w:r>
              <w:rPr>
                <w:rFonts w:ascii="Times New Roman" w:hAnsi="Times New Roman" w:cs="Times New Roman"/>
                <w:sz w:val="26"/>
                <w:szCs w:val="26"/>
              </w:rPr>
              <w:t>. Saskaņā ar Kapitālsabiedrību pārvaldības likuma 1.panta pirmās daļas 18.punktā sniegto definīciju</w:t>
            </w:r>
            <w:r w:rsidR="007469F5" w:rsidRPr="00A113EC">
              <w:rPr>
                <w:rFonts w:ascii="Times New Roman" w:hAnsi="Times New Roman" w:cs="Times New Roman"/>
                <w:sz w:val="26"/>
                <w:szCs w:val="26"/>
              </w:rPr>
              <w:t xml:space="preserve"> </w:t>
            </w:r>
            <w:r w:rsidR="007469F5" w:rsidRPr="00A113EC">
              <w:rPr>
                <w:rFonts w:ascii="Times New Roman" w:hAnsi="Times New Roman" w:cs="Times New Roman"/>
                <w:bCs/>
                <w:sz w:val="26"/>
                <w:szCs w:val="26"/>
              </w:rPr>
              <w:t>vispārējie stratēģiskie mērķi</w:t>
            </w:r>
            <w:r w:rsidR="006664A6" w:rsidRPr="00A113EC">
              <w:rPr>
                <w:rFonts w:ascii="Times New Roman" w:hAnsi="Times New Roman" w:cs="Times New Roman"/>
                <w:sz w:val="26"/>
                <w:szCs w:val="26"/>
              </w:rPr>
              <w:t xml:space="preserve"> ir</w:t>
            </w:r>
            <w:r w:rsidR="007469F5" w:rsidRPr="00A113EC">
              <w:rPr>
                <w:rFonts w:ascii="Times New Roman" w:hAnsi="Times New Roman" w:cs="Times New Roman"/>
                <w:sz w:val="26"/>
                <w:szCs w:val="26"/>
              </w:rPr>
              <w:t xml:space="preserve"> publiskas personas augstākās lēmējinstitūcijas noteikti kapitālsabiedrības mērķi, kurus publiska persona vēlas sasniegt ar līdzdalību kapitālsabiedrībā un kuri izriet no tiesību aktiem un politikas plānošanas dokumentiem.</w:t>
            </w:r>
          </w:p>
          <w:p w:rsidR="00EA4747" w:rsidRPr="00547589" w:rsidRDefault="00547589" w:rsidP="00A41F86">
            <w:pPr>
              <w:spacing w:after="0" w:line="240" w:lineRule="auto"/>
              <w:ind w:firstLine="337"/>
              <w:jc w:val="both"/>
              <w:rPr>
                <w:rFonts w:ascii="Times New Roman" w:hAnsi="Times New Roman" w:cs="Times New Roman"/>
                <w:sz w:val="26"/>
                <w:szCs w:val="26"/>
              </w:rPr>
            </w:pPr>
            <w:r>
              <w:rPr>
                <w:rFonts w:ascii="Times New Roman" w:hAnsi="Times New Roman" w:cs="Times New Roman"/>
                <w:sz w:val="26"/>
                <w:szCs w:val="26"/>
              </w:rPr>
              <w:t xml:space="preserve"> </w:t>
            </w:r>
            <w:r w:rsidRPr="00A113EC">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Sabiedrība</w:t>
            </w:r>
            <w:r w:rsidRPr="00A113EC">
              <w:rPr>
                <w:rFonts w:ascii="Times New Roman" w:eastAsia="Times New Roman" w:hAnsi="Times New Roman" w:cs="Times New Roman"/>
                <w:sz w:val="26"/>
                <w:szCs w:val="26"/>
                <w:lang w:eastAsia="lv-LV"/>
              </w:rPr>
              <w:t xml:space="preserve"> ar ierobežoto atbildību</w:t>
            </w:r>
            <w:r w:rsidRPr="00A113EC">
              <w:rPr>
                <w:rFonts w:ascii="Times New Roman" w:eastAsia="Times New Roman" w:hAnsi="Times New Roman" w:cs="Times New Roman"/>
                <w:b/>
                <w:sz w:val="26"/>
                <w:szCs w:val="26"/>
                <w:lang w:eastAsia="lv-LV"/>
              </w:rPr>
              <w:t xml:space="preserve"> </w:t>
            </w:r>
            <w:r w:rsidRPr="00A113EC">
              <w:rPr>
                <w:rFonts w:ascii="Times New Roman" w:hAnsi="Times New Roman" w:cs="Times New Roman"/>
                <w:sz w:val="26"/>
                <w:szCs w:val="26"/>
              </w:rPr>
              <w:t>“</w:t>
            </w:r>
            <w:r w:rsidRPr="00A113EC">
              <w:rPr>
                <w:rFonts w:ascii="Times New Roman" w:eastAsia="Times New Roman" w:hAnsi="Times New Roman" w:cs="Times New Roman"/>
                <w:sz w:val="26"/>
                <w:szCs w:val="26"/>
                <w:lang w:eastAsia="lv-LV"/>
              </w:rPr>
              <w:t>Latvijas nacionālais metroloģijas centrs</w:t>
            </w:r>
            <w:r w:rsidRPr="00A113EC">
              <w:rPr>
                <w:rFonts w:ascii="Times New Roman" w:hAnsi="Times New Roman" w:cs="Times New Roman"/>
                <w:sz w:val="26"/>
                <w:szCs w:val="26"/>
              </w:rPr>
              <w:t xml:space="preserve">” (turpmāk – SIA „LNMC”) </w:t>
            </w:r>
            <w:r w:rsidR="001950E2">
              <w:rPr>
                <w:rFonts w:ascii="Times New Roman" w:hAnsi="Times New Roman" w:cs="Times New Roman"/>
                <w:sz w:val="26"/>
                <w:szCs w:val="26"/>
              </w:rPr>
              <w:t xml:space="preserve">ir izstrādājusi </w:t>
            </w:r>
            <w:r>
              <w:rPr>
                <w:rFonts w:ascii="Times New Roman" w:hAnsi="Times New Roman" w:cs="Times New Roman"/>
                <w:sz w:val="26"/>
                <w:szCs w:val="26"/>
              </w:rPr>
              <w:t>tās vidēja  termiņa darbības stratēģijas projektu</w:t>
            </w:r>
            <w:r w:rsidR="0051370E">
              <w:rPr>
                <w:rFonts w:ascii="Times New Roman" w:hAnsi="Times New Roman" w:cs="Times New Roman"/>
                <w:sz w:val="26"/>
                <w:szCs w:val="26"/>
              </w:rPr>
              <w:t xml:space="preserve"> 2016.-2018.gadam</w:t>
            </w:r>
            <w:r>
              <w:rPr>
                <w:rFonts w:ascii="Times New Roman" w:hAnsi="Times New Roman" w:cs="Times New Roman"/>
                <w:sz w:val="26"/>
                <w:szCs w:val="26"/>
              </w:rPr>
              <w:t xml:space="preserve">, bet, lai </w:t>
            </w:r>
            <w:r w:rsidR="009B44B8">
              <w:rPr>
                <w:rFonts w:ascii="Times New Roman" w:hAnsi="Times New Roman" w:cs="Times New Roman"/>
                <w:sz w:val="26"/>
                <w:szCs w:val="26"/>
              </w:rPr>
              <w:t xml:space="preserve">dalībnieku sapulce varētu to </w:t>
            </w:r>
            <w:r w:rsidR="00453F2D">
              <w:rPr>
                <w:rFonts w:ascii="Times New Roman" w:hAnsi="Times New Roman" w:cs="Times New Roman"/>
                <w:sz w:val="26"/>
                <w:szCs w:val="26"/>
              </w:rPr>
              <w:t>apstiprin</w:t>
            </w:r>
            <w:r w:rsidR="001950E2">
              <w:rPr>
                <w:rFonts w:ascii="Times New Roman" w:hAnsi="Times New Roman" w:cs="Times New Roman"/>
                <w:sz w:val="26"/>
                <w:szCs w:val="26"/>
              </w:rPr>
              <w:t>āt</w:t>
            </w:r>
            <w:r w:rsidR="00D71BBC" w:rsidRPr="00A113EC">
              <w:rPr>
                <w:rFonts w:ascii="Times New Roman" w:hAnsi="Times New Roman" w:cs="Times New Roman"/>
                <w:sz w:val="26"/>
                <w:szCs w:val="26"/>
              </w:rPr>
              <w:t xml:space="preserve">, </w:t>
            </w:r>
            <w:r w:rsidR="001950E2">
              <w:rPr>
                <w:rFonts w:ascii="Times New Roman" w:hAnsi="Times New Roman" w:cs="Times New Roman"/>
                <w:sz w:val="26"/>
                <w:szCs w:val="26"/>
              </w:rPr>
              <w:t>Mini</w:t>
            </w:r>
            <w:r w:rsidR="00A41F86">
              <w:rPr>
                <w:rFonts w:ascii="Times New Roman" w:hAnsi="Times New Roman" w:cs="Times New Roman"/>
                <w:sz w:val="26"/>
                <w:szCs w:val="26"/>
              </w:rPr>
              <w:t>s</w:t>
            </w:r>
            <w:r w:rsidR="001950E2">
              <w:rPr>
                <w:rFonts w:ascii="Times New Roman" w:hAnsi="Times New Roman" w:cs="Times New Roman"/>
                <w:sz w:val="26"/>
                <w:szCs w:val="26"/>
              </w:rPr>
              <w:t>tru kabinetam ir</w:t>
            </w:r>
            <w:r w:rsidR="006664A6" w:rsidRPr="00A113EC">
              <w:rPr>
                <w:rFonts w:ascii="Times New Roman" w:hAnsi="Times New Roman" w:cs="Times New Roman"/>
                <w:sz w:val="26"/>
                <w:szCs w:val="26"/>
              </w:rPr>
              <w:t xml:space="preserve"> jā</w:t>
            </w:r>
            <w:r w:rsidR="00AF7BE7">
              <w:rPr>
                <w:rFonts w:ascii="Times New Roman" w:hAnsi="Times New Roman" w:cs="Times New Roman"/>
                <w:sz w:val="26"/>
                <w:szCs w:val="26"/>
              </w:rPr>
              <w:t>nosaka</w:t>
            </w:r>
            <w:r w:rsidR="006664A6" w:rsidRPr="00A113EC">
              <w:rPr>
                <w:rFonts w:ascii="Times New Roman" w:hAnsi="Times New Roman" w:cs="Times New Roman"/>
                <w:sz w:val="26"/>
                <w:szCs w:val="26"/>
              </w:rPr>
              <w:t xml:space="preserve"> </w:t>
            </w:r>
            <w:r w:rsidR="003213CC" w:rsidRPr="00A113EC">
              <w:rPr>
                <w:rFonts w:ascii="Times New Roman" w:hAnsi="Times New Roman" w:cs="Times New Roman"/>
                <w:sz w:val="26"/>
                <w:szCs w:val="26"/>
              </w:rPr>
              <w:t>SIA</w:t>
            </w:r>
            <w:r w:rsidR="007469F5" w:rsidRPr="00A113EC">
              <w:rPr>
                <w:rFonts w:ascii="Times New Roman" w:hAnsi="Times New Roman" w:cs="Times New Roman"/>
                <w:sz w:val="26"/>
                <w:szCs w:val="26"/>
              </w:rPr>
              <w:t xml:space="preserve"> „</w:t>
            </w:r>
            <w:r w:rsidR="003213CC" w:rsidRPr="00A113EC">
              <w:rPr>
                <w:rFonts w:ascii="Times New Roman" w:hAnsi="Times New Roman" w:cs="Times New Roman"/>
                <w:sz w:val="26"/>
                <w:szCs w:val="26"/>
              </w:rPr>
              <w:t>LNMC</w:t>
            </w:r>
            <w:r w:rsidR="007469F5" w:rsidRPr="00A113EC">
              <w:rPr>
                <w:rFonts w:ascii="Times New Roman" w:hAnsi="Times New Roman" w:cs="Times New Roman"/>
                <w:sz w:val="26"/>
                <w:szCs w:val="26"/>
              </w:rPr>
              <w:t xml:space="preserve">” </w:t>
            </w:r>
            <w:r w:rsidR="009B44B8">
              <w:rPr>
                <w:rFonts w:ascii="Times New Roman" w:hAnsi="Times New Roman" w:cs="Times New Roman"/>
                <w:sz w:val="26"/>
                <w:szCs w:val="26"/>
              </w:rPr>
              <w:t xml:space="preserve">vispārējais </w:t>
            </w:r>
            <w:r w:rsidR="007469F5" w:rsidRPr="00A113EC">
              <w:rPr>
                <w:rFonts w:ascii="Times New Roman" w:hAnsi="Times New Roman" w:cs="Times New Roman"/>
                <w:sz w:val="26"/>
                <w:szCs w:val="26"/>
              </w:rPr>
              <w:t>stratēģiskais mērķis</w:t>
            </w:r>
            <w:r w:rsidR="006664A6" w:rsidRPr="00A113EC">
              <w:rPr>
                <w:rFonts w:ascii="Times New Roman" w:hAnsi="Times New Roman" w:cs="Times New Roman"/>
                <w:sz w:val="26"/>
                <w:szCs w:val="26"/>
              </w:rPr>
              <w:t>.</w:t>
            </w:r>
          </w:p>
        </w:tc>
      </w:tr>
      <w:tr w:rsidR="00A8795D" w:rsidRPr="00A113EC" w:rsidTr="007E09F2">
        <w:trPr>
          <w:trHeight w:val="841"/>
        </w:trPr>
        <w:tc>
          <w:tcPr>
            <w:tcW w:w="485" w:type="dxa"/>
          </w:tcPr>
          <w:p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2.</w:t>
            </w:r>
          </w:p>
        </w:tc>
        <w:tc>
          <w:tcPr>
            <w:tcW w:w="2345" w:type="dxa"/>
          </w:tcPr>
          <w:p w:rsidR="005E7CED" w:rsidRPr="00AF7BE7" w:rsidRDefault="005E7CED" w:rsidP="00BE6885">
            <w:pPr>
              <w:spacing w:before="240" w:after="0" w:line="240" w:lineRule="auto"/>
              <w:jc w:val="both"/>
              <w:rPr>
                <w:rFonts w:ascii="Times New Roman" w:hAnsi="Times New Roman" w:cs="Times New Roman"/>
                <w:sz w:val="26"/>
                <w:szCs w:val="26"/>
              </w:rPr>
            </w:pPr>
            <w:r w:rsidRPr="00AF7BE7">
              <w:rPr>
                <w:rFonts w:ascii="Times New Roman" w:hAnsi="Times New Roman" w:cs="Times New Roman"/>
                <w:sz w:val="26"/>
                <w:szCs w:val="26"/>
              </w:rPr>
              <w:t xml:space="preserve">Pašreizējā situācija un problēmas, kuru risināšanai tiesību akta projekts izstrādāts, tiesiskā regulējuma mērķis un būtība </w:t>
            </w:r>
          </w:p>
        </w:tc>
        <w:tc>
          <w:tcPr>
            <w:tcW w:w="6531" w:type="dxa"/>
          </w:tcPr>
          <w:p w:rsidR="00A41F86" w:rsidRDefault="00A41F86" w:rsidP="00A41F86">
            <w:pPr>
              <w:pStyle w:val="Footer"/>
              <w:tabs>
                <w:tab w:val="clear" w:pos="4153"/>
                <w:tab w:val="clear" w:pos="8306"/>
              </w:tabs>
              <w:spacing w:before="240" w:after="120"/>
              <w:ind w:firstLine="284"/>
              <w:jc w:val="both"/>
              <w:rPr>
                <w:rFonts w:ascii="Times New Roman" w:hAnsi="Times New Roman" w:cs="Times New Roman"/>
                <w:sz w:val="26"/>
                <w:szCs w:val="26"/>
              </w:rPr>
            </w:pPr>
            <w:r>
              <w:rPr>
                <w:rFonts w:ascii="Times New Roman" w:hAnsi="Times New Roman" w:cs="Times New Roman"/>
                <w:sz w:val="26"/>
                <w:szCs w:val="26"/>
              </w:rPr>
              <w:t>SIA “</w:t>
            </w:r>
            <w:r w:rsidRPr="00A41F86">
              <w:rPr>
                <w:rFonts w:ascii="Times New Roman" w:hAnsi="Times New Roman" w:cs="Times New Roman"/>
                <w:sz w:val="26"/>
                <w:szCs w:val="26"/>
              </w:rPr>
              <w:t>LNMC</w:t>
            </w:r>
            <w:r>
              <w:rPr>
                <w:rFonts w:ascii="Times New Roman" w:hAnsi="Times New Roman" w:cs="Times New Roman"/>
                <w:sz w:val="26"/>
                <w:szCs w:val="26"/>
              </w:rPr>
              <w:t>”</w:t>
            </w:r>
            <w:r w:rsidRPr="00A41F86">
              <w:rPr>
                <w:rFonts w:ascii="Times New Roman" w:hAnsi="Times New Roman" w:cs="Times New Roman"/>
                <w:sz w:val="26"/>
                <w:szCs w:val="26"/>
              </w:rPr>
              <w:t xml:space="preserve"> ir valsts kapitālsabiedrība, ku</w:t>
            </w:r>
            <w:r>
              <w:rPr>
                <w:rFonts w:ascii="Times New Roman" w:hAnsi="Times New Roman" w:cs="Times New Roman"/>
                <w:sz w:val="26"/>
                <w:szCs w:val="26"/>
              </w:rPr>
              <w:t>ras kapitāla daļu turētājs ir Ekonomikas ministrija</w:t>
            </w:r>
            <w:r w:rsidRPr="00A41F86">
              <w:rPr>
                <w:rFonts w:ascii="Times New Roman" w:hAnsi="Times New Roman" w:cs="Times New Roman"/>
                <w:sz w:val="26"/>
                <w:szCs w:val="26"/>
              </w:rPr>
              <w:t xml:space="preserve">. Sabiedrība ir reģistrēta komercreģistrā ar reģistrācijas numuru 40003435328, juridiskā adrese – </w:t>
            </w:r>
            <w:proofErr w:type="spellStart"/>
            <w:r w:rsidRPr="00A41F86">
              <w:rPr>
                <w:rFonts w:ascii="Times New Roman" w:hAnsi="Times New Roman" w:cs="Times New Roman"/>
                <w:sz w:val="26"/>
                <w:szCs w:val="26"/>
              </w:rPr>
              <w:t>K.Valdemāra</w:t>
            </w:r>
            <w:proofErr w:type="spellEnd"/>
            <w:r w:rsidRPr="00A41F86">
              <w:rPr>
                <w:rFonts w:ascii="Times New Roman" w:hAnsi="Times New Roman" w:cs="Times New Roman"/>
                <w:sz w:val="26"/>
                <w:szCs w:val="26"/>
              </w:rPr>
              <w:t xml:space="preserve"> iela 157, Rīga, LV-1013.</w:t>
            </w:r>
          </w:p>
          <w:p w:rsidR="005B7778" w:rsidRPr="005B7778" w:rsidRDefault="005B7778" w:rsidP="00A41F86">
            <w:pPr>
              <w:pStyle w:val="Footer"/>
              <w:tabs>
                <w:tab w:val="clear" w:pos="4153"/>
                <w:tab w:val="clear" w:pos="8306"/>
              </w:tabs>
              <w:spacing w:before="240" w:after="120"/>
              <w:ind w:firstLine="284"/>
              <w:jc w:val="both"/>
              <w:rPr>
                <w:rFonts w:ascii="Times New Roman" w:hAnsi="Times New Roman" w:cs="Times New Roman"/>
                <w:sz w:val="26"/>
                <w:szCs w:val="26"/>
              </w:rPr>
            </w:pPr>
            <w:r w:rsidRPr="005B7778">
              <w:rPr>
                <w:rFonts w:ascii="Times New Roman" w:hAnsi="Times New Roman" w:cs="Times New Roman"/>
                <w:sz w:val="26"/>
                <w:szCs w:val="26"/>
              </w:rPr>
              <w:t xml:space="preserve">Ministru kabinets 2015.gada 25.augusta sēdē (prot.Nr.41 34.§) izskatīja un pieņēma zināšanai informatīvo ziņojumu “Par priekšlikumu sniegšanu par turpmāko rīcību saistībā ar SIA “Latvijas nacionālais metroloģijas centrs” atsavināšanu”, atbalstot valsts līdzdalības saglabāšanu </w:t>
            </w:r>
            <w:r>
              <w:rPr>
                <w:rFonts w:ascii="Times New Roman" w:hAnsi="Times New Roman" w:cs="Times New Roman"/>
                <w:sz w:val="26"/>
                <w:szCs w:val="26"/>
              </w:rPr>
              <w:t>SIA “</w:t>
            </w:r>
            <w:r w:rsidRPr="005B7778">
              <w:rPr>
                <w:rFonts w:ascii="Times New Roman" w:hAnsi="Times New Roman" w:cs="Times New Roman"/>
                <w:sz w:val="26"/>
                <w:szCs w:val="26"/>
              </w:rPr>
              <w:t>LNMC</w:t>
            </w:r>
            <w:r>
              <w:rPr>
                <w:rFonts w:ascii="Times New Roman" w:hAnsi="Times New Roman" w:cs="Times New Roman"/>
                <w:sz w:val="26"/>
                <w:szCs w:val="26"/>
              </w:rPr>
              <w:t>”</w:t>
            </w:r>
            <w:r w:rsidRPr="005B7778">
              <w:rPr>
                <w:rFonts w:ascii="Times New Roman" w:hAnsi="Times New Roman" w:cs="Times New Roman"/>
                <w:sz w:val="26"/>
                <w:szCs w:val="26"/>
              </w:rPr>
              <w:t xml:space="preserve">, tajā skaitā pieņemot zināšanai, ka </w:t>
            </w:r>
            <w:r>
              <w:rPr>
                <w:rFonts w:ascii="Times New Roman" w:hAnsi="Times New Roman" w:cs="Times New Roman"/>
                <w:sz w:val="26"/>
                <w:szCs w:val="26"/>
              </w:rPr>
              <w:t>SIA “</w:t>
            </w:r>
            <w:r w:rsidRPr="005B7778">
              <w:rPr>
                <w:rFonts w:ascii="Times New Roman" w:hAnsi="Times New Roman" w:cs="Times New Roman"/>
                <w:sz w:val="26"/>
                <w:szCs w:val="26"/>
              </w:rPr>
              <w:t>LNMC</w:t>
            </w:r>
            <w:r>
              <w:rPr>
                <w:rFonts w:ascii="Times New Roman" w:hAnsi="Times New Roman" w:cs="Times New Roman"/>
                <w:sz w:val="26"/>
                <w:szCs w:val="26"/>
              </w:rPr>
              <w:t>”</w:t>
            </w:r>
            <w:r w:rsidRPr="005B7778">
              <w:rPr>
                <w:rFonts w:ascii="Times New Roman" w:hAnsi="Times New Roman" w:cs="Times New Roman"/>
                <w:sz w:val="26"/>
                <w:szCs w:val="26"/>
              </w:rPr>
              <w:t xml:space="preserve"> ar savu darbību metroloģijas pakalpojumu tirgū novērš tirgus nepilnību, līdz ar to izpildās arī šobrīd spēkā esošās Valsts pārvaldes iekārtas likuma 88.panta redakcijas pirmās daļas 1.punktā minētais </w:t>
            </w:r>
            <w:r w:rsidRPr="005B7778">
              <w:rPr>
                <w:rFonts w:ascii="Times New Roman" w:hAnsi="Times New Roman" w:cs="Times New Roman"/>
                <w:sz w:val="26"/>
                <w:szCs w:val="26"/>
              </w:rPr>
              <w:lastRenderedPageBreak/>
              <w:t>nosacījums – publiskai personai var būt līdzdalība kapitālsabiedrībā, ja tiek novērsta tirgus nepilnība</w:t>
            </w:r>
            <w:r>
              <w:rPr>
                <w:rFonts w:ascii="Times New Roman" w:hAnsi="Times New Roman" w:cs="Times New Roman"/>
                <w:sz w:val="26"/>
                <w:szCs w:val="26"/>
              </w:rPr>
              <w:t xml:space="preserve">. Tāpat </w:t>
            </w:r>
            <w:r w:rsidRPr="005B7778">
              <w:rPr>
                <w:rFonts w:ascii="Times New Roman" w:hAnsi="Times New Roman" w:cs="Times New Roman"/>
                <w:sz w:val="26"/>
                <w:szCs w:val="26"/>
              </w:rPr>
              <w:t>Minis</w:t>
            </w:r>
            <w:r>
              <w:rPr>
                <w:rFonts w:ascii="Times New Roman" w:hAnsi="Times New Roman" w:cs="Times New Roman"/>
                <w:sz w:val="26"/>
                <w:szCs w:val="26"/>
              </w:rPr>
              <w:t xml:space="preserve">tru kabinets </w:t>
            </w:r>
            <w:r w:rsidRPr="005B7778">
              <w:rPr>
                <w:rFonts w:ascii="Times New Roman" w:hAnsi="Times New Roman" w:cs="Times New Roman"/>
                <w:sz w:val="26"/>
                <w:szCs w:val="26"/>
              </w:rPr>
              <w:t>konceptuāli atbalstīja informatīvajā ziņojumā ietverto priekšlikumu likuma "Par mērījumu vienotību" 14.pantā noteikto nacionālajai metroloģijas institūcijai īstenojamo valsts pārvaldes uzdevumu metroloģijas jomā turpmāku deleģēšanu SIA “LNMC”</w:t>
            </w:r>
            <w:r>
              <w:rPr>
                <w:rFonts w:ascii="Times New Roman" w:hAnsi="Times New Roman" w:cs="Times New Roman"/>
                <w:sz w:val="26"/>
                <w:szCs w:val="26"/>
              </w:rPr>
              <w:t>.</w:t>
            </w:r>
          </w:p>
          <w:p w:rsidR="00BE6885" w:rsidRDefault="00AF7BE7" w:rsidP="00A41F86">
            <w:pPr>
              <w:spacing w:before="240" w:after="120" w:line="240" w:lineRule="auto"/>
              <w:ind w:firstLine="284"/>
              <w:jc w:val="both"/>
              <w:rPr>
                <w:rFonts w:ascii="Times New Roman" w:hAnsi="Times New Roman" w:cs="Times New Roman"/>
                <w:sz w:val="26"/>
                <w:szCs w:val="26"/>
                <w:lang w:eastAsia="lv-LV"/>
              </w:rPr>
            </w:pPr>
            <w:r w:rsidRPr="00AF371F">
              <w:rPr>
                <w:rFonts w:ascii="Times New Roman" w:hAnsi="Times New Roman" w:cs="Times New Roman"/>
                <w:sz w:val="26"/>
                <w:szCs w:val="26"/>
              </w:rPr>
              <w:t>Ar Ministru kabineta 2015.gada 8.decembra noteikumiem Nr.689 “Grozījums Ministru kabineta 2014.gada 7.janvāra noteikumos Nr.3 “Noteikumi par nacionālo metroloģijas institūciju””, kas apstiprināti Ministru kabineta 2015.gada 8.decembra sēdē (prot. Nr.66 6.§) un stājās spēkā 2016.gada 1.janvārī, noteikts, ka sākot ar 2016.gada 1.janvāri valsts pārvaldes uzdevums – nacionālās metroloģijas institūcijas funkciju un uzdevumu veikšana - tiek deleģēta SIA “LNMC”. Līdz šim šo funkciju veica SIA “S</w:t>
            </w:r>
            <w:r w:rsidR="009E687B">
              <w:rPr>
                <w:rFonts w:ascii="Times New Roman" w:hAnsi="Times New Roman" w:cs="Times New Roman"/>
                <w:sz w:val="26"/>
                <w:szCs w:val="26"/>
              </w:rPr>
              <w:t>tandartizācijas akreditācijas un metroloģijas centrs</w:t>
            </w:r>
            <w:r w:rsidRPr="00AF371F">
              <w:rPr>
                <w:rFonts w:ascii="Times New Roman" w:hAnsi="Times New Roman" w:cs="Times New Roman"/>
                <w:sz w:val="26"/>
                <w:szCs w:val="26"/>
              </w:rPr>
              <w:t>” Metroloģijas birojs.</w:t>
            </w:r>
            <w:r w:rsidRPr="00AF371F">
              <w:rPr>
                <w:rFonts w:ascii="Times New Roman" w:hAnsi="Times New Roman" w:cs="Times New Roman"/>
                <w:sz w:val="26"/>
                <w:szCs w:val="26"/>
                <w:lang w:eastAsia="lv-LV"/>
              </w:rPr>
              <w:t xml:space="preserve"> </w:t>
            </w:r>
          </w:p>
          <w:p w:rsidR="001115C6" w:rsidRPr="00AF7BE7" w:rsidRDefault="002C1E62" w:rsidP="00A41F86">
            <w:pPr>
              <w:spacing w:before="24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Līdz ar to </w:t>
            </w:r>
            <w:r w:rsidR="00AF7BE7" w:rsidRPr="00AF371F">
              <w:rPr>
                <w:rFonts w:ascii="Times New Roman" w:hAnsi="Times New Roman" w:cs="Times New Roman"/>
                <w:sz w:val="26"/>
                <w:szCs w:val="26"/>
              </w:rPr>
              <w:t xml:space="preserve">SIA “LNMC” darbības </w:t>
            </w:r>
            <w:proofErr w:type="spellStart"/>
            <w:r w:rsidRPr="00AF371F">
              <w:rPr>
                <w:rFonts w:ascii="Times New Roman" w:hAnsi="Times New Roman" w:cs="Times New Roman"/>
                <w:sz w:val="26"/>
                <w:szCs w:val="26"/>
              </w:rPr>
              <w:t>virsmērķis</w:t>
            </w:r>
            <w:proofErr w:type="spellEnd"/>
            <w:r w:rsidRPr="00AF371F">
              <w:rPr>
                <w:rFonts w:ascii="Times New Roman" w:hAnsi="Times New Roman" w:cs="Times New Roman"/>
                <w:sz w:val="26"/>
                <w:szCs w:val="26"/>
              </w:rPr>
              <w:t xml:space="preserve"> </w:t>
            </w:r>
            <w:r>
              <w:rPr>
                <w:rFonts w:ascii="Times New Roman" w:hAnsi="Times New Roman" w:cs="Times New Roman"/>
                <w:sz w:val="26"/>
                <w:szCs w:val="26"/>
              </w:rPr>
              <w:t xml:space="preserve">ir balstīts </w:t>
            </w:r>
            <w:r w:rsidR="00AF7BE7" w:rsidRPr="00AF371F">
              <w:rPr>
                <w:rFonts w:ascii="Times New Roman" w:hAnsi="Times New Roman" w:cs="Times New Roman"/>
                <w:sz w:val="26"/>
                <w:szCs w:val="26"/>
              </w:rPr>
              <w:t>uz sabiedrības interešu nodrošināšanas nepieciešamību</w:t>
            </w:r>
            <w:r>
              <w:rPr>
                <w:rFonts w:ascii="Times New Roman" w:hAnsi="Times New Roman" w:cs="Times New Roman"/>
                <w:sz w:val="26"/>
                <w:szCs w:val="26"/>
              </w:rPr>
              <w:t xml:space="preserve"> metroloģisko pakalpojumu tirgū</w:t>
            </w:r>
            <w:r w:rsidR="00AF7BE7" w:rsidRPr="00AF371F">
              <w:rPr>
                <w:rFonts w:ascii="Times New Roman" w:hAnsi="Times New Roman" w:cs="Times New Roman"/>
                <w:sz w:val="26"/>
                <w:szCs w:val="26"/>
              </w:rPr>
              <w:t>, novēršot tirgus nepilnīb</w:t>
            </w:r>
            <w:r>
              <w:rPr>
                <w:rFonts w:ascii="Times New Roman" w:hAnsi="Times New Roman" w:cs="Times New Roman"/>
                <w:sz w:val="26"/>
                <w:szCs w:val="26"/>
              </w:rPr>
              <w:t>u</w:t>
            </w:r>
            <w:r w:rsidR="00AF7BE7" w:rsidRPr="00AF371F">
              <w:rPr>
                <w:rFonts w:ascii="Times New Roman" w:hAnsi="Times New Roman" w:cs="Times New Roman"/>
                <w:sz w:val="26"/>
                <w:szCs w:val="26"/>
              </w:rPr>
              <w:t xml:space="preserve">, </w:t>
            </w:r>
            <w:r>
              <w:rPr>
                <w:rFonts w:ascii="Times New Roman" w:hAnsi="Times New Roman" w:cs="Times New Roman"/>
                <w:sz w:val="26"/>
                <w:szCs w:val="26"/>
              </w:rPr>
              <w:t>sniedzot augstas precizitātes mērījumus un nodrošinot sabiedrībai nepiecieš</w:t>
            </w:r>
            <w:r w:rsidR="00A41F86">
              <w:rPr>
                <w:rFonts w:ascii="Times New Roman" w:hAnsi="Times New Roman" w:cs="Times New Roman"/>
                <w:sz w:val="26"/>
                <w:szCs w:val="26"/>
              </w:rPr>
              <w:t>amos metroloģiskos pakalpojumus.</w:t>
            </w:r>
          </w:p>
          <w:p w:rsidR="00AF7BE7" w:rsidRPr="003664AE" w:rsidRDefault="00AF7BE7" w:rsidP="00A41F86">
            <w:pPr>
              <w:spacing w:before="240" w:line="240" w:lineRule="auto"/>
              <w:ind w:firstLine="284"/>
              <w:jc w:val="both"/>
              <w:rPr>
                <w:rFonts w:ascii="Times New Roman" w:hAnsi="Times New Roman" w:cs="Times New Roman"/>
                <w:sz w:val="26"/>
                <w:szCs w:val="26"/>
              </w:rPr>
            </w:pPr>
            <w:r w:rsidRPr="00AF7BE7">
              <w:rPr>
                <w:rFonts w:ascii="Times New Roman" w:hAnsi="Times New Roman" w:cs="Times New Roman"/>
                <w:sz w:val="26"/>
                <w:szCs w:val="26"/>
              </w:rPr>
              <w:t xml:space="preserve">Saskaņā ar </w:t>
            </w:r>
            <w:r w:rsidR="003664AE">
              <w:rPr>
                <w:rFonts w:ascii="Times New Roman" w:hAnsi="Times New Roman" w:cs="Times New Roman"/>
                <w:sz w:val="26"/>
                <w:szCs w:val="26"/>
              </w:rPr>
              <w:t>Kapitālsabiedrību pārvaldības l</w:t>
            </w:r>
            <w:r w:rsidRPr="00AF7BE7">
              <w:rPr>
                <w:rFonts w:ascii="Times New Roman" w:hAnsi="Times New Roman" w:cs="Times New Roman"/>
                <w:sz w:val="26"/>
                <w:szCs w:val="26"/>
              </w:rPr>
              <w:t xml:space="preserve">ikuma 7.panta pirmo daļu valstij ir pienākums ne retāk kā reizi piecos gados pārvērtēt katru tās tiešo līdzdalību kapitālsabiedrībā un atbilstību </w:t>
            </w:r>
            <w:r w:rsidR="003664AE">
              <w:rPr>
                <w:rFonts w:ascii="Times New Roman" w:hAnsi="Times New Roman" w:cs="Times New Roman"/>
                <w:sz w:val="26"/>
                <w:szCs w:val="26"/>
              </w:rPr>
              <w:t>Kapitālsabiedrības pārvaldības likuma</w:t>
            </w:r>
            <w:r w:rsidRPr="00AF7BE7">
              <w:rPr>
                <w:rFonts w:ascii="Times New Roman" w:hAnsi="Times New Roman" w:cs="Times New Roman"/>
                <w:sz w:val="26"/>
                <w:szCs w:val="26"/>
              </w:rPr>
              <w:t xml:space="preserve"> 4.panta nosacījumiem. </w:t>
            </w:r>
            <w:r w:rsidRPr="003664AE">
              <w:rPr>
                <w:rFonts w:ascii="Times New Roman" w:hAnsi="Times New Roman" w:cs="Times New Roman"/>
                <w:sz w:val="26"/>
                <w:szCs w:val="26"/>
              </w:rPr>
              <w:t xml:space="preserve">Turklāt </w:t>
            </w:r>
            <w:r w:rsidR="003664AE" w:rsidRPr="003664AE">
              <w:rPr>
                <w:rFonts w:ascii="Times New Roman" w:hAnsi="Times New Roman" w:cs="Times New Roman"/>
                <w:sz w:val="26"/>
                <w:szCs w:val="26"/>
              </w:rPr>
              <w:t>Kapitālsabiedrību pārvaldības l</w:t>
            </w:r>
            <w:r w:rsidRPr="003664AE">
              <w:rPr>
                <w:rFonts w:ascii="Times New Roman" w:hAnsi="Times New Roman" w:cs="Times New Roman"/>
                <w:sz w:val="26"/>
                <w:szCs w:val="26"/>
              </w:rPr>
              <w:t>ikuma 7.panta otrajā daļā noteikts, ka lēmumu par publiskas personas līdzdalības saglabāšanu kapitālsabiedrībās pieņem attiecīgās publiskās personas augstākā lēmējinstitūcija. Lēmumā ietver:</w:t>
            </w:r>
          </w:p>
          <w:p w:rsidR="00AF7BE7" w:rsidRPr="00F1538F" w:rsidRDefault="00AF7BE7" w:rsidP="009E687B">
            <w:pPr>
              <w:spacing w:after="0" w:line="240" w:lineRule="auto"/>
              <w:ind w:firstLine="301"/>
              <w:jc w:val="both"/>
              <w:rPr>
                <w:rFonts w:ascii="Times New Roman" w:eastAsia="Times New Roman" w:hAnsi="Times New Roman" w:cs="Times New Roman"/>
                <w:sz w:val="26"/>
                <w:szCs w:val="26"/>
                <w:lang w:eastAsia="lv-LV"/>
              </w:rPr>
            </w:pPr>
            <w:r w:rsidRPr="00F1538F">
              <w:rPr>
                <w:rFonts w:ascii="Times New Roman" w:eastAsia="Times New Roman" w:hAnsi="Times New Roman" w:cs="Times New Roman"/>
                <w:sz w:val="26"/>
                <w:szCs w:val="26"/>
                <w:lang w:eastAsia="lv-LV"/>
              </w:rPr>
              <w:t xml:space="preserve">1) vērtējumu attiecībā uz atbilstību šā likuma </w:t>
            </w:r>
            <w:hyperlink r:id="rId9" w:anchor="p4" w:tgtFrame="_blank" w:history="1">
              <w:r w:rsidRPr="00F1538F">
                <w:rPr>
                  <w:rFonts w:ascii="Times New Roman" w:eastAsia="Times New Roman" w:hAnsi="Times New Roman" w:cs="Times New Roman"/>
                  <w:sz w:val="26"/>
                  <w:szCs w:val="26"/>
                  <w:lang w:eastAsia="lv-LV"/>
                </w:rPr>
                <w:t>4.panta</w:t>
              </w:r>
            </w:hyperlink>
            <w:r w:rsidRPr="00F1538F">
              <w:rPr>
                <w:rFonts w:ascii="Times New Roman" w:eastAsia="Times New Roman" w:hAnsi="Times New Roman" w:cs="Times New Roman"/>
                <w:sz w:val="26"/>
                <w:szCs w:val="26"/>
                <w:lang w:eastAsia="lv-LV"/>
              </w:rPr>
              <w:t xml:space="preserve"> nosacījumiem;</w:t>
            </w:r>
          </w:p>
          <w:p w:rsidR="00AF7BE7" w:rsidRPr="00AF7BE7" w:rsidRDefault="00AF7BE7" w:rsidP="009E687B">
            <w:pPr>
              <w:spacing w:after="120" w:line="240" w:lineRule="auto"/>
              <w:ind w:firstLine="301"/>
              <w:jc w:val="both"/>
              <w:rPr>
                <w:rFonts w:ascii="Times New Roman" w:eastAsia="Times New Roman" w:hAnsi="Times New Roman" w:cs="Times New Roman"/>
                <w:sz w:val="26"/>
                <w:szCs w:val="26"/>
                <w:lang w:eastAsia="lv-LV"/>
              </w:rPr>
            </w:pPr>
            <w:r w:rsidRPr="00F1538F">
              <w:rPr>
                <w:rFonts w:ascii="Times New Roman" w:eastAsia="Times New Roman" w:hAnsi="Times New Roman" w:cs="Times New Roman"/>
                <w:sz w:val="26"/>
                <w:szCs w:val="26"/>
                <w:lang w:eastAsia="lv-LV"/>
              </w:rPr>
              <w:t>2) vispārējo stratēģisko mērķi.</w:t>
            </w:r>
          </w:p>
          <w:p w:rsidR="00AF7BE7" w:rsidRPr="00AF7BE7" w:rsidRDefault="00AF7BE7" w:rsidP="00BE6885">
            <w:pPr>
              <w:spacing w:before="240" w:line="240" w:lineRule="auto"/>
              <w:ind w:firstLine="300"/>
              <w:jc w:val="both"/>
              <w:rPr>
                <w:rFonts w:ascii="Times New Roman" w:eastAsia="Times New Roman" w:hAnsi="Times New Roman" w:cs="Times New Roman"/>
                <w:sz w:val="26"/>
                <w:szCs w:val="26"/>
                <w:lang w:eastAsia="lv-LV"/>
              </w:rPr>
            </w:pPr>
            <w:r w:rsidRPr="00AF7BE7">
              <w:rPr>
                <w:rFonts w:ascii="Times New Roman" w:eastAsia="Times New Roman" w:hAnsi="Times New Roman" w:cs="Times New Roman"/>
                <w:sz w:val="26"/>
                <w:szCs w:val="26"/>
                <w:lang w:eastAsia="lv-LV"/>
              </w:rPr>
              <w:t xml:space="preserve">Tā kā </w:t>
            </w:r>
            <w:r w:rsidR="003664AE">
              <w:rPr>
                <w:rFonts w:ascii="Times New Roman" w:eastAsia="Times New Roman" w:hAnsi="Times New Roman" w:cs="Times New Roman"/>
                <w:sz w:val="26"/>
                <w:szCs w:val="26"/>
                <w:lang w:eastAsia="lv-LV"/>
              </w:rPr>
              <w:t xml:space="preserve">Ministru kabinetam 2015.gada </w:t>
            </w:r>
            <w:r w:rsidR="003664AE" w:rsidRPr="003664AE">
              <w:rPr>
                <w:rFonts w:ascii="Times New Roman" w:eastAsia="Times New Roman" w:hAnsi="Times New Roman" w:cs="Times New Roman"/>
                <w:sz w:val="26"/>
                <w:szCs w:val="26"/>
                <w:lang w:eastAsia="lv-LV"/>
              </w:rPr>
              <w:t>25.augusta sēdē (prot.Nr.41 34.§)</w:t>
            </w:r>
            <w:r w:rsidR="003664AE">
              <w:rPr>
                <w:rFonts w:ascii="Times New Roman" w:eastAsia="Times New Roman" w:hAnsi="Times New Roman" w:cs="Times New Roman"/>
                <w:sz w:val="26"/>
                <w:szCs w:val="26"/>
                <w:lang w:eastAsia="lv-LV"/>
              </w:rPr>
              <w:t xml:space="preserve"> </w:t>
            </w:r>
            <w:r w:rsidRPr="00AF7BE7">
              <w:rPr>
                <w:rFonts w:ascii="Times New Roman" w:eastAsia="Times New Roman" w:hAnsi="Times New Roman" w:cs="Times New Roman"/>
                <w:sz w:val="26"/>
                <w:szCs w:val="26"/>
                <w:lang w:eastAsia="lv-LV"/>
              </w:rPr>
              <w:t xml:space="preserve">lemjot par valsts līdzdalības saglabāšanu kapitālsabiedrībā SIA “LNMC” lēmumā nebija ietverta </w:t>
            </w:r>
            <w:r w:rsidR="009E687B">
              <w:rPr>
                <w:rFonts w:ascii="Times New Roman" w:eastAsia="Times New Roman" w:hAnsi="Times New Roman" w:cs="Times New Roman"/>
                <w:sz w:val="26"/>
                <w:szCs w:val="26"/>
                <w:lang w:eastAsia="lv-LV"/>
              </w:rPr>
              <w:t xml:space="preserve">tieša </w:t>
            </w:r>
            <w:r w:rsidRPr="00AF7BE7">
              <w:rPr>
                <w:rFonts w:ascii="Times New Roman" w:eastAsia="Times New Roman" w:hAnsi="Times New Roman" w:cs="Times New Roman"/>
                <w:sz w:val="26"/>
                <w:szCs w:val="26"/>
                <w:lang w:eastAsia="lv-LV"/>
              </w:rPr>
              <w:t xml:space="preserve">informācija par SIA “LNMC” vispārējo stratēģisko mērķi, tad ir nepieciešams papildus noteikt SIA “LNMC” vispārējo stratēģisko mērķi.  </w:t>
            </w:r>
          </w:p>
          <w:p w:rsidR="00AF7BE7" w:rsidRPr="00F1538F" w:rsidRDefault="00AF7BE7" w:rsidP="00BE6885">
            <w:pPr>
              <w:spacing w:before="240" w:line="240" w:lineRule="auto"/>
              <w:ind w:firstLine="300"/>
              <w:jc w:val="both"/>
              <w:rPr>
                <w:rFonts w:ascii="Times New Roman" w:hAnsi="Times New Roman" w:cs="Times New Roman"/>
                <w:sz w:val="26"/>
                <w:szCs w:val="26"/>
              </w:rPr>
            </w:pPr>
            <w:r w:rsidRPr="00AF7BE7">
              <w:rPr>
                <w:rFonts w:ascii="Times New Roman" w:hAnsi="Times New Roman" w:cs="Times New Roman"/>
                <w:sz w:val="26"/>
                <w:szCs w:val="26"/>
              </w:rPr>
              <w:t>SIA “LNMC” ir izstrādājusi tās vid</w:t>
            </w:r>
            <w:r w:rsidR="00F409CD">
              <w:rPr>
                <w:rFonts w:ascii="Times New Roman" w:hAnsi="Times New Roman" w:cs="Times New Roman"/>
                <w:sz w:val="26"/>
                <w:szCs w:val="26"/>
              </w:rPr>
              <w:t xml:space="preserve">ēja </w:t>
            </w:r>
            <w:r w:rsidRPr="00AF7BE7">
              <w:rPr>
                <w:rFonts w:ascii="Times New Roman" w:hAnsi="Times New Roman" w:cs="Times New Roman"/>
                <w:sz w:val="26"/>
                <w:szCs w:val="26"/>
              </w:rPr>
              <w:t xml:space="preserve">termiņa darbības stratēģijas </w:t>
            </w:r>
            <w:r w:rsidR="009E687B" w:rsidRPr="00AF7BE7">
              <w:rPr>
                <w:rFonts w:ascii="Times New Roman" w:hAnsi="Times New Roman" w:cs="Times New Roman"/>
                <w:sz w:val="26"/>
                <w:szCs w:val="26"/>
              </w:rPr>
              <w:t>proj</w:t>
            </w:r>
            <w:r w:rsidR="009E687B">
              <w:rPr>
                <w:rFonts w:ascii="Times New Roman" w:hAnsi="Times New Roman" w:cs="Times New Roman"/>
                <w:sz w:val="26"/>
                <w:szCs w:val="26"/>
              </w:rPr>
              <w:t>e</w:t>
            </w:r>
            <w:r w:rsidR="009E687B" w:rsidRPr="00AF7BE7">
              <w:rPr>
                <w:rFonts w:ascii="Times New Roman" w:hAnsi="Times New Roman" w:cs="Times New Roman"/>
                <w:sz w:val="26"/>
                <w:szCs w:val="26"/>
              </w:rPr>
              <w:t>ktu</w:t>
            </w:r>
            <w:r w:rsidRPr="00AF7BE7">
              <w:rPr>
                <w:rFonts w:ascii="Times New Roman" w:hAnsi="Times New Roman" w:cs="Times New Roman"/>
                <w:sz w:val="26"/>
                <w:szCs w:val="26"/>
              </w:rPr>
              <w:t xml:space="preserve"> 2016.-2018.gadam, kas atrodas izstrādes</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noslēguma </w:t>
            </w:r>
            <w:r w:rsidRPr="00AF7BE7">
              <w:rPr>
                <w:rFonts w:ascii="Times New Roman" w:hAnsi="Times New Roman" w:cs="Times New Roman"/>
                <w:sz w:val="26"/>
                <w:szCs w:val="26"/>
              </w:rPr>
              <w:t>posmā. Lai SIA “LNMC” varētu pabeigt tās vidēja termiņa darbības stratēģijas projektu 2016.-2018.gadam un  dalībniek</w:t>
            </w:r>
            <w:r w:rsidR="003664AE">
              <w:rPr>
                <w:rFonts w:ascii="Times New Roman" w:hAnsi="Times New Roman" w:cs="Times New Roman"/>
                <w:sz w:val="26"/>
                <w:szCs w:val="26"/>
              </w:rPr>
              <w:t>u sapulce varētu to apstiprināt, Ministru kabinetam ir</w:t>
            </w:r>
            <w:r w:rsidRPr="00AF7BE7">
              <w:rPr>
                <w:rFonts w:ascii="Times New Roman" w:hAnsi="Times New Roman" w:cs="Times New Roman"/>
                <w:sz w:val="26"/>
                <w:szCs w:val="26"/>
              </w:rPr>
              <w:t xml:space="preserve"> jānosaka SIA “LNMC” v</w:t>
            </w:r>
            <w:r w:rsidR="00474798">
              <w:rPr>
                <w:rFonts w:ascii="Times New Roman" w:hAnsi="Times New Roman" w:cs="Times New Roman"/>
                <w:sz w:val="26"/>
                <w:szCs w:val="26"/>
              </w:rPr>
              <w:t>ispārējais stratēģiskais mērķis.</w:t>
            </w:r>
          </w:p>
          <w:p w:rsidR="00B11300" w:rsidRPr="00644C2A" w:rsidRDefault="003664AE" w:rsidP="00644C2A">
            <w:pPr>
              <w:spacing w:before="240" w:after="120" w:line="240" w:lineRule="auto"/>
              <w:ind w:firstLine="335"/>
              <w:jc w:val="both"/>
              <w:rPr>
                <w:rFonts w:ascii="Times New Roman" w:hAnsi="Times New Roman" w:cs="Times New Roman"/>
                <w:sz w:val="26"/>
                <w:szCs w:val="26"/>
              </w:rPr>
            </w:pPr>
            <w:r w:rsidRPr="00644C2A">
              <w:rPr>
                <w:rFonts w:ascii="Times New Roman" w:hAnsi="Times New Roman" w:cs="Times New Roman"/>
                <w:sz w:val="26"/>
                <w:szCs w:val="26"/>
              </w:rPr>
              <w:t>Izvērtējo</w:t>
            </w:r>
            <w:r w:rsidR="00F01F80" w:rsidRPr="00644C2A">
              <w:rPr>
                <w:rFonts w:ascii="Times New Roman" w:hAnsi="Times New Roman" w:cs="Times New Roman"/>
                <w:sz w:val="26"/>
                <w:szCs w:val="26"/>
              </w:rPr>
              <w:t>t</w:t>
            </w:r>
            <w:r w:rsidRPr="00644C2A">
              <w:rPr>
                <w:rFonts w:ascii="Times New Roman" w:hAnsi="Times New Roman" w:cs="Times New Roman"/>
                <w:sz w:val="26"/>
                <w:szCs w:val="26"/>
              </w:rPr>
              <w:t xml:space="preserve"> SIA “LNMC” darbības jomu un sniegtos pakalpojumus, l</w:t>
            </w:r>
            <w:r w:rsidR="00105AFB" w:rsidRPr="00644C2A">
              <w:rPr>
                <w:rFonts w:ascii="Times New Roman" w:hAnsi="Times New Roman" w:cs="Times New Roman"/>
                <w:sz w:val="26"/>
                <w:szCs w:val="26"/>
              </w:rPr>
              <w:t>ai pilnveidotu metroloģijas sistēmas turpmāko darbību un noteiktu SIA “LNMC” ilgtspējīgas attīstības virzienus tiek noteikts SIA “LNMC” vi</w:t>
            </w:r>
            <w:r w:rsidR="002C1E62" w:rsidRPr="00644C2A">
              <w:rPr>
                <w:rFonts w:ascii="Times New Roman" w:hAnsi="Times New Roman" w:cs="Times New Roman"/>
                <w:sz w:val="26"/>
                <w:szCs w:val="26"/>
              </w:rPr>
              <w:t xml:space="preserve">spārējais stratēģiskais mērķis - </w:t>
            </w:r>
            <w:r w:rsidR="002B58F9" w:rsidRPr="00644C2A">
              <w:rPr>
                <w:rFonts w:ascii="Times New Roman" w:eastAsia="Times New Roman" w:hAnsi="Times New Roman" w:cs="Times New Roman"/>
                <w:sz w:val="26"/>
                <w:szCs w:val="26"/>
                <w:lang w:eastAsia="lv-LV"/>
              </w:rPr>
              <w:t xml:space="preserve">sniegt uzticamus un augstas precizitātes mērījumus, nodrošināt sabiedrībai nepieciešamos metroloģiskos pakalpojumus, galvenokārt darbojoties tirgus segmentos, kuros ir nepiesātināta konkurence vai citi tirgus dalībnieki pakalpojumus nesniedz. </w:t>
            </w:r>
          </w:p>
        </w:tc>
      </w:tr>
      <w:tr w:rsidR="00A8795D" w:rsidRPr="00A113EC" w:rsidTr="007E09F2">
        <w:trPr>
          <w:trHeight w:val="476"/>
        </w:trPr>
        <w:tc>
          <w:tcPr>
            <w:tcW w:w="485" w:type="dxa"/>
            <w:tcBorders>
              <w:bottom w:val="single" w:sz="4" w:space="0" w:color="auto"/>
            </w:tcBorders>
          </w:tcPr>
          <w:p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lastRenderedPageBreak/>
              <w:t>3.</w:t>
            </w:r>
          </w:p>
        </w:tc>
        <w:tc>
          <w:tcPr>
            <w:tcW w:w="2345" w:type="dxa"/>
            <w:tcBorders>
              <w:bottom w:val="single" w:sz="4" w:space="0" w:color="auto"/>
            </w:tcBorders>
          </w:tcPr>
          <w:p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Projekta izstrādē iesaistītās institūcijas</w:t>
            </w:r>
          </w:p>
        </w:tc>
        <w:tc>
          <w:tcPr>
            <w:tcW w:w="6531" w:type="dxa"/>
            <w:tcBorders>
              <w:bottom w:val="single" w:sz="4" w:space="0" w:color="auto"/>
            </w:tcBorders>
          </w:tcPr>
          <w:p w:rsidR="005E7CED" w:rsidRPr="00A113EC" w:rsidRDefault="00F01F80" w:rsidP="00BE6885">
            <w:pPr>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Ekonomikas ministrija, SIA “LNMC”.</w:t>
            </w:r>
          </w:p>
        </w:tc>
      </w:tr>
      <w:tr w:rsidR="00A8795D" w:rsidRPr="00A113EC" w:rsidTr="007E09F2">
        <w:trPr>
          <w:trHeight w:val="476"/>
        </w:trPr>
        <w:tc>
          <w:tcPr>
            <w:tcW w:w="485" w:type="dxa"/>
            <w:tcBorders>
              <w:bottom w:val="single" w:sz="4" w:space="0" w:color="auto"/>
            </w:tcBorders>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4.</w:t>
            </w:r>
          </w:p>
        </w:tc>
        <w:tc>
          <w:tcPr>
            <w:tcW w:w="2345" w:type="dxa"/>
            <w:tcBorders>
              <w:bottom w:val="single" w:sz="4" w:space="0" w:color="auto"/>
            </w:tcBorders>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Cita informācija</w:t>
            </w:r>
          </w:p>
        </w:tc>
        <w:tc>
          <w:tcPr>
            <w:tcW w:w="6531" w:type="dxa"/>
            <w:tcBorders>
              <w:bottom w:val="single" w:sz="4" w:space="0" w:color="auto"/>
            </w:tcBorders>
          </w:tcPr>
          <w:p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Nav.</w:t>
            </w:r>
          </w:p>
        </w:tc>
      </w:tr>
    </w:tbl>
    <w:p w:rsidR="005E7CED" w:rsidRPr="00A113EC" w:rsidRDefault="005E7CED" w:rsidP="00EF78AC">
      <w:pPr>
        <w:spacing w:after="0" w:line="240" w:lineRule="auto"/>
        <w:ind w:left="720"/>
        <w:jc w:val="both"/>
        <w:rPr>
          <w:rFonts w:ascii="Times New Roman" w:hAnsi="Times New Roman" w:cs="Times New Roman"/>
          <w:b/>
          <w:sz w:val="26"/>
          <w:szCs w:val="26"/>
        </w:rPr>
      </w:pPr>
    </w:p>
    <w:tbl>
      <w:tblPr>
        <w:tblW w:w="9356" w:type="dxa"/>
        <w:tblInd w:w="-57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1100"/>
        <w:gridCol w:w="3578"/>
        <w:gridCol w:w="4678"/>
      </w:tblGrid>
      <w:tr w:rsidR="00A8795D" w:rsidRPr="00A113EC" w:rsidTr="00F01F80">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5E7CED" w:rsidRPr="00A113EC" w:rsidRDefault="005E7CED" w:rsidP="00F01F80">
            <w:pPr>
              <w:spacing w:after="0" w:line="240" w:lineRule="auto"/>
              <w:ind w:firstLine="64"/>
              <w:jc w:val="both"/>
              <w:rPr>
                <w:rFonts w:ascii="Times New Roman" w:hAnsi="Times New Roman" w:cs="Times New Roman"/>
                <w:b/>
                <w:sz w:val="26"/>
                <w:szCs w:val="26"/>
              </w:rPr>
            </w:pPr>
            <w:r w:rsidRPr="00A113EC">
              <w:rPr>
                <w:rFonts w:ascii="Times New Roman" w:hAnsi="Times New Roman" w:cs="Times New Roman"/>
                <w:b/>
                <w:sz w:val="26"/>
                <w:szCs w:val="26"/>
              </w:rPr>
              <w:t>II. Tiesību akta projekta ietekme uz sabiedrību, tautsaimniecības attīstību un administratīvo slogu</w:t>
            </w:r>
          </w:p>
        </w:tc>
      </w:tr>
      <w:tr w:rsidR="00A8795D" w:rsidRPr="00A113EC" w:rsidTr="00F01F80">
        <w:trPr>
          <w:trHeight w:val="467"/>
        </w:trPr>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1.</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xml:space="preserve"> Sabiedrības </w:t>
            </w:r>
            <w:proofErr w:type="spellStart"/>
            <w:r w:rsidRPr="00A113EC">
              <w:rPr>
                <w:rFonts w:ascii="Times New Roman" w:hAnsi="Times New Roman" w:cs="Times New Roman"/>
                <w:sz w:val="26"/>
                <w:szCs w:val="26"/>
              </w:rPr>
              <w:t>mērķgrupa</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E7CED" w:rsidRPr="00A113EC" w:rsidRDefault="00897C9C" w:rsidP="008023DB">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Metroloģijas</w:t>
            </w:r>
            <w:r w:rsidR="00197E7F" w:rsidRPr="00A113EC">
              <w:rPr>
                <w:rFonts w:ascii="Times New Roman" w:hAnsi="Times New Roman" w:cs="Times New Roman"/>
                <w:sz w:val="26"/>
                <w:szCs w:val="26"/>
              </w:rPr>
              <w:t xml:space="preserve"> </w:t>
            </w:r>
            <w:r w:rsidR="00AC6BCC" w:rsidRPr="00A113EC">
              <w:rPr>
                <w:rFonts w:ascii="Times New Roman" w:hAnsi="Times New Roman" w:cs="Times New Roman"/>
                <w:sz w:val="26"/>
                <w:szCs w:val="26"/>
              </w:rPr>
              <w:t xml:space="preserve">nozare </w:t>
            </w:r>
            <w:r w:rsidR="003613AE" w:rsidRPr="00A113EC">
              <w:rPr>
                <w:rFonts w:ascii="Times New Roman" w:hAnsi="Times New Roman" w:cs="Times New Roman"/>
                <w:sz w:val="26"/>
                <w:szCs w:val="26"/>
              </w:rPr>
              <w:t xml:space="preserve">un </w:t>
            </w:r>
            <w:r w:rsidR="00AC6BCC" w:rsidRPr="00A113EC">
              <w:rPr>
                <w:rFonts w:ascii="Times New Roman" w:hAnsi="Times New Roman" w:cs="Times New Roman"/>
                <w:sz w:val="26"/>
                <w:szCs w:val="26"/>
              </w:rPr>
              <w:t xml:space="preserve">ar to </w:t>
            </w:r>
            <w:r w:rsidR="003613AE" w:rsidRPr="00A113EC">
              <w:rPr>
                <w:rFonts w:ascii="Times New Roman" w:hAnsi="Times New Roman" w:cs="Times New Roman"/>
                <w:sz w:val="26"/>
                <w:szCs w:val="26"/>
              </w:rPr>
              <w:t xml:space="preserve">saistītās </w:t>
            </w:r>
            <w:r w:rsidR="00197E7F" w:rsidRPr="00A113EC">
              <w:rPr>
                <w:rFonts w:ascii="Times New Roman" w:hAnsi="Times New Roman" w:cs="Times New Roman"/>
                <w:sz w:val="26"/>
                <w:szCs w:val="26"/>
              </w:rPr>
              <w:t>nozare</w:t>
            </w:r>
            <w:r w:rsidR="003613AE" w:rsidRPr="00A113EC">
              <w:rPr>
                <w:rFonts w:ascii="Times New Roman" w:hAnsi="Times New Roman" w:cs="Times New Roman"/>
                <w:sz w:val="26"/>
                <w:szCs w:val="26"/>
              </w:rPr>
              <w:t>s</w:t>
            </w:r>
          </w:p>
        </w:tc>
      </w:tr>
      <w:tr w:rsidR="00A8795D" w:rsidRPr="00A113EC" w:rsidTr="00F01F80">
        <w:trPr>
          <w:trHeight w:val="517"/>
        </w:trPr>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2.</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Tiesiskā regulējuma ietekme uz tautsaimniecību un administratīvo slogu</w:t>
            </w:r>
          </w:p>
        </w:tc>
        <w:tc>
          <w:tcPr>
            <w:tcW w:w="4678" w:type="dxa"/>
            <w:tcBorders>
              <w:top w:val="single" w:sz="4" w:space="0" w:color="auto"/>
              <w:left w:val="single" w:sz="4" w:space="0" w:color="auto"/>
              <w:bottom w:val="single" w:sz="4" w:space="0" w:color="auto"/>
              <w:right w:val="single" w:sz="4" w:space="0" w:color="auto"/>
            </w:tcBorders>
            <w:hideMark/>
          </w:tcPr>
          <w:p w:rsidR="00D071FA" w:rsidRPr="00D94FBD" w:rsidRDefault="00D94FBD" w:rsidP="00AB25A4">
            <w:pPr>
              <w:spacing w:line="240" w:lineRule="auto"/>
              <w:jc w:val="both"/>
              <w:rPr>
                <w:rFonts w:ascii="Times New Roman" w:hAnsi="Times New Roman" w:cs="Times New Roman"/>
                <w:sz w:val="26"/>
                <w:szCs w:val="26"/>
              </w:rPr>
            </w:pPr>
            <w:r w:rsidRPr="00D94FBD">
              <w:rPr>
                <w:rFonts w:ascii="Times New Roman" w:hAnsi="Times New Roman" w:cs="Times New Roman"/>
                <w:sz w:val="26"/>
                <w:szCs w:val="26"/>
              </w:rPr>
              <w:t xml:space="preserve">Saglabājot </w:t>
            </w:r>
            <w:r w:rsidR="00F01F80">
              <w:rPr>
                <w:rFonts w:ascii="Times New Roman" w:hAnsi="Times New Roman" w:cs="Times New Roman"/>
                <w:sz w:val="26"/>
                <w:szCs w:val="26"/>
              </w:rPr>
              <w:t xml:space="preserve">valstij līdzdalību </w:t>
            </w:r>
            <w:r w:rsidRPr="00D94FBD">
              <w:rPr>
                <w:rFonts w:ascii="Times New Roman" w:hAnsi="Times New Roman" w:cs="Times New Roman"/>
                <w:sz w:val="26"/>
                <w:szCs w:val="26"/>
              </w:rPr>
              <w:t>SIA “</w:t>
            </w:r>
            <w:r w:rsidR="00F01F80">
              <w:rPr>
                <w:rFonts w:ascii="Times New Roman" w:hAnsi="Times New Roman" w:cs="Times New Roman"/>
                <w:sz w:val="26"/>
                <w:szCs w:val="26"/>
              </w:rPr>
              <w:t>LNMC”</w:t>
            </w:r>
            <w:r w:rsidRPr="00D94FBD">
              <w:rPr>
                <w:rFonts w:ascii="Times New Roman" w:hAnsi="Times New Roman" w:cs="Times New Roman"/>
                <w:sz w:val="26"/>
                <w:szCs w:val="26"/>
              </w:rPr>
              <w:t>, Ekonomikas ministrijai jāpielāgo SIA “LNMC” sniegto pakalpojumu spektrs tautsaimniecības attīstības gai</w:t>
            </w:r>
            <w:r w:rsidR="00F01F80">
              <w:rPr>
                <w:rFonts w:ascii="Times New Roman" w:hAnsi="Times New Roman" w:cs="Times New Roman"/>
                <w:sz w:val="26"/>
                <w:szCs w:val="26"/>
              </w:rPr>
              <w:t>tai un sabiedrības interesēm. Ministru kabineta</w:t>
            </w:r>
            <w:r w:rsidRPr="00D94FBD">
              <w:rPr>
                <w:rFonts w:ascii="Times New Roman" w:hAnsi="Times New Roman" w:cs="Times New Roman"/>
                <w:sz w:val="26"/>
                <w:szCs w:val="26"/>
              </w:rPr>
              <w:t xml:space="preserve"> rīkojuma projekts “</w:t>
            </w:r>
            <w:r w:rsidRPr="00D94FBD">
              <w:rPr>
                <w:rFonts w:ascii="Times New Roman" w:eastAsia="Times New Roman" w:hAnsi="Times New Roman" w:cs="Times New Roman"/>
                <w:bCs/>
                <w:sz w:val="26"/>
                <w:szCs w:val="26"/>
                <w:lang w:eastAsia="lv-LV"/>
              </w:rPr>
              <w:t xml:space="preserve">Par </w:t>
            </w:r>
            <w:r w:rsidRPr="00D94FBD">
              <w:rPr>
                <w:rFonts w:ascii="Times New Roman" w:eastAsia="Times New Roman" w:hAnsi="Times New Roman" w:cs="Times New Roman"/>
                <w:sz w:val="26"/>
                <w:szCs w:val="26"/>
                <w:lang w:eastAsia="lv-LV"/>
              </w:rPr>
              <w:t>sabiedrības ar ierobežoto atbildību “Latvijas nacionālais metroloģijas centrs” vispārējo stratēģisko mērķi</w:t>
            </w:r>
            <w:r w:rsidRPr="00D94FBD">
              <w:rPr>
                <w:rFonts w:ascii="Times New Roman" w:hAnsi="Times New Roman" w:cs="Times New Roman"/>
                <w:sz w:val="26"/>
                <w:szCs w:val="26"/>
              </w:rPr>
              <w:t xml:space="preserve">”” nosaka SIA “LNMC” </w:t>
            </w:r>
            <w:r w:rsidR="00A20780">
              <w:rPr>
                <w:rFonts w:ascii="Times New Roman" w:hAnsi="Times New Roman" w:cs="Times New Roman"/>
                <w:sz w:val="26"/>
                <w:szCs w:val="26"/>
              </w:rPr>
              <w:t xml:space="preserve">ilgtspējīgus </w:t>
            </w:r>
            <w:r w:rsidRPr="00D94FBD">
              <w:rPr>
                <w:rFonts w:ascii="Times New Roman" w:hAnsi="Times New Roman" w:cs="Times New Roman"/>
                <w:sz w:val="26"/>
                <w:szCs w:val="26"/>
              </w:rPr>
              <w:t xml:space="preserve">attīstības virzienus, kā arī </w:t>
            </w:r>
            <w:r w:rsidR="00F01F80">
              <w:rPr>
                <w:rFonts w:ascii="Times New Roman" w:hAnsi="Times New Roman" w:cs="Times New Roman"/>
                <w:sz w:val="26"/>
                <w:szCs w:val="26"/>
              </w:rPr>
              <w:t xml:space="preserve">veicinās </w:t>
            </w:r>
            <w:r w:rsidRPr="00D94FBD">
              <w:rPr>
                <w:rFonts w:ascii="Times New Roman" w:hAnsi="Times New Roman" w:cs="Times New Roman"/>
                <w:sz w:val="26"/>
                <w:szCs w:val="26"/>
              </w:rPr>
              <w:t>metr</w:t>
            </w:r>
            <w:r w:rsidR="00F01F80">
              <w:rPr>
                <w:rFonts w:ascii="Times New Roman" w:hAnsi="Times New Roman" w:cs="Times New Roman"/>
                <w:sz w:val="26"/>
                <w:szCs w:val="26"/>
              </w:rPr>
              <w:t>oloģijas sistēmas pilnveidošanu</w:t>
            </w:r>
            <w:r w:rsidRPr="00D94FBD">
              <w:rPr>
                <w:rFonts w:ascii="Times New Roman" w:hAnsi="Times New Roman" w:cs="Times New Roman"/>
                <w:sz w:val="26"/>
                <w:szCs w:val="26"/>
              </w:rPr>
              <w:t xml:space="preserve">. </w:t>
            </w:r>
            <w:r w:rsidR="00F01F80">
              <w:rPr>
                <w:rFonts w:ascii="Times New Roman" w:hAnsi="Times New Roman" w:cs="Times New Roman"/>
                <w:sz w:val="26"/>
                <w:szCs w:val="26"/>
              </w:rPr>
              <w:t>Ministru kabineta</w:t>
            </w:r>
            <w:r w:rsidRPr="00D94FBD">
              <w:rPr>
                <w:rFonts w:ascii="Times New Roman" w:hAnsi="Times New Roman" w:cs="Times New Roman"/>
                <w:sz w:val="26"/>
                <w:szCs w:val="26"/>
              </w:rPr>
              <w:t xml:space="preserve"> rīkojums neatstās papildu ietekmi uz administratīvo slogu. </w:t>
            </w:r>
          </w:p>
        </w:tc>
      </w:tr>
      <w:tr w:rsidR="00A8795D" w:rsidRPr="00A113EC" w:rsidTr="00F01F80">
        <w:trPr>
          <w:trHeight w:val="745"/>
        </w:trPr>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3.</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Administratīvo izmaksu monetārs novērtējums</w:t>
            </w:r>
          </w:p>
        </w:tc>
        <w:tc>
          <w:tcPr>
            <w:tcW w:w="46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Nav attiecināms</w:t>
            </w:r>
          </w:p>
        </w:tc>
      </w:tr>
      <w:tr w:rsidR="00A8795D" w:rsidRPr="00A113EC" w:rsidTr="00F01F80">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4.</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Cita informācija</w:t>
            </w:r>
          </w:p>
        </w:tc>
        <w:tc>
          <w:tcPr>
            <w:tcW w:w="4678" w:type="dxa"/>
            <w:tcBorders>
              <w:top w:val="single" w:sz="4" w:space="0" w:color="auto"/>
              <w:left w:val="single" w:sz="4" w:space="0" w:color="auto"/>
              <w:bottom w:val="single" w:sz="4" w:space="0" w:color="auto"/>
              <w:right w:val="single" w:sz="4" w:space="0" w:color="auto"/>
            </w:tcBorders>
            <w:hideMark/>
          </w:tcPr>
          <w:p w:rsidR="005E7CED" w:rsidRPr="00A113EC" w:rsidRDefault="00F076FA" w:rsidP="008B7AEC">
            <w:pPr>
              <w:spacing w:line="240" w:lineRule="auto"/>
              <w:jc w:val="both"/>
              <w:rPr>
                <w:rFonts w:ascii="Times New Roman" w:hAnsi="Times New Roman" w:cs="Times New Roman"/>
                <w:sz w:val="26"/>
                <w:szCs w:val="26"/>
              </w:rPr>
            </w:pPr>
            <w:r w:rsidRPr="00A113EC">
              <w:rPr>
                <w:rFonts w:ascii="Times New Roman" w:hAnsi="Times New Roman" w:cs="Times New Roman"/>
                <w:sz w:val="26"/>
                <w:szCs w:val="26"/>
              </w:rPr>
              <w:t>Nav</w:t>
            </w:r>
          </w:p>
        </w:tc>
      </w:tr>
    </w:tbl>
    <w:p w:rsidR="000B2F12" w:rsidRDefault="000B2F12" w:rsidP="000B2F12">
      <w:pPr>
        <w:spacing w:after="0" w:line="240" w:lineRule="auto"/>
        <w:jc w:val="both"/>
        <w:rPr>
          <w:rFonts w:ascii="Times New Roman" w:hAnsi="Times New Roman" w:cs="Times New Roman"/>
          <w:b/>
          <w:sz w:val="26"/>
          <w:szCs w:val="26"/>
        </w:rPr>
      </w:pPr>
    </w:p>
    <w:p w:rsidR="005E7CED" w:rsidRDefault="005E7CED" w:rsidP="000B2F12">
      <w:pPr>
        <w:spacing w:after="0" w:line="240" w:lineRule="auto"/>
        <w:jc w:val="both"/>
        <w:rPr>
          <w:rFonts w:ascii="Times New Roman" w:hAnsi="Times New Roman" w:cs="Times New Roman"/>
          <w:sz w:val="26"/>
          <w:szCs w:val="26"/>
        </w:rPr>
      </w:pPr>
      <w:r w:rsidRPr="00A113EC">
        <w:rPr>
          <w:rFonts w:ascii="Times New Roman" w:hAnsi="Times New Roman" w:cs="Times New Roman"/>
          <w:b/>
          <w:sz w:val="26"/>
          <w:szCs w:val="26"/>
        </w:rPr>
        <w:t>Anotācijas III, IV, V un VI sadaļa</w:t>
      </w:r>
      <w:r w:rsidRPr="00A113EC">
        <w:rPr>
          <w:rFonts w:ascii="Times New Roman" w:hAnsi="Times New Roman" w:cs="Times New Roman"/>
          <w:sz w:val="26"/>
          <w:szCs w:val="26"/>
        </w:rPr>
        <w:t xml:space="preserve"> – projekts šīs jomas neskar.</w:t>
      </w:r>
    </w:p>
    <w:p w:rsidR="000B2F12" w:rsidRPr="00A113EC" w:rsidRDefault="000B2F12" w:rsidP="000B2F12">
      <w:pPr>
        <w:spacing w:after="0" w:line="240" w:lineRule="auto"/>
        <w:jc w:val="both"/>
        <w:rPr>
          <w:rFonts w:ascii="Times New Roman" w:hAnsi="Times New Roman" w:cs="Times New Roman"/>
          <w:sz w:val="26"/>
          <w:szCs w:val="26"/>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A8795D" w:rsidRPr="00A113EC" w:rsidTr="000B2F12">
        <w:tc>
          <w:tcPr>
            <w:tcW w:w="9356" w:type="dxa"/>
            <w:gridSpan w:val="3"/>
            <w:tcBorders>
              <w:top w:val="single" w:sz="4" w:space="0" w:color="auto"/>
            </w:tcBorders>
          </w:tcPr>
          <w:p w:rsidR="005E7CED" w:rsidRPr="00A113EC" w:rsidRDefault="005E7CED" w:rsidP="005E7CED">
            <w:pPr>
              <w:spacing w:after="0" w:line="240" w:lineRule="auto"/>
              <w:jc w:val="both"/>
              <w:rPr>
                <w:rFonts w:ascii="Times New Roman" w:hAnsi="Times New Roman" w:cs="Times New Roman"/>
                <w:b/>
                <w:bCs/>
                <w:sz w:val="26"/>
                <w:szCs w:val="26"/>
              </w:rPr>
            </w:pPr>
            <w:r w:rsidRPr="00A113EC">
              <w:rPr>
                <w:rFonts w:ascii="Times New Roman" w:hAnsi="Times New Roman" w:cs="Times New Roman"/>
                <w:b/>
                <w:bCs/>
                <w:sz w:val="26"/>
                <w:szCs w:val="26"/>
              </w:rPr>
              <w:t>VII. Tiesību akta projekta izpildes nodrošināšana un tās ietekme uz institūcijām</w:t>
            </w:r>
          </w:p>
        </w:tc>
      </w:tr>
      <w:tr w:rsidR="00A8795D" w:rsidRPr="00A113EC" w:rsidTr="000B2F12">
        <w:trPr>
          <w:trHeight w:val="427"/>
        </w:trPr>
        <w:tc>
          <w:tcPr>
            <w:tcW w:w="1112" w:type="dxa"/>
          </w:tcPr>
          <w:p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lastRenderedPageBreak/>
              <w:t>1.</w:t>
            </w:r>
          </w:p>
        </w:tc>
        <w:tc>
          <w:tcPr>
            <w:tcW w:w="365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xml:space="preserve">Projekta izpildē iesaistītās institūcijas </w:t>
            </w:r>
          </w:p>
        </w:tc>
        <w:tc>
          <w:tcPr>
            <w:tcW w:w="4589" w:type="dxa"/>
          </w:tcPr>
          <w:p w:rsidR="005E7CED" w:rsidRPr="00A113EC" w:rsidRDefault="00003415" w:rsidP="008B7AEC">
            <w:pPr>
              <w:spacing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SIA</w:t>
            </w:r>
            <w:r w:rsidR="00676E87" w:rsidRPr="00A113EC">
              <w:rPr>
                <w:rFonts w:ascii="Times New Roman" w:hAnsi="Times New Roman" w:cs="Times New Roman"/>
                <w:bCs/>
                <w:sz w:val="26"/>
                <w:szCs w:val="26"/>
              </w:rPr>
              <w:t xml:space="preserve"> “L</w:t>
            </w:r>
            <w:r w:rsidRPr="00A113EC">
              <w:rPr>
                <w:rFonts w:ascii="Times New Roman" w:hAnsi="Times New Roman" w:cs="Times New Roman"/>
                <w:bCs/>
                <w:sz w:val="26"/>
                <w:szCs w:val="26"/>
              </w:rPr>
              <w:t>NMC</w:t>
            </w:r>
            <w:r w:rsidR="00676E87" w:rsidRPr="00A113EC">
              <w:rPr>
                <w:rFonts w:ascii="Times New Roman" w:hAnsi="Times New Roman" w:cs="Times New Roman"/>
                <w:bCs/>
                <w:sz w:val="26"/>
                <w:szCs w:val="26"/>
              </w:rPr>
              <w:t>”</w:t>
            </w:r>
            <w:r w:rsidR="005E7CED" w:rsidRPr="00A113EC">
              <w:rPr>
                <w:rFonts w:ascii="Times New Roman" w:hAnsi="Times New Roman" w:cs="Times New Roman"/>
                <w:bCs/>
                <w:sz w:val="26"/>
                <w:szCs w:val="26"/>
              </w:rPr>
              <w:t xml:space="preserve"> un </w:t>
            </w:r>
            <w:r w:rsidRPr="00A113EC">
              <w:rPr>
                <w:rFonts w:ascii="Times New Roman" w:hAnsi="Times New Roman" w:cs="Times New Roman"/>
                <w:bCs/>
                <w:sz w:val="26"/>
                <w:szCs w:val="26"/>
              </w:rPr>
              <w:t>Ekonomikas</w:t>
            </w:r>
            <w:r w:rsidR="005E7CED" w:rsidRPr="00A113EC">
              <w:rPr>
                <w:rFonts w:ascii="Times New Roman" w:hAnsi="Times New Roman" w:cs="Times New Roman"/>
                <w:bCs/>
                <w:sz w:val="26"/>
                <w:szCs w:val="26"/>
              </w:rPr>
              <w:t xml:space="preserve"> ministr</w:t>
            </w:r>
            <w:r w:rsidR="000B2F12">
              <w:rPr>
                <w:rFonts w:ascii="Times New Roman" w:hAnsi="Times New Roman" w:cs="Times New Roman"/>
                <w:bCs/>
                <w:sz w:val="26"/>
                <w:szCs w:val="26"/>
              </w:rPr>
              <w:t>ija kā kapitālsabiedrības kapitāla daļu</w:t>
            </w:r>
            <w:r w:rsidR="005E7CED" w:rsidRPr="00A113EC">
              <w:rPr>
                <w:rFonts w:ascii="Times New Roman" w:hAnsi="Times New Roman" w:cs="Times New Roman"/>
                <w:bCs/>
                <w:sz w:val="26"/>
                <w:szCs w:val="26"/>
              </w:rPr>
              <w:t xml:space="preserve"> turētāja</w:t>
            </w:r>
            <w:r w:rsidR="002C684D" w:rsidRPr="00A113EC">
              <w:rPr>
                <w:rFonts w:ascii="Times New Roman" w:hAnsi="Times New Roman" w:cs="Times New Roman"/>
                <w:bCs/>
                <w:sz w:val="26"/>
                <w:szCs w:val="26"/>
              </w:rPr>
              <w:t xml:space="preserve"> un </w:t>
            </w:r>
            <w:r w:rsidRPr="00A113EC">
              <w:rPr>
                <w:rFonts w:ascii="Times New Roman" w:hAnsi="Times New Roman" w:cs="Times New Roman"/>
                <w:bCs/>
                <w:sz w:val="26"/>
                <w:szCs w:val="26"/>
              </w:rPr>
              <w:t>metroloģijas</w:t>
            </w:r>
            <w:r w:rsidR="002C684D" w:rsidRPr="00A113EC">
              <w:rPr>
                <w:rFonts w:ascii="Times New Roman" w:hAnsi="Times New Roman" w:cs="Times New Roman"/>
                <w:bCs/>
                <w:sz w:val="26"/>
                <w:szCs w:val="26"/>
              </w:rPr>
              <w:t xml:space="preserve"> politikas veidotāja</w:t>
            </w:r>
            <w:r w:rsidR="005E7CED" w:rsidRPr="00A113EC">
              <w:rPr>
                <w:rFonts w:ascii="Times New Roman" w:hAnsi="Times New Roman" w:cs="Times New Roman"/>
                <w:bCs/>
                <w:sz w:val="26"/>
                <w:szCs w:val="26"/>
              </w:rPr>
              <w:t>.</w:t>
            </w:r>
            <w:r w:rsidR="00F076FA" w:rsidRPr="00A113EC">
              <w:rPr>
                <w:rFonts w:ascii="Times New Roman" w:hAnsi="Times New Roman" w:cs="Times New Roman"/>
                <w:bCs/>
                <w:sz w:val="26"/>
                <w:szCs w:val="26"/>
              </w:rPr>
              <w:t xml:space="preserve"> </w:t>
            </w:r>
          </w:p>
        </w:tc>
      </w:tr>
      <w:tr w:rsidR="00A8795D" w:rsidRPr="00A113EC" w:rsidTr="000B2F12">
        <w:trPr>
          <w:trHeight w:val="463"/>
        </w:trPr>
        <w:tc>
          <w:tcPr>
            <w:tcW w:w="1112" w:type="dxa"/>
          </w:tcPr>
          <w:p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2.</w:t>
            </w:r>
          </w:p>
        </w:tc>
        <w:tc>
          <w:tcPr>
            <w:tcW w:w="365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4589" w:type="dxa"/>
          </w:tcPr>
          <w:p w:rsidR="005E7CED" w:rsidRPr="005A70CF" w:rsidRDefault="008B7AEC" w:rsidP="005E7CED">
            <w:pPr>
              <w:spacing w:after="0" w:line="240" w:lineRule="auto"/>
              <w:jc w:val="both"/>
              <w:rPr>
                <w:rFonts w:ascii="Times New Roman" w:hAnsi="Times New Roman" w:cs="Times New Roman"/>
                <w:sz w:val="24"/>
                <w:szCs w:val="24"/>
              </w:rPr>
            </w:pPr>
            <w:r w:rsidRPr="008B7AEC">
              <w:rPr>
                <w:rFonts w:ascii="Times New Roman" w:hAnsi="Times New Roman" w:cs="Times New Roman"/>
                <w:sz w:val="24"/>
                <w:szCs w:val="24"/>
              </w:rPr>
              <w:t>Nav attiecināms.</w:t>
            </w:r>
          </w:p>
        </w:tc>
      </w:tr>
      <w:tr w:rsidR="00A8795D" w:rsidRPr="00A113EC" w:rsidTr="000B2F12">
        <w:trPr>
          <w:trHeight w:val="476"/>
        </w:trPr>
        <w:tc>
          <w:tcPr>
            <w:tcW w:w="1112"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3.</w:t>
            </w:r>
          </w:p>
        </w:tc>
        <w:tc>
          <w:tcPr>
            <w:tcW w:w="365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Cita informācija</w:t>
            </w:r>
          </w:p>
        </w:tc>
        <w:tc>
          <w:tcPr>
            <w:tcW w:w="4589"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Nav.</w:t>
            </w:r>
          </w:p>
          <w:p w:rsidR="005E7CED" w:rsidRPr="00A113EC" w:rsidRDefault="005E7CED" w:rsidP="005E7CED">
            <w:pPr>
              <w:spacing w:after="0" w:line="240" w:lineRule="auto"/>
              <w:jc w:val="both"/>
              <w:rPr>
                <w:rFonts w:ascii="Times New Roman" w:hAnsi="Times New Roman" w:cs="Times New Roman"/>
                <w:i/>
                <w:sz w:val="26"/>
                <w:szCs w:val="26"/>
              </w:rPr>
            </w:pPr>
          </w:p>
        </w:tc>
      </w:tr>
    </w:tbl>
    <w:p w:rsidR="005E7CED" w:rsidRPr="00A8795D" w:rsidRDefault="005E7CED" w:rsidP="00EF78AC">
      <w:pPr>
        <w:spacing w:after="0" w:line="240" w:lineRule="auto"/>
        <w:ind w:left="720"/>
        <w:jc w:val="both"/>
        <w:rPr>
          <w:rFonts w:ascii="Times New Roman" w:hAnsi="Times New Roman" w:cs="Times New Roman"/>
          <w:sz w:val="24"/>
          <w:szCs w:val="24"/>
        </w:rPr>
      </w:pPr>
    </w:p>
    <w:p w:rsidR="005E7CED" w:rsidRPr="00A8795D" w:rsidRDefault="005E7CED" w:rsidP="00EF78AC">
      <w:pPr>
        <w:spacing w:after="0" w:line="240" w:lineRule="auto"/>
        <w:ind w:left="720"/>
        <w:jc w:val="both"/>
        <w:rPr>
          <w:rFonts w:ascii="Times New Roman" w:hAnsi="Times New Roman" w:cs="Times New Roman"/>
          <w:sz w:val="24"/>
          <w:szCs w:val="24"/>
        </w:rPr>
      </w:pPr>
    </w:p>
    <w:p w:rsidR="000B2F12" w:rsidRPr="000B2F12" w:rsidRDefault="000B2F12"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Iesniedzējs:</w:t>
      </w:r>
    </w:p>
    <w:p w:rsidR="00003415" w:rsidRPr="000B2F12" w:rsidRDefault="00003415"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Ministru prezidenta biedrs,</w:t>
      </w:r>
    </w:p>
    <w:p w:rsidR="00003415" w:rsidRPr="000B2F12" w:rsidRDefault="000B2F12"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ekonomik</w:t>
      </w:r>
      <w:r w:rsidR="00003415" w:rsidRPr="000B2F12">
        <w:rPr>
          <w:rFonts w:ascii="Times New Roman" w:eastAsia="Times New Roman" w:hAnsi="Times New Roman" w:cs="Times New Roman"/>
          <w:sz w:val="26"/>
          <w:szCs w:val="26"/>
          <w:lang w:eastAsia="lv-LV"/>
        </w:rPr>
        <w:t xml:space="preserve">as ministrs </w:t>
      </w:r>
      <w:r w:rsidR="00003415" w:rsidRPr="000B2F12">
        <w:rPr>
          <w:rFonts w:ascii="Times New Roman" w:eastAsia="Times New Roman" w:hAnsi="Times New Roman" w:cs="Times New Roman"/>
          <w:sz w:val="26"/>
          <w:szCs w:val="26"/>
          <w:lang w:eastAsia="lv-LV"/>
        </w:rPr>
        <w:tab/>
      </w:r>
      <w:proofErr w:type="spellStart"/>
      <w:r w:rsidR="00003415" w:rsidRPr="000B2F12">
        <w:rPr>
          <w:rFonts w:ascii="Times New Roman" w:hAnsi="Times New Roman" w:cs="Times New Roman"/>
          <w:sz w:val="26"/>
          <w:szCs w:val="26"/>
        </w:rPr>
        <w:t>A.Ašeradens</w:t>
      </w:r>
      <w:proofErr w:type="spellEnd"/>
    </w:p>
    <w:p w:rsidR="00003415" w:rsidRPr="000B2F12" w:rsidRDefault="00003415" w:rsidP="00EF78AC">
      <w:pPr>
        <w:spacing w:after="0" w:line="240" w:lineRule="auto"/>
        <w:ind w:left="720"/>
        <w:rPr>
          <w:rFonts w:ascii="Times New Roman" w:eastAsia="Times New Roman" w:hAnsi="Times New Roman" w:cs="Times New Roman"/>
          <w:sz w:val="28"/>
          <w:szCs w:val="28"/>
          <w:lang w:eastAsia="lv-LV"/>
        </w:rPr>
      </w:pPr>
    </w:p>
    <w:p w:rsidR="000B2F12" w:rsidRPr="000B2F12" w:rsidRDefault="000B2F12" w:rsidP="00EF78AC">
      <w:pPr>
        <w:spacing w:after="0" w:line="240" w:lineRule="auto"/>
        <w:ind w:left="720"/>
        <w:rPr>
          <w:rFonts w:ascii="Times New Roman" w:eastAsia="Times New Roman" w:hAnsi="Times New Roman" w:cs="Times New Roman"/>
          <w:sz w:val="28"/>
          <w:szCs w:val="28"/>
          <w:lang w:eastAsia="lv-LV"/>
        </w:rPr>
      </w:pPr>
    </w:p>
    <w:p w:rsidR="000B2F12" w:rsidRPr="000B2F12" w:rsidRDefault="000B2F12" w:rsidP="000B2F12">
      <w:pPr>
        <w:spacing w:after="0" w:line="240" w:lineRule="auto"/>
        <w:rPr>
          <w:rFonts w:ascii="Times New Roman" w:eastAsia="Times New Roman" w:hAnsi="Times New Roman" w:cs="Times New Roman"/>
          <w:sz w:val="28"/>
          <w:szCs w:val="28"/>
          <w:lang w:eastAsia="lv-LV"/>
        </w:rPr>
      </w:pPr>
      <w:r w:rsidRPr="000B2F12">
        <w:rPr>
          <w:rFonts w:ascii="Times New Roman" w:eastAsia="Times New Roman" w:hAnsi="Times New Roman" w:cs="Times New Roman"/>
          <w:sz w:val="28"/>
          <w:szCs w:val="28"/>
          <w:lang w:eastAsia="lv-LV"/>
        </w:rPr>
        <w:t>Vīza:</w:t>
      </w:r>
    </w:p>
    <w:p w:rsidR="000B2F12" w:rsidRPr="000B2F12" w:rsidRDefault="000B2F12" w:rsidP="000B2F12">
      <w:pPr>
        <w:spacing w:after="0" w:line="240" w:lineRule="auto"/>
        <w:rPr>
          <w:rFonts w:ascii="Times New Roman" w:eastAsia="Times New Roman" w:hAnsi="Times New Roman" w:cs="Times New Roman"/>
          <w:sz w:val="28"/>
          <w:szCs w:val="28"/>
          <w:lang w:eastAsia="lv-LV"/>
        </w:rPr>
      </w:pPr>
      <w:r w:rsidRPr="000B2F12">
        <w:rPr>
          <w:rFonts w:ascii="Times New Roman" w:eastAsia="Times New Roman" w:hAnsi="Times New Roman" w:cs="Times New Roman"/>
          <w:sz w:val="28"/>
          <w:szCs w:val="28"/>
          <w:lang w:eastAsia="lv-LV"/>
        </w:rPr>
        <w:t>Valsts sekretā</w:t>
      </w:r>
      <w:r w:rsidR="002B58F9">
        <w:rPr>
          <w:rFonts w:ascii="Times New Roman" w:eastAsia="Times New Roman" w:hAnsi="Times New Roman" w:cs="Times New Roman"/>
          <w:sz w:val="28"/>
          <w:szCs w:val="28"/>
          <w:lang w:eastAsia="lv-LV"/>
        </w:rPr>
        <w:t xml:space="preserve">rs </w:t>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proofErr w:type="spellStart"/>
      <w:r w:rsidR="002B58F9">
        <w:rPr>
          <w:rFonts w:ascii="Times New Roman" w:eastAsia="Times New Roman" w:hAnsi="Times New Roman" w:cs="Times New Roman"/>
          <w:sz w:val="28"/>
          <w:szCs w:val="28"/>
          <w:lang w:eastAsia="lv-LV"/>
        </w:rPr>
        <w:t>J.Stinka</w:t>
      </w:r>
      <w:proofErr w:type="spellEnd"/>
    </w:p>
    <w:p w:rsidR="0016726D" w:rsidRPr="000B2F12" w:rsidRDefault="0016726D" w:rsidP="00EF78AC">
      <w:pPr>
        <w:spacing w:after="0" w:line="240" w:lineRule="auto"/>
        <w:ind w:left="153"/>
        <w:jc w:val="both"/>
        <w:rPr>
          <w:rFonts w:ascii="Times New Roman" w:hAnsi="Times New Roman" w:cs="Times New Roman"/>
          <w:sz w:val="24"/>
          <w:szCs w:val="24"/>
        </w:rPr>
      </w:pPr>
    </w:p>
    <w:p w:rsidR="0016726D" w:rsidRPr="000B2F12" w:rsidRDefault="0016726D" w:rsidP="00EF78AC">
      <w:pPr>
        <w:spacing w:after="0" w:line="240" w:lineRule="auto"/>
        <w:ind w:left="153"/>
        <w:jc w:val="both"/>
        <w:rPr>
          <w:rFonts w:ascii="Times New Roman" w:hAnsi="Times New Roman" w:cs="Times New Roman"/>
          <w:sz w:val="24"/>
          <w:szCs w:val="24"/>
        </w:rPr>
      </w:pPr>
    </w:p>
    <w:p w:rsidR="00043DFA" w:rsidRDefault="00043DFA" w:rsidP="00EF78AC">
      <w:pPr>
        <w:spacing w:after="0" w:line="240" w:lineRule="auto"/>
        <w:ind w:left="720"/>
        <w:jc w:val="both"/>
        <w:rPr>
          <w:rFonts w:ascii="Times New Roman" w:hAnsi="Times New Roman" w:cs="Times New Roman"/>
          <w:sz w:val="24"/>
          <w:szCs w:val="24"/>
        </w:rPr>
      </w:pPr>
    </w:p>
    <w:p w:rsidR="00264E35" w:rsidRDefault="00264E35" w:rsidP="00EF78AC">
      <w:pPr>
        <w:spacing w:after="0" w:line="240" w:lineRule="auto"/>
        <w:ind w:left="720"/>
        <w:jc w:val="both"/>
        <w:rPr>
          <w:rFonts w:ascii="Times New Roman" w:hAnsi="Times New Roman" w:cs="Times New Roman"/>
          <w:sz w:val="24"/>
          <w:szCs w:val="24"/>
        </w:rPr>
      </w:pPr>
    </w:p>
    <w:p w:rsidR="00264E35" w:rsidRPr="00A8795D" w:rsidRDefault="00264E35" w:rsidP="00EF78AC">
      <w:pPr>
        <w:spacing w:after="0" w:line="240" w:lineRule="auto"/>
        <w:ind w:left="720"/>
        <w:jc w:val="both"/>
        <w:rPr>
          <w:rFonts w:ascii="Times New Roman" w:hAnsi="Times New Roman" w:cs="Times New Roman"/>
          <w:sz w:val="24"/>
          <w:szCs w:val="24"/>
        </w:rPr>
      </w:pPr>
    </w:p>
    <w:p w:rsidR="0016726D" w:rsidRPr="00A8795D" w:rsidRDefault="0016726D" w:rsidP="00EF78AC">
      <w:pPr>
        <w:spacing w:after="0" w:line="240" w:lineRule="auto"/>
        <w:ind w:left="153"/>
        <w:jc w:val="both"/>
        <w:rPr>
          <w:rFonts w:ascii="Times New Roman" w:hAnsi="Times New Roman" w:cs="Times New Roman"/>
          <w:sz w:val="24"/>
          <w:szCs w:val="24"/>
        </w:rPr>
      </w:pPr>
    </w:p>
    <w:p w:rsidR="003374B6" w:rsidRDefault="00644C2A" w:rsidP="00791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13.06</w:t>
      </w:r>
      <w:r w:rsidR="00003415">
        <w:rPr>
          <w:rFonts w:ascii="Times New Roman" w:hAnsi="Times New Roman" w:cs="Times New Roman"/>
          <w:sz w:val="20"/>
          <w:szCs w:val="20"/>
        </w:rPr>
        <w:t xml:space="preserve">.2016. </w:t>
      </w:r>
      <w:r>
        <w:rPr>
          <w:rFonts w:ascii="Times New Roman" w:hAnsi="Times New Roman" w:cs="Times New Roman"/>
          <w:sz w:val="20"/>
          <w:szCs w:val="20"/>
        </w:rPr>
        <w:t>11</w:t>
      </w:r>
      <w:r w:rsidR="00B6485F">
        <w:rPr>
          <w:rFonts w:ascii="Times New Roman" w:hAnsi="Times New Roman" w:cs="Times New Roman"/>
          <w:sz w:val="20"/>
          <w:szCs w:val="20"/>
        </w:rPr>
        <w:t>:</w:t>
      </w:r>
      <w:r w:rsidR="00C80C28">
        <w:rPr>
          <w:rFonts w:ascii="Times New Roman" w:hAnsi="Times New Roman" w:cs="Times New Roman"/>
          <w:sz w:val="20"/>
          <w:szCs w:val="20"/>
        </w:rPr>
        <w:t>05</w:t>
      </w:r>
    </w:p>
    <w:p w:rsidR="00B11300" w:rsidRPr="00791006" w:rsidRDefault="00F30EE3" w:rsidP="00791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644C2A">
        <w:rPr>
          <w:rFonts w:ascii="Times New Roman" w:hAnsi="Times New Roman" w:cs="Times New Roman"/>
          <w:sz w:val="20"/>
          <w:szCs w:val="20"/>
        </w:rPr>
        <w:t>36</w:t>
      </w:r>
    </w:p>
    <w:p w:rsidR="00003415" w:rsidRPr="00003415" w:rsidRDefault="00003415" w:rsidP="00791006">
      <w:pPr>
        <w:pStyle w:val="Header"/>
        <w:tabs>
          <w:tab w:val="clear" w:pos="4153"/>
          <w:tab w:val="clear" w:pos="8306"/>
        </w:tabs>
        <w:rPr>
          <w:rFonts w:ascii="Times New Roman" w:hAnsi="Times New Roman" w:cs="Times New Roman"/>
          <w:szCs w:val="24"/>
        </w:rPr>
      </w:pPr>
      <w:r w:rsidRPr="00003415">
        <w:rPr>
          <w:rFonts w:ascii="Times New Roman" w:hAnsi="Times New Roman" w:cs="Times New Roman"/>
          <w:szCs w:val="24"/>
        </w:rPr>
        <w:t xml:space="preserve">Sviderska </w:t>
      </w:r>
    </w:p>
    <w:p w:rsidR="00644C2A" w:rsidRDefault="00003415" w:rsidP="00791006">
      <w:pPr>
        <w:pStyle w:val="Header"/>
        <w:tabs>
          <w:tab w:val="clear" w:pos="4153"/>
          <w:tab w:val="clear" w:pos="8306"/>
        </w:tabs>
        <w:rPr>
          <w:rFonts w:ascii="Times New Roman" w:hAnsi="Times New Roman" w:cs="Times New Roman"/>
          <w:szCs w:val="24"/>
        </w:rPr>
      </w:pPr>
      <w:r w:rsidRPr="00003415">
        <w:rPr>
          <w:rFonts w:ascii="Times New Roman" w:hAnsi="Times New Roman" w:cs="Times New Roman"/>
          <w:szCs w:val="24"/>
        </w:rPr>
        <w:t xml:space="preserve">67013162, </w:t>
      </w:r>
      <w:hyperlink r:id="rId10" w:history="1">
        <w:r w:rsidRPr="00003415">
          <w:rPr>
            <w:rStyle w:val="Hyperlink"/>
            <w:rFonts w:ascii="Times New Roman" w:hAnsi="Times New Roman" w:cs="Times New Roman"/>
            <w:szCs w:val="24"/>
          </w:rPr>
          <w:t>Jana.Sviderska@em.gov.lv</w:t>
        </w:r>
      </w:hyperlink>
    </w:p>
    <w:p w:rsidR="00644C2A" w:rsidRPr="00644C2A" w:rsidRDefault="00644C2A" w:rsidP="00644C2A"/>
    <w:p w:rsidR="0016726D" w:rsidRPr="00644C2A" w:rsidRDefault="0016726D" w:rsidP="00644C2A"/>
    <w:sectPr w:rsidR="0016726D" w:rsidRPr="00644C2A" w:rsidSect="00264E3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DE" w:rsidRDefault="007931DE" w:rsidP="002C684D">
      <w:pPr>
        <w:spacing w:after="0" w:line="240" w:lineRule="auto"/>
      </w:pPr>
      <w:r>
        <w:separator/>
      </w:r>
    </w:p>
  </w:endnote>
  <w:endnote w:type="continuationSeparator" w:id="0">
    <w:p w:rsidR="007931DE" w:rsidRDefault="007931DE"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E" w:rsidRDefault="002B4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D3" w:rsidRPr="000B2F12" w:rsidRDefault="000B2F12" w:rsidP="000B2F12">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EM</w:t>
    </w:r>
    <w:r w:rsidRPr="00C47176">
      <w:rPr>
        <w:rFonts w:ascii="Times New Roman" w:eastAsia="Calibri" w:hAnsi="Times New Roman" w:cs="Times New Roman"/>
        <w:color w:val="000000" w:themeColor="text1"/>
        <w:sz w:val="20"/>
        <w:szCs w:val="20"/>
      </w:rPr>
      <w:t>Anot_</w:t>
    </w:r>
    <w:r w:rsidR="00644C2A">
      <w:rPr>
        <w:rFonts w:ascii="Times New Roman" w:eastAsia="Calibri" w:hAnsi="Times New Roman" w:cs="Times New Roman"/>
        <w:color w:val="000000" w:themeColor="text1"/>
        <w:sz w:val="20"/>
        <w:szCs w:val="20"/>
      </w:rPr>
      <w:t>1306</w:t>
    </w:r>
    <w:r w:rsidRPr="00C47176">
      <w:rPr>
        <w:rFonts w:ascii="Times New Roman" w:eastAsia="Calibri" w:hAnsi="Times New Roman" w:cs="Times New Roman"/>
        <w:color w:val="000000" w:themeColor="text1"/>
        <w:sz w:val="20"/>
        <w:szCs w:val="20"/>
      </w:rPr>
      <w:t>16_</w:t>
    </w:r>
    <w:r>
      <w:rPr>
        <w:rFonts w:ascii="Times New Roman" w:eastAsia="Calibri" w:hAnsi="Times New Roman" w:cs="Times New Roman"/>
        <w:color w:val="000000" w:themeColor="text1"/>
        <w:sz w:val="20"/>
        <w:szCs w:val="20"/>
      </w:rPr>
      <w:t>LNMC_merkis</w:t>
    </w:r>
    <w:r w:rsidRPr="00C47176">
      <w:rPr>
        <w:rFonts w:ascii="Times New Roman" w:eastAsia="Calibri" w:hAnsi="Times New Roman" w:cs="Times New Roman"/>
        <w:color w:val="000000" w:themeColor="text1"/>
        <w:sz w:val="20"/>
        <w:szCs w:val="20"/>
      </w:rPr>
      <w:t xml:space="preserve">; </w:t>
    </w:r>
    <w:r w:rsidRPr="00C47176">
      <w:rPr>
        <w:rFonts w:ascii="Times New Roman" w:hAnsi="Times New Roman" w:cs="Times New Roman"/>
        <w:color w:val="000000" w:themeColor="text1"/>
        <w:sz w:val="20"/>
        <w:szCs w:val="20"/>
      </w:rPr>
      <w:t>„</w:t>
    </w:r>
    <w:r w:rsidRPr="00C47176">
      <w:rPr>
        <w:rFonts w:ascii="Times New Roman" w:eastAsia="Times New Roman" w:hAnsi="Times New Roman" w:cs="Times New Roman"/>
        <w:bCs/>
        <w:color w:val="000000" w:themeColor="text1"/>
        <w:sz w:val="20"/>
        <w:szCs w:val="20"/>
        <w:lang w:eastAsia="lv-LV"/>
      </w:rPr>
      <w:t xml:space="preserve">Par </w:t>
    </w:r>
    <w:r w:rsidRPr="00C47176">
      <w:rPr>
        <w:rFonts w:ascii="Times New Roman" w:eastAsia="Times New Roman" w:hAnsi="Times New Roman" w:cs="Times New Roman"/>
        <w:color w:val="000000" w:themeColor="text1"/>
        <w:sz w:val="20"/>
        <w:szCs w:val="20"/>
        <w:lang w:eastAsia="lv-LV"/>
      </w:rPr>
      <w:t xml:space="preserve">sabiedrības </w:t>
    </w:r>
    <w:r>
      <w:rPr>
        <w:rFonts w:ascii="Times New Roman" w:eastAsia="Times New Roman" w:hAnsi="Times New Roman" w:cs="Times New Roman"/>
        <w:color w:val="000000" w:themeColor="text1"/>
        <w:sz w:val="20"/>
        <w:szCs w:val="20"/>
        <w:lang w:eastAsia="lv-LV"/>
      </w:rPr>
      <w:t>ar ierobe</w:t>
    </w:r>
    <w:r w:rsidR="002B494E">
      <w:rPr>
        <w:rFonts w:ascii="Times New Roman" w:eastAsia="Times New Roman" w:hAnsi="Times New Roman" w:cs="Times New Roman"/>
        <w:color w:val="000000" w:themeColor="text1"/>
        <w:sz w:val="20"/>
        <w:szCs w:val="20"/>
        <w:lang w:eastAsia="lv-LV"/>
      </w:rPr>
      <w:t>ž</w:t>
    </w:r>
    <w:r>
      <w:rPr>
        <w:rFonts w:ascii="Times New Roman" w:eastAsia="Times New Roman" w:hAnsi="Times New Roman" w:cs="Times New Roman"/>
        <w:color w:val="000000" w:themeColor="text1"/>
        <w:sz w:val="20"/>
        <w:szCs w:val="20"/>
        <w:lang w:eastAsia="lv-LV"/>
      </w:rPr>
      <w:t xml:space="preserve">otu atbildību </w:t>
    </w:r>
    <w:r w:rsidRPr="00C4717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Latvijas nacionālais metroloģijas centrs</w:t>
    </w:r>
    <w:r w:rsidRPr="00C47176">
      <w:rPr>
        <w:rFonts w:ascii="Times New Roman" w:eastAsia="Times New Roman" w:hAnsi="Times New Roman" w:cs="Times New Roman"/>
        <w:color w:val="000000" w:themeColor="text1"/>
        <w:sz w:val="20"/>
        <w:szCs w:val="20"/>
        <w:lang w:eastAsia="lv-LV"/>
      </w:rPr>
      <w:t>” vispārējo stratēģisko mērķi</w:t>
    </w:r>
    <w:r w:rsidRPr="00C47176">
      <w:rPr>
        <w:rFonts w:ascii="Times New Roman" w:hAnsi="Times New Roman" w:cs="Times New Roman"/>
        <w:color w:val="000000" w:themeColor="text1"/>
        <w:sz w:val="20"/>
        <w:szCs w:val="20"/>
      </w:rPr>
      <w:t>”</w:t>
    </w:r>
    <w:r w:rsidRPr="00C47176">
      <w:rPr>
        <w:rFonts w:ascii="Times New Roman" w:eastAsia="Calibri" w:hAnsi="Times New Roman" w:cs="Times New Roman"/>
        <w:color w:val="000000" w:themeColor="text1"/>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D3" w:rsidRPr="00C47176" w:rsidRDefault="000B2F12" w:rsidP="00A76CD3">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EM</w:t>
    </w:r>
    <w:r w:rsidR="00A76CD3" w:rsidRPr="00C47176">
      <w:rPr>
        <w:rFonts w:ascii="Times New Roman" w:eastAsia="Calibri" w:hAnsi="Times New Roman" w:cs="Times New Roman"/>
        <w:color w:val="000000" w:themeColor="text1"/>
        <w:sz w:val="20"/>
        <w:szCs w:val="20"/>
      </w:rPr>
      <w:t>Anot_</w:t>
    </w:r>
    <w:r w:rsidR="00644C2A">
      <w:rPr>
        <w:rFonts w:ascii="Times New Roman" w:eastAsia="Calibri" w:hAnsi="Times New Roman" w:cs="Times New Roman"/>
        <w:color w:val="000000" w:themeColor="text1"/>
        <w:sz w:val="20"/>
        <w:szCs w:val="20"/>
      </w:rPr>
      <w:t>1306</w:t>
    </w:r>
    <w:r w:rsidR="00A76CD3" w:rsidRPr="00C47176">
      <w:rPr>
        <w:rFonts w:ascii="Times New Roman" w:eastAsia="Calibri" w:hAnsi="Times New Roman" w:cs="Times New Roman"/>
        <w:color w:val="000000" w:themeColor="text1"/>
        <w:sz w:val="20"/>
        <w:szCs w:val="20"/>
      </w:rPr>
      <w:t>1</w:t>
    </w:r>
    <w:r w:rsidR="0010210D" w:rsidRPr="00C47176">
      <w:rPr>
        <w:rFonts w:ascii="Times New Roman" w:eastAsia="Calibri" w:hAnsi="Times New Roman" w:cs="Times New Roman"/>
        <w:color w:val="000000" w:themeColor="text1"/>
        <w:sz w:val="20"/>
        <w:szCs w:val="20"/>
      </w:rPr>
      <w:t>6</w:t>
    </w:r>
    <w:r w:rsidR="00A76CD3" w:rsidRPr="00C47176">
      <w:rPr>
        <w:rFonts w:ascii="Times New Roman" w:eastAsia="Calibri" w:hAnsi="Times New Roman" w:cs="Times New Roman"/>
        <w:color w:val="000000" w:themeColor="text1"/>
        <w:sz w:val="20"/>
        <w:szCs w:val="20"/>
      </w:rPr>
      <w:t>_</w:t>
    </w:r>
    <w:r>
      <w:rPr>
        <w:rFonts w:ascii="Times New Roman" w:eastAsia="Calibri" w:hAnsi="Times New Roman" w:cs="Times New Roman"/>
        <w:color w:val="000000" w:themeColor="text1"/>
        <w:sz w:val="20"/>
        <w:szCs w:val="20"/>
      </w:rPr>
      <w:t>LNMC_merkis</w:t>
    </w:r>
    <w:r w:rsidR="00A76CD3" w:rsidRPr="00C47176">
      <w:rPr>
        <w:rFonts w:ascii="Times New Roman" w:eastAsia="Calibri" w:hAnsi="Times New Roman" w:cs="Times New Roman"/>
        <w:color w:val="000000" w:themeColor="text1"/>
        <w:sz w:val="20"/>
        <w:szCs w:val="20"/>
      </w:rPr>
      <w:t xml:space="preserve">; </w:t>
    </w:r>
    <w:r w:rsidR="0010210D" w:rsidRPr="00C47176">
      <w:rPr>
        <w:rFonts w:ascii="Times New Roman" w:hAnsi="Times New Roman" w:cs="Times New Roman"/>
        <w:color w:val="000000" w:themeColor="text1"/>
        <w:sz w:val="20"/>
        <w:szCs w:val="20"/>
      </w:rPr>
      <w:t>„</w:t>
    </w:r>
    <w:r w:rsidR="0010210D" w:rsidRPr="00C47176">
      <w:rPr>
        <w:rFonts w:ascii="Times New Roman" w:eastAsia="Times New Roman" w:hAnsi="Times New Roman" w:cs="Times New Roman"/>
        <w:bCs/>
        <w:color w:val="000000" w:themeColor="text1"/>
        <w:sz w:val="20"/>
        <w:szCs w:val="20"/>
        <w:lang w:eastAsia="lv-LV"/>
      </w:rPr>
      <w:t xml:space="preserve">Par </w:t>
    </w:r>
    <w:r w:rsidR="0010210D" w:rsidRPr="00C47176">
      <w:rPr>
        <w:rFonts w:ascii="Times New Roman" w:eastAsia="Times New Roman" w:hAnsi="Times New Roman" w:cs="Times New Roman"/>
        <w:color w:val="000000" w:themeColor="text1"/>
        <w:sz w:val="20"/>
        <w:szCs w:val="20"/>
        <w:lang w:eastAsia="lv-LV"/>
      </w:rPr>
      <w:t xml:space="preserve">sabiedrības </w:t>
    </w:r>
    <w:r>
      <w:rPr>
        <w:rFonts w:ascii="Times New Roman" w:eastAsia="Times New Roman" w:hAnsi="Times New Roman" w:cs="Times New Roman"/>
        <w:color w:val="000000" w:themeColor="text1"/>
        <w:sz w:val="20"/>
        <w:szCs w:val="20"/>
        <w:lang w:eastAsia="lv-LV"/>
      </w:rPr>
      <w:t xml:space="preserve">ar </w:t>
    </w:r>
    <w:r>
      <w:rPr>
        <w:rFonts w:ascii="Times New Roman" w:eastAsia="Times New Roman" w:hAnsi="Times New Roman" w:cs="Times New Roman"/>
        <w:color w:val="000000" w:themeColor="text1"/>
        <w:sz w:val="20"/>
        <w:szCs w:val="20"/>
        <w:lang w:eastAsia="lv-LV"/>
      </w:rPr>
      <w:t>ierobe</w:t>
    </w:r>
    <w:r w:rsidR="002B494E">
      <w:rPr>
        <w:rFonts w:ascii="Times New Roman" w:eastAsia="Times New Roman" w:hAnsi="Times New Roman" w:cs="Times New Roman"/>
        <w:color w:val="000000" w:themeColor="text1"/>
        <w:sz w:val="20"/>
        <w:szCs w:val="20"/>
        <w:lang w:eastAsia="lv-LV"/>
      </w:rPr>
      <w:t>ž</w:t>
    </w:r>
    <w:bookmarkStart w:id="0" w:name="_GoBack"/>
    <w:bookmarkEnd w:id="0"/>
    <w:r>
      <w:rPr>
        <w:rFonts w:ascii="Times New Roman" w:eastAsia="Times New Roman" w:hAnsi="Times New Roman" w:cs="Times New Roman"/>
        <w:color w:val="000000" w:themeColor="text1"/>
        <w:sz w:val="20"/>
        <w:szCs w:val="20"/>
        <w:lang w:eastAsia="lv-LV"/>
      </w:rPr>
      <w:t xml:space="preserve">otu atbildību </w:t>
    </w:r>
    <w:r w:rsidR="0010210D" w:rsidRPr="00C4717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Latvijas nacionālais metroloģijas centrs</w:t>
    </w:r>
    <w:r w:rsidR="0010210D" w:rsidRPr="00C47176">
      <w:rPr>
        <w:rFonts w:ascii="Times New Roman" w:eastAsia="Times New Roman" w:hAnsi="Times New Roman" w:cs="Times New Roman"/>
        <w:color w:val="000000" w:themeColor="text1"/>
        <w:sz w:val="20"/>
        <w:szCs w:val="20"/>
        <w:lang w:eastAsia="lv-LV"/>
      </w:rPr>
      <w:t>” vispārējo stratēģisko mērķi</w:t>
    </w:r>
    <w:r w:rsidR="0010210D" w:rsidRPr="00C47176">
      <w:rPr>
        <w:rFonts w:ascii="Times New Roman" w:hAnsi="Times New Roman" w:cs="Times New Roman"/>
        <w:color w:val="000000" w:themeColor="text1"/>
        <w:sz w:val="20"/>
        <w:szCs w:val="20"/>
      </w:rPr>
      <w:t>”</w:t>
    </w:r>
    <w:r w:rsidR="00A76CD3" w:rsidRPr="00C47176">
      <w:rPr>
        <w:rFonts w:ascii="Times New Roman" w:eastAsia="Calibri" w:hAnsi="Times New Roman" w:cs="Times New Roman"/>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DE" w:rsidRDefault="007931DE" w:rsidP="002C684D">
      <w:pPr>
        <w:spacing w:after="0" w:line="240" w:lineRule="auto"/>
      </w:pPr>
      <w:r>
        <w:separator/>
      </w:r>
    </w:p>
  </w:footnote>
  <w:footnote w:type="continuationSeparator" w:id="0">
    <w:p w:rsidR="007931DE" w:rsidRDefault="007931DE"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E" w:rsidRDefault="002B4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3747"/>
      <w:docPartObj>
        <w:docPartGallery w:val="Page Numbers (Top of Page)"/>
        <w:docPartUnique/>
      </w:docPartObj>
    </w:sdtPr>
    <w:sdtEndPr/>
    <w:sdtContent>
      <w:p w:rsidR="003374B6" w:rsidRDefault="002C684D" w:rsidP="003374B6">
        <w:pPr>
          <w:pStyle w:val="Header"/>
          <w:jc w:val="center"/>
        </w:pPr>
        <w:r>
          <w:fldChar w:fldCharType="begin"/>
        </w:r>
        <w:r>
          <w:instrText>PAGE   \* MERGEFORMAT</w:instrText>
        </w:r>
        <w:r>
          <w:fldChar w:fldCharType="separate"/>
        </w:r>
        <w:r w:rsidR="002B494E">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E" w:rsidRDefault="002B4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3A60"/>
    <w:multiLevelType w:val="multilevel"/>
    <w:tmpl w:val="4546FCD8"/>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C7BED"/>
    <w:multiLevelType w:val="hybridMultilevel"/>
    <w:tmpl w:val="749CE0E4"/>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026FE9"/>
    <w:multiLevelType w:val="multilevel"/>
    <w:tmpl w:val="2F1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773"/>
    <w:multiLevelType w:val="multilevel"/>
    <w:tmpl w:val="A1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ED"/>
    <w:rsid w:val="00003415"/>
    <w:rsid w:val="00043DFA"/>
    <w:rsid w:val="00054728"/>
    <w:rsid w:val="00067DA5"/>
    <w:rsid w:val="00076FFD"/>
    <w:rsid w:val="000855D5"/>
    <w:rsid w:val="000A71C8"/>
    <w:rsid w:val="000B1C66"/>
    <w:rsid w:val="000B2F12"/>
    <w:rsid w:val="000C3CC9"/>
    <w:rsid w:val="000D0E70"/>
    <w:rsid w:val="000D4611"/>
    <w:rsid w:val="0010210D"/>
    <w:rsid w:val="00105AFB"/>
    <w:rsid w:val="001060A2"/>
    <w:rsid w:val="00107230"/>
    <w:rsid w:val="001115C6"/>
    <w:rsid w:val="0012526E"/>
    <w:rsid w:val="00137AE5"/>
    <w:rsid w:val="0016726D"/>
    <w:rsid w:val="00180877"/>
    <w:rsid w:val="001950E2"/>
    <w:rsid w:val="00197E7F"/>
    <w:rsid w:val="001B163E"/>
    <w:rsid w:val="0020355B"/>
    <w:rsid w:val="002270E0"/>
    <w:rsid w:val="0022734D"/>
    <w:rsid w:val="00264E35"/>
    <w:rsid w:val="002B354C"/>
    <w:rsid w:val="002B494E"/>
    <w:rsid w:val="002B58F9"/>
    <w:rsid w:val="002C1E62"/>
    <w:rsid w:val="002C684D"/>
    <w:rsid w:val="0031578F"/>
    <w:rsid w:val="003213CC"/>
    <w:rsid w:val="003374B6"/>
    <w:rsid w:val="003613AE"/>
    <w:rsid w:val="003664AE"/>
    <w:rsid w:val="00386EB9"/>
    <w:rsid w:val="003938D1"/>
    <w:rsid w:val="003A6C1F"/>
    <w:rsid w:val="003B2CA3"/>
    <w:rsid w:val="003E3AD5"/>
    <w:rsid w:val="003E4210"/>
    <w:rsid w:val="003E7A21"/>
    <w:rsid w:val="003F5B9C"/>
    <w:rsid w:val="004012FB"/>
    <w:rsid w:val="00407071"/>
    <w:rsid w:val="004451A7"/>
    <w:rsid w:val="00445CE9"/>
    <w:rsid w:val="00453F2D"/>
    <w:rsid w:val="00456876"/>
    <w:rsid w:val="00460008"/>
    <w:rsid w:val="00461F7C"/>
    <w:rsid w:val="0047242E"/>
    <w:rsid w:val="00474798"/>
    <w:rsid w:val="004D2E39"/>
    <w:rsid w:val="004E46DB"/>
    <w:rsid w:val="0051370E"/>
    <w:rsid w:val="00516FBE"/>
    <w:rsid w:val="0054368E"/>
    <w:rsid w:val="00547589"/>
    <w:rsid w:val="0055573E"/>
    <w:rsid w:val="0056179F"/>
    <w:rsid w:val="005A70CF"/>
    <w:rsid w:val="005B28A1"/>
    <w:rsid w:val="005B7778"/>
    <w:rsid w:val="005E7CED"/>
    <w:rsid w:val="005F3055"/>
    <w:rsid w:val="0060765C"/>
    <w:rsid w:val="00621AB7"/>
    <w:rsid w:val="006355AF"/>
    <w:rsid w:val="00644C2A"/>
    <w:rsid w:val="0064516B"/>
    <w:rsid w:val="00645EEA"/>
    <w:rsid w:val="006548C2"/>
    <w:rsid w:val="006560D7"/>
    <w:rsid w:val="006664A6"/>
    <w:rsid w:val="00673603"/>
    <w:rsid w:val="00676E87"/>
    <w:rsid w:val="00681272"/>
    <w:rsid w:val="0069271B"/>
    <w:rsid w:val="006A2E88"/>
    <w:rsid w:val="006A62E3"/>
    <w:rsid w:val="006B25A8"/>
    <w:rsid w:val="006C5D5D"/>
    <w:rsid w:val="006E3F3E"/>
    <w:rsid w:val="006F5958"/>
    <w:rsid w:val="007169BB"/>
    <w:rsid w:val="007178C3"/>
    <w:rsid w:val="007200B9"/>
    <w:rsid w:val="007469F5"/>
    <w:rsid w:val="00791006"/>
    <w:rsid w:val="007931DE"/>
    <w:rsid w:val="007A59AB"/>
    <w:rsid w:val="007A71DD"/>
    <w:rsid w:val="007D16AD"/>
    <w:rsid w:val="007E09F2"/>
    <w:rsid w:val="007E19D3"/>
    <w:rsid w:val="008023DB"/>
    <w:rsid w:val="0080403F"/>
    <w:rsid w:val="00807AE1"/>
    <w:rsid w:val="008379FB"/>
    <w:rsid w:val="00867050"/>
    <w:rsid w:val="00874E67"/>
    <w:rsid w:val="008808F2"/>
    <w:rsid w:val="00881ED4"/>
    <w:rsid w:val="00897C9C"/>
    <w:rsid w:val="008B7398"/>
    <w:rsid w:val="008B7AEC"/>
    <w:rsid w:val="008D43B8"/>
    <w:rsid w:val="008E405D"/>
    <w:rsid w:val="008E7453"/>
    <w:rsid w:val="00902E81"/>
    <w:rsid w:val="009225EF"/>
    <w:rsid w:val="0094131C"/>
    <w:rsid w:val="00951332"/>
    <w:rsid w:val="0098471B"/>
    <w:rsid w:val="009B44B8"/>
    <w:rsid w:val="009D7DB5"/>
    <w:rsid w:val="009E6315"/>
    <w:rsid w:val="009E687B"/>
    <w:rsid w:val="009F0AE7"/>
    <w:rsid w:val="009F12A8"/>
    <w:rsid w:val="00A00529"/>
    <w:rsid w:val="00A113EC"/>
    <w:rsid w:val="00A20780"/>
    <w:rsid w:val="00A259D4"/>
    <w:rsid w:val="00A3360B"/>
    <w:rsid w:val="00A41F86"/>
    <w:rsid w:val="00A5037C"/>
    <w:rsid w:val="00A51ACD"/>
    <w:rsid w:val="00A66834"/>
    <w:rsid w:val="00A76CD3"/>
    <w:rsid w:val="00A8795D"/>
    <w:rsid w:val="00AA4DFD"/>
    <w:rsid w:val="00AA5734"/>
    <w:rsid w:val="00AB25A4"/>
    <w:rsid w:val="00AB5A36"/>
    <w:rsid w:val="00AC6BCC"/>
    <w:rsid w:val="00AE4077"/>
    <w:rsid w:val="00AE5D02"/>
    <w:rsid w:val="00AF371F"/>
    <w:rsid w:val="00AF42FC"/>
    <w:rsid w:val="00AF7BE7"/>
    <w:rsid w:val="00B05A4C"/>
    <w:rsid w:val="00B11300"/>
    <w:rsid w:val="00B24793"/>
    <w:rsid w:val="00B31047"/>
    <w:rsid w:val="00B6485F"/>
    <w:rsid w:val="00B66A09"/>
    <w:rsid w:val="00BC535A"/>
    <w:rsid w:val="00BD6480"/>
    <w:rsid w:val="00BE6885"/>
    <w:rsid w:val="00C17F3C"/>
    <w:rsid w:val="00C27A14"/>
    <w:rsid w:val="00C47176"/>
    <w:rsid w:val="00C54254"/>
    <w:rsid w:val="00C604E3"/>
    <w:rsid w:val="00C80C28"/>
    <w:rsid w:val="00CA31B2"/>
    <w:rsid w:val="00CC0F76"/>
    <w:rsid w:val="00CF2E55"/>
    <w:rsid w:val="00D03EEB"/>
    <w:rsid w:val="00D042EA"/>
    <w:rsid w:val="00D071FA"/>
    <w:rsid w:val="00D36E06"/>
    <w:rsid w:val="00D529DB"/>
    <w:rsid w:val="00D571B4"/>
    <w:rsid w:val="00D611B5"/>
    <w:rsid w:val="00D719F0"/>
    <w:rsid w:val="00D71BBC"/>
    <w:rsid w:val="00D86EE8"/>
    <w:rsid w:val="00D94FBD"/>
    <w:rsid w:val="00DA18A4"/>
    <w:rsid w:val="00E00540"/>
    <w:rsid w:val="00E019F2"/>
    <w:rsid w:val="00E0486D"/>
    <w:rsid w:val="00E204E6"/>
    <w:rsid w:val="00E22AA9"/>
    <w:rsid w:val="00E40654"/>
    <w:rsid w:val="00E45B4A"/>
    <w:rsid w:val="00E56959"/>
    <w:rsid w:val="00E75047"/>
    <w:rsid w:val="00EA4747"/>
    <w:rsid w:val="00EC7A9D"/>
    <w:rsid w:val="00EF6139"/>
    <w:rsid w:val="00EF78AC"/>
    <w:rsid w:val="00F01EF7"/>
    <w:rsid w:val="00F01F80"/>
    <w:rsid w:val="00F076FA"/>
    <w:rsid w:val="00F227EC"/>
    <w:rsid w:val="00F253D3"/>
    <w:rsid w:val="00F27931"/>
    <w:rsid w:val="00F30EE3"/>
    <w:rsid w:val="00F409CD"/>
    <w:rsid w:val="00F91C99"/>
    <w:rsid w:val="00FE2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A292BCDB-553A-4939-A788-3A85139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Header">
    <w:name w:val="header"/>
    <w:basedOn w:val="Normal"/>
    <w:link w:val="HeaderChar"/>
    <w:unhideWhenUsed/>
    <w:rsid w:val="002C6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84D"/>
  </w:style>
  <w:style w:type="paragraph" w:styleId="Footer">
    <w:name w:val="footer"/>
    <w:basedOn w:val="Normal"/>
    <w:link w:val="FooterChar"/>
    <w:uiPriority w:val="99"/>
    <w:unhideWhenUsed/>
    <w:rsid w:val="002C6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84D"/>
  </w:style>
  <w:style w:type="character" w:styleId="Strong">
    <w:name w:val="Strong"/>
    <w:basedOn w:val="DefaultParagraphFont"/>
    <w:uiPriority w:val="22"/>
    <w:qFormat/>
    <w:rsid w:val="00EA4747"/>
    <w:rPr>
      <w:b/>
      <w:bCs/>
    </w:rPr>
  </w:style>
  <w:style w:type="character" w:styleId="FollowedHyperlink">
    <w:name w:val="FollowedHyperlink"/>
    <w:basedOn w:val="DefaultParagraphFont"/>
    <w:uiPriority w:val="99"/>
    <w:semiHidden/>
    <w:unhideWhenUsed/>
    <w:rsid w:val="00461F7C"/>
    <w:rPr>
      <w:color w:val="800080" w:themeColor="followedHyperlink"/>
      <w:u w:val="single"/>
    </w:rPr>
  </w:style>
  <w:style w:type="character" w:styleId="CommentReference">
    <w:name w:val="annotation reference"/>
    <w:basedOn w:val="DefaultParagraphFont"/>
    <w:uiPriority w:val="99"/>
    <w:semiHidden/>
    <w:unhideWhenUsed/>
    <w:rsid w:val="0020355B"/>
    <w:rPr>
      <w:sz w:val="16"/>
      <w:szCs w:val="16"/>
    </w:rPr>
  </w:style>
  <w:style w:type="paragraph" w:styleId="CommentText">
    <w:name w:val="annotation text"/>
    <w:basedOn w:val="Normal"/>
    <w:link w:val="CommentTextChar"/>
    <w:uiPriority w:val="99"/>
    <w:semiHidden/>
    <w:unhideWhenUsed/>
    <w:rsid w:val="0020355B"/>
    <w:pPr>
      <w:spacing w:line="240" w:lineRule="auto"/>
    </w:pPr>
    <w:rPr>
      <w:sz w:val="20"/>
      <w:szCs w:val="20"/>
    </w:rPr>
  </w:style>
  <w:style w:type="character" w:customStyle="1" w:styleId="CommentTextChar">
    <w:name w:val="Comment Text Char"/>
    <w:basedOn w:val="DefaultParagraphFont"/>
    <w:link w:val="CommentText"/>
    <w:uiPriority w:val="99"/>
    <w:semiHidden/>
    <w:rsid w:val="0020355B"/>
    <w:rPr>
      <w:sz w:val="20"/>
      <w:szCs w:val="20"/>
    </w:rPr>
  </w:style>
  <w:style w:type="paragraph" w:styleId="CommentSubject">
    <w:name w:val="annotation subject"/>
    <w:basedOn w:val="CommentText"/>
    <w:next w:val="CommentText"/>
    <w:link w:val="CommentSubjectChar"/>
    <w:uiPriority w:val="99"/>
    <w:semiHidden/>
    <w:unhideWhenUsed/>
    <w:rsid w:val="0020355B"/>
    <w:rPr>
      <w:b/>
      <w:bCs/>
    </w:rPr>
  </w:style>
  <w:style w:type="character" w:customStyle="1" w:styleId="CommentSubjectChar">
    <w:name w:val="Comment Subject Char"/>
    <w:basedOn w:val="CommentTextChar"/>
    <w:link w:val="CommentSubject"/>
    <w:uiPriority w:val="99"/>
    <w:semiHidden/>
    <w:rsid w:val="0020355B"/>
    <w:rPr>
      <w:b/>
      <w:bCs/>
      <w:sz w:val="20"/>
      <w:szCs w:val="20"/>
    </w:rPr>
  </w:style>
  <w:style w:type="paragraph" w:styleId="BalloonText">
    <w:name w:val="Balloon Text"/>
    <w:basedOn w:val="Normal"/>
    <w:link w:val="BalloonTextChar"/>
    <w:uiPriority w:val="99"/>
    <w:semiHidden/>
    <w:unhideWhenUsed/>
    <w:rsid w:val="0020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B"/>
    <w:rPr>
      <w:rFonts w:ascii="Segoe UI" w:hAnsi="Segoe UI" w:cs="Segoe UI"/>
      <w:sz w:val="18"/>
      <w:szCs w:val="18"/>
    </w:rPr>
  </w:style>
  <w:style w:type="character" w:styleId="Emphasis">
    <w:name w:val="Emphasis"/>
    <w:basedOn w:val="DefaultParagraphFont"/>
    <w:uiPriority w:val="20"/>
    <w:qFormat/>
    <w:rsid w:val="00D94FBD"/>
    <w:rPr>
      <w:b/>
      <w:bCs/>
      <w:i w:val="0"/>
      <w:iCs w:val="0"/>
    </w:rPr>
  </w:style>
  <w:style w:type="character" w:customStyle="1" w:styleId="st1">
    <w:name w:val="st1"/>
    <w:basedOn w:val="DefaultParagraphFont"/>
    <w:rsid w:val="00D94FBD"/>
  </w:style>
  <w:style w:type="paragraph" w:customStyle="1" w:styleId="tv2131">
    <w:name w:val="tv2131"/>
    <w:basedOn w:val="Normal"/>
    <w:rsid w:val="00AF7BE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699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a.Sviderska@em.gov.lv" TargetMode="External"/><Relationship Id="rId4" Type="http://schemas.openxmlformats.org/officeDocument/2006/relationships/settings" Target="settings.xml"/><Relationship Id="rId9" Type="http://schemas.openxmlformats.org/officeDocument/2006/relationships/hyperlink" Target="http://m.likumi.lv/doc.php?id=269907"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E422-58AE-403E-B2FF-A50AA218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4748</Words>
  <Characters>2707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Sviderska J.</dc:creator>
  <cp:lastModifiedBy>Jana Sviderska</cp:lastModifiedBy>
  <cp:revision>8</cp:revision>
  <dcterms:created xsi:type="dcterms:W3CDTF">2016-05-19T15:07:00Z</dcterms:created>
  <dcterms:modified xsi:type="dcterms:W3CDTF">2016-06-16T11:26:00Z</dcterms:modified>
</cp:coreProperties>
</file>