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BF0F" w14:textId="77777777" w:rsidR="00A872DA" w:rsidRDefault="00A872DA" w:rsidP="00BB6B0F">
      <w:pPr>
        <w:tabs>
          <w:tab w:val="left" w:pos="6804"/>
        </w:tabs>
        <w:jc w:val="both"/>
        <w:rPr>
          <w:sz w:val="28"/>
          <w:szCs w:val="28"/>
        </w:rPr>
      </w:pPr>
    </w:p>
    <w:p w14:paraId="360EF759" w14:textId="77777777" w:rsidR="002C3530" w:rsidRPr="00F5458C" w:rsidRDefault="002C3530" w:rsidP="00DD6762">
      <w:pPr>
        <w:tabs>
          <w:tab w:val="left" w:pos="6663"/>
        </w:tabs>
        <w:rPr>
          <w:sz w:val="28"/>
          <w:szCs w:val="28"/>
        </w:rPr>
      </w:pPr>
    </w:p>
    <w:p w14:paraId="7733EB9E" w14:textId="77777777" w:rsidR="002C3530" w:rsidRPr="00F5458C" w:rsidRDefault="002C3530" w:rsidP="00DD6762">
      <w:pPr>
        <w:tabs>
          <w:tab w:val="left" w:pos="6663"/>
        </w:tabs>
        <w:rPr>
          <w:sz w:val="28"/>
          <w:szCs w:val="28"/>
        </w:rPr>
      </w:pPr>
    </w:p>
    <w:p w14:paraId="1DE307E2" w14:textId="22D534F9" w:rsidR="002C3530" w:rsidRPr="008C4EDF" w:rsidRDefault="002C3530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E860C9">
        <w:rPr>
          <w:sz w:val="28"/>
          <w:szCs w:val="28"/>
        </w:rPr>
        <w:t>21. jūnijā</w:t>
      </w:r>
      <w:r w:rsidRPr="008C4EDF">
        <w:rPr>
          <w:sz w:val="28"/>
          <w:szCs w:val="28"/>
        </w:rPr>
        <w:tab/>
        <w:t>Noteikumi Nr.</w:t>
      </w:r>
      <w:r w:rsidR="00E860C9">
        <w:rPr>
          <w:sz w:val="28"/>
          <w:szCs w:val="28"/>
        </w:rPr>
        <w:t> 386</w:t>
      </w:r>
    </w:p>
    <w:p w14:paraId="29B229C4" w14:textId="5EAB6783" w:rsidR="002C3530" w:rsidRPr="00E9501F" w:rsidRDefault="002C3530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E860C9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E860C9">
        <w:rPr>
          <w:sz w:val="28"/>
          <w:szCs w:val="28"/>
        </w:rPr>
        <w:t>6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  <w:bookmarkStart w:id="0" w:name="_GoBack"/>
      <w:bookmarkEnd w:id="0"/>
    </w:p>
    <w:p w14:paraId="70324CFC" w14:textId="0BA9D68E" w:rsidR="00BB6B0F" w:rsidRDefault="00BB6B0F" w:rsidP="00BB6B0F">
      <w:pPr>
        <w:jc w:val="center"/>
        <w:rPr>
          <w:b/>
          <w:sz w:val="28"/>
          <w:szCs w:val="28"/>
        </w:rPr>
      </w:pPr>
    </w:p>
    <w:p w14:paraId="68E138B9" w14:textId="53E4C04F" w:rsidR="007713BF" w:rsidRDefault="006219C7" w:rsidP="002C3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Kārtība, kādā publicē i</w:t>
      </w:r>
      <w:r w:rsidR="002015BA" w:rsidRPr="002015BA">
        <w:rPr>
          <w:b/>
          <w:sz w:val="28"/>
          <w:szCs w:val="28"/>
        </w:rPr>
        <w:t>nformācij</w:t>
      </w:r>
      <w:r>
        <w:rPr>
          <w:b/>
          <w:sz w:val="28"/>
          <w:szCs w:val="28"/>
        </w:rPr>
        <w:t>u</w:t>
      </w:r>
      <w:r w:rsidR="002015BA" w:rsidRPr="002015BA">
        <w:rPr>
          <w:b/>
          <w:sz w:val="28"/>
          <w:szCs w:val="28"/>
        </w:rPr>
        <w:t xml:space="preserve"> par sniegto komercdarbības atbalstu un </w:t>
      </w:r>
      <w:r w:rsidRPr="002015BA">
        <w:rPr>
          <w:b/>
          <w:sz w:val="28"/>
          <w:szCs w:val="28"/>
        </w:rPr>
        <w:t xml:space="preserve">piešķir un anulē </w:t>
      </w:r>
      <w:r w:rsidR="002015BA" w:rsidRPr="002015BA">
        <w:rPr>
          <w:b/>
          <w:sz w:val="28"/>
          <w:szCs w:val="28"/>
        </w:rPr>
        <w:t>elektronis</w:t>
      </w:r>
      <w:r w:rsidR="006C33E1">
        <w:rPr>
          <w:b/>
          <w:sz w:val="28"/>
          <w:szCs w:val="28"/>
        </w:rPr>
        <w:t>kās sistēmas lietošanas tiesīb</w:t>
      </w:r>
      <w:r>
        <w:rPr>
          <w:b/>
          <w:sz w:val="28"/>
          <w:szCs w:val="28"/>
        </w:rPr>
        <w:t>as</w:t>
      </w:r>
      <w:r w:rsidR="002015BA" w:rsidRPr="002015BA">
        <w:rPr>
          <w:b/>
          <w:sz w:val="28"/>
          <w:szCs w:val="28"/>
        </w:rPr>
        <w:t xml:space="preserve"> </w:t>
      </w:r>
    </w:p>
    <w:p w14:paraId="3DCC1674" w14:textId="77777777" w:rsidR="002015BA" w:rsidRDefault="002015BA" w:rsidP="00BB6B0F">
      <w:pPr>
        <w:jc w:val="both"/>
        <w:rPr>
          <w:sz w:val="28"/>
          <w:szCs w:val="28"/>
        </w:rPr>
      </w:pPr>
    </w:p>
    <w:p w14:paraId="4CA4CCFE" w14:textId="77777777" w:rsidR="00BB6B0F" w:rsidRDefault="000C0746" w:rsidP="00BB6B0F">
      <w:pPr>
        <w:jc w:val="right"/>
        <w:rPr>
          <w:sz w:val="28"/>
          <w:szCs w:val="28"/>
        </w:rPr>
      </w:pPr>
      <w:r w:rsidRPr="00BB6B0F">
        <w:rPr>
          <w:sz w:val="28"/>
          <w:szCs w:val="28"/>
        </w:rPr>
        <w:t>Izdoti saskaņā ar</w:t>
      </w:r>
    </w:p>
    <w:p w14:paraId="169FDFF8" w14:textId="38ED07D8" w:rsidR="00BB6B0F" w:rsidRDefault="000C0746">
      <w:pPr>
        <w:jc w:val="right"/>
        <w:rPr>
          <w:sz w:val="28"/>
          <w:szCs w:val="28"/>
        </w:rPr>
      </w:pPr>
      <w:r w:rsidRPr="00BB6B0F">
        <w:rPr>
          <w:sz w:val="28"/>
          <w:szCs w:val="28"/>
        </w:rPr>
        <w:t>Komercdarbības atbalsta kontroles</w:t>
      </w:r>
    </w:p>
    <w:p w14:paraId="0E5FF135" w14:textId="361D38A3" w:rsidR="000C0746" w:rsidRPr="00BB6B0F" w:rsidRDefault="000C0746">
      <w:pPr>
        <w:jc w:val="right"/>
        <w:rPr>
          <w:sz w:val="28"/>
          <w:szCs w:val="28"/>
        </w:rPr>
      </w:pPr>
      <w:r w:rsidRPr="00BB6B0F">
        <w:rPr>
          <w:sz w:val="28"/>
          <w:szCs w:val="28"/>
        </w:rPr>
        <w:t>likuma 12</w:t>
      </w:r>
      <w:r w:rsidR="002C3530">
        <w:rPr>
          <w:sz w:val="28"/>
          <w:szCs w:val="28"/>
        </w:rPr>
        <w:t>. p</w:t>
      </w:r>
      <w:r w:rsidRPr="00BB6B0F">
        <w:rPr>
          <w:sz w:val="28"/>
          <w:szCs w:val="28"/>
        </w:rPr>
        <w:t>anta 2</w:t>
      </w:r>
      <w:r w:rsidR="002C3530">
        <w:rPr>
          <w:sz w:val="28"/>
          <w:szCs w:val="28"/>
        </w:rPr>
        <w:t>. p</w:t>
      </w:r>
      <w:r w:rsidRPr="00BB6B0F">
        <w:rPr>
          <w:sz w:val="28"/>
          <w:szCs w:val="28"/>
        </w:rPr>
        <w:t>unktu</w:t>
      </w:r>
    </w:p>
    <w:p w14:paraId="11B53601" w14:textId="77777777" w:rsidR="000C0746" w:rsidRDefault="000C0746" w:rsidP="00BB6B0F">
      <w:pPr>
        <w:jc w:val="right"/>
        <w:rPr>
          <w:sz w:val="28"/>
          <w:szCs w:val="28"/>
        </w:rPr>
      </w:pPr>
    </w:p>
    <w:p w14:paraId="6FE57D3B" w14:textId="77777777" w:rsidR="000C0746" w:rsidRPr="00BB6B0F" w:rsidRDefault="00BB6B0F" w:rsidP="00BB6B0F">
      <w:pPr>
        <w:jc w:val="center"/>
        <w:rPr>
          <w:b/>
          <w:sz w:val="28"/>
          <w:szCs w:val="28"/>
        </w:rPr>
      </w:pPr>
      <w:r w:rsidRPr="00BB6B0F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="000C0746" w:rsidRPr="00BB6B0F">
        <w:rPr>
          <w:b/>
          <w:sz w:val="28"/>
          <w:szCs w:val="28"/>
        </w:rPr>
        <w:t>Vispārīgie jautājumi</w:t>
      </w:r>
    </w:p>
    <w:p w14:paraId="52023B77" w14:textId="77777777" w:rsidR="00BB6B0F" w:rsidRPr="00BB6B0F" w:rsidRDefault="00BB6B0F" w:rsidP="00BB6B0F"/>
    <w:p w14:paraId="3AB027F6" w14:textId="15A77F5B" w:rsidR="000C0746" w:rsidRDefault="00A872DA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A8A" w:rsidRPr="00302A8A">
        <w:rPr>
          <w:sz w:val="28"/>
          <w:szCs w:val="28"/>
        </w:rPr>
        <w:t>1.</w:t>
      </w:r>
      <w:r w:rsidR="00812581">
        <w:rPr>
          <w:sz w:val="28"/>
          <w:szCs w:val="28"/>
        </w:rPr>
        <w:t> </w:t>
      </w:r>
      <w:r w:rsidR="00C135A7">
        <w:rPr>
          <w:sz w:val="28"/>
          <w:szCs w:val="28"/>
        </w:rPr>
        <w:t>Noteikumi nosak</w:t>
      </w:r>
      <w:r w:rsidR="00302A8A">
        <w:rPr>
          <w:sz w:val="28"/>
          <w:szCs w:val="28"/>
        </w:rPr>
        <w:t xml:space="preserve">a kārtību, kādā </w:t>
      </w:r>
      <w:r w:rsidR="00C135A7">
        <w:rPr>
          <w:sz w:val="28"/>
          <w:szCs w:val="28"/>
        </w:rPr>
        <w:t>valsts vai pašvaldības institūcija</w:t>
      </w:r>
      <w:r w:rsidR="00C44AFB" w:rsidRPr="00C44AFB">
        <w:rPr>
          <w:sz w:val="28"/>
          <w:szCs w:val="28"/>
        </w:rPr>
        <w:t xml:space="preserve"> </w:t>
      </w:r>
      <w:r w:rsidR="00C44AFB" w:rsidRPr="004E26EB">
        <w:rPr>
          <w:sz w:val="28"/>
          <w:szCs w:val="28"/>
        </w:rPr>
        <w:t>vai šo in</w:t>
      </w:r>
      <w:r w:rsidR="00DF0755">
        <w:rPr>
          <w:sz w:val="28"/>
          <w:szCs w:val="28"/>
        </w:rPr>
        <w:t>stitūciju pilnvarota</w:t>
      </w:r>
      <w:r w:rsidR="00C44AFB">
        <w:rPr>
          <w:sz w:val="28"/>
          <w:szCs w:val="28"/>
        </w:rPr>
        <w:t xml:space="preserve"> juridiska</w:t>
      </w:r>
      <w:r w:rsidR="00C44AFB" w:rsidRPr="004E26EB">
        <w:rPr>
          <w:sz w:val="28"/>
          <w:szCs w:val="28"/>
        </w:rPr>
        <w:t xml:space="preserve"> persona</w:t>
      </w:r>
      <w:r w:rsidR="00C135A7">
        <w:rPr>
          <w:sz w:val="28"/>
          <w:szCs w:val="28"/>
        </w:rPr>
        <w:t xml:space="preserve"> publicē </w:t>
      </w:r>
      <w:r w:rsidR="00C135A7" w:rsidRPr="00C135A7">
        <w:rPr>
          <w:sz w:val="28"/>
          <w:szCs w:val="28"/>
        </w:rPr>
        <w:t>infor</w:t>
      </w:r>
      <w:r w:rsidR="00C135A7">
        <w:rPr>
          <w:sz w:val="28"/>
          <w:szCs w:val="28"/>
        </w:rPr>
        <w:t>māciju</w:t>
      </w:r>
      <w:r w:rsidR="00BA53E1">
        <w:rPr>
          <w:sz w:val="28"/>
          <w:szCs w:val="28"/>
        </w:rPr>
        <w:t xml:space="preserve"> </w:t>
      </w:r>
      <w:r w:rsidR="00BA53E1" w:rsidRPr="00BA53E1">
        <w:rPr>
          <w:sz w:val="28"/>
          <w:szCs w:val="28"/>
        </w:rPr>
        <w:t xml:space="preserve">par sniegto komercdarbības atbalstu un kādā piešķir un anulē </w:t>
      </w:r>
      <w:r w:rsidR="00A40D08">
        <w:rPr>
          <w:sz w:val="28"/>
          <w:szCs w:val="28"/>
        </w:rPr>
        <w:t>Eiropas Komisijas pārziņā esošās</w:t>
      </w:r>
      <w:r w:rsidR="00A40D08" w:rsidRPr="00BA53E1">
        <w:rPr>
          <w:sz w:val="28"/>
          <w:szCs w:val="28"/>
        </w:rPr>
        <w:t xml:space="preserve"> </w:t>
      </w:r>
      <w:r w:rsidR="00BA53E1" w:rsidRPr="00BA53E1">
        <w:rPr>
          <w:sz w:val="28"/>
          <w:szCs w:val="28"/>
        </w:rPr>
        <w:t xml:space="preserve">elektroniskās sistēmas </w:t>
      </w:r>
      <w:r w:rsidR="00C80029" w:rsidRPr="00192214">
        <w:rPr>
          <w:i/>
          <w:sz w:val="28"/>
          <w:szCs w:val="28"/>
        </w:rPr>
        <w:t>Aid Award System Application</w:t>
      </w:r>
      <w:r w:rsidR="00C80029">
        <w:rPr>
          <w:i/>
          <w:sz w:val="28"/>
          <w:szCs w:val="28"/>
        </w:rPr>
        <w:t xml:space="preserve"> </w:t>
      </w:r>
      <w:r w:rsidR="00A40D08">
        <w:rPr>
          <w:sz w:val="28"/>
          <w:szCs w:val="28"/>
        </w:rPr>
        <w:t xml:space="preserve">(turpmāk </w:t>
      </w:r>
      <w:r w:rsidR="00C80029">
        <w:rPr>
          <w:sz w:val="28"/>
          <w:szCs w:val="28"/>
        </w:rPr>
        <w:t xml:space="preserve">– sistēma) </w:t>
      </w:r>
      <w:r w:rsidR="00BA53E1" w:rsidRPr="00BA53E1">
        <w:rPr>
          <w:sz w:val="28"/>
          <w:szCs w:val="28"/>
        </w:rPr>
        <w:t>lietošanas tiesības</w:t>
      </w:r>
      <w:r w:rsidR="00BA53E1">
        <w:rPr>
          <w:sz w:val="28"/>
          <w:szCs w:val="28"/>
        </w:rPr>
        <w:t>.</w:t>
      </w:r>
    </w:p>
    <w:p w14:paraId="18F9CF1B" w14:textId="77777777" w:rsidR="00A872DA" w:rsidRDefault="00A872DA" w:rsidP="00BB6B0F">
      <w:pPr>
        <w:jc w:val="both"/>
        <w:rPr>
          <w:sz w:val="28"/>
          <w:szCs w:val="28"/>
        </w:rPr>
      </w:pPr>
    </w:p>
    <w:p w14:paraId="12F9D925" w14:textId="456BFD93" w:rsidR="00302A8A" w:rsidRDefault="00A872DA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5A7">
        <w:rPr>
          <w:sz w:val="28"/>
          <w:szCs w:val="28"/>
        </w:rPr>
        <w:t>2.</w:t>
      </w:r>
      <w:r w:rsidR="00812581">
        <w:rPr>
          <w:sz w:val="28"/>
          <w:szCs w:val="28"/>
        </w:rPr>
        <w:t> </w:t>
      </w:r>
      <w:r w:rsidR="00C135A7">
        <w:rPr>
          <w:sz w:val="28"/>
          <w:szCs w:val="28"/>
        </w:rPr>
        <w:t>Noteikumus piemēro, lai izpildītu Eiropas Savienības</w:t>
      </w:r>
      <w:r w:rsidR="001A3FB3">
        <w:rPr>
          <w:sz w:val="28"/>
          <w:szCs w:val="28"/>
        </w:rPr>
        <w:t xml:space="preserve"> tiesību</w:t>
      </w:r>
      <w:r w:rsidR="00C135A7">
        <w:rPr>
          <w:sz w:val="28"/>
          <w:szCs w:val="28"/>
        </w:rPr>
        <w:t xml:space="preserve"> aktos</w:t>
      </w:r>
      <w:r w:rsidR="0098427E">
        <w:rPr>
          <w:sz w:val="28"/>
          <w:szCs w:val="28"/>
        </w:rPr>
        <w:t xml:space="preserve"> komercdarbības atbalsta jomā</w:t>
      </w:r>
      <w:r w:rsidR="00C135A7">
        <w:rPr>
          <w:sz w:val="28"/>
          <w:szCs w:val="28"/>
        </w:rPr>
        <w:t xml:space="preserve"> noteikto prasību publicē</w:t>
      </w:r>
      <w:r w:rsidR="00BA53E1">
        <w:rPr>
          <w:sz w:val="28"/>
          <w:szCs w:val="28"/>
        </w:rPr>
        <w:t xml:space="preserve">t informāciju par katru piešķirto individuālo atbalstu, </w:t>
      </w:r>
      <w:r w:rsidR="006219C7">
        <w:rPr>
          <w:sz w:val="28"/>
          <w:szCs w:val="28"/>
        </w:rPr>
        <w:t>kas</w:t>
      </w:r>
      <w:r w:rsidR="00BA53E1">
        <w:rPr>
          <w:sz w:val="28"/>
          <w:szCs w:val="28"/>
        </w:rPr>
        <w:t xml:space="preserve"> pārsniedz konkrētajā Eiropas Savienības</w:t>
      </w:r>
      <w:r w:rsidR="001A3FB3" w:rsidRPr="001A3FB3">
        <w:rPr>
          <w:sz w:val="28"/>
          <w:szCs w:val="28"/>
        </w:rPr>
        <w:t xml:space="preserve"> </w:t>
      </w:r>
      <w:r w:rsidR="001A3FB3">
        <w:rPr>
          <w:sz w:val="28"/>
          <w:szCs w:val="28"/>
        </w:rPr>
        <w:t>tiesību</w:t>
      </w:r>
      <w:r w:rsidR="00BA53E1">
        <w:rPr>
          <w:sz w:val="28"/>
          <w:szCs w:val="28"/>
        </w:rPr>
        <w:t xml:space="preserve"> aktā</w:t>
      </w:r>
      <w:r w:rsidR="0098427E" w:rsidRPr="0098427E">
        <w:rPr>
          <w:sz w:val="28"/>
          <w:szCs w:val="28"/>
        </w:rPr>
        <w:t xml:space="preserve"> </w:t>
      </w:r>
      <w:r w:rsidR="0098427E">
        <w:rPr>
          <w:sz w:val="28"/>
          <w:szCs w:val="28"/>
        </w:rPr>
        <w:t>komercdarbības atbalsta jomā</w:t>
      </w:r>
      <w:r w:rsidR="00BA53E1">
        <w:rPr>
          <w:sz w:val="28"/>
          <w:szCs w:val="28"/>
        </w:rPr>
        <w:t xml:space="preserve"> noteikto </w:t>
      </w:r>
      <w:r w:rsidR="00A40D08">
        <w:rPr>
          <w:sz w:val="28"/>
          <w:szCs w:val="28"/>
        </w:rPr>
        <w:t xml:space="preserve">piešķirtā atbalsta </w:t>
      </w:r>
      <w:r w:rsidR="00670C2E">
        <w:rPr>
          <w:sz w:val="28"/>
          <w:szCs w:val="28"/>
        </w:rPr>
        <w:t>slieksni</w:t>
      </w:r>
      <w:r w:rsidR="00BA53E1">
        <w:rPr>
          <w:sz w:val="28"/>
          <w:szCs w:val="28"/>
        </w:rPr>
        <w:t>.</w:t>
      </w:r>
    </w:p>
    <w:p w14:paraId="3D874160" w14:textId="77777777" w:rsidR="00A872DA" w:rsidRDefault="00A872DA" w:rsidP="00BB6B0F">
      <w:pPr>
        <w:jc w:val="both"/>
        <w:rPr>
          <w:sz w:val="28"/>
          <w:szCs w:val="28"/>
        </w:rPr>
      </w:pPr>
    </w:p>
    <w:p w14:paraId="160C0C94" w14:textId="202DFB8E" w:rsidR="000C0746" w:rsidRDefault="00A872DA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3E1">
        <w:rPr>
          <w:sz w:val="28"/>
          <w:szCs w:val="28"/>
        </w:rPr>
        <w:t>3.</w:t>
      </w:r>
      <w:r w:rsidR="00812581">
        <w:rPr>
          <w:sz w:val="28"/>
          <w:szCs w:val="28"/>
        </w:rPr>
        <w:t> </w:t>
      </w:r>
      <w:r w:rsidR="00BA53E1">
        <w:rPr>
          <w:sz w:val="28"/>
          <w:szCs w:val="28"/>
        </w:rPr>
        <w:t>I</w:t>
      </w:r>
      <w:r w:rsidR="00BA53E1" w:rsidRPr="00BA53E1">
        <w:rPr>
          <w:sz w:val="28"/>
          <w:szCs w:val="28"/>
        </w:rPr>
        <w:t xml:space="preserve">nformāciju </w:t>
      </w:r>
      <w:r w:rsidR="00C80029">
        <w:rPr>
          <w:sz w:val="28"/>
          <w:szCs w:val="28"/>
        </w:rPr>
        <w:t xml:space="preserve">par katru piešķirto individuālo atbalstu, </w:t>
      </w:r>
      <w:r w:rsidR="00AA784A">
        <w:rPr>
          <w:sz w:val="28"/>
          <w:szCs w:val="28"/>
        </w:rPr>
        <w:t>kas</w:t>
      </w:r>
      <w:r w:rsidR="00C80029">
        <w:rPr>
          <w:sz w:val="28"/>
          <w:szCs w:val="28"/>
        </w:rPr>
        <w:t xml:space="preserve"> pārsniedz konkrētajā Eiropas Savienības </w:t>
      </w:r>
      <w:r w:rsidR="001A3FB3">
        <w:rPr>
          <w:sz w:val="28"/>
          <w:szCs w:val="28"/>
        </w:rPr>
        <w:t xml:space="preserve">tiesību </w:t>
      </w:r>
      <w:r w:rsidR="00C80029">
        <w:rPr>
          <w:sz w:val="28"/>
          <w:szCs w:val="28"/>
        </w:rPr>
        <w:t>aktā</w:t>
      </w:r>
      <w:r w:rsidR="00C80029" w:rsidRPr="0098427E">
        <w:rPr>
          <w:sz w:val="28"/>
          <w:szCs w:val="28"/>
        </w:rPr>
        <w:t xml:space="preserve"> </w:t>
      </w:r>
      <w:r w:rsidR="00C80029">
        <w:rPr>
          <w:sz w:val="28"/>
          <w:szCs w:val="28"/>
        </w:rPr>
        <w:t xml:space="preserve">komercdarbības atbalsta jomā noteikto </w:t>
      </w:r>
      <w:r w:rsidR="00A40D08">
        <w:rPr>
          <w:sz w:val="28"/>
          <w:szCs w:val="28"/>
        </w:rPr>
        <w:t xml:space="preserve">piešķirtā atbalsta </w:t>
      </w:r>
      <w:r w:rsidR="00C80029">
        <w:rPr>
          <w:sz w:val="28"/>
          <w:szCs w:val="28"/>
        </w:rPr>
        <w:t>slieksni,</w:t>
      </w:r>
      <w:r w:rsidR="00BA53E1">
        <w:rPr>
          <w:sz w:val="28"/>
          <w:szCs w:val="28"/>
        </w:rPr>
        <w:t xml:space="preserve"> publicē, izmantojot Eiropas Komisijas pārziņā esošo sistēmu</w:t>
      </w:r>
      <w:r w:rsidR="00540951">
        <w:rPr>
          <w:sz w:val="28"/>
          <w:szCs w:val="28"/>
        </w:rPr>
        <w:t xml:space="preserve">. </w:t>
      </w:r>
    </w:p>
    <w:p w14:paraId="674B3CB7" w14:textId="77777777" w:rsidR="00BB6B0F" w:rsidRDefault="00BB6B0F" w:rsidP="00BB6B0F">
      <w:pPr>
        <w:jc w:val="both"/>
        <w:rPr>
          <w:sz w:val="28"/>
          <w:szCs w:val="28"/>
        </w:rPr>
      </w:pPr>
    </w:p>
    <w:p w14:paraId="4C65261A" w14:textId="7F3780C8" w:rsidR="000C0746" w:rsidRDefault="000C0746" w:rsidP="00BB6B0F">
      <w:pPr>
        <w:jc w:val="center"/>
        <w:rPr>
          <w:b/>
          <w:sz w:val="28"/>
          <w:szCs w:val="28"/>
        </w:rPr>
      </w:pPr>
      <w:r w:rsidRPr="00BA53E1">
        <w:rPr>
          <w:b/>
          <w:sz w:val="28"/>
          <w:szCs w:val="28"/>
        </w:rPr>
        <w:t>II.</w:t>
      </w:r>
      <w:r w:rsidR="00812581">
        <w:rPr>
          <w:b/>
          <w:sz w:val="28"/>
          <w:szCs w:val="28"/>
        </w:rPr>
        <w:t> </w:t>
      </w:r>
      <w:r w:rsidRPr="00BA53E1">
        <w:rPr>
          <w:b/>
          <w:sz w:val="28"/>
          <w:szCs w:val="28"/>
        </w:rPr>
        <w:t>Sistēmas lietotāju kategorijas un funkcijas</w:t>
      </w:r>
    </w:p>
    <w:p w14:paraId="5F738351" w14:textId="77777777" w:rsidR="00BB6B0F" w:rsidRPr="00BA53E1" w:rsidRDefault="00BB6B0F" w:rsidP="00BB6B0F">
      <w:pPr>
        <w:jc w:val="center"/>
        <w:rPr>
          <w:b/>
          <w:sz w:val="28"/>
          <w:szCs w:val="28"/>
        </w:rPr>
      </w:pPr>
    </w:p>
    <w:p w14:paraId="6D81AC64" w14:textId="33A264A4" w:rsidR="000C0746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BE2">
        <w:rPr>
          <w:sz w:val="28"/>
          <w:szCs w:val="28"/>
        </w:rPr>
        <w:t>4.</w:t>
      </w:r>
      <w:r w:rsidR="00812581">
        <w:rPr>
          <w:sz w:val="28"/>
          <w:szCs w:val="28"/>
        </w:rPr>
        <w:t> </w:t>
      </w:r>
      <w:r w:rsidR="00D55BE2">
        <w:rPr>
          <w:sz w:val="28"/>
          <w:szCs w:val="28"/>
        </w:rPr>
        <w:t xml:space="preserve">Lai nodrošinātu sistēmas darbību un </w:t>
      </w:r>
      <w:r w:rsidR="00AA784A">
        <w:rPr>
          <w:sz w:val="28"/>
          <w:szCs w:val="28"/>
        </w:rPr>
        <w:t xml:space="preserve">šo noteikumu 3. punktā minētās </w:t>
      </w:r>
      <w:r w:rsidR="00D55BE2" w:rsidRPr="00D55BE2">
        <w:rPr>
          <w:sz w:val="28"/>
          <w:szCs w:val="28"/>
        </w:rPr>
        <w:t>informācij</w:t>
      </w:r>
      <w:r w:rsidR="00D55BE2">
        <w:rPr>
          <w:sz w:val="28"/>
          <w:szCs w:val="28"/>
        </w:rPr>
        <w:t>as</w:t>
      </w:r>
      <w:r w:rsidR="00D55BE2" w:rsidRPr="00D55BE2">
        <w:rPr>
          <w:sz w:val="28"/>
          <w:szCs w:val="28"/>
        </w:rPr>
        <w:t xml:space="preserve"> </w:t>
      </w:r>
      <w:r w:rsidR="00AA784A">
        <w:rPr>
          <w:sz w:val="28"/>
          <w:szCs w:val="28"/>
        </w:rPr>
        <w:t>publicēšanu</w:t>
      </w:r>
      <w:r w:rsidR="00D55BE2">
        <w:rPr>
          <w:sz w:val="28"/>
          <w:szCs w:val="28"/>
        </w:rPr>
        <w:t>, lietotājiem ir noteiktas šādas lietotāju kategorijas:</w:t>
      </w:r>
    </w:p>
    <w:p w14:paraId="22BF5CBC" w14:textId="11C077A5" w:rsidR="00D55BE2" w:rsidRPr="008E00BE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BE2">
        <w:rPr>
          <w:sz w:val="28"/>
          <w:szCs w:val="28"/>
        </w:rPr>
        <w:t xml:space="preserve">4.1. </w:t>
      </w:r>
      <w:r w:rsidR="008E00BE">
        <w:rPr>
          <w:sz w:val="28"/>
          <w:szCs w:val="28"/>
        </w:rPr>
        <w:t>vietējais administrators (</w:t>
      </w:r>
      <w:r w:rsidR="008E00BE">
        <w:rPr>
          <w:i/>
          <w:sz w:val="28"/>
          <w:szCs w:val="28"/>
        </w:rPr>
        <w:t>Local Administrator</w:t>
      </w:r>
      <w:r w:rsidR="008E00BE">
        <w:rPr>
          <w:sz w:val="28"/>
          <w:szCs w:val="28"/>
        </w:rPr>
        <w:t>);</w:t>
      </w:r>
    </w:p>
    <w:p w14:paraId="22555B0F" w14:textId="1FBAB349" w:rsidR="008E00BE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BE2">
        <w:rPr>
          <w:sz w:val="28"/>
          <w:szCs w:val="28"/>
        </w:rPr>
        <w:t>4.2.</w:t>
      </w:r>
      <w:r w:rsidR="008E00BE">
        <w:rPr>
          <w:sz w:val="28"/>
          <w:szCs w:val="28"/>
        </w:rPr>
        <w:t xml:space="preserve"> lietotājs (</w:t>
      </w:r>
      <w:r w:rsidR="008E00BE">
        <w:rPr>
          <w:i/>
          <w:sz w:val="28"/>
          <w:szCs w:val="28"/>
        </w:rPr>
        <w:t>Encoder</w:t>
      </w:r>
      <w:r w:rsidR="008E00BE">
        <w:rPr>
          <w:sz w:val="28"/>
          <w:szCs w:val="28"/>
        </w:rPr>
        <w:t>);</w:t>
      </w:r>
    </w:p>
    <w:p w14:paraId="3F932238" w14:textId="587CAFCA" w:rsidR="008E00BE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0BE">
        <w:rPr>
          <w:sz w:val="28"/>
          <w:szCs w:val="28"/>
        </w:rPr>
        <w:t>4.3. skatītājs (</w:t>
      </w:r>
      <w:r w:rsidR="008E00BE">
        <w:rPr>
          <w:i/>
          <w:sz w:val="28"/>
          <w:szCs w:val="28"/>
        </w:rPr>
        <w:t>Viewer</w:t>
      </w:r>
      <w:r w:rsidR="008E00BE">
        <w:rPr>
          <w:sz w:val="28"/>
          <w:szCs w:val="28"/>
        </w:rPr>
        <w:t>);</w:t>
      </w:r>
    </w:p>
    <w:p w14:paraId="0A949B09" w14:textId="4270C208" w:rsidR="00D55BE2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0BE">
        <w:rPr>
          <w:sz w:val="28"/>
          <w:szCs w:val="28"/>
        </w:rPr>
        <w:t>4.4. apstiprinātājs (</w:t>
      </w:r>
      <w:r w:rsidR="008E00BE">
        <w:rPr>
          <w:i/>
          <w:sz w:val="28"/>
          <w:szCs w:val="28"/>
        </w:rPr>
        <w:t>Approver</w:t>
      </w:r>
      <w:r w:rsidR="008E00BE">
        <w:rPr>
          <w:sz w:val="28"/>
          <w:szCs w:val="28"/>
        </w:rPr>
        <w:t>).</w:t>
      </w:r>
    </w:p>
    <w:p w14:paraId="7AD08B16" w14:textId="77777777" w:rsidR="00291780" w:rsidRDefault="00291780" w:rsidP="00BB6B0F">
      <w:pPr>
        <w:jc w:val="both"/>
        <w:rPr>
          <w:sz w:val="28"/>
          <w:szCs w:val="28"/>
        </w:rPr>
      </w:pPr>
    </w:p>
    <w:p w14:paraId="020C4FD6" w14:textId="10CA90F3" w:rsidR="008E00BE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00BE">
        <w:rPr>
          <w:sz w:val="28"/>
          <w:szCs w:val="28"/>
        </w:rPr>
        <w:t>5.</w:t>
      </w:r>
      <w:r w:rsidR="00812581">
        <w:rPr>
          <w:sz w:val="28"/>
          <w:szCs w:val="28"/>
        </w:rPr>
        <w:t> </w:t>
      </w:r>
      <w:r w:rsidR="008E00BE">
        <w:rPr>
          <w:sz w:val="28"/>
          <w:szCs w:val="28"/>
        </w:rPr>
        <w:t xml:space="preserve">Vietējais administrators ir Finanšu ministrijas </w:t>
      </w:r>
      <w:r w:rsidR="008E00BE" w:rsidRPr="006C3902">
        <w:rPr>
          <w:sz w:val="28"/>
          <w:szCs w:val="28"/>
        </w:rPr>
        <w:t>vai Zemkopības ministrijas</w:t>
      </w:r>
      <w:r w:rsidR="008E00BE">
        <w:rPr>
          <w:sz w:val="28"/>
          <w:szCs w:val="28"/>
        </w:rPr>
        <w:t xml:space="preserve"> informācijas sistēmu speciālists.</w:t>
      </w:r>
    </w:p>
    <w:p w14:paraId="2D74D78F" w14:textId="77777777" w:rsidR="00291780" w:rsidRDefault="00291780" w:rsidP="00BB6B0F">
      <w:pPr>
        <w:jc w:val="both"/>
        <w:rPr>
          <w:sz w:val="28"/>
          <w:szCs w:val="28"/>
        </w:rPr>
      </w:pPr>
    </w:p>
    <w:p w14:paraId="2D5F749F" w14:textId="749B74E6" w:rsidR="008E00BE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0BE">
        <w:rPr>
          <w:sz w:val="28"/>
          <w:szCs w:val="28"/>
        </w:rPr>
        <w:t>6.</w:t>
      </w:r>
      <w:r w:rsidR="00812581">
        <w:rPr>
          <w:sz w:val="28"/>
          <w:szCs w:val="28"/>
        </w:rPr>
        <w:t> </w:t>
      </w:r>
      <w:r w:rsidR="00D8339A">
        <w:rPr>
          <w:sz w:val="28"/>
          <w:szCs w:val="28"/>
        </w:rPr>
        <w:t>Lietotājs ir valsts vai pašvaldības institūcijas ierēdnis vai darbinieks</w:t>
      </w:r>
      <w:r w:rsidR="002E5EE9">
        <w:rPr>
          <w:sz w:val="28"/>
          <w:szCs w:val="28"/>
        </w:rPr>
        <w:t xml:space="preserve"> </w:t>
      </w:r>
      <w:r w:rsidR="00D8339A">
        <w:rPr>
          <w:sz w:val="28"/>
          <w:szCs w:val="28"/>
        </w:rPr>
        <w:t xml:space="preserve"> vai šo institūciju pilnvarotas juridisk</w:t>
      </w:r>
      <w:r w:rsidR="00B629C8">
        <w:rPr>
          <w:sz w:val="28"/>
          <w:szCs w:val="28"/>
        </w:rPr>
        <w:t>a</w:t>
      </w:r>
      <w:r w:rsidR="00D8339A">
        <w:rPr>
          <w:sz w:val="28"/>
          <w:szCs w:val="28"/>
        </w:rPr>
        <w:t xml:space="preserve">s personas pārstāvis, </w:t>
      </w:r>
      <w:r w:rsidR="00AA784A">
        <w:rPr>
          <w:sz w:val="28"/>
          <w:szCs w:val="28"/>
        </w:rPr>
        <w:t>kas</w:t>
      </w:r>
      <w:r w:rsidR="00D8339A">
        <w:rPr>
          <w:sz w:val="28"/>
          <w:szCs w:val="28"/>
        </w:rPr>
        <w:t xml:space="preserve"> </w:t>
      </w:r>
      <w:r w:rsidR="003F5838">
        <w:rPr>
          <w:sz w:val="28"/>
          <w:szCs w:val="28"/>
        </w:rPr>
        <w:t xml:space="preserve">saskaņā ar amata vai darba pienākumiem ir atbildīgs par </w:t>
      </w:r>
      <w:r w:rsidR="00AA784A">
        <w:rPr>
          <w:sz w:val="28"/>
          <w:szCs w:val="28"/>
        </w:rPr>
        <w:t xml:space="preserve">šo noteikumu 3. punktā minētās </w:t>
      </w:r>
      <w:r w:rsidR="003F5838">
        <w:rPr>
          <w:sz w:val="28"/>
          <w:szCs w:val="28"/>
        </w:rPr>
        <w:t xml:space="preserve">informācijas </w:t>
      </w:r>
      <w:r w:rsidR="004D2341">
        <w:rPr>
          <w:sz w:val="28"/>
          <w:szCs w:val="28"/>
        </w:rPr>
        <w:t>ievadi</w:t>
      </w:r>
      <w:r w:rsidR="00166809">
        <w:rPr>
          <w:sz w:val="28"/>
          <w:szCs w:val="28"/>
        </w:rPr>
        <w:t>, kā arī nepieciešamo izmaiņu veikšanu</w:t>
      </w:r>
      <w:r w:rsidR="003F5838">
        <w:rPr>
          <w:sz w:val="28"/>
          <w:szCs w:val="28"/>
        </w:rPr>
        <w:t xml:space="preserve"> sistēmā</w:t>
      </w:r>
      <w:r w:rsidR="00D8339A">
        <w:rPr>
          <w:sz w:val="28"/>
          <w:szCs w:val="28"/>
        </w:rPr>
        <w:t>.</w:t>
      </w:r>
    </w:p>
    <w:p w14:paraId="767E597E" w14:textId="77777777" w:rsidR="00291780" w:rsidRDefault="00291780" w:rsidP="00BB6B0F">
      <w:pPr>
        <w:jc w:val="both"/>
        <w:rPr>
          <w:sz w:val="28"/>
          <w:szCs w:val="28"/>
        </w:rPr>
      </w:pPr>
    </w:p>
    <w:p w14:paraId="4209D43A" w14:textId="542B320F" w:rsidR="00D8339A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39A">
        <w:rPr>
          <w:sz w:val="28"/>
          <w:szCs w:val="28"/>
        </w:rPr>
        <w:t>7.</w:t>
      </w:r>
      <w:r w:rsidR="00812581">
        <w:rPr>
          <w:sz w:val="28"/>
          <w:szCs w:val="28"/>
        </w:rPr>
        <w:t> </w:t>
      </w:r>
      <w:r w:rsidR="004E26EB" w:rsidRPr="004E26EB">
        <w:rPr>
          <w:sz w:val="28"/>
          <w:szCs w:val="28"/>
        </w:rPr>
        <w:t>Skatītājs ir valsts vai pašvaldības institūcijas ierēdnis vai darbinieks</w:t>
      </w:r>
      <w:r w:rsidR="00581B70">
        <w:rPr>
          <w:sz w:val="28"/>
          <w:szCs w:val="28"/>
        </w:rPr>
        <w:t>,</w:t>
      </w:r>
      <w:r w:rsidR="004E26EB" w:rsidRPr="004E26EB">
        <w:rPr>
          <w:sz w:val="28"/>
          <w:szCs w:val="28"/>
        </w:rPr>
        <w:t xml:space="preserve"> vai šo institūciju pilnvarotas juridiskas personas pārstāvis, </w:t>
      </w:r>
      <w:r w:rsidR="00AA784A">
        <w:rPr>
          <w:sz w:val="28"/>
          <w:szCs w:val="28"/>
        </w:rPr>
        <w:t>kas</w:t>
      </w:r>
      <w:r w:rsidR="000D0639">
        <w:rPr>
          <w:sz w:val="28"/>
          <w:szCs w:val="28"/>
        </w:rPr>
        <w:t xml:space="preserve"> saskaņā ar amata vai darba pienākumiem </w:t>
      </w:r>
      <w:r w:rsidR="004D2341" w:rsidRPr="004D2341">
        <w:rPr>
          <w:sz w:val="28"/>
          <w:szCs w:val="28"/>
        </w:rPr>
        <w:t>seko līdzi</w:t>
      </w:r>
      <w:r w:rsidR="004D2341" w:rsidRPr="004D2341" w:rsidDel="004D2341">
        <w:rPr>
          <w:sz w:val="28"/>
          <w:szCs w:val="28"/>
        </w:rPr>
        <w:t xml:space="preserve"> </w:t>
      </w:r>
      <w:r w:rsidR="000D0639">
        <w:rPr>
          <w:sz w:val="28"/>
          <w:szCs w:val="28"/>
        </w:rPr>
        <w:t>informācijas publicēšan</w:t>
      </w:r>
      <w:r w:rsidR="004D2341">
        <w:rPr>
          <w:sz w:val="28"/>
          <w:szCs w:val="28"/>
        </w:rPr>
        <w:t>ai</w:t>
      </w:r>
      <w:r w:rsidR="003748B2" w:rsidRPr="003748B2">
        <w:t xml:space="preserve"> </w:t>
      </w:r>
      <w:r w:rsidR="003748B2" w:rsidRPr="003748B2">
        <w:rPr>
          <w:sz w:val="28"/>
          <w:szCs w:val="28"/>
        </w:rPr>
        <w:t xml:space="preserve">par katru piešķirto individuālo atbalstu, </w:t>
      </w:r>
      <w:r w:rsidR="00AA784A">
        <w:rPr>
          <w:sz w:val="28"/>
          <w:szCs w:val="28"/>
        </w:rPr>
        <w:t>kas</w:t>
      </w:r>
      <w:r w:rsidR="003748B2" w:rsidRPr="003748B2">
        <w:rPr>
          <w:sz w:val="28"/>
          <w:szCs w:val="28"/>
        </w:rPr>
        <w:t xml:space="preserve"> pārsniedz konkrētajā Eiropas Savienības</w:t>
      </w:r>
      <w:r w:rsidR="001A3FB3" w:rsidRPr="001A3FB3">
        <w:rPr>
          <w:sz w:val="28"/>
          <w:szCs w:val="28"/>
        </w:rPr>
        <w:t xml:space="preserve"> </w:t>
      </w:r>
      <w:r w:rsidR="001A3FB3">
        <w:rPr>
          <w:sz w:val="28"/>
          <w:szCs w:val="28"/>
        </w:rPr>
        <w:t>tiesību</w:t>
      </w:r>
      <w:r w:rsidR="003748B2" w:rsidRPr="003748B2">
        <w:rPr>
          <w:sz w:val="28"/>
          <w:szCs w:val="28"/>
        </w:rPr>
        <w:t xml:space="preserve"> aktā</w:t>
      </w:r>
      <w:r w:rsidR="0098427E" w:rsidRPr="0098427E">
        <w:rPr>
          <w:sz w:val="28"/>
          <w:szCs w:val="28"/>
        </w:rPr>
        <w:t xml:space="preserve"> </w:t>
      </w:r>
      <w:r w:rsidR="0098427E">
        <w:rPr>
          <w:sz w:val="28"/>
          <w:szCs w:val="28"/>
        </w:rPr>
        <w:t>komercdarbības atbalsta jomā</w:t>
      </w:r>
      <w:r w:rsidR="003748B2" w:rsidRPr="003748B2">
        <w:rPr>
          <w:sz w:val="28"/>
          <w:szCs w:val="28"/>
        </w:rPr>
        <w:t xml:space="preserve"> noteikto </w:t>
      </w:r>
      <w:r w:rsidR="00A40D08">
        <w:rPr>
          <w:sz w:val="28"/>
          <w:szCs w:val="28"/>
        </w:rPr>
        <w:t xml:space="preserve">piešķirtā atbalsta </w:t>
      </w:r>
      <w:r w:rsidR="00670C2E">
        <w:rPr>
          <w:sz w:val="28"/>
          <w:szCs w:val="28"/>
        </w:rPr>
        <w:t>slieksni</w:t>
      </w:r>
      <w:r w:rsidR="004E26EB" w:rsidRPr="004E26EB">
        <w:rPr>
          <w:sz w:val="28"/>
          <w:szCs w:val="28"/>
        </w:rPr>
        <w:t xml:space="preserve">, </w:t>
      </w:r>
      <w:r w:rsidR="00D140DC">
        <w:rPr>
          <w:sz w:val="28"/>
          <w:szCs w:val="28"/>
        </w:rPr>
        <w:t xml:space="preserve">un tās </w:t>
      </w:r>
      <w:r w:rsidR="004D2341" w:rsidRPr="004D2341">
        <w:rPr>
          <w:sz w:val="28"/>
          <w:szCs w:val="28"/>
        </w:rPr>
        <w:t xml:space="preserve">sagatavošanas procesam </w:t>
      </w:r>
      <w:r w:rsidR="003F5838">
        <w:rPr>
          <w:sz w:val="28"/>
          <w:szCs w:val="28"/>
        </w:rPr>
        <w:t>sistēmā,</w:t>
      </w:r>
      <w:r w:rsidR="003F5838" w:rsidRPr="003748B2">
        <w:t xml:space="preserve"> </w:t>
      </w:r>
      <w:r w:rsidR="004E26EB" w:rsidRPr="004E26EB">
        <w:rPr>
          <w:sz w:val="28"/>
          <w:szCs w:val="28"/>
        </w:rPr>
        <w:t xml:space="preserve">kā arī Finanšu ministrijas vai Zemkopības ministrijas ierēdnis vai darbinieks, </w:t>
      </w:r>
      <w:r w:rsidR="00D140DC">
        <w:rPr>
          <w:sz w:val="28"/>
          <w:szCs w:val="28"/>
        </w:rPr>
        <w:t>kas</w:t>
      </w:r>
      <w:r w:rsidR="004E26EB" w:rsidRPr="004E26EB">
        <w:rPr>
          <w:sz w:val="28"/>
          <w:szCs w:val="28"/>
        </w:rPr>
        <w:t xml:space="preserve"> </w:t>
      </w:r>
      <w:r w:rsidR="003748B2">
        <w:rPr>
          <w:sz w:val="28"/>
          <w:szCs w:val="28"/>
        </w:rPr>
        <w:t>saskaņā ar amata vai darba pienākumiem ir atbildīgs par normatīvajos aktos noteikto komercdarbības atbalsta kontroles funkciju īstenošanu</w:t>
      </w:r>
      <w:r w:rsidR="003748B2" w:rsidRPr="004E26EB">
        <w:rPr>
          <w:sz w:val="28"/>
          <w:szCs w:val="28"/>
        </w:rPr>
        <w:t>.</w:t>
      </w:r>
    </w:p>
    <w:p w14:paraId="683C4117" w14:textId="77777777" w:rsidR="00291780" w:rsidRDefault="00291780" w:rsidP="00BB6B0F">
      <w:pPr>
        <w:jc w:val="both"/>
        <w:rPr>
          <w:sz w:val="28"/>
          <w:szCs w:val="28"/>
        </w:rPr>
      </w:pPr>
    </w:p>
    <w:p w14:paraId="0E1F8519" w14:textId="182C3D12" w:rsidR="009A60A4" w:rsidRPr="008E00BE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0A4">
        <w:rPr>
          <w:sz w:val="28"/>
          <w:szCs w:val="28"/>
        </w:rPr>
        <w:t>8.</w:t>
      </w:r>
      <w:r w:rsidR="00812581">
        <w:rPr>
          <w:sz w:val="28"/>
          <w:szCs w:val="28"/>
        </w:rPr>
        <w:t> </w:t>
      </w:r>
      <w:r w:rsidR="009A60A4">
        <w:rPr>
          <w:sz w:val="28"/>
          <w:szCs w:val="28"/>
        </w:rPr>
        <w:t>Apstiprinātājs ir</w:t>
      </w:r>
      <w:r w:rsidR="009A60A4" w:rsidRPr="009A60A4">
        <w:rPr>
          <w:sz w:val="28"/>
          <w:szCs w:val="28"/>
        </w:rPr>
        <w:t xml:space="preserve"> valsts vai pašvaldības institūcijas ierēdnis vai darbinieks</w:t>
      </w:r>
      <w:r w:rsidR="00581B70">
        <w:rPr>
          <w:sz w:val="28"/>
          <w:szCs w:val="28"/>
        </w:rPr>
        <w:t>,</w:t>
      </w:r>
      <w:r w:rsidR="009A60A4" w:rsidRPr="009A60A4">
        <w:rPr>
          <w:sz w:val="28"/>
          <w:szCs w:val="28"/>
        </w:rPr>
        <w:t xml:space="preserve"> vai šo institūciju pilnvarotas juridisk</w:t>
      </w:r>
      <w:r w:rsidR="00B629C8">
        <w:rPr>
          <w:sz w:val="28"/>
          <w:szCs w:val="28"/>
        </w:rPr>
        <w:t>a</w:t>
      </w:r>
      <w:r w:rsidR="009A60A4" w:rsidRPr="009A60A4">
        <w:rPr>
          <w:sz w:val="28"/>
          <w:szCs w:val="28"/>
        </w:rPr>
        <w:t xml:space="preserve">s personas pārstāvis, </w:t>
      </w:r>
      <w:r w:rsidR="00D140DC">
        <w:rPr>
          <w:sz w:val="28"/>
          <w:szCs w:val="28"/>
        </w:rPr>
        <w:t>kas</w:t>
      </w:r>
      <w:r w:rsidR="00BB6B0F">
        <w:rPr>
          <w:sz w:val="28"/>
          <w:szCs w:val="28"/>
        </w:rPr>
        <w:t xml:space="preserve"> </w:t>
      </w:r>
      <w:r w:rsidR="003748B2" w:rsidRPr="003748B2">
        <w:rPr>
          <w:sz w:val="28"/>
          <w:szCs w:val="28"/>
        </w:rPr>
        <w:t xml:space="preserve">saskaņā ar amata vai darba pienākumiem </w:t>
      </w:r>
      <w:r w:rsidR="00C71258">
        <w:rPr>
          <w:sz w:val="28"/>
          <w:szCs w:val="28"/>
        </w:rPr>
        <w:t>institūcijas</w:t>
      </w:r>
      <w:r w:rsidR="004D2341" w:rsidRPr="004D2341">
        <w:rPr>
          <w:sz w:val="28"/>
          <w:szCs w:val="28"/>
        </w:rPr>
        <w:t xml:space="preserve"> vārdā sistēmā elektroniski </w:t>
      </w:r>
      <w:r w:rsidR="004D2341">
        <w:rPr>
          <w:sz w:val="28"/>
          <w:szCs w:val="28"/>
        </w:rPr>
        <w:t>apstiprina</w:t>
      </w:r>
      <w:r w:rsidR="004D2341" w:rsidRPr="004D2341">
        <w:rPr>
          <w:sz w:val="28"/>
          <w:szCs w:val="28"/>
        </w:rPr>
        <w:t xml:space="preserve"> sagatavoto</w:t>
      </w:r>
      <w:r w:rsidR="004D2341" w:rsidRPr="004D2341" w:rsidDel="004D2341">
        <w:rPr>
          <w:sz w:val="28"/>
          <w:szCs w:val="28"/>
        </w:rPr>
        <w:t xml:space="preserve"> </w:t>
      </w:r>
      <w:r w:rsidR="003748B2" w:rsidRPr="003748B2">
        <w:rPr>
          <w:sz w:val="28"/>
          <w:szCs w:val="28"/>
        </w:rPr>
        <w:t>informācij</w:t>
      </w:r>
      <w:r w:rsidR="004D2341">
        <w:rPr>
          <w:sz w:val="28"/>
          <w:szCs w:val="28"/>
        </w:rPr>
        <w:t>u</w:t>
      </w:r>
      <w:r w:rsidR="003748B2" w:rsidRPr="003748B2">
        <w:rPr>
          <w:sz w:val="28"/>
          <w:szCs w:val="28"/>
        </w:rPr>
        <w:t xml:space="preserve"> publicēšan</w:t>
      </w:r>
      <w:r w:rsidR="004D2341">
        <w:rPr>
          <w:sz w:val="28"/>
          <w:szCs w:val="28"/>
        </w:rPr>
        <w:t>ai</w:t>
      </w:r>
      <w:r w:rsidR="003748B2" w:rsidRPr="003748B2">
        <w:rPr>
          <w:sz w:val="28"/>
          <w:szCs w:val="28"/>
        </w:rPr>
        <w:t xml:space="preserve"> par katru piešķirto individuālo atbalstu, </w:t>
      </w:r>
      <w:r w:rsidR="00D140DC">
        <w:rPr>
          <w:sz w:val="28"/>
          <w:szCs w:val="28"/>
        </w:rPr>
        <w:t>kas</w:t>
      </w:r>
      <w:r w:rsidR="003748B2" w:rsidRPr="003748B2">
        <w:rPr>
          <w:sz w:val="28"/>
          <w:szCs w:val="28"/>
        </w:rPr>
        <w:t xml:space="preserve"> pārsniedz konkrētajā Eiropas Savienības </w:t>
      </w:r>
      <w:r w:rsidR="001A3FB3">
        <w:rPr>
          <w:sz w:val="28"/>
          <w:szCs w:val="28"/>
        </w:rPr>
        <w:t>tiesību</w:t>
      </w:r>
      <w:r w:rsidR="001A3FB3" w:rsidRPr="003748B2">
        <w:rPr>
          <w:sz w:val="28"/>
          <w:szCs w:val="28"/>
        </w:rPr>
        <w:t xml:space="preserve"> </w:t>
      </w:r>
      <w:r w:rsidR="003748B2" w:rsidRPr="003748B2">
        <w:rPr>
          <w:sz w:val="28"/>
          <w:szCs w:val="28"/>
        </w:rPr>
        <w:t xml:space="preserve">aktā </w:t>
      </w:r>
      <w:r w:rsidR="0098427E">
        <w:rPr>
          <w:sz w:val="28"/>
          <w:szCs w:val="28"/>
        </w:rPr>
        <w:t>komercdarbības atbalsta jomā</w:t>
      </w:r>
      <w:r w:rsidR="0098427E" w:rsidRPr="003748B2">
        <w:rPr>
          <w:sz w:val="28"/>
          <w:szCs w:val="28"/>
        </w:rPr>
        <w:t xml:space="preserve"> </w:t>
      </w:r>
      <w:r w:rsidR="003748B2" w:rsidRPr="003748B2">
        <w:rPr>
          <w:sz w:val="28"/>
          <w:szCs w:val="28"/>
        </w:rPr>
        <w:t xml:space="preserve">noteikto </w:t>
      </w:r>
      <w:r w:rsidR="00A40D08">
        <w:rPr>
          <w:sz w:val="28"/>
          <w:szCs w:val="28"/>
        </w:rPr>
        <w:t xml:space="preserve">piešķirtā atbalsta </w:t>
      </w:r>
      <w:r w:rsidR="00670C2E">
        <w:rPr>
          <w:sz w:val="28"/>
          <w:szCs w:val="28"/>
        </w:rPr>
        <w:t>slieksni</w:t>
      </w:r>
      <w:r w:rsidR="009A60A4" w:rsidRPr="009A60A4">
        <w:rPr>
          <w:sz w:val="28"/>
          <w:szCs w:val="28"/>
        </w:rPr>
        <w:t>.</w:t>
      </w:r>
    </w:p>
    <w:p w14:paraId="6A99F52E" w14:textId="77777777" w:rsidR="00291780" w:rsidRDefault="00291780" w:rsidP="00BB6B0F">
      <w:pPr>
        <w:jc w:val="both"/>
        <w:rPr>
          <w:sz w:val="28"/>
          <w:szCs w:val="28"/>
        </w:rPr>
      </w:pPr>
    </w:p>
    <w:p w14:paraId="6A41C341" w14:textId="68368E75" w:rsidR="000C0746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0A4">
        <w:rPr>
          <w:sz w:val="28"/>
          <w:szCs w:val="28"/>
        </w:rPr>
        <w:t>9.</w:t>
      </w:r>
      <w:r w:rsidR="00812581">
        <w:rPr>
          <w:sz w:val="28"/>
          <w:szCs w:val="28"/>
        </w:rPr>
        <w:t> </w:t>
      </w:r>
      <w:r w:rsidR="009A60A4" w:rsidRPr="009A60A4">
        <w:rPr>
          <w:sz w:val="28"/>
          <w:szCs w:val="28"/>
        </w:rPr>
        <w:t>Valsts vai pašvaldības institūcija, ja nepieciešams, izstrādā kārtību, kurā detalizēt</w:t>
      </w:r>
      <w:r w:rsidR="00D140DC">
        <w:rPr>
          <w:sz w:val="28"/>
          <w:szCs w:val="28"/>
        </w:rPr>
        <w:t>i</w:t>
      </w:r>
      <w:r w:rsidR="009A60A4" w:rsidRPr="009A60A4">
        <w:rPr>
          <w:sz w:val="28"/>
          <w:szCs w:val="28"/>
        </w:rPr>
        <w:t xml:space="preserve"> nosaka attiecīgajai institūcijai atbilstošās sistēmas lietotāju kategorijas, kā arī sistēmas lietotāju tiesības un pienākumus.</w:t>
      </w:r>
    </w:p>
    <w:p w14:paraId="77EC9723" w14:textId="77777777" w:rsidR="00BB6B0F" w:rsidRDefault="00BB6B0F" w:rsidP="00BB6B0F">
      <w:pPr>
        <w:jc w:val="both"/>
        <w:rPr>
          <w:sz w:val="28"/>
          <w:szCs w:val="28"/>
        </w:rPr>
      </w:pPr>
    </w:p>
    <w:p w14:paraId="4A6F0397" w14:textId="6EC8DEE5" w:rsidR="000C0746" w:rsidRDefault="000C0746" w:rsidP="00BB6B0F">
      <w:pPr>
        <w:jc w:val="center"/>
        <w:rPr>
          <w:b/>
          <w:sz w:val="28"/>
          <w:szCs w:val="28"/>
        </w:rPr>
      </w:pPr>
      <w:r w:rsidRPr="003748B2">
        <w:rPr>
          <w:b/>
          <w:sz w:val="28"/>
          <w:szCs w:val="28"/>
        </w:rPr>
        <w:t xml:space="preserve">III. Informācijas </w:t>
      </w:r>
      <w:r w:rsidR="00D140DC">
        <w:rPr>
          <w:b/>
          <w:sz w:val="28"/>
          <w:szCs w:val="28"/>
        </w:rPr>
        <w:t xml:space="preserve">publicēšana </w:t>
      </w:r>
      <w:r w:rsidRPr="003748B2">
        <w:rPr>
          <w:b/>
          <w:sz w:val="28"/>
          <w:szCs w:val="28"/>
        </w:rPr>
        <w:t xml:space="preserve">par sniegto komercdarbības atbalstu </w:t>
      </w:r>
    </w:p>
    <w:p w14:paraId="1FE984A9" w14:textId="77777777" w:rsidR="00BB6B0F" w:rsidRPr="003748B2" w:rsidRDefault="00BB6B0F" w:rsidP="00BB6B0F">
      <w:pPr>
        <w:jc w:val="center"/>
        <w:rPr>
          <w:b/>
          <w:sz w:val="28"/>
          <w:szCs w:val="28"/>
        </w:rPr>
      </w:pPr>
    </w:p>
    <w:p w14:paraId="5C9301D6" w14:textId="6743D42F" w:rsidR="000C0746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9FD" w:rsidRPr="003748B2">
        <w:rPr>
          <w:sz w:val="28"/>
          <w:szCs w:val="28"/>
        </w:rPr>
        <w:t xml:space="preserve">10. </w:t>
      </w:r>
      <w:r w:rsidR="003748B2">
        <w:rPr>
          <w:sz w:val="28"/>
          <w:szCs w:val="28"/>
        </w:rPr>
        <w:t>Valsts vai pašvaldības institūcija vai šo institūciju pilnvarota juridisk</w:t>
      </w:r>
      <w:r w:rsidR="00B629C8">
        <w:rPr>
          <w:sz w:val="28"/>
          <w:szCs w:val="28"/>
        </w:rPr>
        <w:t>a</w:t>
      </w:r>
      <w:r w:rsidR="003748B2">
        <w:rPr>
          <w:sz w:val="28"/>
          <w:szCs w:val="28"/>
        </w:rPr>
        <w:t xml:space="preserve"> persona </w:t>
      </w:r>
      <w:r w:rsidR="00540951">
        <w:rPr>
          <w:sz w:val="28"/>
          <w:szCs w:val="28"/>
        </w:rPr>
        <w:t xml:space="preserve">atbilstoši </w:t>
      </w:r>
      <w:r w:rsidR="00667336">
        <w:rPr>
          <w:sz w:val="28"/>
          <w:szCs w:val="28"/>
        </w:rPr>
        <w:t xml:space="preserve">Eiropas Komisijas lēmumā, </w:t>
      </w:r>
      <w:r w:rsidR="00540951">
        <w:rPr>
          <w:sz w:val="28"/>
          <w:szCs w:val="28"/>
        </w:rPr>
        <w:t>atbalsta</w:t>
      </w:r>
      <w:r w:rsidR="00667336">
        <w:rPr>
          <w:sz w:val="28"/>
          <w:szCs w:val="28"/>
        </w:rPr>
        <w:t xml:space="preserve"> </w:t>
      </w:r>
      <w:r w:rsidR="00540951">
        <w:rPr>
          <w:sz w:val="28"/>
          <w:szCs w:val="28"/>
        </w:rPr>
        <w:t xml:space="preserve">programmā vai individuālajā atbalsta projektā </w:t>
      </w:r>
      <w:r w:rsidR="00600D96">
        <w:rPr>
          <w:sz w:val="28"/>
          <w:szCs w:val="28"/>
        </w:rPr>
        <w:t>noteiktajam</w:t>
      </w:r>
      <w:r w:rsidR="00540951">
        <w:rPr>
          <w:sz w:val="28"/>
          <w:szCs w:val="28"/>
        </w:rPr>
        <w:t xml:space="preserve"> </w:t>
      </w:r>
      <w:r w:rsidR="003748B2">
        <w:rPr>
          <w:sz w:val="28"/>
          <w:szCs w:val="28"/>
        </w:rPr>
        <w:t xml:space="preserve">ir atbildīga par </w:t>
      </w:r>
      <w:r w:rsidR="000A1507" w:rsidRPr="000A1507">
        <w:rPr>
          <w:sz w:val="28"/>
          <w:szCs w:val="28"/>
        </w:rPr>
        <w:t xml:space="preserve">Eiropas Savienības </w:t>
      </w:r>
      <w:r w:rsidR="001A3FB3">
        <w:rPr>
          <w:sz w:val="28"/>
          <w:szCs w:val="28"/>
        </w:rPr>
        <w:t>tiesību</w:t>
      </w:r>
      <w:r w:rsidR="001A3FB3" w:rsidRPr="000A1507">
        <w:rPr>
          <w:sz w:val="28"/>
          <w:szCs w:val="28"/>
        </w:rPr>
        <w:t xml:space="preserve"> </w:t>
      </w:r>
      <w:r w:rsidR="000A1507" w:rsidRPr="000A1507">
        <w:rPr>
          <w:sz w:val="28"/>
          <w:szCs w:val="28"/>
        </w:rPr>
        <w:t>aktos</w:t>
      </w:r>
      <w:r w:rsidR="0098427E">
        <w:rPr>
          <w:sz w:val="28"/>
          <w:szCs w:val="28"/>
        </w:rPr>
        <w:t xml:space="preserve"> komercdarbības atbalsta jomā</w:t>
      </w:r>
      <w:r w:rsidR="000A1507" w:rsidRPr="000A1507">
        <w:rPr>
          <w:sz w:val="28"/>
          <w:szCs w:val="28"/>
        </w:rPr>
        <w:t xml:space="preserve"> noteikt</w:t>
      </w:r>
      <w:r w:rsidR="000A1507">
        <w:rPr>
          <w:sz w:val="28"/>
          <w:szCs w:val="28"/>
        </w:rPr>
        <w:t>ās</w:t>
      </w:r>
      <w:r w:rsidR="000A1507" w:rsidRPr="000A1507">
        <w:rPr>
          <w:sz w:val="28"/>
          <w:szCs w:val="28"/>
        </w:rPr>
        <w:t xml:space="preserve"> prasīb</w:t>
      </w:r>
      <w:r w:rsidR="000A1507">
        <w:rPr>
          <w:sz w:val="28"/>
          <w:szCs w:val="28"/>
        </w:rPr>
        <w:t>as</w:t>
      </w:r>
      <w:r w:rsidR="000A1507" w:rsidRPr="000A1507">
        <w:rPr>
          <w:sz w:val="28"/>
          <w:szCs w:val="28"/>
        </w:rPr>
        <w:t xml:space="preserve"> </w:t>
      </w:r>
      <w:r w:rsidR="00D140DC">
        <w:rPr>
          <w:sz w:val="28"/>
          <w:szCs w:val="28"/>
        </w:rPr>
        <w:t xml:space="preserve">– </w:t>
      </w:r>
      <w:r w:rsidR="000A1507" w:rsidRPr="000A1507">
        <w:rPr>
          <w:sz w:val="28"/>
          <w:szCs w:val="28"/>
        </w:rPr>
        <w:t xml:space="preserve">publicēt informāciju par katru piešķirto individuālo atbalstu, kurš pārsniedz konkrētajā Eiropas Savienības </w:t>
      </w:r>
      <w:r w:rsidR="001A3FB3">
        <w:rPr>
          <w:sz w:val="28"/>
          <w:szCs w:val="28"/>
        </w:rPr>
        <w:t>tiesību</w:t>
      </w:r>
      <w:r w:rsidR="001A3FB3" w:rsidRPr="000A1507">
        <w:rPr>
          <w:sz w:val="28"/>
          <w:szCs w:val="28"/>
        </w:rPr>
        <w:t xml:space="preserve"> </w:t>
      </w:r>
      <w:r w:rsidR="000A1507" w:rsidRPr="000A1507">
        <w:rPr>
          <w:sz w:val="28"/>
          <w:szCs w:val="28"/>
        </w:rPr>
        <w:t>aktā</w:t>
      </w:r>
      <w:r w:rsidR="0098427E">
        <w:rPr>
          <w:sz w:val="28"/>
          <w:szCs w:val="28"/>
        </w:rPr>
        <w:t xml:space="preserve"> komercdarbības atbalsta jomā</w:t>
      </w:r>
      <w:r w:rsidR="000A1507" w:rsidRPr="000A1507">
        <w:rPr>
          <w:sz w:val="28"/>
          <w:szCs w:val="28"/>
        </w:rPr>
        <w:t xml:space="preserve"> noteikto </w:t>
      </w:r>
      <w:r w:rsidR="00A40D08">
        <w:rPr>
          <w:sz w:val="28"/>
          <w:szCs w:val="28"/>
        </w:rPr>
        <w:t xml:space="preserve">piešķirtā atbalsta </w:t>
      </w:r>
      <w:r w:rsidR="00670C2E">
        <w:rPr>
          <w:sz w:val="28"/>
          <w:szCs w:val="28"/>
        </w:rPr>
        <w:t>slieksni</w:t>
      </w:r>
      <w:r w:rsidR="000A1507">
        <w:rPr>
          <w:sz w:val="28"/>
          <w:szCs w:val="28"/>
        </w:rPr>
        <w:t xml:space="preserve">, </w:t>
      </w:r>
      <w:r w:rsidR="00D140DC">
        <w:rPr>
          <w:sz w:val="28"/>
          <w:szCs w:val="28"/>
        </w:rPr>
        <w:t xml:space="preserve">– </w:t>
      </w:r>
      <w:r w:rsidR="000A1507">
        <w:rPr>
          <w:sz w:val="28"/>
          <w:szCs w:val="28"/>
        </w:rPr>
        <w:t>izpildi.</w:t>
      </w:r>
    </w:p>
    <w:p w14:paraId="0C26BDA4" w14:textId="77777777" w:rsidR="00291780" w:rsidRDefault="00291780" w:rsidP="0046424F">
      <w:pPr>
        <w:jc w:val="both"/>
        <w:rPr>
          <w:sz w:val="28"/>
          <w:szCs w:val="28"/>
        </w:rPr>
      </w:pPr>
    </w:p>
    <w:p w14:paraId="4123772E" w14:textId="079C88A1" w:rsidR="000115DA" w:rsidRDefault="00291780" w:rsidP="004642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495">
        <w:rPr>
          <w:sz w:val="28"/>
          <w:szCs w:val="28"/>
        </w:rPr>
        <w:t>11</w:t>
      </w:r>
      <w:r w:rsidR="00682E01">
        <w:rPr>
          <w:sz w:val="28"/>
          <w:szCs w:val="28"/>
        </w:rPr>
        <w:t>.</w:t>
      </w:r>
      <w:r w:rsidR="00812581">
        <w:rPr>
          <w:sz w:val="28"/>
          <w:szCs w:val="28"/>
        </w:rPr>
        <w:t> </w:t>
      </w:r>
      <w:r w:rsidR="00B4592C">
        <w:rPr>
          <w:sz w:val="28"/>
          <w:szCs w:val="28"/>
        </w:rPr>
        <w:t>Informācija</w:t>
      </w:r>
      <w:r w:rsidR="00B5647E">
        <w:rPr>
          <w:sz w:val="28"/>
          <w:szCs w:val="28"/>
        </w:rPr>
        <w:t xml:space="preserve"> par individuālā atbalsta saņēmēju sistēmā</w:t>
      </w:r>
      <w:r w:rsidR="00B4592C">
        <w:rPr>
          <w:sz w:val="28"/>
          <w:szCs w:val="28"/>
        </w:rPr>
        <w:t xml:space="preserve"> tiek ievadīta </w:t>
      </w:r>
      <w:r w:rsidR="00110E67">
        <w:rPr>
          <w:sz w:val="28"/>
          <w:szCs w:val="28"/>
        </w:rPr>
        <w:t>kopējās statistiski teritoriālās</w:t>
      </w:r>
      <w:r w:rsidR="00110E67" w:rsidRPr="00110E67">
        <w:rPr>
          <w:sz w:val="28"/>
          <w:szCs w:val="28"/>
        </w:rPr>
        <w:t xml:space="preserve"> </w:t>
      </w:r>
      <w:r w:rsidR="00110E67">
        <w:rPr>
          <w:sz w:val="28"/>
          <w:szCs w:val="28"/>
        </w:rPr>
        <w:t>vienības klasifikācijas 2.</w:t>
      </w:r>
      <w:r w:rsidR="00850EB5">
        <w:rPr>
          <w:sz w:val="28"/>
          <w:szCs w:val="28"/>
        </w:rPr>
        <w:t> </w:t>
      </w:r>
      <w:r w:rsidR="00110E67">
        <w:rPr>
          <w:sz w:val="28"/>
          <w:szCs w:val="28"/>
        </w:rPr>
        <w:t>l</w:t>
      </w:r>
      <w:r w:rsidR="00B4592C">
        <w:rPr>
          <w:sz w:val="28"/>
          <w:szCs w:val="28"/>
        </w:rPr>
        <w:t>īmenī</w:t>
      </w:r>
      <w:r w:rsidR="00110E67">
        <w:rPr>
          <w:sz w:val="28"/>
          <w:szCs w:val="28"/>
        </w:rPr>
        <w:t xml:space="preserve"> (NUTS 2).</w:t>
      </w:r>
    </w:p>
    <w:p w14:paraId="4545FA05" w14:textId="77777777" w:rsidR="00291780" w:rsidRDefault="00291780" w:rsidP="00BB6B0F">
      <w:pPr>
        <w:jc w:val="both"/>
        <w:rPr>
          <w:sz w:val="28"/>
          <w:szCs w:val="28"/>
        </w:rPr>
      </w:pPr>
    </w:p>
    <w:p w14:paraId="1698A856" w14:textId="472C4554" w:rsidR="00291780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507">
        <w:rPr>
          <w:sz w:val="28"/>
          <w:szCs w:val="28"/>
        </w:rPr>
        <w:t>1</w:t>
      </w:r>
      <w:r w:rsidR="00DC2495">
        <w:rPr>
          <w:sz w:val="28"/>
          <w:szCs w:val="28"/>
        </w:rPr>
        <w:t>2</w:t>
      </w:r>
      <w:r w:rsidR="000A1507">
        <w:rPr>
          <w:sz w:val="28"/>
          <w:szCs w:val="28"/>
        </w:rPr>
        <w:t>.</w:t>
      </w:r>
      <w:r w:rsidR="00812581">
        <w:rPr>
          <w:sz w:val="28"/>
          <w:szCs w:val="28"/>
        </w:rPr>
        <w:t> </w:t>
      </w:r>
      <w:r w:rsidR="000A1507" w:rsidRPr="000A1507">
        <w:rPr>
          <w:sz w:val="28"/>
          <w:szCs w:val="28"/>
        </w:rPr>
        <w:t>Valsts vai pašvaldības institūcija vai šo institūciju pilnvarota juridisk</w:t>
      </w:r>
      <w:r w:rsidR="00B629C8">
        <w:rPr>
          <w:sz w:val="28"/>
          <w:szCs w:val="28"/>
        </w:rPr>
        <w:t>a</w:t>
      </w:r>
      <w:r w:rsidR="000A1507" w:rsidRPr="000A1507">
        <w:rPr>
          <w:sz w:val="28"/>
          <w:szCs w:val="28"/>
        </w:rPr>
        <w:t xml:space="preserve"> persona</w:t>
      </w:r>
      <w:r w:rsidR="000A1507">
        <w:rPr>
          <w:sz w:val="28"/>
          <w:szCs w:val="28"/>
        </w:rPr>
        <w:t xml:space="preserve"> informāciju </w:t>
      </w:r>
      <w:r w:rsidR="000A1507" w:rsidRPr="000A1507">
        <w:rPr>
          <w:sz w:val="28"/>
          <w:szCs w:val="28"/>
        </w:rPr>
        <w:t>par katru piešķirto individuālo atbalstu</w:t>
      </w:r>
      <w:r w:rsidR="002C19B3" w:rsidRPr="000A1507">
        <w:rPr>
          <w:sz w:val="28"/>
          <w:szCs w:val="28"/>
        </w:rPr>
        <w:t xml:space="preserve">, </w:t>
      </w:r>
      <w:r w:rsidR="00FE529D">
        <w:rPr>
          <w:sz w:val="28"/>
          <w:szCs w:val="28"/>
        </w:rPr>
        <w:t>kas</w:t>
      </w:r>
      <w:r w:rsidR="002C19B3" w:rsidRPr="000A1507">
        <w:rPr>
          <w:sz w:val="28"/>
          <w:szCs w:val="28"/>
        </w:rPr>
        <w:t xml:space="preserve"> pārsniedz </w:t>
      </w:r>
      <w:r w:rsidR="002C19B3" w:rsidRPr="000A1507">
        <w:rPr>
          <w:sz w:val="28"/>
          <w:szCs w:val="28"/>
        </w:rPr>
        <w:lastRenderedPageBreak/>
        <w:t xml:space="preserve">konkrētajā Eiropas Savienības </w:t>
      </w:r>
      <w:r w:rsidR="001A3FB3">
        <w:rPr>
          <w:sz w:val="28"/>
          <w:szCs w:val="28"/>
        </w:rPr>
        <w:t>tiesību</w:t>
      </w:r>
      <w:r w:rsidR="001A3FB3" w:rsidRPr="000A1507">
        <w:rPr>
          <w:sz w:val="28"/>
          <w:szCs w:val="28"/>
        </w:rPr>
        <w:t xml:space="preserve"> </w:t>
      </w:r>
      <w:r w:rsidR="002C19B3" w:rsidRPr="000A1507">
        <w:rPr>
          <w:sz w:val="28"/>
          <w:szCs w:val="28"/>
        </w:rPr>
        <w:t xml:space="preserve">aktā </w:t>
      </w:r>
      <w:r w:rsidR="0098427E">
        <w:rPr>
          <w:sz w:val="28"/>
          <w:szCs w:val="28"/>
        </w:rPr>
        <w:t>komercdarbības atbalsta jomā</w:t>
      </w:r>
      <w:r w:rsidR="0098427E" w:rsidRPr="000A1507">
        <w:rPr>
          <w:sz w:val="28"/>
          <w:szCs w:val="28"/>
        </w:rPr>
        <w:t xml:space="preserve"> </w:t>
      </w:r>
      <w:r w:rsidR="002C19B3" w:rsidRPr="000A1507">
        <w:rPr>
          <w:sz w:val="28"/>
          <w:szCs w:val="28"/>
        </w:rPr>
        <w:t xml:space="preserve">noteikto </w:t>
      </w:r>
      <w:r w:rsidR="00A40D08">
        <w:rPr>
          <w:sz w:val="28"/>
          <w:szCs w:val="28"/>
        </w:rPr>
        <w:t xml:space="preserve">piešķirtā atbalsta </w:t>
      </w:r>
      <w:r w:rsidR="00670C2E">
        <w:rPr>
          <w:sz w:val="28"/>
          <w:szCs w:val="28"/>
        </w:rPr>
        <w:t>slieksni</w:t>
      </w:r>
      <w:r w:rsidR="002C19B3">
        <w:rPr>
          <w:sz w:val="28"/>
          <w:szCs w:val="28"/>
        </w:rPr>
        <w:t>,</w:t>
      </w:r>
      <w:r w:rsidR="000A1507" w:rsidRPr="000A1507">
        <w:rPr>
          <w:sz w:val="28"/>
          <w:szCs w:val="28"/>
        </w:rPr>
        <w:t xml:space="preserve"> </w:t>
      </w:r>
      <w:r w:rsidR="000A1507">
        <w:rPr>
          <w:sz w:val="28"/>
          <w:szCs w:val="28"/>
        </w:rPr>
        <w:t>sistēmā publicē katr</w:t>
      </w:r>
      <w:r w:rsidR="00FE529D">
        <w:rPr>
          <w:sz w:val="28"/>
          <w:szCs w:val="28"/>
        </w:rPr>
        <w:t>u</w:t>
      </w:r>
      <w:r w:rsidR="000A1507">
        <w:rPr>
          <w:sz w:val="28"/>
          <w:szCs w:val="28"/>
        </w:rPr>
        <w:t xml:space="preserve"> gad</w:t>
      </w:r>
      <w:r w:rsidR="00FE529D">
        <w:rPr>
          <w:sz w:val="28"/>
          <w:szCs w:val="28"/>
        </w:rPr>
        <w:t>u līdz</w:t>
      </w:r>
      <w:r w:rsidR="000A1507">
        <w:rPr>
          <w:sz w:val="28"/>
          <w:szCs w:val="28"/>
        </w:rPr>
        <w:t xml:space="preserve"> 1</w:t>
      </w:r>
      <w:r w:rsidR="002C3530">
        <w:rPr>
          <w:sz w:val="28"/>
          <w:szCs w:val="28"/>
        </w:rPr>
        <w:t>. j</w:t>
      </w:r>
      <w:r w:rsidR="000A1507">
        <w:rPr>
          <w:sz w:val="28"/>
          <w:szCs w:val="28"/>
        </w:rPr>
        <w:t>anvārim, 1</w:t>
      </w:r>
      <w:r w:rsidR="002C3530">
        <w:rPr>
          <w:sz w:val="28"/>
          <w:szCs w:val="28"/>
        </w:rPr>
        <w:t>.</w:t>
      </w:r>
      <w:r w:rsidR="00144BA0">
        <w:rPr>
          <w:sz w:val="28"/>
          <w:szCs w:val="28"/>
        </w:rPr>
        <w:t> </w:t>
      </w:r>
      <w:r w:rsidR="002C3530">
        <w:rPr>
          <w:sz w:val="28"/>
          <w:szCs w:val="28"/>
        </w:rPr>
        <w:t>a</w:t>
      </w:r>
      <w:r w:rsidR="000A1507">
        <w:rPr>
          <w:sz w:val="28"/>
          <w:szCs w:val="28"/>
        </w:rPr>
        <w:t>prīlim, 1</w:t>
      </w:r>
      <w:r w:rsidR="002C3530">
        <w:rPr>
          <w:sz w:val="28"/>
          <w:szCs w:val="28"/>
        </w:rPr>
        <w:t>.</w:t>
      </w:r>
      <w:r w:rsidR="00FE529D">
        <w:rPr>
          <w:sz w:val="28"/>
          <w:szCs w:val="28"/>
        </w:rPr>
        <w:t> </w:t>
      </w:r>
      <w:r w:rsidR="002C3530">
        <w:rPr>
          <w:sz w:val="28"/>
          <w:szCs w:val="28"/>
        </w:rPr>
        <w:t>j</w:t>
      </w:r>
      <w:r w:rsidR="000A1507">
        <w:rPr>
          <w:sz w:val="28"/>
          <w:szCs w:val="28"/>
        </w:rPr>
        <w:t>ūlijam un 1</w:t>
      </w:r>
      <w:r w:rsidR="002C3530">
        <w:rPr>
          <w:sz w:val="28"/>
          <w:szCs w:val="28"/>
        </w:rPr>
        <w:t>.</w:t>
      </w:r>
      <w:r w:rsidR="00144BA0">
        <w:rPr>
          <w:sz w:val="28"/>
          <w:szCs w:val="28"/>
        </w:rPr>
        <w:t> </w:t>
      </w:r>
      <w:r w:rsidR="002C3530">
        <w:rPr>
          <w:sz w:val="28"/>
          <w:szCs w:val="28"/>
        </w:rPr>
        <w:t>o</w:t>
      </w:r>
      <w:r w:rsidR="000A1507">
        <w:rPr>
          <w:sz w:val="28"/>
          <w:szCs w:val="28"/>
        </w:rPr>
        <w:t>ktobrim</w:t>
      </w:r>
      <w:r w:rsidR="00FE529D">
        <w:rPr>
          <w:sz w:val="28"/>
          <w:szCs w:val="28"/>
        </w:rPr>
        <w:t xml:space="preserve"> pēc </w:t>
      </w:r>
      <w:r w:rsidR="00144BA0">
        <w:rPr>
          <w:sz w:val="28"/>
          <w:szCs w:val="28"/>
        </w:rPr>
        <w:t xml:space="preserve">attiecīgā individuālā </w:t>
      </w:r>
      <w:r w:rsidR="00FE529D">
        <w:rPr>
          <w:sz w:val="28"/>
          <w:szCs w:val="28"/>
        </w:rPr>
        <w:t>atbalsta piešķiršan</w:t>
      </w:r>
      <w:r w:rsidR="00600D96">
        <w:rPr>
          <w:sz w:val="28"/>
          <w:szCs w:val="28"/>
        </w:rPr>
        <w:t>as</w:t>
      </w:r>
      <w:r w:rsidR="000A1507">
        <w:rPr>
          <w:sz w:val="28"/>
          <w:szCs w:val="28"/>
        </w:rPr>
        <w:t xml:space="preserve">. </w:t>
      </w:r>
    </w:p>
    <w:p w14:paraId="0AD23C8D" w14:textId="77777777" w:rsidR="00291780" w:rsidRDefault="00291780" w:rsidP="00BB6B0F">
      <w:pPr>
        <w:jc w:val="both"/>
        <w:rPr>
          <w:sz w:val="28"/>
          <w:szCs w:val="28"/>
        </w:rPr>
      </w:pPr>
    </w:p>
    <w:p w14:paraId="0EBA62A9" w14:textId="6E9E8C29" w:rsidR="000A1507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="00812581">
        <w:rPr>
          <w:sz w:val="28"/>
          <w:szCs w:val="28"/>
        </w:rPr>
        <w:t> </w:t>
      </w:r>
      <w:r w:rsidR="000A1507">
        <w:rPr>
          <w:sz w:val="28"/>
          <w:szCs w:val="28"/>
        </w:rPr>
        <w:t xml:space="preserve">Ja komercdarbības atbalstu piešķir nodokļu atvieglojumu veidā un </w:t>
      </w:r>
      <w:r w:rsidR="009058D4">
        <w:rPr>
          <w:sz w:val="28"/>
          <w:szCs w:val="28"/>
        </w:rPr>
        <w:t xml:space="preserve">atbalsta programmā </w:t>
      </w:r>
      <w:r w:rsidR="00A43E85">
        <w:rPr>
          <w:sz w:val="28"/>
          <w:szCs w:val="28"/>
        </w:rPr>
        <w:t>atbalsta sniedzējs nav no</w:t>
      </w:r>
      <w:r w:rsidR="009058D4">
        <w:rPr>
          <w:sz w:val="28"/>
          <w:szCs w:val="28"/>
        </w:rPr>
        <w:t>teikts</w:t>
      </w:r>
      <w:r w:rsidR="0018115C">
        <w:rPr>
          <w:sz w:val="28"/>
          <w:szCs w:val="28"/>
        </w:rPr>
        <w:t xml:space="preserve">, </w:t>
      </w:r>
      <w:r w:rsidR="0018115C" w:rsidRPr="0018115C">
        <w:rPr>
          <w:sz w:val="28"/>
          <w:szCs w:val="28"/>
        </w:rPr>
        <w:t xml:space="preserve">informāciju </w:t>
      </w:r>
      <w:r w:rsidR="009F2215">
        <w:rPr>
          <w:sz w:val="28"/>
          <w:szCs w:val="28"/>
        </w:rPr>
        <w:t xml:space="preserve">par katru piešķirto individuālo atbalstu, </w:t>
      </w:r>
      <w:r w:rsidR="00FE529D">
        <w:rPr>
          <w:sz w:val="28"/>
          <w:szCs w:val="28"/>
        </w:rPr>
        <w:t>kas</w:t>
      </w:r>
      <w:r w:rsidR="009F2215">
        <w:rPr>
          <w:sz w:val="28"/>
          <w:szCs w:val="28"/>
        </w:rPr>
        <w:t xml:space="preserve"> pārsniedz konkrētajā Eiropas Savienības</w:t>
      </w:r>
      <w:r w:rsidR="001A3FB3" w:rsidRPr="001A3FB3">
        <w:rPr>
          <w:sz w:val="28"/>
          <w:szCs w:val="28"/>
        </w:rPr>
        <w:t xml:space="preserve"> </w:t>
      </w:r>
      <w:r w:rsidR="001A3FB3">
        <w:rPr>
          <w:sz w:val="28"/>
          <w:szCs w:val="28"/>
        </w:rPr>
        <w:t>tiesību</w:t>
      </w:r>
      <w:r w:rsidR="009F2215">
        <w:rPr>
          <w:sz w:val="28"/>
          <w:szCs w:val="28"/>
        </w:rPr>
        <w:t xml:space="preserve"> aktā</w:t>
      </w:r>
      <w:r w:rsidR="009F2215" w:rsidRPr="0098427E">
        <w:rPr>
          <w:sz w:val="28"/>
          <w:szCs w:val="28"/>
        </w:rPr>
        <w:t xml:space="preserve"> </w:t>
      </w:r>
      <w:r w:rsidR="009F2215">
        <w:rPr>
          <w:sz w:val="28"/>
          <w:szCs w:val="28"/>
        </w:rPr>
        <w:t xml:space="preserve">komercdarbības atbalsta jomā noteikto </w:t>
      </w:r>
      <w:r w:rsidR="00A40D08">
        <w:rPr>
          <w:sz w:val="28"/>
          <w:szCs w:val="28"/>
        </w:rPr>
        <w:t xml:space="preserve">piešķirtā atbalsta </w:t>
      </w:r>
      <w:r w:rsidR="009F2215">
        <w:rPr>
          <w:sz w:val="28"/>
          <w:szCs w:val="28"/>
        </w:rPr>
        <w:t>slieksni,</w:t>
      </w:r>
      <w:r w:rsidR="009F2215" w:rsidRPr="0018115C">
        <w:rPr>
          <w:sz w:val="28"/>
          <w:szCs w:val="28"/>
        </w:rPr>
        <w:t xml:space="preserve"> </w:t>
      </w:r>
      <w:r w:rsidR="0018115C" w:rsidRPr="0018115C">
        <w:rPr>
          <w:sz w:val="28"/>
          <w:szCs w:val="28"/>
        </w:rPr>
        <w:t>sistēmā publicē</w:t>
      </w:r>
      <w:r w:rsidR="0018115C">
        <w:rPr>
          <w:sz w:val="28"/>
          <w:szCs w:val="28"/>
        </w:rPr>
        <w:t xml:space="preserve"> </w:t>
      </w:r>
      <w:r w:rsidR="00A43E85">
        <w:rPr>
          <w:sz w:val="28"/>
          <w:szCs w:val="28"/>
        </w:rPr>
        <w:t>Valsts ieņēmumu dienests</w:t>
      </w:r>
      <w:r w:rsidR="00C56E7C">
        <w:rPr>
          <w:sz w:val="28"/>
          <w:szCs w:val="28"/>
        </w:rPr>
        <w:t xml:space="preserve"> ne vēlāk kā</w:t>
      </w:r>
      <w:r w:rsidR="00A43E85">
        <w:rPr>
          <w:sz w:val="28"/>
          <w:szCs w:val="28"/>
        </w:rPr>
        <w:t xml:space="preserve"> </w:t>
      </w:r>
      <w:r w:rsidR="0018115C">
        <w:rPr>
          <w:sz w:val="28"/>
          <w:szCs w:val="28"/>
        </w:rPr>
        <w:t>gada laikā no dienas, kad konkrētajai komercsabiedrībai ir jāiesniedz nodokļu deklarācija.</w:t>
      </w:r>
    </w:p>
    <w:p w14:paraId="2895698F" w14:textId="77777777" w:rsidR="00291780" w:rsidRDefault="00291780" w:rsidP="00BB6B0F">
      <w:pPr>
        <w:jc w:val="both"/>
        <w:rPr>
          <w:sz w:val="28"/>
          <w:szCs w:val="28"/>
        </w:rPr>
      </w:pPr>
    </w:p>
    <w:p w14:paraId="3FBE5F4D" w14:textId="24A88A6A" w:rsidR="00A311CD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49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56E7C">
        <w:rPr>
          <w:sz w:val="28"/>
          <w:szCs w:val="28"/>
        </w:rPr>
        <w:t>.</w:t>
      </w:r>
      <w:r w:rsidR="00812581">
        <w:rPr>
          <w:sz w:val="28"/>
          <w:szCs w:val="28"/>
        </w:rPr>
        <w:t> </w:t>
      </w:r>
      <w:r w:rsidR="00D55855" w:rsidRPr="00D55855">
        <w:rPr>
          <w:sz w:val="28"/>
          <w:szCs w:val="28"/>
        </w:rPr>
        <w:t>Zemkopības ministrija un Finanšu ministrija atbilstoši Komercdarbīb</w:t>
      </w:r>
      <w:r w:rsidR="000564F7">
        <w:rPr>
          <w:sz w:val="28"/>
          <w:szCs w:val="28"/>
        </w:rPr>
        <w:t>as atbalsta kontroles likuma 9</w:t>
      </w:r>
      <w:r w:rsidR="002C3530">
        <w:rPr>
          <w:sz w:val="28"/>
          <w:szCs w:val="28"/>
        </w:rPr>
        <w:t>. p</w:t>
      </w:r>
      <w:r w:rsidR="000564F7">
        <w:rPr>
          <w:sz w:val="28"/>
          <w:szCs w:val="28"/>
        </w:rPr>
        <w:t>anta pirmās daļas 1</w:t>
      </w:r>
      <w:r w:rsidR="002C3530">
        <w:rPr>
          <w:sz w:val="28"/>
          <w:szCs w:val="28"/>
        </w:rPr>
        <w:t>. p</w:t>
      </w:r>
      <w:r w:rsidR="00D55855" w:rsidRPr="00D55855">
        <w:rPr>
          <w:sz w:val="28"/>
          <w:szCs w:val="28"/>
        </w:rPr>
        <w:t>unktā un otrajā daļā noteiktajam kompetenču sadalījumam</w:t>
      </w:r>
      <w:r w:rsidR="00D55855">
        <w:rPr>
          <w:sz w:val="28"/>
          <w:szCs w:val="28"/>
        </w:rPr>
        <w:t xml:space="preserve"> </w:t>
      </w:r>
      <w:r w:rsidR="003F22AE">
        <w:rPr>
          <w:sz w:val="28"/>
          <w:szCs w:val="28"/>
        </w:rPr>
        <w:t xml:space="preserve">ne retāk kā vienu reizi gadā </w:t>
      </w:r>
      <w:r w:rsidR="00447BCF">
        <w:rPr>
          <w:sz w:val="28"/>
          <w:szCs w:val="28"/>
        </w:rPr>
        <w:t>līdz kārtējā gada 31</w:t>
      </w:r>
      <w:r w:rsidR="002C3530">
        <w:rPr>
          <w:sz w:val="28"/>
          <w:szCs w:val="28"/>
        </w:rPr>
        <w:t>. j</w:t>
      </w:r>
      <w:r w:rsidR="00447BCF">
        <w:rPr>
          <w:sz w:val="28"/>
          <w:szCs w:val="28"/>
        </w:rPr>
        <w:t xml:space="preserve">anvārim </w:t>
      </w:r>
      <w:r w:rsidR="003F22AE">
        <w:rPr>
          <w:sz w:val="28"/>
          <w:szCs w:val="28"/>
        </w:rPr>
        <w:t xml:space="preserve">informē Valsts ieņēmumu dienestu par atbalsta programmām, kurās komercdarbības atbalstu piešķir nodokļu atvieglojumu veidā un </w:t>
      </w:r>
      <w:r w:rsidR="009975AA">
        <w:rPr>
          <w:sz w:val="28"/>
          <w:szCs w:val="28"/>
        </w:rPr>
        <w:t xml:space="preserve">kurās </w:t>
      </w:r>
      <w:r w:rsidR="003F22AE">
        <w:rPr>
          <w:sz w:val="28"/>
          <w:szCs w:val="28"/>
        </w:rPr>
        <w:t>atbalsta sniedzējs nav noteikts.</w:t>
      </w:r>
    </w:p>
    <w:p w14:paraId="06FF6154" w14:textId="77777777" w:rsidR="00291780" w:rsidRDefault="00291780" w:rsidP="00BB6B0F">
      <w:pPr>
        <w:jc w:val="both"/>
        <w:rPr>
          <w:sz w:val="28"/>
          <w:szCs w:val="28"/>
        </w:rPr>
      </w:pPr>
    </w:p>
    <w:p w14:paraId="65907CD0" w14:textId="124EBEB7" w:rsidR="000D2187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8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D2187">
        <w:rPr>
          <w:sz w:val="28"/>
          <w:szCs w:val="28"/>
        </w:rPr>
        <w:t xml:space="preserve">. </w:t>
      </w:r>
      <w:r w:rsidR="000D1FD1">
        <w:rPr>
          <w:sz w:val="28"/>
          <w:szCs w:val="28"/>
        </w:rPr>
        <w:t xml:space="preserve">Izmaiņas sistēmā publicētajā informācijā var </w:t>
      </w:r>
      <w:r w:rsidR="000D1FD1" w:rsidRPr="002C19B3">
        <w:rPr>
          <w:sz w:val="28"/>
          <w:szCs w:val="28"/>
        </w:rPr>
        <w:t xml:space="preserve">veikt </w:t>
      </w:r>
      <w:r w:rsidR="002C19B3" w:rsidRPr="002C19B3">
        <w:rPr>
          <w:sz w:val="28"/>
          <w:szCs w:val="28"/>
        </w:rPr>
        <w:t xml:space="preserve">18 mēnešu laikā no </w:t>
      </w:r>
      <w:r w:rsidR="002E5EE9">
        <w:rPr>
          <w:sz w:val="28"/>
          <w:szCs w:val="28"/>
        </w:rPr>
        <w:t xml:space="preserve">dienas, kad publicēta </w:t>
      </w:r>
      <w:r w:rsidR="00332FB5">
        <w:rPr>
          <w:sz w:val="28"/>
          <w:szCs w:val="28"/>
        </w:rPr>
        <w:t>informācija</w:t>
      </w:r>
      <w:r w:rsidR="002C19B3" w:rsidRPr="002C19B3">
        <w:rPr>
          <w:sz w:val="28"/>
          <w:szCs w:val="28"/>
        </w:rPr>
        <w:t xml:space="preserve"> </w:t>
      </w:r>
      <w:r w:rsidR="002C19B3" w:rsidRPr="000A1507">
        <w:rPr>
          <w:sz w:val="28"/>
          <w:szCs w:val="28"/>
        </w:rPr>
        <w:t>par piešķirto individuālo atbalstu</w:t>
      </w:r>
      <w:r w:rsidR="000D1FD1">
        <w:rPr>
          <w:sz w:val="28"/>
          <w:szCs w:val="28"/>
        </w:rPr>
        <w:t>.</w:t>
      </w:r>
    </w:p>
    <w:p w14:paraId="0E4586D8" w14:textId="77777777" w:rsidR="00291780" w:rsidRDefault="00291780" w:rsidP="00BB6B0F">
      <w:pPr>
        <w:jc w:val="both"/>
        <w:rPr>
          <w:sz w:val="28"/>
          <w:szCs w:val="28"/>
        </w:rPr>
      </w:pPr>
    </w:p>
    <w:p w14:paraId="57BEF467" w14:textId="283907F7" w:rsidR="00E831AB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C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2F4C58">
        <w:rPr>
          <w:sz w:val="28"/>
          <w:szCs w:val="28"/>
        </w:rPr>
        <w:t xml:space="preserve">. </w:t>
      </w:r>
      <w:r w:rsidR="00134E86">
        <w:rPr>
          <w:sz w:val="28"/>
          <w:szCs w:val="28"/>
        </w:rPr>
        <w:t xml:space="preserve">Publicējot </w:t>
      </w:r>
      <w:r w:rsidR="002E5EE9">
        <w:rPr>
          <w:sz w:val="28"/>
          <w:szCs w:val="28"/>
        </w:rPr>
        <w:t xml:space="preserve">sistēmā </w:t>
      </w:r>
      <w:r w:rsidR="003127F7">
        <w:rPr>
          <w:sz w:val="28"/>
          <w:szCs w:val="28"/>
        </w:rPr>
        <w:t xml:space="preserve">informāciju </w:t>
      </w:r>
      <w:r w:rsidR="00134E86" w:rsidRPr="00134E86">
        <w:rPr>
          <w:sz w:val="28"/>
          <w:szCs w:val="28"/>
        </w:rPr>
        <w:t>par katru piešķirto individuālo atbalstu</w:t>
      </w:r>
      <w:r w:rsidR="002F4C58">
        <w:rPr>
          <w:sz w:val="28"/>
          <w:szCs w:val="28"/>
        </w:rPr>
        <w:t xml:space="preserve">, </w:t>
      </w:r>
      <w:r w:rsidR="002E5EE9">
        <w:rPr>
          <w:sz w:val="28"/>
          <w:szCs w:val="28"/>
        </w:rPr>
        <w:t>kas</w:t>
      </w:r>
      <w:r w:rsidR="003127F7" w:rsidRPr="000D2187">
        <w:rPr>
          <w:sz w:val="28"/>
          <w:szCs w:val="28"/>
        </w:rPr>
        <w:t xml:space="preserve"> pārsniedz konkrētajā Eiropas Savienības </w:t>
      </w:r>
      <w:r w:rsidR="001A3FB3">
        <w:rPr>
          <w:sz w:val="28"/>
          <w:szCs w:val="28"/>
        </w:rPr>
        <w:t>tiesību</w:t>
      </w:r>
      <w:r w:rsidR="001A3FB3" w:rsidRPr="000D2187">
        <w:rPr>
          <w:sz w:val="28"/>
          <w:szCs w:val="28"/>
        </w:rPr>
        <w:t xml:space="preserve"> </w:t>
      </w:r>
      <w:r w:rsidR="003127F7" w:rsidRPr="000D2187">
        <w:rPr>
          <w:sz w:val="28"/>
          <w:szCs w:val="28"/>
        </w:rPr>
        <w:t xml:space="preserve">aktā </w:t>
      </w:r>
      <w:r w:rsidR="0098427E">
        <w:rPr>
          <w:sz w:val="28"/>
          <w:szCs w:val="28"/>
        </w:rPr>
        <w:t>komercdarbības atbal</w:t>
      </w:r>
      <w:r w:rsidR="00144BA0">
        <w:rPr>
          <w:sz w:val="28"/>
          <w:szCs w:val="28"/>
        </w:rPr>
        <w:softHyphen/>
      </w:r>
      <w:r w:rsidR="0098427E">
        <w:rPr>
          <w:sz w:val="28"/>
          <w:szCs w:val="28"/>
        </w:rPr>
        <w:t>sta jomā</w:t>
      </w:r>
      <w:r w:rsidR="0098427E" w:rsidRPr="000D2187">
        <w:rPr>
          <w:sz w:val="28"/>
          <w:szCs w:val="28"/>
        </w:rPr>
        <w:t xml:space="preserve"> </w:t>
      </w:r>
      <w:r w:rsidR="003127F7" w:rsidRPr="000D2187">
        <w:rPr>
          <w:sz w:val="28"/>
          <w:szCs w:val="28"/>
        </w:rPr>
        <w:t xml:space="preserve">noteikto </w:t>
      </w:r>
      <w:r w:rsidR="00A40D08">
        <w:rPr>
          <w:sz w:val="28"/>
          <w:szCs w:val="28"/>
        </w:rPr>
        <w:t xml:space="preserve">piešķirtā atbalsta </w:t>
      </w:r>
      <w:r w:rsidR="00670C2E">
        <w:rPr>
          <w:sz w:val="28"/>
          <w:szCs w:val="28"/>
        </w:rPr>
        <w:t>slieksni</w:t>
      </w:r>
      <w:r w:rsidR="003127F7">
        <w:rPr>
          <w:sz w:val="28"/>
          <w:szCs w:val="28"/>
        </w:rPr>
        <w:t xml:space="preserve">, </w:t>
      </w:r>
      <w:r w:rsidR="00134E86">
        <w:rPr>
          <w:sz w:val="28"/>
          <w:szCs w:val="28"/>
        </w:rPr>
        <w:t>papild</w:t>
      </w:r>
      <w:r w:rsidR="002E5EE9">
        <w:rPr>
          <w:sz w:val="28"/>
          <w:szCs w:val="28"/>
        </w:rPr>
        <w:t xml:space="preserve">us šiem noteikumiem </w:t>
      </w:r>
      <w:r w:rsidR="00134E86">
        <w:rPr>
          <w:sz w:val="28"/>
          <w:szCs w:val="28"/>
        </w:rPr>
        <w:t xml:space="preserve">ievēro Eiropas Komisijas izstrādātajā </w:t>
      </w:r>
      <w:r w:rsidR="002E5EE9">
        <w:rPr>
          <w:sz w:val="28"/>
          <w:szCs w:val="28"/>
        </w:rPr>
        <w:t>s</w:t>
      </w:r>
      <w:r w:rsidR="00540951">
        <w:rPr>
          <w:sz w:val="28"/>
          <w:szCs w:val="28"/>
        </w:rPr>
        <w:t>istēmas l</w:t>
      </w:r>
      <w:r w:rsidR="007D7070" w:rsidRPr="007D7070">
        <w:rPr>
          <w:sz w:val="28"/>
          <w:szCs w:val="28"/>
        </w:rPr>
        <w:t>ietotāja rokasgrāmat</w:t>
      </w:r>
      <w:r w:rsidR="007D7070">
        <w:rPr>
          <w:sz w:val="28"/>
          <w:szCs w:val="28"/>
        </w:rPr>
        <w:t>ā</w:t>
      </w:r>
      <w:r w:rsidR="00134E86">
        <w:rPr>
          <w:sz w:val="28"/>
          <w:szCs w:val="28"/>
        </w:rPr>
        <w:t xml:space="preserve"> </w:t>
      </w:r>
      <w:r w:rsidR="002E5EE9">
        <w:rPr>
          <w:sz w:val="28"/>
          <w:szCs w:val="28"/>
        </w:rPr>
        <w:t>norādīto</w:t>
      </w:r>
      <w:r w:rsidR="00134E86">
        <w:rPr>
          <w:sz w:val="28"/>
          <w:szCs w:val="28"/>
        </w:rPr>
        <w:t xml:space="preserve"> kārtību.</w:t>
      </w:r>
    </w:p>
    <w:p w14:paraId="1C52D035" w14:textId="77777777" w:rsidR="00291780" w:rsidRDefault="00291780" w:rsidP="00813C84">
      <w:pPr>
        <w:jc w:val="both"/>
        <w:rPr>
          <w:sz w:val="28"/>
          <w:szCs w:val="28"/>
        </w:rPr>
      </w:pPr>
    </w:p>
    <w:p w14:paraId="715DB223" w14:textId="028261CB" w:rsidR="00813C84" w:rsidRDefault="00291780" w:rsidP="00813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1AB" w:rsidRPr="00A43E8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831AB" w:rsidRPr="00A43E85">
        <w:rPr>
          <w:sz w:val="28"/>
          <w:szCs w:val="28"/>
        </w:rPr>
        <w:t xml:space="preserve">. Finanšu ministrija savā tīmekļvietnē </w:t>
      </w:r>
      <w:r w:rsidR="00E831AB" w:rsidRPr="002E5EE9">
        <w:rPr>
          <w:sz w:val="28"/>
          <w:szCs w:val="28"/>
        </w:rPr>
        <w:t>(</w:t>
      </w:r>
      <w:hyperlink r:id="rId9" w:history="1">
        <w:r w:rsidR="002C3530" w:rsidRPr="002E5EE9">
          <w:rPr>
            <w:rStyle w:val="Hyperlink"/>
            <w:rFonts w:cstheme="minorBidi"/>
            <w:color w:val="auto"/>
            <w:sz w:val="28"/>
            <w:szCs w:val="28"/>
            <w:u w:val="none"/>
          </w:rPr>
          <w:t>http://www.fm.gov.lv</w:t>
        </w:r>
      </w:hyperlink>
      <w:r w:rsidR="00E831AB" w:rsidRPr="002E5EE9">
        <w:rPr>
          <w:sz w:val="28"/>
          <w:szCs w:val="28"/>
        </w:rPr>
        <w:t xml:space="preserve">) </w:t>
      </w:r>
      <w:r w:rsidR="00813C84" w:rsidRPr="00A43E85">
        <w:rPr>
          <w:sz w:val="28"/>
          <w:szCs w:val="28"/>
        </w:rPr>
        <w:t>publicē</w:t>
      </w:r>
      <w:r w:rsidR="00A43E85" w:rsidRPr="00A43E85">
        <w:rPr>
          <w:sz w:val="28"/>
          <w:szCs w:val="28"/>
        </w:rPr>
        <w:t xml:space="preserve"> saiti uz</w:t>
      </w:r>
      <w:r w:rsidR="00E831AB" w:rsidRPr="00A43E85">
        <w:rPr>
          <w:sz w:val="28"/>
          <w:szCs w:val="28"/>
        </w:rPr>
        <w:t xml:space="preserve"> </w:t>
      </w:r>
      <w:r w:rsidR="00813C84" w:rsidRPr="00A43E85">
        <w:rPr>
          <w:sz w:val="28"/>
          <w:szCs w:val="28"/>
        </w:rPr>
        <w:t xml:space="preserve">vienoto Eiropas Komisijas tīmekļvietni, kurā </w:t>
      </w:r>
      <w:r w:rsidR="00A43E85" w:rsidRPr="00A43E85">
        <w:rPr>
          <w:sz w:val="28"/>
          <w:szCs w:val="28"/>
        </w:rPr>
        <w:t>jāievada</w:t>
      </w:r>
      <w:r w:rsidR="00813C84" w:rsidRPr="00A43E85">
        <w:rPr>
          <w:sz w:val="28"/>
          <w:szCs w:val="28"/>
        </w:rPr>
        <w:t xml:space="preserve"> </w:t>
      </w:r>
      <w:r w:rsidR="000E6866" w:rsidRPr="00A43E85">
        <w:rPr>
          <w:sz w:val="28"/>
          <w:szCs w:val="28"/>
        </w:rPr>
        <w:t>informācija</w:t>
      </w:r>
      <w:r w:rsidR="00813C84" w:rsidRPr="00A43E85">
        <w:rPr>
          <w:sz w:val="28"/>
          <w:szCs w:val="28"/>
        </w:rPr>
        <w:t xml:space="preserve"> par katru piešķirto individuālo atbalstu, </w:t>
      </w:r>
      <w:r w:rsidR="002E5EE9">
        <w:rPr>
          <w:sz w:val="28"/>
          <w:szCs w:val="28"/>
        </w:rPr>
        <w:t xml:space="preserve">kas </w:t>
      </w:r>
      <w:r w:rsidR="00813C84" w:rsidRPr="00A43E85">
        <w:rPr>
          <w:sz w:val="28"/>
          <w:szCs w:val="28"/>
        </w:rPr>
        <w:t>pārsniedz konkrētajā Eiropas Savienības</w:t>
      </w:r>
      <w:r w:rsidR="001A3FB3" w:rsidRPr="001A3FB3">
        <w:rPr>
          <w:sz w:val="28"/>
          <w:szCs w:val="28"/>
        </w:rPr>
        <w:t xml:space="preserve"> </w:t>
      </w:r>
      <w:r w:rsidR="001A3FB3">
        <w:rPr>
          <w:sz w:val="28"/>
          <w:szCs w:val="28"/>
        </w:rPr>
        <w:t>tiesību</w:t>
      </w:r>
      <w:r w:rsidR="00813C84" w:rsidRPr="00A43E85">
        <w:rPr>
          <w:sz w:val="28"/>
          <w:szCs w:val="28"/>
        </w:rPr>
        <w:t xml:space="preserve"> aktā komercdarbības atbalsta jomā noteikto </w:t>
      </w:r>
      <w:r w:rsidR="00A40D08" w:rsidRPr="00A43E85">
        <w:rPr>
          <w:sz w:val="28"/>
          <w:szCs w:val="28"/>
        </w:rPr>
        <w:t xml:space="preserve">piešķirtā atbalsta </w:t>
      </w:r>
      <w:r w:rsidR="00813C84" w:rsidRPr="00A43E85">
        <w:rPr>
          <w:sz w:val="28"/>
          <w:szCs w:val="28"/>
        </w:rPr>
        <w:t>slieksni.</w:t>
      </w:r>
    </w:p>
    <w:p w14:paraId="716247C0" w14:textId="77777777" w:rsidR="000C0746" w:rsidRPr="00144BA0" w:rsidRDefault="000C0746" w:rsidP="00BB6B0F">
      <w:pPr>
        <w:jc w:val="both"/>
        <w:rPr>
          <w:szCs w:val="24"/>
        </w:rPr>
      </w:pPr>
    </w:p>
    <w:p w14:paraId="62678676" w14:textId="77777777" w:rsidR="000C0746" w:rsidRDefault="000C0746" w:rsidP="00BB6B0F">
      <w:pPr>
        <w:jc w:val="center"/>
        <w:rPr>
          <w:b/>
          <w:sz w:val="28"/>
          <w:szCs w:val="28"/>
        </w:rPr>
      </w:pPr>
      <w:r w:rsidRPr="00BA53E1">
        <w:rPr>
          <w:b/>
          <w:sz w:val="28"/>
          <w:szCs w:val="28"/>
        </w:rPr>
        <w:t>IV. Sistēmas lietošanas tiesību piešķiršana un anulēšana</w:t>
      </w:r>
    </w:p>
    <w:p w14:paraId="389E447E" w14:textId="77777777" w:rsidR="00BB6B0F" w:rsidRPr="00BA53E1" w:rsidRDefault="00BB6B0F" w:rsidP="00BB6B0F">
      <w:pPr>
        <w:jc w:val="center"/>
        <w:rPr>
          <w:b/>
          <w:sz w:val="28"/>
          <w:szCs w:val="28"/>
        </w:rPr>
      </w:pPr>
    </w:p>
    <w:p w14:paraId="2AB677A2" w14:textId="3FDC5B5E" w:rsidR="000C0746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9F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979FD">
        <w:rPr>
          <w:sz w:val="28"/>
          <w:szCs w:val="28"/>
        </w:rPr>
        <w:t>.</w:t>
      </w:r>
      <w:r w:rsidR="00812581">
        <w:rPr>
          <w:sz w:val="28"/>
          <w:szCs w:val="28"/>
        </w:rPr>
        <w:t> </w:t>
      </w:r>
      <w:r w:rsidR="008979FD" w:rsidRPr="008979FD">
        <w:rPr>
          <w:sz w:val="28"/>
          <w:szCs w:val="28"/>
        </w:rPr>
        <w:t>Sistēmas lietošanas tiesības piešķir, ja valsts vai pašvaldības institūcijas ierēdnim vai darbiniekam</w:t>
      </w:r>
      <w:r w:rsidR="00581B70">
        <w:rPr>
          <w:sz w:val="28"/>
          <w:szCs w:val="28"/>
        </w:rPr>
        <w:t>,</w:t>
      </w:r>
      <w:r w:rsidR="008979FD" w:rsidRPr="008979FD">
        <w:rPr>
          <w:sz w:val="28"/>
          <w:szCs w:val="28"/>
        </w:rPr>
        <w:t xml:space="preserve"> vai šo institūciju pilnvarotas juridiskas personas pārstāvim tās ir nepieciešamas darba vai amata pienākumu veikšanai. Lai saņemtu</w:t>
      </w:r>
      <w:r w:rsidR="00CB2ECB">
        <w:rPr>
          <w:sz w:val="28"/>
          <w:szCs w:val="28"/>
        </w:rPr>
        <w:t xml:space="preserve"> </w:t>
      </w:r>
      <w:r w:rsidR="008979FD" w:rsidRPr="008979FD">
        <w:rPr>
          <w:sz w:val="28"/>
          <w:szCs w:val="28"/>
        </w:rPr>
        <w:t>sistēmas lietošanas tiesības, attiecīgā valsts vai pašvaldības institūcija vai šo institūciju pilnvarota juridiska persona iesniedz Finanšu ministrijā vai Zem</w:t>
      </w:r>
      <w:r w:rsidR="008979FD">
        <w:rPr>
          <w:sz w:val="28"/>
          <w:szCs w:val="28"/>
        </w:rPr>
        <w:t>kopības ministrijā iesniegumu (</w:t>
      </w:r>
      <w:r w:rsidR="00CA3528">
        <w:rPr>
          <w:sz w:val="28"/>
          <w:szCs w:val="28"/>
        </w:rPr>
        <w:t>p</w:t>
      </w:r>
      <w:r w:rsidR="008979FD" w:rsidRPr="008979FD">
        <w:rPr>
          <w:sz w:val="28"/>
          <w:szCs w:val="28"/>
        </w:rPr>
        <w:t>ielikums).</w:t>
      </w:r>
    </w:p>
    <w:p w14:paraId="300A3C86" w14:textId="77777777" w:rsidR="00291780" w:rsidRDefault="00291780" w:rsidP="00BB6B0F">
      <w:pPr>
        <w:jc w:val="both"/>
        <w:rPr>
          <w:sz w:val="28"/>
          <w:szCs w:val="28"/>
        </w:rPr>
      </w:pPr>
    </w:p>
    <w:p w14:paraId="0F605F87" w14:textId="77777777" w:rsidR="00600D96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49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36566">
        <w:rPr>
          <w:sz w:val="28"/>
          <w:szCs w:val="28"/>
        </w:rPr>
        <w:t>.</w:t>
      </w:r>
      <w:r w:rsidR="00812581">
        <w:rPr>
          <w:sz w:val="28"/>
          <w:szCs w:val="28"/>
        </w:rPr>
        <w:t> </w:t>
      </w:r>
      <w:r w:rsidR="00E5495F" w:rsidRPr="006C3902">
        <w:rPr>
          <w:sz w:val="28"/>
          <w:szCs w:val="28"/>
        </w:rPr>
        <w:t xml:space="preserve">Zemkopības ministrijas </w:t>
      </w:r>
      <w:r w:rsidR="00994C38" w:rsidRPr="006C3902">
        <w:rPr>
          <w:sz w:val="28"/>
          <w:szCs w:val="28"/>
        </w:rPr>
        <w:t>vietējais administrators</w:t>
      </w:r>
      <w:r w:rsidR="00E5495F" w:rsidRPr="006C3902">
        <w:rPr>
          <w:sz w:val="28"/>
          <w:szCs w:val="28"/>
        </w:rPr>
        <w:t xml:space="preserve"> piešķir un anulē sistēmas lietošanas tiesības Zemkopības ministrijas </w:t>
      </w:r>
      <w:r w:rsidR="00CB2802" w:rsidRPr="006C3902">
        <w:rPr>
          <w:sz w:val="28"/>
          <w:szCs w:val="28"/>
        </w:rPr>
        <w:t>vai tās padotīb</w:t>
      </w:r>
      <w:r w:rsidR="00CB1A4C">
        <w:rPr>
          <w:sz w:val="28"/>
          <w:szCs w:val="28"/>
        </w:rPr>
        <w:t>ā esošas</w:t>
      </w:r>
      <w:r w:rsidR="00CB2802" w:rsidRPr="006C3902">
        <w:rPr>
          <w:sz w:val="28"/>
          <w:szCs w:val="28"/>
        </w:rPr>
        <w:t xml:space="preserve"> </w:t>
      </w:r>
      <w:r w:rsidR="00600D96">
        <w:rPr>
          <w:sz w:val="28"/>
          <w:szCs w:val="28"/>
        </w:rPr>
        <w:br/>
      </w:r>
    </w:p>
    <w:p w14:paraId="76A5858A" w14:textId="47010807" w:rsidR="00600D96" w:rsidRDefault="00600D96">
      <w:pPr>
        <w:rPr>
          <w:sz w:val="28"/>
          <w:szCs w:val="28"/>
        </w:rPr>
      </w:pPr>
    </w:p>
    <w:p w14:paraId="35183DDF" w14:textId="0513A088" w:rsidR="00836566" w:rsidRDefault="00CB2802" w:rsidP="00BB6B0F">
      <w:pPr>
        <w:jc w:val="both"/>
        <w:rPr>
          <w:sz w:val="28"/>
          <w:szCs w:val="28"/>
        </w:rPr>
      </w:pPr>
      <w:r w:rsidRPr="006C3902">
        <w:rPr>
          <w:sz w:val="28"/>
          <w:szCs w:val="28"/>
        </w:rPr>
        <w:t xml:space="preserve">iestādes </w:t>
      </w:r>
      <w:r w:rsidR="00E5495F" w:rsidRPr="006C3902">
        <w:rPr>
          <w:sz w:val="28"/>
          <w:szCs w:val="28"/>
        </w:rPr>
        <w:t xml:space="preserve">ierēdnim vai darbiniekam, </w:t>
      </w:r>
      <w:r w:rsidR="00581B70">
        <w:rPr>
          <w:sz w:val="28"/>
          <w:szCs w:val="28"/>
        </w:rPr>
        <w:t>kurš</w:t>
      </w:r>
      <w:r w:rsidR="002E5EE9">
        <w:rPr>
          <w:sz w:val="28"/>
          <w:szCs w:val="28"/>
        </w:rPr>
        <w:t xml:space="preserve"> ir </w:t>
      </w:r>
      <w:r w:rsidR="000D1FD1" w:rsidRPr="000D1FD1">
        <w:rPr>
          <w:sz w:val="28"/>
          <w:szCs w:val="28"/>
        </w:rPr>
        <w:t>atbildīgs par informācijas publicēšanu par katru piešķ</w:t>
      </w:r>
      <w:r w:rsidR="0006607B">
        <w:rPr>
          <w:sz w:val="28"/>
          <w:szCs w:val="28"/>
        </w:rPr>
        <w:t xml:space="preserve">irto individuālo atbalstu, </w:t>
      </w:r>
      <w:r w:rsidR="00C25C4E">
        <w:rPr>
          <w:sz w:val="28"/>
          <w:szCs w:val="28"/>
        </w:rPr>
        <w:t>kas</w:t>
      </w:r>
      <w:r w:rsidR="000D1FD1" w:rsidRPr="000D1FD1">
        <w:rPr>
          <w:sz w:val="28"/>
          <w:szCs w:val="28"/>
        </w:rPr>
        <w:t xml:space="preserve"> pārsniedz konkrētajā Eiropas Savienības</w:t>
      </w:r>
      <w:r w:rsidR="001A3FB3" w:rsidRPr="001A3FB3">
        <w:rPr>
          <w:sz w:val="28"/>
          <w:szCs w:val="28"/>
        </w:rPr>
        <w:t xml:space="preserve"> </w:t>
      </w:r>
      <w:r w:rsidR="001A3FB3">
        <w:rPr>
          <w:sz w:val="28"/>
          <w:szCs w:val="28"/>
        </w:rPr>
        <w:t>tiesību</w:t>
      </w:r>
      <w:r w:rsidR="000D1FD1" w:rsidRPr="000D1FD1">
        <w:rPr>
          <w:sz w:val="28"/>
          <w:szCs w:val="28"/>
        </w:rPr>
        <w:t xml:space="preserve"> aktā </w:t>
      </w:r>
      <w:r w:rsidR="0098427E">
        <w:rPr>
          <w:sz w:val="28"/>
          <w:szCs w:val="28"/>
        </w:rPr>
        <w:t>komercdarbības atbalsta jomā</w:t>
      </w:r>
      <w:r w:rsidR="0098427E" w:rsidRPr="000D1FD1">
        <w:rPr>
          <w:sz w:val="28"/>
          <w:szCs w:val="28"/>
        </w:rPr>
        <w:t xml:space="preserve"> </w:t>
      </w:r>
      <w:r w:rsidR="000D1FD1" w:rsidRPr="000D1FD1">
        <w:rPr>
          <w:sz w:val="28"/>
          <w:szCs w:val="28"/>
        </w:rPr>
        <w:t xml:space="preserve">noteikto </w:t>
      </w:r>
      <w:r w:rsidR="00A40D08">
        <w:rPr>
          <w:sz w:val="28"/>
          <w:szCs w:val="28"/>
        </w:rPr>
        <w:t xml:space="preserve">piešķirtā atbalsta </w:t>
      </w:r>
      <w:r w:rsidR="00670C2E">
        <w:rPr>
          <w:sz w:val="28"/>
          <w:szCs w:val="28"/>
        </w:rPr>
        <w:t>slieksni</w:t>
      </w:r>
      <w:r w:rsidR="000D1FD1">
        <w:rPr>
          <w:sz w:val="28"/>
          <w:szCs w:val="28"/>
        </w:rPr>
        <w:t>, Komercdarbības atbalsta kontroles likuma 9</w:t>
      </w:r>
      <w:r w:rsidR="002C3530">
        <w:rPr>
          <w:sz w:val="28"/>
          <w:szCs w:val="28"/>
        </w:rPr>
        <w:t>. p</w:t>
      </w:r>
      <w:r w:rsidR="000D1FD1">
        <w:rPr>
          <w:sz w:val="28"/>
          <w:szCs w:val="28"/>
        </w:rPr>
        <w:t>anta otrajā daļā noteiktajās darbības jomās un nozarēs</w:t>
      </w:r>
      <w:r w:rsidR="00E5495F" w:rsidRPr="006C3902">
        <w:rPr>
          <w:sz w:val="28"/>
          <w:szCs w:val="28"/>
        </w:rPr>
        <w:t>.</w:t>
      </w:r>
      <w:r w:rsidR="000D1FD1" w:rsidRPr="006C3902">
        <w:rPr>
          <w:sz w:val="28"/>
          <w:szCs w:val="28"/>
        </w:rPr>
        <w:t xml:space="preserve"> </w:t>
      </w:r>
      <w:r w:rsidR="00E95570" w:rsidRPr="006C3902">
        <w:rPr>
          <w:sz w:val="28"/>
          <w:szCs w:val="28"/>
        </w:rPr>
        <w:t>Zemkopības ministrijas</w:t>
      </w:r>
      <w:r w:rsidRPr="006C3902">
        <w:rPr>
          <w:sz w:val="28"/>
          <w:szCs w:val="28"/>
        </w:rPr>
        <w:t xml:space="preserve"> vai tās </w:t>
      </w:r>
      <w:r w:rsidR="00CB1A4C" w:rsidRPr="006C3902">
        <w:rPr>
          <w:sz w:val="28"/>
          <w:szCs w:val="28"/>
        </w:rPr>
        <w:t>padotīb</w:t>
      </w:r>
      <w:r w:rsidR="00CB1A4C">
        <w:rPr>
          <w:sz w:val="28"/>
          <w:szCs w:val="28"/>
        </w:rPr>
        <w:t>ā</w:t>
      </w:r>
      <w:r w:rsidR="00CB1A4C" w:rsidRPr="006C3902">
        <w:rPr>
          <w:sz w:val="28"/>
          <w:szCs w:val="28"/>
        </w:rPr>
        <w:t xml:space="preserve"> </w:t>
      </w:r>
      <w:r w:rsidR="00CB1A4C">
        <w:rPr>
          <w:sz w:val="28"/>
          <w:szCs w:val="28"/>
        </w:rPr>
        <w:t xml:space="preserve">esošas </w:t>
      </w:r>
      <w:r w:rsidRPr="006C3902">
        <w:rPr>
          <w:sz w:val="28"/>
          <w:szCs w:val="28"/>
        </w:rPr>
        <w:t>iestādes</w:t>
      </w:r>
      <w:r w:rsidR="00E95570" w:rsidRPr="006C3902">
        <w:rPr>
          <w:sz w:val="28"/>
          <w:szCs w:val="28"/>
        </w:rPr>
        <w:t xml:space="preserve"> ierēdnis vai darbinieks iegūtās sistēmas lietošanas tiesības izmanto, arī </w:t>
      </w:r>
      <w:r w:rsidR="000D1FD1" w:rsidRPr="006C3902">
        <w:rPr>
          <w:sz w:val="28"/>
          <w:szCs w:val="28"/>
        </w:rPr>
        <w:t xml:space="preserve">publicējot </w:t>
      </w:r>
      <w:r w:rsidR="00C25C4E">
        <w:rPr>
          <w:sz w:val="28"/>
          <w:szCs w:val="28"/>
        </w:rPr>
        <w:t xml:space="preserve">sistēmā </w:t>
      </w:r>
      <w:r w:rsidR="000D1FD1" w:rsidRPr="006C3902">
        <w:rPr>
          <w:sz w:val="28"/>
          <w:szCs w:val="28"/>
        </w:rPr>
        <w:t>informāciju par piešķirto individuālo atbalstu</w:t>
      </w:r>
      <w:r w:rsidR="00E95570" w:rsidRPr="006C3902">
        <w:rPr>
          <w:sz w:val="28"/>
          <w:szCs w:val="28"/>
        </w:rPr>
        <w:t xml:space="preserve"> citu komercdarbības nozaru atbalstīšanai. Pārējos gadījumos sistēmas lietošanas tiesības piešķir un anulē Finanšu ministrijas </w:t>
      </w:r>
      <w:r w:rsidR="00994C38">
        <w:rPr>
          <w:sz w:val="28"/>
          <w:szCs w:val="28"/>
        </w:rPr>
        <w:t>vietējais administrators</w:t>
      </w:r>
      <w:r w:rsidR="00E95570" w:rsidRPr="00E95570">
        <w:rPr>
          <w:sz w:val="28"/>
          <w:szCs w:val="28"/>
        </w:rPr>
        <w:t>.</w:t>
      </w:r>
    </w:p>
    <w:p w14:paraId="13C0AE29" w14:textId="77777777" w:rsidR="00291780" w:rsidRDefault="00291780" w:rsidP="00BB6B0F">
      <w:pPr>
        <w:jc w:val="both"/>
        <w:rPr>
          <w:sz w:val="28"/>
          <w:szCs w:val="28"/>
        </w:rPr>
      </w:pPr>
    </w:p>
    <w:p w14:paraId="7E0A5A71" w14:textId="526897BF" w:rsidR="00E95570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95570">
        <w:rPr>
          <w:sz w:val="28"/>
          <w:szCs w:val="28"/>
        </w:rPr>
        <w:t>.</w:t>
      </w:r>
      <w:r w:rsidR="00812581">
        <w:rPr>
          <w:sz w:val="28"/>
          <w:szCs w:val="28"/>
        </w:rPr>
        <w:t> </w:t>
      </w:r>
      <w:r w:rsidR="00994C38" w:rsidRPr="00994C38">
        <w:rPr>
          <w:sz w:val="28"/>
          <w:szCs w:val="28"/>
        </w:rPr>
        <w:t xml:space="preserve">Finanšu ministrijas </w:t>
      </w:r>
      <w:r w:rsidR="00994C38" w:rsidRPr="006C3902">
        <w:rPr>
          <w:sz w:val="28"/>
          <w:szCs w:val="28"/>
        </w:rPr>
        <w:t>vai Zemkopības ministrijas</w:t>
      </w:r>
      <w:r w:rsidR="00994C38" w:rsidRPr="00994C38">
        <w:rPr>
          <w:sz w:val="28"/>
          <w:szCs w:val="28"/>
        </w:rPr>
        <w:t xml:space="preserve"> </w:t>
      </w:r>
      <w:r w:rsidR="00994C38">
        <w:rPr>
          <w:sz w:val="28"/>
          <w:szCs w:val="28"/>
        </w:rPr>
        <w:t>vietējais administrators</w:t>
      </w:r>
      <w:r w:rsidR="00994C38" w:rsidRPr="00994C38">
        <w:rPr>
          <w:sz w:val="28"/>
          <w:szCs w:val="28"/>
        </w:rPr>
        <w:t xml:space="preserve"> triju darbdienu laikā pēc iesnieguma saņemšanas </w:t>
      </w:r>
      <w:r w:rsidR="00C25C4E">
        <w:rPr>
          <w:sz w:val="28"/>
          <w:szCs w:val="28"/>
        </w:rPr>
        <w:t xml:space="preserve">reģistrē </w:t>
      </w:r>
      <w:r w:rsidR="00994C38" w:rsidRPr="00994C38">
        <w:rPr>
          <w:sz w:val="28"/>
          <w:szCs w:val="28"/>
        </w:rPr>
        <w:t xml:space="preserve">lietotāju </w:t>
      </w:r>
      <w:r w:rsidR="00C25C4E">
        <w:rPr>
          <w:sz w:val="28"/>
          <w:szCs w:val="28"/>
        </w:rPr>
        <w:t>sistēmā</w:t>
      </w:r>
      <w:r w:rsidR="00682E01">
        <w:rPr>
          <w:sz w:val="28"/>
          <w:szCs w:val="28"/>
        </w:rPr>
        <w:t xml:space="preserve"> vai anulē </w:t>
      </w:r>
      <w:r w:rsidR="00C25C4E">
        <w:rPr>
          <w:sz w:val="28"/>
          <w:szCs w:val="28"/>
        </w:rPr>
        <w:t>lietotājam sistēmas</w:t>
      </w:r>
      <w:r w:rsidR="00682E01">
        <w:rPr>
          <w:sz w:val="28"/>
          <w:szCs w:val="28"/>
        </w:rPr>
        <w:t xml:space="preserve"> lietošanas tiesības</w:t>
      </w:r>
      <w:r w:rsidR="00994C38" w:rsidRPr="00994C38">
        <w:rPr>
          <w:sz w:val="28"/>
          <w:szCs w:val="28"/>
        </w:rPr>
        <w:t xml:space="preserve">. </w:t>
      </w:r>
    </w:p>
    <w:p w14:paraId="61E60753" w14:textId="77777777" w:rsidR="00291780" w:rsidRDefault="00291780" w:rsidP="00BB6B0F">
      <w:pPr>
        <w:jc w:val="both"/>
        <w:rPr>
          <w:sz w:val="28"/>
          <w:szCs w:val="28"/>
        </w:rPr>
      </w:pPr>
    </w:p>
    <w:p w14:paraId="6E3C975C" w14:textId="706808E4" w:rsidR="005C25AF" w:rsidRPr="005C25AF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4E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94C38">
        <w:rPr>
          <w:sz w:val="28"/>
          <w:szCs w:val="28"/>
        </w:rPr>
        <w:t>.</w:t>
      </w:r>
      <w:r w:rsidR="00812581">
        <w:rPr>
          <w:sz w:val="28"/>
          <w:szCs w:val="28"/>
        </w:rPr>
        <w:t> </w:t>
      </w:r>
      <w:r w:rsidR="005C25AF" w:rsidRPr="005C25AF">
        <w:rPr>
          <w:sz w:val="28"/>
          <w:szCs w:val="28"/>
        </w:rPr>
        <w:t>Valsts vai pašvaldības institūcijai vai šo institūciju pilnvarotai juridiskai personai ir pienākums 10 darbdienu laikā</w:t>
      </w:r>
      <w:r w:rsidR="003C0CA2">
        <w:rPr>
          <w:sz w:val="28"/>
          <w:szCs w:val="28"/>
        </w:rPr>
        <w:t xml:space="preserve"> no </w:t>
      </w:r>
      <w:r w:rsidR="00511BB1">
        <w:rPr>
          <w:sz w:val="28"/>
          <w:szCs w:val="28"/>
        </w:rPr>
        <w:t xml:space="preserve">amata vai </w:t>
      </w:r>
      <w:r w:rsidR="003C0CA2">
        <w:rPr>
          <w:sz w:val="28"/>
          <w:szCs w:val="28"/>
        </w:rPr>
        <w:t>darba tiesisko attiecību izbeigšanas dienas</w:t>
      </w:r>
      <w:r w:rsidR="005C25AF" w:rsidRPr="005C25AF">
        <w:rPr>
          <w:sz w:val="28"/>
          <w:szCs w:val="28"/>
        </w:rPr>
        <w:t xml:space="preserve"> iesniegt Finanšu ministrijā vai Zemkopības ministrijā iesniegumu (</w:t>
      </w:r>
      <w:r w:rsidR="00C25C4E">
        <w:rPr>
          <w:sz w:val="28"/>
          <w:szCs w:val="28"/>
        </w:rPr>
        <w:t>p</w:t>
      </w:r>
      <w:r w:rsidR="005C25AF" w:rsidRPr="005C25AF">
        <w:rPr>
          <w:sz w:val="28"/>
          <w:szCs w:val="28"/>
        </w:rPr>
        <w:t>ielikums) sistēmas lietošanas tiesību anulēšanai</w:t>
      </w:r>
      <w:r w:rsidR="00F819D8">
        <w:rPr>
          <w:sz w:val="28"/>
          <w:szCs w:val="28"/>
        </w:rPr>
        <w:t xml:space="preserve">, savukārt </w:t>
      </w:r>
      <w:r w:rsidR="00F819D8" w:rsidRPr="00994C38">
        <w:rPr>
          <w:sz w:val="28"/>
          <w:szCs w:val="28"/>
        </w:rPr>
        <w:t xml:space="preserve">Finanšu ministrijas </w:t>
      </w:r>
      <w:r w:rsidR="00F819D8" w:rsidRPr="006C3902">
        <w:rPr>
          <w:sz w:val="28"/>
          <w:szCs w:val="28"/>
        </w:rPr>
        <w:t>vai Zemkopības ministrijas</w:t>
      </w:r>
      <w:r w:rsidR="00F819D8" w:rsidRPr="00994C38">
        <w:rPr>
          <w:sz w:val="28"/>
          <w:szCs w:val="28"/>
        </w:rPr>
        <w:t xml:space="preserve"> </w:t>
      </w:r>
      <w:r w:rsidR="00F819D8">
        <w:rPr>
          <w:sz w:val="28"/>
          <w:szCs w:val="28"/>
        </w:rPr>
        <w:t>vietējam administratoram ir pienākums</w:t>
      </w:r>
      <w:r w:rsidR="00917976">
        <w:rPr>
          <w:sz w:val="28"/>
          <w:szCs w:val="28"/>
        </w:rPr>
        <w:t xml:space="preserve"> anulēt sistēmas lietošanas tiesības</w:t>
      </w:r>
      <w:r w:rsidR="005C25AF" w:rsidRPr="005C25AF">
        <w:rPr>
          <w:sz w:val="28"/>
          <w:szCs w:val="28"/>
        </w:rPr>
        <w:t>, ja iestāj</w:t>
      </w:r>
      <w:r w:rsidR="005C25AF">
        <w:rPr>
          <w:sz w:val="28"/>
          <w:szCs w:val="28"/>
        </w:rPr>
        <w:t>as kāds no šādiem nosacījumiem:</w:t>
      </w:r>
    </w:p>
    <w:p w14:paraId="25879D6F" w14:textId="6C309F7B" w:rsidR="005C25AF" w:rsidRPr="005C25AF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4E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C25AF" w:rsidRPr="005C25AF">
        <w:rPr>
          <w:sz w:val="28"/>
          <w:szCs w:val="28"/>
        </w:rPr>
        <w:t>.1. lietotājs izbeidz pildīt ar sistēmas lietošanu saistī</w:t>
      </w:r>
      <w:r w:rsidR="005C25AF">
        <w:rPr>
          <w:sz w:val="28"/>
          <w:szCs w:val="28"/>
        </w:rPr>
        <w:t>tos amata vai darba pienākumus;</w:t>
      </w:r>
    </w:p>
    <w:p w14:paraId="5EAF6C49" w14:textId="3B3BFC1D" w:rsidR="005C25AF" w:rsidRPr="001D7699" w:rsidRDefault="00291780" w:rsidP="00BB6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4E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C25AF" w:rsidRPr="005C25AF">
        <w:rPr>
          <w:sz w:val="28"/>
          <w:szCs w:val="28"/>
        </w:rPr>
        <w:t xml:space="preserve">.2. lietotājs ar savu darbību vai bezdarbību radījis iespēju </w:t>
      </w:r>
      <w:r w:rsidR="00581B70" w:rsidRPr="001D7699">
        <w:rPr>
          <w:sz w:val="28"/>
          <w:szCs w:val="28"/>
        </w:rPr>
        <w:t xml:space="preserve">sistēmas datus lietot </w:t>
      </w:r>
      <w:r w:rsidR="005C25AF" w:rsidRPr="001D7699">
        <w:rPr>
          <w:sz w:val="28"/>
          <w:szCs w:val="28"/>
        </w:rPr>
        <w:t>personai</w:t>
      </w:r>
      <w:r w:rsidR="00581B70" w:rsidRPr="001D7699">
        <w:rPr>
          <w:sz w:val="28"/>
          <w:szCs w:val="28"/>
        </w:rPr>
        <w:t>, kura nav attiecīgi pilnvarota</w:t>
      </w:r>
      <w:r w:rsidR="005C25AF" w:rsidRPr="001D7699">
        <w:rPr>
          <w:sz w:val="28"/>
          <w:szCs w:val="28"/>
        </w:rPr>
        <w:t>;</w:t>
      </w:r>
    </w:p>
    <w:p w14:paraId="0ADA18DF" w14:textId="516F4D0E" w:rsidR="00994C38" w:rsidRPr="001D7699" w:rsidRDefault="00291780" w:rsidP="00BB6B0F">
      <w:pPr>
        <w:jc w:val="both"/>
        <w:rPr>
          <w:sz w:val="28"/>
          <w:szCs w:val="28"/>
        </w:rPr>
      </w:pPr>
      <w:r w:rsidRPr="001D7699">
        <w:rPr>
          <w:sz w:val="28"/>
          <w:szCs w:val="28"/>
        </w:rPr>
        <w:tab/>
      </w:r>
      <w:r w:rsidR="009414E2" w:rsidRPr="001D7699">
        <w:rPr>
          <w:sz w:val="28"/>
          <w:szCs w:val="28"/>
        </w:rPr>
        <w:t>2</w:t>
      </w:r>
      <w:r w:rsidRPr="001D7699">
        <w:rPr>
          <w:sz w:val="28"/>
          <w:szCs w:val="28"/>
        </w:rPr>
        <w:t>1</w:t>
      </w:r>
      <w:r w:rsidR="005C25AF" w:rsidRPr="001D7699">
        <w:rPr>
          <w:sz w:val="28"/>
          <w:szCs w:val="28"/>
        </w:rPr>
        <w:t>.3. lietotājs veic darbības, kas vājina sistēmas drošību.</w:t>
      </w:r>
    </w:p>
    <w:p w14:paraId="6BF8C926" w14:textId="77777777" w:rsidR="00BB6B0F" w:rsidRPr="001D7699" w:rsidRDefault="00BB6B0F" w:rsidP="00BB6B0F">
      <w:pPr>
        <w:ind w:firstLine="709"/>
        <w:rPr>
          <w:rFonts w:eastAsia="Times New Roman" w:cs="Times New Roman"/>
          <w:sz w:val="28"/>
          <w:szCs w:val="28"/>
          <w:lang w:eastAsia="lv-LV"/>
        </w:rPr>
      </w:pPr>
    </w:p>
    <w:p w14:paraId="5362198A" w14:textId="353C0464" w:rsidR="00166809" w:rsidRPr="001D7699" w:rsidRDefault="00166809" w:rsidP="00166809">
      <w:pPr>
        <w:jc w:val="center"/>
        <w:rPr>
          <w:b/>
          <w:sz w:val="28"/>
          <w:szCs w:val="28"/>
        </w:rPr>
      </w:pPr>
      <w:r w:rsidRPr="001D7699">
        <w:rPr>
          <w:b/>
          <w:sz w:val="28"/>
          <w:szCs w:val="28"/>
        </w:rPr>
        <w:t xml:space="preserve">V. </w:t>
      </w:r>
      <w:r w:rsidR="00531727" w:rsidRPr="001D7699">
        <w:rPr>
          <w:b/>
          <w:sz w:val="28"/>
          <w:szCs w:val="28"/>
        </w:rPr>
        <w:t>Noslēguma</w:t>
      </w:r>
      <w:r w:rsidR="00FF7EF8" w:rsidRPr="001D7699">
        <w:rPr>
          <w:b/>
          <w:sz w:val="28"/>
          <w:szCs w:val="28"/>
        </w:rPr>
        <w:t xml:space="preserve"> </w:t>
      </w:r>
      <w:r w:rsidR="00531727" w:rsidRPr="001D7699">
        <w:rPr>
          <w:b/>
          <w:sz w:val="28"/>
          <w:szCs w:val="28"/>
        </w:rPr>
        <w:t>jautājumi</w:t>
      </w:r>
    </w:p>
    <w:p w14:paraId="4249A21A" w14:textId="77777777" w:rsidR="00BB6B0F" w:rsidRPr="001D7699" w:rsidRDefault="00BB6B0F" w:rsidP="00FF7EF8">
      <w:pPr>
        <w:rPr>
          <w:rFonts w:eastAsia="Times New Roman" w:cs="Times New Roman"/>
          <w:sz w:val="28"/>
          <w:szCs w:val="28"/>
          <w:lang w:eastAsia="lv-LV"/>
        </w:rPr>
      </w:pPr>
    </w:p>
    <w:p w14:paraId="114C934B" w14:textId="044C488C" w:rsidR="0067087F" w:rsidRPr="001D7699" w:rsidRDefault="00291780" w:rsidP="0098427E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1D7699">
        <w:rPr>
          <w:rFonts w:eastAsia="Times New Roman" w:cs="Times New Roman"/>
          <w:sz w:val="28"/>
          <w:szCs w:val="28"/>
          <w:lang w:eastAsia="lv-LV"/>
        </w:rPr>
        <w:tab/>
      </w:r>
      <w:r w:rsidR="002C27E9" w:rsidRPr="001D7699">
        <w:rPr>
          <w:rFonts w:eastAsia="Times New Roman" w:cs="Times New Roman"/>
          <w:sz w:val="28"/>
          <w:szCs w:val="28"/>
          <w:lang w:eastAsia="lv-LV"/>
        </w:rPr>
        <w:t>2</w:t>
      </w:r>
      <w:r w:rsidR="005A1556" w:rsidRPr="001D7699">
        <w:rPr>
          <w:rFonts w:eastAsia="Times New Roman" w:cs="Times New Roman"/>
          <w:sz w:val="28"/>
          <w:szCs w:val="28"/>
          <w:lang w:eastAsia="lv-LV"/>
        </w:rPr>
        <w:t>2</w:t>
      </w:r>
      <w:r w:rsidR="002C27E9" w:rsidRPr="001D7699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581B70" w:rsidRPr="001D7699">
        <w:rPr>
          <w:rFonts w:eastAsia="Times New Roman" w:cs="Times New Roman"/>
          <w:sz w:val="28"/>
          <w:szCs w:val="28"/>
          <w:lang w:eastAsia="lv-LV"/>
        </w:rPr>
        <w:t>Š</w:t>
      </w:r>
      <w:r w:rsidR="002C27E9" w:rsidRPr="001D7699">
        <w:rPr>
          <w:rFonts w:eastAsia="Times New Roman" w:cs="Times New Roman"/>
          <w:sz w:val="28"/>
          <w:szCs w:val="28"/>
          <w:lang w:eastAsia="lv-LV"/>
        </w:rPr>
        <w:t>o noteikumu 1</w:t>
      </w:r>
      <w:r w:rsidR="00C71258" w:rsidRPr="001D7699">
        <w:rPr>
          <w:rFonts w:eastAsia="Times New Roman" w:cs="Times New Roman"/>
          <w:sz w:val="28"/>
          <w:szCs w:val="28"/>
          <w:lang w:eastAsia="lv-LV"/>
        </w:rPr>
        <w:t>2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. p</w:t>
      </w:r>
      <w:r w:rsidRPr="001D7699">
        <w:rPr>
          <w:rFonts w:eastAsia="Times New Roman" w:cs="Times New Roman"/>
          <w:sz w:val="28"/>
          <w:szCs w:val="28"/>
          <w:lang w:eastAsia="lv-LV"/>
        </w:rPr>
        <w:t>unktā</w:t>
      </w:r>
      <w:r w:rsidR="002C27E9" w:rsidRPr="001D769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81B70" w:rsidRPr="001D7699">
        <w:rPr>
          <w:rFonts w:eastAsia="Times New Roman" w:cs="Times New Roman"/>
          <w:sz w:val="28"/>
          <w:szCs w:val="28"/>
          <w:lang w:eastAsia="lv-LV"/>
        </w:rPr>
        <w:t xml:space="preserve">minēto </w:t>
      </w:r>
      <w:r w:rsidR="002C27E9" w:rsidRPr="001D7699">
        <w:rPr>
          <w:rFonts w:eastAsia="Times New Roman" w:cs="Times New Roman"/>
          <w:sz w:val="28"/>
          <w:szCs w:val="28"/>
          <w:lang w:eastAsia="lv-LV"/>
        </w:rPr>
        <w:t xml:space="preserve">informāciju </w:t>
      </w:r>
      <w:r w:rsidR="001F58A2" w:rsidRPr="001D7699">
        <w:rPr>
          <w:rFonts w:eastAsia="Times New Roman" w:cs="Times New Roman"/>
          <w:sz w:val="28"/>
          <w:szCs w:val="28"/>
          <w:lang w:eastAsia="lv-LV"/>
        </w:rPr>
        <w:t xml:space="preserve">pirmo reizi </w:t>
      </w:r>
      <w:r w:rsidR="00581B70" w:rsidRPr="001D7699">
        <w:rPr>
          <w:rFonts w:eastAsia="Times New Roman" w:cs="Times New Roman"/>
          <w:sz w:val="28"/>
          <w:szCs w:val="28"/>
          <w:lang w:eastAsia="lv-LV"/>
        </w:rPr>
        <w:t>publicē</w:t>
      </w:r>
      <w:r w:rsidR="000564F7" w:rsidRPr="001D7699">
        <w:rPr>
          <w:rFonts w:eastAsia="Times New Roman" w:cs="Times New Roman"/>
          <w:sz w:val="28"/>
          <w:szCs w:val="28"/>
          <w:lang w:eastAsia="lv-LV"/>
        </w:rPr>
        <w:t xml:space="preserve"> līdz 2017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.</w:t>
      </w:r>
      <w:r w:rsidR="001F58A2" w:rsidRPr="001D7699">
        <w:rPr>
          <w:rFonts w:eastAsia="Times New Roman" w:cs="Times New Roman"/>
          <w:sz w:val="28"/>
          <w:szCs w:val="28"/>
          <w:lang w:eastAsia="lv-LV"/>
        </w:rPr>
        <w:t> 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g</w:t>
      </w:r>
      <w:r w:rsidR="00682E01" w:rsidRPr="001D7699">
        <w:rPr>
          <w:rFonts w:eastAsia="Times New Roman" w:cs="Times New Roman"/>
          <w:sz w:val="28"/>
          <w:szCs w:val="28"/>
          <w:lang w:eastAsia="lv-LV"/>
        </w:rPr>
        <w:t>ada 1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.</w:t>
      </w:r>
      <w:r w:rsidR="001F58A2" w:rsidRPr="001D7699">
        <w:rPr>
          <w:rFonts w:eastAsia="Times New Roman" w:cs="Times New Roman"/>
          <w:sz w:val="28"/>
          <w:szCs w:val="28"/>
          <w:lang w:eastAsia="lv-LV"/>
        </w:rPr>
        <w:t> 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j</w:t>
      </w:r>
      <w:r w:rsidR="00682E01" w:rsidRPr="001D7699">
        <w:rPr>
          <w:rFonts w:eastAsia="Times New Roman" w:cs="Times New Roman"/>
          <w:sz w:val="28"/>
          <w:szCs w:val="28"/>
          <w:lang w:eastAsia="lv-LV"/>
        </w:rPr>
        <w:t>anvā</w:t>
      </w:r>
      <w:r w:rsidR="002C27E9" w:rsidRPr="001D7699">
        <w:rPr>
          <w:rFonts w:eastAsia="Times New Roman" w:cs="Times New Roman"/>
          <w:sz w:val="28"/>
          <w:szCs w:val="28"/>
          <w:lang w:eastAsia="lv-LV"/>
        </w:rPr>
        <w:t>rim.</w:t>
      </w:r>
    </w:p>
    <w:p w14:paraId="221816BE" w14:textId="77777777" w:rsidR="00291780" w:rsidRPr="001D7699" w:rsidRDefault="00291780" w:rsidP="00447BCF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37E4AC3" w14:textId="54DBBE68" w:rsidR="00BA5E89" w:rsidRDefault="00291780" w:rsidP="00447BCF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1D7699">
        <w:rPr>
          <w:rFonts w:eastAsia="Times New Roman" w:cs="Times New Roman"/>
          <w:sz w:val="28"/>
          <w:szCs w:val="28"/>
          <w:lang w:eastAsia="lv-LV"/>
        </w:rPr>
        <w:tab/>
      </w:r>
      <w:r w:rsidR="00DC2495" w:rsidRPr="001D7699">
        <w:rPr>
          <w:rFonts w:eastAsia="Times New Roman" w:cs="Times New Roman"/>
          <w:sz w:val="28"/>
          <w:szCs w:val="28"/>
          <w:lang w:eastAsia="lv-LV"/>
        </w:rPr>
        <w:t>2</w:t>
      </w:r>
      <w:r w:rsidR="005A1556" w:rsidRPr="001D7699">
        <w:rPr>
          <w:rFonts w:eastAsia="Times New Roman" w:cs="Times New Roman"/>
          <w:sz w:val="28"/>
          <w:szCs w:val="28"/>
          <w:lang w:eastAsia="lv-LV"/>
        </w:rPr>
        <w:t>3</w:t>
      </w:r>
      <w:r w:rsidR="003F22AE" w:rsidRPr="001D7699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581B70" w:rsidRPr="001D7699">
        <w:rPr>
          <w:rFonts w:eastAsia="Times New Roman" w:cs="Times New Roman"/>
          <w:sz w:val="28"/>
          <w:szCs w:val="28"/>
          <w:lang w:eastAsia="lv-LV"/>
        </w:rPr>
        <w:t>Š</w:t>
      </w:r>
      <w:r w:rsidR="003F22AE" w:rsidRPr="001D7699">
        <w:rPr>
          <w:rFonts w:eastAsia="Times New Roman" w:cs="Times New Roman"/>
          <w:sz w:val="28"/>
          <w:szCs w:val="28"/>
          <w:lang w:eastAsia="lv-LV"/>
        </w:rPr>
        <w:t>o noteikumu 1</w:t>
      </w:r>
      <w:r w:rsidRPr="001D7699">
        <w:rPr>
          <w:rFonts w:eastAsia="Times New Roman" w:cs="Times New Roman"/>
          <w:sz w:val="28"/>
          <w:szCs w:val="28"/>
          <w:lang w:eastAsia="lv-LV"/>
        </w:rPr>
        <w:t>3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. p</w:t>
      </w:r>
      <w:r w:rsidR="003F22AE" w:rsidRPr="001D7699">
        <w:rPr>
          <w:rFonts w:eastAsia="Times New Roman" w:cs="Times New Roman"/>
          <w:sz w:val="28"/>
          <w:szCs w:val="28"/>
          <w:lang w:eastAsia="lv-LV"/>
        </w:rPr>
        <w:t>unkt</w:t>
      </w:r>
      <w:r w:rsidRPr="001D7699">
        <w:rPr>
          <w:rFonts w:eastAsia="Times New Roman" w:cs="Times New Roman"/>
          <w:sz w:val="28"/>
          <w:szCs w:val="28"/>
          <w:lang w:eastAsia="lv-LV"/>
        </w:rPr>
        <w:t>ā</w:t>
      </w:r>
      <w:r w:rsidR="003F22AE" w:rsidRPr="001D769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81B70" w:rsidRPr="001D7699">
        <w:rPr>
          <w:rFonts w:eastAsia="Times New Roman" w:cs="Times New Roman"/>
          <w:sz w:val="28"/>
          <w:szCs w:val="28"/>
          <w:lang w:eastAsia="lv-LV"/>
        </w:rPr>
        <w:t>minēto</w:t>
      </w:r>
      <w:r w:rsidR="003F22AE" w:rsidRPr="001D7699">
        <w:rPr>
          <w:rFonts w:eastAsia="Times New Roman" w:cs="Times New Roman"/>
          <w:sz w:val="28"/>
          <w:szCs w:val="28"/>
          <w:lang w:eastAsia="lv-LV"/>
        </w:rPr>
        <w:t xml:space="preserve"> informāciju </w:t>
      </w:r>
      <w:r w:rsidR="00581B70" w:rsidRPr="001D7699">
        <w:rPr>
          <w:rFonts w:eastAsia="Times New Roman" w:cs="Times New Roman"/>
          <w:sz w:val="28"/>
          <w:szCs w:val="28"/>
          <w:lang w:eastAsia="lv-LV"/>
        </w:rPr>
        <w:t xml:space="preserve">pirmo reizi publicē </w:t>
      </w:r>
      <w:r w:rsidR="000564F7" w:rsidRPr="001D7699">
        <w:rPr>
          <w:rFonts w:eastAsia="Times New Roman" w:cs="Times New Roman"/>
          <w:sz w:val="28"/>
          <w:szCs w:val="28"/>
          <w:lang w:eastAsia="lv-LV"/>
        </w:rPr>
        <w:t>līdz 2017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. g</w:t>
      </w:r>
      <w:r w:rsidR="003F22AE" w:rsidRPr="001D7699">
        <w:rPr>
          <w:rFonts w:eastAsia="Times New Roman" w:cs="Times New Roman"/>
          <w:sz w:val="28"/>
          <w:szCs w:val="28"/>
          <w:lang w:eastAsia="lv-LV"/>
        </w:rPr>
        <w:t>ada 31</w:t>
      </w:r>
      <w:r w:rsidR="002C3530" w:rsidRPr="001D7699">
        <w:rPr>
          <w:rFonts w:eastAsia="Times New Roman" w:cs="Times New Roman"/>
          <w:sz w:val="28"/>
          <w:szCs w:val="28"/>
          <w:lang w:eastAsia="lv-LV"/>
        </w:rPr>
        <w:t>. m</w:t>
      </w:r>
      <w:r w:rsidR="003F22AE" w:rsidRPr="001D7699">
        <w:rPr>
          <w:rFonts w:eastAsia="Times New Roman" w:cs="Times New Roman"/>
          <w:sz w:val="28"/>
          <w:szCs w:val="28"/>
          <w:lang w:eastAsia="lv-LV"/>
        </w:rPr>
        <w:t>aijam.</w:t>
      </w:r>
    </w:p>
    <w:p w14:paraId="046D98B4" w14:textId="61CFA96E" w:rsidR="00812581" w:rsidRDefault="00812581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br w:type="page"/>
      </w:r>
    </w:p>
    <w:p w14:paraId="76A3CEBA" w14:textId="77777777" w:rsidR="00447BCF" w:rsidRDefault="00447BCF" w:rsidP="00447BCF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B6EA319" w14:textId="6B49B6EF" w:rsidR="005A1556" w:rsidRDefault="005A1556" w:rsidP="00812581">
      <w:pPr>
        <w:tabs>
          <w:tab w:val="left" w:pos="709"/>
        </w:tabs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ab/>
        <w:t>24. Noteikumi stājas spēkā 2016</w:t>
      </w:r>
      <w:r w:rsidR="002C3530">
        <w:rPr>
          <w:rFonts w:eastAsia="Times New Roman" w:cs="Times New Roman"/>
          <w:sz w:val="28"/>
          <w:szCs w:val="28"/>
          <w:lang w:eastAsia="lv-LV"/>
        </w:rPr>
        <w:t>. g</w:t>
      </w:r>
      <w:r>
        <w:rPr>
          <w:rFonts w:eastAsia="Times New Roman" w:cs="Times New Roman"/>
          <w:sz w:val="28"/>
          <w:szCs w:val="28"/>
          <w:lang w:eastAsia="lv-LV"/>
        </w:rPr>
        <w:t>ada 1</w:t>
      </w:r>
      <w:r w:rsidR="002C3530">
        <w:rPr>
          <w:rFonts w:eastAsia="Times New Roman" w:cs="Times New Roman"/>
          <w:sz w:val="28"/>
          <w:szCs w:val="28"/>
          <w:lang w:eastAsia="lv-LV"/>
        </w:rPr>
        <w:t>. j</w:t>
      </w:r>
      <w:r>
        <w:rPr>
          <w:rFonts w:eastAsia="Times New Roman" w:cs="Times New Roman"/>
          <w:sz w:val="28"/>
          <w:szCs w:val="28"/>
          <w:lang w:eastAsia="lv-LV"/>
        </w:rPr>
        <w:t>ūlijā.</w:t>
      </w:r>
    </w:p>
    <w:p w14:paraId="76B36059" w14:textId="77777777" w:rsidR="002C3530" w:rsidRPr="00C514FD" w:rsidRDefault="002C3530" w:rsidP="00C27BE4">
      <w:pPr>
        <w:jc w:val="both"/>
        <w:rPr>
          <w:sz w:val="28"/>
          <w:szCs w:val="28"/>
        </w:rPr>
      </w:pPr>
    </w:p>
    <w:p w14:paraId="5A843602" w14:textId="77777777" w:rsidR="002C3530" w:rsidRPr="00C514FD" w:rsidRDefault="002C3530" w:rsidP="00C27BE4">
      <w:pPr>
        <w:jc w:val="both"/>
        <w:rPr>
          <w:sz w:val="28"/>
          <w:szCs w:val="28"/>
        </w:rPr>
      </w:pPr>
    </w:p>
    <w:p w14:paraId="1D18D859" w14:textId="77777777" w:rsidR="002C3530" w:rsidRPr="00C514FD" w:rsidRDefault="002C3530" w:rsidP="00C27BE4">
      <w:pPr>
        <w:jc w:val="both"/>
        <w:rPr>
          <w:sz w:val="28"/>
          <w:szCs w:val="28"/>
        </w:rPr>
      </w:pPr>
    </w:p>
    <w:p w14:paraId="5D309E34" w14:textId="77777777" w:rsidR="002C3530" w:rsidRPr="00C514FD" w:rsidRDefault="002C3530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D3222DC" w14:textId="77777777" w:rsidR="002C3530" w:rsidRPr="00C514FD" w:rsidRDefault="002C353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700FF6" w14:textId="77777777" w:rsidR="002C3530" w:rsidRPr="00C514FD" w:rsidRDefault="002C353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21397E" w14:textId="77777777" w:rsidR="002C3530" w:rsidRPr="00C514FD" w:rsidRDefault="002C353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A76A9F" w14:textId="77777777" w:rsidR="002C3530" w:rsidRPr="00C514FD" w:rsidRDefault="002C353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2C3530" w:rsidRPr="00C514FD" w:rsidSect="002C353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0157" w14:textId="77777777" w:rsidR="005F3243" w:rsidRDefault="005F3243" w:rsidP="00BB6B0F">
      <w:r>
        <w:separator/>
      </w:r>
    </w:p>
  </w:endnote>
  <w:endnote w:type="continuationSeparator" w:id="0">
    <w:p w14:paraId="7252BF57" w14:textId="77777777" w:rsidR="005F3243" w:rsidRDefault="005F3243" w:rsidP="00B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365D" w14:textId="77777777" w:rsidR="002C3530" w:rsidRPr="002C3530" w:rsidRDefault="002C3530" w:rsidP="002C3530">
    <w:pPr>
      <w:pStyle w:val="Footer"/>
      <w:rPr>
        <w:sz w:val="16"/>
        <w:szCs w:val="16"/>
      </w:rPr>
    </w:pPr>
    <w:r w:rsidRPr="002C3530">
      <w:rPr>
        <w:sz w:val="16"/>
        <w:szCs w:val="16"/>
      </w:rPr>
      <w:t>N1131_6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29D1" w14:textId="20D104B4" w:rsidR="002C3530" w:rsidRPr="002C3530" w:rsidRDefault="002C3530">
    <w:pPr>
      <w:pStyle w:val="Footer"/>
      <w:rPr>
        <w:sz w:val="16"/>
        <w:szCs w:val="16"/>
      </w:rPr>
    </w:pPr>
    <w:r w:rsidRPr="002C3530">
      <w:rPr>
        <w:sz w:val="16"/>
        <w:szCs w:val="16"/>
      </w:rPr>
      <w:t>N1131_6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C94E0" w14:textId="77777777" w:rsidR="005F3243" w:rsidRDefault="005F3243" w:rsidP="00BB6B0F">
      <w:r>
        <w:separator/>
      </w:r>
    </w:p>
  </w:footnote>
  <w:footnote w:type="continuationSeparator" w:id="0">
    <w:p w14:paraId="1E5B06ED" w14:textId="77777777" w:rsidR="005F3243" w:rsidRDefault="005F3243" w:rsidP="00BB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573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E58F0" w14:textId="5E4B5F98" w:rsidR="002C3530" w:rsidRDefault="002C35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0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D8C9" w14:textId="77777777" w:rsidR="002C3530" w:rsidRDefault="002C3530">
    <w:pPr>
      <w:pStyle w:val="Header"/>
      <w:rPr>
        <w:sz w:val="28"/>
        <w:szCs w:val="28"/>
      </w:rPr>
    </w:pPr>
  </w:p>
  <w:p w14:paraId="7C567076" w14:textId="50DBF3E4" w:rsidR="002C3530" w:rsidRPr="002C3530" w:rsidRDefault="002C3530">
    <w:pPr>
      <w:pStyle w:val="Header"/>
      <w:rPr>
        <w:sz w:val="28"/>
        <w:szCs w:val="28"/>
      </w:rPr>
    </w:pPr>
    <w:r w:rsidRPr="002C3530">
      <w:rPr>
        <w:noProof/>
        <w:sz w:val="32"/>
        <w:szCs w:val="28"/>
        <w:lang w:eastAsia="lv-LV"/>
      </w:rPr>
      <w:drawing>
        <wp:inline distT="0" distB="0" distL="0" distR="0" wp14:anchorId="21285D34" wp14:editId="3F14ECE6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1B"/>
    <w:multiLevelType w:val="hybridMultilevel"/>
    <w:tmpl w:val="3DD81CA2"/>
    <w:lvl w:ilvl="0" w:tplc="AF98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2EBE"/>
    <w:multiLevelType w:val="hybridMultilevel"/>
    <w:tmpl w:val="5382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DB5"/>
    <w:multiLevelType w:val="hybridMultilevel"/>
    <w:tmpl w:val="774ACB9A"/>
    <w:lvl w:ilvl="0" w:tplc="64D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023F"/>
    <w:multiLevelType w:val="hybridMultilevel"/>
    <w:tmpl w:val="5790B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6"/>
    <w:rsid w:val="000115DA"/>
    <w:rsid w:val="000158F5"/>
    <w:rsid w:val="000564F7"/>
    <w:rsid w:val="0006607B"/>
    <w:rsid w:val="00075610"/>
    <w:rsid w:val="000A1507"/>
    <w:rsid w:val="000B218C"/>
    <w:rsid w:val="000C0746"/>
    <w:rsid w:val="000D0639"/>
    <w:rsid w:val="000D1FD1"/>
    <w:rsid w:val="000D2187"/>
    <w:rsid w:val="000E6866"/>
    <w:rsid w:val="00110E67"/>
    <w:rsid w:val="0013444C"/>
    <w:rsid w:val="00134E86"/>
    <w:rsid w:val="00144BA0"/>
    <w:rsid w:val="00166809"/>
    <w:rsid w:val="001705E6"/>
    <w:rsid w:val="0018115C"/>
    <w:rsid w:val="00192214"/>
    <w:rsid w:val="001A3FB3"/>
    <w:rsid w:val="001A629A"/>
    <w:rsid w:val="001B37E3"/>
    <w:rsid w:val="001C0111"/>
    <w:rsid w:val="001C1CF4"/>
    <w:rsid w:val="001C52AD"/>
    <w:rsid w:val="001D7699"/>
    <w:rsid w:val="001F031B"/>
    <w:rsid w:val="001F58A2"/>
    <w:rsid w:val="002015BA"/>
    <w:rsid w:val="00291780"/>
    <w:rsid w:val="002C19B3"/>
    <w:rsid w:val="002C27E9"/>
    <w:rsid w:val="002C3530"/>
    <w:rsid w:val="002E5EE9"/>
    <w:rsid w:val="002F4C58"/>
    <w:rsid w:val="002F593C"/>
    <w:rsid w:val="00302A8A"/>
    <w:rsid w:val="003127F7"/>
    <w:rsid w:val="003209E4"/>
    <w:rsid w:val="00332FB5"/>
    <w:rsid w:val="003748B2"/>
    <w:rsid w:val="003915DA"/>
    <w:rsid w:val="003B5AED"/>
    <w:rsid w:val="003C0CA2"/>
    <w:rsid w:val="003D69FA"/>
    <w:rsid w:val="003F22AE"/>
    <w:rsid w:val="003F5838"/>
    <w:rsid w:val="00412E6A"/>
    <w:rsid w:val="004217AA"/>
    <w:rsid w:val="00442E56"/>
    <w:rsid w:val="00447BCF"/>
    <w:rsid w:val="0046424F"/>
    <w:rsid w:val="004729E6"/>
    <w:rsid w:val="004842C3"/>
    <w:rsid w:val="004A3EE1"/>
    <w:rsid w:val="004D2341"/>
    <w:rsid w:val="004E26EB"/>
    <w:rsid w:val="005009A9"/>
    <w:rsid w:val="0050482A"/>
    <w:rsid w:val="00511BB1"/>
    <w:rsid w:val="005158FE"/>
    <w:rsid w:val="00520D32"/>
    <w:rsid w:val="00524BA0"/>
    <w:rsid w:val="005269BB"/>
    <w:rsid w:val="00527B0E"/>
    <w:rsid w:val="00531727"/>
    <w:rsid w:val="00540951"/>
    <w:rsid w:val="00581B70"/>
    <w:rsid w:val="0058778C"/>
    <w:rsid w:val="005A1556"/>
    <w:rsid w:val="005C25AF"/>
    <w:rsid w:val="005F3243"/>
    <w:rsid w:val="00600D96"/>
    <w:rsid w:val="00613EEA"/>
    <w:rsid w:val="006219C7"/>
    <w:rsid w:val="00667336"/>
    <w:rsid w:val="006701B8"/>
    <w:rsid w:val="0067087F"/>
    <w:rsid w:val="00670C2E"/>
    <w:rsid w:val="00682E01"/>
    <w:rsid w:val="00695198"/>
    <w:rsid w:val="006B43B9"/>
    <w:rsid w:val="006C33E1"/>
    <w:rsid w:val="006C3902"/>
    <w:rsid w:val="007713BF"/>
    <w:rsid w:val="007765E9"/>
    <w:rsid w:val="007D5D76"/>
    <w:rsid w:val="007D7070"/>
    <w:rsid w:val="00812581"/>
    <w:rsid w:val="00813C84"/>
    <w:rsid w:val="00836566"/>
    <w:rsid w:val="00850EB5"/>
    <w:rsid w:val="00851B45"/>
    <w:rsid w:val="008671B0"/>
    <w:rsid w:val="00874FAA"/>
    <w:rsid w:val="008979FD"/>
    <w:rsid w:val="008E00BE"/>
    <w:rsid w:val="008E71AE"/>
    <w:rsid w:val="009058D4"/>
    <w:rsid w:val="00915953"/>
    <w:rsid w:val="00917976"/>
    <w:rsid w:val="009404B0"/>
    <w:rsid w:val="009414E2"/>
    <w:rsid w:val="0094410C"/>
    <w:rsid w:val="00981315"/>
    <w:rsid w:val="0098427E"/>
    <w:rsid w:val="00994C38"/>
    <w:rsid w:val="00994FF1"/>
    <w:rsid w:val="009975AA"/>
    <w:rsid w:val="009A60A4"/>
    <w:rsid w:val="009F2215"/>
    <w:rsid w:val="00A01BD2"/>
    <w:rsid w:val="00A311CD"/>
    <w:rsid w:val="00A40D08"/>
    <w:rsid w:val="00A43E85"/>
    <w:rsid w:val="00A47A1D"/>
    <w:rsid w:val="00A872DA"/>
    <w:rsid w:val="00AA784A"/>
    <w:rsid w:val="00AC0D76"/>
    <w:rsid w:val="00AD5AEC"/>
    <w:rsid w:val="00AF59F1"/>
    <w:rsid w:val="00B311FC"/>
    <w:rsid w:val="00B42BD7"/>
    <w:rsid w:val="00B4592C"/>
    <w:rsid w:val="00B52B1C"/>
    <w:rsid w:val="00B5647E"/>
    <w:rsid w:val="00B629C8"/>
    <w:rsid w:val="00B85810"/>
    <w:rsid w:val="00B86C40"/>
    <w:rsid w:val="00BA53E1"/>
    <w:rsid w:val="00BA5E89"/>
    <w:rsid w:val="00BB0D87"/>
    <w:rsid w:val="00BB6B0F"/>
    <w:rsid w:val="00BC085E"/>
    <w:rsid w:val="00BF5DCB"/>
    <w:rsid w:val="00C076A0"/>
    <w:rsid w:val="00C135A7"/>
    <w:rsid w:val="00C250B4"/>
    <w:rsid w:val="00C25C4E"/>
    <w:rsid w:val="00C44AFB"/>
    <w:rsid w:val="00C50A7A"/>
    <w:rsid w:val="00C56034"/>
    <w:rsid w:val="00C56E7C"/>
    <w:rsid w:val="00C6273F"/>
    <w:rsid w:val="00C6455C"/>
    <w:rsid w:val="00C66BD7"/>
    <w:rsid w:val="00C71258"/>
    <w:rsid w:val="00C80029"/>
    <w:rsid w:val="00C87424"/>
    <w:rsid w:val="00CA3528"/>
    <w:rsid w:val="00CB1A4C"/>
    <w:rsid w:val="00CB2802"/>
    <w:rsid w:val="00CB2ECB"/>
    <w:rsid w:val="00CB5A20"/>
    <w:rsid w:val="00D140DC"/>
    <w:rsid w:val="00D55855"/>
    <w:rsid w:val="00D55BE2"/>
    <w:rsid w:val="00D61BAA"/>
    <w:rsid w:val="00D74A4F"/>
    <w:rsid w:val="00D77BBA"/>
    <w:rsid w:val="00D8339A"/>
    <w:rsid w:val="00D835CD"/>
    <w:rsid w:val="00DC2495"/>
    <w:rsid w:val="00DC7879"/>
    <w:rsid w:val="00DE3F50"/>
    <w:rsid w:val="00DF0755"/>
    <w:rsid w:val="00E51A30"/>
    <w:rsid w:val="00E5495F"/>
    <w:rsid w:val="00E831AB"/>
    <w:rsid w:val="00E860C9"/>
    <w:rsid w:val="00E95570"/>
    <w:rsid w:val="00E96CE8"/>
    <w:rsid w:val="00EA6ED5"/>
    <w:rsid w:val="00F2319B"/>
    <w:rsid w:val="00F27C1B"/>
    <w:rsid w:val="00F5547E"/>
    <w:rsid w:val="00F819D8"/>
    <w:rsid w:val="00F82540"/>
    <w:rsid w:val="00FE2EE5"/>
    <w:rsid w:val="00FE529D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E04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0F"/>
  </w:style>
  <w:style w:type="paragraph" w:styleId="Footer">
    <w:name w:val="footer"/>
    <w:basedOn w:val="Normal"/>
    <w:link w:val="Foot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0F"/>
  </w:style>
  <w:style w:type="character" w:styleId="CommentReference">
    <w:name w:val="annotation reference"/>
    <w:basedOn w:val="DefaultParagraphFont"/>
    <w:uiPriority w:val="99"/>
    <w:semiHidden/>
    <w:unhideWhenUsed/>
    <w:rsid w:val="00F8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69BB"/>
    <w:rPr>
      <w:rFonts w:ascii="Times New Roman" w:hAnsi="Times New Roman" w:cs="Times New Roman"/>
      <w:color w:val="0000FF"/>
      <w:u w:val="single"/>
    </w:rPr>
  </w:style>
  <w:style w:type="paragraph" w:customStyle="1" w:styleId="naisf">
    <w:name w:val="naisf"/>
    <w:basedOn w:val="Normal"/>
    <w:rsid w:val="002C3530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0F"/>
  </w:style>
  <w:style w:type="paragraph" w:styleId="Footer">
    <w:name w:val="footer"/>
    <w:basedOn w:val="Normal"/>
    <w:link w:val="Foot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0F"/>
  </w:style>
  <w:style w:type="character" w:styleId="CommentReference">
    <w:name w:val="annotation reference"/>
    <w:basedOn w:val="DefaultParagraphFont"/>
    <w:uiPriority w:val="99"/>
    <w:semiHidden/>
    <w:unhideWhenUsed/>
    <w:rsid w:val="00F8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69BB"/>
    <w:rPr>
      <w:rFonts w:ascii="Times New Roman" w:hAnsi="Times New Roman" w:cs="Times New Roman"/>
      <w:color w:val="0000FF"/>
      <w:u w:val="single"/>
    </w:rPr>
  </w:style>
  <w:style w:type="paragraph" w:customStyle="1" w:styleId="naisf">
    <w:name w:val="naisf"/>
    <w:basedOn w:val="Normal"/>
    <w:rsid w:val="002C3530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m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5B1E-A6F8-4841-92A0-E43DE4B1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5530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publicē informāciju par sniegto komercdarbības atbalstu un kādā piešķir un anulē elektroniskās sistēmas lietošanas tiesības"</vt:lpstr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publicē informāciju par sniegto komercdarbības atbalstu un kādā piešķir un anulē elektroniskās sistēmas lietošanas tiesības"</dc:title>
  <dc:subject>MK noteikumu projekts</dc:subject>
  <dc:creator>Jurijs Jenuševskis</dc:creator>
  <cp:keywords>Publicēšanas prasība</cp:keywords>
  <dc:description>Jurijs Jenuševskis
67095478, jurijs.jenusevskis@fm.gov.lv</dc:description>
  <cp:lastModifiedBy>Jekaterina Borovika</cp:lastModifiedBy>
  <cp:revision>26</cp:revision>
  <cp:lastPrinted>2016-06-16T09:29:00Z</cp:lastPrinted>
  <dcterms:created xsi:type="dcterms:W3CDTF">2016-05-09T12:11:00Z</dcterms:created>
  <dcterms:modified xsi:type="dcterms:W3CDTF">2016-06-22T12:04:00Z</dcterms:modified>
  <cp:category>MK noteikumi</cp:category>
  <cp:contentStatus>Projekts</cp:contentStatus>
</cp:coreProperties>
</file>