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E928E5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904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904E86" w:rsidRDefault="00904E86" w:rsidP="00904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1.tabula</w:t>
      </w:r>
    </w:p>
    <w:p w:rsidR="00595AA6" w:rsidRDefault="00161CFD" w:rsidP="00595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161C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Nepieciešamais pedagoģisko likmju skaits uz </w:t>
      </w:r>
      <w:r w:rsidR="00106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izglītojamo</w:t>
      </w:r>
      <w:r w:rsidRPr="00161C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 xml:space="preserve"> izglītības programmas īstenošanai</w:t>
      </w:r>
    </w:p>
    <w:p w:rsidR="00161CFD" w:rsidRPr="00161CFD" w:rsidRDefault="00161CFD" w:rsidP="00595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6"/>
          <w:szCs w:val="26"/>
          <w:lang w:eastAsia="lv-LV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60"/>
        <w:gridCol w:w="4700"/>
        <w:gridCol w:w="2840"/>
      </w:tblGrid>
      <w:tr w:rsidR="00161CFD" w:rsidRPr="00161CFD" w:rsidTr="00161CFD">
        <w:trPr>
          <w:trHeight w:val="11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0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Nepieciešamais pedagoģisko likmju skaits uz </w:t>
            </w:r>
            <w:r w:rsidR="0010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izglītojamo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izglītības programmas īstenošanai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01015111, 01015121,  21015111, 21015121, 31015111, 31015121  izglītojamiem ar redzes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0,23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01015211, 01015221,  21015211, 21015221, 31015211, 31015221 izglītojamiem ar dzirdes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0,26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01015311, 01015321 21015311, 21015321, 31015311, 31015321 izglītojamiem ar fiziskās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Izglītības programmu kodi 01015411, 01015421 21015411, 21015421, 31015411, 31015421 izglītojamiem ar </w:t>
            </w: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somatiskām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saslimšanām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01015511, 01015521 21015511, 21015521, 31015511, 31015521 izglītojamiem ar valodas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</w:tr>
      <w:tr w:rsidR="00161CFD" w:rsidRPr="00161CFD" w:rsidTr="00161CF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01015611, 01015621 21015611, 21015621, 31015611, 31015621 izglītojamiem ar mācīšanās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  <w:tr w:rsidR="00161CFD" w:rsidRPr="00161CFD" w:rsidTr="00161CF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01015711, 01015721 21015711, 21015721, 31015711, 31015721 izglītojamiem ar garīgās veselības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</w:tr>
      <w:tr w:rsidR="00161CFD" w:rsidRPr="00161CFD" w:rsidTr="00161CF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C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0101581</w:t>
            </w:r>
            <w:r w:rsidR="00C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1, 01015821 21015811, 21015821 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izglītojamiem ar garīgās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</w:tr>
      <w:tr w:rsidR="00161CFD" w:rsidRPr="00161CFD" w:rsidTr="00161CF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C4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programmu kodi 010159</w:t>
            </w:r>
            <w:r w:rsidR="00C4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11, 01015921 21015911, 21015921</w:t>
            </w: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izglītojamiem ar smagiem garīgās attīstības traucējumiem vai vairākiem smagiem attīstības traucējumiem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</w:tr>
      <w:tr w:rsidR="00161CFD" w:rsidRPr="00161CFD" w:rsidTr="00161C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Pamatizglītības programma (izglītības programmas kods 21011111, 21011121)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3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="003E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</w:t>
            </w:r>
          </w:p>
        </w:tc>
      </w:tr>
      <w:tr w:rsidR="00161CFD" w:rsidRPr="00161CFD" w:rsidTr="00161C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Profesionālā pamatizglītība speciālajā izglītībā (1. </w:t>
            </w: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līm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</w:t>
            </w:r>
            <w:proofErr w:type="spellEnd"/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kvalifikācija)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CFD" w:rsidRPr="00161CFD" w:rsidRDefault="00161CFD" w:rsidP="0016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</w:tbl>
    <w:p w:rsidR="0072574B" w:rsidRPr="0072574B" w:rsidRDefault="0072574B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5157E" w:rsidRDefault="0085157E" w:rsidP="0085157E">
      <w:pPr>
        <w:widowControl w:val="0"/>
        <w:tabs>
          <w:tab w:val="center" w:pos="8008"/>
        </w:tabs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04E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2.tabula</w:t>
      </w:r>
    </w:p>
    <w:p w:rsidR="00E30735" w:rsidRPr="0085157E" w:rsidRDefault="0085157E" w:rsidP="0085157E">
      <w:pPr>
        <w:widowControl w:val="0"/>
        <w:tabs>
          <w:tab w:val="center" w:pos="8008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515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Administratīvā pedagoģiskā personāla skaits speciālās izglītības iestādē</w:t>
      </w:r>
    </w:p>
    <w:p w:rsidR="0085157E" w:rsidRDefault="0085157E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56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276"/>
        <w:gridCol w:w="1330"/>
      </w:tblGrid>
      <w:tr w:rsidR="0085157E" w:rsidRPr="0085157E" w:rsidTr="0085157E">
        <w:trPr>
          <w:trHeight w:val="24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Izglītojamo skaits speciālās izglītības iestādē</w:t>
            </w:r>
          </w:p>
        </w:tc>
      </w:tr>
      <w:tr w:rsidR="0085157E" w:rsidRPr="0085157E" w:rsidTr="0085157E">
        <w:trPr>
          <w:trHeight w:val="48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101-150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151-200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vairāk par 200</w:t>
            </w:r>
          </w:p>
        </w:tc>
      </w:tr>
      <w:tr w:rsidR="0085157E" w:rsidRPr="0085157E" w:rsidTr="0085157E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</w:tr>
      <w:tr w:rsidR="0085157E" w:rsidRPr="0085157E" w:rsidTr="0085157E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Direktora vietnieks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2,5</w:t>
            </w:r>
          </w:p>
        </w:tc>
      </w:tr>
      <w:tr w:rsidR="0085157E" w:rsidRPr="0085157E" w:rsidTr="0085157E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Direktora vietnieks metodiskajā darbā*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</w:tr>
      <w:tr w:rsidR="0085157E" w:rsidRPr="0085157E" w:rsidTr="0085157E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metodiķis*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7E" w:rsidRPr="0085157E" w:rsidRDefault="0085157E" w:rsidP="0085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515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</w:tr>
    </w:tbl>
    <w:p w:rsidR="0085157E" w:rsidRPr="0085157E" w:rsidRDefault="0085157E" w:rsidP="0085157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5157E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Piezīme: * amats tiek noteikts speciālās izglītības iestādē, kurai Izglītības un zinātnes ministrija ir piešķ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īrusi attīstības centra statusu.</w:t>
      </w:r>
    </w:p>
    <w:p w:rsidR="00904E86" w:rsidRDefault="00904E86" w:rsidP="0085157E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157E" w:rsidRPr="00904E86" w:rsidRDefault="0085157E" w:rsidP="0085157E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E30735" w:rsidRPr="00E30735" w:rsidRDefault="00E30735" w:rsidP="00E30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5D2D4C" w:rsidRDefault="005D2D4C"/>
    <w:p w:rsidR="00EE787E" w:rsidRDefault="00EE787E"/>
    <w:p w:rsidR="00EE787E" w:rsidRDefault="00D6326F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A30B8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  <w:bookmarkStart w:id="0" w:name="_GoBack"/>
      <w:bookmarkEnd w:id="0"/>
    </w:p>
    <w:p w:rsidR="00EE787E" w:rsidRDefault="008515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C036A3">
        <w:rPr>
          <w:rFonts w:ascii="Times New Roman" w:hAnsi="Times New Roman" w:cs="Times New Roman"/>
          <w:sz w:val="20"/>
          <w:szCs w:val="20"/>
        </w:rPr>
        <w:t>5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0F" w:rsidRDefault="00E3600F" w:rsidP="002619CA">
      <w:pPr>
        <w:spacing w:after="0" w:line="240" w:lineRule="auto"/>
      </w:pPr>
      <w:r>
        <w:separator/>
      </w:r>
    </w:p>
  </w:endnote>
  <w:endnote w:type="continuationSeparator" w:id="0">
    <w:p w:rsidR="00E3600F" w:rsidRDefault="00E3600F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E5" w:rsidRDefault="00E92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CA" w:rsidRPr="003F5A69" w:rsidRDefault="00FC3896" w:rsidP="003F5A69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3F5A69">
      <w:rPr>
        <w:rFonts w:ascii="Times New Roman" w:hAnsi="Times New Roman" w:cs="Times New Roman"/>
        <w:sz w:val="24"/>
        <w:szCs w:val="24"/>
      </w:rPr>
      <w:t>IZMNotp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>_</w:t>
    </w:r>
    <w:r w:rsidR="00D6326F" w:rsidRPr="003F5A69">
      <w:rPr>
        <w:rFonts w:ascii="Times New Roman" w:hAnsi="Times New Roman" w:cs="Times New Roman"/>
        <w:sz w:val="24"/>
        <w:szCs w:val="24"/>
      </w:rPr>
      <w:t>0</w:t>
    </w:r>
    <w:r w:rsidR="00D4199E" w:rsidRPr="003F5A69">
      <w:rPr>
        <w:rFonts w:ascii="Times New Roman" w:hAnsi="Times New Roman" w:cs="Times New Roman"/>
        <w:sz w:val="24"/>
        <w:szCs w:val="24"/>
      </w:rPr>
      <w:t>7</w:t>
    </w:r>
    <w:r w:rsidR="00D6326F" w:rsidRPr="003F5A69">
      <w:rPr>
        <w:rFonts w:ascii="Times New Roman" w:hAnsi="Times New Roman" w:cs="Times New Roman"/>
        <w:sz w:val="24"/>
        <w:szCs w:val="24"/>
      </w:rPr>
      <w:t>07</w:t>
    </w:r>
    <w:r w:rsidRPr="003F5A69">
      <w:rPr>
        <w:rFonts w:ascii="Times New Roman" w:hAnsi="Times New Roman" w:cs="Times New Roman"/>
        <w:sz w:val="24"/>
        <w:szCs w:val="24"/>
      </w:rPr>
      <w:t>16_specskolufinansesana;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 xml:space="preserve">.pielikums Ministru kabineta noteikumu projektam </w:t>
    </w:r>
    <w:r w:rsidR="003F5A69" w:rsidRPr="003F5A69">
      <w:rPr>
        <w:rFonts w:ascii="Times New Roman" w:hAnsi="Times New Roman" w:cs="Times New Roman"/>
        <w:sz w:val="24"/>
        <w:szCs w:val="24"/>
      </w:rPr>
      <w:t>„</w:t>
    </w:r>
    <w:r w:rsidR="003F5A69" w:rsidRPr="003F5A69">
      <w:rPr>
        <w:rFonts w:ascii="Times New Roman" w:hAnsi="Times New Roman" w:cs="Times New Roman"/>
        <w:bCs/>
        <w:sz w:val="24"/>
        <w:szCs w:val="24"/>
      </w:rPr>
      <w:t xml:space="preserve">Speciālās izglītības iestāžu, internātskolu, speciālās izglītības pirmsskolas grupu un </w:t>
    </w:r>
    <w:r w:rsidR="003F5A69" w:rsidRPr="003F5A69">
      <w:rPr>
        <w:rFonts w:ascii="Times New Roman" w:eastAsia="Times New Roman" w:hAnsi="Times New Roman" w:cs="Times New Roman"/>
        <w:bCs/>
        <w:sz w:val="24"/>
        <w:szCs w:val="24"/>
        <w:lang w:eastAsia="lv-LV"/>
      </w:rPr>
      <w:t>vispārējās izglītības iestāžu speciālās izglītības klašu</w:t>
    </w:r>
    <w:r w:rsidR="003F5A69" w:rsidRPr="003F5A69">
      <w:rPr>
        <w:rFonts w:ascii="Times New Roman" w:hAnsi="Times New Roman" w:cs="Times New Roman"/>
        <w:bCs/>
        <w:sz w:val="24"/>
        <w:szCs w:val="24"/>
      </w:rPr>
      <w:t xml:space="preserve"> finansēšanas kārtība”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C0" w:rsidRPr="003F5A69" w:rsidRDefault="004409C0" w:rsidP="003F5A69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3F5A69">
      <w:rPr>
        <w:rFonts w:ascii="Times New Roman" w:hAnsi="Times New Roman" w:cs="Times New Roman"/>
        <w:sz w:val="24"/>
        <w:szCs w:val="24"/>
      </w:rPr>
      <w:t>IZMNotp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>_</w:t>
    </w:r>
    <w:r w:rsidR="00D6326F" w:rsidRPr="003F5A69">
      <w:rPr>
        <w:rFonts w:ascii="Times New Roman" w:hAnsi="Times New Roman" w:cs="Times New Roman"/>
        <w:sz w:val="24"/>
        <w:szCs w:val="24"/>
      </w:rPr>
      <w:t>0</w:t>
    </w:r>
    <w:r w:rsidR="00D4199E" w:rsidRPr="003F5A69">
      <w:rPr>
        <w:rFonts w:ascii="Times New Roman" w:hAnsi="Times New Roman" w:cs="Times New Roman"/>
        <w:sz w:val="24"/>
        <w:szCs w:val="24"/>
      </w:rPr>
      <w:t>7</w:t>
    </w:r>
    <w:r w:rsidR="00D6326F" w:rsidRPr="003F5A69">
      <w:rPr>
        <w:rFonts w:ascii="Times New Roman" w:hAnsi="Times New Roman" w:cs="Times New Roman"/>
        <w:sz w:val="24"/>
        <w:szCs w:val="24"/>
      </w:rPr>
      <w:t>07</w:t>
    </w:r>
    <w:r w:rsidRPr="003F5A69">
      <w:rPr>
        <w:rFonts w:ascii="Times New Roman" w:hAnsi="Times New Roman" w:cs="Times New Roman"/>
        <w:sz w:val="24"/>
        <w:szCs w:val="24"/>
      </w:rPr>
      <w:t>16_</w:t>
    </w:r>
    <w:r w:rsidR="00FC3896" w:rsidRPr="003F5A69">
      <w:rPr>
        <w:rFonts w:ascii="Times New Roman" w:hAnsi="Times New Roman" w:cs="Times New Roman"/>
        <w:sz w:val="24"/>
        <w:szCs w:val="24"/>
      </w:rPr>
      <w:t>specskolufinansesana</w:t>
    </w:r>
    <w:r w:rsidRPr="003F5A69">
      <w:rPr>
        <w:rFonts w:ascii="Times New Roman" w:hAnsi="Times New Roman" w:cs="Times New Roman"/>
        <w:sz w:val="24"/>
        <w:szCs w:val="24"/>
      </w:rPr>
      <w:t xml:space="preserve">; </w:t>
    </w:r>
    <w:r w:rsidR="00E928E5">
      <w:rPr>
        <w:rFonts w:ascii="Times New Roman" w:hAnsi="Times New Roman" w:cs="Times New Roman"/>
        <w:sz w:val="24"/>
        <w:szCs w:val="24"/>
      </w:rPr>
      <w:t>2</w:t>
    </w:r>
    <w:r w:rsidRPr="003F5A69">
      <w:rPr>
        <w:rFonts w:ascii="Times New Roman" w:hAnsi="Times New Roman" w:cs="Times New Roman"/>
        <w:sz w:val="24"/>
        <w:szCs w:val="24"/>
      </w:rPr>
      <w:t>.pielikums Ministr</w:t>
    </w:r>
    <w:r w:rsidR="00595AA6" w:rsidRPr="003F5A69">
      <w:rPr>
        <w:rFonts w:ascii="Times New Roman" w:hAnsi="Times New Roman" w:cs="Times New Roman"/>
        <w:sz w:val="24"/>
        <w:szCs w:val="24"/>
      </w:rPr>
      <w:t xml:space="preserve">u kabineta noteikumu projektam </w:t>
    </w:r>
    <w:r w:rsidR="003F5A69" w:rsidRPr="003F5A69">
      <w:rPr>
        <w:rFonts w:ascii="Times New Roman" w:hAnsi="Times New Roman" w:cs="Times New Roman"/>
        <w:sz w:val="24"/>
        <w:szCs w:val="24"/>
      </w:rPr>
      <w:t>„</w:t>
    </w:r>
    <w:r w:rsidR="003F5A69" w:rsidRPr="003F5A69">
      <w:rPr>
        <w:rFonts w:ascii="Times New Roman" w:hAnsi="Times New Roman" w:cs="Times New Roman"/>
        <w:bCs/>
        <w:sz w:val="24"/>
        <w:szCs w:val="24"/>
      </w:rPr>
      <w:t xml:space="preserve">Speciālās izglītības iestāžu, internātskolu, speciālās izglītības pirmsskolas grupu un </w:t>
    </w:r>
    <w:r w:rsidR="003F5A69" w:rsidRPr="003F5A69">
      <w:rPr>
        <w:rFonts w:ascii="Times New Roman" w:eastAsia="Times New Roman" w:hAnsi="Times New Roman" w:cs="Times New Roman"/>
        <w:bCs/>
        <w:sz w:val="24"/>
        <w:szCs w:val="24"/>
        <w:lang w:eastAsia="lv-LV"/>
      </w:rPr>
      <w:t>vispārējās izglītības iestāžu speciālās izglītības klašu</w:t>
    </w:r>
    <w:r w:rsidR="003F5A69" w:rsidRPr="003F5A69">
      <w:rPr>
        <w:rFonts w:ascii="Times New Roman" w:hAnsi="Times New Roman" w:cs="Times New Roman"/>
        <w:bCs/>
        <w:sz w:val="24"/>
        <w:szCs w:val="24"/>
      </w:rPr>
      <w:t xml:space="preserve"> finansēšanas kārtība”</w:t>
    </w:r>
  </w:p>
  <w:p w:rsidR="004409C0" w:rsidRDefault="00440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0F" w:rsidRDefault="00E3600F" w:rsidP="002619CA">
      <w:pPr>
        <w:spacing w:after="0" w:line="240" w:lineRule="auto"/>
      </w:pPr>
      <w:r>
        <w:separator/>
      </w:r>
    </w:p>
  </w:footnote>
  <w:footnote w:type="continuationSeparator" w:id="0">
    <w:p w:rsidR="00E3600F" w:rsidRDefault="00E3600F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E5" w:rsidRDefault="00E9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E5" w:rsidRDefault="00E92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24A86"/>
    <w:rsid w:val="00040229"/>
    <w:rsid w:val="00044FCC"/>
    <w:rsid w:val="000929E8"/>
    <w:rsid w:val="000C1FE7"/>
    <w:rsid w:val="00106458"/>
    <w:rsid w:val="00150FEC"/>
    <w:rsid w:val="00161CFD"/>
    <w:rsid w:val="001A2913"/>
    <w:rsid w:val="001B2CB5"/>
    <w:rsid w:val="001C0FBE"/>
    <w:rsid w:val="001F5803"/>
    <w:rsid w:val="00207A15"/>
    <w:rsid w:val="00211E75"/>
    <w:rsid w:val="002619CA"/>
    <w:rsid w:val="002635ED"/>
    <w:rsid w:val="0027227B"/>
    <w:rsid w:val="00273032"/>
    <w:rsid w:val="00276989"/>
    <w:rsid w:val="002A1538"/>
    <w:rsid w:val="002D0D98"/>
    <w:rsid w:val="002E3E74"/>
    <w:rsid w:val="002F75AA"/>
    <w:rsid w:val="00325CC8"/>
    <w:rsid w:val="00354758"/>
    <w:rsid w:val="00366337"/>
    <w:rsid w:val="00366F71"/>
    <w:rsid w:val="00391839"/>
    <w:rsid w:val="003A615A"/>
    <w:rsid w:val="003D0655"/>
    <w:rsid w:val="003E0E88"/>
    <w:rsid w:val="003E1864"/>
    <w:rsid w:val="003F5A69"/>
    <w:rsid w:val="00417E15"/>
    <w:rsid w:val="004409C0"/>
    <w:rsid w:val="004637B6"/>
    <w:rsid w:val="00467E76"/>
    <w:rsid w:val="004A2BC3"/>
    <w:rsid w:val="00543D28"/>
    <w:rsid w:val="00571755"/>
    <w:rsid w:val="00595AA6"/>
    <w:rsid w:val="005A7ACF"/>
    <w:rsid w:val="005C61C9"/>
    <w:rsid w:val="005D2D4C"/>
    <w:rsid w:val="005F46D0"/>
    <w:rsid w:val="00682DF9"/>
    <w:rsid w:val="00683673"/>
    <w:rsid w:val="006B34BC"/>
    <w:rsid w:val="006B5AEC"/>
    <w:rsid w:val="006D2B7F"/>
    <w:rsid w:val="006E3213"/>
    <w:rsid w:val="0072574B"/>
    <w:rsid w:val="00796B72"/>
    <w:rsid w:val="007971A8"/>
    <w:rsid w:val="00842ED0"/>
    <w:rsid w:val="0085157E"/>
    <w:rsid w:val="008C0253"/>
    <w:rsid w:val="008F2DD2"/>
    <w:rsid w:val="00902ADB"/>
    <w:rsid w:val="00904E86"/>
    <w:rsid w:val="00932F0E"/>
    <w:rsid w:val="00993FEA"/>
    <w:rsid w:val="009D7562"/>
    <w:rsid w:val="00A122E9"/>
    <w:rsid w:val="00A252B5"/>
    <w:rsid w:val="00A30B87"/>
    <w:rsid w:val="00A34418"/>
    <w:rsid w:val="00AC7E4F"/>
    <w:rsid w:val="00AE1B06"/>
    <w:rsid w:val="00B4520F"/>
    <w:rsid w:val="00B80779"/>
    <w:rsid w:val="00C036A3"/>
    <w:rsid w:val="00C41007"/>
    <w:rsid w:val="00C437DE"/>
    <w:rsid w:val="00C47F56"/>
    <w:rsid w:val="00CB522D"/>
    <w:rsid w:val="00D208AB"/>
    <w:rsid w:val="00D40E70"/>
    <w:rsid w:val="00D41949"/>
    <w:rsid w:val="00D4199E"/>
    <w:rsid w:val="00D4233F"/>
    <w:rsid w:val="00D6326F"/>
    <w:rsid w:val="00DD0A80"/>
    <w:rsid w:val="00DD5091"/>
    <w:rsid w:val="00E2736F"/>
    <w:rsid w:val="00E30735"/>
    <w:rsid w:val="00E3295A"/>
    <w:rsid w:val="00E3600F"/>
    <w:rsid w:val="00E928E5"/>
    <w:rsid w:val="00EE787E"/>
    <w:rsid w:val="00F44651"/>
    <w:rsid w:val="00F81A77"/>
    <w:rsid w:val="00FA5544"/>
    <w:rsid w:val="00FB0737"/>
    <w:rsid w:val="00FC3896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EB12-2087-4CF3-95A8-B011A727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6</cp:revision>
  <cp:lastPrinted>2016-07-05T12:21:00Z</cp:lastPrinted>
  <dcterms:created xsi:type="dcterms:W3CDTF">2016-07-07T13:00:00Z</dcterms:created>
  <dcterms:modified xsi:type="dcterms:W3CDTF">2016-07-08T12:38:00Z</dcterms:modified>
</cp:coreProperties>
</file>