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7A" w:rsidRPr="00AA0E6E" w:rsidRDefault="006E467A" w:rsidP="007F7FA0">
      <w:pPr>
        <w:jc w:val="right"/>
        <w:rPr>
          <w:sz w:val="26"/>
          <w:szCs w:val="26"/>
          <w:lang w:val="lv-LV"/>
        </w:rPr>
      </w:pPr>
    </w:p>
    <w:p w:rsidR="007F7FA0" w:rsidRPr="00D074B5" w:rsidRDefault="007F7FA0" w:rsidP="007F7FA0">
      <w:pPr>
        <w:jc w:val="right"/>
        <w:rPr>
          <w:sz w:val="28"/>
          <w:szCs w:val="28"/>
          <w:lang w:val="lv-LV"/>
        </w:rPr>
      </w:pPr>
      <w:r w:rsidRPr="00D074B5">
        <w:rPr>
          <w:sz w:val="28"/>
          <w:szCs w:val="28"/>
          <w:lang w:val="lv-LV"/>
        </w:rPr>
        <w:t>Projekts</w:t>
      </w:r>
    </w:p>
    <w:p w:rsidR="007F7FA0" w:rsidRPr="00D074B5" w:rsidRDefault="007F7FA0" w:rsidP="007F7FA0">
      <w:pPr>
        <w:jc w:val="center"/>
        <w:rPr>
          <w:sz w:val="28"/>
          <w:szCs w:val="28"/>
          <w:lang w:val="lv-LV"/>
        </w:rPr>
      </w:pPr>
      <w:r w:rsidRPr="00D074B5">
        <w:rPr>
          <w:sz w:val="28"/>
          <w:szCs w:val="28"/>
          <w:lang w:val="lv-LV"/>
        </w:rPr>
        <w:t xml:space="preserve">LATVIJAS REPUBLIKAS MINISTRU KABINETA </w:t>
      </w:r>
    </w:p>
    <w:p w:rsidR="007F7FA0" w:rsidRPr="00D074B5" w:rsidRDefault="007F7FA0" w:rsidP="007F7FA0">
      <w:pPr>
        <w:jc w:val="center"/>
        <w:rPr>
          <w:sz w:val="28"/>
          <w:szCs w:val="28"/>
          <w:lang w:val="lv-LV"/>
        </w:rPr>
      </w:pPr>
      <w:r w:rsidRPr="00D074B5">
        <w:rPr>
          <w:sz w:val="28"/>
          <w:szCs w:val="28"/>
          <w:lang w:val="lv-LV"/>
        </w:rPr>
        <w:t>SĒDES PROTOKOL</w:t>
      </w:r>
      <w:r w:rsidR="008B798B" w:rsidRPr="00D074B5">
        <w:rPr>
          <w:sz w:val="28"/>
          <w:szCs w:val="28"/>
          <w:lang w:val="lv-LV"/>
        </w:rPr>
        <w:t>LĒMUMS</w:t>
      </w:r>
    </w:p>
    <w:p w:rsidR="007F7FA0" w:rsidRPr="00D074B5" w:rsidRDefault="007F7FA0" w:rsidP="007F7FA0">
      <w:pPr>
        <w:jc w:val="center"/>
        <w:rPr>
          <w:sz w:val="28"/>
          <w:szCs w:val="28"/>
          <w:lang w:val="lv-LV"/>
        </w:rPr>
      </w:pPr>
      <w:r w:rsidRPr="00D074B5">
        <w:rPr>
          <w:sz w:val="28"/>
          <w:szCs w:val="28"/>
          <w:lang w:val="lv-LV"/>
        </w:rPr>
        <w:t>________________________________________________________________</w:t>
      </w:r>
    </w:p>
    <w:p w:rsidR="007F7FA0" w:rsidRPr="00D074B5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D074B5" w:rsidRDefault="007F7FA0" w:rsidP="007F7FA0">
      <w:pPr>
        <w:rPr>
          <w:sz w:val="28"/>
          <w:szCs w:val="28"/>
          <w:lang w:val="lv-LV"/>
        </w:rPr>
      </w:pPr>
      <w:r w:rsidRPr="00D074B5">
        <w:rPr>
          <w:sz w:val="28"/>
          <w:szCs w:val="28"/>
          <w:lang w:val="lv-LV"/>
        </w:rPr>
        <w:t>Rīgā</w:t>
      </w:r>
      <w:r w:rsidRPr="00D074B5">
        <w:rPr>
          <w:sz w:val="28"/>
          <w:szCs w:val="28"/>
          <w:lang w:val="lv-LV"/>
        </w:rPr>
        <w:tab/>
      </w:r>
      <w:r w:rsidRPr="00D074B5">
        <w:rPr>
          <w:sz w:val="28"/>
          <w:szCs w:val="28"/>
          <w:lang w:val="lv-LV"/>
        </w:rPr>
        <w:tab/>
      </w:r>
      <w:r w:rsidRPr="00D074B5">
        <w:rPr>
          <w:sz w:val="28"/>
          <w:szCs w:val="28"/>
          <w:lang w:val="lv-LV"/>
        </w:rPr>
        <w:tab/>
      </w:r>
      <w:r w:rsidRPr="00D074B5">
        <w:rPr>
          <w:sz w:val="28"/>
          <w:szCs w:val="28"/>
          <w:lang w:val="lv-LV"/>
        </w:rPr>
        <w:tab/>
      </w:r>
      <w:r w:rsidRPr="00D074B5">
        <w:rPr>
          <w:sz w:val="28"/>
          <w:szCs w:val="28"/>
          <w:lang w:val="lv-LV"/>
        </w:rPr>
        <w:tab/>
      </w:r>
      <w:r w:rsidRPr="00D074B5">
        <w:rPr>
          <w:sz w:val="28"/>
          <w:szCs w:val="28"/>
          <w:lang w:val="lv-LV"/>
        </w:rPr>
        <w:tab/>
      </w:r>
      <w:r w:rsidR="007F3391" w:rsidRPr="00D074B5">
        <w:rPr>
          <w:sz w:val="28"/>
          <w:szCs w:val="28"/>
          <w:lang w:val="lv-LV"/>
        </w:rPr>
        <w:t xml:space="preserve">    </w:t>
      </w:r>
      <w:r w:rsidR="00024C31" w:rsidRPr="00D074B5">
        <w:rPr>
          <w:sz w:val="28"/>
          <w:szCs w:val="28"/>
          <w:lang w:val="lv-LV"/>
        </w:rPr>
        <w:t>Nr.</w:t>
      </w:r>
      <w:r w:rsidR="00024C31" w:rsidRPr="00D074B5">
        <w:rPr>
          <w:sz w:val="28"/>
          <w:szCs w:val="28"/>
          <w:lang w:val="lv-LV"/>
        </w:rPr>
        <w:tab/>
      </w:r>
      <w:r w:rsidR="00024C31" w:rsidRPr="00D074B5">
        <w:rPr>
          <w:sz w:val="28"/>
          <w:szCs w:val="28"/>
          <w:lang w:val="lv-LV"/>
        </w:rPr>
        <w:tab/>
      </w:r>
      <w:r w:rsidR="007F3391" w:rsidRPr="00D074B5">
        <w:rPr>
          <w:sz w:val="28"/>
          <w:szCs w:val="28"/>
          <w:lang w:val="lv-LV"/>
        </w:rPr>
        <w:t xml:space="preserve">                </w:t>
      </w:r>
      <w:r w:rsidR="00024C31" w:rsidRPr="00D074B5">
        <w:rPr>
          <w:sz w:val="28"/>
          <w:szCs w:val="28"/>
          <w:lang w:val="lv-LV"/>
        </w:rPr>
        <w:t>201</w:t>
      </w:r>
      <w:r w:rsidR="00B81B5C">
        <w:rPr>
          <w:sz w:val="28"/>
          <w:szCs w:val="28"/>
          <w:lang w:val="lv-LV"/>
        </w:rPr>
        <w:t>6. gada</w:t>
      </w:r>
      <w:r w:rsidRPr="00D074B5">
        <w:rPr>
          <w:sz w:val="28"/>
          <w:szCs w:val="28"/>
          <w:lang w:val="lv-LV"/>
        </w:rPr>
        <w:t>__.</w:t>
      </w:r>
      <w:r w:rsidR="00D84C8C">
        <w:rPr>
          <w:sz w:val="28"/>
          <w:szCs w:val="28"/>
          <w:lang w:val="lv-LV"/>
        </w:rPr>
        <w:t>_____</w:t>
      </w:r>
    </w:p>
    <w:p w:rsidR="007F7FA0" w:rsidRPr="00D074B5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D074B5" w:rsidRDefault="007F7FA0" w:rsidP="00B35636">
      <w:pPr>
        <w:jc w:val="center"/>
        <w:rPr>
          <w:sz w:val="28"/>
          <w:szCs w:val="28"/>
          <w:lang w:val="lv-LV"/>
        </w:rPr>
      </w:pPr>
      <w:r w:rsidRPr="00D074B5">
        <w:rPr>
          <w:sz w:val="28"/>
          <w:szCs w:val="28"/>
          <w:lang w:val="lv-LV"/>
        </w:rPr>
        <w:t>.§</w:t>
      </w:r>
    </w:p>
    <w:p w:rsidR="007F7FA0" w:rsidRPr="00D074B5" w:rsidRDefault="007F7FA0" w:rsidP="00601C1C">
      <w:pPr>
        <w:rPr>
          <w:sz w:val="28"/>
          <w:szCs w:val="28"/>
          <w:lang w:val="lv-LV"/>
        </w:rPr>
      </w:pPr>
    </w:p>
    <w:p w:rsidR="00601C1C" w:rsidRPr="00C41E2E" w:rsidRDefault="00C41E2E" w:rsidP="00D074B5">
      <w:pPr>
        <w:pStyle w:val="BodyText"/>
        <w:pBdr>
          <w:bottom w:val="single" w:sz="6" w:space="1" w:color="auto"/>
        </w:pBdr>
        <w:rPr>
          <w:szCs w:val="28"/>
        </w:rPr>
      </w:pPr>
      <w:r w:rsidRPr="00C41E2E">
        <w:rPr>
          <w:bCs w:val="0"/>
          <w:szCs w:val="28"/>
        </w:rPr>
        <w:t>Noteikumu projekts „Darbības programmas “Izaugsme un nodarbinātība” 8.3.4. specifiskā atbalsta mērķa “Samazināt priekšlaicīgu mācību pārtraukšanu, īstenojot preventīvus un intervences pasākumus” īstenošanas noteikumi”</w:t>
      </w:r>
    </w:p>
    <w:p w:rsidR="00601C1C" w:rsidRDefault="00601C1C" w:rsidP="00601C1C">
      <w:pPr>
        <w:pStyle w:val="BodyText"/>
        <w:rPr>
          <w:b w:val="0"/>
          <w:szCs w:val="28"/>
        </w:rPr>
      </w:pPr>
      <w:r w:rsidRPr="00D074B5">
        <w:rPr>
          <w:b w:val="0"/>
          <w:szCs w:val="28"/>
        </w:rPr>
        <w:t>(…)</w:t>
      </w:r>
    </w:p>
    <w:p w:rsidR="00601C1C" w:rsidRPr="00D074B5" w:rsidRDefault="00601C1C" w:rsidP="00601C1C">
      <w:pPr>
        <w:pStyle w:val="BodyText"/>
        <w:rPr>
          <w:b w:val="0"/>
          <w:szCs w:val="28"/>
        </w:rPr>
      </w:pPr>
    </w:p>
    <w:p w:rsidR="0018339A" w:rsidRDefault="0018339A" w:rsidP="00D074B5">
      <w:pPr>
        <w:pStyle w:val="BodyText2"/>
        <w:ind w:firstLine="709"/>
        <w:rPr>
          <w:szCs w:val="28"/>
        </w:rPr>
      </w:pPr>
      <w:r>
        <w:rPr>
          <w:szCs w:val="28"/>
        </w:rPr>
        <w:t xml:space="preserve">1. </w:t>
      </w:r>
      <w:r w:rsidR="007114A5" w:rsidRPr="00D074B5">
        <w:rPr>
          <w:szCs w:val="28"/>
        </w:rPr>
        <w:t>Pieņemt iesniegto noteikumu projektu</w:t>
      </w:r>
      <w:r w:rsidR="003B768F" w:rsidRPr="00D074B5">
        <w:rPr>
          <w:szCs w:val="28"/>
        </w:rPr>
        <w:t>.</w:t>
      </w:r>
      <w:r w:rsidR="007114A5" w:rsidRPr="00D074B5">
        <w:rPr>
          <w:szCs w:val="28"/>
        </w:rPr>
        <w:t xml:space="preserve"> </w:t>
      </w:r>
    </w:p>
    <w:p w:rsidR="00347C5B" w:rsidRDefault="007114A5" w:rsidP="00347C5B">
      <w:pPr>
        <w:pStyle w:val="BodyText2"/>
        <w:ind w:firstLine="709"/>
        <w:rPr>
          <w:szCs w:val="28"/>
        </w:rPr>
      </w:pPr>
      <w:r w:rsidRPr="00D074B5">
        <w:rPr>
          <w:szCs w:val="28"/>
        </w:rPr>
        <w:t xml:space="preserve">Valsts kancelejai sagatavot </w:t>
      </w:r>
      <w:r w:rsidR="00897313" w:rsidRPr="00D074B5">
        <w:rPr>
          <w:szCs w:val="28"/>
        </w:rPr>
        <w:t>noteikumu</w:t>
      </w:r>
      <w:r w:rsidR="00D07C3C">
        <w:rPr>
          <w:szCs w:val="28"/>
        </w:rPr>
        <w:t xml:space="preserve"> projektu</w:t>
      </w:r>
      <w:r w:rsidRPr="00D074B5">
        <w:rPr>
          <w:szCs w:val="28"/>
        </w:rPr>
        <w:t xml:space="preserve"> parakstīšanai</w:t>
      </w:r>
      <w:r w:rsidR="00073A6A" w:rsidRPr="00D074B5">
        <w:rPr>
          <w:szCs w:val="28"/>
        </w:rPr>
        <w:t>.</w:t>
      </w:r>
    </w:p>
    <w:p w:rsidR="00347C5B" w:rsidRDefault="00347C5B" w:rsidP="00347C5B">
      <w:pPr>
        <w:pStyle w:val="BodyText2"/>
        <w:ind w:firstLine="709"/>
        <w:rPr>
          <w:szCs w:val="28"/>
        </w:rPr>
      </w:pPr>
    </w:p>
    <w:p w:rsidR="00D84C8C" w:rsidRDefault="00D84C8C" w:rsidP="00D84C8C">
      <w:pPr>
        <w:pStyle w:val="BodyText2"/>
        <w:ind w:firstLine="709"/>
        <w:rPr>
          <w:szCs w:val="28"/>
        </w:rPr>
      </w:pPr>
      <w:r>
        <w:rPr>
          <w:szCs w:val="28"/>
        </w:rPr>
        <w:t xml:space="preserve">2. </w:t>
      </w:r>
      <w:r w:rsidRPr="0080045A">
        <w:rPr>
          <w:szCs w:val="28"/>
        </w:rPr>
        <w:t xml:space="preserve">Līdz </w:t>
      </w:r>
      <w:r w:rsidRPr="000B09F8">
        <w:rPr>
          <w:szCs w:val="28"/>
        </w:rPr>
        <w:t>Darbības programmas „Izaugsme un nodarbinātība” 8.3.</w:t>
      </w:r>
      <w:r>
        <w:rPr>
          <w:szCs w:val="28"/>
        </w:rPr>
        <w:t>4</w:t>
      </w:r>
      <w:r w:rsidRPr="000B09F8">
        <w:rPr>
          <w:szCs w:val="28"/>
        </w:rPr>
        <w:t xml:space="preserve">.specifiskā atbalsta mērķa </w:t>
      </w:r>
      <w:r w:rsidRPr="00C41E2E">
        <w:rPr>
          <w:bCs/>
          <w:szCs w:val="28"/>
        </w:rPr>
        <w:t>“Samazināt priekšlaicīgu mācību pārtraukšanu, īstenojot preventīvus un intervences pasākumus”</w:t>
      </w:r>
      <w:r w:rsidRPr="000B09F8">
        <w:rPr>
          <w:szCs w:val="28"/>
        </w:rPr>
        <w:t xml:space="preserve"> (turpmāk</w:t>
      </w:r>
      <w:r>
        <w:rPr>
          <w:szCs w:val="28"/>
        </w:rPr>
        <w:t> </w:t>
      </w:r>
      <w:r w:rsidRPr="000B09F8">
        <w:rPr>
          <w:szCs w:val="28"/>
        </w:rPr>
        <w:t>– specifisk</w:t>
      </w:r>
      <w:r>
        <w:rPr>
          <w:szCs w:val="28"/>
        </w:rPr>
        <w:t>ais</w:t>
      </w:r>
      <w:r w:rsidRPr="000B09F8">
        <w:rPr>
          <w:szCs w:val="28"/>
        </w:rPr>
        <w:t xml:space="preserve"> atbalsta </w:t>
      </w:r>
      <w:r>
        <w:rPr>
          <w:szCs w:val="28"/>
        </w:rPr>
        <w:t>mērķis</w:t>
      </w:r>
      <w:r w:rsidRPr="000B09F8">
        <w:rPr>
          <w:szCs w:val="28"/>
        </w:rPr>
        <w:t xml:space="preserve">) </w:t>
      </w:r>
      <w:r w:rsidRPr="00CD4A4D">
        <w:rPr>
          <w:szCs w:val="28"/>
        </w:rPr>
        <w:t xml:space="preserve">projekta iesnieguma apstiprināšanai </w:t>
      </w:r>
      <w:r w:rsidRPr="00D0166A">
        <w:rPr>
          <w:szCs w:val="28"/>
        </w:rPr>
        <w:t xml:space="preserve">sadarbības iestādē un finansējuma nodrošināšanai normatīvajos aktos noteiktajā kārtībā, atļaut </w:t>
      </w:r>
      <w:r w:rsidR="00EC5AD3">
        <w:rPr>
          <w:szCs w:val="28"/>
        </w:rPr>
        <w:t>Izglītības un zinātnes ministrijai (</w:t>
      </w:r>
      <w:r>
        <w:rPr>
          <w:szCs w:val="28"/>
        </w:rPr>
        <w:t>Izglītības kvalitātes valsts dienestam</w:t>
      </w:r>
      <w:r w:rsidR="00EC5AD3">
        <w:rPr>
          <w:szCs w:val="28"/>
        </w:rPr>
        <w:t>)</w:t>
      </w:r>
      <w:r w:rsidRPr="00D0166A">
        <w:rPr>
          <w:szCs w:val="28"/>
        </w:rPr>
        <w:t xml:space="preserve"> nepieciešamo finansējumu, kas kopsummā </w:t>
      </w:r>
      <w:r w:rsidRPr="00C42E76">
        <w:rPr>
          <w:szCs w:val="28"/>
        </w:rPr>
        <w:t>nepārsniedz</w:t>
      </w:r>
      <w:r w:rsidR="009F574B" w:rsidRPr="00C42E76">
        <w:rPr>
          <w:szCs w:val="28"/>
        </w:rPr>
        <w:t xml:space="preserve"> </w:t>
      </w:r>
      <w:r w:rsidR="00C42E76" w:rsidRPr="00C42E76">
        <w:rPr>
          <w:szCs w:val="28"/>
        </w:rPr>
        <w:t>43</w:t>
      </w:r>
      <w:r w:rsidRPr="00C42E76">
        <w:rPr>
          <w:szCs w:val="28"/>
        </w:rPr>
        <w:t> 000</w:t>
      </w:r>
      <w:r w:rsidRPr="00D0166A">
        <w:rPr>
          <w:szCs w:val="28"/>
        </w:rPr>
        <w:t xml:space="preserve"> </w:t>
      </w:r>
      <w:proofErr w:type="spellStart"/>
      <w:r w:rsidRPr="00D0166A">
        <w:rPr>
          <w:i/>
          <w:szCs w:val="28"/>
        </w:rPr>
        <w:t>euro</w:t>
      </w:r>
      <w:proofErr w:type="spellEnd"/>
      <w:r w:rsidRPr="00D0166A">
        <w:rPr>
          <w:szCs w:val="28"/>
        </w:rPr>
        <w:t xml:space="preserve"> 2016.gadā, projekta attiecināmo izmaksu </w:t>
      </w:r>
      <w:r w:rsidRPr="003A0666">
        <w:rPr>
          <w:szCs w:val="28"/>
        </w:rPr>
        <w:t xml:space="preserve">segšanai finansēt no budžeta apakšprogrammas </w:t>
      </w:r>
      <w:r w:rsidR="00F2140B" w:rsidRPr="00F2140B">
        <w:rPr>
          <w:color w:val="000000"/>
          <w:sz w:val="26"/>
          <w:szCs w:val="26"/>
        </w:rPr>
        <w:t xml:space="preserve">01.07.00 </w:t>
      </w:r>
      <w:r w:rsidR="00F2140B">
        <w:rPr>
          <w:color w:val="000000"/>
          <w:sz w:val="26"/>
          <w:szCs w:val="26"/>
        </w:rPr>
        <w:t>„</w:t>
      </w:r>
      <w:r w:rsidR="00F2140B" w:rsidRPr="00F2140B">
        <w:rPr>
          <w:color w:val="000000"/>
          <w:sz w:val="26"/>
          <w:szCs w:val="26"/>
        </w:rPr>
        <w:t>Dotācija brīvpusdienu nodrošināšanai 1., 2., 3. un 4.klases izglītojamiem</w:t>
      </w:r>
      <w:r w:rsidR="00F2140B">
        <w:rPr>
          <w:color w:val="000000"/>
          <w:sz w:val="26"/>
          <w:szCs w:val="26"/>
        </w:rPr>
        <w:t>”</w:t>
      </w:r>
      <w:r w:rsidRPr="003A0666">
        <w:rPr>
          <w:szCs w:val="28"/>
        </w:rPr>
        <w:t>.</w:t>
      </w:r>
    </w:p>
    <w:p w:rsidR="00D04552" w:rsidRDefault="00D04552" w:rsidP="00D074B5">
      <w:pPr>
        <w:pStyle w:val="BodyText2"/>
        <w:ind w:firstLine="709"/>
        <w:rPr>
          <w:szCs w:val="28"/>
        </w:rPr>
      </w:pPr>
    </w:p>
    <w:p w:rsidR="00D84C8C" w:rsidRDefault="00D84C8C" w:rsidP="00D84C8C">
      <w:pPr>
        <w:pStyle w:val="BodyText2"/>
        <w:ind w:firstLine="709"/>
      </w:pPr>
      <w:r>
        <w:t>3. Izglītības kvalitātes valsts dienestam pamatdarbībai paredzēto finansējumu nodalīt no specifiskā atbalsta mērķa projekta īstenošanai piešķirtā finansējuma, tai skaitā nodrošinot pamatfunkciju un projekta aktivitāšu nepārklāšanos, lai novērstu dubultā finansējuma risku.</w:t>
      </w:r>
    </w:p>
    <w:p w:rsidR="00B21CC3" w:rsidRDefault="00B21CC3" w:rsidP="00D074B5">
      <w:pPr>
        <w:pStyle w:val="BodyText2"/>
        <w:ind w:firstLine="709"/>
        <w:rPr>
          <w:szCs w:val="28"/>
        </w:rPr>
      </w:pPr>
    </w:p>
    <w:p w:rsidR="008254C7" w:rsidRPr="00E762AA" w:rsidRDefault="00D84C8C" w:rsidP="00D074B5">
      <w:pPr>
        <w:pStyle w:val="BodyText2"/>
        <w:ind w:firstLine="709"/>
        <w:rPr>
          <w:szCs w:val="28"/>
        </w:rPr>
      </w:pPr>
      <w:r>
        <w:rPr>
          <w:szCs w:val="28"/>
        </w:rPr>
        <w:t>4</w:t>
      </w:r>
      <w:r w:rsidR="00D04552">
        <w:rPr>
          <w:szCs w:val="28"/>
        </w:rPr>
        <w:t xml:space="preserve">. </w:t>
      </w:r>
      <w:r w:rsidR="005D4EE4" w:rsidRPr="00E762AA">
        <w:rPr>
          <w:szCs w:val="28"/>
        </w:rPr>
        <w:t>I</w:t>
      </w:r>
      <w:r w:rsidR="00B35636" w:rsidRPr="00E762AA">
        <w:rPr>
          <w:szCs w:val="28"/>
        </w:rPr>
        <w:t xml:space="preserve">zglītības un zinātnes ministrijai </w:t>
      </w:r>
      <w:r w:rsidR="008254C7" w:rsidRPr="00E762AA">
        <w:rPr>
          <w:szCs w:val="28"/>
        </w:rPr>
        <w:t xml:space="preserve">nekavējoties informēt Ministru kabinetu gadījumā, ja </w:t>
      </w:r>
      <w:r w:rsidR="00277F20" w:rsidRPr="00E762AA">
        <w:rPr>
          <w:szCs w:val="28"/>
        </w:rPr>
        <w:t>specifiskā atbalsta mērķa</w:t>
      </w:r>
      <w:r w:rsidR="00B04A2E" w:rsidRPr="00E762AA">
        <w:rPr>
          <w:szCs w:val="28"/>
        </w:rPr>
        <w:t xml:space="preserve"> </w:t>
      </w:r>
      <w:r w:rsidR="004561A7" w:rsidRPr="00E762AA">
        <w:rPr>
          <w:szCs w:val="28"/>
        </w:rPr>
        <w:t>izmaksas, kas</w:t>
      </w:r>
      <w:r w:rsidR="005D4EE4" w:rsidRPr="00E762AA">
        <w:rPr>
          <w:szCs w:val="28"/>
        </w:rPr>
        <w:t xml:space="preserve"> </w:t>
      </w:r>
      <w:r w:rsidR="008254C7" w:rsidRPr="00E762AA">
        <w:rPr>
          <w:szCs w:val="28"/>
        </w:rPr>
        <w:t xml:space="preserve">veiktas </w:t>
      </w:r>
      <w:r w:rsidR="00080890">
        <w:rPr>
          <w:szCs w:val="28"/>
        </w:rPr>
        <w:t>pirms</w:t>
      </w:r>
      <w:r w:rsidR="00085309" w:rsidRPr="00E762AA">
        <w:rPr>
          <w:szCs w:val="28"/>
        </w:rPr>
        <w:t xml:space="preserve"> </w:t>
      </w:r>
      <w:r w:rsidR="000C3E28" w:rsidRPr="00E762AA">
        <w:rPr>
          <w:szCs w:val="28"/>
        </w:rPr>
        <w:t xml:space="preserve">projekta iesnieguma </w:t>
      </w:r>
      <w:r w:rsidR="008254C7" w:rsidRPr="00E762AA">
        <w:rPr>
          <w:szCs w:val="28"/>
        </w:rPr>
        <w:t>apstiprināšana</w:t>
      </w:r>
      <w:r w:rsidR="00080890">
        <w:rPr>
          <w:szCs w:val="28"/>
        </w:rPr>
        <w:t>s</w:t>
      </w:r>
      <w:r w:rsidR="008254C7" w:rsidRPr="00E762AA">
        <w:rPr>
          <w:szCs w:val="28"/>
        </w:rPr>
        <w:t>, varētu netikt vai netiek attiecinātas no E</w:t>
      </w:r>
      <w:r w:rsidR="00994A00" w:rsidRPr="00E762AA">
        <w:rPr>
          <w:szCs w:val="28"/>
        </w:rPr>
        <w:t>iropas Sociālā fonda</w:t>
      </w:r>
      <w:r w:rsidR="008254C7" w:rsidRPr="00E762AA">
        <w:rPr>
          <w:szCs w:val="28"/>
        </w:rPr>
        <w:t>, sagatavojot attiecīgu informatīvo ziņojumu, kurā norādīts detalizēts apraksts par radušos situāciju un neatbilstības rašanās cēloņiem un finansiālo ietekmi un sniegts apraksts par turpmāko iespējamo risinājumu, lai turpinātu attiecīgā projekta īstenošanu.</w:t>
      </w:r>
    </w:p>
    <w:p w:rsidR="00DE0C14" w:rsidRPr="00D074B5" w:rsidRDefault="00DE0C14" w:rsidP="00B35636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A77146" w:rsidRDefault="00A77146" w:rsidP="00B35636">
      <w:pPr>
        <w:jc w:val="both"/>
        <w:rPr>
          <w:sz w:val="28"/>
          <w:szCs w:val="28"/>
          <w:lang w:val="lv-LV"/>
        </w:rPr>
      </w:pPr>
    </w:p>
    <w:p w:rsidR="00183A28" w:rsidRPr="00392F11" w:rsidRDefault="00183A28" w:rsidP="00183A28">
      <w:pPr>
        <w:tabs>
          <w:tab w:val="left" w:pos="6804"/>
        </w:tabs>
        <w:ind w:firstLine="709"/>
        <w:jc w:val="both"/>
        <w:rPr>
          <w:sz w:val="26"/>
          <w:szCs w:val="26"/>
          <w:lang w:val="lv-LV"/>
        </w:rPr>
      </w:pPr>
      <w:r w:rsidRPr="00392F11">
        <w:rPr>
          <w:sz w:val="26"/>
          <w:szCs w:val="26"/>
          <w:lang w:val="lv-LV"/>
        </w:rPr>
        <w:t>Ministru prezident</w:t>
      </w:r>
      <w:r>
        <w:rPr>
          <w:sz w:val="26"/>
          <w:szCs w:val="26"/>
          <w:lang w:val="lv-LV"/>
        </w:rPr>
        <w:t>s</w:t>
      </w:r>
      <w:r w:rsidRPr="00392F11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Māris </w:t>
      </w:r>
      <w:proofErr w:type="spellStart"/>
      <w:r>
        <w:rPr>
          <w:sz w:val="26"/>
          <w:szCs w:val="26"/>
          <w:lang w:val="lv-LV"/>
        </w:rPr>
        <w:t>Kučinskis</w:t>
      </w:r>
      <w:proofErr w:type="spellEnd"/>
    </w:p>
    <w:p w:rsidR="00183A28" w:rsidRPr="00392F11" w:rsidRDefault="00183A28" w:rsidP="00183A28">
      <w:pPr>
        <w:jc w:val="both"/>
        <w:rPr>
          <w:sz w:val="26"/>
          <w:szCs w:val="26"/>
          <w:lang w:val="lv-LV"/>
        </w:rPr>
      </w:pPr>
    </w:p>
    <w:p w:rsidR="00183A28" w:rsidRDefault="00183A28" w:rsidP="00183A28">
      <w:pPr>
        <w:jc w:val="both"/>
        <w:rPr>
          <w:sz w:val="26"/>
          <w:szCs w:val="26"/>
          <w:lang w:val="lv-LV"/>
        </w:rPr>
      </w:pPr>
    </w:p>
    <w:p w:rsidR="00183A28" w:rsidRPr="00392F11" w:rsidRDefault="00183A28" w:rsidP="00183A28">
      <w:pPr>
        <w:tabs>
          <w:tab w:val="left" w:pos="6804"/>
        </w:tabs>
        <w:ind w:firstLine="709"/>
        <w:jc w:val="both"/>
        <w:rPr>
          <w:sz w:val="26"/>
          <w:szCs w:val="26"/>
          <w:lang w:val="lv-LV"/>
        </w:rPr>
      </w:pPr>
      <w:r w:rsidRPr="00392F11">
        <w:rPr>
          <w:sz w:val="26"/>
          <w:szCs w:val="26"/>
          <w:lang w:val="lv-LV"/>
        </w:rPr>
        <w:t>Valsts kancelejas direktors</w:t>
      </w:r>
      <w:r w:rsidRPr="00392F11">
        <w:rPr>
          <w:sz w:val="26"/>
          <w:szCs w:val="26"/>
          <w:lang w:val="lv-LV"/>
        </w:rPr>
        <w:tab/>
        <w:t>M</w:t>
      </w:r>
      <w:r>
        <w:rPr>
          <w:sz w:val="26"/>
          <w:szCs w:val="26"/>
          <w:lang w:val="lv-LV"/>
        </w:rPr>
        <w:t xml:space="preserve">ārtiņš </w:t>
      </w:r>
      <w:r w:rsidRPr="00392F11">
        <w:rPr>
          <w:sz w:val="26"/>
          <w:szCs w:val="26"/>
          <w:lang w:val="lv-LV"/>
        </w:rPr>
        <w:t>Krieviņš</w:t>
      </w:r>
      <w:r w:rsidRPr="00392F11">
        <w:rPr>
          <w:sz w:val="26"/>
          <w:szCs w:val="26"/>
          <w:lang w:val="lv-LV"/>
        </w:rPr>
        <w:tab/>
      </w:r>
    </w:p>
    <w:p w:rsidR="00183A28" w:rsidRDefault="00183A28" w:rsidP="00183A28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183A28" w:rsidRPr="00392F11" w:rsidRDefault="00183A28" w:rsidP="00183A28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183A28" w:rsidRDefault="00183A28" w:rsidP="00183A28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183A28" w:rsidRPr="00392F11" w:rsidRDefault="00183A28" w:rsidP="00183A28">
      <w:pPr>
        <w:pStyle w:val="BodyText2"/>
        <w:tabs>
          <w:tab w:val="left" w:pos="7230"/>
        </w:tabs>
        <w:ind w:left="709"/>
        <w:jc w:val="left"/>
        <w:rPr>
          <w:sz w:val="26"/>
          <w:szCs w:val="26"/>
        </w:rPr>
      </w:pPr>
      <w:r w:rsidRPr="00392F11">
        <w:rPr>
          <w:sz w:val="26"/>
          <w:szCs w:val="26"/>
        </w:rPr>
        <w:t>Iesniedzējs:</w:t>
      </w:r>
    </w:p>
    <w:p w:rsidR="00183A28" w:rsidRDefault="00183A28" w:rsidP="00183A28">
      <w:pPr>
        <w:pStyle w:val="BodyText2"/>
        <w:tabs>
          <w:tab w:val="left" w:pos="6804"/>
        </w:tabs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>Izglītības un zinātnes ministrs</w:t>
      </w:r>
      <w:r>
        <w:rPr>
          <w:sz w:val="26"/>
          <w:szCs w:val="26"/>
        </w:rPr>
        <w:tab/>
        <w:t>K</w:t>
      </w:r>
      <w:r w:rsidR="00D209C0">
        <w:rPr>
          <w:sz w:val="26"/>
          <w:szCs w:val="26"/>
        </w:rPr>
        <w:t xml:space="preserve">ārlis </w:t>
      </w:r>
      <w:r>
        <w:rPr>
          <w:sz w:val="26"/>
          <w:szCs w:val="26"/>
        </w:rPr>
        <w:t>Šadurskis</w:t>
      </w:r>
    </w:p>
    <w:p w:rsidR="00183A28" w:rsidRDefault="00183A28" w:rsidP="00183A28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183A28" w:rsidRDefault="00183A28" w:rsidP="00183A28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183A28" w:rsidRDefault="00183A28" w:rsidP="00183A28">
      <w:pPr>
        <w:pStyle w:val="BodyText2"/>
        <w:tabs>
          <w:tab w:val="left" w:pos="7230"/>
        </w:tabs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50617A" w:rsidRDefault="00183A28" w:rsidP="00183A28">
      <w:pPr>
        <w:pStyle w:val="BodyText2"/>
        <w:tabs>
          <w:tab w:val="left" w:pos="6804"/>
        </w:tabs>
        <w:ind w:left="709"/>
        <w:jc w:val="left"/>
      </w:pPr>
      <w:r>
        <w:rPr>
          <w:sz w:val="26"/>
          <w:szCs w:val="26"/>
        </w:rPr>
        <w:t>Valsts sekretār</w:t>
      </w:r>
      <w:r w:rsidR="0050617A">
        <w:rPr>
          <w:sz w:val="26"/>
          <w:szCs w:val="26"/>
        </w:rPr>
        <w:t xml:space="preserve">a </w:t>
      </w:r>
      <w:r w:rsidR="0050617A" w:rsidRPr="0050617A">
        <w:t>vietniece</w:t>
      </w:r>
      <w:r w:rsidR="0050617A">
        <w:t> –</w:t>
      </w:r>
    </w:p>
    <w:p w:rsidR="0050617A" w:rsidRDefault="0050617A" w:rsidP="00183A28">
      <w:pPr>
        <w:pStyle w:val="BodyText2"/>
        <w:tabs>
          <w:tab w:val="left" w:pos="6804"/>
        </w:tabs>
        <w:ind w:left="709"/>
        <w:jc w:val="left"/>
      </w:pPr>
      <w:r>
        <w:t>Politikas iniciatīvu un attīstības</w:t>
      </w:r>
    </w:p>
    <w:p w:rsidR="0050617A" w:rsidRDefault="00D209C0" w:rsidP="00183A28">
      <w:pPr>
        <w:pStyle w:val="BodyText2"/>
        <w:tabs>
          <w:tab w:val="left" w:pos="6804"/>
        </w:tabs>
        <w:ind w:left="709"/>
        <w:jc w:val="left"/>
      </w:pPr>
      <w:r>
        <w:t>d</w:t>
      </w:r>
      <w:r w:rsidR="0050617A">
        <w:t>epartamenta direktore,</w:t>
      </w:r>
    </w:p>
    <w:p w:rsidR="00183A28" w:rsidRPr="00392F11" w:rsidRDefault="0050617A" w:rsidP="00183A28">
      <w:pPr>
        <w:pStyle w:val="BodyText2"/>
        <w:tabs>
          <w:tab w:val="left" w:pos="6804"/>
        </w:tabs>
        <w:ind w:left="709"/>
        <w:jc w:val="left"/>
        <w:rPr>
          <w:sz w:val="26"/>
          <w:szCs w:val="26"/>
        </w:rPr>
      </w:pPr>
      <w:r>
        <w:t xml:space="preserve">Valsts sekretāra </w:t>
      </w:r>
      <w:proofErr w:type="spellStart"/>
      <w:r>
        <w:t>p.i</w:t>
      </w:r>
      <w:proofErr w:type="spellEnd"/>
      <w:r>
        <w:t>.</w:t>
      </w:r>
      <w:r w:rsidR="00183A28">
        <w:rPr>
          <w:sz w:val="26"/>
          <w:szCs w:val="26"/>
        </w:rPr>
        <w:tab/>
      </w:r>
      <w:r w:rsidR="00D209C0">
        <w:rPr>
          <w:sz w:val="26"/>
          <w:szCs w:val="26"/>
        </w:rPr>
        <w:t xml:space="preserve">Gunta </w:t>
      </w:r>
      <w:r>
        <w:rPr>
          <w:sz w:val="26"/>
          <w:szCs w:val="26"/>
        </w:rPr>
        <w:t>Arāja</w:t>
      </w:r>
    </w:p>
    <w:p w:rsidR="00DC43DF" w:rsidRPr="00EA6B4A" w:rsidRDefault="00DC43DF" w:rsidP="00AF5658">
      <w:pPr>
        <w:rPr>
          <w:rFonts w:eastAsia="Calibri"/>
          <w:sz w:val="28"/>
          <w:szCs w:val="28"/>
          <w:lang w:val="fr-FR"/>
        </w:rPr>
      </w:pPr>
    </w:p>
    <w:p w:rsidR="002B44CF" w:rsidRDefault="002B44CF" w:rsidP="00AF5658">
      <w:pPr>
        <w:rPr>
          <w:rFonts w:eastAsia="Calibri"/>
          <w:sz w:val="20"/>
          <w:lang w:val="fr-FR"/>
        </w:rPr>
      </w:pPr>
    </w:p>
    <w:p w:rsidR="00DA7F86" w:rsidRDefault="00DA7F86" w:rsidP="00AF5658">
      <w:pPr>
        <w:rPr>
          <w:rFonts w:eastAsia="Calibri"/>
          <w:sz w:val="20"/>
          <w:lang w:val="fr-FR"/>
        </w:rPr>
      </w:pPr>
    </w:p>
    <w:p w:rsidR="009F574B" w:rsidRDefault="009F574B" w:rsidP="00AF5658">
      <w:pPr>
        <w:rPr>
          <w:rFonts w:eastAsia="Calibri"/>
          <w:sz w:val="20"/>
          <w:lang w:val="fr-FR"/>
        </w:rPr>
      </w:pPr>
    </w:p>
    <w:p w:rsidR="009F574B" w:rsidRDefault="009F574B" w:rsidP="00AF5658">
      <w:pPr>
        <w:rPr>
          <w:rFonts w:eastAsia="Calibri"/>
          <w:sz w:val="20"/>
          <w:lang w:val="fr-FR"/>
        </w:rPr>
      </w:pPr>
    </w:p>
    <w:p w:rsidR="009F574B" w:rsidRDefault="009F574B" w:rsidP="00AF5658">
      <w:pPr>
        <w:rPr>
          <w:rFonts w:eastAsia="Calibri"/>
          <w:sz w:val="20"/>
          <w:lang w:val="fr-FR"/>
        </w:rPr>
      </w:pPr>
    </w:p>
    <w:p w:rsidR="009F574B" w:rsidRDefault="009F574B" w:rsidP="00AF5658">
      <w:pPr>
        <w:rPr>
          <w:rFonts w:eastAsia="Calibri"/>
          <w:sz w:val="20"/>
          <w:lang w:val="fr-FR"/>
        </w:rPr>
      </w:pPr>
    </w:p>
    <w:p w:rsidR="00DA7F86" w:rsidRPr="00EA6B4A" w:rsidRDefault="00DA7F86" w:rsidP="00AF5658">
      <w:pPr>
        <w:rPr>
          <w:rFonts w:eastAsia="Calibri"/>
          <w:sz w:val="20"/>
          <w:lang w:val="fr-FR"/>
        </w:rPr>
      </w:pPr>
    </w:p>
    <w:p w:rsidR="00AF5658" w:rsidRDefault="00102A41" w:rsidP="00183A28">
      <w:pPr>
        <w:ind w:left="709"/>
        <w:rPr>
          <w:rFonts w:eastAsia="Calibri"/>
          <w:sz w:val="20"/>
          <w:lang w:val="fr-FR"/>
        </w:rPr>
      </w:pPr>
      <w:r>
        <w:rPr>
          <w:rFonts w:eastAsia="Calibri"/>
          <w:sz w:val="20"/>
          <w:lang w:val="fr-FR"/>
        </w:rPr>
        <w:t>20</w:t>
      </w:r>
      <w:r w:rsidR="00347C5B" w:rsidRPr="002905CF">
        <w:rPr>
          <w:rFonts w:eastAsia="Calibri"/>
          <w:sz w:val="20"/>
          <w:lang w:val="fr-FR"/>
        </w:rPr>
        <w:t>.0</w:t>
      </w:r>
      <w:r w:rsidR="00D91B30">
        <w:rPr>
          <w:rFonts w:eastAsia="Calibri"/>
          <w:sz w:val="20"/>
          <w:lang w:val="fr-FR"/>
        </w:rPr>
        <w:t>6</w:t>
      </w:r>
      <w:r w:rsidR="00347C5B" w:rsidRPr="002905CF">
        <w:rPr>
          <w:rFonts w:eastAsia="Calibri"/>
          <w:sz w:val="20"/>
          <w:lang w:val="fr-FR"/>
        </w:rPr>
        <w:t>.2016.</w:t>
      </w:r>
      <w:r w:rsidR="00C67EB2" w:rsidRPr="002905CF">
        <w:rPr>
          <w:rFonts w:eastAsia="Calibri"/>
          <w:sz w:val="20"/>
          <w:lang w:val="fr-FR"/>
        </w:rPr>
        <w:t xml:space="preserve"> </w:t>
      </w:r>
      <w:r w:rsidR="00AF568A">
        <w:rPr>
          <w:rFonts w:eastAsia="Calibri"/>
          <w:sz w:val="20"/>
          <w:lang w:val="fr-FR"/>
        </w:rPr>
        <w:fldChar w:fldCharType="begin"/>
      </w:r>
      <w:r w:rsidR="00183A28">
        <w:rPr>
          <w:rFonts w:eastAsia="Calibri"/>
          <w:sz w:val="20"/>
          <w:lang w:val="fr-FR"/>
        </w:rPr>
        <w:instrText xml:space="preserve"> TIME  \@ "HH:mm"  \* MERGEFORMAT </w:instrText>
      </w:r>
      <w:r w:rsidR="00AF568A">
        <w:rPr>
          <w:rFonts w:eastAsia="Calibri"/>
          <w:sz w:val="20"/>
          <w:lang w:val="fr-FR"/>
        </w:rPr>
        <w:fldChar w:fldCharType="separate"/>
      </w:r>
      <w:r w:rsidR="00D209C0">
        <w:rPr>
          <w:rFonts w:eastAsia="Calibri"/>
          <w:noProof/>
          <w:sz w:val="20"/>
          <w:lang w:val="fr-FR"/>
        </w:rPr>
        <w:t>18:50</w:t>
      </w:r>
      <w:r w:rsidR="00AF568A">
        <w:rPr>
          <w:rFonts w:eastAsia="Calibri"/>
          <w:sz w:val="20"/>
          <w:lang w:val="fr-FR"/>
        </w:rPr>
        <w:fldChar w:fldCharType="end"/>
      </w:r>
    </w:p>
    <w:p w:rsidR="00183A28" w:rsidRPr="002905CF" w:rsidRDefault="00AF568A" w:rsidP="00183A28">
      <w:pPr>
        <w:ind w:left="709"/>
        <w:rPr>
          <w:rFonts w:eastAsia="Calibri"/>
          <w:sz w:val="20"/>
          <w:lang w:val="fr-FR"/>
        </w:rPr>
      </w:pPr>
      <w:fldSimple w:instr=" NUMWORDS   \* MERGEFORMAT ">
        <w:r w:rsidR="00D209C0" w:rsidRPr="00D209C0">
          <w:rPr>
            <w:rFonts w:eastAsia="Calibri"/>
            <w:noProof/>
            <w:sz w:val="20"/>
            <w:lang w:val="fr-FR"/>
          </w:rPr>
          <w:t>245</w:t>
        </w:r>
      </w:fldSimple>
    </w:p>
    <w:p w:rsidR="009C26C3" w:rsidRPr="002905CF" w:rsidRDefault="00183A28" w:rsidP="00183A28">
      <w:pPr>
        <w:ind w:left="709"/>
        <w:contextualSpacing/>
        <w:jc w:val="both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I.Sīle</w:t>
      </w:r>
      <w:proofErr w:type="spellEnd"/>
    </w:p>
    <w:p w:rsidR="009C26C3" w:rsidRPr="002905CF" w:rsidRDefault="00AF568A" w:rsidP="00183A28">
      <w:pPr>
        <w:ind w:left="709"/>
        <w:contextualSpacing/>
        <w:jc w:val="both"/>
        <w:rPr>
          <w:sz w:val="20"/>
          <w:szCs w:val="20"/>
          <w:lang w:val="fr-FR"/>
        </w:rPr>
      </w:pPr>
      <w:hyperlink r:id="rId8" w:history="1">
        <w:r w:rsidR="00183A28" w:rsidRPr="00362AC0">
          <w:rPr>
            <w:rStyle w:val="Hyperlink"/>
            <w:sz w:val="20"/>
            <w:szCs w:val="20"/>
            <w:lang w:val="fr-FR"/>
          </w:rPr>
          <w:t>ilze.sile@izm.gov.lv</w:t>
        </w:r>
      </w:hyperlink>
    </w:p>
    <w:p w:rsidR="00517EA7" w:rsidRPr="009F574B" w:rsidRDefault="009C26C3" w:rsidP="00183A28">
      <w:pPr>
        <w:ind w:left="709"/>
        <w:contextualSpacing/>
        <w:jc w:val="both"/>
        <w:rPr>
          <w:sz w:val="20"/>
          <w:szCs w:val="20"/>
          <w:lang w:val="fr-FR"/>
        </w:rPr>
      </w:pPr>
      <w:r w:rsidRPr="009F574B">
        <w:rPr>
          <w:sz w:val="20"/>
          <w:szCs w:val="20"/>
          <w:lang w:val="fr-FR"/>
        </w:rPr>
        <w:t>670</w:t>
      </w:r>
      <w:r w:rsidR="00AD6D80" w:rsidRPr="009F574B">
        <w:rPr>
          <w:sz w:val="20"/>
          <w:szCs w:val="20"/>
          <w:lang w:val="fr-FR"/>
        </w:rPr>
        <w:t>4</w:t>
      </w:r>
      <w:r w:rsidR="00277F20" w:rsidRPr="009F574B">
        <w:rPr>
          <w:sz w:val="20"/>
          <w:szCs w:val="20"/>
          <w:lang w:val="fr-FR"/>
        </w:rPr>
        <w:t>7</w:t>
      </w:r>
      <w:r w:rsidR="00EA2D53" w:rsidRPr="009F574B">
        <w:rPr>
          <w:sz w:val="20"/>
          <w:szCs w:val="20"/>
          <w:lang w:val="fr-FR"/>
        </w:rPr>
        <w:t>8</w:t>
      </w:r>
      <w:r w:rsidR="00183A28" w:rsidRPr="009F574B">
        <w:rPr>
          <w:sz w:val="20"/>
          <w:szCs w:val="20"/>
          <w:lang w:val="fr-FR"/>
        </w:rPr>
        <w:t>09</w:t>
      </w:r>
    </w:p>
    <w:sectPr w:rsidR="00517EA7" w:rsidRPr="009F574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2A" w:rsidRDefault="00F37E2A">
      <w:r>
        <w:separator/>
      </w:r>
    </w:p>
  </w:endnote>
  <w:endnote w:type="continuationSeparator" w:id="0">
    <w:p w:rsidR="00F37E2A" w:rsidRDefault="00F3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37" w:rsidRPr="00183A28" w:rsidRDefault="00AF568A" w:rsidP="00183A28">
    <w:pPr>
      <w:pStyle w:val="Footer"/>
      <w:jc w:val="both"/>
      <w:rPr>
        <w:sz w:val="20"/>
        <w:szCs w:val="20"/>
        <w:lang w:val="lv-LV"/>
      </w:rPr>
    </w:pPr>
    <w:fldSimple w:instr=" FILENAME   \* MERGEFORMAT ">
      <w:r w:rsidR="000F46E9" w:rsidRPr="000F46E9">
        <w:rPr>
          <w:noProof/>
          <w:sz w:val="20"/>
          <w:szCs w:val="20"/>
        </w:rPr>
        <w:t>IZMProt_200616_834sam</w:t>
      </w:r>
    </w:fldSimple>
    <w:r w:rsidR="000A7637" w:rsidRPr="00183A28">
      <w:rPr>
        <w:sz w:val="20"/>
        <w:szCs w:val="20"/>
        <w:lang w:val="lv-LV"/>
      </w:rPr>
      <w:t xml:space="preserve">; </w:t>
    </w:r>
    <w:r w:rsidR="000A7637" w:rsidRPr="00183A28">
      <w:rPr>
        <w:bCs/>
        <w:sz w:val="20"/>
        <w:szCs w:val="20"/>
      </w:rPr>
      <w:t>Noteikumu projekts „Darbības programmas “Izaugsme un nodarbinātība” 8.3.4. specifiskā atbalsta mērķa “Samazināt priekšlaicīgu mācību pārtraukšanu, īstenojot preventīvus un intervences pasākumus” īstenošanas 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37" w:rsidRPr="00183A28" w:rsidRDefault="00AF568A" w:rsidP="00183A28">
    <w:pPr>
      <w:pStyle w:val="Footer"/>
      <w:jc w:val="both"/>
      <w:rPr>
        <w:sz w:val="20"/>
        <w:szCs w:val="20"/>
        <w:lang w:val="lv-LV"/>
      </w:rPr>
    </w:pPr>
    <w:fldSimple w:instr=" FILENAME   \* MERGEFORMAT ">
      <w:r w:rsidR="000F46E9" w:rsidRPr="000F46E9">
        <w:rPr>
          <w:noProof/>
          <w:sz w:val="20"/>
          <w:szCs w:val="20"/>
        </w:rPr>
        <w:t>IZMProt_200616_834sam</w:t>
      </w:r>
    </w:fldSimple>
    <w:r w:rsidR="000A7637" w:rsidRPr="00183A28">
      <w:rPr>
        <w:sz w:val="20"/>
        <w:szCs w:val="20"/>
        <w:lang w:val="lv-LV"/>
      </w:rPr>
      <w:t xml:space="preserve">; </w:t>
    </w:r>
    <w:r w:rsidR="000A7637" w:rsidRPr="00183A28">
      <w:rPr>
        <w:bCs/>
        <w:sz w:val="20"/>
        <w:szCs w:val="20"/>
      </w:rPr>
      <w:t>Noteikumu projekts „Darbības programmas “Izaugsme un nodarbinātība” 8.3.4. specifiskā atbalsta mērķa “Samazināt priekšlaicīgu mācību pārtraukšanu, īstenojot preventīvus un intervences pasākumus” īstenošanas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2A" w:rsidRDefault="00F37E2A">
      <w:r>
        <w:separator/>
      </w:r>
    </w:p>
  </w:footnote>
  <w:footnote w:type="continuationSeparator" w:id="0">
    <w:p w:rsidR="00F37E2A" w:rsidRDefault="00F3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37" w:rsidRDefault="00AF568A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637" w:rsidRDefault="000A76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37" w:rsidRPr="00BF309E" w:rsidRDefault="00AF568A" w:rsidP="00E31BA8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F309E">
      <w:rPr>
        <w:rStyle w:val="PageNumber"/>
        <w:sz w:val="28"/>
        <w:szCs w:val="28"/>
      </w:rPr>
      <w:fldChar w:fldCharType="begin"/>
    </w:r>
    <w:r w:rsidR="000A7637" w:rsidRPr="00BF309E">
      <w:rPr>
        <w:rStyle w:val="PageNumber"/>
        <w:sz w:val="28"/>
        <w:szCs w:val="28"/>
      </w:rPr>
      <w:instrText xml:space="preserve">PAGE  </w:instrText>
    </w:r>
    <w:r w:rsidRPr="00BF309E">
      <w:rPr>
        <w:rStyle w:val="PageNumber"/>
        <w:sz w:val="28"/>
        <w:szCs w:val="28"/>
      </w:rPr>
      <w:fldChar w:fldCharType="separate"/>
    </w:r>
    <w:r w:rsidR="00D209C0">
      <w:rPr>
        <w:rStyle w:val="PageNumber"/>
        <w:noProof/>
        <w:sz w:val="28"/>
        <w:szCs w:val="28"/>
      </w:rPr>
      <w:t>2</w:t>
    </w:r>
    <w:r w:rsidRPr="00BF309E">
      <w:rPr>
        <w:rStyle w:val="PageNumber"/>
        <w:sz w:val="28"/>
        <w:szCs w:val="28"/>
      </w:rPr>
      <w:fldChar w:fldCharType="end"/>
    </w:r>
  </w:p>
  <w:p w:rsidR="000A7637" w:rsidRPr="00420B7D" w:rsidRDefault="000A7637" w:rsidP="00E3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FF30FE"/>
    <w:multiLevelType w:val="multilevel"/>
    <w:tmpl w:val="3626B4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F7FA0"/>
    <w:rsid w:val="00001FD2"/>
    <w:rsid w:val="00003D65"/>
    <w:rsid w:val="000040DE"/>
    <w:rsid w:val="00013507"/>
    <w:rsid w:val="00024C31"/>
    <w:rsid w:val="00025623"/>
    <w:rsid w:val="00025FBA"/>
    <w:rsid w:val="0003372D"/>
    <w:rsid w:val="0003752E"/>
    <w:rsid w:val="00050822"/>
    <w:rsid w:val="00073A6A"/>
    <w:rsid w:val="00073FB5"/>
    <w:rsid w:val="00080890"/>
    <w:rsid w:val="00084998"/>
    <w:rsid w:val="00085309"/>
    <w:rsid w:val="00085D9C"/>
    <w:rsid w:val="000A4145"/>
    <w:rsid w:val="000A693B"/>
    <w:rsid w:val="000A7637"/>
    <w:rsid w:val="000B52F9"/>
    <w:rsid w:val="000C3E28"/>
    <w:rsid w:val="000D4F40"/>
    <w:rsid w:val="000D6A99"/>
    <w:rsid w:val="000E5ACC"/>
    <w:rsid w:val="000E6482"/>
    <w:rsid w:val="000F46E9"/>
    <w:rsid w:val="00100400"/>
    <w:rsid w:val="00102A41"/>
    <w:rsid w:val="00121EED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D47"/>
    <w:rsid w:val="00175DE2"/>
    <w:rsid w:val="00181FF0"/>
    <w:rsid w:val="0018339A"/>
    <w:rsid w:val="00183A28"/>
    <w:rsid w:val="0018660F"/>
    <w:rsid w:val="0018693A"/>
    <w:rsid w:val="00187C83"/>
    <w:rsid w:val="0019296A"/>
    <w:rsid w:val="00195FE5"/>
    <w:rsid w:val="001A324E"/>
    <w:rsid w:val="001A618F"/>
    <w:rsid w:val="001B25CC"/>
    <w:rsid w:val="001B5CCF"/>
    <w:rsid w:val="001B78CA"/>
    <w:rsid w:val="001C69DE"/>
    <w:rsid w:val="001D6832"/>
    <w:rsid w:val="001D7330"/>
    <w:rsid w:val="001E30A8"/>
    <w:rsid w:val="001E3E2F"/>
    <w:rsid w:val="00200F32"/>
    <w:rsid w:val="00204E33"/>
    <w:rsid w:val="00210391"/>
    <w:rsid w:val="00224CA4"/>
    <w:rsid w:val="0023274F"/>
    <w:rsid w:val="00233D2F"/>
    <w:rsid w:val="00235B03"/>
    <w:rsid w:val="0024325B"/>
    <w:rsid w:val="002661E9"/>
    <w:rsid w:val="0027728E"/>
    <w:rsid w:val="00277F20"/>
    <w:rsid w:val="00281627"/>
    <w:rsid w:val="002905CF"/>
    <w:rsid w:val="0029237F"/>
    <w:rsid w:val="002A3B14"/>
    <w:rsid w:val="002A7AAB"/>
    <w:rsid w:val="002B01B3"/>
    <w:rsid w:val="002B44CF"/>
    <w:rsid w:val="002B4B1C"/>
    <w:rsid w:val="002B52E6"/>
    <w:rsid w:val="002C47B8"/>
    <w:rsid w:val="002D0B84"/>
    <w:rsid w:val="002D22CB"/>
    <w:rsid w:val="002E311A"/>
    <w:rsid w:val="002F02B4"/>
    <w:rsid w:val="002F51DF"/>
    <w:rsid w:val="003036A6"/>
    <w:rsid w:val="00312418"/>
    <w:rsid w:val="003211A9"/>
    <w:rsid w:val="00321C44"/>
    <w:rsid w:val="003221A9"/>
    <w:rsid w:val="00323B66"/>
    <w:rsid w:val="00335849"/>
    <w:rsid w:val="00342526"/>
    <w:rsid w:val="003434EB"/>
    <w:rsid w:val="00343E4B"/>
    <w:rsid w:val="00346091"/>
    <w:rsid w:val="00346792"/>
    <w:rsid w:val="00347C5B"/>
    <w:rsid w:val="0036710B"/>
    <w:rsid w:val="00375A99"/>
    <w:rsid w:val="00375B12"/>
    <w:rsid w:val="00385F8B"/>
    <w:rsid w:val="003A00DC"/>
    <w:rsid w:val="003A10E2"/>
    <w:rsid w:val="003A4254"/>
    <w:rsid w:val="003A6200"/>
    <w:rsid w:val="003B755C"/>
    <w:rsid w:val="003B768F"/>
    <w:rsid w:val="003C23C7"/>
    <w:rsid w:val="003D154D"/>
    <w:rsid w:val="003E272B"/>
    <w:rsid w:val="00402B8B"/>
    <w:rsid w:val="00402F5C"/>
    <w:rsid w:val="00403D11"/>
    <w:rsid w:val="00404405"/>
    <w:rsid w:val="004072B8"/>
    <w:rsid w:val="00420ED2"/>
    <w:rsid w:val="00422D67"/>
    <w:rsid w:val="00423F35"/>
    <w:rsid w:val="00427FF1"/>
    <w:rsid w:val="00440D2A"/>
    <w:rsid w:val="004561A7"/>
    <w:rsid w:val="004669CC"/>
    <w:rsid w:val="004733D0"/>
    <w:rsid w:val="00475857"/>
    <w:rsid w:val="004853D3"/>
    <w:rsid w:val="004936CD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708B"/>
    <w:rsid w:val="004F4EA5"/>
    <w:rsid w:val="004F776E"/>
    <w:rsid w:val="005033FE"/>
    <w:rsid w:val="0050617A"/>
    <w:rsid w:val="00517EA7"/>
    <w:rsid w:val="00520200"/>
    <w:rsid w:val="005223DB"/>
    <w:rsid w:val="005311C1"/>
    <w:rsid w:val="005328E6"/>
    <w:rsid w:val="00533E2B"/>
    <w:rsid w:val="005365ED"/>
    <w:rsid w:val="00542762"/>
    <w:rsid w:val="005463A0"/>
    <w:rsid w:val="00562D31"/>
    <w:rsid w:val="00575096"/>
    <w:rsid w:val="005A2489"/>
    <w:rsid w:val="005A47D1"/>
    <w:rsid w:val="005C2074"/>
    <w:rsid w:val="005C5035"/>
    <w:rsid w:val="005D4EE4"/>
    <w:rsid w:val="005D72AC"/>
    <w:rsid w:val="005E0BC4"/>
    <w:rsid w:val="005F187F"/>
    <w:rsid w:val="005F7C4D"/>
    <w:rsid w:val="00601C1C"/>
    <w:rsid w:val="006133BB"/>
    <w:rsid w:val="006151EB"/>
    <w:rsid w:val="006212A6"/>
    <w:rsid w:val="00625232"/>
    <w:rsid w:val="00630579"/>
    <w:rsid w:val="006468DD"/>
    <w:rsid w:val="006541A0"/>
    <w:rsid w:val="00665B41"/>
    <w:rsid w:val="00677A32"/>
    <w:rsid w:val="006814E9"/>
    <w:rsid w:val="00685366"/>
    <w:rsid w:val="00686721"/>
    <w:rsid w:val="0069110A"/>
    <w:rsid w:val="00691AAB"/>
    <w:rsid w:val="006B0EBF"/>
    <w:rsid w:val="006B1857"/>
    <w:rsid w:val="006C7DBC"/>
    <w:rsid w:val="006D0290"/>
    <w:rsid w:val="006E32EC"/>
    <w:rsid w:val="006E37B4"/>
    <w:rsid w:val="006E467A"/>
    <w:rsid w:val="006E5193"/>
    <w:rsid w:val="006E6011"/>
    <w:rsid w:val="006F1C4A"/>
    <w:rsid w:val="006F360E"/>
    <w:rsid w:val="00702973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72517"/>
    <w:rsid w:val="00776702"/>
    <w:rsid w:val="00781C52"/>
    <w:rsid w:val="00791C42"/>
    <w:rsid w:val="007B6CF7"/>
    <w:rsid w:val="007C04CB"/>
    <w:rsid w:val="007C0B58"/>
    <w:rsid w:val="007C4732"/>
    <w:rsid w:val="007D1E74"/>
    <w:rsid w:val="007D5B17"/>
    <w:rsid w:val="007E6732"/>
    <w:rsid w:val="007F3391"/>
    <w:rsid w:val="007F4695"/>
    <w:rsid w:val="007F5299"/>
    <w:rsid w:val="007F7FA0"/>
    <w:rsid w:val="00811883"/>
    <w:rsid w:val="00811E63"/>
    <w:rsid w:val="00824ACF"/>
    <w:rsid w:val="008254C7"/>
    <w:rsid w:val="00826B61"/>
    <w:rsid w:val="00832F20"/>
    <w:rsid w:val="008340CD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A7E"/>
    <w:rsid w:val="00882C6E"/>
    <w:rsid w:val="00897313"/>
    <w:rsid w:val="008A60DA"/>
    <w:rsid w:val="008A68A5"/>
    <w:rsid w:val="008B798B"/>
    <w:rsid w:val="008B7B2B"/>
    <w:rsid w:val="008C191A"/>
    <w:rsid w:val="008C1A1F"/>
    <w:rsid w:val="008C714B"/>
    <w:rsid w:val="008D115B"/>
    <w:rsid w:val="008E096C"/>
    <w:rsid w:val="008E2510"/>
    <w:rsid w:val="008E2EFD"/>
    <w:rsid w:val="008F320B"/>
    <w:rsid w:val="008F5430"/>
    <w:rsid w:val="009004CD"/>
    <w:rsid w:val="00910196"/>
    <w:rsid w:val="00910430"/>
    <w:rsid w:val="00913E20"/>
    <w:rsid w:val="00914764"/>
    <w:rsid w:val="0091642B"/>
    <w:rsid w:val="00920464"/>
    <w:rsid w:val="00923E46"/>
    <w:rsid w:val="00933311"/>
    <w:rsid w:val="009364B6"/>
    <w:rsid w:val="00946B95"/>
    <w:rsid w:val="00956A34"/>
    <w:rsid w:val="00960AC3"/>
    <w:rsid w:val="00963E00"/>
    <w:rsid w:val="00981016"/>
    <w:rsid w:val="00986C5B"/>
    <w:rsid w:val="00987119"/>
    <w:rsid w:val="009902E2"/>
    <w:rsid w:val="00990EF8"/>
    <w:rsid w:val="009944D3"/>
    <w:rsid w:val="00994A00"/>
    <w:rsid w:val="00996E11"/>
    <w:rsid w:val="009A04F0"/>
    <w:rsid w:val="009B65C4"/>
    <w:rsid w:val="009B7976"/>
    <w:rsid w:val="009B7FE7"/>
    <w:rsid w:val="009C0D48"/>
    <w:rsid w:val="009C1602"/>
    <w:rsid w:val="009C26C3"/>
    <w:rsid w:val="009C68DB"/>
    <w:rsid w:val="009C71B8"/>
    <w:rsid w:val="009D03A3"/>
    <w:rsid w:val="009F082D"/>
    <w:rsid w:val="009F5482"/>
    <w:rsid w:val="009F574B"/>
    <w:rsid w:val="00A0046A"/>
    <w:rsid w:val="00A02370"/>
    <w:rsid w:val="00A22D4B"/>
    <w:rsid w:val="00A248CF"/>
    <w:rsid w:val="00A25C10"/>
    <w:rsid w:val="00A326A3"/>
    <w:rsid w:val="00A54557"/>
    <w:rsid w:val="00A555B6"/>
    <w:rsid w:val="00A56556"/>
    <w:rsid w:val="00A6085B"/>
    <w:rsid w:val="00A6795E"/>
    <w:rsid w:val="00A71A30"/>
    <w:rsid w:val="00A77146"/>
    <w:rsid w:val="00A776AD"/>
    <w:rsid w:val="00A77A4E"/>
    <w:rsid w:val="00A9794C"/>
    <w:rsid w:val="00AA0E6E"/>
    <w:rsid w:val="00AA24D9"/>
    <w:rsid w:val="00AA2880"/>
    <w:rsid w:val="00AA5452"/>
    <w:rsid w:val="00AB34D5"/>
    <w:rsid w:val="00AD6D80"/>
    <w:rsid w:val="00AE0556"/>
    <w:rsid w:val="00AE7150"/>
    <w:rsid w:val="00AF518E"/>
    <w:rsid w:val="00AF5658"/>
    <w:rsid w:val="00AF568A"/>
    <w:rsid w:val="00B00708"/>
    <w:rsid w:val="00B0072B"/>
    <w:rsid w:val="00B04A2E"/>
    <w:rsid w:val="00B05D6D"/>
    <w:rsid w:val="00B0738C"/>
    <w:rsid w:val="00B21CC3"/>
    <w:rsid w:val="00B249AC"/>
    <w:rsid w:val="00B2536C"/>
    <w:rsid w:val="00B26075"/>
    <w:rsid w:val="00B267F3"/>
    <w:rsid w:val="00B2772F"/>
    <w:rsid w:val="00B318EB"/>
    <w:rsid w:val="00B35636"/>
    <w:rsid w:val="00B36837"/>
    <w:rsid w:val="00B40AA1"/>
    <w:rsid w:val="00B40BEB"/>
    <w:rsid w:val="00B40C7C"/>
    <w:rsid w:val="00B41C35"/>
    <w:rsid w:val="00B576CF"/>
    <w:rsid w:val="00B71E52"/>
    <w:rsid w:val="00B73395"/>
    <w:rsid w:val="00B81B5C"/>
    <w:rsid w:val="00B83861"/>
    <w:rsid w:val="00B86724"/>
    <w:rsid w:val="00B91059"/>
    <w:rsid w:val="00B918EA"/>
    <w:rsid w:val="00B95548"/>
    <w:rsid w:val="00BA2482"/>
    <w:rsid w:val="00BA326B"/>
    <w:rsid w:val="00BA5086"/>
    <w:rsid w:val="00BA56F2"/>
    <w:rsid w:val="00BA741D"/>
    <w:rsid w:val="00BB02A0"/>
    <w:rsid w:val="00BB1B83"/>
    <w:rsid w:val="00BC4C49"/>
    <w:rsid w:val="00BC68A9"/>
    <w:rsid w:val="00BC7E89"/>
    <w:rsid w:val="00BD07F7"/>
    <w:rsid w:val="00BD425F"/>
    <w:rsid w:val="00BD540C"/>
    <w:rsid w:val="00BE0B1B"/>
    <w:rsid w:val="00BE1A33"/>
    <w:rsid w:val="00BE3E00"/>
    <w:rsid w:val="00BE4626"/>
    <w:rsid w:val="00BE6A9D"/>
    <w:rsid w:val="00BF309E"/>
    <w:rsid w:val="00C051BE"/>
    <w:rsid w:val="00C06271"/>
    <w:rsid w:val="00C11A8B"/>
    <w:rsid w:val="00C151C0"/>
    <w:rsid w:val="00C315F9"/>
    <w:rsid w:val="00C35441"/>
    <w:rsid w:val="00C41E2E"/>
    <w:rsid w:val="00C42E76"/>
    <w:rsid w:val="00C5411F"/>
    <w:rsid w:val="00C57810"/>
    <w:rsid w:val="00C625B7"/>
    <w:rsid w:val="00C62B92"/>
    <w:rsid w:val="00C64525"/>
    <w:rsid w:val="00C64824"/>
    <w:rsid w:val="00C67EB2"/>
    <w:rsid w:val="00C70A68"/>
    <w:rsid w:val="00C72F12"/>
    <w:rsid w:val="00C74092"/>
    <w:rsid w:val="00C849FB"/>
    <w:rsid w:val="00CA199A"/>
    <w:rsid w:val="00CA5A57"/>
    <w:rsid w:val="00CB4C23"/>
    <w:rsid w:val="00CB6213"/>
    <w:rsid w:val="00CC0286"/>
    <w:rsid w:val="00CC0CDF"/>
    <w:rsid w:val="00CE51AF"/>
    <w:rsid w:val="00CE7524"/>
    <w:rsid w:val="00CF1D45"/>
    <w:rsid w:val="00CF3AE2"/>
    <w:rsid w:val="00D04552"/>
    <w:rsid w:val="00D074B5"/>
    <w:rsid w:val="00D07C3C"/>
    <w:rsid w:val="00D119E5"/>
    <w:rsid w:val="00D16172"/>
    <w:rsid w:val="00D209C0"/>
    <w:rsid w:val="00D270D3"/>
    <w:rsid w:val="00D27A8B"/>
    <w:rsid w:val="00D44374"/>
    <w:rsid w:val="00D46D1D"/>
    <w:rsid w:val="00D60595"/>
    <w:rsid w:val="00D715F4"/>
    <w:rsid w:val="00D74CB0"/>
    <w:rsid w:val="00D84C8C"/>
    <w:rsid w:val="00D87504"/>
    <w:rsid w:val="00D91B30"/>
    <w:rsid w:val="00D95F25"/>
    <w:rsid w:val="00D97850"/>
    <w:rsid w:val="00DA16A7"/>
    <w:rsid w:val="00DA1918"/>
    <w:rsid w:val="00DA53FE"/>
    <w:rsid w:val="00DA5896"/>
    <w:rsid w:val="00DA7F86"/>
    <w:rsid w:val="00DB3A08"/>
    <w:rsid w:val="00DC19C1"/>
    <w:rsid w:val="00DC43DF"/>
    <w:rsid w:val="00DD3783"/>
    <w:rsid w:val="00DD5C2A"/>
    <w:rsid w:val="00DD6538"/>
    <w:rsid w:val="00DD6ADE"/>
    <w:rsid w:val="00DE092B"/>
    <w:rsid w:val="00DE0C14"/>
    <w:rsid w:val="00DF651C"/>
    <w:rsid w:val="00E0195C"/>
    <w:rsid w:val="00E07C6D"/>
    <w:rsid w:val="00E16FFD"/>
    <w:rsid w:val="00E25230"/>
    <w:rsid w:val="00E31BA8"/>
    <w:rsid w:val="00E328A6"/>
    <w:rsid w:val="00E3296E"/>
    <w:rsid w:val="00E33C6E"/>
    <w:rsid w:val="00E41185"/>
    <w:rsid w:val="00E4192C"/>
    <w:rsid w:val="00E51645"/>
    <w:rsid w:val="00E57840"/>
    <w:rsid w:val="00E743C0"/>
    <w:rsid w:val="00E762AA"/>
    <w:rsid w:val="00EA2398"/>
    <w:rsid w:val="00EA2D53"/>
    <w:rsid w:val="00EA2FA5"/>
    <w:rsid w:val="00EA56A4"/>
    <w:rsid w:val="00EA6B4A"/>
    <w:rsid w:val="00EB7EEF"/>
    <w:rsid w:val="00EC39BB"/>
    <w:rsid w:val="00EC3E59"/>
    <w:rsid w:val="00EC4ACE"/>
    <w:rsid w:val="00EC5AD3"/>
    <w:rsid w:val="00EC62BE"/>
    <w:rsid w:val="00ED006E"/>
    <w:rsid w:val="00ED3B07"/>
    <w:rsid w:val="00EF1B01"/>
    <w:rsid w:val="00EF2A7B"/>
    <w:rsid w:val="00F2140B"/>
    <w:rsid w:val="00F21956"/>
    <w:rsid w:val="00F23806"/>
    <w:rsid w:val="00F34418"/>
    <w:rsid w:val="00F37799"/>
    <w:rsid w:val="00F37E2A"/>
    <w:rsid w:val="00F45704"/>
    <w:rsid w:val="00F47D35"/>
    <w:rsid w:val="00F54444"/>
    <w:rsid w:val="00F74602"/>
    <w:rsid w:val="00F756F8"/>
    <w:rsid w:val="00F964E4"/>
    <w:rsid w:val="00FA48D1"/>
    <w:rsid w:val="00FB62A3"/>
    <w:rsid w:val="00FB69DC"/>
    <w:rsid w:val="00FC3674"/>
    <w:rsid w:val="00FC4F8E"/>
    <w:rsid w:val="00FF3895"/>
    <w:rsid w:val="00FF5CD6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il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0005-296A-45BA-B45D-4856EE8F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2158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„Darbības programmas „Izaugsme un nodarbinātība” 8.5.2. specifiskā atbalsta mērķa „Nodrošināt profesionālās izglītības atbilstību Eiropas kvalifikācijas ietvarstruktūrai” īstenošanas noteikumi” </vt:lpstr>
    </vt:vector>
  </TitlesOfParts>
  <Manager>Ilona Grodska</Manager>
  <Company>Labklājības ministrija</Company>
  <LinksUpToDate>false</LinksUpToDate>
  <CharactersWithSpaces>2389</CharactersWithSpaces>
  <SharedDoc>false</SharedDoc>
  <HLinks>
    <vt:vector size="6" baseType="variant"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mailto:ilze.sile@izm.gov.lv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„Darbības programmas „Izaugsme un nodarbinātība” 8.5.2. specifiskā atbalsta mērķa „Nodrošināt profesionālās izglītības atbilstību Eiropas kvalifikācijas ietvarstruktūrai” īstenošanas noteikumi”</dc:title>
  <dc:subject>MK sēdes protokollēmuma projekts</dc:subject>
  <dc:creator>Liga Vilde_Jurisone@izm.gov.lv</dc:creator>
  <cp:lastModifiedBy>ilze.sile</cp:lastModifiedBy>
  <cp:revision>7</cp:revision>
  <cp:lastPrinted>2016-06-09T10:28:00Z</cp:lastPrinted>
  <dcterms:created xsi:type="dcterms:W3CDTF">2016-06-14T12:43:00Z</dcterms:created>
  <dcterms:modified xsi:type="dcterms:W3CDTF">2016-06-20T15:51:00Z</dcterms:modified>
</cp:coreProperties>
</file>