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51" w:rsidRPr="00760371" w:rsidRDefault="004371C5" w:rsidP="001756C1">
      <w:pPr>
        <w:pStyle w:val="Header"/>
        <w:spacing w:line="240" w:lineRule="auto"/>
        <w:ind w:firstLine="0"/>
        <w:jc w:val="center"/>
        <w:rPr>
          <w:sz w:val="24"/>
          <w:szCs w:val="24"/>
          <w:lang w:val="lv-LV"/>
        </w:rPr>
      </w:pPr>
      <w:bookmarkStart w:id="0" w:name="_GoBack"/>
      <w:bookmarkEnd w:id="0"/>
      <w:r w:rsidRPr="00760371">
        <w:rPr>
          <w:b/>
          <w:sz w:val="24"/>
          <w:szCs w:val="24"/>
        </w:rPr>
        <w:t>Likumprojekta „</w:t>
      </w:r>
      <w:r w:rsidR="00DE7D65" w:rsidRPr="00760371">
        <w:rPr>
          <w:b/>
          <w:bCs/>
          <w:sz w:val="24"/>
          <w:szCs w:val="24"/>
        </w:rPr>
        <w:t>Grozījum</w:t>
      </w:r>
      <w:r w:rsidR="00DE7D65" w:rsidRPr="00760371">
        <w:rPr>
          <w:b/>
          <w:bCs/>
          <w:sz w:val="24"/>
          <w:szCs w:val="24"/>
          <w:lang w:val="lv-LV"/>
        </w:rPr>
        <w:t>i</w:t>
      </w:r>
      <w:r w:rsidRPr="00760371">
        <w:rPr>
          <w:b/>
          <w:bCs/>
          <w:sz w:val="24"/>
          <w:szCs w:val="24"/>
        </w:rPr>
        <w:t xml:space="preserve"> </w:t>
      </w:r>
      <w:r w:rsidR="00032250" w:rsidRPr="00760371">
        <w:rPr>
          <w:b/>
          <w:bCs/>
          <w:sz w:val="24"/>
          <w:szCs w:val="24"/>
          <w:lang w:val="lv-LV"/>
        </w:rPr>
        <w:t xml:space="preserve">Autopārvadājumu </w:t>
      </w:r>
      <w:r w:rsidRPr="00760371">
        <w:rPr>
          <w:b/>
          <w:bCs/>
          <w:sz w:val="24"/>
          <w:szCs w:val="24"/>
        </w:rPr>
        <w:t>likumā</w:t>
      </w:r>
      <w:r w:rsidRPr="00760371">
        <w:rPr>
          <w:b/>
          <w:sz w:val="24"/>
          <w:szCs w:val="24"/>
        </w:rPr>
        <w:t>” sākotnējās ietekmes novērtējuma ziņojums (anotācija)</w:t>
      </w:r>
    </w:p>
    <w:p w:rsidR="00CE2351" w:rsidRPr="00760371" w:rsidRDefault="00032250" w:rsidP="001756C1">
      <w:pPr>
        <w:pStyle w:val="Header"/>
        <w:tabs>
          <w:tab w:val="clear" w:pos="4153"/>
          <w:tab w:val="clear" w:pos="8306"/>
          <w:tab w:val="left" w:pos="6195"/>
        </w:tabs>
        <w:spacing w:line="240" w:lineRule="auto"/>
        <w:ind w:firstLine="0"/>
        <w:rPr>
          <w:sz w:val="24"/>
          <w:szCs w:val="24"/>
          <w:lang w:val="lv-LV"/>
        </w:rPr>
      </w:pPr>
      <w:r w:rsidRPr="00760371">
        <w:rPr>
          <w:sz w:val="24"/>
          <w:szCs w:val="24"/>
          <w:lang w:val="lv-LV"/>
        </w:rPr>
        <w:tab/>
      </w:r>
    </w:p>
    <w:tbl>
      <w:tblPr>
        <w:tblW w:w="4968"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6"/>
        <w:gridCol w:w="1984"/>
        <w:gridCol w:w="6887"/>
      </w:tblGrid>
      <w:tr w:rsidR="00760371" w:rsidRPr="00760371" w:rsidTr="004371C5">
        <w:tc>
          <w:tcPr>
            <w:tcW w:w="5000" w:type="pct"/>
            <w:gridSpan w:val="3"/>
            <w:tcBorders>
              <w:top w:val="single" w:sz="8" w:space="0" w:color="auto"/>
              <w:left w:val="single" w:sz="8" w:space="0" w:color="auto"/>
              <w:bottom w:val="outset" w:sz="6" w:space="0" w:color="auto"/>
              <w:right w:val="single" w:sz="8" w:space="0" w:color="auto"/>
            </w:tcBorders>
            <w:vAlign w:val="center"/>
          </w:tcPr>
          <w:p w:rsidR="00565A60" w:rsidRPr="00760371" w:rsidRDefault="00565A60" w:rsidP="001756C1">
            <w:pPr>
              <w:spacing w:after="120" w:line="240" w:lineRule="auto"/>
              <w:ind w:left="-330" w:firstLine="47"/>
              <w:jc w:val="center"/>
              <w:rPr>
                <w:rFonts w:eastAsia="Times New Roman"/>
                <w:b/>
                <w:bCs/>
                <w:sz w:val="24"/>
                <w:szCs w:val="24"/>
                <w:lang w:eastAsia="lv-LV"/>
              </w:rPr>
            </w:pPr>
            <w:r w:rsidRPr="00760371">
              <w:rPr>
                <w:rFonts w:eastAsia="Times New Roman"/>
                <w:b/>
                <w:bCs/>
                <w:sz w:val="24"/>
                <w:szCs w:val="24"/>
                <w:lang w:eastAsia="lv-LV"/>
              </w:rPr>
              <w:t>I. Tiesību akta projekta izstrādes nepieciešamība</w:t>
            </w:r>
          </w:p>
        </w:tc>
      </w:tr>
      <w:tr w:rsidR="00760371" w:rsidRPr="00760371" w:rsidTr="00E76C69">
        <w:tc>
          <w:tcPr>
            <w:tcW w:w="229" w:type="pct"/>
            <w:tcBorders>
              <w:top w:val="outset" w:sz="6" w:space="0" w:color="auto"/>
              <w:left w:val="outset" w:sz="6" w:space="0" w:color="auto"/>
              <w:bottom w:val="outset" w:sz="6" w:space="0" w:color="auto"/>
              <w:right w:val="outset" w:sz="6" w:space="0" w:color="auto"/>
            </w:tcBorders>
          </w:tcPr>
          <w:p w:rsidR="00565A60" w:rsidRPr="00760371" w:rsidRDefault="004326C0" w:rsidP="001756C1">
            <w:pPr>
              <w:numPr>
                <w:ilvl w:val="0"/>
                <w:numId w:val="2"/>
              </w:numPr>
              <w:spacing w:after="120" w:line="240" w:lineRule="auto"/>
              <w:rPr>
                <w:rFonts w:eastAsia="Times New Roman"/>
                <w:sz w:val="24"/>
                <w:szCs w:val="24"/>
                <w:lang w:eastAsia="lv-LV"/>
              </w:rPr>
            </w:pPr>
            <w:r w:rsidRPr="00760371">
              <w:rPr>
                <w:rFonts w:eastAsia="Times New Roman"/>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tcPr>
          <w:p w:rsidR="00565A60" w:rsidRPr="00760371" w:rsidRDefault="00565A60" w:rsidP="001756C1">
            <w:pPr>
              <w:spacing w:after="120" w:line="240" w:lineRule="auto"/>
              <w:ind w:firstLine="18"/>
              <w:rPr>
                <w:rFonts w:eastAsia="Times New Roman"/>
                <w:sz w:val="24"/>
                <w:szCs w:val="24"/>
                <w:lang w:eastAsia="lv-LV"/>
              </w:rPr>
            </w:pPr>
            <w:r w:rsidRPr="00760371">
              <w:rPr>
                <w:rFonts w:eastAsia="Times New Roman"/>
                <w:sz w:val="24"/>
                <w:szCs w:val="24"/>
                <w:lang w:eastAsia="lv-LV"/>
              </w:rPr>
              <w:t>Pamatojums</w:t>
            </w:r>
          </w:p>
        </w:tc>
        <w:tc>
          <w:tcPr>
            <w:tcW w:w="3704" w:type="pct"/>
            <w:tcBorders>
              <w:top w:val="outset" w:sz="6" w:space="0" w:color="auto"/>
              <w:left w:val="outset" w:sz="6" w:space="0" w:color="auto"/>
              <w:bottom w:val="outset" w:sz="6" w:space="0" w:color="auto"/>
              <w:right w:val="outset" w:sz="6" w:space="0" w:color="auto"/>
            </w:tcBorders>
          </w:tcPr>
          <w:p w:rsidR="00877FE6" w:rsidRPr="00760371" w:rsidRDefault="00032250" w:rsidP="00523365">
            <w:pPr>
              <w:spacing w:line="240" w:lineRule="auto"/>
              <w:ind w:right="53" w:firstLine="679"/>
              <w:rPr>
                <w:sz w:val="24"/>
                <w:szCs w:val="24"/>
              </w:rPr>
            </w:pPr>
            <w:r w:rsidRPr="00760371">
              <w:rPr>
                <w:sz w:val="24"/>
                <w:szCs w:val="24"/>
              </w:rPr>
              <w:t>Ministru kabineta</w:t>
            </w:r>
            <w:r w:rsidR="00D36A3E" w:rsidRPr="00760371">
              <w:rPr>
                <w:sz w:val="24"/>
                <w:szCs w:val="24"/>
              </w:rPr>
              <w:t xml:space="preserve"> 2016.gada 26.aprīļa</w:t>
            </w:r>
            <w:r w:rsidR="00E3015B" w:rsidRPr="00760371">
              <w:rPr>
                <w:sz w:val="24"/>
                <w:szCs w:val="24"/>
              </w:rPr>
              <w:t xml:space="preserve"> sēdes</w:t>
            </w:r>
            <w:r w:rsidR="00D36A3E" w:rsidRPr="00760371">
              <w:rPr>
                <w:sz w:val="24"/>
                <w:szCs w:val="24"/>
              </w:rPr>
              <w:t xml:space="preserve"> protokollēmums (prot</w:t>
            </w:r>
            <w:r w:rsidR="00E3015B" w:rsidRPr="00760371">
              <w:rPr>
                <w:sz w:val="24"/>
                <w:szCs w:val="24"/>
              </w:rPr>
              <w:t>.</w:t>
            </w:r>
            <w:r w:rsidR="00D36A3E" w:rsidRPr="00760371">
              <w:rPr>
                <w:sz w:val="24"/>
                <w:szCs w:val="24"/>
              </w:rPr>
              <w:t xml:space="preserve"> Nr.20</w:t>
            </w:r>
            <w:r w:rsidR="00E3015B" w:rsidRPr="00760371">
              <w:rPr>
                <w:sz w:val="24"/>
                <w:szCs w:val="24"/>
              </w:rPr>
              <w:t>,</w:t>
            </w:r>
            <w:r w:rsidR="00D36A3E" w:rsidRPr="00760371">
              <w:rPr>
                <w:sz w:val="24"/>
                <w:szCs w:val="24"/>
              </w:rPr>
              <w:t xml:space="preserve"> 32</w:t>
            </w:r>
            <w:r w:rsidR="00296A71" w:rsidRPr="00760371">
              <w:rPr>
                <w:sz w:val="24"/>
                <w:szCs w:val="24"/>
              </w:rPr>
              <w:t>.</w:t>
            </w:r>
            <w:r w:rsidR="00D36A3E" w:rsidRPr="00760371">
              <w:rPr>
                <w:sz w:val="24"/>
                <w:szCs w:val="24"/>
              </w:rPr>
              <w:t xml:space="preserve">§) </w:t>
            </w:r>
            <w:r w:rsidRPr="00760371">
              <w:rPr>
                <w:sz w:val="24"/>
                <w:szCs w:val="24"/>
              </w:rPr>
              <w:t xml:space="preserve"> </w:t>
            </w:r>
            <w:r w:rsidR="00D36A3E" w:rsidRPr="00760371">
              <w:rPr>
                <w:sz w:val="24"/>
                <w:szCs w:val="24"/>
              </w:rPr>
              <w:t>“Informatīvais ziņojums</w:t>
            </w:r>
            <w:r w:rsidR="00013332" w:rsidRPr="00760371">
              <w:rPr>
                <w:sz w:val="24"/>
                <w:szCs w:val="24"/>
              </w:rPr>
              <w:t xml:space="preserve"> “Par autoostu sistēmas pilnveidošanu, lai veicinātu sistēmas darbības efektivitāti un izmaksu samazināšanu”</w:t>
            </w:r>
            <w:r w:rsidR="00D36A3E" w:rsidRPr="00760371">
              <w:rPr>
                <w:sz w:val="24"/>
                <w:szCs w:val="24"/>
              </w:rPr>
              <w:t>”.</w:t>
            </w:r>
          </w:p>
          <w:p w:rsidR="00565A60" w:rsidRPr="00760371" w:rsidRDefault="00E3015B" w:rsidP="00523365">
            <w:pPr>
              <w:spacing w:line="240" w:lineRule="auto"/>
              <w:ind w:right="53"/>
              <w:rPr>
                <w:sz w:val="24"/>
                <w:szCs w:val="24"/>
              </w:rPr>
            </w:pPr>
            <w:r w:rsidRPr="00760371">
              <w:rPr>
                <w:sz w:val="24"/>
                <w:szCs w:val="24"/>
              </w:rPr>
              <w:t>I</w:t>
            </w:r>
            <w:r w:rsidR="00523365" w:rsidRPr="00760371">
              <w:rPr>
                <w:sz w:val="24"/>
                <w:szCs w:val="24"/>
              </w:rPr>
              <w:t>nformatīvais ziņojums “Pasažieru pārvadājumu ar taksometriem jomas tiesiskais regulējums un priekšlikumi tās pilnveidošanai”</w:t>
            </w:r>
            <w:r w:rsidRPr="00760371">
              <w:rPr>
                <w:sz w:val="24"/>
                <w:szCs w:val="24"/>
              </w:rPr>
              <w:t xml:space="preserve"> (izsludināts 2015.gada 3.decembra Valsts sekretāru sanāksmē (VSS-1283), kas </w:t>
            </w:r>
            <w:r w:rsidR="00523365" w:rsidRPr="00760371">
              <w:rPr>
                <w:sz w:val="24"/>
                <w:szCs w:val="24"/>
              </w:rPr>
              <w:t xml:space="preserve">2016.gada 30.jūnijā </w:t>
            </w:r>
            <w:r w:rsidRPr="00760371">
              <w:rPr>
                <w:sz w:val="24"/>
                <w:szCs w:val="24"/>
              </w:rPr>
              <w:t>iesniegts</w:t>
            </w:r>
            <w:r w:rsidR="00523365" w:rsidRPr="00760371">
              <w:rPr>
                <w:sz w:val="24"/>
                <w:szCs w:val="24"/>
              </w:rPr>
              <w:t xml:space="preserve"> Valsts kancelejā izskatīšanai Ministru kabineta komitejas sēdē.</w:t>
            </w:r>
          </w:p>
        </w:tc>
      </w:tr>
      <w:tr w:rsidR="00760371" w:rsidRPr="002C26BA" w:rsidTr="00E76C69">
        <w:tc>
          <w:tcPr>
            <w:tcW w:w="229" w:type="pct"/>
            <w:tcBorders>
              <w:top w:val="outset" w:sz="6" w:space="0" w:color="auto"/>
              <w:left w:val="outset" w:sz="6" w:space="0" w:color="auto"/>
              <w:bottom w:val="outset" w:sz="6" w:space="0" w:color="auto"/>
              <w:right w:val="outset" w:sz="6" w:space="0" w:color="auto"/>
            </w:tcBorders>
          </w:tcPr>
          <w:p w:rsidR="00565A60" w:rsidRPr="00760371" w:rsidRDefault="004326C0" w:rsidP="001756C1">
            <w:pPr>
              <w:numPr>
                <w:ilvl w:val="0"/>
                <w:numId w:val="2"/>
              </w:numPr>
              <w:spacing w:after="120" w:line="240" w:lineRule="auto"/>
              <w:rPr>
                <w:rFonts w:eastAsia="Times New Roman"/>
                <w:sz w:val="24"/>
                <w:szCs w:val="24"/>
                <w:lang w:eastAsia="lv-LV"/>
              </w:rPr>
            </w:pPr>
            <w:r w:rsidRPr="00760371">
              <w:rPr>
                <w:rFonts w:eastAsia="Times New Roman"/>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shd w:val="clear" w:color="auto" w:fill="auto"/>
          </w:tcPr>
          <w:p w:rsidR="00565A60" w:rsidRPr="00760371" w:rsidRDefault="00565A60" w:rsidP="001756C1">
            <w:pPr>
              <w:spacing w:after="120" w:line="240" w:lineRule="auto"/>
              <w:ind w:firstLine="18"/>
              <w:rPr>
                <w:rFonts w:eastAsia="Times New Roman"/>
                <w:sz w:val="24"/>
                <w:szCs w:val="24"/>
                <w:lang w:eastAsia="lv-LV"/>
              </w:rPr>
            </w:pPr>
            <w:r w:rsidRPr="00760371">
              <w:rPr>
                <w:sz w:val="24"/>
                <w:szCs w:val="24"/>
                <w:shd w:val="clear" w:color="auto" w:fill="FFFFFF"/>
              </w:rPr>
              <w:t>Pašreizējā situācija un problēmas, kuru risināšanai tiesību akta projekts izstrādāts, tiesiskā regulējuma mērķis un būtība</w:t>
            </w:r>
          </w:p>
        </w:tc>
        <w:tc>
          <w:tcPr>
            <w:tcW w:w="3704" w:type="pct"/>
            <w:tcBorders>
              <w:top w:val="outset" w:sz="6" w:space="0" w:color="auto"/>
              <w:left w:val="outset" w:sz="6" w:space="0" w:color="auto"/>
              <w:bottom w:val="outset" w:sz="6" w:space="0" w:color="auto"/>
              <w:right w:val="outset" w:sz="6" w:space="0" w:color="auto"/>
            </w:tcBorders>
            <w:shd w:val="clear" w:color="auto" w:fill="auto"/>
          </w:tcPr>
          <w:p w:rsidR="00350C41" w:rsidRPr="002C26BA" w:rsidRDefault="00350C41" w:rsidP="001756C1">
            <w:pPr>
              <w:pStyle w:val="NormalWeb"/>
              <w:spacing w:before="0" w:beforeAutospacing="0" w:after="0" w:afterAutospacing="0"/>
              <w:ind w:right="53" w:firstLine="710"/>
              <w:jc w:val="both"/>
            </w:pPr>
            <w:r w:rsidRPr="00760371">
              <w:t xml:space="preserve">Ministru kabinets 2016.gada </w:t>
            </w:r>
            <w:r w:rsidR="0033511F" w:rsidRPr="00760371">
              <w:t xml:space="preserve">26.aprīlī (prot.Nr.20; </w:t>
            </w:r>
            <w:bookmarkStart w:id="1" w:name="32"/>
            <w:r w:rsidR="0033511F" w:rsidRPr="002C26BA">
              <w:t>32</w:t>
            </w:r>
            <w:bookmarkEnd w:id="1"/>
            <w:r w:rsidR="0033511F" w:rsidRPr="002C26BA">
              <w:t>.§)</w:t>
            </w:r>
            <w:r w:rsidR="0033511F" w:rsidRPr="00760371">
              <w:t xml:space="preserve"> apstiprināja informatīvo ziņojumu </w:t>
            </w:r>
            <w:r w:rsidR="0033511F" w:rsidRPr="002C26BA">
              <w:t>„Par autoostu sistēmas pilnveidošanu, lai veicinātu sistēmas darbības efektivitāti un izmaksu samazināšanu”, kurš tika izstrādāts, lai uzlabotu  autoostu sistēmas darbības efektivitāti un samazinātu izmaksas.</w:t>
            </w:r>
            <w:r w:rsidR="00E3015B" w:rsidRPr="002C26BA">
              <w:t xml:space="preserve"> Tajā konstatētas sekojošas problēmas, kas tiek risinātas ar likumprojektu “Grozījumi Autopārvadājumu likumā” (turpmāk –</w:t>
            </w:r>
            <w:r w:rsidR="005A229F" w:rsidRPr="002C26BA">
              <w:t xml:space="preserve"> l</w:t>
            </w:r>
            <w:r w:rsidR="00E3015B" w:rsidRPr="002C26BA">
              <w:t xml:space="preserve">ikumprojekts). </w:t>
            </w:r>
          </w:p>
          <w:p w:rsidR="00ED1308" w:rsidRPr="002C26BA" w:rsidRDefault="00A5078D" w:rsidP="001756C1">
            <w:pPr>
              <w:pStyle w:val="NormalWeb"/>
              <w:spacing w:before="0" w:beforeAutospacing="0" w:after="0" w:afterAutospacing="0"/>
              <w:ind w:right="53" w:firstLine="710"/>
              <w:jc w:val="both"/>
              <w:rPr>
                <w:rFonts w:eastAsia="Calibri"/>
                <w:lang w:eastAsia="en-US"/>
              </w:rPr>
            </w:pPr>
            <w:r w:rsidRPr="002C26BA">
              <w:t>Saskaņā ar M</w:t>
            </w:r>
            <w:r w:rsidR="007F6E77" w:rsidRPr="002C26BA">
              <w:t>inistru kabineta 2007.gada 11.decembra noteikumu Nr.846 „Noteikumi par autoostu reģistrācijas kārtību, autoostās obligāti sniedzamajiem pakalpojumiem un kārtību, kādā autobusi iebrauc un stāv autoostas teritorijā”</w:t>
            </w:r>
            <w:r w:rsidR="00394245" w:rsidRPr="002C26BA">
              <w:t xml:space="preserve"> (turpmāk - MK noteikumos Nr.846)</w:t>
            </w:r>
            <w:r w:rsidRPr="002C26BA">
              <w:t xml:space="preserve"> 12.punktu autoostas noteiktās maksas par autoostas pakalpojumiem izvērtēšana un citu ar autoostas  darbību saistītu jautājumu risināšana ir Satiksmes ministrijas izveidot</w:t>
            </w:r>
            <w:r w:rsidR="003736FD" w:rsidRPr="002C26BA">
              <w:t>as komisijas kompetencē. E</w:t>
            </w:r>
            <w:r w:rsidRPr="002C26BA">
              <w:t>sošo Satiksmes ministrijas resursu ietvaros nav iespējams nodrošināt pietiekamu autoostu pārbaužu regularitāti.</w:t>
            </w:r>
            <w:r w:rsidR="00ED1308" w:rsidRPr="002C26BA">
              <w:t xml:space="preserve"> </w:t>
            </w:r>
            <w:r w:rsidR="003736FD" w:rsidRPr="002C26BA">
              <w:t>I</w:t>
            </w:r>
            <w:r w:rsidRPr="007A3700">
              <w:t>r vērojama</w:t>
            </w:r>
            <w:r w:rsidR="00132665" w:rsidRPr="007A3700">
              <w:t xml:space="preserve"> arī</w:t>
            </w:r>
            <w:r w:rsidRPr="007A3700">
              <w:t xml:space="preserve"> ļoti atšķirīga pakalpojumu kvalitāte, ko nodrošina autoostas. </w:t>
            </w:r>
            <w:r w:rsidR="00966B3D" w:rsidRPr="007A3700">
              <w:t>Saskaņā ar 2015.gada 28.jūlija Ministru kabineta noteikumiem Nr. 435 “Kārtība, kādā nosaka un kompensē ar sabiedriskā transporta pakalpojumu sniegšanu saistītos zaudējumus un izdevumus un nosaka sabiedriskā transporta pakalpojuma tarifu”</w:t>
            </w:r>
            <w:r w:rsidR="00966B3D">
              <w:t xml:space="preserve"> </w:t>
            </w:r>
            <w:r w:rsidR="007A3700">
              <w:t>valsts dotē pārvadātāju izdevumus, kuru starpā ir iekļautas izmaksas par autoostas izmantošanu.</w:t>
            </w:r>
            <w:r w:rsidR="00966B3D">
              <w:t xml:space="preserve"> </w:t>
            </w:r>
            <w:r w:rsidR="00296A71" w:rsidRPr="007A3700">
              <w:t xml:space="preserve">Lai </w:t>
            </w:r>
            <w:r w:rsidRPr="007A3700">
              <w:t>optimizēt</w:t>
            </w:r>
            <w:r w:rsidR="00296A71" w:rsidRPr="007A3700">
              <w:t>u</w:t>
            </w:r>
            <w:r w:rsidRPr="007A3700">
              <w:t xml:space="preserve"> finanšu līdzekļu</w:t>
            </w:r>
            <w:r w:rsidRPr="002C26BA">
              <w:rPr>
                <w:rFonts w:eastAsia="Calibri"/>
                <w:lang w:eastAsia="en-US"/>
              </w:rPr>
              <w:t xml:space="preserve"> lietderīgu izlietojumu, </w:t>
            </w:r>
            <w:r w:rsidR="003736FD" w:rsidRPr="002C26BA">
              <w:rPr>
                <w:rFonts w:eastAsia="Calibri"/>
                <w:lang w:eastAsia="en-US"/>
              </w:rPr>
              <w:t xml:space="preserve">ir </w:t>
            </w:r>
            <w:r w:rsidRPr="002C26BA">
              <w:rPr>
                <w:rFonts w:eastAsia="Calibri"/>
                <w:lang w:eastAsia="en-US"/>
              </w:rPr>
              <w:t>jāpārskata autoostu ar dažādu reģionālu nozīmi statuss un tajās obligāti sniegto pakalpojumu klāsts. Atkarībā no autoostas atrašanās vietas, cilvēku plūsmas un apkalpoto reisu skaita dienā ir atšķirīgas autoostas apmeklētāju un pasažieru prasības. Tā, piemēram, autoostās ar relatīvi mazu noslodzi var būt nepamatota prasība nodrošināt iespēju iegādāties braukšanas biļeti.</w:t>
            </w:r>
          </w:p>
          <w:p w:rsidR="003736FD" w:rsidRPr="002C26BA" w:rsidRDefault="00394245" w:rsidP="001756C1">
            <w:pPr>
              <w:pStyle w:val="NormalWeb"/>
              <w:spacing w:before="0" w:beforeAutospacing="0" w:after="0" w:afterAutospacing="0"/>
              <w:ind w:right="53" w:firstLine="710"/>
              <w:jc w:val="both"/>
            </w:pPr>
            <w:r w:rsidRPr="002C26BA">
              <w:t>Lai uzlabotu esošo situāciju</w:t>
            </w:r>
            <w:r w:rsidR="00E3015B" w:rsidRPr="002C26BA">
              <w:t>,</w:t>
            </w:r>
            <w:r w:rsidRPr="002C26BA">
              <w:t xml:space="preserve"> </w:t>
            </w:r>
            <w:r w:rsidR="008977AB" w:rsidRPr="002C26BA">
              <w:t>likumprojekts paredz</w:t>
            </w:r>
            <w:r w:rsidR="00C52B93" w:rsidRPr="002C26BA">
              <w:t xml:space="preserve"> papildināt Autopārvadājumu likuma 5.</w:t>
            </w:r>
            <w:r w:rsidR="00C52B93" w:rsidRPr="002C26BA">
              <w:rPr>
                <w:vertAlign w:val="superscript"/>
              </w:rPr>
              <w:t>1</w:t>
            </w:r>
            <w:r w:rsidR="00C52B93" w:rsidRPr="002C26BA">
              <w:t xml:space="preserve"> panta </w:t>
            </w:r>
            <w:r w:rsidR="0001156F" w:rsidRPr="002C26BA">
              <w:t>pirmo daļu</w:t>
            </w:r>
            <w:r w:rsidR="00296A71" w:rsidRPr="002C26BA">
              <w:t xml:space="preserve"> ar normu</w:t>
            </w:r>
            <w:r w:rsidR="00797874" w:rsidRPr="002C26BA">
              <w:t>, ka VSIA “Autotransporta direkcija” nodrošina autoostu reģistrāciju, pārreģistrāciju un autoostu darbības uzraudzību</w:t>
            </w:r>
            <w:r w:rsidR="007B1107" w:rsidRPr="002C26BA">
              <w:t xml:space="preserve">. </w:t>
            </w:r>
            <w:r w:rsidR="00EF27EF" w:rsidRPr="002C26BA">
              <w:t>Vienlaikus</w:t>
            </w:r>
            <w:r w:rsidR="0001156F" w:rsidRPr="002C26BA">
              <w:t xml:space="preserve"> 33.panta piekt</w:t>
            </w:r>
            <w:r w:rsidR="00EF27EF" w:rsidRPr="002C26BA">
              <w:t>ā</w:t>
            </w:r>
            <w:r w:rsidR="0001156F" w:rsidRPr="002C26BA">
              <w:t xml:space="preserve"> daļ</w:t>
            </w:r>
            <w:r w:rsidR="00EF27EF" w:rsidRPr="002C26BA">
              <w:t>a tiek izteikta</w:t>
            </w:r>
            <w:r w:rsidR="0001156F" w:rsidRPr="002C26BA">
              <w:t xml:space="preserve"> jaunā redakcijā</w:t>
            </w:r>
            <w:r w:rsidR="00C52B93" w:rsidRPr="002C26BA">
              <w:t>,</w:t>
            </w:r>
            <w:r w:rsidR="007B1107" w:rsidRPr="002C26BA">
              <w:t xml:space="preserve"> paredzot </w:t>
            </w:r>
            <w:r w:rsidRPr="002C26BA">
              <w:t>deleģējumu Ministru kabinetam noteikt autoostu reģistrācijas</w:t>
            </w:r>
            <w:r w:rsidR="007B1107" w:rsidRPr="002C26BA">
              <w:t>, pārreģistrācijas</w:t>
            </w:r>
            <w:r w:rsidR="00085E1F" w:rsidRPr="002C26BA">
              <w:t>, reģistrācijas apliecības izsniegšanas, apturēšanas</w:t>
            </w:r>
            <w:r w:rsidR="00EF27EF" w:rsidRPr="002C26BA">
              <w:t>,</w:t>
            </w:r>
            <w:r w:rsidR="00085E1F" w:rsidRPr="002C26BA">
              <w:t xml:space="preserve"> anulēšanas</w:t>
            </w:r>
            <w:r w:rsidRPr="002C26BA">
              <w:t xml:space="preserve"> un darbības uzraudzības kārtību,</w:t>
            </w:r>
            <w:r w:rsidR="00085E1F" w:rsidRPr="002C26BA">
              <w:t xml:space="preserve"> autoostas kategorijas un </w:t>
            </w:r>
            <w:r w:rsidRPr="002C26BA">
              <w:t>obligāti sniedzamos pakalpojumus</w:t>
            </w:r>
            <w:r w:rsidR="00EF27EF" w:rsidRPr="002C26BA">
              <w:t>, kā arī</w:t>
            </w:r>
            <w:r w:rsidRPr="002C26BA">
              <w:t xml:space="preserve"> kārtību, kādā</w:t>
            </w:r>
            <w:r w:rsidR="00085E1F" w:rsidRPr="002C26BA">
              <w:t xml:space="preserve"> autoosta aprēķina maksu par autoostas pakalpojumu izmantošanu pārvadātājiem, kas nodrošina </w:t>
            </w:r>
            <w:r w:rsidR="00085E1F" w:rsidRPr="002C26BA">
              <w:lastRenderedPageBreak/>
              <w:t>sabiedriskā transporta pakalpojumus</w:t>
            </w:r>
            <w:r w:rsidRPr="002C26BA">
              <w:t>.</w:t>
            </w:r>
          </w:p>
          <w:p w:rsidR="00797FA8" w:rsidRPr="002C26BA" w:rsidRDefault="00797FA8" w:rsidP="001756C1">
            <w:pPr>
              <w:pStyle w:val="NormalWeb"/>
              <w:spacing w:before="0" w:beforeAutospacing="0" w:after="0" w:afterAutospacing="0"/>
              <w:ind w:right="53" w:firstLine="710"/>
              <w:jc w:val="both"/>
            </w:pPr>
            <w:r w:rsidRPr="002C26BA">
              <w:t xml:space="preserve">Lai VSIA “Autotransporta direkcija” </w:t>
            </w:r>
            <w:r w:rsidR="005A229F" w:rsidRPr="002C26BA">
              <w:t>varētu</w:t>
            </w:r>
            <w:r w:rsidRPr="002C26BA">
              <w:t xml:space="preserve"> regulēt autoostu darbību, Autopārvadājuma likuma 33.panta sesto daļu</w:t>
            </w:r>
            <w:r w:rsidR="005A229F" w:rsidRPr="002C26BA">
              <w:t xml:space="preserve"> paredzēts izteikt</w:t>
            </w:r>
            <w:r w:rsidRPr="002C26BA">
              <w:t xml:space="preserve"> jaunā redakcijā</w:t>
            </w:r>
            <w:r w:rsidR="005A229F" w:rsidRPr="002C26BA">
              <w:t>,</w:t>
            </w:r>
            <w:r w:rsidRPr="002C26BA">
              <w:t xml:space="preserve"> paredzot, ka </w:t>
            </w:r>
            <w:r w:rsidR="005A229F" w:rsidRPr="002C26BA">
              <w:t>tās</w:t>
            </w:r>
            <w:r w:rsidRPr="002C26BA">
              <w:t xml:space="preserve"> tiesības izsniegt, apturēt vai anulēt autoostas reģistrācijas apliecību. </w:t>
            </w:r>
          </w:p>
          <w:p w:rsidR="00E3015B" w:rsidRPr="002C26BA" w:rsidRDefault="00E3015B" w:rsidP="001756C1">
            <w:pPr>
              <w:tabs>
                <w:tab w:val="left" w:pos="993"/>
              </w:tabs>
              <w:spacing w:line="240" w:lineRule="auto"/>
              <w:rPr>
                <w:sz w:val="24"/>
                <w:szCs w:val="24"/>
              </w:rPr>
            </w:pPr>
          </w:p>
          <w:p w:rsidR="00E3015B" w:rsidRPr="002C26BA" w:rsidRDefault="005A229F" w:rsidP="00230327">
            <w:pPr>
              <w:tabs>
                <w:tab w:val="left" w:pos="993"/>
              </w:tabs>
              <w:spacing w:line="240" w:lineRule="auto"/>
              <w:rPr>
                <w:sz w:val="24"/>
                <w:szCs w:val="24"/>
              </w:rPr>
            </w:pPr>
            <w:r w:rsidRPr="002C26BA">
              <w:rPr>
                <w:sz w:val="24"/>
                <w:szCs w:val="24"/>
              </w:rPr>
              <w:t>Vienlaikus likumprojektā iekļauts regulējums, kas izriet no i</w:t>
            </w:r>
            <w:r w:rsidR="00E3015B" w:rsidRPr="002C26BA">
              <w:rPr>
                <w:sz w:val="24"/>
                <w:szCs w:val="24"/>
              </w:rPr>
              <w:t>nformatīv</w:t>
            </w:r>
            <w:r w:rsidRPr="002C26BA">
              <w:rPr>
                <w:sz w:val="24"/>
                <w:szCs w:val="24"/>
              </w:rPr>
              <w:t>ā</w:t>
            </w:r>
            <w:r w:rsidR="00E3015B" w:rsidRPr="002C26BA">
              <w:rPr>
                <w:sz w:val="24"/>
                <w:szCs w:val="24"/>
              </w:rPr>
              <w:t xml:space="preserve"> ziņojum</w:t>
            </w:r>
            <w:r w:rsidRPr="002C26BA">
              <w:rPr>
                <w:sz w:val="24"/>
                <w:szCs w:val="24"/>
              </w:rPr>
              <w:t>a</w:t>
            </w:r>
            <w:r w:rsidR="00E3015B" w:rsidRPr="002C26BA">
              <w:rPr>
                <w:sz w:val="24"/>
                <w:szCs w:val="24"/>
              </w:rPr>
              <w:t xml:space="preserve"> “Pasažieru pārvadājumu ar taksometriem jomas tiesiskais regulējums un priekšlikumi tās pilnveidošanai” (izsludināts 2015.gada 3.decembra Valsts sekretāru sanāksmē (VSS-1283)</w:t>
            </w:r>
            <w:r w:rsidRPr="002C26BA">
              <w:rPr>
                <w:sz w:val="24"/>
                <w:szCs w:val="24"/>
              </w:rPr>
              <w:t>, kurā konstatētas šādas būtiskākās problēmas taksometru nozarē, kuras plānots risināt ar likumprojektā iekļauto regulējumu:</w:t>
            </w:r>
          </w:p>
          <w:p w:rsidR="005A229F" w:rsidRPr="002C26BA" w:rsidRDefault="005A229F" w:rsidP="00230327">
            <w:pPr>
              <w:tabs>
                <w:tab w:val="left" w:pos="993"/>
              </w:tabs>
              <w:spacing w:line="240" w:lineRule="auto"/>
              <w:rPr>
                <w:sz w:val="24"/>
                <w:szCs w:val="24"/>
              </w:rPr>
            </w:pPr>
            <w:r w:rsidRPr="002C26BA">
              <w:rPr>
                <w:sz w:val="24"/>
                <w:szCs w:val="24"/>
              </w:rPr>
              <w:t xml:space="preserve">- </w:t>
            </w:r>
            <w:r w:rsidR="00E93723" w:rsidRPr="002C26BA">
              <w:rPr>
                <w:sz w:val="24"/>
                <w:szCs w:val="24"/>
              </w:rPr>
              <w:t>Ievērojot to, ka atbilstoši Autopārvadājumu likuma 35.pantam t</w:t>
            </w:r>
            <w:r w:rsidRPr="002C26BA">
              <w:rPr>
                <w:sz w:val="24"/>
                <w:szCs w:val="24"/>
              </w:rPr>
              <w:t>aksometru vadītājiem ir nepieciešams saņemt licenci katrā pašvaldībā</w:t>
            </w:r>
            <w:r w:rsidR="00E93723" w:rsidRPr="002C26BA">
              <w:rPr>
                <w:sz w:val="24"/>
                <w:szCs w:val="24"/>
              </w:rPr>
              <w:t>, un pašvaldību sadrumstalotību</w:t>
            </w:r>
            <w:r w:rsidRPr="002C26BA">
              <w:rPr>
                <w:sz w:val="24"/>
                <w:szCs w:val="24"/>
              </w:rPr>
              <w:t>, 74 pašvaldībās no 119 taksometru pakalpojumi nav pieejami;</w:t>
            </w:r>
          </w:p>
          <w:p w:rsidR="00E93723" w:rsidRPr="002C26BA" w:rsidRDefault="005A229F" w:rsidP="00E93723">
            <w:pPr>
              <w:pStyle w:val="tv2131"/>
              <w:spacing w:line="240" w:lineRule="auto"/>
              <w:ind w:firstLine="720"/>
              <w:jc w:val="both"/>
              <w:rPr>
                <w:color w:val="auto"/>
                <w:sz w:val="24"/>
                <w:szCs w:val="24"/>
              </w:rPr>
            </w:pPr>
            <w:r w:rsidRPr="002C26BA">
              <w:rPr>
                <w:color w:val="auto"/>
                <w:sz w:val="24"/>
                <w:szCs w:val="24"/>
              </w:rPr>
              <w:t>-</w:t>
            </w:r>
            <w:r w:rsidR="00E3015B" w:rsidRPr="002C26BA">
              <w:rPr>
                <w:color w:val="auto"/>
                <w:sz w:val="24"/>
                <w:szCs w:val="24"/>
              </w:rPr>
              <w:t xml:space="preserve"> </w:t>
            </w:r>
            <w:r w:rsidR="00230327" w:rsidRPr="002C26BA">
              <w:rPr>
                <w:color w:val="auto"/>
                <w:sz w:val="24"/>
                <w:szCs w:val="24"/>
              </w:rPr>
              <w:t>Pēc Finanšu ministrijas datiem, t</w:t>
            </w:r>
            <w:r w:rsidR="00E3015B" w:rsidRPr="002C26BA">
              <w:rPr>
                <w:color w:val="auto"/>
                <w:sz w:val="24"/>
                <w:szCs w:val="24"/>
              </w:rPr>
              <w:t>aksometru pakalpojumu sniegšana ir visvairāk pakļauta „ēnu ekonomikai”, kur nav samaksāti līdz pat 80% no nodokļiem. Atskaitēs oficiāli uzrādītais darba stundu skaits un atalgojums ir neatbilstoši mazs.</w:t>
            </w:r>
            <w:r w:rsidR="00E93723" w:rsidRPr="002C26BA">
              <w:rPr>
                <w:color w:val="auto"/>
                <w:sz w:val="24"/>
                <w:szCs w:val="24"/>
              </w:rPr>
              <w:t xml:space="preserve"> </w:t>
            </w:r>
            <w:r w:rsidR="00E93723" w:rsidRPr="00760371">
              <w:rPr>
                <w:color w:val="auto"/>
                <w:sz w:val="24"/>
                <w:szCs w:val="24"/>
              </w:rPr>
              <w:t xml:space="preserve">Vērtējot pēc nomaksātā PVN un nobrauktā kilometru skaita, vidējā alga sastāda 80 </w:t>
            </w:r>
            <w:proofErr w:type="spellStart"/>
            <w:r w:rsidR="00E93723" w:rsidRPr="00760371">
              <w:rPr>
                <w:color w:val="auto"/>
                <w:sz w:val="24"/>
                <w:szCs w:val="24"/>
              </w:rPr>
              <w:t>euro</w:t>
            </w:r>
            <w:proofErr w:type="spellEnd"/>
            <w:r w:rsidR="00E93723" w:rsidRPr="00760371">
              <w:rPr>
                <w:color w:val="auto"/>
                <w:sz w:val="24"/>
                <w:szCs w:val="24"/>
              </w:rPr>
              <w:t xml:space="preserve"> mēnesī. Taksometru pak</w:t>
            </w:r>
            <w:r w:rsidR="00E93723" w:rsidRPr="002C26BA">
              <w:rPr>
                <w:color w:val="auto"/>
                <w:sz w:val="24"/>
                <w:szCs w:val="24"/>
              </w:rPr>
              <w:t>alpojumu sniegšanas jomā nodarbinātie cilvēki ir sociāli neaizsargāti.</w:t>
            </w:r>
          </w:p>
          <w:p w:rsidR="00E3015B" w:rsidRPr="002C26BA" w:rsidRDefault="005A229F" w:rsidP="00E3015B">
            <w:pPr>
              <w:spacing w:line="240" w:lineRule="auto"/>
              <w:ind w:right="53"/>
              <w:rPr>
                <w:sz w:val="24"/>
                <w:szCs w:val="24"/>
              </w:rPr>
            </w:pPr>
            <w:r w:rsidRPr="002C26BA">
              <w:rPr>
                <w:sz w:val="24"/>
                <w:szCs w:val="24"/>
              </w:rPr>
              <w:t>-</w:t>
            </w:r>
            <w:r w:rsidR="00E3015B" w:rsidRPr="002C26BA">
              <w:rPr>
                <w:sz w:val="24"/>
                <w:szCs w:val="24"/>
              </w:rPr>
              <w:t xml:space="preserve"> </w:t>
            </w:r>
            <w:r w:rsidRPr="002C26BA">
              <w:rPr>
                <w:sz w:val="24"/>
                <w:szCs w:val="24"/>
              </w:rPr>
              <w:t>nepieciešami u</w:t>
            </w:r>
            <w:r w:rsidR="00E3015B" w:rsidRPr="002C26BA">
              <w:rPr>
                <w:sz w:val="24"/>
                <w:szCs w:val="24"/>
              </w:rPr>
              <w:t xml:space="preserve">zlabojumi </w:t>
            </w:r>
            <w:r w:rsidRPr="002C26BA">
              <w:rPr>
                <w:sz w:val="24"/>
                <w:szCs w:val="24"/>
              </w:rPr>
              <w:t>taksometru</w:t>
            </w:r>
            <w:r w:rsidR="00E3015B" w:rsidRPr="002C26BA">
              <w:rPr>
                <w:sz w:val="24"/>
                <w:szCs w:val="24"/>
              </w:rPr>
              <w:t xml:space="preserve"> vadītāju profes</w:t>
            </w:r>
            <w:r w:rsidRPr="002C26BA">
              <w:rPr>
                <w:sz w:val="24"/>
                <w:szCs w:val="24"/>
              </w:rPr>
              <w:t>ionālās kvalifikācijas jomā, kā arī</w:t>
            </w:r>
            <w:r w:rsidR="00E3015B" w:rsidRPr="002C26BA">
              <w:rPr>
                <w:sz w:val="24"/>
                <w:szCs w:val="24"/>
              </w:rPr>
              <w:t xml:space="preserve"> paaugstinot pakalpojumu sniegšanā izmantoto transportlīdzekļu izmešu standartus</w:t>
            </w:r>
            <w:r w:rsidR="00E93723" w:rsidRPr="002C26BA">
              <w:rPr>
                <w:sz w:val="24"/>
                <w:szCs w:val="24"/>
              </w:rPr>
              <w:t>. Ir uzlabojama vadītāju kvalifikācija, veicot sertifikāciju</w:t>
            </w:r>
            <w:r w:rsidRPr="002C26BA">
              <w:rPr>
                <w:sz w:val="24"/>
                <w:szCs w:val="24"/>
              </w:rPr>
              <w:t>;</w:t>
            </w:r>
          </w:p>
          <w:p w:rsidR="00C421EA" w:rsidRPr="002C26BA" w:rsidRDefault="00E93723" w:rsidP="001756C1">
            <w:pPr>
              <w:tabs>
                <w:tab w:val="left" w:pos="993"/>
              </w:tabs>
              <w:spacing w:line="240" w:lineRule="auto"/>
              <w:rPr>
                <w:rFonts w:eastAsia="Times New Roman"/>
                <w:sz w:val="24"/>
                <w:szCs w:val="24"/>
                <w:lang w:eastAsia="lv-LV"/>
              </w:rPr>
            </w:pPr>
            <w:bookmarkStart w:id="2" w:name="p-395337"/>
            <w:bookmarkStart w:id="3" w:name="p35"/>
            <w:bookmarkEnd w:id="2"/>
            <w:bookmarkEnd w:id="3"/>
            <w:r w:rsidRPr="002C26BA">
              <w:rPr>
                <w:sz w:val="24"/>
                <w:szCs w:val="24"/>
              </w:rPr>
              <w:t xml:space="preserve">- - </w:t>
            </w:r>
            <w:r w:rsidR="00C421EA" w:rsidRPr="002C26BA">
              <w:rPr>
                <w:rFonts w:eastAsia="Times New Roman"/>
                <w:sz w:val="24"/>
                <w:szCs w:val="24"/>
                <w:lang w:eastAsia="lv-LV"/>
              </w:rPr>
              <w:t xml:space="preserve">Konstatēts, ka ar taksometru pakalpojumu rezervēšanas problēmām interneta vidē, </w:t>
            </w:r>
            <w:r w:rsidRPr="002C26BA">
              <w:rPr>
                <w:rFonts w:eastAsia="Times New Roman"/>
                <w:sz w:val="24"/>
                <w:szCs w:val="24"/>
                <w:lang w:eastAsia="lv-LV"/>
              </w:rPr>
              <w:t xml:space="preserve">izmantojot </w:t>
            </w:r>
            <w:r w:rsidR="00C421EA" w:rsidRPr="002C26BA">
              <w:rPr>
                <w:rFonts w:eastAsia="Times New Roman"/>
                <w:sz w:val="24"/>
                <w:szCs w:val="24"/>
                <w:lang w:eastAsia="lv-LV"/>
              </w:rPr>
              <w:t xml:space="preserve">tādas </w:t>
            </w:r>
            <w:r w:rsidRPr="002C26BA">
              <w:rPr>
                <w:rFonts w:eastAsia="Times New Roman"/>
                <w:sz w:val="24"/>
                <w:szCs w:val="24"/>
                <w:lang w:eastAsia="lv-LV"/>
              </w:rPr>
              <w:t xml:space="preserve">lietotnes </w:t>
            </w:r>
            <w:r w:rsidR="00C421EA" w:rsidRPr="002C26BA">
              <w:rPr>
                <w:rFonts w:eastAsia="Times New Roman"/>
                <w:sz w:val="24"/>
                <w:szCs w:val="24"/>
                <w:lang w:eastAsia="lv-LV"/>
              </w:rPr>
              <w:t xml:space="preserve">kā </w:t>
            </w:r>
            <w:proofErr w:type="spellStart"/>
            <w:r w:rsidR="00C421EA" w:rsidRPr="002C26BA">
              <w:rPr>
                <w:rFonts w:eastAsia="Times New Roman"/>
                <w:sz w:val="24"/>
                <w:szCs w:val="24"/>
                <w:lang w:eastAsia="lv-LV"/>
              </w:rPr>
              <w:t>Uber</w:t>
            </w:r>
            <w:proofErr w:type="spellEnd"/>
            <w:r w:rsidR="00C421EA" w:rsidRPr="002C26BA">
              <w:rPr>
                <w:rFonts w:eastAsia="Times New Roman"/>
                <w:sz w:val="24"/>
                <w:szCs w:val="24"/>
                <w:lang w:eastAsia="lv-LV"/>
              </w:rPr>
              <w:t xml:space="preserve">, </w:t>
            </w:r>
            <w:proofErr w:type="spellStart"/>
            <w:r w:rsidR="00C421EA" w:rsidRPr="002C26BA">
              <w:rPr>
                <w:rFonts w:eastAsia="Times New Roman"/>
                <w:sz w:val="24"/>
                <w:szCs w:val="24"/>
                <w:lang w:eastAsia="lv-LV"/>
              </w:rPr>
              <w:t>Taxify</w:t>
            </w:r>
            <w:proofErr w:type="spellEnd"/>
            <w:r w:rsidR="00C421EA" w:rsidRPr="002C26BA">
              <w:rPr>
                <w:rFonts w:eastAsia="Times New Roman"/>
                <w:sz w:val="24"/>
                <w:szCs w:val="24"/>
                <w:lang w:eastAsia="lv-LV"/>
              </w:rPr>
              <w:t xml:space="preserve"> un citas, saskaras ne tikai Latvijā, bet šī problēma ir aktuāla arī citur Eiropas Savienībā. Riski galvenokārt ir saistīti ar to, ka taksometra pakalpojumus var pieteikties sniegt privātpersonas bez atbilstošas taksometru vadītājiem nepieciešamās kvalifikācijas ar privātajiem </w:t>
            </w:r>
            <w:r w:rsidRPr="002C26BA">
              <w:rPr>
                <w:rFonts w:eastAsia="Times New Roman"/>
                <w:sz w:val="24"/>
                <w:szCs w:val="24"/>
                <w:lang w:eastAsia="lv-LV"/>
              </w:rPr>
              <w:t>transportlīdzekļiem</w:t>
            </w:r>
            <w:r w:rsidR="00C421EA" w:rsidRPr="002C26BA">
              <w:rPr>
                <w:rFonts w:eastAsia="Times New Roman"/>
                <w:sz w:val="24"/>
                <w:szCs w:val="24"/>
                <w:lang w:eastAsia="lv-LV"/>
              </w:rPr>
              <w:t>, kuri nav aprīkoti atbilstoši taksometriem noteiktajām prasībām</w:t>
            </w:r>
            <w:r w:rsidRPr="002C26BA">
              <w:rPr>
                <w:rFonts w:eastAsia="Times New Roman"/>
                <w:sz w:val="24"/>
                <w:szCs w:val="24"/>
                <w:lang w:eastAsia="lv-LV"/>
              </w:rPr>
              <w:t>, kā arī</w:t>
            </w:r>
            <w:r w:rsidR="00C421EA" w:rsidRPr="002C26BA">
              <w:rPr>
                <w:rFonts w:eastAsia="Times New Roman"/>
                <w:sz w:val="24"/>
                <w:szCs w:val="24"/>
                <w:lang w:eastAsia="lv-LV"/>
              </w:rPr>
              <w:t xml:space="preserve"> nodokļu nomaksa šiem pakalpojumu sniedzējiem ir neskaidra.</w:t>
            </w:r>
          </w:p>
          <w:p w:rsidR="008022AC" w:rsidRPr="002C26BA" w:rsidRDefault="008022AC" w:rsidP="001756C1">
            <w:pPr>
              <w:tabs>
                <w:tab w:val="left" w:pos="993"/>
              </w:tabs>
              <w:spacing w:line="240" w:lineRule="auto"/>
              <w:rPr>
                <w:sz w:val="24"/>
                <w:szCs w:val="24"/>
              </w:rPr>
            </w:pPr>
            <w:r w:rsidRPr="002C26BA">
              <w:rPr>
                <w:sz w:val="24"/>
                <w:szCs w:val="24"/>
              </w:rPr>
              <w:t xml:space="preserve">2016. gada 2. jūnijā Eiropas Komisija publicēja Eiropas </w:t>
            </w:r>
            <w:proofErr w:type="spellStart"/>
            <w:r w:rsidR="00B36BF9" w:rsidRPr="002C26BA">
              <w:rPr>
                <w:sz w:val="24"/>
                <w:szCs w:val="24"/>
              </w:rPr>
              <w:t>sadarbīgās</w:t>
            </w:r>
            <w:proofErr w:type="spellEnd"/>
            <w:r w:rsidRPr="002C26BA">
              <w:rPr>
                <w:sz w:val="24"/>
                <w:szCs w:val="24"/>
              </w:rPr>
              <w:t xml:space="preserve"> ekonomikas </w:t>
            </w:r>
            <w:r w:rsidR="00B36BF9" w:rsidRPr="002C26BA">
              <w:rPr>
                <w:sz w:val="24"/>
                <w:szCs w:val="24"/>
              </w:rPr>
              <w:t>programmu</w:t>
            </w:r>
            <w:r w:rsidRPr="002C26BA">
              <w:rPr>
                <w:sz w:val="24"/>
                <w:szCs w:val="24"/>
              </w:rPr>
              <w:t xml:space="preserve"> (COM(2016) 356 </w:t>
            </w:r>
            <w:proofErr w:type="spellStart"/>
            <w:r w:rsidR="006946CA" w:rsidRPr="002C26BA">
              <w:rPr>
                <w:sz w:val="24"/>
                <w:szCs w:val="24"/>
              </w:rPr>
              <w:t>final</w:t>
            </w:r>
            <w:proofErr w:type="spellEnd"/>
            <w:r w:rsidRPr="002C26BA">
              <w:rPr>
                <w:sz w:val="24"/>
                <w:szCs w:val="24"/>
              </w:rPr>
              <w:t>)</w:t>
            </w:r>
            <w:r w:rsidR="009433E3" w:rsidRPr="002C26BA">
              <w:rPr>
                <w:sz w:val="24"/>
                <w:szCs w:val="24"/>
              </w:rPr>
              <w:t>,</w:t>
            </w:r>
            <w:r w:rsidR="00E55AF9" w:rsidRPr="002C26BA">
              <w:rPr>
                <w:sz w:val="24"/>
                <w:szCs w:val="24"/>
              </w:rPr>
              <w:t xml:space="preserve"> kura definē galvenos </w:t>
            </w:r>
            <w:proofErr w:type="spellStart"/>
            <w:r w:rsidR="00E55AF9" w:rsidRPr="002C26BA">
              <w:rPr>
                <w:sz w:val="24"/>
                <w:szCs w:val="24"/>
              </w:rPr>
              <w:t>sadarbīgās</w:t>
            </w:r>
            <w:proofErr w:type="spellEnd"/>
            <w:r w:rsidR="00E55AF9" w:rsidRPr="002C26BA">
              <w:rPr>
                <w:sz w:val="24"/>
                <w:szCs w:val="24"/>
              </w:rPr>
              <w:t xml:space="preserve"> ekonomikas principus</w:t>
            </w:r>
            <w:r w:rsidR="00E619AF" w:rsidRPr="002C26BA">
              <w:rPr>
                <w:sz w:val="24"/>
                <w:szCs w:val="24"/>
              </w:rPr>
              <w:t xml:space="preserve"> gan no tirdzniecības, gan nodarbinātības viedokļa</w:t>
            </w:r>
            <w:r w:rsidR="00E55AF9" w:rsidRPr="002C26BA">
              <w:rPr>
                <w:sz w:val="24"/>
                <w:szCs w:val="24"/>
              </w:rPr>
              <w:t>, izmantojot tīmekļa platformas un lietotnes</w:t>
            </w:r>
            <w:r w:rsidR="00E619AF" w:rsidRPr="002C26BA">
              <w:rPr>
                <w:sz w:val="24"/>
                <w:szCs w:val="24"/>
              </w:rPr>
              <w:t xml:space="preserve">. </w:t>
            </w:r>
            <w:r w:rsidR="00E55AF9" w:rsidRPr="002C26BA">
              <w:rPr>
                <w:sz w:val="24"/>
                <w:szCs w:val="24"/>
              </w:rPr>
              <w:t xml:space="preserve"> Programmā </w:t>
            </w:r>
            <w:r w:rsidR="009433E3" w:rsidRPr="002C26BA">
              <w:rPr>
                <w:sz w:val="24"/>
                <w:szCs w:val="24"/>
              </w:rPr>
              <w:t xml:space="preserve">norādīts, ka </w:t>
            </w:r>
            <w:proofErr w:type="spellStart"/>
            <w:r w:rsidR="009433E3" w:rsidRPr="002C26BA">
              <w:rPr>
                <w:sz w:val="24"/>
                <w:szCs w:val="24"/>
              </w:rPr>
              <w:t>sadarbīgā</w:t>
            </w:r>
            <w:proofErr w:type="spellEnd"/>
            <w:r w:rsidR="009433E3" w:rsidRPr="002C26BA">
              <w:rPr>
                <w:sz w:val="24"/>
                <w:szCs w:val="24"/>
              </w:rPr>
              <w:t xml:space="preserve"> platforma var darboties </w:t>
            </w:r>
            <w:r w:rsidR="00E55AF9" w:rsidRPr="002C26BA">
              <w:rPr>
                <w:sz w:val="24"/>
                <w:szCs w:val="24"/>
              </w:rPr>
              <w:t xml:space="preserve">arī </w:t>
            </w:r>
            <w:r w:rsidR="009433E3" w:rsidRPr="002C26BA">
              <w:rPr>
                <w:sz w:val="24"/>
                <w:szCs w:val="24"/>
              </w:rPr>
              <w:t xml:space="preserve">kā attiecīgā pakalpojuma (transporta vai īstermiņa īres) nodrošinātāja. Tādā gadījumā uz </w:t>
            </w:r>
            <w:proofErr w:type="spellStart"/>
            <w:r w:rsidR="009433E3" w:rsidRPr="002C26BA">
              <w:rPr>
                <w:sz w:val="24"/>
                <w:szCs w:val="24"/>
              </w:rPr>
              <w:t>sadarbīgajām</w:t>
            </w:r>
            <w:proofErr w:type="spellEnd"/>
            <w:r w:rsidR="009433E3" w:rsidRPr="002C26BA">
              <w:rPr>
                <w:sz w:val="24"/>
                <w:szCs w:val="24"/>
              </w:rPr>
              <w:t xml:space="preserve"> platformām varētu attiecināt attiecīgo nozares regulējumu, tostarp prasības par uzņēmējdarbības atļaujām un licencēšanu, ko parasti piemēro pakalpojumu sniedzējiem. </w:t>
            </w:r>
            <w:r w:rsidR="00E912CF" w:rsidRPr="002C26BA">
              <w:rPr>
                <w:sz w:val="24"/>
                <w:szCs w:val="24"/>
              </w:rPr>
              <w:t xml:space="preserve">Galvenās pazīmes, lai attiecinātu nozares pakalpojumu regulējumu ir šādas: </w:t>
            </w:r>
            <w:proofErr w:type="spellStart"/>
            <w:r w:rsidR="00E912CF" w:rsidRPr="002C26BA">
              <w:rPr>
                <w:sz w:val="24"/>
                <w:szCs w:val="24"/>
              </w:rPr>
              <w:t>sadarbīgā</w:t>
            </w:r>
            <w:proofErr w:type="spellEnd"/>
            <w:r w:rsidR="00E912CF" w:rsidRPr="002C26BA">
              <w:rPr>
                <w:sz w:val="24"/>
                <w:szCs w:val="24"/>
              </w:rPr>
              <w:t xml:space="preserve"> platforma nosaka gala cenu, obligātus nosacījumus, pēc kādiem pakalpojums sniedzams, un </w:t>
            </w:r>
            <w:proofErr w:type="spellStart"/>
            <w:r w:rsidR="00E912CF" w:rsidRPr="002C26BA">
              <w:rPr>
                <w:sz w:val="24"/>
                <w:szCs w:val="24"/>
              </w:rPr>
              <w:t>sadarbīgajai</w:t>
            </w:r>
            <w:proofErr w:type="spellEnd"/>
            <w:r w:rsidR="00E912CF" w:rsidRPr="002C26BA">
              <w:rPr>
                <w:sz w:val="24"/>
                <w:szCs w:val="24"/>
              </w:rPr>
              <w:t xml:space="preserve"> platformai pieder </w:t>
            </w:r>
            <w:proofErr w:type="spellStart"/>
            <w:r w:rsidR="00E912CF" w:rsidRPr="002C26BA">
              <w:rPr>
                <w:sz w:val="24"/>
                <w:szCs w:val="24"/>
              </w:rPr>
              <w:t>pamataktīvi</w:t>
            </w:r>
            <w:proofErr w:type="spellEnd"/>
            <w:r w:rsidR="00E912CF" w:rsidRPr="002C26BA">
              <w:rPr>
                <w:sz w:val="24"/>
                <w:szCs w:val="24"/>
              </w:rPr>
              <w:t>, ar kuriem nodrošina pakalpojumu.</w:t>
            </w:r>
            <w:r w:rsidR="00FF29E5" w:rsidRPr="002C26BA">
              <w:rPr>
                <w:sz w:val="24"/>
                <w:szCs w:val="24"/>
              </w:rPr>
              <w:t xml:space="preserve"> </w:t>
            </w:r>
            <w:r w:rsidR="009433E3" w:rsidRPr="002C26BA">
              <w:rPr>
                <w:sz w:val="24"/>
                <w:szCs w:val="24"/>
              </w:rPr>
              <w:t>Vienlaikus norādīts, ka šīm prasībām jābūt nediskriminējošām un samērīgām.</w:t>
            </w:r>
            <w:r w:rsidR="00B36BF9" w:rsidRPr="002C26BA">
              <w:rPr>
                <w:sz w:val="24"/>
                <w:szCs w:val="24"/>
              </w:rPr>
              <w:t xml:space="preserve"> </w:t>
            </w:r>
            <w:r w:rsidR="00635A4C" w:rsidRPr="002C26BA">
              <w:rPr>
                <w:sz w:val="24"/>
                <w:szCs w:val="24"/>
              </w:rPr>
              <w:t xml:space="preserve">Eiropas Komisija norāda, ka PVN </w:t>
            </w:r>
            <w:r w:rsidR="00635A4C" w:rsidRPr="002C26BA">
              <w:rPr>
                <w:sz w:val="24"/>
                <w:szCs w:val="24"/>
              </w:rPr>
              <w:lastRenderedPageBreak/>
              <w:t xml:space="preserve">reglamentējošie normatīvie akti ir attiecināmi arī uz </w:t>
            </w:r>
            <w:proofErr w:type="spellStart"/>
            <w:r w:rsidR="00635A4C" w:rsidRPr="002C26BA">
              <w:rPr>
                <w:sz w:val="24"/>
                <w:szCs w:val="24"/>
              </w:rPr>
              <w:t>sadarbīgajām</w:t>
            </w:r>
            <w:proofErr w:type="spellEnd"/>
            <w:r w:rsidR="00635A4C" w:rsidRPr="002C26BA">
              <w:rPr>
                <w:sz w:val="24"/>
                <w:szCs w:val="24"/>
              </w:rPr>
              <w:t xml:space="preserve"> platformām un to sniegtajiem pakalpojumiem, turklāt ļoti būtiska ir nodokļu nomaksa. </w:t>
            </w:r>
          </w:p>
          <w:p w:rsidR="006B266A" w:rsidRPr="002C26BA" w:rsidRDefault="00952205" w:rsidP="00691B65">
            <w:pPr>
              <w:spacing w:line="240" w:lineRule="auto"/>
              <w:ind w:right="53" w:firstLine="710"/>
              <w:rPr>
                <w:sz w:val="24"/>
                <w:szCs w:val="24"/>
              </w:rPr>
            </w:pPr>
            <w:r w:rsidRPr="002C26BA">
              <w:rPr>
                <w:sz w:val="24"/>
                <w:szCs w:val="24"/>
              </w:rPr>
              <w:t xml:space="preserve">Lai uzlabotu taksometru pakalpojumu kvalitāti un mazinātu ēnu </w:t>
            </w:r>
            <w:r w:rsidR="006B266A" w:rsidRPr="002C26BA">
              <w:rPr>
                <w:sz w:val="24"/>
                <w:szCs w:val="24"/>
              </w:rPr>
              <w:t xml:space="preserve">ekonomikas līmeni, nepieciešams </w:t>
            </w:r>
            <w:r w:rsidR="00691B65" w:rsidRPr="002C26BA">
              <w:rPr>
                <w:sz w:val="24"/>
                <w:szCs w:val="24"/>
              </w:rPr>
              <w:t xml:space="preserve">precizēt pasažieru komercpārvadājumu ar </w:t>
            </w:r>
            <w:r w:rsidR="00B14909" w:rsidRPr="002C26BA">
              <w:rPr>
                <w:sz w:val="24"/>
                <w:szCs w:val="24"/>
              </w:rPr>
              <w:t>taksometr</w:t>
            </w:r>
            <w:r w:rsidR="00691B65" w:rsidRPr="002C26BA">
              <w:rPr>
                <w:sz w:val="24"/>
                <w:szCs w:val="24"/>
              </w:rPr>
              <w:t>u</w:t>
            </w:r>
            <w:r w:rsidR="00B14909" w:rsidRPr="002C26BA">
              <w:rPr>
                <w:sz w:val="24"/>
                <w:szCs w:val="24"/>
              </w:rPr>
              <w:t xml:space="preserve"> definīciju,</w:t>
            </w:r>
            <w:r w:rsidR="0033511F" w:rsidRPr="002C26BA">
              <w:rPr>
                <w:sz w:val="24"/>
                <w:szCs w:val="24"/>
              </w:rPr>
              <w:t xml:space="preserve"> nodal</w:t>
            </w:r>
            <w:r w:rsidR="00691B65" w:rsidRPr="002C26BA">
              <w:rPr>
                <w:sz w:val="24"/>
                <w:szCs w:val="24"/>
              </w:rPr>
              <w:t>o</w:t>
            </w:r>
            <w:r w:rsidR="0033511F" w:rsidRPr="002C26BA">
              <w:rPr>
                <w:sz w:val="24"/>
                <w:szCs w:val="24"/>
              </w:rPr>
              <w:t xml:space="preserve">t pakalpojuma veidus – pasažieru komercpārvadājums ar vieglo taksometru un pasažieru </w:t>
            </w:r>
            <w:r w:rsidR="00B53529" w:rsidRPr="002C26BA">
              <w:rPr>
                <w:sz w:val="24"/>
                <w:szCs w:val="24"/>
              </w:rPr>
              <w:t>komerc</w:t>
            </w:r>
            <w:r w:rsidR="0033511F" w:rsidRPr="002C26BA">
              <w:rPr>
                <w:sz w:val="24"/>
                <w:szCs w:val="24"/>
              </w:rPr>
              <w:t xml:space="preserve">pārvadājums ar vieglo autotransporta līdzekli. </w:t>
            </w:r>
            <w:r w:rsidR="00B14909" w:rsidRPr="002C26BA">
              <w:rPr>
                <w:sz w:val="24"/>
                <w:szCs w:val="24"/>
              </w:rPr>
              <w:t xml:space="preserve"> </w:t>
            </w:r>
            <w:r w:rsidR="00691B65" w:rsidRPr="002C26BA">
              <w:rPr>
                <w:sz w:val="24"/>
                <w:szCs w:val="24"/>
              </w:rPr>
              <w:t>Ar likumprojektu tiek papildināta</w:t>
            </w:r>
            <w:r w:rsidR="00797874" w:rsidRPr="002C26BA">
              <w:rPr>
                <w:sz w:val="24"/>
                <w:szCs w:val="24"/>
              </w:rPr>
              <w:t xml:space="preserve"> Autopārvadājumu likuma 5.</w:t>
            </w:r>
            <w:r w:rsidR="00797874" w:rsidRPr="002C26BA">
              <w:rPr>
                <w:sz w:val="24"/>
                <w:szCs w:val="24"/>
                <w:vertAlign w:val="superscript"/>
              </w:rPr>
              <w:t>1</w:t>
            </w:r>
            <w:r w:rsidR="00797874" w:rsidRPr="002C26BA">
              <w:rPr>
                <w:sz w:val="24"/>
                <w:szCs w:val="24"/>
              </w:rPr>
              <w:t xml:space="preserve"> panta </w:t>
            </w:r>
            <w:r w:rsidR="00296A71" w:rsidRPr="002C26BA">
              <w:rPr>
                <w:sz w:val="24"/>
                <w:szCs w:val="24"/>
              </w:rPr>
              <w:t>pirm</w:t>
            </w:r>
            <w:r w:rsidR="00691B65" w:rsidRPr="002C26BA">
              <w:rPr>
                <w:sz w:val="24"/>
                <w:szCs w:val="24"/>
              </w:rPr>
              <w:t>ā</w:t>
            </w:r>
            <w:r w:rsidR="00296A71" w:rsidRPr="002C26BA">
              <w:rPr>
                <w:sz w:val="24"/>
                <w:szCs w:val="24"/>
              </w:rPr>
              <w:t xml:space="preserve"> daļ</w:t>
            </w:r>
            <w:r w:rsidR="00691B65" w:rsidRPr="002C26BA">
              <w:rPr>
                <w:sz w:val="24"/>
                <w:szCs w:val="24"/>
              </w:rPr>
              <w:t>a,</w:t>
            </w:r>
            <w:r w:rsidR="00296A71" w:rsidRPr="002C26BA">
              <w:rPr>
                <w:sz w:val="24"/>
                <w:szCs w:val="24"/>
              </w:rPr>
              <w:t xml:space="preserve"> </w:t>
            </w:r>
            <w:r w:rsidR="00691B65" w:rsidRPr="002C26BA">
              <w:rPr>
                <w:sz w:val="24"/>
                <w:szCs w:val="24"/>
              </w:rPr>
              <w:t>nosakot</w:t>
            </w:r>
            <w:r w:rsidR="0085373E" w:rsidRPr="002C26BA">
              <w:rPr>
                <w:sz w:val="24"/>
                <w:szCs w:val="24"/>
              </w:rPr>
              <w:t>, ka VSIA “Autotransporta direkcija” nodrošina taksometru vadītāju sertificēšanu</w:t>
            </w:r>
            <w:r w:rsidR="00691B65" w:rsidRPr="002C26BA">
              <w:rPr>
                <w:sz w:val="24"/>
                <w:szCs w:val="24"/>
              </w:rPr>
              <w:t>.</w:t>
            </w:r>
            <w:r w:rsidR="00B53529" w:rsidRPr="002C26BA">
              <w:rPr>
                <w:sz w:val="24"/>
                <w:szCs w:val="24"/>
              </w:rPr>
              <w:t xml:space="preserve"> </w:t>
            </w:r>
            <w:r w:rsidR="00691B65" w:rsidRPr="002C26BA">
              <w:rPr>
                <w:sz w:val="24"/>
                <w:szCs w:val="24"/>
              </w:rPr>
              <w:t>Vienlaikus likumprojektā paredzēts i</w:t>
            </w:r>
            <w:r w:rsidR="00797874" w:rsidRPr="002C26BA">
              <w:rPr>
                <w:sz w:val="24"/>
                <w:szCs w:val="24"/>
              </w:rPr>
              <w:t>zte</w:t>
            </w:r>
            <w:r w:rsidR="0085373E" w:rsidRPr="002C26BA">
              <w:rPr>
                <w:sz w:val="24"/>
                <w:szCs w:val="24"/>
              </w:rPr>
              <w:t>ikt 35.pantu</w:t>
            </w:r>
            <w:r w:rsidR="00797874" w:rsidRPr="002C26BA">
              <w:rPr>
                <w:sz w:val="24"/>
                <w:szCs w:val="24"/>
              </w:rPr>
              <w:t xml:space="preserve"> jaunā redakcijā</w:t>
            </w:r>
            <w:r w:rsidR="003909D9" w:rsidRPr="002C26BA">
              <w:rPr>
                <w:sz w:val="24"/>
                <w:szCs w:val="24"/>
              </w:rPr>
              <w:t xml:space="preserve">, </w:t>
            </w:r>
            <w:r w:rsidR="00691B65" w:rsidRPr="002C26BA">
              <w:rPr>
                <w:sz w:val="24"/>
                <w:szCs w:val="24"/>
              </w:rPr>
              <w:t>nosak</w:t>
            </w:r>
            <w:r w:rsidR="003909D9" w:rsidRPr="002C26BA">
              <w:rPr>
                <w:sz w:val="24"/>
                <w:szCs w:val="24"/>
              </w:rPr>
              <w:t>ot, ka:</w:t>
            </w:r>
          </w:p>
          <w:p w:rsidR="003909D9" w:rsidRPr="002C26BA" w:rsidRDefault="003909D9" w:rsidP="001756C1">
            <w:pPr>
              <w:spacing w:line="240" w:lineRule="auto"/>
              <w:ind w:firstLine="0"/>
              <w:rPr>
                <w:sz w:val="24"/>
                <w:szCs w:val="24"/>
              </w:rPr>
            </w:pPr>
            <w:r w:rsidRPr="002C26BA">
              <w:rPr>
                <w:sz w:val="24"/>
                <w:szCs w:val="24"/>
              </w:rPr>
              <w:t xml:space="preserve">1) </w:t>
            </w:r>
            <w:r w:rsidR="00230327" w:rsidRPr="002C26BA">
              <w:rPr>
                <w:sz w:val="24"/>
                <w:szCs w:val="24"/>
              </w:rPr>
              <w:t>pasažieru komercpārvadājumus ar vieglo taksometru drīkst veikt, ja pārvadātājs ir saņēmis speciālo atļauju (licenci), ko izsniedz republikas pilsētas pašvaldība vai plānošanas reģions. Republikas pilsētas pašvaldība un plānošanas reģions apstiprina licencēšanas noteikumus un taksometru stāvvietu izvietojumu, kā arī nosaka uz taksometra virsbūves norādāmo administratīvās teritorijas atšķirības zīmi un tās izvietojumu</w:t>
            </w:r>
            <w:r w:rsidR="000E4244" w:rsidRPr="002C26BA">
              <w:rPr>
                <w:sz w:val="24"/>
                <w:szCs w:val="24"/>
              </w:rPr>
              <w:t>;</w:t>
            </w:r>
          </w:p>
          <w:p w:rsidR="003909D9" w:rsidRPr="002C26BA" w:rsidRDefault="003909D9" w:rsidP="001756C1">
            <w:pPr>
              <w:tabs>
                <w:tab w:val="left" w:pos="1134"/>
              </w:tabs>
              <w:spacing w:line="240" w:lineRule="auto"/>
              <w:ind w:firstLine="0"/>
              <w:rPr>
                <w:sz w:val="24"/>
                <w:szCs w:val="24"/>
              </w:rPr>
            </w:pPr>
            <w:r w:rsidRPr="002C26BA">
              <w:rPr>
                <w:sz w:val="24"/>
                <w:szCs w:val="24"/>
              </w:rPr>
              <w:t xml:space="preserve">2) </w:t>
            </w:r>
            <w:r w:rsidR="000E4244" w:rsidRPr="002C26BA">
              <w:rPr>
                <w:sz w:val="24"/>
                <w:szCs w:val="24"/>
              </w:rPr>
              <w:t>p</w:t>
            </w:r>
            <w:r w:rsidRPr="002C26BA">
              <w:rPr>
                <w:sz w:val="24"/>
                <w:szCs w:val="24"/>
              </w:rPr>
              <w:t>lānošanas reģiona izsniegtā specialā atļauja (licence) nedod tiesības veikt pasažieru pārvadājumus ar taksometriem republikas pilsētās un otrādi – republikas pilsētas izsniegtā speciālā atļauja (licence) nedod tiesības veikt pasažieru pārvadājumus ar taksometriem plānošanas reģiona teritorijā. Speciālā atļauja (licence) dod tiesības nogādāt pasažieri uz jebkuru citu vietu ārpus republikas pilsētas vai plānošanas reģiona, kurā saņemta speciālā atļauja (licence)</w:t>
            </w:r>
            <w:r w:rsidR="000E4244" w:rsidRPr="002C26BA">
              <w:rPr>
                <w:sz w:val="24"/>
                <w:szCs w:val="24"/>
              </w:rPr>
              <w:t>;</w:t>
            </w:r>
          </w:p>
          <w:p w:rsidR="003909D9" w:rsidRPr="002C26BA" w:rsidRDefault="000E4244" w:rsidP="001756C1">
            <w:pPr>
              <w:tabs>
                <w:tab w:val="left" w:pos="1134"/>
              </w:tabs>
              <w:spacing w:line="240" w:lineRule="auto"/>
              <w:ind w:firstLine="0"/>
              <w:rPr>
                <w:sz w:val="24"/>
                <w:szCs w:val="24"/>
              </w:rPr>
            </w:pPr>
            <w:r w:rsidRPr="002C26BA">
              <w:rPr>
                <w:sz w:val="24"/>
                <w:szCs w:val="24"/>
              </w:rPr>
              <w:t xml:space="preserve">3) </w:t>
            </w:r>
            <w:r w:rsidR="00230327" w:rsidRPr="002C26BA">
              <w:rPr>
                <w:rFonts w:eastAsia="Times New Roman"/>
                <w:sz w:val="24"/>
                <w:szCs w:val="24"/>
              </w:rPr>
              <w:t>komersants, kurš sniedz pārvadātāja un pasažiera elektroniskās starpniecības pakalpojumus (lietotne, tīmekļa vietne un tamlīdzīgi), kas regulē pārvadātāja un pasažiera iespēju mainīt pārvadājuma līguma nosacījumus, ir uzskatāms par pārvadātāju un uz to attiecas pārvadātājam noteiktie pienākumi un atbildība par veiktajiem pārvadājumiem, kuru pasūtīšana veikta, izmantojot  starpniecības pakalpojumu</w:t>
            </w:r>
            <w:r w:rsidRPr="002C26BA">
              <w:rPr>
                <w:sz w:val="24"/>
                <w:szCs w:val="24"/>
              </w:rPr>
              <w:t>;</w:t>
            </w:r>
          </w:p>
          <w:p w:rsidR="003909D9" w:rsidRPr="002C26BA" w:rsidRDefault="00ED6712" w:rsidP="001756C1">
            <w:pPr>
              <w:tabs>
                <w:tab w:val="left" w:pos="1134"/>
              </w:tabs>
              <w:spacing w:line="240" w:lineRule="auto"/>
              <w:ind w:firstLine="0"/>
              <w:rPr>
                <w:sz w:val="24"/>
                <w:szCs w:val="24"/>
              </w:rPr>
            </w:pPr>
            <w:r w:rsidRPr="002C26BA">
              <w:rPr>
                <w:sz w:val="24"/>
                <w:szCs w:val="24"/>
              </w:rPr>
              <w:t>4</w:t>
            </w:r>
            <w:r w:rsidR="000E4244" w:rsidRPr="002C26BA">
              <w:rPr>
                <w:sz w:val="24"/>
                <w:szCs w:val="24"/>
              </w:rPr>
              <w:t>) s</w:t>
            </w:r>
            <w:r w:rsidR="003909D9" w:rsidRPr="002C26BA">
              <w:rPr>
                <w:sz w:val="24"/>
                <w:szCs w:val="24"/>
              </w:rPr>
              <w:t>peciālās atļaujas (licences) izsniedzējam ir tiesības noteikt ierobežojumus taksometru radītajam piesārņojumam videi un siltumnīcefekta gāzu emisiju apjomam</w:t>
            </w:r>
            <w:r w:rsidR="000E4244" w:rsidRPr="002C26BA">
              <w:rPr>
                <w:sz w:val="24"/>
                <w:szCs w:val="24"/>
              </w:rPr>
              <w:t>;</w:t>
            </w:r>
          </w:p>
          <w:p w:rsidR="003909D9" w:rsidRPr="002C26BA" w:rsidRDefault="00ED6712" w:rsidP="001756C1">
            <w:pPr>
              <w:tabs>
                <w:tab w:val="left" w:pos="1134"/>
              </w:tabs>
              <w:spacing w:line="240" w:lineRule="auto"/>
              <w:ind w:firstLine="0"/>
              <w:rPr>
                <w:sz w:val="24"/>
                <w:szCs w:val="24"/>
              </w:rPr>
            </w:pPr>
            <w:r w:rsidRPr="002C26BA">
              <w:rPr>
                <w:sz w:val="24"/>
                <w:szCs w:val="24"/>
              </w:rPr>
              <w:t>5</w:t>
            </w:r>
            <w:r w:rsidR="003909D9" w:rsidRPr="002C26BA">
              <w:rPr>
                <w:sz w:val="24"/>
                <w:szCs w:val="24"/>
              </w:rPr>
              <w:t xml:space="preserve">) </w:t>
            </w:r>
            <w:r w:rsidR="000E4244" w:rsidRPr="002C26BA">
              <w:rPr>
                <w:sz w:val="24"/>
                <w:szCs w:val="24"/>
              </w:rPr>
              <w:t>t</w:t>
            </w:r>
            <w:r w:rsidR="003909D9" w:rsidRPr="002C26BA">
              <w:rPr>
                <w:sz w:val="24"/>
                <w:szCs w:val="24"/>
              </w:rPr>
              <w:t>iesības vadīt transportlīdzekli pasažieru komercpārvadājumos ar taksometru ir tikai tādai personai, kurai B kategorijas transportlīdzekļa vad</w:t>
            </w:r>
            <w:r w:rsidR="000E4244" w:rsidRPr="002C26BA">
              <w:rPr>
                <w:sz w:val="24"/>
                <w:szCs w:val="24"/>
              </w:rPr>
              <w:t>ītāja stāžs ir vismaz trīs gadi</w:t>
            </w:r>
            <w:r w:rsidRPr="002C26BA">
              <w:rPr>
                <w:sz w:val="24"/>
                <w:szCs w:val="24"/>
              </w:rPr>
              <w:t xml:space="preserve"> un </w:t>
            </w:r>
            <w:r w:rsidR="00691B65" w:rsidRPr="002C26BA">
              <w:rPr>
                <w:sz w:val="24"/>
                <w:szCs w:val="24"/>
              </w:rPr>
              <w:t>personai ir</w:t>
            </w:r>
            <w:r w:rsidRPr="002C26BA">
              <w:rPr>
                <w:sz w:val="24"/>
                <w:szCs w:val="24"/>
              </w:rPr>
              <w:t xml:space="preserve"> taksometra vadītāja sertifikāts</w:t>
            </w:r>
            <w:r w:rsidR="000E4244" w:rsidRPr="002C26BA">
              <w:rPr>
                <w:sz w:val="24"/>
                <w:szCs w:val="24"/>
              </w:rPr>
              <w:t>;</w:t>
            </w:r>
          </w:p>
          <w:p w:rsidR="003909D9" w:rsidRPr="002C26BA" w:rsidRDefault="00ED6712" w:rsidP="001756C1">
            <w:pPr>
              <w:tabs>
                <w:tab w:val="left" w:pos="1134"/>
              </w:tabs>
              <w:spacing w:line="240" w:lineRule="auto"/>
              <w:ind w:firstLine="0"/>
              <w:rPr>
                <w:sz w:val="24"/>
                <w:szCs w:val="24"/>
              </w:rPr>
            </w:pPr>
            <w:r w:rsidRPr="002C26BA">
              <w:rPr>
                <w:sz w:val="24"/>
                <w:szCs w:val="24"/>
              </w:rPr>
              <w:t>6</w:t>
            </w:r>
            <w:r w:rsidR="003909D9" w:rsidRPr="002C26BA">
              <w:rPr>
                <w:sz w:val="24"/>
                <w:szCs w:val="24"/>
              </w:rPr>
              <w:t xml:space="preserve">) </w:t>
            </w:r>
            <w:r w:rsidR="000E4244" w:rsidRPr="002C26BA">
              <w:rPr>
                <w:sz w:val="24"/>
                <w:szCs w:val="24"/>
              </w:rPr>
              <w:t>m</w:t>
            </w:r>
            <w:r w:rsidR="003909D9" w:rsidRPr="002C26BA">
              <w:rPr>
                <w:sz w:val="24"/>
                <w:szCs w:val="24"/>
              </w:rPr>
              <w:t>inimālās prasības speciālās atļaujas (licences) saņemšanai  un kārtību, kādā veicama pasažieru pārvadāšana ar taksome</w:t>
            </w:r>
            <w:r w:rsidR="000E4244" w:rsidRPr="002C26BA">
              <w:rPr>
                <w:sz w:val="24"/>
                <w:szCs w:val="24"/>
              </w:rPr>
              <w:t>triem, nosaka Ministru kabinets;</w:t>
            </w:r>
          </w:p>
          <w:p w:rsidR="003909D9" w:rsidRPr="002C26BA" w:rsidRDefault="00ED6712" w:rsidP="001756C1">
            <w:pPr>
              <w:tabs>
                <w:tab w:val="left" w:pos="1134"/>
              </w:tabs>
              <w:spacing w:line="240" w:lineRule="auto"/>
              <w:ind w:firstLine="0"/>
              <w:rPr>
                <w:sz w:val="24"/>
                <w:szCs w:val="24"/>
              </w:rPr>
            </w:pPr>
            <w:r w:rsidRPr="002C26BA">
              <w:rPr>
                <w:sz w:val="24"/>
                <w:szCs w:val="24"/>
              </w:rPr>
              <w:t>7</w:t>
            </w:r>
            <w:r w:rsidR="003909D9" w:rsidRPr="002C26BA">
              <w:rPr>
                <w:sz w:val="24"/>
                <w:szCs w:val="24"/>
              </w:rPr>
              <w:t xml:space="preserve">) </w:t>
            </w:r>
            <w:r w:rsidR="000E4244" w:rsidRPr="002C26BA">
              <w:rPr>
                <w:sz w:val="24"/>
                <w:szCs w:val="24"/>
              </w:rPr>
              <w:t>s</w:t>
            </w:r>
            <w:r w:rsidR="003909D9" w:rsidRPr="002C26BA">
              <w:rPr>
                <w:sz w:val="24"/>
                <w:szCs w:val="24"/>
              </w:rPr>
              <w:t>peciālā atļauja (licence) dod pārvadātājam tiesības veikt pasažieru pārvadājumus ar šā pārvadātāja īpašumā esošu transportlīdzekli. Gadījumus, kad pārvadātājs var veikt pasažieru pārvadājumus ar citas personas īpašumā esošu transportlīdzekli, kā arī kārtību, kādā šos pārvadājumus</w:t>
            </w:r>
            <w:r w:rsidR="000E4244" w:rsidRPr="002C26BA">
              <w:rPr>
                <w:sz w:val="24"/>
                <w:szCs w:val="24"/>
              </w:rPr>
              <w:t xml:space="preserve"> veic, nosaka Ministru kabinets;</w:t>
            </w:r>
          </w:p>
          <w:p w:rsidR="00290F63" w:rsidRPr="002C26BA" w:rsidRDefault="00ED6712" w:rsidP="001756C1">
            <w:pPr>
              <w:tabs>
                <w:tab w:val="left" w:pos="1134"/>
              </w:tabs>
              <w:spacing w:line="240" w:lineRule="auto"/>
              <w:ind w:firstLine="0"/>
              <w:rPr>
                <w:sz w:val="24"/>
                <w:szCs w:val="24"/>
              </w:rPr>
            </w:pPr>
            <w:r w:rsidRPr="002C26BA">
              <w:rPr>
                <w:sz w:val="24"/>
                <w:szCs w:val="24"/>
              </w:rPr>
              <w:t>8</w:t>
            </w:r>
            <w:r w:rsidR="003909D9" w:rsidRPr="002C26BA">
              <w:rPr>
                <w:sz w:val="24"/>
                <w:szCs w:val="24"/>
              </w:rPr>
              <w:t xml:space="preserve">) </w:t>
            </w:r>
            <w:r w:rsidR="000E4244" w:rsidRPr="002C26BA">
              <w:rPr>
                <w:sz w:val="24"/>
                <w:szCs w:val="24"/>
              </w:rPr>
              <w:t>r</w:t>
            </w:r>
            <w:r w:rsidR="003909D9" w:rsidRPr="002C26BA">
              <w:rPr>
                <w:sz w:val="24"/>
                <w:szCs w:val="24"/>
              </w:rPr>
              <w:t xml:space="preserve">epublikas </w:t>
            </w:r>
            <w:r w:rsidR="00691B65" w:rsidRPr="002C26BA">
              <w:rPr>
                <w:sz w:val="24"/>
                <w:szCs w:val="24"/>
              </w:rPr>
              <w:t>pilsētas pašvaldībai</w:t>
            </w:r>
            <w:r w:rsidR="003909D9" w:rsidRPr="002C26BA">
              <w:rPr>
                <w:sz w:val="24"/>
                <w:szCs w:val="24"/>
              </w:rPr>
              <w:t xml:space="preserve"> un plānošanas reģionam ir tiesības noteikt, ka pārvadātājiem ir pienākums nodrošināt iespēju taksometros, norēķinoties par pārvadātāja sniegtajiem pakalpojumiem, </w:t>
            </w:r>
            <w:r w:rsidR="003909D9" w:rsidRPr="002C26BA">
              <w:rPr>
                <w:sz w:val="24"/>
                <w:szCs w:val="24"/>
              </w:rPr>
              <w:lastRenderedPageBreak/>
              <w:t>veikt bezskaidras naudas norēķinus ar bankas maksājumu kartēm.</w:t>
            </w:r>
          </w:p>
          <w:p w:rsidR="00CB5598" w:rsidRPr="002C26BA" w:rsidRDefault="00691B65" w:rsidP="001756C1">
            <w:pPr>
              <w:tabs>
                <w:tab w:val="left" w:pos="1134"/>
              </w:tabs>
              <w:spacing w:line="240" w:lineRule="auto"/>
              <w:ind w:firstLine="0"/>
              <w:rPr>
                <w:sz w:val="24"/>
                <w:szCs w:val="24"/>
              </w:rPr>
            </w:pPr>
            <w:r w:rsidRPr="002C26BA">
              <w:rPr>
                <w:sz w:val="24"/>
                <w:szCs w:val="24"/>
              </w:rPr>
              <w:t xml:space="preserve">9) </w:t>
            </w:r>
            <w:r w:rsidR="00290F63" w:rsidRPr="002C26BA">
              <w:rPr>
                <w:sz w:val="24"/>
                <w:szCs w:val="24"/>
              </w:rPr>
              <w:t>Izteikt 39.panta piekto daļu jaunā redakcijā, nosakot tiesības republikas pilsētām un plānošanas reģioniem noteikt minimālo maksu (tarifu) par pasažieru un bagāžas pārvadāšanu ar vieglajiem taksometriem.</w:t>
            </w:r>
            <w:r w:rsidR="00CB5598" w:rsidRPr="002C26BA">
              <w:rPr>
                <w:sz w:val="24"/>
                <w:szCs w:val="24"/>
              </w:rPr>
              <w:t xml:space="preserve"> </w:t>
            </w:r>
          </w:p>
        </w:tc>
      </w:tr>
      <w:tr w:rsidR="00760371" w:rsidRPr="002C26BA" w:rsidTr="00E76C69">
        <w:tc>
          <w:tcPr>
            <w:tcW w:w="229" w:type="pct"/>
            <w:tcBorders>
              <w:top w:val="outset" w:sz="6" w:space="0" w:color="auto"/>
              <w:left w:val="outset" w:sz="6" w:space="0" w:color="auto"/>
              <w:bottom w:val="outset" w:sz="6" w:space="0" w:color="auto"/>
              <w:right w:val="outset" w:sz="6" w:space="0" w:color="auto"/>
            </w:tcBorders>
          </w:tcPr>
          <w:p w:rsidR="00565A60" w:rsidRPr="002C26BA" w:rsidRDefault="00344EA8" w:rsidP="001756C1">
            <w:pPr>
              <w:numPr>
                <w:ilvl w:val="0"/>
                <w:numId w:val="2"/>
              </w:numPr>
              <w:spacing w:after="120" w:line="240" w:lineRule="auto"/>
              <w:rPr>
                <w:rFonts w:eastAsia="Times New Roman"/>
                <w:sz w:val="24"/>
                <w:szCs w:val="24"/>
                <w:lang w:eastAsia="lv-LV"/>
              </w:rPr>
            </w:pPr>
            <w:r w:rsidRPr="002C26BA">
              <w:rPr>
                <w:rFonts w:eastAsia="Times New Roman"/>
                <w:sz w:val="24"/>
                <w:szCs w:val="24"/>
                <w:lang w:eastAsia="lv-LV"/>
              </w:rPr>
              <w:lastRenderedPageBreak/>
              <w:t>3.</w:t>
            </w:r>
          </w:p>
        </w:tc>
        <w:tc>
          <w:tcPr>
            <w:tcW w:w="1067" w:type="pct"/>
            <w:tcBorders>
              <w:top w:val="outset" w:sz="6" w:space="0" w:color="auto"/>
              <w:left w:val="outset" w:sz="6" w:space="0" w:color="auto"/>
              <w:bottom w:val="outset" w:sz="6" w:space="0" w:color="auto"/>
              <w:right w:val="outset" w:sz="6" w:space="0" w:color="auto"/>
            </w:tcBorders>
          </w:tcPr>
          <w:p w:rsidR="00565A60" w:rsidRPr="002C26BA" w:rsidRDefault="00565A60" w:rsidP="001756C1">
            <w:pPr>
              <w:spacing w:after="120" w:line="240" w:lineRule="auto"/>
              <w:ind w:firstLine="18"/>
              <w:rPr>
                <w:rFonts w:eastAsia="Times New Roman"/>
                <w:sz w:val="24"/>
                <w:szCs w:val="24"/>
                <w:lang w:eastAsia="lv-LV"/>
              </w:rPr>
            </w:pPr>
            <w:r w:rsidRPr="002C26BA">
              <w:rPr>
                <w:rFonts w:eastAsia="Times New Roman"/>
                <w:sz w:val="24"/>
                <w:szCs w:val="24"/>
                <w:lang w:eastAsia="lv-LV"/>
              </w:rPr>
              <w:t>Projekta izstrādē iesaistītās institūcijas</w:t>
            </w:r>
          </w:p>
        </w:tc>
        <w:tc>
          <w:tcPr>
            <w:tcW w:w="3704" w:type="pct"/>
            <w:tcBorders>
              <w:top w:val="outset" w:sz="6" w:space="0" w:color="auto"/>
              <w:left w:val="outset" w:sz="6" w:space="0" w:color="auto"/>
              <w:bottom w:val="outset" w:sz="6" w:space="0" w:color="auto"/>
              <w:right w:val="outset" w:sz="6" w:space="0" w:color="auto"/>
            </w:tcBorders>
          </w:tcPr>
          <w:p w:rsidR="00565A60" w:rsidRPr="002C26BA" w:rsidRDefault="00230327" w:rsidP="001756C1">
            <w:pPr>
              <w:tabs>
                <w:tab w:val="left" w:pos="2715"/>
              </w:tabs>
              <w:spacing w:after="120" w:line="240" w:lineRule="auto"/>
              <w:ind w:firstLine="0"/>
              <w:rPr>
                <w:rFonts w:eastAsia="Times New Roman"/>
                <w:sz w:val="24"/>
                <w:szCs w:val="24"/>
                <w:lang w:eastAsia="lv-LV"/>
              </w:rPr>
            </w:pPr>
            <w:r w:rsidRPr="002C26BA">
              <w:rPr>
                <w:rFonts w:eastAsia="Times New Roman"/>
                <w:sz w:val="24"/>
                <w:szCs w:val="24"/>
                <w:lang w:eastAsia="lv-LV"/>
              </w:rPr>
              <w:t>VSIA “Autotransporta direkcija”.</w:t>
            </w:r>
          </w:p>
        </w:tc>
      </w:tr>
      <w:tr w:rsidR="0097625F" w:rsidRPr="002C26BA" w:rsidTr="00E76C69">
        <w:tc>
          <w:tcPr>
            <w:tcW w:w="229" w:type="pct"/>
            <w:tcBorders>
              <w:top w:val="outset" w:sz="6" w:space="0" w:color="auto"/>
              <w:left w:val="outset" w:sz="6" w:space="0" w:color="auto"/>
              <w:bottom w:val="outset" w:sz="6" w:space="0" w:color="auto"/>
              <w:right w:val="outset" w:sz="6" w:space="0" w:color="auto"/>
            </w:tcBorders>
          </w:tcPr>
          <w:p w:rsidR="00565A60" w:rsidRPr="002C26BA" w:rsidRDefault="00344EA8" w:rsidP="001756C1">
            <w:pPr>
              <w:numPr>
                <w:ilvl w:val="0"/>
                <w:numId w:val="2"/>
              </w:numPr>
              <w:spacing w:after="120" w:line="240" w:lineRule="auto"/>
              <w:rPr>
                <w:rFonts w:eastAsia="Times New Roman"/>
                <w:sz w:val="24"/>
                <w:szCs w:val="24"/>
                <w:lang w:eastAsia="lv-LV"/>
              </w:rPr>
            </w:pPr>
            <w:r w:rsidRPr="002C26BA">
              <w:rPr>
                <w:rFonts w:eastAsia="Times New Roman"/>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tcPr>
          <w:p w:rsidR="00565A60" w:rsidRPr="002C26BA" w:rsidRDefault="00565A60" w:rsidP="001756C1">
            <w:pPr>
              <w:spacing w:after="120" w:line="240" w:lineRule="auto"/>
              <w:ind w:firstLine="18"/>
              <w:rPr>
                <w:rFonts w:eastAsia="Times New Roman"/>
                <w:sz w:val="24"/>
                <w:szCs w:val="24"/>
                <w:lang w:eastAsia="lv-LV"/>
              </w:rPr>
            </w:pPr>
            <w:r w:rsidRPr="002C26BA">
              <w:rPr>
                <w:rFonts w:eastAsia="Times New Roman"/>
                <w:sz w:val="24"/>
                <w:szCs w:val="24"/>
                <w:lang w:eastAsia="lv-LV"/>
              </w:rPr>
              <w:t>Cita informācija</w:t>
            </w:r>
          </w:p>
        </w:tc>
        <w:tc>
          <w:tcPr>
            <w:tcW w:w="3704" w:type="pct"/>
            <w:tcBorders>
              <w:top w:val="outset" w:sz="6" w:space="0" w:color="auto"/>
              <w:left w:val="outset" w:sz="6" w:space="0" w:color="auto"/>
              <w:bottom w:val="outset" w:sz="6" w:space="0" w:color="auto"/>
              <w:right w:val="outset" w:sz="6" w:space="0" w:color="auto"/>
            </w:tcBorders>
          </w:tcPr>
          <w:p w:rsidR="00565A60" w:rsidRPr="002C26BA" w:rsidRDefault="00CA5942" w:rsidP="001756C1">
            <w:pPr>
              <w:spacing w:after="120" w:line="240" w:lineRule="auto"/>
              <w:ind w:firstLine="0"/>
              <w:rPr>
                <w:sz w:val="24"/>
                <w:szCs w:val="24"/>
              </w:rPr>
            </w:pPr>
            <w:r w:rsidRPr="002C26BA">
              <w:rPr>
                <w:sz w:val="24"/>
                <w:szCs w:val="24"/>
              </w:rPr>
              <w:t>Nav.</w:t>
            </w:r>
          </w:p>
        </w:tc>
      </w:tr>
    </w:tbl>
    <w:p w:rsidR="00565A60" w:rsidRPr="002C26BA" w:rsidRDefault="00565A60" w:rsidP="001756C1">
      <w:pPr>
        <w:spacing w:after="120" w:line="240" w:lineRule="auto"/>
        <w:rPr>
          <w:sz w:val="24"/>
          <w:szCs w:val="24"/>
        </w:rPr>
      </w:pPr>
    </w:p>
    <w:tbl>
      <w:tblPr>
        <w:tblW w:w="4968"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81"/>
        <w:gridCol w:w="2129"/>
        <w:gridCol w:w="6887"/>
      </w:tblGrid>
      <w:tr w:rsidR="00760371" w:rsidRPr="002C26BA" w:rsidTr="004371C5">
        <w:tc>
          <w:tcPr>
            <w:tcW w:w="5000" w:type="pct"/>
            <w:gridSpan w:val="3"/>
            <w:tcBorders>
              <w:top w:val="single" w:sz="8" w:space="0" w:color="auto"/>
              <w:left w:val="single" w:sz="8" w:space="0" w:color="auto"/>
              <w:bottom w:val="outset" w:sz="6" w:space="0" w:color="auto"/>
              <w:right w:val="single" w:sz="8" w:space="0" w:color="auto"/>
            </w:tcBorders>
            <w:vAlign w:val="center"/>
          </w:tcPr>
          <w:p w:rsidR="00565A60" w:rsidRPr="002C26BA" w:rsidRDefault="00565A60" w:rsidP="001756C1">
            <w:pPr>
              <w:spacing w:line="240" w:lineRule="auto"/>
              <w:jc w:val="center"/>
              <w:rPr>
                <w:rFonts w:eastAsia="Times New Roman"/>
                <w:b/>
                <w:bCs/>
                <w:sz w:val="24"/>
                <w:szCs w:val="24"/>
                <w:lang w:eastAsia="lv-LV"/>
              </w:rPr>
            </w:pPr>
            <w:r w:rsidRPr="002C26BA">
              <w:rPr>
                <w:rFonts w:eastAsia="Times New Roman"/>
                <w:b/>
                <w:bCs/>
                <w:sz w:val="24"/>
                <w:szCs w:val="24"/>
                <w:lang w:eastAsia="lv-LV"/>
              </w:rPr>
              <w:t>II. Tiesību akta projekta ietekme uz sabiedrību</w:t>
            </w:r>
            <w:r w:rsidRPr="002C26BA">
              <w:rPr>
                <w:b/>
                <w:bCs/>
                <w:sz w:val="24"/>
                <w:szCs w:val="24"/>
                <w:shd w:val="clear" w:color="auto" w:fill="FFFFFF"/>
              </w:rPr>
              <w:t>, tautsaimniecības attīstību un administratīvo slogu</w:t>
            </w:r>
          </w:p>
        </w:tc>
      </w:tr>
      <w:tr w:rsidR="00760371" w:rsidRPr="002C26BA" w:rsidTr="00E76C69">
        <w:tc>
          <w:tcPr>
            <w:tcW w:w="151" w:type="pct"/>
            <w:tcBorders>
              <w:top w:val="outset" w:sz="6" w:space="0" w:color="auto"/>
              <w:left w:val="outset" w:sz="6" w:space="0" w:color="auto"/>
              <w:bottom w:val="outset" w:sz="6" w:space="0" w:color="auto"/>
              <w:right w:val="outset" w:sz="6" w:space="0" w:color="auto"/>
            </w:tcBorders>
          </w:tcPr>
          <w:p w:rsidR="00565A60" w:rsidRPr="002C26BA" w:rsidRDefault="003F1D89" w:rsidP="001756C1">
            <w:pPr>
              <w:spacing w:line="240" w:lineRule="auto"/>
              <w:rPr>
                <w:rFonts w:eastAsia="Times New Roman"/>
                <w:sz w:val="24"/>
                <w:szCs w:val="24"/>
                <w:lang w:eastAsia="lv-LV"/>
              </w:rPr>
            </w:pPr>
            <w:r w:rsidRPr="002C26BA">
              <w:rPr>
                <w:rFonts w:eastAsia="Times New Roman"/>
                <w:sz w:val="24"/>
                <w:szCs w:val="24"/>
                <w:lang w:eastAsia="lv-LV"/>
              </w:rPr>
              <w:t>11.</w:t>
            </w:r>
          </w:p>
        </w:tc>
        <w:tc>
          <w:tcPr>
            <w:tcW w:w="1145" w:type="pct"/>
            <w:tcBorders>
              <w:top w:val="outset" w:sz="6" w:space="0" w:color="auto"/>
              <w:left w:val="outset" w:sz="6" w:space="0" w:color="auto"/>
              <w:bottom w:val="outset" w:sz="6" w:space="0" w:color="auto"/>
              <w:right w:val="outset" w:sz="6" w:space="0" w:color="auto"/>
            </w:tcBorders>
          </w:tcPr>
          <w:p w:rsidR="00565A60" w:rsidRPr="002C26BA" w:rsidRDefault="00565A60" w:rsidP="001756C1">
            <w:pPr>
              <w:spacing w:line="240" w:lineRule="auto"/>
              <w:ind w:firstLine="18"/>
              <w:rPr>
                <w:rFonts w:eastAsia="Times New Roman"/>
                <w:sz w:val="24"/>
                <w:szCs w:val="24"/>
                <w:lang w:eastAsia="lv-LV"/>
              </w:rPr>
            </w:pPr>
            <w:r w:rsidRPr="002C26BA">
              <w:rPr>
                <w:sz w:val="24"/>
                <w:szCs w:val="24"/>
                <w:shd w:val="clear" w:color="auto" w:fill="FFFFFF"/>
              </w:rPr>
              <w:t>Sabiedrības mērķgrupas, kuras tiesiskais regulējums ietekmē vai varētu ietekmēt</w:t>
            </w:r>
          </w:p>
        </w:tc>
        <w:tc>
          <w:tcPr>
            <w:tcW w:w="3704" w:type="pct"/>
            <w:tcBorders>
              <w:top w:val="outset" w:sz="6" w:space="0" w:color="auto"/>
              <w:left w:val="outset" w:sz="6" w:space="0" w:color="auto"/>
              <w:bottom w:val="outset" w:sz="6" w:space="0" w:color="auto"/>
              <w:right w:val="outset" w:sz="6" w:space="0" w:color="auto"/>
            </w:tcBorders>
          </w:tcPr>
          <w:p w:rsidR="00A572BB" w:rsidRPr="002C26BA" w:rsidRDefault="00560DB5" w:rsidP="008D6F95">
            <w:pPr>
              <w:spacing w:line="240" w:lineRule="auto"/>
              <w:ind w:firstLine="0"/>
              <w:rPr>
                <w:rFonts w:eastAsia="Times New Roman"/>
                <w:sz w:val="24"/>
                <w:szCs w:val="24"/>
                <w:lang w:eastAsia="lv-LV"/>
              </w:rPr>
            </w:pPr>
            <w:r w:rsidRPr="002C26BA">
              <w:rPr>
                <w:rFonts w:eastAsia="Times New Roman"/>
                <w:sz w:val="24"/>
                <w:szCs w:val="24"/>
                <w:lang w:eastAsia="lv-LV"/>
              </w:rPr>
              <w:t xml:space="preserve">Likumprojekts attiecas uz Satiksmes ministriju, </w:t>
            </w:r>
            <w:r w:rsidR="0097625F" w:rsidRPr="002C26BA">
              <w:rPr>
                <w:rFonts w:eastAsia="Times New Roman"/>
                <w:sz w:val="24"/>
                <w:szCs w:val="24"/>
                <w:lang w:eastAsia="lv-LV"/>
              </w:rPr>
              <w:t>VSIA „Autotransporta direkcija”</w:t>
            </w:r>
            <w:r w:rsidR="00306EE9" w:rsidRPr="002C26BA">
              <w:rPr>
                <w:rFonts w:eastAsia="Times New Roman"/>
                <w:sz w:val="24"/>
                <w:szCs w:val="24"/>
                <w:lang w:eastAsia="lv-LV"/>
              </w:rPr>
              <w:t xml:space="preserve">, </w:t>
            </w:r>
            <w:r w:rsidR="00A572BB" w:rsidRPr="002C26BA">
              <w:rPr>
                <w:rFonts w:eastAsia="Times New Roman"/>
                <w:sz w:val="24"/>
                <w:szCs w:val="24"/>
                <w:lang w:eastAsia="lv-LV"/>
              </w:rPr>
              <w:t>pasažieriem, kas izmanto autobusu regulāros sabiedriskā tr</w:t>
            </w:r>
            <w:r w:rsidR="002851C8" w:rsidRPr="002C26BA">
              <w:rPr>
                <w:rFonts w:eastAsia="Times New Roman"/>
                <w:sz w:val="24"/>
                <w:szCs w:val="24"/>
                <w:lang w:eastAsia="lv-LV"/>
              </w:rPr>
              <w:t>ansporta pakalpojumus, autoostu valdītājiem</w:t>
            </w:r>
            <w:r w:rsidR="00A572BB" w:rsidRPr="002C26BA">
              <w:rPr>
                <w:rFonts w:eastAsia="Times New Roman"/>
                <w:sz w:val="24"/>
                <w:szCs w:val="24"/>
                <w:lang w:eastAsia="lv-LV"/>
              </w:rPr>
              <w:t>, pasažieru pārvadātājiem, kā arī sabiedriskā transporta pakalpojumu organizētājiem (pasūtītāji)</w:t>
            </w:r>
            <w:r w:rsidR="002851C8" w:rsidRPr="002C26BA">
              <w:rPr>
                <w:rFonts w:eastAsia="Times New Roman"/>
                <w:sz w:val="24"/>
                <w:szCs w:val="24"/>
                <w:lang w:eastAsia="lv-LV"/>
              </w:rPr>
              <w:t xml:space="preserve">, </w:t>
            </w:r>
            <w:r w:rsidR="008D6F95" w:rsidRPr="002C26BA">
              <w:rPr>
                <w:rFonts w:eastAsia="Times New Roman"/>
                <w:sz w:val="24"/>
                <w:szCs w:val="24"/>
                <w:lang w:eastAsia="lv-LV"/>
              </w:rPr>
              <w:t>komersantiem, kas veic pasažieru pārvadājumus ar taksometriem</w:t>
            </w:r>
            <w:r w:rsidR="00A572BB" w:rsidRPr="002C26BA">
              <w:rPr>
                <w:rFonts w:eastAsia="Times New Roman"/>
                <w:sz w:val="24"/>
                <w:szCs w:val="24"/>
                <w:lang w:eastAsia="lv-LV"/>
              </w:rPr>
              <w:t xml:space="preserve"> </w:t>
            </w:r>
            <w:r w:rsidR="0097625F" w:rsidRPr="002C26BA">
              <w:rPr>
                <w:rFonts w:eastAsia="Times New Roman"/>
                <w:sz w:val="24"/>
                <w:szCs w:val="24"/>
                <w:lang w:eastAsia="lv-LV"/>
              </w:rPr>
              <w:t>un taksometru pakalpojumu izmantotājiem</w:t>
            </w:r>
            <w:r w:rsidR="00A572BB" w:rsidRPr="002C26BA">
              <w:rPr>
                <w:rFonts w:eastAsia="Times New Roman"/>
                <w:sz w:val="24"/>
                <w:szCs w:val="24"/>
                <w:lang w:eastAsia="lv-LV"/>
              </w:rPr>
              <w:t>.</w:t>
            </w:r>
          </w:p>
        </w:tc>
      </w:tr>
      <w:tr w:rsidR="00760371" w:rsidRPr="002C26BA" w:rsidTr="00E76C69">
        <w:tc>
          <w:tcPr>
            <w:tcW w:w="151" w:type="pct"/>
            <w:tcBorders>
              <w:top w:val="outset" w:sz="6" w:space="0" w:color="auto"/>
              <w:left w:val="outset" w:sz="6" w:space="0" w:color="auto"/>
              <w:bottom w:val="outset" w:sz="6" w:space="0" w:color="auto"/>
              <w:right w:val="outset" w:sz="6" w:space="0" w:color="auto"/>
            </w:tcBorders>
            <w:shd w:val="clear" w:color="auto" w:fill="FFFFFF"/>
          </w:tcPr>
          <w:p w:rsidR="00565A60" w:rsidRPr="002C26BA" w:rsidRDefault="003F1D89" w:rsidP="001756C1">
            <w:pPr>
              <w:spacing w:after="120" w:line="240" w:lineRule="auto"/>
              <w:rPr>
                <w:rFonts w:eastAsia="Times New Roman"/>
                <w:sz w:val="24"/>
                <w:szCs w:val="24"/>
                <w:lang w:eastAsia="lv-LV"/>
              </w:rPr>
            </w:pPr>
            <w:r w:rsidRPr="002C26BA">
              <w:rPr>
                <w:rFonts w:eastAsia="Times New Roman"/>
                <w:sz w:val="24"/>
                <w:szCs w:val="24"/>
                <w:lang w:eastAsia="lv-LV"/>
              </w:rPr>
              <w:t>22.</w:t>
            </w:r>
          </w:p>
        </w:tc>
        <w:tc>
          <w:tcPr>
            <w:tcW w:w="1145" w:type="pct"/>
            <w:tcBorders>
              <w:top w:val="outset" w:sz="6" w:space="0" w:color="auto"/>
              <w:left w:val="outset" w:sz="6" w:space="0" w:color="auto"/>
              <w:bottom w:val="outset" w:sz="6" w:space="0" w:color="auto"/>
              <w:right w:val="outset" w:sz="6" w:space="0" w:color="auto"/>
            </w:tcBorders>
            <w:shd w:val="clear" w:color="auto" w:fill="FFFFFF"/>
          </w:tcPr>
          <w:p w:rsidR="00565A60" w:rsidRPr="002C26BA" w:rsidRDefault="00565A60" w:rsidP="001756C1">
            <w:pPr>
              <w:spacing w:line="240" w:lineRule="auto"/>
              <w:ind w:firstLine="18"/>
              <w:rPr>
                <w:rFonts w:eastAsia="Times New Roman"/>
                <w:sz w:val="24"/>
                <w:szCs w:val="24"/>
                <w:lang w:eastAsia="lv-LV"/>
              </w:rPr>
            </w:pPr>
            <w:r w:rsidRPr="002C26BA">
              <w:rPr>
                <w:sz w:val="24"/>
                <w:szCs w:val="24"/>
                <w:shd w:val="clear" w:color="auto" w:fill="FFFFFF"/>
              </w:rPr>
              <w:t>Tiesiskā regulējuma ietekme uz tautsaimniecību un administratīvo slogu</w:t>
            </w:r>
          </w:p>
        </w:tc>
        <w:tc>
          <w:tcPr>
            <w:tcW w:w="3704" w:type="pct"/>
            <w:tcBorders>
              <w:top w:val="outset" w:sz="6" w:space="0" w:color="auto"/>
              <w:left w:val="outset" w:sz="6" w:space="0" w:color="auto"/>
              <w:bottom w:val="outset" w:sz="6" w:space="0" w:color="auto"/>
              <w:right w:val="outset" w:sz="6" w:space="0" w:color="auto"/>
            </w:tcBorders>
            <w:shd w:val="clear" w:color="auto" w:fill="FFFFFF"/>
          </w:tcPr>
          <w:p w:rsidR="00CE5C9C" w:rsidRPr="002C26BA" w:rsidRDefault="00CE5C9C" w:rsidP="001756C1">
            <w:pPr>
              <w:spacing w:line="240" w:lineRule="auto"/>
              <w:ind w:firstLine="0"/>
              <w:rPr>
                <w:rFonts w:eastAsia="Times New Roman"/>
                <w:sz w:val="24"/>
                <w:szCs w:val="24"/>
                <w:lang w:eastAsia="lv-LV"/>
              </w:rPr>
            </w:pPr>
            <w:r w:rsidRPr="002C26BA">
              <w:rPr>
                <w:rFonts w:eastAsia="Times New Roman"/>
                <w:sz w:val="24"/>
                <w:szCs w:val="24"/>
                <w:lang w:eastAsia="lv-LV"/>
              </w:rPr>
              <w:t>Autoostu valdītājiem likumprojekta tiesiskais regulējums administratīvo slogu nemaina.</w:t>
            </w:r>
          </w:p>
          <w:p w:rsidR="00CE5C9C" w:rsidRPr="002C26BA" w:rsidRDefault="008D6F95" w:rsidP="001756C1">
            <w:pPr>
              <w:spacing w:line="240" w:lineRule="auto"/>
              <w:ind w:firstLine="0"/>
              <w:rPr>
                <w:rFonts w:eastAsia="Times New Roman"/>
                <w:sz w:val="24"/>
                <w:szCs w:val="24"/>
                <w:lang w:eastAsia="lv-LV"/>
              </w:rPr>
            </w:pPr>
            <w:r w:rsidRPr="002C26BA">
              <w:rPr>
                <w:rFonts w:eastAsia="Times New Roman"/>
                <w:sz w:val="24"/>
                <w:szCs w:val="24"/>
                <w:lang w:eastAsia="lv-LV"/>
              </w:rPr>
              <w:t xml:space="preserve">Ievērojot to, ka licences pakalpojumu sniegšanai izsniegs plānošanas reģioni, komersantiem, kas veic pasažieru pārvadājumus ar taksometriem, </w:t>
            </w:r>
            <w:r w:rsidR="00CE5C9C" w:rsidRPr="002C26BA">
              <w:rPr>
                <w:rFonts w:eastAsia="Times New Roman"/>
                <w:sz w:val="24"/>
                <w:szCs w:val="24"/>
                <w:lang w:eastAsia="lv-LV"/>
              </w:rPr>
              <w:t>samazinās</w:t>
            </w:r>
            <w:r w:rsidRPr="002C26BA">
              <w:rPr>
                <w:rFonts w:eastAsia="Times New Roman"/>
                <w:sz w:val="24"/>
                <w:szCs w:val="24"/>
                <w:lang w:eastAsia="lv-LV"/>
              </w:rPr>
              <w:t>ies</w:t>
            </w:r>
            <w:r w:rsidR="00CE5C9C" w:rsidRPr="002C26BA">
              <w:rPr>
                <w:rFonts w:eastAsia="Times New Roman"/>
                <w:sz w:val="24"/>
                <w:szCs w:val="24"/>
                <w:lang w:eastAsia="lv-LV"/>
              </w:rPr>
              <w:t xml:space="preserve"> administratīvais slogs uz </w:t>
            </w:r>
            <w:r w:rsidR="000F18CF" w:rsidRPr="002C26BA">
              <w:rPr>
                <w:rFonts w:eastAsia="Times New Roman"/>
                <w:sz w:val="24"/>
                <w:szCs w:val="24"/>
                <w:lang w:eastAsia="lv-LV"/>
              </w:rPr>
              <w:t>speciālo atļauju (licenču) izņemšanu.</w:t>
            </w:r>
          </w:p>
          <w:p w:rsidR="00C949CE" w:rsidRPr="002C26BA" w:rsidRDefault="00C949CE" w:rsidP="001756C1">
            <w:pPr>
              <w:spacing w:line="240" w:lineRule="auto"/>
              <w:ind w:firstLine="0"/>
              <w:rPr>
                <w:rFonts w:eastAsia="Times New Roman"/>
                <w:sz w:val="24"/>
                <w:szCs w:val="24"/>
                <w:lang w:eastAsia="lv-LV"/>
              </w:rPr>
            </w:pPr>
            <w:r w:rsidRPr="002C26BA">
              <w:rPr>
                <w:rFonts w:eastAsia="Times New Roman"/>
                <w:sz w:val="24"/>
                <w:szCs w:val="24"/>
                <w:lang w:eastAsia="lv-LV"/>
              </w:rPr>
              <w:t xml:space="preserve">VSIA “Autotransporta direkcija” </w:t>
            </w:r>
            <w:r w:rsidR="000F18CF" w:rsidRPr="002C26BA">
              <w:rPr>
                <w:rFonts w:eastAsia="Times New Roman"/>
                <w:sz w:val="24"/>
                <w:szCs w:val="24"/>
                <w:lang w:eastAsia="lv-LV"/>
              </w:rPr>
              <w:t xml:space="preserve">tiek mainītas veicamās darbības, </w:t>
            </w:r>
            <w:r w:rsidR="000F18CF" w:rsidRPr="002C26BA">
              <w:rPr>
                <w:sz w:val="24"/>
                <w:szCs w:val="24"/>
              </w:rPr>
              <w:t>nodrošinot</w:t>
            </w:r>
            <w:r w:rsidRPr="002C26BA">
              <w:rPr>
                <w:sz w:val="24"/>
                <w:szCs w:val="24"/>
              </w:rPr>
              <w:t xml:space="preserve"> </w:t>
            </w:r>
            <w:r w:rsidR="000F18CF" w:rsidRPr="002C26BA">
              <w:rPr>
                <w:rFonts w:eastAsia="Times New Roman"/>
                <w:sz w:val="24"/>
                <w:szCs w:val="24"/>
                <w:lang w:eastAsia="lv-LV"/>
              </w:rPr>
              <w:t>taksometru vadītāju sertificēšanu</w:t>
            </w:r>
            <w:r w:rsidR="000F18CF" w:rsidRPr="002C26BA">
              <w:rPr>
                <w:sz w:val="24"/>
                <w:szCs w:val="24"/>
              </w:rPr>
              <w:t xml:space="preserve"> un </w:t>
            </w:r>
            <w:r w:rsidRPr="002C26BA">
              <w:rPr>
                <w:sz w:val="24"/>
                <w:szCs w:val="24"/>
              </w:rPr>
              <w:t>autoostu reģistrāciju, pārreģistrāciju un autoostu darbības uzraudzību un kontroli</w:t>
            </w:r>
            <w:r w:rsidRPr="002C26BA">
              <w:rPr>
                <w:rFonts w:eastAsia="Times New Roman"/>
                <w:sz w:val="24"/>
                <w:szCs w:val="24"/>
                <w:lang w:eastAsia="lv-LV"/>
              </w:rPr>
              <w:t>.</w:t>
            </w:r>
          </w:p>
          <w:p w:rsidR="00415BF6" w:rsidRPr="002C26BA" w:rsidRDefault="000F18CF" w:rsidP="001756C1">
            <w:pPr>
              <w:spacing w:line="240" w:lineRule="auto"/>
              <w:ind w:firstLine="0"/>
              <w:rPr>
                <w:rFonts w:eastAsia="Times New Roman"/>
                <w:sz w:val="24"/>
                <w:szCs w:val="24"/>
                <w:lang w:eastAsia="lv-LV"/>
              </w:rPr>
            </w:pPr>
            <w:r w:rsidRPr="002C26BA">
              <w:rPr>
                <w:rFonts w:eastAsia="Times New Roman"/>
                <w:sz w:val="24"/>
                <w:szCs w:val="24"/>
                <w:lang w:eastAsia="lv-LV"/>
              </w:rPr>
              <w:t>P</w:t>
            </w:r>
            <w:r w:rsidR="00C949CE" w:rsidRPr="002C26BA">
              <w:rPr>
                <w:rFonts w:eastAsia="Times New Roman"/>
                <w:sz w:val="24"/>
                <w:szCs w:val="24"/>
                <w:lang w:eastAsia="lv-LV"/>
              </w:rPr>
              <w:t>lānošanas re</w:t>
            </w:r>
            <w:r w:rsidRPr="002C26BA">
              <w:rPr>
                <w:rFonts w:eastAsia="Times New Roman"/>
                <w:sz w:val="24"/>
                <w:szCs w:val="24"/>
                <w:lang w:eastAsia="lv-LV"/>
              </w:rPr>
              <w:t xml:space="preserve">ģioniem tiek mainītas veicamās darbības nodrošinot </w:t>
            </w:r>
            <w:r w:rsidR="00C949CE" w:rsidRPr="002C26BA">
              <w:rPr>
                <w:rFonts w:eastAsia="Times New Roman"/>
                <w:sz w:val="24"/>
                <w:szCs w:val="24"/>
                <w:lang w:eastAsia="lv-LV"/>
              </w:rPr>
              <w:t>taksometru speciālo atļauju (licenču) izsniegšanu.</w:t>
            </w:r>
          </w:p>
        </w:tc>
      </w:tr>
      <w:tr w:rsidR="00760371" w:rsidRPr="002C26BA" w:rsidTr="00E76C69">
        <w:tc>
          <w:tcPr>
            <w:tcW w:w="151" w:type="pct"/>
            <w:tcBorders>
              <w:top w:val="outset" w:sz="6" w:space="0" w:color="auto"/>
              <w:left w:val="outset" w:sz="6" w:space="0" w:color="auto"/>
              <w:bottom w:val="outset" w:sz="6" w:space="0" w:color="auto"/>
              <w:right w:val="outset" w:sz="6" w:space="0" w:color="auto"/>
            </w:tcBorders>
            <w:shd w:val="clear" w:color="auto" w:fill="FFFFFF"/>
          </w:tcPr>
          <w:p w:rsidR="00565A60" w:rsidRPr="002C26BA" w:rsidRDefault="00565A60" w:rsidP="001756C1">
            <w:pPr>
              <w:spacing w:after="120" w:line="240" w:lineRule="auto"/>
              <w:rPr>
                <w:rFonts w:eastAsia="Times New Roman"/>
                <w:sz w:val="24"/>
                <w:szCs w:val="24"/>
                <w:lang w:eastAsia="lv-LV"/>
              </w:rPr>
            </w:pPr>
            <w:r w:rsidRPr="002C26BA">
              <w:rPr>
                <w:rFonts w:eastAsia="Times New Roman"/>
                <w:sz w:val="24"/>
                <w:szCs w:val="24"/>
                <w:lang w:eastAsia="lv-LV"/>
              </w:rPr>
              <w:t>3</w:t>
            </w:r>
            <w:r w:rsidR="003F1D89" w:rsidRPr="002C26BA">
              <w:rPr>
                <w:rFonts w:eastAsia="Times New Roman"/>
                <w:sz w:val="24"/>
                <w:szCs w:val="24"/>
                <w:lang w:eastAsia="lv-LV"/>
              </w:rPr>
              <w:t>3</w:t>
            </w:r>
            <w:r w:rsidRPr="002C26BA">
              <w:rPr>
                <w:rFonts w:eastAsia="Times New Roman"/>
                <w:sz w:val="24"/>
                <w:szCs w:val="24"/>
                <w:lang w:eastAsia="lv-LV"/>
              </w:rPr>
              <w:t>.</w:t>
            </w:r>
          </w:p>
        </w:tc>
        <w:tc>
          <w:tcPr>
            <w:tcW w:w="1145" w:type="pct"/>
            <w:tcBorders>
              <w:top w:val="outset" w:sz="6" w:space="0" w:color="auto"/>
              <w:left w:val="outset" w:sz="6" w:space="0" w:color="auto"/>
              <w:bottom w:val="outset" w:sz="6" w:space="0" w:color="auto"/>
              <w:right w:val="outset" w:sz="6" w:space="0" w:color="auto"/>
            </w:tcBorders>
            <w:shd w:val="clear" w:color="auto" w:fill="FFFFFF"/>
          </w:tcPr>
          <w:p w:rsidR="00565A60" w:rsidRPr="002C26BA" w:rsidRDefault="00565A60" w:rsidP="001756C1">
            <w:pPr>
              <w:spacing w:line="240" w:lineRule="auto"/>
              <w:ind w:firstLine="18"/>
              <w:rPr>
                <w:rFonts w:eastAsia="Times New Roman"/>
                <w:sz w:val="24"/>
                <w:szCs w:val="24"/>
                <w:lang w:eastAsia="lv-LV"/>
              </w:rPr>
            </w:pPr>
            <w:r w:rsidRPr="002C26BA">
              <w:rPr>
                <w:sz w:val="24"/>
                <w:szCs w:val="24"/>
                <w:shd w:val="clear" w:color="auto" w:fill="FFFFFF"/>
              </w:rPr>
              <w:t>Administratīvo izmaksu monetārs novērtējums</w:t>
            </w:r>
          </w:p>
        </w:tc>
        <w:tc>
          <w:tcPr>
            <w:tcW w:w="3704" w:type="pct"/>
            <w:tcBorders>
              <w:top w:val="outset" w:sz="6" w:space="0" w:color="auto"/>
              <w:left w:val="outset" w:sz="6" w:space="0" w:color="auto"/>
              <w:bottom w:val="outset" w:sz="6" w:space="0" w:color="auto"/>
              <w:right w:val="outset" w:sz="6" w:space="0" w:color="auto"/>
            </w:tcBorders>
            <w:shd w:val="clear" w:color="auto" w:fill="FFFFFF"/>
          </w:tcPr>
          <w:p w:rsidR="00565A60" w:rsidRPr="002C26BA" w:rsidRDefault="00230327" w:rsidP="001756C1">
            <w:pPr>
              <w:spacing w:after="120" w:line="240" w:lineRule="auto"/>
              <w:ind w:firstLine="0"/>
              <w:rPr>
                <w:rFonts w:eastAsia="Times New Roman"/>
                <w:sz w:val="24"/>
                <w:szCs w:val="24"/>
                <w:lang w:eastAsia="lv-LV"/>
              </w:rPr>
            </w:pPr>
            <w:r w:rsidRPr="002C26BA">
              <w:rPr>
                <w:rFonts w:eastAsia="Times New Roman"/>
                <w:sz w:val="24"/>
                <w:szCs w:val="24"/>
                <w:lang w:eastAsia="lv-LV"/>
              </w:rPr>
              <w:t>Administrat</w:t>
            </w:r>
            <w:r w:rsidR="008D7EB4" w:rsidRPr="002C26BA">
              <w:rPr>
                <w:rFonts w:eastAsia="Times New Roman"/>
                <w:sz w:val="24"/>
                <w:szCs w:val="24"/>
                <w:lang w:eastAsia="lv-LV"/>
              </w:rPr>
              <w:t xml:space="preserve">īvo izmaksu aprēķins tiks veikts brīdī, kad tiks izstrādāti noteikumi par vieglo taksometru vadītāju sertificēšanu un </w:t>
            </w:r>
            <w:r w:rsidR="008D7EB4" w:rsidRPr="002C26BA">
              <w:rPr>
                <w:sz w:val="24"/>
                <w:szCs w:val="24"/>
              </w:rPr>
              <w:t>noteikumi par autoostu reģistrācijas kārtību, autoostās obligāti sniedzamajiem pakalpojumiem un kārtību, kādā autobusi iebrauc un stāv autoostas teritorijā.</w:t>
            </w:r>
          </w:p>
        </w:tc>
      </w:tr>
      <w:tr w:rsidR="00565A60" w:rsidRPr="002C26BA" w:rsidTr="00E76C69">
        <w:tc>
          <w:tcPr>
            <w:tcW w:w="151" w:type="pct"/>
            <w:tcBorders>
              <w:top w:val="outset" w:sz="6" w:space="0" w:color="auto"/>
              <w:left w:val="outset" w:sz="6" w:space="0" w:color="auto"/>
              <w:bottom w:val="outset" w:sz="6" w:space="0" w:color="auto"/>
              <w:right w:val="outset" w:sz="6" w:space="0" w:color="auto"/>
            </w:tcBorders>
          </w:tcPr>
          <w:p w:rsidR="00565A60" w:rsidRPr="002C26BA" w:rsidRDefault="00565A60" w:rsidP="001756C1">
            <w:pPr>
              <w:spacing w:after="120" w:line="240" w:lineRule="auto"/>
              <w:rPr>
                <w:rFonts w:eastAsia="Times New Roman"/>
                <w:sz w:val="24"/>
                <w:szCs w:val="24"/>
                <w:lang w:eastAsia="lv-LV"/>
              </w:rPr>
            </w:pPr>
            <w:r w:rsidRPr="002C26BA">
              <w:rPr>
                <w:rFonts w:eastAsia="Times New Roman"/>
                <w:sz w:val="24"/>
                <w:szCs w:val="24"/>
                <w:lang w:eastAsia="lv-LV"/>
              </w:rPr>
              <w:t>4</w:t>
            </w:r>
            <w:r w:rsidR="003F1D89" w:rsidRPr="002C26BA">
              <w:rPr>
                <w:rFonts w:eastAsia="Times New Roman"/>
                <w:sz w:val="24"/>
                <w:szCs w:val="24"/>
                <w:lang w:eastAsia="lv-LV"/>
              </w:rPr>
              <w:t>4</w:t>
            </w:r>
            <w:r w:rsidRPr="002C26BA">
              <w:rPr>
                <w:rFonts w:eastAsia="Times New Roman"/>
                <w:sz w:val="24"/>
                <w:szCs w:val="24"/>
                <w:lang w:eastAsia="lv-LV"/>
              </w:rPr>
              <w:t>.</w:t>
            </w:r>
          </w:p>
        </w:tc>
        <w:tc>
          <w:tcPr>
            <w:tcW w:w="1145" w:type="pct"/>
            <w:tcBorders>
              <w:top w:val="outset" w:sz="6" w:space="0" w:color="auto"/>
              <w:left w:val="outset" w:sz="6" w:space="0" w:color="auto"/>
              <w:bottom w:val="outset" w:sz="6" w:space="0" w:color="auto"/>
              <w:right w:val="outset" w:sz="6" w:space="0" w:color="auto"/>
            </w:tcBorders>
          </w:tcPr>
          <w:p w:rsidR="00565A60" w:rsidRPr="002C26BA" w:rsidRDefault="00565A60" w:rsidP="001756C1">
            <w:pPr>
              <w:spacing w:after="120" w:line="240" w:lineRule="auto"/>
              <w:ind w:firstLine="0"/>
              <w:rPr>
                <w:rFonts w:eastAsia="Times New Roman"/>
                <w:sz w:val="24"/>
                <w:szCs w:val="24"/>
                <w:lang w:eastAsia="lv-LV"/>
              </w:rPr>
            </w:pPr>
            <w:r w:rsidRPr="002C26BA">
              <w:rPr>
                <w:rFonts w:eastAsia="Times New Roman"/>
                <w:sz w:val="24"/>
                <w:szCs w:val="24"/>
                <w:lang w:eastAsia="lv-LV"/>
              </w:rPr>
              <w:t>Cita informācija</w:t>
            </w:r>
          </w:p>
        </w:tc>
        <w:tc>
          <w:tcPr>
            <w:tcW w:w="3704" w:type="pct"/>
            <w:tcBorders>
              <w:top w:val="outset" w:sz="6" w:space="0" w:color="auto"/>
              <w:left w:val="outset" w:sz="6" w:space="0" w:color="auto"/>
              <w:bottom w:val="outset" w:sz="6" w:space="0" w:color="auto"/>
              <w:right w:val="outset" w:sz="6" w:space="0" w:color="auto"/>
            </w:tcBorders>
          </w:tcPr>
          <w:p w:rsidR="00565A60" w:rsidRPr="002C26BA" w:rsidRDefault="00565A60" w:rsidP="001756C1">
            <w:pPr>
              <w:spacing w:after="120" w:line="240" w:lineRule="auto"/>
              <w:ind w:firstLine="0"/>
              <w:rPr>
                <w:rFonts w:eastAsia="Times New Roman"/>
                <w:sz w:val="24"/>
                <w:szCs w:val="24"/>
                <w:lang w:eastAsia="lv-LV"/>
              </w:rPr>
            </w:pPr>
            <w:r w:rsidRPr="002C26BA">
              <w:rPr>
                <w:rFonts w:eastAsia="Times New Roman"/>
                <w:sz w:val="24"/>
                <w:szCs w:val="24"/>
                <w:lang w:eastAsia="lv-LV"/>
              </w:rPr>
              <w:t>Nav</w:t>
            </w:r>
            <w:r w:rsidR="003F1D89" w:rsidRPr="002C26BA">
              <w:rPr>
                <w:rFonts w:eastAsia="Times New Roman"/>
                <w:sz w:val="24"/>
                <w:szCs w:val="24"/>
                <w:lang w:eastAsia="lv-LV"/>
              </w:rPr>
              <w:t>.</w:t>
            </w:r>
          </w:p>
        </w:tc>
      </w:tr>
    </w:tbl>
    <w:p w:rsidR="009521B0" w:rsidRPr="002C26BA" w:rsidRDefault="009521B0" w:rsidP="001756C1">
      <w:pPr>
        <w:spacing w:after="120" w:line="240" w:lineRule="auto"/>
        <w:rPr>
          <w:sz w:val="24"/>
          <w:szCs w:val="24"/>
        </w:rPr>
      </w:pPr>
    </w:p>
    <w:tbl>
      <w:tblPr>
        <w:tblStyle w:val="TableGrid"/>
        <w:tblW w:w="4974" w:type="pct"/>
        <w:tblLayout w:type="fixed"/>
        <w:tblLook w:val="04A0" w:firstRow="1" w:lastRow="0" w:firstColumn="1" w:lastColumn="0" w:noHBand="0" w:noVBand="1"/>
      </w:tblPr>
      <w:tblGrid>
        <w:gridCol w:w="2801"/>
        <w:gridCol w:w="1418"/>
        <w:gridCol w:w="1276"/>
        <w:gridCol w:w="1276"/>
        <w:gridCol w:w="1281"/>
        <w:gridCol w:w="1412"/>
      </w:tblGrid>
      <w:tr w:rsidR="00760371" w:rsidRPr="002C26BA" w:rsidTr="00E76C69">
        <w:trPr>
          <w:trHeight w:val="360"/>
        </w:trPr>
        <w:tc>
          <w:tcPr>
            <w:tcW w:w="5000" w:type="pct"/>
            <w:gridSpan w:val="6"/>
            <w:hideMark/>
          </w:tcPr>
          <w:p w:rsidR="002F0B7B" w:rsidRPr="002C26BA" w:rsidRDefault="002F0B7B" w:rsidP="001756C1">
            <w:pPr>
              <w:spacing w:line="240" w:lineRule="auto"/>
              <w:rPr>
                <w:b/>
                <w:bCs/>
                <w:sz w:val="24"/>
                <w:szCs w:val="24"/>
              </w:rPr>
            </w:pPr>
            <w:r w:rsidRPr="002C26BA">
              <w:rPr>
                <w:b/>
                <w:bCs/>
                <w:sz w:val="24"/>
                <w:szCs w:val="24"/>
              </w:rPr>
              <w:t>III. Tiesību akta projekta ietekme uz valsts budžetu un pašvaldību budžetiem</w:t>
            </w:r>
          </w:p>
        </w:tc>
      </w:tr>
      <w:tr w:rsidR="00760371" w:rsidRPr="002C26BA" w:rsidTr="00E76C69">
        <w:tc>
          <w:tcPr>
            <w:tcW w:w="1480" w:type="pct"/>
            <w:vMerge w:val="restart"/>
            <w:hideMark/>
          </w:tcPr>
          <w:p w:rsidR="002F0B7B" w:rsidRPr="002C26BA" w:rsidRDefault="002F0B7B" w:rsidP="001756C1">
            <w:pPr>
              <w:spacing w:line="240" w:lineRule="auto"/>
              <w:rPr>
                <w:b/>
                <w:bCs/>
                <w:sz w:val="24"/>
                <w:szCs w:val="24"/>
              </w:rPr>
            </w:pPr>
            <w:r w:rsidRPr="002C26BA">
              <w:rPr>
                <w:b/>
                <w:bCs/>
                <w:sz w:val="24"/>
                <w:szCs w:val="24"/>
              </w:rPr>
              <w:t>Rādītāji</w:t>
            </w:r>
          </w:p>
        </w:tc>
        <w:tc>
          <w:tcPr>
            <w:tcW w:w="1423" w:type="pct"/>
            <w:gridSpan w:val="2"/>
            <w:vMerge w:val="restart"/>
            <w:hideMark/>
          </w:tcPr>
          <w:p w:rsidR="002F0B7B" w:rsidRPr="002C26BA" w:rsidRDefault="00F742B4" w:rsidP="001756C1">
            <w:pPr>
              <w:spacing w:line="240" w:lineRule="auto"/>
              <w:rPr>
                <w:b/>
                <w:bCs/>
                <w:sz w:val="24"/>
                <w:szCs w:val="24"/>
              </w:rPr>
            </w:pPr>
            <w:r w:rsidRPr="002C26BA">
              <w:rPr>
                <w:b/>
                <w:bCs/>
                <w:sz w:val="24"/>
                <w:szCs w:val="24"/>
              </w:rPr>
              <w:t>2016.</w:t>
            </w:r>
            <w:r w:rsidR="002F0B7B" w:rsidRPr="002C26BA">
              <w:rPr>
                <w:b/>
                <w:bCs/>
                <w:sz w:val="24"/>
                <w:szCs w:val="24"/>
              </w:rPr>
              <w:t xml:space="preserve"> gads</w:t>
            </w:r>
          </w:p>
        </w:tc>
        <w:tc>
          <w:tcPr>
            <w:tcW w:w="2097" w:type="pct"/>
            <w:gridSpan w:val="3"/>
            <w:hideMark/>
          </w:tcPr>
          <w:p w:rsidR="002F0B7B" w:rsidRPr="002C26BA" w:rsidRDefault="002F0B7B" w:rsidP="001756C1">
            <w:pPr>
              <w:spacing w:line="240" w:lineRule="auto"/>
              <w:rPr>
                <w:sz w:val="24"/>
                <w:szCs w:val="24"/>
              </w:rPr>
            </w:pPr>
            <w:r w:rsidRPr="002C26BA">
              <w:rPr>
                <w:sz w:val="24"/>
                <w:szCs w:val="24"/>
              </w:rPr>
              <w:t>Turpmākie trīs gadi (</w:t>
            </w:r>
            <w:proofErr w:type="spellStart"/>
            <w:r w:rsidRPr="002C26BA">
              <w:rPr>
                <w:i/>
                <w:iCs/>
                <w:sz w:val="24"/>
                <w:szCs w:val="24"/>
              </w:rPr>
              <w:t>euro</w:t>
            </w:r>
            <w:proofErr w:type="spellEnd"/>
            <w:r w:rsidRPr="002C26BA">
              <w:rPr>
                <w:sz w:val="24"/>
                <w:szCs w:val="24"/>
              </w:rPr>
              <w:t>)</w:t>
            </w:r>
          </w:p>
        </w:tc>
      </w:tr>
      <w:tr w:rsidR="00760371" w:rsidRPr="002C26BA" w:rsidTr="00E76C69">
        <w:tc>
          <w:tcPr>
            <w:tcW w:w="1480" w:type="pct"/>
            <w:vMerge/>
            <w:hideMark/>
          </w:tcPr>
          <w:p w:rsidR="002F0B7B" w:rsidRPr="002C26BA" w:rsidRDefault="002F0B7B" w:rsidP="001756C1">
            <w:pPr>
              <w:spacing w:line="240" w:lineRule="auto"/>
              <w:rPr>
                <w:b/>
                <w:bCs/>
                <w:sz w:val="24"/>
                <w:szCs w:val="24"/>
              </w:rPr>
            </w:pPr>
          </w:p>
        </w:tc>
        <w:tc>
          <w:tcPr>
            <w:tcW w:w="1423" w:type="pct"/>
            <w:gridSpan w:val="2"/>
            <w:vMerge/>
            <w:hideMark/>
          </w:tcPr>
          <w:p w:rsidR="002F0B7B" w:rsidRPr="002C26BA" w:rsidRDefault="002F0B7B" w:rsidP="001756C1">
            <w:pPr>
              <w:spacing w:line="240" w:lineRule="auto"/>
              <w:rPr>
                <w:b/>
                <w:bCs/>
                <w:sz w:val="24"/>
                <w:szCs w:val="24"/>
              </w:rPr>
            </w:pPr>
          </w:p>
        </w:tc>
        <w:tc>
          <w:tcPr>
            <w:tcW w:w="674" w:type="pct"/>
            <w:hideMark/>
          </w:tcPr>
          <w:p w:rsidR="002F0B7B" w:rsidRPr="002C26BA" w:rsidRDefault="00F742B4" w:rsidP="001756C1">
            <w:pPr>
              <w:spacing w:line="240" w:lineRule="auto"/>
              <w:ind w:firstLine="0"/>
              <w:rPr>
                <w:b/>
                <w:bCs/>
                <w:sz w:val="24"/>
                <w:szCs w:val="24"/>
              </w:rPr>
            </w:pPr>
            <w:r w:rsidRPr="002C26BA">
              <w:rPr>
                <w:b/>
                <w:bCs/>
                <w:sz w:val="24"/>
                <w:szCs w:val="24"/>
              </w:rPr>
              <w:t>2017.gads</w:t>
            </w:r>
          </w:p>
        </w:tc>
        <w:tc>
          <w:tcPr>
            <w:tcW w:w="677" w:type="pct"/>
            <w:hideMark/>
          </w:tcPr>
          <w:p w:rsidR="002F0B7B" w:rsidRPr="002C26BA" w:rsidRDefault="00F742B4" w:rsidP="001756C1">
            <w:pPr>
              <w:spacing w:line="240" w:lineRule="auto"/>
              <w:ind w:firstLine="0"/>
              <w:rPr>
                <w:b/>
                <w:bCs/>
                <w:sz w:val="24"/>
                <w:szCs w:val="24"/>
              </w:rPr>
            </w:pPr>
            <w:r w:rsidRPr="002C26BA">
              <w:rPr>
                <w:b/>
                <w:bCs/>
                <w:sz w:val="24"/>
                <w:szCs w:val="24"/>
              </w:rPr>
              <w:t>2018.gads</w:t>
            </w:r>
          </w:p>
        </w:tc>
        <w:tc>
          <w:tcPr>
            <w:tcW w:w="746" w:type="pct"/>
            <w:hideMark/>
          </w:tcPr>
          <w:p w:rsidR="002F0B7B" w:rsidRPr="002C26BA" w:rsidRDefault="00F742B4" w:rsidP="001756C1">
            <w:pPr>
              <w:spacing w:line="240" w:lineRule="auto"/>
              <w:ind w:firstLine="0"/>
              <w:rPr>
                <w:b/>
                <w:bCs/>
                <w:sz w:val="24"/>
                <w:szCs w:val="24"/>
              </w:rPr>
            </w:pPr>
            <w:r w:rsidRPr="002C26BA">
              <w:rPr>
                <w:b/>
                <w:bCs/>
                <w:sz w:val="24"/>
                <w:szCs w:val="24"/>
              </w:rPr>
              <w:t>2019.gads</w:t>
            </w:r>
          </w:p>
        </w:tc>
      </w:tr>
      <w:tr w:rsidR="00760371" w:rsidRPr="002C26BA" w:rsidTr="00E76C69">
        <w:tc>
          <w:tcPr>
            <w:tcW w:w="1480" w:type="pct"/>
            <w:vMerge/>
            <w:hideMark/>
          </w:tcPr>
          <w:p w:rsidR="002F0B7B" w:rsidRPr="002C26BA" w:rsidRDefault="002F0B7B" w:rsidP="001756C1">
            <w:pPr>
              <w:spacing w:line="240" w:lineRule="auto"/>
              <w:rPr>
                <w:b/>
                <w:bCs/>
                <w:sz w:val="24"/>
                <w:szCs w:val="24"/>
              </w:rPr>
            </w:pPr>
          </w:p>
        </w:tc>
        <w:tc>
          <w:tcPr>
            <w:tcW w:w="749" w:type="pct"/>
            <w:hideMark/>
          </w:tcPr>
          <w:p w:rsidR="002F0B7B" w:rsidRPr="002C26BA" w:rsidRDefault="002F0B7B" w:rsidP="001756C1">
            <w:pPr>
              <w:spacing w:line="240" w:lineRule="auto"/>
              <w:ind w:firstLine="0"/>
              <w:rPr>
                <w:sz w:val="24"/>
                <w:szCs w:val="24"/>
              </w:rPr>
            </w:pPr>
            <w:r w:rsidRPr="002C26BA">
              <w:rPr>
                <w:sz w:val="24"/>
                <w:szCs w:val="24"/>
              </w:rPr>
              <w:t>saskaņā ar valsts budžetu kārtējam gadam</w:t>
            </w:r>
          </w:p>
        </w:tc>
        <w:tc>
          <w:tcPr>
            <w:tcW w:w="674" w:type="pct"/>
            <w:hideMark/>
          </w:tcPr>
          <w:p w:rsidR="002F0B7B" w:rsidRPr="002C26BA" w:rsidRDefault="002F0B7B" w:rsidP="001756C1">
            <w:pPr>
              <w:spacing w:line="240" w:lineRule="auto"/>
              <w:ind w:firstLine="0"/>
              <w:rPr>
                <w:sz w:val="24"/>
                <w:szCs w:val="24"/>
              </w:rPr>
            </w:pPr>
            <w:r w:rsidRPr="002C26BA">
              <w:rPr>
                <w:sz w:val="24"/>
                <w:szCs w:val="24"/>
              </w:rPr>
              <w:t xml:space="preserve">izmaiņas kārtējā gadā, salīdzinot ar valsts </w:t>
            </w:r>
            <w:r w:rsidRPr="002C26BA">
              <w:rPr>
                <w:sz w:val="24"/>
                <w:szCs w:val="24"/>
              </w:rPr>
              <w:lastRenderedPageBreak/>
              <w:t>budžetu kārtējam gadam</w:t>
            </w:r>
          </w:p>
        </w:tc>
        <w:tc>
          <w:tcPr>
            <w:tcW w:w="674" w:type="pct"/>
            <w:hideMark/>
          </w:tcPr>
          <w:p w:rsidR="002F0B7B" w:rsidRPr="002C26BA" w:rsidRDefault="002F0B7B" w:rsidP="001756C1">
            <w:pPr>
              <w:spacing w:line="240" w:lineRule="auto"/>
              <w:ind w:firstLine="0"/>
              <w:rPr>
                <w:sz w:val="24"/>
                <w:szCs w:val="24"/>
              </w:rPr>
            </w:pPr>
            <w:r w:rsidRPr="002C26BA">
              <w:rPr>
                <w:sz w:val="24"/>
                <w:szCs w:val="24"/>
              </w:rPr>
              <w:lastRenderedPageBreak/>
              <w:t>izmaiņas, salīdzinot ar kārtējo (n) gadu</w:t>
            </w:r>
          </w:p>
        </w:tc>
        <w:tc>
          <w:tcPr>
            <w:tcW w:w="677" w:type="pct"/>
            <w:hideMark/>
          </w:tcPr>
          <w:p w:rsidR="002F0B7B" w:rsidRPr="002C26BA" w:rsidRDefault="002F0B7B" w:rsidP="001756C1">
            <w:pPr>
              <w:spacing w:line="240" w:lineRule="auto"/>
              <w:ind w:firstLine="0"/>
              <w:rPr>
                <w:sz w:val="24"/>
                <w:szCs w:val="24"/>
              </w:rPr>
            </w:pPr>
            <w:r w:rsidRPr="002C26BA">
              <w:rPr>
                <w:sz w:val="24"/>
                <w:szCs w:val="24"/>
              </w:rPr>
              <w:t>izmaiņas, salīdzinot ar kārtējo (n) gadu</w:t>
            </w:r>
          </w:p>
        </w:tc>
        <w:tc>
          <w:tcPr>
            <w:tcW w:w="746" w:type="pct"/>
            <w:hideMark/>
          </w:tcPr>
          <w:p w:rsidR="002F0B7B" w:rsidRPr="002C26BA" w:rsidRDefault="002F0B7B" w:rsidP="001756C1">
            <w:pPr>
              <w:spacing w:line="240" w:lineRule="auto"/>
              <w:ind w:firstLine="0"/>
              <w:rPr>
                <w:sz w:val="24"/>
                <w:szCs w:val="24"/>
              </w:rPr>
            </w:pPr>
            <w:r w:rsidRPr="002C26BA">
              <w:rPr>
                <w:sz w:val="24"/>
                <w:szCs w:val="24"/>
              </w:rPr>
              <w:t>izmaiņas, salīdzinot ar kārtējo (n) gadu</w:t>
            </w:r>
          </w:p>
        </w:tc>
      </w:tr>
      <w:tr w:rsidR="00760371" w:rsidRPr="002C26BA" w:rsidTr="00E76C69">
        <w:tc>
          <w:tcPr>
            <w:tcW w:w="1480" w:type="pct"/>
            <w:hideMark/>
          </w:tcPr>
          <w:p w:rsidR="002F0B7B" w:rsidRPr="002C26BA" w:rsidRDefault="002F0B7B" w:rsidP="001756C1">
            <w:pPr>
              <w:spacing w:line="240" w:lineRule="auto"/>
              <w:rPr>
                <w:sz w:val="24"/>
                <w:szCs w:val="24"/>
              </w:rPr>
            </w:pPr>
            <w:r w:rsidRPr="002C26BA">
              <w:rPr>
                <w:sz w:val="24"/>
                <w:szCs w:val="24"/>
              </w:rPr>
              <w:lastRenderedPageBreak/>
              <w:t>1</w:t>
            </w:r>
          </w:p>
        </w:tc>
        <w:tc>
          <w:tcPr>
            <w:tcW w:w="749" w:type="pct"/>
            <w:hideMark/>
          </w:tcPr>
          <w:p w:rsidR="002F0B7B" w:rsidRPr="002C26BA" w:rsidRDefault="002F0B7B" w:rsidP="001756C1">
            <w:pPr>
              <w:spacing w:line="240" w:lineRule="auto"/>
              <w:ind w:firstLine="0"/>
              <w:rPr>
                <w:sz w:val="24"/>
                <w:szCs w:val="24"/>
              </w:rPr>
            </w:pPr>
            <w:r w:rsidRPr="002C26BA">
              <w:rPr>
                <w:sz w:val="24"/>
                <w:szCs w:val="24"/>
              </w:rPr>
              <w:t>2</w:t>
            </w:r>
          </w:p>
        </w:tc>
        <w:tc>
          <w:tcPr>
            <w:tcW w:w="674" w:type="pct"/>
            <w:hideMark/>
          </w:tcPr>
          <w:p w:rsidR="002F0B7B" w:rsidRPr="002C26BA" w:rsidRDefault="002F0B7B" w:rsidP="001756C1">
            <w:pPr>
              <w:spacing w:line="240" w:lineRule="auto"/>
              <w:ind w:firstLine="0"/>
              <w:rPr>
                <w:sz w:val="24"/>
                <w:szCs w:val="24"/>
              </w:rPr>
            </w:pPr>
            <w:r w:rsidRPr="002C26BA">
              <w:rPr>
                <w:sz w:val="24"/>
                <w:szCs w:val="24"/>
              </w:rPr>
              <w:t>3</w:t>
            </w:r>
          </w:p>
        </w:tc>
        <w:tc>
          <w:tcPr>
            <w:tcW w:w="674" w:type="pct"/>
            <w:hideMark/>
          </w:tcPr>
          <w:p w:rsidR="002F0B7B" w:rsidRPr="002C26BA" w:rsidRDefault="002F0B7B" w:rsidP="001756C1">
            <w:pPr>
              <w:spacing w:line="240" w:lineRule="auto"/>
              <w:ind w:firstLine="0"/>
              <w:rPr>
                <w:sz w:val="24"/>
                <w:szCs w:val="24"/>
              </w:rPr>
            </w:pPr>
            <w:r w:rsidRPr="002C26BA">
              <w:rPr>
                <w:sz w:val="24"/>
                <w:szCs w:val="24"/>
              </w:rPr>
              <w:t>4</w:t>
            </w:r>
          </w:p>
        </w:tc>
        <w:tc>
          <w:tcPr>
            <w:tcW w:w="677" w:type="pct"/>
            <w:hideMark/>
          </w:tcPr>
          <w:p w:rsidR="002F0B7B" w:rsidRPr="002C26BA" w:rsidRDefault="002F0B7B" w:rsidP="001756C1">
            <w:pPr>
              <w:spacing w:line="240" w:lineRule="auto"/>
              <w:ind w:firstLine="0"/>
              <w:rPr>
                <w:sz w:val="24"/>
                <w:szCs w:val="24"/>
              </w:rPr>
            </w:pPr>
            <w:r w:rsidRPr="002C26BA">
              <w:rPr>
                <w:sz w:val="24"/>
                <w:szCs w:val="24"/>
              </w:rPr>
              <w:t>5</w:t>
            </w:r>
          </w:p>
        </w:tc>
        <w:tc>
          <w:tcPr>
            <w:tcW w:w="746" w:type="pct"/>
            <w:hideMark/>
          </w:tcPr>
          <w:p w:rsidR="002F0B7B" w:rsidRPr="002C26BA" w:rsidRDefault="002F0B7B" w:rsidP="001756C1">
            <w:pPr>
              <w:spacing w:line="240" w:lineRule="auto"/>
              <w:ind w:firstLine="0"/>
              <w:rPr>
                <w:sz w:val="24"/>
                <w:szCs w:val="24"/>
              </w:rPr>
            </w:pPr>
            <w:r w:rsidRPr="002C26BA">
              <w:rPr>
                <w:sz w:val="24"/>
                <w:szCs w:val="24"/>
              </w:rPr>
              <w:t>6</w:t>
            </w:r>
          </w:p>
        </w:tc>
      </w:tr>
      <w:tr w:rsidR="00760371" w:rsidRPr="002C26BA" w:rsidTr="00E76C69">
        <w:tc>
          <w:tcPr>
            <w:tcW w:w="1480" w:type="pct"/>
            <w:hideMark/>
          </w:tcPr>
          <w:p w:rsidR="002F0B7B" w:rsidRPr="002C26BA" w:rsidRDefault="002F0B7B" w:rsidP="001756C1">
            <w:pPr>
              <w:spacing w:line="240" w:lineRule="auto"/>
              <w:rPr>
                <w:sz w:val="24"/>
                <w:szCs w:val="24"/>
              </w:rPr>
            </w:pPr>
            <w:r w:rsidRPr="002C26BA">
              <w:rPr>
                <w:sz w:val="24"/>
                <w:szCs w:val="24"/>
              </w:rPr>
              <w:t>1. Budžeta ieņēmumi:</w:t>
            </w:r>
          </w:p>
        </w:tc>
        <w:tc>
          <w:tcPr>
            <w:tcW w:w="749" w:type="pct"/>
            <w:hideMark/>
          </w:tcPr>
          <w:p w:rsidR="002F0B7B" w:rsidRPr="002C26BA" w:rsidRDefault="002F0B7B" w:rsidP="001756C1">
            <w:pPr>
              <w:spacing w:line="240" w:lineRule="auto"/>
              <w:ind w:firstLine="34"/>
              <w:rPr>
                <w:sz w:val="24"/>
                <w:szCs w:val="24"/>
              </w:rPr>
            </w:pPr>
            <w:r w:rsidRPr="002C26BA">
              <w:rPr>
                <w:sz w:val="24"/>
                <w:szCs w:val="24"/>
              </w:rPr>
              <w:t> </w:t>
            </w:r>
          </w:p>
        </w:tc>
        <w:tc>
          <w:tcPr>
            <w:tcW w:w="674" w:type="pct"/>
            <w:hideMark/>
          </w:tcPr>
          <w:p w:rsidR="002F0B7B" w:rsidRPr="002C26BA" w:rsidRDefault="002F0B7B" w:rsidP="001756C1">
            <w:pPr>
              <w:spacing w:line="240" w:lineRule="auto"/>
              <w:ind w:firstLine="34"/>
              <w:rPr>
                <w:sz w:val="24"/>
                <w:szCs w:val="24"/>
              </w:rPr>
            </w:pPr>
            <w:r w:rsidRPr="002C26BA">
              <w:rPr>
                <w:sz w:val="24"/>
                <w:szCs w:val="24"/>
              </w:rPr>
              <w:t> </w:t>
            </w:r>
          </w:p>
        </w:tc>
        <w:tc>
          <w:tcPr>
            <w:tcW w:w="674" w:type="pct"/>
            <w:hideMark/>
          </w:tcPr>
          <w:p w:rsidR="002F0B7B" w:rsidRPr="002C26BA" w:rsidRDefault="002F0B7B" w:rsidP="001756C1">
            <w:pPr>
              <w:spacing w:line="240" w:lineRule="auto"/>
              <w:ind w:firstLine="34"/>
              <w:rPr>
                <w:sz w:val="24"/>
                <w:szCs w:val="24"/>
              </w:rPr>
            </w:pPr>
            <w:r w:rsidRPr="002C26BA">
              <w:rPr>
                <w:sz w:val="24"/>
                <w:szCs w:val="24"/>
              </w:rPr>
              <w:t> </w:t>
            </w:r>
          </w:p>
        </w:tc>
        <w:tc>
          <w:tcPr>
            <w:tcW w:w="677" w:type="pct"/>
            <w:hideMark/>
          </w:tcPr>
          <w:p w:rsidR="002F0B7B" w:rsidRPr="002C26BA" w:rsidRDefault="002F0B7B" w:rsidP="001756C1">
            <w:pPr>
              <w:spacing w:line="240" w:lineRule="auto"/>
              <w:ind w:firstLine="34"/>
              <w:rPr>
                <w:sz w:val="24"/>
                <w:szCs w:val="24"/>
              </w:rPr>
            </w:pPr>
            <w:r w:rsidRPr="002C26BA">
              <w:rPr>
                <w:sz w:val="24"/>
                <w:szCs w:val="24"/>
              </w:rPr>
              <w:t> </w:t>
            </w:r>
          </w:p>
        </w:tc>
        <w:tc>
          <w:tcPr>
            <w:tcW w:w="746" w:type="pct"/>
            <w:hideMark/>
          </w:tcPr>
          <w:p w:rsidR="002F0B7B" w:rsidRPr="002C26BA" w:rsidRDefault="002F0B7B" w:rsidP="001756C1">
            <w:pPr>
              <w:spacing w:line="240" w:lineRule="auto"/>
              <w:ind w:firstLine="34"/>
              <w:rPr>
                <w:sz w:val="24"/>
                <w:szCs w:val="24"/>
              </w:rPr>
            </w:pPr>
            <w:r w:rsidRPr="002C26BA">
              <w:rPr>
                <w:sz w:val="24"/>
                <w:szCs w:val="24"/>
              </w:rPr>
              <w:t> </w:t>
            </w:r>
          </w:p>
        </w:tc>
      </w:tr>
      <w:tr w:rsidR="00760371" w:rsidRPr="002C26BA" w:rsidTr="00E76C69">
        <w:tc>
          <w:tcPr>
            <w:tcW w:w="1480" w:type="pct"/>
            <w:hideMark/>
          </w:tcPr>
          <w:p w:rsidR="002F0B7B" w:rsidRPr="002C26BA" w:rsidRDefault="002F0B7B" w:rsidP="001756C1">
            <w:pPr>
              <w:spacing w:line="240" w:lineRule="auto"/>
              <w:rPr>
                <w:sz w:val="24"/>
                <w:szCs w:val="24"/>
              </w:rPr>
            </w:pPr>
            <w:r w:rsidRPr="002C26BA">
              <w:rPr>
                <w:sz w:val="24"/>
                <w:szCs w:val="24"/>
              </w:rPr>
              <w:t>1.1. valsts pamatbudžets, tai skaitā ieņēmumi no maksas pakalpojumiem un citi pašu ieņēmumi</w:t>
            </w:r>
          </w:p>
        </w:tc>
        <w:tc>
          <w:tcPr>
            <w:tcW w:w="749"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c>
          <w:tcPr>
            <w:tcW w:w="677" w:type="pct"/>
            <w:hideMark/>
          </w:tcPr>
          <w:p w:rsidR="002F0B7B" w:rsidRPr="002C26BA" w:rsidRDefault="00367BBE" w:rsidP="001756C1">
            <w:pPr>
              <w:spacing w:line="240" w:lineRule="auto"/>
              <w:ind w:firstLine="0"/>
              <w:rPr>
                <w:sz w:val="24"/>
                <w:szCs w:val="24"/>
              </w:rPr>
            </w:pPr>
            <w:r w:rsidRPr="002C26BA">
              <w:rPr>
                <w:sz w:val="24"/>
                <w:szCs w:val="24"/>
              </w:rPr>
              <w:t>0</w:t>
            </w:r>
          </w:p>
        </w:tc>
        <w:tc>
          <w:tcPr>
            <w:tcW w:w="746"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r>
      <w:tr w:rsidR="00760371" w:rsidRPr="002C26BA" w:rsidTr="00E76C69">
        <w:tc>
          <w:tcPr>
            <w:tcW w:w="1480" w:type="pct"/>
            <w:hideMark/>
          </w:tcPr>
          <w:p w:rsidR="002F0B7B" w:rsidRPr="002C26BA" w:rsidRDefault="002F0B7B" w:rsidP="001756C1">
            <w:pPr>
              <w:spacing w:line="240" w:lineRule="auto"/>
              <w:rPr>
                <w:sz w:val="24"/>
                <w:szCs w:val="24"/>
              </w:rPr>
            </w:pPr>
            <w:r w:rsidRPr="002C26BA">
              <w:rPr>
                <w:sz w:val="24"/>
                <w:szCs w:val="24"/>
              </w:rPr>
              <w:t>1.2. valsts speciālais budžets</w:t>
            </w:r>
          </w:p>
        </w:tc>
        <w:tc>
          <w:tcPr>
            <w:tcW w:w="749"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7" w:type="pct"/>
            <w:hideMark/>
          </w:tcPr>
          <w:p w:rsidR="002F0B7B" w:rsidRPr="002C26BA" w:rsidRDefault="00367BBE" w:rsidP="001756C1">
            <w:pPr>
              <w:spacing w:line="240" w:lineRule="auto"/>
              <w:ind w:firstLine="0"/>
              <w:rPr>
                <w:sz w:val="24"/>
                <w:szCs w:val="24"/>
              </w:rPr>
            </w:pPr>
            <w:r w:rsidRPr="002C26BA">
              <w:rPr>
                <w:sz w:val="24"/>
                <w:szCs w:val="24"/>
              </w:rPr>
              <w:t>0</w:t>
            </w:r>
          </w:p>
        </w:tc>
        <w:tc>
          <w:tcPr>
            <w:tcW w:w="746" w:type="pct"/>
            <w:hideMark/>
          </w:tcPr>
          <w:p w:rsidR="002F0B7B" w:rsidRPr="002C26BA" w:rsidRDefault="00367BBE" w:rsidP="001756C1">
            <w:pPr>
              <w:spacing w:line="240" w:lineRule="auto"/>
              <w:ind w:firstLine="0"/>
              <w:rPr>
                <w:sz w:val="24"/>
                <w:szCs w:val="24"/>
              </w:rPr>
            </w:pPr>
            <w:r w:rsidRPr="002C26BA">
              <w:rPr>
                <w:sz w:val="24"/>
                <w:szCs w:val="24"/>
              </w:rPr>
              <w:t>0</w:t>
            </w:r>
          </w:p>
        </w:tc>
      </w:tr>
      <w:tr w:rsidR="00760371" w:rsidRPr="002C26BA" w:rsidTr="00E76C69">
        <w:tc>
          <w:tcPr>
            <w:tcW w:w="1480" w:type="pct"/>
            <w:hideMark/>
          </w:tcPr>
          <w:p w:rsidR="002F0B7B" w:rsidRPr="002C26BA" w:rsidRDefault="002F0B7B" w:rsidP="001756C1">
            <w:pPr>
              <w:spacing w:line="240" w:lineRule="auto"/>
              <w:rPr>
                <w:sz w:val="24"/>
                <w:szCs w:val="24"/>
              </w:rPr>
            </w:pPr>
            <w:r w:rsidRPr="002C26BA">
              <w:rPr>
                <w:sz w:val="24"/>
                <w:szCs w:val="24"/>
              </w:rPr>
              <w:t>1.3. pašvaldību budžets</w:t>
            </w:r>
          </w:p>
        </w:tc>
        <w:tc>
          <w:tcPr>
            <w:tcW w:w="749"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7"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c>
          <w:tcPr>
            <w:tcW w:w="746" w:type="pct"/>
            <w:hideMark/>
          </w:tcPr>
          <w:p w:rsidR="002F0B7B" w:rsidRPr="002C26BA" w:rsidRDefault="00367BBE" w:rsidP="001756C1">
            <w:pPr>
              <w:spacing w:line="240" w:lineRule="auto"/>
              <w:ind w:firstLine="0"/>
              <w:rPr>
                <w:sz w:val="24"/>
                <w:szCs w:val="24"/>
              </w:rPr>
            </w:pPr>
            <w:r w:rsidRPr="002C26BA">
              <w:rPr>
                <w:sz w:val="24"/>
                <w:szCs w:val="24"/>
              </w:rPr>
              <w:t>0</w:t>
            </w:r>
          </w:p>
        </w:tc>
      </w:tr>
      <w:tr w:rsidR="00760371" w:rsidRPr="002C26BA" w:rsidTr="00E76C69">
        <w:tc>
          <w:tcPr>
            <w:tcW w:w="1480" w:type="pct"/>
            <w:hideMark/>
          </w:tcPr>
          <w:p w:rsidR="002F0B7B" w:rsidRPr="002C26BA" w:rsidRDefault="002F0B7B" w:rsidP="001756C1">
            <w:pPr>
              <w:spacing w:line="240" w:lineRule="auto"/>
              <w:rPr>
                <w:sz w:val="24"/>
                <w:szCs w:val="24"/>
              </w:rPr>
            </w:pPr>
            <w:r w:rsidRPr="002C26BA">
              <w:rPr>
                <w:sz w:val="24"/>
                <w:szCs w:val="24"/>
              </w:rPr>
              <w:t>2. Budžeta izdevumi:</w:t>
            </w:r>
          </w:p>
        </w:tc>
        <w:tc>
          <w:tcPr>
            <w:tcW w:w="749" w:type="pct"/>
            <w:hideMark/>
          </w:tcPr>
          <w:p w:rsidR="002F0B7B" w:rsidRPr="002C26BA" w:rsidRDefault="002F0B7B" w:rsidP="001756C1">
            <w:pPr>
              <w:spacing w:line="240" w:lineRule="auto"/>
              <w:ind w:firstLine="34"/>
              <w:rPr>
                <w:sz w:val="24"/>
                <w:szCs w:val="24"/>
              </w:rPr>
            </w:pPr>
            <w:r w:rsidRPr="002C26BA">
              <w:rPr>
                <w:sz w:val="24"/>
                <w:szCs w:val="24"/>
              </w:rPr>
              <w:t> </w:t>
            </w:r>
          </w:p>
        </w:tc>
        <w:tc>
          <w:tcPr>
            <w:tcW w:w="674" w:type="pct"/>
            <w:hideMark/>
          </w:tcPr>
          <w:p w:rsidR="002F0B7B" w:rsidRPr="002C26BA" w:rsidRDefault="002F0B7B" w:rsidP="001756C1">
            <w:pPr>
              <w:spacing w:line="240" w:lineRule="auto"/>
              <w:ind w:firstLine="34"/>
              <w:rPr>
                <w:sz w:val="24"/>
                <w:szCs w:val="24"/>
              </w:rPr>
            </w:pPr>
            <w:r w:rsidRPr="002C26BA">
              <w:rPr>
                <w:sz w:val="24"/>
                <w:szCs w:val="24"/>
              </w:rPr>
              <w:t> </w:t>
            </w:r>
          </w:p>
        </w:tc>
        <w:tc>
          <w:tcPr>
            <w:tcW w:w="674" w:type="pct"/>
            <w:hideMark/>
          </w:tcPr>
          <w:p w:rsidR="002F0B7B" w:rsidRPr="002C26BA" w:rsidRDefault="002F0B7B" w:rsidP="001756C1">
            <w:pPr>
              <w:spacing w:line="240" w:lineRule="auto"/>
              <w:ind w:firstLine="34"/>
              <w:rPr>
                <w:sz w:val="24"/>
                <w:szCs w:val="24"/>
              </w:rPr>
            </w:pPr>
            <w:r w:rsidRPr="002C26BA">
              <w:rPr>
                <w:sz w:val="24"/>
                <w:szCs w:val="24"/>
              </w:rPr>
              <w:t> </w:t>
            </w:r>
          </w:p>
        </w:tc>
        <w:tc>
          <w:tcPr>
            <w:tcW w:w="677" w:type="pct"/>
            <w:hideMark/>
          </w:tcPr>
          <w:p w:rsidR="002F0B7B" w:rsidRPr="002C26BA" w:rsidRDefault="002F0B7B" w:rsidP="001756C1">
            <w:pPr>
              <w:spacing w:line="240" w:lineRule="auto"/>
              <w:ind w:firstLine="34"/>
              <w:rPr>
                <w:sz w:val="24"/>
                <w:szCs w:val="24"/>
              </w:rPr>
            </w:pPr>
            <w:r w:rsidRPr="002C26BA">
              <w:rPr>
                <w:sz w:val="24"/>
                <w:szCs w:val="24"/>
              </w:rPr>
              <w:t> </w:t>
            </w:r>
          </w:p>
        </w:tc>
        <w:tc>
          <w:tcPr>
            <w:tcW w:w="746" w:type="pct"/>
            <w:hideMark/>
          </w:tcPr>
          <w:p w:rsidR="002F0B7B" w:rsidRPr="002C26BA" w:rsidRDefault="002F0B7B" w:rsidP="001756C1">
            <w:pPr>
              <w:spacing w:line="240" w:lineRule="auto"/>
              <w:ind w:firstLine="34"/>
              <w:rPr>
                <w:sz w:val="24"/>
                <w:szCs w:val="24"/>
              </w:rPr>
            </w:pPr>
            <w:r w:rsidRPr="002C26BA">
              <w:rPr>
                <w:sz w:val="24"/>
                <w:szCs w:val="24"/>
              </w:rPr>
              <w:t> </w:t>
            </w:r>
          </w:p>
        </w:tc>
      </w:tr>
      <w:tr w:rsidR="00760371" w:rsidRPr="002C26BA" w:rsidTr="00E76C69">
        <w:tc>
          <w:tcPr>
            <w:tcW w:w="1480" w:type="pct"/>
            <w:hideMark/>
          </w:tcPr>
          <w:p w:rsidR="002F0B7B" w:rsidRPr="002C26BA" w:rsidRDefault="002F0B7B" w:rsidP="001756C1">
            <w:pPr>
              <w:spacing w:line="240" w:lineRule="auto"/>
              <w:rPr>
                <w:sz w:val="24"/>
                <w:szCs w:val="24"/>
              </w:rPr>
            </w:pPr>
            <w:r w:rsidRPr="002C26BA">
              <w:rPr>
                <w:sz w:val="24"/>
                <w:szCs w:val="24"/>
              </w:rPr>
              <w:t>2.1. valsts pamatbudžets</w:t>
            </w:r>
          </w:p>
        </w:tc>
        <w:tc>
          <w:tcPr>
            <w:tcW w:w="749"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674DAF" w:rsidP="001756C1">
            <w:pPr>
              <w:spacing w:line="240" w:lineRule="auto"/>
              <w:ind w:firstLine="0"/>
              <w:rPr>
                <w:sz w:val="24"/>
                <w:szCs w:val="24"/>
              </w:rPr>
            </w:pPr>
            <w:r w:rsidRPr="002C26BA">
              <w:rPr>
                <w:sz w:val="24"/>
                <w:szCs w:val="24"/>
              </w:rPr>
              <w:t>159,6</w:t>
            </w:r>
            <w:r w:rsidR="002F0B7B" w:rsidRPr="002C26BA">
              <w:rPr>
                <w:sz w:val="24"/>
                <w:szCs w:val="24"/>
              </w:rPr>
              <w:t> </w:t>
            </w:r>
          </w:p>
        </w:tc>
        <w:tc>
          <w:tcPr>
            <w:tcW w:w="677" w:type="pct"/>
            <w:hideMark/>
          </w:tcPr>
          <w:p w:rsidR="002F0B7B" w:rsidRPr="002C26BA" w:rsidRDefault="00674DAF" w:rsidP="001756C1">
            <w:pPr>
              <w:spacing w:line="240" w:lineRule="auto"/>
              <w:ind w:firstLine="0"/>
              <w:rPr>
                <w:sz w:val="24"/>
                <w:szCs w:val="24"/>
              </w:rPr>
            </w:pPr>
            <w:r w:rsidRPr="002C26BA">
              <w:rPr>
                <w:sz w:val="24"/>
                <w:szCs w:val="24"/>
              </w:rPr>
              <w:t>94,6</w:t>
            </w:r>
          </w:p>
        </w:tc>
        <w:tc>
          <w:tcPr>
            <w:tcW w:w="746" w:type="pct"/>
            <w:hideMark/>
          </w:tcPr>
          <w:p w:rsidR="002F0B7B" w:rsidRPr="002C26BA" w:rsidRDefault="00674DAF" w:rsidP="001756C1">
            <w:pPr>
              <w:spacing w:line="240" w:lineRule="auto"/>
              <w:ind w:firstLine="0"/>
              <w:rPr>
                <w:sz w:val="24"/>
                <w:szCs w:val="24"/>
              </w:rPr>
            </w:pPr>
            <w:r w:rsidRPr="002C26BA">
              <w:rPr>
                <w:sz w:val="24"/>
                <w:szCs w:val="24"/>
              </w:rPr>
              <w:t>94,6</w:t>
            </w:r>
          </w:p>
        </w:tc>
      </w:tr>
      <w:tr w:rsidR="00760371" w:rsidRPr="002C26BA" w:rsidTr="00E76C69">
        <w:tc>
          <w:tcPr>
            <w:tcW w:w="1480" w:type="pct"/>
            <w:hideMark/>
          </w:tcPr>
          <w:p w:rsidR="002F0B7B" w:rsidRPr="002C26BA" w:rsidRDefault="002F0B7B" w:rsidP="001756C1">
            <w:pPr>
              <w:spacing w:line="240" w:lineRule="auto"/>
              <w:rPr>
                <w:sz w:val="24"/>
                <w:szCs w:val="24"/>
              </w:rPr>
            </w:pPr>
            <w:r w:rsidRPr="002C26BA">
              <w:rPr>
                <w:sz w:val="24"/>
                <w:szCs w:val="24"/>
              </w:rPr>
              <w:t>2.2. valsts speciālais budžets</w:t>
            </w:r>
          </w:p>
        </w:tc>
        <w:tc>
          <w:tcPr>
            <w:tcW w:w="749"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7" w:type="pct"/>
            <w:hideMark/>
          </w:tcPr>
          <w:p w:rsidR="002F0B7B" w:rsidRPr="002C26BA" w:rsidRDefault="00367BBE" w:rsidP="001756C1">
            <w:pPr>
              <w:spacing w:line="240" w:lineRule="auto"/>
              <w:ind w:firstLine="0"/>
              <w:rPr>
                <w:sz w:val="24"/>
                <w:szCs w:val="24"/>
              </w:rPr>
            </w:pPr>
            <w:r w:rsidRPr="002C26BA">
              <w:rPr>
                <w:sz w:val="24"/>
                <w:szCs w:val="24"/>
              </w:rPr>
              <w:t>0</w:t>
            </w:r>
          </w:p>
        </w:tc>
        <w:tc>
          <w:tcPr>
            <w:tcW w:w="746"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r>
      <w:tr w:rsidR="00760371" w:rsidRPr="002C26BA" w:rsidTr="00E76C69">
        <w:tc>
          <w:tcPr>
            <w:tcW w:w="1480" w:type="pct"/>
            <w:hideMark/>
          </w:tcPr>
          <w:p w:rsidR="002F0B7B" w:rsidRPr="002C26BA" w:rsidRDefault="002F0B7B" w:rsidP="001756C1">
            <w:pPr>
              <w:spacing w:line="240" w:lineRule="auto"/>
              <w:rPr>
                <w:sz w:val="24"/>
                <w:szCs w:val="24"/>
              </w:rPr>
            </w:pPr>
            <w:r w:rsidRPr="002C26BA">
              <w:rPr>
                <w:sz w:val="24"/>
                <w:szCs w:val="24"/>
              </w:rPr>
              <w:t>2.3. pašvaldību budžets</w:t>
            </w:r>
          </w:p>
        </w:tc>
        <w:tc>
          <w:tcPr>
            <w:tcW w:w="749"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c>
          <w:tcPr>
            <w:tcW w:w="677"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c>
          <w:tcPr>
            <w:tcW w:w="746"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r>
      <w:tr w:rsidR="00760371" w:rsidRPr="002C26BA" w:rsidTr="00E76C69">
        <w:tc>
          <w:tcPr>
            <w:tcW w:w="1480" w:type="pct"/>
            <w:hideMark/>
          </w:tcPr>
          <w:p w:rsidR="002F0B7B" w:rsidRPr="002C26BA" w:rsidRDefault="002F0B7B" w:rsidP="001756C1">
            <w:pPr>
              <w:spacing w:line="240" w:lineRule="auto"/>
              <w:rPr>
                <w:sz w:val="24"/>
                <w:szCs w:val="24"/>
              </w:rPr>
            </w:pPr>
            <w:r w:rsidRPr="002C26BA">
              <w:rPr>
                <w:sz w:val="24"/>
                <w:szCs w:val="24"/>
              </w:rPr>
              <w:t>3. Finansiālā ietekme:</w:t>
            </w:r>
          </w:p>
        </w:tc>
        <w:tc>
          <w:tcPr>
            <w:tcW w:w="749"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674DAF" w:rsidP="001756C1">
            <w:pPr>
              <w:spacing w:line="240" w:lineRule="auto"/>
              <w:ind w:firstLine="0"/>
              <w:rPr>
                <w:sz w:val="24"/>
                <w:szCs w:val="24"/>
              </w:rPr>
            </w:pPr>
            <w:r w:rsidRPr="002C26BA">
              <w:rPr>
                <w:sz w:val="24"/>
                <w:szCs w:val="24"/>
              </w:rPr>
              <w:t>-159,6</w:t>
            </w:r>
          </w:p>
        </w:tc>
        <w:tc>
          <w:tcPr>
            <w:tcW w:w="677" w:type="pct"/>
            <w:hideMark/>
          </w:tcPr>
          <w:p w:rsidR="002F0B7B" w:rsidRPr="002C26BA" w:rsidRDefault="00674DAF" w:rsidP="001756C1">
            <w:pPr>
              <w:spacing w:line="240" w:lineRule="auto"/>
              <w:ind w:firstLine="0"/>
              <w:rPr>
                <w:sz w:val="24"/>
                <w:szCs w:val="24"/>
              </w:rPr>
            </w:pPr>
            <w:r w:rsidRPr="002C26BA">
              <w:rPr>
                <w:sz w:val="24"/>
                <w:szCs w:val="24"/>
              </w:rPr>
              <w:t>-94,6</w:t>
            </w:r>
          </w:p>
        </w:tc>
        <w:tc>
          <w:tcPr>
            <w:tcW w:w="746" w:type="pct"/>
            <w:hideMark/>
          </w:tcPr>
          <w:p w:rsidR="002F0B7B" w:rsidRPr="002C26BA" w:rsidRDefault="00674DAF" w:rsidP="001756C1">
            <w:pPr>
              <w:spacing w:line="240" w:lineRule="auto"/>
              <w:ind w:firstLine="0"/>
              <w:rPr>
                <w:sz w:val="24"/>
                <w:szCs w:val="24"/>
              </w:rPr>
            </w:pPr>
            <w:r w:rsidRPr="002C26BA">
              <w:rPr>
                <w:sz w:val="24"/>
                <w:szCs w:val="24"/>
              </w:rPr>
              <w:t>-94,6</w:t>
            </w:r>
            <w:r w:rsidR="002F0B7B" w:rsidRPr="002C26BA">
              <w:rPr>
                <w:sz w:val="24"/>
                <w:szCs w:val="24"/>
              </w:rPr>
              <w:t> </w:t>
            </w:r>
          </w:p>
        </w:tc>
      </w:tr>
      <w:tr w:rsidR="00760371" w:rsidRPr="002C26BA" w:rsidTr="00E76C69">
        <w:tc>
          <w:tcPr>
            <w:tcW w:w="1480" w:type="pct"/>
            <w:hideMark/>
          </w:tcPr>
          <w:p w:rsidR="002F0B7B" w:rsidRPr="002C26BA" w:rsidRDefault="002F0B7B" w:rsidP="001756C1">
            <w:pPr>
              <w:spacing w:line="240" w:lineRule="auto"/>
              <w:rPr>
                <w:sz w:val="24"/>
                <w:szCs w:val="24"/>
              </w:rPr>
            </w:pPr>
            <w:r w:rsidRPr="002C26BA">
              <w:rPr>
                <w:sz w:val="24"/>
                <w:szCs w:val="24"/>
              </w:rPr>
              <w:t>3.1. valsts pamatbudžets</w:t>
            </w:r>
          </w:p>
        </w:tc>
        <w:tc>
          <w:tcPr>
            <w:tcW w:w="749"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7" w:type="pct"/>
            <w:hideMark/>
          </w:tcPr>
          <w:p w:rsidR="002F0B7B" w:rsidRPr="002C26BA" w:rsidRDefault="00367BBE" w:rsidP="001756C1">
            <w:pPr>
              <w:spacing w:line="240" w:lineRule="auto"/>
              <w:ind w:firstLine="0"/>
              <w:rPr>
                <w:sz w:val="24"/>
                <w:szCs w:val="24"/>
              </w:rPr>
            </w:pPr>
            <w:r w:rsidRPr="002C26BA">
              <w:rPr>
                <w:sz w:val="24"/>
                <w:szCs w:val="24"/>
              </w:rPr>
              <w:t>0</w:t>
            </w:r>
          </w:p>
        </w:tc>
        <w:tc>
          <w:tcPr>
            <w:tcW w:w="746"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r>
      <w:tr w:rsidR="00760371" w:rsidRPr="002C26BA" w:rsidTr="00E76C69">
        <w:tc>
          <w:tcPr>
            <w:tcW w:w="1480" w:type="pct"/>
            <w:hideMark/>
          </w:tcPr>
          <w:p w:rsidR="002F0B7B" w:rsidRPr="002C26BA" w:rsidRDefault="002F0B7B" w:rsidP="001756C1">
            <w:pPr>
              <w:spacing w:line="240" w:lineRule="auto"/>
              <w:rPr>
                <w:sz w:val="24"/>
                <w:szCs w:val="24"/>
              </w:rPr>
            </w:pPr>
            <w:r w:rsidRPr="002C26BA">
              <w:rPr>
                <w:sz w:val="24"/>
                <w:szCs w:val="24"/>
              </w:rPr>
              <w:t>3.2. speciālais budžets</w:t>
            </w:r>
          </w:p>
        </w:tc>
        <w:tc>
          <w:tcPr>
            <w:tcW w:w="749"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c>
          <w:tcPr>
            <w:tcW w:w="677" w:type="pct"/>
            <w:hideMark/>
          </w:tcPr>
          <w:p w:rsidR="002F0B7B" w:rsidRPr="002C26BA" w:rsidRDefault="00367BBE" w:rsidP="001756C1">
            <w:pPr>
              <w:spacing w:line="240" w:lineRule="auto"/>
              <w:ind w:firstLine="0"/>
              <w:rPr>
                <w:sz w:val="24"/>
                <w:szCs w:val="24"/>
              </w:rPr>
            </w:pPr>
            <w:r w:rsidRPr="002C26BA">
              <w:rPr>
                <w:sz w:val="24"/>
                <w:szCs w:val="24"/>
              </w:rPr>
              <w:t>0</w:t>
            </w:r>
          </w:p>
        </w:tc>
        <w:tc>
          <w:tcPr>
            <w:tcW w:w="746" w:type="pct"/>
            <w:hideMark/>
          </w:tcPr>
          <w:p w:rsidR="002F0B7B" w:rsidRPr="002C26BA" w:rsidRDefault="00367BBE" w:rsidP="001756C1">
            <w:pPr>
              <w:spacing w:line="240" w:lineRule="auto"/>
              <w:ind w:firstLine="0"/>
              <w:rPr>
                <w:sz w:val="24"/>
                <w:szCs w:val="24"/>
              </w:rPr>
            </w:pPr>
            <w:r w:rsidRPr="002C26BA">
              <w:rPr>
                <w:sz w:val="24"/>
                <w:szCs w:val="24"/>
              </w:rPr>
              <w:t>0</w:t>
            </w:r>
          </w:p>
        </w:tc>
      </w:tr>
      <w:tr w:rsidR="00760371" w:rsidRPr="002C26BA" w:rsidTr="00E76C69">
        <w:tc>
          <w:tcPr>
            <w:tcW w:w="1480" w:type="pct"/>
            <w:hideMark/>
          </w:tcPr>
          <w:p w:rsidR="002F0B7B" w:rsidRPr="002C26BA" w:rsidRDefault="002F0B7B" w:rsidP="001756C1">
            <w:pPr>
              <w:spacing w:line="240" w:lineRule="auto"/>
              <w:rPr>
                <w:sz w:val="24"/>
                <w:szCs w:val="24"/>
              </w:rPr>
            </w:pPr>
            <w:r w:rsidRPr="002C26BA">
              <w:rPr>
                <w:sz w:val="24"/>
                <w:szCs w:val="24"/>
              </w:rPr>
              <w:t>3.3. pašvaldību budžets</w:t>
            </w:r>
          </w:p>
        </w:tc>
        <w:tc>
          <w:tcPr>
            <w:tcW w:w="749"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7"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c>
          <w:tcPr>
            <w:tcW w:w="746"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r>
      <w:tr w:rsidR="00760371" w:rsidRPr="002C26BA" w:rsidTr="00E76C69">
        <w:tc>
          <w:tcPr>
            <w:tcW w:w="1480" w:type="pct"/>
            <w:vMerge w:val="restart"/>
            <w:hideMark/>
          </w:tcPr>
          <w:p w:rsidR="002F0B7B" w:rsidRPr="002C26BA" w:rsidRDefault="002F0B7B" w:rsidP="001756C1">
            <w:pPr>
              <w:spacing w:line="240" w:lineRule="auto"/>
              <w:rPr>
                <w:sz w:val="24"/>
                <w:szCs w:val="24"/>
              </w:rPr>
            </w:pPr>
            <w:r w:rsidRPr="002C26BA">
              <w:rPr>
                <w:sz w:val="24"/>
                <w:szCs w:val="24"/>
              </w:rPr>
              <w:t>4. Finanšu līdzekļi papildu izdevumu finansēšanai (kompensējošu izdevumu samazinājumu norāda ar "+" zīmi)</w:t>
            </w:r>
          </w:p>
        </w:tc>
        <w:tc>
          <w:tcPr>
            <w:tcW w:w="749" w:type="pct"/>
            <w:vMerge w:val="restart"/>
            <w:hideMark/>
          </w:tcPr>
          <w:p w:rsidR="002F0B7B" w:rsidRPr="002C26BA" w:rsidRDefault="002F0B7B" w:rsidP="001756C1">
            <w:pPr>
              <w:spacing w:line="240" w:lineRule="auto"/>
              <w:ind w:firstLine="0"/>
              <w:rPr>
                <w:sz w:val="24"/>
                <w:szCs w:val="24"/>
              </w:rPr>
            </w:pPr>
            <w:r w:rsidRPr="002C26BA">
              <w:rPr>
                <w:sz w:val="24"/>
                <w:szCs w:val="24"/>
              </w:rPr>
              <w:t>X</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7" w:type="pct"/>
            <w:hideMark/>
          </w:tcPr>
          <w:p w:rsidR="002F0B7B" w:rsidRPr="002C26BA" w:rsidRDefault="00367BBE" w:rsidP="001756C1">
            <w:pPr>
              <w:spacing w:line="240" w:lineRule="auto"/>
              <w:ind w:firstLine="0"/>
              <w:rPr>
                <w:sz w:val="24"/>
                <w:szCs w:val="24"/>
              </w:rPr>
            </w:pPr>
            <w:r w:rsidRPr="002C26BA">
              <w:rPr>
                <w:sz w:val="24"/>
                <w:szCs w:val="24"/>
              </w:rPr>
              <w:t>0</w:t>
            </w:r>
          </w:p>
        </w:tc>
        <w:tc>
          <w:tcPr>
            <w:tcW w:w="746" w:type="pct"/>
            <w:hideMark/>
          </w:tcPr>
          <w:p w:rsidR="002F0B7B" w:rsidRPr="002C26BA" w:rsidRDefault="00367BBE" w:rsidP="001756C1">
            <w:pPr>
              <w:spacing w:line="240" w:lineRule="auto"/>
              <w:ind w:firstLine="0"/>
              <w:rPr>
                <w:sz w:val="24"/>
                <w:szCs w:val="24"/>
              </w:rPr>
            </w:pPr>
            <w:r w:rsidRPr="002C26BA">
              <w:rPr>
                <w:sz w:val="24"/>
                <w:szCs w:val="24"/>
              </w:rPr>
              <w:t>0</w:t>
            </w:r>
          </w:p>
        </w:tc>
      </w:tr>
      <w:tr w:rsidR="00760371" w:rsidRPr="002C26BA" w:rsidTr="00E76C69">
        <w:tc>
          <w:tcPr>
            <w:tcW w:w="1480" w:type="pct"/>
            <w:vMerge/>
            <w:hideMark/>
          </w:tcPr>
          <w:p w:rsidR="002F0B7B" w:rsidRPr="002C26BA" w:rsidRDefault="002F0B7B" w:rsidP="001756C1">
            <w:pPr>
              <w:spacing w:line="240" w:lineRule="auto"/>
              <w:rPr>
                <w:sz w:val="24"/>
                <w:szCs w:val="24"/>
              </w:rPr>
            </w:pPr>
          </w:p>
        </w:tc>
        <w:tc>
          <w:tcPr>
            <w:tcW w:w="749" w:type="pct"/>
            <w:vMerge/>
            <w:hideMark/>
          </w:tcPr>
          <w:p w:rsidR="002F0B7B" w:rsidRPr="002C26BA" w:rsidRDefault="002F0B7B" w:rsidP="001756C1">
            <w:pPr>
              <w:spacing w:line="240" w:lineRule="auto"/>
              <w:ind w:firstLine="34"/>
              <w:rPr>
                <w:sz w:val="24"/>
                <w:szCs w:val="24"/>
              </w:rPr>
            </w:pP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7"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c>
          <w:tcPr>
            <w:tcW w:w="746"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r>
      <w:tr w:rsidR="00760371" w:rsidRPr="002C26BA" w:rsidTr="00E76C69">
        <w:tc>
          <w:tcPr>
            <w:tcW w:w="1480" w:type="pct"/>
            <w:vMerge/>
            <w:hideMark/>
          </w:tcPr>
          <w:p w:rsidR="002F0B7B" w:rsidRPr="002C26BA" w:rsidRDefault="002F0B7B" w:rsidP="001756C1">
            <w:pPr>
              <w:spacing w:line="240" w:lineRule="auto"/>
              <w:rPr>
                <w:sz w:val="24"/>
                <w:szCs w:val="24"/>
              </w:rPr>
            </w:pPr>
          </w:p>
        </w:tc>
        <w:tc>
          <w:tcPr>
            <w:tcW w:w="749" w:type="pct"/>
            <w:vMerge/>
            <w:hideMark/>
          </w:tcPr>
          <w:p w:rsidR="002F0B7B" w:rsidRPr="002C26BA" w:rsidRDefault="002F0B7B" w:rsidP="001756C1">
            <w:pPr>
              <w:spacing w:line="240" w:lineRule="auto"/>
              <w:ind w:firstLine="34"/>
              <w:rPr>
                <w:sz w:val="24"/>
                <w:szCs w:val="24"/>
              </w:rPr>
            </w:pP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7"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c>
          <w:tcPr>
            <w:tcW w:w="746"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r>
      <w:tr w:rsidR="00760371" w:rsidRPr="002C26BA" w:rsidTr="00E76C69">
        <w:tc>
          <w:tcPr>
            <w:tcW w:w="1480" w:type="pct"/>
            <w:hideMark/>
          </w:tcPr>
          <w:p w:rsidR="002F0B7B" w:rsidRPr="002C26BA" w:rsidRDefault="002F0B7B" w:rsidP="001756C1">
            <w:pPr>
              <w:spacing w:line="240" w:lineRule="auto"/>
              <w:rPr>
                <w:sz w:val="24"/>
                <w:szCs w:val="24"/>
              </w:rPr>
            </w:pPr>
            <w:r w:rsidRPr="002C26BA">
              <w:rPr>
                <w:sz w:val="24"/>
                <w:szCs w:val="24"/>
              </w:rPr>
              <w:t>5. Precizēta finansiālā ietekme:</w:t>
            </w:r>
          </w:p>
        </w:tc>
        <w:tc>
          <w:tcPr>
            <w:tcW w:w="749" w:type="pct"/>
            <w:vMerge w:val="restart"/>
            <w:hideMark/>
          </w:tcPr>
          <w:p w:rsidR="002F0B7B" w:rsidRPr="002C26BA" w:rsidRDefault="002F0B7B" w:rsidP="001756C1">
            <w:pPr>
              <w:spacing w:line="240" w:lineRule="auto"/>
              <w:ind w:firstLine="0"/>
              <w:rPr>
                <w:sz w:val="24"/>
                <w:szCs w:val="24"/>
              </w:rPr>
            </w:pPr>
            <w:r w:rsidRPr="002C26BA">
              <w:rPr>
                <w:sz w:val="24"/>
                <w:szCs w:val="24"/>
              </w:rPr>
              <w:t>X</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7" w:type="pct"/>
            <w:hideMark/>
          </w:tcPr>
          <w:p w:rsidR="002F0B7B" w:rsidRPr="002C26BA" w:rsidRDefault="00367BBE" w:rsidP="001756C1">
            <w:pPr>
              <w:spacing w:line="240" w:lineRule="auto"/>
              <w:ind w:firstLine="0"/>
              <w:rPr>
                <w:sz w:val="24"/>
                <w:szCs w:val="24"/>
              </w:rPr>
            </w:pPr>
            <w:r w:rsidRPr="002C26BA">
              <w:rPr>
                <w:sz w:val="24"/>
                <w:szCs w:val="24"/>
              </w:rPr>
              <w:t>0</w:t>
            </w:r>
          </w:p>
        </w:tc>
        <w:tc>
          <w:tcPr>
            <w:tcW w:w="746"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r>
      <w:tr w:rsidR="00760371" w:rsidRPr="002C26BA" w:rsidTr="00E76C69">
        <w:tc>
          <w:tcPr>
            <w:tcW w:w="1480" w:type="pct"/>
            <w:hideMark/>
          </w:tcPr>
          <w:p w:rsidR="002F0B7B" w:rsidRPr="002C26BA" w:rsidRDefault="002F0B7B" w:rsidP="001756C1">
            <w:pPr>
              <w:spacing w:line="240" w:lineRule="auto"/>
              <w:rPr>
                <w:sz w:val="24"/>
                <w:szCs w:val="24"/>
              </w:rPr>
            </w:pPr>
            <w:r w:rsidRPr="002C26BA">
              <w:rPr>
                <w:sz w:val="24"/>
                <w:szCs w:val="24"/>
              </w:rPr>
              <w:t>5.1. valsts pamatbudžets</w:t>
            </w:r>
          </w:p>
        </w:tc>
        <w:tc>
          <w:tcPr>
            <w:tcW w:w="749" w:type="pct"/>
            <w:vMerge/>
            <w:hideMark/>
          </w:tcPr>
          <w:p w:rsidR="002F0B7B" w:rsidRPr="002C26BA" w:rsidRDefault="002F0B7B" w:rsidP="001756C1">
            <w:pPr>
              <w:spacing w:line="240" w:lineRule="auto"/>
              <w:ind w:firstLine="34"/>
              <w:rPr>
                <w:sz w:val="24"/>
                <w:szCs w:val="24"/>
              </w:rPr>
            </w:pP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c>
          <w:tcPr>
            <w:tcW w:w="677"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c>
          <w:tcPr>
            <w:tcW w:w="746"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r>
      <w:tr w:rsidR="00760371" w:rsidRPr="002C26BA" w:rsidTr="00E76C69">
        <w:tc>
          <w:tcPr>
            <w:tcW w:w="1480" w:type="pct"/>
            <w:hideMark/>
          </w:tcPr>
          <w:p w:rsidR="002F0B7B" w:rsidRPr="002C26BA" w:rsidRDefault="002F0B7B" w:rsidP="001756C1">
            <w:pPr>
              <w:spacing w:line="240" w:lineRule="auto"/>
              <w:rPr>
                <w:sz w:val="24"/>
                <w:szCs w:val="24"/>
              </w:rPr>
            </w:pPr>
            <w:r w:rsidRPr="002C26BA">
              <w:rPr>
                <w:sz w:val="24"/>
                <w:szCs w:val="24"/>
              </w:rPr>
              <w:t>5.2. speciālais budžets</w:t>
            </w:r>
          </w:p>
        </w:tc>
        <w:tc>
          <w:tcPr>
            <w:tcW w:w="749" w:type="pct"/>
            <w:vMerge/>
            <w:hideMark/>
          </w:tcPr>
          <w:p w:rsidR="002F0B7B" w:rsidRPr="002C26BA" w:rsidRDefault="002F0B7B" w:rsidP="001756C1">
            <w:pPr>
              <w:spacing w:line="240" w:lineRule="auto"/>
              <w:ind w:firstLine="34"/>
              <w:rPr>
                <w:sz w:val="24"/>
                <w:szCs w:val="24"/>
              </w:rPr>
            </w:pP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c>
          <w:tcPr>
            <w:tcW w:w="677"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c>
          <w:tcPr>
            <w:tcW w:w="746"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r>
      <w:tr w:rsidR="00760371" w:rsidRPr="002C26BA" w:rsidTr="00E76C69">
        <w:tc>
          <w:tcPr>
            <w:tcW w:w="1480" w:type="pct"/>
            <w:hideMark/>
          </w:tcPr>
          <w:p w:rsidR="002F0B7B" w:rsidRPr="002C26BA" w:rsidRDefault="002F0B7B" w:rsidP="001756C1">
            <w:pPr>
              <w:spacing w:line="240" w:lineRule="auto"/>
              <w:rPr>
                <w:sz w:val="24"/>
                <w:szCs w:val="24"/>
              </w:rPr>
            </w:pPr>
            <w:r w:rsidRPr="002C26BA">
              <w:rPr>
                <w:sz w:val="24"/>
                <w:szCs w:val="24"/>
              </w:rPr>
              <w:t>5.3. pašvaldību budžets</w:t>
            </w:r>
          </w:p>
        </w:tc>
        <w:tc>
          <w:tcPr>
            <w:tcW w:w="749" w:type="pct"/>
            <w:vMerge/>
            <w:hideMark/>
          </w:tcPr>
          <w:p w:rsidR="002F0B7B" w:rsidRPr="002C26BA" w:rsidRDefault="002F0B7B" w:rsidP="001756C1">
            <w:pPr>
              <w:spacing w:line="240" w:lineRule="auto"/>
              <w:ind w:firstLine="34"/>
              <w:rPr>
                <w:sz w:val="24"/>
                <w:szCs w:val="24"/>
              </w:rPr>
            </w:pP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p>
        </w:tc>
        <w:tc>
          <w:tcPr>
            <w:tcW w:w="674"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c>
          <w:tcPr>
            <w:tcW w:w="677"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c>
          <w:tcPr>
            <w:tcW w:w="746" w:type="pct"/>
            <w:hideMark/>
          </w:tcPr>
          <w:p w:rsidR="002F0B7B" w:rsidRPr="002C26BA" w:rsidRDefault="00367BBE" w:rsidP="001756C1">
            <w:pPr>
              <w:spacing w:line="240" w:lineRule="auto"/>
              <w:ind w:firstLine="0"/>
              <w:rPr>
                <w:sz w:val="24"/>
                <w:szCs w:val="24"/>
              </w:rPr>
            </w:pPr>
            <w:r w:rsidRPr="002C26BA">
              <w:rPr>
                <w:sz w:val="24"/>
                <w:szCs w:val="24"/>
              </w:rPr>
              <w:t>0</w:t>
            </w:r>
            <w:r w:rsidR="002F0B7B" w:rsidRPr="002C26BA">
              <w:rPr>
                <w:sz w:val="24"/>
                <w:szCs w:val="24"/>
              </w:rPr>
              <w:t> </w:t>
            </w:r>
          </w:p>
        </w:tc>
      </w:tr>
      <w:tr w:rsidR="00760371" w:rsidRPr="002C26BA" w:rsidTr="00E76C69">
        <w:tc>
          <w:tcPr>
            <w:tcW w:w="1480" w:type="pct"/>
            <w:hideMark/>
          </w:tcPr>
          <w:p w:rsidR="002F0B7B" w:rsidRPr="002C26BA" w:rsidRDefault="002F0B7B" w:rsidP="001756C1">
            <w:pPr>
              <w:spacing w:line="240" w:lineRule="auto"/>
              <w:rPr>
                <w:sz w:val="24"/>
                <w:szCs w:val="24"/>
              </w:rPr>
            </w:pPr>
            <w:r w:rsidRPr="002C26BA">
              <w:rPr>
                <w:sz w:val="24"/>
                <w:szCs w:val="24"/>
              </w:rPr>
              <w:t xml:space="preserve">6. Detalizēts ieņēmumu un izdevumu aprēķins (ja nepieciešams, detalizētu ieņēmumu un izdevumu aprēķinu var pievienot anotācijas </w:t>
            </w:r>
            <w:r w:rsidRPr="002C26BA">
              <w:rPr>
                <w:sz w:val="24"/>
                <w:szCs w:val="24"/>
              </w:rPr>
              <w:lastRenderedPageBreak/>
              <w:t>pielikumā):</w:t>
            </w:r>
          </w:p>
        </w:tc>
        <w:tc>
          <w:tcPr>
            <w:tcW w:w="3520" w:type="pct"/>
            <w:gridSpan w:val="5"/>
            <w:vMerge w:val="restart"/>
            <w:hideMark/>
          </w:tcPr>
          <w:p w:rsidR="00674DAF" w:rsidRPr="002C26BA" w:rsidRDefault="002F0B7B" w:rsidP="001756C1">
            <w:pPr>
              <w:spacing w:line="240" w:lineRule="auto"/>
              <w:ind w:firstLine="0"/>
              <w:rPr>
                <w:sz w:val="24"/>
                <w:szCs w:val="24"/>
              </w:rPr>
            </w:pPr>
            <w:r w:rsidRPr="002C26BA">
              <w:rPr>
                <w:sz w:val="24"/>
                <w:szCs w:val="24"/>
              </w:rPr>
              <w:lastRenderedPageBreak/>
              <w:t> </w:t>
            </w:r>
            <w:r w:rsidR="00674DAF" w:rsidRPr="002C26BA">
              <w:rPr>
                <w:sz w:val="24"/>
                <w:szCs w:val="24"/>
              </w:rPr>
              <w:t xml:space="preserve">Lai </w:t>
            </w:r>
            <w:r w:rsidR="008D6F95" w:rsidRPr="002C26BA">
              <w:rPr>
                <w:sz w:val="24"/>
                <w:szCs w:val="24"/>
              </w:rPr>
              <w:t>VSIA “</w:t>
            </w:r>
            <w:r w:rsidR="00674DAF" w:rsidRPr="002C26BA">
              <w:rPr>
                <w:sz w:val="24"/>
                <w:szCs w:val="24"/>
              </w:rPr>
              <w:t>Autotransporta direkcija</w:t>
            </w:r>
            <w:r w:rsidR="008D6F95" w:rsidRPr="002C26BA">
              <w:rPr>
                <w:sz w:val="24"/>
                <w:szCs w:val="24"/>
              </w:rPr>
              <w:t>”</w:t>
            </w:r>
            <w:r w:rsidR="00674DAF" w:rsidRPr="002C26BA">
              <w:rPr>
                <w:sz w:val="24"/>
                <w:szCs w:val="24"/>
              </w:rPr>
              <w:t xml:space="preserve"> 2017.gadā varētu izpildīt likum</w:t>
            </w:r>
            <w:r w:rsidR="008D6F95" w:rsidRPr="002C26BA">
              <w:rPr>
                <w:sz w:val="24"/>
                <w:szCs w:val="24"/>
              </w:rPr>
              <w:t>projektā</w:t>
            </w:r>
            <w:r w:rsidR="00674DAF" w:rsidRPr="002C26BA">
              <w:rPr>
                <w:sz w:val="24"/>
                <w:szCs w:val="24"/>
              </w:rPr>
              <w:t xml:space="preserve"> noteiktās funkcijas, kā arī sakarā ar plānotajām papildus funkcijām (autoostu pārraudzība, taksometru vadītāju sertificēšana, piešķirtā valsts budžeta finansējuma administrēšanu un papildus darba apjomu (uzņēmumu uzraudzības pastiprināšana, papildus informācijas apkopošana)), papildus no Satiksmes </w:t>
            </w:r>
            <w:r w:rsidR="00674DAF" w:rsidRPr="002C26BA">
              <w:rPr>
                <w:sz w:val="24"/>
                <w:szCs w:val="24"/>
              </w:rPr>
              <w:lastRenderedPageBreak/>
              <w:t xml:space="preserve">ministrijas valsts pamatbudžeta budžeta programmas 31.00.00 “Sabiedriskais transports” apakšprogrammas 31.05.00 “Dotācija Autotransporta direkcijai sabiedriskā transporta pakalpojumu organizēšanai” nepieciešami 2017.gadā 159 565 EUR, bet 2018. un 2019.gadā 94 574 EUR katru gadu. </w:t>
            </w:r>
          </w:p>
          <w:p w:rsidR="002F0B7B" w:rsidRPr="002C26BA" w:rsidRDefault="008D6F95" w:rsidP="008D7EB4">
            <w:pPr>
              <w:spacing w:line="240" w:lineRule="auto"/>
              <w:ind w:firstLine="0"/>
              <w:rPr>
                <w:sz w:val="24"/>
                <w:szCs w:val="24"/>
              </w:rPr>
            </w:pPr>
            <w:r w:rsidRPr="002C26BA">
              <w:rPr>
                <w:sz w:val="24"/>
                <w:szCs w:val="24"/>
              </w:rPr>
              <w:t>Ar papildus nepiecieša</w:t>
            </w:r>
            <w:r w:rsidR="008D7EB4" w:rsidRPr="002C26BA">
              <w:rPr>
                <w:sz w:val="24"/>
                <w:szCs w:val="24"/>
              </w:rPr>
              <w:t>ma</w:t>
            </w:r>
            <w:r w:rsidRPr="002C26BA">
              <w:rPr>
                <w:sz w:val="24"/>
                <w:szCs w:val="24"/>
              </w:rPr>
              <w:t>jiem budžeta līdzekļiem tiks segti izdevumi par</w:t>
            </w:r>
            <w:r w:rsidR="00674DAF" w:rsidRPr="002C26BA">
              <w:rPr>
                <w:sz w:val="24"/>
                <w:szCs w:val="24"/>
              </w:rPr>
              <w:t xml:space="preserve"> trīs darba vietu izveidošan</w:t>
            </w:r>
            <w:r w:rsidRPr="002C26BA">
              <w:rPr>
                <w:sz w:val="24"/>
                <w:szCs w:val="24"/>
              </w:rPr>
              <w:t>u</w:t>
            </w:r>
            <w:r w:rsidR="00674DAF" w:rsidRPr="002C26BA">
              <w:rPr>
                <w:sz w:val="24"/>
                <w:szCs w:val="24"/>
              </w:rPr>
              <w:t xml:space="preserve"> un aprīkošan</w:t>
            </w:r>
            <w:r w:rsidRPr="002C26BA">
              <w:rPr>
                <w:sz w:val="24"/>
                <w:szCs w:val="24"/>
              </w:rPr>
              <w:t>u,</w:t>
            </w:r>
            <w:r w:rsidR="00674DAF" w:rsidRPr="002C26BA">
              <w:rPr>
                <w:sz w:val="24"/>
                <w:szCs w:val="24"/>
              </w:rPr>
              <w:t xml:space="preserve"> </w:t>
            </w:r>
            <w:r w:rsidR="008D7EB4" w:rsidRPr="002C26BA">
              <w:rPr>
                <w:sz w:val="24"/>
                <w:szCs w:val="24"/>
              </w:rPr>
              <w:t>Uzskaites s</w:t>
            </w:r>
            <w:r w:rsidR="00674DAF" w:rsidRPr="002C26BA">
              <w:rPr>
                <w:sz w:val="24"/>
                <w:szCs w:val="24"/>
              </w:rPr>
              <w:t xml:space="preserve">istēmas izveide, savienošana ar ārējiem reģistriem (Iedzīvotāju reģistru, CSDD, Sodu reģistru </w:t>
            </w:r>
            <w:proofErr w:type="spellStart"/>
            <w:r w:rsidR="00674DAF" w:rsidRPr="002C26BA">
              <w:rPr>
                <w:sz w:val="24"/>
                <w:szCs w:val="24"/>
              </w:rPr>
              <w:t>u.c</w:t>
            </w:r>
            <w:proofErr w:type="spellEnd"/>
            <w:r w:rsidR="00674DAF" w:rsidRPr="002C26BA">
              <w:rPr>
                <w:sz w:val="24"/>
                <w:szCs w:val="24"/>
              </w:rPr>
              <w:t>) automātiskai datu apmaiņai, kā arī tehniskā nodrošinājuma (servera un specializētās plastikāta karšu apdrukas iekārtas) iegāde</w:t>
            </w:r>
            <w:r w:rsidRPr="002C26BA">
              <w:rPr>
                <w:sz w:val="24"/>
                <w:szCs w:val="24"/>
              </w:rPr>
              <w:t>,</w:t>
            </w:r>
            <w:r w:rsidR="00674DAF" w:rsidRPr="002C26BA">
              <w:rPr>
                <w:sz w:val="24"/>
                <w:szCs w:val="24"/>
              </w:rPr>
              <w:t xml:space="preserve"> Izveidoto sistēmu uzturēšana un aktualizēšana turpmāk tiks nodrošināta esošā budžeta ietvaros. </w:t>
            </w:r>
          </w:p>
        </w:tc>
      </w:tr>
      <w:tr w:rsidR="00760371" w:rsidRPr="002C26BA" w:rsidTr="00E76C69">
        <w:tc>
          <w:tcPr>
            <w:tcW w:w="1480" w:type="pct"/>
            <w:hideMark/>
          </w:tcPr>
          <w:p w:rsidR="002F0B7B" w:rsidRPr="002C26BA" w:rsidRDefault="002F0B7B" w:rsidP="001756C1">
            <w:pPr>
              <w:spacing w:line="240" w:lineRule="auto"/>
              <w:rPr>
                <w:sz w:val="24"/>
                <w:szCs w:val="24"/>
              </w:rPr>
            </w:pPr>
            <w:r w:rsidRPr="002C26BA">
              <w:rPr>
                <w:sz w:val="24"/>
                <w:szCs w:val="24"/>
              </w:rPr>
              <w:lastRenderedPageBreak/>
              <w:t>6.1. detalizēts ieņēmumu aprēķins</w:t>
            </w:r>
          </w:p>
        </w:tc>
        <w:tc>
          <w:tcPr>
            <w:tcW w:w="3520" w:type="pct"/>
            <w:gridSpan w:val="5"/>
            <w:vMerge/>
            <w:hideMark/>
          </w:tcPr>
          <w:p w:rsidR="002F0B7B" w:rsidRPr="002C26BA" w:rsidRDefault="002F0B7B" w:rsidP="001756C1">
            <w:pPr>
              <w:spacing w:line="240" w:lineRule="auto"/>
              <w:rPr>
                <w:sz w:val="24"/>
                <w:szCs w:val="24"/>
              </w:rPr>
            </w:pPr>
          </w:p>
        </w:tc>
      </w:tr>
      <w:tr w:rsidR="00760371" w:rsidRPr="002C26BA" w:rsidTr="00E76C69">
        <w:tc>
          <w:tcPr>
            <w:tcW w:w="1480" w:type="pct"/>
            <w:hideMark/>
          </w:tcPr>
          <w:p w:rsidR="002F0B7B" w:rsidRPr="002C26BA" w:rsidRDefault="002F0B7B" w:rsidP="001756C1">
            <w:pPr>
              <w:spacing w:line="240" w:lineRule="auto"/>
              <w:rPr>
                <w:sz w:val="24"/>
                <w:szCs w:val="24"/>
              </w:rPr>
            </w:pPr>
            <w:r w:rsidRPr="002C26BA">
              <w:rPr>
                <w:sz w:val="24"/>
                <w:szCs w:val="24"/>
              </w:rPr>
              <w:t>6.2. detalizēts izdevumu aprēķins</w:t>
            </w:r>
          </w:p>
        </w:tc>
        <w:tc>
          <w:tcPr>
            <w:tcW w:w="3520" w:type="pct"/>
            <w:gridSpan w:val="5"/>
            <w:vMerge/>
            <w:hideMark/>
          </w:tcPr>
          <w:p w:rsidR="002F0B7B" w:rsidRPr="002C26BA" w:rsidRDefault="002F0B7B" w:rsidP="001756C1">
            <w:pPr>
              <w:spacing w:line="240" w:lineRule="auto"/>
              <w:rPr>
                <w:sz w:val="24"/>
                <w:szCs w:val="24"/>
              </w:rPr>
            </w:pPr>
          </w:p>
        </w:tc>
      </w:tr>
      <w:tr w:rsidR="002F0B7B" w:rsidRPr="002C26BA" w:rsidTr="00E76C69">
        <w:trPr>
          <w:trHeight w:val="302"/>
        </w:trPr>
        <w:tc>
          <w:tcPr>
            <w:tcW w:w="1480" w:type="pct"/>
            <w:hideMark/>
          </w:tcPr>
          <w:p w:rsidR="002F0B7B" w:rsidRPr="002C26BA" w:rsidRDefault="002F0B7B" w:rsidP="001756C1">
            <w:pPr>
              <w:spacing w:line="240" w:lineRule="auto"/>
              <w:rPr>
                <w:sz w:val="24"/>
                <w:szCs w:val="24"/>
              </w:rPr>
            </w:pPr>
            <w:r w:rsidRPr="002C26BA">
              <w:rPr>
                <w:sz w:val="24"/>
                <w:szCs w:val="24"/>
              </w:rPr>
              <w:t>7. Cita informācija</w:t>
            </w:r>
          </w:p>
        </w:tc>
        <w:tc>
          <w:tcPr>
            <w:tcW w:w="3520" w:type="pct"/>
            <w:gridSpan w:val="5"/>
          </w:tcPr>
          <w:p w:rsidR="00EC17EB" w:rsidRPr="002C26BA" w:rsidRDefault="00EC17EB" w:rsidP="001756C1">
            <w:pPr>
              <w:spacing w:line="240" w:lineRule="auto"/>
              <w:ind w:firstLine="0"/>
              <w:rPr>
                <w:sz w:val="24"/>
                <w:szCs w:val="24"/>
              </w:rPr>
            </w:pPr>
          </w:p>
        </w:tc>
      </w:tr>
    </w:tbl>
    <w:p w:rsidR="00E75E1C" w:rsidRPr="002C26BA" w:rsidRDefault="00E75E1C" w:rsidP="001756C1">
      <w:pPr>
        <w:spacing w:after="120" w:line="240" w:lineRule="auto"/>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2"/>
        <w:gridCol w:w="1831"/>
        <w:gridCol w:w="7104"/>
      </w:tblGrid>
      <w:tr w:rsidR="00760371" w:rsidRPr="002C26BA" w:rsidTr="006220E9">
        <w:trPr>
          <w:trHeight w:val="45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220E9" w:rsidRPr="002C26BA" w:rsidRDefault="00914EFB" w:rsidP="001756C1">
            <w:pPr>
              <w:spacing w:before="100" w:beforeAutospacing="1" w:after="100" w:afterAutospacing="1" w:line="240" w:lineRule="auto"/>
              <w:ind w:firstLine="0"/>
              <w:jc w:val="center"/>
              <w:rPr>
                <w:rFonts w:eastAsia="Times New Roman"/>
                <w:b/>
                <w:bCs/>
                <w:sz w:val="24"/>
                <w:szCs w:val="24"/>
                <w:lang w:eastAsia="lv-LV"/>
              </w:rPr>
            </w:pPr>
            <w:r w:rsidRPr="002C26BA">
              <w:rPr>
                <w:rFonts w:eastAsia="Times New Roman"/>
                <w:b/>
                <w:bCs/>
                <w:sz w:val="24"/>
                <w:szCs w:val="24"/>
                <w:lang w:eastAsia="lv-LV"/>
              </w:rPr>
              <w:t>IV. Tiesību akta projekta ietekme uz spēkā esošo tiesību normu sistēmu</w:t>
            </w:r>
          </w:p>
        </w:tc>
      </w:tr>
      <w:tr w:rsidR="00760371" w:rsidRPr="002C26BA" w:rsidTr="00E76C6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14EFB" w:rsidRPr="002C26BA" w:rsidRDefault="00914EFB" w:rsidP="001756C1">
            <w:pPr>
              <w:spacing w:line="240" w:lineRule="auto"/>
              <w:ind w:firstLine="0"/>
              <w:jc w:val="left"/>
              <w:rPr>
                <w:rFonts w:eastAsia="Times New Roman"/>
                <w:sz w:val="24"/>
                <w:szCs w:val="24"/>
                <w:lang w:eastAsia="lv-LV"/>
              </w:rPr>
            </w:pPr>
            <w:r w:rsidRPr="002C26BA">
              <w:rPr>
                <w:rFonts w:eastAsia="Times New Roman"/>
                <w:sz w:val="24"/>
                <w:szCs w:val="24"/>
                <w:lang w:eastAsia="lv-LV"/>
              </w:rPr>
              <w:t>1.</w:t>
            </w:r>
          </w:p>
        </w:tc>
        <w:tc>
          <w:tcPr>
            <w:tcW w:w="953" w:type="pct"/>
            <w:tcBorders>
              <w:top w:val="outset" w:sz="6" w:space="0" w:color="auto"/>
              <w:left w:val="outset" w:sz="6" w:space="0" w:color="auto"/>
              <w:bottom w:val="outset" w:sz="6" w:space="0" w:color="auto"/>
              <w:right w:val="outset" w:sz="6" w:space="0" w:color="auto"/>
            </w:tcBorders>
            <w:hideMark/>
          </w:tcPr>
          <w:p w:rsidR="00914EFB" w:rsidRPr="002C26BA" w:rsidRDefault="00914EFB" w:rsidP="001756C1">
            <w:pPr>
              <w:spacing w:line="240" w:lineRule="auto"/>
              <w:ind w:firstLine="0"/>
              <w:jc w:val="left"/>
              <w:rPr>
                <w:rFonts w:eastAsia="Times New Roman"/>
                <w:sz w:val="24"/>
                <w:szCs w:val="24"/>
                <w:lang w:eastAsia="lv-LV"/>
              </w:rPr>
            </w:pPr>
            <w:r w:rsidRPr="002C26BA">
              <w:rPr>
                <w:rFonts w:eastAsia="Times New Roman"/>
                <w:sz w:val="24"/>
                <w:szCs w:val="24"/>
                <w:lang w:eastAsia="lv-LV"/>
              </w:rPr>
              <w:t>Nepieciešamie saistītie tiesību aktu projekti</w:t>
            </w:r>
          </w:p>
        </w:tc>
        <w:tc>
          <w:tcPr>
            <w:tcW w:w="3736" w:type="pct"/>
            <w:tcBorders>
              <w:top w:val="outset" w:sz="6" w:space="0" w:color="auto"/>
              <w:left w:val="outset" w:sz="6" w:space="0" w:color="auto"/>
              <w:bottom w:val="outset" w:sz="6" w:space="0" w:color="auto"/>
              <w:right w:val="outset" w:sz="6" w:space="0" w:color="auto"/>
            </w:tcBorders>
            <w:hideMark/>
          </w:tcPr>
          <w:p w:rsidR="008D6F95" w:rsidRPr="002C26BA" w:rsidRDefault="002851C8" w:rsidP="001756C1">
            <w:pPr>
              <w:spacing w:line="240" w:lineRule="auto"/>
              <w:ind w:firstLine="0"/>
              <w:rPr>
                <w:rFonts w:eastAsia="Times New Roman"/>
                <w:sz w:val="24"/>
                <w:szCs w:val="24"/>
                <w:lang w:eastAsia="lv-LV"/>
              </w:rPr>
            </w:pPr>
            <w:r w:rsidRPr="002C26BA">
              <w:rPr>
                <w:rFonts w:eastAsia="Times New Roman"/>
                <w:sz w:val="24"/>
                <w:szCs w:val="24"/>
                <w:lang w:eastAsia="lv-LV"/>
              </w:rPr>
              <w:t>Saistībā ar likumprojektu ir paredzēts izstrādāt</w:t>
            </w:r>
            <w:r w:rsidR="008D6F95" w:rsidRPr="002C26BA">
              <w:rPr>
                <w:rFonts w:eastAsia="Times New Roman"/>
                <w:sz w:val="24"/>
                <w:szCs w:val="24"/>
                <w:lang w:eastAsia="lv-LV"/>
              </w:rPr>
              <w:t xml:space="preserve"> šādus normatīvo aktu projektus:</w:t>
            </w:r>
          </w:p>
          <w:p w:rsidR="008D6F95" w:rsidRPr="002C26BA" w:rsidRDefault="008D6F95" w:rsidP="001756C1">
            <w:pPr>
              <w:spacing w:line="240" w:lineRule="auto"/>
              <w:ind w:firstLine="0"/>
              <w:rPr>
                <w:sz w:val="24"/>
                <w:szCs w:val="24"/>
              </w:rPr>
            </w:pPr>
            <w:r w:rsidRPr="002C26BA">
              <w:rPr>
                <w:rFonts w:eastAsia="Times New Roman"/>
                <w:sz w:val="24"/>
                <w:szCs w:val="24"/>
                <w:lang w:eastAsia="lv-LV"/>
              </w:rPr>
              <w:t xml:space="preserve">- </w:t>
            </w:r>
            <w:r w:rsidR="002851C8" w:rsidRPr="002C26BA">
              <w:rPr>
                <w:rFonts w:eastAsia="Times New Roman"/>
                <w:sz w:val="24"/>
                <w:szCs w:val="24"/>
                <w:lang w:eastAsia="lv-LV"/>
              </w:rPr>
              <w:t xml:space="preserve"> grozījumus</w:t>
            </w:r>
            <w:r w:rsidR="002851C8" w:rsidRPr="002C26BA">
              <w:rPr>
                <w:sz w:val="24"/>
                <w:szCs w:val="24"/>
              </w:rPr>
              <w:t xml:space="preserve"> </w:t>
            </w:r>
            <w:r w:rsidR="00490361" w:rsidRPr="002C26BA">
              <w:rPr>
                <w:sz w:val="24"/>
                <w:szCs w:val="24"/>
              </w:rPr>
              <w:t>Ministru kabineta</w:t>
            </w:r>
            <w:r w:rsidR="002851C8" w:rsidRPr="002C26BA">
              <w:rPr>
                <w:sz w:val="24"/>
                <w:szCs w:val="24"/>
              </w:rPr>
              <w:t xml:space="preserve"> 2007.gada 11.decembra noteikumos</w:t>
            </w:r>
            <w:r w:rsidR="00490361" w:rsidRPr="002C26BA">
              <w:rPr>
                <w:sz w:val="24"/>
                <w:szCs w:val="24"/>
              </w:rPr>
              <w:t xml:space="preserve"> Nr.846 „Noteikumi par autoostu reģistrācijas kārtību, autoostās obligāti sniedzamajiem pakalpojumiem un kārtību, kādā autobusi iebrauc un stāv autoostas teritorijā”</w:t>
            </w:r>
            <w:r w:rsidR="00D8350C" w:rsidRPr="002C26BA">
              <w:rPr>
                <w:sz w:val="24"/>
                <w:szCs w:val="24"/>
              </w:rPr>
              <w:t xml:space="preserve">, </w:t>
            </w:r>
          </w:p>
          <w:p w:rsidR="00333118" w:rsidRPr="002C26BA" w:rsidRDefault="008D6F95" w:rsidP="001756C1">
            <w:pPr>
              <w:spacing w:line="240" w:lineRule="auto"/>
              <w:ind w:firstLine="0"/>
              <w:rPr>
                <w:sz w:val="24"/>
                <w:szCs w:val="24"/>
              </w:rPr>
            </w:pPr>
            <w:r w:rsidRPr="002C26BA">
              <w:rPr>
                <w:sz w:val="24"/>
                <w:szCs w:val="24"/>
              </w:rPr>
              <w:t xml:space="preserve">-grozījumus </w:t>
            </w:r>
            <w:r w:rsidR="00D8350C" w:rsidRPr="002C26BA">
              <w:rPr>
                <w:sz w:val="24"/>
                <w:szCs w:val="24"/>
              </w:rPr>
              <w:t>Ministru kabineta 2012.gada 3.jūlija noteikumos Nr.468 „Noteikumi par pasažieru pārvadāšanu ar vieglajiem taksometriem”,</w:t>
            </w:r>
          </w:p>
          <w:p w:rsidR="00333118" w:rsidRPr="002C26BA" w:rsidRDefault="00333118" w:rsidP="001756C1">
            <w:pPr>
              <w:spacing w:line="240" w:lineRule="auto"/>
              <w:ind w:firstLine="0"/>
              <w:rPr>
                <w:sz w:val="24"/>
                <w:szCs w:val="24"/>
              </w:rPr>
            </w:pPr>
            <w:r w:rsidRPr="002C26BA">
              <w:rPr>
                <w:sz w:val="24"/>
                <w:szCs w:val="24"/>
              </w:rPr>
              <w:t>- grozījumus</w:t>
            </w:r>
            <w:r w:rsidR="00D8350C" w:rsidRPr="002C26BA">
              <w:rPr>
                <w:sz w:val="24"/>
                <w:szCs w:val="24"/>
              </w:rPr>
              <w:t xml:space="preserve"> Ministru kabineta 2013.gada 3.septembra noteikumos Nr.732  “Valsts sabiedrības ar ierobežotu atbildību "Autotransporta direkcija" maksas pakalpojumu cenrādis”, </w:t>
            </w:r>
          </w:p>
          <w:p w:rsidR="007D25E0" w:rsidRPr="002C26BA" w:rsidRDefault="00333118" w:rsidP="008D7EB4">
            <w:pPr>
              <w:spacing w:line="240" w:lineRule="auto"/>
              <w:ind w:firstLine="0"/>
              <w:rPr>
                <w:sz w:val="24"/>
                <w:szCs w:val="24"/>
              </w:rPr>
            </w:pPr>
            <w:r w:rsidRPr="002C26BA">
              <w:rPr>
                <w:sz w:val="24"/>
                <w:szCs w:val="24"/>
              </w:rPr>
              <w:t xml:space="preserve">- </w:t>
            </w:r>
            <w:r w:rsidR="00D8350C" w:rsidRPr="002C26BA">
              <w:rPr>
                <w:sz w:val="24"/>
                <w:szCs w:val="24"/>
              </w:rPr>
              <w:t>noteikumu projektu par taksometru vadītāju sertificēšanu</w:t>
            </w:r>
            <w:r w:rsidR="008D7EB4" w:rsidRPr="002C26BA">
              <w:rPr>
                <w:sz w:val="24"/>
                <w:szCs w:val="24"/>
              </w:rPr>
              <w:t>.</w:t>
            </w:r>
          </w:p>
        </w:tc>
      </w:tr>
      <w:tr w:rsidR="00760371" w:rsidRPr="002C26BA" w:rsidTr="00E76C6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14EFB" w:rsidRPr="002C26BA" w:rsidRDefault="00914EFB" w:rsidP="001756C1">
            <w:pPr>
              <w:spacing w:line="240" w:lineRule="auto"/>
              <w:ind w:firstLine="0"/>
              <w:jc w:val="left"/>
              <w:rPr>
                <w:rFonts w:eastAsia="Times New Roman"/>
                <w:sz w:val="24"/>
                <w:szCs w:val="24"/>
                <w:lang w:eastAsia="lv-LV"/>
              </w:rPr>
            </w:pPr>
            <w:r w:rsidRPr="002C26BA">
              <w:rPr>
                <w:rFonts w:eastAsia="Times New Roman"/>
                <w:sz w:val="24"/>
                <w:szCs w:val="24"/>
                <w:lang w:eastAsia="lv-LV"/>
              </w:rPr>
              <w:t>2.</w:t>
            </w:r>
          </w:p>
        </w:tc>
        <w:tc>
          <w:tcPr>
            <w:tcW w:w="953" w:type="pct"/>
            <w:tcBorders>
              <w:top w:val="outset" w:sz="6" w:space="0" w:color="auto"/>
              <w:left w:val="outset" w:sz="6" w:space="0" w:color="auto"/>
              <w:bottom w:val="outset" w:sz="6" w:space="0" w:color="auto"/>
              <w:right w:val="outset" w:sz="6" w:space="0" w:color="auto"/>
            </w:tcBorders>
            <w:hideMark/>
          </w:tcPr>
          <w:p w:rsidR="00914EFB" w:rsidRPr="002C26BA" w:rsidRDefault="00914EFB" w:rsidP="001756C1">
            <w:pPr>
              <w:spacing w:line="240" w:lineRule="auto"/>
              <w:ind w:firstLine="0"/>
              <w:jc w:val="left"/>
              <w:rPr>
                <w:rFonts w:eastAsia="Times New Roman"/>
                <w:sz w:val="24"/>
                <w:szCs w:val="24"/>
                <w:lang w:eastAsia="lv-LV"/>
              </w:rPr>
            </w:pPr>
            <w:r w:rsidRPr="002C26BA">
              <w:rPr>
                <w:rFonts w:eastAsia="Times New Roman"/>
                <w:sz w:val="24"/>
                <w:szCs w:val="24"/>
                <w:lang w:eastAsia="lv-LV"/>
              </w:rPr>
              <w:t>Atbildīgā institūcija</w:t>
            </w:r>
          </w:p>
        </w:tc>
        <w:tc>
          <w:tcPr>
            <w:tcW w:w="3736" w:type="pct"/>
            <w:tcBorders>
              <w:top w:val="outset" w:sz="6" w:space="0" w:color="auto"/>
              <w:left w:val="outset" w:sz="6" w:space="0" w:color="auto"/>
              <w:bottom w:val="outset" w:sz="6" w:space="0" w:color="auto"/>
              <w:right w:val="outset" w:sz="6" w:space="0" w:color="auto"/>
            </w:tcBorders>
            <w:hideMark/>
          </w:tcPr>
          <w:p w:rsidR="00914EFB" w:rsidRPr="002C26BA" w:rsidRDefault="00914EFB" w:rsidP="001756C1">
            <w:pPr>
              <w:spacing w:line="240" w:lineRule="auto"/>
              <w:ind w:firstLine="0"/>
              <w:jc w:val="left"/>
              <w:rPr>
                <w:rFonts w:eastAsia="Times New Roman"/>
                <w:sz w:val="24"/>
                <w:szCs w:val="24"/>
                <w:lang w:eastAsia="lv-LV"/>
              </w:rPr>
            </w:pPr>
            <w:r w:rsidRPr="002C26BA">
              <w:rPr>
                <w:rFonts w:eastAsia="Times New Roman"/>
                <w:sz w:val="24"/>
                <w:szCs w:val="24"/>
                <w:lang w:eastAsia="lv-LV"/>
              </w:rPr>
              <w:t>Satiksmes ministrija</w:t>
            </w:r>
          </w:p>
        </w:tc>
      </w:tr>
      <w:tr w:rsidR="00760371" w:rsidRPr="002C26BA" w:rsidTr="00E76C6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14EFB" w:rsidRPr="002C26BA" w:rsidRDefault="00914EFB" w:rsidP="001756C1">
            <w:pPr>
              <w:spacing w:line="240" w:lineRule="auto"/>
              <w:ind w:firstLine="0"/>
              <w:jc w:val="left"/>
              <w:rPr>
                <w:rFonts w:eastAsia="Times New Roman"/>
                <w:sz w:val="24"/>
                <w:szCs w:val="24"/>
                <w:lang w:eastAsia="lv-LV"/>
              </w:rPr>
            </w:pPr>
            <w:r w:rsidRPr="002C26BA">
              <w:rPr>
                <w:rFonts w:eastAsia="Times New Roman"/>
                <w:sz w:val="24"/>
                <w:szCs w:val="24"/>
                <w:lang w:eastAsia="lv-LV"/>
              </w:rPr>
              <w:t>3.</w:t>
            </w:r>
          </w:p>
        </w:tc>
        <w:tc>
          <w:tcPr>
            <w:tcW w:w="953" w:type="pct"/>
            <w:tcBorders>
              <w:top w:val="outset" w:sz="6" w:space="0" w:color="auto"/>
              <w:left w:val="outset" w:sz="6" w:space="0" w:color="auto"/>
              <w:bottom w:val="outset" w:sz="6" w:space="0" w:color="auto"/>
              <w:right w:val="outset" w:sz="6" w:space="0" w:color="auto"/>
            </w:tcBorders>
            <w:hideMark/>
          </w:tcPr>
          <w:p w:rsidR="00914EFB" w:rsidRPr="002C26BA" w:rsidRDefault="00914EFB" w:rsidP="001756C1">
            <w:pPr>
              <w:spacing w:line="240" w:lineRule="auto"/>
              <w:ind w:firstLine="0"/>
              <w:jc w:val="left"/>
              <w:rPr>
                <w:rFonts w:eastAsia="Times New Roman"/>
                <w:sz w:val="24"/>
                <w:szCs w:val="24"/>
                <w:lang w:eastAsia="lv-LV"/>
              </w:rPr>
            </w:pPr>
            <w:r w:rsidRPr="002C26BA">
              <w:rPr>
                <w:rFonts w:eastAsia="Times New Roman"/>
                <w:sz w:val="24"/>
                <w:szCs w:val="24"/>
                <w:lang w:eastAsia="lv-LV"/>
              </w:rPr>
              <w:t>Cita informācija</w:t>
            </w:r>
          </w:p>
        </w:tc>
        <w:tc>
          <w:tcPr>
            <w:tcW w:w="3736" w:type="pct"/>
            <w:tcBorders>
              <w:top w:val="outset" w:sz="6" w:space="0" w:color="auto"/>
              <w:left w:val="outset" w:sz="6" w:space="0" w:color="auto"/>
              <w:bottom w:val="outset" w:sz="6" w:space="0" w:color="auto"/>
              <w:right w:val="outset" w:sz="6" w:space="0" w:color="auto"/>
            </w:tcBorders>
            <w:hideMark/>
          </w:tcPr>
          <w:p w:rsidR="006220E9" w:rsidRPr="002C26BA" w:rsidRDefault="00914EFB" w:rsidP="001756C1">
            <w:pPr>
              <w:spacing w:before="100" w:beforeAutospacing="1" w:after="100" w:afterAutospacing="1" w:line="240" w:lineRule="auto"/>
              <w:ind w:firstLine="0"/>
              <w:jc w:val="left"/>
              <w:rPr>
                <w:rFonts w:eastAsia="Times New Roman"/>
                <w:sz w:val="24"/>
                <w:szCs w:val="24"/>
                <w:lang w:eastAsia="lv-LV"/>
              </w:rPr>
            </w:pPr>
            <w:r w:rsidRPr="002C26BA">
              <w:rPr>
                <w:rFonts w:eastAsia="Times New Roman"/>
                <w:sz w:val="24"/>
                <w:szCs w:val="24"/>
                <w:lang w:eastAsia="lv-LV"/>
              </w:rPr>
              <w:t>Nav.</w:t>
            </w:r>
          </w:p>
        </w:tc>
      </w:tr>
    </w:tbl>
    <w:p w:rsidR="004440D0" w:rsidRPr="002C26BA" w:rsidRDefault="004440D0" w:rsidP="001756C1">
      <w:pPr>
        <w:spacing w:after="120" w:line="240" w:lineRule="auto"/>
        <w:rPr>
          <w:sz w:val="24"/>
          <w:szCs w:val="24"/>
        </w:rPr>
      </w:pPr>
    </w:p>
    <w:tbl>
      <w:tblPr>
        <w:tblW w:w="4992"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298"/>
      </w:tblGrid>
      <w:tr w:rsidR="00760371" w:rsidRPr="002C26BA" w:rsidTr="00104DA1">
        <w:trPr>
          <w:trHeight w:val="306"/>
        </w:trPr>
        <w:tc>
          <w:tcPr>
            <w:tcW w:w="5000" w:type="pct"/>
            <w:tcBorders>
              <w:top w:val="outset" w:sz="6" w:space="0" w:color="auto"/>
              <w:left w:val="outset" w:sz="6" w:space="0" w:color="auto"/>
              <w:bottom w:val="outset" w:sz="6" w:space="0" w:color="auto"/>
              <w:right w:val="outset" w:sz="6" w:space="0" w:color="auto"/>
            </w:tcBorders>
          </w:tcPr>
          <w:p w:rsidR="00565A60" w:rsidRPr="002C26BA" w:rsidRDefault="00565A60" w:rsidP="001756C1">
            <w:pPr>
              <w:spacing w:line="240" w:lineRule="auto"/>
              <w:jc w:val="center"/>
              <w:rPr>
                <w:rFonts w:eastAsia="Times New Roman"/>
                <w:b/>
                <w:sz w:val="24"/>
                <w:szCs w:val="24"/>
                <w:lang w:eastAsia="lv-LV"/>
              </w:rPr>
            </w:pPr>
            <w:r w:rsidRPr="002C26BA">
              <w:rPr>
                <w:rFonts w:eastAsia="Times New Roman"/>
                <w:b/>
                <w:sz w:val="24"/>
                <w:szCs w:val="24"/>
                <w:lang w:eastAsia="lv-LV"/>
              </w:rPr>
              <w:t xml:space="preserve">V. Tiesību akta projekta </w:t>
            </w:r>
            <w:r w:rsidR="006E43B0" w:rsidRPr="002C26BA">
              <w:rPr>
                <w:rFonts w:eastAsia="Times New Roman"/>
                <w:b/>
                <w:sz w:val="24"/>
                <w:szCs w:val="24"/>
                <w:lang w:eastAsia="lv-LV"/>
              </w:rPr>
              <w:t>atbilstība Latvijas Republikas starptautiskajām saistībām</w:t>
            </w:r>
          </w:p>
        </w:tc>
      </w:tr>
      <w:tr w:rsidR="002540F6" w:rsidRPr="002C26BA" w:rsidTr="00104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00" w:type="pct"/>
            <w:shd w:val="clear" w:color="auto" w:fill="auto"/>
          </w:tcPr>
          <w:p w:rsidR="00104DA1" w:rsidRPr="002C26BA" w:rsidRDefault="00104DA1" w:rsidP="001756C1">
            <w:pPr>
              <w:spacing w:line="240" w:lineRule="auto"/>
              <w:ind w:firstLine="0"/>
              <w:jc w:val="center"/>
              <w:rPr>
                <w:sz w:val="24"/>
                <w:szCs w:val="24"/>
              </w:rPr>
            </w:pPr>
            <w:r w:rsidRPr="002C26BA">
              <w:rPr>
                <w:rFonts w:eastAsia="Times New Roman"/>
                <w:sz w:val="24"/>
                <w:szCs w:val="24"/>
                <w:lang w:eastAsia="lv-LV"/>
              </w:rPr>
              <w:t>Projekts šo jomu neskar</w:t>
            </w:r>
          </w:p>
        </w:tc>
      </w:tr>
    </w:tbl>
    <w:p w:rsidR="00F0273B" w:rsidRPr="002C26BA" w:rsidRDefault="00F0273B" w:rsidP="001756C1">
      <w:pPr>
        <w:spacing w:after="120" w:line="240" w:lineRule="auto"/>
        <w:ind w:firstLine="0"/>
        <w:rPr>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7"/>
        <w:gridCol w:w="6379"/>
      </w:tblGrid>
      <w:tr w:rsidR="00760371" w:rsidRPr="002C26BA" w:rsidTr="00F0273B">
        <w:trPr>
          <w:trHeight w:val="421"/>
        </w:trPr>
        <w:tc>
          <w:tcPr>
            <w:tcW w:w="9356" w:type="dxa"/>
            <w:gridSpan w:val="2"/>
            <w:vAlign w:val="center"/>
          </w:tcPr>
          <w:p w:rsidR="00F0273B" w:rsidRPr="002C26BA" w:rsidRDefault="00F0273B" w:rsidP="001756C1">
            <w:pPr>
              <w:pStyle w:val="naisnod"/>
              <w:spacing w:before="0" w:beforeAutospacing="0" w:after="0" w:afterAutospacing="0"/>
              <w:ind w:left="57" w:right="57"/>
              <w:jc w:val="center"/>
            </w:pPr>
            <w:r w:rsidRPr="002C26BA">
              <w:rPr>
                <w:b/>
              </w:rPr>
              <w:t>VI. Sabiedrības līdzdalība un komunikācijas aktivitātes</w:t>
            </w:r>
          </w:p>
        </w:tc>
      </w:tr>
      <w:tr w:rsidR="00760371" w:rsidRPr="002C26BA" w:rsidTr="00E76C69">
        <w:trPr>
          <w:trHeight w:val="553"/>
        </w:trPr>
        <w:tc>
          <w:tcPr>
            <w:tcW w:w="2977" w:type="dxa"/>
          </w:tcPr>
          <w:p w:rsidR="00F0273B" w:rsidRPr="002C26BA" w:rsidRDefault="00F0273B" w:rsidP="001756C1">
            <w:pPr>
              <w:tabs>
                <w:tab w:val="left" w:pos="170"/>
              </w:tabs>
              <w:spacing w:line="240" w:lineRule="auto"/>
              <w:ind w:left="57" w:right="57" w:firstLine="46"/>
              <w:rPr>
                <w:sz w:val="24"/>
                <w:szCs w:val="24"/>
                <w:lang w:eastAsia="lv-LV"/>
              </w:rPr>
            </w:pPr>
            <w:r w:rsidRPr="002C26BA">
              <w:rPr>
                <w:sz w:val="24"/>
                <w:szCs w:val="24"/>
                <w:lang w:eastAsia="lv-LV"/>
              </w:rPr>
              <w:t>Plānotās sabiedrības līdzdalības un komunikācijas aktivitātes saistībā ar projektu</w:t>
            </w:r>
          </w:p>
        </w:tc>
        <w:tc>
          <w:tcPr>
            <w:tcW w:w="6379" w:type="dxa"/>
          </w:tcPr>
          <w:p w:rsidR="00F0273B" w:rsidRPr="002C26BA" w:rsidRDefault="00F0273B" w:rsidP="001756C1">
            <w:pPr>
              <w:shd w:val="clear" w:color="auto" w:fill="FFFFFF"/>
              <w:spacing w:line="240" w:lineRule="auto"/>
              <w:ind w:left="47" w:firstLine="0"/>
              <w:rPr>
                <w:sz w:val="24"/>
                <w:szCs w:val="24"/>
                <w:lang w:eastAsia="lv-LV"/>
              </w:rPr>
            </w:pPr>
            <w:r w:rsidRPr="002C26BA">
              <w:rPr>
                <w:rFonts w:eastAsia="Times New Roman"/>
                <w:sz w:val="24"/>
                <w:szCs w:val="24"/>
                <w:lang w:eastAsia="lv-LV"/>
              </w:rPr>
              <w:t>Paziņojums par līdzdalības iespējām likumprojekta izstrādes procesā ievietots Satiksmes ministrijas mājas lapā 2016.gada 30.jūnijā.</w:t>
            </w:r>
          </w:p>
        </w:tc>
      </w:tr>
      <w:tr w:rsidR="00760371" w:rsidRPr="002C26BA" w:rsidTr="00E76C69">
        <w:trPr>
          <w:trHeight w:val="339"/>
        </w:trPr>
        <w:tc>
          <w:tcPr>
            <w:tcW w:w="2977" w:type="dxa"/>
          </w:tcPr>
          <w:p w:rsidR="00F0273B" w:rsidRPr="002C26BA" w:rsidRDefault="00F0273B" w:rsidP="001756C1">
            <w:pPr>
              <w:spacing w:line="240" w:lineRule="auto"/>
              <w:ind w:left="57" w:right="57" w:firstLine="46"/>
              <w:rPr>
                <w:sz w:val="24"/>
                <w:szCs w:val="24"/>
                <w:lang w:eastAsia="lv-LV"/>
              </w:rPr>
            </w:pPr>
            <w:r w:rsidRPr="002C26BA">
              <w:rPr>
                <w:sz w:val="24"/>
                <w:szCs w:val="24"/>
                <w:lang w:eastAsia="lv-LV"/>
              </w:rPr>
              <w:t>Sabiedrības līdzdalība projekta izstrādē</w:t>
            </w:r>
          </w:p>
        </w:tc>
        <w:tc>
          <w:tcPr>
            <w:tcW w:w="6379" w:type="dxa"/>
          </w:tcPr>
          <w:p w:rsidR="00F0273B" w:rsidRPr="002C26BA" w:rsidRDefault="00F0273B" w:rsidP="001756C1">
            <w:pPr>
              <w:shd w:val="clear" w:color="auto" w:fill="FFFFFF"/>
              <w:spacing w:line="240" w:lineRule="auto"/>
              <w:ind w:left="47" w:firstLine="0"/>
              <w:rPr>
                <w:sz w:val="24"/>
                <w:szCs w:val="24"/>
              </w:rPr>
            </w:pPr>
            <w:r w:rsidRPr="002C26BA">
              <w:rPr>
                <w:rFonts w:eastAsia="Times New Roman"/>
                <w:sz w:val="24"/>
                <w:szCs w:val="24"/>
                <w:lang w:eastAsia="lv-LV"/>
              </w:rPr>
              <w:t>Atbilstoši Ministru kabineta 2009.gada 25.augusta noteikumu Nr.970 „Sabiedrības līdzdalības kārtība attīstības plānošanas procesā” 7.1.punktam, sabiedrībai tika dota iespēja piedaloties starpinstitūciju darba grupās.</w:t>
            </w:r>
          </w:p>
        </w:tc>
      </w:tr>
      <w:tr w:rsidR="00760371" w:rsidRPr="002C26BA" w:rsidTr="00E76C69">
        <w:trPr>
          <w:trHeight w:val="476"/>
        </w:trPr>
        <w:tc>
          <w:tcPr>
            <w:tcW w:w="2977" w:type="dxa"/>
          </w:tcPr>
          <w:p w:rsidR="00F0273B" w:rsidRPr="002C26BA" w:rsidRDefault="00F0273B" w:rsidP="001756C1">
            <w:pPr>
              <w:spacing w:line="240" w:lineRule="auto"/>
              <w:ind w:left="57" w:right="57" w:firstLine="46"/>
              <w:rPr>
                <w:sz w:val="24"/>
                <w:szCs w:val="24"/>
                <w:lang w:eastAsia="lv-LV"/>
              </w:rPr>
            </w:pPr>
            <w:r w:rsidRPr="002C26BA">
              <w:rPr>
                <w:sz w:val="24"/>
                <w:szCs w:val="24"/>
                <w:lang w:eastAsia="lv-LV"/>
              </w:rPr>
              <w:t>Sabiedrības līdzdalības rezultāti</w:t>
            </w:r>
          </w:p>
        </w:tc>
        <w:tc>
          <w:tcPr>
            <w:tcW w:w="6379" w:type="dxa"/>
          </w:tcPr>
          <w:p w:rsidR="00F0273B" w:rsidRPr="002C26BA" w:rsidRDefault="00F0273B" w:rsidP="001756C1">
            <w:pPr>
              <w:shd w:val="clear" w:color="auto" w:fill="FFFFFF"/>
              <w:spacing w:line="240" w:lineRule="auto"/>
              <w:ind w:left="47" w:firstLine="0"/>
              <w:rPr>
                <w:sz w:val="24"/>
                <w:szCs w:val="24"/>
                <w:lang w:eastAsia="lv-LV"/>
              </w:rPr>
            </w:pPr>
            <w:r w:rsidRPr="002C26BA">
              <w:rPr>
                <w:sz w:val="24"/>
                <w:szCs w:val="24"/>
                <w:lang w:eastAsia="lv-LV"/>
              </w:rPr>
              <w:t>Sabiedrības atsauksmes nav saņemtas.</w:t>
            </w:r>
          </w:p>
        </w:tc>
      </w:tr>
      <w:tr w:rsidR="00F0273B" w:rsidRPr="002C26BA" w:rsidTr="00E76C69">
        <w:trPr>
          <w:trHeight w:val="246"/>
        </w:trPr>
        <w:tc>
          <w:tcPr>
            <w:tcW w:w="2977" w:type="dxa"/>
          </w:tcPr>
          <w:p w:rsidR="00F0273B" w:rsidRPr="002C26BA" w:rsidRDefault="00F0273B" w:rsidP="001756C1">
            <w:pPr>
              <w:spacing w:line="240" w:lineRule="auto"/>
              <w:ind w:left="57" w:right="57" w:firstLine="46"/>
              <w:rPr>
                <w:sz w:val="24"/>
                <w:szCs w:val="24"/>
                <w:lang w:eastAsia="lv-LV"/>
              </w:rPr>
            </w:pPr>
            <w:r w:rsidRPr="002C26BA">
              <w:rPr>
                <w:sz w:val="24"/>
                <w:szCs w:val="24"/>
                <w:lang w:eastAsia="lv-LV"/>
              </w:rPr>
              <w:t>Cita informācija</w:t>
            </w:r>
          </w:p>
        </w:tc>
        <w:tc>
          <w:tcPr>
            <w:tcW w:w="6379" w:type="dxa"/>
          </w:tcPr>
          <w:p w:rsidR="00F0273B" w:rsidRPr="002C26BA" w:rsidRDefault="00F0273B" w:rsidP="001756C1">
            <w:pPr>
              <w:spacing w:line="240" w:lineRule="auto"/>
              <w:ind w:left="47" w:right="57" w:firstLine="0"/>
              <w:rPr>
                <w:sz w:val="24"/>
                <w:szCs w:val="24"/>
                <w:lang w:eastAsia="lv-LV"/>
              </w:rPr>
            </w:pPr>
            <w:r w:rsidRPr="002C26BA">
              <w:rPr>
                <w:sz w:val="24"/>
                <w:szCs w:val="24"/>
              </w:rPr>
              <w:t>Nav.</w:t>
            </w:r>
          </w:p>
        </w:tc>
      </w:tr>
    </w:tbl>
    <w:p w:rsidR="00F0273B" w:rsidRPr="002C26BA" w:rsidRDefault="00F0273B" w:rsidP="001756C1">
      <w:pPr>
        <w:spacing w:after="120" w:line="240" w:lineRule="auto"/>
        <w:ind w:firstLine="0"/>
        <w:rPr>
          <w:sz w:val="24"/>
          <w:szCs w:val="24"/>
        </w:rPr>
      </w:pPr>
    </w:p>
    <w:tbl>
      <w:tblPr>
        <w:tblW w:w="496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0"/>
        <w:gridCol w:w="2607"/>
        <w:gridCol w:w="6320"/>
      </w:tblGrid>
      <w:tr w:rsidR="00760371" w:rsidRPr="002C26BA" w:rsidTr="00E76C69">
        <w:trPr>
          <w:trHeight w:val="451"/>
        </w:trPr>
        <w:tc>
          <w:tcPr>
            <w:tcW w:w="5000" w:type="pct"/>
            <w:gridSpan w:val="3"/>
            <w:tcBorders>
              <w:top w:val="outset" w:sz="6" w:space="0" w:color="auto"/>
              <w:left w:val="outset" w:sz="6" w:space="0" w:color="auto"/>
              <w:bottom w:val="outset" w:sz="6" w:space="0" w:color="auto"/>
              <w:right w:val="outset" w:sz="6" w:space="0" w:color="auto"/>
            </w:tcBorders>
          </w:tcPr>
          <w:p w:rsidR="00565A60" w:rsidRPr="002C26BA" w:rsidRDefault="00565A60" w:rsidP="001756C1">
            <w:pPr>
              <w:spacing w:line="240" w:lineRule="auto"/>
              <w:jc w:val="center"/>
              <w:rPr>
                <w:rFonts w:eastAsia="Times New Roman"/>
                <w:b/>
                <w:bCs/>
                <w:sz w:val="24"/>
                <w:szCs w:val="24"/>
                <w:lang w:eastAsia="lv-LV"/>
              </w:rPr>
            </w:pPr>
            <w:r w:rsidRPr="002C26BA">
              <w:rPr>
                <w:rFonts w:eastAsia="Times New Roman"/>
                <w:b/>
                <w:bCs/>
                <w:sz w:val="24"/>
                <w:szCs w:val="24"/>
                <w:lang w:eastAsia="lv-LV"/>
              </w:rPr>
              <w:lastRenderedPageBreak/>
              <w:t>VII. Tiesību akta projekta izpildes nodrošināšana un tās ietekme uz institūcijām</w:t>
            </w:r>
          </w:p>
        </w:tc>
      </w:tr>
      <w:tr w:rsidR="00760371" w:rsidRPr="002C26BA" w:rsidTr="00E76C69">
        <w:trPr>
          <w:trHeight w:val="487"/>
        </w:trPr>
        <w:tc>
          <w:tcPr>
            <w:tcW w:w="199" w:type="pct"/>
            <w:tcBorders>
              <w:top w:val="outset" w:sz="6" w:space="0" w:color="auto"/>
              <w:left w:val="outset" w:sz="6" w:space="0" w:color="auto"/>
              <w:bottom w:val="outset" w:sz="6" w:space="0" w:color="auto"/>
              <w:right w:val="outset" w:sz="6" w:space="0" w:color="auto"/>
            </w:tcBorders>
          </w:tcPr>
          <w:p w:rsidR="00565A60" w:rsidRPr="002C26BA" w:rsidRDefault="00DA5F33" w:rsidP="001756C1">
            <w:pPr>
              <w:spacing w:line="240" w:lineRule="auto"/>
              <w:rPr>
                <w:rFonts w:eastAsia="Times New Roman"/>
                <w:sz w:val="24"/>
                <w:szCs w:val="24"/>
                <w:lang w:eastAsia="lv-LV"/>
              </w:rPr>
            </w:pPr>
            <w:r w:rsidRPr="002C26BA">
              <w:rPr>
                <w:rFonts w:eastAsia="Times New Roman"/>
                <w:sz w:val="24"/>
                <w:szCs w:val="24"/>
                <w:lang w:eastAsia="lv-LV"/>
              </w:rPr>
              <w:t>11.</w:t>
            </w:r>
          </w:p>
        </w:tc>
        <w:tc>
          <w:tcPr>
            <w:tcW w:w="1402" w:type="pct"/>
            <w:tcBorders>
              <w:top w:val="outset" w:sz="6" w:space="0" w:color="auto"/>
              <w:left w:val="outset" w:sz="6" w:space="0" w:color="auto"/>
              <w:bottom w:val="outset" w:sz="6" w:space="0" w:color="auto"/>
              <w:right w:val="outset" w:sz="6" w:space="0" w:color="auto"/>
            </w:tcBorders>
          </w:tcPr>
          <w:p w:rsidR="00565A60" w:rsidRPr="002C26BA" w:rsidRDefault="00565A60" w:rsidP="001756C1">
            <w:pPr>
              <w:spacing w:line="240" w:lineRule="auto"/>
              <w:ind w:firstLine="0"/>
              <w:rPr>
                <w:rFonts w:eastAsia="Times New Roman"/>
                <w:sz w:val="24"/>
                <w:szCs w:val="24"/>
                <w:lang w:eastAsia="lv-LV"/>
              </w:rPr>
            </w:pPr>
            <w:r w:rsidRPr="002C26BA">
              <w:rPr>
                <w:rFonts w:eastAsia="Times New Roman"/>
                <w:sz w:val="24"/>
                <w:szCs w:val="24"/>
                <w:lang w:eastAsia="lv-LV"/>
              </w:rPr>
              <w:t>Projekta izpildē iesaistītās institūcijas</w:t>
            </w:r>
          </w:p>
        </w:tc>
        <w:tc>
          <w:tcPr>
            <w:tcW w:w="3399" w:type="pct"/>
            <w:tcBorders>
              <w:top w:val="outset" w:sz="6" w:space="0" w:color="auto"/>
              <w:left w:val="outset" w:sz="6" w:space="0" w:color="auto"/>
              <w:bottom w:val="outset" w:sz="6" w:space="0" w:color="auto"/>
              <w:right w:val="outset" w:sz="6" w:space="0" w:color="auto"/>
            </w:tcBorders>
          </w:tcPr>
          <w:p w:rsidR="00565A60" w:rsidRPr="002C26BA" w:rsidRDefault="00FD4DEE" w:rsidP="001756C1">
            <w:pPr>
              <w:spacing w:line="240" w:lineRule="auto"/>
              <w:ind w:firstLine="0"/>
              <w:rPr>
                <w:rFonts w:eastAsia="Times New Roman"/>
                <w:sz w:val="24"/>
                <w:szCs w:val="24"/>
                <w:highlight w:val="yellow"/>
                <w:lang w:eastAsia="lv-LV"/>
              </w:rPr>
            </w:pPr>
            <w:r w:rsidRPr="002C26BA">
              <w:rPr>
                <w:rFonts w:eastAsia="Times New Roman"/>
                <w:sz w:val="24"/>
                <w:szCs w:val="24"/>
                <w:lang w:eastAsia="lv-LV"/>
              </w:rPr>
              <w:t>Satiksmes ministrija, VSIA „Autotransporta direkcija</w:t>
            </w:r>
            <w:r w:rsidR="00196E92" w:rsidRPr="002C26BA">
              <w:rPr>
                <w:rFonts w:eastAsia="Times New Roman"/>
                <w:sz w:val="24"/>
                <w:szCs w:val="24"/>
                <w:lang w:eastAsia="lv-LV"/>
              </w:rPr>
              <w:t>”</w:t>
            </w:r>
            <w:r w:rsidR="00D34D55" w:rsidRPr="002C26BA">
              <w:rPr>
                <w:rFonts w:eastAsia="Times New Roman"/>
                <w:sz w:val="24"/>
                <w:szCs w:val="24"/>
                <w:lang w:eastAsia="lv-LV"/>
              </w:rPr>
              <w:t>.</w:t>
            </w:r>
          </w:p>
        </w:tc>
      </w:tr>
      <w:tr w:rsidR="00760371" w:rsidRPr="002C26BA" w:rsidTr="00E76C69">
        <w:trPr>
          <w:trHeight w:val="2723"/>
        </w:trPr>
        <w:tc>
          <w:tcPr>
            <w:tcW w:w="199" w:type="pct"/>
            <w:tcBorders>
              <w:top w:val="outset" w:sz="6" w:space="0" w:color="auto"/>
              <w:left w:val="outset" w:sz="6" w:space="0" w:color="auto"/>
              <w:bottom w:val="outset" w:sz="6" w:space="0" w:color="auto"/>
              <w:right w:val="outset" w:sz="6" w:space="0" w:color="auto"/>
            </w:tcBorders>
          </w:tcPr>
          <w:p w:rsidR="00565A60" w:rsidRPr="002C26BA" w:rsidRDefault="00DA5F33" w:rsidP="001756C1">
            <w:pPr>
              <w:spacing w:after="120" w:line="240" w:lineRule="auto"/>
              <w:rPr>
                <w:rFonts w:eastAsia="Times New Roman"/>
                <w:sz w:val="24"/>
                <w:szCs w:val="24"/>
                <w:lang w:eastAsia="lv-LV"/>
              </w:rPr>
            </w:pPr>
            <w:r w:rsidRPr="002C26BA">
              <w:rPr>
                <w:rFonts w:eastAsia="Times New Roman"/>
                <w:sz w:val="24"/>
                <w:szCs w:val="24"/>
                <w:lang w:eastAsia="lv-LV"/>
              </w:rPr>
              <w:t>22.</w:t>
            </w:r>
          </w:p>
        </w:tc>
        <w:tc>
          <w:tcPr>
            <w:tcW w:w="1402" w:type="pct"/>
            <w:tcBorders>
              <w:top w:val="outset" w:sz="6" w:space="0" w:color="auto"/>
              <w:left w:val="outset" w:sz="6" w:space="0" w:color="auto"/>
              <w:bottom w:val="outset" w:sz="6" w:space="0" w:color="auto"/>
              <w:right w:val="outset" w:sz="6" w:space="0" w:color="auto"/>
            </w:tcBorders>
          </w:tcPr>
          <w:p w:rsidR="00565A60" w:rsidRPr="002C26BA" w:rsidRDefault="00565A60" w:rsidP="001756C1">
            <w:pPr>
              <w:spacing w:line="240" w:lineRule="auto"/>
              <w:ind w:firstLine="0"/>
              <w:rPr>
                <w:rFonts w:eastAsia="Times New Roman"/>
                <w:sz w:val="24"/>
                <w:szCs w:val="24"/>
                <w:lang w:eastAsia="lv-LV"/>
              </w:rPr>
            </w:pPr>
            <w:r w:rsidRPr="002C26BA">
              <w:rPr>
                <w:rFonts w:eastAsia="Times New Roman"/>
                <w:sz w:val="24"/>
                <w:szCs w:val="24"/>
                <w:shd w:val="clear" w:color="auto" w:fill="FFFFFF"/>
                <w:lang w:eastAsia="lv-LV"/>
              </w:rPr>
              <w:t>Projekta izpildes ietekme uz pārvaldes funkcijām un institucionālo struktūru.</w:t>
            </w:r>
          </w:p>
          <w:p w:rsidR="00565A60" w:rsidRPr="002C26BA" w:rsidRDefault="00565A60" w:rsidP="001756C1">
            <w:pPr>
              <w:shd w:val="clear" w:color="auto" w:fill="FFFFFF"/>
              <w:spacing w:before="100" w:beforeAutospacing="1" w:after="100" w:afterAutospacing="1" w:line="240" w:lineRule="auto"/>
              <w:ind w:firstLine="0"/>
              <w:rPr>
                <w:rFonts w:eastAsia="Times New Roman"/>
                <w:sz w:val="24"/>
                <w:szCs w:val="24"/>
                <w:lang w:eastAsia="lv-LV"/>
              </w:rPr>
            </w:pPr>
            <w:r w:rsidRPr="002C26BA">
              <w:rPr>
                <w:rFonts w:eastAsia="Times New Roman"/>
                <w:sz w:val="24"/>
                <w:szCs w:val="24"/>
                <w:lang w:eastAsia="lv-LV"/>
              </w:rPr>
              <w:t>Jaunu institūciju izveide, esošu institūciju likvidācija vai reorganizācija, to ietekme uz institūcijas cilvēkresursiem</w:t>
            </w:r>
          </w:p>
        </w:tc>
        <w:tc>
          <w:tcPr>
            <w:tcW w:w="3399" w:type="pct"/>
            <w:tcBorders>
              <w:top w:val="outset" w:sz="6" w:space="0" w:color="auto"/>
              <w:left w:val="outset" w:sz="6" w:space="0" w:color="auto"/>
              <w:bottom w:val="outset" w:sz="6" w:space="0" w:color="auto"/>
              <w:right w:val="outset" w:sz="6" w:space="0" w:color="auto"/>
            </w:tcBorders>
          </w:tcPr>
          <w:p w:rsidR="002540F6" w:rsidRPr="002C26BA" w:rsidRDefault="002540F6" w:rsidP="001756C1">
            <w:pPr>
              <w:spacing w:line="240" w:lineRule="auto"/>
              <w:ind w:firstLine="0"/>
              <w:rPr>
                <w:rFonts w:eastAsia="Times New Roman"/>
                <w:sz w:val="24"/>
                <w:szCs w:val="24"/>
                <w:lang w:eastAsia="lv-LV"/>
              </w:rPr>
            </w:pPr>
            <w:r w:rsidRPr="002C26BA">
              <w:rPr>
                <w:rFonts w:eastAsia="Times New Roman"/>
                <w:sz w:val="24"/>
                <w:szCs w:val="24"/>
                <w:lang w:eastAsia="lv-LV"/>
              </w:rPr>
              <w:t>Nav nepieciešams veidot jaunas institūcijas, likvidēt vai reorganizēt esošās.</w:t>
            </w:r>
          </w:p>
          <w:p w:rsidR="008D6F95" w:rsidRPr="002C26BA" w:rsidRDefault="006E43B0" w:rsidP="008D6F95">
            <w:pPr>
              <w:spacing w:line="240" w:lineRule="auto"/>
              <w:ind w:firstLine="0"/>
              <w:rPr>
                <w:rFonts w:eastAsia="Times New Roman"/>
                <w:sz w:val="24"/>
                <w:szCs w:val="24"/>
                <w:lang w:eastAsia="lv-LV"/>
              </w:rPr>
            </w:pPr>
            <w:r w:rsidRPr="002C26BA">
              <w:rPr>
                <w:rFonts w:eastAsia="Times New Roman"/>
                <w:sz w:val="24"/>
                <w:szCs w:val="24"/>
                <w:lang w:eastAsia="lv-LV"/>
              </w:rPr>
              <w:t xml:space="preserve"> </w:t>
            </w:r>
            <w:r w:rsidR="008D6F95" w:rsidRPr="002C26BA">
              <w:rPr>
                <w:rFonts w:eastAsia="Times New Roman"/>
                <w:sz w:val="24"/>
                <w:szCs w:val="24"/>
                <w:lang w:eastAsia="lv-LV"/>
              </w:rPr>
              <w:t xml:space="preserve">VSIA “Autotransporta direkcija” </w:t>
            </w:r>
            <w:r w:rsidR="00333118" w:rsidRPr="002C26BA">
              <w:rPr>
                <w:rFonts w:eastAsia="Times New Roman"/>
                <w:sz w:val="24"/>
                <w:szCs w:val="24"/>
                <w:lang w:eastAsia="lv-LV"/>
              </w:rPr>
              <w:t>tiks papildinātas funkcijas</w:t>
            </w:r>
            <w:r w:rsidR="008D6F95" w:rsidRPr="002C26BA">
              <w:rPr>
                <w:rFonts w:eastAsia="Times New Roman"/>
                <w:sz w:val="24"/>
                <w:szCs w:val="24"/>
                <w:lang w:eastAsia="lv-LV"/>
              </w:rPr>
              <w:t xml:space="preserve">, </w:t>
            </w:r>
            <w:r w:rsidR="008D6F95" w:rsidRPr="002C26BA">
              <w:rPr>
                <w:sz w:val="24"/>
                <w:szCs w:val="24"/>
              </w:rPr>
              <w:t xml:space="preserve">nodrošinot </w:t>
            </w:r>
            <w:r w:rsidR="008D6F95" w:rsidRPr="002C26BA">
              <w:rPr>
                <w:rFonts w:eastAsia="Times New Roman"/>
                <w:sz w:val="24"/>
                <w:szCs w:val="24"/>
                <w:lang w:eastAsia="lv-LV"/>
              </w:rPr>
              <w:t>taksometru vadītāju sertificēšanu</w:t>
            </w:r>
            <w:r w:rsidR="008D6F95" w:rsidRPr="002C26BA">
              <w:rPr>
                <w:sz w:val="24"/>
                <w:szCs w:val="24"/>
              </w:rPr>
              <w:t xml:space="preserve"> un autoostu reģistrāciju, pārreģistrāciju un autoostu darbības uzraudzību un kontroli</w:t>
            </w:r>
            <w:r w:rsidR="008D6F95" w:rsidRPr="002C26BA">
              <w:rPr>
                <w:rFonts w:eastAsia="Times New Roman"/>
                <w:sz w:val="24"/>
                <w:szCs w:val="24"/>
                <w:lang w:eastAsia="lv-LV"/>
              </w:rPr>
              <w:t>.</w:t>
            </w:r>
          </w:p>
          <w:p w:rsidR="00565A60" w:rsidRPr="002C26BA" w:rsidRDefault="008D6F95" w:rsidP="00333118">
            <w:pPr>
              <w:spacing w:line="240" w:lineRule="auto"/>
              <w:ind w:firstLine="0"/>
              <w:rPr>
                <w:rFonts w:eastAsia="Times New Roman"/>
                <w:sz w:val="24"/>
                <w:szCs w:val="24"/>
                <w:lang w:eastAsia="lv-LV"/>
              </w:rPr>
            </w:pPr>
            <w:r w:rsidRPr="002C26BA">
              <w:rPr>
                <w:rFonts w:eastAsia="Times New Roman"/>
                <w:sz w:val="24"/>
                <w:szCs w:val="24"/>
                <w:lang w:eastAsia="lv-LV"/>
              </w:rPr>
              <w:t xml:space="preserve">Plānošanas reģioniem tiek </w:t>
            </w:r>
            <w:r w:rsidR="00333118" w:rsidRPr="002C26BA">
              <w:rPr>
                <w:rFonts w:eastAsia="Times New Roman"/>
                <w:sz w:val="24"/>
                <w:szCs w:val="24"/>
                <w:lang w:eastAsia="lv-LV"/>
              </w:rPr>
              <w:t>papildinātas</w:t>
            </w:r>
            <w:r w:rsidRPr="002C26BA">
              <w:rPr>
                <w:rFonts w:eastAsia="Times New Roman"/>
                <w:sz w:val="24"/>
                <w:szCs w:val="24"/>
                <w:lang w:eastAsia="lv-LV"/>
              </w:rPr>
              <w:t xml:space="preserve"> veicamās </w:t>
            </w:r>
            <w:r w:rsidR="00333118" w:rsidRPr="002C26BA">
              <w:rPr>
                <w:rFonts w:eastAsia="Times New Roman"/>
                <w:sz w:val="24"/>
                <w:szCs w:val="24"/>
                <w:lang w:eastAsia="lv-LV"/>
              </w:rPr>
              <w:t>funkcijas,</w:t>
            </w:r>
            <w:r w:rsidRPr="002C26BA">
              <w:rPr>
                <w:rFonts w:eastAsia="Times New Roman"/>
                <w:sz w:val="24"/>
                <w:szCs w:val="24"/>
                <w:lang w:eastAsia="lv-LV"/>
              </w:rPr>
              <w:t xml:space="preserve"> nodrošinot taksometru speciālo atļauju (licenču) izsniegšanu.</w:t>
            </w:r>
          </w:p>
        </w:tc>
      </w:tr>
      <w:tr w:rsidR="002540F6" w:rsidRPr="002C26BA" w:rsidTr="00E76C69">
        <w:trPr>
          <w:trHeight w:val="453"/>
        </w:trPr>
        <w:tc>
          <w:tcPr>
            <w:tcW w:w="199" w:type="pct"/>
            <w:tcBorders>
              <w:top w:val="outset" w:sz="6" w:space="0" w:color="auto"/>
              <w:left w:val="outset" w:sz="6" w:space="0" w:color="auto"/>
              <w:bottom w:val="outset" w:sz="6" w:space="0" w:color="auto"/>
              <w:right w:val="outset" w:sz="6" w:space="0" w:color="auto"/>
            </w:tcBorders>
          </w:tcPr>
          <w:p w:rsidR="00565A60" w:rsidRPr="002C26BA" w:rsidRDefault="00565A60" w:rsidP="001756C1">
            <w:pPr>
              <w:spacing w:line="240" w:lineRule="auto"/>
              <w:rPr>
                <w:rFonts w:eastAsia="Times New Roman"/>
                <w:sz w:val="24"/>
                <w:szCs w:val="24"/>
                <w:lang w:eastAsia="lv-LV"/>
              </w:rPr>
            </w:pPr>
            <w:r w:rsidRPr="002C26BA">
              <w:rPr>
                <w:rFonts w:eastAsia="Times New Roman"/>
                <w:sz w:val="24"/>
                <w:szCs w:val="24"/>
                <w:lang w:eastAsia="lv-LV"/>
              </w:rPr>
              <w:t>3</w:t>
            </w:r>
            <w:r w:rsidR="00DA5F33" w:rsidRPr="002C26BA">
              <w:rPr>
                <w:rFonts w:eastAsia="Times New Roman"/>
                <w:sz w:val="24"/>
                <w:szCs w:val="24"/>
                <w:lang w:eastAsia="lv-LV"/>
              </w:rPr>
              <w:t>3.</w:t>
            </w:r>
          </w:p>
        </w:tc>
        <w:tc>
          <w:tcPr>
            <w:tcW w:w="1402" w:type="pct"/>
            <w:tcBorders>
              <w:top w:val="outset" w:sz="6" w:space="0" w:color="auto"/>
              <w:left w:val="outset" w:sz="6" w:space="0" w:color="auto"/>
              <w:bottom w:val="outset" w:sz="6" w:space="0" w:color="auto"/>
              <w:right w:val="outset" w:sz="6" w:space="0" w:color="auto"/>
            </w:tcBorders>
          </w:tcPr>
          <w:p w:rsidR="00565A60" w:rsidRPr="002C26BA" w:rsidRDefault="00565A60" w:rsidP="001756C1">
            <w:pPr>
              <w:spacing w:line="240" w:lineRule="auto"/>
              <w:ind w:firstLine="0"/>
              <w:rPr>
                <w:rFonts w:eastAsia="Times New Roman"/>
                <w:sz w:val="24"/>
                <w:szCs w:val="24"/>
                <w:lang w:eastAsia="lv-LV"/>
              </w:rPr>
            </w:pPr>
            <w:r w:rsidRPr="002C26BA">
              <w:rPr>
                <w:rFonts w:eastAsia="Times New Roman"/>
                <w:sz w:val="24"/>
                <w:szCs w:val="24"/>
                <w:lang w:eastAsia="lv-LV"/>
              </w:rPr>
              <w:t>Cita informācija</w:t>
            </w:r>
          </w:p>
        </w:tc>
        <w:tc>
          <w:tcPr>
            <w:tcW w:w="3399" w:type="pct"/>
            <w:tcBorders>
              <w:top w:val="outset" w:sz="6" w:space="0" w:color="auto"/>
              <w:left w:val="outset" w:sz="6" w:space="0" w:color="auto"/>
              <w:bottom w:val="outset" w:sz="6" w:space="0" w:color="auto"/>
              <w:right w:val="outset" w:sz="6" w:space="0" w:color="auto"/>
            </w:tcBorders>
          </w:tcPr>
          <w:p w:rsidR="00565A60" w:rsidRPr="002C26BA" w:rsidRDefault="00565A60" w:rsidP="001756C1">
            <w:pPr>
              <w:spacing w:line="240" w:lineRule="auto"/>
              <w:ind w:firstLine="0"/>
              <w:rPr>
                <w:rFonts w:eastAsia="Times New Roman"/>
                <w:sz w:val="24"/>
                <w:szCs w:val="24"/>
                <w:lang w:eastAsia="lv-LV"/>
              </w:rPr>
            </w:pPr>
            <w:r w:rsidRPr="002C26BA">
              <w:rPr>
                <w:rFonts w:eastAsia="Times New Roman"/>
                <w:sz w:val="24"/>
                <w:szCs w:val="24"/>
                <w:lang w:eastAsia="lv-LV"/>
              </w:rPr>
              <w:t>Nav</w:t>
            </w:r>
            <w:r w:rsidR="00DA5F33" w:rsidRPr="002C26BA">
              <w:rPr>
                <w:rFonts w:eastAsia="Times New Roman"/>
                <w:sz w:val="24"/>
                <w:szCs w:val="24"/>
                <w:lang w:eastAsia="lv-LV"/>
              </w:rPr>
              <w:t>.</w:t>
            </w:r>
          </w:p>
        </w:tc>
      </w:tr>
    </w:tbl>
    <w:p w:rsidR="00B95008" w:rsidRPr="002C26BA" w:rsidRDefault="00B95008" w:rsidP="001756C1">
      <w:pPr>
        <w:spacing w:before="58" w:after="58" w:line="240" w:lineRule="auto"/>
        <w:ind w:firstLine="0"/>
        <w:rPr>
          <w:sz w:val="24"/>
          <w:szCs w:val="24"/>
        </w:rPr>
      </w:pPr>
    </w:p>
    <w:p w:rsidR="001756C1" w:rsidRPr="002C26BA" w:rsidRDefault="001756C1" w:rsidP="001756C1">
      <w:pPr>
        <w:spacing w:before="58" w:after="58" w:line="240" w:lineRule="auto"/>
        <w:ind w:firstLine="0"/>
        <w:rPr>
          <w:sz w:val="24"/>
          <w:szCs w:val="24"/>
        </w:rPr>
      </w:pPr>
    </w:p>
    <w:p w:rsidR="003228D7" w:rsidRPr="002C26BA" w:rsidRDefault="003228D7" w:rsidP="001756C1">
      <w:pPr>
        <w:spacing w:line="240" w:lineRule="auto"/>
        <w:ind w:firstLine="0"/>
        <w:rPr>
          <w:sz w:val="24"/>
          <w:szCs w:val="24"/>
        </w:rPr>
      </w:pPr>
      <w:r w:rsidRPr="002C26BA">
        <w:rPr>
          <w:sz w:val="24"/>
          <w:szCs w:val="24"/>
        </w:rPr>
        <w:t xml:space="preserve">Iesniedzējs: </w:t>
      </w:r>
    </w:p>
    <w:p w:rsidR="003228D7" w:rsidRPr="002C26BA" w:rsidRDefault="003228D7" w:rsidP="001756C1">
      <w:pPr>
        <w:spacing w:line="240" w:lineRule="auto"/>
        <w:ind w:firstLine="0"/>
        <w:rPr>
          <w:sz w:val="24"/>
          <w:szCs w:val="24"/>
        </w:rPr>
      </w:pPr>
      <w:r w:rsidRPr="002C26BA">
        <w:rPr>
          <w:sz w:val="24"/>
          <w:szCs w:val="24"/>
        </w:rPr>
        <w:t>Satiksmes ministrs</w:t>
      </w:r>
      <w:r w:rsidRPr="002C26BA">
        <w:rPr>
          <w:sz w:val="24"/>
          <w:szCs w:val="24"/>
        </w:rPr>
        <w:tab/>
      </w:r>
      <w:r w:rsidRPr="002C26BA">
        <w:rPr>
          <w:sz w:val="24"/>
          <w:szCs w:val="24"/>
        </w:rPr>
        <w:tab/>
      </w:r>
      <w:r w:rsidRPr="002C26BA">
        <w:rPr>
          <w:sz w:val="24"/>
          <w:szCs w:val="24"/>
        </w:rPr>
        <w:tab/>
      </w:r>
      <w:r w:rsidRPr="002C26BA">
        <w:rPr>
          <w:sz w:val="24"/>
          <w:szCs w:val="24"/>
        </w:rPr>
        <w:tab/>
      </w:r>
      <w:r w:rsidRPr="002C26BA">
        <w:rPr>
          <w:sz w:val="24"/>
          <w:szCs w:val="24"/>
        </w:rPr>
        <w:tab/>
      </w:r>
      <w:r w:rsidRPr="002C26BA">
        <w:rPr>
          <w:sz w:val="24"/>
          <w:szCs w:val="24"/>
        </w:rPr>
        <w:tab/>
      </w:r>
      <w:r w:rsidRPr="002C26BA">
        <w:rPr>
          <w:sz w:val="24"/>
          <w:szCs w:val="24"/>
        </w:rPr>
        <w:tab/>
      </w:r>
      <w:r w:rsidRPr="002C26BA">
        <w:rPr>
          <w:sz w:val="24"/>
          <w:szCs w:val="24"/>
        </w:rPr>
        <w:tab/>
      </w:r>
      <w:r w:rsidRPr="002C26BA">
        <w:rPr>
          <w:sz w:val="24"/>
          <w:szCs w:val="24"/>
        </w:rPr>
        <w:tab/>
        <w:t>U.Augulis</w:t>
      </w:r>
    </w:p>
    <w:p w:rsidR="003228D7" w:rsidRPr="002C26BA" w:rsidRDefault="003228D7" w:rsidP="001756C1">
      <w:pPr>
        <w:spacing w:line="240" w:lineRule="auto"/>
        <w:ind w:firstLine="0"/>
        <w:rPr>
          <w:sz w:val="24"/>
          <w:szCs w:val="24"/>
        </w:rPr>
      </w:pPr>
    </w:p>
    <w:p w:rsidR="003228D7" w:rsidRPr="002C26BA" w:rsidRDefault="003228D7" w:rsidP="001756C1">
      <w:pPr>
        <w:spacing w:line="240" w:lineRule="auto"/>
        <w:ind w:firstLine="0"/>
        <w:rPr>
          <w:sz w:val="24"/>
          <w:szCs w:val="24"/>
        </w:rPr>
      </w:pPr>
    </w:p>
    <w:p w:rsidR="004D05A8" w:rsidRDefault="0089322A" w:rsidP="001756C1">
      <w:pPr>
        <w:spacing w:line="240" w:lineRule="auto"/>
        <w:ind w:firstLine="0"/>
        <w:rPr>
          <w:rFonts w:eastAsia="Times New Roman"/>
          <w:sz w:val="24"/>
          <w:szCs w:val="24"/>
          <w:lang w:eastAsia="lv-LV"/>
        </w:rPr>
      </w:pPr>
      <w:r w:rsidRPr="002C26BA">
        <w:rPr>
          <w:rFonts w:eastAsia="Times New Roman"/>
          <w:sz w:val="24"/>
          <w:szCs w:val="24"/>
          <w:lang w:eastAsia="lv-LV"/>
        </w:rPr>
        <w:t>Vīza: Valsts sekretār</w:t>
      </w:r>
      <w:r w:rsidR="004D05A8">
        <w:rPr>
          <w:rFonts w:eastAsia="Times New Roman"/>
          <w:sz w:val="24"/>
          <w:szCs w:val="24"/>
          <w:lang w:eastAsia="lv-LV"/>
        </w:rPr>
        <w:t>a vietā</w:t>
      </w:r>
    </w:p>
    <w:p w:rsidR="0089322A" w:rsidRPr="002C26BA" w:rsidRDefault="004D05A8" w:rsidP="001756C1">
      <w:pPr>
        <w:spacing w:line="240" w:lineRule="auto"/>
        <w:ind w:firstLine="0"/>
        <w:rPr>
          <w:rFonts w:eastAsia="Times New Roman"/>
          <w:sz w:val="24"/>
          <w:szCs w:val="24"/>
          <w:lang w:eastAsia="lv-LV"/>
        </w:rPr>
      </w:pPr>
      <w:r>
        <w:rPr>
          <w:rFonts w:eastAsia="Times New Roman"/>
          <w:sz w:val="24"/>
          <w:szCs w:val="24"/>
          <w:lang w:eastAsia="lv-LV"/>
        </w:rPr>
        <w:t>Valsts sekretāra vietniece</w:t>
      </w:r>
      <w:r w:rsidR="0089322A" w:rsidRPr="002C26BA">
        <w:rPr>
          <w:rFonts w:eastAsia="Times New Roman"/>
          <w:sz w:val="24"/>
          <w:szCs w:val="24"/>
          <w:lang w:eastAsia="lv-LV"/>
        </w:rPr>
        <w:t xml:space="preserve"> </w:t>
      </w:r>
      <w:r w:rsidR="0089322A" w:rsidRPr="002C26BA">
        <w:rPr>
          <w:rFonts w:eastAsia="Times New Roman"/>
          <w:sz w:val="24"/>
          <w:szCs w:val="24"/>
          <w:lang w:eastAsia="lv-LV"/>
        </w:rPr>
        <w:tab/>
        <w:t xml:space="preserve">       </w:t>
      </w:r>
      <w:r w:rsidR="0089322A" w:rsidRPr="002C26BA">
        <w:rPr>
          <w:rFonts w:eastAsia="Times New Roman"/>
          <w:sz w:val="24"/>
          <w:szCs w:val="24"/>
          <w:lang w:eastAsia="lv-LV"/>
        </w:rPr>
        <w:tab/>
      </w:r>
      <w:r w:rsidR="0089322A" w:rsidRPr="002C26BA">
        <w:rPr>
          <w:rFonts w:eastAsia="Times New Roman"/>
          <w:sz w:val="24"/>
          <w:szCs w:val="24"/>
          <w:lang w:eastAsia="lv-LV"/>
        </w:rPr>
        <w:tab/>
      </w:r>
      <w:r w:rsidR="0089322A" w:rsidRPr="002C26BA">
        <w:rPr>
          <w:rFonts w:eastAsia="Times New Roman"/>
          <w:sz w:val="24"/>
          <w:szCs w:val="24"/>
          <w:lang w:eastAsia="lv-LV"/>
        </w:rPr>
        <w:tab/>
      </w:r>
      <w:r w:rsidR="0089322A" w:rsidRPr="002C26BA">
        <w:rPr>
          <w:rFonts w:eastAsia="Times New Roman"/>
          <w:sz w:val="24"/>
          <w:szCs w:val="24"/>
          <w:lang w:eastAsia="lv-LV"/>
        </w:rPr>
        <w:tab/>
      </w:r>
      <w:r w:rsidR="0089322A" w:rsidRPr="002C26BA">
        <w:rPr>
          <w:rFonts w:eastAsia="Times New Roman"/>
          <w:sz w:val="24"/>
          <w:szCs w:val="24"/>
          <w:lang w:eastAsia="lv-LV"/>
        </w:rPr>
        <w:tab/>
      </w:r>
      <w:r w:rsidR="0089322A" w:rsidRPr="002C26BA">
        <w:rPr>
          <w:rFonts w:eastAsia="Times New Roman"/>
          <w:sz w:val="24"/>
          <w:szCs w:val="24"/>
          <w:lang w:eastAsia="lv-LV"/>
        </w:rPr>
        <w:tab/>
      </w:r>
      <w:r w:rsidR="0089322A" w:rsidRPr="002C26BA">
        <w:rPr>
          <w:rFonts w:eastAsia="Times New Roman"/>
          <w:sz w:val="24"/>
          <w:szCs w:val="24"/>
          <w:lang w:eastAsia="lv-LV"/>
        </w:rPr>
        <w:tab/>
      </w:r>
      <w:proofErr w:type="spellStart"/>
      <w:r>
        <w:rPr>
          <w:rFonts w:eastAsia="Times New Roman"/>
          <w:sz w:val="24"/>
          <w:szCs w:val="24"/>
          <w:lang w:eastAsia="lv-LV"/>
        </w:rPr>
        <w:t>Dž.Innusa</w:t>
      </w:r>
      <w:proofErr w:type="spellEnd"/>
    </w:p>
    <w:p w:rsidR="00E75E1C" w:rsidRPr="002C26BA" w:rsidRDefault="00E75E1C" w:rsidP="001756C1">
      <w:pPr>
        <w:pStyle w:val="Header"/>
        <w:spacing w:line="240" w:lineRule="auto"/>
        <w:ind w:firstLine="0"/>
        <w:rPr>
          <w:rFonts w:eastAsia="Times New Roman"/>
          <w:sz w:val="24"/>
          <w:szCs w:val="24"/>
          <w:lang w:val="lv-LV" w:eastAsia="lv-LV"/>
        </w:rPr>
      </w:pPr>
    </w:p>
    <w:p w:rsidR="00E76C69" w:rsidRPr="002C26BA" w:rsidRDefault="00E76C69" w:rsidP="001756C1">
      <w:pPr>
        <w:pStyle w:val="Header"/>
        <w:spacing w:line="240" w:lineRule="auto"/>
        <w:ind w:firstLine="0"/>
        <w:rPr>
          <w:sz w:val="24"/>
          <w:szCs w:val="24"/>
          <w:lang w:val="lv-LV"/>
        </w:rPr>
      </w:pPr>
    </w:p>
    <w:p w:rsidR="00ED7815" w:rsidRPr="002C26BA" w:rsidRDefault="00E73A4B" w:rsidP="001756C1">
      <w:pPr>
        <w:spacing w:line="240" w:lineRule="auto"/>
        <w:ind w:firstLine="0"/>
        <w:rPr>
          <w:sz w:val="20"/>
          <w:szCs w:val="20"/>
        </w:rPr>
      </w:pPr>
      <w:r w:rsidRPr="002C26BA">
        <w:rPr>
          <w:sz w:val="20"/>
          <w:szCs w:val="20"/>
        </w:rPr>
        <w:t>2</w:t>
      </w:r>
      <w:r w:rsidR="008D7EB4" w:rsidRPr="002C26BA">
        <w:rPr>
          <w:sz w:val="20"/>
          <w:szCs w:val="20"/>
        </w:rPr>
        <w:t>6</w:t>
      </w:r>
      <w:r w:rsidR="000E3463" w:rsidRPr="002C26BA">
        <w:rPr>
          <w:sz w:val="20"/>
          <w:szCs w:val="20"/>
        </w:rPr>
        <w:t>.0</w:t>
      </w:r>
      <w:r w:rsidR="00D8350C" w:rsidRPr="002C26BA">
        <w:rPr>
          <w:sz w:val="20"/>
          <w:szCs w:val="20"/>
        </w:rPr>
        <w:t>7</w:t>
      </w:r>
      <w:r w:rsidR="006E43B0" w:rsidRPr="002C26BA">
        <w:rPr>
          <w:sz w:val="20"/>
          <w:szCs w:val="20"/>
        </w:rPr>
        <w:t>.2016</w:t>
      </w:r>
      <w:r w:rsidR="003D3728" w:rsidRPr="002C26BA">
        <w:rPr>
          <w:sz w:val="20"/>
          <w:szCs w:val="20"/>
        </w:rPr>
        <w:t>.</w:t>
      </w:r>
    </w:p>
    <w:p w:rsidR="00ED7815" w:rsidRPr="002C26BA" w:rsidRDefault="00A05461" w:rsidP="001756C1">
      <w:pPr>
        <w:spacing w:line="240" w:lineRule="auto"/>
        <w:ind w:firstLine="0"/>
        <w:rPr>
          <w:sz w:val="20"/>
          <w:szCs w:val="20"/>
        </w:rPr>
      </w:pPr>
      <w:r>
        <w:rPr>
          <w:sz w:val="20"/>
          <w:szCs w:val="20"/>
        </w:rPr>
        <w:t>19</w:t>
      </w:r>
      <w:r w:rsidR="004D05A8">
        <w:rPr>
          <w:sz w:val="20"/>
          <w:szCs w:val="20"/>
        </w:rPr>
        <w:t>72</w:t>
      </w:r>
    </w:p>
    <w:p w:rsidR="00D9115A" w:rsidRPr="002C26BA" w:rsidRDefault="00D34D55" w:rsidP="001756C1">
      <w:pPr>
        <w:spacing w:line="240" w:lineRule="auto"/>
        <w:ind w:firstLine="0"/>
        <w:rPr>
          <w:sz w:val="20"/>
          <w:szCs w:val="20"/>
          <w:lang w:val="de-DE"/>
        </w:rPr>
      </w:pPr>
      <w:r w:rsidRPr="002C26BA">
        <w:rPr>
          <w:sz w:val="20"/>
          <w:szCs w:val="20"/>
          <w:lang w:val="de-DE"/>
        </w:rPr>
        <w:t>Ž.Butāns, 67028326</w:t>
      </w:r>
    </w:p>
    <w:p w:rsidR="00C70784" w:rsidRPr="00760371" w:rsidRDefault="00E46E0C" w:rsidP="001756C1">
      <w:pPr>
        <w:spacing w:line="240" w:lineRule="auto"/>
        <w:ind w:firstLine="0"/>
        <w:rPr>
          <w:sz w:val="20"/>
          <w:szCs w:val="20"/>
          <w:lang w:val="de-DE"/>
        </w:rPr>
      </w:pPr>
      <w:hyperlink r:id="rId8" w:history="1">
        <w:r w:rsidR="00BB6943" w:rsidRPr="00760371">
          <w:rPr>
            <w:rStyle w:val="Hyperlink"/>
            <w:color w:val="auto"/>
            <w:sz w:val="20"/>
            <w:szCs w:val="20"/>
            <w:lang w:val="de-DE"/>
          </w:rPr>
          <w:t>Zans.Butans@sam.gov.lv</w:t>
        </w:r>
      </w:hyperlink>
      <w:r w:rsidR="00BB6943" w:rsidRPr="00760371">
        <w:rPr>
          <w:sz w:val="20"/>
          <w:szCs w:val="20"/>
          <w:lang w:val="de-DE"/>
        </w:rPr>
        <w:t xml:space="preserve"> </w:t>
      </w:r>
    </w:p>
    <w:sectPr w:rsidR="00C70784" w:rsidRPr="00760371" w:rsidSect="00E75E1C">
      <w:headerReference w:type="default" r:id="rId9"/>
      <w:footerReference w:type="default" r:id="rId10"/>
      <w:footerReference w:type="first" r:id="rId11"/>
      <w:pgSz w:w="11906" w:h="16838"/>
      <w:pgMar w:top="1021" w:right="1021" w:bottom="1021" w:left="1588" w:header="709" w:footer="13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0C" w:rsidRDefault="00E46E0C" w:rsidP="00E65F54">
      <w:pPr>
        <w:spacing w:line="240" w:lineRule="auto"/>
      </w:pPr>
      <w:r>
        <w:separator/>
      </w:r>
    </w:p>
  </w:endnote>
  <w:endnote w:type="continuationSeparator" w:id="0">
    <w:p w:rsidR="00E46E0C" w:rsidRDefault="00E46E0C"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B65" w:rsidRPr="006E43B0" w:rsidRDefault="00691B65" w:rsidP="002C6400">
    <w:pPr>
      <w:pStyle w:val="Footer"/>
      <w:spacing w:line="240" w:lineRule="auto"/>
      <w:ind w:firstLine="0"/>
      <w:rPr>
        <w:sz w:val="20"/>
        <w:szCs w:val="20"/>
      </w:rPr>
    </w:pPr>
    <w:r w:rsidRPr="006E43B0">
      <w:rPr>
        <w:sz w:val="20"/>
        <w:szCs w:val="20"/>
      </w:rPr>
      <w:t>SAMAnot_</w:t>
    </w:r>
    <w:r>
      <w:rPr>
        <w:sz w:val="20"/>
        <w:szCs w:val="20"/>
        <w:lang w:val="lv-LV"/>
      </w:rPr>
      <w:t>2</w:t>
    </w:r>
    <w:r w:rsidR="008D7EB4">
      <w:rPr>
        <w:sz w:val="20"/>
        <w:szCs w:val="20"/>
        <w:lang w:val="lv-LV"/>
      </w:rPr>
      <w:t>6</w:t>
    </w:r>
    <w:r>
      <w:rPr>
        <w:sz w:val="20"/>
        <w:szCs w:val="20"/>
        <w:lang w:val="lv-LV"/>
      </w:rPr>
      <w:t>0716</w:t>
    </w:r>
    <w:r w:rsidRPr="006E43B0">
      <w:rPr>
        <w:sz w:val="20"/>
        <w:szCs w:val="20"/>
      </w:rPr>
      <w:t>_</w:t>
    </w:r>
    <w:proofErr w:type="spellStart"/>
    <w:r>
      <w:rPr>
        <w:sz w:val="20"/>
        <w:szCs w:val="20"/>
        <w:lang w:val="lv-LV"/>
      </w:rPr>
      <w:t>Autopārvad.lik</w:t>
    </w:r>
    <w:proofErr w:type="spellEnd"/>
    <w:r>
      <w:rPr>
        <w:sz w:val="20"/>
        <w:szCs w:val="20"/>
        <w:lang w:val="lv-LV"/>
      </w:rPr>
      <w:t>.</w:t>
    </w:r>
    <w:r w:rsidRPr="006E43B0">
      <w:rPr>
        <w:sz w:val="20"/>
        <w:szCs w:val="20"/>
      </w:rPr>
      <w:t xml:space="preserve">; </w:t>
    </w:r>
    <w:r>
      <w:rPr>
        <w:sz w:val="20"/>
        <w:szCs w:val="20"/>
      </w:rPr>
      <w:t>Likumprojekta „Grozījum</w:t>
    </w:r>
    <w:r>
      <w:rPr>
        <w:sz w:val="20"/>
        <w:szCs w:val="20"/>
        <w:lang w:val="lv-LV"/>
      </w:rPr>
      <w:t>i</w:t>
    </w:r>
    <w:r w:rsidRPr="006E43B0">
      <w:rPr>
        <w:sz w:val="20"/>
        <w:szCs w:val="20"/>
      </w:rPr>
      <w:t xml:space="preserve"> </w:t>
    </w:r>
    <w:r>
      <w:rPr>
        <w:sz w:val="20"/>
        <w:szCs w:val="20"/>
        <w:lang w:val="lv-LV"/>
      </w:rPr>
      <w:t xml:space="preserve">Autopārvadājumu </w:t>
    </w:r>
    <w:r w:rsidRPr="006E43B0">
      <w:rPr>
        <w:sz w:val="20"/>
        <w:szCs w:val="20"/>
      </w:rPr>
      <w:t>likumā” sākotnējās ietekmes novērtējuma ziņojums (anotācija)</w:t>
    </w:r>
  </w:p>
  <w:p w:rsidR="00691B65" w:rsidRDefault="00691B65" w:rsidP="00654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B65" w:rsidRPr="006E43B0" w:rsidRDefault="00691B65" w:rsidP="0073691D">
    <w:pPr>
      <w:pStyle w:val="Footer"/>
      <w:spacing w:line="240" w:lineRule="auto"/>
      <w:ind w:firstLine="0"/>
      <w:rPr>
        <w:sz w:val="20"/>
        <w:szCs w:val="20"/>
      </w:rPr>
    </w:pPr>
    <w:r w:rsidRPr="006E43B0">
      <w:rPr>
        <w:sz w:val="20"/>
        <w:szCs w:val="20"/>
      </w:rPr>
      <w:t>SAMAnot_</w:t>
    </w:r>
    <w:r>
      <w:rPr>
        <w:sz w:val="20"/>
        <w:szCs w:val="20"/>
        <w:lang w:val="lv-LV"/>
      </w:rPr>
      <w:t>2</w:t>
    </w:r>
    <w:r w:rsidR="008D7EB4">
      <w:rPr>
        <w:sz w:val="20"/>
        <w:szCs w:val="20"/>
        <w:lang w:val="lv-LV"/>
      </w:rPr>
      <w:t>6</w:t>
    </w:r>
    <w:r>
      <w:rPr>
        <w:sz w:val="20"/>
        <w:szCs w:val="20"/>
        <w:lang w:val="lv-LV"/>
      </w:rPr>
      <w:t>0716</w:t>
    </w:r>
    <w:r w:rsidRPr="006E43B0">
      <w:rPr>
        <w:sz w:val="20"/>
        <w:szCs w:val="20"/>
      </w:rPr>
      <w:t>_</w:t>
    </w:r>
    <w:proofErr w:type="spellStart"/>
    <w:r>
      <w:rPr>
        <w:sz w:val="20"/>
        <w:szCs w:val="20"/>
        <w:lang w:val="lv-LV"/>
      </w:rPr>
      <w:t>Autopārvad.lik</w:t>
    </w:r>
    <w:proofErr w:type="spellEnd"/>
    <w:r>
      <w:rPr>
        <w:sz w:val="20"/>
        <w:szCs w:val="20"/>
        <w:lang w:val="lv-LV"/>
      </w:rPr>
      <w:t>.</w:t>
    </w:r>
    <w:r w:rsidRPr="006E43B0">
      <w:rPr>
        <w:sz w:val="20"/>
        <w:szCs w:val="20"/>
      </w:rPr>
      <w:t xml:space="preserve">; </w:t>
    </w:r>
    <w:r>
      <w:rPr>
        <w:sz w:val="20"/>
        <w:szCs w:val="20"/>
      </w:rPr>
      <w:t>Likumprojekta „Grozījum</w:t>
    </w:r>
    <w:r>
      <w:rPr>
        <w:sz w:val="20"/>
        <w:szCs w:val="20"/>
        <w:lang w:val="lv-LV"/>
      </w:rPr>
      <w:t>i</w:t>
    </w:r>
    <w:r w:rsidRPr="006E43B0">
      <w:rPr>
        <w:sz w:val="20"/>
        <w:szCs w:val="20"/>
      </w:rPr>
      <w:t xml:space="preserve"> </w:t>
    </w:r>
    <w:r>
      <w:rPr>
        <w:sz w:val="20"/>
        <w:szCs w:val="20"/>
        <w:lang w:val="lv-LV"/>
      </w:rPr>
      <w:t xml:space="preserve">Autopārvadājumu </w:t>
    </w:r>
    <w:r w:rsidRPr="006E43B0">
      <w:rPr>
        <w:sz w:val="20"/>
        <w:szCs w:val="20"/>
      </w:rPr>
      <w:t>likumā” sākotnējās ietekmes novērtējuma ziņojums (anotācija)</w:t>
    </w:r>
  </w:p>
  <w:p w:rsidR="00691B65" w:rsidRDefault="00691B65" w:rsidP="002233D1">
    <w:pPr>
      <w:pStyle w:val="Footer"/>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0C" w:rsidRDefault="00E46E0C" w:rsidP="00E65F54">
      <w:pPr>
        <w:spacing w:line="240" w:lineRule="auto"/>
      </w:pPr>
      <w:r>
        <w:separator/>
      </w:r>
    </w:p>
  </w:footnote>
  <w:footnote w:type="continuationSeparator" w:id="0">
    <w:p w:rsidR="00E46E0C" w:rsidRDefault="00E46E0C"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B65" w:rsidRPr="00EC3264" w:rsidRDefault="00691B65" w:rsidP="0047322B">
    <w:pPr>
      <w:pStyle w:val="Header"/>
      <w:ind w:firstLine="0"/>
      <w:jc w:val="center"/>
      <w:rPr>
        <w:sz w:val="24"/>
        <w:szCs w:val="24"/>
      </w:rPr>
    </w:pPr>
    <w:r w:rsidRPr="00EC3264">
      <w:rPr>
        <w:sz w:val="24"/>
        <w:szCs w:val="24"/>
      </w:rPr>
      <w:fldChar w:fldCharType="begin"/>
    </w:r>
    <w:r w:rsidRPr="00EC3264">
      <w:rPr>
        <w:sz w:val="24"/>
        <w:szCs w:val="24"/>
      </w:rPr>
      <w:instrText xml:space="preserve"> PAGE   \* MERGEFORMAT </w:instrText>
    </w:r>
    <w:r w:rsidRPr="00EC3264">
      <w:rPr>
        <w:sz w:val="24"/>
        <w:szCs w:val="24"/>
      </w:rPr>
      <w:fldChar w:fldCharType="separate"/>
    </w:r>
    <w:r w:rsidR="00F269EC">
      <w:rPr>
        <w:noProof/>
        <w:sz w:val="24"/>
        <w:szCs w:val="24"/>
      </w:rPr>
      <w:t>7</w:t>
    </w:r>
    <w:r w:rsidRPr="00EC3264">
      <w:rPr>
        <w:sz w:val="24"/>
        <w:szCs w:val="24"/>
      </w:rPr>
      <w:fldChar w:fldCharType="end"/>
    </w:r>
  </w:p>
  <w:p w:rsidR="00691B65" w:rsidRDefault="00691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08BC"/>
    <w:multiLevelType w:val="hybridMultilevel"/>
    <w:tmpl w:val="9452BB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21F85B9E"/>
    <w:multiLevelType w:val="hybridMultilevel"/>
    <w:tmpl w:val="A32AEDC8"/>
    <w:lvl w:ilvl="0" w:tplc="D388AE5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4E52537"/>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405265"/>
    <w:multiLevelType w:val="hybridMultilevel"/>
    <w:tmpl w:val="F3884E6C"/>
    <w:lvl w:ilvl="0" w:tplc="B42480FE">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55C6A13"/>
    <w:multiLevelType w:val="hybridMultilevel"/>
    <w:tmpl w:val="D30CFACA"/>
    <w:lvl w:ilvl="0" w:tplc="A52C0E06">
      <w:start w:val="1"/>
      <w:numFmt w:val="bullet"/>
      <w:lvlText w:val=""/>
      <w:lvlJc w:val="left"/>
      <w:pPr>
        <w:ind w:left="1440" w:hanging="360"/>
      </w:pPr>
      <w:rPr>
        <w:rFonts w:ascii="Symbol" w:hAnsi="Symbol" w:hint="default"/>
        <w:sz w:val="2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nsid w:val="33614846"/>
    <w:multiLevelType w:val="hybridMultilevel"/>
    <w:tmpl w:val="A32AEDC8"/>
    <w:lvl w:ilvl="0" w:tplc="D388AE5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1370F1B"/>
    <w:multiLevelType w:val="hybridMultilevel"/>
    <w:tmpl w:val="1A1ABA70"/>
    <w:lvl w:ilvl="0" w:tplc="FE5A8DE6">
      <w:start w:val="1"/>
      <w:numFmt w:val="decimal"/>
      <w:lvlText w:val="%1."/>
      <w:lvlJc w:val="left"/>
      <w:pPr>
        <w:ind w:left="77" w:hanging="360"/>
      </w:pPr>
      <w:rPr>
        <w:rFonts w:hint="default"/>
      </w:rPr>
    </w:lvl>
    <w:lvl w:ilvl="1" w:tplc="04260019" w:tentative="1">
      <w:start w:val="1"/>
      <w:numFmt w:val="lowerLetter"/>
      <w:lvlText w:val="%2."/>
      <w:lvlJc w:val="left"/>
      <w:pPr>
        <w:ind w:left="797" w:hanging="360"/>
      </w:pPr>
    </w:lvl>
    <w:lvl w:ilvl="2" w:tplc="0426001B" w:tentative="1">
      <w:start w:val="1"/>
      <w:numFmt w:val="lowerRoman"/>
      <w:lvlText w:val="%3."/>
      <w:lvlJc w:val="right"/>
      <w:pPr>
        <w:ind w:left="1517" w:hanging="180"/>
      </w:pPr>
    </w:lvl>
    <w:lvl w:ilvl="3" w:tplc="0426000F" w:tentative="1">
      <w:start w:val="1"/>
      <w:numFmt w:val="decimal"/>
      <w:lvlText w:val="%4."/>
      <w:lvlJc w:val="left"/>
      <w:pPr>
        <w:ind w:left="2237" w:hanging="360"/>
      </w:pPr>
    </w:lvl>
    <w:lvl w:ilvl="4" w:tplc="04260019" w:tentative="1">
      <w:start w:val="1"/>
      <w:numFmt w:val="lowerLetter"/>
      <w:lvlText w:val="%5."/>
      <w:lvlJc w:val="left"/>
      <w:pPr>
        <w:ind w:left="2957" w:hanging="360"/>
      </w:pPr>
    </w:lvl>
    <w:lvl w:ilvl="5" w:tplc="0426001B" w:tentative="1">
      <w:start w:val="1"/>
      <w:numFmt w:val="lowerRoman"/>
      <w:lvlText w:val="%6."/>
      <w:lvlJc w:val="right"/>
      <w:pPr>
        <w:ind w:left="3677" w:hanging="180"/>
      </w:pPr>
    </w:lvl>
    <w:lvl w:ilvl="6" w:tplc="0426000F" w:tentative="1">
      <w:start w:val="1"/>
      <w:numFmt w:val="decimal"/>
      <w:lvlText w:val="%7."/>
      <w:lvlJc w:val="left"/>
      <w:pPr>
        <w:ind w:left="4397" w:hanging="360"/>
      </w:pPr>
    </w:lvl>
    <w:lvl w:ilvl="7" w:tplc="04260019" w:tentative="1">
      <w:start w:val="1"/>
      <w:numFmt w:val="lowerLetter"/>
      <w:lvlText w:val="%8."/>
      <w:lvlJc w:val="left"/>
      <w:pPr>
        <w:ind w:left="5117" w:hanging="360"/>
      </w:pPr>
    </w:lvl>
    <w:lvl w:ilvl="8" w:tplc="0426001B" w:tentative="1">
      <w:start w:val="1"/>
      <w:numFmt w:val="lowerRoman"/>
      <w:lvlText w:val="%9."/>
      <w:lvlJc w:val="right"/>
      <w:pPr>
        <w:ind w:left="5837" w:hanging="180"/>
      </w:pPr>
    </w:lvl>
  </w:abstractNum>
  <w:abstractNum w:abstractNumId="8">
    <w:nsid w:val="420925ED"/>
    <w:multiLevelType w:val="hybridMultilevel"/>
    <w:tmpl w:val="EC145F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D5B19C2"/>
    <w:multiLevelType w:val="hybridMultilevel"/>
    <w:tmpl w:val="AFD64B82"/>
    <w:lvl w:ilvl="0" w:tplc="8462040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7DC11EC1"/>
    <w:multiLevelType w:val="hybridMultilevel"/>
    <w:tmpl w:val="F3F256A6"/>
    <w:lvl w:ilvl="0" w:tplc="25601BAC">
      <w:start w:val="2009"/>
      <w:numFmt w:val="bullet"/>
      <w:lvlText w:val="-"/>
      <w:lvlJc w:val="left"/>
      <w:pPr>
        <w:ind w:left="720" w:hanging="360"/>
      </w:pPr>
      <w:rPr>
        <w:rFonts w:ascii="EUAlbertina" w:eastAsia="Times New Roman" w:hAnsi="EUAlbertina" w:cs="EUAlbertina"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9"/>
  </w:num>
  <w:num w:numId="5">
    <w:abstractNumId w:val="6"/>
  </w:num>
  <w:num w:numId="6">
    <w:abstractNumId w:val="3"/>
  </w:num>
  <w:num w:numId="7">
    <w:abstractNumId w:val="2"/>
  </w:num>
  <w:num w:numId="8">
    <w:abstractNumId w:val="5"/>
  </w:num>
  <w:num w:numId="9">
    <w:abstractNumId w:val="8"/>
  </w:num>
  <w:num w:numId="10">
    <w:abstractNumId w:val="0"/>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Brice">
    <w15:presenceInfo w15:providerId="AD" w15:userId="S-1-5-21-2347098994-292127957-656167012-1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BE"/>
    <w:rsid w:val="000030CF"/>
    <w:rsid w:val="00006479"/>
    <w:rsid w:val="00007AB0"/>
    <w:rsid w:val="00010EA0"/>
    <w:rsid w:val="0001156F"/>
    <w:rsid w:val="000128E5"/>
    <w:rsid w:val="00013332"/>
    <w:rsid w:val="00015C0B"/>
    <w:rsid w:val="000210ED"/>
    <w:rsid w:val="000243D2"/>
    <w:rsid w:val="00032250"/>
    <w:rsid w:val="00033D5F"/>
    <w:rsid w:val="0003719C"/>
    <w:rsid w:val="00037F23"/>
    <w:rsid w:val="00040956"/>
    <w:rsid w:val="00042C13"/>
    <w:rsid w:val="0004524B"/>
    <w:rsid w:val="00046838"/>
    <w:rsid w:val="0005496F"/>
    <w:rsid w:val="00057BDD"/>
    <w:rsid w:val="000644D9"/>
    <w:rsid w:val="00065316"/>
    <w:rsid w:val="0007035E"/>
    <w:rsid w:val="00072B33"/>
    <w:rsid w:val="000731CA"/>
    <w:rsid w:val="000811EA"/>
    <w:rsid w:val="000811EB"/>
    <w:rsid w:val="000817E8"/>
    <w:rsid w:val="00082546"/>
    <w:rsid w:val="00085E1F"/>
    <w:rsid w:val="000871D1"/>
    <w:rsid w:val="00091C3F"/>
    <w:rsid w:val="00092521"/>
    <w:rsid w:val="00094458"/>
    <w:rsid w:val="0009792C"/>
    <w:rsid w:val="000B7125"/>
    <w:rsid w:val="000B7137"/>
    <w:rsid w:val="000B73D9"/>
    <w:rsid w:val="000C0933"/>
    <w:rsid w:val="000C0A47"/>
    <w:rsid w:val="000C6F5D"/>
    <w:rsid w:val="000E2ACD"/>
    <w:rsid w:val="000E3463"/>
    <w:rsid w:val="000E4244"/>
    <w:rsid w:val="000E65C2"/>
    <w:rsid w:val="000F18CF"/>
    <w:rsid w:val="000F4276"/>
    <w:rsid w:val="00100A62"/>
    <w:rsid w:val="00103B16"/>
    <w:rsid w:val="00104DA1"/>
    <w:rsid w:val="00106E68"/>
    <w:rsid w:val="00113F71"/>
    <w:rsid w:val="00120400"/>
    <w:rsid w:val="00132665"/>
    <w:rsid w:val="0013713D"/>
    <w:rsid w:val="00137889"/>
    <w:rsid w:val="00144578"/>
    <w:rsid w:val="00153721"/>
    <w:rsid w:val="00154BD3"/>
    <w:rsid w:val="001565BE"/>
    <w:rsid w:val="00167D64"/>
    <w:rsid w:val="001756C1"/>
    <w:rsid w:val="0017730B"/>
    <w:rsid w:val="001821D5"/>
    <w:rsid w:val="001844CC"/>
    <w:rsid w:val="00194540"/>
    <w:rsid w:val="00196E92"/>
    <w:rsid w:val="001A0429"/>
    <w:rsid w:val="001A51C0"/>
    <w:rsid w:val="001A6267"/>
    <w:rsid w:val="001B2758"/>
    <w:rsid w:val="001B46BB"/>
    <w:rsid w:val="001C22EA"/>
    <w:rsid w:val="001C43A8"/>
    <w:rsid w:val="001C45B4"/>
    <w:rsid w:val="001C5087"/>
    <w:rsid w:val="001C622E"/>
    <w:rsid w:val="001C7DE8"/>
    <w:rsid w:val="001D35B7"/>
    <w:rsid w:val="001D4D97"/>
    <w:rsid w:val="001E2C99"/>
    <w:rsid w:val="001E685A"/>
    <w:rsid w:val="001E6D57"/>
    <w:rsid w:val="001F4FE8"/>
    <w:rsid w:val="001F6E1F"/>
    <w:rsid w:val="00200A42"/>
    <w:rsid w:val="00200D00"/>
    <w:rsid w:val="002037EC"/>
    <w:rsid w:val="0020543F"/>
    <w:rsid w:val="0020589F"/>
    <w:rsid w:val="00206099"/>
    <w:rsid w:val="00212ED9"/>
    <w:rsid w:val="00215002"/>
    <w:rsid w:val="00215E13"/>
    <w:rsid w:val="00217B63"/>
    <w:rsid w:val="00217BF3"/>
    <w:rsid w:val="002214EB"/>
    <w:rsid w:val="002233D1"/>
    <w:rsid w:val="00223621"/>
    <w:rsid w:val="00227D24"/>
    <w:rsid w:val="00230327"/>
    <w:rsid w:val="002303FF"/>
    <w:rsid w:val="002333FB"/>
    <w:rsid w:val="00234574"/>
    <w:rsid w:val="00235F3B"/>
    <w:rsid w:val="00242995"/>
    <w:rsid w:val="002431F8"/>
    <w:rsid w:val="002466F7"/>
    <w:rsid w:val="00250B33"/>
    <w:rsid w:val="002540F6"/>
    <w:rsid w:val="00254547"/>
    <w:rsid w:val="00254AAA"/>
    <w:rsid w:val="00254E6C"/>
    <w:rsid w:val="00261B2A"/>
    <w:rsid w:val="00262925"/>
    <w:rsid w:val="00263A8B"/>
    <w:rsid w:val="00265844"/>
    <w:rsid w:val="0027189F"/>
    <w:rsid w:val="00273D03"/>
    <w:rsid w:val="002747E2"/>
    <w:rsid w:val="002809D5"/>
    <w:rsid w:val="00282B1B"/>
    <w:rsid w:val="00283578"/>
    <w:rsid w:val="002837AD"/>
    <w:rsid w:val="002851C8"/>
    <w:rsid w:val="00290F63"/>
    <w:rsid w:val="0029220D"/>
    <w:rsid w:val="00295637"/>
    <w:rsid w:val="00296A71"/>
    <w:rsid w:val="002A1834"/>
    <w:rsid w:val="002A2DD8"/>
    <w:rsid w:val="002A469E"/>
    <w:rsid w:val="002A7BF3"/>
    <w:rsid w:val="002A7F33"/>
    <w:rsid w:val="002B51C7"/>
    <w:rsid w:val="002B6AB8"/>
    <w:rsid w:val="002C009C"/>
    <w:rsid w:val="002C0F60"/>
    <w:rsid w:val="002C26BA"/>
    <w:rsid w:val="002C5EB8"/>
    <w:rsid w:val="002C6400"/>
    <w:rsid w:val="002D15A8"/>
    <w:rsid w:val="002D2B96"/>
    <w:rsid w:val="002D728B"/>
    <w:rsid w:val="002E1768"/>
    <w:rsid w:val="002E3B98"/>
    <w:rsid w:val="002E455A"/>
    <w:rsid w:val="002E61AA"/>
    <w:rsid w:val="002F07D2"/>
    <w:rsid w:val="002F0B7B"/>
    <w:rsid w:val="002F6A56"/>
    <w:rsid w:val="00300778"/>
    <w:rsid w:val="0030455F"/>
    <w:rsid w:val="00304890"/>
    <w:rsid w:val="00306EE9"/>
    <w:rsid w:val="00307249"/>
    <w:rsid w:val="003145B5"/>
    <w:rsid w:val="003228D7"/>
    <w:rsid w:val="00327496"/>
    <w:rsid w:val="00332E7D"/>
    <w:rsid w:val="00333118"/>
    <w:rsid w:val="0033385E"/>
    <w:rsid w:val="0033460F"/>
    <w:rsid w:val="0033511F"/>
    <w:rsid w:val="00336770"/>
    <w:rsid w:val="003374B6"/>
    <w:rsid w:val="00337AF8"/>
    <w:rsid w:val="0034130D"/>
    <w:rsid w:val="003421DD"/>
    <w:rsid w:val="00344EA8"/>
    <w:rsid w:val="00350C41"/>
    <w:rsid w:val="00351BE5"/>
    <w:rsid w:val="0035270E"/>
    <w:rsid w:val="00354129"/>
    <w:rsid w:val="0035438C"/>
    <w:rsid w:val="00356A8C"/>
    <w:rsid w:val="003619F2"/>
    <w:rsid w:val="00367BBE"/>
    <w:rsid w:val="00370CD2"/>
    <w:rsid w:val="00372F5B"/>
    <w:rsid w:val="003736FD"/>
    <w:rsid w:val="0037399C"/>
    <w:rsid w:val="00375B87"/>
    <w:rsid w:val="003762F4"/>
    <w:rsid w:val="00380F3D"/>
    <w:rsid w:val="0038149B"/>
    <w:rsid w:val="003826E8"/>
    <w:rsid w:val="00384EAD"/>
    <w:rsid w:val="003909D9"/>
    <w:rsid w:val="00394245"/>
    <w:rsid w:val="00397388"/>
    <w:rsid w:val="003A031D"/>
    <w:rsid w:val="003A6B56"/>
    <w:rsid w:val="003B3844"/>
    <w:rsid w:val="003B3C1D"/>
    <w:rsid w:val="003B45E7"/>
    <w:rsid w:val="003C121F"/>
    <w:rsid w:val="003C6EA6"/>
    <w:rsid w:val="003D297A"/>
    <w:rsid w:val="003D3728"/>
    <w:rsid w:val="003E0CDA"/>
    <w:rsid w:val="003E307C"/>
    <w:rsid w:val="003E3B79"/>
    <w:rsid w:val="003E602E"/>
    <w:rsid w:val="003E68F2"/>
    <w:rsid w:val="003F1D89"/>
    <w:rsid w:val="003F2380"/>
    <w:rsid w:val="003F4D96"/>
    <w:rsid w:val="00406E66"/>
    <w:rsid w:val="00410D4D"/>
    <w:rsid w:val="0041464B"/>
    <w:rsid w:val="00415BF6"/>
    <w:rsid w:val="00416B05"/>
    <w:rsid w:val="0041753B"/>
    <w:rsid w:val="00417C06"/>
    <w:rsid w:val="00420397"/>
    <w:rsid w:val="00421370"/>
    <w:rsid w:val="00421A23"/>
    <w:rsid w:val="0042467D"/>
    <w:rsid w:val="00431AE8"/>
    <w:rsid w:val="004326C0"/>
    <w:rsid w:val="004371C5"/>
    <w:rsid w:val="00442FDA"/>
    <w:rsid w:val="004440D0"/>
    <w:rsid w:val="00445038"/>
    <w:rsid w:val="0044594E"/>
    <w:rsid w:val="0044656D"/>
    <w:rsid w:val="00447B00"/>
    <w:rsid w:val="00451C61"/>
    <w:rsid w:val="00454938"/>
    <w:rsid w:val="00461A29"/>
    <w:rsid w:val="00465D49"/>
    <w:rsid w:val="00466EF2"/>
    <w:rsid w:val="00470868"/>
    <w:rsid w:val="00472466"/>
    <w:rsid w:val="0047322B"/>
    <w:rsid w:val="004841AD"/>
    <w:rsid w:val="004845B5"/>
    <w:rsid w:val="00485803"/>
    <w:rsid w:val="004871FD"/>
    <w:rsid w:val="00490361"/>
    <w:rsid w:val="004912C2"/>
    <w:rsid w:val="004915D7"/>
    <w:rsid w:val="00497897"/>
    <w:rsid w:val="004A018D"/>
    <w:rsid w:val="004A3F9E"/>
    <w:rsid w:val="004A4E04"/>
    <w:rsid w:val="004B14CA"/>
    <w:rsid w:val="004C296D"/>
    <w:rsid w:val="004C685A"/>
    <w:rsid w:val="004C7023"/>
    <w:rsid w:val="004D05A8"/>
    <w:rsid w:val="004D4E32"/>
    <w:rsid w:val="004D7D18"/>
    <w:rsid w:val="004E361D"/>
    <w:rsid w:val="004F1323"/>
    <w:rsid w:val="004F28B8"/>
    <w:rsid w:val="004F4EAC"/>
    <w:rsid w:val="004F588E"/>
    <w:rsid w:val="004F660C"/>
    <w:rsid w:val="005039DC"/>
    <w:rsid w:val="005041E5"/>
    <w:rsid w:val="0051025E"/>
    <w:rsid w:val="00511577"/>
    <w:rsid w:val="00516FF1"/>
    <w:rsid w:val="00522578"/>
    <w:rsid w:val="00523365"/>
    <w:rsid w:val="005233DD"/>
    <w:rsid w:val="00524009"/>
    <w:rsid w:val="0052568E"/>
    <w:rsid w:val="00526B88"/>
    <w:rsid w:val="00530ADF"/>
    <w:rsid w:val="00530FB0"/>
    <w:rsid w:val="0053226D"/>
    <w:rsid w:val="0053423A"/>
    <w:rsid w:val="00536A82"/>
    <w:rsid w:val="0053723B"/>
    <w:rsid w:val="00537C34"/>
    <w:rsid w:val="00543626"/>
    <w:rsid w:val="00546A6C"/>
    <w:rsid w:val="005471B7"/>
    <w:rsid w:val="0055456B"/>
    <w:rsid w:val="00555AEB"/>
    <w:rsid w:val="00556218"/>
    <w:rsid w:val="00560DB5"/>
    <w:rsid w:val="00561401"/>
    <w:rsid w:val="005617B7"/>
    <w:rsid w:val="00565A60"/>
    <w:rsid w:val="005673AF"/>
    <w:rsid w:val="005735CF"/>
    <w:rsid w:val="00575883"/>
    <w:rsid w:val="00576EE3"/>
    <w:rsid w:val="00577110"/>
    <w:rsid w:val="00577F34"/>
    <w:rsid w:val="0058026D"/>
    <w:rsid w:val="0058192B"/>
    <w:rsid w:val="00585852"/>
    <w:rsid w:val="00592BE9"/>
    <w:rsid w:val="005932EF"/>
    <w:rsid w:val="005949C4"/>
    <w:rsid w:val="005A0227"/>
    <w:rsid w:val="005A0CBE"/>
    <w:rsid w:val="005A229F"/>
    <w:rsid w:val="005A7805"/>
    <w:rsid w:val="005B4A6C"/>
    <w:rsid w:val="005B7EFB"/>
    <w:rsid w:val="005C2A2A"/>
    <w:rsid w:val="005D74D9"/>
    <w:rsid w:val="005E44FB"/>
    <w:rsid w:val="005E5719"/>
    <w:rsid w:val="005F687C"/>
    <w:rsid w:val="0060264C"/>
    <w:rsid w:val="00603695"/>
    <w:rsid w:val="00604FB9"/>
    <w:rsid w:val="0060734C"/>
    <w:rsid w:val="00610D38"/>
    <w:rsid w:val="00611E43"/>
    <w:rsid w:val="006156A2"/>
    <w:rsid w:val="00617949"/>
    <w:rsid w:val="006220E9"/>
    <w:rsid w:val="00624F74"/>
    <w:rsid w:val="006317B0"/>
    <w:rsid w:val="00635A4C"/>
    <w:rsid w:val="00640BDB"/>
    <w:rsid w:val="00641EC6"/>
    <w:rsid w:val="00654B07"/>
    <w:rsid w:val="00655313"/>
    <w:rsid w:val="0065770B"/>
    <w:rsid w:val="00660076"/>
    <w:rsid w:val="006617C1"/>
    <w:rsid w:val="0066319E"/>
    <w:rsid w:val="00663D05"/>
    <w:rsid w:val="00663FA7"/>
    <w:rsid w:val="006645D4"/>
    <w:rsid w:val="00664D98"/>
    <w:rsid w:val="00667B73"/>
    <w:rsid w:val="00671245"/>
    <w:rsid w:val="00674DAF"/>
    <w:rsid w:val="00676582"/>
    <w:rsid w:val="00681A6F"/>
    <w:rsid w:val="00690C83"/>
    <w:rsid w:val="00690C9F"/>
    <w:rsid w:val="00691740"/>
    <w:rsid w:val="006917EE"/>
    <w:rsid w:val="00691B65"/>
    <w:rsid w:val="006946CA"/>
    <w:rsid w:val="0069642A"/>
    <w:rsid w:val="006A384F"/>
    <w:rsid w:val="006A49EB"/>
    <w:rsid w:val="006B266A"/>
    <w:rsid w:val="006C6148"/>
    <w:rsid w:val="006D6063"/>
    <w:rsid w:val="006D731E"/>
    <w:rsid w:val="006E0766"/>
    <w:rsid w:val="006E3E1A"/>
    <w:rsid w:val="006E43B0"/>
    <w:rsid w:val="006F2B79"/>
    <w:rsid w:val="006F3D21"/>
    <w:rsid w:val="007013E3"/>
    <w:rsid w:val="00705240"/>
    <w:rsid w:val="007100D7"/>
    <w:rsid w:val="00716594"/>
    <w:rsid w:val="00721B24"/>
    <w:rsid w:val="00730838"/>
    <w:rsid w:val="00730FCA"/>
    <w:rsid w:val="007311AC"/>
    <w:rsid w:val="00731329"/>
    <w:rsid w:val="0073167E"/>
    <w:rsid w:val="007319CE"/>
    <w:rsid w:val="007323E8"/>
    <w:rsid w:val="0073691D"/>
    <w:rsid w:val="00742BBC"/>
    <w:rsid w:val="007521C4"/>
    <w:rsid w:val="00752546"/>
    <w:rsid w:val="00752DE7"/>
    <w:rsid w:val="00755FD8"/>
    <w:rsid w:val="00757000"/>
    <w:rsid w:val="00760371"/>
    <w:rsid w:val="00760E39"/>
    <w:rsid w:val="00761F47"/>
    <w:rsid w:val="007670B6"/>
    <w:rsid w:val="00767A00"/>
    <w:rsid w:val="00772BFD"/>
    <w:rsid w:val="007749B3"/>
    <w:rsid w:val="007869C6"/>
    <w:rsid w:val="00790A91"/>
    <w:rsid w:val="00792FC8"/>
    <w:rsid w:val="00793312"/>
    <w:rsid w:val="007972DF"/>
    <w:rsid w:val="00797874"/>
    <w:rsid w:val="00797FA8"/>
    <w:rsid w:val="007A3700"/>
    <w:rsid w:val="007A3A6B"/>
    <w:rsid w:val="007A47F0"/>
    <w:rsid w:val="007A5EC4"/>
    <w:rsid w:val="007B1107"/>
    <w:rsid w:val="007B2053"/>
    <w:rsid w:val="007B3FBD"/>
    <w:rsid w:val="007C60A2"/>
    <w:rsid w:val="007D25E0"/>
    <w:rsid w:val="007D2BD8"/>
    <w:rsid w:val="007D3BDD"/>
    <w:rsid w:val="007D436B"/>
    <w:rsid w:val="007D6C45"/>
    <w:rsid w:val="007D72A7"/>
    <w:rsid w:val="007E584B"/>
    <w:rsid w:val="007E7B2C"/>
    <w:rsid w:val="007F13ED"/>
    <w:rsid w:val="007F24E7"/>
    <w:rsid w:val="007F6E77"/>
    <w:rsid w:val="007F72DB"/>
    <w:rsid w:val="0080047B"/>
    <w:rsid w:val="008022AC"/>
    <w:rsid w:val="008054E3"/>
    <w:rsid w:val="008057EB"/>
    <w:rsid w:val="00813249"/>
    <w:rsid w:val="00822C66"/>
    <w:rsid w:val="00824E89"/>
    <w:rsid w:val="008348EB"/>
    <w:rsid w:val="00850835"/>
    <w:rsid w:val="00851025"/>
    <w:rsid w:val="00852D5C"/>
    <w:rsid w:val="0085373E"/>
    <w:rsid w:val="00862725"/>
    <w:rsid w:val="008655A1"/>
    <w:rsid w:val="008738A7"/>
    <w:rsid w:val="008775A9"/>
    <w:rsid w:val="00877FE6"/>
    <w:rsid w:val="0089232A"/>
    <w:rsid w:val="008928B8"/>
    <w:rsid w:val="0089322A"/>
    <w:rsid w:val="008953D8"/>
    <w:rsid w:val="008977AB"/>
    <w:rsid w:val="008A2811"/>
    <w:rsid w:val="008A4766"/>
    <w:rsid w:val="008A67C3"/>
    <w:rsid w:val="008B6754"/>
    <w:rsid w:val="008B7EC5"/>
    <w:rsid w:val="008D49A8"/>
    <w:rsid w:val="008D4DE2"/>
    <w:rsid w:val="008D6AB8"/>
    <w:rsid w:val="008D6F95"/>
    <w:rsid w:val="008D7EB4"/>
    <w:rsid w:val="008E4E9E"/>
    <w:rsid w:val="008E68B0"/>
    <w:rsid w:val="008F5B48"/>
    <w:rsid w:val="00902794"/>
    <w:rsid w:val="00903C74"/>
    <w:rsid w:val="009106B5"/>
    <w:rsid w:val="00914EFB"/>
    <w:rsid w:val="00916A24"/>
    <w:rsid w:val="00922598"/>
    <w:rsid w:val="00926532"/>
    <w:rsid w:val="009275DC"/>
    <w:rsid w:val="00931E20"/>
    <w:rsid w:val="0093215D"/>
    <w:rsid w:val="0093386C"/>
    <w:rsid w:val="00935D6F"/>
    <w:rsid w:val="00935D89"/>
    <w:rsid w:val="009408B0"/>
    <w:rsid w:val="00942126"/>
    <w:rsid w:val="00942893"/>
    <w:rsid w:val="00943212"/>
    <w:rsid w:val="009433E3"/>
    <w:rsid w:val="00943543"/>
    <w:rsid w:val="00946CDB"/>
    <w:rsid w:val="0094736D"/>
    <w:rsid w:val="009521B0"/>
    <w:rsid w:val="00952205"/>
    <w:rsid w:val="00952457"/>
    <w:rsid w:val="00953537"/>
    <w:rsid w:val="00953C84"/>
    <w:rsid w:val="00966B3D"/>
    <w:rsid w:val="009676F1"/>
    <w:rsid w:val="009701EF"/>
    <w:rsid w:val="009704D9"/>
    <w:rsid w:val="00974550"/>
    <w:rsid w:val="0097625F"/>
    <w:rsid w:val="00982781"/>
    <w:rsid w:val="00982C07"/>
    <w:rsid w:val="00986FAE"/>
    <w:rsid w:val="009936D0"/>
    <w:rsid w:val="00993BE7"/>
    <w:rsid w:val="009A1558"/>
    <w:rsid w:val="009A4122"/>
    <w:rsid w:val="009A778F"/>
    <w:rsid w:val="009B1CB5"/>
    <w:rsid w:val="009B5208"/>
    <w:rsid w:val="009B5923"/>
    <w:rsid w:val="009C6045"/>
    <w:rsid w:val="009C7F10"/>
    <w:rsid w:val="009D46CC"/>
    <w:rsid w:val="009D69C0"/>
    <w:rsid w:val="009D7082"/>
    <w:rsid w:val="009E03C2"/>
    <w:rsid w:val="009E101E"/>
    <w:rsid w:val="009E19D5"/>
    <w:rsid w:val="009E3D75"/>
    <w:rsid w:val="009F18C2"/>
    <w:rsid w:val="009F4147"/>
    <w:rsid w:val="009F7B02"/>
    <w:rsid w:val="00A019F3"/>
    <w:rsid w:val="00A05461"/>
    <w:rsid w:val="00A058C7"/>
    <w:rsid w:val="00A05F81"/>
    <w:rsid w:val="00A11733"/>
    <w:rsid w:val="00A12482"/>
    <w:rsid w:val="00A15C53"/>
    <w:rsid w:val="00A24F5C"/>
    <w:rsid w:val="00A27AFD"/>
    <w:rsid w:val="00A32835"/>
    <w:rsid w:val="00A34AA8"/>
    <w:rsid w:val="00A34AF9"/>
    <w:rsid w:val="00A353AC"/>
    <w:rsid w:val="00A40449"/>
    <w:rsid w:val="00A42A7F"/>
    <w:rsid w:val="00A43B7C"/>
    <w:rsid w:val="00A5078D"/>
    <w:rsid w:val="00A55E62"/>
    <w:rsid w:val="00A572BB"/>
    <w:rsid w:val="00A627FD"/>
    <w:rsid w:val="00A709EF"/>
    <w:rsid w:val="00A74BC3"/>
    <w:rsid w:val="00A752CE"/>
    <w:rsid w:val="00A7679F"/>
    <w:rsid w:val="00A77950"/>
    <w:rsid w:val="00A81D77"/>
    <w:rsid w:val="00A845A3"/>
    <w:rsid w:val="00A8691B"/>
    <w:rsid w:val="00A978C4"/>
    <w:rsid w:val="00AA3B39"/>
    <w:rsid w:val="00AA51A1"/>
    <w:rsid w:val="00AA5D4F"/>
    <w:rsid w:val="00AB1FEA"/>
    <w:rsid w:val="00AB4718"/>
    <w:rsid w:val="00AC2F0C"/>
    <w:rsid w:val="00AD0B44"/>
    <w:rsid w:val="00AD480C"/>
    <w:rsid w:val="00AD7E63"/>
    <w:rsid w:val="00AF0449"/>
    <w:rsid w:val="00B035C8"/>
    <w:rsid w:val="00B05E5C"/>
    <w:rsid w:val="00B07575"/>
    <w:rsid w:val="00B12EDC"/>
    <w:rsid w:val="00B14909"/>
    <w:rsid w:val="00B15A28"/>
    <w:rsid w:val="00B20340"/>
    <w:rsid w:val="00B21DCB"/>
    <w:rsid w:val="00B23981"/>
    <w:rsid w:val="00B24E1D"/>
    <w:rsid w:val="00B26ACC"/>
    <w:rsid w:val="00B30FC5"/>
    <w:rsid w:val="00B3107E"/>
    <w:rsid w:val="00B31A92"/>
    <w:rsid w:val="00B32110"/>
    <w:rsid w:val="00B36B77"/>
    <w:rsid w:val="00B36BF9"/>
    <w:rsid w:val="00B47594"/>
    <w:rsid w:val="00B53529"/>
    <w:rsid w:val="00B54810"/>
    <w:rsid w:val="00B57D0A"/>
    <w:rsid w:val="00B627D9"/>
    <w:rsid w:val="00B63D1B"/>
    <w:rsid w:val="00B70E76"/>
    <w:rsid w:val="00B71C57"/>
    <w:rsid w:val="00B72EF3"/>
    <w:rsid w:val="00B7345C"/>
    <w:rsid w:val="00B809BB"/>
    <w:rsid w:val="00B82ED3"/>
    <w:rsid w:val="00B85AD9"/>
    <w:rsid w:val="00B90012"/>
    <w:rsid w:val="00B90527"/>
    <w:rsid w:val="00B91243"/>
    <w:rsid w:val="00B944A2"/>
    <w:rsid w:val="00B94B45"/>
    <w:rsid w:val="00B94DED"/>
    <w:rsid w:val="00B95008"/>
    <w:rsid w:val="00BA1CDF"/>
    <w:rsid w:val="00BA211B"/>
    <w:rsid w:val="00BA5FD8"/>
    <w:rsid w:val="00BB24D3"/>
    <w:rsid w:val="00BB4740"/>
    <w:rsid w:val="00BB47F6"/>
    <w:rsid w:val="00BB5DC5"/>
    <w:rsid w:val="00BB614F"/>
    <w:rsid w:val="00BB634E"/>
    <w:rsid w:val="00BB6943"/>
    <w:rsid w:val="00BC42AF"/>
    <w:rsid w:val="00BC4DB1"/>
    <w:rsid w:val="00BD0068"/>
    <w:rsid w:val="00BD3D70"/>
    <w:rsid w:val="00BD6C37"/>
    <w:rsid w:val="00BE0015"/>
    <w:rsid w:val="00BE0F36"/>
    <w:rsid w:val="00BF154C"/>
    <w:rsid w:val="00BF5860"/>
    <w:rsid w:val="00C051DD"/>
    <w:rsid w:val="00C1785E"/>
    <w:rsid w:val="00C17EEB"/>
    <w:rsid w:val="00C21DB8"/>
    <w:rsid w:val="00C23DE7"/>
    <w:rsid w:val="00C25EDD"/>
    <w:rsid w:val="00C33366"/>
    <w:rsid w:val="00C371A7"/>
    <w:rsid w:val="00C37DE5"/>
    <w:rsid w:val="00C421EA"/>
    <w:rsid w:val="00C44696"/>
    <w:rsid w:val="00C45F6D"/>
    <w:rsid w:val="00C50BA1"/>
    <w:rsid w:val="00C5184F"/>
    <w:rsid w:val="00C52753"/>
    <w:rsid w:val="00C52B93"/>
    <w:rsid w:val="00C56055"/>
    <w:rsid w:val="00C610A5"/>
    <w:rsid w:val="00C610AC"/>
    <w:rsid w:val="00C61183"/>
    <w:rsid w:val="00C638AC"/>
    <w:rsid w:val="00C6428F"/>
    <w:rsid w:val="00C70784"/>
    <w:rsid w:val="00C779F7"/>
    <w:rsid w:val="00C81E24"/>
    <w:rsid w:val="00C84CA4"/>
    <w:rsid w:val="00C85DB5"/>
    <w:rsid w:val="00C91F08"/>
    <w:rsid w:val="00C9413E"/>
    <w:rsid w:val="00C949CE"/>
    <w:rsid w:val="00C95367"/>
    <w:rsid w:val="00CA1E38"/>
    <w:rsid w:val="00CA2557"/>
    <w:rsid w:val="00CA30FE"/>
    <w:rsid w:val="00CA5942"/>
    <w:rsid w:val="00CA731A"/>
    <w:rsid w:val="00CB096F"/>
    <w:rsid w:val="00CB5598"/>
    <w:rsid w:val="00CB6491"/>
    <w:rsid w:val="00CB7274"/>
    <w:rsid w:val="00CC171D"/>
    <w:rsid w:val="00CC1A72"/>
    <w:rsid w:val="00CC1DF9"/>
    <w:rsid w:val="00CC2264"/>
    <w:rsid w:val="00CC5878"/>
    <w:rsid w:val="00CC666B"/>
    <w:rsid w:val="00CD33BF"/>
    <w:rsid w:val="00CE2351"/>
    <w:rsid w:val="00CE3764"/>
    <w:rsid w:val="00CE5C9C"/>
    <w:rsid w:val="00CE6B1B"/>
    <w:rsid w:val="00CF0DA0"/>
    <w:rsid w:val="00CF56A5"/>
    <w:rsid w:val="00CF7AFF"/>
    <w:rsid w:val="00D04AD8"/>
    <w:rsid w:val="00D12520"/>
    <w:rsid w:val="00D13CFB"/>
    <w:rsid w:val="00D14EA7"/>
    <w:rsid w:val="00D15B00"/>
    <w:rsid w:val="00D25960"/>
    <w:rsid w:val="00D25AD0"/>
    <w:rsid w:val="00D26C65"/>
    <w:rsid w:val="00D30722"/>
    <w:rsid w:val="00D332B2"/>
    <w:rsid w:val="00D33E56"/>
    <w:rsid w:val="00D34D55"/>
    <w:rsid w:val="00D36A3E"/>
    <w:rsid w:val="00D459C4"/>
    <w:rsid w:val="00D47195"/>
    <w:rsid w:val="00D47E55"/>
    <w:rsid w:val="00D5047C"/>
    <w:rsid w:val="00D56FCA"/>
    <w:rsid w:val="00D6577B"/>
    <w:rsid w:val="00D65F78"/>
    <w:rsid w:val="00D66FFB"/>
    <w:rsid w:val="00D70F78"/>
    <w:rsid w:val="00D72098"/>
    <w:rsid w:val="00D72C12"/>
    <w:rsid w:val="00D74BCF"/>
    <w:rsid w:val="00D77031"/>
    <w:rsid w:val="00D8350C"/>
    <w:rsid w:val="00D8690E"/>
    <w:rsid w:val="00D87BA2"/>
    <w:rsid w:val="00D9115A"/>
    <w:rsid w:val="00D92789"/>
    <w:rsid w:val="00D97A6A"/>
    <w:rsid w:val="00DA0A52"/>
    <w:rsid w:val="00DA544E"/>
    <w:rsid w:val="00DA5F33"/>
    <w:rsid w:val="00DA78F5"/>
    <w:rsid w:val="00DA7B1B"/>
    <w:rsid w:val="00DB3BA3"/>
    <w:rsid w:val="00DC0BAA"/>
    <w:rsid w:val="00DC2F9A"/>
    <w:rsid w:val="00DC5001"/>
    <w:rsid w:val="00DC5074"/>
    <w:rsid w:val="00DD7BFE"/>
    <w:rsid w:val="00DE4A48"/>
    <w:rsid w:val="00DE51F2"/>
    <w:rsid w:val="00DE6125"/>
    <w:rsid w:val="00DE70B6"/>
    <w:rsid w:val="00DE7B00"/>
    <w:rsid w:val="00DE7D65"/>
    <w:rsid w:val="00DF51FD"/>
    <w:rsid w:val="00DF7ACA"/>
    <w:rsid w:val="00E032B5"/>
    <w:rsid w:val="00E0543E"/>
    <w:rsid w:val="00E06AF7"/>
    <w:rsid w:val="00E07995"/>
    <w:rsid w:val="00E135D7"/>
    <w:rsid w:val="00E15B27"/>
    <w:rsid w:val="00E213EF"/>
    <w:rsid w:val="00E2383E"/>
    <w:rsid w:val="00E2510F"/>
    <w:rsid w:val="00E262F4"/>
    <w:rsid w:val="00E274DE"/>
    <w:rsid w:val="00E3015B"/>
    <w:rsid w:val="00E311FC"/>
    <w:rsid w:val="00E33D2F"/>
    <w:rsid w:val="00E35600"/>
    <w:rsid w:val="00E46E0C"/>
    <w:rsid w:val="00E50DCA"/>
    <w:rsid w:val="00E516A0"/>
    <w:rsid w:val="00E51785"/>
    <w:rsid w:val="00E5263A"/>
    <w:rsid w:val="00E52886"/>
    <w:rsid w:val="00E55AF9"/>
    <w:rsid w:val="00E603C2"/>
    <w:rsid w:val="00E619AF"/>
    <w:rsid w:val="00E65F54"/>
    <w:rsid w:val="00E728B4"/>
    <w:rsid w:val="00E73A4B"/>
    <w:rsid w:val="00E75E1C"/>
    <w:rsid w:val="00E76369"/>
    <w:rsid w:val="00E76C69"/>
    <w:rsid w:val="00E771C6"/>
    <w:rsid w:val="00E7724F"/>
    <w:rsid w:val="00E8189D"/>
    <w:rsid w:val="00E85CA1"/>
    <w:rsid w:val="00E912CF"/>
    <w:rsid w:val="00E93554"/>
    <w:rsid w:val="00E93723"/>
    <w:rsid w:val="00E94604"/>
    <w:rsid w:val="00E95347"/>
    <w:rsid w:val="00E95983"/>
    <w:rsid w:val="00E96EB2"/>
    <w:rsid w:val="00EA45E0"/>
    <w:rsid w:val="00EB0C72"/>
    <w:rsid w:val="00EB3D42"/>
    <w:rsid w:val="00EB5D56"/>
    <w:rsid w:val="00EC0B24"/>
    <w:rsid w:val="00EC0D70"/>
    <w:rsid w:val="00EC17EB"/>
    <w:rsid w:val="00EC20CA"/>
    <w:rsid w:val="00EC3264"/>
    <w:rsid w:val="00EC6D3A"/>
    <w:rsid w:val="00ED1308"/>
    <w:rsid w:val="00ED6712"/>
    <w:rsid w:val="00ED7815"/>
    <w:rsid w:val="00EE0D7C"/>
    <w:rsid w:val="00EE3FEE"/>
    <w:rsid w:val="00EE47F2"/>
    <w:rsid w:val="00EE71C3"/>
    <w:rsid w:val="00EF04CF"/>
    <w:rsid w:val="00EF1B68"/>
    <w:rsid w:val="00EF27EF"/>
    <w:rsid w:val="00EF6728"/>
    <w:rsid w:val="00F02168"/>
    <w:rsid w:val="00F0219F"/>
    <w:rsid w:val="00F0273B"/>
    <w:rsid w:val="00F04A69"/>
    <w:rsid w:val="00F05C71"/>
    <w:rsid w:val="00F14F86"/>
    <w:rsid w:val="00F1660A"/>
    <w:rsid w:val="00F20C93"/>
    <w:rsid w:val="00F261EB"/>
    <w:rsid w:val="00F269EC"/>
    <w:rsid w:val="00F467EA"/>
    <w:rsid w:val="00F478D0"/>
    <w:rsid w:val="00F51F60"/>
    <w:rsid w:val="00F53085"/>
    <w:rsid w:val="00F531B1"/>
    <w:rsid w:val="00F60D0B"/>
    <w:rsid w:val="00F65AEA"/>
    <w:rsid w:val="00F742B4"/>
    <w:rsid w:val="00F77785"/>
    <w:rsid w:val="00F77F1C"/>
    <w:rsid w:val="00F82EC6"/>
    <w:rsid w:val="00F9137E"/>
    <w:rsid w:val="00F947FC"/>
    <w:rsid w:val="00F94EBA"/>
    <w:rsid w:val="00F96C5E"/>
    <w:rsid w:val="00FA048F"/>
    <w:rsid w:val="00FA06E6"/>
    <w:rsid w:val="00FA42A5"/>
    <w:rsid w:val="00FA5938"/>
    <w:rsid w:val="00FA5BB3"/>
    <w:rsid w:val="00FA6A40"/>
    <w:rsid w:val="00FB756F"/>
    <w:rsid w:val="00FC160A"/>
    <w:rsid w:val="00FC2928"/>
    <w:rsid w:val="00FC387F"/>
    <w:rsid w:val="00FC68F8"/>
    <w:rsid w:val="00FD02AC"/>
    <w:rsid w:val="00FD0D3B"/>
    <w:rsid w:val="00FD40A7"/>
    <w:rsid w:val="00FD4DEE"/>
    <w:rsid w:val="00FD500E"/>
    <w:rsid w:val="00FD7DA6"/>
    <w:rsid w:val="00FE4BFE"/>
    <w:rsid w:val="00FF29E5"/>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1C"/>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1"/>
    <w:uiPriority w:val="99"/>
    <w:unhideWhenUsed/>
    <w:rsid w:val="00E65F54"/>
    <w:pPr>
      <w:tabs>
        <w:tab w:val="center" w:pos="4153"/>
        <w:tab w:val="right" w:pos="8306"/>
      </w:tabs>
    </w:pPr>
    <w:rPr>
      <w:lang w:val="x-none"/>
    </w:rPr>
  </w:style>
  <w:style w:type="character" w:customStyle="1" w:styleId="FooterChar1">
    <w:name w:val="Footer Char1"/>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paragraph" w:customStyle="1" w:styleId="tvhtml">
    <w:name w:val="tv_html"/>
    <w:basedOn w:val="Normal"/>
    <w:rsid w:val="000811EB"/>
    <w:pPr>
      <w:spacing w:before="100" w:beforeAutospacing="1" w:after="100" w:afterAutospacing="1" w:line="240" w:lineRule="auto"/>
      <w:ind w:firstLine="0"/>
      <w:jc w:val="left"/>
    </w:pPr>
    <w:rPr>
      <w:rFonts w:ascii="Verdana" w:eastAsia="Times New Roman" w:hAnsi="Verdana"/>
      <w:sz w:val="18"/>
      <w:szCs w:val="18"/>
      <w:lang w:eastAsia="lv-LV"/>
    </w:rPr>
  </w:style>
  <w:style w:type="character" w:styleId="FollowedHyperlink">
    <w:name w:val="FollowedHyperlink"/>
    <w:rsid w:val="00154BD3"/>
    <w:rPr>
      <w:color w:val="800080"/>
      <w:u w:val="single"/>
    </w:rPr>
  </w:style>
  <w:style w:type="character" w:customStyle="1" w:styleId="spelle">
    <w:name w:val="spelle"/>
    <w:basedOn w:val="DefaultParagraphFont"/>
    <w:rsid w:val="00215002"/>
  </w:style>
  <w:style w:type="character" w:customStyle="1" w:styleId="FooterChar">
    <w:name w:val="Footer Char"/>
    <w:uiPriority w:val="99"/>
    <w:semiHidden/>
    <w:locked/>
    <w:rsid w:val="002233D1"/>
    <w:rPr>
      <w:rFonts w:cs="Times New Roman"/>
      <w:lang w:val="x-none" w:eastAsia="en-US"/>
    </w:rPr>
  </w:style>
  <w:style w:type="paragraph" w:customStyle="1" w:styleId="naisvisr">
    <w:name w:val="naisvisr"/>
    <w:basedOn w:val="Normal"/>
    <w:rsid w:val="00565A60"/>
    <w:pPr>
      <w:spacing w:before="150" w:after="150" w:line="240" w:lineRule="auto"/>
      <w:ind w:firstLine="0"/>
      <w:jc w:val="center"/>
    </w:pPr>
    <w:rPr>
      <w:rFonts w:eastAsia="Times New Roman"/>
      <w:b/>
      <w:bCs/>
      <w:szCs w:val="28"/>
      <w:lang w:eastAsia="lv-LV"/>
    </w:rPr>
  </w:style>
  <w:style w:type="paragraph" w:styleId="ListParagraph">
    <w:name w:val="List Paragraph"/>
    <w:basedOn w:val="Normal"/>
    <w:uiPriority w:val="34"/>
    <w:qFormat/>
    <w:rsid w:val="00565A60"/>
    <w:pPr>
      <w:spacing w:after="200"/>
      <w:ind w:left="720" w:firstLine="0"/>
      <w:contextualSpacing/>
      <w:jc w:val="left"/>
    </w:pPr>
    <w:rPr>
      <w:rFonts w:ascii="Calibri" w:hAnsi="Calibri"/>
      <w:sz w:val="22"/>
      <w:lang w:val="en-US"/>
    </w:rPr>
  </w:style>
  <w:style w:type="paragraph" w:customStyle="1" w:styleId="Parastais1">
    <w:name w:val="Parastais1"/>
    <w:qFormat/>
    <w:rsid w:val="00EF04CF"/>
    <w:rPr>
      <w:rFonts w:eastAsia="Times New Roman"/>
      <w:sz w:val="24"/>
      <w:szCs w:val="24"/>
    </w:rPr>
  </w:style>
  <w:style w:type="character" w:styleId="CommentReference">
    <w:name w:val="annotation reference"/>
    <w:uiPriority w:val="99"/>
    <w:semiHidden/>
    <w:unhideWhenUsed/>
    <w:rsid w:val="006C6148"/>
    <w:rPr>
      <w:sz w:val="16"/>
      <w:szCs w:val="16"/>
    </w:rPr>
  </w:style>
  <w:style w:type="paragraph" w:styleId="CommentText">
    <w:name w:val="annotation text"/>
    <w:basedOn w:val="Normal"/>
    <w:link w:val="CommentTextChar"/>
    <w:uiPriority w:val="99"/>
    <w:semiHidden/>
    <w:unhideWhenUsed/>
    <w:rsid w:val="006C6148"/>
    <w:rPr>
      <w:sz w:val="20"/>
      <w:szCs w:val="20"/>
    </w:rPr>
  </w:style>
  <w:style w:type="character" w:customStyle="1" w:styleId="CommentTextChar">
    <w:name w:val="Comment Text Char"/>
    <w:link w:val="CommentText"/>
    <w:uiPriority w:val="99"/>
    <w:semiHidden/>
    <w:rsid w:val="006C6148"/>
    <w:rPr>
      <w:lang w:eastAsia="en-US"/>
    </w:rPr>
  </w:style>
  <w:style w:type="paragraph" w:styleId="CommentSubject">
    <w:name w:val="annotation subject"/>
    <w:basedOn w:val="CommentText"/>
    <w:next w:val="CommentText"/>
    <w:link w:val="CommentSubjectChar"/>
    <w:uiPriority w:val="99"/>
    <w:semiHidden/>
    <w:unhideWhenUsed/>
    <w:rsid w:val="006C6148"/>
    <w:rPr>
      <w:b/>
      <w:bCs/>
    </w:rPr>
  </w:style>
  <w:style w:type="character" w:customStyle="1" w:styleId="CommentSubjectChar">
    <w:name w:val="Comment Subject Char"/>
    <w:link w:val="CommentSubject"/>
    <w:uiPriority w:val="99"/>
    <w:semiHidden/>
    <w:rsid w:val="006C6148"/>
    <w:rPr>
      <w:b/>
      <w:bCs/>
      <w:lang w:eastAsia="en-US"/>
    </w:rPr>
  </w:style>
  <w:style w:type="paragraph" w:customStyle="1" w:styleId="Default">
    <w:name w:val="Default"/>
    <w:basedOn w:val="Normal"/>
    <w:rsid w:val="00792FC8"/>
    <w:pPr>
      <w:autoSpaceDE w:val="0"/>
      <w:autoSpaceDN w:val="0"/>
      <w:spacing w:line="240" w:lineRule="auto"/>
      <w:ind w:firstLine="0"/>
      <w:jc w:val="left"/>
    </w:pPr>
    <w:rPr>
      <w:rFonts w:ascii="EUAlbertina" w:hAnsi="EUAlbertina"/>
      <w:color w:val="000000"/>
      <w:sz w:val="24"/>
      <w:szCs w:val="24"/>
      <w:lang w:eastAsia="lv-LV"/>
    </w:rPr>
  </w:style>
  <w:style w:type="paragraph" w:customStyle="1" w:styleId="xmsonormal">
    <w:name w:val="x_msonormal"/>
    <w:basedOn w:val="Normal"/>
    <w:rsid w:val="00250B33"/>
    <w:pPr>
      <w:spacing w:before="100" w:beforeAutospacing="1" w:after="100" w:afterAutospacing="1" w:line="240" w:lineRule="auto"/>
      <w:ind w:firstLine="0"/>
      <w:jc w:val="left"/>
    </w:pPr>
    <w:rPr>
      <w:rFonts w:eastAsia="SimSun"/>
      <w:sz w:val="24"/>
      <w:szCs w:val="24"/>
      <w:lang w:val="en-US" w:eastAsia="zh-CN"/>
    </w:rPr>
  </w:style>
  <w:style w:type="table" w:styleId="TableGrid">
    <w:name w:val="Table Grid"/>
    <w:basedOn w:val="TableNormal"/>
    <w:uiPriority w:val="59"/>
    <w:rsid w:val="00C5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8D7"/>
    <w:rPr>
      <w:sz w:val="28"/>
      <w:szCs w:val="22"/>
      <w:lang w:eastAsia="en-US"/>
    </w:rPr>
  </w:style>
  <w:style w:type="paragraph" w:styleId="NormalWeb">
    <w:name w:val="Normal (Web)"/>
    <w:basedOn w:val="Normal"/>
    <w:rsid w:val="00A5078D"/>
    <w:pPr>
      <w:spacing w:before="100" w:beforeAutospacing="1" w:after="100" w:afterAutospacing="1" w:line="240" w:lineRule="auto"/>
      <w:ind w:firstLine="0"/>
      <w:jc w:val="left"/>
    </w:pPr>
    <w:rPr>
      <w:rFonts w:eastAsia="Times New Roman"/>
      <w:sz w:val="24"/>
      <w:szCs w:val="24"/>
      <w:lang w:eastAsia="lv-LV"/>
    </w:rPr>
  </w:style>
  <w:style w:type="paragraph" w:customStyle="1" w:styleId="tv2131">
    <w:name w:val="tv2131"/>
    <w:basedOn w:val="Normal"/>
    <w:rsid w:val="00A5078D"/>
    <w:pPr>
      <w:spacing w:line="360" w:lineRule="auto"/>
      <w:ind w:firstLine="300"/>
      <w:jc w:val="left"/>
    </w:pPr>
    <w:rPr>
      <w:rFonts w:eastAsia="Times New Roman"/>
      <w:color w:val="414142"/>
      <w:sz w:val="20"/>
      <w:szCs w:val="20"/>
      <w:lang w:eastAsia="lv-LV"/>
    </w:rPr>
  </w:style>
  <w:style w:type="paragraph" w:styleId="FootnoteText">
    <w:name w:val="footnote text"/>
    <w:basedOn w:val="Normal"/>
    <w:link w:val="FootnoteTextChar"/>
    <w:uiPriority w:val="99"/>
    <w:semiHidden/>
    <w:unhideWhenUsed/>
    <w:rsid w:val="001565BE"/>
    <w:pPr>
      <w:widowControl w:val="0"/>
      <w:spacing w:line="240" w:lineRule="auto"/>
      <w:ind w:firstLine="0"/>
      <w:jc w:val="left"/>
    </w:pPr>
    <w:rPr>
      <w:sz w:val="20"/>
      <w:szCs w:val="20"/>
      <w:lang w:val="en-US"/>
    </w:rPr>
  </w:style>
  <w:style w:type="character" w:customStyle="1" w:styleId="FootnoteTextChar">
    <w:name w:val="Footnote Text Char"/>
    <w:basedOn w:val="DefaultParagraphFont"/>
    <w:link w:val="FootnoteText"/>
    <w:uiPriority w:val="99"/>
    <w:semiHidden/>
    <w:rsid w:val="001565BE"/>
    <w:rPr>
      <w:lang w:val="en-US" w:eastAsia="en-US"/>
    </w:rPr>
  </w:style>
  <w:style w:type="character" w:styleId="FootnoteReference">
    <w:name w:val="footnote reference"/>
    <w:basedOn w:val="DefaultParagraphFont"/>
    <w:uiPriority w:val="99"/>
    <w:semiHidden/>
    <w:unhideWhenUsed/>
    <w:rsid w:val="001565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1C"/>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1"/>
    <w:uiPriority w:val="99"/>
    <w:unhideWhenUsed/>
    <w:rsid w:val="00E65F54"/>
    <w:pPr>
      <w:tabs>
        <w:tab w:val="center" w:pos="4153"/>
        <w:tab w:val="right" w:pos="8306"/>
      </w:tabs>
    </w:pPr>
    <w:rPr>
      <w:lang w:val="x-none"/>
    </w:rPr>
  </w:style>
  <w:style w:type="character" w:customStyle="1" w:styleId="FooterChar1">
    <w:name w:val="Footer Char1"/>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paragraph" w:customStyle="1" w:styleId="tvhtml">
    <w:name w:val="tv_html"/>
    <w:basedOn w:val="Normal"/>
    <w:rsid w:val="000811EB"/>
    <w:pPr>
      <w:spacing w:before="100" w:beforeAutospacing="1" w:after="100" w:afterAutospacing="1" w:line="240" w:lineRule="auto"/>
      <w:ind w:firstLine="0"/>
      <w:jc w:val="left"/>
    </w:pPr>
    <w:rPr>
      <w:rFonts w:ascii="Verdana" w:eastAsia="Times New Roman" w:hAnsi="Verdana"/>
      <w:sz w:val="18"/>
      <w:szCs w:val="18"/>
      <w:lang w:eastAsia="lv-LV"/>
    </w:rPr>
  </w:style>
  <w:style w:type="character" w:styleId="FollowedHyperlink">
    <w:name w:val="FollowedHyperlink"/>
    <w:rsid w:val="00154BD3"/>
    <w:rPr>
      <w:color w:val="800080"/>
      <w:u w:val="single"/>
    </w:rPr>
  </w:style>
  <w:style w:type="character" w:customStyle="1" w:styleId="spelle">
    <w:name w:val="spelle"/>
    <w:basedOn w:val="DefaultParagraphFont"/>
    <w:rsid w:val="00215002"/>
  </w:style>
  <w:style w:type="character" w:customStyle="1" w:styleId="FooterChar">
    <w:name w:val="Footer Char"/>
    <w:uiPriority w:val="99"/>
    <w:semiHidden/>
    <w:locked/>
    <w:rsid w:val="002233D1"/>
    <w:rPr>
      <w:rFonts w:cs="Times New Roman"/>
      <w:lang w:val="x-none" w:eastAsia="en-US"/>
    </w:rPr>
  </w:style>
  <w:style w:type="paragraph" w:customStyle="1" w:styleId="naisvisr">
    <w:name w:val="naisvisr"/>
    <w:basedOn w:val="Normal"/>
    <w:rsid w:val="00565A60"/>
    <w:pPr>
      <w:spacing w:before="150" w:after="150" w:line="240" w:lineRule="auto"/>
      <w:ind w:firstLine="0"/>
      <w:jc w:val="center"/>
    </w:pPr>
    <w:rPr>
      <w:rFonts w:eastAsia="Times New Roman"/>
      <w:b/>
      <w:bCs/>
      <w:szCs w:val="28"/>
      <w:lang w:eastAsia="lv-LV"/>
    </w:rPr>
  </w:style>
  <w:style w:type="paragraph" w:styleId="ListParagraph">
    <w:name w:val="List Paragraph"/>
    <w:basedOn w:val="Normal"/>
    <w:uiPriority w:val="34"/>
    <w:qFormat/>
    <w:rsid w:val="00565A60"/>
    <w:pPr>
      <w:spacing w:after="200"/>
      <w:ind w:left="720" w:firstLine="0"/>
      <w:contextualSpacing/>
      <w:jc w:val="left"/>
    </w:pPr>
    <w:rPr>
      <w:rFonts w:ascii="Calibri" w:hAnsi="Calibri"/>
      <w:sz w:val="22"/>
      <w:lang w:val="en-US"/>
    </w:rPr>
  </w:style>
  <w:style w:type="paragraph" w:customStyle="1" w:styleId="Parastais1">
    <w:name w:val="Parastais1"/>
    <w:qFormat/>
    <w:rsid w:val="00EF04CF"/>
    <w:rPr>
      <w:rFonts w:eastAsia="Times New Roman"/>
      <w:sz w:val="24"/>
      <w:szCs w:val="24"/>
    </w:rPr>
  </w:style>
  <w:style w:type="character" w:styleId="CommentReference">
    <w:name w:val="annotation reference"/>
    <w:uiPriority w:val="99"/>
    <w:semiHidden/>
    <w:unhideWhenUsed/>
    <w:rsid w:val="006C6148"/>
    <w:rPr>
      <w:sz w:val="16"/>
      <w:szCs w:val="16"/>
    </w:rPr>
  </w:style>
  <w:style w:type="paragraph" w:styleId="CommentText">
    <w:name w:val="annotation text"/>
    <w:basedOn w:val="Normal"/>
    <w:link w:val="CommentTextChar"/>
    <w:uiPriority w:val="99"/>
    <w:semiHidden/>
    <w:unhideWhenUsed/>
    <w:rsid w:val="006C6148"/>
    <w:rPr>
      <w:sz w:val="20"/>
      <w:szCs w:val="20"/>
    </w:rPr>
  </w:style>
  <w:style w:type="character" w:customStyle="1" w:styleId="CommentTextChar">
    <w:name w:val="Comment Text Char"/>
    <w:link w:val="CommentText"/>
    <w:uiPriority w:val="99"/>
    <w:semiHidden/>
    <w:rsid w:val="006C6148"/>
    <w:rPr>
      <w:lang w:eastAsia="en-US"/>
    </w:rPr>
  </w:style>
  <w:style w:type="paragraph" w:styleId="CommentSubject">
    <w:name w:val="annotation subject"/>
    <w:basedOn w:val="CommentText"/>
    <w:next w:val="CommentText"/>
    <w:link w:val="CommentSubjectChar"/>
    <w:uiPriority w:val="99"/>
    <w:semiHidden/>
    <w:unhideWhenUsed/>
    <w:rsid w:val="006C6148"/>
    <w:rPr>
      <w:b/>
      <w:bCs/>
    </w:rPr>
  </w:style>
  <w:style w:type="character" w:customStyle="1" w:styleId="CommentSubjectChar">
    <w:name w:val="Comment Subject Char"/>
    <w:link w:val="CommentSubject"/>
    <w:uiPriority w:val="99"/>
    <w:semiHidden/>
    <w:rsid w:val="006C6148"/>
    <w:rPr>
      <w:b/>
      <w:bCs/>
      <w:lang w:eastAsia="en-US"/>
    </w:rPr>
  </w:style>
  <w:style w:type="paragraph" w:customStyle="1" w:styleId="Default">
    <w:name w:val="Default"/>
    <w:basedOn w:val="Normal"/>
    <w:rsid w:val="00792FC8"/>
    <w:pPr>
      <w:autoSpaceDE w:val="0"/>
      <w:autoSpaceDN w:val="0"/>
      <w:spacing w:line="240" w:lineRule="auto"/>
      <w:ind w:firstLine="0"/>
      <w:jc w:val="left"/>
    </w:pPr>
    <w:rPr>
      <w:rFonts w:ascii="EUAlbertina" w:hAnsi="EUAlbertina"/>
      <w:color w:val="000000"/>
      <w:sz w:val="24"/>
      <w:szCs w:val="24"/>
      <w:lang w:eastAsia="lv-LV"/>
    </w:rPr>
  </w:style>
  <w:style w:type="paragraph" w:customStyle="1" w:styleId="xmsonormal">
    <w:name w:val="x_msonormal"/>
    <w:basedOn w:val="Normal"/>
    <w:rsid w:val="00250B33"/>
    <w:pPr>
      <w:spacing w:before="100" w:beforeAutospacing="1" w:after="100" w:afterAutospacing="1" w:line="240" w:lineRule="auto"/>
      <w:ind w:firstLine="0"/>
      <w:jc w:val="left"/>
    </w:pPr>
    <w:rPr>
      <w:rFonts w:eastAsia="SimSun"/>
      <w:sz w:val="24"/>
      <w:szCs w:val="24"/>
      <w:lang w:val="en-US" w:eastAsia="zh-CN"/>
    </w:rPr>
  </w:style>
  <w:style w:type="table" w:styleId="TableGrid">
    <w:name w:val="Table Grid"/>
    <w:basedOn w:val="TableNormal"/>
    <w:uiPriority w:val="59"/>
    <w:rsid w:val="00C5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8D7"/>
    <w:rPr>
      <w:sz w:val="28"/>
      <w:szCs w:val="22"/>
      <w:lang w:eastAsia="en-US"/>
    </w:rPr>
  </w:style>
  <w:style w:type="paragraph" w:styleId="NormalWeb">
    <w:name w:val="Normal (Web)"/>
    <w:basedOn w:val="Normal"/>
    <w:rsid w:val="00A5078D"/>
    <w:pPr>
      <w:spacing w:before="100" w:beforeAutospacing="1" w:after="100" w:afterAutospacing="1" w:line="240" w:lineRule="auto"/>
      <w:ind w:firstLine="0"/>
      <w:jc w:val="left"/>
    </w:pPr>
    <w:rPr>
      <w:rFonts w:eastAsia="Times New Roman"/>
      <w:sz w:val="24"/>
      <w:szCs w:val="24"/>
      <w:lang w:eastAsia="lv-LV"/>
    </w:rPr>
  </w:style>
  <w:style w:type="paragraph" w:customStyle="1" w:styleId="tv2131">
    <w:name w:val="tv2131"/>
    <w:basedOn w:val="Normal"/>
    <w:rsid w:val="00A5078D"/>
    <w:pPr>
      <w:spacing w:line="360" w:lineRule="auto"/>
      <w:ind w:firstLine="300"/>
      <w:jc w:val="left"/>
    </w:pPr>
    <w:rPr>
      <w:rFonts w:eastAsia="Times New Roman"/>
      <w:color w:val="414142"/>
      <w:sz w:val="20"/>
      <w:szCs w:val="20"/>
      <w:lang w:eastAsia="lv-LV"/>
    </w:rPr>
  </w:style>
  <w:style w:type="paragraph" w:styleId="FootnoteText">
    <w:name w:val="footnote text"/>
    <w:basedOn w:val="Normal"/>
    <w:link w:val="FootnoteTextChar"/>
    <w:uiPriority w:val="99"/>
    <w:semiHidden/>
    <w:unhideWhenUsed/>
    <w:rsid w:val="001565BE"/>
    <w:pPr>
      <w:widowControl w:val="0"/>
      <w:spacing w:line="240" w:lineRule="auto"/>
      <w:ind w:firstLine="0"/>
      <w:jc w:val="left"/>
    </w:pPr>
    <w:rPr>
      <w:sz w:val="20"/>
      <w:szCs w:val="20"/>
      <w:lang w:val="en-US"/>
    </w:rPr>
  </w:style>
  <w:style w:type="character" w:customStyle="1" w:styleId="FootnoteTextChar">
    <w:name w:val="Footnote Text Char"/>
    <w:basedOn w:val="DefaultParagraphFont"/>
    <w:link w:val="FootnoteText"/>
    <w:uiPriority w:val="99"/>
    <w:semiHidden/>
    <w:rsid w:val="001565BE"/>
    <w:rPr>
      <w:lang w:val="en-US" w:eastAsia="en-US"/>
    </w:rPr>
  </w:style>
  <w:style w:type="character" w:styleId="FootnoteReference">
    <w:name w:val="footnote reference"/>
    <w:basedOn w:val="DefaultParagraphFont"/>
    <w:uiPriority w:val="99"/>
    <w:semiHidden/>
    <w:unhideWhenUsed/>
    <w:rsid w:val="00156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99711438">
      <w:bodyDiv w:val="1"/>
      <w:marLeft w:val="0"/>
      <w:marRight w:val="0"/>
      <w:marTop w:val="0"/>
      <w:marBottom w:val="0"/>
      <w:divBdr>
        <w:top w:val="none" w:sz="0" w:space="0" w:color="auto"/>
        <w:left w:val="none" w:sz="0" w:space="0" w:color="auto"/>
        <w:bottom w:val="none" w:sz="0" w:space="0" w:color="auto"/>
        <w:right w:val="none" w:sz="0" w:space="0" w:color="auto"/>
      </w:divBdr>
      <w:divsChild>
        <w:div w:id="1652564992">
          <w:marLeft w:val="54"/>
          <w:marRight w:val="54"/>
          <w:marTop w:val="215"/>
          <w:marBottom w:val="107"/>
          <w:divBdr>
            <w:top w:val="none" w:sz="0" w:space="0" w:color="auto"/>
            <w:left w:val="none" w:sz="0" w:space="0" w:color="auto"/>
            <w:bottom w:val="none" w:sz="0" w:space="0" w:color="auto"/>
            <w:right w:val="none" w:sz="0" w:space="0" w:color="auto"/>
          </w:divBdr>
        </w:div>
      </w:divsChild>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526452744">
      <w:bodyDiv w:val="1"/>
      <w:marLeft w:val="0"/>
      <w:marRight w:val="0"/>
      <w:marTop w:val="0"/>
      <w:marBottom w:val="0"/>
      <w:divBdr>
        <w:top w:val="none" w:sz="0" w:space="0" w:color="auto"/>
        <w:left w:val="none" w:sz="0" w:space="0" w:color="auto"/>
        <w:bottom w:val="none" w:sz="0" w:space="0" w:color="auto"/>
        <w:right w:val="none" w:sz="0" w:space="0" w:color="auto"/>
      </w:divBdr>
    </w:div>
    <w:div w:id="597713174">
      <w:bodyDiv w:val="1"/>
      <w:marLeft w:val="0"/>
      <w:marRight w:val="0"/>
      <w:marTop w:val="0"/>
      <w:marBottom w:val="0"/>
      <w:divBdr>
        <w:top w:val="none" w:sz="0" w:space="0" w:color="auto"/>
        <w:left w:val="none" w:sz="0" w:space="0" w:color="auto"/>
        <w:bottom w:val="none" w:sz="0" w:space="0" w:color="auto"/>
        <w:right w:val="none" w:sz="0" w:space="0" w:color="auto"/>
      </w:divBdr>
    </w:div>
    <w:div w:id="1041246165">
      <w:bodyDiv w:val="1"/>
      <w:marLeft w:val="0"/>
      <w:marRight w:val="0"/>
      <w:marTop w:val="0"/>
      <w:marBottom w:val="0"/>
      <w:divBdr>
        <w:top w:val="none" w:sz="0" w:space="0" w:color="auto"/>
        <w:left w:val="none" w:sz="0" w:space="0" w:color="auto"/>
        <w:bottom w:val="none" w:sz="0" w:space="0" w:color="auto"/>
        <w:right w:val="none" w:sz="0" w:space="0" w:color="auto"/>
      </w:divBdr>
    </w:div>
    <w:div w:id="1042558838">
      <w:bodyDiv w:val="1"/>
      <w:marLeft w:val="45"/>
      <w:marRight w:val="45"/>
      <w:marTop w:val="90"/>
      <w:marBottom w:val="90"/>
      <w:divBdr>
        <w:top w:val="none" w:sz="0" w:space="0" w:color="auto"/>
        <w:left w:val="none" w:sz="0" w:space="0" w:color="auto"/>
        <w:bottom w:val="none" w:sz="0" w:space="0" w:color="auto"/>
        <w:right w:val="none" w:sz="0" w:space="0" w:color="auto"/>
      </w:divBdr>
      <w:divsChild>
        <w:div w:id="1905598756">
          <w:marLeft w:val="0"/>
          <w:marRight w:val="0"/>
          <w:marTop w:val="240"/>
          <w:marBottom w:val="0"/>
          <w:divBdr>
            <w:top w:val="none" w:sz="0" w:space="0" w:color="auto"/>
            <w:left w:val="none" w:sz="0" w:space="0" w:color="auto"/>
            <w:bottom w:val="none" w:sz="0" w:space="0" w:color="auto"/>
            <w:right w:val="none" w:sz="0" w:space="0" w:color="auto"/>
          </w:divBdr>
        </w:div>
      </w:divsChild>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368722496">
      <w:bodyDiv w:val="1"/>
      <w:marLeft w:val="0"/>
      <w:marRight w:val="0"/>
      <w:marTop w:val="0"/>
      <w:marBottom w:val="0"/>
      <w:divBdr>
        <w:top w:val="none" w:sz="0" w:space="0" w:color="auto"/>
        <w:left w:val="none" w:sz="0" w:space="0" w:color="auto"/>
        <w:bottom w:val="none" w:sz="0" w:space="0" w:color="auto"/>
        <w:right w:val="none" w:sz="0" w:space="0" w:color="auto"/>
      </w:divBdr>
    </w:div>
    <w:div w:id="1434402115">
      <w:bodyDiv w:val="1"/>
      <w:marLeft w:val="0"/>
      <w:marRight w:val="0"/>
      <w:marTop w:val="0"/>
      <w:marBottom w:val="0"/>
      <w:divBdr>
        <w:top w:val="none" w:sz="0" w:space="0" w:color="auto"/>
        <w:left w:val="none" w:sz="0" w:space="0" w:color="auto"/>
        <w:bottom w:val="none" w:sz="0" w:space="0" w:color="auto"/>
        <w:right w:val="none" w:sz="0" w:space="0" w:color="auto"/>
      </w:divBdr>
    </w:div>
    <w:div w:id="1470174751">
      <w:bodyDiv w:val="1"/>
      <w:marLeft w:val="0"/>
      <w:marRight w:val="0"/>
      <w:marTop w:val="0"/>
      <w:marBottom w:val="0"/>
      <w:divBdr>
        <w:top w:val="none" w:sz="0" w:space="0" w:color="auto"/>
        <w:left w:val="none" w:sz="0" w:space="0" w:color="auto"/>
        <w:bottom w:val="none" w:sz="0" w:space="0" w:color="auto"/>
        <w:right w:val="none" w:sz="0" w:space="0" w:color="auto"/>
      </w:divBdr>
    </w:div>
    <w:div w:id="1491869542">
      <w:bodyDiv w:val="1"/>
      <w:marLeft w:val="0"/>
      <w:marRight w:val="0"/>
      <w:marTop w:val="0"/>
      <w:marBottom w:val="0"/>
      <w:divBdr>
        <w:top w:val="none" w:sz="0" w:space="0" w:color="auto"/>
        <w:left w:val="none" w:sz="0" w:space="0" w:color="auto"/>
        <w:bottom w:val="none" w:sz="0" w:space="0" w:color="auto"/>
        <w:right w:val="none" w:sz="0" w:space="0" w:color="auto"/>
      </w:divBdr>
    </w:div>
    <w:div w:id="1543904095">
      <w:bodyDiv w:val="1"/>
      <w:marLeft w:val="0"/>
      <w:marRight w:val="0"/>
      <w:marTop w:val="0"/>
      <w:marBottom w:val="0"/>
      <w:divBdr>
        <w:top w:val="none" w:sz="0" w:space="0" w:color="auto"/>
        <w:left w:val="none" w:sz="0" w:space="0" w:color="auto"/>
        <w:bottom w:val="none" w:sz="0" w:space="0" w:color="auto"/>
        <w:right w:val="none" w:sz="0" w:space="0" w:color="auto"/>
      </w:divBdr>
    </w:div>
    <w:div w:id="1575433110">
      <w:bodyDiv w:val="1"/>
      <w:marLeft w:val="0"/>
      <w:marRight w:val="0"/>
      <w:marTop w:val="0"/>
      <w:marBottom w:val="0"/>
      <w:divBdr>
        <w:top w:val="none" w:sz="0" w:space="0" w:color="auto"/>
        <w:left w:val="none" w:sz="0" w:space="0" w:color="auto"/>
        <w:bottom w:val="none" w:sz="0" w:space="0" w:color="auto"/>
        <w:right w:val="none" w:sz="0" w:space="0" w:color="auto"/>
      </w:divBdr>
    </w:div>
    <w:div w:id="1623271637">
      <w:bodyDiv w:val="1"/>
      <w:marLeft w:val="45"/>
      <w:marRight w:val="45"/>
      <w:marTop w:val="90"/>
      <w:marBottom w:val="90"/>
      <w:divBdr>
        <w:top w:val="none" w:sz="0" w:space="0" w:color="auto"/>
        <w:left w:val="none" w:sz="0" w:space="0" w:color="auto"/>
        <w:bottom w:val="none" w:sz="0" w:space="0" w:color="auto"/>
        <w:right w:val="none" w:sz="0" w:space="0" w:color="auto"/>
      </w:divBdr>
      <w:divsChild>
        <w:div w:id="1924803479">
          <w:marLeft w:val="0"/>
          <w:marRight w:val="0"/>
          <w:marTop w:val="240"/>
          <w:marBottom w:val="0"/>
          <w:divBdr>
            <w:top w:val="none" w:sz="0" w:space="0" w:color="auto"/>
            <w:left w:val="none" w:sz="0" w:space="0" w:color="auto"/>
            <w:bottom w:val="none" w:sz="0" w:space="0" w:color="auto"/>
            <w:right w:val="none" w:sz="0" w:space="0" w:color="auto"/>
          </w:divBdr>
        </w:div>
      </w:divsChild>
    </w:div>
    <w:div w:id="2003388841">
      <w:bodyDiv w:val="1"/>
      <w:marLeft w:val="0"/>
      <w:marRight w:val="0"/>
      <w:marTop w:val="0"/>
      <w:marBottom w:val="0"/>
      <w:divBdr>
        <w:top w:val="none" w:sz="0" w:space="0" w:color="auto"/>
        <w:left w:val="none" w:sz="0" w:space="0" w:color="auto"/>
        <w:bottom w:val="none" w:sz="0" w:space="0" w:color="auto"/>
        <w:right w:val="none" w:sz="0" w:space="0" w:color="auto"/>
      </w:divBdr>
    </w:div>
    <w:div w:id="2066223415">
      <w:bodyDiv w:val="1"/>
      <w:marLeft w:val="0"/>
      <w:marRight w:val="0"/>
      <w:marTop w:val="0"/>
      <w:marBottom w:val="0"/>
      <w:divBdr>
        <w:top w:val="none" w:sz="0" w:space="0" w:color="auto"/>
        <w:left w:val="none" w:sz="0" w:space="0" w:color="auto"/>
        <w:bottom w:val="none" w:sz="0" w:space="0" w:color="auto"/>
        <w:right w:val="none" w:sz="0" w:space="0" w:color="auto"/>
      </w:divBdr>
    </w:div>
    <w:div w:id="2099986572">
      <w:bodyDiv w:val="1"/>
      <w:marLeft w:val="0"/>
      <w:marRight w:val="0"/>
      <w:marTop w:val="0"/>
      <w:marBottom w:val="0"/>
      <w:divBdr>
        <w:top w:val="none" w:sz="0" w:space="0" w:color="auto"/>
        <w:left w:val="none" w:sz="0" w:space="0" w:color="auto"/>
        <w:bottom w:val="none" w:sz="0" w:space="0" w:color="auto"/>
        <w:right w:val="none" w:sz="0" w:space="0" w:color="auto"/>
      </w:divBdr>
    </w:div>
    <w:div w:id="212961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s.Butans@s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ita\AppData\Local\Microsoft\Windows\Temporary%20Internet%20Files\Content.Outlook\O84D0EMH\SAMAnot_09032016_sabtrans_p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SAMAnot_09032016_sabtrans_prec</Template>
  <TotalTime>0</TotalTime>
  <Pages>7</Pages>
  <Words>10601</Words>
  <Characters>6043</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Autoārvadājumu likumā” sākotnējās ietekmes novērtējuma ziņojums (anotācija)</vt:lpstr>
      <vt:lpstr>Likumprojekta „Grozījums Sabiedriskā transporta pakalpojumu likumā” sākotnējās ietekmes novērtējuma ziņojums (anotācija)</vt:lpstr>
    </vt:vector>
  </TitlesOfParts>
  <Company>Satiksmes ministrija</Company>
  <LinksUpToDate>false</LinksUpToDate>
  <CharactersWithSpaces>16611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Autoārvadājumu likumā” sākotnējās ietekmes novērtējuma ziņojums (anotācija)</dc:title>
  <dc:subject>anotācija</dc:subject>
  <dc:creator>Zans.Butans@sam.gov.lv</dc:creator>
  <cp:lastModifiedBy>Linda Milenberga</cp:lastModifiedBy>
  <cp:revision>2</cp:revision>
  <cp:lastPrinted>2016-07-08T06:04:00Z</cp:lastPrinted>
  <dcterms:created xsi:type="dcterms:W3CDTF">2016-07-26T10:51:00Z</dcterms:created>
  <dcterms:modified xsi:type="dcterms:W3CDTF">2016-07-26T10:51:00Z</dcterms:modified>
</cp:coreProperties>
</file>