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001D7781" w:rsidRPr="002D5294">
        <w:rPr>
          <w:rFonts w:ascii="Times New Roman" w:eastAsia="Times New Roman" w:hAnsi="Times New Roman" w:cs="Times New Roman"/>
          <w:b/>
          <w:bCs/>
          <w:sz w:val="24"/>
          <w:szCs w:val="24"/>
          <w:lang w:eastAsia="lv-LV"/>
        </w:rPr>
        <w:t>„Par finanšu līdzekļu piešķiršanu no valsts budžeta programmas „Līdzekļi neparedzētiem gadījumiem””</w:t>
      </w:r>
      <w:r w:rsidR="001D7781"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1843"/>
        <w:gridCol w:w="6878"/>
      </w:tblGrid>
      <w:tr w:rsidR="001A55C9" w:rsidRPr="004D3AEF"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rsidTr="001F37C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983"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705" w:type="pct"/>
            <w:tcBorders>
              <w:top w:val="outset" w:sz="6" w:space="0" w:color="auto"/>
              <w:left w:val="outset" w:sz="6" w:space="0" w:color="auto"/>
              <w:bottom w:val="outset" w:sz="6" w:space="0" w:color="auto"/>
              <w:right w:val="outset" w:sz="6" w:space="0" w:color="auto"/>
            </w:tcBorders>
            <w:hideMark/>
          </w:tcPr>
          <w:p w:rsidR="001A55C9" w:rsidRPr="00FC0B2B" w:rsidRDefault="00FC0B2B" w:rsidP="00FC0B2B">
            <w:pPr>
              <w:pStyle w:val="naiskr"/>
              <w:tabs>
                <w:tab w:val="left" w:pos="390"/>
              </w:tabs>
              <w:spacing w:before="0" w:after="0"/>
              <w:ind w:firstLine="459"/>
              <w:jc w:val="both"/>
            </w:pPr>
            <w:r w:rsidRPr="00FC0B2B">
              <w:t>Ministru kabineta 2009.</w:t>
            </w:r>
            <w:r w:rsidR="00B01CFA">
              <w:t> </w:t>
            </w:r>
            <w:r w:rsidRPr="00FC0B2B">
              <w:t>gada 22.</w:t>
            </w:r>
            <w:r w:rsidR="00B01CFA">
              <w:t> </w:t>
            </w:r>
            <w:r w:rsidRPr="00FC0B2B">
              <w:t>decembra noteikumu Nr.</w:t>
            </w:r>
            <w:r w:rsidR="00B01CFA">
              <w:t> </w:t>
            </w:r>
            <w:r w:rsidRPr="00FC0B2B">
              <w:t>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922271" w:rsidTr="001F37C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983" w:type="pct"/>
            <w:tcBorders>
              <w:top w:val="outset" w:sz="6" w:space="0" w:color="auto"/>
              <w:left w:val="outset" w:sz="6" w:space="0" w:color="auto"/>
              <w:bottom w:val="outset" w:sz="6" w:space="0" w:color="auto"/>
              <w:right w:val="outset" w:sz="6" w:space="0" w:color="auto"/>
            </w:tcBorders>
            <w:hideMark/>
          </w:tcPr>
          <w:p w:rsidR="001813AA" w:rsidRPr="00541543" w:rsidRDefault="001813AA" w:rsidP="001813AA">
            <w:pPr>
              <w:spacing w:after="0" w:line="240" w:lineRule="auto"/>
              <w:rPr>
                <w:rFonts w:ascii="Times New Roman" w:eastAsia="Times New Roman" w:hAnsi="Times New Roman" w:cs="Times New Roman"/>
                <w:sz w:val="24"/>
                <w:szCs w:val="24"/>
                <w:highlight w:val="yellow"/>
                <w:lang w:eastAsia="lv-LV"/>
              </w:rPr>
            </w:pPr>
            <w:r w:rsidRPr="00FD2C0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05" w:type="pct"/>
            <w:tcBorders>
              <w:top w:val="outset" w:sz="6" w:space="0" w:color="auto"/>
              <w:left w:val="outset" w:sz="6" w:space="0" w:color="auto"/>
              <w:bottom w:val="outset" w:sz="6" w:space="0" w:color="auto"/>
              <w:right w:val="outset" w:sz="6" w:space="0" w:color="auto"/>
            </w:tcBorders>
            <w:hideMark/>
          </w:tcPr>
          <w:p w:rsidR="00541543" w:rsidRPr="00DD635A" w:rsidRDefault="00541543" w:rsidP="00541543">
            <w:pPr>
              <w:spacing w:after="0" w:line="240" w:lineRule="auto"/>
              <w:ind w:right="113" w:firstLine="492"/>
              <w:contextualSpacing/>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Starptautiskā Krimināltiesa (turpmāk – SKT) ir pastāvīga institūcija, kas ir tiesīga realizēt savu jurisdikciju pār personām vissmagāko starptautiska mēroga noziegumu gadījumos saskaņā ar SKT statūtiem un tā ir komplementāra nacionālajai kriminālajai jurisdikcijai. SKT jurisdikcijā ir sekojoši noziegumi: genocīds, noziegumi pret cilvēci, kara nozie</w:t>
            </w:r>
            <w:r w:rsidR="00322D05">
              <w:rPr>
                <w:rFonts w:ascii="Times New Roman" w:eastAsia="Calibri" w:hAnsi="Times New Roman" w:cs="Times New Roman"/>
                <w:sz w:val="24"/>
                <w:szCs w:val="24"/>
              </w:rPr>
              <w:t>g</w:t>
            </w:r>
            <w:r w:rsidRPr="00DD635A">
              <w:rPr>
                <w:rFonts w:ascii="Times New Roman" w:eastAsia="Calibri" w:hAnsi="Times New Roman" w:cs="Times New Roman"/>
                <w:sz w:val="24"/>
                <w:szCs w:val="24"/>
              </w:rPr>
              <w:t>umi un agresija.</w:t>
            </w:r>
          </w:p>
          <w:p w:rsidR="00541543" w:rsidRPr="00DD635A" w:rsidRDefault="00541543" w:rsidP="00DD635A">
            <w:pPr>
              <w:spacing w:after="0" w:line="240" w:lineRule="auto"/>
              <w:ind w:right="113" w:firstLine="492"/>
              <w:contextualSpacing/>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 xml:space="preserve">Latvijas Republikas Saeima ratificēja Romas </w:t>
            </w:r>
            <w:r w:rsidR="001B6D6D">
              <w:rPr>
                <w:rFonts w:ascii="Times New Roman" w:eastAsia="Calibri" w:hAnsi="Times New Roman" w:cs="Times New Roman"/>
                <w:sz w:val="24"/>
                <w:szCs w:val="24"/>
              </w:rPr>
              <w:t xml:space="preserve">Starptautiskās Krimināltiesas </w:t>
            </w:r>
            <w:r w:rsidRPr="00DD635A">
              <w:rPr>
                <w:rFonts w:ascii="Times New Roman" w:eastAsia="Calibri" w:hAnsi="Times New Roman" w:cs="Times New Roman"/>
                <w:sz w:val="24"/>
                <w:szCs w:val="24"/>
              </w:rPr>
              <w:t>statūtus 2002.</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gada 20.</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jūnijā, kas Latvij</w:t>
            </w:r>
            <w:r w:rsidR="00A32226">
              <w:rPr>
                <w:rFonts w:ascii="Times New Roman" w:eastAsia="Calibri" w:hAnsi="Times New Roman" w:cs="Times New Roman"/>
                <w:sz w:val="24"/>
                <w:szCs w:val="24"/>
              </w:rPr>
              <w:t>ā</w:t>
            </w:r>
            <w:r w:rsidRPr="00DD635A">
              <w:rPr>
                <w:rFonts w:ascii="Times New Roman" w:eastAsia="Calibri" w:hAnsi="Times New Roman" w:cs="Times New Roman"/>
                <w:sz w:val="24"/>
                <w:szCs w:val="24"/>
              </w:rPr>
              <w:t xml:space="preserve"> stājās spēkā </w:t>
            </w:r>
            <w:r w:rsidRPr="00A32226">
              <w:rPr>
                <w:rFonts w:ascii="Times New Roman" w:eastAsia="Calibri" w:hAnsi="Times New Roman" w:cs="Times New Roman"/>
                <w:sz w:val="24"/>
                <w:szCs w:val="24"/>
              </w:rPr>
              <w:t>2002.</w:t>
            </w:r>
            <w:r w:rsidR="00B01CFA" w:rsidRPr="00BB0CE2">
              <w:rPr>
                <w:rFonts w:ascii="Times New Roman" w:eastAsia="Calibri" w:hAnsi="Times New Roman" w:cs="Times New Roman"/>
                <w:sz w:val="24"/>
                <w:szCs w:val="24"/>
              </w:rPr>
              <w:t> </w:t>
            </w:r>
            <w:r w:rsidRPr="00A32226">
              <w:rPr>
                <w:rFonts w:ascii="Times New Roman" w:eastAsia="Calibri" w:hAnsi="Times New Roman" w:cs="Times New Roman"/>
                <w:sz w:val="24"/>
                <w:szCs w:val="24"/>
              </w:rPr>
              <w:t>gada 1.</w:t>
            </w:r>
            <w:r w:rsidR="00B01CFA" w:rsidRPr="00BB0CE2">
              <w:rPr>
                <w:rFonts w:ascii="Times New Roman" w:eastAsia="Calibri" w:hAnsi="Times New Roman" w:cs="Times New Roman"/>
                <w:sz w:val="24"/>
                <w:szCs w:val="24"/>
              </w:rPr>
              <w:t> </w:t>
            </w:r>
            <w:r w:rsidRPr="00A32226">
              <w:rPr>
                <w:rFonts w:ascii="Times New Roman" w:eastAsia="Calibri" w:hAnsi="Times New Roman" w:cs="Times New Roman"/>
                <w:sz w:val="24"/>
                <w:szCs w:val="24"/>
              </w:rPr>
              <w:t>septembrī,</w:t>
            </w:r>
            <w:r w:rsidRPr="00DD635A">
              <w:rPr>
                <w:rFonts w:ascii="Times New Roman" w:eastAsia="Calibri" w:hAnsi="Times New Roman" w:cs="Times New Roman"/>
                <w:sz w:val="24"/>
                <w:szCs w:val="24"/>
              </w:rPr>
              <w:t xml:space="preserve"> un atbilstoši likuma „Par 1998.</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gada 17.</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 xml:space="preserve">jūlija Romas </w:t>
            </w:r>
            <w:r w:rsidR="00CF4C24" w:rsidRPr="00DD635A">
              <w:rPr>
                <w:rFonts w:ascii="Times New Roman" w:eastAsia="Calibri" w:hAnsi="Times New Roman" w:cs="Times New Roman"/>
                <w:sz w:val="24"/>
                <w:szCs w:val="24"/>
              </w:rPr>
              <w:t>S</w:t>
            </w:r>
            <w:r w:rsidR="00CF4C24">
              <w:rPr>
                <w:rFonts w:ascii="Times New Roman" w:eastAsia="Calibri" w:hAnsi="Times New Roman" w:cs="Times New Roman"/>
                <w:sz w:val="24"/>
                <w:szCs w:val="24"/>
              </w:rPr>
              <w:t>tarptautiskās krimināltiesas</w:t>
            </w:r>
            <w:r w:rsidR="00CF4C24" w:rsidRPr="00DD635A">
              <w:rPr>
                <w:rFonts w:ascii="Times New Roman" w:eastAsia="Calibri" w:hAnsi="Times New Roman" w:cs="Times New Roman"/>
                <w:sz w:val="24"/>
                <w:szCs w:val="24"/>
              </w:rPr>
              <w:t xml:space="preserve"> </w:t>
            </w:r>
            <w:r w:rsidRPr="00DD635A">
              <w:rPr>
                <w:rFonts w:ascii="Times New Roman" w:eastAsia="Calibri" w:hAnsi="Times New Roman" w:cs="Times New Roman"/>
                <w:sz w:val="24"/>
                <w:szCs w:val="24"/>
              </w:rPr>
              <w:t>Statūtiem” 4.</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pantam Tieslietu ministrija koordinē 1998.</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gada 17.</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 xml:space="preserve">jūlija Romas SKT Statūtos paredzēto saistību izpildi. </w:t>
            </w:r>
          </w:p>
          <w:p w:rsidR="00DD635A" w:rsidRPr="00DD635A" w:rsidRDefault="00DD635A" w:rsidP="00DD635A">
            <w:pPr>
              <w:shd w:val="clear" w:color="auto" w:fill="FFFFFF"/>
              <w:spacing w:after="0" w:line="240" w:lineRule="auto"/>
              <w:ind w:right="113" w:firstLine="492"/>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Ņemot vērā, ka SKT bija izv</w:t>
            </w:r>
            <w:r w:rsidR="00BB0CE2">
              <w:rPr>
                <w:rFonts w:ascii="Times New Roman" w:eastAsia="Calibri" w:hAnsi="Times New Roman" w:cs="Times New Roman"/>
                <w:sz w:val="24"/>
                <w:szCs w:val="24"/>
              </w:rPr>
              <w:t>ietota</w:t>
            </w:r>
            <w:r w:rsidRPr="00DD635A">
              <w:rPr>
                <w:rFonts w:ascii="Times New Roman" w:eastAsia="Calibri" w:hAnsi="Times New Roman" w:cs="Times New Roman"/>
                <w:sz w:val="24"/>
                <w:szCs w:val="24"/>
              </w:rPr>
              <w:t xml:space="preserve"> pagaidu telpās, 2008.</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 xml:space="preserve">gada novembrī SKT </w:t>
            </w:r>
            <w:r w:rsidR="00BB0CE2">
              <w:rPr>
                <w:rFonts w:ascii="Times New Roman" w:eastAsia="Calibri" w:hAnsi="Times New Roman" w:cs="Times New Roman"/>
                <w:sz w:val="24"/>
                <w:szCs w:val="24"/>
              </w:rPr>
              <w:t>Dalībvalstu</w:t>
            </w:r>
            <w:r w:rsidR="00BB0CE2" w:rsidRPr="00DD635A">
              <w:rPr>
                <w:rFonts w:ascii="Times New Roman" w:eastAsia="Calibri" w:hAnsi="Times New Roman" w:cs="Times New Roman"/>
                <w:sz w:val="24"/>
                <w:szCs w:val="24"/>
              </w:rPr>
              <w:t xml:space="preserve"> </w:t>
            </w:r>
            <w:r w:rsidR="00BB0CE2">
              <w:rPr>
                <w:rFonts w:ascii="Times New Roman" w:eastAsia="Calibri" w:hAnsi="Times New Roman" w:cs="Times New Roman"/>
                <w:sz w:val="24"/>
                <w:szCs w:val="24"/>
              </w:rPr>
              <w:t>A</w:t>
            </w:r>
            <w:r w:rsidRPr="00DD635A">
              <w:rPr>
                <w:rFonts w:ascii="Times New Roman" w:eastAsia="Calibri" w:hAnsi="Times New Roman" w:cs="Times New Roman"/>
                <w:sz w:val="24"/>
                <w:szCs w:val="24"/>
              </w:rPr>
              <w:t xml:space="preserve">sambleja pieņēma rezolūciju par SKT biroja ēkas celtniecības finansēšanu, kurā tika nostiprināts, ka Nīderlande, kas ir SKT </w:t>
            </w:r>
            <w:r w:rsidRPr="00BB0CE2">
              <w:rPr>
                <w:rFonts w:ascii="Times New Roman" w:eastAsia="Calibri" w:hAnsi="Times New Roman" w:cs="Times New Roman"/>
                <w:sz w:val="24"/>
                <w:szCs w:val="24"/>
              </w:rPr>
              <w:t>mītnes valsts</w:t>
            </w:r>
            <w:r w:rsidRPr="00DD635A">
              <w:rPr>
                <w:rFonts w:ascii="Times New Roman" w:eastAsia="Calibri" w:hAnsi="Times New Roman" w:cs="Times New Roman"/>
                <w:sz w:val="24"/>
                <w:szCs w:val="24"/>
              </w:rPr>
              <w:t>, ēkas celtniecībai dos aizdevumu 200</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miljonu</w:t>
            </w:r>
            <w:r w:rsidR="00B01CFA">
              <w:rPr>
                <w:rFonts w:ascii="Times New Roman" w:eastAsia="Calibri" w:hAnsi="Times New Roman" w:cs="Times New Roman"/>
                <w:sz w:val="24"/>
                <w:szCs w:val="24"/>
              </w:rPr>
              <w:t> </w:t>
            </w:r>
            <w:proofErr w:type="spellStart"/>
            <w:r w:rsidR="00C1633C" w:rsidRPr="00C1633C">
              <w:rPr>
                <w:rFonts w:ascii="Times New Roman" w:eastAsia="Calibri" w:hAnsi="Times New Roman" w:cs="Times New Roman"/>
                <w:i/>
                <w:sz w:val="24"/>
                <w:szCs w:val="24"/>
              </w:rPr>
              <w:t>euro</w:t>
            </w:r>
            <w:proofErr w:type="spellEnd"/>
            <w:r w:rsidR="00C1633C" w:rsidRPr="002D272A">
              <w:rPr>
                <w:rFonts w:ascii="Times New Roman" w:eastAsia="Calibri" w:hAnsi="Times New Roman" w:cs="Times New Roman"/>
                <w:sz w:val="24"/>
                <w:szCs w:val="24"/>
              </w:rPr>
              <w:t xml:space="preserve"> </w:t>
            </w:r>
            <w:r w:rsidRPr="00DD635A">
              <w:rPr>
                <w:rFonts w:ascii="Times New Roman" w:eastAsia="Calibri" w:hAnsi="Times New Roman" w:cs="Times New Roman"/>
                <w:sz w:val="24"/>
                <w:szCs w:val="24"/>
              </w:rPr>
              <w:t>apmērā, kas SKT dalībvalstīm būs jāatmaksā 30 gadu laikā ar procenta likmi 2,5 % apmērā.</w:t>
            </w:r>
          </w:p>
          <w:p w:rsidR="00DD635A" w:rsidRPr="000C7D4B" w:rsidRDefault="00DD635A" w:rsidP="00DD635A">
            <w:pPr>
              <w:shd w:val="clear" w:color="auto" w:fill="FFFFFF"/>
              <w:spacing w:after="0" w:line="240" w:lineRule="auto"/>
              <w:ind w:right="113" w:firstLine="492"/>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2012.</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gada 21.</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 xml:space="preserve">novembra SKT </w:t>
            </w:r>
            <w:r w:rsidRPr="003178AF">
              <w:rPr>
                <w:rFonts w:ascii="Times New Roman" w:eastAsia="Calibri" w:hAnsi="Times New Roman" w:cs="Times New Roman"/>
                <w:sz w:val="24"/>
                <w:szCs w:val="24"/>
              </w:rPr>
              <w:t>11.</w:t>
            </w:r>
            <w:r w:rsidR="003178AF">
              <w:rPr>
                <w:rFonts w:ascii="Times New Roman" w:eastAsia="Calibri" w:hAnsi="Times New Roman" w:cs="Times New Roman"/>
                <w:sz w:val="24"/>
                <w:szCs w:val="24"/>
              </w:rPr>
              <w:t> </w:t>
            </w:r>
            <w:r w:rsidR="00BB0CE2">
              <w:rPr>
                <w:rFonts w:ascii="Times New Roman" w:eastAsia="Calibri" w:hAnsi="Times New Roman" w:cs="Times New Roman"/>
                <w:sz w:val="24"/>
                <w:szCs w:val="24"/>
              </w:rPr>
              <w:t>D</w:t>
            </w:r>
            <w:r w:rsidRPr="003178AF">
              <w:rPr>
                <w:rFonts w:ascii="Times New Roman" w:eastAsia="Calibri" w:hAnsi="Times New Roman" w:cs="Times New Roman"/>
                <w:sz w:val="24"/>
                <w:szCs w:val="24"/>
              </w:rPr>
              <w:t>alībvalstu asamblejā</w:t>
            </w:r>
            <w:r w:rsidRPr="00DD635A">
              <w:rPr>
                <w:rFonts w:ascii="Times New Roman" w:eastAsia="Calibri" w:hAnsi="Times New Roman" w:cs="Times New Roman"/>
                <w:sz w:val="24"/>
                <w:szCs w:val="24"/>
              </w:rPr>
              <w:t xml:space="preserve"> tika pieņemta rezolūcija ICC-ASP/11/Res.3 par SKT pastāvīgo ēku, kā arī dalībvalstu veicam</w:t>
            </w:r>
            <w:r w:rsidR="00BB0CE2">
              <w:rPr>
                <w:rFonts w:ascii="Times New Roman" w:eastAsia="Calibri" w:hAnsi="Times New Roman" w:cs="Times New Roman"/>
                <w:sz w:val="24"/>
                <w:szCs w:val="24"/>
              </w:rPr>
              <w:t>o iemaksu apmērs</w:t>
            </w:r>
            <w:r w:rsidRPr="00DD635A">
              <w:rPr>
                <w:rFonts w:ascii="Times New Roman" w:eastAsia="Calibri" w:hAnsi="Times New Roman" w:cs="Times New Roman"/>
                <w:sz w:val="24"/>
                <w:szCs w:val="24"/>
              </w:rPr>
              <w:t xml:space="preserve"> (veicamas kā vienreizējas iemaksas vai kā procentu maksājums 30 gadu garumā). No 124 Romas </w:t>
            </w:r>
            <w:r w:rsidR="001413B7">
              <w:rPr>
                <w:rFonts w:ascii="Times New Roman" w:eastAsia="Calibri" w:hAnsi="Times New Roman" w:cs="Times New Roman"/>
                <w:sz w:val="24"/>
                <w:szCs w:val="24"/>
              </w:rPr>
              <w:t xml:space="preserve">Starptautiskās krimināltiesas </w:t>
            </w:r>
            <w:r w:rsidRPr="00DD635A">
              <w:rPr>
                <w:rFonts w:ascii="Times New Roman" w:eastAsia="Calibri" w:hAnsi="Times New Roman" w:cs="Times New Roman"/>
                <w:sz w:val="24"/>
                <w:szCs w:val="24"/>
              </w:rPr>
              <w:t xml:space="preserve">Statūtu dalībvalstīm 59 dalībvalstis izmanto SKT </w:t>
            </w:r>
            <w:r w:rsidR="00BB0CE2">
              <w:rPr>
                <w:rFonts w:ascii="Times New Roman" w:eastAsia="Calibri" w:hAnsi="Times New Roman" w:cs="Times New Roman"/>
                <w:sz w:val="24"/>
                <w:szCs w:val="24"/>
              </w:rPr>
              <w:t>mītnes</w:t>
            </w:r>
            <w:r w:rsidR="00BB0CE2" w:rsidRPr="00DD635A">
              <w:rPr>
                <w:rFonts w:ascii="Times New Roman" w:eastAsia="Calibri" w:hAnsi="Times New Roman" w:cs="Times New Roman"/>
                <w:sz w:val="24"/>
                <w:szCs w:val="24"/>
              </w:rPr>
              <w:t xml:space="preserve"> </w:t>
            </w:r>
            <w:r w:rsidRPr="00DD635A">
              <w:rPr>
                <w:rFonts w:ascii="Times New Roman" w:eastAsia="Calibri" w:hAnsi="Times New Roman" w:cs="Times New Roman"/>
                <w:sz w:val="24"/>
                <w:szCs w:val="24"/>
              </w:rPr>
              <w:t xml:space="preserve">valsts Nīderlandes </w:t>
            </w:r>
            <w:r w:rsidRPr="000C7D4B">
              <w:rPr>
                <w:rFonts w:ascii="Times New Roman" w:eastAsia="Calibri" w:hAnsi="Times New Roman" w:cs="Times New Roman"/>
                <w:sz w:val="24"/>
                <w:szCs w:val="24"/>
              </w:rPr>
              <w:t>piedāvāto aizdevuma shēmu uz 30 gadiem, lai veiktu valstu pušu ieguldījumu SKT pastāvīgās ēkas projekta izmaksu segšanai. Savukārt 65 dalībvalstis, tai skaitā Latvija, ir izvēlējušās vienreizēj</w:t>
            </w:r>
            <w:r w:rsidR="00BB0CE2">
              <w:rPr>
                <w:rFonts w:ascii="Times New Roman" w:eastAsia="Calibri" w:hAnsi="Times New Roman" w:cs="Times New Roman"/>
                <w:sz w:val="24"/>
                <w:szCs w:val="24"/>
              </w:rPr>
              <w:t>as</w:t>
            </w:r>
            <w:r w:rsidRPr="000C7D4B">
              <w:rPr>
                <w:rFonts w:ascii="Times New Roman" w:eastAsia="Calibri" w:hAnsi="Times New Roman" w:cs="Times New Roman"/>
                <w:sz w:val="24"/>
                <w:szCs w:val="24"/>
              </w:rPr>
              <w:t xml:space="preserve"> iemaks</w:t>
            </w:r>
            <w:r w:rsidR="00BB0CE2">
              <w:rPr>
                <w:rFonts w:ascii="Times New Roman" w:eastAsia="Calibri" w:hAnsi="Times New Roman" w:cs="Times New Roman"/>
                <w:sz w:val="24"/>
                <w:szCs w:val="24"/>
              </w:rPr>
              <w:t>as</w:t>
            </w:r>
            <w:r w:rsidRPr="000C7D4B">
              <w:rPr>
                <w:rFonts w:ascii="Times New Roman" w:eastAsia="Calibri" w:hAnsi="Times New Roman" w:cs="Times New Roman"/>
                <w:sz w:val="24"/>
                <w:szCs w:val="24"/>
              </w:rPr>
              <w:t xml:space="preserve"> shēmu savai dalībai attiecīgā projekta finansējumam. </w:t>
            </w:r>
          </w:p>
          <w:p w:rsidR="00DD635A" w:rsidRPr="000C7D4B" w:rsidRDefault="00DD635A" w:rsidP="00DD635A">
            <w:pPr>
              <w:shd w:val="clear" w:color="auto" w:fill="FFFFFF"/>
              <w:spacing w:after="0" w:line="240" w:lineRule="auto"/>
              <w:ind w:right="113" w:firstLine="350"/>
              <w:jc w:val="both"/>
              <w:rPr>
                <w:rFonts w:ascii="Times New Roman" w:eastAsia="Calibri" w:hAnsi="Times New Roman" w:cs="Times New Roman"/>
                <w:sz w:val="24"/>
                <w:szCs w:val="24"/>
              </w:rPr>
            </w:pPr>
            <w:r w:rsidRPr="000C7D4B">
              <w:rPr>
                <w:rFonts w:ascii="Times New Roman" w:eastAsia="Calibri" w:hAnsi="Times New Roman" w:cs="Times New Roman"/>
                <w:sz w:val="24"/>
                <w:szCs w:val="24"/>
              </w:rPr>
              <w:t xml:space="preserve">Atbilstoši Ministru kabineta </w:t>
            </w:r>
            <w:r w:rsidR="006B4DF0" w:rsidRPr="000C7D4B">
              <w:rPr>
                <w:rFonts w:ascii="Times New Roman" w:eastAsia="Calibri" w:hAnsi="Times New Roman" w:cs="Times New Roman"/>
                <w:sz w:val="24"/>
                <w:szCs w:val="24"/>
              </w:rPr>
              <w:t>2013.</w:t>
            </w:r>
            <w:r w:rsidR="00B01CFA">
              <w:rPr>
                <w:rFonts w:ascii="Times New Roman" w:eastAsia="Calibri" w:hAnsi="Times New Roman" w:cs="Times New Roman"/>
                <w:sz w:val="24"/>
                <w:szCs w:val="24"/>
              </w:rPr>
              <w:t> </w:t>
            </w:r>
            <w:r w:rsidR="006B4DF0" w:rsidRPr="000C7D4B">
              <w:rPr>
                <w:rFonts w:ascii="Times New Roman" w:eastAsia="Calibri" w:hAnsi="Times New Roman" w:cs="Times New Roman"/>
                <w:sz w:val="24"/>
                <w:szCs w:val="24"/>
              </w:rPr>
              <w:t>gada 18.</w:t>
            </w:r>
            <w:r w:rsidR="00B01CFA">
              <w:rPr>
                <w:rFonts w:ascii="Times New Roman" w:eastAsia="Calibri" w:hAnsi="Times New Roman" w:cs="Times New Roman"/>
                <w:sz w:val="24"/>
                <w:szCs w:val="24"/>
              </w:rPr>
              <w:t> </w:t>
            </w:r>
            <w:r w:rsidR="006B4DF0" w:rsidRPr="000C7D4B">
              <w:rPr>
                <w:rFonts w:ascii="Times New Roman" w:eastAsia="Calibri" w:hAnsi="Times New Roman" w:cs="Times New Roman"/>
                <w:sz w:val="24"/>
                <w:szCs w:val="24"/>
              </w:rPr>
              <w:t xml:space="preserve">jūnija </w:t>
            </w:r>
            <w:r w:rsidRPr="000C7D4B">
              <w:rPr>
                <w:rFonts w:ascii="Times New Roman" w:eastAsia="Calibri" w:hAnsi="Times New Roman" w:cs="Times New Roman"/>
                <w:sz w:val="24"/>
                <w:szCs w:val="24"/>
              </w:rPr>
              <w:t>rīkojumam Nr.</w:t>
            </w:r>
            <w:r w:rsidR="00B01CFA">
              <w:rPr>
                <w:rFonts w:ascii="Times New Roman" w:eastAsia="Calibri" w:hAnsi="Times New Roman" w:cs="Times New Roman"/>
                <w:sz w:val="24"/>
                <w:szCs w:val="24"/>
              </w:rPr>
              <w:t> </w:t>
            </w:r>
            <w:r w:rsidRPr="000C7D4B">
              <w:rPr>
                <w:rFonts w:ascii="Times New Roman" w:eastAsia="Calibri" w:hAnsi="Times New Roman" w:cs="Times New Roman"/>
                <w:sz w:val="24"/>
                <w:szCs w:val="24"/>
              </w:rPr>
              <w:t>252 “Par finanšu līdzekļu piešķiršanu no valsts budžeta programmas “Līdzekļi neparedzētiem gadījumiem”” Tieslietu ministrijai tika piešķirti 41</w:t>
            </w:r>
            <w:r w:rsidR="00B01CFA">
              <w:rPr>
                <w:rFonts w:ascii="Times New Roman" w:eastAsia="Calibri" w:hAnsi="Times New Roman" w:cs="Times New Roman"/>
                <w:sz w:val="24"/>
                <w:szCs w:val="24"/>
              </w:rPr>
              <w:t> </w:t>
            </w:r>
            <w:r w:rsidRPr="000C7D4B">
              <w:rPr>
                <w:rFonts w:ascii="Times New Roman" w:eastAsia="Calibri" w:hAnsi="Times New Roman" w:cs="Times New Roman"/>
                <w:sz w:val="24"/>
                <w:szCs w:val="24"/>
              </w:rPr>
              <w:t>483</w:t>
            </w:r>
            <w:r w:rsidR="00B01CFA">
              <w:rPr>
                <w:rFonts w:ascii="Times New Roman" w:eastAsia="Calibri" w:hAnsi="Times New Roman" w:cs="Times New Roman"/>
                <w:sz w:val="24"/>
                <w:szCs w:val="24"/>
              </w:rPr>
              <w:t> </w:t>
            </w:r>
            <w:proofErr w:type="spellStart"/>
            <w:r w:rsidR="00C1633C" w:rsidRPr="000C7D4B">
              <w:rPr>
                <w:rFonts w:ascii="Times New Roman" w:eastAsia="Calibri" w:hAnsi="Times New Roman" w:cs="Times New Roman"/>
                <w:i/>
                <w:sz w:val="24"/>
                <w:szCs w:val="24"/>
              </w:rPr>
              <w:t>euro</w:t>
            </w:r>
            <w:proofErr w:type="spellEnd"/>
            <w:r w:rsidRPr="000C7D4B">
              <w:rPr>
                <w:rFonts w:ascii="Times New Roman" w:eastAsia="Calibri" w:hAnsi="Times New Roman" w:cs="Times New Roman"/>
                <w:sz w:val="24"/>
                <w:szCs w:val="24"/>
              </w:rPr>
              <w:t xml:space="preserve">, lai nodrošinātu Latvijas vienreizēju maksājumu par SKT biroja ēkas celtniecību. </w:t>
            </w:r>
          </w:p>
          <w:p w:rsidR="00DD635A" w:rsidRPr="000C7D4B" w:rsidRDefault="00DD635A" w:rsidP="00DD635A">
            <w:pPr>
              <w:shd w:val="clear" w:color="auto" w:fill="FFFFFF"/>
              <w:spacing w:after="0" w:line="240" w:lineRule="auto"/>
              <w:ind w:right="113" w:firstLine="350"/>
              <w:jc w:val="both"/>
              <w:rPr>
                <w:rFonts w:ascii="Times New Roman" w:eastAsia="Calibri" w:hAnsi="Times New Roman" w:cs="Times New Roman"/>
                <w:sz w:val="24"/>
                <w:szCs w:val="24"/>
              </w:rPr>
            </w:pPr>
            <w:r w:rsidRPr="000C7D4B">
              <w:rPr>
                <w:rFonts w:ascii="Times New Roman" w:eastAsia="Calibri" w:hAnsi="Times New Roman" w:cs="Times New Roman"/>
                <w:sz w:val="24"/>
                <w:szCs w:val="24"/>
              </w:rPr>
              <w:lastRenderedPageBreak/>
              <w:t>2015.</w:t>
            </w:r>
            <w:r w:rsidR="00B01CFA">
              <w:rPr>
                <w:rFonts w:ascii="Times New Roman" w:eastAsia="Calibri" w:hAnsi="Times New Roman" w:cs="Times New Roman"/>
                <w:sz w:val="24"/>
                <w:szCs w:val="24"/>
              </w:rPr>
              <w:t> </w:t>
            </w:r>
            <w:r w:rsidRPr="000C7D4B">
              <w:rPr>
                <w:rFonts w:ascii="Times New Roman" w:eastAsia="Calibri" w:hAnsi="Times New Roman" w:cs="Times New Roman"/>
                <w:sz w:val="24"/>
                <w:szCs w:val="24"/>
              </w:rPr>
              <w:t xml:space="preserve">gada SKT </w:t>
            </w:r>
            <w:r w:rsidRPr="003178AF">
              <w:rPr>
                <w:rFonts w:ascii="Times New Roman" w:eastAsia="Calibri" w:hAnsi="Times New Roman" w:cs="Times New Roman"/>
                <w:sz w:val="24"/>
                <w:szCs w:val="24"/>
              </w:rPr>
              <w:t>12.</w:t>
            </w:r>
            <w:r w:rsidR="003178AF" w:rsidRPr="00BB0CE2">
              <w:rPr>
                <w:rFonts w:ascii="Times New Roman" w:eastAsia="Calibri" w:hAnsi="Times New Roman" w:cs="Times New Roman"/>
                <w:sz w:val="24"/>
                <w:szCs w:val="24"/>
              </w:rPr>
              <w:t> </w:t>
            </w:r>
            <w:r w:rsidRPr="003178AF">
              <w:rPr>
                <w:rFonts w:ascii="Times New Roman" w:eastAsia="Calibri" w:hAnsi="Times New Roman" w:cs="Times New Roman"/>
                <w:sz w:val="24"/>
                <w:szCs w:val="24"/>
              </w:rPr>
              <w:t>dalībvalstu asamblejā</w:t>
            </w:r>
            <w:r w:rsidRPr="000C7D4B">
              <w:rPr>
                <w:rFonts w:ascii="Times New Roman" w:eastAsia="Calibri" w:hAnsi="Times New Roman" w:cs="Times New Roman"/>
                <w:sz w:val="24"/>
                <w:szCs w:val="24"/>
              </w:rPr>
              <w:t xml:space="preserve"> tika pieņemta rezolūcija ICC-ASP/14/Res5 par SKT pastāvīgo ēku</w:t>
            </w:r>
            <w:r w:rsidR="006B4DF0">
              <w:rPr>
                <w:rFonts w:ascii="Times New Roman" w:eastAsia="Calibri" w:hAnsi="Times New Roman" w:cs="Times New Roman"/>
                <w:sz w:val="24"/>
                <w:szCs w:val="24"/>
              </w:rPr>
              <w:t>, kas</w:t>
            </w:r>
            <w:r w:rsidRPr="000C7D4B">
              <w:rPr>
                <w:rFonts w:ascii="Times New Roman" w:eastAsia="Calibri" w:hAnsi="Times New Roman" w:cs="Times New Roman"/>
                <w:sz w:val="24"/>
                <w:szCs w:val="24"/>
              </w:rPr>
              <w:t xml:space="preserve"> paredz, ka SKT ēkas celtniecības galīgās izmaksas būs zināmas pēc pilnīgas ēkas celtniecības pabeigšanas. Pēc galīgo izmaksu definēšanas SKT veiks pārrēķinu attiecībā uz vienreizējām iemaksām. </w:t>
            </w:r>
          </w:p>
          <w:p w:rsidR="00FD2C04" w:rsidRDefault="00FD2C04" w:rsidP="00DD635A">
            <w:pPr>
              <w:shd w:val="clear" w:color="auto" w:fill="FFFFFF"/>
              <w:spacing w:after="0" w:line="240" w:lineRule="auto"/>
              <w:ind w:right="113" w:firstLine="492"/>
              <w:jc w:val="both"/>
              <w:rPr>
                <w:rFonts w:ascii="Times New Roman" w:eastAsia="Calibri" w:hAnsi="Times New Roman" w:cs="Times New Roman"/>
                <w:sz w:val="24"/>
                <w:szCs w:val="24"/>
              </w:rPr>
            </w:pPr>
            <w:r>
              <w:rPr>
                <w:rFonts w:ascii="Times New Roman" w:eastAsia="Calibri" w:hAnsi="Times New Roman" w:cs="Times New Roman"/>
                <w:sz w:val="24"/>
                <w:szCs w:val="24"/>
              </w:rPr>
              <w:t>2016.</w:t>
            </w:r>
            <w:r w:rsidR="00B01CFA">
              <w:rPr>
                <w:rFonts w:ascii="Times New Roman" w:eastAsia="Calibri" w:hAnsi="Times New Roman" w:cs="Times New Roman"/>
                <w:sz w:val="24"/>
                <w:szCs w:val="24"/>
              </w:rPr>
              <w:t> </w:t>
            </w:r>
            <w:r>
              <w:rPr>
                <w:rFonts w:ascii="Times New Roman" w:eastAsia="Calibri" w:hAnsi="Times New Roman" w:cs="Times New Roman"/>
                <w:sz w:val="24"/>
                <w:szCs w:val="24"/>
              </w:rPr>
              <w:t>gadā SKT informēja Latviju par veikto pārrēķinu, kā rezultātā Latvijas kopējais vienreizējais maksājums ir 115</w:t>
            </w:r>
            <w:r w:rsidR="00B01CFA">
              <w:rPr>
                <w:rFonts w:ascii="Times New Roman" w:eastAsia="Calibri" w:hAnsi="Times New Roman" w:cs="Times New Roman"/>
                <w:sz w:val="24"/>
                <w:szCs w:val="24"/>
              </w:rPr>
              <w:t> </w:t>
            </w:r>
            <w:r>
              <w:rPr>
                <w:rFonts w:ascii="Times New Roman" w:eastAsia="Calibri" w:hAnsi="Times New Roman" w:cs="Times New Roman"/>
                <w:sz w:val="24"/>
                <w:szCs w:val="24"/>
              </w:rPr>
              <w:t>785</w:t>
            </w:r>
            <w:r w:rsidR="00B01CFA">
              <w:rPr>
                <w:rFonts w:ascii="Times New Roman" w:eastAsia="Calibri" w:hAnsi="Times New Roman" w:cs="Times New Roman"/>
                <w:sz w:val="24"/>
                <w:szCs w:val="24"/>
              </w:rPr>
              <w:t> </w:t>
            </w:r>
            <w:proofErr w:type="spellStart"/>
            <w:r w:rsidR="00C1633C" w:rsidRPr="00C1633C">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apmērā un Latvijai </w:t>
            </w:r>
            <w:r w:rsidR="00DE4803">
              <w:rPr>
                <w:rFonts w:ascii="Times New Roman" w:eastAsia="Calibri" w:hAnsi="Times New Roman" w:cs="Times New Roman"/>
                <w:sz w:val="24"/>
                <w:szCs w:val="24"/>
              </w:rPr>
              <w:t>līdz 2016.</w:t>
            </w:r>
            <w:r w:rsidR="00B01CFA">
              <w:rPr>
                <w:rFonts w:ascii="Times New Roman" w:eastAsia="Calibri" w:hAnsi="Times New Roman" w:cs="Times New Roman"/>
                <w:sz w:val="24"/>
                <w:szCs w:val="24"/>
              </w:rPr>
              <w:t> </w:t>
            </w:r>
            <w:r w:rsidR="00DE4803">
              <w:rPr>
                <w:rFonts w:ascii="Times New Roman" w:eastAsia="Calibri" w:hAnsi="Times New Roman" w:cs="Times New Roman"/>
                <w:sz w:val="24"/>
                <w:szCs w:val="24"/>
              </w:rPr>
              <w:t>gada 29.</w:t>
            </w:r>
            <w:r w:rsidR="00B01CFA">
              <w:rPr>
                <w:rFonts w:ascii="Times New Roman" w:eastAsia="Calibri" w:hAnsi="Times New Roman" w:cs="Times New Roman"/>
                <w:sz w:val="24"/>
                <w:szCs w:val="24"/>
              </w:rPr>
              <w:t> </w:t>
            </w:r>
            <w:r w:rsidR="00DE4803">
              <w:rPr>
                <w:rFonts w:ascii="Times New Roman" w:eastAsia="Calibri" w:hAnsi="Times New Roman" w:cs="Times New Roman"/>
                <w:sz w:val="24"/>
                <w:szCs w:val="24"/>
              </w:rPr>
              <w:t xml:space="preserve">jūnijam vēl </w:t>
            </w:r>
            <w:r>
              <w:rPr>
                <w:rFonts w:ascii="Times New Roman" w:eastAsia="Calibri" w:hAnsi="Times New Roman" w:cs="Times New Roman"/>
                <w:sz w:val="24"/>
                <w:szCs w:val="24"/>
              </w:rPr>
              <w:t>ir jāveic maksājums 74</w:t>
            </w:r>
            <w:r w:rsidR="00B01CFA">
              <w:rPr>
                <w:rFonts w:ascii="Times New Roman" w:eastAsia="Calibri" w:hAnsi="Times New Roman" w:cs="Times New Roman"/>
                <w:sz w:val="24"/>
                <w:szCs w:val="24"/>
              </w:rPr>
              <w:t> </w:t>
            </w:r>
            <w:r>
              <w:rPr>
                <w:rFonts w:ascii="Times New Roman" w:eastAsia="Calibri" w:hAnsi="Times New Roman" w:cs="Times New Roman"/>
                <w:sz w:val="24"/>
                <w:szCs w:val="24"/>
              </w:rPr>
              <w:t>302</w:t>
            </w:r>
            <w:r w:rsidR="00B01CFA">
              <w:rPr>
                <w:rFonts w:ascii="Times New Roman" w:eastAsia="Calibri" w:hAnsi="Times New Roman" w:cs="Times New Roman"/>
                <w:sz w:val="24"/>
                <w:szCs w:val="24"/>
              </w:rPr>
              <w:t> </w:t>
            </w:r>
            <w:proofErr w:type="spellStart"/>
            <w:r w:rsidR="00C1633C" w:rsidRPr="00C1633C">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apmērā. </w:t>
            </w:r>
            <w:r>
              <w:t xml:space="preserve"> </w:t>
            </w:r>
            <w:r>
              <w:rPr>
                <w:rFonts w:ascii="Times New Roman" w:eastAsia="Calibri" w:hAnsi="Times New Roman" w:cs="Times New Roman"/>
                <w:sz w:val="24"/>
                <w:szCs w:val="24"/>
              </w:rPr>
              <w:t>Ja maksājums 74</w:t>
            </w:r>
            <w:r w:rsidR="00B01CFA">
              <w:rPr>
                <w:rFonts w:ascii="Times New Roman" w:eastAsia="Calibri" w:hAnsi="Times New Roman" w:cs="Times New Roman"/>
                <w:sz w:val="24"/>
                <w:szCs w:val="24"/>
              </w:rPr>
              <w:t> </w:t>
            </w:r>
            <w:r>
              <w:rPr>
                <w:rFonts w:ascii="Times New Roman" w:eastAsia="Calibri" w:hAnsi="Times New Roman" w:cs="Times New Roman"/>
                <w:sz w:val="24"/>
                <w:szCs w:val="24"/>
              </w:rPr>
              <w:t>302</w:t>
            </w:r>
            <w:r w:rsidR="00B01CFA">
              <w:rPr>
                <w:rFonts w:ascii="Times New Roman" w:eastAsia="Calibri" w:hAnsi="Times New Roman" w:cs="Times New Roman"/>
                <w:sz w:val="24"/>
                <w:szCs w:val="24"/>
              </w:rPr>
              <w:t> </w:t>
            </w:r>
            <w:proofErr w:type="spellStart"/>
            <w:r w:rsidRPr="00C1633C">
              <w:rPr>
                <w:rFonts w:ascii="Times New Roman" w:eastAsia="Calibri" w:hAnsi="Times New Roman" w:cs="Times New Roman"/>
                <w:i/>
                <w:sz w:val="24"/>
                <w:szCs w:val="24"/>
              </w:rPr>
              <w:t>e</w:t>
            </w:r>
            <w:r w:rsidR="00C1633C" w:rsidRPr="00C1633C">
              <w:rPr>
                <w:rFonts w:ascii="Times New Roman" w:eastAsia="Calibri" w:hAnsi="Times New Roman" w:cs="Times New Roman"/>
                <w:i/>
                <w:sz w:val="24"/>
                <w:szCs w:val="24"/>
              </w:rPr>
              <w:t>u</w:t>
            </w:r>
            <w:r w:rsidRPr="00C1633C">
              <w:rPr>
                <w:rFonts w:ascii="Times New Roman" w:eastAsia="Calibri" w:hAnsi="Times New Roman" w:cs="Times New Roman"/>
                <w:i/>
                <w:sz w:val="24"/>
                <w:szCs w:val="24"/>
              </w:rPr>
              <w:t>ro</w:t>
            </w:r>
            <w:proofErr w:type="spellEnd"/>
            <w:r w:rsidRPr="002D272A">
              <w:rPr>
                <w:rFonts w:ascii="Times New Roman" w:eastAsia="Calibri" w:hAnsi="Times New Roman" w:cs="Times New Roman"/>
                <w:sz w:val="24"/>
                <w:szCs w:val="24"/>
              </w:rPr>
              <w:t xml:space="preserve"> apmērā netiks veikt</w:t>
            </w:r>
            <w:r>
              <w:rPr>
                <w:rFonts w:ascii="Times New Roman" w:eastAsia="Calibri" w:hAnsi="Times New Roman" w:cs="Times New Roman"/>
                <w:sz w:val="24"/>
                <w:szCs w:val="24"/>
              </w:rPr>
              <w:t>s</w:t>
            </w:r>
            <w:r w:rsidRPr="002D272A">
              <w:rPr>
                <w:rFonts w:ascii="Times New Roman" w:eastAsia="Calibri" w:hAnsi="Times New Roman" w:cs="Times New Roman"/>
                <w:sz w:val="24"/>
                <w:szCs w:val="24"/>
              </w:rPr>
              <w:t>, S</w:t>
            </w:r>
            <w:r>
              <w:rPr>
                <w:rFonts w:ascii="Times New Roman" w:eastAsia="Calibri" w:hAnsi="Times New Roman" w:cs="Times New Roman"/>
                <w:sz w:val="24"/>
                <w:szCs w:val="24"/>
              </w:rPr>
              <w:t>KT Latviju ieskaitīs to valstu grupā, kas 30 gadu garumā veiks ēkas procentu maksājumus</w:t>
            </w:r>
          </w:p>
          <w:p w:rsidR="00DD635A" w:rsidRPr="00DD635A" w:rsidRDefault="00DD635A" w:rsidP="00DD635A">
            <w:pPr>
              <w:shd w:val="clear" w:color="auto" w:fill="FFFFFF"/>
              <w:spacing w:after="0" w:line="240" w:lineRule="auto"/>
              <w:ind w:right="113" w:firstLine="492"/>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 xml:space="preserve">Pašreiz 13 dalībvalstīm, kuras izvēlējušās vienreizēju iemaksu, ir nenokārtoti maksājumi. Gadījumā, ja </w:t>
            </w:r>
            <w:r w:rsidR="00BB0CE2">
              <w:rPr>
                <w:rFonts w:ascii="Times New Roman" w:eastAsia="Calibri" w:hAnsi="Times New Roman" w:cs="Times New Roman"/>
                <w:sz w:val="24"/>
                <w:szCs w:val="24"/>
              </w:rPr>
              <w:t>nesamaksātā daļa</w:t>
            </w:r>
            <w:r w:rsidRPr="00DD635A">
              <w:rPr>
                <w:rFonts w:ascii="Times New Roman" w:eastAsia="Calibri" w:hAnsi="Times New Roman" w:cs="Times New Roman"/>
                <w:sz w:val="24"/>
                <w:szCs w:val="24"/>
              </w:rPr>
              <w:t xml:space="preserve"> netiek atmaksāt</w:t>
            </w:r>
            <w:r w:rsidR="00BB0CE2">
              <w:rPr>
                <w:rFonts w:ascii="Times New Roman" w:eastAsia="Calibri" w:hAnsi="Times New Roman" w:cs="Times New Roman"/>
                <w:sz w:val="24"/>
                <w:szCs w:val="24"/>
              </w:rPr>
              <w:t>a</w:t>
            </w:r>
            <w:r w:rsidRPr="00DD635A">
              <w:rPr>
                <w:rFonts w:ascii="Times New Roman" w:eastAsia="Calibri" w:hAnsi="Times New Roman" w:cs="Times New Roman"/>
                <w:sz w:val="24"/>
                <w:szCs w:val="24"/>
              </w:rPr>
              <w:t xml:space="preserve"> noteiktajā termiņā, tad atbilstošā dalībvalsts tiek pārcelta grupā, kas izmanto Nīderlandes piedāvāto aizdevuma shēmu.</w:t>
            </w:r>
          </w:p>
          <w:p w:rsidR="00DD635A" w:rsidRPr="00DD635A" w:rsidRDefault="00DD635A" w:rsidP="00DD635A">
            <w:pPr>
              <w:shd w:val="clear" w:color="auto" w:fill="FFFFFF"/>
              <w:spacing w:after="0" w:line="240" w:lineRule="auto"/>
              <w:ind w:right="113" w:firstLine="492"/>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 xml:space="preserve">Saskaņā ar SKT pastāvīgās mītnes projekta vecākā juridiskā un politikas jautājumu padomnieka </w:t>
            </w:r>
            <w:proofErr w:type="spellStart"/>
            <w:r w:rsidRPr="00BB0CE2">
              <w:rPr>
                <w:rFonts w:ascii="Times New Roman" w:eastAsia="Calibri" w:hAnsi="Times New Roman" w:cs="Times New Roman"/>
                <w:i/>
                <w:sz w:val="24"/>
                <w:szCs w:val="24"/>
              </w:rPr>
              <w:t>Juan</w:t>
            </w:r>
            <w:proofErr w:type="spellEnd"/>
            <w:r w:rsidRPr="00BB0CE2">
              <w:rPr>
                <w:rFonts w:ascii="Times New Roman" w:eastAsia="Calibri" w:hAnsi="Times New Roman" w:cs="Times New Roman"/>
                <w:i/>
                <w:sz w:val="24"/>
                <w:szCs w:val="24"/>
              </w:rPr>
              <w:t xml:space="preserve"> </w:t>
            </w:r>
            <w:proofErr w:type="spellStart"/>
            <w:r w:rsidRPr="00BB0CE2">
              <w:rPr>
                <w:rFonts w:ascii="Times New Roman" w:eastAsia="Calibri" w:hAnsi="Times New Roman" w:cs="Times New Roman"/>
                <w:i/>
                <w:sz w:val="24"/>
                <w:szCs w:val="24"/>
              </w:rPr>
              <w:t>Escudero</w:t>
            </w:r>
            <w:proofErr w:type="spellEnd"/>
            <w:r w:rsidRPr="00DD635A">
              <w:rPr>
                <w:rFonts w:ascii="Times New Roman" w:eastAsia="Calibri" w:hAnsi="Times New Roman" w:cs="Times New Roman"/>
                <w:sz w:val="24"/>
                <w:szCs w:val="24"/>
              </w:rPr>
              <w:t xml:space="preserve"> sniegto informāciju vienreizējas iemaksas gadījumā Latvijai paredzēts ilgtermiņā i</w:t>
            </w:r>
            <w:r w:rsidR="00FD2C04">
              <w:rPr>
                <w:rFonts w:ascii="Times New Roman" w:eastAsia="Calibri" w:hAnsi="Times New Roman" w:cs="Times New Roman"/>
                <w:sz w:val="24"/>
                <w:szCs w:val="24"/>
              </w:rPr>
              <w:t>etaupīt 55</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04</w:t>
            </w:r>
            <w:r w:rsidR="00FD2C04">
              <w:rPr>
                <w:rFonts w:ascii="Times New Roman" w:eastAsia="Calibri" w:hAnsi="Times New Roman" w:cs="Times New Roman"/>
                <w:sz w:val="24"/>
                <w:szCs w:val="24"/>
              </w:rPr>
              <w:t>3</w:t>
            </w:r>
            <w:r w:rsidR="00B01CFA">
              <w:rPr>
                <w:rFonts w:ascii="Times New Roman" w:eastAsia="Calibri" w:hAnsi="Times New Roman" w:cs="Times New Roman"/>
                <w:sz w:val="24"/>
                <w:szCs w:val="24"/>
              </w:rPr>
              <w:t> </w:t>
            </w:r>
            <w:proofErr w:type="spellStart"/>
            <w:r w:rsidR="00FD2C04" w:rsidRPr="00FD2C04">
              <w:rPr>
                <w:rFonts w:ascii="Times New Roman" w:eastAsia="Calibri" w:hAnsi="Times New Roman" w:cs="Times New Roman"/>
                <w:i/>
                <w:sz w:val="24"/>
                <w:szCs w:val="24"/>
              </w:rPr>
              <w:t>euro</w:t>
            </w:r>
            <w:proofErr w:type="spellEnd"/>
            <w:r w:rsidRPr="00DD635A">
              <w:rPr>
                <w:rFonts w:ascii="Times New Roman" w:eastAsia="Calibri" w:hAnsi="Times New Roman" w:cs="Times New Roman"/>
                <w:sz w:val="24"/>
                <w:szCs w:val="24"/>
              </w:rPr>
              <w:t xml:space="preserve">, jo vienreizējas iemaksas gadījumā Nīderlande kā SKT </w:t>
            </w:r>
            <w:r w:rsidR="00BB0CE2">
              <w:rPr>
                <w:rFonts w:ascii="Times New Roman" w:eastAsia="Calibri" w:hAnsi="Times New Roman" w:cs="Times New Roman"/>
                <w:sz w:val="24"/>
                <w:szCs w:val="24"/>
              </w:rPr>
              <w:t>mītnes</w:t>
            </w:r>
            <w:r w:rsidR="00BB0CE2" w:rsidRPr="00DD635A">
              <w:rPr>
                <w:rFonts w:ascii="Times New Roman" w:eastAsia="Calibri" w:hAnsi="Times New Roman" w:cs="Times New Roman"/>
                <w:sz w:val="24"/>
                <w:szCs w:val="24"/>
              </w:rPr>
              <w:t xml:space="preserve"> </w:t>
            </w:r>
            <w:r w:rsidRPr="00DD635A">
              <w:rPr>
                <w:rFonts w:ascii="Times New Roman" w:eastAsia="Calibri" w:hAnsi="Times New Roman" w:cs="Times New Roman"/>
                <w:sz w:val="24"/>
                <w:szCs w:val="24"/>
              </w:rPr>
              <w:t>valsts piešķir 17,5% subsīdiju aprēķinātajai Latvijas finan</w:t>
            </w:r>
            <w:r w:rsidR="00FD2C04">
              <w:rPr>
                <w:rFonts w:ascii="Times New Roman" w:eastAsia="Calibri" w:hAnsi="Times New Roman" w:cs="Times New Roman"/>
                <w:sz w:val="24"/>
                <w:szCs w:val="24"/>
              </w:rPr>
              <w:t>siālā ieguldījuma kopsummai 90</w:t>
            </w:r>
            <w:r w:rsidR="006B4DF0">
              <w:rPr>
                <w:rFonts w:ascii="Times New Roman" w:eastAsia="Calibri" w:hAnsi="Times New Roman" w:cs="Times New Roman"/>
                <w:sz w:val="24"/>
                <w:szCs w:val="24"/>
              </w:rPr>
              <w:t> </w:t>
            </w:r>
            <w:r w:rsidRPr="00DD635A">
              <w:rPr>
                <w:rFonts w:ascii="Times New Roman" w:eastAsia="Calibri" w:hAnsi="Times New Roman" w:cs="Times New Roman"/>
                <w:sz w:val="24"/>
                <w:szCs w:val="24"/>
              </w:rPr>
              <w:t>241</w:t>
            </w:r>
            <w:r w:rsidR="006B4DF0">
              <w:rPr>
                <w:rFonts w:ascii="Times New Roman" w:eastAsia="Calibri" w:hAnsi="Times New Roman" w:cs="Times New Roman"/>
                <w:sz w:val="24"/>
                <w:szCs w:val="24"/>
              </w:rPr>
              <w:t> </w:t>
            </w:r>
            <w:proofErr w:type="spellStart"/>
            <w:r w:rsidR="00C1633C" w:rsidRPr="00C1633C">
              <w:rPr>
                <w:rFonts w:ascii="Times New Roman" w:eastAsia="Calibri" w:hAnsi="Times New Roman" w:cs="Times New Roman"/>
                <w:i/>
                <w:sz w:val="24"/>
                <w:szCs w:val="24"/>
              </w:rPr>
              <w:t>euro</w:t>
            </w:r>
            <w:proofErr w:type="spellEnd"/>
            <w:r w:rsidR="00C1633C" w:rsidRPr="002D272A">
              <w:rPr>
                <w:rFonts w:ascii="Times New Roman" w:eastAsia="Calibri" w:hAnsi="Times New Roman" w:cs="Times New Roman"/>
                <w:sz w:val="24"/>
                <w:szCs w:val="24"/>
              </w:rPr>
              <w:t xml:space="preserve"> </w:t>
            </w:r>
            <w:r w:rsidRPr="00DD635A">
              <w:rPr>
                <w:rFonts w:ascii="Times New Roman" w:eastAsia="Calibri" w:hAnsi="Times New Roman" w:cs="Times New Roman"/>
                <w:sz w:val="24"/>
                <w:szCs w:val="24"/>
              </w:rPr>
              <w:t>apjomā. Turklāt Nīderlandes aizdevuma shēma paredzētu Latvijai fiksētu procentu likmi, kura</w:t>
            </w:r>
            <w:r w:rsidR="00FD2C04">
              <w:rPr>
                <w:rFonts w:ascii="Times New Roman" w:eastAsia="Calibri" w:hAnsi="Times New Roman" w:cs="Times New Roman"/>
                <w:sz w:val="24"/>
                <w:szCs w:val="24"/>
              </w:rPr>
              <w:t xml:space="preserve"> 30 gadu laikposmā sasniegtu 39</w:t>
            </w:r>
            <w:r w:rsidR="00B01CFA">
              <w:rPr>
                <w:rFonts w:ascii="Times New Roman" w:eastAsia="Calibri" w:hAnsi="Times New Roman" w:cs="Times New Roman"/>
                <w:sz w:val="24"/>
                <w:szCs w:val="24"/>
              </w:rPr>
              <w:t> </w:t>
            </w:r>
            <w:r w:rsidR="00FD2C04">
              <w:rPr>
                <w:rFonts w:ascii="Times New Roman" w:eastAsia="Calibri" w:hAnsi="Times New Roman" w:cs="Times New Roman"/>
                <w:sz w:val="24"/>
                <w:szCs w:val="24"/>
              </w:rPr>
              <w:t>104</w:t>
            </w:r>
            <w:r w:rsidR="00B01CFA">
              <w:rPr>
                <w:rFonts w:ascii="Times New Roman" w:eastAsia="Calibri" w:hAnsi="Times New Roman" w:cs="Times New Roman"/>
                <w:sz w:val="24"/>
                <w:szCs w:val="24"/>
              </w:rPr>
              <w:t> </w:t>
            </w:r>
            <w:proofErr w:type="spellStart"/>
            <w:r w:rsidR="00FD2C04" w:rsidRPr="00FD2C04">
              <w:rPr>
                <w:rFonts w:ascii="Times New Roman" w:eastAsia="Calibri" w:hAnsi="Times New Roman" w:cs="Times New Roman"/>
                <w:i/>
                <w:sz w:val="24"/>
                <w:szCs w:val="24"/>
              </w:rPr>
              <w:t>euro</w:t>
            </w:r>
            <w:proofErr w:type="spellEnd"/>
            <w:r w:rsidRPr="00DD635A">
              <w:rPr>
                <w:rFonts w:ascii="Times New Roman" w:eastAsia="Calibri" w:hAnsi="Times New Roman" w:cs="Times New Roman"/>
                <w:sz w:val="24"/>
                <w:szCs w:val="24"/>
              </w:rPr>
              <w:t>. Alternatīvās aizdevuma shēmas gadījumā Latv</w:t>
            </w:r>
            <w:r w:rsidR="00FD2C04">
              <w:rPr>
                <w:rFonts w:ascii="Times New Roman" w:eastAsia="Calibri" w:hAnsi="Times New Roman" w:cs="Times New Roman"/>
                <w:sz w:val="24"/>
                <w:szCs w:val="24"/>
              </w:rPr>
              <w:t>ija veiktu ikgadējas iemaksas 4</w:t>
            </w:r>
            <w:r w:rsidRPr="00DD635A">
              <w:rPr>
                <w:rFonts w:ascii="Times New Roman" w:eastAsia="Calibri" w:hAnsi="Times New Roman" w:cs="Times New Roman"/>
                <w:sz w:val="24"/>
                <w:szCs w:val="24"/>
              </w:rPr>
              <w:t>311</w:t>
            </w:r>
            <w:r w:rsidR="00C1633C">
              <w:rPr>
                <w:rFonts w:ascii="Times New Roman" w:eastAsia="Calibri" w:hAnsi="Times New Roman" w:cs="Times New Roman"/>
                <w:sz w:val="24"/>
                <w:szCs w:val="24"/>
              </w:rPr>
              <w:t>,5</w:t>
            </w:r>
            <w:r w:rsidR="00B01CFA">
              <w:rPr>
                <w:rFonts w:ascii="Times New Roman" w:eastAsia="Calibri" w:hAnsi="Times New Roman" w:cs="Times New Roman"/>
                <w:sz w:val="24"/>
                <w:szCs w:val="24"/>
              </w:rPr>
              <w:t> </w:t>
            </w:r>
            <w:proofErr w:type="spellStart"/>
            <w:r w:rsidR="00FD2C04" w:rsidRPr="00FD2C04">
              <w:rPr>
                <w:rFonts w:ascii="Times New Roman" w:eastAsia="Calibri" w:hAnsi="Times New Roman" w:cs="Times New Roman"/>
                <w:i/>
                <w:sz w:val="24"/>
                <w:szCs w:val="24"/>
              </w:rPr>
              <w:t>euro</w:t>
            </w:r>
            <w:proofErr w:type="spellEnd"/>
            <w:r w:rsidRPr="00DD635A">
              <w:rPr>
                <w:rFonts w:ascii="Times New Roman" w:eastAsia="Calibri" w:hAnsi="Times New Roman" w:cs="Times New Roman"/>
                <w:sz w:val="24"/>
                <w:szCs w:val="24"/>
              </w:rPr>
              <w:t xml:space="preserve"> apjomā 30 gadu garumā. Attiecīgi, ja Latvija izlemj pāriet uz 30 gadu </w:t>
            </w:r>
            <w:r w:rsidR="006B4DF0">
              <w:rPr>
                <w:rFonts w:ascii="Times New Roman" w:eastAsia="Calibri" w:hAnsi="Times New Roman" w:cs="Times New Roman"/>
                <w:sz w:val="24"/>
                <w:szCs w:val="24"/>
              </w:rPr>
              <w:t>aizdevuma</w:t>
            </w:r>
            <w:r w:rsidR="006B4DF0" w:rsidRPr="00DD635A">
              <w:rPr>
                <w:rFonts w:ascii="Times New Roman" w:eastAsia="Calibri" w:hAnsi="Times New Roman" w:cs="Times New Roman"/>
                <w:sz w:val="24"/>
                <w:szCs w:val="24"/>
              </w:rPr>
              <w:t xml:space="preserve"> </w:t>
            </w:r>
            <w:r w:rsidRPr="00DD635A">
              <w:rPr>
                <w:rFonts w:ascii="Times New Roman" w:eastAsia="Calibri" w:hAnsi="Times New Roman" w:cs="Times New Roman"/>
                <w:sz w:val="24"/>
                <w:szCs w:val="24"/>
              </w:rPr>
              <w:t xml:space="preserve">shēmu, tad tās kopējais finansiālais ieguldījums </w:t>
            </w:r>
            <w:r w:rsidRPr="00DD635A">
              <w:rPr>
                <w:rFonts w:ascii="Times New Roman" w:eastAsia="Calibri" w:hAnsi="Times New Roman" w:cs="Times New Roman"/>
                <w:i/>
                <w:sz w:val="24"/>
                <w:szCs w:val="24"/>
              </w:rPr>
              <w:t xml:space="preserve">SKT </w:t>
            </w:r>
            <w:r w:rsidRPr="00DD635A">
              <w:rPr>
                <w:rFonts w:ascii="Times New Roman" w:eastAsia="Calibri" w:hAnsi="Times New Roman" w:cs="Times New Roman"/>
                <w:sz w:val="24"/>
                <w:szCs w:val="24"/>
              </w:rPr>
              <w:t xml:space="preserve">pastāvīgās ēkas </w:t>
            </w:r>
            <w:r w:rsidR="00FD2C04">
              <w:rPr>
                <w:rFonts w:ascii="Times New Roman" w:eastAsia="Calibri" w:hAnsi="Times New Roman" w:cs="Times New Roman"/>
                <w:sz w:val="24"/>
                <w:szCs w:val="24"/>
              </w:rPr>
              <w:t>projektā paredzēts 129</w:t>
            </w:r>
            <w:r w:rsidR="00B01CFA">
              <w:rPr>
                <w:rFonts w:ascii="Times New Roman" w:eastAsia="Calibri" w:hAnsi="Times New Roman" w:cs="Times New Roman"/>
                <w:sz w:val="24"/>
                <w:szCs w:val="24"/>
              </w:rPr>
              <w:t> </w:t>
            </w:r>
            <w:r w:rsidRPr="00DD635A">
              <w:rPr>
                <w:rFonts w:ascii="Times New Roman" w:eastAsia="Calibri" w:hAnsi="Times New Roman" w:cs="Times New Roman"/>
                <w:sz w:val="24"/>
                <w:szCs w:val="24"/>
              </w:rPr>
              <w:t>34</w:t>
            </w:r>
            <w:r w:rsidR="00FD2C04">
              <w:rPr>
                <w:rFonts w:ascii="Times New Roman" w:eastAsia="Calibri" w:hAnsi="Times New Roman" w:cs="Times New Roman"/>
                <w:sz w:val="24"/>
                <w:szCs w:val="24"/>
              </w:rPr>
              <w:t>5</w:t>
            </w:r>
            <w:r w:rsidR="00B01CFA">
              <w:rPr>
                <w:rFonts w:ascii="Times New Roman" w:eastAsia="Calibri" w:hAnsi="Times New Roman" w:cs="Times New Roman"/>
                <w:sz w:val="24"/>
                <w:szCs w:val="24"/>
              </w:rPr>
              <w:t> </w:t>
            </w:r>
            <w:proofErr w:type="spellStart"/>
            <w:r w:rsidR="00FD2C04" w:rsidRPr="00FD2C04">
              <w:rPr>
                <w:rFonts w:ascii="Times New Roman" w:eastAsia="Calibri" w:hAnsi="Times New Roman" w:cs="Times New Roman"/>
                <w:i/>
                <w:sz w:val="24"/>
                <w:szCs w:val="24"/>
              </w:rPr>
              <w:t>euro</w:t>
            </w:r>
            <w:proofErr w:type="spellEnd"/>
            <w:r w:rsidRPr="00DD635A">
              <w:rPr>
                <w:rFonts w:ascii="Times New Roman" w:eastAsia="Calibri" w:hAnsi="Times New Roman" w:cs="Times New Roman"/>
                <w:sz w:val="24"/>
                <w:szCs w:val="24"/>
              </w:rPr>
              <w:t xml:space="preserve"> apjomā.</w:t>
            </w:r>
          </w:p>
          <w:p w:rsidR="003D7BCB" w:rsidRDefault="0063107E" w:rsidP="002C4765">
            <w:pPr>
              <w:tabs>
                <w:tab w:val="left" w:pos="789"/>
              </w:tabs>
              <w:spacing w:after="0" w:line="240" w:lineRule="auto"/>
              <w:ind w:firstLine="492"/>
              <w:jc w:val="both"/>
              <w:rPr>
                <w:rFonts w:ascii="Times New Roman" w:hAnsi="Times New Roman" w:cs="Times New Roman"/>
                <w:sz w:val="24"/>
                <w:szCs w:val="24"/>
              </w:rPr>
            </w:pPr>
            <w:r w:rsidRPr="002C4765">
              <w:rPr>
                <w:rFonts w:ascii="Times New Roman" w:eastAsia="Calibri" w:hAnsi="Times New Roman" w:cs="Times New Roman"/>
                <w:sz w:val="24"/>
                <w:szCs w:val="24"/>
              </w:rPr>
              <w:t>Papildus iepriekšminētajam</w:t>
            </w:r>
            <w:r w:rsidR="00D32D68" w:rsidRPr="002C4765">
              <w:rPr>
                <w:rFonts w:ascii="Times New Roman" w:eastAsia="Calibri" w:hAnsi="Times New Roman" w:cs="Times New Roman"/>
                <w:sz w:val="24"/>
                <w:szCs w:val="24"/>
              </w:rPr>
              <w:t xml:space="preserve"> Latvija ik gadu SKT</w:t>
            </w:r>
            <w:r w:rsidR="00363A0F" w:rsidRPr="002C4765">
              <w:rPr>
                <w:rFonts w:ascii="Times New Roman" w:eastAsia="Calibri" w:hAnsi="Times New Roman" w:cs="Times New Roman"/>
                <w:sz w:val="24"/>
                <w:szCs w:val="24"/>
              </w:rPr>
              <w:t xml:space="preserve"> budžetā</w:t>
            </w:r>
            <w:r w:rsidR="00D32D68" w:rsidRPr="002C4765">
              <w:rPr>
                <w:rFonts w:ascii="Times New Roman" w:eastAsia="Calibri" w:hAnsi="Times New Roman" w:cs="Times New Roman"/>
                <w:sz w:val="24"/>
                <w:szCs w:val="24"/>
              </w:rPr>
              <w:t xml:space="preserve"> veic ikgadējo dalībvalsts iemaksu, </w:t>
            </w:r>
            <w:r w:rsidRPr="002C4765">
              <w:rPr>
                <w:rFonts w:ascii="Times New Roman" w:eastAsia="Calibri" w:hAnsi="Times New Roman" w:cs="Times New Roman"/>
                <w:sz w:val="24"/>
                <w:szCs w:val="24"/>
              </w:rPr>
              <w:t>kas ir</w:t>
            </w:r>
            <w:r w:rsidR="00D32D68" w:rsidRPr="002C4765">
              <w:rPr>
                <w:rFonts w:ascii="Times New Roman" w:eastAsia="Calibri" w:hAnsi="Times New Roman" w:cs="Times New Roman"/>
                <w:sz w:val="24"/>
                <w:szCs w:val="24"/>
              </w:rPr>
              <w:t xml:space="preserve"> noteikta atbilstoši </w:t>
            </w:r>
            <w:r w:rsidRPr="003178AF">
              <w:rPr>
                <w:rFonts w:ascii="Times New Roman" w:hAnsi="Times New Roman" w:cs="Times New Roman"/>
                <w:sz w:val="24"/>
                <w:szCs w:val="24"/>
              </w:rPr>
              <w:t>Apvienoto Nāciju Organizācijas</w:t>
            </w:r>
            <w:r w:rsidR="00363A0F" w:rsidRPr="00B01CFA">
              <w:rPr>
                <w:rFonts w:ascii="Times New Roman" w:hAnsi="Times New Roman" w:cs="Times New Roman"/>
                <w:sz w:val="24"/>
                <w:szCs w:val="24"/>
              </w:rPr>
              <w:t xml:space="preserve"> Ģenerālās Asamblejas</w:t>
            </w:r>
            <w:r w:rsidR="00BB0CE2">
              <w:rPr>
                <w:rFonts w:ascii="Times New Roman" w:hAnsi="Times New Roman" w:cs="Times New Roman"/>
                <w:sz w:val="24"/>
                <w:szCs w:val="24"/>
              </w:rPr>
              <w:t xml:space="preserve"> (turpmāk – Asambleja)</w:t>
            </w:r>
            <w:r w:rsidR="00363A0F" w:rsidRPr="002C4765">
              <w:rPr>
                <w:rFonts w:ascii="Times New Roman" w:hAnsi="Times New Roman" w:cs="Times New Roman"/>
                <w:sz w:val="24"/>
                <w:szCs w:val="24"/>
              </w:rPr>
              <w:t xml:space="preserve"> ikgadējām apstiprinātajām rezolūcijām. 2015.</w:t>
            </w:r>
            <w:r w:rsidR="006B4DF0">
              <w:rPr>
                <w:rFonts w:ascii="Times New Roman" w:hAnsi="Times New Roman" w:cs="Times New Roman"/>
                <w:sz w:val="24"/>
                <w:szCs w:val="24"/>
              </w:rPr>
              <w:t> </w:t>
            </w:r>
            <w:r w:rsidR="00363A0F" w:rsidRPr="002C4765">
              <w:rPr>
                <w:rFonts w:ascii="Times New Roman" w:hAnsi="Times New Roman" w:cs="Times New Roman"/>
                <w:sz w:val="24"/>
                <w:szCs w:val="24"/>
              </w:rPr>
              <w:t xml:space="preserve">gada </w:t>
            </w:r>
            <w:r w:rsidR="003D7BCB" w:rsidRPr="002C4765">
              <w:rPr>
                <w:rFonts w:ascii="Times New Roman" w:hAnsi="Times New Roman" w:cs="Times New Roman"/>
                <w:sz w:val="24"/>
                <w:szCs w:val="24"/>
              </w:rPr>
              <w:t>26. </w:t>
            </w:r>
            <w:r w:rsidR="00363A0F" w:rsidRPr="002C4765">
              <w:rPr>
                <w:rFonts w:ascii="Times New Roman" w:hAnsi="Times New Roman" w:cs="Times New Roman"/>
                <w:sz w:val="24"/>
                <w:szCs w:val="24"/>
              </w:rPr>
              <w:t xml:space="preserve">novembrī Asambleja apstiprināja </w:t>
            </w:r>
            <w:r w:rsidR="003D7BCB" w:rsidRPr="002C4765">
              <w:rPr>
                <w:rFonts w:ascii="Times New Roman" w:hAnsi="Times New Roman" w:cs="Times New Roman"/>
                <w:sz w:val="24"/>
                <w:szCs w:val="24"/>
              </w:rPr>
              <w:t>ikgadējos dalībvalstu maksājumus 2016.</w:t>
            </w:r>
            <w:r w:rsidR="006B4DF0">
              <w:rPr>
                <w:rFonts w:ascii="Times New Roman" w:hAnsi="Times New Roman" w:cs="Times New Roman"/>
                <w:sz w:val="24"/>
                <w:szCs w:val="24"/>
              </w:rPr>
              <w:t> </w:t>
            </w:r>
            <w:r w:rsidR="003D7BCB" w:rsidRPr="002C4765">
              <w:rPr>
                <w:rFonts w:ascii="Times New Roman" w:hAnsi="Times New Roman" w:cs="Times New Roman"/>
                <w:sz w:val="24"/>
                <w:szCs w:val="24"/>
              </w:rPr>
              <w:t xml:space="preserve">gadam, saskaņā ar ko </w:t>
            </w:r>
            <w:r w:rsidRPr="002C4765">
              <w:rPr>
                <w:rFonts w:ascii="Times New Roman" w:hAnsi="Times New Roman" w:cs="Times New Roman"/>
                <w:sz w:val="24"/>
                <w:szCs w:val="24"/>
              </w:rPr>
              <w:t xml:space="preserve">Latvijas </w:t>
            </w:r>
            <w:r w:rsidR="003E2824">
              <w:rPr>
                <w:rFonts w:ascii="Times New Roman" w:hAnsi="Times New Roman" w:cs="Times New Roman"/>
                <w:sz w:val="24"/>
                <w:szCs w:val="24"/>
              </w:rPr>
              <w:t xml:space="preserve">iemaksu </w:t>
            </w:r>
            <w:r w:rsidR="003D7BCB" w:rsidRPr="002C4765">
              <w:rPr>
                <w:rFonts w:ascii="Times New Roman" w:hAnsi="Times New Roman" w:cs="Times New Roman"/>
                <w:sz w:val="24"/>
                <w:szCs w:val="24"/>
              </w:rPr>
              <w:t>apmērs palielinājās</w:t>
            </w:r>
            <w:r w:rsidR="002C4765" w:rsidRPr="002C4765">
              <w:rPr>
                <w:rFonts w:ascii="Times New Roman" w:hAnsi="Times New Roman" w:cs="Times New Roman"/>
                <w:sz w:val="24"/>
                <w:szCs w:val="24"/>
              </w:rPr>
              <w:t xml:space="preserve"> par 30</w:t>
            </w:r>
            <w:r w:rsidR="00B01CFA">
              <w:rPr>
                <w:rFonts w:ascii="Times New Roman" w:hAnsi="Times New Roman" w:cs="Times New Roman"/>
                <w:sz w:val="24"/>
                <w:szCs w:val="24"/>
              </w:rPr>
              <w:t> </w:t>
            </w:r>
            <w:r w:rsidR="002C4765" w:rsidRPr="002C4765">
              <w:rPr>
                <w:rFonts w:ascii="Times New Roman" w:hAnsi="Times New Roman" w:cs="Times New Roman"/>
                <w:sz w:val="24"/>
                <w:szCs w:val="24"/>
              </w:rPr>
              <w:t>873</w:t>
            </w:r>
            <w:r w:rsidR="00B01CFA">
              <w:rPr>
                <w:rFonts w:ascii="Times New Roman" w:hAnsi="Times New Roman" w:cs="Times New Roman"/>
                <w:sz w:val="24"/>
                <w:szCs w:val="24"/>
              </w:rPr>
              <w:t> </w:t>
            </w:r>
            <w:proofErr w:type="spellStart"/>
            <w:r w:rsidR="002C4765" w:rsidRPr="00BB0CE2">
              <w:rPr>
                <w:rFonts w:ascii="Times New Roman" w:hAnsi="Times New Roman" w:cs="Times New Roman"/>
                <w:i/>
                <w:sz w:val="24"/>
                <w:szCs w:val="24"/>
              </w:rPr>
              <w:t>euro</w:t>
            </w:r>
            <w:proofErr w:type="spellEnd"/>
            <w:r w:rsidR="002C4765" w:rsidRPr="002C4765">
              <w:rPr>
                <w:rFonts w:ascii="Times New Roman" w:hAnsi="Times New Roman" w:cs="Times New Roman"/>
                <w:sz w:val="24"/>
                <w:szCs w:val="24"/>
              </w:rPr>
              <w:t xml:space="preserve"> </w:t>
            </w:r>
            <w:proofErr w:type="gramStart"/>
            <w:r w:rsidR="002C4765" w:rsidRPr="002C4765">
              <w:rPr>
                <w:rFonts w:ascii="Times New Roman" w:hAnsi="Times New Roman" w:cs="Times New Roman"/>
                <w:sz w:val="24"/>
                <w:szCs w:val="24"/>
              </w:rPr>
              <w:t>(</w:t>
            </w:r>
            <w:proofErr w:type="gramEnd"/>
            <w:r w:rsidR="003D7BCB" w:rsidRPr="002C4765">
              <w:rPr>
                <w:rFonts w:ascii="Times New Roman" w:hAnsi="Times New Roman" w:cs="Times New Roman"/>
                <w:sz w:val="24"/>
                <w:szCs w:val="24"/>
              </w:rPr>
              <w:t xml:space="preserve">no 88 700 </w:t>
            </w:r>
            <w:proofErr w:type="spellStart"/>
            <w:r w:rsidR="003D7BCB" w:rsidRPr="002C4765">
              <w:rPr>
                <w:rFonts w:ascii="Times New Roman" w:hAnsi="Times New Roman" w:cs="Times New Roman"/>
                <w:i/>
                <w:sz w:val="24"/>
                <w:szCs w:val="24"/>
              </w:rPr>
              <w:t>euro</w:t>
            </w:r>
            <w:proofErr w:type="spellEnd"/>
            <w:r w:rsidR="003D7BCB" w:rsidRPr="002C4765">
              <w:rPr>
                <w:rFonts w:ascii="Times New Roman" w:hAnsi="Times New Roman" w:cs="Times New Roman"/>
                <w:sz w:val="24"/>
                <w:szCs w:val="24"/>
              </w:rPr>
              <w:t xml:space="preserve"> līdz 119</w:t>
            </w:r>
            <w:r w:rsidR="00B01CFA">
              <w:rPr>
                <w:rFonts w:ascii="Times New Roman" w:hAnsi="Times New Roman" w:cs="Times New Roman"/>
                <w:sz w:val="24"/>
                <w:szCs w:val="24"/>
              </w:rPr>
              <w:t> </w:t>
            </w:r>
            <w:r w:rsidR="003D7BCB" w:rsidRPr="002C4765">
              <w:rPr>
                <w:rFonts w:ascii="Times New Roman" w:hAnsi="Times New Roman" w:cs="Times New Roman"/>
                <w:sz w:val="24"/>
                <w:szCs w:val="24"/>
              </w:rPr>
              <w:t>573</w:t>
            </w:r>
            <w:r w:rsidR="00B01CFA">
              <w:rPr>
                <w:rFonts w:ascii="Times New Roman" w:hAnsi="Times New Roman" w:cs="Times New Roman"/>
                <w:sz w:val="24"/>
                <w:szCs w:val="24"/>
              </w:rPr>
              <w:t> </w:t>
            </w:r>
            <w:proofErr w:type="spellStart"/>
            <w:r w:rsidR="003D7BCB" w:rsidRPr="002C4765">
              <w:rPr>
                <w:rFonts w:ascii="Times New Roman" w:hAnsi="Times New Roman" w:cs="Times New Roman"/>
                <w:i/>
                <w:sz w:val="24"/>
                <w:szCs w:val="24"/>
              </w:rPr>
              <w:t>euro</w:t>
            </w:r>
            <w:proofErr w:type="spellEnd"/>
            <w:r w:rsidR="002C4765" w:rsidRPr="002C4765">
              <w:rPr>
                <w:rFonts w:ascii="Times New Roman" w:hAnsi="Times New Roman" w:cs="Times New Roman"/>
                <w:sz w:val="24"/>
                <w:szCs w:val="24"/>
              </w:rPr>
              <w:t>)</w:t>
            </w:r>
            <w:r w:rsidR="003D7BCB">
              <w:rPr>
                <w:rFonts w:ascii="Times New Roman" w:hAnsi="Times New Roman" w:cs="Times New Roman"/>
                <w:sz w:val="24"/>
                <w:szCs w:val="24"/>
              </w:rPr>
              <w:t xml:space="preserve">. </w:t>
            </w:r>
            <w:r w:rsidR="0098651E" w:rsidRPr="0098651E">
              <w:rPr>
                <w:rFonts w:ascii="Times New Roman" w:hAnsi="Times New Roman" w:cs="Times New Roman"/>
                <w:sz w:val="24"/>
                <w:szCs w:val="24"/>
              </w:rPr>
              <w:t>Norādām, ka nākamā gada precīzais iemaksas apmērs ir zināms tikai kārtējā gada decembra sākumā, līdz ar to veidojas situācija, kad budžetā ieplānotais iemaksu apmērs nav pietiekošs</w:t>
            </w:r>
            <w:r w:rsidR="0098651E">
              <w:rPr>
                <w:rFonts w:ascii="Times New Roman" w:hAnsi="Times New Roman" w:cs="Times New Roman"/>
                <w:sz w:val="24"/>
                <w:szCs w:val="24"/>
              </w:rPr>
              <w:t>.</w:t>
            </w:r>
            <w:r w:rsidR="001F37C8">
              <w:rPr>
                <w:rFonts w:ascii="Times New Roman" w:hAnsi="Times New Roman" w:cs="Times New Roman"/>
                <w:sz w:val="24"/>
                <w:szCs w:val="24"/>
              </w:rPr>
              <w:t xml:space="preserve"> </w:t>
            </w:r>
            <w:r w:rsidR="001F37C8">
              <w:rPr>
                <w:rFonts w:ascii="Times New Roman" w:hAnsi="Times New Roman" w:cs="Times New Roman"/>
                <w:sz w:val="24"/>
                <w:szCs w:val="24"/>
              </w:rPr>
              <w:br/>
              <w:t>2016.</w:t>
            </w:r>
            <w:r w:rsidR="006B4DF0">
              <w:rPr>
                <w:rFonts w:ascii="Times New Roman" w:hAnsi="Times New Roman" w:cs="Times New Roman"/>
                <w:sz w:val="24"/>
                <w:szCs w:val="24"/>
              </w:rPr>
              <w:t> </w:t>
            </w:r>
            <w:r w:rsidR="001F37C8">
              <w:rPr>
                <w:rFonts w:ascii="Times New Roman" w:hAnsi="Times New Roman" w:cs="Times New Roman"/>
                <w:sz w:val="24"/>
                <w:szCs w:val="24"/>
              </w:rPr>
              <w:t>gadā mazāki dalības maksājumi kā plānots</w:t>
            </w:r>
            <w:r w:rsidR="00BB0CE2">
              <w:rPr>
                <w:rFonts w:ascii="Times New Roman" w:hAnsi="Times New Roman" w:cs="Times New Roman"/>
                <w:sz w:val="24"/>
                <w:szCs w:val="24"/>
              </w:rPr>
              <w:t xml:space="preserve"> likumā</w:t>
            </w:r>
            <w:r w:rsidR="001F37C8">
              <w:rPr>
                <w:rFonts w:ascii="Times New Roman" w:hAnsi="Times New Roman" w:cs="Times New Roman"/>
                <w:sz w:val="24"/>
                <w:szCs w:val="24"/>
              </w:rPr>
              <w:t xml:space="preserve"> </w:t>
            </w:r>
            <w:r w:rsidR="00BB0CE2">
              <w:rPr>
                <w:rFonts w:ascii="Times New Roman" w:hAnsi="Times New Roman" w:cs="Times New Roman"/>
                <w:sz w:val="24"/>
                <w:szCs w:val="24"/>
              </w:rPr>
              <w:t xml:space="preserve">Par valsts budžetu 2016.gadam </w:t>
            </w:r>
            <w:r w:rsidR="001F37C8">
              <w:rPr>
                <w:rFonts w:ascii="Times New Roman" w:hAnsi="Times New Roman" w:cs="Times New Roman"/>
                <w:sz w:val="24"/>
                <w:szCs w:val="24"/>
              </w:rPr>
              <w:t xml:space="preserve">ir </w:t>
            </w:r>
            <w:r w:rsidR="001F37C8" w:rsidRPr="00B01CFA">
              <w:rPr>
                <w:rFonts w:ascii="Times New Roman" w:hAnsi="Times New Roman" w:cs="Times New Roman"/>
                <w:sz w:val="24"/>
                <w:szCs w:val="24"/>
              </w:rPr>
              <w:t>Pastāvīgajā arbitrāžas tiesā un Starptautiskajā privāttiesību unifikācijas institūtā,</w:t>
            </w:r>
            <w:r w:rsidR="001F37C8">
              <w:rPr>
                <w:rFonts w:ascii="Times New Roman" w:hAnsi="Times New Roman" w:cs="Times New Roman"/>
                <w:sz w:val="24"/>
                <w:szCs w:val="24"/>
              </w:rPr>
              <w:t xml:space="preserve"> līdz ar to 320</w:t>
            </w:r>
            <w:r w:rsidR="006B4DF0">
              <w:rPr>
                <w:rFonts w:ascii="Times New Roman" w:hAnsi="Times New Roman" w:cs="Times New Roman"/>
                <w:sz w:val="24"/>
                <w:szCs w:val="24"/>
              </w:rPr>
              <w:t> </w:t>
            </w:r>
            <w:proofErr w:type="spellStart"/>
            <w:r w:rsidR="001F37C8" w:rsidRPr="001F37C8">
              <w:rPr>
                <w:rFonts w:ascii="Times New Roman" w:hAnsi="Times New Roman" w:cs="Times New Roman"/>
                <w:i/>
                <w:sz w:val="24"/>
                <w:szCs w:val="24"/>
              </w:rPr>
              <w:t>euro</w:t>
            </w:r>
            <w:proofErr w:type="spellEnd"/>
            <w:r w:rsidR="001F37C8">
              <w:rPr>
                <w:rFonts w:ascii="Times New Roman" w:hAnsi="Times New Roman" w:cs="Times New Roman"/>
                <w:sz w:val="24"/>
                <w:szCs w:val="24"/>
              </w:rPr>
              <w:t xml:space="preserve"> iespējams novirzīt </w:t>
            </w:r>
            <w:r w:rsidR="001F37C8" w:rsidRPr="002C4765">
              <w:rPr>
                <w:rFonts w:ascii="Times New Roman" w:eastAsia="Calibri" w:hAnsi="Times New Roman" w:cs="Times New Roman"/>
                <w:sz w:val="24"/>
                <w:szCs w:val="24"/>
              </w:rPr>
              <w:t xml:space="preserve">SKT </w:t>
            </w:r>
            <w:r w:rsidR="001F37C8">
              <w:rPr>
                <w:rFonts w:ascii="Times New Roman" w:eastAsia="Calibri" w:hAnsi="Times New Roman" w:cs="Times New Roman"/>
                <w:sz w:val="24"/>
                <w:szCs w:val="24"/>
              </w:rPr>
              <w:t xml:space="preserve">ikgadējai </w:t>
            </w:r>
            <w:r w:rsidR="006B4DF0">
              <w:rPr>
                <w:rFonts w:ascii="Times New Roman" w:eastAsia="Calibri" w:hAnsi="Times New Roman" w:cs="Times New Roman"/>
                <w:sz w:val="24"/>
                <w:szCs w:val="24"/>
              </w:rPr>
              <w:t xml:space="preserve">dalībvalsts </w:t>
            </w:r>
            <w:r w:rsidR="001F37C8">
              <w:rPr>
                <w:rFonts w:ascii="Times New Roman" w:eastAsia="Calibri" w:hAnsi="Times New Roman" w:cs="Times New Roman"/>
                <w:sz w:val="24"/>
                <w:szCs w:val="24"/>
              </w:rPr>
              <w:t>iemaksai, kā rezultātā papildus ir nepieciešami 30</w:t>
            </w:r>
            <w:r w:rsidR="00B01CFA">
              <w:rPr>
                <w:rFonts w:ascii="Times New Roman" w:eastAsia="Calibri" w:hAnsi="Times New Roman" w:cs="Times New Roman"/>
                <w:sz w:val="24"/>
                <w:szCs w:val="24"/>
              </w:rPr>
              <w:t> </w:t>
            </w:r>
            <w:r w:rsidR="001F37C8">
              <w:rPr>
                <w:rFonts w:ascii="Times New Roman" w:eastAsia="Calibri" w:hAnsi="Times New Roman" w:cs="Times New Roman"/>
                <w:sz w:val="24"/>
                <w:szCs w:val="24"/>
              </w:rPr>
              <w:t>553</w:t>
            </w:r>
            <w:r w:rsidR="00B01CFA">
              <w:rPr>
                <w:rFonts w:ascii="Times New Roman" w:eastAsia="Calibri" w:hAnsi="Times New Roman" w:cs="Times New Roman"/>
                <w:sz w:val="24"/>
                <w:szCs w:val="24"/>
              </w:rPr>
              <w:t> </w:t>
            </w:r>
            <w:proofErr w:type="spellStart"/>
            <w:r w:rsidR="001F37C8" w:rsidRPr="001F37C8">
              <w:rPr>
                <w:rFonts w:ascii="Times New Roman" w:eastAsia="Calibri" w:hAnsi="Times New Roman" w:cs="Times New Roman"/>
                <w:i/>
                <w:sz w:val="24"/>
                <w:szCs w:val="24"/>
              </w:rPr>
              <w:t>euro</w:t>
            </w:r>
            <w:proofErr w:type="spellEnd"/>
            <w:r w:rsidR="001F37C8">
              <w:rPr>
                <w:rFonts w:ascii="Times New Roman" w:eastAsia="Calibri" w:hAnsi="Times New Roman" w:cs="Times New Roman"/>
                <w:sz w:val="24"/>
                <w:szCs w:val="24"/>
              </w:rPr>
              <w:t>.</w:t>
            </w:r>
          </w:p>
          <w:p w:rsidR="002C4765" w:rsidRDefault="002C4765" w:rsidP="002C4765">
            <w:pPr>
              <w:tabs>
                <w:tab w:val="left" w:pos="789"/>
              </w:tabs>
              <w:spacing w:after="0" w:line="240" w:lineRule="auto"/>
              <w:ind w:firstLine="492"/>
              <w:jc w:val="both"/>
              <w:rPr>
                <w:rFonts w:ascii="Times New Roman" w:hAnsi="Times New Roman" w:cs="Times New Roman"/>
                <w:sz w:val="24"/>
                <w:szCs w:val="24"/>
              </w:rPr>
            </w:pPr>
          </w:p>
          <w:p w:rsidR="002C4765" w:rsidRDefault="002C4765" w:rsidP="002C4765">
            <w:pPr>
              <w:spacing w:after="0" w:line="240" w:lineRule="auto"/>
              <w:ind w:firstLine="350"/>
              <w:jc w:val="both"/>
              <w:rPr>
                <w:rFonts w:ascii="Times New Roman" w:eastAsia="Calibri" w:hAnsi="Times New Roman" w:cs="Times New Roman"/>
                <w:sz w:val="24"/>
                <w:szCs w:val="24"/>
              </w:rPr>
            </w:pPr>
            <w:r w:rsidRPr="00DD635A">
              <w:rPr>
                <w:rFonts w:ascii="Times New Roman" w:eastAsia="Calibri" w:hAnsi="Times New Roman" w:cs="Times New Roman"/>
                <w:sz w:val="24"/>
                <w:szCs w:val="24"/>
              </w:rPr>
              <w:t>Ņemot vērā iepriekš minēto, sagatavojot 2016.</w:t>
            </w:r>
            <w:r w:rsidR="006B4DF0">
              <w:rPr>
                <w:rFonts w:ascii="Times New Roman" w:eastAsia="Calibri" w:hAnsi="Times New Roman" w:cs="Times New Roman"/>
                <w:sz w:val="24"/>
                <w:szCs w:val="24"/>
              </w:rPr>
              <w:t> </w:t>
            </w:r>
            <w:r w:rsidRPr="00DD635A">
              <w:rPr>
                <w:rFonts w:ascii="Times New Roman" w:eastAsia="Calibri" w:hAnsi="Times New Roman" w:cs="Times New Roman"/>
                <w:sz w:val="24"/>
                <w:szCs w:val="24"/>
              </w:rPr>
              <w:t>gada budžetu</w:t>
            </w:r>
            <w:r>
              <w:rPr>
                <w:rFonts w:ascii="Times New Roman" w:eastAsia="Calibri" w:hAnsi="Times New Roman" w:cs="Times New Roman"/>
                <w:sz w:val="24"/>
                <w:szCs w:val="24"/>
              </w:rPr>
              <w:t>,</w:t>
            </w:r>
            <w:r w:rsidRPr="00DD635A">
              <w:rPr>
                <w:rFonts w:ascii="Times New Roman" w:eastAsia="Calibri" w:hAnsi="Times New Roman" w:cs="Times New Roman"/>
                <w:sz w:val="24"/>
                <w:szCs w:val="24"/>
              </w:rPr>
              <w:t xml:space="preserve"> nebija iespējams ieplānot papildu nepieciešamos līdzekļus SKT biroja ēkas celtniecības finansēšanai</w:t>
            </w:r>
            <w:r>
              <w:rPr>
                <w:rFonts w:ascii="Times New Roman" w:eastAsia="Calibri" w:hAnsi="Times New Roman" w:cs="Times New Roman"/>
                <w:sz w:val="24"/>
                <w:szCs w:val="24"/>
              </w:rPr>
              <w:t xml:space="preserve"> un ikgadējai dalības maksai</w:t>
            </w:r>
            <w:r w:rsidRPr="00DD635A">
              <w:rPr>
                <w:rFonts w:ascii="Times New Roman" w:eastAsia="Calibri" w:hAnsi="Times New Roman" w:cs="Times New Roman"/>
                <w:sz w:val="24"/>
                <w:szCs w:val="24"/>
              </w:rPr>
              <w:t>.</w:t>
            </w:r>
          </w:p>
          <w:p w:rsidR="002C4765" w:rsidRDefault="002C4765" w:rsidP="002C4765">
            <w:pPr>
              <w:spacing w:after="0" w:line="240" w:lineRule="auto"/>
              <w:ind w:firstLine="350"/>
              <w:jc w:val="both"/>
              <w:rPr>
                <w:rFonts w:ascii="Times New Roman" w:hAnsi="Times New Roman" w:cs="Times New Roman"/>
                <w:sz w:val="24"/>
                <w:szCs w:val="24"/>
              </w:rPr>
            </w:pPr>
          </w:p>
          <w:p w:rsidR="00D4751C" w:rsidRDefault="00DD677E" w:rsidP="00F42543">
            <w:pPr>
              <w:spacing w:after="0" w:line="240" w:lineRule="auto"/>
              <w:ind w:firstLine="350"/>
              <w:jc w:val="both"/>
              <w:rPr>
                <w:rFonts w:ascii="Times New Roman" w:hAnsi="Times New Roman" w:cs="Times New Roman"/>
                <w:sz w:val="24"/>
                <w:szCs w:val="24"/>
              </w:rPr>
            </w:pPr>
            <w:r w:rsidRPr="00FD2C04">
              <w:rPr>
                <w:rFonts w:ascii="Times New Roman" w:hAnsi="Times New Roman" w:cs="Times New Roman"/>
                <w:sz w:val="24"/>
                <w:szCs w:val="24"/>
              </w:rPr>
              <w:t xml:space="preserve">Rīkojuma projekts paredz uzdot Finanšu ministrijai piešķirt </w:t>
            </w:r>
            <w:r w:rsidR="00541543" w:rsidRPr="00FD2C04">
              <w:rPr>
                <w:rFonts w:ascii="Times New Roman" w:hAnsi="Times New Roman" w:cs="Times New Roman"/>
                <w:bCs/>
                <w:sz w:val="24"/>
                <w:szCs w:val="24"/>
              </w:rPr>
              <w:t>Tieslietu ministrijai</w:t>
            </w:r>
            <w:r w:rsidRPr="00FD2C04">
              <w:rPr>
                <w:rFonts w:ascii="Times New Roman" w:hAnsi="Times New Roman" w:cs="Times New Roman"/>
                <w:b/>
                <w:bCs/>
                <w:sz w:val="24"/>
                <w:szCs w:val="24"/>
              </w:rPr>
              <w:t xml:space="preserve"> </w:t>
            </w:r>
            <w:r w:rsidRPr="00FD2C04">
              <w:rPr>
                <w:rFonts w:ascii="Times New Roman" w:hAnsi="Times New Roman" w:cs="Times New Roman"/>
                <w:sz w:val="24"/>
                <w:szCs w:val="24"/>
              </w:rPr>
              <w:t xml:space="preserve">no valsts budžeta programmas „Līdzekļi </w:t>
            </w:r>
            <w:r w:rsidRPr="00FD2C04">
              <w:rPr>
                <w:rFonts w:ascii="Times New Roman" w:hAnsi="Times New Roman" w:cs="Times New Roman"/>
                <w:sz w:val="24"/>
                <w:szCs w:val="24"/>
              </w:rPr>
              <w:lastRenderedPageBreak/>
              <w:t xml:space="preserve">neparedzētiem gadījumiem” </w:t>
            </w:r>
            <w:r w:rsidR="001F37C8">
              <w:rPr>
                <w:rFonts w:ascii="Times New Roman" w:eastAsia="Calibri" w:hAnsi="Times New Roman" w:cs="Times New Roman"/>
                <w:sz w:val="24"/>
                <w:szCs w:val="24"/>
              </w:rPr>
              <w:t>104</w:t>
            </w:r>
            <w:r w:rsidR="006B4DF0">
              <w:rPr>
                <w:rFonts w:ascii="Times New Roman" w:eastAsia="Calibri" w:hAnsi="Times New Roman" w:cs="Times New Roman"/>
                <w:sz w:val="24"/>
                <w:szCs w:val="24"/>
              </w:rPr>
              <w:t> </w:t>
            </w:r>
            <w:r w:rsidR="001F37C8">
              <w:rPr>
                <w:rFonts w:ascii="Times New Roman" w:eastAsia="Calibri" w:hAnsi="Times New Roman" w:cs="Times New Roman"/>
                <w:sz w:val="24"/>
                <w:szCs w:val="24"/>
              </w:rPr>
              <w:t>855</w:t>
            </w:r>
            <w:r w:rsidR="006B4DF0">
              <w:rPr>
                <w:rFonts w:ascii="Times New Roman" w:hAnsi="Times New Roman" w:cs="Times New Roman"/>
                <w:color w:val="000000"/>
                <w:sz w:val="24"/>
                <w:szCs w:val="24"/>
              </w:rPr>
              <w:t> </w:t>
            </w:r>
            <w:proofErr w:type="spellStart"/>
            <w:r w:rsidR="00896A53" w:rsidRPr="00FD2C04">
              <w:rPr>
                <w:rFonts w:ascii="Times New Roman" w:hAnsi="Times New Roman" w:cs="Times New Roman"/>
                <w:i/>
                <w:color w:val="000000"/>
                <w:sz w:val="24"/>
                <w:szCs w:val="24"/>
              </w:rPr>
              <w:t>euro</w:t>
            </w:r>
            <w:proofErr w:type="spellEnd"/>
            <w:r w:rsidRPr="00FD2C04">
              <w:rPr>
                <w:rFonts w:ascii="Times New Roman" w:hAnsi="Times New Roman" w:cs="Times New Roman"/>
                <w:sz w:val="24"/>
                <w:szCs w:val="24"/>
              </w:rPr>
              <w:t>, lai nodrošinātu</w:t>
            </w:r>
            <w:r w:rsidR="00F42543">
              <w:rPr>
                <w:rFonts w:ascii="Times New Roman" w:hAnsi="Times New Roman" w:cs="Times New Roman"/>
                <w:sz w:val="24"/>
                <w:szCs w:val="24"/>
              </w:rPr>
              <w:t xml:space="preserve"> dalībvalsts ikgadējās iemaksas veikšanu</w:t>
            </w:r>
            <w:r w:rsidR="00DE4803">
              <w:rPr>
                <w:rFonts w:ascii="Times New Roman" w:hAnsi="Times New Roman" w:cs="Times New Roman"/>
                <w:sz w:val="24"/>
                <w:szCs w:val="24"/>
              </w:rPr>
              <w:t xml:space="preserve"> pilnā apmērā un </w:t>
            </w:r>
            <w:r w:rsidR="00541543" w:rsidRPr="00FD2C04">
              <w:rPr>
                <w:rFonts w:ascii="Times New Roman" w:eastAsia="Calibri" w:hAnsi="Times New Roman" w:cs="Times New Roman"/>
                <w:sz w:val="24"/>
                <w:szCs w:val="24"/>
              </w:rPr>
              <w:t xml:space="preserve">Latvijas maksājumu par </w:t>
            </w:r>
            <w:r w:rsidR="006B4DF0">
              <w:rPr>
                <w:rFonts w:ascii="Times New Roman" w:eastAsia="Calibri" w:hAnsi="Times New Roman" w:cs="Times New Roman"/>
                <w:sz w:val="24"/>
                <w:szCs w:val="24"/>
              </w:rPr>
              <w:t>SKT</w:t>
            </w:r>
            <w:r w:rsidR="00541543" w:rsidRPr="00FD2C04">
              <w:rPr>
                <w:rFonts w:ascii="Times New Roman" w:eastAsia="Calibri" w:hAnsi="Times New Roman" w:cs="Times New Roman"/>
                <w:sz w:val="24"/>
                <w:szCs w:val="24"/>
              </w:rPr>
              <w:t xml:space="preserve"> biroja ēkas celtniecību</w:t>
            </w:r>
            <w:r w:rsidRPr="00FD2C04">
              <w:rPr>
                <w:rFonts w:ascii="Times New Roman" w:hAnsi="Times New Roman" w:cs="Times New Roman"/>
                <w:sz w:val="24"/>
                <w:szCs w:val="24"/>
              </w:rPr>
              <w:t>.</w:t>
            </w:r>
          </w:p>
          <w:p w:rsidR="00783D65" w:rsidRDefault="00783D65" w:rsidP="00F42543">
            <w:pPr>
              <w:spacing w:after="0" w:line="240" w:lineRule="auto"/>
              <w:ind w:firstLine="350"/>
              <w:jc w:val="both"/>
              <w:rPr>
                <w:rFonts w:ascii="Times New Roman" w:hAnsi="Times New Roman" w:cs="Times New Roman"/>
                <w:sz w:val="24"/>
                <w:szCs w:val="24"/>
              </w:rPr>
            </w:pPr>
          </w:p>
          <w:p w:rsidR="00783D65" w:rsidRDefault="00783D65" w:rsidP="00941CEC">
            <w:pPr>
              <w:spacing w:after="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Papildus informējam, ka Tieslietu ministrija ir izvērtējusi iespējas veikt iekšējo līdzekļu pārdali, tomēr secina, ka šobrīd šādas iespējas nepastāv. Tieslietu ministrija rūpīgi seko resora budžeta izpildei un </w:t>
            </w:r>
            <w:r w:rsidR="003C5D99">
              <w:rPr>
                <w:rFonts w:ascii="Times New Roman" w:hAnsi="Times New Roman" w:cs="Times New Roman"/>
                <w:sz w:val="24"/>
                <w:szCs w:val="24"/>
              </w:rPr>
              <w:t xml:space="preserve">izvērtējot </w:t>
            </w:r>
            <w:r>
              <w:rPr>
                <w:rFonts w:ascii="Times New Roman" w:hAnsi="Times New Roman" w:cs="Times New Roman"/>
                <w:sz w:val="24"/>
                <w:szCs w:val="24"/>
              </w:rPr>
              <w:t>2016.</w:t>
            </w:r>
            <w:r w:rsidR="003C5D99">
              <w:rPr>
                <w:rFonts w:ascii="Times New Roman" w:hAnsi="Times New Roman" w:cs="Times New Roman"/>
                <w:sz w:val="24"/>
                <w:szCs w:val="24"/>
              </w:rPr>
              <w:t> </w:t>
            </w:r>
            <w:r>
              <w:rPr>
                <w:rFonts w:ascii="Times New Roman" w:hAnsi="Times New Roman" w:cs="Times New Roman"/>
                <w:sz w:val="24"/>
                <w:szCs w:val="24"/>
              </w:rPr>
              <w:t xml:space="preserve">gada 1.ceturkšņa </w:t>
            </w:r>
            <w:r w:rsidR="003C5D99">
              <w:rPr>
                <w:rFonts w:ascii="Times New Roman" w:hAnsi="Times New Roman" w:cs="Times New Roman"/>
                <w:sz w:val="24"/>
                <w:szCs w:val="24"/>
              </w:rPr>
              <w:t xml:space="preserve">izdevumus un turpmāko mēnešu plānu, tika veikta izdevumu pārdale (Finanšu ministrijas </w:t>
            </w:r>
            <w:proofErr w:type="gramStart"/>
            <w:r w:rsidR="003C5D99">
              <w:rPr>
                <w:rFonts w:ascii="Times New Roman" w:hAnsi="Times New Roman" w:cs="Times New Roman"/>
                <w:sz w:val="24"/>
                <w:szCs w:val="24"/>
              </w:rPr>
              <w:t>2016.gada</w:t>
            </w:r>
            <w:proofErr w:type="gramEnd"/>
            <w:r w:rsidR="003C5D99">
              <w:rPr>
                <w:rFonts w:ascii="Times New Roman" w:hAnsi="Times New Roman" w:cs="Times New Roman"/>
                <w:sz w:val="24"/>
                <w:szCs w:val="24"/>
              </w:rPr>
              <w:t xml:space="preserve"> 27.maija rīkojums Nr.244 “Par pamatbudžeta apropriācijas pārdali starp programmām, apakšprogrammām un budžeta izdevumu kodiem atbilstoši ekonomiskajām kategorijām”), lai nodrošinātu neatliekamu pasākumu īstenošanu, kā piemēram </w:t>
            </w:r>
            <w:r w:rsidR="003C5D99" w:rsidRPr="003C5D99">
              <w:rPr>
                <w:rFonts w:ascii="Times New Roman" w:hAnsi="Times New Roman" w:cs="Times New Roman"/>
                <w:sz w:val="24"/>
                <w:szCs w:val="24"/>
              </w:rPr>
              <w:t>dalības maksu par pilntiesīgā dalībnieka statusu Ekonomiskās sadarbības un attīstības organizācijas (OECD) Kukuļošanas apkarošanas starptautiskajos biznesa darījumos darba grupā 2016. gadā, lai nodrošinātu Microsoft licenču uzturēšanu</w:t>
            </w:r>
            <w:r w:rsidR="00941CEC">
              <w:rPr>
                <w:rFonts w:ascii="Times New Roman" w:hAnsi="Times New Roman" w:cs="Times New Roman"/>
                <w:sz w:val="24"/>
                <w:szCs w:val="24"/>
              </w:rPr>
              <w:t xml:space="preserve">, </w:t>
            </w:r>
            <w:r w:rsidR="00941CEC" w:rsidRPr="00941CEC">
              <w:rPr>
                <w:rFonts w:ascii="Times New Roman" w:hAnsi="Times New Roman" w:cs="Times New Roman"/>
                <w:sz w:val="24"/>
                <w:szCs w:val="24"/>
              </w:rPr>
              <w:t>lai nodrošinātu IT sistēmu izmitināšanai nepieciešamo vietu un jaudu resora koplietošanas infrastruktūrā resora IT sistēmas darbības nepārtraukt</w:t>
            </w:r>
            <w:r w:rsidR="00941CEC">
              <w:rPr>
                <w:rFonts w:ascii="Times New Roman" w:hAnsi="Times New Roman" w:cs="Times New Roman"/>
                <w:sz w:val="24"/>
                <w:szCs w:val="24"/>
              </w:rPr>
              <w:t>ībai</w:t>
            </w:r>
            <w:r w:rsidR="00941CEC" w:rsidRPr="00941CEC">
              <w:rPr>
                <w:rFonts w:ascii="Times New Roman" w:hAnsi="Times New Roman" w:cs="Times New Roman"/>
                <w:sz w:val="24"/>
                <w:szCs w:val="24"/>
              </w:rPr>
              <w:t xml:space="preserve">, kā arī </w:t>
            </w:r>
            <w:r w:rsidR="00941CEC">
              <w:rPr>
                <w:rFonts w:ascii="Times New Roman" w:hAnsi="Times New Roman" w:cs="Times New Roman"/>
                <w:sz w:val="24"/>
                <w:szCs w:val="24"/>
              </w:rPr>
              <w:t xml:space="preserve">nodrošinātu </w:t>
            </w:r>
            <w:r w:rsidR="00941CEC" w:rsidRPr="00941CEC">
              <w:rPr>
                <w:rFonts w:ascii="Times New Roman" w:hAnsi="Times New Roman" w:cs="Times New Roman"/>
                <w:sz w:val="24"/>
                <w:szCs w:val="24"/>
              </w:rPr>
              <w:t xml:space="preserve">sinhronās tulkošanas </w:t>
            </w:r>
            <w:r w:rsidR="00941CEC">
              <w:rPr>
                <w:rFonts w:ascii="Times New Roman" w:hAnsi="Times New Roman" w:cs="Times New Roman"/>
                <w:sz w:val="24"/>
                <w:szCs w:val="24"/>
              </w:rPr>
              <w:t>kabīnes un to</w:t>
            </w:r>
            <w:r w:rsidR="00941CEC" w:rsidRPr="00941CEC">
              <w:rPr>
                <w:rFonts w:ascii="Times New Roman" w:hAnsi="Times New Roman" w:cs="Times New Roman"/>
                <w:sz w:val="24"/>
                <w:szCs w:val="24"/>
              </w:rPr>
              <w:t xml:space="preserve"> aprīkojumu </w:t>
            </w:r>
            <w:r w:rsidR="00C079B7">
              <w:rPr>
                <w:rFonts w:ascii="Times New Roman" w:hAnsi="Times New Roman" w:cs="Times New Roman"/>
                <w:sz w:val="24"/>
                <w:szCs w:val="24"/>
              </w:rPr>
              <w:t xml:space="preserve">un tulku pakalpojumus </w:t>
            </w:r>
            <w:r w:rsidR="00941CEC" w:rsidRPr="00941CEC">
              <w:rPr>
                <w:rFonts w:ascii="Times New Roman" w:hAnsi="Times New Roman" w:cs="Times New Roman"/>
                <w:sz w:val="24"/>
                <w:szCs w:val="24"/>
              </w:rPr>
              <w:t>Zolitūdes traģēdijas krimināllietas izskatīšanai</w:t>
            </w:r>
            <w:r w:rsidR="003C5D99" w:rsidRPr="003C5D99">
              <w:rPr>
                <w:rFonts w:ascii="Times New Roman" w:hAnsi="Times New Roman" w:cs="Times New Roman"/>
                <w:sz w:val="24"/>
                <w:szCs w:val="24"/>
              </w:rPr>
              <w:t>.</w:t>
            </w:r>
          </w:p>
          <w:p w:rsidR="00941CEC" w:rsidRPr="00541543" w:rsidRDefault="00941CEC" w:rsidP="00941CEC">
            <w:pPr>
              <w:spacing w:after="0" w:line="240" w:lineRule="auto"/>
              <w:ind w:firstLine="350"/>
              <w:jc w:val="both"/>
              <w:rPr>
                <w:rFonts w:ascii="Times New Roman" w:hAnsi="Times New Roman" w:cs="Times New Roman"/>
                <w:sz w:val="24"/>
                <w:szCs w:val="24"/>
                <w:highlight w:val="yellow"/>
              </w:rPr>
            </w:pPr>
            <w:r>
              <w:rPr>
                <w:rFonts w:ascii="Times New Roman" w:hAnsi="Times New Roman" w:cs="Times New Roman"/>
                <w:sz w:val="24"/>
                <w:szCs w:val="24"/>
              </w:rPr>
              <w:t>Ņemot vērā iepriekš minētās pārdales, šobrīd Tieslietu ministrija neredz iespēju papildus finansējumu rast resora budžetā.</w:t>
            </w:r>
          </w:p>
        </w:tc>
      </w:tr>
      <w:tr w:rsidR="001A55C9" w:rsidRPr="00FD2C04" w:rsidTr="001F37C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lastRenderedPageBreak/>
              <w:t>3.</w:t>
            </w:r>
          </w:p>
        </w:tc>
        <w:tc>
          <w:tcPr>
            <w:tcW w:w="98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Projekta izstrādē</w:t>
            </w:r>
            <w:r w:rsidR="000A5A05" w:rsidRPr="00FD2C04">
              <w:rPr>
                <w:rFonts w:ascii="Times New Roman" w:eastAsia="Times New Roman" w:hAnsi="Times New Roman" w:cs="Times New Roman"/>
                <w:sz w:val="24"/>
                <w:szCs w:val="24"/>
                <w:lang w:eastAsia="lv-LV"/>
              </w:rPr>
              <w:t xml:space="preserve"> </w:t>
            </w:r>
            <w:r w:rsidRPr="00FD2C04">
              <w:rPr>
                <w:rFonts w:ascii="Times New Roman" w:eastAsia="Times New Roman" w:hAnsi="Times New Roman" w:cs="Times New Roman"/>
                <w:sz w:val="24"/>
                <w:szCs w:val="24"/>
                <w:lang w:eastAsia="lv-LV"/>
              </w:rPr>
              <w:t>iesaistītās institūcijas</w:t>
            </w:r>
          </w:p>
        </w:tc>
        <w:tc>
          <w:tcPr>
            <w:tcW w:w="3705" w:type="pct"/>
            <w:tcBorders>
              <w:top w:val="outset" w:sz="6" w:space="0" w:color="auto"/>
              <w:left w:val="outset" w:sz="6" w:space="0" w:color="auto"/>
              <w:bottom w:val="outset" w:sz="6" w:space="0" w:color="auto"/>
              <w:right w:val="outset" w:sz="6" w:space="0" w:color="auto"/>
            </w:tcBorders>
            <w:hideMark/>
          </w:tcPr>
          <w:p w:rsidR="001813AA" w:rsidRPr="00FD2C04" w:rsidRDefault="00DC17E5"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Tieslietu</w:t>
            </w:r>
            <w:r w:rsidR="001A55C9" w:rsidRPr="00FD2C04">
              <w:rPr>
                <w:rFonts w:ascii="Times New Roman" w:eastAsia="Times New Roman" w:hAnsi="Times New Roman" w:cs="Times New Roman"/>
                <w:sz w:val="24"/>
                <w:szCs w:val="24"/>
                <w:lang w:eastAsia="lv-LV"/>
              </w:rPr>
              <w:t xml:space="preserve"> ministrija</w:t>
            </w:r>
            <w:r w:rsidR="00BE1122" w:rsidRPr="00FD2C04">
              <w:rPr>
                <w:rFonts w:ascii="Times New Roman" w:eastAsia="Times New Roman" w:hAnsi="Times New Roman" w:cs="Times New Roman"/>
                <w:sz w:val="24"/>
                <w:szCs w:val="24"/>
                <w:lang w:eastAsia="lv-LV"/>
              </w:rPr>
              <w:t>.</w:t>
            </w:r>
          </w:p>
        </w:tc>
      </w:tr>
      <w:tr w:rsidR="001A55C9" w:rsidRPr="00FD2C04" w:rsidTr="001F37C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4.</w:t>
            </w:r>
          </w:p>
        </w:tc>
        <w:tc>
          <w:tcPr>
            <w:tcW w:w="98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Cita informācija</w:t>
            </w:r>
          </w:p>
        </w:tc>
        <w:tc>
          <w:tcPr>
            <w:tcW w:w="3705" w:type="pct"/>
            <w:tcBorders>
              <w:top w:val="outset" w:sz="6" w:space="0" w:color="auto"/>
              <w:left w:val="outset" w:sz="6" w:space="0" w:color="auto"/>
              <w:bottom w:val="outset" w:sz="6" w:space="0" w:color="auto"/>
              <w:right w:val="outset" w:sz="6" w:space="0" w:color="auto"/>
            </w:tcBorders>
            <w:hideMark/>
          </w:tcPr>
          <w:p w:rsidR="001813AA" w:rsidRPr="00FD2C04" w:rsidRDefault="001A55C9"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Nav</w:t>
            </w:r>
            <w:r w:rsidR="008A2835" w:rsidRPr="00FD2C04">
              <w:rPr>
                <w:rFonts w:ascii="Times New Roman" w:eastAsia="Times New Roman" w:hAnsi="Times New Roman" w:cs="Times New Roman"/>
                <w:sz w:val="24"/>
                <w:szCs w:val="24"/>
                <w:lang w:eastAsia="lv-LV"/>
              </w:rPr>
              <w:t>.</w:t>
            </w:r>
          </w:p>
        </w:tc>
      </w:tr>
    </w:tbl>
    <w:p w:rsidR="001813AA" w:rsidRPr="00FD2C04" w:rsidRDefault="001813AA" w:rsidP="00FD2C04">
      <w:pPr>
        <w:spacing w:after="0" w:line="240" w:lineRule="auto"/>
        <w:rPr>
          <w:rFonts w:ascii="Times New Roman" w:eastAsia="Times New Roman" w:hAnsi="Times New Roman" w:cs="Times New Roman"/>
          <w:vanish/>
          <w:sz w:val="24"/>
          <w:szCs w:val="24"/>
          <w:lang w:eastAsia="lv-LV"/>
        </w:rPr>
      </w:pPr>
    </w:p>
    <w:p w:rsidR="001813AA" w:rsidRPr="00FD2C04" w:rsidRDefault="001813AA" w:rsidP="00FD2C04">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9"/>
        <w:gridCol w:w="1405"/>
        <w:gridCol w:w="1466"/>
        <w:gridCol w:w="1153"/>
        <w:gridCol w:w="1153"/>
        <w:gridCol w:w="1245"/>
      </w:tblGrid>
      <w:tr w:rsidR="001A55C9" w:rsidRPr="00FD2C04"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ind w:firstLine="300"/>
              <w:jc w:val="center"/>
              <w:rPr>
                <w:rFonts w:ascii="Times New Roman" w:eastAsia="Times New Roman" w:hAnsi="Times New Roman" w:cs="Times New Roman"/>
                <w:b/>
                <w:bCs/>
                <w:sz w:val="24"/>
                <w:szCs w:val="24"/>
                <w:lang w:eastAsia="lv-LV"/>
              </w:rPr>
            </w:pPr>
            <w:r w:rsidRPr="00FD2C04">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FD2C04"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ind w:firstLine="300"/>
              <w:jc w:val="center"/>
              <w:rPr>
                <w:rFonts w:ascii="Times New Roman" w:eastAsia="Times New Roman" w:hAnsi="Times New Roman" w:cs="Times New Roman"/>
                <w:b/>
                <w:bCs/>
                <w:sz w:val="24"/>
                <w:szCs w:val="24"/>
                <w:lang w:eastAsia="lv-LV"/>
              </w:rPr>
            </w:pPr>
            <w:r w:rsidRPr="00FD2C04">
              <w:rPr>
                <w:rFonts w:ascii="Times New Roman" w:eastAsia="Times New Roman" w:hAnsi="Times New Roman" w:cs="Times New Roman"/>
                <w:b/>
                <w:bCs/>
                <w:sz w:val="24"/>
                <w:szCs w:val="24"/>
                <w:lang w:eastAsia="lv-LV"/>
              </w:rPr>
              <w:t>Rādītāji</w:t>
            </w:r>
          </w:p>
        </w:tc>
        <w:tc>
          <w:tcPr>
            <w:tcW w:w="154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FD2C04" w:rsidRDefault="00FC0B2B" w:rsidP="00FD2C04">
            <w:pPr>
              <w:spacing w:after="0" w:line="240" w:lineRule="auto"/>
              <w:jc w:val="center"/>
              <w:rPr>
                <w:rFonts w:ascii="Times New Roman" w:eastAsia="Times New Roman" w:hAnsi="Times New Roman" w:cs="Times New Roman"/>
                <w:b/>
                <w:bCs/>
                <w:sz w:val="24"/>
                <w:szCs w:val="24"/>
                <w:lang w:eastAsia="lv-LV"/>
              </w:rPr>
            </w:pPr>
            <w:r w:rsidRPr="00FD2C04">
              <w:rPr>
                <w:rFonts w:ascii="Times New Roman" w:eastAsia="Times New Roman" w:hAnsi="Times New Roman" w:cs="Times New Roman"/>
                <w:b/>
                <w:bCs/>
                <w:sz w:val="24"/>
                <w:szCs w:val="24"/>
                <w:lang w:eastAsia="lv-LV"/>
              </w:rPr>
              <w:t>201</w:t>
            </w:r>
            <w:r w:rsidR="00BE1122" w:rsidRPr="00FD2C04">
              <w:rPr>
                <w:rFonts w:ascii="Times New Roman" w:eastAsia="Times New Roman" w:hAnsi="Times New Roman" w:cs="Times New Roman"/>
                <w:b/>
                <w:bCs/>
                <w:sz w:val="24"/>
                <w:szCs w:val="24"/>
                <w:lang w:eastAsia="lv-LV"/>
              </w:rPr>
              <w:t>6</w:t>
            </w:r>
            <w:r w:rsidR="00CD19EC" w:rsidRPr="00FD2C04">
              <w:rPr>
                <w:rFonts w:ascii="Times New Roman" w:eastAsia="Times New Roman" w:hAnsi="Times New Roman" w:cs="Times New Roman"/>
                <w:b/>
                <w:bCs/>
                <w:sz w:val="24"/>
                <w:szCs w:val="24"/>
                <w:lang w:eastAsia="lv-LV"/>
              </w:rPr>
              <w:t>.</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Turpmākie trīs gadi (</w:t>
            </w:r>
            <w:proofErr w:type="spellStart"/>
            <w:r w:rsidR="008A004D" w:rsidRPr="00FD2C04">
              <w:rPr>
                <w:rFonts w:ascii="Times New Roman" w:eastAsia="Times New Roman" w:hAnsi="Times New Roman" w:cs="Times New Roman"/>
                <w:i/>
                <w:sz w:val="24"/>
                <w:szCs w:val="24"/>
                <w:lang w:eastAsia="lv-LV"/>
              </w:rPr>
              <w:t>euro</w:t>
            </w:r>
            <w:proofErr w:type="spellEnd"/>
            <w:r w:rsidRPr="00FD2C04">
              <w:rPr>
                <w:rFonts w:ascii="Times New Roman" w:eastAsia="Times New Roman" w:hAnsi="Times New Roman" w:cs="Times New Roman"/>
                <w:sz w:val="24"/>
                <w:szCs w:val="24"/>
                <w:lang w:eastAsia="lv-LV"/>
              </w:rPr>
              <w:t>)</w:t>
            </w:r>
          </w:p>
        </w:tc>
      </w:tr>
      <w:tr w:rsidR="008A2835" w:rsidRPr="00FD2C0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rPr>
                <w:rFonts w:ascii="Times New Roman" w:eastAsia="Times New Roman" w:hAnsi="Times New Roman" w:cs="Times New Roman"/>
                <w:b/>
                <w:bCs/>
                <w:sz w:val="24"/>
                <w:szCs w:val="24"/>
                <w:lang w:eastAsia="lv-LV"/>
              </w:rPr>
            </w:pPr>
          </w:p>
        </w:tc>
        <w:tc>
          <w:tcPr>
            <w:tcW w:w="1545" w:type="pct"/>
            <w:gridSpan w:val="2"/>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rPr>
                <w:rFonts w:ascii="Times New Roman" w:eastAsia="Times New Roman" w:hAnsi="Times New Roman" w:cs="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A55C9" w:rsidP="00FD2C04">
            <w:pPr>
              <w:spacing w:after="0" w:line="240" w:lineRule="auto"/>
              <w:ind w:firstLine="15"/>
              <w:jc w:val="center"/>
              <w:rPr>
                <w:rFonts w:ascii="Times New Roman" w:eastAsia="Times New Roman" w:hAnsi="Times New Roman" w:cs="Times New Roman"/>
                <w:b/>
                <w:bCs/>
                <w:sz w:val="24"/>
                <w:szCs w:val="24"/>
                <w:lang w:eastAsia="lv-LV"/>
              </w:rPr>
            </w:pPr>
            <w:r w:rsidRPr="00FD2C04">
              <w:rPr>
                <w:rFonts w:ascii="Times New Roman" w:eastAsia="Times New Roman" w:hAnsi="Times New Roman" w:cs="Times New Roman"/>
                <w:b/>
                <w:bCs/>
                <w:sz w:val="24"/>
                <w:szCs w:val="24"/>
                <w:lang w:eastAsia="lv-LV"/>
              </w:rPr>
              <w:t>201</w:t>
            </w:r>
            <w:r w:rsidR="00BE1122" w:rsidRPr="00FD2C04">
              <w:rPr>
                <w:rFonts w:ascii="Times New Roman" w:eastAsia="Times New Roman" w:hAnsi="Times New Roman" w:cs="Times New Roman"/>
                <w:b/>
                <w:bCs/>
                <w:sz w:val="24"/>
                <w:szCs w:val="24"/>
                <w:lang w:eastAsia="lv-LV"/>
              </w:rPr>
              <w:t>7</w:t>
            </w:r>
            <w:r w:rsidR="00CD19EC" w:rsidRPr="00FD2C04">
              <w:rPr>
                <w:rFonts w:ascii="Times New Roman" w:eastAsia="Times New Roman" w:hAnsi="Times New Roman" w:cs="Times New Roman"/>
                <w:b/>
                <w:bCs/>
                <w:sz w:val="24"/>
                <w:szCs w:val="24"/>
                <w:lang w:eastAsia="lv-LV"/>
              </w:rPr>
              <w:t>.</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BE1122" w:rsidP="00FD2C04">
            <w:pPr>
              <w:spacing w:after="0" w:line="240" w:lineRule="auto"/>
              <w:ind w:firstLine="15"/>
              <w:jc w:val="center"/>
              <w:rPr>
                <w:rFonts w:ascii="Times New Roman" w:eastAsia="Times New Roman" w:hAnsi="Times New Roman" w:cs="Times New Roman"/>
                <w:b/>
                <w:bCs/>
                <w:sz w:val="24"/>
                <w:szCs w:val="24"/>
                <w:lang w:eastAsia="lv-LV"/>
              </w:rPr>
            </w:pPr>
            <w:r w:rsidRPr="00FD2C04">
              <w:rPr>
                <w:rFonts w:ascii="Times New Roman" w:eastAsia="Times New Roman" w:hAnsi="Times New Roman" w:cs="Times New Roman"/>
                <w:b/>
                <w:bCs/>
                <w:sz w:val="24"/>
                <w:szCs w:val="24"/>
                <w:lang w:eastAsia="lv-LV"/>
              </w:rPr>
              <w:t>2018</w:t>
            </w:r>
            <w:r w:rsidR="00CD19EC" w:rsidRPr="00FD2C04">
              <w:rPr>
                <w:rFonts w:ascii="Times New Roman" w:eastAsia="Times New Roman" w:hAnsi="Times New Roman" w:cs="Times New Roman"/>
                <w:b/>
                <w:bCs/>
                <w:sz w:val="24"/>
                <w:szCs w:val="24"/>
                <w:lang w:eastAsia="lv-LV"/>
              </w:rPr>
              <w:t>.</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BE1122" w:rsidP="00FD2C04">
            <w:pPr>
              <w:spacing w:after="0" w:line="240" w:lineRule="auto"/>
              <w:ind w:firstLine="15"/>
              <w:jc w:val="center"/>
              <w:rPr>
                <w:rFonts w:ascii="Times New Roman" w:eastAsia="Times New Roman" w:hAnsi="Times New Roman" w:cs="Times New Roman"/>
                <w:b/>
                <w:bCs/>
                <w:sz w:val="24"/>
                <w:szCs w:val="24"/>
                <w:lang w:eastAsia="lv-LV"/>
              </w:rPr>
            </w:pPr>
            <w:r w:rsidRPr="00FD2C04">
              <w:rPr>
                <w:rFonts w:ascii="Times New Roman" w:eastAsia="Times New Roman" w:hAnsi="Times New Roman" w:cs="Times New Roman"/>
                <w:b/>
                <w:bCs/>
                <w:sz w:val="24"/>
                <w:szCs w:val="24"/>
                <w:lang w:eastAsia="lv-LV"/>
              </w:rPr>
              <w:t>2019</w:t>
            </w:r>
            <w:r w:rsidR="00CD19EC" w:rsidRPr="00FD2C04">
              <w:rPr>
                <w:rFonts w:ascii="Times New Roman" w:eastAsia="Times New Roman" w:hAnsi="Times New Roman" w:cs="Times New Roman"/>
                <w:b/>
                <w:bCs/>
                <w:sz w:val="24"/>
                <w:szCs w:val="24"/>
                <w:lang w:eastAsia="lv-LV"/>
              </w:rPr>
              <w:t>.</w:t>
            </w:r>
          </w:p>
        </w:tc>
      </w:tr>
      <w:tr w:rsidR="008A2835" w:rsidRPr="00FD2C0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rPr>
                <w:rFonts w:ascii="Times New Roman" w:eastAsia="Times New Roman" w:hAnsi="Times New Roman" w:cs="Times New Roman"/>
                <w:b/>
                <w:bCs/>
                <w:sz w:val="24"/>
                <w:szCs w:val="24"/>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ind w:firstLine="32"/>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saskaņā ar valsts budžetu kārtējam gadam</w:t>
            </w:r>
          </w:p>
        </w:tc>
        <w:tc>
          <w:tcPr>
            <w:tcW w:w="773"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izmaiņas kārtējā gadā,</w:t>
            </w:r>
            <w:r w:rsidR="000A5A05" w:rsidRPr="00FD2C04">
              <w:rPr>
                <w:rFonts w:ascii="Times New Roman" w:eastAsia="Times New Roman" w:hAnsi="Times New Roman" w:cs="Times New Roman"/>
                <w:sz w:val="24"/>
                <w:szCs w:val="24"/>
                <w:lang w:eastAsia="lv-LV"/>
              </w:rPr>
              <w:t xml:space="preserve"> </w:t>
            </w:r>
            <w:r w:rsidRPr="00FD2C04">
              <w:rPr>
                <w:rFonts w:ascii="Times New Roman" w:eastAsia="Times New Roman" w:hAnsi="Times New Roman" w:cs="Times New Roman"/>
                <w:sz w:val="24"/>
                <w:szCs w:val="24"/>
                <w:lang w:eastAsia="lv-LV"/>
              </w:rPr>
              <w:t>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iz</w:t>
            </w:r>
            <w:r w:rsidR="00C1633C">
              <w:rPr>
                <w:rFonts w:ascii="Times New Roman" w:eastAsia="Times New Roman" w:hAnsi="Times New Roman" w:cs="Times New Roman"/>
                <w:sz w:val="24"/>
                <w:szCs w:val="24"/>
                <w:lang w:eastAsia="lv-LV"/>
              </w:rPr>
              <w:t>maiņas, salīdzinot ar kārtējo (2016</w:t>
            </w:r>
            <w:r w:rsidRPr="00FD2C04">
              <w:rPr>
                <w:rFonts w:ascii="Times New Roman" w:eastAsia="Times New Roman" w:hAnsi="Times New Roman" w:cs="Times New Roman"/>
                <w:sz w:val="24"/>
                <w:szCs w:val="24"/>
                <w:lang w:eastAsia="lv-LV"/>
              </w:rPr>
              <w:t>) gadu</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iz</w:t>
            </w:r>
            <w:r w:rsidR="00C1633C">
              <w:rPr>
                <w:rFonts w:ascii="Times New Roman" w:eastAsia="Times New Roman" w:hAnsi="Times New Roman" w:cs="Times New Roman"/>
                <w:sz w:val="24"/>
                <w:szCs w:val="24"/>
                <w:lang w:eastAsia="lv-LV"/>
              </w:rPr>
              <w:t>maiņas, salīdzinot ar kārtējo (2016</w:t>
            </w:r>
            <w:r w:rsidRPr="00FD2C04">
              <w:rPr>
                <w:rFonts w:ascii="Times New Roman" w:eastAsia="Times New Roman" w:hAnsi="Times New Roman" w:cs="Times New Roman"/>
                <w:sz w:val="24"/>
                <w:szCs w:val="24"/>
                <w:lang w:eastAsia="lv-LV"/>
              </w:rPr>
              <w:t>) gadu</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iz</w:t>
            </w:r>
            <w:r w:rsidR="00C1633C">
              <w:rPr>
                <w:rFonts w:ascii="Times New Roman" w:eastAsia="Times New Roman" w:hAnsi="Times New Roman" w:cs="Times New Roman"/>
                <w:sz w:val="24"/>
                <w:szCs w:val="24"/>
                <w:lang w:eastAsia="lv-LV"/>
              </w:rPr>
              <w:t>maiņas, salīdzinot ar kārtējo (2016</w:t>
            </w:r>
            <w:r w:rsidRPr="00FD2C04">
              <w:rPr>
                <w:rFonts w:ascii="Times New Roman" w:eastAsia="Times New Roman" w:hAnsi="Times New Roman" w:cs="Times New Roman"/>
                <w:sz w:val="24"/>
                <w:szCs w:val="24"/>
                <w:lang w:eastAsia="lv-LV"/>
              </w:rPr>
              <w:t>) gadu</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1</w:t>
            </w: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6</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1. Budžeta ieņēmumi:</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1.1. valsts pamatbudžets, tai skaitā</w:t>
            </w:r>
            <w:r w:rsidR="000A5A05" w:rsidRPr="00FD2C04">
              <w:rPr>
                <w:rFonts w:ascii="Times New Roman" w:eastAsia="Times New Roman" w:hAnsi="Times New Roman" w:cs="Times New Roman"/>
                <w:sz w:val="24"/>
                <w:szCs w:val="24"/>
                <w:lang w:eastAsia="lv-LV"/>
              </w:rPr>
              <w:t xml:space="preserve"> </w:t>
            </w:r>
            <w:r w:rsidRPr="00FD2C04">
              <w:rPr>
                <w:rFonts w:ascii="Times New Roman" w:eastAsia="Times New Roman" w:hAnsi="Times New Roman" w:cs="Times New Roman"/>
                <w:sz w:val="24"/>
                <w:szCs w:val="24"/>
                <w:lang w:eastAsia="lv-LV"/>
              </w:rPr>
              <w:t>ieņēmumi no maksas pakalpojumiem un citi pašu ieņēmumi</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1.2.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lastRenderedPageBreak/>
              <w:t>1.3.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2. Budžeta izdevumi:</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1F37C8" w:rsidP="003D7BCB">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104 855</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2.1. valsts pamatbudžets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1F37C8" w:rsidP="00FD2C04">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104 855</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2.2.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2.3.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3. Finansiālā ietekme:</w:t>
            </w: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445F21" w:rsidP="00A10A73">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w:t>
            </w:r>
            <w:r w:rsidR="001F37C8">
              <w:rPr>
                <w:rFonts w:ascii="Times New Roman" w:eastAsia="Calibri" w:hAnsi="Times New Roman" w:cs="Times New Roman"/>
                <w:sz w:val="24"/>
                <w:szCs w:val="24"/>
              </w:rPr>
              <w:t>104 855</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3.1. valsts pamatbudžets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445F21" w:rsidP="001F37C8">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w:t>
            </w:r>
            <w:r w:rsidR="003D7BCB">
              <w:rPr>
                <w:rFonts w:ascii="Times New Roman" w:eastAsia="Calibri" w:hAnsi="Times New Roman" w:cs="Times New Roman"/>
                <w:sz w:val="24"/>
                <w:szCs w:val="24"/>
              </w:rPr>
              <w:t>10</w:t>
            </w:r>
            <w:r w:rsidR="001F37C8">
              <w:rPr>
                <w:rFonts w:ascii="Times New Roman" w:eastAsia="Calibri" w:hAnsi="Times New Roman" w:cs="Times New Roman"/>
                <w:sz w:val="24"/>
                <w:szCs w:val="24"/>
              </w:rPr>
              <w:t>4 855</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3.2.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3.3.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6" w:type="pct"/>
            <w:vMerge w:val="restar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ind w:firstLine="300"/>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r>
      <w:tr w:rsidR="008A2835" w:rsidRPr="00FD2C0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r>
      <w:tr w:rsidR="008A2835" w:rsidRPr="00FD2C0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1F37C8" w:rsidP="003D7BCB">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104 855</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5. Precizēta finansiālā</w:t>
            </w:r>
            <w:r w:rsidR="000A5A05" w:rsidRPr="00FD2C04">
              <w:rPr>
                <w:rFonts w:ascii="Times New Roman" w:eastAsia="Times New Roman" w:hAnsi="Times New Roman" w:cs="Times New Roman"/>
                <w:sz w:val="24"/>
                <w:szCs w:val="24"/>
                <w:lang w:eastAsia="lv-LV"/>
              </w:rPr>
              <w:t xml:space="preserve"> </w:t>
            </w:r>
            <w:r w:rsidRPr="00FD2C04">
              <w:rPr>
                <w:rFonts w:ascii="Times New Roman" w:eastAsia="Times New Roman" w:hAnsi="Times New Roman" w:cs="Times New Roman"/>
                <w:sz w:val="24"/>
                <w:szCs w:val="24"/>
                <w:lang w:eastAsia="lv-LV"/>
              </w:rPr>
              <w:t>ietekme:</w:t>
            </w:r>
          </w:p>
        </w:tc>
        <w:tc>
          <w:tcPr>
            <w:tcW w:w="756" w:type="pct"/>
            <w:vMerge w:val="restar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ind w:firstLine="300"/>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5.1. valsts pamatbudžets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FD2C0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5.2. speciālais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FD2C04" w:rsidRDefault="001813AA" w:rsidP="00FD2C04">
            <w:pPr>
              <w:spacing w:after="0" w:line="240" w:lineRule="auto"/>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5.3. pašvaldību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FD2C04" w:rsidRDefault="001813AA" w:rsidP="00FD2C04">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FD2C04" w:rsidRDefault="00083F97" w:rsidP="00FD2C04">
            <w:pPr>
              <w:spacing w:after="0" w:line="240" w:lineRule="auto"/>
              <w:jc w:val="center"/>
              <w:rPr>
                <w:rFonts w:ascii="Times New Roman" w:eastAsia="Times New Roman" w:hAnsi="Times New Roman" w:cs="Times New Roman"/>
                <w:sz w:val="24"/>
                <w:szCs w:val="24"/>
                <w:lang w:eastAsia="lv-LV"/>
              </w:rPr>
            </w:pPr>
            <w:r w:rsidRPr="00FD2C04">
              <w:rPr>
                <w:rFonts w:ascii="Times New Roman" w:eastAsia="Times New Roman" w:hAnsi="Times New Roman" w:cs="Times New Roman"/>
                <w:sz w:val="24"/>
                <w:szCs w:val="24"/>
                <w:lang w:eastAsia="lv-LV"/>
              </w:rPr>
              <w:t>0</w:t>
            </w:r>
          </w:p>
        </w:tc>
      </w:tr>
      <w:tr w:rsidR="001A55C9"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rsidR="009C2917" w:rsidRPr="004D3AEF" w:rsidRDefault="00C1633C" w:rsidP="006B4DF0">
            <w:pPr>
              <w:pStyle w:val="Pamatteksts"/>
              <w:tabs>
                <w:tab w:val="left" w:pos="709"/>
              </w:tabs>
              <w:rPr>
                <w:sz w:val="24"/>
                <w:lang w:eastAsia="lv-LV"/>
              </w:rPr>
            </w:pPr>
            <w:r>
              <w:rPr>
                <w:sz w:val="24"/>
                <w:lang w:eastAsia="lv-LV"/>
              </w:rPr>
              <w:t>Detalizēts izdevumu aprēķins redzams Starptautiskās krimināltiesas</w:t>
            </w:r>
            <w:r w:rsidR="002C4765">
              <w:rPr>
                <w:sz w:val="24"/>
                <w:lang w:eastAsia="lv-LV"/>
              </w:rPr>
              <w:t xml:space="preserve"> 2015.</w:t>
            </w:r>
            <w:r w:rsidR="00B01CFA">
              <w:rPr>
                <w:sz w:val="24"/>
                <w:lang w:eastAsia="lv-LV"/>
              </w:rPr>
              <w:t> </w:t>
            </w:r>
            <w:r w:rsidR="002C4765">
              <w:rPr>
                <w:sz w:val="24"/>
                <w:lang w:eastAsia="lv-LV"/>
              </w:rPr>
              <w:t>gada 10.</w:t>
            </w:r>
            <w:r w:rsidR="00B01CFA">
              <w:rPr>
                <w:sz w:val="24"/>
                <w:lang w:eastAsia="lv-LV"/>
              </w:rPr>
              <w:t> </w:t>
            </w:r>
            <w:r w:rsidR="002C4765">
              <w:rPr>
                <w:sz w:val="24"/>
                <w:lang w:eastAsia="lv-LV"/>
              </w:rPr>
              <w:t>decembra un</w:t>
            </w:r>
            <w:r>
              <w:rPr>
                <w:sz w:val="24"/>
                <w:lang w:eastAsia="lv-LV"/>
              </w:rPr>
              <w:t xml:space="preserve"> 2016.</w:t>
            </w:r>
            <w:r w:rsidR="00B01CFA">
              <w:rPr>
                <w:sz w:val="24"/>
                <w:lang w:eastAsia="lv-LV"/>
              </w:rPr>
              <w:t> </w:t>
            </w:r>
            <w:r>
              <w:rPr>
                <w:sz w:val="24"/>
                <w:lang w:eastAsia="lv-LV"/>
              </w:rPr>
              <w:t>gada 10.</w:t>
            </w:r>
            <w:r w:rsidR="00B01CFA">
              <w:rPr>
                <w:sz w:val="24"/>
                <w:lang w:eastAsia="lv-LV"/>
              </w:rPr>
              <w:t> </w:t>
            </w:r>
            <w:r>
              <w:rPr>
                <w:sz w:val="24"/>
                <w:lang w:eastAsia="lv-LV"/>
              </w:rPr>
              <w:t>februāra rēķin</w:t>
            </w:r>
            <w:r w:rsidR="002C4765">
              <w:rPr>
                <w:sz w:val="24"/>
                <w:lang w:eastAsia="lv-LV"/>
              </w:rPr>
              <w:t>os</w:t>
            </w:r>
            <w:r>
              <w:rPr>
                <w:sz w:val="24"/>
                <w:lang w:eastAsia="lv-LV"/>
              </w:rPr>
              <w:t>.</w:t>
            </w:r>
          </w:p>
        </w:tc>
      </w:tr>
      <w:tr w:rsidR="001A55C9"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8A2835">
        <w:trPr>
          <w:trHeight w:val="555"/>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rsidR="001813AA" w:rsidRPr="004D3AEF" w:rsidRDefault="00445F21" w:rsidP="006B495A">
            <w:pPr>
              <w:spacing w:after="0" w:line="240" w:lineRule="auto"/>
              <w:jc w:val="both"/>
              <w:rPr>
                <w:rFonts w:ascii="Times New Roman" w:eastAsia="Times New Roman" w:hAnsi="Times New Roman" w:cs="Times New Roman"/>
                <w:sz w:val="24"/>
                <w:szCs w:val="24"/>
                <w:lang w:eastAsia="lv-LV"/>
              </w:rPr>
            </w:pPr>
            <w:r w:rsidRPr="00445F21">
              <w:rPr>
                <w:rFonts w:ascii="Times New Roman" w:eastAsia="Times New Roman" w:hAnsi="Times New Roman" w:cs="Times New Roman"/>
                <w:sz w:val="24"/>
                <w:szCs w:val="24"/>
                <w:lang w:eastAsia="lv-LV"/>
              </w:rPr>
              <w:t>Izdevumus sedz no valsts budžeta programmas 02.00.00 „Līdzekļi neparedzētiem gadījumiem”</w:t>
            </w:r>
            <w:r w:rsidR="00CD19EC">
              <w:rPr>
                <w:rFonts w:ascii="Times New Roman" w:eastAsia="Times New Roman" w:hAnsi="Times New Roman" w:cs="Times New Roman"/>
                <w:sz w:val="24"/>
                <w:szCs w:val="24"/>
                <w:lang w:eastAsia="lv-LV"/>
              </w:rPr>
              <w:t>.</w:t>
            </w:r>
          </w:p>
        </w:tc>
      </w:tr>
    </w:tbl>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4D3AEF"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4D3AEF" w:rsidRDefault="00DC17E5" w:rsidP="00FD2C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0C7D4B">
              <w:rPr>
                <w:rFonts w:ascii="Times New Roman" w:eastAsia="Times New Roman" w:hAnsi="Times New Roman" w:cs="Times New Roman"/>
                <w:sz w:val="24"/>
                <w:szCs w:val="24"/>
                <w:lang w:eastAsia="lv-LV"/>
              </w:rPr>
              <w:t>, Tieslietu ministrija.</w:t>
            </w:r>
          </w:p>
        </w:tc>
      </w:tr>
      <w:tr w:rsidR="001A55C9" w:rsidRPr="00772DEE"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 xml:space="preserve">Jaunu institūciju izveide, esošu institūciju likvidācija vai </w:t>
            </w:r>
            <w:r w:rsidRPr="00772DEE">
              <w:rPr>
                <w:rFonts w:ascii="Times New Roman" w:eastAsia="Times New Roman" w:hAnsi="Times New Roman" w:cs="Times New Roman"/>
                <w:sz w:val="24"/>
                <w:szCs w:val="24"/>
                <w:lang w:eastAsia="lv-LV"/>
              </w:rPr>
              <w:lastRenderedPageBreak/>
              <w:t>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lastRenderedPageBreak/>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 </w:t>
            </w:r>
          </w:p>
          <w:p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rsidR="00612B69" w:rsidRDefault="00612B69" w:rsidP="00FF090A">
      <w:pPr>
        <w:tabs>
          <w:tab w:val="left" w:pos="6521"/>
        </w:tabs>
        <w:spacing w:after="0" w:line="240" w:lineRule="auto"/>
        <w:rPr>
          <w:rFonts w:ascii="Times New Roman" w:hAnsi="Times New Roman" w:cs="Times New Roman"/>
          <w:sz w:val="24"/>
          <w:szCs w:val="24"/>
        </w:rPr>
      </w:pPr>
    </w:p>
    <w:p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 xml:space="preserve">V un VI sadaļa – </w:t>
      </w:r>
      <w:r w:rsidR="006B4DF0">
        <w:rPr>
          <w:rFonts w:ascii="Times New Roman" w:hAnsi="Times New Roman" w:cs="Times New Roman"/>
          <w:i/>
          <w:color w:val="000000"/>
          <w:sz w:val="24"/>
          <w:szCs w:val="24"/>
        </w:rPr>
        <w:t xml:space="preserve">rīkojuma </w:t>
      </w:r>
      <w:r w:rsidRPr="004D3AEF">
        <w:rPr>
          <w:rFonts w:ascii="Times New Roman" w:hAnsi="Times New Roman" w:cs="Times New Roman"/>
          <w:i/>
          <w:color w:val="000000"/>
          <w:sz w:val="24"/>
          <w:szCs w:val="24"/>
        </w:rPr>
        <w:t>projekts šo jomu neskar.</w:t>
      </w:r>
    </w:p>
    <w:p w:rsidR="00FF090A" w:rsidRDefault="00FF090A" w:rsidP="001813AA">
      <w:pPr>
        <w:tabs>
          <w:tab w:val="left" w:pos="6521"/>
        </w:tabs>
        <w:spacing w:after="0" w:line="240" w:lineRule="auto"/>
        <w:rPr>
          <w:rFonts w:ascii="Times New Roman" w:hAnsi="Times New Roman" w:cs="Times New Roman"/>
          <w:sz w:val="24"/>
          <w:szCs w:val="24"/>
        </w:rPr>
      </w:pPr>
    </w:p>
    <w:p w:rsidR="006B4DF0" w:rsidRPr="004D3AEF" w:rsidRDefault="006B4DF0"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1813AA" w:rsidRPr="004D3AEF" w:rsidRDefault="006B4DF0"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72DEE">
        <w:rPr>
          <w:rFonts w:ascii="Times New Roman" w:hAnsi="Times New Roman" w:cs="Times New Roman"/>
          <w:sz w:val="24"/>
          <w:szCs w:val="24"/>
        </w:rPr>
        <w:t>ieslietu</w:t>
      </w:r>
      <w:r w:rsidR="001813AA" w:rsidRPr="004D3AEF">
        <w:rPr>
          <w:rFonts w:ascii="Times New Roman" w:hAnsi="Times New Roman" w:cs="Times New Roman"/>
          <w:sz w:val="24"/>
          <w:szCs w:val="24"/>
        </w:rPr>
        <w:t xml:space="preserve"> ministr</w:t>
      </w:r>
      <w:r w:rsidR="00DC6375">
        <w:rPr>
          <w:rFonts w:ascii="Times New Roman" w:hAnsi="Times New Roman" w:cs="Times New Roman"/>
          <w:sz w:val="24"/>
          <w:szCs w:val="24"/>
        </w:rPr>
        <w:t>s</w:t>
      </w:r>
      <w:r w:rsidR="001813AA" w:rsidRPr="004D3AEF">
        <w:rPr>
          <w:rFonts w:ascii="Times New Roman" w:hAnsi="Times New Roman" w:cs="Times New Roman"/>
          <w:sz w:val="24"/>
          <w:szCs w:val="24"/>
        </w:rPr>
        <w:t xml:space="preserve"> </w:t>
      </w:r>
      <w:r w:rsidR="001813AA" w:rsidRPr="004D3AEF">
        <w:rPr>
          <w:rFonts w:ascii="Times New Roman" w:hAnsi="Times New Roman" w:cs="Times New Roman"/>
          <w:sz w:val="24"/>
          <w:szCs w:val="24"/>
        </w:rPr>
        <w:tab/>
      </w:r>
      <w:r w:rsidR="00772DEE">
        <w:rPr>
          <w:rFonts w:ascii="Times New Roman" w:hAnsi="Times New Roman" w:cs="Times New Roman"/>
          <w:sz w:val="24"/>
          <w:szCs w:val="24"/>
        </w:rPr>
        <w:t>Dz</w:t>
      </w:r>
      <w:r w:rsidR="00FC0B2B">
        <w:rPr>
          <w:rFonts w:ascii="Times New Roman" w:hAnsi="Times New Roman" w:cs="Times New Roman"/>
          <w:sz w:val="24"/>
          <w:szCs w:val="24"/>
        </w:rPr>
        <w:t xml:space="preserve">intars </w:t>
      </w:r>
      <w:r w:rsidR="00772DEE">
        <w:rPr>
          <w:rFonts w:ascii="Times New Roman" w:hAnsi="Times New Roman" w:cs="Times New Roman"/>
          <w:sz w:val="24"/>
          <w:szCs w:val="24"/>
        </w:rPr>
        <w:t>Rasnačs</w:t>
      </w:r>
    </w:p>
    <w:p w:rsidR="001813AA" w:rsidRPr="004D3AEF" w:rsidRDefault="001813AA" w:rsidP="001813AA">
      <w:pPr>
        <w:tabs>
          <w:tab w:val="left" w:pos="6521"/>
        </w:tabs>
        <w:spacing w:after="0" w:line="240" w:lineRule="auto"/>
        <w:rPr>
          <w:rFonts w:ascii="Times New Roman" w:hAnsi="Times New Roman" w:cs="Times New Roman"/>
          <w:sz w:val="24"/>
          <w:szCs w:val="24"/>
        </w:rPr>
      </w:pPr>
    </w:p>
    <w:p w:rsidR="001A55C9" w:rsidRPr="004D3AEF" w:rsidRDefault="001A55C9">
      <w:pPr>
        <w:tabs>
          <w:tab w:val="left" w:pos="6521"/>
        </w:tabs>
        <w:spacing w:after="0" w:line="240" w:lineRule="auto"/>
        <w:rPr>
          <w:rFonts w:ascii="Times New Roman" w:hAnsi="Times New Roman" w:cs="Times New Roman"/>
          <w:sz w:val="24"/>
          <w:szCs w:val="24"/>
        </w:rPr>
      </w:pPr>
    </w:p>
    <w:p w:rsidR="001A55C9" w:rsidRPr="00A3709F" w:rsidRDefault="002C4765" w:rsidP="008A2835">
      <w:pPr>
        <w:spacing w:after="0" w:line="240" w:lineRule="auto"/>
        <w:rPr>
          <w:rFonts w:ascii="Times New Roman" w:hAnsi="Times New Roman" w:cs="Times New Roman"/>
          <w:color w:val="000000"/>
          <w:sz w:val="20"/>
          <w:szCs w:val="24"/>
        </w:rPr>
      </w:pPr>
      <w:r>
        <w:rPr>
          <w:rFonts w:ascii="Times New Roman" w:hAnsi="Times New Roman" w:cs="Times New Roman"/>
          <w:color w:val="000000"/>
          <w:sz w:val="20"/>
          <w:szCs w:val="24"/>
        </w:rPr>
        <w:t>0</w:t>
      </w:r>
      <w:r w:rsidR="00C1633C">
        <w:rPr>
          <w:rFonts w:ascii="Times New Roman" w:hAnsi="Times New Roman" w:cs="Times New Roman"/>
          <w:color w:val="000000"/>
          <w:sz w:val="20"/>
          <w:szCs w:val="24"/>
        </w:rPr>
        <w:t>3</w:t>
      </w:r>
      <w:r w:rsidR="00BE1122">
        <w:rPr>
          <w:rFonts w:ascii="Times New Roman" w:hAnsi="Times New Roman" w:cs="Times New Roman"/>
          <w:color w:val="000000"/>
          <w:sz w:val="20"/>
          <w:szCs w:val="24"/>
        </w:rPr>
        <w:t>.0</w:t>
      </w:r>
      <w:r w:rsidR="00C1633C">
        <w:rPr>
          <w:rFonts w:ascii="Times New Roman" w:hAnsi="Times New Roman" w:cs="Times New Roman"/>
          <w:color w:val="000000"/>
          <w:sz w:val="20"/>
          <w:szCs w:val="24"/>
        </w:rPr>
        <w:t>6</w:t>
      </w:r>
      <w:r w:rsidR="00BE1122">
        <w:rPr>
          <w:rFonts w:ascii="Times New Roman" w:hAnsi="Times New Roman" w:cs="Times New Roman"/>
          <w:color w:val="000000"/>
          <w:sz w:val="20"/>
          <w:szCs w:val="24"/>
        </w:rPr>
        <w:t>.2016</w:t>
      </w:r>
      <w:r w:rsidR="001A55C9" w:rsidRPr="00A3709F">
        <w:rPr>
          <w:rFonts w:ascii="Times New Roman" w:hAnsi="Times New Roman" w:cs="Times New Roman"/>
          <w:color w:val="000000"/>
          <w:sz w:val="20"/>
          <w:szCs w:val="24"/>
        </w:rPr>
        <w:t>.</w:t>
      </w:r>
      <w:r w:rsidR="00772DEE">
        <w:rPr>
          <w:rFonts w:ascii="Times New Roman" w:hAnsi="Times New Roman" w:cs="Times New Roman"/>
          <w:color w:val="000000"/>
          <w:sz w:val="20"/>
          <w:szCs w:val="24"/>
        </w:rPr>
        <w:t xml:space="preserve"> </w:t>
      </w:r>
      <w:r w:rsidR="00C1633C">
        <w:rPr>
          <w:rFonts w:ascii="Times New Roman" w:hAnsi="Times New Roman" w:cs="Times New Roman"/>
          <w:color w:val="000000"/>
          <w:sz w:val="20"/>
          <w:szCs w:val="24"/>
        </w:rPr>
        <w:t>10</w:t>
      </w:r>
      <w:r w:rsidR="001A55C9" w:rsidRPr="00A3709F">
        <w:rPr>
          <w:rFonts w:ascii="Times New Roman" w:hAnsi="Times New Roman" w:cs="Times New Roman"/>
          <w:color w:val="000000"/>
          <w:sz w:val="20"/>
          <w:szCs w:val="24"/>
        </w:rPr>
        <w:t>:</w:t>
      </w:r>
      <w:r w:rsidR="00500D2B">
        <w:rPr>
          <w:rFonts w:ascii="Times New Roman" w:hAnsi="Times New Roman" w:cs="Times New Roman"/>
          <w:color w:val="000000"/>
          <w:sz w:val="20"/>
          <w:szCs w:val="24"/>
        </w:rPr>
        <w:t>3</w:t>
      </w:r>
      <w:r w:rsidR="00BE1122">
        <w:rPr>
          <w:rFonts w:ascii="Times New Roman" w:hAnsi="Times New Roman" w:cs="Times New Roman"/>
          <w:color w:val="000000"/>
          <w:sz w:val="20"/>
          <w:szCs w:val="24"/>
        </w:rPr>
        <w:t>6</w:t>
      </w:r>
    </w:p>
    <w:p w:rsidR="00E6460F" w:rsidRDefault="003C5D99"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F94448">
        <w:rPr>
          <w:rFonts w:ascii="Times New Roman" w:hAnsi="Times New Roman" w:cs="Times New Roman"/>
          <w:color w:val="000000"/>
          <w:sz w:val="20"/>
          <w:szCs w:val="20"/>
        </w:rPr>
        <w:t>300</w:t>
      </w:r>
    </w:p>
    <w:p w:rsidR="001A55C9" w:rsidRPr="00A3709F" w:rsidRDefault="00C1633C"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M.Rēķis</w:t>
      </w:r>
    </w:p>
    <w:p w:rsidR="001A55C9" w:rsidRPr="00A3709F" w:rsidRDefault="001A55C9" w:rsidP="008A2835">
      <w:pPr>
        <w:tabs>
          <w:tab w:val="left" w:pos="6521"/>
        </w:tabs>
        <w:spacing w:after="0" w:line="240" w:lineRule="auto"/>
        <w:rPr>
          <w:rFonts w:ascii="Times New Roman" w:hAnsi="Times New Roman" w:cs="Times New Roman"/>
          <w:sz w:val="20"/>
          <w:szCs w:val="20"/>
        </w:rPr>
      </w:pPr>
      <w:r w:rsidRPr="00A3709F">
        <w:rPr>
          <w:rFonts w:ascii="Times New Roman" w:hAnsi="Times New Roman" w:cs="Times New Roman"/>
          <w:color w:val="000000"/>
          <w:sz w:val="20"/>
          <w:szCs w:val="20"/>
        </w:rPr>
        <w:t>670</w:t>
      </w:r>
      <w:r w:rsidR="00772DEE">
        <w:rPr>
          <w:rFonts w:ascii="Times New Roman" w:hAnsi="Times New Roman" w:cs="Times New Roman"/>
          <w:color w:val="000000"/>
          <w:sz w:val="20"/>
          <w:szCs w:val="20"/>
        </w:rPr>
        <w:t>36</w:t>
      </w:r>
      <w:r w:rsidR="00DC6FD7">
        <w:rPr>
          <w:rFonts w:ascii="Times New Roman" w:hAnsi="Times New Roman" w:cs="Times New Roman"/>
          <w:color w:val="000000"/>
          <w:sz w:val="20"/>
          <w:szCs w:val="20"/>
        </w:rPr>
        <w:t>805</w:t>
      </w:r>
      <w:r w:rsidRPr="00A3709F">
        <w:rPr>
          <w:rFonts w:ascii="Times New Roman" w:hAnsi="Times New Roman" w:cs="Times New Roman"/>
          <w:color w:val="000000"/>
          <w:sz w:val="20"/>
          <w:szCs w:val="20"/>
        </w:rPr>
        <w:t>,</w:t>
      </w:r>
      <w:r w:rsidR="00A3709F" w:rsidRPr="00A3709F">
        <w:rPr>
          <w:rFonts w:ascii="Times New Roman" w:hAnsi="Times New Roman" w:cs="Times New Roman"/>
          <w:color w:val="000000"/>
          <w:sz w:val="20"/>
          <w:szCs w:val="20"/>
        </w:rPr>
        <w:t xml:space="preserve"> </w:t>
      </w:r>
      <w:r w:rsidR="00DC6FD7">
        <w:rPr>
          <w:rFonts w:ascii="Times New Roman" w:hAnsi="Times New Roman" w:cs="Times New Roman"/>
          <w:color w:val="000000"/>
          <w:sz w:val="20"/>
          <w:szCs w:val="20"/>
        </w:rPr>
        <w:t>Maris.Rekis</w:t>
      </w:r>
      <w:r w:rsidR="00A3709F" w:rsidRPr="00A3709F">
        <w:rPr>
          <w:rFonts w:ascii="Times New Roman" w:hAnsi="Times New Roman" w:cs="Times New Roman"/>
          <w:sz w:val="20"/>
          <w:szCs w:val="20"/>
        </w:rPr>
        <w:t>@</w:t>
      </w:r>
      <w:r w:rsidR="00772DEE">
        <w:rPr>
          <w:rFonts w:ascii="Times New Roman" w:hAnsi="Times New Roman" w:cs="Times New Roman"/>
          <w:sz w:val="20"/>
          <w:szCs w:val="20"/>
        </w:rPr>
        <w:t>tm.gov.</w:t>
      </w:r>
      <w:r w:rsidR="00A3709F" w:rsidRPr="00A3709F">
        <w:rPr>
          <w:rFonts w:ascii="Times New Roman" w:hAnsi="Times New Roman" w:cs="Times New Roman"/>
          <w:sz w:val="20"/>
          <w:szCs w:val="20"/>
        </w:rPr>
        <w:t>lv</w:t>
      </w:r>
    </w:p>
    <w:sectPr w:rsidR="001A55C9" w:rsidRPr="00A3709F" w:rsidSect="003178A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93" w:rsidRDefault="00A26993" w:rsidP="001A55C9">
      <w:pPr>
        <w:spacing w:after="0" w:line="240" w:lineRule="auto"/>
      </w:pPr>
      <w:r>
        <w:separator/>
      </w:r>
    </w:p>
  </w:endnote>
  <w:endnote w:type="continuationSeparator" w:id="0">
    <w:p w:rsidR="00A26993" w:rsidRDefault="00A2699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C9" w:rsidRPr="00FC0B2B" w:rsidRDefault="00FC0B2B"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BE1122">
      <w:rPr>
        <w:rFonts w:ascii="Times New Roman" w:hAnsi="Times New Roman" w:cs="Times New Roman"/>
        <w:sz w:val="20"/>
        <w:szCs w:val="20"/>
      </w:rPr>
      <w:t>0</w:t>
    </w:r>
    <w:r w:rsidR="00541543">
      <w:rPr>
        <w:rFonts w:ascii="Times New Roman" w:hAnsi="Times New Roman" w:cs="Times New Roman"/>
        <w:sz w:val="20"/>
        <w:szCs w:val="20"/>
      </w:rPr>
      <w:t>306</w:t>
    </w:r>
    <w:r w:rsidR="00BE1122">
      <w:rPr>
        <w:rFonts w:ascii="Times New Roman" w:hAnsi="Times New Roman" w:cs="Times New Roman"/>
        <w:sz w:val="20"/>
        <w:szCs w:val="20"/>
      </w:rPr>
      <w:t>16</w:t>
    </w:r>
    <w:r w:rsidRPr="00D41E6F">
      <w:rPr>
        <w:rFonts w:ascii="Times New Roman" w:hAnsi="Times New Roman" w:cs="Times New Roman"/>
        <w:sz w:val="20"/>
        <w:szCs w:val="20"/>
      </w:rPr>
      <w:t>_</w:t>
    </w:r>
    <w:r>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BE1122">
      <w:rPr>
        <w:rFonts w:ascii="Times New Roman" w:hAnsi="Times New Roman" w:cs="Times New Roman"/>
        <w:sz w:val="20"/>
        <w:szCs w:val="20"/>
      </w:rPr>
      <w:t>0</w:t>
    </w:r>
    <w:r w:rsidR="00541543">
      <w:rPr>
        <w:rFonts w:ascii="Times New Roman" w:hAnsi="Times New Roman" w:cs="Times New Roman"/>
        <w:sz w:val="20"/>
        <w:szCs w:val="20"/>
      </w:rPr>
      <w:t>3</w:t>
    </w:r>
    <w:r w:rsidR="00BE1122">
      <w:rPr>
        <w:rFonts w:ascii="Times New Roman" w:hAnsi="Times New Roman" w:cs="Times New Roman"/>
        <w:sz w:val="20"/>
        <w:szCs w:val="20"/>
      </w:rPr>
      <w:t>0</w:t>
    </w:r>
    <w:r w:rsidR="00541543">
      <w:rPr>
        <w:rFonts w:ascii="Times New Roman" w:hAnsi="Times New Roman" w:cs="Times New Roman"/>
        <w:sz w:val="20"/>
        <w:szCs w:val="20"/>
      </w:rPr>
      <w:t>6</w:t>
    </w:r>
    <w:r w:rsidR="00BE1122">
      <w:rPr>
        <w:rFonts w:ascii="Times New Roman" w:hAnsi="Times New Roman" w:cs="Times New Roman"/>
        <w:sz w:val="20"/>
        <w:szCs w:val="20"/>
      </w:rPr>
      <w:t>16</w:t>
    </w:r>
    <w:r w:rsidRPr="00D41E6F">
      <w:rPr>
        <w:rFonts w:ascii="Times New Roman" w:hAnsi="Times New Roman" w:cs="Times New Roman"/>
        <w:sz w:val="20"/>
        <w:szCs w:val="20"/>
      </w:rPr>
      <w:t>_</w:t>
    </w:r>
    <w:r w:rsidR="00FC0B2B">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93" w:rsidRDefault="00A26993" w:rsidP="001A55C9">
      <w:pPr>
        <w:spacing w:after="0" w:line="240" w:lineRule="auto"/>
      </w:pPr>
      <w:r>
        <w:separator/>
      </w:r>
    </w:p>
  </w:footnote>
  <w:footnote w:type="continuationSeparator" w:id="0">
    <w:p w:rsidR="00A26993" w:rsidRDefault="00A26993"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7205"/>
      <w:docPartObj>
        <w:docPartGallery w:val="Page Numbers (Top of Page)"/>
        <w:docPartUnique/>
      </w:docPartObj>
    </w:sdtPr>
    <w:sdtEndPr>
      <w:rPr>
        <w:rFonts w:ascii="Times New Roman" w:hAnsi="Times New Roman" w:cs="Times New Roman"/>
        <w:sz w:val="24"/>
        <w:szCs w:val="24"/>
      </w:rPr>
    </w:sdtEndPr>
    <w:sdtContent>
      <w:p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143C07">
          <w:rPr>
            <w:rFonts w:ascii="Times New Roman" w:hAnsi="Times New Roman" w:cs="Times New Roman"/>
            <w:noProof/>
            <w:sz w:val="24"/>
            <w:szCs w:val="24"/>
          </w:rPr>
          <w:t>5</w:t>
        </w:r>
        <w:r w:rsidRPr="008A2835">
          <w:rPr>
            <w:rFonts w:ascii="Times New Roman" w:hAnsi="Times New Roman" w:cs="Times New Roman"/>
            <w:sz w:val="24"/>
            <w:szCs w:val="24"/>
          </w:rPr>
          <w:fldChar w:fldCharType="end"/>
        </w:r>
      </w:p>
    </w:sdtContent>
  </w:sdt>
  <w:p w:rsidR="008A2835" w:rsidRDefault="008A28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17F54"/>
    <w:rsid w:val="00057AAF"/>
    <w:rsid w:val="00070CF7"/>
    <w:rsid w:val="00083F97"/>
    <w:rsid w:val="000A5A05"/>
    <w:rsid w:val="000C7D4B"/>
    <w:rsid w:val="001007E4"/>
    <w:rsid w:val="00102F2E"/>
    <w:rsid w:val="00110313"/>
    <w:rsid w:val="001413B7"/>
    <w:rsid w:val="00143C07"/>
    <w:rsid w:val="00153866"/>
    <w:rsid w:val="001813AA"/>
    <w:rsid w:val="00182E51"/>
    <w:rsid w:val="001954A3"/>
    <w:rsid w:val="001A55C9"/>
    <w:rsid w:val="001B6D6D"/>
    <w:rsid w:val="001B7D56"/>
    <w:rsid w:val="001D25FA"/>
    <w:rsid w:val="001D7781"/>
    <w:rsid w:val="001F37C8"/>
    <w:rsid w:val="00211112"/>
    <w:rsid w:val="00215D0D"/>
    <w:rsid w:val="00252FAE"/>
    <w:rsid w:val="0027138C"/>
    <w:rsid w:val="00282324"/>
    <w:rsid w:val="00293AE4"/>
    <w:rsid w:val="00297023"/>
    <w:rsid w:val="002A7C63"/>
    <w:rsid w:val="002C2287"/>
    <w:rsid w:val="002C4765"/>
    <w:rsid w:val="002D5294"/>
    <w:rsid w:val="002D5C3D"/>
    <w:rsid w:val="002D68CD"/>
    <w:rsid w:val="002E2762"/>
    <w:rsid w:val="002F01E3"/>
    <w:rsid w:val="00305F05"/>
    <w:rsid w:val="0031520B"/>
    <w:rsid w:val="003178AF"/>
    <w:rsid w:val="00320910"/>
    <w:rsid w:val="00321466"/>
    <w:rsid w:val="00322D05"/>
    <w:rsid w:val="00324D4F"/>
    <w:rsid w:val="00326D71"/>
    <w:rsid w:val="00333EB2"/>
    <w:rsid w:val="0034203F"/>
    <w:rsid w:val="00346DF4"/>
    <w:rsid w:val="00363A0F"/>
    <w:rsid w:val="003A5A4B"/>
    <w:rsid w:val="003A608F"/>
    <w:rsid w:val="003C5D99"/>
    <w:rsid w:val="003D7BCB"/>
    <w:rsid w:val="003E2824"/>
    <w:rsid w:val="003E72EA"/>
    <w:rsid w:val="003F1869"/>
    <w:rsid w:val="00404D0C"/>
    <w:rsid w:val="00407E2E"/>
    <w:rsid w:val="00445F21"/>
    <w:rsid w:val="00455170"/>
    <w:rsid w:val="00466FAC"/>
    <w:rsid w:val="00491BD6"/>
    <w:rsid w:val="0049356B"/>
    <w:rsid w:val="004A4485"/>
    <w:rsid w:val="004B29DD"/>
    <w:rsid w:val="004C0529"/>
    <w:rsid w:val="004D332A"/>
    <w:rsid w:val="004D3AEF"/>
    <w:rsid w:val="004E0BF2"/>
    <w:rsid w:val="004F7D49"/>
    <w:rsid w:val="00500D2B"/>
    <w:rsid w:val="0054069C"/>
    <w:rsid w:val="00541543"/>
    <w:rsid w:val="00571A21"/>
    <w:rsid w:val="005914C6"/>
    <w:rsid w:val="005C4E82"/>
    <w:rsid w:val="006067CE"/>
    <w:rsid w:val="006102AF"/>
    <w:rsid w:val="00612B69"/>
    <w:rsid w:val="0063107E"/>
    <w:rsid w:val="00634602"/>
    <w:rsid w:val="00637049"/>
    <w:rsid w:val="00645D4A"/>
    <w:rsid w:val="00655D09"/>
    <w:rsid w:val="00657FE6"/>
    <w:rsid w:val="00674FBA"/>
    <w:rsid w:val="00677F94"/>
    <w:rsid w:val="0069020C"/>
    <w:rsid w:val="006B2CE1"/>
    <w:rsid w:val="006B4326"/>
    <w:rsid w:val="006B495A"/>
    <w:rsid w:val="006B4DF0"/>
    <w:rsid w:val="006D31EF"/>
    <w:rsid w:val="007040DA"/>
    <w:rsid w:val="0072497A"/>
    <w:rsid w:val="00733953"/>
    <w:rsid w:val="00740B75"/>
    <w:rsid w:val="00772DEE"/>
    <w:rsid w:val="00783D65"/>
    <w:rsid w:val="007B2A12"/>
    <w:rsid w:val="007B3A21"/>
    <w:rsid w:val="007C1B0D"/>
    <w:rsid w:val="007F728D"/>
    <w:rsid w:val="00800AAA"/>
    <w:rsid w:val="008354D2"/>
    <w:rsid w:val="008506BA"/>
    <w:rsid w:val="00855D74"/>
    <w:rsid w:val="00864BC6"/>
    <w:rsid w:val="00896A53"/>
    <w:rsid w:val="008A004D"/>
    <w:rsid w:val="008A0609"/>
    <w:rsid w:val="008A2835"/>
    <w:rsid w:val="008D6CB3"/>
    <w:rsid w:val="008E39D8"/>
    <w:rsid w:val="00910C6C"/>
    <w:rsid w:val="00922271"/>
    <w:rsid w:val="0093602B"/>
    <w:rsid w:val="00941CEC"/>
    <w:rsid w:val="00944202"/>
    <w:rsid w:val="00951909"/>
    <w:rsid w:val="00953412"/>
    <w:rsid w:val="00953FB7"/>
    <w:rsid w:val="00974212"/>
    <w:rsid w:val="0098651E"/>
    <w:rsid w:val="009B048C"/>
    <w:rsid w:val="009B130E"/>
    <w:rsid w:val="009C2917"/>
    <w:rsid w:val="009D3562"/>
    <w:rsid w:val="00A10A73"/>
    <w:rsid w:val="00A26993"/>
    <w:rsid w:val="00A32226"/>
    <w:rsid w:val="00A3709F"/>
    <w:rsid w:val="00A437C1"/>
    <w:rsid w:val="00A523D5"/>
    <w:rsid w:val="00A81D73"/>
    <w:rsid w:val="00A82624"/>
    <w:rsid w:val="00A93907"/>
    <w:rsid w:val="00AC082E"/>
    <w:rsid w:val="00AE091B"/>
    <w:rsid w:val="00AE3194"/>
    <w:rsid w:val="00AE65AD"/>
    <w:rsid w:val="00AE668F"/>
    <w:rsid w:val="00AF3C58"/>
    <w:rsid w:val="00AF49A7"/>
    <w:rsid w:val="00B01CFA"/>
    <w:rsid w:val="00B70738"/>
    <w:rsid w:val="00BA5C24"/>
    <w:rsid w:val="00BB0CE2"/>
    <w:rsid w:val="00BE1122"/>
    <w:rsid w:val="00C03031"/>
    <w:rsid w:val="00C079B7"/>
    <w:rsid w:val="00C1633C"/>
    <w:rsid w:val="00C35751"/>
    <w:rsid w:val="00C40206"/>
    <w:rsid w:val="00C56E81"/>
    <w:rsid w:val="00C63E86"/>
    <w:rsid w:val="00C82667"/>
    <w:rsid w:val="00CA4D71"/>
    <w:rsid w:val="00CD19EC"/>
    <w:rsid w:val="00CF0D14"/>
    <w:rsid w:val="00CF4889"/>
    <w:rsid w:val="00CF4C24"/>
    <w:rsid w:val="00D17F76"/>
    <w:rsid w:val="00D2049F"/>
    <w:rsid w:val="00D26754"/>
    <w:rsid w:val="00D31DB3"/>
    <w:rsid w:val="00D32D68"/>
    <w:rsid w:val="00D36B37"/>
    <w:rsid w:val="00D41E6F"/>
    <w:rsid w:val="00D4751C"/>
    <w:rsid w:val="00D70651"/>
    <w:rsid w:val="00D91B3E"/>
    <w:rsid w:val="00D97D04"/>
    <w:rsid w:val="00DB0405"/>
    <w:rsid w:val="00DB19E9"/>
    <w:rsid w:val="00DC17E5"/>
    <w:rsid w:val="00DC6375"/>
    <w:rsid w:val="00DC6FD7"/>
    <w:rsid w:val="00DD635A"/>
    <w:rsid w:val="00DD677E"/>
    <w:rsid w:val="00DE1DBD"/>
    <w:rsid w:val="00DE4803"/>
    <w:rsid w:val="00E12F67"/>
    <w:rsid w:val="00E6460F"/>
    <w:rsid w:val="00E933D6"/>
    <w:rsid w:val="00EA3B18"/>
    <w:rsid w:val="00EA4A64"/>
    <w:rsid w:val="00EB026A"/>
    <w:rsid w:val="00EB1AE0"/>
    <w:rsid w:val="00EC58F9"/>
    <w:rsid w:val="00ED42AB"/>
    <w:rsid w:val="00EE0980"/>
    <w:rsid w:val="00EF6DC8"/>
    <w:rsid w:val="00F17891"/>
    <w:rsid w:val="00F3042F"/>
    <w:rsid w:val="00F3550D"/>
    <w:rsid w:val="00F42543"/>
    <w:rsid w:val="00F90A50"/>
    <w:rsid w:val="00F94448"/>
    <w:rsid w:val="00FA17BB"/>
    <w:rsid w:val="00FC0B2B"/>
    <w:rsid w:val="00FC76B8"/>
    <w:rsid w:val="00FD2C04"/>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 w:type="paragraph" w:styleId="Prskatjums">
    <w:name w:val="Revision"/>
    <w:hidden/>
    <w:uiPriority w:val="99"/>
    <w:semiHidden/>
    <w:rsid w:val="00A32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 w:type="paragraph" w:styleId="Prskatjums">
    <w:name w:val="Revision"/>
    <w:hidden/>
    <w:uiPriority w:val="99"/>
    <w:semiHidden/>
    <w:rsid w:val="00A32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81BD-FA23-400F-9699-C4A48DF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6238</Words>
  <Characters>3556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Sektors</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Māris Rēķis</dc:creator>
  <dc:description>67036805, Maris.Rekis@tm.gov.lv</dc:description>
  <cp:lastModifiedBy>Agita Sproge</cp:lastModifiedBy>
  <cp:revision>3</cp:revision>
  <cp:lastPrinted>2016-06-14T12:56:00Z</cp:lastPrinted>
  <dcterms:created xsi:type="dcterms:W3CDTF">2016-06-21T14:13:00Z</dcterms:created>
  <dcterms:modified xsi:type="dcterms:W3CDTF">2016-06-27T12:10:00Z</dcterms:modified>
</cp:coreProperties>
</file>