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F51702" w:rsidRDefault="009F0273" w:rsidP="00D07576">
      <w:pPr>
        <w:spacing w:before="120" w:after="120"/>
        <w:jc w:val="center"/>
        <w:rPr>
          <w:bCs/>
          <w:sz w:val="28"/>
          <w:szCs w:val="28"/>
        </w:rPr>
      </w:pPr>
      <w:r w:rsidRPr="00F51702">
        <w:rPr>
          <w:bCs/>
          <w:sz w:val="28"/>
          <w:szCs w:val="28"/>
        </w:rPr>
        <w:t xml:space="preserve">Ministru kabineta noteikumu projekta </w:t>
      </w:r>
    </w:p>
    <w:p w:rsidR="009F0273" w:rsidRPr="00F51702" w:rsidRDefault="009F0273" w:rsidP="009F0273">
      <w:pPr>
        <w:pStyle w:val="naisc"/>
        <w:spacing w:before="0" w:beforeAutospacing="0" w:after="120" w:afterAutospacing="0"/>
        <w:jc w:val="center"/>
        <w:rPr>
          <w:b/>
          <w:sz w:val="28"/>
          <w:szCs w:val="28"/>
        </w:rPr>
      </w:pPr>
      <w:r w:rsidRPr="00F51702">
        <w:rPr>
          <w:b/>
          <w:bCs/>
          <w:sz w:val="28"/>
          <w:szCs w:val="28"/>
        </w:rPr>
        <w:t>”Grozījum</w:t>
      </w:r>
      <w:r w:rsidR="00D07F03" w:rsidRPr="00F51702">
        <w:rPr>
          <w:b/>
          <w:bCs/>
          <w:sz w:val="28"/>
          <w:szCs w:val="28"/>
        </w:rPr>
        <w:t>i</w:t>
      </w:r>
      <w:r w:rsidRPr="00F51702">
        <w:rPr>
          <w:b/>
          <w:bCs/>
          <w:sz w:val="28"/>
          <w:szCs w:val="28"/>
        </w:rPr>
        <w:t xml:space="preserve"> Ministru kabineta 2006.gada 31.oktobra noteikumos Nr. 899 ”Ambulatorajai ārstēšanai paredzēto zāļu un medicīnisko ierīču iegādes izdevumu kompensācijas kārtība””</w:t>
      </w:r>
    </w:p>
    <w:p w:rsidR="00A51F1F" w:rsidRPr="00F51702" w:rsidRDefault="009F0273" w:rsidP="00A51F1F">
      <w:pPr>
        <w:spacing w:before="150" w:after="150"/>
        <w:jc w:val="center"/>
        <w:rPr>
          <w:sz w:val="28"/>
          <w:szCs w:val="28"/>
        </w:rPr>
      </w:pPr>
      <w:r w:rsidRPr="00F51702">
        <w:rPr>
          <w:bCs/>
          <w:sz w:val="28"/>
          <w:szCs w:val="28"/>
        </w:rPr>
        <w:t>sākotnējās ietekmes novērtējuma ziņojums (anotācija)</w:t>
      </w:r>
      <w:r w:rsidRPr="00F51702">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30"/>
        <w:gridCol w:w="2252"/>
        <w:gridCol w:w="6549"/>
      </w:tblGrid>
      <w:tr w:rsidR="00D07F03" w:rsidRPr="00F51702" w:rsidTr="007512D2">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F51702" w:rsidRDefault="00D07F03" w:rsidP="00D07F03">
            <w:pPr>
              <w:spacing w:before="100" w:beforeAutospacing="1" w:after="100" w:afterAutospacing="1" w:line="360" w:lineRule="auto"/>
              <w:ind w:firstLine="300"/>
              <w:jc w:val="center"/>
              <w:rPr>
                <w:b/>
                <w:bCs/>
              </w:rPr>
            </w:pPr>
            <w:r w:rsidRPr="00F51702">
              <w:rPr>
                <w:b/>
                <w:bCs/>
              </w:rPr>
              <w:t>I. Tiesību akta projekta izstrādes nepieciešamība</w:t>
            </w:r>
          </w:p>
        </w:tc>
      </w:tr>
      <w:tr w:rsidR="00D07F03" w:rsidRPr="00F51702" w:rsidTr="007512D2">
        <w:trPr>
          <w:trHeight w:val="405"/>
        </w:trPr>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t>1.</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Pamatojums</w:t>
            </w:r>
          </w:p>
        </w:tc>
        <w:tc>
          <w:tcPr>
            <w:tcW w:w="3586" w:type="pct"/>
            <w:tcBorders>
              <w:top w:val="outset" w:sz="6" w:space="0" w:color="414142"/>
              <w:left w:val="outset" w:sz="6" w:space="0" w:color="414142"/>
              <w:bottom w:val="outset" w:sz="6" w:space="0" w:color="414142"/>
              <w:right w:val="outset" w:sz="6" w:space="0" w:color="414142"/>
            </w:tcBorders>
            <w:hideMark/>
          </w:tcPr>
          <w:p w:rsidR="0069761A" w:rsidRDefault="00B979D4" w:rsidP="00361422">
            <w:pPr>
              <w:spacing w:after="120"/>
              <w:ind w:left="113" w:right="142"/>
              <w:jc w:val="both"/>
            </w:pPr>
            <w:r>
              <w:t xml:space="preserve">1. </w:t>
            </w:r>
            <w:r w:rsidR="00B6097D" w:rsidRPr="00F51702">
              <w:t>Farmācijas likuma 5.panta 20.punkts</w:t>
            </w:r>
            <w:r w:rsidR="00243343" w:rsidRPr="00F51702">
              <w:t>.</w:t>
            </w:r>
          </w:p>
          <w:p w:rsidR="008B3DE9" w:rsidRPr="007551BE" w:rsidRDefault="00B979D4" w:rsidP="007551BE">
            <w:pPr>
              <w:spacing w:after="120"/>
              <w:ind w:left="113" w:right="142"/>
              <w:jc w:val="both"/>
              <w:outlineLvl w:val="2"/>
              <w:rPr>
                <w:b/>
                <w:bCs/>
                <w:sz w:val="27"/>
                <w:szCs w:val="27"/>
              </w:rPr>
            </w:pPr>
            <w:r>
              <w:t xml:space="preserve">2. </w:t>
            </w:r>
            <w:r w:rsidR="008B3DE9" w:rsidRPr="008B3DE9">
              <w:t>Ministru kabineta 2015.</w:t>
            </w:r>
            <w:r>
              <w:t>gada 2.decembra rīkojums Nr.759 ”</w:t>
            </w:r>
            <w:r w:rsidR="008B3DE9" w:rsidRPr="008B3DE9">
              <w:t>Rīcības plāns personu, kurām nepieciešama starptautiskā aizsardzība, pārvietošanai un uzņemšanai Latvijā”</w:t>
            </w:r>
            <w:r w:rsidR="00361422">
              <w:t xml:space="preserve"> (turpmāk – Rīkojums Nr.759)</w:t>
            </w:r>
            <w:r w:rsidR="008B3DE9" w:rsidRPr="008B3DE9">
              <w:t xml:space="preserve">. </w:t>
            </w:r>
          </w:p>
        </w:tc>
      </w:tr>
      <w:tr w:rsidR="00D07F03" w:rsidRPr="00F51702"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t>2.</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Pašreizējā situācija un problēmas, kuru risināšanai tiesību akta projekts izstrādāts, tiesiskā regulējuma mērķis un būtība</w:t>
            </w:r>
          </w:p>
        </w:tc>
        <w:tc>
          <w:tcPr>
            <w:tcW w:w="3586" w:type="pct"/>
            <w:tcBorders>
              <w:top w:val="outset" w:sz="6" w:space="0" w:color="414142"/>
              <w:left w:val="outset" w:sz="6" w:space="0" w:color="414142"/>
              <w:bottom w:val="outset" w:sz="6" w:space="0" w:color="414142"/>
              <w:right w:val="outset" w:sz="6" w:space="0" w:color="414142"/>
            </w:tcBorders>
            <w:hideMark/>
          </w:tcPr>
          <w:p w:rsidR="00E56C69" w:rsidRPr="00421F3D" w:rsidRDefault="00E56C69" w:rsidP="00421F3D">
            <w:pPr>
              <w:autoSpaceDE w:val="0"/>
              <w:autoSpaceDN w:val="0"/>
              <w:adjustRightInd w:val="0"/>
              <w:spacing w:after="120"/>
              <w:ind w:left="113" w:right="142"/>
              <w:jc w:val="both"/>
            </w:pPr>
            <w:r w:rsidRPr="00421F3D">
              <w:rPr>
                <w:rFonts w:eastAsia="Calibri"/>
              </w:rPr>
              <w:t>Ambulatorajai ārstēšanai paredzēto zāļu un medicīnisko ierīču iegādes izdevumu kompensācijas kārtība</w:t>
            </w:r>
            <w:r w:rsidR="0069761A" w:rsidRPr="00421F3D">
              <w:rPr>
                <w:rFonts w:eastAsia="Calibri"/>
              </w:rPr>
              <w:t xml:space="preserve">, kas ir noteikta ar </w:t>
            </w:r>
            <w:r w:rsidRPr="00421F3D">
              <w:rPr>
                <w:rFonts w:eastAsia="Calibri"/>
              </w:rPr>
              <w:t xml:space="preserve"> </w:t>
            </w:r>
            <w:r w:rsidR="0069761A" w:rsidRPr="00421F3D">
              <w:t>Ministru kabineta 2006.gada 31.oktobra noteikumiem Nr.899 ”Ambulatorajai ārstēšanai paredzēto zāļu un medicīnisko ierīču iegādes izdevumu kompensācijas kārtība”</w:t>
            </w:r>
            <w:r w:rsidR="00B11522" w:rsidRPr="00421F3D">
              <w:t xml:space="preserve"> (turpmāk – Noteikumi Nr.899)</w:t>
            </w:r>
            <w:r w:rsidR="0069761A" w:rsidRPr="00421F3D">
              <w:t xml:space="preserve">, </w:t>
            </w:r>
            <w:r w:rsidRPr="00421F3D">
              <w:rPr>
                <w:rFonts w:eastAsia="Calibri"/>
              </w:rPr>
              <w:t xml:space="preserve">paredz pasākumu kopumu </w:t>
            </w:r>
            <w:r w:rsidR="00015D64" w:rsidRPr="00421F3D">
              <w:rPr>
                <w:rFonts w:eastAsia="Calibri"/>
              </w:rPr>
              <w:t xml:space="preserve">pilnai vai </w:t>
            </w:r>
            <w:r w:rsidRPr="00421F3D">
              <w:rPr>
                <w:rFonts w:eastAsia="Calibri"/>
              </w:rPr>
              <w:t xml:space="preserve">daļējai zāļu un medicīnisko ierīču iegādes izdevumu kompensācijai pacientiem ar smagām un hroniskām slimībām, kā arī visu ārsta izrakstīto recepšu zāļu iegādes izdevumu kompensāciju 50% apmērā </w:t>
            </w:r>
            <w:r w:rsidRPr="00421F3D">
              <w:t>bērniem līdz 24 mēnešu vecumam, kuriem nav noteikta diagnoze ar citu kompensācijas apmēru, un 25 % apmērā – grūtniecēm un sievietēm pēcdzemdību periodā līdz 42 dienām, kurām nav noteikta diagnoze ar citu kompensācijas apmēru.</w:t>
            </w:r>
          </w:p>
          <w:p w:rsidR="008E20D0" w:rsidRPr="005A2DD9" w:rsidRDefault="00354467" w:rsidP="005A2DD9">
            <w:pPr>
              <w:spacing w:after="120"/>
              <w:ind w:left="113" w:right="142"/>
              <w:jc w:val="both"/>
              <w:rPr>
                <w:rFonts w:eastAsia="Calibri"/>
                <w:lang w:bidi="gu-IN"/>
              </w:rPr>
            </w:pPr>
            <w:r w:rsidRPr="00421F3D">
              <w:t>1</w:t>
            </w:r>
            <w:r w:rsidR="005C602B" w:rsidRPr="00421F3D">
              <w:t xml:space="preserve">. </w:t>
            </w:r>
            <w:r w:rsidR="005C602B" w:rsidRPr="005A2DD9">
              <w:t xml:space="preserve">Lai </w:t>
            </w:r>
            <w:r w:rsidR="005C602B" w:rsidRPr="005A2DD9">
              <w:rPr>
                <w:rFonts w:eastAsia="Calibri"/>
                <w:lang w:bidi="gu-IN"/>
              </w:rPr>
              <w:t>mazinātu nevienlīdzību veselības pakalpojumu pieejamībā</w:t>
            </w:r>
            <w:r w:rsidR="00687E3F" w:rsidRPr="005A2DD9">
              <w:rPr>
                <w:rFonts w:eastAsia="Calibri"/>
                <w:lang w:bidi="gu-IN"/>
              </w:rPr>
              <w:t xml:space="preserve"> cilvēkiem ar zemiem ienākumiem un</w:t>
            </w:r>
            <w:r w:rsidR="005C602B" w:rsidRPr="005A2DD9">
              <w:rPr>
                <w:rFonts w:eastAsia="Calibri"/>
                <w:lang w:bidi="gu-IN"/>
              </w:rPr>
              <w:t xml:space="preserve"> samazinātu pacientu </w:t>
            </w:r>
            <w:proofErr w:type="spellStart"/>
            <w:r w:rsidR="005C602B" w:rsidRPr="005A2DD9">
              <w:rPr>
                <w:rFonts w:eastAsia="Calibri"/>
                <w:lang w:bidi="gu-IN"/>
              </w:rPr>
              <w:t>tiešmaksājumus</w:t>
            </w:r>
            <w:proofErr w:type="spellEnd"/>
            <w:r w:rsidR="005C602B" w:rsidRPr="005A2DD9">
              <w:rPr>
                <w:rFonts w:eastAsia="Calibri"/>
                <w:lang w:bidi="gu-IN"/>
              </w:rPr>
              <w:t xml:space="preserve"> par veselības aprūpes pakalpojumiem, </w:t>
            </w:r>
            <w:r w:rsidR="00361422" w:rsidRPr="005A2DD9">
              <w:rPr>
                <w:rFonts w:eastAsia="Calibri"/>
                <w:lang w:bidi="gu-IN"/>
              </w:rPr>
              <w:t>kā arī, lai pildītu</w:t>
            </w:r>
            <w:r w:rsidR="007551BE" w:rsidRPr="005A2DD9">
              <w:rPr>
                <w:rFonts w:eastAsia="Calibri"/>
                <w:lang w:bidi="gu-IN"/>
              </w:rPr>
              <w:t xml:space="preserve"> ar</w:t>
            </w:r>
            <w:r w:rsidR="00361422" w:rsidRPr="005A2DD9">
              <w:rPr>
                <w:rFonts w:eastAsia="Calibri"/>
                <w:lang w:bidi="gu-IN"/>
              </w:rPr>
              <w:t xml:space="preserve"> Rīkojum</w:t>
            </w:r>
            <w:r w:rsidR="007551BE" w:rsidRPr="005A2DD9">
              <w:rPr>
                <w:rFonts w:eastAsia="Calibri"/>
                <w:lang w:bidi="gu-IN"/>
              </w:rPr>
              <w:t>u</w:t>
            </w:r>
            <w:r w:rsidR="00361422" w:rsidRPr="005A2DD9">
              <w:rPr>
                <w:rFonts w:eastAsia="Calibri"/>
                <w:lang w:bidi="gu-IN"/>
              </w:rPr>
              <w:t xml:space="preserve"> Nr.759 </w:t>
            </w:r>
            <w:r w:rsidR="007551BE" w:rsidRPr="005A2DD9">
              <w:rPr>
                <w:rFonts w:eastAsia="Calibri"/>
                <w:lang w:bidi="gu-IN"/>
              </w:rPr>
              <w:t xml:space="preserve">apstiprinātā </w:t>
            </w:r>
            <w:r w:rsidR="007551BE" w:rsidRPr="005A2DD9">
              <w:t>Rīcības plāna personu, kurām nepieciešama starptautiskā aizsardzība, pārvietošanai un uzņemšanai Latvijā, 2.7.apakšpunktā noteikto un nodrošinātu ambulatoro veselības aprūpi personām, kurām ir nepieciešam</w:t>
            </w:r>
            <w:r w:rsidR="00927DA8" w:rsidRPr="005A2DD9">
              <w:t>a</w:t>
            </w:r>
            <w:r w:rsidR="007551BE" w:rsidRPr="005A2DD9">
              <w:t xml:space="preserve"> starptautiskā aizsardzība</w:t>
            </w:r>
            <w:r w:rsidR="00927DA8" w:rsidRPr="005A2DD9">
              <w:t>,</w:t>
            </w:r>
            <w:r w:rsidR="007551BE" w:rsidRPr="005A2DD9">
              <w:t> </w:t>
            </w:r>
            <w:r w:rsidR="00687E3F" w:rsidRPr="005A2DD9">
              <w:rPr>
                <w:rFonts w:eastAsia="Calibri"/>
                <w:lang w:bidi="gu-IN"/>
              </w:rPr>
              <w:t xml:space="preserve">Ministru kabineta noteikumu projekts ”Grozījumi </w:t>
            </w:r>
            <w:r w:rsidR="00687E3F" w:rsidRPr="005A2DD9">
              <w:t>Ministru kabineta 2006.gada 31.oktobra noteikumos Nr.899 ”Ambulatorajai ārstēšanai paredzēto zāļu un medicīnisko ierīču iegādes izdevumu kompensācijas kārtība”” (turpmāk – Noteikumu projekts)</w:t>
            </w:r>
            <w:r w:rsidR="005C602B" w:rsidRPr="005A2DD9">
              <w:rPr>
                <w:rFonts w:eastAsia="Calibri"/>
                <w:lang w:bidi="gu-IN"/>
              </w:rPr>
              <w:t xml:space="preserve"> paredz</w:t>
            </w:r>
            <w:r w:rsidR="006A56DB" w:rsidRPr="005A2DD9">
              <w:rPr>
                <w:rFonts w:eastAsia="Calibri"/>
                <w:lang w:bidi="gu-IN"/>
              </w:rPr>
              <w:t xml:space="preserve"> </w:t>
            </w:r>
            <w:r w:rsidR="008E20D0" w:rsidRPr="005A2DD9">
              <w:rPr>
                <w:lang w:bidi="gu-IN"/>
              </w:rPr>
              <w:t>pielīdzināt patvēruma meklētāju tiesības zāļu iegādes izdevumu kompensācijai trūcīgo personu tiesībām (Noteikumu projek</w:t>
            </w:r>
            <w:r w:rsidR="00F51702" w:rsidRPr="005A2DD9">
              <w:rPr>
                <w:lang w:bidi="gu-IN"/>
              </w:rPr>
              <w:t>ta</w:t>
            </w:r>
            <w:r w:rsidR="008E20D0" w:rsidRPr="005A2DD9">
              <w:rPr>
                <w:lang w:bidi="gu-IN"/>
              </w:rPr>
              <w:t xml:space="preserve"> 1.</w:t>
            </w:r>
            <w:r w:rsidR="00486B9B">
              <w:rPr>
                <w:lang w:bidi="gu-IN"/>
              </w:rPr>
              <w:t>1</w:t>
            </w:r>
            <w:r w:rsidR="008E20D0" w:rsidRPr="005A2DD9">
              <w:rPr>
                <w:lang w:bidi="gu-IN"/>
              </w:rPr>
              <w:t>. un 1.</w:t>
            </w:r>
            <w:r w:rsidR="00486B9B">
              <w:rPr>
                <w:lang w:bidi="gu-IN"/>
              </w:rPr>
              <w:t>2</w:t>
            </w:r>
            <w:r w:rsidR="00CA4964">
              <w:rPr>
                <w:lang w:bidi="gu-IN"/>
              </w:rPr>
              <w:t>.apakšpunkts).</w:t>
            </w:r>
          </w:p>
          <w:p w:rsidR="00B27CC9" w:rsidRPr="00486B9B" w:rsidRDefault="00486B9B" w:rsidP="00486B9B">
            <w:pPr>
              <w:spacing w:after="120"/>
              <w:ind w:left="113" w:right="142"/>
              <w:jc w:val="both"/>
              <w:rPr>
                <w:rFonts w:eastAsia="Calibri"/>
                <w:lang w:bidi="gu-IN"/>
              </w:rPr>
            </w:pPr>
            <w:r>
              <w:rPr>
                <w:rFonts w:eastAsia="Calibri"/>
                <w:lang w:bidi="gu-IN"/>
              </w:rPr>
              <w:t>2</w:t>
            </w:r>
            <w:r w:rsidR="005C602B" w:rsidRPr="005A2DD9">
              <w:rPr>
                <w:rFonts w:eastAsia="Calibri"/>
                <w:lang w:bidi="gu-IN"/>
              </w:rPr>
              <w:t xml:space="preserve">. </w:t>
            </w:r>
            <w:r w:rsidR="0059362C" w:rsidRPr="00421F3D">
              <w:rPr>
                <w:rFonts w:eastAsia="Calibri"/>
                <w:lang w:bidi="gu-IN"/>
              </w:rPr>
              <w:t>Nacionālais veselības d</w:t>
            </w:r>
            <w:r w:rsidR="0059362C" w:rsidRPr="00421F3D">
              <w:rPr>
                <w:rFonts w:eastAsiaTheme="minorHAnsi"/>
                <w:color w:val="000000"/>
              </w:rPr>
              <w:t xml:space="preserve">ienests ir ierosinājis zāles grupēt līdzvērtīgas terapeitiskās efektivitātes zāļu grupā, neņemot vērā zāļu iepakojuma lielumu, vienlaikus aprēķinā saglabājot miligramu attiecību un izmaksu atšķirības dažādām zāļu formām. Ņemot vērā to, ka aptiekās iespējams dalīt lielos </w:t>
            </w:r>
            <w:r w:rsidR="0059362C" w:rsidRPr="00421F3D">
              <w:rPr>
                <w:rFonts w:eastAsiaTheme="minorHAnsi"/>
                <w:color w:val="000000"/>
              </w:rPr>
              <w:lastRenderedPageBreak/>
              <w:t>iepakojumus, tiktu veicināta lētāku iepakojumu lietošana, sekmēta lielāka cenu konkurence dārgāku iepakojumu zālēm, līdz ar to arī racionālāka valsts budžeta, arī pacienta līdzekļu lietošana (Noteikumu projekta 1.</w:t>
            </w:r>
            <w:r>
              <w:rPr>
                <w:rFonts w:eastAsiaTheme="minorHAnsi"/>
                <w:color w:val="000000"/>
              </w:rPr>
              <w:t>3</w:t>
            </w:r>
            <w:r w:rsidR="0059362C" w:rsidRPr="00421F3D">
              <w:rPr>
                <w:rFonts w:eastAsiaTheme="minorHAnsi"/>
                <w:color w:val="000000"/>
              </w:rPr>
              <w:t>. un 1.</w:t>
            </w:r>
            <w:r>
              <w:rPr>
                <w:rFonts w:eastAsiaTheme="minorHAnsi"/>
                <w:color w:val="000000"/>
              </w:rPr>
              <w:t>4</w:t>
            </w:r>
            <w:r w:rsidR="0059362C" w:rsidRPr="00421F3D">
              <w:rPr>
                <w:rFonts w:eastAsiaTheme="minorHAnsi"/>
                <w:color w:val="000000"/>
              </w:rPr>
              <w:t>.apakšpunkts).</w:t>
            </w:r>
          </w:p>
          <w:p w:rsidR="00B27CC9" w:rsidRPr="00421F3D" w:rsidRDefault="00486B9B" w:rsidP="00486B9B">
            <w:pPr>
              <w:spacing w:after="120"/>
              <w:ind w:left="113" w:right="142"/>
              <w:jc w:val="both"/>
              <w:rPr>
                <w:rFonts w:eastAsiaTheme="minorHAnsi"/>
                <w:color w:val="000000"/>
              </w:rPr>
            </w:pPr>
            <w:r>
              <w:rPr>
                <w:rFonts w:eastAsiaTheme="minorHAnsi"/>
                <w:color w:val="000000"/>
              </w:rPr>
              <w:t>3</w:t>
            </w:r>
            <w:r w:rsidR="00B27CC9" w:rsidRPr="00421F3D">
              <w:rPr>
                <w:rFonts w:eastAsiaTheme="minorHAnsi"/>
                <w:color w:val="000000"/>
              </w:rPr>
              <w:t xml:space="preserve">. </w:t>
            </w:r>
            <w:r w:rsidR="00AD7690" w:rsidRPr="00421F3D">
              <w:rPr>
                <w:rFonts w:eastAsiaTheme="minorHAnsi"/>
                <w:color w:val="000000"/>
              </w:rPr>
              <w:t xml:space="preserve">Noteikumu Nr.899 67.punkts nosaka tās ārstniecības iestādes, kurām ir tiesības iesniegt </w:t>
            </w:r>
            <w:r w:rsidR="003B65EB" w:rsidRPr="00421F3D">
              <w:t>ārstniecības nozares speciālistu konsilij</w:t>
            </w:r>
            <w:r w:rsidR="00AD7690" w:rsidRPr="00421F3D">
              <w:t>u</w:t>
            </w:r>
            <w:r w:rsidR="003B65EB" w:rsidRPr="00421F3D">
              <w:t xml:space="preserve"> </w:t>
            </w:r>
            <w:r w:rsidR="003B65EB" w:rsidRPr="00A24BE0">
              <w:t>lēmum</w:t>
            </w:r>
            <w:r w:rsidR="00AD7690" w:rsidRPr="00A24BE0">
              <w:t>us</w:t>
            </w:r>
            <w:r w:rsidR="003B65EB" w:rsidRPr="00A24BE0">
              <w:t xml:space="preserve"> par </w:t>
            </w:r>
            <w:r w:rsidR="00AD7690" w:rsidRPr="00A24BE0">
              <w:t xml:space="preserve">kompensējamo </w:t>
            </w:r>
            <w:r w:rsidR="003B65EB" w:rsidRPr="00A24BE0">
              <w:t>zāļu</w:t>
            </w:r>
            <w:r w:rsidR="00AD7690" w:rsidRPr="00A24BE0">
              <w:t xml:space="preserve"> C sarakstā iekļauto zāļu</w:t>
            </w:r>
            <w:r w:rsidR="003B65EB" w:rsidRPr="00A24BE0">
              <w:t xml:space="preserve"> vai medicīnisko ierīču lietošanas nepi</w:t>
            </w:r>
            <w:r w:rsidR="00AD7690" w:rsidRPr="00A24BE0">
              <w:t>eciešamību konkrētam pacientam.</w:t>
            </w:r>
            <w:r w:rsidR="00AD7690" w:rsidRPr="00A24BE0">
              <w:rPr>
                <w:rFonts w:eastAsiaTheme="minorHAnsi"/>
                <w:color w:val="000000"/>
              </w:rPr>
              <w:t xml:space="preserve"> </w:t>
            </w:r>
            <w:r w:rsidR="00B27CC9" w:rsidRPr="00A24BE0">
              <w:rPr>
                <w:rFonts w:eastAsiaTheme="minorHAnsi"/>
                <w:color w:val="000000"/>
              </w:rPr>
              <w:t>Nacionālais veselības dienests</w:t>
            </w:r>
            <w:r w:rsidR="003B65EB" w:rsidRPr="00A24BE0">
              <w:rPr>
                <w:rFonts w:eastAsiaTheme="minorHAnsi"/>
                <w:color w:val="000000"/>
              </w:rPr>
              <w:t xml:space="preserve"> ir ierosinājis Noteikumu Nr.899 67.punktā aizstāt vārdus </w:t>
            </w:r>
            <w:r w:rsidR="00B11522" w:rsidRPr="00A24BE0">
              <w:t>”Rīgas Hematoloģijas centrs” ar vārdiem ”Liepājas reģionālā slimnīca”</w:t>
            </w:r>
            <w:r w:rsidR="00AD7690" w:rsidRPr="00A24BE0">
              <w:t>, ņemot vērā</w:t>
            </w:r>
            <w:r w:rsidR="00B27CC9" w:rsidRPr="00A24BE0">
              <w:rPr>
                <w:rFonts w:eastAsiaTheme="minorHAnsi"/>
                <w:color w:val="000000"/>
              </w:rPr>
              <w:t>, ka iep</w:t>
            </w:r>
            <w:r w:rsidR="00AD7690" w:rsidRPr="00A24BE0">
              <w:rPr>
                <w:rFonts w:eastAsiaTheme="minorHAnsi"/>
                <w:color w:val="000000"/>
              </w:rPr>
              <w:t>riekšējā līguma termiņš ar SIA ”</w:t>
            </w:r>
            <w:r w:rsidR="00B27CC9" w:rsidRPr="00A24BE0">
              <w:rPr>
                <w:rFonts w:eastAsiaTheme="minorHAnsi"/>
                <w:color w:val="000000"/>
              </w:rPr>
              <w:t xml:space="preserve">Rīgas Hematoloģijas centrs” beidzās un </w:t>
            </w:r>
            <w:r w:rsidR="00A24BE0" w:rsidRPr="00A24BE0">
              <w:rPr>
                <w:rFonts w:eastAsiaTheme="minorHAnsi"/>
                <w:color w:val="000000"/>
              </w:rPr>
              <w:t xml:space="preserve">turpmāk līgums tiek slēgts ar SIA </w:t>
            </w:r>
            <w:r w:rsidR="00B6370D">
              <w:rPr>
                <w:rFonts w:eastAsiaTheme="minorHAnsi"/>
                <w:color w:val="000000"/>
              </w:rPr>
              <w:t>”</w:t>
            </w:r>
            <w:r w:rsidR="00A24BE0" w:rsidRPr="00A24BE0">
              <w:t>Rīgas Austrumu klīniskā universitātes slimnīca</w:t>
            </w:r>
            <w:r w:rsidR="00B6370D">
              <w:t>” (kuras struktūrā pārgāja SIA ”Rīgas Hematoloģijas centrs”)</w:t>
            </w:r>
            <w:r w:rsidR="00A24BE0" w:rsidRPr="00A24BE0">
              <w:t xml:space="preserve">, kas jau  </w:t>
            </w:r>
            <w:r w:rsidR="00B6370D">
              <w:t>minēta</w:t>
            </w:r>
            <w:r w:rsidR="00A24BE0" w:rsidRPr="00A24BE0">
              <w:t xml:space="preserve"> Noteikumu Nr.899 </w:t>
            </w:r>
            <w:r w:rsidR="00A24BE0">
              <w:t>67.punktā</w:t>
            </w:r>
            <w:r w:rsidR="00B27CC9" w:rsidRPr="00A24BE0">
              <w:rPr>
                <w:rFonts w:eastAsiaTheme="minorHAnsi"/>
                <w:color w:val="000000"/>
              </w:rPr>
              <w:t xml:space="preserve">. </w:t>
            </w:r>
            <w:r w:rsidR="00AD7690" w:rsidRPr="00A24BE0">
              <w:rPr>
                <w:rFonts w:eastAsiaTheme="minorHAnsi"/>
                <w:color w:val="000000"/>
              </w:rPr>
              <w:t>Savukārt SIA ”</w:t>
            </w:r>
            <w:r w:rsidR="00B27CC9" w:rsidRPr="00A24BE0">
              <w:rPr>
                <w:rFonts w:eastAsiaTheme="minorHAnsi"/>
                <w:color w:val="000000"/>
              </w:rPr>
              <w:t xml:space="preserve">Liepājas reģionālā slimnīca” ir atvērta Ķīmijterapijas/Hematoloģijas un </w:t>
            </w:r>
            <w:proofErr w:type="spellStart"/>
            <w:r w:rsidR="00B27CC9" w:rsidRPr="00A24BE0">
              <w:rPr>
                <w:rFonts w:eastAsiaTheme="minorHAnsi"/>
                <w:color w:val="000000"/>
              </w:rPr>
              <w:t>Paliatīvās</w:t>
            </w:r>
            <w:proofErr w:type="spellEnd"/>
            <w:r w:rsidR="00B27CC9" w:rsidRPr="00A24BE0">
              <w:rPr>
                <w:rFonts w:eastAsiaTheme="minorHAnsi"/>
                <w:color w:val="000000"/>
              </w:rPr>
              <w:t xml:space="preserve"> aprūpes nodaļa. Nodaļā ir gan ķīmijterapijas Dienas stacionārs (</w:t>
            </w:r>
            <w:r w:rsidR="00D6126E">
              <w:rPr>
                <w:rFonts w:eastAsiaTheme="minorHAnsi"/>
                <w:color w:val="000000"/>
              </w:rPr>
              <w:t>seši</w:t>
            </w:r>
            <w:r w:rsidR="00B27CC9" w:rsidRPr="00A24BE0">
              <w:rPr>
                <w:rFonts w:eastAsiaTheme="minorHAnsi"/>
                <w:color w:val="000000"/>
              </w:rPr>
              <w:t xml:space="preserve"> ķīmijterapijas krēsli), gan stacionāra g</w:t>
            </w:r>
            <w:r w:rsidR="00D6126E">
              <w:rPr>
                <w:rFonts w:eastAsiaTheme="minorHAnsi"/>
                <w:color w:val="000000"/>
              </w:rPr>
              <w:t>ultas (14 gultas). Papildus ir divas</w:t>
            </w:r>
            <w:r w:rsidR="00B27CC9" w:rsidRPr="00A24BE0">
              <w:rPr>
                <w:rFonts w:eastAsiaTheme="minorHAnsi"/>
                <w:color w:val="000000"/>
              </w:rPr>
              <w:t xml:space="preserve"> staru terapijas gultas un </w:t>
            </w:r>
            <w:r w:rsidR="00D6126E">
              <w:rPr>
                <w:rFonts w:eastAsiaTheme="minorHAnsi"/>
                <w:color w:val="000000"/>
              </w:rPr>
              <w:t>septiņas</w:t>
            </w:r>
            <w:r w:rsidR="00B27CC9" w:rsidRPr="00A24BE0">
              <w:rPr>
                <w:rFonts w:eastAsiaTheme="minorHAnsi"/>
                <w:color w:val="000000"/>
              </w:rPr>
              <w:t xml:space="preserve"> </w:t>
            </w:r>
            <w:proofErr w:type="spellStart"/>
            <w:r w:rsidR="00B27CC9" w:rsidRPr="00A24BE0">
              <w:rPr>
                <w:rFonts w:eastAsiaTheme="minorHAnsi"/>
                <w:color w:val="000000"/>
              </w:rPr>
              <w:t>paliatīvās</w:t>
            </w:r>
            <w:proofErr w:type="spellEnd"/>
            <w:r w:rsidR="00B27CC9" w:rsidRPr="00A24BE0">
              <w:rPr>
                <w:rFonts w:eastAsiaTheme="minorHAnsi"/>
                <w:color w:val="000000"/>
              </w:rPr>
              <w:t xml:space="preserve"> aprūpes gultas. Stacionārā tiek veikta visa veida ķīmijterapija (visām </w:t>
            </w:r>
            <w:proofErr w:type="spellStart"/>
            <w:r w:rsidR="00B27CC9" w:rsidRPr="00A24BE0">
              <w:rPr>
                <w:rFonts w:eastAsiaTheme="minorHAnsi"/>
                <w:color w:val="000000"/>
              </w:rPr>
              <w:t>onko-hematoloģiskām</w:t>
            </w:r>
            <w:proofErr w:type="spellEnd"/>
            <w:r w:rsidR="00B27CC9" w:rsidRPr="00A24BE0">
              <w:rPr>
                <w:rFonts w:eastAsiaTheme="minorHAnsi"/>
                <w:color w:val="000000"/>
              </w:rPr>
              <w:t xml:space="preserve"> diagnozēm). Nodaļā tiek nodrošināta arī 24 vai </w:t>
            </w:r>
            <w:r w:rsidR="00AD7690" w:rsidRPr="00A24BE0">
              <w:rPr>
                <w:rFonts w:eastAsiaTheme="minorHAnsi"/>
                <w:color w:val="000000"/>
              </w:rPr>
              <w:t>46 stundu ķīmijterapijas ievade (Noteikumu</w:t>
            </w:r>
            <w:r w:rsidR="00AD7690" w:rsidRPr="00421F3D">
              <w:rPr>
                <w:rFonts w:eastAsiaTheme="minorHAnsi"/>
                <w:color w:val="000000"/>
              </w:rPr>
              <w:t xml:space="preserve"> projekta 1.</w:t>
            </w:r>
            <w:r>
              <w:rPr>
                <w:rFonts w:eastAsiaTheme="minorHAnsi"/>
                <w:color w:val="000000"/>
              </w:rPr>
              <w:t>5</w:t>
            </w:r>
            <w:r w:rsidR="00AD7690" w:rsidRPr="00421F3D">
              <w:rPr>
                <w:rFonts w:eastAsiaTheme="minorHAnsi"/>
                <w:color w:val="000000"/>
              </w:rPr>
              <w:t>.apakšpunkts).</w:t>
            </w:r>
          </w:p>
          <w:p w:rsidR="00F74A77" w:rsidRPr="00421F3D" w:rsidRDefault="00486B9B" w:rsidP="00421F3D">
            <w:pPr>
              <w:spacing w:after="120"/>
              <w:ind w:left="113" w:right="142"/>
              <w:jc w:val="both"/>
              <w:rPr>
                <w:rFonts w:eastAsiaTheme="minorHAnsi"/>
                <w:color w:val="000000"/>
              </w:rPr>
            </w:pPr>
            <w:r>
              <w:rPr>
                <w:rFonts w:eastAsiaTheme="minorHAnsi"/>
                <w:color w:val="000000"/>
              </w:rPr>
              <w:t>4</w:t>
            </w:r>
            <w:r w:rsidR="009A478F" w:rsidRPr="00421F3D">
              <w:rPr>
                <w:rFonts w:eastAsiaTheme="minorHAnsi"/>
                <w:color w:val="000000"/>
              </w:rPr>
              <w:t xml:space="preserve">. Nacionālais veselības dienests ir ierosinājis svītrot Noteikumu Nr.899 94.punktā vārdus ”vai medicīnisko ierīču”, jo Noteikumu Nr.899 92.1.apakšpunkts nosaka, ka ”diagnoze nav iekļauta šo noteikumu 1.pielikumā, un attiecīgās slimības ārstēšanā bez konkrēto zāļu lietošanas nav iespējams uzturēt pacienta dzīvības funkcijas (šajā apakšpunktā noteiktajā gadījumā </w:t>
            </w:r>
            <w:r w:rsidR="009A478F" w:rsidRPr="005F2952">
              <w:rPr>
                <w:rFonts w:eastAsiaTheme="minorHAnsi"/>
                <w:color w:val="000000"/>
              </w:rPr>
              <w:t>netiek apmaksāta medicīnisko ierīču iegāde</w:t>
            </w:r>
            <w:r w:rsidR="009A478F" w:rsidRPr="00421F3D">
              <w:rPr>
                <w:rFonts w:eastAsiaTheme="minorHAnsi"/>
                <w:color w:val="000000"/>
              </w:rPr>
              <w:t>)</w:t>
            </w:r>
            <w:r w:rsidR="00C94FA3" w:rsidRPr="00421F3D">
              <w:rPr>
                <w:rFonts w:eastAsiaTheme="minorHAnsi"/>
                <w:color w:val="000000"/>
              </w:rPr>
              <w:t>” (Noteikumu projekta 1.</w:t>
            </w:r>
            <w:r>
              <w:rPr>
                <w:rFonts w:eastAsiaTheme="minorHAnsi"/>
                <w:color w:val="000000"/>
              </w:rPr>
              <w:t>6</w:t>
            </w:r>
            <w:r w:rsidR="00C94FA3" w:rsidRPr="00421F3D">
              <w:rPr>
                <w:rFonts w:eastAsiaTheme="minorHAnsi"/>
                <w:color w:val="000000"/>
              </w:rPr>
              <w:t>.apakšpunkts).</w:t>
            </w:r>
          </w:p>
          <w:p w:rsidR="00C7179C" w:rsidRDefault="00486B9B" w:rsidP="00C7179C">
            <w:pPr>
              <w:spacing w:after="120"/>
              <w:ind w:left="113" w:right="142"/>
              <w:jc w:val="both"/>
              <w:rPr>
                <w:rFonts w:eastAsiaTheme="minorHAnsi"/>
                <w:color w:val="000000"/>
              </w:rPr>
            </w:pPr>
            <w:r>
              <w:rPr>
                <w:rFonts w:eastAsia="Calibri"/>
                <w:lang w:bidi="gu-IN"/>
              </w:rPr>
              <w:t>5</w:t>
            </w:r>
            <w:r w:rsidR="00F74A77" w:rsidRPr="00421F3D">
              <w:rPr>
                <w:rFonts w:eastAsia="Calibri"/>
                <w:lang w:bidi="gu-IN"/>
              </w:rPr>
              <w:t>. Nacionālais veselības d</w:t>
            </w:r>
            <w:r w:rsidR="00F74A77" w:rsidRPr="00421F3D">
              <w:rPr>
                <w:rFonts w:eastAsiaTheme="minorHAnsi"/>
                <w:color w:val="000000"/>
              </w:rPr>
              <w:t>ienests ir ierosinājis redakcionāli precizēt Noteikumu Nr.899 1.pielikuma diagnožu sadaļu ”9. Gremošanas sistēmas slimības”, jo to kompensācija tiek turpināta arī pēc 2014.gada grozījumu veikšanas Noteikumos Nr.899</w:t>
            </w:r>
            <w:r w:rsidR="006F10BF">
              <w:rPr>
                <w:rFonts w:eastAsiaTheme="minorHAnsi"/>
                <w:color w:val="000000"/>
              </w:rPr>
              <w:t xml:space="preserve"> (1.pielikuma izteikšana jaunā redakcijā neparedzēja šo diagnožu svītrošanu)</w:t>
            </w:r>
            <w:r w:rsidR="00354467" w:rsidRPr="00421F3D">
              <w:rPr>
                <w:rFonts w:eastAsiaTheme="minorHAnsi"/>
                <w:color w:val="000000"/>
              </w:rPr>
              <w:t xml:space="preserve"> (Noteikumu projekta 1.</w:t>
            </w:r>
            <w:r>
              <w:rPr>
                <w:rFonts w:eastAsiaTheme="minorHAnsi"/>
                <w:color w:val="000000"/>
              </w:rPr>
              <w:t>7</w:t>
            </w:r>
            <w:r w:rsidR="00354467" w:rsidRPr="00421F3D">
              <w:rPr>
                <w:rFonts w:eastAsiaTheme="minorHAnsi"/>
                <w:color w:val="000000"/>
              </w:rPr>
              <w:t>.apakšpunkts)</w:t>
            </w:r>
            <w:r w:rsidR="00F74A77" w:rsidRPr="00421F3D">
              <w:rPr>
                <w:rFonts w:eastAsiaTheme="minorHAnsi"/>
                <w:color w:val="000000"/>
              </w:rPr>
              <w:t xml:space="preserve">. </w:t>
            </w:r>
          </w:p>
          <w:p w:rsidR="008A402F" w:rsidRPr="00421F3D" w:rsidRDefault="005A1AFD" w:rsidP="00486B9B">
            <w:pPr>
              <w:spacing w:after="120"/>
              <w:ind w:left="113" w:right="142"/>
              <w:jc w:val="both"/>
              <w:rPr>
                <w:rFonts w:eastAsiaTheme="minorHAnsi"/>
                <w:color w:val="000000"/>
              </w:rPr>
            </w:pPr>
            <w:r w:rsidRPr="00C7179C">
              <w:t>Paredz</w:t>
            </w:r>
            <w:r w:rsidR="00F74A77" w:rsidRPr="00C7179C">
              <w:t>ēts</w:t>
            </w:r>
            <w:r w:rsidRPr="00C7179C">
              <w:t>, ka Noteikumu projekts stā</w:t>
            </w:r>
            <w:r w:rsidR="003E6F2A" w:rsidRPr="00C7179C">
              <w:t>sies</w:t>
            </w:r>
            <w:r w:rsidR="00F74A77" w:rsidRPr="00C7179C">
              <w:t xml:space="preserve"> spēkā 201</w:t>
            </w:r>
            <w:r w:rsidR="001306FA" w:rsidRPr="00C7179C">
              <w:t>6</w:t>
            </w:r>
            <w:r w:rsidR="003819BB" w:rsidRPr="00C7179C">
              <w:t>.gada 1.</w:t>
            </w:r>
            <w:r w:rsidR="001306FA" w:rsidRPr="00C7179C">
              <w:t>novembrī</w:t>
            </w:r>
            <w:r w:rsidR="00C7179C" w:rsidRPr="00C7179C">
              <w:t xml:space="preserve"> izņemot 1.</w:t>
            </w:r>
            <w:r w:rsidR="00486B9B">
              <w:t>3</w:t>
            </w:r>
            <w:r w:rsidR="00C7179C" w:rsidRPr="00C7179C">
              <w:t>. un 1.</w:t>
            </w:r>
            <w:r w:rsidR="00486B9B">
              <w:t>4</w:t>
            </w:r>
            <w:r w:rsidR="00C7179C" w:rsidRPr="00C7179C">
              <w:t>.apakšpunktu. Noteikumu 1.</w:t>
            </w:r>
            <w:r w:rsidR="00486B9B">
              <w:t>3</w:t>
            </w:r>
            <w:r w:rsidR="00C7179C" w:rsidRPr="00C7179C">
              <w:t>. un 1.</w:t>
            </w:r>
            <w:r w:rsidR="00486B9B">
              <w:t>4</w:t>
            </w:r>
            <w:r w:rsidR="00C7179C" w:rsidRPr="00C7179C">
              <w:t>.apakšpunkts stājas spēkā 2017.gada 1.aprīlī.</w:t>
            </w:r>
            <w:r w:rsidR="00212E92" w:rsidRPr="00421F3D">
              <w:rPr>
                <w:vanish/>
              </w:rPr>
              <w:t>5</w:t>
            </w:r>
            <w:r w:rsidR="002E7799" w:rsidRPr="00421F3D">
              <w:rPr>
                <w:vanish/>
              </w:rPr>
              <w:t xml:space="preserve"> </w:t>
            </w:r>
          </w:p>
        </w:tc>
      </w:tr>
      <w:tr w:rsidR="00D07F03" w:rsidRPr="00F51702"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Projekta izstrādē iesaistītās institūcijas</w:t>
            </w:r>
          </w:p>
        </w:tc>
        <w:tc>
          <w:tcPr>
            <w:tcW w:w="3586" w:type="pct"/>
            <w:tcBorders>
              <w:top w:val="outset" w:sz="6" w:space="0" w:color="414142"/>
              <w:left w:val="outset" w:sz="6" w:space="0" w:color="414142"/>
              <w:bottom w:val="outset" w:sz="6" w:space="0" w:color="414142"/>
              <w:right w:val="outset" w:sz="6" w:space="0" w:color="414142"/>
            </w:tcBorders>
            <w:hideMark/>
          </w:tcPr>
          <w:p w:rsidR="00D07F03" w:rsidRPr="00F51702" w:rsidRDefault="00BD175D" w:rsidP="00486B9B">
            <w:pPr>
              <w:ind w:left="115" w:right="140"/>
            </w:pPr>
            <w:r w:rsidRPr="00F51702">
              <w:t>Nacionālais veselības dienests</w:t>
            </w:r>
          </w:p>
        </w:tc>
      </w:tr>
      <w:tr w:rsidR="00D07F03" w:rsidRPr="00F51702" w:rsidTr="007512D2">
        <w:tc>
          <w:tcPr>
            <w:tcW w:w="181"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621BF">
            <w:pPr>
              <w:spacing w:before="100" w:beforeAutospacing="1" w:after="100" w:afterAutospacing="1" w:line="360" w:lineRule="auto"/>
              <w:jc w:val="center"/>
            </w:pPr>
            <w:r w:rsidRPr="00F51702">
              <w:t>4.</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CC4E8E" w:rsidRPr="00F51702" w:rsidRDefault="007150CE" w:rsidP="00740E6A">
            <w:pPr>
              <w:spacing w:after="120"/>
              <w:ind w:left="142" w:right="142"/>
              <w:jc w:val="both"/>
            </w:pPr>
            <w:r>
              <w:t>Anotācijas III sadaļa netiek aizpildīta. Līdzekļi, kas tiks iztērēti zāļu iegādes izdevumu kompensācija</w:t>
            </w:r>
            <w:r w:rsidR="00740E6A">
              <w:t>i</w:t>
            </w:r>
            <w:r>
              <w:t xml:space="preserve"> patvēruma meklētājiem, tiks pieprasīti no līdzekļiem neparedzētajiem gadījumiem.</w:t>
            </w:r>
          </w:p>
        </w:tc>
      </w:tr>
    </w:tbl>
    <w:p w:rsidR="00136B00" w:rsidRPr="00F51702" w:rsidRDefault="00136B00" w:rsidP="00A51F1F">
      <w:pPr>
        <w:pStyle w:val="naisf"/>
        <w:spacing w:before="0" w:after="0"/>
        <w:rPr>
          <w:sz w:val="4"/>
          <w:szCs w:val="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1983"/>
        <w:gridCol w:w="6691"/>
      </w:tblGrid>
      <w:tr w:rsidR="00D07F03" w:rsidRPr="00F51702"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F51702" w:rsidRDefault="00D07F03" w:rsidP="00871F6C">
            <w:pPr>
              <w:spacing w:before="120" w:after="120"/>
              <w:ind w:firstLine="301"/>
              <w:jc w:val="center"/>
              <w:rPr>
                <w:b/>
                <w:bCs/>
              </w:rPr>
            </w:pPr>
            <w:r w:rsidRPr="00F51702">
              <w:rPr>
                <w:b/>
                <w:bCs/>
              </w:rPr>
              <w:lastRenderedPageBreak/>
              <w:t>II. Tiesību akta projekta ietekme uz sabiedrību, tautsaimniecības attīstību un administratīvo slogu</w:t>
            </w:r>
          </w:p>
        </w:tc>
      </w:tr>
      <w:tr w:rsidR="00D07F03" w:rsidRPr="00F51702" w:rsidTr="00F51A3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1.</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Sabiedrības mērķgrupas,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rsidR="00CF5264" w:rsidRPr="00F51702" w:rsidRDefault="00CF5264" w:rsidP="00CF5264">
            <w:pPr>
              <w:spacing w:after="120"/>
              <w:ind w:left="115" w:right="140"/>
              <w:jc w:val="both"/>
            </w:pPr>
            <w:r w:rsidRPr="00F51702">
              <w:t>1. Pacienti, kuri saņem</w:t>
            </w:r>
            <w:r w:rsidR="00A568F0">
              <w:t xml:space="preserve"> kompensējamās zāles un medicīniskās ierīces kompensācijas kārtības ietvaros </w:t>
            </w:r>
            <w:r w:rsidRPr="00F51702">
              <w:t xml:space="preserve">– </w:t>
            </w:r>
            <w:r w:rsidR="002F1828" w:rsidRPr="00F51702">
              <w:t>620</w:t>
            </w:r>
            <w:r w:rsidRPr="00F51702">
              <w:t> 000 pacientu</w:t>
            </w:r>
            <w:r w:rsidR="00A568F0">
              <w:t xml:space="preserve"> vidēji gadā</w:t>
            </w:r>
            <w:r w:rsidRPr="00F51702">
              <w:t xml:space="preserve">. </w:t>
            </w:r>
          </w:p>
          <w:p w:rsidR="0061680B" w:rsidRPr="00F51702" w:rsidRDefault="00023D9D" w:rsidP="00740E6A">
            <w:pPr>
              <w:spacing w:after="120"/>
              <w:ind w:left="115" w:right="140"/>
              <w:jc w:val="both"/>
            </w:pPr>
            <w:r w:rsidRPr="00F51702">
              <w:t>2</w:t>
            </w:r>
            <w:r w:rsidR="006A7F20" w:rsidRPr="00F51702">
              <w:t xml:space="preserve">. </w:t>
            </w:r>
            <w:r w:rsidR="00CF5264" w:rsidRPr="00F51702">
              <w:t>Iesniedzēji (iesniedzējs – zāļu vai medicīnisko ierīču reģistrācijas apliecības turētājs (īpašnieks) vai viņa pilnvarots pārstāvis vai zāļu vai medicīnisko ierīču vairumtirgotājs vai viņa pilnvarots pārstāvis) – 80 iesniedzēji, kuru pārstāvētās zāles vai medicīniskās ierīces ir iekļautas kompensējamo zāļu sarakstā.</w:t>
            </w:r>
          </w:p>
        </w:tc>
      </w:tr>
      <w:tr w:rsidR="0061680B" w:rsidRPr="00F51702" w:rsidTr="00F51A3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871F6C">
            <w:pPr>
              <w:jc w:val="center"/>
            </w:pPr>
            <w:r w:rsidRPr="00F51702">
              <w:t>2.</w:t>
            </w:r>
          </w:p>
        </w:tc>
        <w:tc>
          <w:tcPr>
            <w:tcW w:w="1086"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07F03">
            <w:r w:rsidRPr="00F51702">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D2011">
            <w:pPr>
              <w:ind w:left="115" w:right="140"/>
              <w:jc w:val="both"/>
            </w:pPr>
            <w:r w:rsidRPr="00F51702">
              <w:t>Noteikumu projekts šo jomu neskar.</w:t>
            </w:r>
          </w:p>
        </w:tc>
      </w:tr>
      <w:tr w:rsidR="0061680B" w:rsidRPr="00F51702" w:rsidTr="00385C82">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871F6C">
            <w:pPr>
              <w:jc w:val="center"/>
            </w:pPr>
            <w:r w:rsidRPr="00F51702">
              <w:t>3.</w:t>
            </w:r>
          </w:p>
        </w:tc>
        <w:tc>
          <w:tcPr>
            <w:tcW w:w="1086"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07F03">
            <w:r w:rsidRPr="00F51702">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D2011">
            <w:pPr>
              <w:ind w:left="115" w:right="140"/>
              <w:jc w:val="both"/>
            </w:pPr>
            <w:r w:rsidRPr="00F51702">
              <w:t>Noteikumu projekts šo jomu neskar.</w:t>
            </w:r>
          </w:p>
        </w:tc>
      </w:tr>
      <w:tr w:rsidR="0061680B" w:rsidRPr="00F51702" w:rsidTr="00385C82">
        <w:trPr>
          <w:trHeight w:val="309"/>
        </w:trPr>
        <w:tc>
          <w:tcPr>
            <w:tcW w:w="250"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871F6C">
            <w:pPr>
              <w:jc w:val="center"/>
            </w:pPr>
            <w:r w:rsidRPr="00F51702">
              <w:t>4.</w:t>
            </w:r>
          </w:p>
        </w:tc>
        <w:tc>
          <w:tcPr>
            <w:tcW w:w="1086"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07F03">
            <w:r w:rsidRPr="00F51702">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61680B" w:rsidRPr="00F51702" w:rsidRDefault="0061680B" w:rsidP="00DD2011">
            <w:pPr>
              <w:spacing w:before="100" w:beforeAutospacing="1" w:after="100" w:afterAutospacing="1" w:line="360" w:lineRule="auto"/>
              <w:ind w:left="115" w:right="140"/>
              <w:jc w:val="both"/>
            </w:pPr>
            <w:r w:rsidRPr="00F51702">
              <w:t>Nav</w:t>
            </w:r>
          </w:p>
        </w:tc>
      </w:tr>
    </w:tbl>
    <w:p w:rsidR="00354467" w:rsidRPr="00F51702" w:rsidRDefault="00354467" w:rsidP="00871F6C">
      <w:pPr>
        <w:jc w:val="center"/>
        <w:rPr>
          <w:bCs/>
          <w:i/>
        </w:rPr>
      </w:pPr>
    </w:p>
    <w:p w:rsidR="0093184A" w:rsidRPr="00F51702" w:rsidRDefault="00354467" w:rsidP="00871F6C">
      <w:pPr>
        <w:jc w:val="center"/>
        <w:rPr>
          <w:bCs/>
          <w:i/>
        </w:rPr>
      </w:pPr>
      <w:r w:rsidRPr="00F51702">
        <w:rPr>
          <w:bCs/>
          <w:i/>
        </w:rPr>
        <w:t xml:space="preserve">III, </w:t>
      </w:r>
      <w:r w:rsidR="0093184A" w:rsidRPr="00F51702">
        <w:rPr>
          <w:bCs/>
          <w:i/>
        </w:rPr>
        <w:t>IV un V nodaļa – Noteikumu projekts šo jomu neskar</w:t>
      </w:r>
    </w:p>
    <w:p w:rsidR="00153AA1" w:rsidRPr="00F51702" w:rsidRDefault="00153AA1" w:rsidP="00871F6C">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1983"/>
        <w:gridCol w:w="6691"/>
      </w:tblGrid>
      <w:tr w:rsidR="00D07F03" w:rsidRPr="00F51702" w:rsidTr="0059687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51702" w:rsidRDefault="00D07F03" w:rsidP="00D07F03">
            <w:pPr>
              <w:spacing w:before="100" w:beforeAutospacing="1" w:after="100" w:afterAutospacing="1" w:line="360" w:lineRule="auto"/>
              <w:ind w:firstLine="300"/>
              <w:jc w:val="center"/>
              <w:rPr>
                <w:b/>
                <w:bCs/>
              </w:rPr>
            </w:pPr>
            <w:r w:rsidRPr="00F51702">
              <w:rPr>
                <w:b/>
                <w:bCs/>
              </w:rPr>
              <w:t>VI. Sabiedrības līdzdalība un komunikācijas aktivitātes</w:t>
            </w:r>
          </w:p>
        </w:tc>
      </w:tr>
      <w:tr w:rsidR="00D07F03" w:rsidRPr="00F51702" w:rsidTr="0059687E">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1.</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Plānotās sabiedrības līdzdalības un komunikācijas aktivitātes saistībā ar projektu</w:t>
            </w:r>
          </w:p>
        </w:tc>
        <w:tc>
          <w:tcPr>
            <w:tcW w:w="3664" w:type="pct"/>
            <w:tcBorders>
              <w:top w:val="outset" w:sz="6" w:space="0" w:color="414142"/>
              <w:left w:val="outset" w:sz="6" w:space="0" w:color="414142"/>
              <w:bottom w:val="outset" w:sz="6" w:space="0" w:color="414142"/>
              <w:right w:val="outset" w:sz="6" w:space="0" w:color="414142"/>
            </w:tcBorders>
            <w:hideMark/>
          </w:tcPr>
          <w:p w:rsidR="00486B9B" w:rsidRDefault="00582C01" w:rsidP="00274B27">
            <w:pPr>
              <w:spacing w:after="120"/>
              <w:ind w:left="113" w:right="142"/>
              <w:jc w:val="both"/>
              <w:rPr>
                <w:lang w:bidi="gu-IN"/>
              </w:rPr>
            </w:pPr>
            <w:r w:rsidRPr="00F51702">
              <w:t>Sabiedriskā apspriede</w:t>
            </w:r>
            <w:r w:rsidR="00DB7DD4" w:rsidRPr="00F51702">
              <w:t>,</w:t>
            </w:r>
            <w:r w:rsidRPr="00F51702">
              <w:t xml:space="preserve"> saskaņā ar Ministru kabineta 2009.gada 25.augusta noteikumiem Nr.970 ”Sabiedrības līdzdalības kārtība attīstības plānošanas procesā”</w:t>
            </w:r>
            <w:r w:rsidR="00DB7DD4" w:rsidRPr="00F51702">
              <w:t>,</w:t>
            </w:r>
            <w:r w:rsidR="000D2F93" w:rsidRPr="00F51702">
              <w:t xml:space="preserve"> </w:t>
            </w:r>
            <w:r w:rsidR="004C3EDB" w:rsidRPr="00F51702">
              <w:rPr>
                <w:lang w:bidi="gu-IN"/>
              </w:rPr>
              <w:t xml:space="preserve">ir </w:t>
            </w:r>
            <w:r w:rsidR="001306FA">
              <w:rPr>
                <w:lang w:bidi="gu-IN"/>
              </w:rPr>
              <w:t>notikusi</w:t>
            </w:r>
            <w:r w:rsidR="004C3EDB" w:rsidRPr="00F51702">
              <w:rPr>
                <w:lang w:bidi="gu-IN"/>
              </w:rPr>
              <w:t xml:space="preserve"> 201</w:t>
            </w:r>
            <w:r w:rsidR="00D83EB2" w:rsidRPr="00F51702">
              <w:rPr>
                <w:lang w:bidi="gu-IN"/>
              </w:rPr>
              <w:t>5</w:t>
            </w:r>
            <w:r w:rsidR="004C3EDB" w:rsidRPr="00F51702">
              <w:rPr>
                <w:lang w:bidi="gu-IN"/>
              </w:rPr>
              <w:t xml:space="preserve">.gada </w:t>
            </w:r>
            <w:r w:rsidR="00DB7DD4" w:rsidRPr="00F51702">
              <w:rPr>
                <w:lang w:bidi="gu-IN"/>
              </w:rPr>
              <w:t>6</w:t>
            </w:r>
            <w:r w:rsidR="004C3EDB" w:rsidRPr="00F51702">
              <w:rPr>
                <w:lang w:bidi="gu-IN"/>
              </w:rPr>
              <w:t>.</w:t>
            </w:r>
            <w:r w:rsidR="00354467" w:rsidRPr="00F51702">
              <w:rPr>
                <w:lang w:bidi="gu-IN"/>
              </w:rPr>
              <w:t>novembrī</w:t>
            </w:r>
            <w:r w:rsidR="004C3EDB" w:rsidRPr="00F51702">
              <w:rPr>
                <w:lang w:bidi="gu-IN"/>
              </w:rPr>
              <w:t>.</w:t>
            </w:r>
          </w:p>
          <w:p w:rsidR="009D0F61" w:rsidRPr="00F51702" w:rsidRDefault="009D0F61" w:rsidP="00274B27">
            <w:pPr>
              <w:spacing w:after="120"/>
              <w:ind w:left="113" w:right="142"/>
              <w:jc w:val="both"/>
              <w:rPr>
                <w:lang w:bidi="gu-IN"/>
              </w:rPr>
            </w:pPr>
            <w:r w:rsidRPr="00F51702">
              <w:rPr>
                <w:lang w:bidi="gu-IN"/>
              </w:rPr>
              <w:t xml:space="preserve">Par </w:t>
            </w:r>
            <w:r w:rsidR="00614043" w:rsidRPr="00F51702">
              <w:rPr>
                <w:lang w:bidi="gu-IN"/>
              </w:rPr>
              <w:t>Veselības ministrijas izstrādāto normatīvo aktu projektiem</w:t>
            </w:r>
            <w:r w:rsidRPr="00F51702">
              <w:rPr>
                <w:lang w:bidi="gu-IN"/>
              </w:rPr>
              <w:t xml:space="preserve"> tiek gatavota </w:t>
            </w:r>
            <w:r w:rsidR="00C06AE6" w:rsidRPr="00F51702">
              <w:rPr>
                <w:lang w:bidi="gu-IN"/>
              </w:rPr>
              <w:t xml:space="preserve">un izplatīta </w:t>
            </w:r>
            <w:r w:rsidRPr="00F51702">
              <w:rPr>
                <w:lang w:bidi="gu-IN"/>
              </w:rPr>
              <w:t xml:space="preserve">informācija </w:t>
            </w:r>
            <w:r w:rsidR="00C06AE6" w:rsidRPr="00F51702">
              <w:rPr>
                <w:lang w:bidi="gu-IN"/>
              </w:rPr>
              <w:t>medijiem</w:t>
            </w:r>
            <w:r w:rsidRPr="00F51702">
              <w:rPr>
                <w:lang w:bidi="gu-IN"/>
              </w:rPr>
              <w:t>.</w:t>
            </w:r>
          </w:p>
          <w:p w:rsidR="007470F5" w:rsidRPr="00F51702" w:rsidRDefault="007470F5" w:rsidP="00A568F0">
            <w:pPr>
              <w:spacing w:after="120"/>
              <w:ind w:left="113" w:right="142"/>
              <w:jc w:val="both"/>
              <w:rPr>
                <w:lang w:bidi="gu-IN"/>
              </w:rPr>
            </w:pPr>
            <w:r w:rsidRPr="00F51702">
              <w:rPr>
                <w:lang w:bidi="gu-IN"/>
              </w:rPr>
              <w:t>Pēc Noteikumu projekta pieņemšanas Nacionālais veselības dienests nosūtī</w:t>
            </w:r>
            <w:r w:rsidR="00A568F0">
              <w:rPr>
                <w:lang w:bidi="gu-IN"/>
              </w:rPr>
              <w:t>s</w:t>
            </w:r>
            <w:r w:rsidRPr="00F51702">
              <w:rPr>
                <w:lang w:bidi="gu-IN"/>
              </w:rPr>
              <w:t xml:space="preserve"> informāciju visām līgumattiecībās esošām ārstniecības iestādēm un aptiekām, lai tās neatkarīgi no dalības kādā no sabiedriskajām organizācijām būtu informētas par paredzētajām izmaiņām. </w:t>
            </w:r>
          </w:p>
        </w:tc>
      </w:tr>
      <w:tr w:rsidR="00D07F03" w:rsidRPr="00F51702" w:rsidTr="0059687E">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2.</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Sabiedrības līdzdalība projekta izstrādē</w:t>
            </w:r>
          </w:p>
        </w:tc>
        <w:tc>
          <w:tcPr>
            <w:tcW w:w="3664" w:type="pct"/>
            <w:tcBorders>
              <w:top w:val="outset" w:sz="6" w:space="0" w:color="414142"/>
              <w:left w:val="outset" w:sz="6" w:space="0" w:color="414142"/>
              <w:bottom w:val="outset" w:sz="6" w:space="0" w:color="414142"/>
              <w:right w:val="outset" w:sz="6" w:space="0" w:color="414142"/>
            </w:tcBorders>
            <w:hideMark/>
          </w:tcPr>
          <w:p w:rsidR="00EB2367" w:rsidRPr="00F51702" w:rsidRDefault="0097561E" w:rsidP="001306FA">
            <w:pPr>
              <w:spacing w:after="120"/>
              <w:ind w:left="113" w:right="142"/>
              <w:jc w:val="both"/>
              <w:rPr>
                <w:lang w:bidi="gu-IN"/>
              </w:rPr>
            </w:pPr>
            <w:r w:rsidRPr="00F51702">
              <w:t xml:space="preserve">Sabiedriskā apspriede, saskaņā ar Ministru kabineta 2009.gada 25.augusta noteikumiem Nr.970 ”Sabiedrības līdzdalības kārtība attīstības plānošanas procesā”, </w:t>
            </w:r>
            <w:r w:rsidRPr="00F51702">
              <w:rPr>
                <w:lang w:bidi="gu-IN"/>
              </w:rPr>
              <w:t xml:space="preserve">ir </w:t>
            </w:r>
            <w:r w:rsidR="001306FA">
              <w:rPr>
                <w:lang w:bidi="gu-IN"/>
              </w:rPr>
              <w:t>notikusi</w:t>
            </w:r>
            <w:r w:rsidRPr="00F51702">
              <w:rPr>
                <w:lang w:bidi="gu-IN"/>
              </w:rPr>
              <w:t xml:space="preserve"> 2015.gada 6.</w:t>
            </w:r>
            <w:r w:rsidR="00354467" w:rsidRPr="00F51702">
              <w:rPr>
                <w:lang w:bidi="gu-IN"/>
              </w:rPr>
              <w:t>novembrī</w:t>
            </w:r>
            <w:r w:rsidRPr="00F51702">
              <w:rPr>
                <w:lang w:bidi="gu-IN"/>
              </w:rPr>
              <w:t>.</w:t>
            </w:r>
            <w:r w:rsidR="001306FA">
              <w:rPr>
                <w:lang w:bidi="gu-IN"/>
              </w:rPr>
              <w:t xml:space="preserve"> </w:t>
            </w:r>
          </w:p>
        </w:tc>
      </w:tr>
      <w:tr w:rsidR="00D07F03" w:rsidRPr="00F51702" w:rsidTr="0059687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3.</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Sabiedrības līdzdalības rezultāti</w:t>
            </w:r>
          </w:p>
        </w:tc>
        <w:tc>
          <w:tcPr>
            <w:tcW w:w="3664" w:type="pct"/>
            <w:tcBorders>
              <w:top w:val="outset" w:sz="6" w:space="0" w:color="414142"/>
              <w:left w:val="outset" w:sz="6" w:space="0" w:color="414142"/>
              <w:bottom w:val="outset" w:sz="6" w:space="0" w:color="414142"/>
              <w:right w:val="outset" w:sz="6" w:space="0" w:color="414142"/>
            </w:tcBorders>
            <w:hideMark/>
          </w:tcPr>
          <w:p w:rsidR="00E10DDB" w:rsidRDefault="0097561E" w:rsidP="001306FA">
            <w:pPr>
              <w:spacing w:after="120"/>
              <w:ind w:left="113" w:right="142"/>
              <w:jc w:val="both"/>
              <w:rPr>
                <w:lang w:bidi="gu-IN"/>
              </w:rPr>
            </w:pPr>
            <w:r w:rsidRPr="00F51702">
              <w:t xml:space="preserve">Sabiedriskā apspriede, saskaņā ar Ministru kabineta 2009.gada 25.augusta noteikumiem Nr.970 ”Sabiedrības līdzdalības kārtība attīstības plānošanas procesā”, </w:t>
            </w:r>
            <w:r w:rsidRPr="00F51702">
              <w:rPr>
                <w:lang w:bidi="gu-IN"/>
              </w:rPr>
              <w:t xml:space="preserve">ir </w:t>
            </w:r>
            <w:r w:rsidR="001306FA">
              <w:rPr>
                <w:lang w:bidi="gu-IN"/>
              </w:rPr>
              <w:t>notikusi</w:t>
            </w:r>
            <w:r w:rsidRPr="00F51702">
              <w:rPr>
                <w:lang w:bidi="gu-IN"/>
              </w:rPr>
              <w:t xml:space="preserve"> 2015.gada 6.</w:t>
            </w:r>
            <w:r w:rsidR="00354467" w:rsidRPr="00F51702">
              <w:rPr>
                <w:lang w:bidi="gu-IN"/>
              </w:rPr>
              <w:t>novembrī</w:t>
            </w:r>
            <w:r w:rsidRPr="00F51702">
              <w:rPr>
                <w:lang w:bidi="gu-IN"/>
              </w:rPr>
              <w:t>.</w:t>
            </w:r>
            <w:r w:rsidR="00A568F0">
              <w:rPr>
                <w:lang w:bidi="gu-IN"/>
              </w:rPr>
              <w:t xml:space="preserve"> Iebildumi Noteikumu projektā paredzētajām normām nebija saņemti.</w:t>
            </w:r>
          </w:p>
          <w:p w:rsidR="00387067" w:rsidRPr="00F51702" w:rsidRDefault="00387067" w:rsidP="001306FA">
            <w:pPr>
              <w:spacing w:after="120"/>
              <w:ind w:left="113" w:right="142"/>
              <w:jc w:val="both"/>
              <w:rPr>
                <w:lang w:bidi="gu-IN"/>
              </w:rPr>
            </w:pPr>
            <w:r>
              <w:rPr>
                <w:lang w:bidi="gu-IN"/>
              </w:rPr>
              <w:t xml:space="preserve">Sabiedriskās apspriedes rezultāti ir pieejami Veselības ministrijas mājas lapas sadaļā ”Sabiedrības līdzdalība” </w:t>
            </w:r>
            <w:r w:rsidRPr="00387067">
              <w:rPr>
                <w:lang w:bidi="gu-IN"/>
              </w:rPr>
              <w:lastRenderedPageBreak/>
              <w:t>http://www.vm.gov.lv/lv/aktualitates/sabiedribas_lidzdaliba/veselibas_ministrijas_rikotas_sabiedriskas_apspriedes_2015ga/</w:t>
            </w:r>
          </w:p>
        </w:tc>
      </w:tr>
      <w:tr w:rsidR="00D07F03" w:rsidRPr="00F51702" w:rsidTr="0059687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lastRenderedPageBreak/>
              <w:t>4.</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FD71D8">
            <w:pPr>
              <w:ind w:left="110"/>
            </w:pPr>
            <w:r w:rsidRPr="00F51702">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140B84">
            <w:pPr>
              <w:spacing w:before="100" w:beforeAutospacing="1" w:after="100" w:afterAutospacing="1" w:line="360" w:lineRule="auto"/>
              <w:ind w:left="112" w:right="140"/>
            </w:pPr>
            <w:r w:rsidRPr="00F51702">
              <w:t>Nav</w:t>
            </w:r>
          </w:p>
        </w:tc>
      </w:tr>
    </w:tbl>
    <w:p w:rsidR="00D07F03" w:rsidRPr="00F51702"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4394"/>
        <w:gridCol w:w="4281"/>
      </w:tblGrid>
      <w:tr w:rsidR="00D07F03" w:rsidRPr="00F51702" w:rsidTr="00140B8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51702" w:rsidRDefault="00D07F03" w:rsidP="00D07F03">
            <w:pPr>
              <w:spacing w:before="100" w:beforeAutospacing="1" w:after="100" w:afterAutospacing="1" w:line="360" w:lineRule="auto"/>
              <w:ind w:firstLine="300"/>
              <w:jc w:val="center"/>
              <w:rPr>
                <w:b/>
                <w:bCs/>
              </w:rPr>
            </w:pPr>
            <w:r w:rsidRPr="00F51702">
              <w:rPr>
                <w:b/>
                <w:bCs/>
              </w:rPr>
              <w:t>VII. Tiesību akta projekta izpildes nodrošināšana un tās ietekme uz institūcijām</w:t>
            </w:r>
          </w:p>
        </w:tc>
      </w:tr>
      <w:tr w:rsidR="00D07F03" w:rsidRPr="00F51702" w:rsidTr="005C0AC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1.</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Projekta izpildē iesaistītās institūcijas</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F51702" w:rsidRDefault="00140B84" w:rsidP="00486B9B">
            <w:pPr>
              <w:ind w:left="112" w:right="140"/>
              <w:jc w:val="both"/>
            </w:pPr>
            <w:r w:rsidRPr="00F51702">
              <w:t>Nacionālais veselības dienests</w:t>
            </w:r>
          </w:p>
        </w:tc>
      </w:tr>
      <w:tr w:rsidR="00D07F03" w:rsidRPr="00F51702" w:rsidTr="005C0AC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2.</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r w:rsidRPr="00F51702">
              <w:t xml:space="preserve">Projekta izpildes ietekme uz pārvaldes funkcijām un institucionālo struktūru. </w:t>
            </w:r>
          </w:p>
          <w:p w:rsidR="00D07F03" w:rsidRPr="00F51702" w:rsidRDefault="00D07F03" w:rsidP="00871F6C">
            <w:r w:rsidRPr="00F51702">
              <w:t>Jaunu institūciju izveide, esošu institūciju likvidācija vai reorganizācija, to ietekme uz institūcijas cilvēkresursiem</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F51702" w:rsidRDefault="00140B84" w:rsidP="009A1571">
            <w:pPr>
              <w:ind w:left="113" w:right="142"/>
              <w:jc w:val="both"/>
            </w:pPr>
            <w:r w:rsidRPr="00F51702">
              <w:t>Noteikumu p</w:t>
            </w:r>
            <w:r w:rsidR="00303E46" w:rsidRPr="00F51702">
              <w:t xml:space="preserve">rojekts šo jomu neskar </w:t>
            </w:r>
          </w:p>
        </w:tc>
      </w:tr>
      <w:tr w:rsidR="00D07F03" w:rsidRPr="00F51702" w:rsidTr="005C0AC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871F6C">
            <w:pPr>
              <w:jc w:val="center"/>
            </w:pPr>
            <w:r w:rsidRPr="00F51702">
              <w:t>3.</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F51702" w:rsidRDefault="00D07F03" w:rsidP="00D07F03">
            <w:r w:rsidRPr="00F51702">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F51702" w:rsidRDefault="00354467" w:rsidP="0097561E">
            <w:pPr>
              <w:spacing w:after="120"/>
              <w:ind w:left="113" w:right="142"/>
              <w:jc w:val="both"/>
            </w:pPr>
            <w:r w:rsidRPr="00F51702">
              <w:t>Nav</w:t>
            </w:r>
          </w:p>
        </w:tc>
      </w:tr>
    </w:tbl>
    <w:p w:rsidR="00CA0CB9" w:rsidRPr="00F51702" w:rsidRDefault="00CA0CB9" w:rsidP="00FF2231">
      <w:pPr>
        <w:autoSpaceDE w:val="0"/>
        <w:autoSpaceDN w:val="0"/>
        <w:adjustRightInd w:val="0"/>
      </w:pPr>
    </w:p>
    <w:p w:rsidR="00151278" w:rsidRPr="00F51702" w:rsidRDefault="00151278" w:rsidP="00FF2231">
      <w:pPr>
        <w:autoSpaceDE w:val="0"/>
        <w:autoSpaceDN w:val="0"/>
        <w:adjustRightInd w:val="0"/>
        <w:rPr>
          <w:sz w:val="28"/>
          <w:szCs w:val="28"/>
          <w:lang w:bidi="gu-IN"/>
        </w:rPr>
      </w:pPr>
    </w:p>
    <w:p w:rsidR="004C2122" w:rsidRPr="00F51702" w:rsidRDefault="004C2122" w:rsidP="00FF2231">
      <w:pPr>
        <w:autoSpaceDE w:val="0"/>
        <w:autoSpaceDN w:val="0"/>
        <w:adjustRightInd w:val="0"/>
        <w:rPr>
          <w:sz w:val="28"/>
          <w:szCs w:val="28"/>
          <w:lang w:bidi="gu-IN"/>
        </w:rPr>
      </w:pPr>
    </w:p>
    <w:p w:rsidR="00FF2231" w:rsidRPr="00F51702" w:rsidRDefault="00FF2231" w:rsidP="00FF2231">
      <w:pPr>
        <w:autoSpaceDE w:val="0"/>
        <w:autoSpaceDN w:val="0"/>
        <w:adjustRightInd w:val="0"/>
        <w:rPr>
          <w:sz w:val="28"/>
          <w:szCs w:val="28"/>
          <w:lang w:bidi="gu-IN"/>
        </w:rPr>
      </w:pPr>
      <w:r w:rsidRPr="00F51702">
        <w:rPr>
          <w:sz w:val="28"/>
          <w:szCs w:val="28"/>
          <w:lang w:bidi="gu-IN"/>
        </w:rPr>
        <w:t>Veselības</w:t>
      </w:r>
      <w:r w:rsidR="004C3EDB" w:rsidRPr="00F51702">
        <w:rPr>
          <w:sz w:val="28"/>
          <w:szCs w:val="28"/>
          <w:lang w:bidi="gu-IN"/>
        </w:rPr>
        <w:t xml:space="preserve"> ministr</w:t>
      </w:r>
      <w:r w:rsidR="00713C80" w:rsidRPr="00F51702">
        <w:rPr>
          <w:sz w:val="28"/>
          <w:szCs w:val="28"/>
          <w:lang w:bidi="gu-IN"/>
        </w:rPr>
        <w:t>e</w:t>
      </w:r>
      <w:r w:rsidR="004C3EDB" w:rsidRPr="00F51702">
        <w:rPr>
          <w:sz w:val="28"/>
          <w:szCs w:val="28"/>
          <w:lang w:bidi="gu-IN"/>
        </w:rPr>
        <w:t xml:space="preserve">  </w:t>
      </w:r>
      <w:r w:rsidR="004C3EDB" w:rsidRPr="00F51702">
        <w:rPr>
          <w:sz w:val="28"/>
          <w:szCs w:val="28"/>
          <w:lang w:bidi="gu-IN"/>
        </w:rPr>
        <w:tab/>
      </w:r>
      <w:r w:rsidR="004C3EDB" w:rsidRPr="00F51702">
        <w:rPr>
          <w:sz w:val="28"/>
          <w:szCs w:val="28"/>
          <w:lang w:bidi="gu-IN"/>
        </w:rPr>
        <w:tab/>
      </w:r>
      <w:r w:rsidR="004C3EDB" w:rsidRPr="00F51702">
        <w:rPr>
          <w:sz w:val="28"/>
          <w:szCs w:val="28"/>
          <w:lang w:bidi="gu-IN"/>
        </w:rPr>
        <w:tab/>
      </w:r>
      <w:r w:rsidR="004C3EDB" w:rsidRPr="00F51702">
        <w:rPr>
          <w:sz w:val="28"/>
          <w:szCs w:val="28"/>
          <w:lang w:bidi="gu-IN"/>
        </w:rPr>
        <w:tab/>
      </w:r>
      <w:r w:rsidR="004C3EDB" w:rsidRPr="00F51702">
        <w:rPr>
          <w:sz w:val="28"/>
          <w:szCs w:val="28"/>
          <w:lang w:bidi="gu-IN"/>
        </w:rPr>
        <w:tab/>
      </w:r>
      <w:r w:rsidR="004C3EDB" w:rsidRPr="00F51702">
        <w:rPr>
          <w:sz w:val="28"/>
          <w:szCs w:val="28"/>
          <w:lang w:bidi="gu-IN"/>
        </w:rPr>
        <w:tab/>
      </w:r>
      <w:r w:rsidRPr="00F51702">
        <w:rPr>
          <w:sz w:val="28"/>
          <w:szCs w:val="28"/>
          <w:lang w:bidi="gu-IN"/>
        </w:rPr>
        <w:tab/>
      </w:r>
      <w:proofErr w:type="spellStart"/>
      <w:r w:rsidR="00713C80" w:rsidRPr="00F51702">
        <w:rPr>
          <w:sz w:val="28"/>
          <w:szCs w:val="28"/>
          <w:lang w:bidi="gu-IN"/>
        </w:rPr>
        <w:t>A.Čakša</w:t>
      </w:r>
      <w:proofErr w:type="spellEnd"/>
    </w:p>
    <w:p w:rsidR="0019022A" w:rsidRPr="00F51702" w:rsidRDefault="0019022A" w:rsidP="00024CFD">
      <w:pPr>
        <w:jc w:val="both"/>
        <w:rPr>
          <w:bCs/>
        </w:rPr>
      </w:pPr>
    </w:p>
    <w:p w:rsidR="006E3805" w:rsidRPr="00F51702" w:rsidRDefault="006E3805" w:rsidP="00B50C94">
      <w:pPr>
        <w:jc w:val="both"/>
        <w:rPr>
          <w:bCs/>
          <w:sz w:val="22"/>
          <w:szCs w:val="22"/>
        </w:rPr>
      </w:pPr>
    </w:p>
    <w:p w:rsidR="006E3805" w:rsidRPr="00F51702" w:rsidRDefault="006E3805" w:rsidP="00B50C94">
      <w:pPr>
        <w:jc w:val="both"/>
        <w:rPr>
          <w:bCs/>
          <w:sz w:val="22"/>
          <w:szCs w:val="22"/>
        </w:rPr>
      </w:pPr>
    </w:p>
    <w:p w:rsidR="00B979D4" w:rsidRDefault="00B979D4"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486B9B" w:rsidRDefault="00486B9B" w:rsidP="00B50C94">
      <w:pPr>
        <w:jc w:val="both"/>
        <w:rPr>
          <w:bCs/>
          <w:sz w:val="22"/>
          <w:szCs w:val="22"/>
        </w:rPr>
      </w:pPr>
    </w:p>
    <w:p w:rsidR="006E1BB2" w:rsidRDefault="006E1BB2" w:rsidP="00B50C94">
      <w:pPr>
        <w:jc w:val="both"/>
        <w:rPr>
          <w:bCs/>
          <w:sz w:val="22"/>
          <w:szCs w:val="22"/>
        </w:rPr>
      </w:pPr>
    </w:p>
    <w:p w:rsidR="00B979D4" w:rsidRDefault="00B979D4" w:rsidP="00B50C94">
      <w:pPr>
        <w:jc w:val="both"/>
        <w:rPr>
          <w:bCs/>
          <w:sz w:val="22"/>
          <w:szCs w:val="22"/>
        </w:rPr>
      </w:pPr>
    </w:p>
    <w:p w:rsidR="00B979D4" w:rsidRPr="001E4856" w:rsidRDefault="00B979D4" w:rsidP="00B979D4">
      <w:pPr>
        <w:jc w:val="both"/>
        <w:rPr>
          <w:bCs/>
          <w:color w:val="000000" w:themeColor="text1"/>
          <w:sz w:val="22"/>
          <w:szCs w:val="22"/>
        </w:rPr>
      </w:pPr>
      <w:r>
        <w:rPr>
          <w:bCs/>
          <w:color w:val="000000" w:themeColor="text1"/>
          <w:sz w:val="22"/>
          <w:szCs w:val="22"/>
        </w:rPr>
        <w:t>2</w:t>
      </w:r>
      <w:r w:rsidR="00486B9B">
        <w:rPr>
          <w:bCs/>
          <w:color w:val="000000" w:themeColor="text1"/>
          <w:sz w:val="22"/>
          <w:szCs w:val="22"/>
        </w:rPr>
        <w:t>1</w:t>
      </w:r>
      <w:r w:rsidRPr="001E4856">
        <w:rPr>
          <w:bCs/>
          <w:color w:val="000000" w:themeColor="text1"/>
          <w:sz w:val="22"/>
          <w:szCs w:val="22"/>
        </w:rPr>
        <w:t>.</w:t>
      </w:r>
      <w:r>
        <w:rPr>
          <w:bCs/>
          <w:color w:val="000000" w:themeColor="text1"/>
          <w:sz w:val="22"/>
          <w:szCs w:val="22"/>
        </w:rPr>
        <w:t>0</w:t>
      </w:r>
      <w:r w:rsidR="0095302A">
        <w:rPr>
          <w:bCs/>
          <w:color w:val="000000" w:themeColor="text1"/>
          <w:sz w:val="22"/>
          <w:szCs w:val="22"/>
        </w:rPr>
        <w:t>7</w:t>
      </w:r>
      <w:r w:rsidRPr="001E4856">
        <w:rPr>
          <w:bCs/>
          <w:color w:val="000000" w:themeColor="text1"/>
          <w:sz w:val="22"/>
          <w:szCs w:val="22"/>
        </w:rPr>
        <w:t>.201</w:t>
      </w:r>
      <w:r>
        <w:rPr>
          <w:bCs/>
          <w:color w:val="000000" w:themeColor="text1"/>
          <w:sz w:val="22"/>
          <w:szCs w:val="22"/>
        </w:rPr>
        <w:t>6</w:t>
      </w:r>
      <w:r w:rsidRPr="001E4856">
        <w:rPr>
          <w:bCs/>
          <w:color w:val="000000" w:themeColor="text1"/>
          <w:sz w:val="22"/>
          <w:szCs w:val="22"/>
        </w:rPr>
        <w:t xml:space="preserve">. </w:t>
      </w:r>
      <w:r w:rsidR="0095302A">
        <w:rPr>
          <w:bCs/>
          <w:color w:val="000000" w:themeColor="text1"/>
          <w:sz w:val="22"/>
          <w:szCs w:val="22"/>
        </w:rPr>
        <w:t>1</w:t>
      </w:r>
      <w:r w:rsidR="00AF1542">
        <w:rPr>
          <w:bCs/>
          <w:color w:val="000000" w:themeColor="text1"/>
          <w:sz w:val="22"/>
          <w:szCs w:val="22"/>
        </w:rPr>
        <w:t>5</w:t>
      </w:r>
      <w:r w:rsidRPr="001E4856">
        <w:rPr>
          <w:bCs/>
          <w:color w:val="000000" w:themeColor="text1"/>
          <w:sz w:val="22"/>
          <w:szCs w:val="22"/>
        </w:rPr>
        <w:t>:</w:t>
      </w:r>
      <w:r w:rsidR="00AF1542">
        <w:rPr>
          <w:bCs/>
          <w:color w:val="000000" w:themeColor="text1"/>
          <w:sz w:val="22"/>
          <w:szCs w:val="22"/>
        </w:rPr>
        <w:t>56</w:t>
      </w:r>
    </w:p>
    <w:p w:rsidR="00B979D4" w:rsidRPr="001E4856" w:rsidRDefault="00AF1542" w:rsidP="00B979D4">
      <w:pPr>
        <w:jc w:val="both"/>
        <w:rPr>
          <w:bCs/>
          <w:color w:val="000000" w:themeColor="text1"/>
          <w:sz w:val="22"/>
          <w:szCs w:val="22"/>
        </w:rPr>
      </w:pPr>
      <w:r>
        <w:rPr>
          <w:bCs/>
          <w:color w:val="000000" w:themeColor="text1"/>
          <w:sz w:val="22"/>
          <w:szCs w:val="22"/>
        </w:rPr>
        <w:t>952</w:t>
      </w:r>
    </w:p>
    <w:p w:rsidR="00B979D4" w:rsidRPr="001E4856" w:rsidRDefault="00B979D4" w:rsidP="00B979D4">
      <w:pPr>
        <w:jc w:val="both"/>
        <w:rPr>
          <w:bCs/>
          <w:color w:val="000000" w:themeColor="text1"/>
          <w:sz w:val="22"/>
          <w:szCs w:val="22"/>
        </w:rPr>
      </w:pPr>
      <w:r w:rsidRPr="001E4856">
        <w:rPr>
          <w:bCs/>
          <w:color w:val="000000" w:themeColor="text1"/>
          <w:sz w:val="22"/>
          <w:szCs w:val="22"/>
        </w:rPr>
        <w:t>D.Arāja</w:t>
      </w:r>
    </w:p>
    <w:p w:rsidR="00B979D4" w:rsidRPr="001E4856" w:rsidRDefault="00B979D4" w:rsidP="00B979D4">
      <w:pPr>
        <w:jc w:val="both"/>
        <w:rPr>
          <w:color w:val="000000" w:themeColor="text1"/>
          <w:sz w:val="22"/>
          <w:szCs w:val="22"/>
        </w:rPr>
      </w:pPr>
      <w:r w:rsidRPr="001E4856">
        <w:rPr>
          <w:bCs/>
          <w:color w:val="000000" w:themeColor="text1"/>
          <w:sz w:val="22"/>
          <w:szCs w:val="22"/>
        </w:rPr>
        <w:t>67876114, Diana.Arajs@vm.gov.lv</w:t>
      </w:r>
    </w:p>
    <w:p w:rsidR="00B979D4" w:rsidRPr="00F51702" w:rsidRDefault="00B979D4" w:rsidP="00B50C94">
      <w:pPr>
        <w:jc w:val="both"/>
        <w:rPr>
          <w:bCs/>
          <w:sz w:val="22"/>
          <w:szCs w:val="22"/>
        </w:rPr>
      </w:pPr>
    </w:p>
    <w:sectPr w:rsidR="00B979D4" w:rsidRPr="00F51702" w:rsidSect="00A51F1F">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D7C" w:rsidRDefault="00613D7C" w:rsidP="007B67C1">
      <w:r>
        <w:separator/>
      </w:r>
    </w:p>
  </w:endnote>
  <w:endnote w:type="continuationSeparator" w:id="1">
    <w:p w:rsidR="00613D7C" w:rsidRDefault="00613D7C"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22" w:rsidRPr="004810EB" w:rsidRDefault="00361422" w:rsidP="004810EB">
    <w:pPr>
      <w:pStyle w:val="naisc"/>
      <w:spacing w:before="0" w:beforeAutospacing="0" w:after="0" w:afterAutospacing="0"/>
      <w:jc w:val="both"/>
      <w:rPr>
        <w:sz w:val="20"/>
        <w:szCs w:val="20"/>
      </w:rPr>
    </w:pPr>
    <w:r w:rsidRPr="009D5E37">
      <w:rPr>
        <w:sz w:val="20"/>
        <w:szCs w:val="20"/>
      </w:rPr>
      <w:t>VMAnot_</w:t>
    </w:r>
    <w:r w:rsidR="005F2952">
      <w:rPr>
        <w:sz w:val="20"/>
        <w:szCs w:val="20"/>
      </w:rPr>
      <w:t>2</w:t>
    </w:r>
    <w:r w:rsidR="00041521">
      <w:rPr>
        <w:sz w:val="20"/>
        <w:szCs w:val="20"/>
      </w:rPr>
      <w:t>1</w:t>
    </w:r>
    <w:r>
      <w:rPr>
        <w:sz w:val="20"/>
        <w:szCs w:val="20"/>
      </w:rPr>
      <w:t>0716_ZIKS</w:t>
    </w:r>
    <w:r w:rsidRPr="009D5E37">
      <w:rPr>
        <w:sz w:val="20"/>
        <w:szCs w:val="20"/>
      </w:rPr>
      <w:t xml:space="preserve">; </w:t>
    </w:r>
    <w:r>
      <w:rPr>
        <w:sz w:val="20"/>
        <w:szCs w:val="20"/>
      </w:rPr>
      <w:t>Ministru kabineta noteikumu</w:t>
    </w:r>
    <w:r w:rsidRPr="009D5E37">
      <w:rPr>
        <w:sz w:val="20"/>
        <w:szCs w:val="20"/>
      </w:rPr>
      <w:t xml:space="preserve"> projekta ”Grozījum</w:t>
    </w:r>
    <w:r>
      <w:rPr>
        <w:sz w:val="20"/>
        <w:szCs w:val="20"/>
      </w:rPr>
      <w:t>i</w:t>
    </w:r>
    <w:r w:rsidRPr="009D5E37">
      <w:rPr>
        <w:sz w:val="20"/>
        <w:szCs w:val="20"/>
      </w:rPr>
      <w:t xml:space="preserve"> Ministru kabineta 2006.gada 31.oktobra noteikumos Nr. 899 ”Ambulatorajai ārstēšanai paredzēto zāļu un medicīnisko ierīču iegādes izdevumu kompensācijas kārtība”” </w:t>
    </w:r>
    <w:r>
      <w:rPr>
        <w:sz w:val="20"/>
        <w:szCs w:val="20"/>
      </w:rPr>
      <w:t>sākotnējās ietekmes novērtējuma ziņojums (</w:t>
    </w:r>
    <w:r w:rsidRPr="009D5E37">
      <w:rPr>
        <w:sz w:val="20"/>
        <w:szCs w:val="20"/>
      </w:rPr>
      <w:t>anotācija</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22" w:rsidRPr="003C4C34" w:rsidRDefault="00361422" w:rsidP="00760913">
    <w:pPr>
      <w:pStyle w:val="naisc"/>
      <w:jc w:val="both"/>
      <w:rPr>
        <w:sz w:val="20"/>
        <w:szCs w:val="20"/>
      </w:rPr>
    </w:pPr>
    <w:r w:rsidRPr="003C4C34">
      <w:rPr>
        <w:sz w:val="20"/>
        <w:szCs w:val="20"/>
      </w:rPr>
      <w:t>VMAnot_</w:t>
    </w:r>
    <w:r w:rsidR="005F2952">
      <w:rPr>
        <w:sz w:val="20"/>
        <w:szCs w:val="20"/>
      </w:rPr>
      <w:t>2</w:t>
    </w:r>
    <w:r w:rsidR="00041521">
      <w:rPr>
        <w:sz w:val="20"/>
        <w:szCs w:val="20"/>
      </w:rPr>
      <w:t>1</w:t>
    </w:r>
    <w:r>
      <w:rPr>
        <w:sz w:val="20"/>
        <w:szCs w:val="20"/>
      </w:rPr>
      <w:t>0716</w:t>
    </w:r>
    <w:r w:rsidRPr="003C4C34">
      <w:rPr>
        <w:sz w:val="20"/>
        <w:szCs w:val="20"/>
      </w:rPr>
      <w:t>_ZIKS; Ministru kabineta noteikumu projekta ”Grozījum</w:t>
    </w:r>
    <w:r>
      <w:rPr>
        <w:sz w:val="20"/>
        <w:szCs w:val="20"/>
      </w:rPr>
      <w:t>i</w:t>
    </w:r>
    <w:r w:rsidRPr="003C4C34">
      <w:rPr>
        <w:sz w:val="20"/>
        <w:szCs w:val="20"/>
      </w:rPr>
      <w:t xml:space="preserve"> Ministru kabineta 2006.gada 31.oktobra noteikumos Nr. 899 ”Ambulatorajai ārstēšanai paredzēto zāļu un medicīnisko ierīču iegādes izdevumu kompensācijas kārtība””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D7C" w:rsidRDefault="00613D7C" w:rsidP="007B67C1">
      <w:r>
        <w:separator/>
      </w:r>
    </w:p>
  </w:footnote>
  <w:footnote w:type="continuationSeparator" w:id="1">
    <w:p w:rsidR="00613D7C" w:rsidRDefault="00613D7C"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22" w:rsidRDefault="00E8238A" w:rsidP="00760913">
    <w:pPr>
      <w:pStyle w:val="Header"/>
      <w:framePr w:wrap="around" w:vAnchor="text" w:hAnchor="margin" w:xAlign="center" w:y="1"/>
      <w:rPr>
        <w:rStyle w:val="PageNumber"/>
      </w:rPr>
    </w:pPr>
    <w:r>
      <w:rPr>
        <w:rStyle w:val="PageNumber"/>
      </w:rPr>
      <w:fldChar w:fldCharType="begin"/>
    </w:r>
    <w:r w:rsidR="00361422">
      <w:rPr>
        <w:rStyle w:val="PageNumber"/>
      </w:rPr>
      <w:instrText xml:space="preserve">PAGE  </w:instrText>
    </w:r>
    <w:r>
      <w:rPr>
        <w:rStyle w:val="PageNumber"/>
      </w:rPr>
      <w:fldChar w:fldCharType="separate"/>
    </w:r>
    <w:r w:rsidR="00361422">
      <w:rPr>
        <w:rStyle w:val="PageNumber"/>
        <w:noProof/>
      </w:rPr>
      <w:t>9</w:t>
    </w:r>
    <w:r>
      <w:rPr>
        <w:rStyle w:val="PageNumber"/>
      </w:rPr>
      <w:fldChar w:fldCharType="end"/>
    </w:r>
  </w:p>
  <w:p w:rsidR="00361422" w:rsidRDefault="003614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22" w:rsidRPr="00EC4EA2" w:rsidRDefault="00E8238A"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361422" w:rsidRPr="00EC4EA2">
      <w:rPr>
        <w:rStyle w:val="PageNumber"/>
        <w:sz w:val="20"/>
        <w:szCs w:val="20"/>
      </w:rPr>
      <w:instrText xml:space="preserve">PAGE  </w:instrText>
    </w:r>
    <w:r w:rsidRPr="00EC4EA2">
      <w:rPr>
        <w:rStyle w:val="PageNumber"/>
        <w:sz w:val="20"/>
        <w:szCs w:val="20"/>
      </w:rPr>
      <w:fldChar w:fldCharType="separate"/>
    </w:r>
    <w:r w:rsidR="00A568F0">
      <w:rPr>
        <w:rStyle w:val="PageNumber"/>
        <w:noProof/>
        <w:sz w:val="20"/>
        <w:szCs w:val="20"/>
      </w:rPr>
      <w:t>3</w:t>
    </w:r>
    <w:r w:rsidRPr="00EC4EA2">
      <w:rPr>
        <w:rStyle w:val="PageNumber"/>
        <w:sz w:val="20"/>
        <w:szCs w:val="20"/>
      </w:rPr>
      <w:fldChar w:fldCharType="end"/>
    </w:r>
  </w:p>
  <w:p w:rsidR="00361422" w:rsidRDefault="00361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EE6"/>
    <w:multiLevelType w:val="hybridMultilevel"/>
    <w:tmpl w:val="DA28C97E"/>
    <w:lvl w:ilvl="0" w:tplc="574206E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F779A3"/>
    <w:multiLevelType w:val="hybridMultilevel"/>
    <w:tmpl w:val="5CA229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A0A52A2"/>
    <w:multiLevelType w:val="hybridMultilevel"/>
    <w:tmpl w:val="81A8B232"/>
    <w:lvl w:ilvl="0" w:tplc="A1A4AF0A">
      <w:start w:val="1"/>
      <w:numFmt w:val="lowerLetter"/>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
    <w:nsid w:val="0CD15763"/>
    <w:multiLevelType w:val="hybridMultilevel"/>
    <w:tmpl w:val="9544D28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06652B8"/>
    <w:multiLevelType w:val="hybridMultilevel"/>
    <w:tmpl w:val="6860B9DE"/>
    <w:lvl w:ilvl="0" w:tplc="F6A24932">
      <w:start w:val="2"/>
      <w:numFmt w:val="upperRoman"/>
      <w:lvlText w:val="%1."/>
      <w:lvlJc w:val="left"/>
      <w:pPr>
        <w:ind w:left="832" w:hanging="720"/>
      </w:pPr>
      <w:rPr>
        <w:rFonts w:hint="default"/>
        <w:b/>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nsid w:val="143E3551"/>
    <w:multiLevelType w:val="hybridMultilevel"/>
    <w:tmpl w:val="A3D0060A"/>
    <w:lvl w:ilvl="0" w:tplc="1E6467DA">
      <w:start w:val="1"/>
      <w:numFmt w:val="decimal"/>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1B9B4100"/>
    <w:multiLevelType w:val="hybridMultilevel"/>
    <w:tmpl w:val="4D94B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2A7A3B"/>
    <w:multiLevelType w:val="hybridMultilevel"/>
    <w:tmpl w:val="7E8C6842"/>
    <w:lvl w:ilvl="0" w:tplc="92F083D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9">
    <w:nsid w:val="1FC45F11"/>
    <w:multiLevelType w:val="hybridMultilevel"/>
    <w:tmpl w:val="A380CCDE"/>
    <w:lvl w:ilvl="0" w:tplc="9C04E840">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76B77CB"/>
    <w:multiLevelType w:val="hybridMultilevel"/>
    <w:tmpl w:val="F350DADE"/>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11">
    <w:nsid w:val="2EE82379"/>
    <w:multiLevelType w:val="hybridMultilevel"/>
    <w:tmpl w:val="31CA89B4"/>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01D727C"/>
    <w:multiLevelType w:val="hybridMultilevel"/>
    <w:tmpl w:val="8B62D45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3">
    <w:nsid w:val="32ED7E70"/>
    <w:multiLevelType w:val="hybridMultilevel"/>
    <w:tmpl w:val="D90E9D60"/>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7AC795D"/>
    <w:multiLevelType w:val="hybridMultilevel"/>
    <w:tmpl w:val="3CCA7198"/>
    <w:lvl w:ilvl="0" w:tplc="A27A92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5">
    <w:nsid w:val="382C3D86"/>
    <w:multiLevelType w:val="hybridMultilevel"/>
    <w:tmpl w:val="EFFAD3B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6">
    <w:nsid w:val="39AE0CDA"/>
    <w:multiLevelType w:val="hybridMultilevel"/>
    <w:tmpl w:val="D960B50E"/>
    <w:lvl w:ilvl="0" w:tplc="05587F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3DE3799D"/>
    <w:multiLevelType w:val="hybridMultilevel"/>
    <w:tmpl w:val="BC9C3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F3656A"/>
    <w:multiLevelType w:val="hybridMultilevel"/>
    <w:tmpl w:val="D5524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E127040"/>
    <w:multiLevelType w:val="hybridMultilevel"/>
    <w:tmpl w:val="116CA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7164A15"/>
    <w:multiLevelType w:val="hybridMultilevel"/>
    <w:tmpl w:val="7E609324"/>
    <w:lvl w:ilvl="0" w:tplc="4B58C47E">
      <w:start w:val="67"/>
      <w:numFmt w:val="bullet"/>
      <w:lvlText w:val="-"/>
      <w:lvlJc w:val="left"/>
      <w:pPr>
        <w:ind w:left="835"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1">
    <w:nsid w:val="49B022C5"/>
    <w:multiLevelType w:val="hybridMultilevel"/>
    <w:tmpl w:val="E88CBECC"/>
    <w:lvl w:ilvl="0" w:tplc="0C30D8C0">
      <w:start w:val="1"/>
      <w:numFmt w:val="decimal"/>
      <w:lvlText w:val="%1)"/>
      <w:lvlJc w:val="left"/>
      <w:pPr>
        <w:ind w:left="2275" w:hanging="1425"/>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2">
    <w:nsid w:val="4B8F6DEC"/>
    <w:multiLevelType w:val="hybridMultilevel"/>
    <w:tmpl w:val="6DD05DCC"/>
    <w:lvl w:ilvl="0" w:tplc="CE088DB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3">
    <w:nsid w:val="4D591154"/>
    <w:multiLevelType w:val="hybridMultilevel"/>
    <w:tmpl w:val="11B0F34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50226D7C"/>
    <w:multiLevelType w:val="hybridMultilevel"/>
    <w:tmpl w:val="F760DF24"/>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5">
    <w:nsid w:val="5ACC0747"/>
    <w:multiLevelType w:val="hybridMultilevel"/>
    <w:tmpl w:val="270C655E"/>
    <w:lvl w:ilvl="0" w:tplc="7E9A705E">
      <w:start w:val="1"/>
      <w:numFmt w:val="decimal"/>
      <w:lvlText w:val="%1."/>
      <w:lvlJc w:val="left"/>
      <w:pPr>
        <w:ind w:left="472" w:hanging="360"/>
      </w:pPr>
      <w:rPr>
        <w:rFonts w:ascii="Arial" w:hAnsi="Arial" w:cs="Aria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6">
    <w:nsid w:val="5FF90DFF"/>
    <w:multiLevelType w:val="hybridMultilevel"/>
    <w:tmpl w:val="F4421F4C"/>
    <w:lvl w:ilvl="0" w:tplc="9326AD2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7">
    <w:nsid w:val="659E3065"/>
    <w:multiLevelType w:val="hybridMultilevel"/>
    <w:tmpl w:val="7EA04A66"/>
    <w:lvl w:ilvl="0" w:tplc="0426000B">
      <w:start w:val="1"/>
      <w:numFmt w:val="bullet"/>
      <w:lvlText w:val=""/>
      <w:lvlJc w:val="left"/>
      <w:pPr>
        <w:ind w:left="900" w:hanging="360"/>
      </w:pPr>
      <w:rPr>
        <w:rFonts w:ascii="Wingdings" w:hAnsi="Wingdings"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28">
    <w:nsid w:val="6C943289"/>
    <w:multiLevelType w:val="hybridMultilevel"/>
    <w:tmpl w:val="FF5284D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20333B6"/>
    <w:multiLevelType w:val="hybridMultilevel"/>
    <w:tmpl w:val="AA144B0C"/>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30">
    <w:nsid w:val="732F11EF"/>
    <w:multiLevelType w:val="hybridMultilevel"/>
    <w:tmpl w:val="46DE0D2E"/>
    <w:lvl w:ilvl="0" w:tplc="7D0A7BD0">
      <w:start w:val="1"/>
      <w:numFmt w:val="decimal"/>
      <w:lvlText w:val="(%1)"/>
      <w:lvlJc w:val="left"/>
      <w:pPr>
        <w:ind w:left="735"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33D298E"/>
    <w:multiLevelType w:val="hybridMultilevel"/>
    <w:tmpl w:val="1918F886"/>
    <w:lvl w:ilvl="0" w:tplc="3BA0DB28">
      <w:start w:val="1"/>
      <w:numFmt w:val="upperRoman"/>
      <w:lvlText w:val="%1."/>
      <w:lvlJc w:val="left"/>
      <w:pPr>
        <w:ind w:left="832" w:hanging="720"/>
      </w:pPr>
      <w:rPr>
        <w:rFonts w:hint="default"/>
      </w:rPr>
    </w:lvl>
    <w:lvl w:ilvl="1" w:tplc="EB6ACBC2">
      <w:start w:val="1"/>
      <w:numFmt w:val="decimal"/>
      <w:lvlText w:val="%2."/>
      <w:lvlJc w:val="left"/>
      <w:pPr>
        <w:ind w:left="1192" w:hanging="360"/>
      </w:pPr>
      <w:rPr>
        <w:rFonts w:hint="default"/>
      </w:r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1"/>
  </w:num>
  <w:num w:numId="2">
    <w:abstractNumId w:val="21"/>
  </w:num>
  <w:num w:numId="3">
    <w:abstractNumId w:val="20"/>
  </w:num>
  <w:num w:numId="4">
    <w:abstractNumId w:val="12"/>
  </w:num>
  <w:num w:numId="5">
    <w:abstractNumId w:val="29"/>
  </w:num>
  <w:num w:numId="6">
    <w:abstractNumId w:val="0"/>
  </w:num>
  <w:num w:numId="7">
    <w:abstractNumId w:val="15"/>
  </w:num>
  <w:num w:numId="8">
    <w:abstractNumId w:val="2"/>
  </w:num>
  <w:num w:numId="9">
    <w:abstractNumId w:val="17"/>
  </w:num>
  <w:num w:numId="10">
    <w:abstractNumId w:val="30"/>
  </w:num>
  <w:num w:numId="11">
    <w:abstractNumId w:val="3"/>
  </w:num>
  <w:num w:numId="12">
    <w:abstractNumId w:val="13"/>
  </w:num>
  <w:num w:numId="13">
    <w:abstractNumId w:val="11"/>
  </w:num>
  <w:num w:numId="14">
    <w:abstractNumId w:val="8"/>
  </w:num>
  <w:num w:numId="15">
    <w:abstractNumId w:val="19"/>
  </w:num>
  <w:num w:numId="16">
    <w:abstractNumId w:val="5"/>
  </w:num>
  <w:num w:numId="17">
    <w:abstractNumId w:val="22"/>
  </w:num>
  <w:num w:numId="18">
    <w:abstractNumId w:val="14"/>
  </w:num>
  <w:num w:numId="19">
    <w:abstractNumId w:val="26"/>
  </w:num>
  <w:num w:numId="20">
    <w:abstractNumId w:val="25"/>
  </w:num>
  <w:num w:numId="21">
    <w:abstractNumId w:val="1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23"/>
  </w:num>
  <w:num w:numId="26">
    <w:abstractNumId w:val="10"/>
  </w:num>
  <w:num w:numId="27">
    <w:abstractNumId w:val="31"/>
  </w:num>
  <w:num w:numId="28">
    <w:abstractNumId w:val="24"/>
  </w:num>
  <w:num w:numId="29">
    <w:abstractNumId w:val="9"/>
  </w:num>
  <w:num w:numId="30">
    <w:abstractNumId w:val="4"/>
  </w:num>
  <w:num w:numId="31">
    <w:abstractNumId w:val="28"/>
  </w:num>
  <w:num w:numId="32">
    <w:abstractNumId w:val="6"/>
  </w:num>
  <w:num w:numId="33">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F0273"/>
    <w:rsid w:val="00001C4C"/>
    <w:rsid w:val="00004D2D"/>
    <w:rsid w:val="00004F97"/>
    <w:rsid w:val="0000621B"/>
    <w:rsid w:val="0000678E"/>
    <w:rsid w:val="00006BF0"/>
    <w:rsid w:val="0000712D"/>
    <w:rsid w:val="00007476"/>
    <w:rsid w:val="0001118D"/>
    <w:rsid w:val="00012251"/>
    <w:rsid w:val="00012723"/>
    <w:rsid w:val="00012742"/>
    <w:rsid w:val="000132F8"/>
    <w:rsid w:val="00013AF5"/>
    <w:rsid w:val="00014660"/>
    <w:rsid w:val="000151F7"/>
    <w:rsid w:val="00015D64"/>
    <w:rsid w:val="0001642C"/>
    <w:rsid w:val="0001649D"/>
    <w:rsid w:val="00017E3D"/>
    <w:rsid w:val="00023D9D"/>
    <w:rsid w:val="00024BAE"/>
    <w:rsid w:val="00024C41"/>
    <w:rsid w:val="00024CFD"/>
    <w:rsid w:val="000250F9"/>
    <w:rsid w:val="0002548F"/>
    <w:rsid w:val="00025560"/>
    <w:rsid w:val="00026054"/>
    <w:rsid w:val="00026DDC"/>
    <w:rsid w:val="00032C41"/>
    <w:rsid w:val="00040146"/>
    <w:rsid w:val="0004096A"/>
    <w:rsid w:val="000409C2"/>
    <w:rsid w:val="000410E3"/>
    <w:rsid w:val="00041521"/>
    <w:rsid w:val="00042158"/>
    <w:rsid w:val="00042176"/>
    <w:rsid w:val="00044AFF"/>
    <w:rsid w:val="00045F78"/>
    <w:rsid w:val="000469F3"/>
    <w:rsid w:val="00046B1D"/>
    <w:rsid w:val="00046D6D"/>
    <w:rsid w:val="00050334"/>
    <w:rsid w:val="0005037E"/>
    <w:rsid w:val="00050EEC"/>
    <w:rsid w:val="00051096"/>
    <w:rsid w:val="00054045"/>
    <w:rsid w:val="00055C75"/>
    <w:rsid w:val="00055CCB"/>
    <w:rsid w:val="00055DE2"/>
    <w:rsid w:val="0005759D"/>
    <w:rsid w:val="00061DDF"/>
    <w:rsid w:val="00061FD7"/>
    <w:rsid w:val="00062156"/>
    <w:rsid w:val="0006259E"/>
    <w:rsid w:val="000631BD"/>
    <w:rsid w:val="000649D5"/>
    <w:rsid w:val="000651FA"/>
    <w:rsid w:val="00065B49"/>
    <w:rsid w:val="000666BE"/>
    <w:rsid w:val="00067C40"/>
    <w:rsid w:val="0007411C"/>
    <w:rsid w:val="00075212"/>
    <w:rsid w:val="00075D3B"/>
    <w:rsid w:val="0007638D"/>
    <w:rsid w:val="00077563"/>
    <w:rsid w:val="0008018B"/>
    <w:rsid w:val="00080D36"/>
    <w:rsid w:val="00082945"/>
    <w:rsid w:val="00083A7D"/>
    <w:rsid w:val="00085E1D"/>
    <w:rsid w:val="0008604D"/>
    <w:rsid w:val="0008770F"/>
    <w:rsid w:val="00087BD4"/>
    <w:rsid w:val="000917BF"/>
    <w:rsid w:val="00092F46"/>
    <w:rsid w:val="0009423F"/>
    <w:rsid w:val="0009519F"/>
    <w:rsid w:val="000965F3"/>
    <w:rsid w:val="000A0C4F"/>
    <w:rsid w:val="000A106D"/>
    <w:rsid w:val="000A195B"/>
    <w:rsid w:val="000A255E"/>
    <w:rsid w:val="000A25ED"/>
    <w:rsid w:val="000A2D8E"/>
    <w:rsid w:val="000A3116"/>
    <w:rsid w:val="000A4A3C"/>
    <w:rsid w:val="000A4AEA"/>
    <w:rsid w:val="000A4DA8"/>
    <w:rsid w:val="000A7032"/>
    <w:rsid w:val="000A71A7"/>
    <w:rsid w:val="000A7481"/>
    <w:rsid w:val="000B0691"/>
    <w:rsid w:val="000B1B03"/>
    <w:rsid w:val="000B1C24"/>
    <w:rsid w:val="000B3EF1"/>
    <w:rsid w:val="000B4376"/>
    <w:rsid w:val="000B650A"/>
    <w:rsid w:val="000C04CA"/>
    <w:rsid w:val="000C09CA"/>
    <w:rsid w:val="000C10AD"/>
    <w:rsid w:val="000C2744"/>
    <w:rsid w:val="000C3CFE"/>
    <w:rsid w:val="000C6543"/>
    <w:rsid w:val="000C68CC"/>
    <w:rsid w:val="000C74C6"/>
    <w:rsid w:val="000C7510"/>
    <w:rsid w:val="000C7777"/>
    <w:rsid w:val="000D0768"/>
    <w:rsid w:val="000D0C30"/>
    <w:rsid w:val="000D1589"/>
    <w:rsid w:val="000D18AD"/>
    <w:rsid w:val="000D2F93"/>
    <w:rsid w:val="000D3CEB"/>
    <w:rsid w:val="000D44EC"/>
    <w:rsid w:val="000D66C9"/>
    <w:rsid w:val="000E11E3"/>
    <w:rsid w:val="000E243C"/>
    <w:rsid w:val="000E5618"/>
    <w:rsid w:val="000E5B86"/>
    <w:rsid w:val="000E5EAB"/>
    <w:rsid w:val="000F0DC1"/>
    <w:rsid w:val="000F19F5"/>
    <w:rsid w:val="000F20EF"/>
    <w:rsid w:val="000F2440"/>
    <w:rsid w:val="000F31E1"/>
    <w:rsid w:val="000F3331"/>
    <w:rsid w:val="000F3B10"/>
    <w:rsid w:val="000F4C08"/>
    <w:rsid w:val="000F5F23"/>
    <w:rsid w:val="001003A5"/>
    <w:rsid w:val="00100A81"/>
    <w:rsid w:val="001011B2"/>
    <w:rsid w:val="0010318E"/>
    <w:rsid w:val="00103E5C"/>
    <w:rsid w:val="0010400F"/>
    <w:rsid w:val="001068CC"/>
    <w:rsid w:val="00106967"/>
    <w:rsid w:val="00107156"/>
    <w:rsid w:val="00107C9F"/>
    <w:rsid w:val="00111B94"/>
    <w:rsid w:val="00112EB6"/>
    <w:rsid w:val="00113C78"/>
    <w:rsid w:val="00116FD9"/>
    <w:rsid w:val="00117BFD"/>
    <w:rsid w:val="0012135D"/>
    <w:rsid w:val="00122750"/>
    <w:rsid w:val="00125950"/>
    <w:rsid w:val="00125B14"/>
    <w:rsid w:val="001267C0"/>
    <w:rsid w:val="00130255"/>
    <w:rsid w:val="001306FA"/>
    <w:rsid w:val="00132E75"/>
    <w:rsid w:val="00134715"/>
    <w:rsid w:val="00134821"/>
    <w:rsid w:val="001357DE"/>
    <w:rsid w:val="00135E4D"/>
    <w:rsid w:val="0013647C"/>
    <w:rsid w:val="00136B00"/>
    <w:rsid w:val="00136CF1"/>
    <w:rsid w:val="00137A0D"/>
    <w:rsid w:val="00140B84"/>
    <w:rsid w:val="0014101D"/>
    <w:rsid w:val="00141593"/>
    <w:rsid w:val="00145375"/>
    <w:rsid w:val="00145A38"/>
    <w:rsid w:val="00151278"/>
    <w:rsid w:val="001514C5"/>
    <w:rsid w:val="0015172E"/>
    <w:rsid w:val="00152114"/>
    <w:rsid w:val="001527CD"/>
    <w:rsid w:val="0015343D"/>
    <w:rsid w:val="00153AA1"/>
    <w:rsid w:val="0015425D"/>
    <w:rsid w:val="00154B41"/>
    <w:rsid w:val="00155B98"/>
    <w:rsid w:val="0015701E"/>
    <w:rsid w:val="00162708"/>
    <w:rsid w:val="001631A3"/>
    <w:rsid w:val="001631B0"/>
    <w:rsid w:val="00163E53"/>
    <w:rsid w:val="00164E61"/>
    <w:rsid w:val="00165A49"/>
    <w:rsid w:val="00171349"/>
    <w:rsid w:val="00173046"/>
    <w:rsid w:val="001734B3"/>
    <w:rsid w:val="001744B0"/>
    <w:rsid w:val="0017695D"/>
    <w:rsid w:val="00177450"/>
    <w:rsid w:val="001779A9"/>
    <w:rsid w:val="00181353"/>
    <w:rsid w:val="00183033"/>
    <w:rsid w:val="00183198"/>
    <w:rsid w:val="00183C27"/>
    <w:rsid w:val="001840B2"/>
    <w:rsid w:val="00186686"/>
    <w:rsid w:val="00186B5E"/>
    <w:rsid w:val="00187133"/>
    <w:rsid w:val="00187DD6"/>
    <w:rsid w:val="0019022A"/>
    <w:rsid w:val="00190615"/>
    <w:rsid w:val="00190ADC"/>
    <w:rsid w:val="00192ABE"/>
    <w:rsid w:val="00193189"/>
    <w:rsid w:val="00196FAB"/>
    <w:rsid w:val="0019782E"/>
    <w:rsid w:val="001A018E"/>
    <w:rsid w:val="001A0F02"/>
    <w:rsid w:val="001A4FD4"/>
    <w:rsid w:val="001A5D1D"/>
    <w:rsid w:val="001A78A6"/>
    <w:rsid w:val="001A78FF"/>
    <w:rsid w:val="001B2D95"/>
    <w:rsid w:val="001B36A2"/>
    <w:rsid w:val="001B40FF"/>
    <w:rsid w:val="001B4475"/>
    <w:rsid w:val="001B4B74"/>
    <w:rsid w:val="001B57B6"/>
    <w:rsid w:val="001B793F"/>
    <w:rsid w:val="001B7DF3"/>
    <w:rsid w:val="001C0DF8"/>
    <w:rsid w:val="001C10A0"/>
    <w:rsid w:val="001C1FFA"/>
    <w:rsid w:val="001C2513"/>
    <w:rsid w:val="001C3154"/>
    <w:rsid w:val="001C566C"/>
    <w:rsid w:val="001C5D64"/>
    <w:rsid w:val="001C762F"/>
    <w:rsid w:val="001D0A7A"/>
    <w:rsid w:val="001D1551"/>
    <w:rsid w:val="001D20BA"/>
    <w:rsid w:val="001D2117"/>
    <w:rsid w:val="001E0F8B"/>
    <w:rsid w:val="001E1013"/>
    <w:rsid w:val="001E1FD1"/>
    <w:rsid w:val="001E21E5"/>
    <w:rsid w:val="001E2737"/>
    <w:rsid w:val="001E3129"/>
    <w:rsid w:val="001E3F73"/>
    <w:rsid w:val="001E440E"/>
    <w:rsid w:val="001E57E9"/>
    <w:rsid w:val="001E75C6"/>
    <w:rsid w:val="001E793C"/>
    <w:rsid w:val="001F01A8"/>
    <w:rsid w:val="001F2E22"/>
    <w:rsid w:val="001F4AE1"/>
    <w:rsid w:val="001F5FDF"/>
    <w:rsid w:val="001F6B63"/>
    <w:rsid w:val="001F6FAC"/>
    <w:rsid w:val="001F76D8"/>
    <w:rsid w:val="00201F67"/>
    <w:rsid w:val="002020CE"/>
    <w:rsid w:val="002069BF"/>
    <w:rsid w:val="0020786F"/>
    <w:rsid w:val="00210439"/>
    <w:rsid w:val="00210819"/>
    <w:rsid w:val="00211E54"/>
    <w:rsid w:val="002122DC"/>
    <w:rsid w:val="00212E92"/>
    <w:rsid w:val="0021370E"/>
    <w:rsid w:val="002137F3"/>
    <w:rsid w:val="0021380D"/>
    <w:rsid w:val="00214265"/>
    <w:rsid w:val="002147CD"/>
    <w:rsid w:val="00214E46"/>
    <w:rsid w:val="00216E34"/>
    <w:rsid w:val="002209E2"/>
    <w:rsid w:val="002237FC"/>
    <w:rsid w:val="0022507F"/>
    <w:rsid w:val="00225453"/>
    <w:rsid w:val="00225B56"/>
    <w:rsid w:val="00225FE2"/>
    <w:rsid w:val="00230CD3"/>
    <w:rsid w:val="00231990"/>
    <w:rsid w:val="00231A25"/>
    <w:rsid w:val="002322CD"/>
    <w:rsid w:val="00232BC4"/>
    <w:rsid w:val="00232EAE"/>
    <w:rsid w:val="00234064"/>
    <w:rsid w:val="002346A1"/>
    <w:rsid w:val="00234CED"/>
    <w:rsid w:val="00235081"/>
    <w:rsid w:val="002401CC"/>
    <w:rsid w:val="002402E3"/>
    <w:rsid w:val="00242A13"/>
    <w:rsid w:val="00242B51"/>
    <w:rsid w:val="00243343"/>
    <w:rsid w:val="002463A4"/>
    <w:rsid w:val="002474AD"/>
    <w:rsid w:val="002505AA"/>
    <w:rsid w:val="002513B5"/>
    <w:rsid w:val="00251DCE"/>
    <w:rsid w:val="0025215D"/>
    <w:rsid w:val="00252D1F"/>
    <w:rsid w:val="00252FCF"/>
    <w:rsid w:val="00253838"/>
    <w:rsid w:val="00254F21"/>
    <w:rsid w:val="0026002F"/>
    <w:rsid w:val="00261DCB"/>
    <w:rsid w:val="00262196"/>
    <w:rsid w:val="00262853"/>
    <w:rsid w:val="00264241"/>
    <w:rsid w:val="002651A5"/>
    <w:rsid w:val="002658C2"/>
    <w:rsid w:val="002658D1"/>
    <w:rsid w:val="002667AE"/>
    <w:rsid w:val="00267A07"/>
    <w:rsid w:val="00270D4D"/>
    <w:rsid w:val="00274B27"/>
    <w:rsid w:val="002752D2"/>
    <w:rsid w:val="00276CC8"/>
    <w:rsid w:val="002775F4"/>
    <w:rsid w:val="002779A1"/>
    <w:rsid w:val="00277F86"/>
    <w:rsid w:val="002806E1"/>
    <w:rsid w:val="00281D6A"/>
    <w:rsid w:val="00282077"/>
    <w:rsid w:val="00282C54"/>
    <w:rsid w:val="00284AA4"/>
    <w:rsid w:val="00285DC6"/>
    <w:rsid w:val="00285FB8"/>
    <w:rsid w:val="00286A76"/>
    <w:rsid w:val="00286F8B"/>
    <w:rsid w:val="0028766E"/>
    <w:rsid w:val="002904C5"/>
    <w:rsid w:val="00290D31"/>
    <w:rsid w:val="00292916"/>
    <w:rsid w:val="00292BE4"/>
    <w:rsid w:val="002A007B"/>
    <w:rsid w:val="002A017E"/>
    <w:rsid w:val="002A0205"/>
    <w:rsid w:val="002A0631"/>
    <w:rsid w:val="002A3738"/>
    <w:rsid w:val="002A46FF"/>
    <w:rsid w:val="002A7546"/>
    <w:rsid w:val="002B0388"/>
    <w:rsid w:val="002B0669"/>
    <w:rsid w:val="002B0B9C"/>
    <w:rsid w:val="002B191E"/>
    <w:rsid w:val="002B2B9C"/>
    <w:rsid w:val="002B4158"/>
    <w:rsid w:val="002B4281"/>
    <w:rsid w:val="002B7233"/>
    <w:rsid w:val="002C045F"/>
    <w:rsid w:val="002C067F"/>
    <w:rsid w:val="002C1A82"/>
    <w:rsid w:val="002C313E"/>
    <w:rsid w:val="002C3CCA"/>
    <w:rsid w:val="002C4F5F"/>
    <w:rsid w:val="002C5391"/>
    <w:rsid w:val="002C68CD"/>
    <w:rsid w:val="002C72BF"/>
    <w:rsid w:val="002D040D"/>
    <w:rsid w:val="002D064B"/>
    <w:rsid w:val="002D12FD"/>
    <w:rsid w:val="002D1C12"/>
    <w:rsid w:val="002D2633"/>
    <w:rsid w:val="002D3D73"/>
    <w:rsid w:val="002D464F"/>
    <w:rsid w:val="002D50B3"/>
    <w:rsid w:val="002D76BE"/>
    <w:rsid w:val="002D7D37"/>
    <w:rsid w:val="002E0C19"/>
    <w:rsid w:val="002E2CF6"/>
    <w:rsid w:val="002E477E"/>
    <w:rsid w:val="002E7799"/>
    <w:rsid w:val="002E78E6"/>
    <w:rsid w:val="002F11F7"/>
    <w:rsid w:val="002F1828"/>
    <w:rsid w:val="002F3275"/>
    <w:rsid w:val="002F456C"/>
    <w:rsid w:val="002F4B17"/>
    <w:rsid w:val="002F739A"/>
    <w:rsid w:val="00300461"/>
    <w:rsid w:val="00301C22"/>
    <w:rsid w:val="00303E46"/>
    <w:rsid w:val="00303F2A"/>
    <w:rsid w:val="0030475C"/>
    <w:rsid w:val="003055E5"/>
    <w:rsid w:val="00305844"/>
    <w:rsid w:val="003058D8"/>
    <w:rsid w:val="00310F04"/>
    <w:rsid w:val="00311EF1"/>
    <w:rsid w:val="00312035"/>
    <w:rsid w:val="003123E4"/>
    <w:rsid w:val="00312FCB"/>
    <w:rsid w:val="003131B3"/>
    <w:rsid w:val="003142D7"/>
    <w:rsid w:val="00314D1A"/>
    <w:rsid w:val="00315333"/>
    <w:rsid w:val="00320335"/>
    <w:rsid w:val="00320996"/>
    <w:rsid w:val="00321A9A"/>
    <w:rsid w:val="00322A9E"/>
    <w:rsid w:val="0032452F"/>
    <w:rsid w:val="00324D06"/>
    <w:rsid w:val="00324D4D"/>
    <w:rsid w:val="00324F84"/>
    <w:rsid w:val="00327754"/>
    <w:rsid w:val="00331614"/>
    <w:rsid w:val="00331807"/>
    <w:rsid w:val="00333467"/>
    <w:rsid w:val="00335E90"/>
    <w:rsid w:val="003364B7"/>
    <w:rsid w:val="00341F55"/>
    <w:rsid w:val="003431F6"/>
    <w:rsid w:val="0034395E"/>
    <w:rsid w:val="003439F5"/>
    <w:rsid w:val="003460A2"/>
    <w:rsid w:val="00346796"/>
    <w:rsid w:val="003520B1"/>
    <w:rsid w:val="00352352"/>
    <w:rsid w:val="0035250C"/>
    <w:rsid w:val="003526D4"/>
    <w:rsid w:val="003532A4"/>
    <w:rsid w:val="00354467"/>
    <w:rsid w:val="003555CF"/>
    <w:rsid w:val="003562D7"/>
    <w:rsid w:val="00357258"/>
    <w:rsid w:val="0035771F"/>
    <w:rsid w:val="0035794F"/>
    <w:rsid w:val="00360C92"/>
    <w:rsid w:val="00361422"/>
    <w:rsid w:val="00361EFB"/>
    <w:rsid w:val="00363261"/>
    <w:rsid w:val="0036402B"/>
    <w:rsid w:val="003654B9"/>
    <w:rsid w:val="00365922"/>
    <w:rsid w:val="00370AC8"/>
    <w:rsid w:val="003718B0"/>
    <w:rsid w:val="00371A0C"/>
    <w:rsid w:val="00373FF4"/>
    <w:rsid w:val="00374CC9"/>
    <w:rsid w:val="00377213"/>
    <w:rsid w:val="0037738C"/>
    <w:rsid w:val="003776B1"/>
    <w:rsid w:val="0038028F"/>
    <w:rsid w:val="0038130D"/>
    <w:rsid w:val="00381414"/>
    <w:rsid w:val="003819BB"/>
    <w:rsid w:val="00382442"/>
    <w:rsid w:val="003827F8"/>
    <w:rsid w:val="00383B09"/>
    <w:rsid w:val="0038483A"/>
    <w:rsid w:val="003854AE"/>
    <w:rsid w:val="00385C82"/>
    <w:rsid w:val="0038629C"/>
    <w:rsid w:val="00387067"/>
    <w:rsid w:val="00391572"/>
    <w:rsid w:val="00391D1D"/>
    <w:rsid w:val="00392C91"/>
    <w:rsid w:val="00392CE8"/>
    <w:rsid w:val="00393899"/>
    <w:rsid w:val="00394076"/>
    <w:rsid w:val="003952FA"/>
    <w:rsid w:val="003961F0"/>
    <w:rsid w:val="0039686F"/>
    <w:rsid w:val="003974D7"/>
    <w:rsid w:val="00397983"/>
    <w:rsid w:val="003A0A37"/>
    <w:rsid w:val="003A1108"/>
    <w:rsid w:val="003A1554"/>
    <w:rsid w:val="003A1F14"/>
    <w:rsid w:val="003A5518"/>
    <w:rsid w:val="003A563C"/>
    <w:rsid w:val="003A5A0E"/>
    <w:rsid w:val="003A5B3D"/>
    <w:rsid w:val="003A5BEB"/>
    <w:rsid w:val="003B1871"/>
    <w:rsid w:val="003B348F"/>
    <w:rsid w:val="003B3F75"/>
    <w:rsid w:val="003B612E"/>
    <w:rsid w:val="003B65EB"/>
    <w:rsid w:val="003B689E"/>
    <w:rsid w:val="003B7281"/>
    <w:rsid w:val="003B7F25"/>
    <w:rsid w:val="003C10FB"/>
    <w:rsid w:val="003C12A3"/>
    <w:rsid w:val="003C1367"/>
    <w:rsid w:val="003C1E2B"/>
    <w:rsid w:val="003C253F"/>
    <w:rsid w:val="003C387C"/>
    <w:rsid w:val="003C3C51"/>
    <w:rsid w:val="003C46CE"/>
    <w:rsid w:val="003C47E1"/>
    <w:rsid w:val="003C4819"/>
    <w:rsid w:val="003C493F"/>
    <w:rsid w:val="003C4C34"/>
    <w:rsid w:val="003C5947"/>
    <w:rsid w:val="003C5E25"/>
    <w:rsid w:val="003D0E6F"/>
    <w:rsid w:val="003D162E"/>
    <w:rsid w:val="003D2BBC"/>
    <w:rsid w:val="003D336E"/>
    <w:rsid w:val="003D5654"/>
    <w:rsid w:val="003D6599"/>
    <w:rsid w:val="003D7111"/>
    <w:rsid w:val="003E2BBD"/>
    <w:rsid w:val="003E3D0F"/>
    <w:rsid w:val="003E6F2A"/>
    <w:rsid w:val="003E7046"/>
    <w:rsid w:val="003F043A"/>
    <w:rsid w:val="003F0992"/>
    <w:rsid w:val="003F3774"/>
    <w:rsid w:val="003F3B3F"/>
    <w:rsid w:val="003F5F51"/>
    <w:rsid w:val="003F62D2"/>
    <w:rsid w:val="003F663A"/>
    <w:rsid w:val="003F78C9"/>
    <w:rsid w:val="00402AF9"/>
    <w:rsid w:val="004038E8"/>
    <w:rsid w:val="00406F43"/>
    <w:rsid w:val="00407334"/>
    <w:rsid w:val="00410940"/>
    <w:rsid w:val="00411849"/>
    <w:rsid w:val="0041214B"/>
    <w:rsid w:val="0041249D"/>
    <w:rsid w:val="004131AE"/>
    <w:rsid w:val="00414A40"/>
    <w:rsid w:val="004155B8"/>
    <w:rsid w:val="0041594F"/>
    <w:rsid w:val="004172B4"/>
    <w:rsid w:val="00417AA5"/>
    <w:rsid w:val="00421597"/>
    <w:rsid w:val="00421714"/>
    <w:rsid w:val="00421F3D"/>
    <w:rsid w:val="0042482C"/>
    <w:rsid w:val="004264DE"/>
    <w:rsid w:val="0042664C"/>
    <w:rsid w:val="0042781F"/>
    <w:rsid w:val="00427921"/>
    <w:rsid w:val="00431C44"/>
    <w:rsid w:val="00432463"/>
    <w:rsid w:val="004329B9"/>
    <w:rsid w:val="00433E03"/>
    <w:rsid w:val="00434AF8"/>
    <w:rsid w:val="00435A89"/>
    <w:rsid w:val="00436B00"/>
    <w:rsid w:val="004410CF"/>
    <w:rsid w:val="00445F70"/>
    <w:rsid w:val="004469DA"/>
    <w:rsid w:val="0044700A"/>
    <w:rsid w:val="00447A31"/>
    <w:rsid w:val="00450E03"/>
    <w:rsid w:val="004528E3"/>
    <w:rsid w:val="00452E93"/>
    <w:rsid w:val="00454623"/>
    <w:rsid w:val="00454942"/>
    <w:rsid w:val="004549B4"/>
    <w:rsid w:val="004610CF"/>
    <w:rsid w:val="0046415E"/>
    <w:rsid w:val="0046472E"/>
    <w:rsid w:val="00465282"/>
    <w:rsid w:val="004676C4"/>
    <w:rsid w:val="0046790A"/>
    <w:rsid w:val="00470B16"/>
    <w:rsid w:val="00470C46"/>
    <w:rsid w:val="0047105A"/>
    <w:rsid w:val="004711B3"/>
    <w:rsid w:val="00472FCA"/>
    <w:rsid w:val="00473F1A"/>
    <w:rsid w:val="00474164"/>
    <w:rsid w:val="00474DAD"/>
    <w:rsid w:val="00475731"/>
    <w:rsid w:val="00475D82"/>
    <w:rsid w:val="0047673D"/>
    <w:rsid w:val="004803F3"/>
    <w:rsid w:val="00480994"/>
    <w:rsid w:val="00480E85"/>
    <w:rsid w:val="004810EB"/>
    <w:rsid w:val="0048143E"/>
    <w:rsid w:val="00482234"/>
    <w:rsid w:val="004835C0"/>
    <w:rsid w:val="004838FB"/>
    <w:rsid w:val="0048441A"/>
    <w:rsid w:val="00484C17"/>
    <w:rsid w:val="0048564C"/>
    <w:rsid w:val="00485EAD"/>
    <w:rsid w:val="00486B9B"/>
    <w:rsid w:val="00486C5F"/>
    <w:rsid w:val="0048790B"/>
    <w:rsid w:val="004906DC"/>
    <w:rsid w:val="00491962"/>
    <w:rsid w:val="0049246F"/>
    <w:rsid w:val="00492CB1"/>
    <w:rsid w:val="00495AC4"/>
    <w:rsid w:val="004961E4"/>
    <w:rsid w:val="00496D99"/>
    <w:rsid w:val="00497FFD"/>
    <w:rsid w:val="004A0A49"/>
    <w:rsid w:val="004A123E"/>
    <w:rsid w:val="004A13A7"/>
    <w:rsid w:val="004A1422"/>
    <w:rsid w:val="004A178B"/>
    <w:rsid w:val="004A2527"/>
    <w:rsid w:val="004A34CA"/>
    <w:rsid w:val="004A3FF7"/>
    <w:rsid w:val="004A40AD"/>
    <w:rsid w:val="004A5C27"/>
    <w:rsid w:val="004A6F36"/>
    <w:rsid w:val="004A7F10"/>
    <w:rsid w:val="004B0CEF"/>
    <w:rsid w:val="004B0D23"/>
    <w:rsid w:val="004B2946"/>
    <w:rsid w:val="004B2B78"/>
    <w:rsid w:val="004B4AA0"/>
    <w:rsid w:val="004B6347"/>
    <w:rsid w:val="004B6F22"/>
    <w:rsid w:val="004B7463"/>
    <w:rsid w:val="004C0093"/>
    <w:rsid w:val="004C0AB0"/>
    <w:rsid w:val="004C0B42"/>
    <w:rsid w:val="004C100D"/>
    <w:rsid w:val="004C1F10"/>
    <w:rsid w:val="004C2122"/>
    <w:rsid w:val="004C3EDB"/>
    <w:rsid w:val="004C441D"/>
    <w:rsid w:val="004C5CBB"/>
    <w:rsid w:val="004C5D8F"/>
    <w:rsid w:val="004D29FB"/>
    <w:rsid w:val="004D3002"/>
    <w:rsid w:val="004D38FA"/>
    <w:rsid w:val="004D408C"/>
    <w:rsid w:val="004D476B"/>
    <w:rsid w:val="004D4C97"/>
    <w:rsid w:val="004D5F3C"/>
    <w:rsid w:val="004D64F0"/>
    <w:rsid w:val="004D6D94"/>
    <w:rsid w:val="004D7BE4"/>
    <w:rsid w:val="004E2248"/>
    <w:rsid w:val="004E247E"/>
    <w:rsid w:val="004E3DB0"/>
    <w:rsid w:val="004E59C2"/>
    <w:rsid w:val="004E5C41"/>
    <w:rsid w:val="004E5D18"/>
    <w:rsid w:val="004E631E"/>
    <w:rsid w:val="004E663E"/>
    <w:rsid w:val="004E7417"/>
    <w:rsid w:val="004E74B9"/>
    <w:rsid w:val="004F12ED"/>
    <w:rsid w:val="004F25D6"/>
    <w:rsid w:val="004F320A"/>
    <w:rsid w:val="004F333E"/>
    <w:rsid w:val="004F5541"/>
    <w:rsid w:val="004F5AA7"/>
    <w:rsid w:val="004F5B63"/>
    <w:rsid w:val="004F6810"/>
    <w:rsid w:val="004F7B79"/>
    <w:rsid w:val="00500414"/>
    <w:rsid w:val="00500440"/>
    <w:rsid w:val="00500E6D"/>
    <w:rsid w:val="0050112B"/>
    <w:rsid w:val="00501A8F"/>
    <w:rsid w:val="00502D96"/>
    <w:rsid w:val="005030D2"/>
    <w:rsid w:val="00503ABC"/>
    <w:rsid w:val="00503DA6"/>
    <w:rsid w:val="0050412C"/>
    <w:rsid w:val="005054A3"/>
    <w:rsid w:val="00506433"/>
    <w:rsid w:val="00506642"/>
    <w:rsid w:val="00507030"/>
    <w:rsid w:val="00507D43"/>
    <w:rsid w:val="005107C0"/>
    <w:rsid w:val="005145EC"/>
    <w:rsid w:val="0051477C"/>
    <w:rsid w:val="0051544B"/>
    <w:rsid w:val="00515772"/>
    <w:rsid w:val="00516279"/>
    <w:rsid w:val="00517E27"/>
    <w:rsid w:val="0052022E"/>
    <w:rsid w:val="0052079D"/>
    <w:rsid w:val="005223BB"/>
    <w:rsid w:val="0052405E"/>
    <w:rsid w:val="00525CBA"/>
    <w:rsid w:val="00530803"/>
    <w:rsid w:val="005309E0"/>
    <w:rsid w:val="00532462"/>
    <w:rsid w:val="00532745"/>
    <w:rsid w:val="00533266"/>
    <w:rsid w:val="00534124"/>
    <w:rsid w:val="00534B69"/>
    <w:rsid w:val="00536E7C"/>
    <w:rsid w:val="00543077"/>
    <w:rsid w:val="00544156"/>
    <w:rsid w:val="005457B8"/>
    <w:rsid w:val="00550EC2"/>
    <w:rsid w:val="005525D0"/>
    <w:rsid w:val="00552B84"/>
    <w:rsid w:val="0055346F"/>
    <w:rsid w:val="00556224"/>
    <w:rsid w:val="00557222"/>
    <w:rsid w:val="00560DD1"/>
    <w:rsid w:val="00561C1C"/>
    <w:rsid w:val="00561E73"/>
    <w:rsid w:val="00564545"/>
    <w:rsid w:val="00564658"/>
    <w:rsid w:val="00564818"/>
    <w:rsid w:val="00564BA7"/>
    <w:rsid w:val="00564D85"/>
    <w:rsid w:val="00565EC5"/>
    <w:rsid w:val="00566A41"/>
    <w:rsid w:val="0057144E"/>
    <w:rsid w:val="00571E32"/>
    <w:rsid w:val="005740C4"/>
    <w:rsid w:val="0057566D"/>
    <w:rsid w:val="00581AF6"/>
    <w:rsid w:val="00582414"/>
    <w:rsid w:val="00582C01"/>
    <w:rsid w:val="00585753"/>
    <w:rsid w:val="00587A6E"/>
    <w:rsid w:val="00592106"/>
    <w:rsid w:val="0059341E"/>
    <w:rsid w:val="0059362C"/>
    <w:rsid w:val="00593F6A"/>
    <w:rsid w:val="00594614"/>
    <w:rsid w:val="00594AC1"/>
    <w:rsid w:val="005965E9"/>
    <w:rsid w:val="005966D0"/>
    <w:rsid w:val="0059687E"/>
    <w:rsid w:val="0059708E"/>
    <w:rsid w:val="00597FC5"/>
    <w:rsid w:val="005A0560"/>
    <w:rsid w:val="005A1082"/>
    <w:rsid w:val="005A1AFD"/>
    <w:rsid w:val="005A2372"/>
    <w:rsid w:val="005A2DD9"/>
    <w:rsid w:val="005A3995"/>
    <w:rsid w:val="005A505C"/>
    <w:rsid w:val="005A5B39"/>
    <w:rsid w:val="005A5D47"/>
    <w:rsid w:val="005B0899"/>
    <w:rsid w:val="005B141A"/>
    <w:rsid w:val="005B27C9"/>
    <w:rsid w:val="005B2B4C"/>
    <w:rsid w:val="005B773B"/>
    <w:rsid w:val="005B78C0"/>
    <w:rsid w:val="005B7D30"/>
    <w:rsid w:val="005C0AC4"/>
    <w:rsid w:val="005C15AA"/>
    <w:rsid w:val="005C34F2"/>
    <w:rsid w:val="005C3FCD"/>
    <w:rsid w:val="005C4FA8"/>
    <w:rsid w:val="005C602B"/>
    <w:rsid w:val="005C61D9"/>
    <w:rsid w:val="005C6E43"/>
    <w:rsid w:val="005C7F07"/>
    <w:rsid w:val="005D0A21"/>
    <w:rsid w:val="005D191A"/>
    <w:rsid w:val="005D259A"/>
    <w:rsid w:val="005D4879"/>
    <w:rsid w:val="005D6508"/>
    <w:rsid w:val="005E127D"/>
    <w:rsid w:val="005E1B1D"/>
    <w:rsid w:val="005E36B8"/>
    <w:rsid w:val="005E47DA"/>
    <w:rsid w:val="005E6E40"/>
    <w:rsid w:val="005E7624"/>
    <w:rsid w:val="005F034A"/>
    <w:rsid w:val="005F1C8A"/>
    <w:rsid w:val="005F2952"/>
    <w:rsid w:val="005F52D1"/>
    <w:rsid w:val="005F55A1"/>
    <w:rsid w:val="005F60F8"/>
    <w:rsid w:val="005F6491"/>
    <w:rsid w:val="005F727E"/>
    <w:rsid w:val="005F7F6B"/>
    <w:rsid w:val="006025BA"/>
    <w:rsid w:val="006030C0"/>
    <w:rsid w:val="006037F7"/>
    <w:rsid w:val="00603826"/>
    <w:rsid w:val="006043A3"/>
    <w:rsid w:val="00604A5A"/>
    <w:rsid w:val="00605266"/>
    <w:rsid w:val="0060559A"/>
    <w:rsid w:val="006057B5"/>
    <w:rsid w:val="00606720"/>
    <w:rsid w:val="00606A4B"/>
    <w:rsid w:val="00607919"/>
    <w:rsid w:val="00607EF6"/>
    <w:rsid w:val="0061232A"/>
    <w:rsid w:val="00612F5F"/>
    <w:rsid w:val="00613843"/>
    <w:rsid w:val="00613D7C"/>
    <w:rsid w:val="00614043"/>
    <w:rsid w:val="006142EC"/>
    <w:rsid w:val="0061476B"/>
    <w:rsid w:val="006156EB"/>
    <w:rsid w:val="00616663"/>
    <w:rsid w:val="0061680B"/>
    <w:rsid w:val="006168E4"/>
    <w:rsid w:val="00617CE1"/>
    <w:rsid w:val="00621859"/>
    <w:rsid w:val="00621FB3"/>
    <w:rsid w:val="00622624"/>
    <w:rsid w:val="00622F5F"/>
    <w:rsid w:val="0062576A"/>
    <w:rsid w:val="00627489"/>
    <w:rsid w:val="006275E1"/>
    <w:rsid w:val="006309AF"/>
    <w:rsid w:val="00631679"/>
    <w:rsid w:val="006318AA"/>
    <w:rsid w:val="00633D90"/>
    <w:rsid w:val="00635293"/>
    <w:rsid w:val="006427D9"/>
    <w:rsid w:val="006427E4"/>
    <w:rsid w:val="00642E99"/>
    <w:rsid w:val="0064336D"/>
    <w:rsid w:val="0064407A"/>
    <w:rsid w:val="00645599"/>
    <w:rsid w:val="006465CF"/>
    <w:rsid w:val="00647F6D"/>
    <w:rsid w:val="00647FA1"/>
    <w:rsid w:val="00650302"/>
    <w:rsid w:val="00650907"/>
    <w:rsid w:val="00651291"/>
    <w:rsid w:val="00653403"/>
    <w:rsid w:val="0065422A"/>
    <w:rsid w:val="006545A1"/>
    <w:rsid w:val="0065593D"/>
    <w:rsid w:val="0065605D"/>
    <w:rsid w:val="0065741F"/>
    <w:rsid w:val="00661118"/>
    <w:rsid w:val="00661278"/>
    <w:rsid w:val="00662484"/>
    <w:rsid w:val="0066370C"/>
    <w:rsid w:val="00664102"/>
    <w:rsid w:val="00665859"/>
    <w:rsid w:val="00665D1F"/>
    <w:rsid w:val="00666D79"/>
    <w:rsid w:val="0067099B"/>
    <w:rsid w:val="00671362"/>
    <w:rsid w:val="00672948"/>
    <w:rsid w:val="00675410"/>
    <w:rsid w:val="006775F4"/>
    <w:rsid w:val="00677D84"/>
    <w:rsid w:val="00680539"/>
    <w:rsid w:val="00681971"/>
    <w:rsid w:val="00682008"/>
    <w:rsid w:val="0068380F"/>
    <w:rsid w:val="006838DF"/>
    <w:rsid w:val="00683A2F"/>
    <w:rsid w:val="006862A3"/>
    <w:rsid w:val="00687BFC"/>
    <w:rsid w:val="00687E3F"/>
    <w:rsid w:val="00690F1A"/>
    <w:rsid w:val="00693CDA"/>
    <w:rsid w:val="0069447E"/>
    <w:rsid w:val="00694B1E"/>
    <w:rsid w:val="00694D02"/>
    <w:rsid w:val="00694E91"/>
    <w:rsid w:val="0069658B"/>
    <w:rsid w:val="0069761A"/>
    <w:rsid w:val="006A0610"/>
    <w:rsid w:val="006A0624"/>
    <w:rsid w:val="006A0A8F"/>
    <w:rsid w:val="006A12E9"/>
    <w:rsid w:val="006A147D"/>
    <w:rsid w:val="006A1487"/>
    <w:rsid w:val="006A56DB"/>
    <w:rsid w:val="006A5856"/>
    <w:rsid w:val="006A722A"/>
    <w:rsid w:val="006A7A73"/>
    <w:rsid w:val="006A7C97"/>
    <w:rsid w:val="006A7F20"/>
    <w:rsid w:val="006B01E0"/>
    <w:rsid w:val="006B08E5"/>
    <w:rsid w:val="006B16D6"/>
    <w:rsid w:val="006B16DB"/>
    <w:rsid w:val="006B1C62"/>
    <w:rsid w:val="006B35E0"/>
    <w:rsid w:val="006B367C"/>
    <w:rsid w:val="006B62BF"/>
    <w:rsid w:val="006B646E"/>
    <w:rsid w:val="006B6B2D"/>
    <w:rsid w:val="006C04D0"/>
    <w:rsid w:val="006C2435"/>
    <w:rsid w:val="006C705B"/>
    <w:rsid w:val="006D0670"/>
    <w:rsid w:val="006D161F"/>
    <w:rsid w:val="006D2487"/>
    <w:rsid w:val="006D2C2F"/>
    <w:rsid w:val="006D4F4C"/>
    <w:rsid w:val="006D5363"/>
    <w:rsid w:val="006D6B37"/>
    <w:rsid w:val="006D6B38"/>
    <w:rsid w:val="006E00C9"/>
    <w:rsid w:val="006E1BB2"/>
    <w:rsid w:val="006E2132"/>
    <w:rsid w:val="006E3805"/>
    <w:rsid w:val="006F0A4E"/>
    <w:rsid w:val="006F0BB6"/>
    <w:rsid w:val="006F10BF"/>
    <w:rsid w:val="006F194B"/>
    <w:rsid w:val="006F23DC"/>
    <w:rsid w:val="006F4796"/>
    <w:rsid w:val="006F4E2D"/>
    <w:rsid w:val="007001FE"/>
    <w:rsid w:val="00700D13"/>
    <w:rsid w:val="007011D0"/>
    <w:rsid w:val="007012D2"/>
    <w:rsid w:val="007016DF"/>
    <w:rsid w:val="00703182"/>
    <w:rsid w:val="00703604"/>
    <w:rsid w:val="007036F0"/>
    <w:rsid w:val="00704307"/>
    <w:rsid w:val="00705686"/>
    <w:rsid w:val="007103B7"/>
    <w:rsid w:val="007116D8"/>
    <w:rsid w:val="00711FC2"/>
    <w:rsid w:val="0071213B"/>
    <w:rsid w:val="0071315F"/>
    <w:rsid w:val="00713C80"/>
    <w:rsid w:val="007150CE"/>
    <w:rsid w:val="007151F0"/>
    <w:rsid w:val="00716AFE"/>
    <w:rsid w:val="00716C41"/>
    <w:rsid w:val="00717144"/>
    <w:rsid w:val="00717BE2"/>
    <w:rsid w:val="00720507"/>
    <w:rsid w:val="007208FA"/>
    <w:rsid w:val="007223CA"/>
    <w:rsid w:val="00722974"/>
    <w:rsid w:val="0072418F"/>
    <w:rsid w:val="00725315"/>
    <w:rsid w:val="00725DFA"/>
    <w:rsid w:val="00726468"/>
    <w:rsid w:val="00732967"/>
    <w:rsid w:val="00733E01"/>
    <w:rsid w:val="00734D24"/>
    <w:rsid w:val="007352C7"/>
    <w:rsid w:val="00735AA1"/>
    <w:rsid w:val="00735B4A"/>
    <w:rsid w:val="00736E58"/>
    <w:rsid w:val="007379F9"/>
    <w:rsid w:val="00740E6A"/>
    <w:rsid w:val="00741730"/>
    <w:rsid w:val="00741EC2"/>
    <w:rsid w:val="0074228B"/>
    <w:rsid w:val="00742F2D"/>
    <w:rsid w:val="00742FC6"/>
    <w:rsid w:val="007430B5"/>
    <w:rsid w:val="00744DE7"/>
    <w:rsid w:val="00744F86"/>
    <w:rsid w:val="00745B83"/>
    <w:rsid w:val="00746A14"/>
    <w:rsid w:val="00746C22"/>
    <w:rsid w:val="00747030"/>
    <w:rsid w:val="007470F5"/>
    <w:rsid w:val="007476B5"/>
    <w:rsid w:val="00747A82"/>
    <w:rsid w:val="007509EF"/>
    <w:rsid w:val="007512D2"/>
    <w:rsid w:val="0075227D"/>
    <w:rsid w:val="00753A7D"/>
    <w:rsid w:val="007549AB"/>
    <w:rsid w:val="00754BF6"/>
    <w:rsid w:val="007551BE"/>
    <w:rsid w:val="00756D13"/>
    <w:rsid w:val="007578DD"/>
    <w:rsid w:val="00760673"/>
    <w:rsid w:val="00760913"/>
    <w:rsid w:val="00763DD0"/>
    <w:rsid w:val="007662C5"/>
    <w:rsid w:val="0076700B"/>
    <w:rsid w:val="007672BA"/>
    <w:rsid w:val="0076798F"/>
    <w:rsid w:val="00770496"/>
    <w:rsid w:val="007715C6"/>
    <w:rsid w:val="00773659"/>
    <w:rsid w:val="0077390F"/>
    <w:rsid w:val="00774334"/>
    <w:rsid w:val="007745C7"/>
    <w:rsid w:val="00776A72"/>
    <w:rsid w:val="00780303"/>
    <w:rsid w:val="00781ABC"/>
    <w:rsid w:val="007826D9"/>
    <w:rsid w:val="00782B96"/>
    <w:rsid w:val="00782D74"/>
    <w:rsid w:val="007835C8"/>
    <w:rsid w:val="00783995"/>
    <w:rsid w:val="007845D2"/>
    <w:rsid w:val="00784E5D"/>
    <w:rsid w:val="00784E87"/>
    <w:rsid w:val="007863F2"/>
    <w:rsid w:val="00790726"/>
    <w:rsid w:val="00790C18"/>
    <w:rsid w:val="007918C7"/>
    <w:rsid w:val="00791D2D"/>
    <w:rsid w:val="00792409"/>
    <w:rsid w:val="00792CCD"/>
    <w:rsid w:val="00795945"/>
    <w:rsid w:val="00796127"/>
    <w:rsid w:val="007A0AF1"/>
    <w:rsid w:val="007A1E01"/>
    <w:rsid w:val="007A296C"/>
    <w:rsid w:val="007A4540"/>
    <w:rsid w:val="007A5CF2"/>
    <w:rsid w:val="007A684F"/>
    <w:rsid w:val="007A73A7"/>
    <w:rsid w:val="007B048C"/>
    <w:rsid w:val="007B0660"/>
    <w:rsid w:val="007B2887"/>
    <w:rsid w:val="007B3742"/>
    <w:rsid w:val="007B51C5"/>
    <w:rsid w:val="007B67C1"/>
    <w:rsid w:val="007C0D24"/>
    <w:rsid w:val="007C2039"/>
    <w:rsid w:val="007C2D2B"/>
    <w:rsid w:val="007C2DF6"/>
    <w:rsid w:val="007C2DF7"/>
    <w:rsid w:val="007C3F93"/>
    <w:rsid w:val="007C49B4"/>
    <w:rsid w:val="007C5961"/>
    <w:rsid w:val="007C62B3"/>
    <w:rsid w:val="007C6D65"/>
    <w:rsid w:val="007D0319"/>
    <w:rsid w:val="007D1A6B"/>
    <w:rsid w:val="007D1B3F"/>
    <w:rsid w:val="007D2A70"/>
    <w:rsid w:val="007D41F0"/>
    <w:rsid w:val="007D4E4B"/>
    <w:rsid w:val="007D58E7"/>
    <w:rsid w:val="007D60A4"/>
    <w:rsid w:val="007D64AF"/>
    <w:rsid w:val="007D65F3"/>
    <w:rsid w:val="007D68FD"/>
    <w:rsid w:val="007E16D3"/>
    <w:rsid w:val="007E3001"/>
    <w:rsid w:val="007E44E4"/>
    <w:rsid w:val="007E5619"/>
    <w:rsid w:val="007E58BF"/>
    <w:rsid w:val="007E6214"/>
    <w:rsid w:val="007E6456"/>
    <w:rsid w:val="007E6B76"/>
    <w:rsid w:val="007E7EF0"/>
    <w:rsid w:val="007F045F"/>
    <w:rsid w:val="007F120D"/>
    <w:rsid w:val="007F14FF"/>
    <w:rsid w:val="007F1D66"/>
    <w:rsid w:val="007F2BBD"/>
    <w:rsid w:val="007F5C2C"/>
    <w:rsid w:val="00800038"/>
    <w:rsid w:val="00800726"/>
    <w:rsid w:val="008014EA"/>
    <w:rsid w:val="008022BA"/>
    <w:rsid w:val="0080401A"/>
    <w:rsid w:val="008044BA"/>
    <w:rsid w:val="00804E37"/>
    <w:rsid w:val="00806B95"/>
    <w:rsid w:val="008074A9"/>
    <w:rsid w:val="00810B26"/>
    <w:rsid w:val="00811205"/>
    <w:rsid w:val="00812FA0"/>
    <w:rsid w:val="0081434E"/>
    <w:rsid w:val="00814821"/>
    <w:rsid w:val="00815EE6"/>
    <w:rsid w:val="00816627"/>
    <w:rsid w:val="0081668C"/>
    <w:rsid w:val="00816857"/>
    <w:rsid w:val="0081755E"/>
    <w:rsid w:val="008203CC"/>
    <w:rsid w:val="00822C06"/>
    <w:rsid w:val="008236DB"/>
    <w:rsid w:val="00823B5D"/>
    <w:rsid w:val="008241E1"/>
    <w:rsid w:val="00824AAC"/>
    <w:rsid w:val="00825BDA"/>
    <w:rsid w:val="008273D6"/>
    <w:rsid w:val="00827969"/>
    <w:rsid w:val="00834638"/>
    <w:rsid w:val="00837FCD"/>
    <w:rsid w:val="0084359C"/>
    <w:rsid w:val="0084433C"/>
    <w:rsid w:val="0084451C"/>
    <w:rsid w:val="0084543A"/>
    <w:rsid w:val="00845CF6"/>
    <w:rsid w:val="00847A11"/>
    <w:rsid w:val="00847B24"/>
    <w:rsid w:val="00851B44"/>
    <w:rsid w:val="00852F1F"/>
    <w:rsid w:val="00853FAA"/>
    <w:rsid w:val="00856B50"/>
    <w:rsid w:val="00857A16"/>
    <w:rsid w:val="00857C61"/>
    <w:rsid w:val="00860D22"/>
    <w:rsid w:val="00864A0D"/>
    <w:rsid w:val="008650EA"/>
    <w:rsid w:val="00866104"/>
    <w:rsid w:val="008667DE"/>
    <w:rsid w:val="00867474"/>
    <w:rsid w:val="008704F2"/>
    <w:rsid w:val="00870BA7"/>
    <w:rsid w:val="00871644"/>
    <w:rsid w:val="0087168D"/>
    <w:rsid w:val="008717D1"/>
    <w:rsid w:val="00871F6C"/>
    <w:rsid w:val="00872FA0"/>
    <w:rsid w:val="0087335E"/>
    <w:rsid w:val="0087382D"/>
    <w:rsid w:val="00876AD0"/>
    <w:rsid w:val="00880C2E"/>
    <w:rsid w:val="00882209"/>
    <w:rsid w:val="00883BDE"/>
    <w:rsid w:val="00884A11"/>
    <w:rsid w:val="00884C5A"/>
    <w:rsid w:val="0088528E"/>
    <w:rsid w:val="0088563B"/>
    <w:rsid w:val="00885CA3"/>
    <w:rsid w:val="00886320"/>
    <w:rsid w:val="00886A30"/>
    <w:rsid w:val="0088785C"/>
    <w:rsid w:val="008902F4"/>
    <w:rsid w:val="008907B8"/>
    <w:rsid w:val="00890C83"/>
    <w:rsid w:val="00890D6A"/>
    <w:rsid w:val="00892596"/>
    <w:rsid w:val="00895E26"/>
    <w:rsid w:val="008968E4"/>
    <w:rsid w:val="008A0479"/>
    <w:rsid w:val="008A10B5"/>
    <w:rsid w:val="008A14DE"/>
    <w:rsid w:val="008A402F"/>
    <w:rsid w:val="008A5DA2"/>
    <w:rsid w:val="008A66E0"/>
    <w:rsid w:val="008A6D62"/>
    <w:rsid w:val="008B0D08"/>
    <w:rsid w:val="008B0F2F"/>
    <w:rsid w:val="008B1C50"/>
    <w:rsid w:val="008B2CE7"/>
    <w:rsid w:val="008B3BCB"/>
    <w:rsid w:val="008B3DE9"/>
    <w:rsid w:val="008B3E2E"/>
    <w:rsid w:val="008B4640"/>
    <w:rsid w:val="008B5538"/>
    <w:rsid w:val="008C00E9"/>
    <w:rsid w:val="008C217A"/>
    <w:rsid w:val="008C461F"/>
    <w:rsid w:val="008C6AC6"/>
    <w:rsid w:val="008D10F1"/>
    <w:rsid w:val="008D1618"/>
    <w:rsid w:val="008D17B4"/>
    <w:rsid w:val="008D2B89"/>
    <w:rsid w:val="008D3DF9"/>
    <w:rsid w:val="008E0445"/>
    <w:rsid w:val="008E0715"/>
    <w:rsid w:val="008E1CDE"/>
    <w:rsid w:val="008E20D0"/>
    <w:rsid w:val="008E5D42"/>
    <w:rsid w:val="008E62EB"/>
    <w:rsid w:val="008E7299"/>
    <w:rsid w:val="008E7BAA"/>
    <w:rsid w:val="008F09B2"/>
    <w:rsid w:val="008F2201"/>
    <w:rsid w:val="008F2429"/>
    <w:rsid w:val="008F2907"/>
    <w:rsid w:val="008F3992"/>
    <w:rsid w:val="008F3CF3"/>
    <w:rsid w:val="008F41B8"/>
    <w:rsid w:val="008F41E3"/>
    <w:rsid w:val="008F4B9D"/>
    <w:rsid w:val="008F4DAA"/>
    <w:rsid w:val="008F50AE"/>
    <w:rsid w:val="008F5368"/>
    <w:rsid w:val="008F664A"/>
    <w:rsid w:val="008F6970"/>
    <w:rsid w:val="008F6B66"/>
    <w:rsid w:val="008F7EEB"/>
    <w:rsid w:val="00900704"/>
    <w:rsid w:val="009018B5"/>
    <w:rsid w:val="009019AD"/>
    <w:rsid w:val="00902FB2"/>
    <w:rsid w:val="00903841"/>
    <w:rsid w:val="00904C8A"/>
    <w:rsid w:val="009050C5"/>
    <w:rsid w:val="00912C1C"/>
    <w:rsid w:val="00915AEC"/>
    <w:rsid w:val="00920CE2"/>
    <w:rsid w:val="00920CE5"/>
    <w:rsid w:val="00920D34"/>
    <w:rsid w:val="00920F7C"/>
    <w:rsid w:val="00921239"/>
    <w:rsid w:val="009213BA"/>
    <w:rsid w:val="00922D56"/>
    <w:rsid w:val="0092352A"/>
    <w:rsid w:val="0092363C"/>
    <w:rsid w:val="00925746"/>
    <w:rsid w:val="00926A41"/>
    <w:rsid w:val="00926CF2"/>
    <w:rsid w:val="00926DAB"/>
    <w:rsid w:val="009279BD"/>
    <w:rsid w:val="00927DA8"/>
    <w:rsid w:val="009310FD"/>
    <w:rsid w:val="0093184A"/>
    <w:rsid w:val="009345DE"/>
    <w:rsid w:val="0093558C"/>
    <w:rsid w:val="00936C98"/>
    <w:rsid w:val="00936EB3"/>
    <w:rsid w:val="00941A69"/>
    <w:rsid w:val="00941AE2"/>
    <w:rsid w:val="00942FE5"/>
    <w:rsid w:val="00943061"/>
    <w:rsid w:val="00943145"/>
    <w:rsid w:val="00945A4F"/>
    <w:rsid w:val="009465EF"/>
    <w:rsid w:val="0094710F"/>
    <w:rsid w:val="00951716"/>
    <w:rsid w:val="009517F7"/>
    <w:rsid w:val="00951D91"/>
    <w:rsid w:val="0095202E"/>
    <w:rsid w:val="00952FDE"/>
    <w:rsid w:val="0095302A"/>
    <w:rsid w:val="00953E7C"/>
    <w:rsid w:val="0096042A"/>
    <w:rsid w:val="00960FF3"/>
    <w:rsid w:val="0096170A"/>
    <w:rsid w:val="009630DA"/>
    <w:rsid w:val="009637CC"/>
    <w:rsid w:val="0096404E"/>
    <w:rsid w:val="00965891"/>
    <w:rsid w:val="009701FA"/>
    <w:rsid w:val="00970E30"/>
    <w:rsid w:val="00971B9C"/>
    <w:rsid w:val="00972C13"/>
    <w:rsid w:val="00973069"/>
    <w:rsid w:val="00975253"/>
    <w:rsid w:val="0097561E"/>
    <w:rsid w:val="00980104"/>
    <w:rsid w:val="009828FB"/>
    <w:rsid w:val="00982929"/>
    <w:rsid w:val="00982D5D"/>
    <w:rsid w:val="00983012"/>
    <w:rsid w:val="00983E46"/>
    <w:rsid w:val="0098417B"/>
    <w:rsid w:val="00986E81"/>
    <w:rsid w:val="009870F2"/>
    <w:rsid w:val="0099097A"/>
    <w:rsid w:val="00991FEC"/>
    <w:rsid w:val="00995DD4"/>
    <w:rsid w:val="00996D93"/>
    <w:rsid w:val="009A04A7"/>
    <w:rsid w:val="009A1571"/>
    <w:rsid w:val="009A1D6E"/>
    <w:rsid w:val="009A478F"/>
    <w:rsid w:val="009A5860"/>
    <w:rsid w:val="009A5CA9"/>
    <w:rsid w:val="009A6EC8"/>
    <w:rsid w:val="009B00BE"/>
    <w:rsid w:val="009B0670"/>
    <w:rsid w:val="009B37E4"/>
    <w:rsid w:val="009B382E"/>
    <w:rsid w:val="009B4069"/>
    <w:rsid w:val="009B42CA"/>
    <w:rsid w:val="009B504C"/>
    <w:rsid w:val="009B6262"/>
    <w:rsid w:val="009B6EA9"/>
    <w:rsid w:val="009C044F"/>
    <w:rsid w:val="009C1589"/>
    <w:rsid w:val="009C2705"/>
    <w:rsid w:val="009C3044"/>
    <w:rsid w:val="009C4D36"/>
    <w:rsid w:val="009C604A"/>
    <w:rsid w:val="009C6EE6"/>
    <w:rsid w:val="009C75CA"/>
    <w:rsid w:val="009D0E2C"/>
    <w:rsid w:val="009D0F61"/>
    <w:rsid w:val="009D3419"/>
    <w:rsid w:val="009D3609"/>
    <w:rsid w:val="009D3BE2"/>
    <w:rsid w:val="009D54C3"/>
    <w:rsid w:val="009D5589"/>
    <w:rsid w:val="009D57AA"/>
    <w:rsid w:val="009D581B"/>
    <w:rsid w:val="009D7FEA"/>
    <w:rsid w:val="009E0A31"/>
    <w:rsid w:val="009E0E8B"/>
    <w:rsid w:val="009E0F2E"/>
    <w:rsid w:val="009E3B90"/>
    <w:rsid w:val="009E4386"/>
    <w:rsid w:val="009E66E2"/>
    <w:rsid w:val="009E684E"/>
    <w:rsid w:val="009E6A38"/>
    <w:rsid w:val="009E6BC4"/>
    <w:rsid w:val="009E6E9E"/>
    <w:rsid w:val="009F0273"/>
    <w:rsid w:val="009F0455"/>
    <w:rsid w:val="009F0B81"/>
    <w:rsid w:val="009F17F4"/>
    <w:rsid w:val="009F3C4C"/>
    <w:rsid w:val="009F3F04"/>
    <w:rsid w:val="009F4352"/>
    <w:rsid w:val="009F5817"/>
    <w:rsid w:val="009F5C47"/>
    <w:rsid w:val="00A01004"/>
    <w:rsid w:val="00A010BA"/>
    <w:rsid w:val="00A04566"/>
    <w:rsid w:val="00A076D3"/>
    <w:rsid w:val="00A07E2D"/>
    <w:rsid w:val="00A1062A"/>
    <w:rsid w:val="00A1156F"/>
    <w:rsid w:val="00A13B5A"/>
    <w:rsid w:val="00A155D8"/>
    <w:rsid w:val="00A179A7"/>
    <w:rsid w:val="00A22607"/>
    <w:rsid w:val="00A24BE0"/>
    <w:rsid w:val="00A3099D"/>
    <w:rsid w:val="00A317BA"/>
    <w:rsid w:val="00A32949"/>
    <w:rsid w:val="00A32F41"/>
    <w:rsid w:val="00A371B8"/>
    <w:rsid w:val="00A37556"/>
    <w:rsid w:val="00A376E5"/>
    <w:rsid w:val="00A40148"/>
    <w:rsid w:val="00A411A7"/>
    <w:rsid w:val="00A42D96"/>
    <w:rsid w:val="00A46D75"/>
    <w:rsid w:val="00A51E3C"/>
    <w:rsid w:val="00A51F1F"/>
    <w:rsid w:val="00A521C3"/>
    <w:rsid w:val="00A53229"/>
    <w:rsid w:val="00A5422E"/>
    <w:rsid w:val="00A55CD0"/>
    <w:rsid w:val="00A568F0"/>
    <w:rsid w:val="00A60142"/>
    <w:rsid w:val="00A60DDA"/>
    <w:rsid w:val="00A60ECE"/>
    <w:rsid w:val="00A6151E"/>
    <w:rsid w:val="00A62310"/>
    <w:rsid w:val="00A6278E"/>
    <w:rsid w:val="00A64E71"/>
    <w:rsid w:val="00A64ED8"/>
    <w:rsid w:val="00A663B2"/>
    <w:rsid w:val="00A7013A"/>
    <w:rsid w:val="00A70792"/>
    <w:rsid w:val="00A71F36"/>
    <w:rsid w:val="00A729D0"/>
    <w:rsid w:val="00A7431A"/>
    <w:rsid w:val="00A74903"/>
    <w:rsid w:val="00A750DF"/>
    <w:rsid w:val="00A75266"/>
    <w:rsid w:val="00A76CA9"/>
    <w:rsid w:val="00A76DE6"/>
    <w:rsid w:val="00A81ED2"/>
    <w:rsid w:val="00A82AAF"/>
    <w:rsid w:val="00A83FE8"/>
    <w:rsid w:val="00A84A9C"/>
    <w:rsid w:val="00A86FE4"/>
    <w:rsid w:val="00A91F66"/>
    <w:rsid w:val="00A942A6"/>
    <w:rsid w:val="00AA044C"/>
    <w:rsid w:val="00AA10F5"/>
    <w:rsid w:val="00AA4A99"/>
    <w:rsid w:val="00AA58F8"/>
    <w:rsid w:val="00AA71ED"/>
    <w:rsid w:val="00AB13D0"/>
    <w:rsid w:val="00AB25F1"/>
    <w:rsid w:val="00AB3052"/>
    <w:rsid w:val="00AB3E4F"/>
    <w:rsid w:val="00AB5392"/>
    <w:rsid w:val="00AB61B8"/>
    <w:rsid w:val="00AB6D58"/>
    <w:rsid w:val="00AC1247"/>
    <w:rsid w:val="00AC3780"/>
    <w:rsid w:val="00AC5EAF"/>
    <w:rsid w:val="00AC63E7"/>
    <w:rsid w:val="00AC66B5"/>
    <w:rsid w:val="00AC7767"/>
    <w:rsid w:val="00AC7ADE"/>
    <w:rsid w:val="00AD084D"/>
    <w:rsid w:val="00AD1F4E"/>
    <w:rsid w:val="00AD3D9F"/>
    <w:rsid w:val="00AD4F71"/>
    <w:rsid w:val="00AD5758"/>
    <w:rsid w:val="00AD6174"/>
    <w:rsid w:val="00AD6181"/>
    <w:rsid w:val="00AD61C6"/>
    <w:rsid w:val="00AD7130"/>
    <w:rsid w:val="00AD74F9"/>
    <w:rsid w:val="00AD7690"/>
    <w:rsid w:val="00AD7C72"/>
    <w:rsid w:val="00AE0677"/>
    <w:rsid w:val="00AE37A5"/>
    <w:rsid w:val="00AE40A4"/>
    <w:rsid w:val="00AE6E02"/>
    <w:rsid w:val="00AE7167"/>
    <w:rsid w:val="00AE7920"/>
    <w:rsid w:val="00AF0890"/>
    <w:rsid w:val="00AF1542"/>
    <w:rsid w:val="00AF198C"/>
    <w:rsid w:val="00AF39C6"/>
    <w:rsid w:val="00AF4DBA"/>
    <w:rsid w:val="00B01B6C"/>
    <w:rsid w:val="00B01F45"/>
    <w:rsid w:val="00B02FC2"/>
    <w:rsid w:val="00B039BA"/>
    <w:rsid w:val="00B04B93"/>
    <w:rsid w:val="00B06DEE"/>
    <w:rsid w:val="00B10655"/>
    <w:rsid w:val="00B10855"/>
    <w:rsid w:val="00B11522"/>
    <w:rsid w:val="00B1197D"/>
    <w:rsid w:val="00B11B70"/>
    <w:rsid w:val="00B12465"/>
    <w:rsid w:val="00B129C1"/>
    <w:rsid w:val="00B1515A"/>
    <w:rsid w:val="00B162EA"/>
    <w:rsid w:val="00B210FA"/>
    <w:rsid w:val="00B2451B"/>
    <w:rsid w:val="00B25AE2"/>
    <w:rsid w:val="00B26712"/>
    <w:rsid w:val="00B26762"/>
    <w:rsid w:val="00B27CC9"/>
    <w:rsid w:val="00B27E53"/>
    <w:rsid w:val="00B30925"/>
    <w:rsid w:val="00B30AB2"/>
    <w:rsid w:val="00B31A01"/>
    <w:rsid w:val="00B31D32"/>
    <w:rsid w:val="00B3447A"/>
    <w:rsid w:val="00B37BB1"/>
    <w:rsid w:val="00B40A6B"/>
    <w:rsid w:val="00B413B6"/>
    <w:rsid w:val="00B415F8"/>
    <w:rsid w:val="00B440FF"/>
    <w:rsid w:val="00B446F2"/>
    <w:rsid w:val="00B44C95"/>
    <w:rsid w:val="00B46A37"/>
    <w:rsid w:val="00B4749D"/>
    <w:rsid w:val="00B5012C"/>
    <w:rsid w:val="00B50C94"/>
    <w:rsid w:val="00B53897"/>
    <w:rsid w:val="00B542F3"/>
    <w:rsid w:val="00B562DA"/>
    <w:rsid w:val="00B57251"/>
    <w:rsid w:val="00B601D1"/>
    <w:rsid w:val="00B6097D"/>
    <w:rsid w:val="00B6370D"/>
    <w:rsid w:val="00B64626"/>
    <w:rsid w:val="00B646BF"/>
    <w:rsid w:val="00B649D3"/>
    <w:rsid w:val="00B66E02"/>
    <w:rsid w:val="00B67D72"/>
    <w:rsid w:val="00B703EF"/>
    <w:rsid w:val="00B7148A"/>
    <w:rsid w:val="00B719AD"/>
    <w:rsid w:val="00B75360"/>
    <w:rsid w:val="00B759CD"/>
    <w:rsid w:val="00B75C41"/>
    <w:rsid w:val="00B7637E"/>
    <w:rsid w:val="00B773D7"/>
    <w:rsid w:val="00B80846"/>
    <w:rsid w:val="00B81BA6"/>
    <w:rsid w:val="00B835FF"/>
    <w:rsid w:val="00B83786"/>
    <w:rsid w:val="00B84334"/>
    <w:rsid w:val="00B84349"/>
    <w:rsid w:val="00B869CA"/>
    <w:rsid w:val="00B86EB6"/>
    <w:rsid w:val="00B8710B"/>
    <w:rsid w:val="00B87C77"/>
    <w:rsid w:val="00B9310B"/>
    <w:rsid w:val="00B9589A"/>
    <w:rsid w:val="00B958DC"/>
    <w:rsid w:val="00B96276"/>
    <w:rsid w:val="00B96DE9"/>
    <w:rsid w:val="00B96EF6"/>
    <w:rsid w:val="00B979D4"/>
    <w:rsid w:val="00BA0565"/>
    <w:rsid w:val="00BA09A7"/>
    <w:rsid w:val="00BA4184"/>
    <w:rsid w:val="00BA4A51"/>
    <w:rsid w:val="00BA4AAC"/>
    <w:rsid w:val="00BA5176"/>
    <w:rsid w:val="00BA5571"/>
    <w:rsid w:val="00BA6122"/>
    <w:rsid w:val="00BA68B6"/>
    <w:rsid w:val="00BA6AA1"/>
    <w:rsid w:val="00BB0715"/>
    <w:rsid w:val="00BB09AD"/>
    <w:rsid w:val="00BB15CC"/>
    <w:rsid w:val="00BB19B1"/>
    <w:rsid w:val="00BB207B"/>
    <w:rsid w:val="00BB24F6"/>
    <w:rsid w:val="00BB2ACD"/>
    <w:rsid w:val="00BB303B"/>
    <w:rsid w:val="00BB3388"/>
    <w:rsid w:val="00BB3918"/>
    <w:rsid w:val="00BB6352"/>
    <w:rsid w:val="00BB6C7D"/>
    <w:rsid w:val="00BC0A0E"/>
    <w:rsid w:val="00BC3701"/>
    <w:rsid w:val="00BC38C0"/>
    <w:rsid w:val="00BC4ABF"/>
    <w:rsid w:val="00BC5023"/>
    <w:rsid w:val="00BC5E3E"/>
    <w:rsid w:val="00BC7BD1"/>
    <w:rsid w:val="00BD0655"/>
    <w:rsid w:val="00BD0D84"/>
    <w:rsid w:val="00BD1027"/>
    <w:rsid w:val="00BD175D"/>
    <w:rsid w:val="00BD213E"/>
    <w:rsid w:val="00BD403E"/>
    <w:rsid w:val="00BD42FB"/>
    <w:rsid w:val="00BD490E"/>
    <w:rsid w:val="00BD701C"/>
    <w:rsid w:val="00BD7E6D"/>
    <w:rsid w:val="00BE208B"/>
    <w:rsid w:val="00BE25A3"/>
    <w:rsid w:val="00BE5A3B"/>
    <w:rsid w:val="00BE65C4"/>
    <w:rsid w:val="00BF1CDA"/>
    <w:rsid w:val="00BF1ED3"/>
    <w:rsid w:val="00BF3C78"/>
    <w:rsid w:val="00BF40B6"/>
    <w:rsid w:val="00BF4D47"/>
    <w:rsid w:val="00BF53B4"/>
    <w:rsid w:val="00BF568E"/>
    <w:rsid w:val="00BF7B01"/>
    <w:rsid w:val="00C00109"/>
    <w:rsid w:val="00C003C8"/>
    <w:rsid w:val="00C00719"/>
    <w:rsid w:val="00C012CD"/>
    <w:rsid w:val="00C01C19"/>
    <w:rsid w:val="00C01D55"/>
    <w:rsid w:val="00C02F82"/>
    <w:rsid w:val="00C04BD6"/>
    <w:rsid w:val="00C0643A"/>
    <w:rsid w:val="00C06AE6"/>
    <w:rsid w:val="00C07763"/>
    <w:rsid w:val="00C07970"/>
    <w:rsid w:val="00C07FD2"/>
    <w:rsid w:val="00C11CDF"/>
    <w:rsid w:val="00C121B8"/>
    <w:rsid w:val="00C12206"/>
    <w:rsid w:val="00C13BD4"/>
    <w:rsid w:val="00C13C33"/>
    <w:rsid w:val="00C16423"/>
    <w:rsid w:val="00C16D6E"/>
    <w:rsid w:val="00C17116"/>
    <w:rsid w:val="00C203B8"/>
    <w:rsid w:val="00C20AE0"/>
    <w:rsid w:val="00C21FD5"/>
    <w:rsid w:val="00C221F0"/>
    <w:rsid w:val="00C23238"/>
    <w:rsid w:val="00C2355E"/>
    <w:rsid w:val="00C25B67"/>
    <w:rsid w:val="00C2760E"/>
    <w:rsid w:val="00C27F69"/>
    <w:rsid w:val="00C31C43"/>
    <w:rsid w:val="00C326CB"/>
    <w:rsid w:val="00C32887"/>
    <w:rsid w:val="00C336C7"/>
    <w:rsid w:val="00C34E3F"/>
    <w:rsid w:val="00C35C49"/>
    <w:rsid w:val="00C36C29"/>
    <w:rsid w:val="00C42BB8"/>
    <w:rsid w:val="00C43D2E"/>
    <w:rsid w:val="00C4471F"/>
    <w:rsid w:val="00C46AB0"/>
    <w:rsid w:val="00C47469"/>
    <w:rsid w:val="00C4785C"/>
    <w:rsid w:val="00C47A34"/>
    <w:rsid w:val="00C47CAA"/>
    <w:rsid w:val="00C50716"/>
    <w:rsid w:val="00C53721"/>
    <w:rsid w:val="00C54BDB"/>
    <w:rsid w:val="00C550E7"/>
    <w:rsid w:val="00C55A21"/>
    <w:rsid w:val="00C55CB3"/>
    <w:rsid w:val="00C57DCD"/>
    <w:rsid w:val="00C619C3"/>
    <w:rsid w:val="00C61C9F"/>
    <w:rsid w:val="00C65377"/>
    <w:rsid w:val="00C6587A"/>
    <w:rsid w:val="00C66C9F"/>
    <w:rsid w:val="00C704E7"/>
    <w:rsid w:val="00C705AD"/>
    <w:rsid w:val="00C7179C"/>
    <w:rsid w:val="00C741E7"/>
    <w:rsid w:val="00C7423F"/>
    <w:rsid w:val="00C74823"/>
    <w:rsid w:val="00C74DB1"/>
    <w:rsid w:val="00C75622"/>
    <w:rsid w:val="00C75F48"/>
    <w:rsid w:val="00C77C51"/>
    <w:rsid w:val="00C82B6E"/>
    <w:rsid w:val="00C835DC"/>
    <w:rsid w:val="00C839F2"/>
    <w:rsid w:val="00C85189"/>
    <w:rsid w:val="00C85F3B"/>
    <w:rsid w:val="00C865E8"/>
    <w:rsid w:val="00C90965"/>
    <w:rsid w:val="00C92E4C"/>
    <w:rsid w:val="00C93040"/>
    <w:rsid w:val="00C94FA3"/>
    <w:rsid w:val="00C95858"/>
    <w:rsid w:val="00C970F7"/>
    <w:rsid w:val="00CA0CB9"/>
    <w:rsid w:val="00CA121D"/>
    <w:rsid w:val="00CA17BA"/>
    <w:rsid w:val="00CA3C16"/>
    <w:rsid w:val="00CA4563"/>
    <w:rsid w:val="00CA4964"/>
    <w:rsid w:val="00CA4C66"/>
    <w:rsid w:val="00CA5AFE"/>
    <w:rsid w:val="00CA601B"/>
    <w:rsid w:val="00CA7D6B"/>
    <w:rsid w:val="00CB0B7D"/>
    <w:rsid w:val="00CB1360"/>
    <w:rsid w:val="00CB2B5A"/>
    <w:rsid w:val="00CB374C"/>
    <w:rsid w:val="00CB5853"/>
    <w:rsid w:val="00CB5C60"/>
    <w:rsid w:val="00CB6E6D"/>
    <w:rsid w:val="00CB74A5"/>
    <w:rsid w:val="00CC022F"/>
    <w:rsid w:val="00CC0B00"/>
    <w:rsid w:val="00CC1182"/>
    <w:rsid w:val="00CC1698"/>
    <w:rsid w:val="00CC47A0"/>
    <w:rsid w:val="00CC4E8E"/>
    <w:rsid w:val="00CC634F"/>
    <w:rsid w:val="00CC6565"/>
    <w:rsid w:val="00CC67FF"/>
    <w:rsid w:val="00CC6CF3"/>
    <w:rsid w:val="00CC7330"/>
    <w:rsid w:val="00CD0406"/>
    <w:rsid w:val="00CD060F"/>
    <w:rsid w:val="00CD07EA"/>
    <w:rsid w:val="00CD26E6"/>
    <w:rsid w:val="00CD2CC5"/>
    <w:rsid w:val="00CD4BDE"/>
    <w:rsid w:val="00CD569E"/>
    <w:rsid w:val="00CD6E6B"/>
    <w:rsid w:val="00CD6F12"/>
    <w:rsid w:val="00CD71D8"/>
    <w:rsid w:val="00CD761F"/>
    <w:rsid w:val="00CD769C"/>
    <w:rsid w:val="00CE0306"/>
    <w:rsid w:val="00CE1A6E"/>
    <w:rsid w:val="00CE26C9"/>
    <w:rsid w:val="00CE4D6D"/>
    <w:rsid w:val="00CE74F9"/>
    <w:rsid w:val="00CF0467"/>
    <w:rsid w:val="00CF2B30"/>
    <w:rsid w:val="00CF2F32"/>
    <w:rsid w:val="00CF317E"/>
    <w:rsid w:val="00CF5264"/>
    <w:rsid w:val="00CF79D6"/>
    <w:rsid w:val="00D002E7"/>
    <w:rsid w:val="00D0402A"/>
    <w:rsid w:val="00D04E87"/>
    <w:rsid w:val="00D06106"/>
    <w:rsid w:val="00D07576"/>
    <w:rsid w:val="00D07F03"/>
    <w:rsid w:val="00D10FE5"/>
    <w:rsid w:val="00D11D30"/>
    <w:rsid w:val="00D11E56"/>
    <w:rsid w:val="00D13A68"/>
    <w:rsid w:val="00D1405E"/>
    <w:rsid w:val="00D15492"/>
    <w:rsid w:val="00D16CCE"/>
    <w:rsid w:val="00D16EA3"/>
    <w:rsid w:val="00D17394"/>
    <w:rsid w:val="00D17DE4"/>
    <w:rsid w:val="00D22F78"/>
    <w:rsid w:val="00D23723"/>
    <w:rsid w:val="00D24FDE"/>
    <w:rsid w:val="00D2542C"/>
    <w:rsid w:val="00D26D63"/>
    <w:rsid w:val="00D278AC"/>
    <w:rsid w:val="00D30E00"/>
    <w:rsid w:val="00D3238C"/>
    <w:rsid w:val="00D33BA5"/>
    <w:rsid w:val="00D33C6C"/>
    <w:rsid w:val="00D42034"/>
    <w:rsid w:val="00D421C9"/>
    <w:rsid w:val="00D42BA9"/>
    <w:rsid w:val="00D42FF6"/>
    <w:rsid w:val="00D43538"/>
    <w:rsid w:val="00D462B4"/>
    <w:rsid w:val="00D4706C"/>
    <w:rsid w:val="00D47E29"/>
    <w:rsid w:val="00D51DB5"/>
    <w:rsid w:val="00D53401"/>
    <w:rsid w:val="00D53729"/>
    <w:rsid w:val="00D53E1F"/>
    <w:rsid w:val="00D546B6"/>
    <w:rsid w:val="00D55163"/>
    <w:rsid w:val="00D56F24"/>
    <w:rsid w:val="00D57FC2"/>
    <w:rsid w:val="00D60744"/>
    <w:rsid w:val="00D6126E"/>
    <w:rsid w:val="00D613BB"/>
    <w:rsid w:val="00D618ED"/>
    <w:rsid w:val="00D6297B"/>
    <w:rsid w:val="00D62A78"/>
    <w:rsid w:val="00D64FCE"/>
    <w:rsid w:val="00D67EA7"/>
    <w:rsid w:val="00D700A7"/>
    <w:rsid w:val="00D71653"/>
    <w:rsid w:val="00D71846"/>
    <w:rsid w:val="00D719E9"/>
    <w:rsid w:val="00D71B68"/>
    <w:rsid w:val="00D73985"/>
    <w:rsid w:val="00D76220"/>
    <w:rsid w:val="00D76AD9"/>
    <w:rsid w:val="00D77815"/>
    <w:rsid w:val="00D77B00"/>
    <w:rsid w:val="00D82BCB"/>
    <w:rsid w:val="00D83785"/>
    <w:rsid w:val="00D83B70"/>
    <w:rsid w:val="00D83E09"/>
    <w:rsid w:val="00D83EB2"/>
    <w:rsid w:val="00D84452"/>
    <w:rsid w:val="00D85641"/>
    <w:rsid w:val="00D85648"/>
    <w:rsid w:val="00D85A62"/>
    <w:rsid w:val="00D85AD5"/>
    <w:rsid w:val="00D86CC0"/>
    <w:rsid w:val="00D87067"/>
    <w:rsid w:val="00D9391C"/>
    <w:rsid w:val="00D95605"/>
    <w:rsid w:val="00D962F8"/>
    <w:rsid w:val="00DA0A2B"/>
    <w:rsid w:val="00DA0BC2"/>
    <w:rsid w:val="00DA0EA1"/>
    <w:rsid w:val="00DA24AB"/>
    <w:rsid w:val="00DA505E"/>
    <w:rsid w:val="00DA5D14"/>
    <w:rsid w:val="00DA784A"/>
    <w:rsid w:val="00DB0944"/>
    <w:rsid w:val="00DB0BDF"/>
    <w:rsid w:val="00DB3901"/>
    <w:rsid w:val="00DB45AC"/>
    <w:rsid w:val="00DB5867"/>
    <w:rsid w:val="00DB63E1"/>
    <w:rsid w:val="00DB6423"/>
    <w:rsid w:val="00DB6E53"/>
    <w:rsid w:val="00DB6E9E"/>
    <w:rsid w:val="00DB7014"/>
    <w:rsid w:val="00DB7DD4"/>
    <w:rsid w:val="00DC25BC"/>
    <w:rsid w:val="00DC2A26"/>
    <w:rsid w:val="00DC4EB3"/>
    <w:rsid w:val="00DC4F11"/>
    <w:rsid w:val="00DC5AC4"/>
    <w:rsid w:val="00DC686F"/>
    <w:rsid w:val="00DC743C"/>
    <w:rsid w:val="00DC7E9D"/>
    <w:rsid w:val="00DD06BE"/>
    <w:rsid w:val="00DD122A"/>
    <w:rsid w:val="00DD2011"/>
    <w:rsid w:val="00DD26D6"/>
    <w:rsid w:val="00DD33F1"/>
    <w:rsid w:val="00DD3990"/>
    <w:rsid w:val="00DD40AA"/>
    <w:rsid w:val="00DD58C4"/>
    <w:rsid w:val="00DD713B"/>
    <w:rsid w:val="00DD7390"/>
    <w:rsid w:val="00DD75FF"/>
    <w:rsid w:val="00DE079A"/>
    <w:rsid w:val="00DE256C"/>
    <w:rsid w:val="00DE265C"/>
    <w:rsid w:val="00DE2ADC"/>
    <w:rsid w:val="00DE2DD5"/>
    <w:rsid w:val="00DE5DD7"/>
    <w:rsid w:val="00DF0B36"/>
    <w:rsid w:val="00DF1A58"/>
    <w:rsid w:val="00DF39BC"/>
    <w:rsid w:val="00DF5366"/>
    <w:rsid w:val="00DF573E"/>
    <w:rsid w:val="00DF66A0"/>
    <w:rsid w:val="00DF6E84"/>
    <w:rsid w:val="00DF757A"/>
    <w:rsid w:val="00E0173E"/>
    <w:rsid w:val="00E022D8"/>
    <w:rsid w:val="00E03130"/>
    <w:rsid w:val="00E03948"/>
    <w:rsid w:val="00E05956"/>
    <w:rsid w:val="00E074A4"/>
    <w:rsid w:val="00E075DA"/>
    <w:rsid w:val="00E10A03"/>
    <w:rsid w:val="00E10B21"/>
    <w:rsid w:val="00E10DDB"/>
    <w:rsid w:val="00E1132D"/>
    <w:rsid w:val="00E12B97"/>
    <w:rsid w:val="00E12E74"/>
    <w:rsid w:val="00E157BE"/>
    <w:rsid w:val="00E16413"/>
    <w:rsid w:val="00E1707E"/>
    <w:rsid w:val="00E1734E"/>
    <w:rsid w:val="00E22C68"/>
    <w:rsid w:val="00E260D7"/>
    <w:rsid w:val="00E26E66"/>
    <w:rsid w:val="00E31E37"/>
    <w:rsid w:val="00E35E8D"/>
    <w:rsid w:val="00E370A0"/>
    <w:rsid w:val="00E37113"/>
    <w:rsid w:val="00E41ABF"/>
    <w:rsid w:val="00E42256"/>
    <w:rsid w:val="00E42616"/>
    <w:rsid w:val="00E45760"/>
    <w:rsid w:val="00E45D28"/>
    <w:rsid w:val="00E460A2"/>
    <w:rsid w:val="00E46B34"/>
    <w:rsid w:val="00E503E3"/>
    <w:rsid w:val="00E50F7E"/>
    <w:rsid w:val="00E5173C"/>
    <w:rsid w:val="00E528DE"/>
    <w:rsid w:val="00E52AB9"/>
    <w:rsid w:val="00E52CF9"/>
    <w:rsid w:val="00E5326C"/>
    <w:rsid w:val="00E545EE"/>
    <w:rsid w:val="00E5561E"/>
    <w:rsid w:val="00E56220"/>
    <w:rsid w:val="00E5637E"/>
    <w:rsid w:val="00E56C69"/>
    <w:rsid w:val="00E62926"/>
    <w:rsid w:val="00E6318B"/>
    <w:rsid w:val="00E632B0"/>
    <w:rsid w:val="00E64592"/>
    <w:rsid w:val="00E65B78"/>
    <w:rsid w:val="00E660E6"/>
    <w:rsid w:val="00E663F0"/>
    <w:rsid w:val="00E665BE"/>
    <w:rsid w:val="00E66779"/>
    <w:rsid w:val="00E67989"/>
    <w:rsid w:val="00E70A6C"/>
    <w:rsid w:val="00E70DE2"/>
    <w:rsid w:val="00E7157F"/>
    <w:rsid w:val="00E7226B"/>
    <w:rsid w:val="00E75193"/>
    <w:rsid w:val="00E75DFD"/>
    <w:rsid w:val="00E76D03"/>
    <w:rsid w:val="00E77344"/>
    <w:rsid w:val="00E8154D"/>
    <w:rsid w:val="00E81DE9"/>
    <w:rsid w:val="00E8238A"/>
    <w:rsid w:val="00E8385C"/>
    <w:rsid w:val="00E84F69"/>
    <w:rsid w:val="00E85777"/>
    <w:rsid w:val="00E86480"/>
    <w:rsid w:val="00E877D6"/>
    <w:rsid w:val="00E90E1B"/>
    <w:rsid w:val="00E927A4"/>
    <w:rsid w:val="00E92B83"/>
    <w:rsid w:val="00E939AB"/>
    <w:rsid w:val="00E94A48"/>
    <w:rsid w:val="00E94CE8"/>
    <w:rsid w:val="00E94E4C"/>
    <w:rsid w:val="00E9568D"/>
    <w:rsid w:val="00EA0348"/>
    <w:rsid w:val="00EA07E7"/>
    <w:rsid w:val="00EA1AA0"/>
    <w:rsid w:val="00EA1C9F"/>
    <w:rsid w:val="00EA3010"/>
    <w:rsid w:val="00EA450F"/>
    <w:rsid w:val="00EA4537"/>
    <w:rsid w:val="00EA62D1"/>
    <w:rsid w:val="00EB00A7"/>
    <w:rsid w:val="00EB049B"/>
    <w:rsid w:val="00EB2367"/>
    <w:rsid w:val="00EB4840"/>
    <w:rsid w:val="00EB702E"/>
    <w:rsid w:val="00EB75FE"/>
    <w:rsid w:val="00EC0504"/>
    <w:rsid w:val="00EC1985"/>
    <w:rsid w:val="00EC2D42"/>
    <w:rsid w:val="00EC2D81"/>
    <w:rsid w:val="00EC2EC7"/>
    <w:rsid w:val="00EC3C5E"/>
    <w:rsid w:val="00EC5B9F"/>
    <w:rsid w:val="00EC6983"/>
    <w:rsid w:val="00EC71A9"/>
    <w:rsid w:val="00EC792E"/>
    <w:rsid w:val="00ED1412"/>
    <w:rsid w:val="00ED214B"/>
    <w:rsid w:val="00ED3DB3"/>
    <w:rsid w:val="00EE04D9"/>
    <w:rsid w:val="00EE3460"/>
    <w:rsid w:val="00EE43C4"/>
    <w:rsid w:val="00EE49F9"/>
    <w:rsid w:val="00EE4C2E"/>
    <w:rsid w:val="00EE616A"/>
    <w:rsid w:val="00EE6BB9"/>
    <w:rsid w:val="00EE7BB0"/>
    <w:rsid w:val="00EE7DB0"/>
    <w:rsid w:val="00EF0099"/>
    <w:rsid w:val="00EF0E72"/>
    <w:rsid w:val="00EF159E"/>
    <w:rsid w:val="00EF2BB0"/>
    <w:rsid w:val="00EF5322"/>
    <w:rsid w:val="00EF6E26"/>
    <w:rsid w:val="00EF6E69"/>
    <w:rsid w:val="00F0089E"/>
    <w:rsid w:val="00F00A3F"/>
    <w:rsid w:val="00F02C98"/>
    <w:rsid w:val="00F034E8"/>
    <w:rsid w:val="00F0371B"/>
    <w:rsid w:val="00F064E1"/>
    <w:rsid w:val="00F06A78"/>
    <w:rsid w:val="00F06AEF"/>
    <w:rsid w:val="00F07309"/>
    <w:rsid w:val="00F10E4C"/>
    <w:rsid w:val="00F120AC"/>
    <w:rsid w:val="00F1369F"/>
    <w:rsid w:val="00F136B2"/>
    <w:rsid w:val="00F139C3"/>
    <w:rsid w:val="00F1426F"/>
    <w:rsid w:val="00F154B2"/>
    <w:rsid w:val="00F16A0C"/>
    <w:rsid w:val="00F23182"/>
    <w:rsid w:val="00F23595"/>
    <w:rsid w:val="00F23C79"/>
    <w:rsid w:val="00F23F71"/>
    <w:rsid w:val="00F26543"/>
    <w:rsid w:val="00F275F1"/>
    <w:rsid w:val="00F30DF8"/>
    <w:rsid w:val="00F32332"/>
    <w:rsid w:val="00F34197"/>
    <w:rsid w:val="00F35EC5"/>
    <w:rsid w:val="00F363F8"/>
    <w:rsid w:val="00F36580"/>
    <w:rsid w:val="00F41311"/>
    <w:rsid w:val="00F43D88"/>
    <w:rsid w:val="00F44B46"/>
    <w:rsid w:val="00F4779B"/>
    <w:rsid w:val="00F511F0"/>
    <w:rsid w:val="00F51515"/>
    <w:rsid w:val="00F51702"/>
    <w:rsid w:val="00F51728"/>
    <w:rsid w:val="00F51A3E"/>
    <w:rsid w:val="00F5214B"/>
    <w:rsid w:val="00F522EA"/>
    <w:rsid w:val="00F526D6"/>
    <w:rsid w:val="00F52AAF"/>
    <w:rsid w:val="00F53F16"/>
    <w:rsid w:val="00F54F1E"/>
    <w:rsid w:val="00F554AC"/>
    <w:rsid w:val="00F56A12"/>
    <w:rsid w:val="00F56FE6"/>
    <w:rsid w:val="00F57556"/>
    <w:rsid w:val="00F61574"/>
    <w:rsid w:val="00F621BF"/>
    <w:rsid w:val="00F65495"/>
    <w:rsid w:val="00F663FB"/>
    <w:rsid w:val="00F665A6"/>
    <w:rsid w:val="00F66E0C"/>
    <w:rsid w:val="00F70E1C"/>
    <w:rsid w:val="00F71F9E"/>
    <w:rsid w:val="00F7312C"/>
    <w:rsid w:val="00F73757"/>
    <w:rsid w:val="00F73805"/>
    <w:rsid w:val="00F745F4"/>
    <w:rsid w:val="00F74A77"/>
    <w:rsid w:val="00F8213D"/>
    <w:rsid w:val="00F831F1"/>
    <w:rsid w:val="00F83532"/>
    <w:rsid w:val="00F851E4"/>
    <w:rsid w:val="00F85A1C"/>
    <w:rsid w:val="00F86DFC"/>
    <w:rsid w:val="00F87CCF"/>
    <w:rsid w:val="00F90B42"/>
    <w:rsid w:val="00F91193"/>
    <w:rsid w:val="00F93EE2"/>
    <w:rsid w:val="00F941BA"/>
    <w:rsid w:val="00F958E9"/>
    <w:rsid w:val="00F95906"/>
    <w:rsid w:val="00FA0A3E"/>
    <w:rsid w:val="00FA19CB"/>
    <w:rsid w:val="00FA2496"/>
    <w:rsid w:val="00FA2D6E"/>
    <w:rsid w:val="00FA5A4C"/>
    <w:rsid w:val="00FA6713"/>
    <w:rsid w:val="00FB0114"/>
    <w:rsid w:val="00FB0528"/>
    <w:rsid w:val="00FB25FF"/>
    <w:rsid w:val="00FB27C1"/>
    <w:rsid w:val="00FB31DA"/>
    <w:rsid w:val="00FB324C"/>
    <w:rsid w:val="00FB3564"/>
    <w:rsid w:val="00FB3B9F"/>
    <w:rsid w:val="00FB42C0"/>
    <w:rsid w:val="00FB4EC2"/>
    <w:rsid w:val="00FB7C17"/>
    <w:rsid w:val="00FC46D5"/>
    <w:rsid w:val="00FC63FD"/>
    <w:rsid w:val="00FC701E"/>
    <w:rsid w:val="00FD0482"/>
    <w:rsid w:val="00FD2CCD"/>
    <w:rsid w:val="00FD5EAC"/>
    <w:rsid w:val="00FD6ADD"/>
    <w:rsid w:val="00FD71D8"/>
    <w:rsid w:val="00FD7CF6"/>
    <w:rsid w:val="00FD7FE8"/>
    <w:rsid w:val="00FE0D74"/>
    <w:rsid w:val="00FE17F9"/>
    <w:rsid w:val="00FE1F9A"/>
    <w:rsid w:val="00FE5DD5"/>
    <w:rsid w:val="00FE5FA2"/>
    <w:rsid w:val="00FF0CE1"/>
    <w:rsid w:val="00FF1E77"/>
    <w:rsid w:val="00FF2231"/>
    <w:rsid w:val="00FF2DAE"/>
    <w:rsid w:val="00FF30F0"/>
    <w:rsid w:val="00FF3152"/>
    <w:rsid w:val="00FF3950"/>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Emphasis">
    <w:name w:val="Emphasis"/>
    <w:basedOn w:val="DefaultParagraphFont"/>
    <w:uiPriority w:val="20"/>
    <w:qFormat/>
    <w:rsid w:val="00DD26D6"/>
    <w:rPr>
      <w:i/>
      <w:iCs/>
    </w:rPr>
  </w:style>
  <w:style w:type="character" w:styleId="Strong">
    <w:name w:val="Strong"/>
    <w:basedOn w:val="DefaultParagraphFont"/>
    <w:uiPriority w:val="22"/>
    <w:qFormat/>
    <w:rsid w:val="006F4E2D"/>
    <w:rPr>
      <w:b/>
      <w:bCs/>
    </w:rPr>
  </w:style>
  <w:style w:type="paragraph" w:customStyle="1" w:styleId="tv2132">
    <w:name w:val="tv2132"/>
    <w:basedOn w:val="Normal"/>
    <w:rsid w:val="00E56C69"/>
    <w:pPr>
      <w:spacing w:line="360" w:lineRule="auto"/>
      <w:ind w:firstLine="300"/>
    </w:pPr>
    <w:rPr>
      <w:color w:val="414142"/>
      <w:sz w:val="20"/>
      <w:szCs w:val="20"/>
      <w:lang w:bidi="gu-IN"/>
    </w:rPr>
  </w:style>
  <w:style w:type="table" w:styleId="TableGrid">
    <w:name w:val="Table Grid"/>
    <w:basedOn w:val="TableNormal"/>
    <w:uiPriority w:val="59"/>
    <w:rsid w:val="00E5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2E99"/>
    <w:rPr>
      <w:color w:val="800080" w:themeColor="followedHyperlink"/>
      <w:u w:val="singl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5145EC"/>
    <w:rPr>
      <w:vertAlign w:val="superscript"/>
    </w:rPr>
  </w:style>
  <w:style w:type="paragraph" w:styleId="BodyTextIndent">
    <w:name w:val="Body Text Indent"/>
    <w:basedOn w:val="Normal"/>
    <w:link w:val="BodyTextIndentChar"/>
    <w:uiPriority w:val="99"/>
    <w:unhideWhenUsed/>
    <w:rsid w:val="001D0A7A"/>
    <w:pPr>
      <w:spacing w:after="120"/>
      <w:ind w:left="283"/>
    </w:pPr>
  </w:style>
  <w:style w:type="character" w:customStyle="1" w:styleId="BodyTextIndentChar">
    <w:name w:val="Body Text Indent Char"/>
    <w:basedOn w:val="DefaultParagraphFont"/>
    <w:link w:val="BodyTextIndent"/>
    <w:uiPriority w:val="99"/>
    <w:rsid w:val="001D0A7A"/>
    <w:rPr>
      <w:rFonts w:ascii="Times New Roman" w:eastAsia="Times New Roman" w:hAnsi="Times New Roman"/>
      <w:sz w:val="24"/>
      <w:szCs w:val="24"/>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F85A1C"/>
    <w:rPr>
      <w:rFonts w:ascii="Calibri" w:hAnsi="Calibri" w:cs="Times New Roman"/>
      <w:sz w:val="20"/>
      <w:szCs w:val="20"/>
      <w:lang w:val="lv-LV"/>
    </w:rPr>
  </w:style>
  <w:style w:type="paragraph" w:customStyle="1" w:styleId="bdc">
    <w:name w:val="bdc"/>
    <w:basedOn w:val="Normal"/>
    <w:uiPriority w:val="99"/>
    <w:rsid w:val="000B1C24"/>
    <w:pPr>
      <w:spacing w:before="100" w:beforeAutospacing="1" w:after="100" w:afterAutospacing="1"/>
    </w:pPr>
    <w:rPr>
      <w:b/>
      <w:bCs/>
    </w:rPr>
  </w:style>
  <w:style w:type="character" w:customStyle="1" w:styleId="th1">
    <w:name w:val="th1"/>
    <w:uiPriority w:val="99"/>
    <w:rsid w:val="006B6B2D"/>
    <w:rPr>
      <w:rFonts w:cs="Times New Roman"/>
      <w:b/>
      <w:bCs/>
      <w:color w:val="333333"/>
    </w:rPr>
  </w:style>
  <w:style w:type="paragraph" w:customStyle="1" w:styleId="xmsonormal">
    <w:name w:val="x_msonormal"/>
    <w:basedOn w:val="Normal"/>
    <w:rsid w:val="008B3D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1175">
      <w:bodyDiv w:val="1"/>
      <w:marLeft w:val="0"/>
      <w:marRight w:val="0"/>
      <w:marTop w:val="0"/>
      <w:marBottom w:val="0"/>
      <w:divBdr>
        <w:top w:val="none" w:sz="0" w:space="0" w:color="auto"/>
        <w:left w:val="none" w:sz="0" w:space="0" w:color="auto"/>
        <w:bottom w:val="none" w:sz="0" w:space="0" w:color="auto"/>
        <w:right w:val="none" w:sz="0" w:space="0" w:color="auto"/>
      </w:divBdr>
    </w:div>
    <w:div w:id="118689770">
      <w:bodyDiv w:val="1"/>
      <w:marLeft w:val="0"/>
      <w:marRight w:val="0"/>
      <w:marTop w:val="0"/>
      <w:marBottom w:val="0"/>
      <w:divBdr>
        <w:top w:val="none" w:sz="0" w:space="0" w:color="auto"/>
        <w:left w:val="none" w:sz="0" w:space="0" w:color="auto"/>
        <w:bottom w:val="none" w:sz="0" w:space="0" w:color="auto"/>
        <w:right w:val="none" w:sz="0" w:space="0" w:color="auto"/>
      </w:divBdr>
    </w:div>
    <w:div w:id="20638060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285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041">
          <w:marLeft w:val="0"/>
          <w:marRight w:val="0"/>
          <w:marTop w:val="0"/>
          <w:marBottom w:val="0"/>
          <w:divBdr>
            <w:top w:val="none" w:sz="0" w:space="0" w:color="auto"/>
            <w:left w:val="none" w:sz="0" w:space="0" w:color="auto"/>
            <w:bottom w:val="none" w:sz="0" w:space="0" w:color="auto"/>
            <w:right w:val="none" w:sz="0" w:space="0" w:color="auto"/>
          </w:divBdr>
        </w:div>
        <w:div w:id="1172992755">
          <w:marLeft w:val="0"/>
          <w:marRight w:val="0"/>
          <w:marTop w:val="0"/>
          <w:marBottom w:val="0"/>
          <w:divBdr>
            <w:top w:val="none" w:sz="0" w:space="0" w:color="auto"/>
            <w:left w:val="none" w:sz="0" w:space="0" w:color="auto"/>
            <w:bottom w:val="none" w:sz="0" w:space="0" w:color="auto"/>
            <w:right w:val="none" w:sz="0" w:space="0" w:color="auto"/>
          </w:divBdr>
        </w:div>
        <w:div w:id="1870726898">
          <w:marLeft w:val="0"/>
          <w:marRight w:val="0"/>
          <w:marTop w:val="0"/>
          <w:marBottom w:val="0"/>
          <w:divBdr>
            <w:top w:val="none" w:sz="0" w:space="0" w:color="auto"/>
            <w:left w:val="none" w:sz="0" w:space="0" w:color="auto"/>
            <w:bottom w:val="none" w:sz="0" w:space="0" w:color="auto"/>
            <w:right w:val="none" w:sz="0" w:space="0" w:color="auto"/>
          </w:divBdr>
        </w:div>
        <w:div w:id="2048286842">
          <w:marLeft w:val="0"/>
          <w:marRight w:val="0"/>
          <w:marTop w:val="0"/>
          <w:marBottom w:val="0"/>
          <w:divBdr>
            <w:top w:val="none" w:sz="0" w:space="0" w:color="auto"/>
            <w:left w:val="none" w:sz="0" w:space="0" w:color="auto"/>
            <w:bottom w:val="none" w:sz="0" w:space="0" w:color="auto"/>
            <w:right w:val="none" w:sz="0" w:space="0" w:color="auto"/>
          </w:divBdr>
        </w:div>
        <w:div w:id="1499691225">
          <w:marLeft w:val="0"/>
          <w:marRight w:val="0"/>
          <w:marTop w:val="0"/>
          <w:marBottom w:val="0"/>
          <w:divBdr>
            <w:top w:val="none" w:sz="0" w:space="0" w:color="auto"/>
            <w:left w:val="none" w:sz="0" w:space="0" w:color="auto"/>
            <w:bottom w:val="none" w:sz="0" w:space="0" w:color="auto"/>
            <w:right w:val="none" w:sz="0" w:space="0" w:color="auto"/>
          </w:divBdr>
        </w:div>
        <w:div w:id="1012342058">
          <w:marLeft w:val="0"/>
          <w:marRight w:val="0"/>
          <w:marTop w:val="0"/>
          <w:marBottom w:val="0"/>
          <w:divBdr>
            <w:top w:val="none" w:sz="0" w:space="0" w:color="auto"/>
            <w:left w:val="none" w:sz="0" w:space="0" w:color="auto"/>
            <w:bottom w:val="none" w:sz="0" w:space="0" w:color="auto"/>
            <w:right w:val="none" w:sz="0" w:space="0" w:color="auto"/>
          </w:divBdr>
        </w:div>
        <w:div w:id="1545676907">
          <w:marLeft w:val="0"/>
          <w:marRight w:val="0"/>
          <w:marTop w:val="0"/>
          <w:marBottom w:val="0"/>
          <w:divBdr>
            <w:top w:val="none" w:sz="0" w:space="0" w:color="auto"/>
            <w:left w:val="none" w:sz="0" w:space="0" w:color="auto"/>
            <w:bottom w:val="none" w:sz="0" w:space="0" w:color="auto"/>
            <w:right w:val="none" w:sz="0" w:space="0" w:color="auto"/>
          </w:divBdr>
        </w:div>
        <w:div w:id="410810128">
          <w:marLeft w:val="0"/>
          <w:marRight w:val="0"/>
          <w:marTop w:val="0"/>
          <w:marBottom w:val="0"/>
          <w:divBdr>
            <w:top w:val="none" w:sz="0" w:space="0" w:color="auto"/>
            <w:left w:val="none" w:sz="0" w:space="0" w:color="auto"/>
            <w:bottom w:val="none" w:sz="0" w:space="0" w:color="auto"/>
            <w:right w:val="none" w:sz="0" w:space="0" w:color="auto"/>
          </w:divBdr>
        </w:div>
        <w:div w:id="1401488316">
          <w:marLeft w:val="0"/>
          <w:marRight w:val="0"/>
          <w:marTop w:val="0"/>
          <w:marBottom w:val="0"/>
          <w:divBdr>
            <w:top w:val="none" w:sz="0" w:space="0" w:color="auto"/>
            <w:left w:val="none" w:sz="0" w:space="0" w:color="auto"/>
            <w:bottom w:val="none" w:sz="0" w:space="0" w:color="auto"/>
            <w:right w:val="none" w:sz="0" w:space="0" w:color="auto"/>
          </w:divBdr>
        </w:div>
        <w:div w:id="1164976120">
          <w:marLeft w:val="0"/>
          <w:marRight w:val="0"/>
          <w:marTop w:val="0"/>
          <w:marBottom w:val="0"/>
          <w:divBdr>
            <w:top w:val="none" w:sz="0" w:space="0" w:color="auto"/>
            <w:left w:val="none" w:sz="0" w:space="0" w:color="auto"/>
            <w:bottom w:val="none" w:sz="0" w:space="0" w:color="auto"/>
            <w:right w:val="none" w:sz="0" w:space="0" w:color="auto"/>
          </w:divBdr>
        </w:div>
        <w:div w:id="114106748">
          <w:marLeft w:val="0"/>
          <w:marRight w:val="0"/>
          <w:marTop w:val="0"/>
          <w:marBottom w:val="0"/>
          <w:divBdr>
            <w:top w:val="none" w:sz="0" w:space="0" w:color="auto"/>
            <w:left w:val="none" w:sz="0" w:space="0" w:color="auto"/>
            <w:bottom w:val="none" w:sz="0" w:space="0" w:color="auto"/>
            <w:right w:val="none" w:sz="0" w:space="0" w:color="auto"/>
          </w:divBdr>
        </w:div>
      </w:divsChild>
    </w:div>
    <w:div w:id="304820557">
      <w:bodyDiv w:val="1"/>
      <w:marLeft w:val="0"/>
      <w:marRight w:val="0"/>
      <w:marTop w:val="0"/>
      <w:marBottom w:val="0"/>
      <w:divBdr>
        <w:top w:val="none" w:sz="0" w:space="0" w:color="auto"/>
        <w:left w:val="none" w:sz="0" w:space="0" w:color="auto"/>
        <w:bottom w:val="none" w:sz="0" w:space="0" w:color="auto"/>
        <w:right w:val="none" w:sz="0" w:space="0" w:color="auto"/>
      </w:divBdr>
    </w:div>
    <w:div w:id="326784473">
      <w:bodyDiv w:val="1"/>
      <w:marLeft w:val="0"/>
      <w:marRight w:val="0"/>
      <w:marTop w:val="0"/>
      <w:marBottom w:val="0"/>
      <w:divBdr>
        <w:top w:val="none" w:sz="0" w:space="0" w:color="auto"/>
        <w:left w:val="none" w:sz="0" w:space="0" w:color="auto"/>
        <w:bottom w:val="none" w:sz="0" w:space="0" w:color="auto"/>
        <w:right w:val="none" w:sz="0" w:space="0" w:color="auto"/>
      </w:divBdr>
      <w:divsChild>
        <w:div w:id="1037895077">
          <w:marLeft w:val="0"/>
          <w:marRight w:val="0"/>
          <w:marTop w:val="0"/>
          <w:marBottom w:val="0"/>
          <w:divBdr>
            <w:top w:val="none" w:sz="0" w:space="0" w:color="auto"/>
            <w:left w:val="none" w:sz="0" w:space="0" w:color="auto"/>
            <w:bottom w:val="none" w:sz="0" w:space="0" w:color="auto"/>
            <w:right w:val="none" w:sz="0" w:space="0" w:color="auto"/>
          </w:divBdr>
          <w:divsChild>
            <w:div w:id="299576164">
              <w:marLeft w:val="0"/>
              <w:marRight w:val="0"/>
              <w:marTop w:val="0"/>
              <w:marBottom w:val="0"/>
              <w:divBdr>
                <w:top w:val="none" w:sz="0" w:space="0" w:color="auto"/>
                <w:left w:val="none" w:sz="0" w:space="0" w:color="auto"/>
                <w:bottom w:val="none" w:sz="0" w:space="0" w:color="auto"/>
                <w:right w:val="none" w:sz="0" w:space="0" w:color="auto"/>
              </w:divBdr>
              <w:divsChild>
                <w:div w:id="35933426">
                  <w:marLeft w:val="0"/>
                  <w:marRight w:val="0"/>
                  <w:marTop w:val="0"/>
                  <w:marBottom w:val="0"/>
                  <w:divBdr>
                    <w:top w:val="none" w:sz="0" w:space="0" w:color="auto"/>
                    <w:left w:val="none" w:sz="0" w:space="0" w:color="auto"/>
                    <w:bottom w:val="none" w:sz="0" w:space="0" w:color="auto"/>
                    <w:right w:val="none" w:sz="0" w:space="0" w:color="auto"/>
                  </w:divBdr>
                  <w:divsChild>
                    <w:div w:id="1454136003">
                      <w:marLeft w:val="0"/>
                      <w:marRight w:val="0"/>
                      <w:marTop w:val="0"/>
                      <w:marBottom w:val="0"/>
                      <w:divBdr>
                        <w:top w:val="none" w:sz="0" w:space="0" w:color="auto"/>
                        <w:left w:val="none" w:sz="0" w:space="0" w:color="auto"/>
                        <w:bottom w:val="none" w:sz="0" w:space="0" w:color="auto"/>
                        <w:right w:val="none" w:sz="0" w:space="0" w:color="auto"/>
                      </w:divBdr>
                      <w:divsChild>
                        <w:div w:id="457064818">
                          <w:marLeft w:val="0"/>
                          <w:marRight w:val="0"/>
                          <w:marTop w:val="0"/>
                          <w:marBottom w:val="0"/>
                          <w:divBdr>
                            <w:top w:val="none" w:sz="0" w:space="0" w:color="auto"/>
                            <w:left w:val="none" w:sz="0" w:space="0" w:color="auto"/>
                            <w:bottom w:val="none" w:sz="0" w:space="0" w:color="auto"/>
                            <w:right w:val="none" w:sz="0" w:space="0" w:color="auto"/>
                          </w:divBdr>
                          <w:divsChild>
                            <w:div w:id="7779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7989">
      <w:bodyDiv w:val="1"/>
      <w:marLeft w:val="0"/>
      <w:marRight w:val="0"/>
      <w:marTop w:val="0"/>
      <w:marBottom w:val="0"/>
      <w:divBdr>
        <w:top w:val="none" w:sz="0" w:space="0" w:color="auto"/>
        <w:left w:val="none" w:sz="0" w:space="0" w:color="auto"/>
        <w:bottom w:val="none" w:sz="0" w:space="0" w:color="auto"/>
        <w:right w:val="none" w:sz="0" w:space="0" w:color="auto"/>
      </w:divBdr>
    </w:div>
    <w:div w:id="502209592">
      <w:bodyDiv w:val="1"/>
      <w:marLeft w:val="0"/>
      <w:marRight w:val="0"/>
      <w:marTop w:val="0"/>
      <w:marBottom w:val="0"/>
      <w:divBdr>
        <w:top w:val="none" w:sz="0" w:space="0" w:color="auto"/>
        <w:left w:val="none" w:sz="0" w:space="0" w:color="auto"/>
        <w:bottom w:val="none" w:sz="0" w:space="0" w:color="auto"/>
        <w:right w:val="none" w:sz="0" w:space="0" w:color="auto"/>
      </w:divBdr>
    </w:div>
    <w:div w:id="717900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2663">
          <w:marLeft w:val="0"/>
          <w:marRight w:val="0"/>
          <w:marTop w:val="0"/>
          <w:marBottom w:val="0"/>
          <w:divBdr>
            <w:top w:val="none" w:sz="0" w:space="0" w:color="auto"/>
            <w:left w:val="none" w:sz="0" w:space="0" w:color="auto"/>
            <w:bottom w:val="none" w:sz="0" w:space="0" w:color="auto"/>
            <w:right w:val="none" w:sz="0" w:space="0" w:color="auto"/>
          </w:divBdr>
          <w:divsChild>
            <w:div w:id="1351252092">
              <w:marLeft w:val="0"/>
              <w:marRight w:val="0"/>
              <w:marTop w:val="0"/>
              <w:marBottom w:val="0"/>
              <w:divBdr>
                <w:top w:val="none" w:sz="0" w:space="0" w:color="auto"/>
                <w:left w:val="none" w:sz="0" w:space="0" w:color="auto"/>
                <w:bottom w:val="none" w:sz="0" w:space="0" w:color="auto"/>
                <w:right w:val="none" w:sz="0" w:space="0" w:color="auto"/>
              </w:divBdr>
              <w:divsChild>
                <w:div w:id="1228805931">
                  <w:marLeft w:val="0"/>
                  <w:marRight w:val="0"/>
                  <w:marTop w:val="0"/>
                  <w:marBottom w:val="0"/>
                  <w:divBdr>
                    <w:top w:val="none" w:sz="0" w:space="0" w:color="auto"/>
                    <w:left w:val="none" w:sz="0" w:space="0" w:color="auto"/>
                    <w:bottom w:val="none" w:sz="0" w:space="0" w:color="auto"/>
                    <w:right w:val="none" w:sz="0" w:space="0" w:color="auto"/>
                  </w:divBdr>
                  <w:divsChild>
                    <w:div w:id="1544099813">
                      <w:marLeft w:val="0"/>
                      <w:marRight w:val="0"/>
                      <w:marTop w:val="0"/>
                      <w:marBottom w:val="0"/>
                      <w:divBdr>
                        <w:top w:val="none" w:sz="0" w:space="0" w:color="auto"/>
                        <w:left w:val="none" w:sz="0" w:space="0" w:color="auto"/>
                        <w:bottom w:val="none" w:sz="0" w:space="0" w:color="auto"/>
                        <w:right w:val="none" w:sz="0" w:space="0" w:color="auto"/>
                      </w:divBdr>
                      <w:divsChild>
                        <w:div w:id="715468452">
                          <w:marLeft w:val="0"/>
                          <w:marRight w:val="0"/>
                          <w:marTop w:val="0"/>
                          <w:marBottom w:val="0"/>
                          <w:divBdr>
                            <w:top w:val="none" w:sz="0" w:space="0" w:color="auto"/>
                            <w:left w:val="none" w:sz="0" w:space="0" w:color="auto"/>
                            <w:bottom w:val="none" w:sz="0" w:space="0" w:color="auto"/>
                            <w:right w:val="none" w:sz="0" w:space="0" w:color="auto"/>
                          </w:divBdr>
                          <w:divsChild>
                            <w:div w:id="854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7135">
      <w:bodyDiv w:val="1"/>
      <w:marLeft w:val="0"/>
      <w:marRight w:val="0"/>
      <w:marTop w:val="0"/>
      <w:marBottom w:val="0"/>
      <w:divBdr>
        <w:top w:val="none" w:sz="0" w:space="0" w:color="auto"/>
        <w:left w:val="none" w:sz="0" w:space="0" w:color="auto"/>
        <w:bottom w:val="none" w:sz="0" w:space="0" w:color="auto"/>
        <w:right w:val="none" w:sz="0" w:space="0" w:color="auto"/>
      </w:divBdr>
      <w:divsChild>
        <w:div w:id="107937887">
          <w:marLeft w:val="0"/>
          <w:marRight w:val="0"/>
          <w:marTop w:val="0"/>
          <w:marBottom w:val="0"/>
          <w:divBdr>
            <w:top w:val="none" w:sz="0" w:space="0" w:color="auto"/>
            <w:left w:val="none" w:sz="0" w:space="0" w:color="auto"/>
            <w:bottom w:val="none" w:sz="0" w:space="0" w:color="auto"/>
            <w:right w:val="none" w:sz="0" w:space="0" w:color="auto"/>
          </w:divBdr>
          <w:divsChild>
            <w:div w:id="1919317834">
              <w:marLeft w:val="0"/>
              <w:marRight w:val="0"/>
              <w:marTop w:val="0"/>
              <w:marBottom w:val="0"/>
              <w:divBdr>
                <w:top w:val="none" w:sz="0" w:space="0" w:color="auto"/>
                <w:left w:val="none" w:sz="0" w:space="0" w:color="auto"/>
                <w:bottom w:val="none" w:sz="0" w:space="0" w:color="auto"/>
                <w:right w:val="none" w:sz="0" w:space="0" w:color="auto"/>
              </w:divBdr>
              <w:divsChild>
                <w:div w:id="251668362">
                  <w:marLeft w:val="0"/>
                  <w:marRight w:val="0"/>
                  <w:marTop w:val="0"/>
                  <w:marBottom w:val="0"/>
                  <w:divBdr>
                    <w:top w:val="none" w:sz="0" w:space="0" w:color="auto"/>
                    <w:left w:val="none" w:sz="0" w:space="0" w:color="auto"/>
                    <w:bottom w:val="none" w:sz="0" w:space="0" w:color="auto"/>
                    <w:right w:val="none" w:sz="0" w:space="0" w:color="auto"/>
                  </w:divBdr>
                  <w:divsChild>
                    <w:div w:id="105932597">
                      <w:marLeft w:val="0"/>
                      <w:marRight w:val="0"/>
                      <w:marTop w:val="0"/>
                      <w:marBottom w:val="0"/>
                      <w:divBdr>
                        <w:top w:val="none" w:sz="0" w:space="0" w:color="auto"/>
                        <w:left w:val="none" w:sz="0" w:space="0" w:color="auto"/>
                        <w:bottom w:val="none" w:sz="0" w:space="0" w:color="auto"/>
                        <w:right w:val="none" w:sz="0" w:space="0" w:color="auto"/>
                      </w:divBdr>
                      <w:divsChild>
                        <w:div w:id="406922960">
                          <w:marLeft w:val="0"/>
                          <w:marRight w:val="0"/>
                          <w:marTop w:val="0"/>
                          <w:marBottom w:val="0"/>
                          <w:divBdr>
                            <w:top w:val="none" w:sz="0" w:space="0" w:color="auto"/>
                            <w:left w:val="none" w:sz="0" w:space="0" w:color="auto"/>
                            <w:bottom w:val="none" w:sz="0" w:space="0" w:color="auto"/>
                            <w:right w:val="none" w:sz="0" w:space="0" w:color="auto"/>
                          </w:divBdr>
                          <w:divsChild>
                            <w:div w:id="132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215116536">
      <w:bodyDiv w:val="1"/>
      <w:marLeft w:val="0"/>
      <w:marRight w:val="0"/>
      <w:marTop w:val="0"/>
      <w:marBottom w:val="0"/>
      <w:divBdr>
        <w:top w:val="none" w:sz="0" w:space="0" w:color="auto"/>
        <w:left w:val="none" w:sz="0" w:space="0" w:color="auto"/>
        <w:bottom w:val="none" w:sz="0" w:space="0" w:color="auto"/>
        <w:right w:val="none" w:sz="0" w:space="0" w:color="auto"/>
      </w:divBdr>
      <w:divsChild>
        <w:div w:id="134837378">
          <w:marLeft w:val="0"/>
          <w:marRight w:val="0"/>
          <w:marTop w:val="0"/>
          <w:marBottom w:val="0"/>
          <w:divBdr>
            <w:top w:val="none" w:sz="0" w:space="0" w:color="auto"/>
            <w:left w:val="none" w:sz="0" w:space="0" w:color="auto"/>
            <w:bottom w:val="none" w:sz="0" w:space="0" w:color="auto"/>
            <w:right w:val="none" w:sz="0" w:space="0" w:color="auto"/>
          </w:divBdr>
          <w:divsChild>
            <w:div w:id="1926106717">
              <w:marLeft w:val="0"/>
              <w:marRight w:val="0"/>
              <w:marTop w:val="0"/>
              <w:marBottom w:val="0"/>
              <w:divBdr>
                <w:top w:val="none" w:sz="0" w:space="0" w:color="auto"/>
                <w:left w:val="none" w:sz="0" w:space="0" w:color="auto"/>
                <w:bottom w:val="none" w:sz="0" w:space="0" w:color="auto"/>
                <w:right w:val="none" w:sz="0" w:space="0" w:color="auto"/>
              </w:divBdr>
              <w:divsChild>
                <w:div w:id="492650387">
                  <w:marLeft w:val="0"/>
                  <w:marRight w:val="0"/>
                  <w:marTop w:val="0"/>
                  <w:marBottom w:val="0"/>
                  <w:divBdr>
                    <w:top w:val="none" w:sz="0" w:space="0" w:color="auto"/>
                    <w:left w:val="none" w:sz="0" w:space="0" w:color="auto"/>
                    <w:bottom w:val="none" w:sz="0" w:space="0" w:color="auto"/>
                    <w:right w:val="none" w:sz="0" w:space="0" w:color="auto"/>
                  </w:divBdr>
                  <w:divsChild>
                    <w:div w:id="1863782565">
                      <w:marLeft w:val="0"/>
                      <w:marRight w:val="0"/>
                      <w:marTop w:val="0"/>
                      <w:marBottom w:val="0"/>
                      <w:divBdr>
                        <w:top w:val="none" w:sz="0" w:space="0" w:color="auto"/>
                        <w:left w:val="none" w:sz="0" w:space="0" w:color="auto"/>
                        <w:bottom w:val="none" w:sz="0" w:space="0" w:color="auto"/>
                        <w:right w:val="none" w:sz="0" w:space="0" w:color="auto"/>
                      </w:divBdr>
                      <w:divsChild>
                        <w:div w:id="1612322317">
                          <w:marLeft w:val="0"/>
                          <w:marRight w:val="0"/>
                          <w:marTop w:val="0"/>
                          <w:marBottom w:val="0"/>
                          <w:divBdr>
                            <w:top w:val="none" w:sz="0" w:space="0" w:color="auto"/>
                            <w:left w:val="none" w:sz="0" w:space="0" w:color="auto"/>
                            <w:bottom w:val="none" w:sz="0" w:space="0" w:color="auto"/>
                            <w:right w:val="none" w:sz="0" w:space="0" w:color="auto"/>
                          </w:divBdr>
                          <w:divsChild>
                            <w:div w:id="1510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272">
      <w:bodyDiv w:val="1"/>
      <w:marLeft w:val="0"/>
      <w:marRight w:val="0"/>
      <w:marTop w:val="0"/>
      <w:marBottom w:val="0"/>
      <w:divBdr>
        <w:top w:val="none" w:sz="0" w:space="0" w:color="auto"/>
        <w:left w:val="none" w:sz="0" w:space="0" w:color="auto"/>
        <w:bottom w:val="none" w:sz="0" w:space="0" w:color="auto"/>
        <w:right w:val="none" w:sz="0" w:space="0" w:color="auto"/>
      </w:divBdr>
      <w:divsChild>
        <w:div w:id="106892681">
          <w:marLeft w:val="0"/>
          <w:marRight w:val="0"/>
          <w:marTop w:val="0"/>
          <w:marBottom w:val="0"/>
          <w:divBdr>
            <w:top w:val="none" w:sz="0" w:space="0" w:color="auto"/>
            <w:left w:val="none" w:sz="0" w:space="0" w:color="auto"/>
            <w:bottom w:val="none" w:sz="0" w:space="0" w:color="auto"/>
            <w:right w:val="none" w:sz="0" w:space="0" w:color="auto"/>
          </w:divBdr>
          <w:divsChild>
            <w:div w:id="2090956692">
              <w:marLeft w:val="0"/>
              <w:marRight w:val="0"/>
              <w:marTop w:val="0"/>
              <w:marBottom w:val="0"/>
              <w:divBdr>
                <w:top w:val="none" w:sz="0" w:space="0" w:color="auto"/>
                <w:left w:val="none" w:sz="0" w:space="0" w:color="auto"/>
                <w:bottom w:val="none" w:sz="0" w:space="0" w:color="auto"/>
                <w:right w:val="none" w:sz="0" w:space="0" w:color="auto"/>
              </w:divBdr>
              <w:divsChild>
                <w:div w:id="240675424">
                  <w:marLeft w:val="0"/>
                  <w:marRight w:val="0"/>
                  <w:marTop w:val="0"/>
                  <w:marBottom w:val="0"/>
                  <w:divBdr>
                    <w:top w:val="none" w:sz="0" w:space="0" w:color="auto"/>
                    <w:left w:val="none" w:sz="0" w:space="0" w:color="auto"/>
                    <w:bottom w:val="none" w:sz="0" w:space="0" w:color="auto"/>
                    <w:right w:val="none" w:sz="0" w:space="0" w:color="auto"/>
                  </w:divBdr>
                  <w:divsChild>
                    <w:div w:id="993483953">
                      <w:marLeft w:val="0"/>
                      <w:marRight w:val="0"/>
                      <w:marTop w:val="0"/>
                      <w:marBottom w:val="0"/>
                      <w:divBdr>
                        <w:top w:val="none" w:sz="0" w:space="0" w:color="auto"/>
                        <w:left w:val="none" w:sz="0" w:space="0" w:color="auto"/>
                        <w:bottom w:val="none" w:sz="0" w:space="0" w:color="auto"/>
                        <w:right w:val="none" w:sz="0" w:space="0" w:color="auto"/>
                      </w:divBdr>
                      <w:divsChild>
                        <w:div w:id="1131938474">
                          <w:marLeft w:val="0"/>
                          <w:marRight w:val="0"/>
                          <w:marTop w:val="0"/>
                          <w:marBottom w:val="0"/>
                          <w:divBdr>
                            <w:top w:val="none" w:sz="0" w:space="0" w:color="auto"/>
                            <w:left w:val="none" w:sz="0" w:space="0" w:color="auto"/>
                            <w:bottom w:val="none" w:sz="0" w:space="0" w:color="auto"/>
                            <w:right w:val="none" w:sz="0" w:space="0" w:color="auto"/>
                          </w:divBdr>
                          <w:divsChild>
                            <w:div w:id="1722947890">
                              <w:marLeft w:val="0"/>
                              <w:marRight w:val="0"/>
                              <w:marTop w:val="0"/>
                              <w:marBottom w:val="0"/>
                              <w:divBdr>
                                <w:top w:val="none" w:sz="0" w:space="0" w:color="auto"/>
                                <w:left w:val="none" w:sz="0" w:space="0" w:color="auto"/>
                                <w:bottom w:val="none" w:sz="0" w:space="0" w:color="auto"/>
                                <w:right w:val="none" w:sz="0" w:space="0" w:color="auto"/>
                              </w:divBdr>
                              <w:divsChild>
                                <w:div w:id="1134369740">
                                  <w:marLeft w:val="0"/>
                                  <w:marRight w:val="0"/>
                                  <w:marTop w:val="0"/>
                                  <w:marBottom w:val="0"/>
                                  <w:divBdr>
                                    <w:top w:val="none" w:sz="0" w:space="0" w:color="auto"/>
                                    <w:left w:val="none" w:sz="0" w:space="0" w:color="auto"/>
                                    <w:bottom w:val="none" w:sz="0" w:space="0" w:color="auto"/>
                                    <w:right w:val="none" w:sz="0" w:space="0" w:color="auto"/>
                                  </w:divBdr>
                                </w:div>
                              </w:divsChild>
                            </w:div>
                            <w:div w:id="402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1273">
      <w:bodyDiv w:val="1"/>
      <w:marLeft w:val="0"/>
      <w:marRight w:val="0"/>
      <w:marTop w:val="0"/>
      <w:marBottom w:val="0"/>
      <w:divBdr>
        <w:top w:val="none" w:sz="0" w:space="0" w:color="auto"/>
        <w:left w:val="none" w:sz="0" w:space="0" w:color="auto"/>
        <w:bottom w:val="none" w:sz="0" w:space="0" w:color="auto"/>
        <w:right w:val="none" w:sz="0" w:space="0" w:color="auto"/>
      </w:divBdr>
    </w:div>
    <w:div w:id="1530483931">
      <w:bodyDiv w:val="1"/>
      <w:marLeft w:val="0"/>
      <w:marRight w:val="0"/>
      <w:marTop w:val="0"/>
      <w:marBottom w:val="0"/>
      <w:divBdr>
        <w:top w:val="none" w:sz="0" w:space="0" w:color="auto"/>
        <w:left w:val="none" w:sz="0" w:space="0" w:color="auto"/>
        <w:bottom w:val="none" w:sz="0" w:space="0" w:color="auto"/>
        <w:right w:val="none" w:sz="0" w:space="0" w:color="auto"/>
      </w:divBdr>
    </w:div>
    <w:div w:id="16059642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416">
      <w:bodyDiv w:val="1"/>
      <w:marLeft w:val="0"/>
      <w:marRight w:val="0"/>
      <w:marTop w:val="0"/>
      <w:marBottom w:val="0"/>
      <w:divBdr>
        <w:top w:val="none" w:sz="0" w:space="0" w:color="auto"/>
        <w:left w:val="none" w:sz="0" w:space="0" w:color="auto"/>
        <w:bottom w:val="none" w:sz="0" w:space="0" w:color="auto"/>
        <w:right w:val="none" w:sz="0" w:space="0" w:color="auto"/>
      </w:divBdr>
      <w:divsChild>
        <w:div w:id="1817262480">
          <w:marLeft w:val="0"/>
          <w:marRight w:val="0"/>
          <w:marTop w:val="0"/>
          <w:marBottom w:val="0"/>
          <w:divBdr>
            <w:top w:val="none" w:sz="0" w:space="0" w:color="auto"/>
            <w:left w:val="none" w:sz="0" w:space="0" w:color="auto"/>
            <w:bottom w:val="none" w:sz="0" w:space="0" w:color="auto"/>
            <w:right w:val="none" w:sz="0" w:space="0" w:color="auto"/>
          </w:divBdr>
          <w:divsChild>
            <w:div w:id="1554734149">
              <w:marLeft w:val="0"/>
              <w:marRight w:val="0"/>
              <w:marTop w:val="0"/>
              <w:marBottom w:val="0"/>
              <w:divBdr>
                <w:top w:val="none" w:sz="0" w:space="0" w:color="auto"/>
                <w:left w:val="none" w:sz="0" w:space="0" w:color="auto"/>
                <w:bottom w:val="none" w:sz="0" w:space="0" w:color="auto"/>
                <w:right w:val="none" w:sz="0" w:space="0" w:color="auto"/>
              </w:divBdr>
              <w:divsChild>
                <w:div w:id="823937502">
                  <w:marLeft w:val="0"/>
                  <w:marRight w:val="0"/>
                  <w:marTop w:val="0"/>
                  <w:marBottom w:val="0"/>
                  <w:divBdr>
                    <w:top w:val="none" w:sz="0" w:space="0" w:color="auto"/>
                    <w:left w:val="none" w:sz="0" w:space="0" w:color="auto"/>
                    <w:bottom w:val="none" w:sz="0" w:space="0" w:color="auto"/>
                    <w:right w:val="none" w:sz="0" w:space="0" w:color="auto"/>
                  </w:divBdr>
                  <w:divsChild>
                    <w:div w:id="1502353638">
                      <w:marLeft w:val="0"/>
                      <w:marRight w:val="0"/>
                      <w:marTop w:val="0"/>
                      <w:marBottom w:val="0"/>
                      <w:divBdr>
                        <w:top w:val="none" w:sz="0" w:space="0" w:color="auto"/>
                        <w:left w:val="none" w:sz="0" w:space="0" w:color="auto"/>
                        <w:bottom w:val="none" w:sz="0" w:space="0" w:color="auto"/>
                        <w:right w:val="none" w:sz="0" w:space="0" w:color="auto"/>
                      </w:divBdr>
                      <w:divsChild>
                        <w:div w:id="2010132742">
                          <w:marLeft w:val="0"/>
                          <w:marRight w:val="0"/>
                          <w:marTop w:val="0"/>
                          <w:marBottom w:val="0"/>
                          <w:divBdr>
                            <w:top w:val="none" w:sz="0" w:space="0" w:color="auto"/>
                            <w:left w:val="none" w:sz="0" w:space="0" w:color="auto"/>
                            <w:bottom w:val="none" w:sz="0" w:space="0" w:color="auto"/>
                            <w:right w:val="none" w:sz="0" w:space="0" w:color="auto"/>
                          </w:divBdr>
                          <w:divsChild>
                            <w:div w:id="3418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444">
      <w:bodyDiv w:val="1"/>
      <w:marLeft w:val="0"/>
      <w:marRight w:val="0"/>
      <w:marTop w:val="0"/>
      <w:marBottom w:val="0"/>
      <w:divBdr>
        <w:top w:val="none" w:sz="0" w:space="0" w:color="auto"/>
        <w:left w:val="none" w:sz="0" w:space="0" w:color="auto"/>
        <w:bottom w:val="none" w:sz="0" w:space="0" w:color="auto"/>
        <w:right w:val="none" w:sz="0" w:space="0" w:color="auto"/>
      </w:divBdr>
      <w:divsChild>
        <w:div w:id="1653487903">
          <w:marLeft w:val="0"/>
          <w:marRight w:val="0"/>
          <w:marTop w:val="0"/>
          <w:marBottom w:val="0"/>
          <w:divBdr>
            <w:top w:val="none" w:sz="0" w:space="0" w:color="auto"/>
            <w:left w:val="none" w:sz="0" w:space="0" w:color="auto"/>
            <w:bottom w:val="none" w:sz="0" w:space="0" w:color="auto"/>
            <w:right w:val="none" w:sz="0" w:space="0" w:color="auto"/>
          </w:divBdr>
          <w:divsChild>
            <w:div w:id="1874883851">
              <w:marLeft w:val="0"/>
              <w:marRight w:val="0"/>
              <w:marTop w:val="0"/>
              <w:marBottom w:val="0"/>
              <w:divBdr>
                <w:top w:val="none" w:sz="0" w:space="0" w:color="auto"/>
                <w:left w:val="none" w:sz="0" w:space="0" w:color="auto"/>
                <w:bottom w:val="none" w:sz="0" w:space="0" w:color="auto"/>
                <w:right w:val="none" w:sz="0" w:space="0" w:color="auto"/>
              </w:divBdr>
              <w:divsChild>
                <w:div w:id="1417634943">
                  <w:marLeft w:val="0"/>
                  <w:marRight w:val="0"/>
                  <w:marTop w:val="0"/>
                  <w:marBottom w:val="0"/>
                  <w:divBdr>
                    <w:top w:val="none" w:sz="0" w:space="0" w:color="auto"/>
                    <w:left w:val="none" w:sz="0" w:space="0" w:color="auto"/>
                    <w:bottom w:val="none" w:sz="0" w:space="0" w:color="auto"/>
                    <w:right w:val="none" w:sz="0" w:space="0" w:color="auto"/>
                  </w:divBdr>
                  <w:divsChild>
                    <w:div w:id="1144812931">
                      <w:marLeft w:val="0"/>
                      <w:marRight w:val="0"/>
                      <w:marTop w:val="0"/>
                      <w:marBottom w:val="0"/>
                      <w:divBdr>
                        <w:top w:val="none" w:sz="0" w:space="0" w:color="auto"/>
                        <w:left w:val="none" w:sz="0" w:space="0" w:color="auto"/>
                        <w:bottom w:val="none" w:sz="0" w:space="0" w:color="auto"/>
                        <w:right w:val="none" w:sz="0" w:space="0" w:color="auto"/>
                      </w:divBdr>
                      <w:divsChild>
                        <w:div w:id="2040858880">
                          <w:marLeft w:val="0"/>
                          <w:marRight w:val="0"/>
                          <w:marTop w:val="0"/>
                          <w:marBottom w:val="0"/>
                          <w:divBdr>
                            <w:top w:val="none" w:sz="0" w:space="0" w:color="auto"/>
                            <w:left w:val="none" w:sz="0" w:space="0" w:color="auto"/>
                            <w:bottom w:val="none" w:sz="0" w:space="0" w:color="auto"/>
                            <w:right w:val="none" w:sz="0" w:space="0" w:color="auto"/>
                          </w:divBdr>
                          <w:divsChild>
                            <w:div w:id="660743910">
                              <w:marLeft w:val="0"/>
                              <w:marRight w:val="0"/>
                              <w:marTop w:val="480"/>
                              <w:marBottom w:val="240"/>
                              <w:divBdr>
                                <w:top w:val="none" w:sz="0" w:space="0" w:color="auto"/>
                                <w:left w:val="none" w:sz="0" w:space="0" w:color="auto"/>
                                <w:bottom w:val="none" w:sz="0" w:space="0" w:color="auto"/>
                                <w:right w:val="none" w:sz="0" w:space="0" w:color="auto"/>
                              </w:divBdr>
                            </w:div>
                            <w:div w:id="17340866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3676">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5072">
      <w:bodyDiv w:val="1"/>
      <w:marLeft w:val="0"/>
      <w:marRight w:val="0"/>
      <w:marTop w:val="0"/>
      <w:marBottom w:val="0"/>
      <w:divBdr>
        <w:top w:val="none" w:sz="0" w:space="0" w:color="auto"/>
        <w:left w:val="none" w:sz="0" w:space="0" w:color="auto"/>
        <w:bottom w:val="none" w:sz="0" w:space="0" w:color="auto"/>
        <w:right w:val="none" w:sz="0" w:space="0" w:color="auto"/>
      </w:divBdr>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 w:id="2133354749">
      <w:bodyDiv w:val="1"/>
      <w:marLeft w:val="0"/>
      <w:marRight w:val="0"/>
      <w:marTop w:val="0"/>
      <w:marBottom w:val="0"/>
      <w:divBdr>
        <w:top w:val="none" w:sz="0" w:space="0" w:color="auto"/>
        <w:left w:val="none" w:sz="0" w:space="0" w:color="auto"/>
        <w:bottom w:val="none" w:sz="0" w:space="0" w:color="auto"/>
        <w:right w:val="none" w:sz="0" w:space="0" w:color="auto"/>
      </w:divBdr>
      <w:divsChild>
        <w:div w:id="439419227">
          <w:marLeft w:val="0"/>
          <w:marRight w:val="0"/>
          <w:marTop w:val="0"/>
          <w:marBottom w:val="0"/>
          <w:divBdr>
            <w:top w:val="none" w:sz="0" w:space="0" w:color="auto"/>
            <w:left w:val="none" w:sz="0" w:space="0" w:color="auto"/>
            <w:bottom w:val="none" w:sz="0" w:space="0" w:color="auto"/>
            <w:right w:val="none" w:sz="0" w:space="0" w:color="auto"/>
          </w:divBdr>
          <w:divsChild>
            <w:div w:id="1942637237">
              <w:marLeft w:val="0"/>
              <w:marRight w:val="0"/>
              <w:marTop w:val="0"/>
              <w:marBottom w:val="0"/>
              <w:divBdr>
                <w:top w:val="none" w:sz="0" w:space="0" w:color="auto"/>
                <w:left w:val="none" w:sz="0" w:space="0" w:color="auto"/>
                <w:bottom w:val="none" w:sz="0" w:space="0" w:color="auto"/>
                <w:right w:val="none" w:sz="0" w:space="0" w:color="auto"/>
              </w:divBdr>
              <w:divsChild>
                <w:div w:id="66075522">
                  <w:marLeft w:val="0"/>
                  <w:marRight w:val="0"/>
                  <w:marTop w:val="0"/>
                  <w:marBottom w:val="0"/>
                  <w:divBdr>
                    <w:top w:val="none" w:sz="0" w:space="0" w:color="auto"/>
                    <w:left w:val="none" w:sz="0" w:space="0" w:color="auto"/>
                    <w:bottom w:val="none" w:sz="0" w:space="0" w:color="auto"/>
                    <w:right w:val="none" w:sz="0" w:space="0" w:color="auto"/>
                  </w:divBdr>
                  <w:divsChild>
                    <w:div w:id="811287754">
                      <w:marLeft w:val="0"/>
                      <w:marRight w:val="0"/>
                      <w:marTop w:val="0"/>
                      <w:marBottom w:val="0"/>
                      <w:divBdr>
                        <w:top w:val="none" w:sz="0" w:space="0" w:color="auto"/>
                        <w:left w:val="none" w:sz="0" w:space="0" w:color="auto"/>
                        <w:bottom w:val="none" w:sz="0" w:space="0" w:color="auto"/>
                        <w:right w:val="none" w:sz="0" w:space="0" w:color="auto"/>
                      </w:divBdr>
                      <w:divsChild>
                        <w:div w:id="98061565">
                          <w:marLeft w:val="0"/>
                          <w:marRight w:val="0"/>
                          <w:marTop w:val="0"/>
                          <w:marBottom w:val="0"/>
                          <w:divBdr>
                            <w:top w:val="none" w:sz="0" w:space="0" w:color="auto"/>
                            <w:left w:val="none" w:sz="0" w:space="0" w:color="auto"/>
                            <w:bottom w:val="none" w:sz="0" w:space="0" w:color="auto"/>
                            <w:right w:val="none" w:sz="0" w:space="0" w:color="auto"/>
                          </w:divBdr>
                          <w:divsChild>
                            <w:div w:id="66925745">
                              <w:marLeft w:val="0"/>
                              <w:marRight w:val="0"/>
                              <w:marTop w:val="0"/>
                              <w:marBottom w:val="0"/>
                              <w:divBdr>
                                <w:top w:val="none" w:sz="0" w:space="0" w:color="auto"/>
                                <w:left w:val="none" w:sz="0" w:space="0" w:color="auto"/>
                                <w:bottom w:val="none" w:sz="0" w:space="0" w:color="auto"/>
                                <w:right w:val="none" w:sz="0" w:space="0" w:color="auto"/>
                              </w:divBdr>
                              <w:divsChild>
                                <w:div w:id="281962984">
                                  <w:marLeft w:val="0"/>
                                  <w:marRight w:val="0"/>
                                  <w:marTop w:val="0"/>
                                  <w:marBottom w:val="0"/>
                                  <w:divBdr>
                                    <w:top w:val="none" w:sz="0" w:space="0" w:color="auto"/>
                                    <w:left w:val="none" w:sz="0" w:space="0" w:color="auto"/>
                                    <w:bottom w:val="none" w:sz="0" w:space="0" w:color="auto"/>
                                    <w:right w:val="none" w:sz="0" w:space="0" w:color="auto"/>
                                  </w:divBdr>
                                  <w:divsChild>
                                    <w:div w:id="1169977152">
                                      <w:marLeft w:val="0"/>
                                      <w:marRight w:val="0"/>
                                      <w:marTop w:val="0"/>
                                      <w:marBottom w:val="0"/>
                                      <w:divBdr>
                                        <w:top w:val="none" w:sz="0" w:space="0" w:color="auto"/>
                                        <w:left w:val="none" w:sz="0" w:space="0" w:color="auto"/>
                                        <w:bottom w:val="none" w:sz="0" w:space="0" w:color="auto"/>
                                        <w:right w:val="none" w:sz="0" w:space="0" w:color="auto"/>
                                      </w:divBdr>
                                      <w:divsChild>
                                        <w:div w:id="1383366400">
                                          <w:marLeft w:val="0"/>
                                          <w:marRight w:val="0"/>
                                          <w:marTop w:val="0"/>
                                          <w:marBottom w:val="0"/>
                                          <w:divBdr>
                                            <w:top w:val="none" w:sz="0" w:space="0" w:color="auto"/>
                                            <w:left w:val="none" w:sz="0" w:space="0" w:color="auto"/>
                                            <w:bottom w:val="none" w:sz="0" w:space="0" w:color="auto"/>
                                            <w:right w:val="none" w:sz="0" w:space="0" w:color="auto"/>
                                          </w:divBdr>
                                          <w:divsChild>
                                            <w:div w:id="2079547384">
                                              <w:marLeft w:val="0"/>
                                              <w:marRight w:val="0"/>
                                              <w:marTop w:val="0"/>
                                              <w:marBottom w:val="0"/>
                                              <w:divBdr>
                                                <w:top w:val="none" w:sz="0" w:space="0" w:color="auto"/>
                                                <w:left w:val="none" w:sz="0" w:space="0" w:color="auto"/>
                                                <w:bottom w:val="none" w:sz="0" w:space="0" w:color="auto"/>
                                                <w:right w:val="none" w:sz="0" w:space="0" w:color="auto"/>
                                              </w:divBdr>
                                              <w:divsChild>
                                                <w:div w:id="1511871734">
                                                  <w:marLeft w:val="0"/>
                                                  <w:marRight w:val="0"/>
                                                  <w:marTop w:val="0"/>
                                                  <w:marBottom w:val="0"/>
                                                  <w:divBdr>
                                                    <w:top w:val="none" w:sz="0" w:space="0" w:color="auto"/>
                                                    <w:left w:val="none" w:sz="0" w:space="0" w:color="auto"/>
                                                    <w:bottom w:val="none" w:sz="0" w:space="0" w:color="auto"/>
                                                    <w:right w:val="none" w:sz="0" w:space="0" w:color="auto"/>
                                                  </w:divBdr>
                                                  <w:divsChild>
                                                    <w:div w:id="282854246">
                                                      <w:marLeft w:val="0"/>
                                                      <w:marRight w:val="0"/>
                                                      <w:marTop w:val="0"/>
                                                      <w:marBottom w:val="0"/>
                                                      <w:divBdr>
                                                        <w:top w:val="none" w:sz="0" w:space="0" w:color="auto"/>
                                                        <w:left w:val="none" w:sz="0" w:space="0" w:color="auto"/>
                                                        <w:bottom w:val="none" w:sz="0" w:space="0" w:color="auto"/>
                                                        <w:right w:val="none" w:sz="0" w:space="0" w:color="auto"/>
                                                      </w:divBdr>
                                                      <w:divsChild>
                                                        <w:div w:id="1410884959">
                                                          <w:marLeft w:val="0"/>
                                                          <w:marRight w:val="0"/>
                                                          <w:marTop w:val="0"/>
                                                          <w:marBottom w:val="0"/>
                                                          <w:divBdr>
                                                            <w:top w:val="none" w:sz="0" w:space="0" w:color="auto"/>
                                                            <w:left w:val="none" w:sz="0" w:space="0" w:color="auto"/>
                                                            <w:bottom w:val="none" w:sz="0" w:space="0" w:color="auto"/>
                                                            <w:right w:val="none" w:sz="0" w:space="0" w:color="auto"/>
                                                          </w:divBdr>
                                                          <w:divsChild>
                                                            <w:div w:id="709035200">
                                                              <w:marLeft w:val="0"/>
                                                              <w:marRight w:val="0"/>
                                                              <w:marTop w:val="0"/>
                                                              <w:marBottom w:val="0"/>
                                                              <w:divBdr>
                                                                <w:top w:val="none" w:sz="0" w:space="0" w:color="auto"/>
                                                                <w:left w:val="none" w:sz="0" w:space="0" w:color="auto"/>
                                                                <w:bottom w:val="none" w:sz="0" w:space="0" w:color="auto"/>
                                                                <w:right w:val="none" w:sz="0" w:space="0" w:color="auto"/>
                                                              </w:divBdr>
                                                              <w:divsChild>
                                                                <w:div w:id="2142383832">
                                                                  <w:marLeft w:val="0"/>
                                                                  <w:marRight w:val="0"/>
                                                                  <w:marTop w:val="0"/>
                                                                  <w:marBottom w:val="0"/>
                                                                  <w:divBdr>
                                                                    <w:top w:val="none" w:sz="0" w:space="0" w:color="auto"/>
                                                                    <w:left w:val="none" w:sz="0" w:space="0" w:color="auto"/>
                                                                    <w:bottom w:val="none" w:sz="0" w:space="0" w:color="auto"/>
                                                                    <w:right w:val="none" w:sz="0" w:space="0" w:color="auto"/>
                                                                  </w:divBdr>
                                                                  <w:divsChild>
                                                                    <w:div w:id="10991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40DF8-CE4E-43C8-9B6C-B6E9EF6A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5257</Words>
  <Characters>2997</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31.oktobra noteikumos Nr.899 "Ambulatorajai ārstēšanai paredze'to zāļu un medicīnisko ierīču iegādes izdevumu kompensācijas kārtība"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31.oktobra noteikumos Nr.899 "Ambulatorajai ārstēšanai paredze'to zāļu un medicīnisko ierīču iegādes izdevumu kompensācijas kārtība"</dc:title>
  <dc:subject>Anotācija</dc:subject>
  <dc:creator>Diāna Arāja</dc:creator>
  <dc:description>Diana.Arajs@vm.gov.lv; tālr.: 67876114
fakss: 67876071</dc:description>
  <cp:lastModifiedBy>daraja</cp:lastModifiedBy>
  <cp:revision>3</cp:revision>
  <cp:lastPrinted>2016-07-21T06:42:00Z</cp:lastPrinted>
  <dcterms:created xsi:type="dcterms:W3CDTF">2016-07-26T08:27:00Z</dcterms:created>
  <dcterms:modified xsi:type="dcterms:W3CDTF">2016-07-26T08:33:00Z</dcterms:modified>
</cp:coreProperties>
</file>