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C9" w:rsidRPr="00C2600F" w:rsidRDefault="006E3768" w:rsidP="006E3768">
      <w:pPr>
        <w:jc w:val="center"/>
        <w:rPr>
          <w:rFonts w:eastAsia="Times New Roman" w:cs="Times New Roman"/>
          <w:b/>
          <w:bCs/>
          <w:sz w:val="26"/>
          <w:szCs w:val="26"/>
          <w:lang w:eastAsia="lv-LV"/>
        </w:rPr>
      </w:pPr>
      <w:r w:rsidRPr="00C2600F">
        <w:rPr>
          <w:rFonts w:eastAsia="Times New Roman" w:cs="Times New Roman"/>
          <w:b/>
          <w:bCs/>
          <w:sz w:val="26"/>
          <w:szCs w:val="26"/>
          <w:lang w:eastAsia="lv-LV"/>
        </w:rPr>
        <w:t xml:space="preserve">Ministru kabineta rīkojuma projekta </w:t>
      </w:r>
    </w:p>
    <w:p w:rsidR="005F376F" w:rsidRPr="00C2600F" w:rsidRDefault="005F376F" w:rsidP="006E3768">
      <w:pPr>
        <w:jc w:val="center"/>
        <w:rPr>
          <w:rFonts w:eastAsia="Times New Roman" w:cs="Times New Roman"/>
          <w:b/>
          <w:bCs/>
          <w:sz w:val="26"/>
          <w:szCs w:val="26"/>
          <w:lang w:eastAsia="lv-LV"/>
        </w:rPr>
      </w:pPr>
      <w:bookmarkStart w:id="0" w:name="OLE_LINK14"/>
      <w:bookmarkStart w:id="1" w:name="OLE_LINK15"/>
      <w:bookmarkStart w:id="2" w:name="OLE_LINK5"/>
      <w:bookmarkStart w:id="3" w:name="OLE_LINK6"/>
      <w:r w:rsidRPr="00C2600F">
        <w:rPr>
          <w:rFonts w:eastAsia="Times New Roman" w:cs="Times New Roman"/>
          <w:b/>
          <w:bCs/>
          <w:sz w:val="26"/>
          <w:szCs w:val="26"/>
          <w:lang w:eastAsia="lv-LV"/>
        </w:rPr>
        <w:t>"Par Zāļu valsts aģentūras 2016. gada budžeta apstiprināšanu"</w:t>
      </w:r>
      <w:bookmarkEnd w:id="0"/>
      <w:bookmarkEnd w:id="1"/>
      <w:bookmarkEnd w:id="2"/>
      <w:bookmarkEnd w:id="3"/>
    </w:p>
    <w:p w:rsidR="003E6B1C" w:rsidRPr="00C2600F" w:rsidRDefault="003E6B1C" w:rsidP="006E3768">
      <w:pPr>
        <w:jc w:val="center"/>
        <w:rPr>
          <w:rFonts w:eastAsia="Times New Roman" w:cs="Times New Roman"/>
          <w:b/>
          <w:bCs/>
          <w:sz w:val="26"/>
          <w:szCs w:val="26"/>
          <w:lang w:eastAsia="lv-LV"/>
        </w:rPr>
      </w:pPr>
      <w:r w:rsidRPr="00C2600F">
        <w:rPr>
          <w:rFonts w:eastAsia="Times New Roman" w:cs="Times New Roman"/>
          <w:b/>
          <w:bCs/>
          <w:sz w:val="26"/>
          <w:szCs w:val="26"/>
          <w:lang w:eastAsia="lv-LV"/>
        </w:rPr>
        <w:t>sākotnējās ietekmes novērtējuma ziņojums (anotācija)</w:t>
      </w:r>
    </w:p>
    <w:p w:rsidR="006E3768" w:rsidRPr="00C2600F" w:rsidRDefault="006E3768" w:rsidP="006E3768">
      <w:pPr>
        <w:jc w:val="center"/>
        <w:rPr>
          <w:rFonts w:eastAsia="Times New Roman" w:cs="Times New Roman"/>
          <w:b/>
          <w:bCs/>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9"/>
        <w:gridCol w:w="1246"/>
        <w:gridCol w:w="7646"/>
      </w:tblGrid>
      <w:tr w:rsidR="003E6B1C" w:rsidRPr="00B0677A">
        <w:trPr>
          <w:trHeight w:val="40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5F376F">
            <w:pPr>
              <w:spacing w:before="120"/>
              <w:jc w:val="center"/>
              <w:rPr>
                <w:rFonts w:eastAsia="Times New Roman" w:cs="Times New Roman"/>
                <w:szCs w:val="24"/>
                <w:lang w:eastAsia="lv-LV"/>
              </w:rPr>
            </w:pPr>
            <w:r w:rsidRPr="00B0677A">
              <w:rPr>
                <w:rFonts w:eastAsia="Times New Roman" w:cs="Times New Roman"/>
                <w:b/>
                <w:bCs/>
                <w:szCs w:val="24"/>
                <w:lang w:eastAsia="lv-LV"/>
              </w:rPr>
              <w:t>I. Tiesību akta projekta izstrādes nepieciešamība</w:t>
            </w:r>
          </w:p>
        </w:tc>
      </w:tr>
      <w:tr w:rsidR="003E6B1C" w:rsidRPr="00B0677A" w:rsidTr="00763D7A">
        <w:trPr>
          <w:trHeight w:val="405"/>
        </w:trPr>
        <w:tc>
          <w:tcPr>
            <w:tcW w:w="250"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jc w:val="center"/>
              <w:rPr>
                <w:rFonts w:eastAsia="Times New Roman" w:cs="Times New Roman"/>
                <w:szCs w:val="24"/>
                <w:lang w:eastAsia="lv-LV"/>
              </w:rPr>
            </w:pPr>
            <w:r w:rsidRPr="00B0677A">
              <w:rPr>
                <w:rFonts w:eastAsia="Times New Roman" w:cs="Times New Roman"/>
                <w:szCs w:val="24"/>
                <w:lang w:eastAsia="lv-LV"/>
              </w:rPr>
              <w:t>1.</w:t>
            </w:r>
          </w:p>
        </w:tc>
        <w:tc>
          <w:tcPr>
            <w:tcW w:w="789"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rPr>
                <w:rFonts w:eastAsia="Times New Roman" w:cs="Times New Roman"/>
                <w:szCs w:val="24"/>
                <w:lang w:eastAsia="lv-LV"/>
              </w:rPr>
            </w:pPr>
            <w:r w:rsidRPr="00B0677A">
              <w:rPr>
                <w:rFonts w:eastAsia="Times New Roman" w:cs="Times New Roman"/>
                <w:szCs w:val="24"/>
                <w:lang w:eastAsia="lv-LV"/>
              </w:rPr>
              <w:t>Pamatojums</w:t>
            </w:r>
          </w:p>
        </w:tc>
        <w:tc>
          <w:tcPr>
            <w:tcW w:w="3961" w:type="pct"/>
            <w:tcBorders>
              <w:top w:val="outset" w:sz="6" w:space="0" w:color="auto"/>
              <w:left w:val="outset" w:sz="6" w:space="0" w:color="auto"/>
              <w:bottom w:val="outset" w:sz="6" w:space="0" w:color="auto"/>
              <w:right w:val="outset" w:sz="6" w:space="0" w:color="auto"/>
            </w:tcBorders>
            <w:hideMark/>
          </w:tcPr>
          <w:p w:rsidR="00AC6C38" w:rsidRPr="00B0677A" w:rsidRDefault="00AC6C38" w:rsidP="00AC6C38">
            <w:pPr>
              <w:pStyle w:val="tv2131"/>
              <w:spacing w:before="0" w:line="240" w:lineRule="auto"/>
              <w:ind w:firstLine="336"/>
              <w:rPr>
                <w:rFonts w:ascii="Times New Roman" w:hAnsi="Times New Roman"/>
                <w:sz w:val="24"/>
                <w:szCs w:val="24"/>
                <w:lang w:val="lv-LV"/>
              </w:rPr>
            </w:pPr>
            <w:r w:rsidRPr="00B0677A">
              <w:rPr>
                <w:rFonts w:ascii="Times New Roman" w:hAnsi="Times New Roman"/>
                <w:sz w:val="24"/>
                <w:szCs w:val="24"/>
                <w:lang w:val="lv-LV"/>
              </w:rPr>
              <w:t>Publisko aģentūru likuma 13.panta trešā daļa un Likums par budžetu un finanšu vadību 41.panta (1</w:t>
            </w:r>
            <w:r w:rsidRPr="00B0677A">
              <w:rPr>
                <w:rFonts w:ascii="Times New Roman" w:hAnsi="Times New Roman"/>
                <w:sz w:val="24"/>
                <w:szCs w:val="24"/>
                <w:vertAlign w:val="superscript"/>
                <w:lang w:val="lv-LV"/>
              </w:rPr>
              <w:t>2</w:t>
            </w:r>
            <w:r w:rsidRPr="00B0677A">
              <w:rPr>
                <w:rFonts w:ascii="Times New Roman" w:hAnsi="Times New Roman"/>
                <w:sz w:val="24"/>
                <w:szCs w:val="24"/>
                <w:lang w:val="lv-LV"/>
              </w:rPr>
              <w:t>) daļa nosaka, ka budžeta nefinansētu iestāžu veiktos budžetu grozījumus apstiprināšanai Ministru kabinetā iesniedz ministrijas (pārraudzības institūcijas).</w:t>
            </w:r>
          </w:p>
          <w:p w:rsidR="00AC6C38" w:rsidRPr="00B0677A" w:rsidRDefault="00AC6C38" w:rsidP="00AC6C38">
            <w:pPr>
              <w:pStyle w:val="tv2131"/>
              <w:spacing w:before="120" w:line="240" w:lineRule="auto"/>
              <w:ind w:left="57" w:right="57" w:firstLine="336"/>
              <w:rPr>
                <w:rFonts w:ascii="Times New Roman" w:hAnsi="Times New Roman"/>
                <w:sz w:val="24"/>
                <w:szCs w:val="24"/>
                <w:lang w:eastAsia="lv-LV"/>
              </w:rPr>
            </w:pPr>
            <w:r w:rsidRPr="00B0677A">
              <w:rPr>
                <w:rFonts w:ascii="Times New Roman" w:hAnsi="Times New Roman"/>
                <w:sz w:val="24"/>
                <w:szCs w:val="24"/>
                <w:lang w:val="lv-LV"/>
              </w:rPr>
              <w:t>Publisko aģentūru likuma 13.panta ceturtā daļa nosaka, ka, apstiprinot valsts aģentūras budžetu, Ministru kabinets pēc attiecīgā ministra ierosinājuma ir tiesīgs noteikt valsts budžetā ieskaitāmo ienākumu daļu no valsts aģentūras ieņēmumiem par sniegtajiem maksas pakalpojumiem.</w:t>
            </w:r>
          </w:p>
        </w:tc>
      </w:tr>
      <w:tr w:rsidR="003E6B1C" w:rsidRPr="00B0677A" w:rsidTr="00763D7A">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jc w:val="center"/>
              <w:rPr>
                <w:rFonts w:eastAsia="Times New Roman" w:cs="Times New Roman"/>
                <w:szCs w:val="24"/>
                <w:lang w:eastAsia="lv-LV"/>
              </w:rPr>
            </w:pPr>
            <w:r w:rsidRPr="00B0677A">
              <w:rPr>
                <w:rFonts w:eastAsia="Times New Roman" w:cs="Times New Roman"/>
                <w:szCs w:val="24"/>
                <w:lang w:eastAsia="lv-LV"/>
              </w:rPr>
              <w:t>2.</w:t>
            </w:r>
          </w:p>
        </w:tc>
        <w:tc>
          <w:tcPr>
            <w:tcW w:w="789" w:type="pct"/>
            <w:tcBorders>
              <w:top w:val="outset" w:sz="6" w:space="0" w:color="auto"/>
              <w:left w:val="outset" w:sz="6" w:space="0" w:color="auto"/>
              <w:bottom w:val="outset" w:sz="6" w:space="0" w:color="auto"/>
              <w:right w:val="outset" w:sz="6" w:space="0" w:color="auto"/>
            </w:tcBorders>
            <w:hideMark/>
          </w:tcPr>
          <w:p w:rsidR="0086332E" w:rsidRPr="00B0677A" w:rsidRDefault="003E6B1C" w:rsidP="005F376F">
            <w:pPr>
              <w:spacing w:before="120"/>
              <w:rPr>
                <w:rFonts w:eastAsia="Times New Roman" w:cs="Times New Roman"/>
                <w:szCs w:val="24"/>
                <w:lang w:eastAsia="lv-LV"/>
              </w:rPr>
            </w:pPr>
            <w:r w:rsidRPr="00B0677A">
              <w:rPr>
                <w:rFonts w:eastAsia="Times New Roman" w:cs="Times New Roman"/>
                <w:szCs w:val="24"/>
                <w:lang w:eastAsia="lv-LV"/>
              </w:rPr>
              <w:t>Pašreizējā situācija un problēmas, kuru risināšanai tiesību akta projekts izstrādāts, tiesiskā regulējuma mērķis un būtība</w:t>
            </w:r>
          </w:p>
          <w:p w:rsidR="003E6B1C" w:rsidRPr="00B0677A" w:rsidRDefault="003E6B1C" w:rsidP="005F376F">
            <w:pPr>
              <w:spacing w:before="120"/>
              <w:jc w:val="center"/>
              <w:rPr>
                <w:rFonts w:eastAsia="Times New Roman" w:cs="Times New Roman"/>
                <w:szCs w:val="24"/>
                <w:lang w:eastAsia="lv-LV"/>
              </w:rPr>
            </w:pPr>
          </w:p>
        </w:tc>
        <w:tc>
          <w:tcPr>
            <w:tcW w:w="3961" w:type="pct"/>
            <w:tcBorders>
              <w:top w:val="outset" w:sz="6" w:space="0" w:color="auto"/>
              <w:left w:val="outset" w:sz="6" w:space="0" w:color="auto"/>
              <w:bottom w:val="outset" w:sz="6" w:space="0" w:color="auto"/>
              <w:right w:val="outset" w:sz="6" w:space="0" w:color="auto"/>
            </w:tcBorders>
            <w:hideMark/>
          </w:tcPr>
          <w:p w:rsidR="00D74EC8" w:rsidRDefault="00586C10" w:rsidP="001232F5">
            <w:pPr>
              <w:ind w:firstLine="336"/>
              <w:jc w:val="both"/>
              <w:rPr>
                <w:color w:val="FF0000"/>
                <w:szCs w:val="24"/>
              </w:rPr>
            </w:pPr>
            <w:r w:rsidRPr="00586C10">
              <w:rPr>
                <w:szCs w:val="24"/>
              </w:rPr>
              <w:t xml:space="preserve">Zāļu iegādes kompensācijas sistēma nodrošina pacientiem iespēju saņemt noteiktu slimību ārstēšanai nepieciešamos medikamentus, kurus </w:t>
            </w:r>
            <w:r w:rsidR="001232F5" w:rsidRPr="001232F5">
              <w:rPr>
                <w:szCs w:val="24"/>
              </w:rPr>
              <w:t>valsts kompensē 100%, 75% un 50% apmērā atkarībā no diagnozes.</w:t>
            </w:r>
            <w:r w:rsidR="001232F5">
              <w:rPr>
                <w:szCs w:val="24"/>
              </w:rPr>
              <w:t xml:space="preserve"> Šobrīd situācija ir tāda, ka 5 mēnešu izpilde ir lielāka nekā plānots, tāpēc nepieciešams laicīgi </w:t>
            </w:r>
            <w:r w:rsidR="001232F5">
              <w:rPr>
                <w:color w:val="000000"/>
                <w:szCs w:val="24"/>
              </w:rPr>
              <w:t>segt</w:t>
            </w:r>
            <w:r w:rsidR="00D74EC8" w:rsidRPr="00B0677A">
              <w:rPr>
                <w:color w:val="000000"/>
                <w:szCs w:val="24"/>
              </w:rPr>
              <w:t xml:space="preserve"> </w:t>
            </w:r>
            <w:r w:rsidR="00B24659">
              <w:rPr>
                <w:color w:val="000000"/>
                <w:szCs w:val="24"/>
              </w:rPr>
              <w:t>daļēju</w:t>
            </w:r>
            <w:r w:rsidR="001232F5" w:rsidRPr="00B0677A">
              <w:rPr>
                <w:color w:val="000000"/>
                <w:szCs w:val="24"/>
              </w:rPr>
              <w:t xml:space="preserve"> </w:t>
            </w:r>
            <w:r w:rsidR="00D74EC8" w:rsidRPr="00B0677A">
              <w:rPr>
                <w:color w:val="000000"/>
                <w:szCs w:val="24"/>
              </w:rPr>
              <w:t xml:space="preserve">līdzekļu deficītu </w:t>
            </w:r>
            <w:r w:rsidR="00D74EC8">
              <w:rPr>
                <w:rFonts w:cs="Times New Roman"/>
                <w:szCs w:val="24"/>
              </w:rPr>
              <w:t>ambulator</w:t>
            </w:r>
            <w:r w:rsidR="00E70524">
              <w:rPr>
                <w:rFonts w:cs="Times New Roman"/>
                <w:szCs w:val="24"/>
              </w:rPr>
              <w:t>ai</w:t>
            </w:r>
            <w:r w:rsidR="00D74EC8">
              <w:rPr>
                <w:rFonts w:cs="Times New Roman"/>
                <w:szCs w:val="24"/>
              </w:rPr>
              <w:t xml:space="preserve"> ārstniecībai paredzēto zāļu, medicīnisko </w:t>
            </w:r>
            <w:r w:rsidR="00E70524">
              <w:rPr>
                <w:rFonts w:cs="Times New Roman"/>
                <w:szCs w:val="24"/>
              </w:rPr>
              <w:t>ierīču un preču iegādes kompensācijai</w:t>
            </w:r>
            <w:r w:rsidR="00D74EC8">
              <w:rPr>
                <w:rFonts w:cs="Times New Roman"/>
                <w:szCs w:val="24"/>
              </w:rPr>
              <w:t>.</w:t>
            </w:r>
          </w:p>
          <w:p w:rsidR="00AC6C38" w:rsidRPr="00B0677A" w:rsidRDefault="00AC6C38" w:rsidP="00AC6C38">
            <w:pPr>
              <w:ind w:firstLine="336"/>
              <w:jc w:val="both"/>
              <w:rPr>
                <w:color w:val="FF0000"/>
                <w:szCs w:val="24"/>
              </w:rPr>
            </w:pPr>
            <w:r w:rsidRPr="00B0677A">
              <w:rPr>
                <w:szCs w:val="24"/>
              </w:rPr>
              <w:t xml:space="preserve">Ņemot vērā to, ka veselības aprūpes sistēmas ietvaros finanšu līdzekļi </w:t>
            </w:r>
            <w:r w:rsidR="009A2C34" w:rsidRPr="00B0677A">
              <w:rPr>
                <w:color w:val="000000"/>
                <w:szCs w:val="24"/>
              </w:rPr>
              <w:t>kompensējamo medikamentu</w:t>
            </w:r>
            <w:r w:rsidR="009A2C34" w:rsidRPr="00B0677A">
              <w:rPr>
                <w:szCs w:val="24"/>
              </w:rPr>
              <w:t xml:space="preserve"> </w:t>
            </w:r>
            <w:r w:rsidRPr="00B0677A">
              <w:rPr>
                <w:szCs w:val="24"/>
              </w:rPr>
              <w:t>nodrošināšanai nav atrodami, Veselības ministrija uzskata par nepieciešamu nekavējoši izmantot Publisko aģentūru likuma 13.panta ceturtajā daļā paredzētās tiesības noteikt veselības aprūpes budžetā ieskaitāmo ienākumu daļu no Zāļu valsts aģentūras</w:t>
            </w:r>
            <w:r w:rsidRPr="00B0677A">
              <w:rPr>
                <w:color w:val="FF0000"/>
                <w:szCs w:val="24"/>
              </w:rPr>
              <w:t xml:space="preserve"> </w:t>
            </w:r>
            <w:r w:rsidRPr="00B0677A">
              <w:rPr>
                <w:szCs w:val="24"/>
              </w:rPr>
              <w:t>(turpmāk – ZVA) ieņēmumiem par sniegtajiem maksas pakalpojumiem.</w:t>
            </w:r>
            <w:r w:rsidRPr="00B0677A">
              <w:rPr>
                <w:color w:val="FF0000"/>
                <w:szCs w:val="24"/>
              </w:rPr>
              <w:t xml:space="preserve"> </w:t>
            </w:r>
          </w:p>
          <w:p w:rsidR="00AC6C38" w:rsidRPr="00B0677A" w:rsidRDefault="00AC6C38" w:rsidP="00AC6C38">
            <w:pPr>
              <w:ind w:firstLine="336"/>
              <w:jc w:val="both"/>
              <w:rPr>
                <w:color w:val="000000"/>
                <w:szCs w:val="24"/>
              </w:rPr>
            </w:pPr>
            <w:r w:rsidRPr="00B0677A">
              <w:rPr>
                <w:szCs w:val="24"/>
              </w:rPr>
              <w:t xml:space="preserve">Veselības ministrija </w:t>
            </w:r>
            <w:r w:rsidRPr="00B0677A">
              <w:rPr>
                <w:color w:val="000000"/>
                <w:szCs w:val="24"/>
              </w:rPr>
              <w:t>sagatavoja Ministru kabineta rīkojuma projektu  „Par Zāļu valsts aģentūras 201</w:t>
            </w:r>
            <w:r w:rsidR="009A2C34" w:rsidRPr="00B0677A">
              <w:rPr>
                <w:color w:val="000000"/>
                <w:szCs w:val="24"/>
              </w:rPr>
              <w:t>6</w:t>
            </w:r>
            <w:r w:rsidRPr="00B0677A">
              <w:rPr>
                <w:color w:val="000000"/>
                <w:szCs w:val="24"/>
              </w:rPr>
              <w:t xml:space="preserve">.gada budžeta apstiprināšanu” (turpmāk - projekts), </w:t>
            </w:r>
            <w:r w:rsidRPr="00B0677A">
              <w:rPr>
                <w:szCs w:val="24"/>
              </w:rPr>
              <w:t xml:space="preserve">kas paredz ieskaitīt Veselības ministrijas budžetā ZVA līdzekļu atlikuma daļu </w:t>
            </w:r>
            <w:r w:rsidR="009A2C34" w:rsidRPr="00B0677A">
              <w:rPr>
                <w:color w:val="000000"/>
                <w:szCs w:val="24"/>
              </w:rPr>
              <w:t>kompensējamo medikamentu</w:t>
            </w:r>
            <w:r w:rsidRPr="00B0677A">
              <w:rPr>
                <w:szCs w:val="24"/>
              </w:rPr>
              <w:t xml:space="preserve"> izdevumu segšanai, lai neradītu lielākus zaudējumus, paredzot rīkojuma pielikumā „</w:t>
            </w:r>
            <w:r w:rsidRPr="00B0677A">
              <w:rPr>
                <w:rFonts w:eastAsia="Times New Roman"/>
                <w:szCs w:val="24"/>
              </w:rPr>
              <w:t>Zāļu valsts aģentūras ieņēmumu un izdevumu atšifrējums 201</w:t>
            </w:r>
            <w:r w:rsidR="009A2C34" w:rsidRPr="00B0677A">
              <w:rPr>
                <w:rFonts w:eastAsia="Times New Roman"/>
                <w:szCs w:val="24"/>
              </w:rPr>
              <w:t>6</w:t>
            </w:r>
            <w:r w:rsidRPr="00B0677A">
              <w:rPr>
                <w:rFonts w:eastAsia="Times New Roman"/>
                <w:szCs w:val="24"/>
              </w:rPr>
              <w:t>.-201</w:t>
            </w:r>
            <w:r w:rsidR="00641C81">
              <w:rPr>
                <w:rFonts w:eastAsia="Times New Roman"/>
                <w:szCs w:val="24"/>
              </w:rPr>
              <w:t>8</w:t>
            </w:r>
            <w:r w:rsidRPr="00B0677A">
              <w:rPr>
                <w:rFonts w:eastAsia="Times New Roman"/>
                <w:szCs w:val="24"/>
              </w:rPr>
              <w:t xml:space="preserve">.gadam” kopējo finansiālo ietekmi </w:t>
            </w:r>
            <w:r w:rsidR="00641C81" w:rsidRPr="00641C81">
              <w:rPr>
                <w:szCs w:val="24"/>
              </w:rPr>
              <w:t>2 246 706</w:t>
            </w:r>
            <w:r w:rsidRPr="00B0677A">
              <w:rPr>
                <w:rFonts w:eastAsia="Times New Roman"/>
                <w:szCs w:val="24"/>
              </w:rPr>
              <w:t xml:space="preserve"> </w:t>
            </w:r>
            <w:proofErr w:type="spellStart"/>
            <w:r w:rsidRPr="00B0677A">
              <w:rPr>
                <w:rFonts w:eastAsia="Times New Roman"/>
                <w:i/>
                <w:szCs w:val="24"/>
              </w:rPr>
              <w:t>euro</w:t>
            </w:r>
            <w:proofErr w:type="spellEnd"/>
            <w:r w:rsidRPr="00B0677A">
              <w:rPr>
                <w:rFonts w:eastAsia="Times New Roman"/>
                <w:szCs w:val="24"/>
              </w:rPr>
              <w:t xml:space="preserve"> apmērā.</w:t>
            </w:r>
          </w:p>
          <w:p w:rsidR="00AC6C38" w:rsidRPr="00B0677A" w:rsidRDefault="00AC6C38" w:rsidP="00AC6C38">
            <w:pPr>
              <w:ind w:firstLine="336"/>
              <w:jc w:val="both"/>
              <w:rPr>
                <w:szCs w:val="24"/>
              </w:rPr>
            </w:pPr>
            <w:r w:rsidRPr="00B0677A">
              <w:rPr>
                <w:szCs w:val="24"/>
              </w:rPr>
              <w:t>ZVA konta atlikums uz 201</w:t>
            </w:r>
            <w:r w:rsidR="009A2C34" w:rsidRPr="00B0677A">
              <w:rPr>
                <w:szCs w:val="24"/>
              </w:rPr>
              <w:t>6</w:t>
            </w:r>
            <w:r w:rsidRPr="00B0677A">
              <w:rPr>
                <w:szCs w:val="24"/>
              </w:rPr>
              <w:t xml:space="preserve">.gada 01.janvāri ir </w:t>
            </w:r>
            <w:r w:rsidR="009A2C34" w:rsidRPr="00B0677A">
              <w:rPr>
                <w:b/>
                <w:szCs w:val="24"/>
              </w:rPr>
              <w:t>2</w:t>
            </w:r>
            <w:r w:rsidRPr="00B0677A">
              <w:rPr>
                <w:b/>
                <w:szCs w:val="24"/>
              </w:rPr>
              <w:t> </w:t>
            </w:r>
            <w:r w:rsidR="009A2C34" w:rsidRPr="00B0677A">
              <w:rPr>
                <w:b/>
                <w:szCs w:val="24"/>
              </w:rPr>
              <w:t>246</w:t>
            </w:r>
            <w:r w:rsidRPr="00B0677A">
              <w:rPr>
                <w:b/>
                <w:szCs w:val="24"/>
              </w:rPr>
              <w:t> </w:t>
            </w:r>
            <w:r w:rsidR="009A2C34" w:rsidRPr="00B0677A">
              <w:rPr>
                <w:b/>
                <w:szCs w:val="24"/>
              </w:rPr>
              <w:t>7</w:t>
            </w:r>
            <w:r w:rsidRPr="00B0677A">
              <w:rPr>
                <w:b/>
                <w:szCs w:val="24"/>
              </w:rPr>
              <w:t xml:space="preserve">06 </w:t>
            </w:r>
            <w:proofErr w:type="spellStart"/>
            <w:r w:rsidRPr="00B0677A">
              <w:rPr>
                <w:b/>
                <w:i/>
                <w:szCs w:val="24"/>
              </w:rPr>
              <w:t>euro</w:t>
            </w:r>
            <w:proofErr w:type="spellEnd"/>
            <w:r w:rsidRPr="00B0677A">
              <w:rPr>
                <w:b/>
                <w:szCs w:val="24"/>
              </w:rPr>
              <w:t xml:space="preserve"> apmērā, </w:t>
            </w:r>
            <w:r w:rsidRPr="00B0677A">
              <w:rPr>
                <w:szCs w:val="24"/>
              </w:rPr>
              <w:t xml:space="preserve">tai skaitā: </w:t>
            </w:r>
            <w:r w:rsidR="009A2C34" w:rsidRPr="00B0677A">
              <w:rPr>
                <w:b/>
                <w:szCs w:val="24"/>
              </w:rPr>
              <w:t>603 879</w:t>
            </w:r>
            <w:r w:rsidRPr="00B0677A">
              <w:rPr>
                <w:szCs w:val="24"/>
              </w:rPr>
              <w:t xml:space="preserve"> </w:t>
            </w:r>
            <w:proofErr w:type="spellStart"/>
            <w:r w:rsidRPr="00B0677A">
              <w:rPr>
                <w:b/>
                <w:i/>
                <w:szCs w:val="24"/>
              </w:rPr>
              <w:t>euro</w:t>
            </w:r>
            <w:proofErr w:type="spellEnd"/>
            <w:r w:rsidRPr="00B0677A">
              <w:rPr>
                <w:b/>
                <w:szCs w:val="24"/>
              </w:rPr>
              <w:t xml:space="preserve"> </w:t>
            </w:r>
            <w:r w:rsidRPr="00B0677A">
              <w:rPr>
                <w:szCs w:val="24"/>
              </w:rPr>
              <w:t>apmērā</w:t>
            </w:r>
            <w:r w:rsidRPr="00B0677A">
              <w:rPr>
                <w:b/>
                <w:szCs w:val="24"/>
              </w:rPr>
              <w:t xml:space="preserve"> </w:t>
            </w:r>
            <w:r w:rsidRPr="00B0677A">
              <w:rPr>
                <w:szCs w:val="24"/>
              </w:rPr>
              <w:t>ti</w:t>
            </w:r>
            <w:r w:rsidR="00586C10">
              <w:rPr>
                <w:szCs w:val="24"/>
              </w:rPr>
              <w:t>e</w:t>
            </w:r>
            <w:r w:rsidRPr="00B0677A">
              <w:rPr>
                <w:szCs w:val="24"/>
              </w:rPr>
              <w:t xml:space="preserve">k nodrošināta ZVA svarīgāko pasākumu apmaksa, bet </w:t>
            </w:r>
            <w:r w:rsidR="009A2C34" w:rsidRPr="00B0677A">
              <w:rPr>
                <w:b/>
                <w:szCs w:val="24"/>
              </w:rPr>
              <w:t>1 642 827</w:t>
            </w:r>
            <w:r w:rsidRPr="00B0677A">
              <w:rPr>
                <w:szCs w:val="24"/>
              </w:rPr>
              <w:t xml:space="preserve"> </w:t>
            </w:r>
            <w:proofErr w:type="spellStart"/>
            <w:r w:rsidRPr="00B0677A">
              <w:rPr>
                <w:b/>
                <w:i/>
                <w:szCs w:val="24"/>
              </w:rPr>
              <w:t>euro</w:t>
            </w:r>
            <w:proofErr w:type="spellEnd"/>
            <w:r w:rsidRPr="00B0677A">
              <w:rPr>
                <w:rFonts w:eastAsia="Times New Roman"/>
                <w:szCs w:val="24"/>
              </w:rPr>
              <w:t xml:space="preserve"> </w:t>
            </w:r>
            <w:r w:rsidRPr="00B0677A">
              <w:rPr>
                <w:szCs w:val="24"/>
              </w:rPr>
              <w:t xml:space="preserve">Veselības ministrija uzskata par atbalstāmu novirzīt </w:t>
            </w:r>
            <w:r w:rsidR="009A2C34" w:rsidRPr="00B0677A">
              <w:rPr>
                <w:color w:val="000000"/>
                <w:szCs w:val="24"/>
              </w:rPr>
              <w:t>kompensējamo medikamentu</w:t>
            </w:r>
            <w:r w:rsidRPr="00B0677A">
              <w:rPr>
                <w:szCs w:val="24"/>
              </w:rPr>
              <w:t xml:space="preserve"> </w:t>
            </w:r>
            <w:r w:rsidR="00B028F5">
              <w:rPr>
                <w:szCs w:val="24"/>
              </w:rPr>
              <w:t xml:space="preserve">iegādes </w:t>
            </w:r>
            <w:r w:rsidR="009A2C34" w:rsidRPr="00B0677A">
              <w:rPr>
                <w:szCs w:val="24"/>
              </w:rPr>
              <w:t>nodrošināšanai</w:t>
            </w:r>
            <w:r w:rsidRPr="00B0677A">
              <w:rPr>
                <w:szCs w:val="24"/>
              </w:rPr>
              <w:t xml:space="preserve">. </w:t>
            </w:r>
          </w:p>
          <w:p w:rsidR="00AC6C38" w:rsidRPr="00B0677A" w:rsidRDefault="00AC6C38" w:rsidP="00AC6C38">
            <w:pPr>
              <w:ind w:firstLine="336"/>
              <w:jc w:val="both"/>
              <w:rPr>
                <w:szCs w:val="24"/>
              </w:rPr>
            </w:pPr>
            <w:r w:rsidRPr="00B0677A">
              <w:rPr>
                <w:b/>
                <w:szCs w:val="24"/>
              </w:rPr>
              <w:t xml:space="preserve"> 1)</w:t>
            </w:r>
            <w:r w:rsidRPr="00B0677A">
              <w:rPr>
                <w:szCs w:val="24"/>
              </w:rPr>
              <w:t xml:space="preserve"> </w:t>
            </w:r>
            <w:r w:rsidRPr="00B0677A">
              <w:rPr>
                <w:b/>
                <w:szCs w:val="24"/>
              </w:rPr>
              <w:t>Zāļu valsts aģentūrai</w:t>
            </w:r>
            <w:r w:rsidRPr="00B0677A">
              <w:rPr>
                <w:szCs w:val="24"/>
              </w:rPr>
              <w:t>, lai</w:t>
            </w:r>
            <w:r w:rsidRPr="00B0677A">
              <w:rPr>
                <w:b/>
                <w:szCs w:val="24"/>
              </w:rPr>
              <w:t xml:space="preserve"> </w:t>
            </w:r>
            <w:r w:rsidRPr="00B0677A">
              <w:rPr>
                <w:szCs w:val="24"/>
              </w:rPr>
              <w:t xml:space="preserve">segtu izdevumus </w:t>
            </w:r>
            <w:r w:rsidR="009A2C34" w:rsidRPr="00B0677A">
              <w:rPr>
                <w:b/>
                <w:szCs w:val="24"/>
              </w:rPr>
              <w:t>603 879</w:t>
            </w:r>
            <w:r w:rsidRPr="00B0677A">
              <w:rPr>
                <w:rFonts w:eastAsia="Times New Roman"/>
                <w:b/>
                <w:szCs w:val="24"/>
              </w:rPr>
              <w:t xml:space="preserve"> </w:t>
            </w:r>
            <w:proofErr w:type="spellStart"/>
            <w:r w:rsidRPr="00B0677A">
              <w:rPr>
                <w:rFonts w:eastAsia="Times New Roman"/>
                <w:b/>
                <w:i/>
                <w:szCs w:val="24"/>
              </w:rPr>
              <w:t>euro</w:t>
            </w:r>
            <w:proofErr w:type="spellEnd"/>
            <w:r w:rsidRPr="00B0677A">
              <w:rPr>
                <w:rFonts w:eastAsia="Times New Roman"/>
                <w:b/>
                <w:szCs w:val="24"/>
              </w:rPr>
              <w:t xml:space="preserve"> </w:t>
            </w:r>
            <w:r w:rsidRPr="00B0677A">
              <w:rPr>
                <w:szCs w:val="24"/>
              </w:rPr>
              <w:t>apmērā, ko nosaka spēkā esošais 201</w:t>
            </w:r>
            <w:r w:rsidR="009A2C34" w:rsidRPr="00B0677A">
              <w:rPr>
                <w:szCs w:val="24"/>
              </w:rPr>
              <w:t>5</w:t>
            </w:r>
            <w:r w:rsidRPr="00B0677A">
              <w:rPr>
                <w:szCs w:val="24"/>
              </w:rPr>
              <w:t>.gada 3</w:t>
            </w:r>
            <w:r w:rsidR="009A2C34" w:rsidRPr="00B0677A">
              <w:rPr>
                <w:szCs w:val="24"/>
              </w:rPr>
              <w:t>0</w:t>
            </w:r>
            <w:r w:rsidRPr="00B0677A">
              <w:rPr>
                <w:szCs w:val="24"/>
              </w:rPr>
              <w:t>.</w:t>
            </w:r>
            <w:r w:rsidR="009A2C34" w:rsidRPr="00B0677A">
              <w:rPr>
                <w:szCs w:val="24"/>
              </w:rPr>
              <w:t>septembr</w:t>
            </w:r>
            <w:r w:rsidRPr="00B0677A">
              <w:rPr>
                <w:szCs w:val="24"/>
              </w:rPr>
              <w:t>a Ministru kabineta rīkojums Nr.</w:t>
            </w:r>
            <w:r w:rsidR="009A2C34" w:rsidRPr="00B0677A">
              <w:rPr>
                <w:szCs w:val="24"/>
              </w:rPr>
              <w:t>604</w:t>
            </w:r>
            <w:r w:rsidRPr="00B0677A">
              <w:rPr>
                <w:szCs w:val="24"/>
              </w:rPr>
              <w:t xml:space="preserve"> </w:t>
            </w:r>
            <w:r w:rsidR="00FA6583" w:rsidRPr="00B0677A">
              <w:rPr>
                <w:rFonts w:eastAsia="Times New Roman" w:cs="Times New Roman"/>
                <w:szCs w:val="24"/>
              </w:rPr>
              <w:t>“</w:t>
            </w:r>
            <w:r w:rsidRPr="00B0677A">
              <w:rPr>
                <w:szCs w:val="24"/>
              </w:rPr>
              <w:t>Par Zāļu valsts aģentūras 201</w:t>
            </w:r>
            <w:r w:rsidR="009A2C34" w:rsidRPr="00B0677A">
              <w:rPr>
                <w:szCs w:val="24"/>
              </w:rPr>
              <w:t>6</w:t>
            </w:r>
            <w:r w:rsidRPr="00B0677A">
              <w:rPr>
                <w:szCs w:val="24"/>
              </w:rPr>
              <w:t>.gada budžeta apstiprināšanu”, kurā</w:t>
            </w:r>
            <w:r w:rsidRPr="00B0677A">
              <w:rPr>
                <w:bCs/>
                <w:szCs w:val="24"/>
              </w:rPr>
              <w:t xml:space="preserve"> </w:t>
            </w:r>
            <w:r w:rsidRPr="00B0677A">
              <w:rPr>
                <w:szCs w:val="24"/>
              </w:rPr>
              <w:t>ir apstiprināti ZVA 201</w:t>
            </w:r>
            <w:r w:rsidR="009A2C34" w:rsidRPr="00B0677A">
              <w:rPr>
                <w:szCs w:val="24"/>
              </w:rPr>
              <w:t>6</w:t>
            </w:r>
            <w:r w:rsidRPr="00B0677A">
              <w:rPr>
                <w:szCs w:val="24"/>
              </w:rPr>
              <w:t xml:space="preserve">.gada budžeta </w:t>
            </w:r>
            <w:r w:rsidRPr="00B0677A">
              <w:rPr>
                <w:rFonts w:eastAsia="Times New Roman"/>
                <w:szCs w:val="24"/>
              </w:rPr>
              <w:t>ieņēmumi 4 </w:t>
            </w:r>
            <w:r w:rsidR="009A2C34" w:rsidRPr="00B0677A">
              <w:rPr>
                <w:rFonts w:eastAsia="Times New Roman"/>
                <w:szCs w:val="24"/>
              </w:rPr>
              <w:t>856</w:t>
            </w:r>
            <w:r w:rsidRPr="00B0677A">
              <w:rPr>
                <w:rFonts w:eastAsia="Times New Roman"/>
                <w:szCs w:val="24"/>
              </w:rPr>
              <w:t> </w:t>
            </w:r>
            <w:r w:rsidR="009A2C34" w:rsidRPr="00B0677A">
              <w:rPr>
                <w:rFonts w:eastAsia="Times New Roman"/>
                <w:szCs w:val="24"/>
              </w:rPr>
              <w:t>107</w:t>
            </w:r>
            <w:r w:rsidRPr="00B0677A">
              <w:rPr>
                <w:rFonts w:eastAsia="Times New Roman"/>
                <w:szCs w:val="24"/>
              </w:rPr>
              <w:t xml:space="preserve"> </w:t>
            </w:r>
            <w:proofErr w:type="spellStart"/>
            <w:r w:rsidRPr="00B0677A">
              <w:rPr>
                <w:rFonts w:eastAsia="Times New Roman"/>
                <w:i/>
                <w:szCs w:val="24"/>
              </w:rPr>
              <w:t>euro</w:t>
            </w:r>
            <w:proofErr w:type="spellEnd"/>
            <w:r w:rsidRPr="00B0677A">
              <w:rPr>
                <w:rFonts w:eastAsia="Times New Roman"/>
                <w:szCs w:val="24"/>
              </w:rPr>
              <w:t xml:space="preserve"> </w:t>
            </w:r>
            <w:r w:rsidR="009C67C7" w:rsidRPr="00B0677A">
              <w:rPr>
                <w:rFonts w:eastAsia="Times New Roman"/>
                <w:szCs w:val="24"/>
              </w:rPr>
              <w:t>apmērā un izdevumi 5 459</w:t>
            </w:r>
            <w:r w:rsidRPr="00B0677A">
              <w:rPr>
                <w:rFonts w:eastAsia="Times New Roman"/>
                <w:szCs w:val="24"/>
              </w:rPr>
              <w:t> </w:t>
            </w:r>
            <w:r w:rsidR="009C67C7" w:rsidRPr="00B0677A">
              <w:rPr>
                <w:rFonts w:eastAsia="Times New Roman"/>
                <w:szCs w:val="24"/>
              </w:rPr>
              <w:t>986</w:t>
            </w:r>
            <w:r w:rsidRPr="00B0677A">
              <w:rPr>
                <w:rFonts w:eastAsia="Times New Roman"/>
                <w:szCs w:val="24"/>
              </w:rPr>
              <w:t xml:space="preserve"> </w:t>
            </w:r>
            <w:proofErr w:type="spellStart"/>
            <w:r w:rsidRPr="00B0677A">
              <w:rPr>
                <w:rFonts w:eastAsia="Times New Roman"/>
                <w:i/>
                <w:szCs w:val="24"/>
              </w:rPr>
              <w:t>euro</w:t>
            </w:r>
            <w:proofErr w:type="spellEnd"/>
            <w:r w:rsidRPr="00B0677A">
              <w:rPr>
                <w:rFonts w:eastAsia="Times New Roman"/>
                <w:szCs w:val="24"/>
              </w:rPr>
              <w:t xml:space="preserve"> apmērā (tai skaitā izdevumu finansēšanai novirzot maksas pakalpojumu un citu pašu ieņēmumu </w:t>
            </w:r>
            <w:r w:rsidR="009C67C7" w:rsidRPr="00B0677A">
              <w:rPr>
                <w:rFonts w:eastAsia="Times New Roman"/>
                <w:szCs w:val="24"/>
              </w:rPr>
              <w:t>naudas līdzekļu atlikumu uz 2016</w:t>
            </w:r>
            <w:r w:rsidRPr="00B0677A">
              <w:rPr>
                <w:rFonts w:eastAsia="Times New Roman"/>
                <w:szCs w:val="24"/>
              </w:rPr>
              <w:t xml:space="preserve">.gada 1.janvāri </w:t>
            </w:r>
            <w:r w:rsidR="009C67C7" w:rsidRPr="00B0677A">
              <w:rPr>
                <w:rFonts w:eastAsia="Times New Roman"/>
                <w:szCs w:val="24"/>
              </w:rPr>
              <w:t>603 879</w:t>
            </w:r>
            <w:r w:rsidRPr="00B0677A">
              <w:rPr>
                <w:rFonts w:eastAsia="Times New Roman"/>
                <w:szCs w:val="24"/>
              </w:rPr>
              <w:t xml:space="preserve"> </w:t>
            </w:r>
            <w:proofErr w:type="spellStart"/>
            <w:r w:rsidRPr="00B0677A">
              <w:rPr>
                <w:rFonts w:eastAsia="Times New Roman"/>
                <w:i/>
                <w:szCs w:val="24"/>
              </w:rPr>
              <w:t>euro</w:t>
            </w:r>
            <w:proofErr w:type="spellEnd"/>
            <w:r w:rsidRPr="00B0677A">
              <w:rPr>
                <w:rFonts w:eastAsia="Times New Roman"/>
                <w:szCs w:val="24"/>
              </w:rPr>
              <w:t xml:space="preserve"> apmērā) atbilstoši šā rīkojuma pielikumam. S</w:t>
            </w:r>
            <w:r w:rsidRPr="00B0677A">
              <w:rPr>
                <w:bCs/>
                <w:szCs w:val="24"/>
              </w:rPr>
              <w:t>askaņā ar Publisko aģentūru likuma 14.panta otro daļu un Likuma par budžetu un finanšu vadību 6.</w:t>
            </w:r>
            <w:r w:rsidRPr="00B0677A">
              <w:rPr>
                <w:bCs/>
                <w:szCs w:val="24"/>
                <w:vertAlign w:val="superscript"/>
              </w:rPr>
              <w:t>1</w:t>
            </w:r>
            <w:r w:rsidRPr="00B0677A">
              <w:rPr>
                <w:bCs/>
                <w:szCs w:val="24"/>
              </w:rPr>
              <w:t xml:space="preserve"> panta piekto daļu valsts aģentūras kārtējā gada līdzekļu atlikumu var izmantot nākamajā gadā izdevumu finansēšanai, </w:t>
            </w:r>
            <w:r w:rsidRPr="00B0677A">
              <w:rPr>
                <w:szCs w:val="24"/>
              </w:rPr>
              <w:t>tāpēc ZVA plāno 201</w:t>
            </w:r>
            <w:r w:rsidR="009C67C7" w:rsidRPr="00B0677A">
              <w:rPr>
                <w:szCs w:val="24"/>
              </w:rPr>
              <w:t>6</w:t>
            </w:r>
            <w:r w:rsidRPr="00B0677A">
              <w:rPr>
                <w:szCs w:val="24"/>
              </w:rPr>
              <w:t>.gadā nodrošināt šādus pasākumus:</w:t>
            </w:r>
          </w:p>
          <w:p w:rsidR="00FA6583" w:rsidRPr="00B0677A" w:rsidRDefault="00AC6C38" w:rsidP="00AC6C38">
            <w:pPr>
              <w:pStyle w:val="ListParagraph"/>
              <w:numPr>
                <w:ilvl w:val="1"/>
                <w:numId w:val="2"/>
              </w:numPr>
              <w:spacing w:after="0" w:line="240" w:lineRule="auto"/>
              <w:ind w:left="619" w:hanging="283"/>
              <w:jc w:val="both"/>
              <w:rPr>
                <w:rFonts w:ascii="Times New Roman" w:hAnsi="Times New Roman"/>
                <w:sz w:val="24"/>
                <w:szCs w:val="24"/>
                <w:lang w:val="lv-LV"/>
              </w:rPr>
            </w:pPr>
            <w:r w:rsidRPr="00B0677A">
              <w:rPr>
                <w:rFonts w:ascii="Times New Roman" w:eastAsia="Times New Roman" w:hAnsi="Times New Roman"/>
                <w:sz w:val="24"/>
                <w:szCs w:val="24"/>
                <w:lang w:val="lv-LV"/>
              </w:rPr>
              <w:lastRenderedPageBreak/>
              <w:t xml:space="preserve">71 144 </w:t>
            </w:r>
            <w:proofErr w:type="spellStart"/>
            <w:r w:rsidRPr="00B0677A">
              <w:rPr>
                <w:rFonts w:ascii="Times New Roman" w:eastAsia="Times New Roman" w:hAnsi="Times New Roman"/>
                <w:i/>
                <w:sz w:val="24"/>
                <w:szCs w:val="24"/>
                <w:lang w:val="lv-LV"/>
              </w:rPr>
              <w:t>euro</w:t>
            </w:r>
            <w:proofErr w:type="spellEnd"/>
            <w:r w:rsidRPr="00B0677A">
              <w:rPr>
                <w:rFonts w:ascii="Times New Roman" w:eastAsia="Times New Roman" w:hAnsi="Times New Roman"/>
                <w:i/>
                <w:sz w:val="24"/>
                <w:szCs w:val="24"/>
                <w:lang w:val="lv-LV"/>
              </w:rPr>
              <w:t xml:space="preserve"> </w:t>
            </w:r>
            <w:r w:rsidRPr="00B0677A">
              <w:rPr>
                <w:rFonts w:ascii="Times New Roman" w:eastAsia="Times New Roman" w:hAnsi="Times New Roman"/>
                <w:sz w:val="24"/>
                <w:szCs w:val="24"/>
                <w:lang w:val="lv-LV"/>
              </w:rPr>
              <w:t>apmērā –</w:t>
            </w:r>
            <w:r w:rsidRPr="00B0677A">
              <w:rPr>
                <w:rFonts w:ascii="Times New Roman" w:hAnsi="Times New Roman"/>
                <w:sz w:val="24"/>
                <w:szCs w:val="24"/>
                <w:lang w:val="lv-LV"/>
              </w:rPr>
              <w:t xml:space="preserve"> audu, šūnu un orgānu ieguves un izmantošanas vietu, asins kabinetu, asins sagatavošanas nodaļu un Valsts asinsdonoru centra atbilstības novērtēšanu un uzraudzību</w:t>
            </w:r>
            <w:r w:rsidR="00FA6583" w:rsidRPr="00B0677A">
              <w:rPr>
                <w:rFonts w:ascii="Times New Roman" w:hAnsi="Times New Roman"/>
                <w:sz w:val="24"/>
                <w:szCs w:val="24"/>
                <w:lang w:val="lv-LV"/>
              </w:rPr>
              <w:t>, t.sk.:</w:t>
            </w:r>
          </w:p>
          <w:p w:rsidR="00FA6583" w:rsidRPr="00B0677A" w:rsidRDefault="00FA6583" w:rsidP="00FA6583">
            <w:pPr>
              <w:pStyle w:val="ListParagraph"/>
              <w:spacing w:after="0" w:line="240" w:lineRule="auto"/>
              <w:ind w:left="979"/>
              <w:jc w:val="both"/>
              <w:rPr>
                <w:rFonts w:ascii="Times New Roman" w:hAnsi="Times New Roman"/>
                <w:sz w:val="24"/>
                <w:szCs w:val="24"/>
                <w:lang w:val="lv-LV"/>
              </w:rPr>
            </w:pPr>
            <w:r w:rsidRPr="00B0677A">
              <w:rPr>
                <w:rFonts w:ascii="Times New Roman" w:hAnsi="Times New Roman"/>
                <w:sz w:val="24"/>
                <w:szCs w:val="24"/>
              </w:rPr>
              <w:t xml:space="preserve">51 511 </w:t>
            </w:r>
            <w:r w:rsidRPr="00B0677A">
              <w:rPr>
                <w:rFonts w:ascii="Times New Roman" w:hAnsi="Times New Roman"/>
                <w:i/>
                <w:iCs/>
                <w:sz w:val="24"/>
                <w:szCs w:val="24"/>
              </w:rPr>
              <w:t>euro</w:t>
            </w:r>
            <w:r w:rsidRPr="00B0677A">
              <w:rPr>
                <w:rFonts w:ascii="Times New Roman" w:hAnsi="Times New Roman"/>
                <w:color w:val="FF0000"/>
                <w:sz w:val="24"/>
                <w:szCs w:val="24"/>
              </w:rPr>
              <w:t xml:space="preserve"> </w:t>
            </w:r>
            <w:r w:rsidRPr="00B0677A">
              <w:rPr>
                <w:rFonts w:ascii="Times New Roman" w:hAnsi="Times New Roman"/>
                <w:sz w:val="24"/>
                <w:szCs w:val="24"/>
              </w:rPr>
              <w:t xml:space="preserve">– </w:t>
            </w:r>
            <w:r w:rsidRPr="00B0677A">
              <w:rPr>
                <w:rFonts w:ascii="Times New Roman" w:hAnsi="Times New Roman"/>
                <w:sz w:val="24"/>
                <w:szCs w:val="24"/>
                <w:lang w:val="lv-LV"/>
              </w:rPr>
              <w:t>atlīdzībai</w:t>
            </w:r>
            <w:r w:rsidRPr="00B0677A">
              <w:rPr>
                <w:rFonts w:ascii="Times New Roman" w:hAnsi="Times New Roman"/>
                <w:sz w:val="24"/>
                <w:szCs w:val="24"/>
              </w:rPr>
              <w:t>;</w:t>
            </w:r>
          </w:p>
          <w:p w:rsidR="00FA6583" w:rsidRPr="00B0677A" w:rsidRDefault="00FA6583" w:rsidP="00FA6583">
            <w:pPr>
              <w:ind w:left="979"/>
              <w:jc w:val="both"/>
              <w:rPr>
                <w:szCs w:val="24"/>
              </w:rPr>
            </w:pPr>
            <w:r w:rsidRPr="00B0677A">
              <w:rPr>
                <w:szCs w:val="24"/>
              </w:rPr>
              <w:t xml:space="preserve">41 679 </w:t>
            </w:r>
            <w:proofErr w:type="spellStart"/>
            <w:r w:rsidRPr="00B0677A">
              <w:rPr>
                <w:i/>
                <w:iCs/>
                <w:szCs w:val="24"/>
              </w:rPr>
              <w:t>euro</w:t>
            </w:r>
            <w:proofErr w:type="spellEnd"/>
            <w:r w:rsidRPr="00B0677A">
              <w:rPr>
                <w:szCs w:val="24"/>
              </w:rPr>
              <w:t xml:space="preserve"> – atalgojumam;</w:t>
            </w:r>
          </w:p>
          <w:p w:rsidR="00FA6583" w:rsidRPr="00B0677A" w:rsidRDefault="00FA6583" w:rsidP="00FA6583">
            <w:pPr>
              <w:ind w:left="979"/>
              <w:jc w:val="both"/>
              <w:rPr>
                <w:szCs w:val="24"/>
              </w:rPr>
            </w:pPr>
            <w:r w:rsidRPr="00B0677A">
              <w:rPr>
                <w:szCs w:val="24"/>
              </w:rPr>
              <w:t xml:space="preserve">14 889 </w:t>
            </w:r>
            <w:proofErr w:type="spellStart"/>
            <w:r w:rsidRPr="00B0677A">
              <w:rPr>
                <w:i/>
                <w:iCs/>
                <w:szCs w:val="24"/>
              </w:rPr>
              <w:t>euro</w:t>
            </w:r>
            <w:proofErr w:type="spellEnd"/>
            <w:r w:rsidRPr="00B0677A">
              <w:rPr>
                <w:szCs w:val="24"/>
              </w:rPr>
              <w:t xml:space="preserve"> – precēm un pakalpojumiem;</w:t>
            </w:r>
          </w:p>
          <w:p w:rsidR="00AC6C38" w:rsidRPr="00B0677A" w:rsidRDefault="00FA6583" w:rsidP="00FA6583">
            <w:pPr>
              <w:ind w:left="979"/>
              <w:jc w:val="both"/>
              <w:rPr>
                <w:szCs w:val="24"/>
              </w:rPr>
            </w:pPr>
            <w:r w:rsidRPr="00B0677A">
              <w:rPr>
                <w:szCs w:val="24"/>
              </w:rPr>
              <w:t xml:space="preserve">4 744 </w:t>
            </w:r>
            <w:proofErr w:type="spellStart"/>
            <w:r w:rsidRPr="00B0677A">
              <w:rPr>
                <w:i/>
                <w:iCs/>
                <w:szCs w:val="24"/>
              </w:rPr>
              <w:t>euro</w:t>
            </w:r>
            <w:proofErr w:type="spellEnd"/>
            <w:r w:rsidRPr="00B0677A">
              <w:rPr>
                <w:szCs w:val="24"/>
              </w:rPr>
              <w:t xml:space="preserve"> – kapitālajiem izdevumiem.</w:t>
            </w:r>
          </w:p>
          <w:p w:rsidR="00FA6583" w:rsidRPr="00B0677A" w:rsidRDefault="00AC6C38" w:rsidP="00FA6583">
            <w:pPr>
              <w:pStyle w:val="ListParagraph"/>
              <w:numPr>
                <w:ilvl w:val="1"/>
                <w:numId w:val="2"/>
              </w:numPr>
              <w:spacing w:after="0" w:line="240" w:lineRule="auto"/>
              <w:ind w:left="619" w:hanging="283"/>
              <w:jc w:val="both"/>
              <w:rPr>
                <w:rFonts w:ascii="Times New Roman" w:hAnsi="Times New Roman"/>
                <w:sz w:val="24"/>
                <w:szCs w:val="24"/>
                <w:lang w:val="lv-LV"/>
              </w:rPr>
            </w:pPr>
            <w:r w:rsidRPr="00B0677A">
              <w:rPr>
                <w:rFonts w:ascii="Times New Roman" w:eastAsia="Times New Roman" w:hAnsi="Times New Roman"/>
                <w:sz w:val="24"/>
                <w:szCs w:val="24"/>
                <w:lang w:val="lv-LV"/>
              </w:rPr>
              <w:t xml:space="preserve">128 058 </w:t>
            </w:r>
            <w:proofErr w:type="spellStart"/>
            <w:r w:rsidRPr="00B0677A">
              <w:rPr>
                <w:rFonts w:ascii="Times New Roman" w:eastAsia="Times New Roman" w:hAnsi="Times New Roman"/>
                <w:i/>
                <w:sz w:val="24"/>
                <w:szCs w:val="24"/>
                <w:lang w:val="lv-LV"/>
              </w:rPr>
              <w:t>euro</w:t>
            </w:r>
            <w:proofErr w:type="spellEnd"/>
            <w:r w:rsidRPr="00B0677A">
              <w:rPr>
                <w:rFonts w:ascii="Times New Roman" w:eastAsia="Times New Roman" w:hAnsi="Times New Roman"/>
                <w:sz w:val="24"/>
                <w:szCs w:val="24"/>
                <w:lang w:val="lv-LV"/>
              </w:rPr>
              <w:t xml:space="preserve"> apmērā </w:t>
            </w:r>
            <w:r w:rsidRPr="00B0677A">
              <w:rPr>
                <w:rFonts w:ascii="Times New Roman" w:hAnsi="Times New Roman"/>
                <w:sz w:val="24"/>
                <w:szCs w:val="24"/>
                <w:lang w:val="lv-LV"/>
              </w:rPr>
              <w:t xml:space="preserve">– Latvijā ražotu medicīnisko ierīču reģistrēšanu, atļauju speciāli piegādāto medicīnisko ierīču laišanu apgrozībā izsniegšanu, kā arī medicīnisko ierīču </w:t>
            </w:r>
            <w:proofErr w:type="spellStart"/>
            <w:r w:rsidRPr="00B0677A">
              <w:rPr>
                <w:rFonts w:ascii="Times New Roman" w:hAnsi="Times New Roman"/>
                <w:sz w:val="24"/>
                <w:szCs w:val="24"/>
                <w:lang w:val="lv-LV"/>
              </w:rPr>
              <w:t>vigilances</w:t>
            </w:r>
            <w:proofErr w:type="spellEnd"/>
            <w:r w:rsidRPr="00B0677A">
              <w:rPr>
                <w:rFonts w:ascii="Times New Roman" w:hAnsi="Times New Roman"/>
                <w:sz w:val="24"/>
                <w:szCs w:val="24"/>
                <w:lang w:val="lv-LV"/>
              </w:rPr>
              <w:t xml:space="preserve"> veikšanu un atļauju izsniegšanu medicīnisko ier</w:t>
            </w:r>
            <w:r w:rsidR="00FA6583" w:rsidRPr="00B0677A">
              <w:rPr>
                <w:rFonts w:ascii="Times New Roman" w:hAnsi="Times New Roman"/>
                <w:sz w:val="24"/>
                <w:szCs w:val="24"/>
                <w:lang w:val="lv-LV"/>
              </w:rPr>
              <w:t>īču klīniskās izpētes veikšanai, t.sk.:</w:t>
            </w:r>
          </w:p>
          <w:p w:rsidR="00FA6583" w:rsidRPr="00B0677A" w:rsidRDefault="00CD4455" w:rsidP="00FA6583">
            <w:pPr>
              <w:pStyle w:val="ListParagraph"/>
              <w:spacing w:after="0" w:line="240" w:lineRule="auto"/>
              <w:ind w:left="979"/>
              <w:jc w:val="both"/>
              <w:rPr>
                <w:rFonts w:ascii="Times New Roman" w:hAnsi="Times New Roman"/>
                <w:sz w:val="24"/>
                <w:szCs w:val="24"/>
                <w:lang w:val="lv-LV"/>
              </w:rPr>
            </w:pPr>
            <w:r w:rsidRPr="00B0677A">
              <w:rPr>
                <w:rFonts w:ascii="Times New Roman" w:hAnsi="Times New Roman"/>
                <w:sz w:val="24"/>
                <w:szCs w:val="24"/>
              </w:rPr>
              <w:t>88 792</w:t>
            </w:r>
            <w:r w:rsidR="00FA6583" w:rsidRPr="00B0677A">
              <w:rPr>
                <w:rFonts w:ascii="Times New Roman" w:hAnsi="Times New Roman"/>
                <w:sz w:val="24"/>
                <w:szCs w:val="24"/>
              </w:rPr>
              <w:t xml:space="preserve"> </w:t>
            </w:r>
            <w:r w:rsidR="00FA6583" w:rsidRPr="00B0677A">
              <w:rPr>
                <w:rFonts w:ascii="Times New Roman" w:hAnsi="Times New Roman"/>
                <w:i/>
                <w:iCs/>
                <w:sz w:val="24"/>
                <w:szCs w:val="24"/>
              </w:rPr>
              <w:t>euro</w:t>
            </w:r>
            <w:r w:rsidR="00FA6583" w:rsidRPr="00B0677A">
              <w:rPr>
                <w:rFonts w:ascii="Times New Roman" w:hAnsi="Times New Roman"/>
                <w:color w:val="FF0000"/>
                <w:sz w:val="24"/>
                <w:szCs w:val="24"/>
              </w:rPr>
              <w:t xml:space="preserve"> </w:t>
            </w:r>
            <w:r w:rsidR="00FA6583" w:rsidRPr="00B0677A">
              <w:rPr>
                <w:rFonts w:ascii="Times New Roman" w:hAnsi="Times New Roman"/>
                <w:sz w:val="24"/>
                <w:szCs w:val="24"/>
              </w:rPr>
              <w:t xml:space="preserve">– </w:t>
            </w:r>
            <w:r w:rsidR="00FA6583" w:rsidRPr="00B0677A">
              <w:rPr>
                <w:rFonts w:ascii="Times New Roman" w:hAnsi="Times New Roman"/>
                <w:sz w:val="24"/>
                <w:szCs w:val="24"/>
                <w:lang w:val="lv-LV"/>
              </w:rPr>
              <w:t>atlīdzībai</w:t>
            </w:r>
            <w:r w:rsidR="00FA6583" w:rsidRPr="00B0677A">
              <w:rPr>
                <w:rFonts w:ascii="Times New Roman" w:hAnsi="Times New Roman"/>
                <w:sz w:val="24"/>
                <w:szCs w:val="24"/>
              </w:rPr>
              <w:t>;</w:t>
            </w:r>
          </w:p>
          <w:p w:rsidR="00FA6583" w:rsidRPr="00B0677A" w:rsidRDefault="00CD4455" w:rsidP="00FA6583">
            <w:pPr>
              <w:ind w:left="979"/>
              <w:jc w:val="both"/>
              <w:rPr>
                <w:szCs w:val="24"/>
              </w:rPr>
            </w:pPr>
            <w:r w:rsidRPr="00B0677A">
              <w:rPr>
                <w:szCs w:val="24"/>
              </w:rPr>
              <w:t>7</w:t>
            </w:r>
            <w:r w:rsidR="00FA6583" w:rsidRPr="00B0677A">
              <w:rPr>
                <w:szCs w:val="24"/>
              </w:rPr>
              <w:t xml:space="preserve">1 </w:t>
            </w:r>
            <w:r w:rsidRPr="00B0677A">
              <w:rPr>
                <w:szCs w:val="24"/>
              </w:rPr>
              <w:t>844</w:t>
            </w:r>
            <w:r w:rsidR="00FA6583" w:rsidRPr="00B0677A">
              <w:rPr>
                <w:szCs w:val="24"/>
              </w:rPr>
              <w:t xml:space="preserve"> </w:t>
            </w:r>
            <w:proofErr w:type="spellStart"/>
            <w:r w:rsidR="00FA6583" w:rsidRPr="00B0677A">
              <w:rPr>
                <w:i/>
                <w:iCs/>
                <w:szCs w:val="24"/>
              </w:rPr>
              <w:t>euro</w:t>
            </w:r>
            <w:proofErr w:type="spellEnd"/>
            <w:r w:rsidR="00FA6583" w:rsidRPr="00B0677A">
              <w:rPr>
                <w:szCs w:val="24"/>
              </w:rPr>
              <w:t xml:space="preserve"> – atalgojumam;</w:t>
            </w:r>
          </w:p>
          <w:p w:rsidR="00FA6583" w:rsidRPr="00B0677A" w:rsidRDefault="00CD4455" w:rsidP="00FA6583">
            <w:pPr>
              <w:ind w:left="979"/>
              <w:jc w:val="both"/>
              <w:rPr>
                <w:szCs w:val="24"/>
              </w:rPr>
            </w:pPr>
            <w:r w:rsidRPr="00B0677A">
              <w:rPr>
                <w:szCs w:val="24"/>
              </w:rPr>
              <w:t>29</w:t>
            </w:r>
            <w:r w:rsidR="00FA6583" w:rsidRPr="00B0677A">
              <w:rPr>
                <w:szCs w:val="24"/>
              </w:rPr>
              <w:t xml:space="preserve"> </w:t>
            </w:r>
            <w:r w:rsidRPr="00B0677A">
              <w:rPr>
                <w:szCs w:val="24"/>
              </w:rPr>
              <w:t>77</w:t>
            </w:r>
            <w:r w:rsidR="00FA6583" w:rsidRPr="00B0677A">
              <w:rPr>
                <w:szCs w:val="24"/>
              </w:rPr>
              <w:t xml:space="preserve">8 </w:t>
            </w:r>
            <w:proofErr w:type="spellStart"/>
            <w:r w:rsidR="00FA6583" w:rsidRPr="00B0677A">
              <w:rPr>
                <w:i/>
                <w:iCs/>
                <w:szCs w:val="24"/>
              </w:rPr>
              <w:t>euro</w:t>
            </w:r>
            <w:proofErr w:type="spellEnd"/>
            <w:r w:rsidR="00FA6583" w:rsidRPr="00B0677A">
              <w:rPr>
                <w:szCs w:val="24"/>
              </w:rPr>
              <w:t xml:space="preserve"> – precēm un pakalpojumiem;</w:t>
            </w:r>
          </w:p>
          <w:p w:rsidR="00FA6583" w:rsidRPr="00B0677A" w:rsidRDefault="00CD4455" w:rsidP="00FA6583">
            <w:pPr>
              <w:ind w:left="979"/>
              <w:jc w:val="both"/>
              <w:rPr>
                <w:szCs w:val="24"/>
              </w:rPr>
            </w:pPr>
            <w:r w:rsidRPr="00B0677A">
              <w:rPr>
                <w:szCs w:val="24"/>
              </w:rPr>
              <w:t>9</w:t>
            </w:r>
            <w:r w:rsidR="00FA6583" w:rsidRPr="00B0677A">
              <w:rPr>
                <w:szCs w:val="24"/>
              </w:rPr>
              <w:t xml:space="preserve"> 4</w:t>
            </w:r>
            <w:r w:rsidRPr="00B0677A">
              <w:rPr>
                <w:szCs w:val="24"/>
              </w:rPr>
              <w:t>88</w:t>
            </w:r>
            <w:r w:rsidR="00FA6583" w:rsidRPr="00B0677A">
              <w:rPr>
                <w:szCs w:val="24"/>
              </w:rPr>
              <w:t xml:space="preserve"> </w:t>
            </w:r>
            <w:proofErr w:type="spellStart"/>
            <w:r w:rsidR="00FA6583" w:rsidRPr="00B0677A">
              <w:rPr>
                <w:i/>
                <w:iCs/>
                <w:szCs w:val="24"/>
              </w:rPr>
              <w:t>euro</w:t>
            </w:r>
            <w:proofErr w:type="spellEnd"/>
            <w:r w:rsidR="00FA6583" w:rsidRPr="00B0677A">
              <w:rPr>
                <w:szCs w:val="24"/>
              </w:rPr>
              <w:t xml:space="preserve"> – kapitālajiem izdevumiem.</w:t>
            </w:r>
          </w:p>
          <w:p w:rsidR="00CD4455" w:rsidRPr="00B0677A" w:rsidRDefault="009C67C7" w:rsidP="00AC6C38">
            <w:pPr>
              <w:pStyle w:val="ListParagraph"/>
              <w:numPr>
                <w:ilvl w:val="1"/>
                <w:numId w:val="2"/>
              </w:numPr>
              <w:spacing w:after="0" w:line="240" w:lineRule="auto"/>
              <w:ind w:left="619" w:hanging="283"/>
              <w:jc w:val="both"/>
              <w:rPr>
                <w:rFonts w:ascii="Times New Roman" w:hAnsi="Times New Roman"/>
                <w:sz w:val="24"/>
                <w:szCs w:val="24"/>
                <w:lang w:val="lv-LV"/>
              </w:rPr>
            </w:pPr>
            <w:r w:rsidRPr="00B0677A">
              <w:rPr>
                <w:rFonts w:ascii="Times New Roman" w:eastAsia="Times New Roman" w:hAnsi="Times New Roman"/>
                <w:sz w:val="24"/>
                <w:szCs w:val="24"/>
              </w:rPr>
              <w:t xml:space="preserve">404 677 </w:t>
            </w:r>
            <w:r w:rsidR="00AC6C38" w:rsidRPr="00B0677A">
              <w:rPr>
                <w:rFonts w:ascii="Times New Roman" w:eastAsia="Times New Roman" w:hAnsi="Times New Roman"/>
                <w:i/>
                <w:sz w:val="24"/>
                <w:szCs w:val="24"/>
              </w:rPr>
              <w:t xml:space="preserve">euro </w:t>
            </w:r>
            <w:r w:rsidR="00AC6C38" w:rsidRPr="00B0677A">
              <w:rPr>
                <w:rFonts w:ascii="Times New Roman" w:eastAsia="Times New Roman" w:hAnsi="Times New Roman"/>
                <w:sz w:val="24"/>
                <w:szCs w:val="24"/>
                <w:lang w:val="lv-LV"/>
              </w:rPr>
              <w:t xml:space="preserve">apmērā </w:t>
            </w:r>
            <w:r w:rsidR="00AC6C38" w:rsidRPr="00B0677A">
              <w:rPr>
                <w:rFonts w:ascii="Times New Roman" w:hAnsi="Times New Roman"/>
                <w:sz w:val="24"/>
                <w:szCs w:val="24"/>
                <w:lang w:val="lv-LV"/>
              </w:rPr>
              <w:t>– norēķiniem par iepriekšējā pārskata perioda izdevumiem</w:t>
            </w:r>
            <w:r w:rsidR="00603E87">
              <w:rPr>
                <w:rFonts w:ascii="Times New Roman" w:hAnsi="Times New Roman"/>
                <w:sz w:val="24"/>
                <w:szCs w:val="24"/>
                <w:lang w:val="lv-LV"/>
              </w:rPr>
              <w:t xml:space="preserve"> (2016.gada janvārī izpildīts)</w:t>
            </w:r>
            <w:r w:rsidR="00AC6C38" w:rsidRPr="00B0677A">
              <w:rPr>
                <w:rFonts w:ascii="Times New Roman" w:eastAsia="Times New Roman" w:hAnsi="Times New Roman"/>
                <w:sz w:val="24"/>
                <w:szCs w:val="24"/>
                <w:lang w:val="lv-LV"/>
              </w:rPr>
              <w:t xml:space="preserve">, </w:t>
            </w:r>
            <w:proofErr w:type="gramStart"/>
            <w:r w:rsidR="00AC6C38" w:rsidRPr="00B0677A">
              <w:rPr>
                <w:rFonts w:ascii="Times New Roman" w:eastAsia="Times New Roman" w:hAnsi="Times New Roman"/>
                <w:sz w:val="24"/>
                <w:szCs w:val="24"/>
                <w:lang w:val="lv-LV"/>
              </w:rPr>
              <w:t>t.sk.:</w:t>
            </w:r>
            <w:proofErr w:type="gramEnd"/>
            <w:r w:rsidR="00AC6C38" w:rsidRPr="00B0677A">
              <w:rPr>
                <w:rFonts w:ascii="Times New Roman" w:eastAsia="Times New Roman" w:hAnsi="Times New Roman"/>
                <w:sz w:val="24"/>
                <w:szCs w:val="24"/>
                <w:lang w:val="lv-LV"/>
              </w:rPr>
              <w:t xml:space="preserve"> </w:t>
            </w:r>
          </w:p>
          <w:p w:rsidR="00CD4455" w:rsidRPr="00B0677A" w:rsidRDefault="00CD4455" w:rsidP="00CD4455">
            <w:pPr>
              <w:pStyle w:val="ListParagraph"/>
              <w:spacing w:after="0" w:line="240" w:lineRule="auto"/>
              <w:ind w:left="979"/>
              <w:jc w:val="both"/>
              <w:rPr>
                <w:rFonts w:ascii="Times New Roman" w:hAnsi="Times New Roman"/>
                <w:sz w:val="24"/>
                <w:szCs w:val="24"/>
                <w:lang w:val="lv-LV"/>
              </w:rPr>
            </w:pPr>
            <w:r w:rsidRPr="00B0677A">
              <w:rPr>
                <w:rFonts w:ascii="Times New Roman" w:hAnsi="Times New Roman"/>
                <w:sz w:val="24"/>
                <w:szCs w:val="24"/>
              </w:rPr>
              <w:t xml:space="preserve">195 295 </w:t>
            </w:r>
            <w:r w:rsidRPr="00B0677A">
              <w:rPr>
                <w:rFonts w:ascii="Times New Roman" w:hAnsi="Times New Roman"/>
                <w:i/>
                <w:iCs/>
                <w:sz w:val="24"/>
                <w:szCs w:val="24"/>
              </w:rPr>
              <w:t>euro</w:t>
            </w:r>
            <w:r w:rsidRPr="00B0677A">
              <w:rPr>
                <w:rFonts w:ascii="Times New Roman" w:hAnsi="Times New Roman"/>
                <w:color w:val="FF0000"/>
                <w:sz w:val="24"/>
                <w:szCs w:val="24"/>
              </w:rPr>
              <w:t xml:space="preserve"> </w:t>
            </w:r>
            <w:r w:rsidRPr="00B0677A">
              <w:rPr>
                <w:rFonts w:ascii="Times New Roman" w:hAnsi="Times New Roman"/>
                <w:sz w:val="24"/>
                <w:szCs w:val="24"/>
              </w:rPr>
              <w:t xml:space="preserve">– </w:t>
            </w:r>
            <w:r w:rsidRPr="00B0677A">
              <w:rPr>
                <w:rFonts w:ascii="Times New Roman" w:hAnsi="Times New Roman"/>
                <w:sz w:val="24"/>
                <w:szCs w:val="24"/>
                <w:lang w:val="lv-LV"/>
              </w:rPr>
              <w:t>atlīdzībai</w:t>
            </w:r>
            <w:r w:rsidRPr="00B0677A">
              <w:rPr>
                <w:rFonts w:ascii="Times New Roman" w:hAnsi="Times New Roman"/>
                <w:sz w:val="24"/>
                <w:szCs w:val="24"/>
              </w:rPr>
              <w:t>;</w:t>
            </w:r>
          </w:p>
          <w:p w:rsidR="00CD4455" w:rsidRPr="00B0677A" w:rsidRDefault="00CD4455" w:rsidP="00CD4455">
            <w:pPr>
              <w:ind w:left="979"/>
              <w:jc w:val="both"/>
              <w:rPr>
                <w:szCs w:val="24"/>
              </w:rPr>
            </w:pPr>
            <w:r w:rsidRPr="00B0677A">
              <w:rPr>
                <w:szCs w:val="24"/>
              </w:rPr>
              <w:t xml:space="preserve">158 018 </w:t>
            </w:r>
            <w:proofErr w:type="spellStart"/>
            <w:r w:rsidRPr="00B0677A">
              <w:rPr>
                <w:i/>
                <w:iCs/>
                <w:szCs w:val="24"/>
              </w:rPr>
              <w:t>euro</w:t>
            </w:r>
            <w:proofErr w:type="spellEnd"/>
            <w:r w:rsidRPr="00B0677A">
              <w:rPr>
                <w:szCs w:val="24"/>
              </w:rPr>
              <w:t xml:space="preserve"> – atalgojumam;</w:t>
            </w:r>
          </w:p>
          <w:p w:rsidR="00CD4455" w:rsidRPr="00B0677A" w:rsidRDefault="00CD4455" w:rsidP="00CD4455">
            <w:pPr>
              <w:ind w:left="979"/>
              <w:jc w:val="both"/>
              <w:rPr>
                <w:szCs w:val="24"/>
              </w:rPr>
            </w:pPr>
            <w:r w:rsidRPr="00B0677A">
              <w:rPr>
                <w:szCs w:val="24"/>
              </w:rPr>
              <w:t>159</w:t>
            </w:r>
            <w:r w:rsidR="007F7395" w:rsidRPr="00B0677A">
              <w:rPr>
                <w:szCs w:val="24"/>
              </w:rPr>
              <w:t> </w:t>
            </w:r>
            <w:r w:rsidRPr="00B0677A">
              <w:rPr>
                <w:szCs w:val="24"/>
              </w:rPr>
              <w:t xml:space="preserve">624 </w:t>
            </w:r>
            <w:proofErr w:type="spellStart"/>
            <w:r w:rsidRPr="00B0677A">
              <w:rPr>
                <w:i/>
                <w:iCs/>
                <w:szCs w:val="24"/>
              </w:rPr>
              <w:t>euro</w:t>
            </w:r>
            <w:proofErr w:type="spellEnd"/>
            <w:r w:rsidRPr="00B0677A">
              <w:rPr>
                <w:szCs w:val="24"/>
              </w:rPr>
              <w:t xml:space="preserve"> – precēm un pakalpojumiem (dienesta komandējumi, administratīvie izdevumi, komunālie pakalpojumi, remontdarbi un iestāžu uzturēšanas pakalpojumi, informācijas sistēmu uzturēšana, noma, biroja preces, kārtējā remonta un uzturēšanas materiāli);</w:t>
            </w:r>
          </w:p>
          <w:p w:rsidR="00CD4455" w:rsidRPr="00B0677A" w:rsidRDefault="00CD4455" w:rsidP="00CD4455">
            <w:pPr>
              <w:ind w:left="979"/>
              <w:jc w:val="both"/>
              <w:rPr>
                <w:szCs w:val="24"/>
              </w:rPr>
            </w:pPr>
            <w:r w:rsidRPr="00B0677A">
              <w:rPr>
                <w:szCs w:val="24"/>
              </w:rPr>
              <w:t>49</w:t>
            </w:r>
            <w:r w:rsidR="0059033F">
              <w:rPr>
                <w:szCs w:val="24"/>
              </w:rPr>
              <w:t> </w:t>
            </w:r>
            <w:r w:rsidRPr="00B0677A">
              <w:rPr>
                <w:szCs w:val="24"/>
              </w:rPr>
              <w:t xml:space="preserve">758 </w:t>
            </w:r>
            <w:proofErr w:type="spellStart"/>
            <w:r w:rsidRPr="00B0677A">
              <w:rPr>
                <w:i/>
                <w:iCs/>
                <w:szCs w:val="24"/>
              </w:rPr>
              <w:t>euro</w:t>
            </w:r>
            <w:proofErr w:type="spellEnd"/>
            <w:r w:rsidRPr="00B0677A">
              <w:rPr>
                <w:szCs w:val="24"/>
              </w:rPr>
              <w:t xml:space="preserve"> – kapitālajiem izdevumiem (</w:t>
            </w:r>
            <w:r w:rsidR="002836D2">
              <w:rPr>
                <w:szCs w:val="24"/>
              </w:rPr>
              <w:t>datu glabātuves paplašināšanas iekārtu iegāde – 3 gabali</w:t>
            </w:r>
            <w:r w:rsidRPr="00B0677A">
              <w:rPr>
                <w:szCs w:val="24"/>
              </w:rPr>
              <w:t>).</w:t>
            </w:r>
          </w:p>
          <w:p w:rsidR="00CD4455" w:rsidRPr="00B0677A" w:rsidRDefault="00CD4455" w:rsidP="00CD4455">
            <w:pPr>
              <w:pStyle w:val="ListParagraph"/>
              <w:spacing w:after="0" w:line="240" w:lineRule="auto"/>
              <w:ind w:left="619"/>
              <w:jc w:val="both"/>
              <w:rPr>
                <w:rFonts w:ascii="Times New Roman" w:eastAsia="Times New Roman" w:hAnsi="Times New Roman"/>
                <w:sz w:val="24"/>
                <w:szCs w:val="24"/>
                <w:lang w:val="lv-LV"/>
              </w:rPr>
            </w:pPr>
          </w:p>
          <w:p w:rsidR="00AC6C38" w:rsidRPr="00B0677A" w:rsidRDefault="00AC6C38" w:rsidP="00FA6583">
            <w:pPr>
              <w:ind w:firstLine="336"/>
              <w:jc w:val="both"/>
              <w:rPr>
                <w:rFonts w:cs="Times New Roman"/>
                <w:szCs w:val="24"/>
              </w:rPr>
            </w:pPr>
            <w:r w:rsidRPr="00B0677A">
              <w:rPr>
                <w:b/>
                <w:szCs w:val="24"/>
              </w:rPr>
              <w:t>2)</w:t>
            </w:r>
            <w:r w:rsidRPr="00B0677A">
              <w:rPr>
                <w:szCs w:val="24"/>
              </w:rPr>
              <w:t xml:space="preserve"> </w:t>
            </w:r>
            <w:r w:rsidRPr="00B0677A">
              <w:rPr>
                <w:rFonts w:cs="Times New Roman"/>
                <w:b/>
                <w:i/>
                <w:szCs w:val="24"/>
              </w:rPr>
              <w:t>Nacionālajam veselības dienestam</w:t>
            </w:r>
            <w:r w:rsidRPr="00B0677A">
              <w:rPr>
                <w:rFonts w:cs="Times New Roman"/>
                <w:szCs w:val="24"/>
              </w:rPr>
              <w:t xml:space="preserve"> </w:t>
            </w:r>
            <w:r w:rsidRPr="00B0677A">
              <w:rPr>
                <w:szCs w:val="24"/>
              </w:rPr>
              <w:t>nepieciešami finanšu līdzekļi</w:t>
            </w:r>
            <w:r w:rsidRPr="00B0677A">
              <w:rPr>
                <w:rFonts w:cs="Times New Roman"/>
                <w:szCs w:val="24"/>
              </w:rPr>
              <w:t xml:space="preserve"> – </w:t>
            </w:r>
            <w:r w:rsidR="00FA6583" w:rsidRPr="00B0677A">
              <w:rPr>
                <w:b/>
                <w:szCs w:val="24"/>
              </w:rPr>
              <w:t>1</w:t>
            </w:r>
            <w:r w:rsidR="0059033F">
              <w:rPr>
                <w:b/>
                <w:szCs w:val="24"/>
              </w:rPr>
              <w:t> </w:t>
            </w:r>
            <w:r w:rsidR="00FA6583" w:rsidRPr="00B0677A">
              <w:rPr>
                <w:b/>
                <w:szCs w:val="24"/>
              </w:rPr>
              <w:t>642</w:t>
            </w:r>
            <w:r w:rsidR="0059033F">
              <w:rPr>
                <w:b/>
                <w:szCs w:val="24"/>
              </w:rPr>
              <w:t> </w:t>
            </w:r>
            <w:r w:rsidR="00FA6583" w:rsidRPr="00B0677A">
              <w:rPr>
                <w:b/>
                <w:szCs w:val="24"/>
              </w:rPr>
              <w:t>827</w:t>
            </w:r>
            <w:r w:rsidRPr="00B0677A">
              <w:rPr>
                <w:rFonts w:cs="Times New Roman"/>
                <w:b/>
                <w:szCs w:val="24"/>
              </w:rPr>
              <w:t xml:space="preserve"> </w:t>
            </w:r>
            <w:proofErr w:type="spellStart"/>
            <w:r w:rsidRPr="00B0677A">
              <w:rPr>
                <w:rFonts w:cs="Times New Roman"/>
                <w:b/>
                <w:i/>
                <w:szCs w:val="24"/>
              </w:rPr>
              <w:t>euro</w:t>
            </w:r>
            <w:proofErr w:type="spellEnd"/>
            <w:r w:rsidRPr="00B0677A">
              <w:rPr>
                <w:rFonts w:cs="Times New Roman"/>
                <w:szCs w:val="24"/>
              </w:rPr>
              <w:t xml:space="preserve"> apmērā, lai </w:t>
            </w:r>
            <w:r w:rsidRPr="009C0186">
              <w:rPr>
                <w:rFonts w:cs="Times New Roman"/>
                <w:szCs w:val="24"/>
              </w:rPr>
              <w:t>segtu līdzekļu deficītu kompensējamo medikamentu un materiālu apmaksai</w:t>
            </w:r>
            <w:r w:rsidR="00EF7C45">
              <w:rPr>
                <w:rFonts w:cs="Times New Roman"/>
                <w:szCs w:val="24"/>
              </w:rPr>
              <w:t>.</w:t>
            </w:r>
          </w:p>
          <w:p w:rsidR="000E30E8" w:rsidRPr="003D0B28" w:rsidRDefault="00AC6C38" w:rsidP="000E30E8">
            <w:pPr>
              <w:shd w:val="clear" w:color="auto" w:fill="FFFFFF"/>
              <w:ind w:firstLine="318"/>
              <w:jc w:val="both"/>
              <w:rPr>
                <w:rFonts w:eastAsia="Calibri" w:cs="Times New Roman"/>
                <w:szCs w:val="24"/>
              </w:rPr>
            </w:pPr>
            <w:r w:rsidRPr="009C0186">
              <w:rPr>
                <w:rFonts w:cs="Times New Roman"/>
                <w:szCs w:val="24"/>
              </w:rPr>
              <w:t xml:space="preserve">Lai samazinātu finanšu deficītu </w:t>
            </w:r>
            <w:r w:rsidR="00656B31">
              <w:rPr>
                <w:rFonts w:cs="Times New Roman"/>
                <w:szCs w:val="24"/>
              </w:rPr>
              <w:t xml:space="preserve">izdevumu segšanai zāļu kompensācijas sistēmas ietvaros </w:t>
            </w:r>
            <w:r w:rsidRPr="009C0186">
              <w:rPr>
                <w:rFonts w:cs="Times New Roman"/>
                <w:szCs w:val="24"/>
              </w:rPr>
              <w:t xml:space="preserve">un mazinātu </w:t>
            </w:r>
            <w:r w:rsidRPr="003D0B28">
              <w:rPr>
                <w:rFonts w:cs="Times New Roman"/>
                <w:szCs w:val="24"/>
              </w:rPr>
              <w:t>budžeta slogu 201</w:t>
            </w:r>
            <w:r w:rsidR="009C0186" w:rsidRPr="003D0B28">
              <w:rPr>
                <w:rFonts w:cs="Times New Roman"/>
                <w:szCs w:val="24"/>
              </w:rPr>
              <w:t>6</w:t>
            </w:r>
            <w:r w:rsidRPr="003D0B28">
              <w:rPr>
                <w:rFonts w:cs="Times New Roman"/>
                <w:szCs w:val="24"/>
              </w:rPr>
              <w:t xml:space="preserve">.gadā, </w:t>
            </w:r>
            <w:r w:rsidR="00217EC9" w:rsidRPr="000E30E8">
              <w:rPr>
                <w:rFonts w:cs="Times New Roman"/>
                <w:szCs w:val="24"/>
              </w:rPr>
              <w:t>nepieciešams</w:t>
            </w:r>
            <w:r w:rsidRPr="000E30E8">
              <w:rPr>
                <w:rFonts w:cs="Times New Roman"/>
                <w:szCs w:val="24"/>
              </w:rPr>
              <w:t xml:space="preserve"> </w:t>
            </w:r>
            <w:r w:rsidR="00217EC9" w:rsidRPr="000E30E8">
              <w:rPr>
                <w:rFonts w:eastAsia="Calibri" w:cs="Times New Roman"/>
                <w:szCs w:val="24"/>
              </w:rPr>
              <w:t xml:space="preserve">1 642 827 </w:t>
            </w:r>
            <w:proofErr w:type="spellStart"/>
            <w:r w:rsidR="00217EC9" w:rsidRPr="000E30E8">
              <w:rPr>
                <w:rFonts w:eastAsia="Calibri" w:cs="Times New Roman"/>
                <w:i/>
                <w:szCs w:val="24"/>
              </w:rPr>
              <w:t>euro</w:t>
            </w:r>
            <w:proofErr w:type="spellEnd"/>
            <w:r w:rsidR="00217EC9" w:rsidRPr="000E30E8">
              <w:rPr>
                <w:rFonts w:eastAsia="Calibri" w:cs="Times New Roman"/>
                <w:szCs w:val="24"/>
              </w:rPr>
              <w:t xml:space="preserve"> apmērā novirzīt ambulatorai ārstniecībai paredzēto zāļu</w:t>
            </w:r>
            <w:r w:rsidR="00217EC9" w:rsidRPr="003D0B28">
              <w:rPr>
                <w:rFonts w:eastAsia="Calibri" w:cs="Times New Roman"/>
                <w:szCs w:val="24"/>
              </w:rPr>
              <w:t>, medicīnisko ierīču un preču iegādes izdevumu kompensācijas nodrošināšanai</w:t>
            </w:r>
            <w:r w:rsidR="000E30E8">
              <w:rPr>
                <w:rFonts w:eastAsia="Calibri" w:cs="Times New Roman"/>
                <w:szCs w:val="24"/>
              </w:rPr>
              <w:t>.</w:t>
            </w:r>
            <w:r w:rsidR="00217EC9" w:rsidRPr="00B0677A">
              <w:rPr>
                <w:rFonts w:cs="Times New Roman"/>
                <w:color w:val="FF0000"/>
                <w:szCs w:val="24"/>
              </w:rPr>
              <w:t xml:space="preserve"> </w:t>
            </w:r>
            <w:r w:rsidR="000E30E8" w:rsidRPr="003D0B28">
              <w:rPr>
                <w:rFonts w:eastAsia="Calibri" w:cs="Times New Roman"/>
                <w:szCs w:val="24"/>
              </w:rPr>
              <w:t>2016.gadā ir veikti maksājumi norēķiniem p</w:t>
            </w:r>
            <w:r w:rsidR="009615ED">
              <w:rPr>
                <w:rFonts w:eastAsia="Calibri" w:cs="Times New Roman"/>
                <w:szCs w:val="24"/>
              </w:rPr>
              <w:t>ar 2015.gada decembri 3 533 741,</w:t>
            </w:r>
            <w:r w:rsidR="000E30E8" w:rsidRPr="003D0B28">
              <w:rPr>
                <w:rFonts w:eastAsia="Calibri" w:cs="Times New Roman"/>
                <w:szCs w:val="24"/>
              </w:rPr>
              <w:t xml:space="preserve">50 </w:t>
            </w:r>
            <w:proofErr w:type="spellStart"/>
            <w:r w:rsidR="000E30E8" w:rsidRPr="003D0B28">
              <w:rPr>
                <w:rFonts w:eastAsia="Calibri" w:cs="Times New Roman"/>
                <w:i/>
                <w:szCs w:val="24"/>
              </w:rPr>
              <w:t>euro</w:t>
            </w:r>
            <w:proofErr w:type="spellEnd"/>
            <w:r w:rsidR="000E30E8" w:rsidRPr="003D0B28">
              <w:rPr>
                <w:rFonts w:eastAsia="Calibri" w:cs="Times New Roman"/>
                <w:szCs w:val="24"/>
              </w:rPr>
              <w:t xml:space="preserve"> apmērā.</w:t>
            </w:r>
          </w:p>
          <w:p w:rsidR="009C0186" w:rsidRDefault="009C0186" w:rsidP="000E30E8">
            <w:pPr>
              <w:ind w:firstLine="358"/>
              <w:jc w:val="both"/>
              <w:rPr>
                <w:rFonts w:eastAsia="Times New Roman" w:cs="Times New Roman"/>
                <w:szCs w:val="24"/>
              </w:rPr>
            </w:pPr>
            <w:r w:rsidRPr="009C0186">
              <w:rPr>
                <w:rFonts w:eastAsia="Times New Roman" w:cs="Times New Roman"/>
                <w:szCs w:val="24"/>
              </w:rPr>
              <w:t>Zāļu kompensācijas sistēmas ietvaros 2016.gada 5 mēnešos pacientiem aptiekās izsniegtas kom</w:t>
            </w:r>
            <w:r w:rsidR="009615ED">
              <w:rPr>
                <w:rFonts w:eastAsia="Times New Roman" w:cs="Times New Roman"/>
                <w:szCs w:val="24"/>
              </w:rPr>
              <w:t>pensējamās zāles par 64 238 00</w:t>
            </w:r>
            <w:r w:rsidR="003C6C00">
              <w:rPr>
                <w:rFonts w:eastAsia="Times New Roman" w:cs="Times New Roman"/>
                <w:szCs w:val="24"/>
              </w:rPr>
              <w:t>6</w:t>
            </w:r>
            <w:r w:rsidRPr="009C0186">
              <w:rPr>
                <w:rFonts w:eastAsia="Times New Roman" w:cs="Times New Roman"/>
                <w:szCs w:val="24"/>
              </w:rPr>
              <w:t xml:space="preserve"> </w:t>
            </w:r>
            <w:proofErr w:type="spellStart"/>
            <w:r w:rsidRPr="009C0186">
              <w:rPr>
                <w:rFonts w:eastAsia="Times New Roman" w:cs="Times New Roman"/>
                <w:i/>
                <w:szCs w:val="24"/>
              </w:rPr>
              <w:t>euro</w:t>
            </w:r>
            <w:proofErr w:type="spellEnd"/>
            <w:r w:rsidR="008D1EBE">
              <w:rPr>
                <w:rFonts w:eastAsia="Times New Roman" w:cs="Times New Roman"/>
                <w:i/>
                <w:szCs w:val="24"/>
              </w:rPr>
              <w:t xml:space="preserve"> </w:t>
            </w:r>
            <w:r w:rsidR="008D1EBE" w:rsidRPr="008D1EBE">
              <w:rPr>
                <w:rFonts w:eastAsia="Times New Roman" w:cs="Times New Roman"/>
                <w:szCs w:val="24"/>
              </w:rPr>
              <w:t>(</w:t>
            </w:r>
            <w:r w:rsidR="008D1EBE" w:rsidRPr="008D1EBE">
              <w:t>s</w:t>
            </w:r>
            <w:r w:rsidR="008D1EBE" w:rsidRPr="00B0677A">
              <w:t xml:space="preserve">katīt anotācijas </w:t>
            </w:r>
            <w:r w:rsidR="008D1EBE">
              <w:t>2.p</w:t>
            </w:r>
            <w:r w:rsidR="008D1EBE" w:rsidRPr="00B0677A">
              <w:t>ielikum</w:t>
            </w:r>
            <w:r w:rsidR="008D1EBE">
              <w:t>ā)</w:t>
            </w:r>
            <w:r w:rsidRPr="009C0186">
              <w:rPr>
                <w:rFonts w:eastAsia="Times New Roman" w:cs="Times New Roman"/>
                <w:szCs w:val="24"/>
              </w:rPr>
              <w:t>. Tajā skaitā lielāko daļu 62 95</w:t>
            </w:r>
            <w:r w:rsidR="003C6C00">
              <w:rPr>
                <w:rFonts w:eastAsia="Times New Roman" w:cs="Times New Roman"/>
                <w:szCs w:val="24"/>
              </w:rPr>
              <w:t>4</w:t>
            </w:r>
            <w:r w:rsidR="000E30E8">
              <w:rPr>
                <w:rFonts w:eastAsia="Times New Roman" w:cs="Times New Roman"/>
                <w:szCs w:val="24"/>
              </w:rPr>
              <w:t> </w:t>
            </w:r>
            <w:r w:rsidR="003C6C00">
              <w:rPr>
                <w:rFonts w:eastAsia="Times New Roman" w:cs="Times New Roman"/>
                <w:szCs w:val="24"/>
              </w:rPr>
              <w:t>68</w:t>
            </w:r>
            <w:r w:rsidRPr="009C0186">
              <w:rPr>
                <w:rFonts w:eastAsia="Times New Roman" w:cs="Times New Roman"/>
                <w:szCs w:val="24"/>
              </w:rPr>
              <w:t xml:space="preserve">7 </w:t>
            </w:r>
            <w:proofErr w:type="spellStart"/>
            <w:r w:rsidRPr="009C0186">
              <w:rPr>
                <w:rFonts w:eastAsia="Times New Roman" w:cs="Times New Roman"/>
                <w:i/>
                <w:szCs w:val="24"/>
              </w:rPr>
              <w:t>euro</w:t>
            </w:r>
            <w:proofErr w:type="spellEnd"/>
            <w:r w:rsidRPr="009C0186">
              <w:rPr>
                <w:rFonts w:eastAsia="Times New Roman" w:cs="Times New Roman"/>
                <w:szCs w:val="24"/>
              </w:rPr>
              <w:t xml:space="preserve"> (98% no kopējā izsniegto kompensējamo zāļu apjoma) veido kompensācijas vispārējā kārtībā izsniegtās zāles.</w:t>
            </w:r>
            <w:r w:rsidR="000E30E8">
              <w:rPr>
                <w:rFonts w:eastAsia="Times New Roman" w:cs="Times New Roman"/>
                <w:szCs w:val="24"/>
              </w:rPr>
              <w:t xml:space="preserve"> </w:t>
            </w:r>
            <w:r w:rsidRPr="009C0186">
              <w:rPr>
                <w:rFonts w:eastAsia="Times New Roman" w:cs="Times New Roman"/>
                <w:szCs w:val="24"/>
              </w:rPr>
              <w:t>Individuālajiem p</w:t>
            </w:r>
            <w:r w:rsidR="003C6C00">
              <w:rPr>
                <w:rFonts w:eastAsia="Times New Roman" w:cs="Times New Roman"/>
                <w:szCs w:val="24"/>
              </w:rPr>
              <w:t>acientiem izsniegtas zāles 1 066</w:t>
            </w:r>
            <w:r w:rsidRPr="009C0186">
              <w:rPr>
                <w:rFonts w:eastAsia="Times New Roman" w:cs="Times New Roman"/>
                <w:szCs w:val="24"/>
              </w:rPr>
              <w:t> </w:t>
            </w:r>
            <w:r w:rsidR="002513AA">
              <w:rPr>
                <w:rFonts w:eastAsia="Times New Roman" w:cs="Times New Roman"/>
                <w:szCs w:val="24"/>
              </w:rPr>
              <w:t>23</w:t>
            </w:r>
            <w:r w:rsidRPr="009C0186">
              <w:rPr>
                <w:rFonts w:eastAsia="Times New Roman" w:cs="Times New Roman"/>
                <w:szCs w:val="24"/>
              </w:rPr>
              <w:t xml:space="preserve">5 </w:t>
            </w:r>
            <w:proofErr w:type="spellStart"/>
            <w:r w:rsidR="000E30E8" w:rsidRPr="009C0186">
              <w:rPr>
                <w:rFonts w:eastAsia="Times New Roman" w:cs="Times New Roman"/>
                <w:i/>
                <w:szCs w:val="24"/>
              </w:rPr>
              <w:t>euro</w:t>
            </w:r>
            <w:proofErr w:type="spellEnd"/>
            <w:r w:rsidR="000E30E8" w:rsidRPr="009C0186">
              <w:rPr>
                <w:rFonts w:eastAsia="Times New Roman" w:cs="Times New Roman"/>
                <w:szCs w:val="24"/>
              </w:rPr>
              <w:t xml:space="preserve"> </w:t>
            </w:r>
            <w:r w:rsidRPr="009C0186">
              <w:rPr>
                <w:rFonts w:eastAsia="Times New Roman" w:cs="Times New Roman"/>
                <w:szCs w:val="24"/>
              </w:rPr>
              <w:t xml:space="preserve">(1.7% no kopējā izsniegto kompensējamo zāļu apjoma) un zāļu izmaksu </w:t>
            </w:r>
            <w:r w:rsidRPr="009C0186">
              <w:rPr>
                <w:rFonts w:eastAsia="Times New Roman" w:cs="Times New Roman"/>
                <w:color w:val="000000"/>
                <w:szCs w:val="24"/>
                <w:lang w:eastAsia="lv-LV"/>
              </w:rPr>
              <w:t>kompensācija bērniem līdz 2 gadu vecumam, grūtniecēm un sievietēm pēcdzemdību periodā</w:t>
            </w:r>
            <w:r w:rsidRPr="009C0186">
              <w:rPr>
                <w:rFonts w:eastAsia="Times New Roman" w:cs="Times New Roman"/>
                <w:szCs w:val="24"/>
              </w:rPr>
              <w:t xml:space="preserve">  veikta 217 084 </w:t>
            </w:r>
            <w:proofErr w:type="spellStart"/>
            <w:r w:rsidRPr="009C0186">
              <w:rPr>
                <w:rFonts w:eastAsia="Times New Roman" w:cs="Times New Roman"/>
                <w:i/>
                <w:szCs w:val="24"/>
              </w:rPr>
              <w:t>euro</w:t>
            </w:r>
            <w:proofErr w:type="spellEnd"/>
            <w:r w:rsidRPr="009C0186">
              <w:rPr>
                <w:rFonts w:eastAsia="Times New Roman" w:cs="Times New Roman"/>
                <w:i/>
                <w:szCs w:val="24"/>
              </w:rPr>
              <w:t xml:space="preserve"> </w:t>
            </w:r>
            <w:r w:rsidRPr="009C0186">
              <w:rPr>
                <w:rFonts w:eastAsia="Times New Roman" w:cs="Times New Roman"/>
                <w:szCs w:val="24"/>
              </w:rPr>
              <w:t>apmērā (0.3% no kopējā izsniegto kompensējamo zāļu apjoma)</w:t>
            </w:r>
            <w:r w:rsidRPr="009C0186">
              <w:rPr>
                <w:rFonts w:eastAsia="Times New Roman" w:cs="Times New Roman"/>
                <w:i/>
                <w:szCs w:val="24"/>
              </w:rPr>
              <w:t xml:space="preserve"> </w:t>
            </w:r>
            <w:r w:rsidR="000E30E8">
              <w:rPr>
                <w:rFonts w:eastAsia="Times New Roman" w:cs="Times New Roman"/>
                <w:szCs w:val="24"/>
              </w:rPr>
              <w:t xml:space="preserve"> (skat. </w:t>
            </w:r>
            <w:r w:rsidRPr="009C0186">
              <w:rPr>
                <w:rFonts w:eastAsia="Times New Roman" w:cs="Times New Roman"/>
                <w:szCs w:val="24"/>
              </w:rPr>
              <w:t>tabul</w:t>
            </w:r>
            <w:r w:rsidR="000E30E8">
              <w:rPr>
                <w:rFonts w:eastAsia="Times New Roman" w:cs="Times New Roman"/>
                <w:szCs w:val="24"/>
              </w:rPr>
              <w:t>u</w:t>
            </w:r>
            <w:r w:rsidRPr="009C0186">
              <w:rPr>
                <w:rFonts w:eastAsia="Times New Roman" w:cs="Times New Roman"/>
                <w:szCs w:val="24"/>
              </w:rPr>
              <w:t>).</w:t>
            </w:r>
          </w:p>
          <w:p w:rsidR="000E30E8" w:rsidRPr="003D0B28" w:rsidRDefault="000E30E8" w:rsidP="000E30E8">
            <w:pPr>
              <w:shd w:val="clear" w:color="auto" w:fill="FFFFFF"/>
              <w:ind w:firstLine="318"/>
              <w:jc w:val="both"/>
              <w:rPr>
                <w:rFonts w:eastAsia="Calibri" w:cs="Times New Roman"/>
                <w:szCs w:val="24"/>
              </w:rPr>
            </w:pPr>
            <w:r w:rsidRPr="003D0B28">
              <w:rPr>
                <w:rFonts w:eastAsia="Calibri" w:cs="Times New Roman"/>
                <w:szCs w:val="24"/>
              </w:rPr>
              <w:t xml:space="preserve">Par </w:t>
            </w:r>
            <w:r w:rsidR="00C76250" w:rsidRPr="00C76250">
              <w:rPr>
                <w:szCs w:val="24"/>
              </w:rPr>
              <w:t>1 642 827</w:t>
            </w:r>
            <w:r w:rsidR="00C76250" w:rsidRPr="00C76250">
              <w:rPr>
                <w:rFonts w:cs="Times New Roman"/>
                <w:szCs w:val="24"/>
              </w:rPr>
              <w:t xml:space="preserve"> </w:t>
            </w:r>
            <w:proofErr w:type="spellStart"/>
            <w:r w:rsidR="00C76250" w:rsidRPr="00C76250">
              <w:rPr>
                <w:rFonts w:cs="Times New Roman"/>
                <w:i/>
                <w:szCs w:val="24"/>
              </w:rPr>
              <w:t>euro</w:t>
            </w:r>
            <w:proofErr w:type="spellEnd"/>
            <w:r w:rsidR="00C76250" w:rsidRPr="00B0677A">
              <w:rPr>
                <w:rFonts w:cs="Times New Roman"/>
                <w:szCs w:val="24"/>
              </w:rPr>
              <w:t xml:space="preserve"> </w:t>
            </w:r>
            <w:r w:rsidRPr="003D0B28">
              <w:rPr>
                <w:rFonts w:eastAsia="Calibri" w:cs="Times New Roman"/>
                <w:szCs w:val="24"/>
              </w:rPr>
              <w:t xml:space="preserve">var apmaksāt izdevumu kompensāciju </w:t>
            </w:r>
            <w:r>
              <w:rPr>
                <w:rFonts w:eastAsia="Calibri" w:cs="Times New Roman"/>
                <w:szCs w:val="24"/>
              </w:rPr>
              <w:t>15 740 pacientiem (</w:t>
            </w:r>
            <w:r w:rsidRPr="003D0B28">
              <w:rPr>
                <w:rFonts w:eastAsia="Calibri" w:cs="Times New Roman"/>
                <w:szCs w:val="24"/>
              </w:rPr>
              <w:t xml:space="preserve">64 238 006 </w:t>
            </w:r>
            <w:proofErr w:type="spellStart"/>
            <w:r w:rsidRPr="000E30E8">
              <w:rPr>
                <w:rFonts w:eastAsia="Calibri" w:cs="Times New Roman"/>
                <w:i/>
                <w:szCs w:val="24"/>
              </w:rPr>
              <w:t>euro</w:t>
            </w:r>
            <w:proofErr w:type="spellEnd"/>
            <w:r w:rsidRPr="003D0B28">
              <w:rPr>
                <w:rFonts w:eastAsia="Calibri" w:cs="Times New Roman"/>
                <w:szCs w:val="24"/>
              </w:rPr>
              <w:t>/615 483 pacient</w:t>
            </w:r>
            <w:r w:rsidR="00FA1490">
              <w:rPr>
                <w:rFonts w:eastAsia="Calibri" w:cs="Times New Roman"/>
                <w:szCs w:val="24"/>
              </w:rPr>
              <w:t>u</w:t>
            </w:r>
            <w:r w:rsidRPr="003D0B28">
              <w:rPr>
                <w:rFonts w:eastAsia="Calibri" w:cs="Times New Roman"/>
                <w:szCs w:val="24"/>
              </w:rPr>
              <w:t xml:space="preserve"> skaits =</w:t>
            </w:r>
            <w:r w:rsidR="00C76250">
              <w:rPr>
                <w:rFonts w:eastAsia="Calibri" w:cs="Times New Roman"/>
                <w:szCs w:val="24"/>
              </w:rPr>
              <w:t xml:space="preserve"> </w:t>
            </w:r>
            <w:r w:rsidRPr="003D0B28">
              <w:rPr>
                <w:rFonts w:eastAsia="Calibri" w:cs="Times New Roman"/>
                <w:szCs w:val="24"/>
              </w:rPr>
              <w:t xml:space="preserve">104.37 </w:t>
            </w:r>
            <w:proofErr w:type="spellStart"/>
            <w:r w:rsidRPr="000E30E8">
              <w:rPr>
                <w:rFonts w:eastAsia="Calibri" w:cs="Times New Roman"/>
                <w:i/>
                <w:szCs w:val="24"/>
              </w:rPr>
              <w:t>euro</w:t>
            </w:r>
            <w:proofErr w:type="spellEnd"/>
            <w:r w:rsidRPr="003D0B28">
              <w:rPr>
                <w:rFonts w:eastAsia="Calibri" w:cs="Times New Roman"/>
                <w:szCs w:val="24"/>
              </w:rPr>
              <w:t xml:space="preserve"> vidējās izmaksas uz 1 unikālo pacientu x15</w:t>
            </w:r>
            <w:r w:rsidR="00900CEC">
              <w:rPr>
                <w:rFonts w:eastAsia="Calibri" w:cs="Times New Roman"/>
                <w:szCs w:val="24"/>
              </w:rPr>
              <w:t> </w:t>
            </w:r>
            <w:r w:rsidRPr="003D0B28">
              <w:rPr>
                <w:rFonts w:eastAsia="Calibri" w:cs="Times New Roman"/>
                <w:szCs w:val="24"/>
              </w:rPr>
              <w:t>740</w:t>
            </w:r>
            <w:r w:rsidR="00900CEC">
              <w:rPr>
                <w:rFonts w:eastAsia="Calibri" w:cs="Times New Roman"/>
                <w:szCs w:val="24"/>
              </w:rPr>
              <w:t xml:space="preserve"> ≈</w:t>
            </w:r>
            <w:r w:rsidRPr="003D0B28">
              <w:rPr>
                <w:rFonts w:eastAsia="Calibri" w:cs="Times New Roman"/>
                <w:szCs w:val="24"/>
              </w:rPr>
              <w:t xml:space="preserve"> 1 642 827 </w:t>
            </w:r>
            <w:proofErr w:type="spellStart"/>
            <w:r w:rsidRPr="000E30E8">
              <w:rPr>
                <w:rFonts w:eastAsia="Calibri" w:cs="Times New Roman"/>
                <w:i/>
                <w:szCs w:val="24"/>
              </w:rPr>
              <w:t>euro</w:t>
            </w:r>
            <w:proofErr w:type="spellEnd"/>
            <w:r w:rsidRPr="003D0B28">
              <w:rPr>
                <w:rFonts w:eastAsia="Calibri" w:cs="Times New Roman"/>
                <w:szCs w:val="24"/>
              </w:rPr>
              <w:t>)</w:t>
            </w:r>
            <w:r w:rsidR="00FA1490">
              <w:rPr>
                <w:rFonts w:eastAsia="Calibri" w:cs="Times New Roman"/>
                <w:szCs w:val="24"/>
              </w:rPr>
              <w:t>.</w:t>
            </w:r>
          </w:p>
          <w:p w:rsidR="003A6A0E" w:rsidRPr="003A6A0E" w:rsidRDefault="003A6A0E" w:rsidP="003A6A0E">
            <w:pPr>
              <w:shd w:val="clear" w:color="auto" w:fill="FFFFFF"/>
              <w:ind w:firstLine="318"/>
              <w:jc w:val="both"/>
              <w:rPr>
                <w:rFonts w:eastAsia="Calibri" w:cs="Times New Roman"/>
                <w:szCs w:val="24"/>
              </w:rPr>
            </w:pPr>
            <w:r w:rsidRPr="003A6A0E">
              <w:rPr>
                <w:rFonts w:eastAsia="Calibri" w:cs="Times New Roman"/>
                <w:szCs w:val="24"/>
              </w:rPr>
              <w:t>Unikālais pacients</w:t>
            </w:r>
            <w:r>
              <w:rPr>
                <w:rFonts w:eastAsia="Calibri" w:cs="Times New Roman"/>
                <w:szCs w:val="24"/>
              </w:rPr>
              <w:t>:</w:t>
            </w:r>
          </w:p>
          <w:p w:rsidR="003A6A0E" w:rsidRPr="003A6A0E" w:rsidRDefault="003A6A0E" w:rsidP="003A6A0E">
            <w:pPr>
              <w:shd w:val="clear" w:color="auto" w:fill="FFFFFF"/>
              <w:ind w:firstLine="318"/>
              <w:jc w:val="both"/>
              <w:rPr>
                <w:rFonts w:eastAsia="Calibri" w:cs="Times New Roman"/>
                <w:szCs w:val="24"/>
              </w:rPr>
            </w:pPr>
            <w:r w:rsidRPr="003A6A0E">
              <w:rPr>
                <w:rFonts w:eastAsia="Calibri" w:cs="Times New Roman"/>
                <w:szCs w:val="24"/>
              </w:rPr>
              <w:t xml:space="preserve">Pacients, kurš saņēmis kādu vienu vai vairākus veselības aprūpes </w:t>
            </w:r>
            <w:r w:rsidRPr="003A6A0E">
              <w:rPr>
                <w:rFonts w:eastAsia="Calibri" w:cs="Times New Roman"/>
                <w:szCs w:val="24"/>
              </w:rPr>
              <w:lastRenderedPageBreak/>
              <w:t>pakalpojumus konkrētā laika periodā, bet unikālo pacientu skaitā viņš tiek ieskaitīts kā viens pacients</w:t>
            </w:r>
            <w:r>
              <w:rPr>
                <w:rFonts w:eastAsia="Calibri" w:cs="Times New Roman"/>
                <w:szCs w:val="24"/>
              </w:rPr>
              <w:t>.</w:t>
            </w:r>
          </w:p>
          <w:p w:rsidR="003A6A0E" w:rsidRPr="003A6A0E" w:rsidRDefault="003A6A0E" w:rsidP="003A6A0E">
            <w:pPr>
              <w:shd w:val="clear" w:color="auto" w:fill="FFFFFF"/>
              <w:ind w:firstLine="318"/>
              <w:jc w:val="both"/>
              <w:rPr>
                <w:rFonts w:eastAsia="Calibri" w:cs="Times New Roman"/>
                <w:szCs w:val="24"/>
              </w:rPr>
            </w:pPr>
            <w:r w:rsidRPr="003A6A0E">
              <w:rPr>
                <w:rFonts w:eastAsia="Calibri" w:cs="Times New Roman"/>
                <w:szCs w:val="24"/>
              </w:rPr>
              <w:t>Unikāls pacients ir viena (neatkārtojama) persona, kurai daļēji vai pilnībā tiek kompensēta recepte no valsts budžeta līdzekļiem, un pie datu atlases tiek speciāli identificēts kā viens unikāls pacients.</w:t>
            </w:r>
          </w:p>
          <w:p w:rsidR="003A6A0E" w:rsidRPr="003A6A0E" w:rsidRDefault="003A6A0E" w:rsidP="003A6A0E">
            <w:pPr>
              <w:shd w:val="clear" w:color="auto" w:fill="FFFFFF"/>
              <w:ind w:firstLine="318"/>
              <w:jc w:val="both"/>
              <w:rPr>
                <w:rFonts w:eastAsia="Calibri" w:cs="Times New Roman"/>
                <w:szCs w:val="24"/>
              </w:rPr>
            </w:pPr>
            <w:r w:rsidRPr="003A6A0E">
              <w:rPr>
                <w:rFonts w:eastAsia="Calibri" w:cs="Times New Roman"/>
                <w:szCs w:val="24"/>
              </w:rPr>
              <w:t xml:space="preserve">Unikālo pacientu skaits nesakrīt ar </w:t>
            </w:r>
            <w:proofErr w:type="spellStart"/>
            <w:r w:rsidRPr="003A6A0E">
              <w:rPr>
                <w:rFonts w:eastAsia="Calibri" w:cs="Times New Roman"/>
                <w:szCs w:val="24"/>
              </w:rPr>
              <w:t>atprečoto</w:t>
            </w:r>
            <w:proofErr w:type="spellEnd"/>
            <w:r w:rsidRPr="003A6A0E">
              <w:rPr>
                <w:rFonts w:eastAsia="Calibri" w:cs="Times New Roman"/>
                <w:szCs w:val="24"/>
              </w:rPr>
              <w:t xml:space="preserve"> recepšu skaitu vai gadījumu skaitu gadā, jo viens pacients (unikālais pacients) gada laikā var </w:t>
            </w:r>
            <w:proofErr w:type="spellStart"/>
            <w:r w:rsidRPr="003A6A0E">
              <w:rPr>
                <w:rFonts w:eastAsia="Calibri" w:cs="Times New Roman"/>
                <w:szCs w:val="24"/>
              </w:rPr>
              <w:t>atprečot</w:t>
            </w:r>
            <w:proofErr w:type="spellEnd"/>
            <w:r w:rsidRPr="003A6A0E">
              <w:rPr>
                <w:rFonts w:eastAsia="Calibri" w:cs="Times New Roman"/>
                <w:szCs w:val="24"/>
              </w:rPr>
              <w:t xml:space="preserve"> vairākas receptes ar dažādām zālēm un medicīniskām ierīcēm pie vairākām/dažādām diagnozēm. </w:t>
            </w:r>
          </w:p>
          <w:p w:rsidR="000E30E8" w:rsidRDefault="000E30E8" w:rsidP="000E30E8">
            <w:pPr>
              <w:ind w:firstLine="720"/>
              <w:jc w:val="right"/>
              <w:rPr>
                <w:rFonts w:eastAsia="Times New Roman" w:cs="Times New Roman"/>
                <w:szCs w:val="24"/>
              </w:rPr>
            </w:pPr>
            <w:r>
              <w:rPr>
                <w:rFonts w:eastAsia="Times New Roman" w:cs="Times New Roman"/>
                <w:szCs w:val="24"/>
              </w:rPr>
              <w:t>Tabula</w:t>
            </w:r>
          </w:p>
          <w:p w:rsidR="009C0186" w:rsidRPr="009C0186" w:rsidRDefault="009C0186" w:rsidP="009C0186">
            <w:pPr>
              <w:ind w:firstLine="360"/>
              <w:jc w:val="center"/>
              <w:rPr>
                <w:rFonts w:eastAsia="Times New Roman" w:cs="Times New Roman"/>
                <w:b/>
                <w:szCs w:val="24"/>
              </w:rPr>
            </w:pPr>
            <w:r w:rsidRPr="009C0186">
              <w:rPr>
                <w:rFonts w:eastAsia="Times New Roman" w:cs="Times New Roman"/>
                <w:b/>
                <w:szCs w:val="24"/>
              </w:rPr>
              <w:t xml:space="preserve">Zāļu kompensācijas sistēma 2016.gadā </w:t>
            </w:r>
            <w:r w:rsidR="0063488A">
              <w:rPr>
                <w:rFonts w:eastAsia="Times New Roman" w:cs="Times New Roman"/>
                <w:b/>
                <w:szCs w:val="24"/>
              </w:rPr>
              <w:t xml:space="preserve">– plāns </w:t>
            </w:r>
            <w:r w:rsidRPr="009C0186">
              <w:rPr>
                <w:rFonts w:eastAsia="Times New Roman" w:cs="Times New Roman"/>
                <w:b/>
                <w:szCs w:val="24"/>
              </w:rPr>
              <w:t>un izpilde 5 mēnešos</w:t>
            </w:r>
          </w:p>
          <w:tbl>
            <w:tblPr>
              <w:tblW w:w="7583" w:type="dxa"/>
              <w:tblLook w:val="04A0"/>
            </w:tblPr>
            <w:tblGrid>
              <w:gridCol w:w="1845"/>
              <w:gridCol w:w="1052"/>
              <w:gridCol w:w="1260"/>
              <w:gridCol w:w="889"/>
              <w:gridCol w:w="1120"/>
              <w:gridCol w:w="1410"/>
            </w:tblGrid>
            <w:tr w:rsidR="009C0186" w:rsidRPr="009D6F2D" w:rsidTr="003D0B28">
              <w:trPr>
                <w:trHeight w:val="300"/>
              </w:trPr>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186" w:rsidRPr="009D6F2D" w:rsidRDefault="009C0186" w:rsidP="009C0186">
                  <w:pPr>
                    <w:rPr>
                      <w:rFonts w:eastAsia="Times New Roman" w:cs="Times New Roman"/>
                      <w:b/>
                      <w:bCs/>
                      <w:color w:val="000000"/>
                      <w:sz w:val="20"/>
                      <w:szCs w:val="20"/>
                      <w:lang w:eastAsia="lv-LV"/>
                    </w:rPr>
                  </w:pPr>
                  <w:r w:rsidRPr="009D6F2D">
                    <w:rPr>
                      <w:rFonts w:eastAsia="Times New Roman" w:cs="Times New Roman"/>
                      <w:b/>
                      <w:bCs/>
                      <w:color w:val="000000"/>
                      <w:sz w:val="20"/>
                      <w:szCs w:val="20"/>
                      <w:lang w:eastAsia="lv-LV"/>
                    </w:rPr>
                    <w:t> </w:t>
                  </w:r>
                </w:p>
              </w:tc>
              <w:tc>
                <w:tcPr>
                  <w:tcW w:w="5736" w:type="dxa"/>
                  <w:gridSpan w:val="5"/>
                  <w:tcBorders>
                    <w:top w:val="single" w:sz="4" w:space="0" w:color="auto"/>
                    <w:left w:val="nil"/>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2016</w:t>
                  </w:r>
                  <w:r w:rsidRPr="009D6F2D">
                    <w:rPr>
                      <w:rFonts w:eastAsia="Times New Roman" w:cs="Times New Roman"/>
                      <w:b/>
                      <w:bCs/>
                      <w:color w:val="000000"/>
                      <w:sz w:val="20"/>
                      <w:szCs w:val="20"/>
                      <w:lang w:eastAsia="lv-LV"/>
                    </w:rPr>
                    <w:t>.gads</w:t>
                  </w:r>
                </w:p>
              </w:tc>
            </w:tr>
            <w:tr w:rsidR="003D0B28" w:rsidRPr="009D6F2D" w:rsidTr="003D0B28">
              <w:trPr>
                <w:trHeight w:val="510"/>
              </w:trPr>
              <w:tc>
                <w:tcPr>
                  <w:tcW w:w="1847" w:type="dxa"/>
                  <w:vMerge/>
                  <w:tcBorders>
                    <w:top w:val="single" w:sz="4" w:space="0" w:color="auto"/>
                    <w:left w:val="single" w:sz="4" w:space="0" w:color="auto"/>
                    <w:bottom w:val="single" w:sz="4" w:space="0" w:color="auto"/>
                    <w:right w:val="single" w:sz="4" w:space="0" w:color="auto"/>
                  </w:tcBorders>
                  <w:vAlign w:val="center"/>
                  <w:hideMark/>
                </w:tcPr>
                <w:p w:rsidR="009C0186" w:rsidRPr="009D6F2D" w:rsidRDefault="009C0186" w:rsidP="009C0186">
                  <w:pPr>
                    <w:rPr>
                      <w:rFonts w:eastAsia="Times New Roman" w:cs="Times New Roman"/>
                      <w:b/>
                      <w:bCs/>
                      <w:color w:val="000000"/>
                      <w:sz w:val="20"/>
                      <w:szCs w:val="20"/>
                      <w:lang w:eastAsia="lv-LV"/>
                    </w:rPr>
                  </w:pPr>
                </w:p>
              </w:tc>
              <w:tc>
                <w:tcPr>
                  <w:tcW w:w="2314" w:type="dxa"/>
                  <w:gridSpan w:val="2"/>
                  <w:tcBorders>
                    <w:top w:val="single" w:sz="4" w:space="0" w:color="auto"/>
                    <w:left w:val="nil"/>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Plāns</w:t>
                  </w:r>
                </w:p>
              </w:tc>
              <w:tc>
                <w:tcPr>
                  <w:tcW w:w="2011" w:type="dxa"/>
                  <w:gridSpan w:val="2"/>
                  <w:tcBorders>
                    <w:top w:val="single" w:sz="4" w:space="0" w:color="auto"/>
                    <w:left w:val="nil"/>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color w:val="000000"/>
                      <w:sz w:val="20"/>
                      <w:szCs w:val="20"/>
                      <w:lang w:eastAsia="lv-LV"/>
                    </w:rPr>
                  </w:pPr>
                  <w:r>
                    <w:rPr>
                      <w:rFonts w:eastAsia="Times New Roman" w:cs="Times New Roman"/>
                      <w:color w:val="000000"/>
                      <w:sz w:val="20"/>
                      <w:szCs w:val="20"/>
                      <w:lang w:eastAsia="lv-LV"/>
                    </w:rPr>
                    <w:t>Izpilde (5</w:t>
                  </w:r>
                  <w:r w:rsidRPr="009D6F2D">
                    <w:rPr>
                      <w:rFonts w:eastAsia="Times New Roman" w:cs="Times New Roman"/>
                      <w:color w:val="000000"/>
                      <w:sz w:val="20"/>
                      <w:szCs w:val="20"/>
                      <w:lang w:eastAsia="lv-LV"/>
                    </w:rPr>
                    <w:t xml:space="preserve"> mēneši)</w:t>
                  </w: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 xml:space="preserve">Gada izpildes prognoze, </w:t>
                  </w:r>
                  <w:proofErr w:type="spellStart"/>
                  <w:r w:rsidRPr="003D0B28">
                    <w:rPr>
                      <w:rFonts w:eastAsia="Times New Roman" w:cs="Times New Roman"/>
                      <w:i/>
                      <w:color w:val="000000"/>
                      <w:sz w:val="20"/>
                      <w:szCs w:val="20"/>
                      <w:lang w:eastAsia="lv-LV"/>
                    </w:rPr>
                    <w:t>euro</w:t>
                  </w:r>
                  <w:proofErr w:type="spellEnd"/>
                </w:p>
              </w:tc>
            </w:tr>
            <w:tr w:rsidR="003D0B28" w:rsidRPr="009D6F2D" w:rsidTr="003D0B28">
              <w:trPr>
                <w:trHeight w:val="930"/>
              </w:trPr>
              <w:tc>
                <w:tcPr>
                  <w:tcW w:w="1847" w:type="dxa"/>
                  <w:vMerge/>
                  <w:tcBorders>
                    <w:top w:val="single" w:sz="4" w:space="0" w:color="auto"/>
                    <w:left w:val="single" w:sz="4" w:space="0" w:color="auto"/>
                    <w:bottom w:val="single" w:sz="4" w:space="0" w:color="auto"/>
                    <w:right w:val="single" w:sz="4" w:space="0" w:color="auto"/>
                  </w:tcBorders>
                  <w:vAlign w:val="center"/>
                  <w:hideMark/>
                </w:tcPr>
                <w:p w:rsidR="009C0186" w:rsidRPr="009D6F2D" w:rsidRDefault="009C0186" w:rsidP="009C0186">
                  <w:pPr>
                    <w:rPr>
                      <w:rFonts w:eastAsia="Times New Roman" w:cs="Times New Roman"/>
                      <w:b/>
                      <w:bCs/>
                      <w:color w:val="000000"/>
                      <w:sz w:val="20"/>
                      <w:szCs w:val="20"/>
                      <w:lang w:eastAsia="lv-LV"/>
                    </w:rPr>
                  </w:pPr>
                </w:p>
              </w:tc>
              <w:tc>
                <w:tcPr>
                  <w:tcW w:w="1053" w:type="dxa"/>
                  <w:tcBorders>
                    <w:top w:val="nil"/>
                    <w:left w:val="nil"/>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Unikālo pacientu skaits</w:t>
                  </w:r>
                </w:p>
              </w:tc>
              <w:tc>
                <w:tcPr>
                  <w:tcW w:w="1261" w:type="dxa"/>
                  <w:tcBorders>
                    <w:top w:val="nil"/>
                    <w:left w:val="nil"/>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color w:val="000000"/>
                      <w:sz w:val="20"/>
                      <w:szCs w:val="20"/>
                      <w:lang w:eastAsia="lv-LV"/>
                    </w:rPr>
                  </w:pPr>
                  <w:proofErr w:type="spellStart"/>
                  <w:r w:rsidRPr="003D0B28">
                    <w:rPr>
                      <w:rFonts w:eastAsia="Times New Roman" w:cs="Times New Roman"/>
                      <w:i/>
                      <w:color w:val="000000"/>
                      <w:sz w:val="20"/>
                      <w:szCs w:val="20"/>
                      <w:lang w:eastAsia="lv-LV"/>
                    </w:rPr>
                    <w:t>euro</w:t>
                  </w:r>
                  <w:proofErr w:type="spellEnd"/>
                </w:p>
              </w:tc>
              <w:tc>
                <w:tcPr>
                  <w:tcW w:w="890" w:type="dxa"/>
                  <w:tcBorders>
                    <w:top w:val="nil"/>
                    <w:left w:val="nil"/>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 xml:space="preserve">Unikālo </w:t>
                  </w:r>
                  <w:r w:rsidRPr="003D0B28">
                    <w:rPr>
                      <w:rFonts w:eastAsia="Times New Roman" w:cs="Times New Roman"/>
                      <w:color w:val="000000"/>
                      <w:sz w:val="18"/>
                      <w:szCs w:val="18"/>
                      <w:lang w:eastAsia="lv-LV"/>
                    </w:rPr>
                    <w:t>pacientu</w:t>
                  </w:r>
                  <w:r w:rsidRPr="009D6F2D">
                    <w:rPr>
                      <w:rFonts w:eastAsia="Times New Roman" w:cs="Times New Roman"/>
                      <w:color w:val="000000"/>
                      <w:sz w:val="20"/>
                      <w:szCs w:val="20"/>
                      <w:lang w:eastAsia="lv-LV"/>
                    </w:rPr>
                    <w:t xml:space="preserve"> skaits</w:t>
                  </w:r>
                </w:p>
              </w:tc>
              <w:tc>
                <w:tcPr>
                  <w:tcW w:w="1121" w:type="dxa"/>
                  <w:tcBorders>
                    <w:top w:val="nil"/>
                    <w:left w:val="nil"/>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color w:val="000000"/>
                      <w:sz w:val="20"/>
                      <w:szCs w:val="20"/>
                      <w:lang w:eastAsia="lv-LV"/>
                    </w:rPr>
                  </w:pPr>
                  <w:proofErr w:type="spellStart"/>
                  <w:r w:rsidRPr="003D0B28">
                    <w:rPr>
                      <w:rFonts w:eastAsia="Times New Roman" w:cs="Times New Roman"/>
                      <w:i/>
                      <w:color w:val="000000"/>
                      <w:sz w:val="20"/>
                      <w:szCs w:val="20"/>
                      <w:lang w:eastAsia="lv-LV"/>
                    </w:rPr>
                    <w:t>euro</w:t>
                  </w:r>
                  <w:proofErr w:type="spellEnd"/>
                </w:p>
              </w:tc>
              <w:tc>
                <w:tcPr>
                  <w:tcW w:w="1411" w:type="dxa"/>
                  <w:vMerge/>
                  <w:tcBorders>
                    <w:top w:val="nil"/>
                    <w:left w:val="single" w:sz="4" w:space="0" w:color="auto"/>
                    <w:bottom w:val="single" w:sz="4" w:space="0" w:color="auto"/>
                    <w:right w:val="single" w:sz="4" w:space="0" w:color="auto"/>
                  </w:tcBorders>
                  <w:vAlign w:val="center"/>
                  <w:hideMark/>
                </w:tcPr>
                <w:p w:rsidR="009C0186" w:rsidRPr="009D6F2D" w:rsidRDefault="009C0186" w:rsidP="009C0186">
                  <w:pPr>
                    <w:rPr>
                      <w:rFonts w:eastAsia="Times New Roman" w:cs="Times New Roman"/>
                      <w:color w:val="000000"/>
                      <w:sz w:val="20"/>
                      <w:szCs w:val="20"/>
                      <w:lang w:eastAsia="lv-LV"/>
                    </w:rPr>
                  </w:pPr>
                </w:p>
              </w:tc>
            </w:tr>
            <w:tr w:rsidR="003D0B28" w:rsidRPr="009D6F2D" w:rsidTr="003D0B28">
              <w:trPr>
                <w:trHeight w:val="300"/>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9C0186" w:rsidRPr="009D6F2D" w:rsidRDefault="009C0186" w:rsidP="009C0186">
                  <w:pPr>
                    <w:rPr>
                      <w:rFonts w:eastAsia="Times New Roman" w:cs="Times New Roman"/>
                      <w:color w:val="000000"/>
                      <w:sz w:val="20"/>
                      <w:szCs w:val="20"/>
                      <w:lang w:eastAsia="lv-LV"/>
                    </w:rPr>
                  </w:pPr>
                  <w:r w:rsidRPr="009D6F2D">
                    <w:rPr>
                      <w:rFonts w:eastAsia="Times New Roman" w:cs="Times New Roman"/>
                      <w:color w:val="000000"/>
                      <w:sz w:val="20"/>
                      <w:szCs w:val="20"/>
                      <w:lang w:eastAsia="lv-LV"/>
                    </w:rPr>
                    <w:t>1. Zāļu iegādes kompensācija vispārējā kārtībā</w:t>
                  </w:r>
                </w:p>
              </w:tc>
              <w:tc>
                <w:tcPr>
                  <w:tcW w:w="1053"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9C0186">
                  <w:pPr>
                    <w:rPr>
                      <w:rFonts w:ascii="Calibri" w:eastAsia="Times New Roman" w:hAnsi="Calibri" w:cs="Times New Roman"/>
                      <w:color w:val="000000"/>
                      <w:sz w:val="20"/>
                      <w:szCs w:val="20"/>
                      <w:lang w:eastAsia="lv-LV"/>
                    </w:rPr>
                  </w:pPr>
                  <w:r w:rsidRPr="009D6F2D">
                    <w:rPr>
                      <w:rFonts w:ascii="Calibri" w:eastAsia="Times New Roman" w:hAnsi="Calibri" w:cs="Times New Roman"/>
                      <w:color w:val="000000"/>
                      <w:sz w:val="20"/>
                      <w:szCs w:val="20"/>
                      <w:lang w:eastAsia="lv-LV"/>
                    </w:rPr>
                    <w:t> </w:t>
                  </w:r>
                </w:p>
              </w:tc>
              <w:tc>
                <w:tcPr>
                  <w:tcW w:w="1261"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9615ED">
                  <w:pPr>
                    <w:jc w:val="center"/>
                    <w:rPr>
                      <w:rFonts w:eastAsia="Times New Roman" w:cs="Times New Roman"/>
                      <w:color w:val="000000"/>
                      <w:sz w:val="20"/>
                      <w:szCs w:val="20"/>
                      <w:lang w:eastAsia="lv-LV"/>
                    </w:rPr>
                  </w:pPr>
                  <w:r>
                    <w:rPr>
                      <w:rFonts w:eastAsia="Times New Roman" w:cs="Times New Roman"/>
                      <w:color w:val="000000"/>
                      <w:sz w:val="20"/>
                      <w:szCs w:val="20"/>
                      <w:lang w:eastAsia="lv-LV"/>
                    </w:rPr>
                    <w:t>122 </w:t>
                  </w:r>
                  <w:r w:rsidR="009615ED">
                    <w:rPr>
                      <w:rFonts w:eastAsia="Times New Roman" w:cs="Times New Roman"/>
                      <w:color w:val="000000"/>
                      <w:sz w:val="20"/>
                      <w:szCs w:val="20"/>
                      <w:lang w:eastAsia="lv-LV"/>
                    </w:rPr>
                    <w:t>24</w:t>
                  </w:r>
                  <w:r>
                    <w:rPr>
                      <w:rFonts w:eastAsia="Times New Roman" w:cs="Times New Roman"/>
                      <w:color w:val="000000"/>
                      <w:sz w:val="20"/>
                      <w:szCs w:val="20"/>
                      <w:lang w:eastAsia="lv-LV"/>
                    </w:rPr>
                    <w:t>1 9</w:t>
                  </w:r>
                  <w:r w:rsidR="009615ED">
                    <w:rPr>
                      <w:rFonts w:eastAsia="Times New Roman" w:cs="Times New Roman"/>
                      <w:color w:val="000000"/>
                      <w:sz w:val="20"/>
                      <w:szCs w:val="20"/>
                      <w:lang w:eastAsia="lv-LV"/>
                    </w:rPr>
                    <w:t>03</w:t>
                  </w:r>
                </w:p>
              </w:tc>
              <w:tc>
                <w:tcPr>
                  <w:tcW w:w="890"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 </w:t>
                  </w:r>
                </w:p>
              </w:tc>
              <w:tc>
                <w:tcPr>
                  <w:tcW w:w="1121"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3C6C00">
                  <w:pPr>
                    <w:jc w:val="center"/>
                    <w:rPr>
                      <w:rFonts w:eastAsia="Times New Roman" w:cs="Times New Roman"/>
                      <w:color w:val="000000"/>
                      <w:sz w:val="20"/>
                      <w:szCs w:val="20"/>
                      <w:lang w:eastAsia="lv-LV"/>
                    </w:rPr>
                  </w:pPr>
                  <w:r>
                    <w:rPr>
                      <w:rFonts w:eastAsia="Times New Roman" w:cs="Times New Roman"/>
                      <w:color w:val="000000"/>
                      <w:sz w:val="20"/>
                      <w:szCs w:val="20"/>
                      <w:lang w:eastAsia="lv-LV"/>
                    </w:rPr>
                    <w:t>62 95</w:t>
                  </w:r>
                  <w:r w:rsidR="003C6C00">
                    <w:rPr>
                      <w:rFonts w:eastAsia="Times New Roman" w:cs="Times New Roman"/>
                      <w:color w:val="000000"/>
                      <w:sz w:val="20"/>
                      <w:szCs w:val="20"/>
                      <w:lang w:eastAsia="lv-LV"/>
                    </w:rPr>
                    <w:t>4</w:t>
                  </w:r>
                  <w:r>
                    <w:rPr>
                      <w:rFonts w:eastAsia="Times New Roman" w:cs="Times New Roman"/>
                      <w:color w:val="000000"/>
                      <w:sz w:val="20"/>
                      <w:szCs w:val="20"/>
                      <w:lang w:eastAsia="lv-LV"/>
                    </w:rPr>
                    <w:t xml:space="preserve"> </w:t>
                  </w:r>
                  <w:r w:rsidR="003C6C00">
                    <w:rPr>
                      <w:rFonts w:eastAsia="Times New Roman" w:cs="Times New Roman"/>
                      <w:color w:val="000000"/>
                      <w:sz w:val="20"/>
                      <w:szCs w:val="20"/>
                      <w:lang w:eastAsia="lv-LV"/>
                    </w:rPr>
                    <w:t>68</w:t>
                  </w:r>
                  <w:r>
                    <w:rPr>
                      <w:rFonts w:eastAsia="Times New Roman" w:cs="Times New Roman"/>
                      <w:color w:val="000000"/>
                      <w:sz w:val="20"/>
                      <w:szCs w:val="20"/>
                      <w:lang w:eastAsia="lv-LV"/>
                    </w:rPr>
                    <w:t>7</w:t>
                  </w:r>
                </w:p>
              </w:tc>
              <w:tc>
                <w:tcPr>
                  <w:tcW w:w="1411"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3C6C00">
                  <w:pPr>
                    <w:jc w:val="right"/>
                    <w:rPr>
                      <w:rFonts w:eastAsia="Times New Roman" w:cs="Times New Roman"/>
                      <w:color w:val="000000"/>
                      <w:sz w:val="20"/>
                      <w:szCs w:val="20"/>
                      <w:lang w:eastAsia="lv-LV"/>
                    </w:rPr>
                  </w:pPr>
                  <w:r>
                    <w:rPr>
                      <w:rFonts w:eastAsia="Times New Roman" w:cs="Times New Roman"/>
                      <w:color w:val="000000"/>
                      <w:sz w:val="20"/>
                      <w:szCs w:val="20"/>
                      <w:lang w:eastAsia="lv-LV"/>
                    </w:rPr>
                    <w:t>133 55</w:t>
                  </w:r>
                  <w:r w:rsidR="003C6C00">
                    <w:rPr>
                      <w:rFonts w:eastAsia="Times New Roman" w:cs="Times New Roman"/>
                      <w:color w:val="000000"/>
                      <w:sz w:val="20"/>
                      <w:szCs w:val="20"/>
                      <w:lang w:eastAsia="lv-LV"/>
                    </w:rPr>
                    <w:t>1</w:t>
                  </w:r>
                  <w:r>
                    <w:rPr>
                      <w:rFonts w:eastAsia="Times New Roman" w:cs="Times New Roman"/>
                      <w:color w:val="000000"/>
                      <w:sz w:val="20"/>
                      <w:szCs w:val="20"/>
                      <w:lang w:eastAsia="lv-LV"/>
                    </w:rPr>
                    <w:t xml:space="preserve"> 7</w:t>
                  </w:r>
                  <w:r w:rsidR="003C6C00">
                    <w:rPr>
                      <w:rFonts w:eastAsia="Times New Roman" w:cs="Times New Roman"/>
                      <w:color w:val="000000"/>
                      <w:sz w:val="20"/>
                      <w:szCs w:val="20"/>
                      <w:lang w:eastAsia="lv-LV"/>
                    </w:rPr>
                    <w:t>53</w:t>
                  </w:r>
                </w:p>
              </w:tc>
            </w:tr>
            <w:tr w:rsidR="003D0B28" w:rsidRPr="009D6F2D" w:rsidTr="003D0B28">
              <w:trPr>
                <w:trHeight w:val="300"/>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rsidR="009C0186" w:rsidRPr="009D6F2D" w:rsidRDefault="009C0186" w:rsidP="009C0186">
                  <w:pPr>
                    <w:rPr>
                      <w:rFonts w:eastAsia="Times New Roman" w:cs="Times New Roman"/>
                      <w:color w:val="000000"/>
                      <w:sz w:val="20"/>
                      <w:szCs w:val="20"/>
                      <w:lang w:eastAsia="lv-LV"/>
                    </w:rPr>
                  </w:pPr>
                  <w:r w:rsidRPr="009D6F2D">
                    <w:rPr>
                      <w:rFonts w:eastAsia="Times New Roman" w:cs="Times New Roman"/>
                      <w:color w:val="000000"/>
                      <w:sz w:val="20"/>
                      <w:szCs w:val="20"/>
                      <w:lang w:eastAsia="lv-LV"/>
                    </w:rPr>
                    <w:t xml:space="preserve">2.Individuālie pacienti </w:t>
                  </w:r>
                </w:p>
              </w:tc>
              <w:tc>
                <w:tcPr>
                  <w:tcW w:w="1053"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 </w:t>
                  </w:r>
                </w:p>
              </w:tc>
              <w:tc>
                <w:tcPr>
                  <w:tcW w:w="1261"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9C0186">
                  <w:pPr>
                    <w:jc w:val="center"/>
                    <w:rPr>
                      <w:rFonts w:eastAsia="Times New Roman" w:cs="Times New Roman"/>
                      <w:color w:val="000000"/>
                      <w:sz w:val="20"/>
                      <w:szCs w:val="20"/>
                      <w:lang w:eastAsia="lv-LV"/>
                    </w:rPr>
                  </w:pPr>
                  <w:r>
                    <w:rPr>
                      <w:rFonts w:eastAsia="Times New Roman" w:cs="Times New Roman"/>
                      <w:color w:val="000000"/>
                      <w:sz w:val="20"/>
                      <w:szCs w:val="20"/>
                      <w:lang w:eastAsia="lv-LV"/>
                    </w:rPr>
                    <w:t>2 454 444</w:t>
                  </w:r>
                </w:p>
              </w:tc>
              <w:tc>
                <w:tcPr>
                  <w:tcW w:w="890"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 </w:t>
                  </w:r>
                </w:p>
              </w:tc>
              <w:tc>
                <w:tcPr>
                  <w:tcW w:w="1121"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3C6C00">
                  <w:pPr>
                    <w:jc w:val="center"/>
                    <w:rPr>
                      <w:rFonts w:eastAsia="Times New Roman" w:cs="Times New Roman"/>
                      <w:color w:val="000000"/>
                      <w:sz w:val="20"/>
                      <w:szCs w:val="20"/>
                      <w:lang w:eastAsia="lv-LV"/>
                    </w:rPr>
                  </w:pPr>
                  <w:r>
                    <w:rPr>
                      <w:rFonts w:eastAsia="Times New Roman" w:cs="Times New Roman"/>
                      <w:color w:val="000000"/>
                      <w:sz w:val="20"/>
                      <w:szCs w:val="20"/>
                      <w:lang w:eastAsia="lv-LV"/>
                    </w:rPr>
                    <w:t>1 06</w:t>
                  </w:r>
                  <w:r w:rsidR="003C6C00">
                    <w:rPr>
                      <w:rFonts w:eastAsia="Times New Roman" w:cs="Times New Roman"/>
                      <w:color w:val="000000"/>
                      <w:sz w:val="20"/>
                      <w:szCs w:val="20"/>
                      <w:lang w:eastAsia="lv-LV"/>
                    </w:rPr>
                    <w:t>6</w:t>
                  </w:r>
                  <w:r>
                    <w:rPr>
                      <w:rFonts w:eastAsia="Times New Roman" w:cs="Times New Roman"/>
                      <w:color w:val="000000"/>
                      <w:sz w:val="20"/>
                      <w:szCs w:val="20"/>
                      <w:lang w:eastAsia="lv-LV"/>
                    </w:rPr>
                    <w:t xml:space="preserve"> </w:t>
                  </w:r>
                  <w:r w:rsidR="003C6C00">
                    <w:rPr>
                      <w:rFonts w:eastAsia="Times New Roman" w:cs="Times New Roman"/>
                      <w:color w:val="000000"/>
                      <w:sz w:val="20"/>
                      <w:szCs w:val="20"/>
                      <w:lang w:eastAsia="lv-LV"/>
                    </w:rPr>
                    <w:t>235</w:t>
                  </w:r>
                </w:p>
              </w:tc>
              <w:tc>
                <w:tcPr>
                  <w:tcW w:w="1411"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3C6C00">
                  <w:pPr>
                    <w:jc w:val="right"/>
                    <w:rPr>
                      <w:rFonts w:eastAsia="Times New Roman" w:cs="Times New Roman"/>
                      <w:color w:val="000000"/>
                      <w:sz w:val="20"/>
                      <w:szCs w:val="20"/>
                      <w:lang w:eastAsia="lv-LV"/>
                    </w:rPr>
                  </w:pPr>
                  <w:r>
                    <w:rPr>
                      <w:rFonts w:eastAsia="Times New Roman" w:cs="Times New Roman"/>
                      <w:color w:val="000000"/>
                      <w:sz w:val="20"/>
                      <w:szCs w:val="20"/>
                      <w:lang w:eastAsia="lv-LV"/>
                    </w:rPr>
                    <w:t>2 55</w:t>
                  </w:r>
                  <w:r w:rsidR="003C6C00">
                    <w:rPr>
                      <w:rFonts w:eastAsia="Times New Roman" w:cs="Times New Roman"/>
                      <w:color w:val="000000"/>
                      <w:sz w:val="20"/>
                      <w:szCs w:val="20"/>
                      <w:lang w:eastAsia="lv-LV"/>
                    </w:rPr>
                    <w:t>8</w:t>
                  </w:r>
                  <w:r>
                    <w:rPr>
                      <w:rFonts w:eastAsia="Times New Roman" w:cs="Times New Roman"/>
                      <w:color w:val="000000"/>
                      <w:sz w:val="20"/>
                      <w:szCs w:val="20"/>
                      <w:lang w:eastAsia="lv-LV"/>
                    </w:rPr>
                    <w:t xml:space="preserve"> 9</w:t>
                  </w:r>
                  <w:r w:rsidR="003C6C00">
                    <w:rPr>
                      <w:rFonts w:eastAsia="Times New Roman" w:cs="Times New Roman"/>
                      <w:color w:val="000000"/>
                      <w:sz w:val="20"/>
                      <w:szCs w:val="20"/>
                      <w:lang w:eastAsia="lv-LV"/>
                    </w:rPr>
                    <w:t>6</w:t>
                  </w:r>
                  <w:r>
                    <w:rPr>
                      <w:rFonts w:eastAsia="Times New Roman" w:cs="Times New Roman"/>
                      <w:color w:val="000000"/>
                      <w:sz w:val="20"/>
                      <w:szCs w:val="20"/>
                      <w:lang w:eastAsia="lv-LV"/>
                    </w:rPr>
                    <w:t>4</w:t>
                  </w:r>
                </w:p>
              </w:tc>
            </w:tr>
            <w:tr w:rsidR="003D0B28" w:rsidRPr="009D6F2D" w:rsidTr="003D0B28">
              <w:trPr>
                <w:trHeight w:val="855"/>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9C0186" w:rsidRPr="009D6F2D" w:rsidRDefault="009C0186" w:rsidP="009C0186">
                  <w:pPr>
                    <w:rPr>
                      <w:rFonts w:eastAsia="Times New Roman" w:cs="Times New Roman"/>
                      <w:color w:val="000000"/>
                      <w:sz w:val="20"/>
                      <w:szCs w:val="20"/>
                      <w:lang w:eastAsia="lv-LV"/>
                    </w:rPr>
                  </w:pPr>
                  <w:r w:rsidRPr="009D6F2D">
                    <w:rPr>
                      <w:rFonts w:eastAsia="Times New Roman" w:cs="Times New Roman"/>
                      <w:color w:val="000000"/>
                      <w:sz w:val="20"/>
                      <w:szCs w:val="20"/>
                      <w:lang w:eastAsia="lv-LV"/>
                    </w:rPr>
                    <w:t>3.Izdevumu kompensācija bērniem līdz 2 gadu vecumam, grūtniecēm un sievietēm pēcdzemdību periodā</w:t>
                  </w:r>
                </w:p>
              </w:tc>
              <w:tc>
                <w:tcPr>
                  <w:tcW w:w="1053"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 </w:t>
                  </w:r>
                </w:p>
              </w:tc>
              <w:tc>
                <w:tcPr>
                  <w:tcW w:w="1261"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216 303</w:t>
                  </w:r>
                </w:p>
              </w:tc>
              <w:tc>
                <w:tcPr>
                  <w:tcW w:w="890"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 </w:t>
                  </w:r>
                </w:p>
              </w:tc>
              <w:tc>
                <w:tcPr>
                  <w:tcW w:w="1121"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E87D4C">
                  <w:pPr>
                    <w:jc w:val="center"/>
                    <w:rPr>
                      <w:rFonts w:eastAsia="Times New Roman" w:cs="Times New Roman"/>
                      <w:color w:val="000000"/>
                      <w:sz w:val="20"/>
                      <w:szCs w:val="20"/>
                      <w:lang w:eastAsia="lv-LV"/>
                    </w:rPr>
                  </w:pPr>
                  <w:r>
                    <w:rPr>
                      <w:rFonts w:eastAsia="Times New Roman" w:cs="Times New Roman"/>
                      <w:color w:val="000000"/>
                      <w:sz w:val="20"/>
                      <w:szCs w:val="20"/>
                      <w:lang w:eastAsia="lv-LV"/>
                    </w:rPr>
                    <w:t>217 08</w:t>
                  </w:r>
                  <w:r w:rsidR="00E87D4C">
                    <w:rPr>
                      <w:rFonts w:eastAsia="Times New Roman" w:cs="Times New Roman"/>
                      <w:color w:val="000000"/>
                      <w:sz w:val="20"/>
                      <w:szCs w:val="20"/>
                      <w:lang w:eastAsia="lv-LV"/>
                    </w:rPr>
                    <w:t>4</w:t>
                  </w:r>
                </w:p>
              </w:tc>
              <w:tc>
                <w:tcPr>
                  <w:tcW w:w="1411" w:type="dxa"/>
                  <w:tcBorders>
                    <w:top w:val="nil"/>
                    <w:left w:val="nil"/>
                    <w:bottom w:val="single" w:sz="4" w:space="0" w:color="auto"/>
                    <w:right w:val="single" w:sz="4" w:space="0" w:color="auto"/>
                  </w:tcBorders>
                  <w:shd w:val="clear" w:color="auto" w:fill="auto"/>
                  <w:noWrap/>
                  <w:vAlign w:val="center"/>
                  <w:hideMark/>
                </w:tcPr>
                <w:p w:rsidR="009C0186" w:rsidRPr="009D6F2D" w:rsidRDefault="009C0186" w:rsidP="003C6C00">
                  <w:pPr>
                    <w:jc w:val="right"/>
                    <w:rPr>
                      <w:rFonts w:eastAsia="Times New Roman" w:cs="Times New Roman"/>
                      <w:color w:val="000000"/>
                      <w:sz w:val="20"/>
                      <w:szCs w:val="20"/>
                      <w:lang w:eastAsia="lv-LV"/>
                    </w:rPr>
                  </w:pPr>
                  <w:r>
                    <w:rPr>
                      <w:rFonts w:eastAsia="Times New Roman" w:cs="Times New Roman"/>
                      <w:color w:val="000000"/>
                      <w:sz w:val="20"/>
                      <w:szCs w:val="20"/>
                      <w:lang w:eastAsia="lv-LV"/>
                    </w:rPr>
                    <w:t>521 00</w:t>
                  </w:r>
                  <w:r w:rsidR="003C6C00">
                    <w:rPr>
                      <w:rFonts w:eastAsia="Times New Roman" w:cs="Times New Roman"/>
                      <w:color w:val="000000"/>
                      <w:sz w:val="20"/>
                      <w:szCs w:val="20"/>
                      <w:lang w:eastAsia="lv-LV"/>
                    </w:rPr>
                    <w:t>2</w:t>
                  </w:r>
                </w:p>
              </w:tc>
            </w:tr>
            <w:tr w:rsidR="003D0B28" w:rsidRPr="009D6F2D" w:rsidTr="003D0B28">
              <w:trPr>
                <w:trHeight w:val="300"/>
              </w:trPr>
              <w:tc>
                <w:tcPr>
                  <w:tcW w:w="1847" w:type="dxa"/>
                  <w:tcBorders>
                    <w:top w:val="nil"/>
                    <w:left w:val="single" w:sz="4" w:space="0" w:color="auto"/>
                    <w:bottom w:val="single" w:sz="4" w:space="0" w:color="auto"/>
                    <w:right w:val="single" w:sz="4" w:space="0" w:color="auto"/>
                  </w:tcBorders>
                  <w:shd w:val="clear" w:color="auto" w:fill="auto"/>
                  <w:noWrap/>
                  <w:vAlign w:val="center"/>
                  <w:hideMark/>
                </w:tcPr>
                <w:p w:rsidR="009C0186" w:rsidRPr="009D6F2D" w:rsidRDefault="009C0186" w:rsidP="009C0186">
                  <w:pPr>
                    <w:jc w:val="right"/>
                    <w:rPr>
                      <w:rFonts w:eastAsia="Times New Roman" w:cs="Times New Roman"/>
                      <w:b/>
                      <w:bCs/>
                      <w:color w:val="000000"/>
                      <w:sz w:val="20"/>
                      <w:szCs w:val="20"/>
                      <w:lang w:eastAsia="lv-LV"/>
                    </w:rPr>
                  </w:pPr>
                  <w:r w:rsidRPr="009D6F2D">
                    <w:rPr>
                      <w:rFonts w:eastAsia="Times New Roman" w:cs="Times New Roman"/>
                      <w:b/>
                      <w:bCs/>
                      <w:color w:val="000000"/>
                      <w:sz w:val="20"/>
                      <w:szCs w:val="20"/>
                      <w:lang w:eastAsia="lv-LV"/>
                    </w:rPr>
                    <w:t>KOPĀ:</w:t>
                  </w:r>
                </w:p>
              </w:tc>
              <w:tc>
                <w:tcPr>
                  <w:tcW w:w="1053" w:type="dxa"/>
                  <w:tcBorders>
                    <w:top w:val="nil"/>
                    <w:left w:val="nil"/>
                    <w:bottom w:val="single" w:sz="4" w:space="0" w:color="auto"/>
                    <w:right w:val="single" w:sz="4" w:space="0" w:color="auto"/>
                  </w:tcBorders>
                  <w:shd w:val="clear" w:color="000000" w:fill="FFFF00"/>
                  <w:noWrap/>
                  <w:vAlign w:val="center"/>
                  <w:hideMark/>
                </w:tcPr>
                <w:p w:rsidR="009C0186" w:rsidRPr="00C76250" w:rsidRDefault="009C0186" w:rsidP="009C0186">
                  <w:pPr>
                    <w:jc w:val="center"/>
                    <w:rPr>
                      <w:rFonts w:eastAsia="Times New Roman" w:cs="Times New Roman"/>
                      <w:b/>
                      <w:bCs/>
                      <w:color w:val="000000"/>
                      <w:sz w:val="20"/>
                      <w:szCs w:val="20"/>
                      <w:highlight w:val="yellow"/>
                      <w:lang w:eastAsia="lv-LV"/>
                    </w:rPr>
                  </w:pPr>
                  <w:r w:rsidRPr="00C76250">
                    <w:rPr>
                      <w:rFonts w:eastAsia="Times New Roman" w:cs="Times New Roman"/>
                      <w:b/>
                      <w:bCs/>
                      <w:color w:val="000000"/>
                      <w:sz w:val="20"/>
                      <w:szCs w:val="20"/>
                      <w:highlight w:val="yellow"/>
                      <w:lang w:eastAsia="lv-LV"/>
                    </w:rPr>
                    <w:t>649 414</w:t>
                  </w:r>
                </w:p>
              </w:tc>
              <w:tc>
                <w:tcPr>
                  <w:tcW w:w="1261" w:type="dxa"/>
                  <w:tcBorders>
                    <w:top w:val="nil"/>
                    <w:left w:val="nil"/>
                    <w:bottom w:val="single" w:sz="4" w:space="0" w:color="auto"/>
                    <w:right w:val="single" w:sz="4" w:space="0" w:color="auto"/>
                  </w:tcBorders>
                  <w:shd w:val="clear" w:color="000000" w:fill="FFFF00"/>
                  <w:noWrap/>
                  <w:vAlign w:val="center"/>
                  <w:hideMark/>
                </w:tcPr>
                <w:p w:rsidR="009C0186" w:rsidRPr="00C76250" w:rsidRDefault="009C0186" w:rsidP="009615ED">
                  <w:pPr>
                    <w:jc w:val="center"/>
                    <w:rPr>
                      <w:rFonts w:eastAsia="Times New Roman" w:cs="Times New Roman"/>
                      <w:b/>
                      <w:bCs/>
                      <w:color w:val="000000"/>
                      <w:sz w:val="20"/>
                      <w:szCs w:val="20"/>
                      <w:highlight w:val="yellow"/>
                      <w:lang w:eastAsia="lv-LV"/>
                    </w:rPr>
                  </w:pPr>
                  <w:r w:rsidRPr="00C76250">
                    <w:rPr>
                      <w:rFonts w:eastAsia="Times New Roman" w:cs="Times New Roman"/>
                      <w:b/>
                      <w:bCs/>
                      <w:color w:val="000000"/>
                      <w:sz w:val="20"/>
                      <w:szCs w:val="20"/>
                      <w:highlight w:val="yellow"/>
                      <w:lang w:eastAsia="lv-LV"/>
                    </w:rPr>
                    <w:t>12</w:t>
                  </w:r>
                  <w:r w:rsidR="009615ED">
                    <w:rPr>
                      <w:rFonts w:eastAsia="Times New Roman" w:cs="Times New Roman"/>
                      <w:b/>
                      <w:bCs/>
                      <w:color w:val="000000"/>
                      <w:sz w:val="20"/>
                      <w:szCs w:val="20"/>
                      <w:highlight w:val="yellow"/>
                      <w:lang w:eastAsia="lv-LV"/>
                    </w:rPr>
                    <w:t>4</w:t>
                  </w:r>
                  <w:r w:rsidRPr="00C76250">
                    <w:rPr>
                      <w:rFonts w:eastAsia="Times New Roman" w:cs="Times New Roman"/>
                      <w:b/>
                      <w:bCs/>
                      <w:color w:val="000000"/>
                      <w:sz w:val="20"/>
                      <w:szCs w:val="20"/>
                      <w:highlight w:val="yellow"/>
                      <w:lang w:eastAsia="lv-LV"/>
                    </w:rPr>
                    <w:t> </w:t>
                  </w:r>
                  <w:r w:rsidR="009615ED">
                    <w:rPr>
                      <w:rFonts w:eastAsia="Times New Roman" w:cs="Times New Roman"/>
                      <w:b/>
                      <w:bCs/>
                      <w:color w:val="000000"/>
                      <w:sz w:val="20"/>
                      <w:szCs w:val="20"/>
                      <w:highlight w:val="yellow"/>
                      <w:lang w:eastAsia="lv-LV"/>
                    </w:rPr>
                    <w:t>9</w:t>
                  </w:r>
                  <w:r w:rsidRPr="00C76250">
                    <w:rPr>
                      <w:rFonts w:eastAsia="Times New Roman" w:cs="Times New Roman"/>
                      <w:b/>
                      <w:bCs/>
                      <w:color w:val="000000"/>
                      <w:sz w:val="20"/>
                      <w:szCs w:val="20"/>
                      <w:highlight w:val="yellow"/>
                      <w:lang w:eastAsia="lv-LV"/>
                    </w:rPr>
                    <w:t>1</w:t>
                  </w:r>
                  <w:r w:rsidR="009615ED">
                    <w:rPr>
                      <w:rFonts w:eastAsia="Times New Roman" w:cs="Times New Roman"/>
                      <w:b/>
                      <w:bCs/>
                      <w:color w:val="000000"/>
                      <w:sz w:val="20"/>
                      <w:szCs w:val="20"/>
                      <w:highlight w:val="yellow"/>
                      <w:lang w:eastAsia="lv-LV"/>
                    </w:rPr>
                    <w:t>2</w:t>
                  </w:r>
                  <w:r w:rsidRPr="00C76250">
                    <w:rPr>
                      <w:rFonts w:eastAsia="Times New Roman" w:cs="Times New Roman"/>
                      <w:b/>
                      <w:bCs/>
                      <w:color w:val="000000"/>
                      <w:sz w:val="20"/>
                      <w:szCs w:val="20"/>
                      <w:highlight w:val="yellow"/>
                      <w:lang w:eastAsia="lv-LV"/>
                    </w:rPr>
                    <w:t xml:space="preserve"> </w:t>
                  </w:r>
                  <w:r w:rsidR="009615ED">
                    <w:rPr>
                      <w:rFonts w:eastAsia="Times New Roman" w:cs="Times New Roman"/>
                      <w:b/>
                      <w:bCs/>
                      <w:color w:val="000000"/>
                      <w:sz w:val="20"/>
                      <w:szCs w:val="20"/>
                      <w:highlight w:val="yellow"/>
                      <w:lang w:eastAsia="lv-LV"/>
                    </w:rPr>
                    <w:t>650</w:t>
                  </w:r>
                </w:p>
              </w:tc>
              <w:tc>
                <w:tcPr>
                  <w:tcW w:w="890" w:type="dxa"/>
                  <w:tcBorders>
                    <w:top w:val="nil"/>
                    <w:left w:val="nil"/>
                    <w:bottom w:val="single" w:sz="4" w:space="0" w:color="auto"/>
                    <w:right w:val="single" w:sz="4" w:space="0" w:color="auto"/>
                  </w:tcBorders>
                  <w:shd w:val="clear" w:color="000000" w:fill="FFFF00"/>
                  <w:noWrap/>
                  <w:vAlign w:val="center"/>
                  <w:hideMark/>
                </w:tcPr>
                <w:p w:rsidR="009C0186" w:rsidRPr="00C76250" w:rsidRDefault="009C0186" w:rsidP="009C0186">
                  <w:pPr>
                    <w:jc w:val="center"/>
                    <w:rPr>
                      <w:rFonts w:eastAsia="Times New Roman" w:cs="Times New Roman"/>
                      <w:b/>
                      <w:bCs/>
                      <w:color w:val="000000"/>
                      <w:sz w:val="20"/>
                      <w:szCs w:val="20"/>
                      <w:highlight w:val="yellow"/>
                      <w:lang w:eastAsia="lv-LV"/>
                    </w:rPr>
                  </w:pPr>
                  <w:r w:rsidRPr="00C76250">
                    <w:rPr>
                      <w:rFonts w:eastAsia="Times New Roman" w:cs="Times New Roman"/>
                      <w:b/>
                      <w:bCs/>
                      <w:color w:val="000000"/>
                      <w:sz w:val="20"/>
                      <w:szCs w:val="20"/>
                      <w:highlight w:val="yellow"/>
                      <w:lang w:eastAsia="lv-LV"/>
                    </w:rPr>
                    <w:t>615 483</w:t>
                  </w:r>
                </w:p>
              </w:tc>
              <w:tc>
                <w:tcPr>
                  <w:tcW w:w="1121" w:type="dxa"/>
                  <w:tcBorders>
                    <w:top w:val="nil"/>
                    <w:left w:val="nil"/>
                    <w:bottom w:val="single" w:sz="4" w:space="0" w:color="auto"/>
                    <w:right w:val="single" w:sz="4" w:space="0" w:color="auto"/>
                  </w:tcBorders>
                  <w:shd w:val="clear" w:color="000000" w:fill="FFFF00"/>
                  <w:noWrap/>
                  <w:vAlign w:val="center"/>
                  <w:hideMark/>
                </w:tcPr>
                <w:p w:rsidR="009C0186" w:rsidRPr="00C76250" w:rsidRDefault="009C0186" w:rsidP="009C0186">
                  <w:pPr>
                    <w:jc w:val="center"/>
                    <w:rPr>
                      <w:rFonts w:eastAsia="Times New Roman" w:cs="Times New Roman"/>
                      <w:b/>
                      <w:bCs/>
                      <w:color w:val="000000"/>
                      <w:sz w:val="20"/>
                      <w:szCs w:val="20"/>
                      <w:highlight w:val="yellow"/>
                      <w:lang w:eastAsia="lv-LV"/>
                    </w:rPr>
                  </w:pPr>
                  <w:r w:rsidRPr="00C76250">
                    <w:rPr>
                      <w:rFonts w:eastAsia="Times New Roman" w:cs="Times New Roman"/>
                      <w:b/>
                      <w:bCs/>
                      <w:color w:val="000000"/>
                      <w:sz w:val="20"/>
                      <w:szCs w:val="20"/>
                      <w:highlight w:val="yellow"/>
                      <w:lang w:eastAsia="lv-LV"/>
                    </w:rPr>
                    <w:t>64 238 006</w:t>
                  </w:r>
                </w:p>
              </w:tc>
              <w:tc>
                <w:tcPr>
                  <w:tcW w:w="1411" w:type="dxa"/>
                  <w:tcBorders>
                    <w:top w:val="nil"/>
                    <w:left w:val="nil"/>
                    <w:bottom w:val="single" w:sz="4" w:space="0" w:color="auto"/>
                    <w:right w:val="single" w:sz="4" w:space="0" w:color="auto"/>
                  </w:tcBorders>
                  <w:shd w:val="clear" w:color="000000" w:fill="FFFF00"/>
                  <w:noWrap/>
                  <w:vAlign w:val="center"/>
                  <w:hideMark/>
                </w:tcPr>
                <w:p w:rsidR="009C0186" w:rsidRPr="00C76250" w:rsidRDefault="009C0186" w:rsidP="009C0186">
                  <w:pPr>
                    <w:jc w:val="center"/>
                    <w:rPr>
                      <w:rFonts w:eastAsia="Times New Roman" w:cs="Times New Roman"/>
                      <w:b/>
                      <w:bCs/>
                      <w:color w:val="000000"/>
                      <w:sz w:val="20"/>
                      <w:szCs w:val="20"/>
                      <w:highlight w:val="yellow"/>
                      <w:lang w:eastAsia="lv-LV"/>
                    </w:rPr>
                  </w:pPr>
                  <w:r w:rsidRPr="00C76250">
                    <w:rPr>
                      <w:rFonts w:eastAsia="Times New Roman" w:cs="Times New Roman"/>
                      <w:b/>
                      <w:bCs/>
                      <w:color w:val="000000"/>
                      <w:sz w:val="20"/>
                      <w:szCs w:val="20"/>
                      <w:highlight w:val="yellow"/>
                      <w:lang w:eastAsia="lv-LV"/>
                    </w:rPr>
                    <w:t>136 631 719</w:t>
                  </w:r>
                </w:p>
              </w:tc>
            </w:tr>
          </w:tbl>
          <w:p w:rsidR="003D0B28" w:rsidRDefault="003D0B28" w:rsidP="003D0B28">
            <w:pPr>
              <w:shd w:val="clear" w:color="auto" w:fill="FFFFFF"/>
              <w:ind w:firstLine="318"/>
              <w:jc w:val="both"/>
              <w:rPr>
                <w:rFonts w:eastAsia="Calibri" w:cs="Times New Roman"/>
                <w:szCs w:val="24"/>
              </w:rPr>
            </w:pPr>
          </w:p>
          <w:p w:rsidR="00F64E5C" w:rsidRPr="00B0677A" w:rsidRDefault="00FA6583" w:rsidP="006A23AD">
            <w:pPr>
              <w:ind w:left="57" w:right="57" w:firstLine="336"/>
              <w:jc w:val="both"/>
              <w:rPr>
                <w:rFonts w:cs="Times New Roman"/>
                <w:szCs w:val="24"/>
              </w:rPr>
            </w:pPr>
            <w:r w:rsidRPr="00B0677A">
              <w:rPr>
                <w:rFonts w:cs="Times New Roman"/>
                <w:b/>
                <w:szCs w:val="24"/>
              </w:rPr>
              <w:t>3)</w:t>
            </w:r>
            <w:r w:rsidRPr="00B0677A">
              <w:rPr>
                <w:rFonts w:cs="Times New Roman"/>
                <w:szCs w:val="24"/>
              </w:rPr>
              <w:t xml:space="preserve"> </w:t>
            </w:r>
            <w:r w:rsidR="00D30938" w:rsidRPr="00B0677A">
              <w:rPr>
                <w:szCs w:val="24"/>
              </w:rPr>
              <w:t xml:space="preserve">ZVA kapacitātes stiprināšanai, lai nodrošinātu efektīvu tās darbību 2016.gadā nepieciešams </w:t>
            </w:r>
            <w:r w:rsidR="003F659A" w:rsidRPr="00B0677A">
              <w:rPr>
                <w:rFonts w:cs="Times New Roman"/>
                <w:b/>
                <w:szCs w:val="24"/>
              </w:rPr>
              <w:t>samazināt</w:t>
            </w:r>
            <w:r w:rsidR="003F659A" w:rsidRPr="00B0677A">
              <w:rPr>
                <w:rFonts w:cs="Times New Roman"/>
                <w:szCs w:val="24"/>
              </w:rPr>
              <w:t xml:space="preserve"> </w:t>
            </w:r>
            <w:r w:rsidR="004242F2" w:rsidRPr="00B0677A">
              <w:rPr>
                <w:rFonts w:cs="Times New Roman"/>
                <w:b/>
                <w:noProof/>
                <w:szCs w:val="24"/>
              </w:rPr>
              <w:t xml:space="preserve">izdevumus pamatkapitāla veidošanai </w:t>
            </w:r>
            <w:r w:rsidR="004242F2" w:rsidRPr="00B0677A">
              <w:rPr>
                <w:rFonts w:cs="Times New Roman"/>
                <w:color w:val="000000"/>
                <w:szCs w:val="24"/>
              </w:rPr>
              <w:t>(5000 kods)</w:t>
            </w:r>
            <w:r w:rsidR="004242F2" w:rsidRPr="00B0677A">
              <w:rPr>
                <w:rFonts w:cs="Times New Roman"/>
                <w:b/>
                <w:noProof/>
                <w:szCs w:val="24"/>
              </w:rPr>
              <w:t xml:space="preserve"> </w:t>
            </w:r>
            <w:r w:rsidR="008E0BA3" w:rsidRPr="00B0677A">
              <w:rPr>
                <w:rFonts w:cs="Times New Roman"/>
                <w:b/>
                <w:noProof/>
                <w:szCs w:val="24"/>
              </w:rPr>
              <w:t>193</w:t>
            </w:r>
            <w:r w:rsidR="00F64E5C" w:rsidRPr="00B0677A">
              <w:rPr>
                <w:rFonts w:cs="Times New Roman"/>
                <w:b/>
                <w:noProof/>
                <w:szCs w:val="24"/>
              </w:rPr>
              <w:t> </w:t>
            </w:r>
            <w:r w:rsidR="008E0BA3" w:rsidRPr="00B0677A">
              <w:rPr>
                <w:rFonts w:cs="Times New Roman"/>
                <w:b/>
                <w:noProof/>
                <w:szCs w:val="24"/>
              </w:rPr>
              <w:t>685</w:t>
            </w:r>
            <w:r w:rsidR="00F64E5C" w:rsidRPr="00B0677A">
              <w:rPr>
                <w:rFonts w:cs="Times New Roman"/>
                <w:b/>
                <w:bCs/>
                <w:noProof/>
                <w:szCs w:val="24"/>
              </w:rPr>
              <w:t> </w:t>
            </w:r>
            <w:r w:rsidR="00F64E5C" w:rsidRPr="00B0677A">
              <w:rPr>
                <w:rFonts w:cs="Times New Roman"/>
                <w:b/>
                <w:bCs/>
                <w:i/>
                <w:noProof/>
                <w:szCs w:val="24"/>
              </w:rPr>
              <w:t>euro</w:t>
            </w:r>
            <w:r w:rsidR="00F64E5C" w:rsidRPr="00B0677A">
              <w:rPr>
                <w:rFonts w:cs="Times New Roman"/>
                <w:b/>
                <w:bCs/>
                <w:noProof/>
                <w:szCs w:val="24"/>
              </w:rPr>
              <w:t xml:space="preserve"> </w:t>
            </w:r>
            <w:r w:rsidR="00F64E5C" w:rsidRPr="00B0677A">
              <w:rPr>
                <w:rFonts w:cs="Times New Roman"/>
                <w:b/>
                <w:noProof/>
                <w:szCs w:val="24"/>
              </w:rPr>
              <w:t xml:space="preserve">apmērā </w:t>
            </w:r>
            <w:r w:rsidR="00F64E5C" w:rsidRPr="00B0677A">
              <w:rPr>
                <w:rFonts w:cs="Times New Roman"/>
                <w:noProof/>
                <w:szCs w:val="24"/>
              </w:rPr>
              <w:t>un</w:t>
            </w:r>
            <w:r w:rsidR="00F64E5C" w:rsidRPr="00B0677A">
              <w:rPr>
                <w:rFonts w:cs="Times New Roman"/>
                <w:b/>
                <w:noProof/>
                <w:szCs w:val="24"/>
              </w:rPr>
              <w:t xml:space="preserve"> palielināt izdevumus atlīdzībai</w:t>
            </w:r>
            <w:r w:rsidR="00F64E5C" w:rsidRPr="00B0677A">
              <w:rPr>
                <w:rFonts w:cs="Times New Roman"/>
                <w:noProof/>
                <w:szCs w:val="24"/>
              </w:rPr>
              <w:t xml:space="preserve"> (1000 kods) </w:t>
            </w:r>
            <w:r w:rsidR="008E0BA3" w:rsidRPr="00B0677A">
              <w:rPr>
                <w:rFonts w:cs="Times New Roman"/>
                <w:b/>
                <w:noProof/>
                <w:szCs w:val="24"/>
              </w:rPr>
              <w:t>193 685</w:t>
            </w:r>
            <w:r w:rsidR="00F64E5C" w:rsidRPr="00B0677A">
              <w:rPr>
                <w:rFonts w:cs="Times New Roman"/>
                <w:b/>
                <w:noProof/>
                <w:szCs w:val="24"/>
              </w:rPr>
              <w:t> </w:t>
            </w:r>
            <w:r w:rsidR="00F64E5C" w:rsidRPr="00B0677A">
              <w:rPr>
                <w:rFonts w:cs="Times New Roman"/>
                <w:b/>
                <w:i/>
                <w:noProof/>
                <w:szCs w:val="24"/>
              </w:rPr>
              <w:t>euro</w:t>
            </w:r>
            <w:r w:rsidR="00F64E5C" w:rsidRPr="00B0677A">
              <w:rPr>
                <w:rFonts w:cs="Times New Roman"/>
                <w:b/>
                <w:noProof/>
                <w:szCs w:val="24"/>
              </w:rPr>
              <w:t xml:space="preserve"> apmērā </w:t>
            </w:r>
            <w:r w:rsidR="00F64E5C" w:rsidRPr="00B0677A">
              <w:rPr>
                <w:rFonts w:cs="Times New Roman"/>
                <w:noProof/>
                <w:szCs w:val="24"/>
              </w:rPr>
              <w:t xml:space="preserve">(tai skaitā atalgojumam (1100 kods) </w:t>
            </w:r>
            <w:r w:rsidR="00A56BFB" w:rsidRPr="00B0677A">
              <w:rPr>
                <w:rFonts w:cs="Times New Roman"/>
                <w:noProof/>
                <w:szCs w:val="24"/>
              </w:rPr>
              <w:t>1</w:t>
            </w:r>
            <w:r w:rsidR="008E0BA3" w:rsidRPr="00B0677A">
              <w:rPr>
                <w:rFonts w:cs="Times New Roman"/>
                <w:noProof/>
                <w:szCs w:val="24"/>
              </w:rPr>
              <w:t>4</w:t>
            </w:r>
            <w:r w:rsidR="00A56BFB" w:rsidRPr="00B0677A">
              <w:rPr>
                <w:rFonts w:cs="Times New Roman"/>
                <w:noProof/>
                <w:szCs w:val="24"/>
              </w:rPr>
              <w:t>5</w:t>
            </w:r>
            <w:r w:rsidR="00F64E5C" w:rsidRPr="00B0677A">
              <w:rPr>
                <w:rFonts w:cs="Times New Roman"/>
                <w:noProof/>
                <w:szCs w:val="24"/>
              </w:rPr>
              <w:t> </w:t>
            </w:r>
            <w:r w:rsidR="00A56BFB" w:rsidRPr="00B0677A">
              <w:rPr>
                <w:rFonts w:cs="Times New Roman"/>
                <w:noProof/>
                <w:szCs w:val="24"/>
              </w:rPr>
              <w:t>0</w:t>
            </w:r>
            <w:r w:rsidR="008E0BA3" w:rsidRPr="00B0677A">
              <w:rPr>
                <w:rFonts w:cs="Times New Roman"/>
                <w:noProof/>
                <w:szCs w:val="24"/>
              </w:rPr>
              <w:t>25</w:t>
            </w:r>
            <w:r w:rsidR="00F64E5C" w:rsidRPr="00B0677A">
              <w:rPr>
                <w:rFonts w:cs="Times New Roman"/>
                <w:noProof/>
                <w:szCs w:val="24"/>
              </w:rPr>
              <w:t> </w:t>
            </w:r>
            <w:r w:rsidR="00F64E5C" w:rsidRPr="00B0677A">
              <w:rPr>
                <w:rFonts w:cs="Times New Roman"/>
                <w:i/>
                <w:noProof/>
                <w:szCs w:val="24"/>
              </w:rPr>
              <w:t>euro</w:t>
            </w:r>
            <w:r w:rsidR="00F64E5C" w:rsidRPr="00B0677A">
              <w:rPr>
                <w:rFonts w:cs="Times New Roman"/>
                <w:noProof/>
                <w:szCs w:val="24"/>
              </w:rPr>
              <w:t xml:space="preserve"> apmērā)</w:t>
            </w:r>
            <w:r w:rsidR="00705810" w:rsidRPr="00B0677A">
              <w:rPr>
                <w:rFonts w:cs="Times New Roman"/>
                <w:noProof/>
                <w:szCs w:val="24"/>
              </w:rPr>
              <w:t>:</w:t>
            </w:r>
          </w:p>
          <w:p w:rsidR="000A07DF" w:rsidRPr="00B0677A" w:rsidRDefault="00705810" w:rsidP="006A23AD">
            <w:pPr>
              <w:pStyle w:val="ListParagraph"/>
              <w:numPr>
                <w:ilvl w:val="0"/>
                <w:numId w:val="21"/>
              </w:numPr>
              <w:tabs>
                <w:tab w:val="left" w:pos="985"/>
              </w:tabs>
              <w:spacing w:after="0"/>
              <w:ind w:left="57" w:right="57" w:firstLine="443"/>
              <w:jc w:val="both"/>
              <w:rPr>
                <w:rFonts w:ascii="Times New Roman" w:eastAsia="Times New Roman" w:hAnsi="Times New Roman"/>
                <w:sz w:val="24"/>
                <w:szCs w:val="24"/>
                <w:lang w:val="lv-LV"/>
              </w:rPr>
            </w:pPr>
            <w:r w:rsidRPr="00B0677A">
              <w:rPr>
                <w:rFonts w:ascii="Times New Roman" w:eastAsiaTheme="minorHAnsi" w:hAnsi="Times New Roman"/>
                <w:b/>
                <w:noProof/>
                <w:sz w:val="24"/>
                <w:szCs w:val="24"/>
                <w:lang w:val="lv-LV"/>
              </w:rPr>
              <w:t>izdevum</w:t>
            </w:r>
            <w:r w:rsidR="00B53304" w:rsidRPr="00B0677A">
              <w:rPr>
                <w:rFonts w:ascii="Times New Roman" w:eastAsiaTheme="minorHAnsi" w:hAnsi="Times New Roman"/>
                <w:b/>
                <w:noProof/>
                <w:sz w:val="24"/>
                <w:szCs w:val="24"/>
                <w:lang w:val="lv-LV"/>
              </w:rPr>
              <w:t>i</w:t>
            </w:r>
            <w:r w:rsidRPr="00B0677A">
              <w:rPr>
                <w:rFonts w:ascii="Times New Roman" w:eastAsiaTheme="minorHAnsi" w:hAnsi="Times New Roman"/>
                <w:b/>
                <w:noProof/>
                <w:sz w:val="24"/>
                <w:szCs w:val="24"/>
                <w:lang w:val="lv-LV"/>
              </w:rPr>
              <w:t xml:space="preserve"> pamatkapitāla veidošanai</w:t>
            </w:r>
            <w:r w:rsidRPr="00B0677A">
              <w:rPr>
                <w:rFonts w:ascii="Times New Roman" w:hAnsi="Times New Roman"/>
                <w:b/>
                <w:noProof/>
                <w:sz w:val="24"/>
                <w:szCs w:val="24"/>
              </w:rPr>
              <w:t xml:space="preserve"> </w:t>
            </w:r>
            <w:r w:rsidRPr="00B0677A">
              <w:rPr>
                <w:rFonts w:ascii="Times New Roman" w:eastAsiaTheme="minorHAnsi" w:hAnsi="Times New Roman"/>
                <w:color w:val="000000"/>
                <w:sz w:val="24"/>
                <w:szCs w:val="24"/>
                <w:lang w:val="lv-LV"/>
              </w:rPr>
              <w:t xml:space="preserve">(5000 kods) </w:t>
            </w:r>
            <w:r w:rsidR="00206D4F" w:rsidRPr="00B0677A">
              <w:rPr>
                <w:rFonts w:ascii="Times New Roman" w:eastAsiaTheme="minorHAnsi" w:hAnsi="Times New Roman"/>
                <w:b/>
                <w:noProof/>
                <w:sz w:val="24"/>
                <w:szCs w:val="24"/>
                <w:lang w:val="lv-LV"/>
              </w:rPr>
              <w:t xml:space="preserve">samazināti </w:t>
            </w:r>
            <w:r w:rsidRPr="00B0677A">
              <w:rPr>
                <w:rFonts w:ascii="Times New Roman" w:eastAsiaTheme="minorHAnsi" w:hAnsi="Times New Roman"/>
                <w:color w:val="000000"/>
                <w:sz w:val="24"/>
                <w:szCs w:val="24"/>
                <w:lang w:val="lv-LV"/>
              </w:rPr>
              <w:t xml:space="preserve">- </w:t>
            </w:r>
            <w:r w:rsidRPr="00B0677A">
              <w:rPr>
                <w:rFonts w:ascii="Times New Roman" w:eastAsia="Times New Roman" w:hAnsi="Times New Roman"/>
                <w:sz w:val="24"/>
                <w:szCs w:val="24"/>
                <w:lang w:val="lv-LV"/>
              </w:rPr>
              <w:t>g</w:t>
            </w:r>
            <w:r w:rsidR="00C621B6" w:rsidRPr="00B0677A">
              <w:rPr>
                <w:rFonts w:ascii="Times New Roman" w:eastAsia="Times New Roman" w:hAnsi="Times New Roman"/>
                <w:sz w:val="24"/>
                <w:szCs w:val="24"/>
                <w:lang w:val="lv-LV"/>
              </w:rPr>
              <w:t>atavojot 2016.gada budžetu, bija ieplānots iepirkums - zāļu ekspertīzes laboratorijai sterilitātes testa veikšanai D-klases tīrās telpas izveide, izolatora un divu inkubatoru iegāde, m</w:t>
            </w:r>
            <w:r w:rsidR="00025BCA" w:rsidRPr="00B0677A">
              <w:rPr>
                <w:rFonts w:ascii="Times New Roman" w:eastAsia="Times New Roman" w:hAnsi="Times New Roman"/>
                <w:sz w:val="24"/>
                <w:szCs w:val="24"/>
                <w:lang w:val="lv-LV"/>
              </w:rPr>
              <w:t>ontāža un tās iekārtu testēšana</w:t>
            </w:r>
            <w:r w:rsidR="00C621B6" w:rsidRPr="00B0677A">
              <w:rPr>
                <w:rFonts w:ascii="Times New Roman" w:eastAsia="Times New Roman" w:hAnsi="Times New Roman"/>
                <w:sz w:val="24"/>
                <w:szCs w:val="24"/>
                <w:lang w:val="lv-LV"/>
              </w:rPr>
              <w:t xml:space="preserve"> par 275</w:t>
            </w:r>
            <w:r w:rsidR="005F376F" w:rsidRPr="00B0677A">
              <w:rPr>
                <w:rFonts w:ascii="Times New Roman" w:eastAsia="Times New Roman" w:hAnsi="Times New Roman"/>
                <w:sz w:val="24"/>
                <w:szCs w:val="24"/>
                <w:lang w:val="lv-LV"/>
              </w:rPr>
              <w:t> </w:t>
            </w:r>
            <w:r w:rsidR="00C621B6" w:rsidRPr="00B0677A">
              <w:rPr>
                <w:rFonts w:ascii="Times New Roman" w:eastAsia="Times New Roman" w:hAnsi="Times New Roman"/>
                <w:sz w:val="24"/>
                <w:szCs w:val="24"/>
                <w:lang w:val="lv-LV"/>
              </w:rPr>
              <w:t xml:space="preserve">000 </w:t>
            </w:r>
            <w:proofErr w:type="spellStart"/>
            <w:r w:rsidR="00C621B6" w:rsidRPr="00B0677A">
              <w:rPr>
                <w:rFonts w:ascii="Times New Roman" w:eastAsia="Times New Roman" w:hAnsi="Times New Roman"/>
                <w:i/>
                <w:sz w:val="24"/>
                <w:szCs w:val="24"/>
                <w:lang w:val="lv-LV"/>
              </w:rPr>
              <w:t>euro</w:t>
            </w:r>
            <w:proofErr w:type="spellEnd"/>
            <w:r w:rsidR="00C621B6" w:rsidRPr="00B0677A">
              <w:rPr>
                <w:rFonts w:ascii="Times New Roman" w:eastAsia="Times New Roman" w:hAnsi="Times New Roman"/>
                <w:sz w:val="24"/>
                <w:szCs w:val="24"/>
                <w:lang w:val="lv-LV"/>
              </w:rPr>
              <w:t xml:space="preserve">. </w:t>
            </w:r>
            <w:r w:rsidR="00025BCA" w:rsidRPr="00B0677A">
              <w:rPr>
                <w:rFonts w:ascii="Times New Roman" w:eastAsia="Times New Roman" w:hAnsi="Times New Roman"/>
                <w:sz w:val="24"/>
                <w:szCs w:val="24"/>
                <w:lang w:val="lv-LV"/>
              </w:rPr>
              <w:t>ZVA ir i</w:t>
            </w:r>
            <w:r w:rsidR="00C621B6" w:rsidRPr="00B0677A">
              <w:rPr>
                <w:rFonts w:ascii="Times New Roman" w:eastAsia="Times New Roman" w:hAnsi="Times New Roman"/>
                <w:sz w:val="24"/>
                <w:szCs w:val="24"/>
                <w:lang w:val="lv-LV"/>
              </w:rPr>
              <w:t>zvērtēj</w:t>
            </w:r>
            <w:r w:rsidR="00025BCA" w:rsidRPr="00B0677A">
              <w:rPr>
                <w:rFonts w:ascii="Times New Roman" w:eastAsia="Times New Roman" w:hAnsi="Times New Roman"/>
                <w:sz w:val="24"/>
                <w:szCs w:val="24"/>
                <w:lang w:val="lv-LV"/>
              </w:rPr>
              <w:t>usi</w:t>
            </w:r>
            <w:r w:rsidR="00C621B6" w:rsidRPr="00B0677A">
              <w:rPr>
                <w:rFonts w:ascii="Times New Roman" w:eastAsia="Times New Roman" w:hAnsi="Times New Roman"/>
                <w:sz w:val="24"/>
                <w:szCs w:val="24"/>
                <w:lang w:val="lv-LV"/>
              </w:rPr>
              <w:t xml:space="preserve"> </w:t>
            </w:r>
            <w:r w:rsidR="00025BCA" w:rsidRPr="00B0677A">
              <w:rPr>
                <w:rFonts w:ascii="Times New Roman" w:eastAsia="Times New Roman" w:hAnsi="Times New Roman"/>
                <w:sz w:val="24"/>
                <w:szCs w:val="24"/>
                <w:lang w:val="lv-LV"/>
              </w:rPr>
              <w:t xml:space="preserve">augstāk minēto iepirkumu un </w:t>
            </w:r>
            <w:r w:rsidR="00C621B6" w:rsidRPr="00B0677A">
              <w:rPr>
                <w:rFonts w:ascii="Times New Roman" w:eastAsia="Times New Roman" w:hAnsi="Times New Roman"/>
                <w:sz w:val="24"/>
                <w:szCs w:val="24"/>
                <w:lang w:val="lv-LV"/>
              </w:rPr>
              <w:t>secināj</w:t>
            </w:r>
            <w:r w:rsidR="00025BCA" w:rsidRPr="00B0677A">
              <w:rPr>
                <w:rFonts w:ascii="Times New Roman" w:eastAsia="Times New Roman" w:hAnsi="Times New Roman"/>
                <w:sz w:val="24"/>
                <w:szCs w:val="24"/>
                <w:lang w:val="lv-LV"/>
              </w:rPr>
              <w:t>a</w:t>
            </w:r>
            <w:r w:rsidR="00C621B6" w:rsidRPr="00B0677A">
              <w:rPr>
                <w:rFonts w:ascii="Times New Roman" w:eastAsia="Times New Roman" w:hAnsi="Times New Roman"/>
                <w:sz w:val="24"/>
                <w:szCs w:val="24"/>
                <w:lang w:val="lv-LV"/>
              </w:rPr>
              <w:t xml:space="preserve">, ka </w:t>
            </w:r>
            <w:r w:rsidR="00025BCA" w:rsidRPr="00B0677A">
              <w:rPr>
                <w:rFonts w:ascii="Times New Roman" w:eastAsia="Times New Roman" w:hAnsi="Times New Roman"/>
                <w:sz w:val="24"/>
                <w:szCs w:val="24"/>
                <w:lang w:val="lv-LV"/>
              </w:rPr>
              <w:t xml:space="preserve">šajā </w:t>
            </w:r>
            <w:r w:rsidR="00C621B6" w:rsidRPr="00B0677A">
              <w:rPr>
                <w:rFonts w:ascii="Times New Roman" w:eastAsia="Times New Roman" w:hAnsi="Times New Roman"/>
                <w:sz w:val="24"/>
                <w:szCs w:val="24"/>
                <w:lang w:val="lv-LV"/>
              </w:rPr>
              <w:t>iepirkum</w:t>
            </w:r>
            <w:r w:rsidR="00025BCA" w:rsidRPr="00B0677A">
              <w:rPr>
                <w:rFonts w:ascii="Times New Roman" w:eastAsia="Times New Roman" w:hAnsi="Times New Roman"/>
                <w:sz w:val="24"/>
                <w:szCs w:val="24"/>
                <w:lang w:val="lv-LV"/>
              </w:rPr>
              <w:t>ā</w:t>
            </w:r>
            <w:r w:rsidR="00C621B6" w:rsidRPr="00B0677A">
              <w:rPr>
                <w:rFonts w:ascii="Times New Roman" w:eastAsia="Times New Roman" w:hAnsi="Times New Roman"/>
                <w:sz w:val="24"/>
                <w:szCs w:val="24"/>
                <w:lang w:val="lv-LV"/>
              </w:rPr>
              <w:t xml:space="preserve"> jāiegulda </w:t>
            </w:r>
            <w:r w:rsidR="00025BCA" w:rsidRPr="00B0677A">
              <w:rPr>
                <w:rFonts w:ascii="Times New Roman" w:eastAsia="Times New Roman" w:hAnsi="Times New Roman"/>
                <w:sz w:val="24"/>
                <w:szCs w:val="24"/>
                <w:lang w:val="lv-LV"/>
              </w:rPr>
              <w:t>liels finansējums</w:t>
            </w:r>
            <w:r w:rsidR="00860EA7" w:rsidRPr="00B0677A">
              <w:rPr>
                <w:rFonts w:ascii="Times New Roman" w:eastAsia="Times New Roman" w:hAnsi="Times New Roman"/>
                <w:sz w:val="24"/>
                <w:szCs w:val="24"/>
                <w:lang w:val="lv-LV"/>
              </w:rPr>
              <w:t xml:space="preserve">, </w:t>
            </w:r>
            <w:r w:rsidR="000A07DF" w:rsidRPr="00B0677A">
              <w:rPr>
                <w:rFonts w:ascii="Times New Roman" w:eastAsia="Times New Roman" w:hAnsi="Times New Roman"/>
                <w:sz w:val="24"/>
                <w:szCs w:val="24"/>
                <w:lang w:val="lv-LV"/>
              </w:rPr>
              <w:t>un</w:t>
            </w:r>
            <w:r w:rsidR="0087748F" w:rsidRPr="00B0677A">
              <w:rPr>
                <w:rFonts w:ascii="Times New Roman" w:eastAsia="Times New Roman" w:hAnsi="Times New Roman"/>
                <w:sz w:val="24"/>
                <w:szCs w:val="24"/>
                <w:lang w:val="lv-LV"/>
              </w:rPr>
              <w:t xml:space="preserve"> </w:t>
            </w:r>
            <w:r w:rsidR="001B3568" w:rsidRPr="00B0677A">
              <w:rPr>
                <w:rFonts w:ascii="Times New Roman" w:eastAsia="Times New Roman" w:hAnsi="Times New Roman"/>
                <w:sz w:val="24"/>
                <w:szCs w:val="24"/>
                <w:lang w:val="lv-LV"/>
              </w:rPr>
              <w:t xml:space="preserve">ņemot vērā nelielu paredzamo analīžu skaitu </w:t>
            </w:r>
            <w:r w:rsidR="0087748F" w:rsidRPr="00B0677A">
              <w:rPr>
                <w:rFonts w:ascii="Times New Roman" w:eastAsia="Times New Roman" w:hAnsi="Times New Roman"/>
                <w:sz w:val="24"/>
                <w:szCs w:val="24"/>
                <w:lang w:val="lv-LV"/>
              </w:rPr>
              <w:t xml:space="preserve">(gadā varētu būt aptuveni 40 analīžu, </w:t>
            </w:r>
            <w:r w:rsidR="00206D4F" w:rsidRPr="00B0677A">
              <w:rPr>
                <w:rFonts w:ascii="Times New Roman" w:eastAsia="Times New Roman" w:hAnsi="Times New Roman"/>
                <w:sz w:val="24"/>
                <w:szCs w:val="24"/>
                <w:lang w:val="lv-LV"/>
              </w:rPr>
              <w:t xml:space="preserve">kas tika </w:t>
            </w:r>
            <w:r w:rsidR="0087748F" w:rsidRPr="00B0677A">
              <w:rPr>
                <w:rFonts w:ascii="Times New Roman" w:eastAsia="Times New Roman" w:hAnsi="Times New Roman"/>
                <w:sz w:val="24"/>
                <w:szCs w:val="24"/>
                <w:lang w:val="lv-LV"/>
              </w:rPr>
              <w:t xml:space="preserve">aprēķināts, izejot no iepriekšējo gadu pieredzes un situāciju analīzes dažās Eiropas Savienības zāļu kontroles laboratorijās) </w:t>
            </w:r>
            <w:r w:rsidR="001B3568" w:rsidRPr="00B0677A">
              <w:rPr>
                <w:rFonts w:ascii="Times New Roman" w:eastAsia="Times New Roman" w:hAnsi="Times New Roman"/>
                <w:sz w:val="24"/>
                <w:szCs w:val="24"/>
                <w:lang w:val="lv-LV"/>
              </w:rPr>
              <w:t>un samēr</w:t>
            </w:r>
            <w:r w:rsidR="00985C24" w:rsidRPr="00B0677A">
              <w:rPr>
                <w:rFonts w:ascii="Times New Roman" w:eastAsia="Times New Roman" w:hAnsi="Times New Roman"/>
                <w:sz w:val="24"/>
                <w:szCs w:val="24"/>
                <w:lang w:val="lv-LV"/>
              </w:rPr>
              <w:t>ā</w:t>
            </w:r>
            <w:r w:rsidR="001B3568" w:rsidRPr="00B0677A">
              <w:rPr>
                <w:rFonts w:ascii="Times New Roman" w:eastAsia="Times New Roman" w:hAnsi="Times New Roman"/>
                <w:sz w:val="24"/>
                <w:szCs w:val="24"/>
                <w:lang w:val="lv-LV"/>
              </w:rPr>
              <w:t xml:space="preserve"> lielus iekārtu ekspluatācijas izmaksas</w:t>
            </w:r>
            <w:r w:rsidR="000A07DF" w:rsidRPr="00B0677A">
              <w:rPr>
                <w:rFonts w:ascii="Times New Roman" w:eastAsia="Times New Roman" w:hAnsi="Times New Roman"/>
                <w:sz w:val="24"/>
                <w:szCs w:val="24"/>
                <w:lang w:val="lv-LV"/>
              </w:rPr>
              <w:t>, nolēma, ka nelietderīgi ieguldīt nozīmīgas naudas summas projekta realizācijā.</w:t>
            </w:r>
          </w:p>
          <w:p w:rsidR="00267163" w:rsidRPr="00B0677A" w:rsidRDefault="00705810" w:rsidP="00FC0276">
            <w:pPr>
              <w:pStyle w:val="ListParagraph"/>
              <w:numPr>
                <w:ilvl w:val="0"/>
                <w:numId w:val="21"/>
              </w:numPr>
              <w:tabs>
                <w:tab w:val="left" w:pos="962"/>
              </w:tabs>
              <w:spacing w:after="0"/>
              <w:ind w:left="57" w:right="57" w:firstLine="443"/>
              <w:jc w:val="both"/>
              <w:rPr>
                <w:rFonts w:ascii="Times New Roman" w:eastAsiaTheme="minorHAnsi" w:hAnsi="Times New Roman"/>
                <w:color w:val="000000"/>
                <w:sz w:val="24"/>
                <w:szCs w:val="24"/>
                <w:lang w:val="lv-LV"/>
              </w:rPr>
            </w:pPr>
            <w:r w:rsidRPr="00B0677A">
              <w:rPr>
                <w:rFonts w:ascii="Times New Roman" w:eastAsiaTheme="minorHAnsi" w:hAnsi="Times New Roman"/>
                <w:b/>
                <w:noProof/>
                <w:sz w:val="24"/>
                <w:szCs w:val="24"/>
                <w:lang w:val="lv-LV"/>
              </w:rPr>
              <w:t>izdevumi atlīdzībai</w:t>
            </w:r>
            <w:r w:rsidRPr="00B0677A">
              <w:rPr>
                <w:rFonts w:ascii="Times New Roman" w:eastAsia="Times New Roman" w:hAnsi="Times New Roman"/>
                <w:noProof/>
                <w:sz w:val="24"/>
                <w:szCs w:val="24"/>
                <w:lang w:eastAsia="lv-LV"/>
              </w:rPr>
              <w:t xml:space="preserve"> </w:t>
            </w:r>
            <w:r w:rsidRPr="00B0677A">
              <w:rPr>
                <w:rFonts w:ascii="Times New Roman" w:eastAsiaTheme="minorHAnsi" w:hAnsi="Times New Roman"/>
                <w:color w:val="000000"/>
                <w:sz w:val="24"/>
                <w:szCs w:val="24"/>
                <w:lang w:val="lv-LV"/>
              </w:rPr>
              <w:t>(1000 kods)</w:t>
            </w:r>
            <w:r w:rsidRPr="00B0677A">
              <w:rPr>
                <w:rFonts w:ascii="Times New Roman" w:eastAsia="Times New Roman" w:hAnsi="Times New Roman"/>
                <w:noProof/>
                <w:sz w:val="24"/>
                <w:szCs w:val="24"/>
                <w:lang w:eastAsia="lv-LV"/>
              </w:rPr>
              <w:t xml:space="preserve"> </w:t>
            </w:r>
            <w:r w:rsidRPr="00B0677A">
              <w:rPr>
                <w:rFonts w:ascii="Times New Roman" w:eastAsiaTheme="minorHAnsi" w:hAnsi="Times New Roman"/>
                <w:b/>
                <w:noProof/>
                <w:sz w:val="24"/>
                <w:szCs w:val="24"/>
                <w:lang w:val="lv-LV"/>
              </w:rPr>
              <w:t>palielināti</w:t>
            </w:r>
            <w:r w:rsidRPr="00B0677A">
              <w:rPr>
                <w:rFonts w:ascii="Times New Roman" w:eastAsia="Times New Roman" w:hAnsi="Times New Roman"/>
                <w:noProof/>
                <w:sz w:val="24"/>
                <w:szCs w:val="24"/>
                <w:lang w:eastAsia="lv-LV"/>
              </w:rPr>
              <w:t xml:space="preserve">, </w:t>
            </w:r>
            <w:r w:rsidRPr="00B0677A">
              <w:rPr>
                <w:rFonts w:ascii="Times New Roman" w:eastAsiaTheme="minorHAnsi" w:hAnsi="Times New Roman"/>
                <w:color w:val="000000"/>
                <w:sz w:val="24"/>
                <w:szCs w:val="24"/>
                <w:lang w:val="lv-LV"/>
              </w:rPr>
              <w:t xml:space="preserve">lai ZVA </w:t>
            </w:r>
            <w:r w:rsidR="00A56BFB" w:rsidRPr="00B0677A">
              <w:rPr>
                <w:rFonts w:ascii="Times New Roman" w:eastAsiaTheme="minorHAnsi" w:hAnsi="Times New Roman"/>
                <w:color w:val="000000"/>
                <w:sz w:val="24"/>
                <w:szCs w:val="24"/>
                <w:lang w:val="lv-LV"/>
              </w:rPr>
              <w:t>2016.g</w:t>
            </w:r>
            <w:r w:rsidR="00240F28" w:rsidRPr="00B0677A">
              <w:rPr>
                <w:rFonts w:ascii="Times New Roman" w:eastAsiaTheme="minorHAnsi" w:hAnsi="Times New Roman"/>
                <w:color w:val="000000"/>
                <w:sz w:val="24"/>
                <w:szCs w:val="24"/>
                <w:lang w:val="lv-LV"/>
              </w:rPr>
              <w:t>a</w:t>
            </w:r>
            <w:r w:rsidR="00A56BFB" w:rsidRPr="00B0677A">
              <w:rPr>
                <w:rFonts w:ascii="Times New Roman" w:eastAsiaTheme="minorHAnsi" w:hAnsi="Times New Roman"/>
                <w:color w:val="000000"/>
                <w:sz w:val="24"/>
                <w:szCs w:val="24"/>
                <w:lang w:val="lv-LV"/>
              </w:rPr>
              <w:t xml:space="preserve">dā </w:t>
            </w:r>
            <w:r w:rsidRPr="00B0677A">
              <w:rPr>
                <w:rFonts w:ascii="Times New Roman" w:eastAsiaTheme="minorHAnsi" w:hAnsi="Times New Roman"/>
                <w:color w:val="000000"/>
                <w:sz w:val="24"/>
                <w:szCs w:val="24"/>
                <w:lang w:val="lv-LV"/>
              </w:rPr>
              <w:lastRenderedPageBreak/>
              <w:t>nodrošinātu</w:t>
            </w:r>
            <w:r w:rsidR="00B633CD" w:rsidRPr="00B0677A">
              <w:rPr>
                <w:rFonts w:ascii="Times New Roman" w:eastAsiaTheme="minorHAnsi" w:hAnsi="Times New Roman"/>
                <w:color w:val="000000"/>
                <w:sz w:val="24"/>
                <w:szCs w:val="24"/>
                <w:lang w:val="lv-LV"/>
              </w:rPr>
              <w:t xml:space="preserve"> </w:t>
            </w:r>
            <w:r w:rsidR="00267163" w:rsidRPr="00B0677A">
              <w:rPr>
                <w:rFonts w:ascii="Times New Roman" w:eastAsiaTheme="minorHAnsi" w:hAnsi="Times New Roman"/>
                <w:color w:val="000000"/>
                <w:sz w:val="24"/>
                <w:szCs w:val="24"/>
                <w:lang w:val="lv-LV"/>
              </w:rPr>
              <w:t xml:space="preserve">darbinieku motivācijai atbilstošu atalgojuma līmeni un konkurētspēju. 2015.gadā personāla mainība sasniedza 16 % un katrs trešais no darbiniekiem kā aiziešanas iemeslu norādīja zemo atalgojumu, kā arī personāla atlases konkursu rezultātā daļa izvēlēto kandidātu ir atteikušies uzsākt darbu, uzskatot par nepietiekamu iespējamo atalgojumu. ZVA ir ieinteresēta pieņemt darbā jaunos darbiniekus ar atbilstošu pieredzi un kvalifikāciju, tādējādi ieguldot relatīvi mazākus resursus jaunā darbinieka apmācībai un kvalifikācijas celšanai. </w:t>
            </w:r>
            <w:r w:rsidR="00EF7C45">
              <w:rPr>
                <w:rFonts w:ascii="Times New Roman" w:eastAsiaTheme="minorHAnsi" w:hAnsi="Times New Roman"/>
                <w:color w:val="000000"/>
                <w:sz w:val="24"/>
                <w:szCs w:val="24"/>
                <w:lang w:val="lv-LV"/>
              </w:rPr>
              <w:t>ZVA darbinieku piesaistē ir jākonkurē ar privāto farmācijas sektoru, kur algas ir ievērojami lielākas, kā šobrīd var nodrošināt ZVA. Turklāt farmācijas nozarē vērojams kvalificētu farmaceitu trūkums arī lielākajās aptieku ķēdēs.</w:t>
            </w:r>
          </w:p>
          <w:p w:rsidR="00EB5F65" w:rsidRPr="00B0677A" w:rsidRDefault="00875510" w:rsidP="00FC0276">
            <w:pPr>
              <w:ind w:left="57" w:right="57" w:firstLine="312"/>
              <w:jc w:val="both"/>
              <w:rPr>
                <w:rFonts w:cs="Times New Roman"/>
                <w:szCs w:val="24"/>
              </w:rPr>
            </w:pPr>
            <w:r w:rsidRPr="00B0677A">
              <w:rPr>
                <w:rFonts w:eastAsia="Times New Roman" w:cs="Times New Roman"/>
                <w:szCs w:val="24"/>
                <w:lang w:eastAsia="lv-LV"/>
              </w:rPr>
              <w:t xml:space="preserve">Saskaņā ar </w:t>
            </w:r>
            <w:r w:rsidRPr="00B0677A">
              <w:rPr>
                <w:rFonts w:eastAsia="Times New Roman" w:cs="Times New Roman"/>
                <w:bCs/>
                <w:szCs w:val="24"/>
                <w:lang w:eastAsia="lv-LV"/>
              </w:rPr>
              <w:t>ZVA nolikumu (</w:t>
            </w:r>
            <w:r w:rsidRPr="00B0677A">
              <w:rPr>
                <w:rFonts w:cs="Times New Roman"/>
                <w:szCs w:val="24"/>
              </w:rPr>
              <w:t>izdots saskaņā ar Publisko aģentūru likuma 4.panta otro daļu, 2012.gada 31.jūlijā</w:t>
            </w:r>
            <w:r w:rsidRPr="00B0677A">
              <w:rPr>
                <w:rFonts w:eastAsia="Times New Roman" w:cs="Times New Roman"/>
                <w:bCs/>
                <w:szCs w:val="24"/>
                <w:lang w:eastAsia="lv-LV"/>
              </w:rPr>
              <w:t>)</w:t>
            </w:r>
            <w:r w:rsidRPr="00B0677A">
              <w:rPr>
                <w:rFonts w:eastAsia="Times New Roman" w:cs="Times New Roman"/>
                <w:szCs w:val="24"/>
                <w:lang w:eastAsia="lv-LV"/>
              </w:rPr>
              <w:t xml:space="preserve"> ZVA darbības mērķis ir </w:t>
            </w:r>
            <w:r w:rsidR="00247FBC" w:rsidRPr="00B0677A">
              <w:rPr>
                <w:rFonts w:cs="Times New Roman"/>
                <w:szCs w:val="24"/>
              </w:rPr>
              <w:t>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w:t>
            </w:r>
            <w:r w:rsidRPr="00B0677A">
              <w:rPr>
                <w:rFonts w:cs="Times New Roman"/>
                <w:szCs w:val="24"/>
              </w:rPr>
              <w:t>.</w:t>
            </w:r>
            <w:r w:rsidR="00247FBC" w:rsidRPr="00B0677A">
              <w:rPr>
                <w:rFonts w:cs="Times New Roman"/>
                <w:szCs w:val="24"/>
              </w:rPr>
              <w:t xml:space="preserve"> </w:t>
            </w:r>
            <w:r w:rsidRPr="00B0677A">
              <w:rPr>
                <w:rFonts w:cs="Times New Roman"/>
                <w:szCs w:val="24"/>
              </w:rPr>
              <w:t xml:space="preserve">Lai nodrošinātu </w:t>
            </w:r>
            <w:r w:rsidR="00247FBC" w:rsidRPr="00B0677A">
              <w:rPr>
                <w:rFonts w:cs="Times New Roman"/>
                <w:szCs w:val="24"/>
              </w:rPr>
              <w:t xml:space="preserve">ZVA </w:t>
            </w:r>
            <w:r w:rsidRPr="00B0677A">
              <w:rPr>
                <w:rFonts w:cs="Times New Roman"/>
                <w:szCs w:val="24"/>
              </w:rPr>
              <w:t>darbību</w:t>
            </w:r>
            <w:r w:rsidR="008D08BD" w:rsidRPr="00B0677A">
              <w:rPr>
                <w:rFonts w:cs="Times New Roman"/>
                <w:szCs w:val="24"/>
              </w:rPr>
              <w:t>,</w:t>
            </w:r>
            <w:r w:rsidRPr="00B0677A">
              <w:rPr>
                <w:rFonts w:cs="Times New Roman"/>
                <w:szCs w:val="24"/>
              </w:rPr>
              <w:t xml:space="preserve"> nepieciešams stiprināt </w:t>
            </w:r>
            <w:r w:rsidR="00247FBC" w:rsidRPr="00B0677A">
              <w:rPr>
                <w:rFonts w:cs="Times New Roman"/>
                <w:szCs w:val="24"/>
              </w:rPr>
              <w:t>tās</w:t>
            </w:r>
            <w:r w:rsidRPr="00B0677A">
              <w:rPr>
                <w:rFonts w:cs="Times New Roman"/>
                <w:szCs w:val="24"/>
              </w:rPr>
              <w:t xml:space="preserve"> kapacitāti ar konsultatīvo personālu, kas spēj operatīvi reaģēt un analizēt situācijas</w:t>
            </w:r>
            <w:r w:rsidR="009D7ED1" w:rsidRPr="00B0677A">
              <w:rPr>
                <w:rFonts w:cs="Times New Roman"/>
                <w:szCs w:val="24"/>
              </w:rPr>
              <w:t>.</w:t>
            </w:r>
          </w:p>
          <w:p w:rsidR="008F20F8" w:rsidRPr="00B0677A" w:rsidRDefault="008F20F8" w:rsidP="008F20F8">
            <w:pPr>
              <w:ind w:firstLine="336"/>
              <w:jc w:val="both"/>
              <w:rPr>
                <w:rFonts w:eastAsia="Times New Roman" w:cs="Times New Roman"/>
                <w:color w:val="D9D9D9" w:themeColor="background1" w:themeShade="D9"/>
                <w:szCs w:val="24"/>
                <w:lang w:eastAsia="lv-LV"/>
              </w:rPr>
            </w:pPr>
            <w:r w:rsidRPr="00B0677A">
              <w:rPr>
                <w:szCs w:val="24"/>
              </w:rPr>
              <w:t>Ņemot vērā iepriekš minēto, nepieciešams valdības konceptuāls atbalsts līdzekļu pārdalei.</w:t>
            </w:r>
          </w:p>
        </w:tc>
      </w:tr>
      <w:tr w:rsidR="003E6B1C" w:rsidRPr="00B0677A" w:rsidTr="00763D7A">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jc w:val="center"/>
              <w:rPr>
                <w:rFonts w:eastAsia="Times New Roman" w:cs="Times New Roman"/>
                <w:szCs w:val="24"/>
                <w:lang w:eastAsia="lv-LV"/>
              </w:rPr>
            </w:pPr>
            <w:r w:rsidRPr="00B0677A">
              <w:rPr>
                <w:rFonts w:eastAsia="Times New Roman" w:cs="Times New Roman"/>
                <w:szCs w:val="24"/>
                <w:lang w:eastAsia="lv-LV"/>
              </w:rPr>
              <w:lastRenderedPageBreak/>
              <w:t>3.</w:t>
            </w:r>
          </w:p>
        </w:tc>
        <w:tc>
          <w:tcPr>
            <w:tcW w:w="789"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rPr>
                <w:rFonts w:eastAsia="Times New Roman" w:cs="Times New Roman"/>
                <w:szCs w:val="24"/>
                <w:lang w:eastAsia="lv-LV"/>
              </w:rPr>
            </w:pPr>
            <w:r w:rsidRPr="00B0677A">
              <w:rPr>
                <w:rFonts w:eastAsia="Times New Roman" w:cs="Times New Roman"/>
                <w:szCs w:val="24"/>
                <w:lang w:eastAsia="lv-LV"/>
              </w:rPr>
              <w:t>Projekta izstrādē iesaistītās institūcijas</w:t>
            </w:r>
          </w:p>
        </w:tc>
        <w:tc>
          <w:tcPr>
            <w:tcW w:w="3961" w:type="pct"/>
            <w:tcBorders>
              <w:top w:val="outset" w:sz="6" w:space="0" w:color="auto"/>
              <w:left w:val="outset" w:sz="6" w:space="0" w:color="auto"/>
              <w:bottom w:val="outset" w:sz="6" w:space="0" w:color="auto"/>
              <w:right w:val="outset" w:sz="6" w:space="0" w:color="auto"/>
            </w:tcBorders>
            <w:hideMark/>
          </w:tcPr>
          <w:p w:rsidR="003E6B1C" w:rsidRPr="00B0677A" w:rsidRDefault="00E346BB" w:rsidP="00D30938">
            <w:pPr>
              <w:spacing w:before="120"/>
              <w:rPr>
                <w:rFonts w:eastAsia="Times New Roman" w:cs="Times New Roman"/>
                <w:szCs w:val="24"/>
                <w:lang w:eastAsia="lv-LV"/>
              </w:rPr>
            </w:pPr>
            <w:r w:rsidRPr="00B0677A">
              <w:rPr>
                <w:rFonts w:cs="Times New Roman"/>
                <w:szCs w:val="24"/>
              </w:rPr>
              <w:t>Veselības ministrija</w:t>
            </w:r>
            <w:r w:rsidR="00D30938" w:rsidRPr="00B0677A">
              <w:rPr>
                <w:rFonts w:cs="Times New Roman"/>
                <w:szCs w:val="24"/>
              </w:rPr>
              <w:t>,</w:t>
            </w:r>
            <w:r w:rsidR="00172819" w:rsidRPr="00B0677A">
              <w:rPr>
                <w:rFonts w:eastAsia="Times New Roman" w:cs="Times New Roman"/>
                <w:szCs w:val="24"/>
                <w:lang w:eastAsia="lv-LV"/>
              </w:rPr>
              <w:t xml:space="preserve"> </w:t>
            </w:r>
            <w:r w:rsidR="00F43E59" w:rsidRPr="00B0677A">
              <w:rPr>
                <w:rFonts w:cs="Times New Roman"/>
                <w:szCs w:val="24"/>
              </w:rPr>
              <w:t>Z</w:t>
            </w:r>
            <w:r w:rsidR="00D30938" w:rsidRPr="00B0677A">
              <w:rPr>
                <w:rFonts w:cs="Times New Roman"/>
                <w:szCs w:val="24"/>
              </w:rPr>
              <w:t>VA un</w:t>
            </w:r>
            <w:r w:rsidR="008F20F8" w:rsidRPr="00B0677A">
              <w:rPr>
                <w:rFonts w:cs="Times New Roman"/>
                <w:szCs w:val="24"/>
              </w:rPr>
              <w:t xml:space="preserve"> Nacionālais veselības dienests</w:t>
            </w:r>
          </w:p>
        </w:tc>
      </w:tr>
      <w:tr w:rsidR="003E6B1C" w:rsidRPr="00B0677A" w:rsidTr="00763D7A">
        <w:tc>
          <w:tcPr>
            <w:tcW w:w="250"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jc w:val="center"/>
              <w:rPr>
                <w:rFonts w:eastAsia="Times New Roman" w:cs="Times New Roman"/>
                <w:szCs w:val="24"/>
                <w:lang w:eastAsia="lv-LV"/>
              </w:rPr>
            </w:pPr>
            <w:r w:rsidRPr="00B0677A">
              <w:rPr>
                <w:rFonts w:eastAsia="Times New Roman" w:cs="Times New Roman"/>
                <w:szCs w:val="24"/>
                <w:lang w:eastAsia="lv-LV"/>
              </w:rPr>
              <w:t>4.</w:t>
            </w:r>
          </w:p>
        </w:tc>
        <w:tc>
          <w:tcPr>
            <w:tcW w:w="789"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rPr>
                <w:rFonts w:eastAsia="Times New Roman" w:cs="Times New Roman"/>
                <w:szCs w:val="24"/>
                <w:lang w:eastAsia="lv-LV"/>
              </w:rPr>
            </w:pPr>
            <w:r w:rsidRPr="00B0677A">
              <w:rPr>
                <w:rFonts w:eastAsia="Times New Roman" w:cs="Times New Roman"/>
                <w:szCs w:val="24"/>
                <w:lang w:eastAsia="lv-LV"/>
              </w:rPr>
              <w:t>Cita informācija</w:t>
            </w:r>
          </w:p>
        </w:tc>
        <w:tc>
          <w:tcPr>
            <w:tcW w:w="3961" w:type="pct"/>
            <w:tcBorders>
              <w:top w:val="outset" w:sz="6" w:space="0" w:color="auto"/>
              <w:left w:val="outset" w:sz="6" w:space="0" w:color="auto"/>
              <w:bottom w:val="outset" w:sz="6" w:space="0" w:color="auto"/>
              <w:right w:val="outset" w:sz="6" w:space="0" w:color="auto"/>
            </w:tcBorders>
            <w:hideMark/>
          </w:tcPr>
          <w:p w:rsidR="00DF5AD0" w:rsidRPr="00B0677A" w:rsidRDefault="00DF5AD0" w:rsidP="005F376F">
            <w:pPr>
              <w:spacing w:before="120"/>
              <w:ind w:firstLine="375"/>
              <w:jc w:val="both"/>
              <w:rPr>
                <w:rFonts w:cs="Times New Roman"/>
                <w:szCs w:val="24"/>
              </w:rPr>
            </w:pPr>
          </w:p>
        </w:tc>
      </w:tr>
    </w:tbl>
    <w:p w:rsidR="003E6B1C" w:rsidRPr="003E6B1C" w:rsidRDefault="003E6B1C" w:rsidP="003E6B1C">
      <w:pPr>
        <w:rPr>
          <w:rFonts w:eastAsia="Times New Roman" w:cs="Times New Roman"/>
          <w:vanish/>
          <w:szCs w:val="24"/>
          <w:lang w:eastAsia="lv-LV"/>
        </w:rPr>
      </w:pPr>
    </w:p>
    <w:p w:rsidR="003E6B1C" w:rsidRPr="003E6B1C" w:rsidRDefault="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05"/>
        <w:gridCol w:w="1187"/>
        <w:gridCol w:w="1552"/>
        <w:gridCol w:w="1096"/>
        <w:gridCol w:w="1187"/>
        <w:gridCol w:w="1004"/>
      </w:tblGrid>
      <w:tr w:rsidR="003E6B1C" w:rsidRPr="00B0677A" w:rsidTr="00B35675">
        <w:trPr>
          <w:trHeight w:val="360"/>
          <w:jc w:val="center"/>
        </w:trPr>
        <w:tc>
          <w:tcPr>
            <w:tcW w:w="0" w:type="auto"/>
            <w:gridSpan w:val="6"/>
            <w:tcBorders>
              <w:top w:val="outset" w:sz="6" w:space="0" w:color="auto"/>
              <w:left w:val="nil"/>
              <w:bottom w:val="outset" w:sz="6" w:space="0" w:color="auto"/>
              <w:right w:val="nil"/>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b/>
                <w:bCs/>
                <w:szCs w:val="24"/>
                <w:lang w:eastAsia="lv-LV"/>
              </w:rPr>
              <w:t>III. Tiesību akta projekta ietekme uz valsts budžetu un pašvaldību budžetiem</w:t>
            </w:r>
          </w:p>
        </w:tc>
      </w:tr>
      <w:tr w:rsidR="003E6B1C" w:rsidRPr="00B0677A" w:rsidTr="00CE545B">
        <w:trPr>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b/>
                <w:bCs/>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E6B1C" w:rsidRPr="00B0677A" w:rsidRDefault="00CE545B" w:rsidP="00D63501">
            <w:pPr>
              <w:spacing w:before="75" w:after="75"/>
              <w:jc w:val="center"/>
              <w:rPr>
                <w:rFonts w:eastAsia="Times New Roman" w:cs="Times New Roman"/>
                <w:szCs w:val="24"/>
                <w:lang w:eastAsia="lv-LV"/>
              </w:rPr>
            </w:pPr>
            <w:r w:rsidRPr="00B0677A">
              <w:rPr>
                <w:rFonts w:eastAsia="Times New Roman" w:cs="Times New Roman"/>
                <w:b/>
                <w:bCs/>
                <w:szCs w:val="24"/>
                <w:lang w:eastAsia="lv-LV"/>
              </w:rPr>
              <w:t>201</w:t>
            </w:r>
            <w:r w:rsidR="00D63501" w:rsidRPr="00B0677A">
              <w:rPr>
                <w:rFonts w:eastAsia="Times New Roman" w:cs="Times New Roman"/>
                <w:b/>
                <w:bCs/>
                <w:szCs w:val="24"/>
                <w:lang w:eastAsia="lv-LV"/>
              </w:rPr>
              <w:t>6</w:t>
            </w:r>
            <w:r w:rsidRPr="00B0677A">
              <w:rPr>
                <w:rFonts w:eastAsia="Times New Roman" w:cs="Times New Roman"/>
                <w:b/>
                <w:bCs/>
                <w:szCs w:val="24"/>
                <w:lang w:eastAsia="lv-LV"/>
              </w:rPr>
              <w:t>.</w:t>
            </w:r>
            <w:r w:rsidR="003E6B1C" w:rsidRPr="00B0677A">
              <w:rPr>
                <w:rFonts w:eastAsia="Times New Roman" w:cs="Times New Roman"/>
                <w:b/>
                <w:bCs/>
                <w:szCs w:val="24"/>
                <w:lang w:eastAsia="lv-LV"/>
              </w:rPr>
              <w:t>gads</w:t>
            </w:r>
          </w:p>
        </w:tc>
        <w:tc>
          <w:tcPr>
            <w:tcW w:w="1800" w:type="pct"/>
            <w:gridSpan w:val="3"/>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CE545B">
            <w:pPr>
              <w:spacing w:before="75" w:after="75"/>
              <w:jc w:val="center"/>
              <w:rPr>
                <w:rFonts w:eastAsia="Times New Roman" w:cs="Times New Roman"/>
                <w:szCs w:val="24"/>
                <w:lang w:eastAsia="lv-LV"/>
              </w:rPr>
            </w:pPr>
            <w:r w:rsidRPr="00B0677A">
              <w:rPr>
                <w:rFonts w:eastAsia="Times New Roman" w:cs="Times New Roman"/>
                <w:szCs w:val="24"/>
                <w:lang w:eastAsia="lv-LV"/>
              </w:rPr>
              <w:t>Turpmākie trīs gadi (</w:t>
            </w:r>
            <w:proofErr w:type="spellStart"/>
            <w:r w:rsidR="00CE545B" w:rsidRPr="00B0677A">
              <w:rPr>
                <w:rFonts w:eastAsia="Times New Roman" w:cs="Times New Roman"/>
                <w:i/>
                <w:szCs w:val="24"/>
                <w:lang w:eastAsia="lv-LV"/>
              </w:rPr>
              <w:t>euro</w:t>
            </w:r>
            <w:proofErr w:type="spellEnd"/>
            <w:r w:rsidRPr="00B0677A">
              <w:rPr>
                <w:rFonts w:eastAsia="Times New Roman" w:cs="Times New Roman"/>
                <w:szCs w:val="24"/>
                <w:lang w:eastAsia="lv-LV"/>
              </w:rPr>
              <w:t>)</w:t>
            </w:r>
          </w:p>
        </w:tc>
      </w:tr>
      <w:tr w:rsidR="003E6B1C" w:rsidRPr="00B0677A" w:rsidTr="00CE545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rPr>
                <w:rFonts w:eastAsia="Times New Roman" w:cs="Times New Roman"/>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rPr>
                <w:rFonts w:eastAsia="Times New Roman" w:cs="Times New Roman"/>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CE545B" w:rsidP="004E49C8">
            <w:pPr>
              <w:spacing w:before="75" w:after="75"/>
              <w:jc w:val="center"/>
              <w:rPr>
                <w:rFonts w:eastAsia="Times New Roman" w:cs="Times New Roman"/>
                <w:szCs w:val="24"/>
                <w:lang w:eastAsia="lv-LV"/>
              </w:rPr>
            </w:pPr>
            <w:r w:rsidRPr="00B0677A">
              <w:rPr>
                <w:rFonts w:eastAsia="Times New Roman" w:cs="Times New Roman"/>
                <w:b/>
                <w:bCs/>
                <w:szCs w:val="24"/>
                <w:lang w:eastAsia="lv-LV"/>
              </w:rPr>
              <w:t>201</w:t>
            </w:r>
            <w:r w:rsidR="00D63501" w:rsidRPr="00B0677A">
              <w:rPr>
                <w:rFonts w:eastAsia="Times New Roman" w:cs="Times New Roman"/>
                <w:b/>
                <w:bCs/>
                <w:szCs w:val="24"/>
                <w:lang w:eastAsia="lv-LV"/>
              </w:rPr>
              <w:t>7</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CE545B" w:rsidP="00D63501">
            <w:pPr>
              <w:spacing w:before="75" w:after="75"/>
              <w:jc w:val="center"/>
              <w:rPr>
                <w:rFonts w:eastAsia="Times New Roman" w:cs="Times New Roman"/>
                <w:szCs w:val="24"/>
                <w:lang w:eastAsia="lv-LV"/>
              </w:rPr>
            </w:pPr>
            <w:r w:rsidRPr="00B0677A">
              <w:rPr>
                <w:rFonts w:eastAsia="Times New Roman" w:cs="Times New Roman"/>
                <w:b/>
                <w:bCs/>
                <w:szCs w:val="24"/>
                <w:lang w:eastAsia="lv-LV"/>
              </w:rPr>
              <w:t>201</w:t>
            </w:r>
            <w:r w:rsidR="00D63501" w:rsidRPr="00B0677A">
              <w:rPr>
                <w:rFonts w:eastAsia="Times New Roman" w:cs="Times New Roman"/>
                <w:b/>
                <w:bCs/>
                <w:szCs w:val="24"/>
                <w:lang w:eastAsia="lv-LV"/>
              </w:rPr>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CE545B" w:rsidP="00D63501">
            <w:pPr>
              <w:spacing w:before="75" w:after="75"/>
              <w:jc w:val="center"/>
              <w:rPr>
                <w:rFonts w:eastAsia="Times New Roman" w:cs="Times New Roman"/>
                <w:szCs w:val="24"/>
                <w:lang w:eastAsia="lv-LV"/>
              </w:rPr>
            </w:pPr>
            <w:r w:rsidRPr="00B0677A">
              <w:rPr>
                <w:rFonts w:eastAsia="Times New Roman" w:cs="Times New Roman"/>
                <w:b/>
                <w:bCs/>
                <w:szCs w:val="24"/>
                <w:lang w:eastAsia="lv-LV"/>
              </w:rPr>
              <w:t>201</w:t>
            </w:r>
            <w:r w:rsidR="00D63501" w:rsidRPr="00B0677A">
              <w:rPr>
                <w:rFonts w:eastAsia="Times New Roman" w:cs="Times New Roman"/>
                <w:b/>
                <w:bCs/>
                <w:szCs w:val="24"/>
                <w:lang w:eastAsia="lv-LV"/>
              </w:rPr>
              <w:t>9</w:t>
            </w:r>
          </w:p>
        </w:tc>
      </w:tr>
      <w:tr w:rsidR="003E6B1C" w:rsidRPr="00B0677A" w:rsidTr="00CE545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rPr>
                <w:rFonts w:eastAsia="Times New Roman" w:cs="Times New Roman"/>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saskaņā ar valsts budžetu kārtējam gadam</w:t>
            </w:r>
            <w:r w:rsidR="00F103B3" w:rsidRPr="00B0677A">
              <w:rPr>
                <w:rFonts w:eastAsia="Times New Roman" w:cs="Times New Roman"/>
                <w:szCs w:val="24"/>
                <w:lang w:eastAsia="lv-LV"/>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izmaiņas, salīdzinot ar kārtējo (n) gadu</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izmaiņas, salīdzinot ar kārtējo (n) gadu</w:t>
            </w:r>
          </w:p>
        </w:tc>
      </w:tr>
      <w:tr w:rsidR="003E6B1C" w:rsidRPr="00B0677A" w:rsidTr="00AD5243">
        <w:trPr>
          <w:trHeight w:val="346"/>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6</w:t>
            </w:r>
          </w:p>
        </w:tc>
      </w:tr>
      <w:tr w:rsidR="00FC0276"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FC0276" w:rsidRPr="00B0677A" w:rsidRDefault="00FC0276">
            <w:pPr>
              <w:rPr>
                <w:rFonts w:cs="Times New Roman"/>
                <w:b/>
                <w:bCs/>
                <w:szCs w:val="24"/>
              </w:rPr>
            </w:pPr>
            <w:r w:rsidRPr="00B0677A">
              <w:rPr>
                <w:rFonts w:cs="Times New Roman"/>
                <w:b/>
                <w:bCs/>
                <w:szCs w:val="24"/>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FC0276" w:rsidRPr="00B0677A" w:rsidRDefault="00504B64" w:rsidP="00504B64">
            <w:pPr>
              <w:jc w:val="center"/>
              <w:rPr>
                <w:rFonts w:eastAsia="Times New Roman" w:cs="Times New Roman"/>
                <w:b/>
                <w:szCs w:val="24"/>
                <w:lang w:eastAsia="lv-LV"/>
              </w:rPr>
            </w:pPr>
            <w:r w:rsidRPr="00504B64">
              <w:rPr>
                <w:rFonts w:cs="Times New Roman"/>
                <w:b/>
                <w:sz w:val="22"/>
              </w:rPr>
              <w:t xml:space="preserve">124 </w:t>
            </w:r>
            <w:r>
              <w:rPr>
                <w:rFonts w:cs="Times New Roman"/>
                <w:b/>
                <w:sz w:val="22"/>
              </w:rPr>
              <w:t>787</w:t>
            </w:r>
            <w:r w:rsidRPr="00504B64">
              <w:rPr>
                <w:rFonts w:cs="Times New Roman"/>
                <w:b/>
                <w:sz w:val="22"/>
              </w:rPr>
              <w:t xml:space="preserve"> </w:t>
            </w:r>
            <w:r>
              <w:rPr>
                <w:rFonts w:cs="Times New Roman"/>
                <w:b/>
                <w:sz w:val="22"/>
              </w:rPr>
              <w:t>1</w:t>
            </w:r>
            <w:r w:rsidRPr="00504B64">
              <w:rPr>
                <w:rFonts w:cs="Times New Roman"/>
                <w:b/>
                <w:sz w:val="22"/>
              </w:rPr>
              <w:t>6</w:t>
            </w:r>
            <w:r>
              <w:rPr>
                <w:rFonts w:cs="Times New Roman"/>
                <w:b/>
                <w:sz w:val="22"/>
              </w:rPr>
              <w:t>7</w:t>
            </w:r>
          </w:p>
        </w:tc>
        <w:tc>
          <w:tcPr>
            <w:tcW w:w="850" w:type="pct"/>
            <w:tcBorders>
              <w:top w:val="outset" w:sz="6" w:space="0" w:color="auto"/>
              <w:left w:val="outset" w:sz="6" w:space="0" w:color="auto"/>
              <w:bottom w:val="outset" w:sz="6" w:space="0" w:color="auto"/>
              <w:right w:val="outset" w:sz="6" w:space="0" w:color="auto"/>
            </w:tcBorders>
            <w:hideMark/>
          </w:tcPr>
          <w:p w:rsidR="00FC0276" w:rsidRDefault="00FC0276" w:rsidP="00641C81">
            <w:pPr>
              <w:jc w:val="center"/>
            </w:pPr>
            <w:r w:rsidRPr="00C14998">
              <w:rPr>
                <w:b/>
                <w:szCs w:val="24"/>
              </w:rPr>
              <w:t>1 642 827</w:t>
            </w:r>
          </w:p>
        </w:tc>
        <w:tc>
          <w:tcPr>
            <w:tcW w:w="600" w:type="pct"/>
            <w:tcBorders>
              <w:top w:val="outset" w:sz="6" w:space="0" w:color="auto"/>
              <w:left w:val="outset" w:sz="6" w:space="0" w:color="auto"/>
              <w:bottom w:val="outset" w:sz="6" w:space="0" w:color="auto"/>
              <w:right w:val="outset" w:sz="6" w:space="0" w:color="auto"/>
            </w:tcBorders>
            <w:hideMark/>
          </w:tcPr>
          <w:p w:rsidR="00FC0276" w:rsidRPr="00B0677A" w:rsidRDefault="00FC0276" w:rsidP="00CB1FD1">
            <w:pPr>
              <w:jc w:val="center"/>
              <w:rPr>
                <w:rFonts w:eastAsia="Times New Roman" w:cs="Times New Roman"/>
                <w:b/>
                <w:szCs w:val="24"/>
                <w:lang w:eastAsia="lv-LV"/>
              </w:rPr>
            </w:pPr>
            <w:r w:rsidRPr="00B0677A">
              <w:rPr>
                <w:rFonts w:eastAsia="Times New Roman" w:cs="Times New Roman"/>
                <w:b/>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FC0276" w:rsidRPr="00B0677A" w:rsidRDefault="00FC0276" w:rsidP="009936B3">
            <w:pPr>
              <w:jc w:val="center"/>
              <w:rPr>
                <w:rFonts w:eastAsia="Times New Roman" w:cs="Times New Roman"/>
                <w:b/>
                <w:szCs w:val="24"/>
                <w:lang w:eastAsia="lv-LV"/>
              </w:rPr>
            </w:pPr>
            <w:r w:rsidRPr="00B0677A">
              <w:rPr>
                <w:rFonts w:eastAsia="Times New Roman" w:cs="Times New Roman"/>
                <w:b/>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FC0276" w:rsidRPr="00B0677A" w:rsidRDefault="00FC0276" w:rsidP="009936B3">
            <w:pPr>
              <w:jc w:val="center"/>
              <w:rPr>
                <w:rFonts w:eastAsia="Times New Roman" w:cs="Times New Roman"/>
                <w:b/>
                <w:szCs w:val="24"/>
                <w:lang w:eastAsia="lv-LV"/>
              </w:rPr>
            </w:pPr>
            <w:r w:rsidRPr="00B0677A">
              <w:rPr>
                <w:rFonts w:eastAsia="Times New Roman" w:cs="Times New Roman"/>
                <w:b/>
                <w:szCs w:val="24"/>
                <w:lang w:eastAsia="lv-LV"/>
              </w:rPr>
              <w:t>0</w:t>
            </w:r>
          </w:p>
        </w:tc>
      </w:tr>
      <w:tr w:rsidR="00FC0276"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FC0276" w:rsidRPr="00B0677A" w:rsidRDefault="00FC0276">
            <w:pPr>
              <w:rPr>
                <w:rFonts w:cs="Times New Roman"/>
                <w:szCs w:val="24"/>
              </w:rPr>
            </w:pPr>
            <w:r w:rsidRPr="00B0677A">
              <w:rPr>
                <w:rFonts w:cs="Times New Roman"/>
                <w:szCs w:val="24"/>
              </w:rPr>
              <w:t xml:space="preserve">1.1. valsts pamatbudžets, tai skaitā ieņēmumi no maksas pakalpojumiem un citi pašu </w:t>
            </w:r>
            <w:r w:rsidRPr="00B0677A">
              <w:rPr>
                <w:rFonts w:cs="Times New Roman"/>
                <w:szCs w:val="24"/>
              </w:rPr>
              <w:lastRenderedPageBreak/>
              <w:t>ieņēmumi</w:t>
            </w:r>
          </w:p>
        </w:tc>
        <w:tc>
          <w:tcPr>
            <w:tcW w:w="650" w:type="pct"/>
            <w:tcBorders>
              <w:top w:val="outset" w:sz="6" w:space="0" w:color="auto"/>
              <w:left w:val="outset" w:sz="6" w:space="0" w:color="auto"/>
              <w:bottom w:val="outset" w:sz="6" w:space="0" w:color="auto"/>
              <w:right w:val="outset" w:sz="6" w:space="0" w:color="auto"/>
            </w:tcBorders>
            <w:hideMark/>
          </w:tcPr>
          <w:p w:rsidR="00FC0276" w:rsidRDefault="00504B64" w:rsidP="00774271">
            <w:pPr>
              <w:jc w:val="center"/>
              <w:rPr>
                <w:rFonts w:cs="Times New Roman"/>
                <w:sz w:val="22"/>
              </w:rPr>
            </w:pPr>
            <w:r w:rsidRPr="00504B64">
              <w:rPr>
                <w:rFonts w:cs="Times New Roman"/>
                <w:sz w:val="22"/>
              </w:rPr>
              <w:lastRenderedPageBreak/>
              <w:t>124 787</w:t>
            </w:r>
            <w:r>
              <w:rPr>
                <w:rFonts w:cs="Times New Roman"/>
                <w:sz w:val="22"/>
              </w:rPr>
              <w:t> </w:t>
            </w:r>
            <w:r w:rsidRPr="00504B64">
              <w:rPr>
                <w:rFonts w:cs="Times New Roman"/>
                <w:sz w:val="22"/>
              </w:rPr>
              <w:t>167</w:t>
            </w:r>
          </w:p>
          <w:p w:rsidR="00504B64" w:rsidRDefault="00504B64" w:rsidP="00774271">
            <w:pPr>
              <w:jc w:val="center"/>
              <w:rPr>
                <w:rFonts w:cs="Times New Roman"/>
                <w:sz w:val="22"/>
              </w:rPr>
            </w:pPr>
          </w:p>
          <w:p w:rsidR="00504B64" w:rsidRPr="00504B64" w:rsidRDefault="00504B64" w:rsidP="00774271">
            <w:pPr>
              <w:jc w:val="center"/>
              <w:rPr>
                <w:rFonts w:eastAsia="Times New Roman" w:cs="Times New Roman"/>
                <w:szCs w:val="24"/>
                <w:lang w:eastAsia="lv-LV"/>
              </w:rPr>
            </w:pPr>
            <w:r>
              <w:rPr>
                <w:rFonts w:cs="Times New Roman"/>
                <w:sz w:val="22"/>
              </w:rPr>
              <w:t>2 064 972</w:t>
            </w:r>
          </w:p>
        </w:tc>
        <w:tc>
          <w:tcPr>
            <w:tcW w:w="850" w:type="pct"/>
            <w:tcBorders>
              <w:top w:val="outset" w:sz="6" w:space="0" w:color="auto"/>
              <w:left w:val="outset" w:sz="6" w:space="0" w:color="auto"/>
              <w:bottom w:val="outset" w:sz="6" w:space="0" w:color="auto"/>
              <w:right w:val="outset" w:sz="6" w:space="0" w:color="auto"/>
            </w:tcBorders>
            <w:hideMark/>
          </w:tcPr>
          <w:p w:rsidR="00FC0276" w:rsidRPr="00FC0276" w:rsidRDefault="00FC0276" w:rsidP="00641C81">
            <w:pPr>
              <w:jc w:val="center"/>
            </w:pPr>
            <w:r w:rsidRPr="00FC0276">
              <w:rPr>
                <w:szCs w:val="24"/>
              </w:rPr>
              <w:t>1 642 827</w:t>
            </w:r>
          </w:p>
        </w:tc>
        <w:tc>
          <w:tcPr>
            <w:tcW w:w="600" w:type="pct"/>
            <w:tcBorders>
              <w:top w:val="outset" w:sz="6" w:space="0" w:color="auto"/>
              <w:left w:val="outset" w:sz="6" w:space="0" w:color="auto"/>
              <w:bottom w:val="outset" w:sz="6" w:space="0" w:color="auto"/>
              <w:right w:val="outset" w:sz="6" w:space="0" w:color="auto"/>
            </w:tcBorders>
            <w:hideMark/>
          </w:tcPr>
          <w:p w:rsidR="00FC0276" w:rsidRPr="00B0677A" w:rsidRDefault="00FC0276" w:rsidP="00CB1FD1">
            <w:pPr>
              <w:jc w:val="center"/>
              <w:rPr>
                <w:rFonts w:eastAsia="Times New Roman" w:cs="Times New Roman"/>
                <w:szCs w:val="24"/>
                <w:lang w:eastAsia="lv-LV"/>
              </w:rPr>
            </w:pPr>
            <w:r w:rsidRPr="00B0677A">
              <w:rPr>
                <w:rFonts w:eastAsia="Times New Roman" w:cs="Times New Roman"/>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FC0276" w:rsidRPr="00B0677A" w:rsidRDefault="00FC0276" w:rsidP="009936B3">
            <w:pPr>
              <w:jc w:val="center"/>
              <w:rPr>
                <w:rFonts w:eastAsia="Times New Roman" w:cs="Times New Roman"/>
                <w:szCs w:val="24"/>
                <w:lang w:eastAsia="lv-LV"/>
              </w:rPr>
            </w:pPr>
            <w:r w:rsidRPr="00B0677A">
              <w:rPr>
                <w:rFonts w:eastAsia="Times New Roman" w:cs="Times New Roman"/>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FC0276" w:rsidRPr="00B0677A" w:rsidRDefault="00FC0276" w:rsidP="009936B3">
            <w:pPr>
              <w:jc w:val="center"/>
              <w:rPr>
                <w:rFonts w:eastAsia="Times New Roman" w:cs="Times New Roman"/>
                <w:szCs w:val="24"/>
                <w:lang w:eastAsia="lv-LV"/>
              </w:rPr>
            </w:pPr>
            <w:r w:rsidRPr="00B0677A">
              <w:rPr>
                <w:rFonts w:eastAsia="Times New Roman" w:cs="Times New Roman"/>
                <w:szCs w:val="24"/>
                <w:lang w:eastAsia="lv-LV"/>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641C81">
            <w:pPr>
              <w:rPr>
                <w:rFonts w:cs="Times New Roman"/>
                <w:szCs w:val="24"/>
              </w:rPr>
            </w:pPr>
            <w:r w:rsidRPr="00B0677A">
              <w:rPr>
                <w:rFonts w:cs="Times New Roman"/>
                <w:szCs w:val="24"/>
              </w:rPr>
              <w:lastRenderedPageBreak/>
              <w:t>t.sk. apakšprogramma 33.03.00 „Kompensējamo medikamentu un materiālu apmaksāšana”</w:t>
            </w:r>
          </w:p>
        </w:tc>
        <w:tc>
          <w:tcPr>
            <w:tcW w:w="650" w:type="pct"/>
            <w:tcBorders>
              <w:top w:val="outset" w:sz="6" w:space="0" w:color="auto"/>
              <w:left w:val="outset" w:sz="6" w:space="0" w:color="auto"/>
              <w:bottom w:val="outset" w:sz="6" w:space="0" w:color="auto"/>
              <w:right w:val="outset" w:sz="6" w:space="0" w:color="auto"/>
            </w:tcBorders>
            <w:hideMark/>
          </w:tcPr>
          <w:p w:rsidR="00504B64" w:rsidRDefault="00504B64" w:rsidP="00504B64">
            <w:pPr>
              <w:jc w:val="center"/>
              <w:rPr>
                <w:rFonts w:cs="Times New Roman"/>
                <w:sz w:val="22"/>
              </w:rPr>
            </w:pPr>
            <w:r w:rsidRPr="00504B64">
              <w:rPr>
                <w:rFonts w:cs="Times New Roman"/>
                <w:sz w:val="22"/>
              </w:rPr>
              <w:t>124 787</w:t>
            </w:r>
            <w:r>
              <w:rPr>
                <w:rFonts w:cs="Times New Roman"/>
                <w:sz w:val="22"/>
              </w:rPr>
              <w:t> </w:t>
            </w:r>
            <w:r w:rsidRPr="00504B64">
              <w:rPr>
                <w:rFonts w:cs="Times New Roman"/>
                <w:sz w:val="22"/>
              </w:rPr>
              <w:t>167</w:t>
            </w:r>
          </w:p>
          <w:p w:rsidR="00504B64" w:rsidRPr="00B0677A" w:rsidRDefault="00504B64" w:rsidP="00641C81">
            <w:pPr>
              <w:jc w:val="center"/>
              <w:rPr>
                <w:rFonts w:eastAsia="Times New Roman" w:cs="Times New Roman"/>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504B64" w:rsidRPr="00FC0276" w:rsidRDefault="00504B64" w:rsidP="00641C81">
            <w:pPr>
              <w:jc w:val="center"/>
            </w:pPr>
            <w:r w:rsidRPr="00FC0276">
              <w:rPr>
                <w:szCs w:val="24"/>
              </w:rPr>
              <w:t>1 642 827</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836D2">
            <w:pPr>
              <w:jc w:val="center"/>
              <w:rPr>
                <w:rFonts w:eastAsia="Times New Roman" w:cs="Times New Roman"/>
                <w:szCs w:val="24"/>
                <w:lang w:eastAsia="lv-LV"/>
              </w:rPr>
            </w:pPr>
            <w:r w:rsidRPr="00B0677A">
              <w:rPr>
                <w:rFonts w:eastAsia="Times New Roman" w:cs="Times New Roman"/>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836D2">
            <w:pPr>
              <w:jc w:val="center"/>
              <w:rPr>
                <w:rFonts w:eastAsia="Times New Roman" w:cs="Times New Roman"/>
                <w:szCs w:val="24"/>
                <w:lang w:eastAsia="lv-LV"/>
              </w:rPr>
            </w:pPr>
            <w:r w:rsidRPr="00B0677A">
              <w:rPr>
                <w:rFonts w:eastAsia="Times New Roman" w:cs="Times New Roman"/>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836D2">
            <w:pPr>
              <w:jc w:val="center"/>
              <w:rPr>
                <w:rFonts w:eastAsia="Times New Roman" w:cs="Times New Roman"/>
                <w:szCs w:val="24"/>
                <w:lang w:eastAsia="lv-LV"/>
              </w:rPr>
            </w:pPr>
            <w:r w:rsidRPr="00B0677A">
              <w:rPr>
                <w:rFonts w:eastAsia="Times New Roman" w:cs="Times New Roman"/>
                <w:szCs w:val="24"/>
                <w:lang w:eastAsia="lv-LV"/>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eastAsia="Times New Roman" w:cs="Times New Roman"/>
                <w:szCs w:val="24"/>
                <w:lang w:eastAsia="lv-LV"/>
              </w:rPr>
            </w:pPr>
            <w:r w:rsidRPr="00B0677A">
              <w:rPr>
                <w:rFonts w:eastAsia="Times New Roman" w:cs="Times New Roman"/>
                <w:szCs w:val="24"/>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04B64" w:rsidRPr="00FC0276" w:rsidRDefault="00504B64" w:rsidP="00641C81">
            <w:pPr>
              <w:jc w:val="center"/>
              <w:rPr>
                <w:rFonts w:eastAsia="Times New Roman" w:cs="Times New Roman"/>
                <w:szCs w:val="24"/>
                <w:lang w:eastAsia="lv-LV"/>
              </w:rPr>
            </w:pPr>
            <w:r>
              <w:rPr>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eastAsia="Times New Roman" w:cs="Times New Roman"/>
                <w:szCs w:val="24"/>
                <w:lang w:eastAsia="lv-LV"/>
              </w:rPr>
            </w:pPr>
            <w:r w:rsidRPr="00B0677A">
              <w:rPr>
                <w:rFonts w:eastAsia="Times New Roman" w:cs="Times New Roman"/>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eastAsia="Times New Roman" w:cs="Times New Roman"/>
                <w:szCs w:val="24"/>
                <w:lang w:eastAsia="lv-LV"/>
              </w:rPr>
            </w:pPr>
            <w:r w:rsidRPr="00B0677A">
              <w:rPr>
                <w:rFonts w:eastAsia="Times New Roman" w:cs="Times New Roman"/>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eastAsia="Times New Roman" w:cs="Times New Roman"/>
                <w:szCs w:val="24"/>
                <w:lang w:eastAsia="lv-LV"/>
              </w:rPr>
            </w:pPr>
            <w:r w:rsidRPr="00B0677A">
              <w:rPr>
                <w:rFonts w:eastAsia="Times New Roman" w:cs="Times New Roman"/>
                <w:szCs w:val="24"/>
                <w:lang w:eastAsia="lv-LV"/>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eastAsia="Times New Roman" w:cs="Times New Roman"/>
                <w:szCs w:val="24"/>
                <w:lang w:eastAsia="lv-LV"/>
              </w:rPr>
            </w:pPr>
            <w:r w:rsidRPr="00B0677A">
              <w:rPr>
                <w:rFonts w:eastAsia="Times New Roman" w:cs="Times New Roman"/>
                <w:szCs w:val="24"/>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eastAsia="Times New Roman" w:cs="Times New Roman"/>
                <w:szCs w:val="24"/>
                <w:lang w:eastAsia="lv-LV"/>
              </w:rPr>
            </w:pPr>
            <w:r w:rsidRPr="00B0677A">
              <w:rPr>
                <w:rFonts w:eastAsia="Times New Roman" w:cs="Times New Roman"/>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eastAsia="Times New Roman" w:cs="Times New Roman"/>
                <w:szCs w:val="24"/>
                <w:lang w:eastAsia="lv-LV"/>
              </w:rPr>
            </w:pPr>
            <w:r w:rsidRPr="00B0677A">
              <w:rPr>
                <w:rFonts w:eastAsia="Times New Roman" w:cs="Times New Roman"/>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eastAsia="Times New Roman" w:cs="Times New Roman"/>
                <w:szCs w:val="24"/>
                <w:lang w:eastAsia="lv-LV"/>
              </w:rPr>
            </w:pPr>
            <w:r w:rsidRPr="00B0677A">
              <w:rPr>
                <w:rFonts w:eastAsia="Times New Roman" w:cs="Times New Roman"/>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eastAsia="Times New Roman" w:cs="Times New Roman"/>
                <w:szCs w:val="24"/>
                <w:lang w:eastAsia="lv-LV"/>
              </w:rPr>
            </w:pPr>
            <w:r w:rsidRPr="00B0677A">
              <w:rPr>
                <w:rFonts w:eastAsia="Times New Roman" w:cs="Times New Roman"/>
                <w:szCs w:val="24"/>
                <w:lang w:eastAsia="lv-LV"/>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b/>
                <w:bCs/>
                <w:szCs w:val="24"/>
              </w:rPr>
            </w:pPr>
            <w:r w:rsidRPr="00B0677A">
              <w:rPr>
                <w:rFonts w:cs="Times New Roman"/>
                <w:b/>
                <w:bCs/>
                <w:szCs w:val="24"/>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504B64" w:rsidRPr="00504B64" w:rsidRDefault="00504B64" w:rsidP="00774271">
            <w:pPr>
              <w:jc w:val="center"/>
              <w:rPr>
                <w:rFonts w:eastAsia="Times New Roman" w:cs="Times New Roman"/>
                <w:b/>
                <w:szCs w:val="24"/>
                <w:lang w:eastAsia="lv-LV"/>
              </w:rPr>
            </w:pPr>
            <w:r w:rsidRPr="00504B64">
              <w:rPr>
                <w:rFonts w:cs="Times New Roman"/>
                <w:b/>
                <w:sz w:val="22"/>
              </w:rPr>
              <w:t>124 912 650</w:t>
            </w:r>
          </w:p>
        </w:tc>
        <w:tc>
          <w:tcPr>
            <w:tcW w:w="850" w:type="pct"/>
            <w:tcBorders>
              <w:top w:val="outset" w:sz="6" w:space="0" w:color="auto"/>
              <w:left w:val="outset" w:sz="6" w:space="0" w:color="auto"/>
              <w:bottom w:val="outset" w:sz="6" w:space="0" w:color="auto"/>
              <w:right w:val="outset" w:sz="6" w:space="0" w:color="auto"/>
            </w:tcBorders>
            <w:hideMark/>
          </w:tcPr>
          <w:p w:rsidR="00504B64" w:rsidRDefault="00504B64" w:rsidP="00FC0276">
            <w:pPr>
              <w:jc w:val="center"/>
            </w:pPr>
            <w:r w:rsidRPr="00C14998">
              <w:rPr>
                <w:b/>
                <w:szCs w:val="24"/>
              </w:rPr>
              <w:t>1 642 827</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b/>
                <w:szCs w:val="24"/>
                <w:lang w:eastAsia="lv-LV"/>
              </w:rPr>
            </w:pPr>
            <w:r w:rsidRPr="00B0677A">
              <w:rPr>
                <w:rFonts w:eastAsia="Times New Roman" w:cs="Times New Roman"/>
                <w:b/>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b/>
                <w:szCs w:val="24"/>
                <w:lang w:eastAsia="lv-LV"/>
              </w:rPr>
            </w:pPr>
            <w:r w:rsidRPr="00B0677A">
              <w:rPr>
                <w:rFonts w:eastAsia="Times New Roman" w:cs="Times New Roman"/>
                <w:b/>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b/>
                <w:szCs w:val="24"/>
                <w:lang w:eastAsia="lv-LV"/>
              </w:rPr>
            </w:pPr>
            <w:r w:rsidRPr="00B0677A">
              <w:rPr>
                <w:rFonts w:eastAsia="Times New Roman" w:cs="Times New Roman"/>
                <w:b/>
                <w:szCs w:val="24"/>
                <w:lang w:eastAsia="lv-LV"/>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eastAsia="Times New Roman" w:cs="Times New Roman"/>
                <w:szCs w:val="24"/>
                <w:lang w:eastAsia="lv-LV"/>
              </w:rPr>
            </w:pPr>
            <w:r w:rsidRPr="00AD5243">
              <w:rPr>
                <w:rFonts w:cs="Times New Roman"/>
                <w:sz w:val="22"/>
              </w:rPr>
              <w:t>1</w:t>
            </w:r>
            <w:r>
              <w:rPr>
                <w:rFonts w:cs="Times New Roman"/>
                <w:sz w:val="22"/>
              </w:rPr>
              <w:t>24</w:t>
            </w:r>
            <w:r w:rsidRPr="00AD5243">
              <w:rPr>
                <w:rFonts w:cs="Times New Roman"/>
                <w:sz w:val="22"/>
              </w:rPr>
              <w:t xml:space="preserve"> </w:t>
            </w:r>
            <w:r>
              <w:rPr>
                <w:rFonts w:cs="Times New Roman"/>
                <w:sz w:val="22"/>
              </w:rPr>
              <w:t>912</w:t>
            </w:r>
            <w:r w:rsidRPr="00AD5243">
              <w:rPr>
                <w:rFonts w:cs="Times New Roman"/>
                <w:sz w:val="22"/>
              </w:rPr>
              <w:t xml:space="preserve"> </w:t>
            </w:r>
            <w:r>
              <w:rPr>
                <w:rFonts w:cs="Times New Roman"/>
                <w:sz w:val="22"/>
              </w:rPr>
              <w:t>650</w:t>
            </w:r>
          </w:p>
        </w:tc>
        <w:tc>
          <w:tcPr>
            <w:tcW w:w="850" w:type="pct"/>
            <w:tcBorders>
              <w:top w:val="outset" w:sz="6" w:space="0" w:color="auto"/>
              <w:left w:val="outset" w:sz="6" w:space="0" w:color="auto"/>
              <w:bottom w:val="outset" w:sz="6" w:space="0" w:color="auto"/>
              <w:right w:val="outset" w:sz="6" w:space="0" w:color="auto"/>
            </w:tcBorders>
            <w:hideMark/>
          </w:tcPr>
          <w:p w:rsidR="00504B64" w:rsidRPr="00FC0276" w:rsidRDefault="00504B64" w:rsidP="00FC0276">
            <w:pPr>
              <w:jc w:val="center"/>
            </w:pPr>
            <w:r w:rsidRPr="00FC0276">
              <w:rPr>
                <w:szCs w:val="24"/>
              </w:rPr>
              <w:t>1 642 827</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szCs w:val="24"/>
                <w:lang w:eastAsia="lv-LV"/>
              </w:rPr>
            </w:pPr>
            <w:r w:rsidRPr="00B0677A">
              <w:rPr>
                <w:rFonts w:eastAsia="Times New Roman" w:cs="Times New Roman"/>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szCs w:val="24"/>
                <w:lang w:eastAsia="lv-LV"/>
              </w:rPr>
            </w:pPr>
            <w:r w:rsidRPr="00B0677A">
              <w:rPr>
                <w:rFonts w:eastAsia="Times New Roman" w:cs="Times New Roman"/>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szCs w:val="24"/>
                <w:lang w:eastAsia="lv-LV"/>
              </w:rPr>
            </w:pPr>
            <w:r w:rsidRPr="00B0677A">
              <w:rPr>
                <w:rFonts w:eastAsia="Times New Roman" w:cs="Times New Roman"/>
                <w:szCs w:val="24"/>
                <w:lang w:eastAsia="lv-LV"/>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t.sk. apakšprogramma 33.03.00 „Kompensējamo medikamentu un materiālu apmaksāšana”</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504B64">
            <w:pPr>
              <w:jc w:val="center"/>
              <w:rPr>
                <w:rFonts w:eastAsia="Times New Roman" w:cs="Times New Roman"/>
                <w:szCs w:val="24"/>
                <w:lang w:eastAsia="lv-LV"/>
              </w:rPr>
            </w:pPr>
            <w:r w:rsidRPr="00AD5243">
              <w:rPr>
                <w:rFonts w:cs="Times New Roman"/>
                <w:sz w:val="22"/>
              </w:rPr>
              <w:t>1</w:t>
            </w:r>
            <w:r>
              <w:rPr>
                <w:rFonts w:cs="Times New Roman"/>
                <w:sz w:val="22"/>
              </w:rPr>
              <w:t>24</w:t>
            </w:r>
            <w:r w:rsidRPr="00AD5243">
              <w:rPr>
                <w:rFonts w:cs="Times New Roman"/>
                <w:sz w:val="22"/>
              </w:rPr>
              <w:t xml:space="preserve"> </w:t>
            </w:r>
            <w:r>
              <w:rPr>
                <w:rFonts w:cs="Times New Roman"/>
                <w:sz w:val="22"/>
              </w:rPr>
              <w:t>912</w:t>
            </w:r>
            <w:r w:rsidRPr="00AD5243">
              <w:rPr>
                <w:rFonts w:cs="Times New Roman"/>
                <w:sz w:val="22"/>
              </w:rPr>
              <w:t xml:space="preserve"> </w:t>
            </w:r>
            <w:r>
              <w:rPr>
                <w:rFonts w:cs="Times New Roman"/>
                <w:sz w:val="22"/>
              </w:rPr>
              <w:t>650</w:t>
            </w:r>
          </w:p>
        </w:tc>
        <w:tc>
          <w:tcPr>
            <w:tcW w:w="850" w:type="pct"/>
            <w:tcBorders>
              <w:top w:val="outset" w:sz="6" w:space="0" w:color="auto"/>
              <w:left w:val="outset" w:sz="6" w:space="0" w:color="auto"/>
              <w:bottom w:val="outset" w:sz="6" w:space="0" w:color="auto"/>
              <w:right w:val="outset" w:sz="6" w:space="0" w:color="auto"/>
            </w:tcBorders>
            <w:hideMark/>
          </w:tcPr>
          <w:p w:rsidR="00504B64" w:rsidRPr="00FC0276" w:rsidRDefault="00504B64" w:rsidP="00774271">
            <w:pPr>
              <w:jc w:val="center"/>
              <w:rPr>
                <w:rFonts w:eastAsia="Times New Roman" w:cs="Times New Roman"/>
                <w:szCs w:val="24"/>
                <w:lang w:eastAsia="lv-LV"/>
              </w:rPr>
            </w:pPr>
            <w:r w:rsidRPr="00FC0276">
              <w:rPr>
                <w:szCs w:val="24"/>
              </w:rPr>
              <w:t>1 642 827</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szCs w:val="24"/>
                <w:lang w:eastAsia="lv-LV"/>
              </w:rPr>
            </w:pP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 xml:space="preserve">2.3.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2C4F0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b/>
                <w:szCs w:val="24"/>
              </w:rPr>
            </w:pPr>
            <w:r w:rsidRPr="00B0677A">
              <w:rPr>
                <w:rFonts w:cs="Times New Roman"/>
                <w:b/>
                <w:szCs w:val="24"/>
              </w:rPr>
              <w:t>3. Finansiālā ietekme:</w:t>
            </w:r>
          </w:p>
        </w:tc>
        <w:tc>
          <w:tcPr>
            <w:tcW w:w="650" w:type="pct"/>
            <w:tcBorders>
              <w:top w:val="outset" w:sz="6" w:space="0" w:color="auto"/>
              <w:left w:val="outset" w:sz="6" w:space="0" w:color="auto"/>
              <w:bottom w:val="outset" w:sz="6" w:space="0" w:color="auto"/>
              <w:right w:val="outset" w:sz="6" w:space="0" w:color="auto"/>
            </w:tcBorders>
            <w:vAlign w:val="bottom"/>
            <w:hideMark/>
          </w:tcPr>
          <w:p w:rsidR="00504B64" w:rsidRPr="00504B64" w:rsidRDefault="00504B64" w:rsidP="00774271">
            <w:pPr>
              <w:jc w:val="center"/>
              <w:rPr>
                <w:rFonts w:cs="Times New Roman"/>
                <w:b/>
                <w:szCs w:val="24"/>
              </w:rPr>
            </w:pPr>
            <w:r w:rsidRPr="00504B64">
              <w:rPr>
                <w:rFonts w:cs="Times New Roman"/>
                <w:b/>
                <w:szCs w:val="24"/>
              </w:rPr>
              <w:t>- 125 483</w:t>
            </w:r>
          </w:p>
        </w:tc>
        <w:tc>
          <w:tcPr>
            <w:tcW w:w="850" w:type="pct"/>
            <w:tcBorders>
              <w:top w:val="outset" w:sz="6" w:space="0" w:color="auto"/>
              <w:left w:val="outset" w:sz="6" w:space="0" w:color="auto"/>
              <w:bottom w:val="outset" w:sz="6" w:space="0" w:color="auto"/>
              <w:right w:val="outset" w:sz="6" w:space="0" w:color="auto"/>
            </w:tcBorders>
            <w:vAlign w:val="bottom"/>
            <w:hideMark/>
          </w:tcPr>
          <w:p w:rsidR="00504B64" w:rsidRPr="00B0677A" w:rsidRDefault="00504B64" w:rsidP="00774271">
            <w:pPr>
              <w:jc w:val="center"/>
              <w:rPr>
                <w:rFonts w:cs="Times New Roman"/>
                <w:b/>
                <w:szCs w:val="24"/>
              </w:rPr>
            </w:pPr>
            <w:r w:rsidRPr="00B0677A">
              <w:rPr>
                <w:rFonts w:cs="Times New Roman"/>
                <w:b/>
                <w:szCs w:val="24"/>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504B64" w:rsidRPr="00B0677A" w:rsidRDefault="00504B64" w:rsidP="002C4F0B">
            <w:pPr>
              <w:jc w:val="center"/>
              <w:rPr>
                <w:rFonts w:cs="Times New Roman"/>
                <w:b/>
                <w:szCs w:val="24"/>
              </w:rPr>
            </w:pPr>
            <w:r w:rsidRPr="00B0677A">
              <w:rPr>
                <w:rFonts w:cs="Times New Roman"/>
                <w:b/>
                <w:szCs w:val="24"/>
              </w:rPr>
              <w:t>0</w:t>
            </w:r>
          </w:p>
        </w:tc>
        <w:tc>
          <w:tcPr>
            <w:tcW w:w="650" w:type="pct"/>
            <w:tcBorders>
              <w:top w:val="outset" w:sz="6" w:space="0" w:color="auto"/>
              <w:left w:val="outset" w:sz="6" w:space="0" w:color="auto"/>
              <w:bottom w:val="outset" w:sz="6" w:space="0" w:color="auto"/>
              <w:right w:val="outset" w:sz="6" w:space="0" w:color="auto"/>
            </w:tcBorders>
            <w:vAlign w:val="bottom"/>
            <w:hideMark/>
          </w:tcPr>
          <w:p w:rsidR="00504B64" w:rsidRPr="00B0677A" w:rsidRDefault="00504B64" w:rsidP="002C4F0B">
            <w:pPr>
              <w:jc w:val="center"/>
              <w:rPr>
                <w:rFonts w:cs="Times New Roman"/>
                <w:b/>
                <w:szCs w:val="24"/>
              </w:rPr>
            </w:pPr>
            <w:r w:rsidRPr="00B0677A">
              <w:rPr>
                <w:rFonts w:cs="Times New Roman"/>
                <w:b/>
                <w:szCs w:val="24"/>
              </w:rPr>
              <w:t>0</w:t>
            </w:r>
          </w:p>
        </w:tc>
        <w:tc>
          <w:tcPr>
            <w:tcW w:w="550" w:type="pct"/>
            <w:tcBorders>
              <w:top w:val="outset" w:sz="6" w:space="0" w:color="auto"/>
              <w:left w:val="outset" w:sz="6" w:space="0" w:color="auto"/>
              <w:bottom w:val="outset" w:sz="6" w:space="0" w:color="auto"/>
              <w:right w:val="outset" w:sz="6" w:space="0" w:color="auto"/>
            </w:tcBorders>
            <w:vAlign w:val="bottom"/>
            <w:hideMark/>
          </w:tcPr>
          <w:p w:rsidR="00504B64" w:rsidRPr="00B0677A" w:rsidRDefault="00504B64" w:rsidP="002C4F0B">
            <w:pPr>
              <w:jc w:val="center"/>
              <w:rPr>
                <w:rFonts w:cs="Times New Roman"/>
                <w:b/>
                <w:szCs w:val="24"/>
              </w:rPr>
            </w:pPr>
            <w:r w:rsidRPr="00B0677A">
              <w:rPr>
                <w:rFonts w:cs="Times New Roman"/>
                <w:b/>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Pr>
                <w:rFonts w:cs="Times New Roman"/>
                <w:szCs w:val="24"/>
              </w:rPr>
              <w:t>- 125 483</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 xml:space="preserve">3.3.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6E3768">
        <w:trPr>
          <w:trHeight w:val="1380"/>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4. Finanšu līdzekļi papildu izdevumu finansēšanai (kompensējošu izdevumu samazinājumu norāda ar "+" zīmi)</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FA74E4">
            <w:pPr>
              <w:spacing w:before="75" w:after="75"/>
              <w:jc w:val="center"/>
              <w:rPr>
                <w:rFonts w:eastAsia="Times New Roman" w:cs="Times New Roman"/>
                <w:szCs w:val="24"/>
                <w:lang w:eastAsia="lv-LV"/>
              </w:rPr>
            </w:pPr>
            <w:r w:rsidRPr="00B0677A">
              <w:rPr>
                <w:rFonts w:eastAsia="Times New Roman" w:cs="Times New Roman"/>
                <w:szCs w:val="24"/>
                <w:lang w:eastAsia="lv-LV"/>
              </w:rPr>
              <w:t>X</w:t>
            </w:r>
          </w:p>
        </w:tc>
        <w:tc>
          <w:tcPr>
            <w:tcW w:w="850" w:type="pct"/>
            <w:tcBorders>
              <w:top w:val="outset" w:sz="6" w:space="0" w:color="auto"/>
              <w:left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X</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4B64" w:rsidRPr="00B0677A" w:rsidRDefault="00504B64" w:rsidP="003E6B1C">
            <w:pPr>
              <w:rPr>
                <w:rFonts w:eastAsia="Times New Roman" w:cs="Times New Roman"/>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4B64" w:rsidRPr="00B0677A" w:rsidRDefault="00504B64" w:rsidP="003E6B1C">
            <w:pPr>
              <w:rPr>
                <w:rFonts w:eastAsia="Times New Roman" w:cs="Times New Roman"/>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 xml:space="preserve">5.3. pašvaldību budžets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4B64" w:rsidRPr="00B0677A" w:rsidRDefault="00504B64" w:rsidP="003E6B1C">
            <w:pPr>
              <w:rPr>
                <w:rFonts w:eastAsia="Times New Roman" w:cs="Times New Roman"/>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504B64" w:rsidRPr="00B0677A" w:rsidRDefault="00504B64" w:rsidP="008F20F8">
            <w:pPr>
              <w:pStyle w:val="naisf"/>
              <w:spacing w:before="0" w:after="0"/>
              <w:ind w:right="141"/>
              <w:rPr>
                <w:i/>
              </w:rPr>
            </w:pPr>
            <w:r w:rsidRPr="00B0677A">
              <w:rPr>
                <w:i/>
              </w:rPr>
              <w:t>* Atbilstoši likumam „Par valsts budžetu 2016.gadam” un ņemot vērā Finanšu ministrijas 27.04.2016. rīkojumu Nr.201.</w:t>
            </w:r>
          </w:p>
          <w:p w:rsidR="00504B64" w:rsidRPr="00B0677A" w:rsidRDefault="00504B64" w:rsidP="005F376F">
            <w:pPr>
              <w:pStyle w:val="NoSpacing"/>
              <w:ind w:left="57" w:right="57" w:firstLine="382"/>
              <w:jc w:val="both"/>
            </w:pPr>
          </w:p>
          <w:p w:rsidR="00504B64" w:rsidRPr="00B0677A" w:rsidRDefault="00504B64" w:rsidP="005F376F">
            <w:pPr>
              <w:pStyle w:val="NoSpacing"/>
              <w:ind w:left="57" w:right="57" w:firstLine="382"/>
              <w:jc w:val="both"/>
            </w:pPr>
            <w:r w:rsidRPr="00B0677A">
              <w:t xml:space="preserve">ZVA ir budžeta nefinansēta iestāde un Veselības ministrijas budžetā tā netiks atspoguļota. </w:t>
            </w:r>
          </w:p>
          <w:p w:rsidR="00504B64" w:rsidRPr="00B0677A" w:rsidRDefault="00504B64" w:rsidP="005C37F2">
            <w:pPr>
              <w:pStyle w:val="NoSpacing"/>
              <w:ind w:left="57" w:right="57" w:firstLine="389"/>
              <w:jc w:val="both"/>
            </w:pPr>
            <w:r w:rsidRPr="00B0677A">
              <w:t>ZVA kapacitātes stiprināšanai, lai nodrošinātu efektīvu tās darbību 2016.gadā nepieciešams samazināt izdevumus pamatkapitāla veidošanai (5000 kods) 193 685 </w:t>
            </w:r>
            <w:proofErr w:type="spellStart"/>
            <w:r w:rsidRPr="00B0677A">
              <w:rPr>
                <w:i/>
              </w:rPr>
              <w:t>euro</w:t>
            </w:r>
            <w:proofErr w:type="spellEnd"/>
            <w:r w:rsidRPr="00B0677A">
              <w:t xml:space="preserve"> apmērā un palielināt izdevumus atlīdzībai (1000 kods) 193 685 </w:t>
            </w:r>
            <w:proofErr w:type="spellStart"/>
            <w:r w:rsidRPr="00B0677A">
              <w:rPr>
                <w:i/>
              </w:rPr>
              <w:t>euro</w:t>
            </w:r>
            <w:proofErr w:type="spellEnd"/>
            <w:r w:rsidRPr="00B0677A">
              <w:t xml:space="preserve"> apmērā (tai skaitā atalgojumam (1100 kods) 145 025 </w:t>
            </w:r>
            <w:proofErr w:type="spellStart"/>
            <w:r w:rsidRPr="00B0677A">
              <w:rPr>
                <w:i/>
              </w:rPr>
              <w:t>euro</w:t>
            </w:r>
            <w:proofErr w:type="spellEnd"/>
            <w:r w:rsidRPr="00B0677A">
              <w:t xml:space="preserve"> apmērā). Aprēķinu skatīt anotācijas </w:t>
            </w:r>
            <w:r w:rsidR="003A6A0E">
              <w:t>1.</w:t>
            </w:r>
            <w:r w:rsidR="00C4319F">
              <w:t>p</w:t>
            </w:r>
            <w:r w:rsidRPr="00B0677A">
              <w:t>ielikum</w:t>
            </w:r>
            <w:r w:rsidR="008C2646">
              <w:t>ā</w:t>
            </w:r>
            <w:r w:rsidRPr="00B0677A">
              <w:t>.</w:t>
            </w:r>
          </w:p>
          <w:p w:rsidR="00504B64" w:rsidRPr="00B0677A" w:rsidRDefault="00504B64" w:rsidP="008F20F8">
            <w:pPr>
              <w:ind w:firstLine="389"/>
              <w:jc w:val="both"/>
              <w:rPr>
                <w:szCs w:val="24"/>
              </w:rPr>
            </w:pPr>
            <w:r w:rsidRPr="00B0677A">
              <w:rPr>
                <w:szCs w:val="24"/>
              </w:rPr>
              <w:t xml:space="preserve">Ministru kabineta sēdes </w:t>
            </w:r>
            <w:proofErr w:type="spellStart"/>
            <w:r w:rsidRPr="00B0677A">
              <w:rPr>
                <w:szCs w:val="24"/>
              </w:rPr>
              <w:t>protokollēmuma</w:t>
            </w:r>
            <w:proofErr w:type="spellEnd"/>
            <w:r w:rsidRPr="00B0677A">
              <w:rPr>
                <w:szCs w:val="24"/>
              </w:rPr>
              <w:t xml:space="preserve"> projekts paredz </w:t>
            </w:r>
            <w:r w:rsidRPr="00B0677A">
              <w:rPr>
                <w:b/>
                <w:szCs w:val="24"/>
              </w:rPr>
              <w:t>1 642 827</w:t>
            </w:r>
            <w:r w:rsidRPr="00B0677A">
              <w:rPr>
                <w:rFonts w:cs="Times New Roman"/>
                <w:b/>
                <w:szCs w:val="24"/>
              </w:rPr>
              <w:t xml:space="preserve"> </w:t>
            </w:r>
            <w:proofErr w:type="spellStart"/>
            <w:r w:rsidRPr="00B0677A">
              <w:rPr>
                <w:b/>
                <w:i/>
                <w:szCs w:val="24"/>
              </w:rPr>
              <w:t>euro</w:t>
            </w:r>
            <w:proofErr w:type="spellEnd"/>
            <w:r w:rsidRPr="00B0677A">
              <w:rPr>
                <w:rFonts w:eastAsia="Times New Roman"/>
                <w:szCs w:val="24"/>
              </w:rPr>
              <w:t xml:space="preserve"> apmērā</w:t>
            </w:r>
            <w:r w:rsidRPr="00B0677A">
              <w:rPr>
                <w:szCs w:val="24"/>
              </w:rPr>
              <w:t xml:space="preserve"> </w:t>
            </w:r>
            <w:r w:rsidRPr="00B0677A">
              <w:rPr>
                <w:b/>
                <w:szCs w:val="24"/>
              </w:rPr>
              <w:t>palielināt</w:t>
            </w:r>
            <w:r w:rsidRPr="00B0677A">
              <w:rPr>
                <w:szCs w:val="24"/>
              </w:rPr>
              <w:t>:</w:t>
            </w:r>
          </w:p>
          <w:p w:rsidR="00504B64" w:rsidRPr="00FA1490" w:rsidRDefault="00504B64" w:rsidP="00D30938">
            <w:pPr>
              <w:ind w:left="14" w:firstLine="346"/>
              <w:jc w:val="both"/>
              <w:rPr>
                <w:rFonts w:eastAsia="Times New Roman"/>
                <w:bCs/>
                <w:szCs w:val="24"/>
                <w:lang w:eastAsia="lv-LV"/>
              </w:rPr>
            </w:pPr>
            <w:r w:rsidRPr="00B0677A">
              <w:rPr>
                <w:bCs/>
                <w:szCs w:val="24"/>
                <w:lang w:eastAsia="lv-LV"/>
              </w:rPr>
              <w:t xml:space="preserve">valsts budžeta programmas 33.00.00 „Veselības aprūpes nodrošināšana” apakšprogrammā </w:t>
            </w:r>
            <w:r w:rsidRPr="00B0677A">
              <w:rPr>
                <w:rFonts w:cs="Times New Roman"/>
                <w:szCs w:val="24"/>
              </w:rPr>
              <w:t>33.03.00 „</w:t>
            </w:r>
            <w:r w:rsidRPr="00B0677A">
              <w:rPr>
                <w:bCs/>
                <w:szCs w:val="24"/>
              </w:rPr>
              <w:t xml:space="preserve">Kompensējamo medikamentu un </w:t>
            </w:r>
            <w:r w:rsidRPr="00C76250">
              <w:rPr>
                <w:bCs/>
                <w:szCs w:val="24"/>
              </w:rPr>
              <w:t>materiālu apmaksāšana</w:t>
            </w:r>
            <w:r w:rsidRPr="00C76250">
              <w:rPr>
                <w:rFonts w:cs="Times New Roman"/>
                <w:szCs w:val="24"/>
              </w:rPr>
              <w:t xml:space="preserve">” </w:t>
            </w:r>
            <w:r w:rsidRPr="00C76250">
              <w:rPr>
                <w:bCs/>
                <w:szCs w:val="24"/>
                <w:lang w:eastAsia="lv-LV"/>
              </w:rPr>
              <w:t xml:space="preserve">resursus izdevumu segšanai (17.1.1.0.) un atbilstošos izdevumus </w:t>
            </w:r>
            <w:r w:rsidRPr="00C76250">
              <w:rPr>
                <w:b/>
                <w:szCs w:val="24"/>
              </w:rPr>
              <w:t>1 642 827</w:t>
            </w:r>
            <w:r w:rsidRPr="00C76250">
              <w:rPr>
                <w:rFonts w:cs="Times New Roman"/>
                <w:b/>
                <w:szCs w:val="24"/>
              </w:rPr>
              <w:t xml:space="preserve"> </w:t>
            </w:r>
            <w:proofErr w:type="spellStart"/>
            <w:r w:rsidRPr="00C76250">
              <w:rPr>
                <w:b/>
                <w:bCs/>
                <w:i/>
                <w:szCs w:val="24"/>
                <w:lang w:eastAsia="lv-LV"/>
              </w:rPr>
              <w:t>euro</w:t>
            </w:r>
            <w:proofErr w:type="spellEnd"/>
            <w:r w:rsidRPr="00C76250">
              <w:rPr>
                <w:bCs/>
                <w:szCs w:val="24"/>
                <w:lang w:eastAsia="lv-LV"/>
              </w:rPr>
              <w:t xml:space="preserve"> </w:t>
            </w:r>
            <w:r w:rsidRPr="00C76250">
              <w:rPr>
                <w:bCs/>
                <w:szCs w:val="24"/>
                <w:lang w:eastAsia="lv-LV"/>
              </w:rPr>
              <w:lastRenderedPageBreak/>
              <w:t xml:space="preserve">apmērā </w:t>
            </w:r>
            <w:r w:rsidRPr="00C76250">
              <w:rPr>
                <w:rFonts w:eastAsia="Times New Roman"/>
                <w:bCs/>
                <w:szCs w:val="24"/>
                <w:lang w:eastAsia="lv-LV"/>
              </w:rPr>
              <w:t>Nacionālajam veselības dienestam</w:t>
            </w:r>
            <w:r w:rsidRPr="00C76250">
              <w:rPr>
                <w:bCs/>
                <w:szCs w:val="24"/>
                <w:lang w:eastAsia="lv-LV"/>
              </w:rPr>
              <w:t>,</w:t>
            </w:r>
            <w:r w:rsidRPr="00FC0276">
              <w:rPr>
                <w:bCs/>
                <w:color w:val="FF0000"/>
                <w:szCs w:val="24"/>
                <w:lang w:eastAsia="lv-LV"/>
              </w:rPr>
              <w:t xml:space="preserve"> </w:t>
            </w:r>
            <w:r w:rsidRPr="00FA1490">
              <w:rPr>
                <w:szCs w:val="24"/>
              </w:rPr>
              <w:t xml:space="preserve">nodrošinot iespēju veikt </w:t>
            </w:r>
            <w:r w:rsidR="00FA1490" w:rsidRPr="00FA1490">
              <w:rPr>
                <w:rFonts w:cs="Times New Roman"/>
                <w:szCs w:val="24"/>
              </w:rPr>
              <w:t>izde</w:t>
            </w:r>
            <w:r w:rsidR="00FA1490">
              <w:rPr>
                <w:rFonts w:cs="Times New Roman"/>
                <w:szCs w:val="24"/>
              </w:rPr>
              <w:t xml:space="preserve">vumu kompensāciju 15 740 pacientiem (64 238 006 </w:t>
            </w:r>
            <w:proofErr w:type="spellStart"/>
            <w:r w:rsidR="00FA1490" w:rsidRPr="00FA1490">
              <w:rPr>
                <w:rFonts w:cs="Times New Roman"/>
                <w:i/>
                <w:szCs w:val="24"/>
              </w:rPr>
              <w:t>euro</w:t>
            </w:r>
            <w:proofErr w:type="spellEnd"/>
            <w:r w:rsidR="00FA1490">
              <w:rPr>
                <w:rFonts w:cs="Times New Roman"/>
                <w:i/>
                <w:szCs w:val="24"/>
              </w:rPr>
              <w:t xml:space="preserve"> </w:t>
            </w:r>
            <w:r w:rsidR="00FA1490">
              <w:rPr>
                <w:rFonts w:cs="Times New Roman"/>
                <w:szCs w:val="24"/>
              </w:rPr>
              <w:t xml:space="preserve">/ 615 483 pacientu skaits = 104,37 </w:t>
            </w:r>
            <w:proofErr w:type="spellStart"/>
            <w:r w:rsidR="00FA1490" w:rsidRPr="00FA1490">
              <w:rPr>
                <w:rFonts w:cs="Times New Roman"/>
                <w:i/>
                <w:szCs w:val="24"/>
              </w:rPr>
              <w:t>euro</w:t>
            </w:r>
            <w:proofErr w:type="spellEnd"/>
            <w:r w:rsidR="00FA1490">
              <w:rPr>
                <w:rFonts w:cs="Times New Roman"/>
                <w:szCs w:val="24"/>
              </w:rPr>
              <w:t xml:space="preserve"> vidējās izmaksas uz 1 unikālo pacientu x 15 740 </w:t>
            </w:r>
            <w:r w:rsidR="00FA1490">
              <w:rPr>
                <w:rFonts w:eastAsia="Calibri" w:cs="Times New Roman"/>
                <w:szCs w:val="24"/>
              </w:rPr>
              <w:t>≈</w:t>
            </w:r>
            <w:r w:rsidR="00FA1490" w:rsidRPr="003D0B28">
              <w:rPr>
                <w:rFonts w:eastAsia="Calibri" w:cs="Times New Roman"/>
                <w:szCs w:val="24"/>
              </w:rPr>
              <w:t xml:space="preserve"> </w:t>
            </w:r>
            <w:r w:rsidR="00FA1490">
              <w:rPr>
                <w:rFonts w:cs="Times New Roman"/>
                <w:szCs w:val="24"/>
              </w:rPr>
              <w:t>1 642 827 </w:t>
            </w:r>
            <w:proofErr w:type="spellStart"/>
            <w:r w:rsidR="00FA1490" w:rsidRPr="00FA1490">
              <w:rPr>
                <w:rFonts w:cs="Times New Roman"/>
                <w:i/>
                <w:szCs w:val="24"/>
              </w:rPr>
              <w:t>euro</w:t>
            </w:r>
            <w:proofErr w:type="spellEnd"/>
            <w:r w:rsidR="00FA1490">
              <w:rPr>
                <w:rFonts w:cs="Times New Roman"/>
                <w:szCs w:val="24"/>
              </w:rPr>
              <w:t>)</w:t>
            </w:r>
            <w:r w:rsidRPr="00FC0276">
              <w:rPr>
                <w:bCs/>
                <w:color w:val="FF0000"/>
                <w:szCs w:val="24"/>
                <w:lang w:eastAsia="lv-LV"/>
              </w:rPr>
              <w:t xml:space="preserve"> </w:t>
            </w:r>
            <w:r w:rsidRPr="00FA1490">
              <w:rPr>
                <w:bCs/>
                <w:szCs w:val="24"/>
                <w:lang w:eastAsia="lv-LV"/>
              </w:rPr>
              <w:t>(3000 kods subsīdijas un dotācijas)</w:t>
            </w:r>
            <w:r w:rsidRPr="00FA1490">
              <w:rPr>
                <w:rFonts w:cs="Times New Roman"/>
                <w:szCs w:val="24"/>
              </w:rPr>
              <w:t>.</w:t>
            </w:r>
          </w:p>
          <w:p w:rsidR="00504B64" w:rsidRPr="00B0677A" w:rsidRDefault="00504B64" w:rsidP="00D30938">
            <w:pPr>
              <w:pStyle w:val="NoSpacing"/>
              <w:ind w:left="57" w:right="57" w:firstLine="389"/>
              <w:jc w:val="both"/>
              <w:rPr>
                <w:lang w:eastAsia="lv-LV"/>
              </w:rPr>
            </w:pPr>
            <w:r w:rsidRPr="00B0677A">
              <w:t xml:space="preserve">ZVA norēķinu kontā ieskaitīto naudas līdzekļu atlikuma daļu </w:t>
            </w:r>
            <w:r w:rsidRPr="00B0677A">
              <w:rPr>
                <w:b/>
              </w:rPr>
              <w:t xml:space="preserve">1 642 827 </w:t>
            </w:r>
            <w:proofErr w:type="spellStart"/>
            <w:r w:rsidRPr="00B0677A">
              <w:rPr>
                <w:i/>
              </w:rPr>
              <w:t>euro</w:t>
            </w:r>
            <w:proofErr w:type="spellEnd"/>
            <w:r w:rsidRPr="00B0677A">
              <w:t xml:space="preserve"> apmērā novirzīt kā transfertu Veselības ministrijas valsts budžetā.</w:t>
            </w:r>
          </w:p>
        </w:tc>
      </w:tr>
      <w:tr w:rsidR="00504B64" w:rsidRPr="00B0677A">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504B64" w:rsidRPr="00B0677A" w:rsidRDefault="00504B64" w:rsidP="003E6B1C">
            <w:pPr>
              <w:rPr>
                <w:rFonts w:eastAsia="Times New Roman" w:cs="Times New Roman"/>
                <w:szCs w:val="24"/>
                <w:lang w:eastAsia="lv-LV"/>
              </w:rPr>
            </w:pPr>
          </w:p>
        </w:tc>
      </w:tr>
      <w:tr w:rsidR="00504B64" w:rsidRPr="00B0677A">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504B64" w:rsidRPr="00B0677A" w:rsidRDefault="00504B64" w:rsidP="003E6B1C">
            <w:pPr>
              <w:rPr>
                <w:rFonts w:eastAsia="Times New Roman" w:cs="Times New Roman"/>
                <w:szCs w:val="24"/>
                <w:lang w:eastAsia="lv-LV"/>
              </w:rPr>
            </w:pPr>
          </w:p>
        </w:tc>
      </w:tr>
      <w:tr w:rsidR="00504B64" w:rsidRPr="00B0677A">
        <w:trPr>
          <w:trHeight w:val="555"/>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lastRenderedPageBreak/>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504B64" w:rsidRPr="00B0677A" w:rsidRDefault="00504B64" w:rsidP="007F7395">
            <w:pPr>
              <w:ind w:firstLine="389"/>
              <w:jc w:val="both"/>
              <w:rPr>
                <w:rFonts w:eastAsia="Times New Roman" w:cs="Times New Roman"/>
                <w:color w:val="FF0000"/>
                <w:szCs w:val="24"/>
                <w:lang w:eastAsia="lv-LV"/>
              </w:rPr>
            </w:pPr>
            <w:r w:rsidRPr="00B0677A">
              <w:rPr>
                <w:szCs w:val="24"/>
              </w:rPr>
              <w:t>Veselības ministrija normatīvajos aktos noteiktajā kārtībā sagatavos un iesniegs Finanšu ministrijā pieprasījumu valsts budžeta apropriācijas palielināšanai. Finanšu ministrs normatīvajos aktos noteiktajā kārtībā informēs Saeimu par apropriācijas izmaiņām un palielinās Veselības ministrijai likumā "Par valsts budžetu 2016.gadam" noteikto apropriāciju.</w:t>
            </w:r>
          </w:p>
        </w:tc>
      </w:tr>
    </w:tbl>
    <w:p w:rsidR="003E6B1C" w:rsidRPr="003E6B1C" w:rsidRDefault="003E6B1C" w:rsidP="003E6B1C">
      <w:pPr>
        <w:jc w:val="center"/>
        <w:rPr>
          <w:rFonts w:eastAsia="Times New Roman" w:cs="Times New Roman"/>
          <w:vanish/>
          <w:szCs w:val="24"/>
          <w:lang w:eastAsia="lv-LV"/>
        </w:rPr>
      </w:pPr>
    </w:p>
    <w:p w:rsidR="003E6B1C" w:rsidRPr="003E6B1C" w:rsidRDefault="003E6B1C" w:rsidP="003E6B1C">
      <w:pPr>
        <w:jc w:val="center"/>
        <w:rPr>
          <w:rFonts w:eastAsia="Times New Roman" w:cs="Times New Roman"/>
          <w:vanish/>
          <w:szCs w:val="24"/>
          <w:lang w:eastAsia="lv-LV"/>
        </w:rPr>
      </w:pPr>
    </w:p>
    <w:p w:rsidR="00EF0B31" w:rsidRDefault="00EF0B31" w:rsidP="003E6B1C"/>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6"/>
        <w:gridCol w:w="3470"/>
        <w:gridCol w:w="5205"/>
      </w:tblGrid>
      <w:tr w:rsidR="008E4440" w:rsidRPr="005F376F" w:rsidTr="00761BC9">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E4440" w:rsidRPr="00FC0276" w:rsidRDefault="008E4440" w:rsidP="00761BC9">
            <w:pPr>
              <w:spacing w:before="75" w:after="75"/>
              <w:jc w:val="center"/>
              <w:rPr>
                <w:rFonts w:eastAsia="Times New Roman" w:cs="Times New Roman"/>
                <w:szCs w:val="24"/>
                <w:lang w:eastAsia="lv-LV"/>
              </w:rPr>
            </w:pPr>
            <w:r w:rsidRPr="00FC0276">
              <w:rPr>
                <w:rFonts w:eastAsia="Times New Roman" w:cs="Times New Roman"/>
                <w:b/>
                <w:bCs/>
                <w:szCs w:val="24"/>
                <w:lang w:eastAsia="lv-LV"/>
              </w:rPr>
              <w:t>VII. Tiesību akta projekta izpildes nodrošināšana un tās ietekme uz institūcijām</w:t>
            </w:r>
          </w:p>
        </w:tc>
      </w:tr>
      <w:tr w:rsidR="008E4440" w:rsidRPr="005F376F" w:rsidTr="00761BC9">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8E4440" w:rsidRPr="005F376F" w:rsidRDefault="008E4440" w:rsidP="00761BC9">
            <w:pPr>
              <w:rPr>
                <w:rFonts w:eastAsia="Times New Roman" w:cs="Times New Roman"/>
                <w:sz w:val="28"/>
                <w:szCs w:val="28"/>
                <w:lang w:eastAsia="lv-LV"/>
              </w:rPr>
            </w:pPr>
            <w:r w:rsidRPr="005F376F">
              <w:rPr>
                <w:rFonts w:eastAsia="Times New Roman" w:cs="Times New Roman"/>
                <w:sz w:val="28"/>
                <w:szCs w:val="28"/>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8E4440" w:rsidRPr="00FC0276" w:rsidRDefault="008E4440" w:rsidP="00761BC9">
            <w:pPr>
              <w:rPr>
                <w:rFonts w:eastAsia="Times New Roman" w:cs="Times New Roman"/>
                <w:szCs w:val="24"/>
                <w:lang w:eastAsia="lv-LV"/>
              </w:rPr>
            </w:pPr>
            <w:r w:rsidRPr="00FC0276">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8E4440" w:rsidRPr="00FC0276" w:rsidRDefault="00EB5F65" w:rsidP="00FC0276">
            <w:pPr>
              <w:ind w:firstLine="327"/>
              <w:rPr>
                <w:rFonts w:eastAsia="Times New Roman" w:cs="Times New Roman"/>
                <w:szCs w:val="24"/>
                <w:lang w:eastAsia="lv-LV"/>
              </w:rPr>
            </w:pPr>
            <w:r w:rsidRPr="00FC0276">
              <w:rPr>
                <w:szCs w:val="24"/>
              </w:rPr>
              <w:t xml:space="preserve"> ZVA</w:t>
            </w:r>
            <w:r w:rsidR="008F20F8" w:rsidRPr="00FC0276">
              <w:rPr>
                <w:szCs w:val="24"/>
              </w:rPr>
              <w:t xml:space="preserve"> un Nacionālais veselības dienests</w:t>
            </w:r>
          </w:p>
        </w:tc>
      </w:tr>
      <w:tr w:rsidR="008E4440" w:rsidRPr="005F376F" w:rsidTr="00761BC9">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8E4440" w:rsidRPr="005F376F" w:rsidRDefault="008E4440" w:rsidP="00761BC9">
            <w:pPr>
              <w:rPr>
                <w:rFonts w:eastAsia="Times New Roman" w:cs="Times New Roman"/>
                <w:sz w:val="28"/>
                <w:szCs w:val="28"/>
                <w:lang w:eastAsia="lv-LV"/>
              </w:rPr>
            </w:pPr>
            <w:r w:rsidRPr="005F376F">
              <w:rPr>
                <w:rFonts w:eastAsia="Times New Roman" w:cs="Times New Roman"/>
                <w:sz w:val="28"/>
                <w:szCs w:val="28"/>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8E4440" w:rsidRPr="00FC0276" w:rsidRDefault="008E4440" w:rsidP="00761BC9">
            <w:pPr>
              <w:rPr>
                <w:rFonts w:eastAsia="Times New Roman" w:cs="Times New Roman"/>
                <w:szCs w:val="24"/>
                <w:lang w:eastAsia="lv-LV"/>
              </w:rPr>
            </w:pPr>
            <w:r w:rsidRPr="00FC0276">
              <w:rPr>
                <w:rFonts w:eastAsia="Times New Roman" w:cs="Times New Roman"/>
                <w:szCs w:val="24"/>
                <w:lang w:eastAsia="lv-LV"/>
              </w:rPr>
              <w:t xml:space="preserve">Projekta izpildes ietekme uz pārvaldes funkcijām un institucionālo struktūru. </w:t>
            </w:r>
          </w:p>
          <w:p w:rsidR="008E4440" w:rsidRPr="00FC0276" w:rsidRDefault="008E4440" w:rsidP="00761BC9">
            <w:pPr>
              <w:spacing w:before="75" w:after="75"/>
              <w:ind w:firstLine="375"/>
              <w:jc w:val="both"/>
              <w:rPr>
                <w:rFonts w:eastAsia="Times New Roman" w:cs="Times New Roman"/>
                <w:szCs w:val="24"/>
                <w:lang w:eastAsia="lv-LV"/>
              </w:rPr>
            </w:pPr>
            <w:r w:rsidRPr="00FC0276">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8E4440" w:rsidRPr="00FC0276" w:rsidRDefault="00EB5F65" w:rsidP="00761BC9">
            <w:pPr>
              <w:spacing w:before="75" w:after="75"/>
              <w:ind w:firstLine="375"/>
              <w:jc w:val="both"/>
              <w:rPr>
                <w:szCs w:val="24"/>
              </w:rPr>
            </w:pPr>
            <w:r w:rsidRPr="00FC0276">
              <w:rPr>
                <w:szCs w:val="24"/>
              </w:rPr>
              <w:t>ZVA</w:t>
            </w:r>
            <w:r w:rsidR="008F20F8" w:rsidRPr="00FC0276">
              <w:rPr>
                <w:szCs w:val="24"/>
              </w:rPr>
              <w:t xml:space="preserve"> un Nacionālais veselības dienests</w:t>
            </w:r>
            <w:r w:rsidR="008E4440" w:rsidRPr="00FC0276">
              <w:rPr>
                <w:szCs w:val="24"/>
              </w:rPr>
              <w:t xml:space="preserve"> rīkojuma projekta izpildi nodrošinās esošo funkciju ietvaros.  </w:t>
            </w:r>
          </w:p>
          <w:p w:rsidR="008E4440" w:rsidRPr="00FC0276" w:rsidRDefault="008E4440" w:rsidP="00761BC9">
            <w:pPr>
              <w:spacing w:before="75" w:after="75"/>
              <w:ind w:firstLine="375"/>
              <w:jc w:val="both"/>
              <w:rPr>
                <w:rFonts w:eastAsia="Times New Roman" w:cs="Times New Roman"/>
                <w:szCs w:val="24"/>
                <w:lang w:eastAsia="lv-LV"/>
              </w:rPr>
            </w:pPr>
          </w:p>
        </w:tc>
      </w:tr>
      <w:tr w:rsidR="008E4440" w:rsidRPr="005F376F" w:rsidTr="00761BC9">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8E4440" w:rsidRPr="005F376F" w:rsidRDefault="008E4440" w:rsidP="00761BC9">
            <w:pPr>
              <w:rPr>
                <w:rFonts w:eastAsia="Times New Roman" w:cs="Times New Roman"/>
                <w:sz w:val="28"/>
                <w:szCs w:val="28"/>
                <w:lang w:eastAsia="lv-LV"/>
              </w:rPr>
            </w:pPr>
            <w:r w:rsidRPr="005F376F">
              <w:rPr>
                <w:rFonts w:eastAsia="Times New Roman" w:cs="Times New Roman"/>
                <w:sz w:val="28"/>
                <w:szCs w:val="28"/>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8E4440" w:rsidRPr="00FC0276" w:rsidRDefault="008E4440" w:rsidP="00761BC9">
            <w:pPr>
              <w:rPr>
                <w:rFonts w:eastAsia="Times New Roman" w:cs="Times New Roman"/>
                <w:szCs w:val="24"/>
                <w:lang w:eastAsia="lv-LV"/>
              </w:rPr>
            </w:pPr>
            <w:r w:rsidRPr="00FC0276">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8E4440" w:rsidRPr="00FC0276" w:rsidRDefault="008E4440" w:rsidP="00761BC9">
            <w:pPr>
              <w:spacing w:before="75" w:after="75"/>
              <w:ind w:firstLine="375"/>
              <w:jc w:val="both"/>
              <w:rPr>
                <w:rFonts w:eastAsia="Times New Roman" w:cs="Times New Roman"/>
                <w:szCs w:val="24"/>
                <w:lang w:eastAsia="lv-LV"/>
              </w:rPr>
            </w:pPr>
            <w:r w:rsidRPr="00FC0276">
              <w:rPr>
                <w:rFonts w:eastAsia="Times New Roman" w:cs="Times New Roman"/>
                <w:szCs w:val="24"/>
                <w:lang w:eastAsia="lv-LV"/>
              </w:rPr>
              <w:t>Nav</w:t>
            </w:r>
          </w:p>
        </w:tc>
      </w:tr>
    </w:tbl>
    <w:p w:rsidR="008E4440" w:rsidRDefault="008E4440" w:rsidP="003E6B1C"/>
    <w:p w:rsidR="00A2193B" w:rsidRPr="005F376F" w:rsidRDefault="00A2193B" w:rsidP="00A2193B">
      <w:pPr>
        <w:rPr>
          <w:i/>
          <w:sz w:val="28"/>
          <w:szCs w:val="28"/>
        </w:rPr>
      </w:pPr>
      <w:r w:rsidRPr="005F376F">
        <w:rPr>
          <w:i/>
          <w:sz w:val="28"/>
          <w:szCs w:val="28"/>
        </w:rPr>
        <w:t>Anotācijas II, IV, V un VI sadaļa – rīkojuma projekts šīs jomas neskar.</w:t>
      </w:r>
    </w:p>
    <w:p w:rsidR="00A2193B" w:rsidRPr="005F376F" w:rsidRDefault="00A2193B" w:rsidP="003E6B1C">
      <w:pPr>
        <w:rPr>
          <w:sz w:val="28"/>
          <w:szCs w:val="28"/>
        </w:rPr>
      </w:pPr>
    </w:p>
    <w:p w:rsidR="00EF5ED9" w:rsidRDefault="00EF5ED9" w:rsidP="00003A8A">
      <w:pPr>
        <w:jc w:val="both"/>
        <w:rPr>
          <w:color w:val="000000"/>
          <w:sz w:val="28"/>
          <w:szCs w:val="28"/>
        </w:rPr>
      </w:pPr>
    </w:p>
    <w:p w:rsidR="00761BC9" w:rsidRPr="00B174DE" w:rsidRDefault="00761BC9" w:rsidP="00761BC9">
      <w:pPr>
        <w:tabs>
          <w:tab w:val="left" w:pos="7230"/>
        </w:tabs>
        <w:spacing w:after="720"/>
        <w:ind w:right="-766"/>
        <w:rPr>
          <w:rFonts w:eastAsia="Calibri" w:cs="Times New Roman"/>
          <w:sz w:val="28"/>
          <w:szCs w:val="28"/>
        </w:rPr>
      </w:pPr>
      <w:r>
        <w:rPr>
          <w:rFonts w:eastAsia="Calibri" w:cs="Times New Roman"/>
          <w:sz w:val="28"/>
          <w:szCs w:val="28"/>
        </w:rPr>
        <w:t>Veselības ministre</w:t>
      </w:r>
      <w:r>
        <w:rPr>
          <w:rFonts w:eastAsia="Calibri" w:cs="Times New Roman"/>
          <w:sz w:val="28"/>
          <w:szCs w:val="28"/>
        </w:rPr>
        <w:tab/>
        <w:t xml:space="preserve">Anda </w:t>
      </w:r>
      <w:proofErr w:type="spellStart"/>
      <w:r>
        <w:rPr>
          <w:rFonts w:eastAsia="Calibri" w:cs="Times New Roman"/>
          <w:sz w:val="28"/>
          <w:szCs w:val="28"/>
        </w:rPr>
        <w:t>Čakša</w:t>
      </w:r>
      <w:proofErr w:type="spellEnd"/>
      <w:r w:rsidRPr="00B174DE">
        <w:rPr>
          <w:rFonts w:eastAsia="Calibri" w:cs="Times New Roman"/>
          <w:sz w:val="28"/>
          <w:szCs w:val="28"/>
        </w:rPr>
        <w:tab/>
      </w:r>
    </w:p>
    <w:p w:rsidR="00761BC9" w:rsidRDefault="00761BC9" w:rsidP="00761BC9">
      <w:pPr>
        <w:tabs>
          <w:tab w:val="right" w:pos="9072"/>
        </w:tabs>
        <w:ind w:right="-1"/>
        <w:rPr>
          <w:rFonts w:eastAsia="Calibri" w:cs="Times New Roman"/>
          <w:sz w:val="28"/>
          <w:szCs w:val="28"/>
        </w:rPr>
      </w:pPr>
      <w:r w:rsidRPr="00B174DE">
        <w:rPr>
          <w:rFonts w:eastAsia="Calibri" w:cs="Times New Roman"/>
          <w:sz w:val="28"/>
          <w:szCs w:val="28"/>
        </w:rPr>
        <w:t>Vīza: Valsts sekretār</w:t>
      </w:r>
      <w:r w:rsidR="002131E4">
        <w:rPr>
          <w:rFonts w:eastAsia="Calibri" w:cs="Times New Roman"/>
          <w:sz w:val="28"/>
          <w:szCs w:val="28"/>
        </w:rPr>
        <w:t xml:space="preserve">a </w:t>
      </w:r>
      <w:proofErr w:type="spellStart"/>
      <w:r w:rsidR="002131E4">
        <w:rPr>
          <w:rFonts w:eastAsia="Calibri" w:cs="Times New Roman"/>
          <w:sz w:val="28"/>
          <w:szCs w:val="28"/>
        </w:rPr>
        <w:t>p.i</w:t>
      </w:r>
      <w:proofErr w:type="spellEnd"/>
      <w:r w:rsidR="002131E4">
        <w:rPr>
          <w:rFonts w:eastAsia="Calibri" w:cs="Times New Roman"/>
          <w:sz w:val="28"/>
          <w:szCs w:val="28"/>
        </w:rPr>
        <w:t>.</w:t>
      </w:r>
      <w:r w:rsidRPr="00B174DE">
        <w:rPr>
          <w:rFonts w:eastAsia="Calibri" w:cs="Times New Roman"/>
          <w:sz w:val="28"/>
          <w:szCs w:val="28"/>
        </w:rPr>
        <w:t xml:space="preserve">                                     </w:t>
      </w:r>
      <w:r>
        <w:rPr>
          <w:rFonts w:eastAsia="Calibri" w:cs="Times New Roman"/>
          <w:sz w:val="28"/>
          <w:szCs w:val="28"/>
        </w:rPr>
        <w:t xml:space="preserve">                         </w:t>
      </w:r>
      <w:r w:rsidR="002131E4">
        <w:rPr>
          <w:rFonts w:eastAsia="Calibri" w:cs="Times New Roman"/>
          <w:sz w:val="28"/>
          <w:szCs w:val="28"/>
        </w:rPr>
        <w:t xml:space="preserve">Kārlis </w:t>
      </w:r>
      <w:proofErr w:type="spellStart"/>
      <w:r w:rsidR="002131E4">
        <w:rPr>
          <w:rFonts w:eastAsia="Calibri" w:cs="Times New Roman"/>
          <w:sz w:val="28"/>
          <w:szCs w:val="28"/>
        </w:rPr>
        <w:t>Ketners</w:t>
      </w:r>
      <w:proofErr w:type="spellEnd"/>
    </w:p>
    <w:p w:rsidR="00B144CB" w:rsidRDefault="00B144CB" w:rsidP="00B144CB">
      <w:pPr>
        <w:tabs>
          <w:tab w:val="right" w:pos="9072"/>
        </w:tabs>
        <w:ind w:right="-766"/>
        <w:rPr>
          <w:rFonts w:eastAsia="Calibri" w:cs="Times New Roman"/>
          <w:sz w:val="28"/>
          <w:szCs w:val="28"/>
        </w:rPr>
      </w:pPr>
    </w:p>
    <w:p w:rsidR="00985C24" w:rsidRDefault="00985C24" w:rsidP="00674C8E">
      <w:pPr>
        <w:rPr>
          <w:rFonts w:eastAsia="Times New Roman" w:cs="Times New Roman"/>
          <w:sz w:val="20"/>
          <w:szCs w:val="20"/>
          <w:lang w:eastAsia="lv-LV"/>
        </w:rPr>
      </w:pPr>
    </w:p>
    <w:p w:rsidR="00674C8E" w:rsidRPr="00674C8E" w:rsidRDefault="00603E87" w:rsidP="00674C8E">
      <w:pPr>
        <w:rPr>
          <w:rFonts w:eastAsia="Times New Roman" w:cs="Times New Roman"/>
          <w:sz w:val="20"/>
          <w:szCs w:val="20"/>
          <w:lang w:eastAsia="lv-LV"/>
        </w:rPr>
      </w:pPr>
      <w:r>
        <w:rPr>
          <w:rFonts w:eastAsia="Times New Roman" w:cs="Times New Roman"/>
          <w:sz w:val="20"/>
          <w:szCs w:val="20"/>
          <w:lang w:eastAsia="lv-LV"/>
        </w:rPr>
        <w:t>2</w:t>
      </w:r>
      <w:r w:rsidR="00656B31">
        <w:rPr>
          <w:rFonts w:eastAsia="Times New Roman" w:cs="Times New Roman"/>
          <w:sz w:val="20"/>
          <w:szCs w:val="20"/>
          <w:lang w:eastAsia="lv-LV"/>
        </w:rPr>
        <w:t>6</w:t>
      </w:r>
      <w:r w:rsidR="00674C8E" w:rsidRPr="00674C8E">
        <w:rPr>
          <w:rFonts w:eastAsia="Times New Roman" w:cs="Times New Roman"/>
          <w:sz w:val="20"/>
          <w:szCs w:val="20"/>
          <w:lang w:eastAsia="lv-LV"/>
        </w:rPr>
        <w:t>.0</w:t>
      </w:r>
      <w:r w:rsidR="006D63B8">
        <w:rPr>
          <w:rFonts w:eastAsia="Times New Roman" w:cs="Times New Roman"/>
          <w:sz w:val="20"/>
          <w:szCs w:val="20"/>
          <w:lang w:eastAsia="lv-LV"/>
        </w:rPr>
        <w:t>7</w:t>
      </w:r>
      <w:r w:rsidR="004A135F">
        <w:rPr>
          <w:rFonts w:eastAsia="Times New Roman" w:cs="Times New Roman"/>
          <w:sz w:val="20"/>
          <w:szCs w:val="20"/>
          <w:lang w:eastAsia="lv-LV"/>
        </w:rPr>
        <w:t>.2016   1</w:t>
      </w:r>
      <w:r w:rsidR="00656B31">
        <w:rPr>
          <w:rFonts w:eastAsia="Times New Roman" w:cs="Times New Roman"/>
          <w:sz w:val="20"/>
          <w:szCs w:val="20"/>
          <w:lang w:eastAsia="lv-LV"/>
        </w:rPr>
        <w:t>0</w:t>
      </w:r>
      <w:r w:rsidR="00674C8E" w:rsidRPr="00674C8E">
        <w:rPr>
          <w:rFonts w:eastAsia="Times New Roman" w:cs="Times New Roman"/>
          <w:sz w:val="20"/>
          <w:szCs w:val="20"/>
          <w:lang w:eastAsia="lv-LV"/>
        </w:rPr>
        <w:t>:</w:t>
      </w:r>
      <w:r w:rsidR="00656B31">
        <w:rPr>
          <w:rFonts w:eastAsia="Times New Roman" w:cs="Times New Roman"/>
          <w:sz w:val="20"/>
          <w:szCs w:val="20"/>
          <w:lang w:eastAsia="lv-LV"/>
        </w:rPr>
        <w:t>13</w:t>
      </w:r>
    </w:p>
    <w:p w:rsidR="00674C8E" w:rsidRPr="00674C8E" w:rsidRDefault="008A282C" w:rsidP="00674C8E">
      <w:pPr>
        <w:rPr>
          <w:rFonts w:eastAsia="Times New Roman" w:cs="Times New Roman"/>
          <w:sz w:val="20"/>
          <w:szCs w:val="20"/>
          <w:lang w:eastAsia="lv-LV"/>
        </w:rPr>
      </w:pPr>
      <w:r>
        <w:rPr>
          <w:rFonts w:eastAsia="Times New Roman" w:cs="Times New Roman"/>
          <w:sz w:val="20"/>
          <w:szCs w:val="20"/>
          <w:lang w:eastAsia="lv-LV"/>
        </w:rPr>
        <w:t xml:space="preserve">1 </w:t>
      </w:r>
      <w:r w:rsidR="003A6A0E">
        <w:rPr>
          <w:rFonts w:eastAsia="Times New Roman" w:cs="Times New Roman"/>
          <w:sz w:val="20"/>
          <w:szCs w:val="20"/>
          <w:lang w:eastAsia="lv-LV"/>
        </w:rPr>
        <w:t>8</w:t>
      </w:r>
      <w:r w:rsidR="00656B31">
        <w:rPr>
          <w:rFonts w:eastAsia="Times New Roman" w:cs="Times New Roman"/>
          <w:sz w:val="20"/>
          <w:szCs w:val="20"/>
          <w:lang w:eastAsia="lv-LV"/>
        </w:rPr>
        <w:t>61</w:t>
      </w:r>
    </w:p>
    <w:p w:rsidR="00674C8E" w:rsidRPr="00674C8E" w:rsidRDefault="00674C8E" w:rsidP="00674C8E">
      <w:pPr>
        <w:rPr>
          <w:rFonts w:eastAsia="Times New Roman" w:cs="Times New Roman"/>
          <w:sz w:val="20"/>
          <w:szCs w:val="20"/>
          <w:lang w:eastAsia="lv-LV"/>
        </w:rPr>
      </w:pPr>
      <w:proofErr w:type="spellStart"/>
      <w:r w:rsidRPr="00674C8E">
        <w:rPr>
          <w:rFonts w:eastAsia="Times New Roman" w:cs="Times New Roman"/>
          <w:sz w:val="20"/>
          <w:szCs w:val="20"/>
          <w:lang w:eastAsia="lv-LV"/>
        </w:rPr>
        <w:t>I.Vinničenko</w:t>
      </w:r>
      <w:proofErr w:type="spellEnd"/>
    </w:p>
    <w:p w:rsidR="00674C8E" w:rsidRPr="00674C8E" w:rsidRDefault="00674C8E" w:rsidP="00674C8E">
      <w:pPr>
        <w:rPr>
          <w:rFonts w:eastAsia="Times New Roman" w:cs="Times New Roman"/>
          <w:sz w:val="20"/>
          <w:szCs w:val="20"/>
          <w:lang w:eastAsia="lv-LV"/>
        </w:rPr>
      </w:pPr>
      <w:r w:rsidRPr="00674C8E">
        <w:rPr>
          <w:rFonts w:eastAsia="Times New Roman" w:cs="Times New Roman"/>
          <w:sz w:val="20"/>
          <w:szCs w:val="20"/>
          <w:lang w:eastAsia="lv-LV"/>
        </w:rPr>
        <w:t xml:space="preserve">67876029, </w:t>
      </w:r>
      <w:hyperlink r:id="rId8" w:history="1">
        <w:r w:rsidRPr="00674C8E">
          <w:rPr>
            <w:rFonts w:eastAsia="Times New Roman" w:cs="Times New Roman"/>
            <w:sz w:val="20"/>
            <w:u w:val="single"/>
            <w:lang w:eastAsia="lv-LV"/>
          </w:rPr>
          <w:t>Inga.Vinnicenko@vm.gov.lv</w:t>
        </w:r>
      </w:hyperlink>
    </w:p>
    <w:p w:rsidR="009F42B0" w:rsidRPr="008D616E" w:rsidRDefault="009F42B0" w:rsidP="00674C8E">
      <w:pPr>
        <w:jc w:val="both"/>
        <w:rPr>
          <w:sz w:val="22"/>
        </w:rPr>
      </w:pPr>
    </w:p>
    <w:sectPr w:rsidR="009F42B0" w:rsidRPr="008D616E" w:rsidSect="00A2193B">
      <w:headerReference w:type="default" r:id="rId9"/>
      <w:footerReference w:type="default" r:id="rId10"/>
      <w:footerReference w:type="first" r:id="rId11"/>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00" w:rsidRDefault="003C6C00" w:rsidP="0086332E">
      <w:r>
        <w:separator/>
      </w:r>
    </w:p>
  </w:endnote>
  <w:endnote w:type="continuationSeparator" w:id="0">
    <w:p w:rsidR="003C6C00" w:rsidRDefault="003C6C00"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C00" w:rsidRPr="0086332E" w:rsidRDefault="003C6C00" w:rsidP="004A135F">
    <w:pPr>
      <w:jc w:val="both"/>
      <w:rPr>
        <w:szCs w:val="24"/>
      </w:rPr>
    </w:pPr>
    <w:bookmarkStart w:id="4" w:name="OLE_LINK18"/>
    <w:bookmarkStart w:id="5" w:name="OLE_LINK19"/>
    <w:bookmarkStart w:id="6" w:name="_Hlk287613978"/>
    <w:r w:rsidRPr="00540BC8">
      <w:rPr>
        <w:szCs w:val="24"/>
      </w:rPr>
      <w:t>VM</w:t>
    </w:r>
    <w:r>
      <w:rPr>
        <w:szCs w:val="24"/>
      </w:rPr>
      <w:t>a</w:t>
    </w:r>
    <w:r w:rsidRPr="00540BC8">
      <w:rPr>
        <w:szCs w:val="24"/>
      </w:rPr>
      <w:t>not_</w:t>
    </w:r>
    <w:r>
      <w:rPr>
        <w:szCs w:val="24"/>
      </w:rPr>
      <w:t>2</w:t>
    </w:r>
    <w:r w:rsidR="00656B31">
      <w:rPr>
        <w:szCs w:val="24"/>
      </w:rPr>
      <w:t>6</w:t>
    </w:r>
    <w:r w:rsidRPr="00540BC8">
      <w:rPr>
        <w:szCs w:val="24"/>
      </w:rPr>
      <w:t>0</w:t>
    </w:r>
    <w:r>
      <w:rPr>
        <w:szCs w:val="24"/>
      </w:rPr>
      <w:t>7</w:t>
    </w:r>
    <w:r w:rsidRPr="00540BC8">
      <w:rPr>
        <w:szCs w:val="24"/>
      </w:rPr>
      <w:t>1</w:t>
    </w:r>
    <w:r>
      <w:rPr>
        <w:szCs w:val="24"/>
      </w:rPr>
      <w:t>6</w:t>
    </w:r>
    <w:r w:rsidRPr="00540BC8">
      <w:rPr>
        <w:szCs w:val="24"/>
      </w:rPr>
      <w:t>_ZVA</w:t>
    </w:r>
    <w:r>
      <w:rPr>
        <w:szCs w:val="24"/>
      </w:rPr>
      <w:t xml:space="preserve"> </w:t>
    </w:r>
    <w:r w:rsidRPr="00540BC8">
      <w:rPr>
        <w:szCs w:val="24"/>
      </w:rPr>
      <w:t xml:space="preserve">; </w:t>
    </w:r>
    <w:bookmarkStart w:id="7" w:name="OLE_LINK3"/>
    <w:bookmarkStart w:id="8" w:name="OLE_LINK4"/>
    <w:bookmarkEnd w:id="4"/>
    <w:bookmarkEnd w:id="5"/>
    <w:bookmarkEnd w:id="6"/>
    <w:r w:rsidRPr="00540BC8">
      <w:rPr>
        <w:szCs w:val="24"/>
      </w:rPr>
      <w:t xml:space="preserve">Ministru kabineta rīkojuma projekta </w:t>
    </w:r>
    <w:r w:rsidRPr="004A135F">
      <w:rPr>
        <w:szCs w:val="24"/>
      </w:rPr>
      <w:t>"Par Zāļu valsts aģentūras 201</w:t>
    </w:r>
    <w:r>
      <w:rPr>
        <w:szCs w:val="24"/>
      </w:rPr>
      <w:t>6. gada budžeta apstiprināšanu"</w:t>
    </w:r>
    <w:r w:rsidRPr="009407DB">
      <w:rPr>
        <w:szCs w:val="24"/>
      </w:rPr>
      <w:t xml:space="preserve"> sākotnējās ietekmes novērtējuma ziņojums (anotācija</w:t>
    </w:r>
    <w:r w:rsidRPr="0086332E">
      <w:rPr>
        <w:szCs w:val="24"/>
      </w:rPr>
      <w:t>)</w:t>
    </w:r>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C00" w:rsidRDefault="003C6C00" w:rsidP="004A135F">
    <w:pPr>
      <w:jc w:val="both"/>
      <w:rPr>
        <w:szCs w:val="24"/>
      </w:rPr>
    </w:pPr>
    <w:r w:rsidRPr="00540BC8">
      <w:rPr>
        <w:szCs w:val="24"/>
      </w:rPr>
      <w:t>VM</w:t>
    </w:r>
    <w:r>
      <w:rPr>
        <w:szCs w:val="24"/>
      </w:rPr>
      <w:t>a</w:t>
    </w:r>
    <w:r w:rsidRPr="00540BC8">
      <w:rPr>
        <w:szCs w:val="24"/>
      </w:rPr>
      <w:t>not_</w:t>
    </w:r>
    <w:r w:rsidR="002131E4">
      <w:rPr>
        <w:szCs w:val="24"/>
      </w:rPr>
      <w:t>2</w:t>
    </w:r>
    <w:r w:rsidR="00656B31">
      <w:rPr>
        <w:szCs w:val="24"/>
      </w:rPr>
      <w:t>6</w:t>
    </w:r>
    <w:r>
      <w:rPr>
        <w:szCs w:val="24"/>
      </w:rPr>
      <w:t>07</w:t>
    </w:r>
    <w:r w:rsidRPr="00540BC8">
      <w:rPr>
        <w:szCs w:val="24"/>
      </w:rPr>
      <w:t>1</w:t>
    </w:r>
    <w:r>
      <w:rPr>
        <w:szCs w:val="24"/>
      </w:rPr>
      <w:t>6</w:t>
    </w:r>
    <w:r w:rsidRPr="00540BC8">
      <w:rPr>
        <w:szCs w:val="24"/>
      </w:rPr>
      <w:t>_ZVA</w:t>
    </w:r>
    <w:r>
      <w:rPr>
        <w:szCs w:val="24"/>
      </w:rPr>
      <w:t xml:space="preserve"> </w:t>
    </w:r>
    <w:r w:rsidRPr="00540BC8">
      <w:rPr>
        <w:szCs w:val="24"/>
      </w:rPr>
      <w:t xml:space="preserve">; Ministru kabineta rīkojuma projekta </w:t>
    </w:r>
    <w:r w:rsidRPr="004A135F">
      <w:rPr>
        <w:szCs w:val="24"/>
      </w:rPr>
      <w:t>"Par Zāļu valsts aģentūras 2016. gada budžeta apstiprināšanu"</w:t>
    </w:r>
    <w:r w:rsidRPr="009407DB">
      <w:rPr>
        <w:szCs w:val="24"/>
      </w:rPr>
      <w:t xml:space="preserve"> sākotnējās ietekmes novērtējuma ziņojums (anotācija</w:t>
    </w:r>
    <w:r w:rsidRPr="0086332E">
      <w:rPr>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00" w:rsidRDefault="003C6C00" w:rsidP="0086332E">
      <w:r>
        <w:separator/>
      </w:r>
    </w:p>
  </w:footnote>
  <w:footnote w:type="continuationSeparator" w:id="0">
    <w:p w:rsidR="003C6C00" w:rsidRDefault="003C6C00"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3C6C00" w:rsidRDefault="00A94525">
        <w:pPr>
          <w:pStyle w:val="Header"/>
          <w:jc w:val="center"/>
        </w:pPr>
        <w:fldSimple w:instr=" PAGE   \* MERGEFORMAT ">
          <w:r w:rsidR="00656B31">
            <w:rPr>
              <w:noProof/>
            </w:rPr>
            <w:t>6</w:t>
          </w:r>
        </w:fldSimple>
      </w:p>
    </w:sdtContent>
  </w:sdt>
  <w:p w:rsidR="003C6C00" w:rsidRDefault="003C6C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B0FB7"/>
    <w:multiLevelType w:val="hybridMultilevel"/>
    <w:tmpl w:val="8B84C1CE"/>
    <w:lvl w:ilvl="0" w:tplc="456E175C">
      <w:start w:val="51"/>
      <w:numFmt w:val="decimal"/>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93A1CCE"/>
    <w:multiLevelType w:val="hybridMultilevel"/>
    <w:tmpl w:val="F552EE70"/>
    <w:lvl w:ilvl="0" w:tplc="E0D6EFC4">
      <w:start w:val="1"/>
      <w:numFmt w:val="bullet"/>
      <w:lvlText w:val="o"/>
      <w:lvlJc w:val="left"/>
      <w:pPr>
        <w:ind w:left="1056" w:hanging="360"/>
      </w:pPr>
      <w:rPr>
        <w:rFonts w:ascii="Times New Roman" w:hAnsi="Times New Roman" w:cs="Times New Roman" w:hint="default"/>
        <w:sz w:val="24"/>
        <w:szCs w:val="24"/>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3">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041079"/>
    <w:multiLevelType w:val="hybridMultilevel"/>
    <w:tmpl w:val="0C2652C4"/>
    <w:lvl w:ilvl="0" w:tplc="99922328">
      <w:start w:val="51"/>
      <w:numFmt w:val="decimal"/>
      <w:lvlText w:val="%1"/>
      <w:lvlJc w:val="left"/>
      <w:pPr>
        <w:ind w:left="979" w:hanging="360"/>
      </w:pPr>
      <w:rPr>
        <w:rFonts w:ascii="Calibri" w:hAnsi="Calibri" w:hint="default"/>
        <w:sz w:val="22"/>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7">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6EA92291"/>
    <w:multiLevelType w:val="hybridMultilevel"/>
    <w:tmpl w:val="B2862D9E"/>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1B73D32"/>
    <w:multiLevelType w:val="hybridMultilevel"/>
    <w:tmpl w:val="CAC2FA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2">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8"/>
  </w:num>
  <w:num w:numId="3">
    <w:abstractNumId w:val="15"/>
  </w:num>
  <w:num w:numId="4">
    <w:abstractNumId w:val="2"/>
  </w:num>
  <w:num w:numId="5">
    <w:abstractNumId w:val="13"/>
  </w:num>
  <w:num w:numId="6">
    <w:abstractNumId w:val="17"/>
  </w:num>
  <w:num w:numId="7">
    <w:abstractNumId w:val="6"/>
  </w:num>
  <w:num w:numId="8">
    <w:abstractNumId w:val="21"/>
  </w:num>
  <w:num w:numId="9">
    <w:abstractNumId w:val="9"/>
  </w:num>
  <w:num w:numId="10">
    <w:abstractNumId w:val="7"/>
  </w:num>
  <w:num w:numId="11">
    <w:abstractNumId w:val="22"/>
  </w:num>
  <w:num w:numId="12">
    <w:abstractNumId w:val="4"/>
  </w:num>
  <w:num w:numId="13">
    <w:abstractNumId w:val="14"/>
  </w:num>
  <w:num w:numId="14">
    <w:abstractNumId w:val="8"/>
  </w:num>
  <w:num w:numId="15">
    <w:abstractNumId w:val="11"/>
  </w:num>
  <w:num w:numId="16">
    <w:abstractNumId w:val="5"/>
  </w:num>
  <w:num w:numId="17">
    <w:abstractNumId w:val="10"/>
  </w:num>
  <w:num w:numId="18">
    <w:abstractNumId w:val="3"/>
  </w:num>
  <w:num w:numId="19">
    <w:abstractNumId w:val="19"/>
  </w:num>
  <w:num w:numId="20">
    <w:abstractNumId w:val="20"/>
  </w:num>
  <w:num w:numId="21">
    <w:abstractNumId w:val="12"/>
  </w:num>
  <w:num w:numId="22">
    <w:abstractNumId w:val="1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3E6B1C"/>
    <w:rsid w:val="000035C3"/>
    <w:rsid w:val="00003A8A"/>
    <w:rsid w:val="00010D20"/>
    <w:rsid w:val="000120C1"/>
    <w:rsid w:val="00013DD6"/>
    <w:rsid w:val="000171E8"/>
    <w:rsid w:val="00021042"/>
    <w:rsid w:val="00025BCA"/>
    <w:rsid w:val="000264F4"/>
    <w:rsid w:val="00031732"/>
    <w:rsid w:val="0003353E"/>
    <w:rsid w:val="00033CB5"/>
    <w:rsid w:val="00034596"/>
    <w:rsid w:val="000352CD"/>
    <w:rsid w:val="00036818"/>
    <w:rsid w:val="0004518E"/>
    <w:rsid w:val="00046AE5"/>
    <w:rsid w:val="00047682"/>
    <w:rsid w:val="00053845"/>
    <w:rsid w:val="000559F1"/>
    <w:rsid w:val="000562E9"/>
    <w:rsid w:val="00056CAC"/>
    <w:rsid w:val="00075A85"/>
    <w:rsid w:val="00080A03"/>
    <w:rsid w:val="000830E7"/>
    <w:rsid w:val="00084350"/>
    <w:rsid w:val="0008538E"/>
    <w:rsid w:val="00090786"/>
    <w:rsid w:val="00096763"/>
    <w:rsid w:val="000A07DF"/>
    <w:rsid w:val="000A133B"/>
    <w:rsid w:val="000A3F41"/>
    <w:rsid w:val="000A45D5"/>
    <w:rsid w:val="000A6C9F"/>
    <w:rsid w:val="000B32FD"/>
    <w:rsid w:val="000B3589"/>
    <w:rsid w:val="000B4256"/>
    <w:rsid w:val="000B4B45"/>
    <w:rsid w:val="000B6647"/>
    <w:rsid w:val="000C0A0E"/>
    <w:rsid w:val="000C15CD"/>
    <w:rsid w:val="000C3C12"/>
    <w:rsid w:val="000D0B2F"/>
    <w:rsid w:val="000D17ED"/>
    <w:rsid w:val="000D191D"/>
    <w:rsid w:val="000D339F"/>
    <w:rsid w:val="000D74E3"/>
    <w:rsid w:val="000E30E8"/>
    <w:rsid w:val="000E47D4"/>
    <w:rsid w:val="000E5651"/>
    <w:rsid w:val="000E683A"/>
    <w:rsid w:val="000F4C05"/>
    <w:rsid w:val="00100D1D"/>
    <w:rsid w:val="001012F1"/>
    <w:rsid w:val="00101396"/>
    <w:rsid w:val="00103139"/>
    <w:rsid w:val="00103C6D"/>
    <w:rsid w:val="00104C6D"/>
    <w:rsid w:val="001127A7"/>
    <w:rsid w:val="00114EB2"/>
    <w:rsid w:val="00116D83"/>
    <w:rsid w:val="0011774E"/>
    <w:rsid w:val="00117C74"/>
    <w:rsid w:val="001232F5"/>
    <w:rsid w:val="00123E23"/>
    <w:rsid w:val="00123EFF"/>
    <w:rsid w:val="00127C3A"/>
    <w:rsid w:val="001311A7"/>
    <w:rsid w:val="001379A6"/>
    <w:rsid w:val="00141987"/>
    <w:rsid w:val="00151EC5"/>
    <w:rsid w:val="00153272"/>
    <w:rsid w:val="00153D74"/>
    <w:rsid w:val="001550F8"/>
    <w:rsid w:val="00155614"/>
    <w:rsid w:val="001575D0"/>
    <w:rsid w:val="00167659"/>
    <w:rsid w:val="0017043D"/>
    <w:rsid w:val="00171C46"/>
    <w:rsid w:val="00172819"/>
    <w:rsid w:val="00176EE5"/>
    <w:rsid w:val="00181EE3"/>
    <w:rsid w:val="0018644C"/>
    <w:rsid w:val="001874AB"/>
    <w:rsid w:val="001913A4"/>
    <w:rsid w:val="001A0995"/>
    <w:rsid w:val="001A1E54"/>
    <w:rsid w:val="001A25F1"/>
    <w:rsid w:val="001A4EE2"/>
    <w:rsid w:val="001A5C26"/>
    <w:rsid w:val="001B0673"/>
    <w:rsid w:val="001B0A2D"/>
    <w:rsid w:val="001B0AD9"/>
    <w:rsid w:val="001B3568"/>
    <w:rsid w:val="001B6CB6"/>
    <w:rsid w:val="001C7CA6"/>
    <w:rsid w:val="001D4F5E"/>
    <w:rsid w:val="001D7A97"/>
    <w:rsid w:val="001E0057"/>
    <w:rsid w:val="001E0E94"/>
    <w:rsid w:val="001E135E"/>
    <w:rsid w:val="001E367B"/>
    <w:rsid w:val="001E434A"/>
    <w:rsid w:val="001E5BF4"/>
    <w:rsid w:val="001F1AA4"/>
    <w:rsid w:val="001F282E"/>
    <w:rsid w:val="001F4288"/>
    <w:rsid w:val="00201C13"/>
    <w:rsid w:val="002054B8"/>
    <w:rsid w:val="00206679"/>
    <w:rsid w:val="00206D4F"/>
    <w:rsid w:val="002131E4"/>
    <w:rsid w:val="00214BB5"/>
    <w:rsid w:val="00216242"/>
    <w:rsid w:val="00217EC9"/>
    <w:rsid w:val="00223576"/>
    <w:rsid w:val="00225970"/>
    <w:rsid w:val="00234D5C"/>
    <w:rsid w:val="002367B8"/>
    <w:rsid w:val="00240F28"/>
    <w:rsid w:val="00241B38"/>
    <w:rsid w:val="002432EB"/>
    <w:rsid w:val="0024387C"/>
    <w:rsid w:val="00247FBC"/>
    <w:rsid w:val="002513AA"/>
    <w:rsid w:val="002515AB"/>
    <w:rsid w:val="002525AC"/>
    <w:rsid w:val="00252842"/>
    <w:rsid w:val="002534AE"/>
    <w:rsid w:val="002609B9"/>
    <w:rsid w:val="002657F0"/>
    <w:rsid w:val="00267163"/>
    <w:rsid w:val="00270A64"/>
    <w:rsid w:val="002723AC"/>
    <w:rsid w:val="0028334D"/>
    <w:rsid w:val="002836D2"/>
    <w:rsid w:val="0028399E"/>
    <w:rsid w:val="00284711"/>
    <w:rsid w:val="00292E9A"/>
    <w:rsid w:val="00294296"/>
    <w:rsid w:val="00294CCF"/>
    <w:rsid w:val="0029603C"/>
    <w:rsid w:val="002A09BA"/>
    <w:rsid w:val="002A13A4"/>
    <w:rsid w:val="002A2A5D"/>
    <w:rsid w:val="002A438D"/>
    <w:rsid w:val="002A5F9D"/>
    <w:rsid w:val="002A6D6D"/>
    <w:rsid w:val="002A76E5"/>
    <w:rsid w:val="002B013D"/>
    <w:rsid w:val="002B2F25"/>
    <w:rsid w:val="002B4BF8"/>
    <w:rsid w:val="002B4EAD"/>
    <w:rsid w:val="002B560E"/>
    <w:rsid w:val="002B57BB"/>
    <w:rsid w:val="002B757B"/>
    <w:rsid w:val="002C18BA"/>
    <w:rsid w:val="002C2548"/>
    <w:rsid w:val="002C40BD"/>
    <w:rsid w:val="002C4AAC"/>
    <w:rsid w:val="002C4F0B"/>
    <w:rsid w:val="002C534A"/>
    <w:rsid w:val="002D5F3E"/>
    <w:rsid w:val="002E1DB7"/>
    <w:rsid w:val="002E2CD4"/>
    <w:rsid w:val="002E74DB"/>
    <w:rsid w:val="002F1CE3"/>
    <w:rsid w:val="002F4292"/>
    <w:rsid w:val="002F4AD7"/>
    <w:rsid w:val="002F4DF8"/>
    <w:rsid w:val="002F667E"/>
    <w:rsid w:val="00307C86"/>
    <w:rsid w:val="00307E73"/>
    <w:rsid w:val="003116C6"/>
    <w:rsid w:val="00320622"/>
    <w:rsid w:val="0032160E"/>
    <w:rsid w:val="00323EB3"/>
    <w:rsid w:val="00327064"/>
    <w:rsid w:val="00327AC0"/>
    <w:rsid w:val="0033152B"/>
    <w:rsid w:val="00332D9B"/>
    <w:rsid w:val="003455BE"/>
    <w:rsid w:val="00345884"/>
    <w:rsid w:val="003460F0"/>
    <w:rsid w:val="003466FC"/>
    <w:rsid w:val="00353D19"/>
    <w:rsid w:val="00355DBD"/>
    <w:rsid w:val="00357997"/>
    <w:rsid w:val="00360F96"/>
    <w:rsid w:val="00370401"/>
    <w:rsid w:val="003722A8"/>
    <w:rsid w:val="00381CD0"/>
    <w:rsid w:val="00382ED7"/>
    <w:rsid w:val="00387F99"/>
    <w:rsid w:val="003917CD"/>
    <w:rsid w:val="003945F1"/>
    <w:rsid w:val="003A2A12"/>
    <w:rsid w:val="003A3EAE"/>
    <w:rsid w:val="003A506B"/>
    <w:rsid w:val="003A50DD"/>
    <w:rsid w:val="003A6A0E"/>
    <w:rsid w:val="003A7C8E"/>
    <w:rsid w:val="003B07F1"/>
    <w:rsid w:val="003C18AF"/>
    <w:rsid w:val="003C6C00"/>
    <w:rsid w:val="003D0B28"/>
    <w:rsid w:val="003D2481"/>
    <w:rsid w:val="003D75F1"/>
    <w:rsid w:val="003E6B1C"/>
    <w:rsid w:val="003E7893"/>
    <w:rsid w:val="003E7F07"/>
    <w:rsid w:val="003F659A"/>
    <w:rsid w:val="0040494F"/>
    <w:rsid w:val="00405081"/>
    <w:rsid w:val="00405DF3"/>
    <w:rsid w:val="0040735E"/>
    <w:rsid w:val="00416095"/>
    <w:rsid w:val="00417376"/>
    <w:rsid w:val="00417868"/>
    <w:rsid w:val="00420F59"/>
    <w:rsid w:val="004242F2"/>
    <w:rsid w:val="00427243"/>
    <w:rsid w:val="004311EC"/>
    <w:rsid w:val="00433180"/>
    <w:rsid w:val="004340AF"/>
    <w:rsid w:val="00435744"/>
    <w:rsid w:val="00440676"/>
    <w:rsid w:val="004428D2"/>
    <w:rsid w:val="004479D2"/>
    <w:rsid w:val="00454089"/>
    <w:rsid w:val="00455D90"/>
    <w:rsid w:val="00456684"/>
    <w:rsid w:val="0045713E"/>
    <w:rsid w:val="0046310D"/>
    <w:rsid w:val="00467E9B"/>
    <w:rsid w:val="004704C6"/>
    <w:rsid w:val="0047092A"/>
    <w:rsid w:val="00472F14"/>
    <w:rsid w:val="00474DEF"/>
    <w:rsid w:val="004751A0"/>
    <w:rsid w:val="00477977"/>
    <w:rsid w:val="00481DE1"/>
    <w:rsid w:val="0048376D"/>
    <w:rsid w:val="00483A07"/>
    <w:rsid w:val="00484824"/>
    <w:rsid w:val="00484F87"/>
    <w:rsid w:val="00486F81"/>
    <w:rsid w:val="00492A4E"/>
    <w:rsid w:val="004A135F"/>
    <w:rsid w:val="004A5E02"/>
    <w:rsid w:val="004A5E44"/>
    <w:rsid w:val="004B66BE"/>
    <w:rsid w:val="004B66E4"/>
    <w:rsid w:val="004B7814"/>
    <w:rsid w:val="004C00A6"/>
    <w:rsid w:val="004C18AA"/>
    <w:rsid w:val="004C64F1"/>
    <w:rsid w:val="004C70F0"/>
    <w:rsid w:val="004C795B"/>
    <w:rsid w:val="004D0702"/>
    <w:rsid w:val="004D0A5D"/>
    <w:rsid w:val="004D1019"/>
    <w:rsid w:val="004D2F6B"/>
    <w:rsid w:val="004E3F68"/>
    <w:rsid w:val="004E3F79"/>
    <w:rsid w:val="004E49C8"/>
    <w:rsid w:val="004E6E67"/>
    <w:rsid w:val="004F0331"/>
    <w:rsid w:val="004F349E"/>
    <w:rsid w:val="004F4F19"/>
    <w:rsid w:val="005038E2"/>
    <w:rsid w:val="00504B64"/>
    <w:rsid w:val="00507B65"/>
    <w:rsid w:val="00507F94"/>
    <w:rsid w:val="00512815"/>
    <w:rsid w:val="00512E81"/>
    <w:rsid w:val="005130D4"/>
    <w:rsid w:val="00515BC0"/>
    <w:rsid w:val="0051720B"/>
    <w:rsid w:val="00520072"/>
    <w:rsid w:val="00520AC5"/>
    <w:rsid w:val="00521073"/>
    <w:rsid w:val="00522724"/>
    <w:rsid w:val="00523431"/>
    <w:rsid w:val="00530AEF"/>
    <w:rsid w:val="00531DAA"/>
    <w:rsid w:val="00532D6B"/>
    <w:rsid w:val="00536114"/>
    <w:rsid w:val="00537356"/>
    <w:rsid w:val="005406EC"/>
    <w:rsid w:val="00540BC8"/>
    <w:rsid w:val="005410F5"/>
    <w:rsid w:val="0054191E"/>
    <w:rsid w:val="005469AA"/>
    <w:rsid w:val="00550EA0"/>
    <w:rsid w:val="005522F3"/>
    <w:rsid w:val="00562490"/>
    <w:rsid w:val="00563208"/>
    <w:rsid w:val="00567312"/>
    <w:rsid w:val="0057245E"/>
    <w:rsid w:val="005831F6"/>
    <w:rsid w:val="00586C10"/>
    <w:rsid w:val="0059033F"/>
    <w:rsid w:val="00592AE3"/>
    <w:rsid w:val="00593FD4"/>
    <w:rsid w:val="00597E41"/>
    <w:rsid w:val="005A12D1"/>
    <w:rsid w:val="005A6A86"/>
    <w:rsid w:val="005A6E64"/>
    <w:rsid w:val="005A71CA"/>
    <w:rsid w:val="005B170B"/>
    <w:rsid w:val="005B266D"/>
    <w:rsid w:val="005B2FA2"/>
    <w:rsid w:val="005B56CC"/>
    <w:rsid w:val="005C2CF7"/>
    <w:rsid w:val="005C37F2"/>
    <w:rsid w:val="005D166D"/>
    <w:rsid w:val="005E100A"/>
    <w:rsid w:val="005E1B69"/>
    <w:rsid w:val="005E2F64"/>
    <w:rsid w:val="005E3599"/>
    <w:rsid w:val="005E7616"/>
    <w:rsid w:val="005F1BC4"/>
    <w:rsid w:val="005F2AE2"/>
    <w:rsid w:val="005F376F"/>
    <w:rsid w:val="005F3EB1"/>
    <w:rsid w:val="005F7217"/>
    <w:rsid w:val="00603E87"/>
    <w:rsid w:val="0060466E"/>
    <w:rsid w:val="00605A96"/>
    <w:rsid w:val="0061716C"/>
    <w:rsid w:val="00623083"/>
    <w:rsid w:val="00630076"/>
    <w:rsid w:val="0063488A"/>
    <w:rsid w:val="006365FA"/>
    <w:rsid w:val="006369F5"/>
    <w:rsid w:val="00641C81"/>
    <w:rsid w:val="00654C6F"/>
    <w:rsid w:val="00656B31"/>
    <w:rsid w:val="00657E22"/>
    <w:rsid w:val="006617EC"/>
    <w:rsid w:val="0066546D"/>
    <w:rsid w:val="00671B95"/>
    <w:rsid w:val="00674C8E"/>
    <w:rsid w:val="0067594F"/>
    <w:rsid w:val="0068108B"/>
    <w:rsid w:val="0068174F"/>
    <w:rsid w:val="0068214A"/>
    <w:rsid w:val="00687F7E"/>
    <w:rsid w:val="0069140D"/>
    <w:rsid w:val="006945D8"/>
    <w:rsid w:val="00695489"/>
    <w:rsid w:val="006968B8"/>
    <w:rsid w:val="006978AC"/>
    <w:rsid w:val="006A23AD"/>
    <w:rsid w:val="006A33B4"/>
    <w:rsid w:val="006A6D74"/>
    <w:rsid w:val="006A6F38"/>
    <w:rsid w:val="006B00D1"/>
    <w:rsid w:val="006B0936"/>
    <w:rsid w:val="006B25B5"/>
    <w:rsid w:val="006B335D"/>
    <w:rsid w:val="006B6B40"/>
    <w:rsid w:val="006B7697"/>
    <w:rsid w:val="006B7EBB"/>
    <w:rsid w:val="006C2999"/>
    <w:rsid w:val="006C5621"/>
    <w:rsid w:val="006D1ED9"/>
    <w:rsid w:val="006D63B8"/>
    <w:rsid w:val="006D65EC"/>
    <w:rsid w:val="006E3768"/>
    <w:rsid w:val="006E497D"/>
    <w:rsid w:val="006E4CEB"/>
    <w:rsid w:val="006E78D5"/>
    <w:rsid w:val="006F48D3"/>
    <w:rsid w:val="006F5F7A"/>
    <w:rsid w:val="006F6C9E"/>
    <w:rsid w:val="006F6D3E"/>
    <w:rsid w:val="00701573"/>
    <w:rsid w:val="0070371F"/>
    <w:rsid w:val="00705569"/>
    <w:rsid w:val="0070559A"/>
    <w:rsid w:val="00705810"/>
    <w:rsid w:val="007067C0"/>
    <w:rsid w:val="00706D60"/>
    <w:rsid w:val="00713AA2"/>
    <w:rsid w:val="00721AE1"/>
    <w:rsid w:val="00722434"/>
    <w:rsid w:val="00724D5C"/>
    <w:rsid w:val="00727B07"/>
    <w:rsid w:val="007304CC"/>
    <w:rsid w:val="00736011"/>
    <w:rsid w:val="007373AF"/>
    <w:rsid w:val="0073776D"/>
    <w:rsid w:val="0074095B"/>
    <w:rsid w:val="0075046B"/>
    <w:rsid w:val="00753648"/>
    <w:rsid w:val="00761B1F"/>
    <w:rsid w:val="00761BC9"/>
    <w:rsid w:val="00763D7A"/>
    <w:rsid w:val="0076636D"/>
    <w:rsid w:val="00766DBC"/>
    <w:rsid w:val="007678DA"/>
    <w:rsid w:val="007729FF"/>
    <w:rsid w:val="00774271"/>
    <w:rsid w:val="00783BAB"/>
    <w:rsid w:val="00786B26"/>
    <w:rsid w:val="00792B5A"/>
    <w:rsid w:val="00795F8E"/>
    <w:rsid w:val="00796186"/>
    <w:rsid w:val="007A00BE"/>
    <w:rsid w:val="007A04A4"/>
    <w:rsid w:val="007A33F1"/>
    <w:rsid w:val="007B4B6E"/>
    <w:rsid w:val="007B6658"/>
    <w:rsid w:val="007C062D"/>
    <w:rsid w:val="007C6F77"/>
    <w:rsid w:val="007D16D9"/>
    <w:rsid w:val="007D2F6A"/>
    <w:rsid w:val="007D4AEA"/>
    <w:rsid w:val="007D551C"/>
    <w:rsid w:val="007E0722"/>
    <w:rsid w:val="007E0E52"/>
    <w:rsid w:val="007F04F1"/>
    <w:rsid w:val="007F0FBF"/>
    <w:rsid w:val="007F1F4C"/>
    <w:rsid w:val="007F7395"/>
    <w:rsid w:val="00801409"/>
    <w:rsid w:val="008062E4"/>
    <w:rsid w:val="00807AF0"/>
    <w:rsid w:val="008103A2"/>
    <w:rsid w:val="008105B2"/>
    <w:rsid w:val="00810812"/>
    <w:rsid w:val="00813984"/>
    <w:rsid w:val="008234A2"/>
    <w:rsid w:val="00825031"/>
    <w:rsid w:val="00830343"/>
    <w:rsid w:val="00830605"/>
    <w:rsid w:val="00833A11"/>
    <w:rsid w:val="00842C37"/>
    <w:rsid w:val="00850F1E"/>
    <w:rsid w:val="0085419F"/>
    <w:rsid w:val="00857DFC"/>
    <w:rsid w:val="00860EA7"/>
    <w:rsid w:val="0086332E"/>
    <w:rsid w:val="0086360B"/>
    <w:rsid w:val="00865784"/>
    <w:rsid w:val="008664C9"/>
    <w:rsid w:val="00866E96"/>
    <w:rsid w:val="00870AAB"/>
    <w:rsid w:val="00875510"/>
    <w:rsid w:val="0087555E"/>
    <w:rsid w:val="008768D1"/>
    <w:rsid w:val="0087748F"/>
    <w:rsid w:val="0087780C"/>
    <w:rsid w:val="00877A02"/>
    <w:rsid w:val="00881E2E"/>
    <w:rsid w:val="00883DF8"/>
    <w:rsid w:val="00884341"/>
    <w:rsid w:val="00890D27"/>
    <w:rsid w:val="00892DF5"/>
    <w:rsid w:val="00893BCB"/>
    <w:rsid w:val="00894F25"/>
    <w:rsid w:val="00895B7E"/>
    <w:rsid w:val="00895B94"/>
    <w:rsid w:val="008A09C8"/>
    <w:rsid w:val="008A19B3"/>
    <w:rsid w:val="008A282C"/>
    <w:rsid w:val="008A391D"/>
    <w:rsid w:val="008A6750"/>
    <w:rsid w:val="008A6B0D"/>
    <w:rsid w:val="008B7795"/>
    <w:rsid w:val="008C0D46"/>
    <w:rsid w:val="008C2646"/>
    <w:rsid w:val="008C4183"/>
    <w:rsid w:val="008C4517"/>
    <w:rsid w:val="008C4E6C"/>
    <w:rsid w:val="008C5290"/>
    <w:rsid w:val="008C58C7"/>
    <w:rsid w:val="008C6A76"/>
    <w:rsid w:val="008C701C"/>
    <w:rsid w:val="008D08BD"/>
    <w:rsid w:val="008D1D50"/>
    <w:rsid w:val="008D1EBE"/>
    <w:rsid w:val="008D3964"/>
    <w:rsid w:val="008D4ED0"/>
    <w:rsid w:val="008D616E"/>
    <w:rsid w:val="008E0BA3"/>
    <w:rsid w:val="008E4145"/>
    <w:rsid w:val="008E4440"/>
    <w:rsid w:val="008E46B7"/>
    <w:rsid w:val="008E46FC"/>
    <w:rsid w:val="008F07A2"/>
    <w:rsid w:val="008F20F8"/>
    <w:rsid w:val="008F6048"/>
    <w:rsid w:val="00900CEC"/>
    <w:rsid w:val="0090304F"/>
    <w:rsid w:val="00906C5F"/>
    <w:rsid w:val="00914BC7"/>
    <w:rsid w:val="00917E0F"/>
    <w:rsid w:val="00921E81"/>
    <w:rsid w:val="00924B69"/>
    <w:rsid w:val="00927B58"/>
    <w:rsid w:val="00930E41"/>
    <w:rsid w:val="0093792C"/>
    <w:rsid w:val="009407DB"/>
    <w:rsid w:val="00943C38"/>
    <w:rsid w:val="00945E5B"/>
    <w:rsid w:val="009475EC"/>
    <w:rsid w:val="00955AAA"/>
    <w:rsid w:val="00956F84"/>
    <w:rsid w:val="009572B9"/>
    <w:rsid w:val="009615ED"/>
    <w:rsid w:val="00967E9A"/>
    <w:rsid w:val="009706FF"/>
    <w:rsid w:val="009711AF"/>
    <w:rsid w:val="009737D8"/>
    <w:rsid w:val="009756DB"/>
    <w:rsid w:val="0098413F"/>
    <w:rsid w:val="00985C24"/>
    <w:rsid w:val="0098702F"/>
    <w:rsid w:val="00987DC4"/>
    <w:rsid w:val="009903C7"/>
    <w:rsid w:val="0099061D"/>
    <w:rsid w:val="00991302"/>
    <w:rsid w:val="009936B3"/>
    <w:rsid w:val="00997BC7"/>
    <w:rsid w:val="009A167F"/>
    <w:rsid w:val="009A2C34"/>
    <w:rsid w:val="009C0186"/>
    <w:rsid w:val="009C4D99"/>
    <w:rsid w:val="009C67C7"/>
    <w:rsid w:val="009D0D59"/>
    <w:rsid w:val="009D42EA"/>
    <w:rsid w:val="009D7ED1"/>
    <w:rsid w:val="009E0857"/>
    <w:rsid w:val="009E42C2"/>
    <w:rsid w:val="009E439E"/>
    <w:rsid w:val="009E5E73"/>
    <w:rsid w:val="009F42B0"/>
    <w:rsid w:val="009F465D"/>
    <w:rsid w:val="009F4976"/>
    <w:rsid w:val="009F6B68"/>
    <w:rsid w:val="00A10911"/>
    <w:rsid w:val="00A11421"/>
    <w:rsid w:val="00A13EB1"/>
    <w:rsid w:val="00A1644E"/>
    <w:rsid w:val="00A21719"/>
    <w:rsid w:val="00A2193B"/>
    <w:rsid w:val="00A2261B"/>
    <w:rsid w:val="00A23A68"/>
    <w:rsid w:val="00A24E5C"/>
    <w:rsid w:val="00A26F0E"/>
    <w:rsid w:val="00A340CF"/>
    <w:rsid w:val="00A3502F"/>
    <w:rsid w:val="00A35B79"/>
    <w:rsid w:val="00A378DD"/>
    <w:rsid w:val="00A43AFA"/>
    <w:rsid w:val="00A450C7"/>
    <w:rsid w:val="00A56BFB"/>
    <w:rsid w:val="00A633A2"/>
    <w:rsid w:val="00A71127"/>
    <w:rsid w:val="00A7210D"/>
    <w:rsid w:val="00A82F22"/>
    <w:rsid w:val="00A94525"/>
    <w:rsid w:val="00A96536"/>
    <w:rsid w:val="00AA5D9E"/>
    <w:rsid w:val="00AA7911"/>
    <w:rsid w:val="00AB0A3B"/>
    <w:rsid w:val="00AB3542"/>
    <w:rsid w:val="00AB6680"/>
    <w:rsid w:val="00AC2C62"/>
    <w:rsid w:val="00AC380F"/>
    <w:rsid w:val="00AC6C38"/>
    <w:rsid w:val="00AD14EA"/>
    <w:rsid w:val="00AD5243"/>
    <w:rsid w:val="00AE0B42"/>
    <w:rsid w:val="00AE3A92"/>
    <w:rsid w:val="00AE7861"/>
    <w:rsid w:val="00AF2E1B"/>
    <w:rsid w:val="00AF4801"/>
    <w:rsid w:val="00B0134F"/>
    <w:rsid w:val="00B014F4"/>
    <w:rsid w:val="00B028F5"/>
    <w:rsid w:val="00B04DA3"/>
    <w:rsid w:val="00B05831"/>
    <w:rsid w:val="00B0677A"/>
    <w:rsid w:val="00B10090"/>
    <w:rsid w:val="00B144CB"/>
    <w:rsid w:val="00B15E34"/>
    <w:rsid w:val="00B23C14"/>
    <w:rsid w:val="00B24659"/>
    <w:rsid w:val="00B3218D"/>
    <w:rsid w:val="00B35675"/>
    <w:rsid w:val="00B40078"/>
    <w:rsid w:val="00B41596"/>
    <w:rsid w:val="00B41CA8"/>
    <w:rsid w:val="00B458F1"/>
    <w:rsid w:val="00B4797C"/>
    <w:rsid w:val="00B51B35"/>
    <w:rsid w:val="00B532F4"/>
    <w:rsid w:val="00B53304"/>
    <w:rsid w:val="00B55BE5"/>
    <w:rsid w:val="00B607AF"/>
    <w:rsid w:val="00B615B2"/>
    <w:rsid w:val="00B633CD"/>
    <w:rsid w:val="00B710AB"/>
    <w:rsid w:val="00B743FE"/>
    <w:rsid w:val="00B761C3"/>
    <w:rsid w:val="00B77ACF"/>
    <w:rsid w:val="00B871CD"/>
    <w:rsid w:val="00B87E10"/>
    <w:rsid w:val="00B90EEB"/>
    <w:rsid w:val="00B93692"/>
    <w:rsid w:val="00B93B00"/>
    <w:rsid w:val="00B950D5"/>
    <w:rsid w:val="00BA5DB6"/>
    <w:rsid w:val="00BB0CBE"/>
    <w:rsid w:val="00BB4C8D"/>
    <w:rsid w:val="00BB69DB"/>
    <w:rsid w:val="00BC24A0"/>
    <w:rsid w:val="00BC38F5"/>
    <w:rsid w:val="00BC3BFF"/>
    <w:rsid w:val="00BD048D"/>
    <w:rsid w:val="00BD7A96"/>
    <w:rsid w:val="00BD7BDE"/>
    <w:rsid w:val="00BE48E2"/>
    <w:rsid w:val="00BE49E0"/>
    <w:rsid w:val="00BE7249"/>
    <w:rsid w:val="00BF0519"/>
    <w:rsid w:val="00BF0E25"/>
    <w:rsid w:val="00BF29DA"/>
    <w:rsid w:val="00BF2DF7"/>
    <w:rsid w:val="00BF3177"/>
    <w:rsid w:val="00BF4644"/>
    <w:rsid w:val="00C00AB3"/>
    <w:rsid w:val="00C01FD2"/>
    <w:rsid w:val="00C04FA8"/>
    <w:rsid w:val="00C111BE"/>
    <w:rsid w:val="00C235BB"/>
    <w:rsid w:val="00C2449F"/>
    <w:rsid w:val="00C2600F"/>
    <w:rsid w:val="00C33367"/>
    <w:rsid w:val="00C3398F"/>
    <w:rsid w:val="00C35777"/>
    <w:rsid w:val="00C361AD"/>
    <w:rsid w:val="00C40DEA"/>
    <w:rsid w:val="00C4319F"/>
    <w:rsid w:val="00C43288"/>
    <w:rsid w:val="00C442AB"/>
    <w:rsid w:val="00C4707A"/>
    <w:rsid w:val="00C47FAD"/>
    <w:rsid w:val="00C52D75"/>
    <w:rsid w:val="00C55328"/>
    <w:rsid w:val="00C621B6"/>
    <w:rsid w:val="00C63035"/>
    <w:rsid w:val="00C6339E"/>
    <w:rsid w:val="00C6378F"/>
    <w:rsid w:val="00C71569"/>
    <w:rsid w:val="00C7311D"/>
    <w:rsid w:val="00C73406"/>
    <w:rsid w:val="00C76250"/>
    <w:rsid w:val="00C83201"/>
    <w:rsid w:val="00C916FE"/>
    <w:rsid w:val="00C94B3D"/>
    <w:rsid w:val="00C96B9D"/>
    <w:rsid w:val="00CA0A53"/>
    <w:rsid w:val="00CA48E2"/>
    <w:rsid w:val="00CA6D72"/>
    <w:rsid w:val="00CA70A9"/>
    <w:rsid w:val="00CB065D"/>
    <w:rsid w:val="00CB1FD1"/>
    <w:rsid w:val="00CB3BF7"/>
    <w:rsid w:val="00CB503A"/>
    <w:rsid w:val="00CB5C0F"/>
    <w:rsid w:val="00CB6C25"/>
    <w:rsid w:val="00CC0A14"/>
    <w:rsid w:val="00CC12B6"/>
    <w:rsid w:val="00CC17CB"/>
    <w:rsid w:val="00CC1BD0"/>
    <w:rsid w:val="00CC34CC"/>
    <w:rsid w:val="00CC66B7"/>
    <w:rsid w:val="00CD2BE5"/>
    <w:rsid w:val="00CD3904"/>
    <w:rsid w:val="00CD4455"/>
    <w:rsid w:val="00CD493C"/>
    <w:rsid w:val="00CE2E62"/>
    <w:rsid w:val="00CE545B"/>
    <w:rsid w:val="00CF06AA"/>
    <w:rsid w:val="00CF7D5F"/>
    <w:rsid w:val="00CF7F09"/>
    <w:rsid w:val="00D00366"/>
    <w:rsid w:val="00D02E66"/>
    <w:rsid w:val="00D06111"/>
    <w:rsid w:val="00D115AD"/>
    <w:rsid w:val="00D11F2E"/>
    <w:rsid w:val="00D12C9C"/>
    <w:rsid w:val="00D15E42"/>
    <w:rsid w:val="00D16C5D"/>
    <w:rsid w:val="00D23A93"/>
    <w:rsid w:val="00D250BB"/>
    <w:rsid w:val="00D26309"/>
    <w:rsid w:val="00D30938"/>
    <w:rsid w:val="00D4536F"/>
    <w:rsid w:val="00D4656F"/>
    <w:rsid w:val="00D536FD"/>
    <w:rsid w:val="00D63501"/>
    <w:rsid w:val="00D6433C"/>
    <w:rsid w:val="00D71102"/>
    <w:rsid w:val="00D71279"/>
    <w:rsid w:val="00D73CA2"/>
    <w:rsid w:val="00D74EC8"/>
    <w:rsid w:val="00D772F5"/>
    <w:rsid w:val="00D80F9F"/>
    <w:rsid w:val="00D8223A"/>
    <w:rsid w:val="00D87E98"/>
    <w:rsid w:val="00D9419D"/>
    <w:rsid w:val="00D97591"/>
    <w:rsid w:val="00DA0C1C"/>
    <w:rsid w:val="00DA5EC7"/>
    <w:rsid w:val="00DB41AE"/>
    <w:rsid w:val="00DB4914"/>
    <w:rsid w:val="00DB5D1E"/>
    <w:rsid w:val="00DB73B3"/>
    <w:rsid w:val="00DC21B3"/>
    <w:rsid w:val="00DC3C3B"/>
    <w:rsid w:val="00DC552C"/>
    <w:rsid w:val="00DC73BE"/>
    <w:rsid w:val="00DC73F1"/>
    <w:rsid w:val="00DD41C4"/>
    <w:rsid w:val="00DE0D36"/>
    <w:rsid w:val="00DE3DC1"/>
    <w:rsid w:val="00DE69E4"/>
    <w:rsid w:val="00DE716F"/>
    <w:rsid w:val="00DF1E5B"/>
    <w:rsid w:val="00DF5AD0"/>
    <w:rsid w:val="00DF6E8E"/>
    <w:rsid w:val="00E01697"/>
    <w:rsid w:val="00E025C1"/>
    <w:rsid w:val="00E0290D"/>
    <w:rsid w:val="00E13E7E"/>
    <w:rsid w:val="00E148B5"/>
    <w:rsid w:val="00E20E5F"/>
    <w:rsid w:val="00E210A7"/>
    <w:rsid w:val="00E21961"/>
    <w:rsid w:val="00E24B99"/>
    <w:rsid w:val="00E300BA"/>
    <w:rsid w:val="00E30750"/>
    <w:rsid w:val="00E3248E"/>
    <w:rsid w:val="00E346BB"/>
    <w:rsid w:val="00E34714"/>
    <w:rsid w:val="00E37CFC"/>
    <w:rsid w:val="00E44967"/>
    <w:rsid w:val="00E4789E"/>
    <w:rsid w:val="00E51C46"/>
    <w:rsid w:val="00E52197"/>
    <w:rsid w:val="00E53BAF"/>
    <w:rsid w:val="00E54058"/>
    <w:rsid w:val="00E61595"/>
    <w:rsid w:val="00E660A0"/>
    <w:rsid w:val="00E66BF8"/>
    <w:rsid w:val="00E700D4"/>
    <w:rsid w:val="00E70524"/>
    <w:rsid w:val="00E75134"/>
    <w:rsid w:val="00E759C7"/>
    <w:rsid w:val="00E77542"/>
    <w:rsid w:val="00E77780"/>
    <w:rsid w:val="00E81D73"/>
    <w:rsid w:val="00E82D57"/>
    <w:rsid w:val="00E835C9"/>
    <w:rsid w:val="00E87D4C"/>
    <w:rsid w:val="00E906EE"/>
    <w:rsid w:val="00E91D3C"/>
    <w:rsid w:val="00E96F95"/>
    <w:rsid w:val="00E97264"/>
    <w:rsid w:val="00EA3333"/>
    <w:rsid w:val="00EA45B9"/>
    <w:rsid w:val="00EB0E5C"/>
    <w:rsid w:val="00EB2F9A"/>
    <w:rsid w:val="00EB5F65"/>
    <w:rsid w:val="00EC213A"/>
    <w:rsid w:val="00EC2899"/>
    <w:rsid w:val="00EC51F3"/>
    <w:rsid w:val="00EC6C29"/>
    <w:rsid w:val="00EC6E3E"/>
    <w:rsid w:val="00ED0062"/>
    <w:rsid w:val="00ED0729"/>
    <w:rsid w:val="00ED1480"/>
    <w:rsid w:val="00ED2B8F"/>
    <w:rsid w:val="00ED6C32"/>
    <w:rsid w:val="00EE2C5D"/>
    <w:rsid w:val="00EE6D51"/>
    <w:rsid w:val="00EF0B31"/>
    <w:rsid w:val="00EF2BEA"/>
    <w:rsid w:val="00EF5ED9"/>
    <w:rsid w:val="00EF7C45"/>
    <w:rsid w:val="00F007D9"/>
    <w:rsid w:val="00F00AFE"/>
    <w:rsid w:val="00F0113B"/>
    <w:rsid w:val="00F03275"/>
    <w:rsid w:val="00F103B3"/>
    <w:rsid w:val="00F1159A"/>
    <w:rsid w:val="00F138D9"/>
    <w:rsid w:val="00F147A7"/>
    <w:rsid w:val="00F16840"/>
    <w:rsid w:val="00F17439"/>
    <w:rsid w:val="00F24591"/>
    <w:rsid w:val="00F27B98"/>
    <w:rsid w:val="00F3113E"/>
    <w:rsid w:val="00F31A70"/>
    <w:rsid w:val="00F37C15"/>
    <w:rsid w:val="00F4053C"/>
    <w:rsid w:val="00F40D5B"/>
    <w:rsid w:val="00F417E2"/>
    <w:rsid w:val="00F42361"/>
    <w:rsid w:val="00F43E59"/>
    <w:rsid w:val="00F46A94"/>
    <w:rsid w:val="00F50796"/>
    <w:rsid w:val="00F55564"/>
    <w:rsid w:val="00F57060"/>
    <w:rsid w:val="00F579A3"/>
    <w:rsid w:val="00F605B9"/>
    <w:rsid w:val="00F63624"/>
    <w:rsid w:val="00F63D77"/>
    <w:rsid w:val="00F64E5C"/>
    <w:rsid w:val="00F652A2"/>
    <w:rsid w:val="00F7127D"/>
    <w:rsid w:val="00F72D04"/>
    <w:rsid w:val="00F750C4"/>
    <w:rsid w:val="00F75383"/>
    <w:rsid w:val="00F779D0"/>
    <w:rsid w:val="00F83C17"/>
    <w:rsid w:val="00F869D9"/>
    <w:rsid w:val="00FA1490"/>
    <w:rsid w:val="00FA2553"/>
    <w:rsid w:val="00FA2C24"/>
    <w:rsid w:val="00FA3A14"/>
    <w:rsid w:val="00FA6583"/>
    <w:rsid w:val="00FA74E4"/>
    <w:rsid w:val="00FB214F"/>
    <w:rsid w:val="00FB2307"/>
    <w:rsid w:val="00FB2B7D"/>
    <w:rsid w:val="00FB7689"/>
    <w:rsid w:val="00FC0276"/>
    <w:rsid w:val="00FC28A7"/>
    <w:rsid w:val="00FC385B"/>
    <w:rsid w:val="00FC4212"/>
    <w:rsid w:val="00FC4BB5"/>
    <w:rsid w:val="00FC4E0F"/>
    <w:rsid w:val="00FC4E51"/>
    <w:rsid w:val="00FD0D72"/>
    <w:rsid w:val="00FE2FF7"/>
    <w:rsid w:val="00FE5E4F"/>
    <w:rsid w:val="00FF128E"/>
    <w:rsid w:val="00FF2921"/>
    <w:rsid w:val="00FF497F"/>
    <w:rsid w:val="00FF5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semiHidden/>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customStyle="1" w:styleId="xmsonormal">
    <w:name w:val="x_msonormal"/>
    <w:basedOn w:val="Normal"/>
    <w:rsid w:val="003A6A0E"/>
    <w:pPr>
      <w:spacing w:before="100" w:beforeAutospacing="1" w:after="100" w:afterAutospacing="1"/>
    </w:pPr>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divs>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9682">
      <w:bodyDiv w:val="1"/>
      <w:marLeft w:val="0"/>
      <w:marRight w:val="0"/>
      <w:marTop w:val="0"/>
      <w:marBottom w:val="0"/>
      <w:divBdr>
        <w:top w:val="none" w:sz="0" w:space="0" w:color="auto"/>
        <w:left w:val="none" w:sz="0" w:space="0" w:color="auto"/>
        <w:bottom w:val="none" w:sz="0" w:space="0" w:color="auto"/>
        <w:right w:val="none" w:sz="0" w:space="0" w:color="auto"/>
      </w:divBdr>
      <w:divsChild>
        <w:div w:id="187721393">
          <w:marLeft w:val="0"/>
          <w:marRight w:val="0"/>
          <w:marTop w:val="0"/>
          <w:marBottom w:val="0"/>
          <w:divBdr>
            <w:top w:val="none" w:sz="0" w:space="0" w:color="auto"/>
            <w:left w:val="none" w:sz="0" w:space="0" w:color="auto"/>
            <w:bottom w:val="none" w:sz="0" w:space="0" w:color="auto"/>
            <w:right w:val="none" w:sz="0" w:space="0" w:color="auto"/>
          </w:divBdr>
          <w:divsChild>
            <w:div w:id="449132324">
              <w:marLeft w:val="0"/>
              <w:marRight w:val="0"/>
              <w:marTop w:val="0"/>
              <w:marBottom w:val="0"/>
              <w:divBdr>
                <w:top w:val="none" w:sz="0" w:space="0" w:color="auto"/>
                <w:left w:val="none" w:sz="0" w:space="0" w:color="auto"/>
                <w:bottom w:val="none" w:sz="0" w:space="0" w:color="auto"/>
                <w:right w:val="none" w:sz="0" w:space="0" w:color="auto"/>
              </w:divBdr>
              <w:divsChild>
                <w:div w:id="259724884">
                  <w:marLeft w:val="0"/>
                  <w:marRight w:val="0"/>
                  <w:marTop w:val="0"/>
                  <w:marBottom w:val="0"/>
                  <w:divBdr>
                    <w:top w:val="none" w:sz="0" w:space="0" w:color="auto"/>
                    <w:left w:val="none" w:sz="0" w:space="0" w:color="auto"/>
                    <w:bottom w:val="none" w:sz="0" w:space="0" w:color="auto"/>
                    <w:right w:val="none" w:sz="0" w:space="0" w:color="auto"/>
                  </w:divBdr>
                  <w:divsChild>
                    <w:div w:id="993726666">
                      <w:marLeft w:val="0"/>
                      <w:marRight w:val="0"/>
                      <w:marTop w:val="0"/>
                      <w:marBottom w:val="0"/>
                      <w:divBdr>
                        <w:top w:val="none" w:sz="0" w:space="0" w:color="auto"/>
                        <w:left w:val="none" w:sz="0" w:space="0" w:color="auto"/>
                        <w:bottom w:val="none" w:sz="0" w:space="0" w:color="auto"/>
                        <w:right w:val="none" w:sz="0" w:space="0" w:color="auto"/>
                      </w:divBdr>
                      <w:divsChild>
                        <w:div w:id="259263897">
                          <w:marLeft w:val="0"/>
                          <w:marRight w:val="0"/>
                          <w:marTop w:val="0"/>
                          <w:marBottom w:val="0"/>
                          <w:divBdr>
                            <w:top w:val="none" w:sz="0" w:space="0" w:color="auto"/>
                            <w:left w:val="none" w:sz="0" w:space="0" w:color="auto"/>
                            <w:bottom w:val="none" w:sz="0" w:space="0" w:color="auto"/>
                            <w:right w:val="none" w:sz="0" w:space="0" w:color="auto"/>
                          </w:divBdr>
                          <w:divsChild>
                            <w:div w:id="1165050278">
                              <w:marLeft w:val="0"/>
                              <w:marRight w:val="0"/>
                              <w:marTop w:val="0"/>
                              <w:marBottom w:val="0"/>
                              <w:divBdr>
                                <w:top w:val="none" w:sz="0" w:space="0" w:color="auto"/>
                                <w:left w:val="none" w:sz="0" w:space="0" w:color="auto"/>
                                <w:bottom w:val="none" w:sz="0" w:space="0" w:color="auto"/>
                                <w:right w:val="none" w:sz="0" w:space="0" w:color="auto"/>
                              </w:divBdr>
                              <w:divsChild>
                                <w:div w:id="1908761475">
                                  <w:marLeft w:val="0"/>
                                  <w:marRight w:val="0"/>
                                  <w:marTop w:val="0"/>
                                  <w:marBottom w:val="0"/>
                                  <w:divBdr>
                                    <w:top w:val="none" w:sz="0" w:space="0" w:color="auto"/>
                                    <w:left w:val="none" w:sz="0" w:space="0" w:color="auto"/>
                                    <w:bottom w:val="none" w:sz="0" w:space="0" w:color="auto"/>
                                    <w:right w:val="none" w:sz="0" w:space="0" w:color="auto"/>
                                  </w:divBdr>
                                  <w:divsChild>
                                    <w:div w:id="1356692788">
                                      <w:marLeft w:val="0"/>
                                      <w:marRight w:val="0"/>
                                      <w:marTop w:val="0"/>
                                      <w:marBottom w:val="0"/>
                                      <w:divBdr>
                                        <w:top w:val="none" w:sz="0" w:space="0" w:color="auto"/>
                                        <w:left w:val="none" w:sz="0" w:space="0" w:color="auto"/>
                                        <w:bottom w:val="none" w:sz="0" w:space="0" w:color="auto"/>
                                        <w:right w:val="none" w:sz="0" w:space="0" w:color="auto"/>
                                      </w:divBdr>
                                      <w:divsChild>
                                        <w:div w:id="1712917320">
                                          <w:marLeft w:val="0"/>
                                          <w:marRight w:val="0"/>
                                          <w:marTop w:val="0"/>
                                          <w:marBottom w:val="0"/>
                                          <w:divBdr>
                                            <w:top w:val="none" w:sz="0" w:space="0" w:color="auto"/>
                                            <w:left w:val="none" w:sz="0" w:space="0" w:color="auto"/>
                                            <w:bottom w:val="none" w:sz="0" w:space="0" w:color="auto"/>
                                            <w:right w:val="none" w:sz="0" w:space="0" w:color="auto"/>
                                          </w:divBdr>
                                          <w:divsChild>
                                            <w:div w:id="1817647365">
                                              <w:marLeft w:val="0"/>
                                              <w:marRight w:val="0"/>
                                              <w:marTop w:val="0"/>
                                              <w:marBottom w:val="0"/>
                                              <w:divBdr>
                                                <w:top w:val="none" w:sz="0" w:space="0" w:color="auto"/>
                                                <w:left w:val="none" w:sz="0" w:space="0" w:color="auto"/>
                                                <w:bottom w:val="none" w:sz="0" w:space="0" w:color="auto"/>
                                                <w:right w:val="none" w:sz="0" w:space="0" w:color="auto"/>
                                              </w:divBdr>
                                              <w:divsChild>
                                                <w:div w:id="684405800">
                                                  <w:marLeft w:val="0"/>
                                                  <w:marRight w:val="0"/>
                                                  <w:marTop w:val="0"/>
                                                  <w:marBottom w:val="0"/>
                                                  <w:divBdr>
                                                    <w:top w:val="none" w:sz="0" w:space="0" w:color="auto"/>
                                                    <w:left w:val="none" w:sz="0" w:space="0" w:color="auto"/>
                                                    <w:bottom w:val="none" w:sz="0" w:space="0" w:color="auto"/>
                                                    <w:right w:val="none" w:sz="0" w:space="0" w:color="auto"/>
                                                  </w:divBdr>
                                                  <w:divsChild>
                                                    <w:div w:id="1739785688">
                                                      <w:marLeft w:val="0"/>
                                                      <w:marRight w:val="0"/>
                                                      <w:marTop w:val="0"/>
                                                      <w:marBottom w:val="0"/>
                                                      <w:divBdr>
                                                        <w:top w:val="none" w:sz="0" w:space="0" w:color="auto"/>
                                                        <w:left w:val="none" w:sz="0" w:space="0" w:color="auto"/>
                                                        <w:bottom w:val="none" w:sz="0" w:space="0" w:color="auto"/>
                                                        <w:right w:val="none" w:sz="0" w:space="0" w:color="auto"/>
                                                      </w:divBdr>
                                                      <w:divsChild>
                                                        <w:div w:id="311253588">
                                                          <w:marLeft w:val="0"/>
                                                          <w:marRight w:val="0"/>
                                                          <w:marTop w:val="0"/>
                                                          <w:marBottom w:val="0"/>
                                                          <w:divBdr>
                                                            <w:top w:val="none" w:sz="0" w:space="0" w:color="auto"/>
                                                            <w:left w:val="none" w:sz="0" w:space="0" w:color="auto"/>
                                                            <w:bottom w:val="none" w:sz="0" w:space="0" w:color="auto"/>
                                                            <w:right w:val="none" w:sz="0" w:space="0" w:color="auto"/>
                                                          </w:divBdr>
                                                          <w:divsChild>
                                                            <w:div w:id="353850244">
                                                              <w:marLeft w:val="0"/>
                                                              <w:marRight w:val="0"/>
                                                              <w:marTop w:val="0"/>
                                                              <w:marBottom w:val="0"/>
                                                              <w:divBdr>
                                                                <w:top w:val="none" w:sz="0" w:space="0" w:color="auto"/>
                                                                <w:left w:val="none" w:sz="0" w:space="0" w:color="auto"/>
                                                                <w:bottom w:val="none" w:sz="0" w:space="0" w:color="auto"/>
                                                                <w:right w:val="none" w:sz="0" w:space="0" w:color="auto"/>
                                                              </w:divBdr>
                                                              <w:divsChild>
                                                                <w:div w:id="734856389">
                                                                  <w:marLeft w:val="0"/>
                                                                  <w:marRight w:val="0"/>
                                                                  <w:marTop w:val="0"/>
                                                                  <w:marBottom w:val="0"/>
                                                                  <w:divBdr>
                                                                    <w:top w:val="none" w:sz="0" w:space="0" w:color="auto"/>
                                                                    <w:left w:val="none" w:sz="0" w:space="0" w:color="auto"/>
                                                                    <w:bottom w:val="none" w:sz="0" w:space="0" w:color="auto"/>
                                                                    <w:right w:val="none" w:sz="0" w:space="0" w:color="auto"/>
                                                                  </w:divBdr>
                                                                  <w:divsChild>
                                                                    <w:div w:id="772284379">
                                                                      <w:marLeft w:val="0"/>
                                                                      <w:marRight w:val="0"/>
                                                                      <w:marTop w:val="0"/>
                                                                      <w:marBottom w:val="0"/>
                                                                      <w:divBdr>
                                                                        <w:top w:val="none" w:sz="0" w:space="0" w:color="auto"/>
                                                                        <w:left w:val="none" w:sz="0" w:space="0" w:color="auto"/>
                                                                        <w:bottom w:val="none" w:sz="0" w:space="0" w:color="auto"/>
                                                                        <w:right w:val="none" w:sz="0" w:space="0" w:color="auto"/>
                                                                      </w:divBdr>
                                                                      <w:divsChild>
                                                                        <w:div w:id="348142691">
                                                                          <w:marLeft w:val="0"/>
                                                                          <w:marRight w:val="0"/>
                                                                          <w:marTop w:val="0"/>
                                                                          <w:marBottom w:val="0"/>
                                                                          <w:divBdr>
                                                                            <w:top w:val="none" w:sz="0" w:space="0" w:color="auto"/>
                                                                            <w:left w:val="none" w:sz="0" w:space="0" w:color="auto"/>
                                                                            <w:bottom w:val="none" w:sz="0" w:space="0" w:color="auto"/>
                                                                            <w:right w:val="none" w:sz="0" w:space="0" w:color="auto"/>
                                                                          </w:divBdr>
                                                                          <w:divsChild>
                                                                            <w:div w:id="235676888">
                                                                              <w:marLeft w:val="0"/>
                                                                              <w:marRight w:val="0"/>
                                                                              <w:marTop w:val="0"/>
                                                                              <w:marBottom w:val="0"/>
                                                                              <w:divBdr>
                                                                                <w:top w:val="none" w:sz="0" w:space="0" w:color="auto"/>
                                                                                <w:left w:val="none" w:sz="0" w:space="0" w:color="auto"/>
                                                                                <w:bottom w:val="none" w:sz="0" w:space="0" w:color="auto"/>
                                                                                <w:right w:val="none" w:sz="0" w:space="0" w:color="auto"/>
                                                                              </w:divBdr>
                                                                              <w:divsChild>
                                                                                <w:div w:id="963081585">
                                                                                  <w:marLeft w:val="0"/>
                                                                                  <w:marRight w:val="0"/>
                                                                                  <w:marTop w:val="0"/>
                                                                                  <w:marBottom w:val="0"/>
                                                                                  <w:divBdr>
                                                                                    <w:top w:val="none" w:sz="0" w:space="0" w:color="auto"/>
                                                                                    <w:left w:val="none" w:sz="0" w:space="0" w:color="auto"/>
                                                                                    <w:bottom w:val="none" w:sz="0" w:space="0" w:color="auto"/>
                                                                                    <w:right w:val="none" w:sz="0" w:space="0" w:color="auto"/>
                                                                                  </w:divBdr>
                                                                                  <w:divsChild>
                                                                                    <w:div w:id="2132430251">
                                                                                      <w:marLeft w:val="0"/>
                                                                                      <w:marRight w:val="0"/>
                                                                                      <w:marTop w:val="0"/>
                                                                                      <w:marBottom w:val="0"/>
                                                                                      <w:divBdr>
                                                                                        <w:top w:val="none" w:sz="0" w:space="0" w:color="auto"/>
                                                                                        <w:left w:val="none" w:sz="0" w:space="0" w:color="auto"/>
                                                                                        <w:bottom w:val="none" w:sz="0" w:space="0" w:color="auto"/>
                                                                                        <w:right w:val="none" w:sz="0" w:space="0" w:color="auto"/>
                                                                                      </w:divBdr>
                                                                                      <w:divsChild>
                                                                                        <w:div w:id="464397821">
                                                                                          <w:marLeft w:val="0"/>
                                                                                          <w:marRight w:val="0"/>
                                                                                          <w:marTop w:val="0"/>
                                                                                          <w:marBottom w:val="0"/>
                                                                                          <w:divBdr>
                                                                                            <w:top w:val="none" w:sz="0" w:space="0" w:color="auto"/>
                                                                                            <w:left w:val="none" w:sz="0" w:space="0" w:color="auto"/>
                                                                                            <w:bottom w:val="none" w:sz="0" w:space="0" w:color="auto"/>
                                                                                            <w:right w:val="none" w:sz="0" w:space="0" w:color="auto"/>
                                                                                          </w:divBdr>
                                                                                          <w:divsChild>
                                                                                            <w:div w:id="416948984">
                                                                                              <w:marLeft w:val="0"/>
                                                                                              <w:marRight w:val="0"/>
                                                                                              <w:marTop w:val="0"/>
                                                                                              <w:marBottom w:val="0"/>
                                                                                              <w:divBdr>
                                                                                                <w:top w:val="none" w:sz="0" w:space="0" w:color="auto"/>
                                                                                                <w:left w:val="none" w:sz="0" w:space="0" w:color="auto"/>
                                                                                                <w:bottom w:val="none" w:sz="0" w:space="0" w:color="auto"/>
                                                                                                <w:right w:val="none" w:sz="0" w:space="0" w:color="auto"/>
                                                                                              </w:divBdr>
                                                                                              <w:divsChild>
                                                                                                <w:div w:id="802773980">
                                                                                                  <w:marLeft w:val="0"/>
                                                                                                  <w:marRight w:val="0"/>
                                                                                                  <w:marTop w:val="0"/>
                                                                                                  <w:marBottom w:val="0"/>
                                                                                                  <w:divBdr>
                                                                                                    <w:top w:val="none" w:sz="0" w:space="0" w:color="auto"/>
                                                                                                    <w:left w:val="none" w:sz="0" w:space="0" w:color="auto"/>
                                                                                                    <w:bottom w:val="none" w:sz="0" w:space="0" w:color="auto"/>
                                                                                                    <w:right w:val="none" w:sz="0" w:space="0" w:color="auto"/>
                                                                                                  </w:divBdr>
                                                                                                  <w:divsChild>
                                                                                                    <w:div w:id="1919047857">
                                                                                                      <w:marLeft w:val="0"/>
                                                                                                      <w:marRight w:val="0"/>
                                                                                                      <w:marTop w:val="0"/>
                                                                                                      <w:marBottom w:val="0"/>
                                                                                                      <w:divBdr>
                                                                                                        <w:top w:val="none" w:sz="0" w:space="0" w:color="auto"/>
                                                                                                        <w:left w:val="none" w:sz="0" w:space="0" w:color="auto"/>
                                                                                                        <w:bottom w:val="none" w:sz="0" w:space="0" w:color="auto"/>
                                                                                                        <w:right w:val="none" w:sz="0" w:space="0" w:color="auto"/>
                                                                                                      </w:divBdr>
                                                                                                      <w:divsChild>
                                                                                                        <w:div w:id="874998604">
                                                                                                          <w:marLeft w:val="0"/>
                                                                                                          <w:marRight w:val="0"/>
                                                                                                          <w:marTop w:val="0"/>
                                                                                                          <w:marBottom w:val="0"/>
                                                                                                          <w:divBdr>
                                                                                                            <w:top w:val="none" w:sz="0" w:space="0" w:color="auto"/>
                                                                                                            <w:left w:val="none" w:sz="0" w:space="0" w:color="auto"/>
                                                                                                            <w:bottom w:val="none" w:sz="0" w:space="0" w:color="auto"/>
                                                                                                            <w:right w:val="none" w:sz="0" w:space="0" w:color="auto"/>
                                                                                                          </w:divBdr>
                                                                                                          <w:divsChild>
                                                                                                            <w:div w:id="691808627">
                                                                                                              <w:marLeft w:val="0"/>
                                                                                                              <w:marRight w:val="0"/>
                                                                                                              <w:marTop w:val="0"/>
                                                                                                              <w:marBottom w:val="0"/>
                                                                                                              <w:divBdr>
                                                                                                                <w:top w:val="none" w:sz="0" w:space="0" w:color="auto"/>
                                                                                                                <w:left w:val="none" w:sz="0" w:space="0" w:color="auto"/>
                                                                                                                <w:bottom w:val="none" w:sz="0" w:space="0" w:color="auto"/>
                                                                                                                <w:right w:val="none" w:sz="0" w:space="0" w:color="auto"/>
                                                                                                              </w:divBdr>
                                                                                                              <w:divsChild>
                                                                                                                <w:div w:id="2017535196">
                                                                                                                  <w:marLeft w:val="0"/>
                                                                                                                  <w:marRight w:val="0"/>
                                                                                                                  <w:marTop w:val="0"/>
                                                                                                                  <w:marBottom w:val="0"/>
                                                                                                                  <w:divBdr>
                                                                                                                    <w:top w:val="none" w:sz="0" w:space="0" w:color="auto"/>
                                                                                                                    <w:left w:val="none" w:sz="0" w:space="0" w:color="auto"/>
                                                                                                                    <w:bottom w:val="none" w:sz="0" w:space="0" w:color="auto"/>
                                                                                                                    <w:right w:val="none" w:sz="0" w:space="0" w:color="auto"/>
                                                                                                                  </w:divBdr>
                                                                                                                  <w:divsChild>
                                                                                                                    <w:div w:id="303127511">
                                                                                                                      <w:marLeft w:val="0"/>
                                                                                                                      <w:marRight w:val="0"/>
                                                                                                                      <w:marTop w:val="0"/>
                                                                                                                      <w:marBottom w:val="0"/>
                                                                                                                      <w:divBdr>
                                                                                                                        <w:top w:val="none" w:sz="0" w:space="0" w:color="auto"/>
                                                                                                                        <w:left w:val="none" w:sz="0" w:space="0" w:color="auto"/>
                                                                                                                        <w:bottom w:val="none" w:sz="0" w:space="0" w:color="auto"/>
                                                                                                                        <w:right w:val="none" w:sz="0" w:space="0" w:color="auto"/>
                                                                                                                      </w:divBdr>
                                                                                                                      <w:divsChild>
                                                                                                                        <w:div w:id="1991589706">
                                                                                                                          <w:marLeft w:val="0"/>
                                                                                                                          <w:marRight w:val="0"/>
                                                                                                                          <w:marTop w:val="0"/>
                                                                                                                          <w:marBottom w:val="0"/>
                                                                                                                          <w:divBdr>
                                                                                                                            <w:top w:val="none" w:sz="0" w:space="0" w:color="auto"/>
                                                                                                                            <w:left w:val="none" w:sz="0" w:space="0" w:color="auto"/>
                                                                                                                            <w:bottom w:val="none" w:sz="0" w:space="0" w:color="auto"/>
                                                                                                                            <w:right w:val="none" w:sz="0" w:space="0" w:color="auto"/>
                                                                                                                          </w:divBdr>
                                                                                                                          <w:divsChild>
                                                                                                                            <w:div w:id="14248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163932">
      <w:bodyDiv w:val="1"/>
      <w:marLeft w:val="0"/>
      <w:marRight w:val="0"/>
      <w:marTop w:val="0"/>
      <w:marBottom w:val="0"/>
      <w:divBdr>
        <w:top w:val="none" w:sz="0" w:space="0" w:color="auto"/>
        <w:left w:val="none" w:sz="0" w:space="0" w:color="auto"/>
        <w:bottom w:val="none" w:sz="0" w:space="0" w:color="auto"/>
        <w:right w:val="none" w:sz="0" w:space="0" w:color="auto"/>
      </w:divBdr>
      <w:divsChild>
        <w:div w:id="270941496">
          <w:marLeft w:val="0"/>
          <w:marRight w:val="0"/>
          <w:marTop w:val="0"/>
          <w:marBottom w:val="0"/>
          <w:divBdr>
            <w:top w:val="none" w:sz="0" w:space="0" w:color="auto"/>
            <w:left w:val="none" w:sz="0" w:space="0" w:color="auto"/>
            <w:bottom w:val="none" w:sz="0" w:space="0" w:color="auto"/>
            <w:right w:val="none" w:sz="0" w:space="0" w:color="auto"/>
          </w:divBdr>
          <w:divsChild>
            <w:div w:id="203101476">
              <w:marLeft w:val="0"/>
              <w:marRight w:val="0"/>
              <w:marTop w:val="0"/>
              <w:marBottom w:val="0"/>
              <w:divBdr>
                <w:top w:val="none" w:sz="0" w:space="0" w:color="auto"/>
                <w:left w:val="none" w:sz="0" w:space="0" w:color="auto"/>
                <w:bottom w:val="none" w:sz="0" w:space="0" w:color="auto"/>
                <w:right w:val="none" w:sz="0" w:space="0" w:color="auto"/>
              </w:divBdr>
              <w:divsChild>
                <w:div w:id="2083213465">
                  <w:marLeft w:val="0"/>
                  <w:marRight w:val="0"/>
                  <w:marTop w:val="0"/>
                  <w:marBottom w:val="0"/>
                  <w:divBdr>
                    <w:top w:val="none" w:sz="0" w:space="0" w:color="auto"/>
                    <w:left w:val="none" w:sz="0" w:space="0" w:color="auto"/>
                    <w:bottom w:val="none" w:sz="0" w:space="0" w:color="auto"/>
                    <w:right w:val="none" w:sz="0" w:space="0" w:color="auto"/>
                  </w:divBdr>
                  <w:divsChild>
                    <w:div w:id="351340217">
                      <w:marLeft w:val="0"/>
                      <w:marRight w:val="0"/>
                      <w:marTop w:val="0"/>
                      <w:marBottom w:val="0"/>
                      <w:divBdr>
                        <w:top w:val="none" w:sz="0" w:space="0" w:color="auto"/>
                        <w:left w:val="none" w:sz="0" w:space="0" w:color="auto"/>
                        <w:bottom w:val="none" w:sz="0" w:space="0" w:color="auto"/>
                        <w:right w:val="none" w:sz="0" w:space="0" w:color="auto"/>
                      </w:divBdr>
                      <w:divsChild>
                        <w:div w:id="624582523">
                          <w:marLeft w:val="0"/>
                          <w:marRight w:val="0"/>
                          <w:marTop w:val="0"/>
                          <w:marBottom w:val="0"/>
                          <w:divBdr>
                            <w:top w:val="none" w:sz="0" w:space="0" w:color="auto"/>
                            <w:left w:val="none" w:sz="0" w:space="0" w:color="auto"/>
                            <w:bottom w:val="none" w:sz="0" w:space="0" w:color="auto"/>
                            <w:right w:val="none" w:sz="0" w:space="0" w:color="auto"/>
                          </w:divBdr>
                          <w:divsChild>
                            <w:div w:id="1261529323">
                              <w:marLeft w:val="0"/>
                              <w:marRight w:val="0"/>
                              <w:marTop w:val="0"/>
                              <w:marBottom w:val="0"/>
                              <w:divBdr>
                                <w:top w:val="none" w:sz="0" w:space="0" w:color="auto"/>
                                <w:left w:val="none" w:sz="0" w:space="0" w:color="auto"/>
                                <w:bottom w:val="none" w:sz="0" w:space="0" w:color="auto"/>
                                <w:right w:val="none" w:sz="0" w:space="0" w:color="auto"/>
                              </w:divBdr>
                              <w:divsChild>
                                <w:div w:id="51782530">
                                  <w:marLeft w:val="0"/>
                                  <w:marRight w:val="0"/>
                                  <w:marTop w:val="0"/>
                                  <w:marBottom w:val="0"/>
                                  <w:divBdr>
                                    <w:top w:val="none" w:sz="0" w:space="0" w:color="auto"/>
                                    <w:left w:val="none" w:sz="0" w:space="0" w:color="auto"/>
                                    <w:bottom w:val="none" w:sz="0" w:space="0" w:color="auto"/>
                                    <w:right w:val="none" w:sz="0" w:space="0" w:color="auto"/>
                                  </w:divBdr>
                                  <w:divsChild>
                                    <w:div w:id="927543046">
                                      <w:marLeft w:val="0"/>
                                      <w:marRight w:val="0"/>
                                      <w:marTop w:val="0"/>
                                      <w:marBottom w:val="0"/>
                                      <w:divBdr>
                                        <w:top w:val="none" w:sz="0" w:space="0" w:color="auto"/>
                                        <w:left w:val="none" w:sz="0" w:space="0" w:color="auto"/>
                                        <w:bottom w:val="none" w:sz="0" w:space="0" w:color="auto"/>
                                        <w:right w:val="none" w:sz="0" w:space="0" w:color="auto"/>
                                      </w:divBdr>
                                      <w:divsChild>
                                        <w:div w:id="1175802430">
                                          <w:marLeft w:val="0"/>
                                          <w:marRight w:val="0"/>
                                          <w:marTop w:val="0"/>
                                          <w:marBottom w:val="0"/>
                                          <w:divBdr>
                                            <w:top w:val="none" w:sz="0" w:space="0" w:color="auto"/>
                                            <w:left w:val="none" w:sz="0" w:space="0" w:color="auto"/>
                                            <w:bottom w:val="none" w:sz="0" w:space="0" w:color="auto"/>
                                            <w:right w:val="none" w:sz="0" w:space="0" w:color="auto"/>
                                          </w:divBdr>
                                          <w:divsChild>
                                            <w:div w:id="1647852667">
                                              <w:marLeft w:val="0"/>
                                              <w:marRight w:val="0"/>
                                              <w:marTop w:val="0"/>
                                              <w:marBottom w:val="0"/>
                                              <w:divBdr>
                                                <w:top w:val="none" w:sz="0" w:space="0" w:color="auto"/>
                                                <w:left w:val="none" w:sz="0" w:space="0" w:color="auto"/>
                                                <w:bottom w:val="none" w:sz="0" w:space="0" w:color="auto"/>
                                                <w:right w:val="none" w:sz="0" w:space="0" w:color="auto"/>
                                              </w:divBdr>
                                              <w:divsChild>
                                                <w:div w:id="733772931">
                                                  <w:marLeft w:val="0"/>
                                                  <w:marRight w:val="0"/>
                                                  <w:marTop w:val="0"/>
                                                  <w:marBottom w:val="0"/>
                                                  <w:divBdr>
                                                    <w:top w:val="none" w:sz="0" w:space="0" w:color="auto"/>
                                                    <w:left w:val="none" w:sz="0" w:space="0" w:color="auto"/>
                                                    <w:bottom w:val="none" w:sz="0" w:space="0" w:color="auto"/>
                                                    <w:right w:val="none" w:sz="0" w:space="0" w:color="auto"/>
                                                  </w:divBdr>
                                                  <w:divsChild>
                                                    <w:div w:id="1067991212">
                                                      <w:marLeft w:val="0"/>
                                                      <w:marRight w:val="0"/>
                                                      <w:marTop w:val="0"/>
                                                      <w:marBottom w:val="0"/>
                                                      <w:divBdr>
                                                        <w:top w:val="none" w:sz="0" w:space="0" w:color="auto"/>
                                                        <w:left w:val="none" w:sz="0" w:space="0" w:color="auto"/>
                                                        <w:bottom w:val="none" w:sz="0" w:space="0" w:color="auto"/>
                                                        <w:right w:val="none" w:sz="0" w:space="0" w:color="auto"/>
                                                      </w:divBdr>
                                                      <w:divsChild>
                                                        <w:div w:id="476730315">
                                                          <w:marLeft w:val="0"/>
                                                          <w:marRight w:val="0"/>
                                                          <w:marTop w:val="0"/>
                                                          <w:marBottom w:val="0"/>
                                                          <w:divBdr>
                                                            <w:top w:val="none" w:sz="0" w:space="0" w:color="auto"/>
                                                            <w:left w:val="none" w:sz="0" w:space="0" w:color="auto"/>
                                                            <w:bottom w:val="none" w:sz="0" w:space="0" w:color="auto"/>
                                                            <w:right w:val="none" w:sz="0" w:space="0" w:color="auto"/>
                                                          </w:divBdr>
                                                          <w:divsChild>
                                                            <w:div w:id="2141192646">
                                                              <w:marLeft w:val="0"/>
                                                              <w:marRight w:val="0"/>
                                                              <w:marTop w:val="0"/>
                                                              <w:marBottom w:val="0"/>
                                                              <w:divBdr>
                                                                <w:top w:val="none" w:sz="0" w:space="0" w:color="auto"/>
                                                                <w:left w:val="none" w:sz="0" w:space="0" w:color="auto"/>
                                                                <w:bottom w:val="none" w:sz="0" w:space="0" w:color="auto"/>
                                                                <w:right w:val="none" w:sz="0" w:space="0" w:color="auto"/>
                                                              </w:divBdr>
                                                              <w:divsChild>
                                                                <w:div w:id="1454250116">
                                                                  <w:marLeft w:val="0"/>
                                                                  <w:marRight w:val="0"/>
                                                                  <w:marTop w:val="0"/>
                                                                  <w:marBottom w:val="0"/>
                                                                  <w:divBdr>
                                                                    <w:top w:val="none" w:sz="0" w:space="0" w:color="auto"/>
                                                                    <w:left w:val="none" w:sz="0" w:space="0" w:color="auto"/>
                                                                    <w:bottom w:val="none" w:sz="0" w:space="0" w:color="auto"/>
                                                                    <w:right w:val="none" w:sz="0" w:space="0" w:color="auto"/>
                                                                  </w:divBdr>
                                                                  <w:divsChild>
                                                                    <w:div w:id="1267345893">
                                                                      <w:marLeft w:val="0"/>
                                                                      <w:marRight w:val="0"/>
                                                                      <w:marTop w:val="0"/>
                                                                      <w:marBottom w:val="0"/>
                                                                      <w:divBdr>
                                                                        <w:top w:val="none" w:sz="0" w:space="0" w:color="auto"/>
                                                                        <w:left w:val="none" w:sz="0" w:space="0" w:color="auto"/>
                                                                        <w:bottom w:val="none" w:sz="0" w:space="0" w:color="auto"/>
                                                                        <w:right w:val="none" w:sz="0" w:space="0" w:color="auto"/>
                                                                      </w:divBdr>
                                                                      <w:divsChild>
                                                                        <w:div w:id="1296107145">
                                                                          <w:marLeft w:val="0"/>
                                                                          <w:marRight w:val="0"/>
                                                                          <w:marTop w:val="0"/>
                                                                          <w:marBottom w:val="0"/>
                                                                          <w:divBdr>
                                                                            <w:top w:val="none" w:sz="0" w:space="0" w:color="auto"/>
                                                                            <w:left w:val="none" w:sz="0" w:space="0" w:color="auto"/>
                                                                            <w:bottom w:val="none" w:sz="0" w:space="0" w:color="auto"/>
                                                                            <w:right w:val="none" w:sz="0" w:space="0" w:color="auto"/>
                                                                          </w:divBdr>
                                                                          <w:divsChild>
                                                                            <w:div w:id="406342556">
                                                                              <w:marLeft w:val="0"/>
                                                                              <w:marRight w:val="0"/>
                                                                              <w:marTop w:val="0"/>
                                                                              <w:marBottom w:val="0"/>
                                                                              <w:divBdr>
                                                                                <w:top w:val="none" w:sz="0" w:space="0" w:color="auto"/>
                                                                                <w:left w:val="none" w:sz="0" w:space="0" w:color="auto"/>
                                                                                <w:bottom w:val="none" w:sz="0" w:space="0" w:color="auto"/>
                                                                                <w:right w:val="none" w:sz="0" w:space="0" w:color="auto"/>
                                                                              </w:divBdr>
                                                                              <w:divsChild>
                                                                                <w:div w:id="1808158729">
                                                                                  <w:marLeft w:val="0"/>
                                                                                  <w:marRight w:val="0"/>
                                                                                  <w:marTop w:val="0"/>
                                                                                  <w:marBottom w:val="0"/>
                                                                                  <w:divBdr>
                                                                                    <w:top w:val="none" w:sz="0" w:space="0" w:color="auto"/>
                                                                                    <w:left w:val="none" w:sz="0" w:space="0" w:color="auto"/>
                                                                                    <w:bottom w:val="none" w:sz="0" w:space="0" w:color="auto"/>
                                                                                    <w:right w:val="none" w:sz="0" w:space="0" w:color="auto"/>
                                                                                  </w:divBdr>
                                                                                  <w:divsChild>
                                                                                    <w:div w:id="1854605325">
                                                                                      <w:marLeft w:val="0"/>
                                                                                      <w:marRight w:val="0"/>
                                                                                      <w:marTop w:val="0"/>
                                                                                      <w:marBottom w:val="0"/>
                                                                                      <w:divBdr>
                                                                                        <w:top w:val="none" w:sz="0" w:space="0" w:color="auto"/>
                                                                                        <w:left w:val="none" w:sz="0" w:space="0" w:color="auto"/>
                                                                                        <w:bottom w:val="none" w:sz="0" w:space="0" w:color="auto"/>
                                                                                        <w:right w:val="none" w:sz="0" w:space="0" w:color="auto"/>
                                                                                      </w:divBdr>
                                                                                      <w:divsChild>
                                                                                        <w:div w:id="128280729">
                                                                                          <w:marLeft w:val="0"/>
                                                                                          <w:marRight w:val="0"/>
                                                                                          <w:marTop w:val="0"/>
                                                                                          <w:marBottom w:val="0"/>
                                                                                          <w:divBdr>
                                                                                            <w:top w:val="none" w:sz="0" w:space="0" w:color="auto"/>
                                                                                            <w:left w:val="none" w:sz="0" w:space="0" w:color="auto"/>
                                                                                            <w:bottom w:val="none" w:sz="0" w:space="0" w:color="auto"/>
                                                                                            <w:right w:val="none" w:sz="0" w:space="0" w:color="auto"/>
                                                                                          </w:divBdr>
                                                                                          <w:divsChild>
                                                                                            <w:div w:id="1875995549">
                                                                                              <w:marLeft w:val="0"/>
                                                                                              <w:marRight w:val="0"/>
                                                                                              <w:marTop w:val="0"/>
                                                                                              <w:marBottom w:val="0"/>
                                                                                              <w:divBdr>
                                                                                                <w:top w:val="none" w:sz="0" w:space="0" w:color="auto"/>
                                                                                                <w:left w:val="none" w:sz="0" w:space="0" w:color="auto"/>
                                                                                                <w:bottom w:val="none" w:sz="0" w:space="0" w:color="auto"/>
                                                                                                <w:right w:val="none" w:sz="0" w:space="0" w:color="auto"/>
                                                                                              </w:divBdr>
                                                                                              <w:divsChild>
                                                                                                <w:div w:id="1392148408">
                                                                                                  <w:marLeft w:val="0"/>
                                                                                                  <w:marRight w:val="0"/>
                                                                                                  <w:marTop w:val="0"/>
                                                                                                  <w:marBottom w:val="0"/>
                                                                                                  <w:divBdr>
                                                                                                    <w:top w:val="none" w:sz="0" w:space="0" w:color="auto"/>
                                                                                                    <w:left w:val="none" w:sz="0" w:space="0" w:color="auto"/>
                                                                                                    <w:bottom w:val="none" w:sz="0" w:space="0" w:color="auto"/>
                                                                                                    <w:right w:val="none" w:sz="0" w:space="0" w:color="auto"/>
                                                                                                  </w:divBdr>
                                                                                                  <w:divsChild>
                                                                                                    <w:div w:id="1089346073">
                                                                                                      <w:marLeft w:val="0"/>
                                                                                                      <w:marRight w:val="0"/>
                                                                                                      <w:marTop w:val="0"/>
                                                                                                      <w:marBottom w:val="0"/>
                                                                                                      <w:divBdr>
                                                                                                        <w:top w:val="none" w:sz="0" w:space="0" w:color="auto"/>
                                                                                                        <w:left w:val="none" w:sz="0" w:space="0" w:color="auto"/>
                                                                                                        <w:bottom w:val="none" w:sz="0" w:space="0" w:color="auto"/>
                                                                                                        <w:right w:val="none" w:sz="0" w:space="0" w:color="auto"/>
                                                                                                      </w:divBdr>
                                                                                                      <w:divsChild>
                                                                                                        <w:div w:id="1771659766">
                                                                                                          <w:marLeft w:val="0"/>
                                                                                                          <w:marRight w:val="0"/>
                                                                                                          <w:marTop w:val="0"/>
                                                                                                          <w:marBottom w:val="0"/>
                                                                                                          <w:divBdr>
                                                                                                            <w:top w:val="none" w:sz="0" w:space="0" w:color="auto"/>
                                                                                                            <w:left w:val="none" w:sz="0" w:space="0" w:color="auto"/>
                                                                                                            <w:bottom w:val="none" w:sz="0" w:space="0" w:color="auto"/>
                                                                                                            <w:right w:val="none" w:sz="0" w:space="0" w:color="auto"/>
                                                                                                          </w:divBdr>
                                                                                                          <w:divsChild>
                                                                                                            <w:div w:id="446898051">
                                                                                                              <w:marLeft w:val="0"/>
                                                                                                              <w:marRight w:val="0"/>
                                                                                                              <w:marTop w:val="0"/>
                                                                                                              <w:marBottom w:val="0"/>
                                                                                                              <w:divBdr>
                                                                                                                <w:top w:val="none" w:sz="0" w:space="0" w:color="auto"/>
                                                                                                                <w:left w:val="none" w:sz="0" w:space="0" w:color="auto"/>
                                                                                                                <w:bottom w:val="none" w:sz="0" w:space="0" w:color="auto"/>
                                                                                                                <w:right w:val="none" w:sz="0" w:space="0" w:color="auto"/>
                                                                                                              </w:divBdr>
                                                                                                              <w:divsChild>
                                                                                                                <w:div w:id="1873609662">
                                                                                                                  <w:marLeft w:val="0"/>
                                                                                                                  <w:marRight w:val="0"/>
                                                                                                                  <w:marTop w:val="0"/>
                                                                                                                  <w:marBottom w:val="0"/>
                                                                                                                  <w:divBdr>
                                                                                                                    <w:top w:val="none" w:sz="0" w:space="0" w:color="auto"/>
                                                                                                                    <w:left w:val="none" w:sz="0" w:space="0" w:color="auto"/>
                                                                                                                    <w:bottom w:val="none" w:sz="0" w:space="0" w:color="auto"/>
                                                                                                                    <w:right w:val="none" w:sz="0" w:space="0" w:color="auto"/>
                                                                                                                  </w:divBdr>
                                                                                                                  <w:divsChild>
                                                                                                                    <w:div w:id="1034502225">
                                                                                                                      <w:marLeft w:val="0"/>
                                                                                                                      <w:marRight w:val="0"/>
                                                                                                                      <w:marTop w:val="0"/>
                                                                                                                      <w:marBottom w:val="0"/>
                                                                                                                      <w:divBdr>
                                                                                                                        <w:top w:val="none" w:sz="0" w:space="0" w:color="auto"/>
                                                                                                                        <w:left w:val="none" w:sz="0" w:space="0" w:color="auto"/>
                                                                                                                        <w:bottom w:val="none" w:sz="0" w:space="0" w:color="auto"/>
                                                                                                                        <w:right w:val="none" w:sz="0" w:space="0" w:color="auto"/>
                                                                                                                      </w:divBdr>
                                                                                                                      <w:divsChild>
                                                                                                                        <w:div w:id="11900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Vinnicenko@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FC8A7-6D35-46C6-B18E-D25382EE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Ministru kabineta rīkojuma projekta "Par Zāļu valsts aģentūras 2016. gada budžeta apstiprināšanu" sākotnējās ietekmes novērtējuma ziņojums (anotācija)</vt:lpstr>
    </vt:vector>
  </TitlesOfParts>
  <Company>Veselības ministrija</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2016. gada budžeta apstiprināšanu" sākotnējās ietekmes novērtējuma ziņojums (anotācija)</dc:title>
  <dc:subject>anotācija</dc:subject>
  <dc:creator>Inga Vinničenko</dc:creator>
  <dc:description>Inga.Vinnicenko@vm.gov.lv, tel. Nr.67876029, Nozares budžeta  plānošanas departamenta vecākā referente</dc:description>
  <cp:lastModifiedBy>ivinnicenko</cp:lastModifiedBy>
  <cp:revision>12</cp:revision>
  <cp:lastPrinted>2016-07-14T12:38:00Z</cp:lastPrinted>
  <dcterms:created xsi:type="dcterms:W3CDTF">2016-07-20T10:54:00Z</dcterms:created>
  <dcterms:modified xsi:type="dcterms:W3CDTF">2016-07-26T07:13:00Z</dcterms:modified>
</cp:coreProperties>
</file>