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D" w:rsidRPr="00567007" w:rsidRDefault="00D17E2D" w:rsidP="00D1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LATVIJAS REPUBLIKAS MINISTRU KABINETS</w:t>
      </w:r>
    </w:p>
    <w:p w:rsidR="00D17E2D" w:rsidRPr="00567007" w:rsidRDefault="00D17E2D" w:rsidP="00D17E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C7585" w:rsidRDefault="006C7585" w:rsidP="00D17E2D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E2D" w:rsidRPr="00567007" w:rsidRDefault="00D17E2D" w:rsidP="00D17E2D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201</w:t>
      </w:r>
      <w:r w:rsidR="000B3018" w:rsidRPr="00567007">
        <w:rPr>
          <w:rFonts w:ascii="Times New Roman" w:hAnsi="Times New Roman"/>
          <w:sz w:val="28"/>
          <w:szCs w:val="28"/>
        </w:rPr>
        <w:t>6</w:t>
      </w:r>
      <w:r w:rsidRPr="00567007">
        <w:rPr>
          <w:rFonts w:ascii="Times New Roman" w:hAnsi="Times New Roman"/>
          <w:sz w:val="28"/>
          <w:szCs w:val="28"/>
        </w:rPr>
        <w:t>. gada __. ___</w:t>
      </w:r>
      <w:r w:rsidRPr="00567007">
        <w:rPr>
          <w:rFonts w:ascii="Times New Roman" w:hAnsi="Times New Roman"/>
          <w:sz w:val="28"/>
          <w:szCs w:val="28"/>
        </w:rPr>
        <w:tab/>
        <w:t>Noteikumi Nr. __</w:t>
      </w:r>
    </w:p>
    <w:p w:rsidR="00D17E2D" w:rsidRPr="00567007" w:rsidRDefault="00D17E2D" w:rsidP="00D17E2D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Rīgā</w:t>
      </w:r>
      <w:r w:rsidRPr="00567007">
        <w:rPr>
          <w:rFonts w:ascii="Times New Roman" w:hAnsi="Times New Roman"/>
          <w:sz w:val="28"/>
          <w:szCs w:val="28"/>
        </w:rPr>
        <w:tab/>
        <w:t>prot. Nr. __ __. §)</w:t>
      </w:r>
    </w:p>
    <w:p w:rsidR="006C3A0B" w:rsidRPr="00567007" w:rsidRDefault="006C3A0B" w:rsidP="006C3A0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C7585" w:rsidRDefault="006C7585" w:rsidP="00BD67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BD6781" w:rsidRPr="00567007" w:rsidRDefault="003C43F3" w:rsidP="00BD67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Meiryo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567007">
        <w:rPr>
          <w:rFonts w:ascii="Times New Roman" w:eastAsia="Meiryo" w:hAnsi="Times New Roman"/>
          <w:b/>
          <w:sz w:val="28"/>
          <w:szCs w:val="28"/>
        </w:rPr>
        <w:t xml:space="preserve">Ministru kabineta noteikumu projekts </w:t>
      </w:r>
    </w:p>
    <w:p w:rsidR="006C7585" w:rsidRDefault="0097545D" w:rsidP="00D75DC6">
      <w:pPr>
        <w:spacing w:after="0" w:line="240" w:lineRule="auto"/>
        <w:jc w:val="center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  <w:r w:rsidRPr="00805EE2">
        <w:rPr>
          <w:rFonts w:ascii="Times New Roman" w:hAnsi="Times New Roman"/>
          <w:b/>
          <w:sz w:val="28"/>
          <w:szCs w:val="28"/>
        </w:rPr>
        <w:t>"Kārtība, kādā sniedz un apstrādā informāciju par tabakas izstrādājumiem, augu smēķēšanas produktiem, elektroniskajām cigaretēm un  to uzpildes flakoniem"</w:t>
      </w:r>
      <w:bookmarkEnd w:id="0"/>
      <w:bookmarkEnd w:id="1"/>
      <w:bookmarkEnd w:id="2"/>
    </w:p>
    <w:p w:rsidR="006C7585" w:rsidRDefault="006C7585" w:rsidP="003C43F3">
      <w:pPr>
        <w:spacing w:after="0" w:line="240" w:lineRule="auto"/>
        <w:jc w:val="right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</w:p>
    <w:p w:rsidR="000879EF" w:rsidRDefault="003C43F3" w:rsidP="003C43F3">
      <w:pPr>
        <w:spacing w:after="0" w:line="240" w:lineRule="auto"/>
        <w:jc w:val="right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  <w:r w:rsidRPr="00567007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 xml:space="preserve">Izdoti saskaņā ar </w:t>
      </w:r>
    </w:p>
    <w:p w:rsidR="003C43F3" w:rsidRPr="00567007" w:rsidRDefault="003C43F3" w:rsidP="003C4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67007">
        <w:rPr>
          <w:rFonts w:ascii="Times New Roman" w:hAnsi="Times New Roman"/>
          <w:i/>
          <w:sz w:val="28"/>
          <w:szCs w:val="28"/>
        </w:rPr>
        <w:t xml:space="preserve">Tabakas izstrādājumu, augu </w:t>
      </w:r>
    </w:p>
    <w:p w:rsidR="003C43F3" w:rsidRPr="00567007" w:rsidRDefault="003C43F3" w:rsidP="003C4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67007">
        <w:rPr>
          <w:rFonts w:ascii="Times New Roman" w:hAnsi="Times New Roman"/>
          <w:i/>
          <w:sz w:val="28"/>
          <w:szCs w:val="28"/>
        </w:rPr>
        <w:t xml:space="preserve">smēķēšanas produktu, elektronisko </w:t>
      </w:r>
    </w:p>
    <w:p w:rsidR="003C43F3" w:rsidRPr="00567007" w:rsidRDefault="003C43F3" w:rsidP="003C43F3">
      <w:pPr>
        <w:spacing w:after="0" w:line="240" w:lineRule="auto"/>
        <w:jc w:val="right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  <w:r w:rsidRPr="00567007">
        <w:rPr>
          <w:rFonts w:ascii="Times New Roman" w:hAnsi="Times New Roman"/>
          <w:i/>
          <w:sz w:val="28"/>
          <w:szCs w:val="28"/>
        </w:rPr>
        <w:t>smēķēšanas ierīču un to šķidrumu  aprites likum</w:t>
      </w:r>
      <w:r w:rsidR="00190F06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>a</w:t>
      </w:r>
      <w:r w:rsidRPr="00567007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 xml:space="preserve"> </w:t>
      </w:r>
    </w:p>
    <w:p w:rsidR="003C43F3" w:rsidRPr="00567007" w:rsidRDefault="003C43F3" w:rsidP="003C43F3">
      <w:pPr>
        <w:spacing w:after="0" w:line="240" w:lineRule="auto"/>
        <w:jc w:val="right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  <w:r w:rsidRPr="00567007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>5.panta otro daļu</w:t>
      </w:r>
      <w:r w:rsidR="009C3016" w:rsidRPr="00567007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 xml:space="preserve"> </w:t>
      </w:r>
      <w:r w:rsidRPr="00567007"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  <w:t xml:space="preserve"> </w:t>
      </w:r>
    </w:p>
    <w:p w:rsidR="006C7585" w:rsidRDefault="006C7585" w:rsidP="003C43F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6C7585" w:rsidRDefault="006C7585" w:rsidP="003C43F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>I. Vispārīgie jautājumi</w:t>
      </w:r>
    </w:p>
    <w:p w:rsidR="003C43F3" w:rsidRPr="003F3CB3" w:rsidRDefault="003C43F3" w:rsidP="003C43F3">
      <w:pPr>
        <w:spacing w:after="0" w:line="240" w:lineRule="auto"/>
        <w:jc w:val="center"/>
        <w:rPr>
          <w:rFonts w:ascii="Times New Roman" w:eastAsia="Meiryo" w:hAnsi="Times New Roman"/>
          <w:sz w:val="28"/>
          <w:szCs w:val="28"/>
        </w:rPr>
      </w:pPr>
    </w:p>
    <w:p w:rsidR="003C43F3" w:rsidRPr="003F3CB3" w:rsidRDefault="003C43F3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3F3CB3">
        <w:rPr>
          <w:rFonts w:ascii="Times New Roman" w:eastAsia="Meiryo" w:hAnsi="Times New Roman"/>
          <w:sz w:val="28"/>
          <w:szCs w:val="28"/>
        </w:rPr>
        <w:t xml:space="preserve">1. Noteikumi nosaka: </w:t>
      </w:r>
    </w:p>
    <w:p w:rsidR="003F3CB3" w:rsidRPr="00195DD6" w:rsidRDefault="003F3CB3" w:rsidP="003F3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DD6">
        <w:rPr>
          <w:rFonts w:ascii="Times New Roman" w:eastAsia="Meiryo" w:hAnsi="Times New Roman"/>
          <w:sz w:val="28"/>
          <w:szCs w:val="28"/>
        </w:rPr>
        <w:t>1.1. par tabakas izstrādājumiem, elektroniskajām cigaretēm, uzpildes flakoniem un augu smēķēšanas produktiem, kas laisti tirgū, sniedzamās informācijas apjomu</w:t>
      </w:r>
      <w:r w:rsidRPr="00195DD6">
        <w:rPr>
          <w:rFonts w:ascii="Times New Roman" w:hAnsi="Times New Roman"/>
          <w:sz w:val="28"/>
          <w:szCs w:val="28"/>
        </w:rPr>
        <w:t xml:space="preserve">; </w:t>
      </w:r>
    </w:p>
    <w:p w:rsidR="003F3CB3" w:rsidRPr="00195DD6" w:rsidRDefault="003F3CB3" w:rsidP="003F3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DD6">
        <w:rPr>
          <w:rFonts w:ascii="Times New Roman" w:hAnsi="Times New Roman"/>
          <w:sz w:val="28"/>
          <w:szCs w:val="28"/>
        </w:rPr>
        <w:t xml:space="preserve">1.2. par tabakas izstrādājumiem, augu smēķēšanas produktiem, elektroniskajām cigaretēm, uzpildes flakoniem un jaunieviestiem tabakas izstrādājumiem, kurus plānots laist tirgū vai kuriem tiek mainīts sastāvs, sniedzamās informācijas apjomu; </w:t>
      </w:r>
    </w:p>
    <w:p w:rsidR="003F3CB3" w:rsidRPr="00195DD6" w:rsidRDefault="003F3CB3" w:rsidP="003F3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DD6">
        <w:rPr>
          <w:rFonts w:ascii="Times New Roman" w:hAnsi="Times New Roman"/>
          <w:sz w:val="28"/>
          <w:szCs w:val="28"/>
        </w:rPr>
        <w:t>1.</w:t>
      </w:r>
      <w:r w:rsidR="00195DD6" w:rsidRPr="00195DD6">
        <w:rPr>
          <w:rFonts w:ascii="Times New Roman" w:hAnsi="Times New Roman"/>
          <w:sz w:val="28"/>
          <w:szCs w:val="28"/>
        </w:rPr>
        <w:t>3</w:t>
      </w:r>
      <w:r w:rsidRPr="00195DD6">
        <w:rPr>
          <w:rFonts w:ascii="Times New Roman" w:hAnsi="Times New Roman"/>
          <w:sz w:val="28"/>
          <w:szCs w:val="28"/>
        </w:rPr>
        <w:t>. kārtību, kādā tabakas izstrādājumu, augu smēķēšanas produktu, elektronisko cigarešu un uzpildes flakonu un jaunieviestu tabakas izstrā</w:t>
      </w:r>
      <w:r w:rsidR="004B2DBE">
        <w:rPr>
          <w:rFonts w:ascii="Times New Roman" w:hAnsi="Times New Roman"/>
          <w:sz w:val="28"/>
          <w:szCs w:val="28"/>
        </w:rPr>
        <w:t xml:space="preserve">dājumu ražotāji un importētāji </w:t>
      </w:r>
      <w:r w:rsidRPr="00195DD6">
        <w:rPr>
          <w:rFonts w:ascii="Times New Roman" w:hAnsi="Times New Roman"/>
          <w:sz w:val="28"/>
          <w:szCs w:val="28"/>
        </w:rPr>
        <w:t xml:space="preserve">sniedz informāciju Veselības inspekcijai;   </w:t>
      </w:r>
    </w:p>
    <w:p w:rsidR="003F3CB3" w:rsidRPr="00195DD6" w:rsidRDefault="003F3CB3" w:rsidP="003F3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DD6">
        <w:rPr>
          <w:rFonts w:ascii="Times New Roman" w:hAnsi="Times New Roman"/>
          <w:sz w:val="28"/>
          <w:szCs w:val="28"/>
        </w:rPr>
        <w:t>1.</w:t>
      </w:r>
      <w:r w:rsidR="00195DD6" w:rsidRPr="00195DD6">
        <w:rPr>
          <w:rFonts w:ascii="Times New Roman" w:hAnsi="Times New Roman"/>
          <w:sz w:val="28"/>
          <w:szCs w:val="28"/>
        </w:rPr>
        <w:t>4</w:t>
      </w:r>
      <w:r w:rsidRPr="00195DD6">
        <w:rPr>
          <w:rFonts w:ascii="Times New Roman" w:hAnsi="Times New Roman"/>
          <w:sz w:val="28"/>
          <w:szCs w:val="28"/>
        </w:rPr>
        <w:t xml:space="preserve">. kārtību, kādā Veselības inspekcija uzglabā, apstrādā, analizē un publicē no tabakas izstrādājumu, augu smēķēšanas produktu, elektronisko cigarešu un to uzpildes flakonu un jaunieviestu tabakas izstrādājumu ražotājiem un importētājiem saņemto informāciju. </w:t>
      </w:r>
    </w:p>
    <w:p w:rsidR="003F3CB3" w:rsidRPr="003F3CB3" w:rsidRDefault="003F3CB3" w:rsidP="003F3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3F3" w:rsidRPr="00567007" w:rsidRDefault="003C43F3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3F3CB3">
        <w:rPr>
          <w:rFonts w:ascii="Times New Roman" w:eastAsia="Meiryo" w:hAnsi="Times New Roman"/>
          <w:sz w:val="28"/>
          <w:szCs w:val="28"/>
        </w:rPr>
        <w:t xml:space="preserve">2. </w:t>
      </w:r>
      <w:r w:rsidRPr="003F3CB3">
        <w:rPr>
          <w:rFonts w:ascii="Times New Roman" w:hAnsi="Times New Roman"/>
          <w:sz w:val="28"/>
          <w:szCs w:val="28"/>
        </w:rPr>
        <w:t>Par šajos noteikumos pieprasītās informācijas savlaicīgu un precīzu sniegšanu</w:t>
      </w:r>
      <w:r w:rsidRPr="00567007">
        <w:rPr>
          <w:rFonts w:ascii="Times New Roman" w:hAnsi="Times New Roman"/>
          <w:sz w:val="28"/>
          <w:szCs w:val="28"/>
        </w:rPr>
        <w:t xml:space="preserve"> ir atbildīgs </w:t>
      </w:r>
      <w:r w:rsidR="00892EE8" w:rsidRPr="00567007">
        <w:rPr>
          <w:rFonts w:ascii="Times New Roman" w:hAnsi="Times New Roman"/>
          <w:sz w:val="28"/>
          <w:szCs w:val="28"/>
        </w:rPr>
        <w:t xml:space="preserve">attiecīgā izstrādājuma </w:t>
      </w:r>
      <w:r w:rsidRPr="00567007">
        <w:rPr>
          <w:rFonts w:ascii="Times New Roman" w:hAnsi="Times New Roman"/>
          <w:sz w:val="28"/>
          <w:szCs w:val="28"/>
        </w:rPr>
        <w:t xml:space="preserve">ražotājs, ja tas veic </w:t>
      </w:r>
      <w:r w:rsidR="00EB5FAF" w:rsidRPr="00195DD6">
        <w:rPr>
          <w:rFonts w:ascii="Times New Roman" w:hAnsi="Times New Roman"/>
          <w:sz w:val="28"/>
          <w:szCs w:val="28"/>
        </w:rPr>
        <w:t xml:space="preserve">komercdarbību </w:t>
      </w:r>
      <w:r w:rsidRPr="00567007">
        <w:rPr>
          <w:rFonts w:ascii="Times New Roman" w:hAnsi="Times New Roman"/>
          <w:sz w:val="28"/>
          <w:szCs w:val="28"/>
        </w:rPr>
        <w:t xml:space="preserve">Eiropas Savienībā un Eiropas Ekonomikas zonā. Ja </w:t>
      </w:r>
      <w:r w:rsidR="00892EE8" w:rsidRPr="00567007">
        <w:rPr>
          <w:rFonts w:ascii="Times New Roman" w:hAnsi="Times New Roman"/>
          <w:sz w:val="28"/>
          <w:szCs w:val="28"/>
        </w:rPr>
        <w:t xml:space="preserve">attiecīgā izstrādājuma </w:t>
      </w:r>
      <w:r w:rsidRPr="00567007">
        <w:rPr>
          <w:rFonts w:ascii="Times New Roman" w:hAnsi="Times New Roman"/>
          <w:sz w:val="28"/>
          <w:szCs w:val="28"/>
        </w:rPr>
        <w:t xml:space="preserve">ražotājs veic </w:t>
      </w:r>
      <w:r w:rsidR="00EB5FAF" w:rsidRPr="00195DD6">
        <w:rPr>
          <w:rFonts w:ascii="Times New Roman" w:hAnsi="Times New Roman"/>
          <w:sz w:val="28"/>
          <w:szCs w:val="28"/>
        </w:rPr>
        <w:t>komercdarbību</w:t>
      </w:r>
      <w:r w:rsidR="0097545D" w:rsidRPr="00D75DC6">
        <w:rPr>
          <w:rFonts w:ascii="Times New Roman" w:hAnsi="Times New Roman"/>
          <w:sz w:val="28"/>
          <w:szCs w:val="28"/>
        </w:rPr>
        <w:t xml:space="preserve"> </w:t>
      </w:r>
      <w:r w:rsidRPr="00567007">
        <w:rPr>
          <w:rFonts w:ascii="Times New Roman" w:hAnsi="Times New Roman"/>
          <w:sz w:val="28"/>
          <w:szCs w:val="28"/>
        </w:rPr>
        <w:t xml:space="preserve">ārpus Eiropas Savienības un Eiropas Ekonomikas zonas un </w:t>
      </w:r>
      <w:r w:rsidR="006213C0" w:rsidRPr="00567007">
        <w:rPr>
          <w:rFonts w:ascii="Times New Roman" w:hAnsi="Times New Roman"/>
          <w:sz w:val="28"/>
          <w:szCs w:val="28"/>
        </w:rPr>
        <w:lastRenderedPageBreak/>
        <w:t xml:space="preserve">attiecīgā izstrādājuma </w:t>
      </w:r>
      <w:r w:rsidRPr="00567007">
        <w:rPr>
          <w:rFonts w:ascii="Times New Roman" w:hAnsi="Times New Roman"/>
          <w:sz w:val="28"/>
          <w:szCs w:val="28"/>
        </w:rPr>
        <w:t xml:space="preserve">importētājs veic </w:t>
      </w:r>
      <w:r w:rsidR="00EB5FAF" w:rsidRPr="00195DD6">
        <w:rPr>
          <w:rFonts w:ascii="Times New Roman" w:hAnsi="Times New Roman"/>
          <w:sz w:val="28"/>
          <w:szCs w:val="28"/>
        </w:rPr>
        <w:t>komercdarbību</w:t>
      </w:r>
      <w:r w:rsidR="0097545D" w:rsidRPr="00195DD6">
        <w:rPr>
          <w:rFonts w:ascii="Times New Roman" w:hAnsi="Times New Roman"/>
          <w:sz w:val="28"/>
          <w:szCs w:val="28"/>
        </w:rPr>
        <w:t xml:space="preserve"> </w:t>
      </w:r>
      <w:r w:rsidRPr="00195DD6">
        <w:rPr>
          <w:rFonts w:ascii="Times New Roman" w:hAnsi="Times New Roman"/>
          <w:sz w:val="28"/>
          <w:szCs w:val="28"/>
        </w:rPr>
        <w:t xml:space="preserve">Eiropas Savienībā un Eiropas Ekonomikas zonā, par pieprasītās informācijas sniegšanu  ir atbildīgs </w:t>
      </w:r>
      <w:r w:rsidR="006213C0" w:rsidRPr="00195DD6">
        <w:rPr>
          <w:rFonts w:ascii="Times New Roman" w:hAnsi="Times New Roman"/>
          <w:sz w:val="28"/>
          <w:szCs w:val="28"/>
        </w:rPr>
        <w:t xml:space="preserve">attiecīgā izstrādājuma </w:t>
      </w:r>
      <w:r w:rsidRPr="00195DD6">
        <w:rPr>
          <w:rFonts w:ascii="Times New Roman" w:hAnsi="Times New Roman"/>
          <w:sz w:val="28"/>
          <w:szCs w:val="28"/>
        </w:rPr>
        <w:t xml:space="preserve">importētājs. Ja </w:t>
      </w:r>
      <w:r w:rsidR="006213C0" w:rsidRPr="00195DD6">
        <w:rPr>
          <w:rFonts w:ascii="Times New Roman" w:hAnsi="Times New Roman"/>
          <w:sz w:val="28"/>
          <w:szCs w:val="28"/>
        </w:rPr>
        <w:t xml:space="preserve">attiecīgā izstrādājuma </w:t>
      </w:r>
      <w:r w:rsidRPr="00195DD6">
        <w:rPr>
          <w:rFonts w:ascii="Times New Roman" w:hAnsi="Times New Roman"/>
          <w:sz w:val="28"/>
          <w:szCs w:val="28"/>
        </w:rPr>
        <w:t>ražotājs</w:t>
      </w:r>
      <w:r w:rsidR="00892EE8" w:rsidRPr="00195DD6">
        <w:rPr>
          <w:rFonts w:ascii="Times New Roman" w:hAnsi="Times New Roman"/>
          <w:sz w:val="28"/>
          <w:szCs w:val="28"/>
        </w:rPr>
        <w:t xml:space="preserve"> un</w:t>
      </w:r>
      <w:r w:rsidRPr="00195DD6">
        <w:rPr>
          <w:rFonts w:ascii="Times New Roman" w:hAnsi="Times New Roman"/>
          <w:sz w:val="28"/>
          <w:szCs w:val="28"/>
        </w:rPr>
        <w:t xml:space="preserve"> importētājs </w:t>
      </w:r>
      <w:r w:rsidR="00EB5FAF" w:rsidRPr="00195DD6">
        <w:rPr>
          <w:rFonts w:ascii="Times New Roman" w:hAnsi="Times New Roman"/>
          <w:sz w:val="28"/>
          <w:szCs w:val="28"/>
        </w:rPr>
        <w:t xml:space="preserve">komercdarbību </w:t>
      </w:r>
      <w:r w:rsidR="00892EE8" w:rsidRPr="00195DD6">
        <w:rPr>
          <w:rFonts w:ascii="Times New Roman" w:hAnsi="Times New Roman"/>
          <w:sz w:val="28"/>
          <w:szCs w:val="28"/>
        </w:rPr>
        <w:t xml:space="preserve">veic </w:t>
      </w:r>
      <w:r w:rsidRPr="00195DD6">
        <w:rPr>
          <w:rFonts w:ascii="Times New Roman" w:hAnsi="Times New Roman"/>
          <w:sz w:val="28"/>
          <w:szCs w:val="28"/>
        </w:rPr>
        <w:t xml:space="preserve">ārpus Eiropas Savienības un Eiropas Ekonomikas zonas, par </w:t>
      </w:r>
      <w:r w:rsidR="006213C0" w:rsidRPr="00195DD6">
        <w:rPr>
          <w:rFonts w:ascii="Times New Roman" w:hAnsi="Times New Roman"/>
          <w:sz w:val="28"/>
          <w:szCs w:val="28"/>
        </w:rPr>
        <w:t>šajos noteikumos noteiktās</w:t>
      </w:r>
      <w:r w:rsidR="006213C0" w:rsidRPr="00567007">
        <w:rPr>
          <w:rFonts w:ascii="Times New Roman" w:hAnsi="Times New Roman"/>
          <w:sz w:val="28"/>
          <w:szCs w:val="28"/>
        </w:rPr>
        <w:t xml:space="preserve"> </w:t>
      </w:r>
      <w:r w:rsidRPr="00567007">
        <w:rPr>
          <w:rFonts w:ascii="Times New Roman" w:hAnsi="Times New Roman"/>
          <w:sz w:val="28"/>
          <w:szCs w:val="28"/>
        </w:rPr>
        <w:t>informācijas sniegšanu atbild tie abi.</w:t>
      </w:r>
    </w:p>
    <w:p w:rsidR="006C7585" w:rsidRDefault="006C7585" w:rsidP="003F3CB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3C43F3" w:rsidRDefault="003C43F3" w:rsidP="003F3CB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 xml:space="preserve">II. </w:t>
      </w:r>
      <w:r w:rsidR="006213C0" w:rsidRPr="00567007">
        <w:rPr>
          <w:rFonts w:ascii="Times New Roman" w:eastAsia="Meiryo" w:hAnsi="Times New Roman"/>
          <w:b/>
          <w:sz w:val="28"/>
          <w:szCs w:val="28"/>
        </w:rPr>
        <w:t>P</w:t>
      </w:r>
      <w:r w:rsidR="00966571" w:rsidRPr="00567007">
        <w:rPr>
          <w:rFonts w:ascii="Times New Roman" w:eastAsia="Meiryo" w:hAnsi="Times New Roman"/>
          <w:b/>
          <w:sz w:val="28"/>
          <w:szCs w:val="28"/>
        </w:rPr>
        <w:t>ar tabakas izstrādājumiem</w:t>
      </w:r>
      <w:r w:rsidR="006213C0" w:rsidRPr="00567007">
        <w:rPr>
          <w:rFonts w:ascii="Times New Roman" w:eastAsia="Meiryo" w:hAnsi="Times New Roman"/>
          <w:b/>
          <w:sz w:val="28"/>
          <w:szCs w:val="28"/>
        </w:rPr>
        <w:t xml:space="preserve"> sniedzamā informācija </w:t>
      </w:r>
    </w:p>
    <w:p w:rsidR="003C43F3" w:rsidRPr="00567007" w:rsidRDefault="003C43F3" w:rsidP="003F3CB3">
      <w:pPr>
        <w:spacing w:after="0" w:line="240" w:lineRule="auto"/>
        <w:rPr>
          <w:rFonts w:ascii="Times New Roman" w:eastAsia="Meiryo" w:hAnsi="Times New Roman"/>
          <w:sz w:val="28"/>
          <w:szCs w:val="28"/>
        </w:rPr>
      </w:pPr>
    </w:p>
    <w:p w:rsidR="003C43F3" w:rsidRPr="00567007" w:rsidRDefault="003C43F3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3. Tabakas izstrādājumu ražotāji un importētāji </w:t>
      </w:r>
      <w:r w:rsidR="004F1116" w:rsidRPr="00567007">
        <w:rPr>
          <w:rFonts w:ascii="Times New Roman" w:eastAsia="Meiryo" w:hAnsi="Times New Roman"/>
          <w:sz w:val="28"/>
          <w:szCs w:val="28"/>
        </w:rPr>
        <w:t xml:space="preserve">Veselības inspekcijai </w:t>
      </w:r>
      <w:r w:rsidRPr="00567007">
        <w:rPr>
          <w:rFonts w:ascii="Times New Roman" w:eastAsia="Meiryo" w:hAnsi="Times New Roman"/>
          <w:sz w:val="28"/>
          <w:szCs w:val="28"/>
        </w:rPr>
        <w:t>par katru tabakas izstrādājuma zīmol</w:t>
      </w:r>
      <w:r w:rsidR="0080317F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un veidu</w:t>
      </w:r>
      <w:r w:rsidR="007C3B14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>iesniedz</w:t>
      </w:r>
      <w:r w:rsidR="00EF739F" w:rsidRPr="00567007">
        <w:rPr>
          <w:rFonts w:ascii="Times New Roman" w:eastAsia="Meiryo" w:hAnsi="Times New Roman"/>
          <w:sz w:val="28"/>
          <w:szCs w:val="28"/>
        </w:rPr>
        <w:t xml:space="preserve"> šādu informāciju</w:t>
      </w:r>
      <w:r w:rsidRPr="00567007">
        <w:rPr>
          <w:rFonts w:ascii="Times New Roman" w:eastAsia="Meiryo" w:hAnsi="Times New Roman"/>
          <w:sz w:val="28"/>
          <w:szCs w:val="28"/>
        </w:rPr>
        <w:t xml:space="preserve">: </w:t>
      </w:r>
    </w:p>
    <w:p w:rsidR="00EF739F" w:rsidRPr="00567007" w:rsidRDefault="003C43F3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3.1. sarakstu, kurā norādītas visas tabakas izstrādājum</w:t>
      </w:r>
      <w:r w:rsidR="00EF739F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ražošanā izmantotās sastāvdaļas un to daudzums atbilstoši katras  tabakas </w:t>
      </w:r>
      <w:r w:rsidR="006213C0" w:rsidRPr="00567007">
        <w:rPr>
          <w:rFonts w:ascii="Times New Roman" w:eastAsia="Meiryo" w:hAnsi="Times New Roman"/>
          <w:sz w:val="28"/>
          <w:szCs w:val="28"/>
        </w:rPr>
        <w:t xml:space="preserve">izstrādājumā </w:t>
      </w:r>
      <w:r w:rsidRPr="00567007">
        <w:rPr>
          <w:rFonts w:ascii="Times New Roman" w:eastAsia="Meiryo" w:hAnsi="Times New Roman"/>
          <w:sz w:val="28"/>
          <w:szCs w:val="28"/>
        </w:rPr>
        <w:t>iekļautās sastāvdaļas svaram dilstošā secībā</w:t>
      </w:r>
      <w:r w:rsidR="006213C0" w:rsidRPr="00567007">
        <w:rPr>
          <w:rFonts w:ascii="Times New Roman" w:eastAsia="Meiryo" w:hAnsi="Times New Roman"/>
          <w:sz w:val="28"/>
          <w:szCs w:val="28"/>
        </w:rPr>
        <w:t>. P</w:t>
      </w:r>
      <w:r w:rsidR="00313CD7" w:rsidRPr="00567007">
        <w:rPr>
          <w:rFonts w:ascii="Times New Roman" w:eastAsia="Meiryo" w:hAnsi="Times New Roman"/>
          <w:sz w:val="28"/>
          <w:szCs w:val="28"/>
        </w:rPr>
        <w:t>apildus par sarakstā norādītajām sastāvdaļām</w:t>
      </w:r>
      <w:r w:rsidR="006213C0" w:rsidRPr="00567007">
        <w:rPr>
          <w:rFonts w:ascii="Times New Roman" w:eastAsia="Meiryo" w:hAnsi="Times New Roman"/>
          <w:sz w:val="28"/>
          <w:szCs w:val="28"/>
        </w:rPr>
        <w:t xml:space="preserve"> iesniedzama šāda informācija</w:t>
      </w:r>
      <w:r w:rsidR="00EF739F" w:rsidRPr="00567007">
        <w:rPr>
          <w:rFonts w:ascii="Times New Roman" w:eastAsia="Meiryo" w:hAnsi="Times New Roman"/>
          <w:sz w:val="28"/>
          <w:szCs w:val="28"/>
        </w:rPr>
        <w:t xml:space="preserve">: </w:t>
      </w:r>
    </w:p>
    <w:p w:rsidR="003C43F3" w:rsidRPr="00567007" w:rsidRDefault="00EF739F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3.1.1. paziņojum</w:t>
      </w:r>
      <w:r w:rsidR="009D4FE9">
        <w:rPr>
          <w:rFonts w:ascii="Times New Roman" w:eastAsia="Meiryo" w:hAnsi="Times New Roman"/>
          <w:sz w:val="28"/>
          <w:szCs w:val="28"/>
        </w:rPr>
        <w:t>s</w:t>
      </w:r>
      <w:r w:rsidRPr="00567007">
        <w:rPr>
          <w:rFonts w:ascii="Times New Roman" w:eastAsia="Meiryo" w:hAnsi="Times New Roman"/>
          <w:sz w:val="28"/>
          <w:szCs w:val="28"/>
        </w:rPr>
        <w:t xml:space="preserve">, kurā izklāstīti iemesli sastāvdaļu iekļaušanai tabakas izstrādājumā; </w:t>
      </w:r>
    </w:p>
    <w:p w:rsidR="00BE5634" w:rsidRPr="00567007" w:rsidRDefault="00EF739F" w:rsidP="003F3CB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3.1.2. sastāvdaļu status</w:t>
      </w:r>
      <w:r w:rsidR="006213C0" w:rsidRPr="00567007">
        <w:rPr>
          <w:rFonts w:ascii="Times New Roman" w:eastAsia="Meiryo" w:hAnsi="Times New Roman"/>
          <w:sz w:val="28"/>
          <w:szCs w:val="28"/>
        </w:rPr>
        <w:t>s</w:t>
      </w:r>
      <w:r w:rsidRPr="00567007">
        <w:rPr>
          <w:rFonts w:ascii="Times New Roman" w:eastAsia="Meiryo" w:hAnsi="Times New Roman"/>
          <w:sz w:val="28"/>
          <w:szCs w:val="28"/>
        </w:rPr>
        <w:t>, tostarp informācij</w:t>
      </w:r>
      <w:r w:rsidR="006213C0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par to, vai sastāvdaļas ir reģistrētas saskaņā ar </w:t>
      </w:r>
      <w:r w:rsidRPr="00567007">
        <w:rPr>
          <w:rFonts w:ascii="Times New Roman" w:hAnsi="Times New Roman"/>
          <w:sz w:val="28"/>
          <w:szCs w:val="28"/>
        </w:rPr>
        <w:t>Eiropas Parlamenta un Padomes 2006.gada 18.decembra regulu Nr. 1907/2006, kas attiecas uz ķimikāliju reģistrēšanu, vērtēšanu, licencēšanu un ierobežošanu (REACH), un ar kuru izveido Eiropas Ķimikāliju aģentūru, groza Direktīvu 1999/45/EK un atceļ Padomes Regulu Nr. 793/93 un Komisijas Regulu Nr. 1488/94, kā arī Padomes Direktīvu 76/769/EEK un Komisijas Direktīvu 91/155/EEK, Direktīvu 93/67/EEK, Direktīvu 93/105/EK un Direktīvu 2000/21/EK</w:t>
      </w:r>
      <w:r w:rsidRPr="00567007">
        <w:rPr>
          <w:rFonts w:ascii="Times New Roman" w:eastAsia="Meiryo" w:hAnsi="Times New Roman"/>
          <w:sz w:val="28"/>
          <w:szCs w:val="28"/>
        </w:rPr>
        <w:t>, kā arī to klasifikāciju saskaņā ar Eiropas Parlamenta un Padomes 2008.gada 16.decembra regulu Nr. 1272/2008 par vielu un maisījumu klasificēšanu, marķēšanu un iepakošanu un ar ko groza un atceļ Direktīvas 67/548/EEK un</w:t>
      </w:r>
      <w:r w:rsidR="00135134">
        <w:rPr>
          <w:rFonts w:ascii="Times New Roman" w:eastAsia="Meiryo" w:hAnsi="Times New Roman"/>
          <w:sz w:val="28"/>
          <w:szCs w:val="28"/>
        </w:rPr>
        <w:t xml:space="preserve"> 1999/45/EK un groza regulu</w:t>
      </w:r>
      <w:r w:rsidRPr="00567007">
        <w:rPr>
          <w:rFonts w:ascii="Times New Roman" w:eastAsia="Meiryo" w:hAnsi="Times New Roman"/>
          <w:sz w:val="28"/>
          <w:szCs w:val="28"/>
        </w:rPr>
        <w:t xml:space="preserve"> Nr.1907/2006; </w:t>
      </w:r>
    </w:p>
    <w:p w:rsidR="003C43F3" w:rsidRPr="00567007" w:rsidRDefault="00E10F4B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</w:t>
      </w:r>
      <w:r w:rsidR="00EF739F" w:rsidRPr="00567007">
        <w:rPr>
          <w:rFonts w:ascii="Times New Roman" w:eastAsia="Meiryo" w:hAnsi="Times New Roman"/>
          <w:sz w:val="28"/>
          <w:szCs w:val="28"/>
        </w:rPr>
        <w:t>1.</w:t>
      </w:r>
      <w:r w:rsidRPr="00567007">
        <w:rPr>
          <w:rFonts w:ascii="Times New Roman" w:eastAsia="Meiryo" w:hAnsi="Times New Roman"/>
          <w:sz w:val="28"/>
          <w:szCs w:val="28"/>
        </w:rPr>
        <w:t>3</w:t>
      </w:r>
      <w:r w:rsidR="00313CD7" w:rsidRPr="00567007">
        <w:rPr>
          <w:rFonts w:ascii="Times New Roman" w:eastAsia="Meiryo" w:hAnsi="Times New Roman"/>
          <w:sz w:val="28"/>
          <w:szCs w:val="28"/>
        </w:rPr>
        <w:t>.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toksikoloģisk</w:t>
      </w:r>
      <w:r w:rsidR="006213C0" w:rsidRPr="00567007">
        <w:rPr>
          <w:rFonts w:ascii="Times New Roman" w:eastAsia="Meiryo" w:hAnsi="Times New Roman"/>
          <w:sz w:val="28"/>
          <w:szCs w:val="28"/>
        </w:rPr>
        <w:t>ie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dat</w:t>
      </w:r>
      <w:r w:rsidR="006213C0" w:rsidRPr="00567007">
        <w:rPr>
          <w:rFonts w:ascii="Times New Roman" w:eastAsia="Meiryo" w:hAnsi="Times New Roman"/>
          <w:sz w:val="28"/>
          <w:szCs w:val="28"/>
        </w:rPr>
        <w:t>i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par sastāvdaļām</w:t>
      </w:r>
      <w:r w:rsidR="006213C0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dedzinātā vai nededzinātā veidā, jo īpaši, norādot to ietekmi uz patērētāju veselību un ņemot vērā visas to atkarību izraisošās īpašības; </w:t>
      </w:r>
    </w:p>
    <w:p w:rsidR="00E10F4B" w:rsidRPr="00567007" w:rsidRDefault="00E10F4B" w:rsidP="00E10F4B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3.2. attiecībā uz cigaretēm un tinamo tabaku –tehnisk</w:t>
      </w:r>
      <w:r w:rsidR="0080317F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dokument</w:t>
      </w:r>
      <w:r w:rsidR="0080317F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, kurā ir ietverts vispārējs izmantoto piedevu un to īpašību izklāsts; 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  </w:t>
      </w:r>
    </w:p>
    <w:p w:rsidR="00A54621" w:rsidRPr="00567007" w:rsidRDefault="00E10F4B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3.3. darvas, nikotīna un oglekļa monoksīda emisiju līme</w:t>
      </w:r>
      <w:r w:rsidR="00A54621" w:rsidRPr="00567007">
        <w:rPr>
          <w:rFonts w:ascii="Times New Roman" w:eastAsia="Meiryo" w:hAnsi="Times New Roman"/>
          <w:sz w:val="28"/>
          <w:szCs w:val="28"/>
        </w:rPr>
        <w:t>ņ</w:t>
      </w:r>
      <w:r w:rsidR="0080317F" w:rsidRPr="00567007">
        <w:rPr>
          <w:rFonts w:ascii="Times New Roman" w:eastAsia="Meiryo" w:hAnsi="Times New Roman"/>
          <w:sz w:val="28"/>
          <w:szCs w:val="28"/>
        </w:rPr>
        <w:t>us</w:t>
      </w:r>
      <w:r w:rsidR="00A54621" w:rsidRPr="00567007">
        <w:rPr>
          <w:rFonts w:ascii="Times New Roman" w:eastAsia="Meiryo" w:hAnsi="Times New Roman"/>
          <w:sz w:val="28"/>
          <w:szCs w:val="28"/>
        </w:rPr>
        <w:t xml:space="preserve">; </w:t>
      </w:r>
    </w:p>
    <w:p w:rsidR="00E10F4B" w:rsidRPr="00567007" w:rsidRDefault="00A54621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3.4. informācij</w:t>
      </w:r>
      <w:r w:rsidR="0080317F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par tād</w:t>
      </w:r>
      <w:r w:rsidR="006213C0" w:rsidRPr="00567007">
        <w:rPr>
          <w:rFonts w:ascii="Times New Roman" w:eastAsia="Meiryo" w:hAnsi="Times New Roman"/>
          <w:sz w:val="28"/>
          <w:szCs w:val="28"/>
        </w:rPr>
        <w:t>ām</w:t>
      </w:r>
      <w:r w:rsidRPr="00567007">
        <w:rPr>
          <w:rFonts w:ascii="Times New Roman" w:eastAsia="Meiryo" w:hAnsi="Times New Roman"/>
          <w:sz w:val="28"/>
          <w:szCs w:val="28"/>
        </w:rPr>
        <w:t xml:space="preserve"> emisij</w:t>
      </w:r>
      <w:r w:rsidR="006213C0" w:rsidRPr="00567007">
        <w:rPr>
          <w:rFonts w:ascii="Times New Roman" w:eastAsia="Meiryo" w:hAnsi="Times New Roman"/>
          <w:sz w:val="28"/>
          <w:szCs w:val="28"/>
        </w:rPr>
        <w:t>ām</w:t>
      </w:r>
      <w:r w:rsidRPr="00567007">
        <w:rPr>
          <w:rFonts w:ascii="Times New Roman" w:eastAsia="Meiryo" w:hAnsi="Times New Roman"/>
          <w:sz w:val="28"/>
          <w:szCs w:val="28"/>
        </w:rPr>
        <w:t xml:space="preserve">, kas nav darvas, nikotīna un oglekļa </w:t>
      </w:r>
      <w:r w:rsidR="003D0D02" w:rsidRPr="00567007">
        <w:rPr>
          <w:rFonts w:ascii="Times New Roman" w:eastAsia="Meiryo" w:hAnsi="Times New Roman"/>
          <w:sz w:val="28"/>
          <w:szCs w:val="28"/>
        </w:rPr>
        <w:t xml:space="preserve">monoksīda </w:t>
      </w:r>
      <w:r w:rsidRPr="00567007">
        <w:rPr>
          <w:rFonts w:ascii="Times New Roman" w:eastAsia="Meiryo" w:hAnsi="Times New Roman"/>
          <w:sz w:val="28"/>
          <w:szCs w:val="28"/>
        </w:rPr>
        <w:t>emisijas</w:t>
      </w:r>
      <w:r w:rsidR="0080317F" w:rsidRPr="00567007">
        <w:rPr>
          <w:rFonts w:ascii="Times New Roman" w:eastAsia="Meiryo" w:hAnsi="Times New Roman"/>
          <w:sz w:val="28"/>
          <w:szCs w:val="28"/>
        </w:rPr>
        <w:t>,</w:t>
      </w:r>
      <w:r w:rsidRPr="00567007">
        <w:rPr>
          <w:rFonts w:ascii="Times New Roman" w:eastAsia="Meiryo" w:hAnsi="Times New Roman"/>
          <w:sz w:val="28"/>
          <w:szCs w:val="28"/>
        </w:rPr>
        <w:t xml:space="preserve"> un </w:t>
      </w:r>
      <w:r w:rsidR="00E10F4B" w:rsidRPr="00567007">
        <w:rPr>
          <w:rFonts w:ascii="Times New Roman" w:eastAsia="Meiryo" w:hAnsi="Times New Roman"/>
          <w:sz w:val="28"/>
          <w:szCs w:val="28"/>
        </w:rPr>
        <w:t>to līmeņiem</w:t>
      </w:r>
      <w:r w:rsidRPr="00567007">
        <w:rPr>
          <w:rFonts w:ascii="Times New Roman" w:eastAsia="Meiryo" w:hAnsi="Times New Roman"/>
          <w:sz w:val="28"/>
          <w:szCs w:val="28"/>
        </w:rPr>
        <w:t xml:space="preserve">, ja šāda informācija ir pieejama, kā arī izmantotajām </w:t>
      </w:r>
      <w:r w:rsidR="006213C0" w:rsidRPr="00567007">
        <w:rPr>
          <w:rFonts w:ascii="Times New Roman" w:eastAsia="Meiryo" w:hAnsi="Times New Roman"/>
          <w:sz w:val="28"/>
          <w:szCs w:val="28"/>
        </w:rPr>
        <w:t xml:space="preserve">šādu </w:t>
      </w:r>
      <w:r w:rsidRPr="00567007">
        <w:rPr>
          <w:rFonts w:ascii="Times New Roman" w:eastAsia="Meiryo" w:hAnsi="Times New Roman"/>
          <w:sz w:val="28"/>
          <w:szCs w:val="28"/>
        </w:rPr>
        <w:t>emisiju</w:t>
      </w:r>
      <w:r w:rsidR="00E10F4B" w:rsidRPr="00567007">
        <w:rPr>
          <w:rFonts w:ascii="Times New Roman" w:eastAsia="Meiryo" w:hAnsi="Times New Roman"/>
          <w:sz w:val="28"/>
          <w:szCs w:val="28"/>
        </w:rPr>
        <w:t xml:space="preserve"> mērīšanas metod</w:t>
      </w:r>
      <w:r w:rsidRPr="00567007">
        <w:rPr>
          <w:rFonts w:ascii="Times New Roman" w:eastAsia="Meiryo" w:hAnsi="Times New Roman"/>
          <w:sz w:val="28"/>
          <w:szCs w:val="28"/>
        </w:rPr>
        <w:t>ēm</w:t>
      </w:r>
      <w:r w:rsidR="00135134">
        <w:rPr>
          <w:rFonts w:ascii="Times New Roman" w:eastAsia="Meiryo" w:hAnsi="Times New Roman"/>
          <w:sz w:val="28"/>
          <w:szCs w:val="28"/>
        </w:rPr>
        <w:t xml:space="preserve">. </w:t>
      </w:r>
      <w:r w:rsidR="00E10F4B" w:rsidRPr="00567007">
        <w:rPr>
          <w:rFonts w:ascii="Times New Roman" w:eastAsia="Meiryo" w:hAnsi="Times New Roman"/>
          <w:sz w:val="28"/>
          <w:szCs w:val="28"/>
        </w:rPr>
        <w:t xml:space="preserve"> </w:t>
      </w:r>
    </w:p>
    <w:p w:rsidR="00B10784" w:rsidRDefault="00B10784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E01413" w:rsidRPr="00E01413" w:rsidRDefault="00313CD7" w:rsidP="00E0141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E01413">
        <w:rPr>
          <w:rFonts w:ascii="Times New Roman" w:eastAsia="Meiryo" w:hAnsi="Times New Roman"/>
          <w:bCs/>
          <w:sz w:val="28"/>
          <w:szCs w:val="28"/>
        </w:rPr>
        <w:t xml:space="preserve">4. Papildus 3.punktā minētajai informācijai, tabakas izstrādājumu ražotāji un importētāji </w:t>
      </w:r>
      <w:r w:rsidR="00BE5634" w:rsidRPr="00E01413">
        <w:rPr>
          <w:rFonts w:ascii="Times New Roman" w:eastAsia="Meiryo" w:hAnsi="Times New Roman"/>
          <w:bCs/>
          <w:sz w:val="28"/>
          <w:szCs w:val="28"/>
        </w:rPr>
        <w:t xml:space="preserve">Veselības inspekcijai </w:t>
      </w:r>
      <w:r w:rsidRPr="00E01413">
        <w:rPr>
          <w:rFonts w:ascii="Times New Roman" w:eastAsia="Meiryo" w:hAnsi="Times New Roman"/>
          <w:bCs/>
          <w:sz w:val="28"/>
          <w:szCs w:val="28"/>
        </w:rPr>
        <w:t>sniedz</w:t>
      </w:r>
      <w:r w:rsidR="00E01413" w:rsidRPr="00E01413">
        <w:rPr>
          <w:rFonts w:ascii="Times New Roman" w:eastAsia="Meiryo" w:hAnsi="Times New Roman"/>
          <w:bCs/>
          <w:sz w:val="28"/>
          <w:szCs w:val="28"/>
        </w:rPr>
        <w:t>:</w:t>
      </w:r>
    </w:p>
    <w:p w:rsidR="00E01413" w:rsidRPr="00E01413" w:rsidRDefault="00E01413" w:rsidP="00E0141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E01413">
        <w:rPr>
          <w:rFonts w:ascii="Times New Roman" w:eastAsia="Meiryo" w:hAnsi="Times New Roman"/>
          <w:bCs/>
          <w:sz w:val="28"/>
          <w:szCs w:val="28"/>
        </w:rPr>
        <w:lastRenderedPageBreak/>
        <w:t xml:space="preserve">4.1. pieejamos pētījumus par tirgus izpēti un izvēlēm dažādās patērētāju grupās, tai skaitā jauniešu un regulāru smēķētāju vidū, attiecībā uz sastāvdaļām un emisijām; </w:t>
      </w:r>
    </w:p>
    <w:p w:rsidR="00E01413" w:rsidRPr="00E01413" w:rsidRDefault="00E01413" w:rsidP="00E0141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E01413">
        <w:rPr>
          <w:rFonts w:ascii="Times New Roman" w:eastAsia="Meiryo" w:hAnsi="Times New Roman"/>
          <w:bCs/>
          <w:sz w:val="28"/>
          <w:szCs w:val="28"/>
        </w:rPr>
        <w:t xml:space="preserve">4.2. jebkādus tirgus izpētes kopsavilkumus, kas veikti pirms jaunu tabakas izstrādājumu tirdzniecības uzsākšanas. </w:t>
      </w:r>
    </w:p>
    <w:p w:rsidR="006C7585" w:rsidRPr="00195DD6" w:rsidRDefault="006C7585" w:rsidP="00313CD7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13CD7" w:rsidRPr="00195DD6" w:rsidRDefault="00313CD7" w:rsidP="00313CD7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195DD6">
        <w:rPr>
          <w:rFonts w:ascii="Times New Roman" w:eastAsia="Meiryo" w:hAnsi="Times New Roman"/>
          <w:bCs/>
          <w:sz w:val="28"/>
          <w:szCs w:val="28"/>
        </w:rPr>
        <w:t xml:space="preserve">5. Tabakas izstrādājumu ražotāji un importētāji </w:t>
      </w:r>
      <w:r w:rsidR="007236C5" w:rsidRPr="00195DD6">
        <w:rPr>
          <w:rFonts w:ascii="Times New Roman" w:eastAsia="Meiryo" w:hAnsi="Times New Roman"/>
          <w:bCs/>
          <w:sz w:val="28"/>
          <w:szCs w:val="28"/>
        </w:rPr>
        <w:t xml:space="preserve">Veselības inspekcijai </w:t>
      </w:r>
      <w:r w:rsidRPr="00195DD6">
        <w:rPr>
          <w:rFonts w:ascii="Times New Roman" w:eastAsia="Meiryo" w:hAnsi="Times New Roman"/>
          <w:bCs/>
          <w:sz w:val="28"/>
          <w:szCs w:val="28"/>
        </w:rPr>
        <w:t xml:space="preserve">ik gadu </w:t>
      </w:r>
      <w:r w:rsidR="007236C5" w:rsidRPr="00195DD6">
        <w:rPr>
          <w:rFonts w:ascii="Times New Roman" w:eastAsia="Meiryo" w:hAnsi="Times New Roman"/>
          <w:bCs/>
          <w:sz w:val="28"/>
          <w:szCs w:val="28"/>
        </w:rPr>
        <w:t>par iepriekšējo gadu</w:t>
      </w:r>
      <w:r w:rsidR="007236C5" w:rsidRPr="00195DD6" w:rsidDel="007236C5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Pr="00195DD6">
        <w:rPr>
          <w:rFonts w:ascii="Times New Roman" w:eastAsia="Meiryo" w:hAnsi="Times New Roman"/>
          <w:bCs/>
          <w:sz w:val="28"/>
          <w:szCs w:val="28"/>
        </w:rPr>
        <w:t xml:space="preserve">paziņo pārdošanas apjomus katram </w:t>
      </w:r>
      <w:r w:rsidR="009D4FE9">
        <w:rPr>
          <w:rFonts w:ascii="Times New Roman" w:eastAsia="Meiryo" w:hAnsi="Times New Roman"/>
          <w:bCs/>
          <w:sz w:val="28"/>
          <w:szCs w:val="28"/>
        </w:rPr>
        <w:t xml:space="preserve">tabakas izstrādājuma </w:t>
      </w:r>
      <w:r w:rsidRPr="00195DD6">
        <w:rPr>
          <w:rFonts w:ascii="Times New Roman" w:eastAsia="Meiryo" w:hAnsi="Times New Roman"/>
          <w:bCs/>
          <w:sz w:val="28"/>
          <w:szCs w:val="28"/>
        </w:rPr>
        <w:t>zīmolam un veidam (gabalos vai kilogramos)</w:t>
      </w:r>
      <w:r w:rsidR="007236C5" w:rsidRPr="00195DD6">
        <w:rPr>
          <w:rFonts w:ascii="Times New Roman" w:eastAsia="Meiryo" w:hAnsi="Times New Roman"/>
          <w:bCs/>
          <w:sz w:val="28"/>
          <w:szCs w:val="28"/>
        </w:rPr>
        <w:t xml:space="preserve">. </w:t>
      </w:r>
    </w:p>
    <w:p w:rsidR="003C43F3" w:rsidRPr="00195DD6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3C43F3" w:rsidRPr="00567007" w:rsidRDefault="00313CD7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6.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 </w:t>
      </w:r>
      <w:r w:rsidR="006213C0" w:rsidRPr="00567007">
        <w:rPr>
          <w:rFonts w:ascii="Times New Roman" w:eastAsia="Meiryo" w:hAnsi="Times New Roman"/>
          <w:sz w:val="28"/>
          <w:szCs w:val="28"/>
        </w:rPr>
        <w:t>Ik reizi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, kad tabakas </w:t>
      </w:r>
      <w:r w:rsidR="009D4FE9">
        <w:rPr>
          <w:rFonts w:ascii="Times New Roman" w:eastAsia="Meiryo" w:hAnsi="Times New Roman"/>
          <w:sz w:val="28"/>
          <w:szCs w:val="28"/>
        </w:rPr>
        <w:t>izstrādājuma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sastāvs tiek mainīts tā, ka tas var ietekmēt šo noteikumu 3.</w:t>
      </w:r>
      <w:r w:rsidRPr="00567007">
        <w:rPr>
          <w:rFonts w:ascii="Times New Roman" w:eastAsia="Meiryo" w:hAnsi="Times New Roman"/>
          <w:sz w:val="28"/>
          <w:szCs w:val="28"/>
        </w:rPr>
        <w:t xml:space="preserve"> un 4.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punktā </w:t>
      </w:r>
      <w:r w:rsidR="00095939" w:rsidRPr="00567007">
        <w:rPr>
          <w:rFonts w:ascii="Times New Roman" w:eastAsia="Meiryo" w:hAnsi="Times New Roman"/>
          <w:sz w:val="28"/>
          <w:szCs w:val="28"/>
        </w:rPr>
        <w:t>minēto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i</w:t>
      </w:r>
      <w:r w:rsidR="009D4FE9">
        <w:rPr>
          <w:rFonts w:ascii="Times New Roman" w:eastAsia="Meiryo" w:hAnsi="Times New Roman"/>
          <w:sz w:val="28"/>
          <w:szCs w:val="28"/>
        </w:rPr>
        <w:t>nformāciju, tabakas izstrādājuma ražotāji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un importētāji par to informē Veselības inspekciju. </w:t>
      </w:r>
    </w:p>
    <w:p w:rsidR="00095939" w:rsidRPr="00567007" w:rsidRDefault="00095939" w:rsidP="00095939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095939" w:rsidRPr="00567007" w:rsidRDefault="004B2DBE" w:rsidP="00095939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>
        <w:rPr>
          <w:rFonts w:ascii="Times New Roman" w:eastAsia="Meiryo" w:hAnsi="Times New Roman"/>
          <w:sz w:val="28"/>
          <w:szCs w:val="28"/>
        </w:rPr>
        <w:t>7</w:t>
      </w:r>
      <w:r w:rsidR="00095939" w:rsidRPr="00567007">
        <w:rPr>
          <w:rFonts w:ascii="Times New Roman" w:eastAsia="Meiryo" w:hAnsi="Times New Roman"/>
          <w:sz w:val="28"/>
          <w:szCs w:val="28"/>
        </w:rPr>
        <w:t>.</w:t>
      </w:r>
      <w:r>
        <w:rPr>
          <w:rFonts w:ascii="Times New Roman" w:eastAsia="Meiryo" w:hAnsi="Times New Roman"/>
          <w:sz w:val="28"/>
          <w:szCs w:val="28"/>
        </w:rPr>
        <w:t xml:space="preserve"> </w:t>
      </w:r>
      <w:r w:rsidR="00095939" w:rsidRPr="00567007">
        <w:rPr>
          <w:rFonts w:ascii="Times New Roman" w:eastAsia="Meiryo" w:hAnsi="Times New Roman"/>
          <w:sz w:val="28"/>
          <w:szCs w:val="28"/>
        </w:rPr>
        <w:t xml:space="preserve">Jauna vai mainīta tabakas izstrādājuma gadījumā šo noteikumu 3. un 4.punktā minēto informāciju iesniedz pirms </w:t>
      </w:r>
      <w:r w:rsidR="0080317F" w:rsidRPr="00567007">
        <w:rPr>
          <w:rFonts w:ascii="Times New Roman" w:eastAsia="Meiryo" w:hAnsi="Times New Roman"/>
          <w:sz w:val="28"/>
          <w:szCs w:val="28"/>
        </w:rPr>
        <w:t xml:space="preserve">jauna vai mainīta tabakas </w:t>
      </w:r>
      <w:r w:rsidR="00095939" w:rsidRPr="00567007">
        <w:rPr>
          <w:rFonts w:ascii="Times New Roman" w:eastAsia="Meiryo" w:hAnsi="Times New Roman"/>
          <w:sz w:val="28"/>
          <w:szCs w:val="28"/>
        </w:rPr>
        <w:t>izstrādājuma laišanas tirgū.</w:t>
      </w:r>
      <w:r w:rsidR="00095939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</w:p>
    <w:p w:rsidR="00095939" w:rsidRPr="00567007" w:rsidRDefault="00095939" w:rsidP="00095939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095939" w:rsidRPr="00195DD6" w:rsidRDefault="00095939" w:rsidP="00095939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 xml:space="preserve">8. </w:t>
      </w:r>
      <w:r w:rsidR="006B3DC3" w:rsidRPr="00195DD6">
        <w:rPr>
          <w:rFonts w:ascii="Times New Roman" w:eastAsia="Meiryo" w:hAnsi="Times New Roman"/>
          <w:bCs/>
          <w:sz w:val="28"/>
          <w:szCs w:val="28"/>
        </w:rPr>
        <w:t>Ražotāji un importētāji, i</w:t>
      </w:r>
      <w:r w:rsidRPr="00195DD6">
        <w:rPr>
          <w:rFonts w:ascii="Times New Roman" w:eastAsia="Meiryo" w:hAnsi="Times New Roman"/>
          <w:bCs/>
          <w:sz w:val="28"/>
          <w:szCs w:val="28"/>
        </w:rPr>
        <w:t xml:space="preserve">esniedzot šo noteikumu 3. un 4.punktā minēto informāciju, </w:t>
      </w:r>
      <w:r w:rsidR="0080317F" w:rsidRPr="00195DD6">
        <w:rPr>
          <w:rFonts w:ascii="Times New Roman" w:eastAsia="Meiryo" w:hAnsi="Times New Roman"/>
          <w:bCs/>
          <w:sz w:val="28"/>
          <w:szCs w:val="28"/>
        </w:rPr>
        <w:t>norāda</w:t>
      </w:r>
      <w:r w:rsidRPr="00195DD6">
        <w:rPr>
          <w:rFonts w:ascii="Times New Roman" w:eastAsia="Meiryo" w:hAnsi="Times New Roman"/>
          <w:bCs/>
          <w:sz w:val="28"/>
          <w:szCs w:val="28"/>
        </w:rPr>
        <w:t xml:space="preserve">, kuru informāciju tie uzskata par komercnoslēpumu vai citādi konfidenciālu informāciju, un pēc </w:t>
      </w:r>
      <w:r w:rsidR="006B3DC3" w:rsidRPr="00195DD6">
        <w:rPr>
          <w:rFonts w:ascii="Times New Roman" w:eastAsia="Meiryo" w:hAnsi="Times New Roman"/>
          <w:bCs/>
          <w:sz w:val="28"/>
          <w:szCs w:val="28"/>
        </w:rPr>
        <w:t xml:space="preserve">Veselības inspekcijas </w:t>
      </w:r>
      <w:r w:rsidRPr="00195DD6">
        <w:rPr>
          <w:rFonts w:ascii="Times New Roman" w:eastAsia="Meiryo" w:hAnsi="Times New Roman"/>
          <w:bCs/>
          <w:sz w:val="28"/>
          <w:szCs w:val="28"/>
        </w:rPr>
        <w:t xml:space="preserve">pieprasījuma pienācīgi pamato savus apgalvojumus.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C43F3" w:rsidRPr="00567007" w:rsidRDefault="00095939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>9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Veselības inspekcijai ir tiesības pieprasīt ražotājiem vai importētājiem veikt pētījumus, lai novērtētu </w:t>
      </w:r>
      <w:r w:rsidR="009D4FE9">
        <w:rPr>
          <w:rFonts w:ascii="Times New Roman" w:eastAsia="Meiryo" w:hAnsi="Times New Roman"/>
          <w:bCs/>
          <w:sz w:val="28"/>
          <w:szCs w:val="28"/>
        </w:rPr>
        <w:t>tabakas izstrādājumā</w:t>
      </w:r>
      <w:r w:rsidR="00C5059F" w:rsidRPr="00567007">
        <w:rPr>
          <w:rFonts w:ascii="Times New Roman" w:eastAsia="Meiryo" w:hAnsi="Times New Roman"/>
          <w:bCs/>
          <w:sz w:val="28"/>
          <w:szCs w:val="28"/>
        </w:rPr>
        <w:t xml:space="preserve"> iekļauto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sastāvdaļu iedarbību uz veselību, ņemot vērā to toksicitāti un spēju izraisīt atkarību. </w:t>
      </w:r>
    </w:p>
    <w:p w:rsidR="006C7585" w:rsidRPr="00567007" w:rsidRDefault="003C43F3" w:rsidP="006C7585">
      <w:pPr>
        <w:pStyle w:val="tv2131"/>
        <w:spacing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>III. Pastiprinātas ziņošanas pienākums par cigaretēm un tinamo tabaku</w:t>
      </w:r>
    </w:p>
    <w:p w:rsidR="003C43F3" w:rsidRPr="00567007" w:rsidRDefault="003C43F3" w:rsidP="003C43F3">
      <w:pPr>
        <w:spacing w:after="0" w:line="240" w:lineRule="auto"/>
        <w:jc w:val="both"/>
        <w:rPr>
          <w:rFonts w:eastAsia="Meiryo"/>
          <w:sz w:val="28"/>
          <w:szCs w:val="28"/>
        </w:rPr>
      </w:pPr>
      <w:r w:rsidRPr="00567007">
        <w:rPr>
          <w:rFonts w:eastAsia="Meiryo"/>
          <w:sz w:val="28"/>
          <w:szCs w:val="28"/>
        </w:rPr>
        <w:t xml:space="preserve"> </w:t>
      </w:r>
    </w:p>
    <w:p w:rsidR="00773FD6" w:rsidRPr="00567007" w:rsidRDefault="003C43F3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10. </w:t>
      </w:r>
      <w:r w:rsidR="0091673D" w:rsidRPr="00567007">
        <w:rPr>
          <w:rFonts w:ascii="Times New Roman" w:eastAsia="Meiryo" w:hAnsi="Times New Roman"/>
          <w:sz w:val="28"/>
          <w:szCs w:val="28"/>
        </w:rPr>
        <w:t>C</w:t>
      </w:r>
      <w:r w:rsidRPr="00567007">
        <w:rPr>
          <w:rFonts w:ascii="Times New Roman" w:eastAsia="Meiryo" w:hAnsi="Times New Roman"/>
          <w:sz w:val="28"/>
          <w:szCs w:val="28"/>
        </w:rPr>
        <w:t xml:space="preserve">igarešu </w:t>
      </w:r>
      <w:r w:rsidR="0091673D" w:rsidRPr="00567007">
        <w:rPr>
          <w:rFonts w:ascii="Times New Roman" w:eastAsia="Meiryo" w:hAnsi="Times New Roman"/>
          <w:sz w:val="28"/>
          <w:szCs w:val="28"/>
        </w:rPr>
        <w:t>un</w:t>
      </w:r>
      <w:r w:rsidRPr="00567007">
        <w:rPr>
          <w:rFonts w:ascii="Times New Roman" w:eastAsia="Meiryo" w:hAnsi="Times New Roman"/>
          <w:sz w:val="28"/>
          <w:szCs w:val="28"/>
        </w:rPr>
        <w:t xml:space="preserve"> tinamās tabakas </w:t>
      </w:r>
      <w:r w:rsidR="005E2E70" w:rsidRPr="00567007">
        <w:rPr>
          <w:rFonts w:ascii="Times New Roman" w:eastAsia="Meiryo" w:hAnsi="Times New Roman"/>
          <w:sz w:val="28"/>
          <w:szCs w:val="28"/>
        </w:rPr>
        <w:t>ražotāji un importētāji par cigaretēm</w:t>
      </w:r>
      <w:r w:rsidR="0091673D" w:rsidRPr="00567007">
        <w:rPr>
          <w:rFonts w:ascii="Times New Roman" w:eastAsia="Meiryo" w:hAnsi="Times New Roman"/>
          <w:sz w:val="28"/>
          <w:szCs w:val="28"/>
        </w:rPr>
        <w:t xml:space="preserve"> un tin</w:t>
      </w:r>
      <w:r w:rsidR="005E2E70" w:rsidRPr="00567007">
        <w:rPr>
          <w:rFonts w:ascii="Times New Roman" w:eastAsia="Meiryo" w:hAnsi="Times New Roman"/>
          <w:sz w:val="28"/>
          <w:szCs w:val="28"/>
        </w:rPr>
        <w:t>amo</w:t>
      </w:r>
      <w:r w:rsidR="0091673D" w:rsidRPr="00567007">
        <w:rPr>
          <w:rFonts w:ascii="Times New Roman" w:eastAsia="Meiryo" w:hAnsi="Times New Roman"/>
          <w:sz w:val="28"/>
          <w:szCs w:val="28"/>
        </w:rPr>
        <w:t xml:space="preserve"> tabak</w:t>
      </w:r>
      <w:r w:rsidR="005E2E70" w:rsidRPr="00567007">
        <w:rPr>
          <w:rFonts w:ascii="Times New Roman" w:eastAsia="Meiryo" w:hAnsi="Times New Roman"/>
          <w:sz w:val="28"/>
          <w:szCs w:val="28"/>
        </w:rPr>
        <w:t>u, kuru</w:t>
      </w:r>
      <w:r w:rsidR="0091673D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 xml:space="preserve">sastāvā ir </w:t>
      </w:r>
      <w:r w:rsidR="00AC3BC8">
        <w:rPr>
          <w:rFonts w:ascii="Times New Roman" w:eastAsia="Meiryo" w:hAnsi="Times New Roman"/>
          <w:sz w:val="28"/>
          <w:szCs w:val="28"/>
        </w:rPr>
        <w:t xml:space="preserve">šo noteikumu 1.pielikumā </w:t>
      </w:r>
      <w:r w:rsidR="005F6997">
        <w:rPr>
          <w:rFonts w:ascii="Times New Roman" w:eastAsia="Meiryo" w:hAnsi="Times New Roman"/>
          <w:sz w:val="28"/>
          <w:szCs w:val="28"/>
        </w:rPr>
        <w:t>iekļautās piedevas</w:t>
      </w:r>
      <w:r w:rsidRPr="00567007">
        <w:rPr>
          <w:rFonts w:ascii="Times New Roman" w:eastAsia="Meiryo" w:hAnsi="Times New Roman"/>
          <w:sz w:val="28"/>
          <w:szCs w:val="28"/>
        </w:rPr>
        <w:t>, veic salīdzinošos pētījumos par katru piedevu</w:t>
      </w:r>
      <w:r w:rsidR="00773FD6" w:rsidRPr="00567007">
        <w:rPr>
          <w:rFonts w:ascii="Times New Roman" w:eastAsia="Meiryo" w:hAnsi="Times New Roman"/>
          <w:sz w:val="28"/>
          <w:szCs w:val="28"/>
        </w:rPr>
        <w:t>. Šajos pētījumos  pārbaud</w:t>
      </w:r>
      <w:r w:rsidR="00A54C75" w:rsidRPr="00567007">
        <w:rPr>
          <w:rFonts w:ascii="Times New Roman" w:eastAsia="Meiryo" w:hAnsi="Times New Roman"/>
          <w:sz w:val="28"/>
          <w:szCs w:val="28"/>
        </w:rPr>
        <w:t>a</w:t>
      </w:r>
      <w:r w:rsidR="00773FD6" w:rsidRPr="00567007">
        <w:rPr>
          <w:rFonts w:ascii="Times New Roman" w:eastAsia="Meiryo" w:hAnsi="Times New Roman"/>
          <w:sz w:val="28"/>
          <w:szCs w:val="28"/>
        </w:rPr>
        <w:t xml:space="preserve">:  </w:t>
      </w:r>
    </w:p>
    <w:p w:rsidR="00773FD6" w:rsidRPr="00567007" w:rsidRDefault="00773FD6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10.1.1 vai piedeva attiecīgos izstrādājumus padara toksiskus vai palielina to spēju izraisīt atkarību</w:t>
      </w:r>
      <w:r w:rsidR="00BD420B" w:rsidRPr="00567007">
        <w:rPr>
          <w:rFonts w:ascii="Times New Roman" w:eastAsia="Meiryo" w:hAnsi="Times New Roman"/>
          <w:sz w:val="28"/>
          <w:szCs w:val="28"/>
        </w:rPr>
        <w:t xml:space="preserve"> un vai tā </w:t>
      </w:r>
      <w:r w:rsidR="006213C0" w:rsidRPr="00567007">
        <w:rPr>
          <w:rFonts w:ascii="Times New Roman" w:eastAsia="Meiryo" w:hAnsi="Times New Roman"/>
          <w:sz w:val="28"/>
          <w:szCs w:val="28"/>
        </w:rPr>
        <w:t xml:space="preserve">rezultātā </w:t>
      </w:r>
      <w:r w:rsidRPr="00567007">
        <w:rPr>
          <w:rFonts w:ascii="Times New Roman" w:eastAsia="Meiryo" w:hAnsi="Times New Roman"/>
          <w:sz w:val="28"/>
          <w:szCs w:val="28"/>
        </w:rPr>
        <w:t xml:space="preserve">ievērojami vai izmērāmi palielinās attiecīgo izstrādājumu toksicitāte vai spēja izraisīt atkarību; </w:t>
      </w:r>
    </w:p>
    <w:p w:rsidR="00773FD6" w:rsidRPr="00567007" w:rsidRDefault="00773FD6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10.1.2.vai piedeva rada raksturīg</w:t>
      </w:r>
      <w:r w:rsidR="00A54C75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aromātu</w:t>
      </w:r>
      <w:r w:rsidR="000879EF">
        <w:rPr>
          <w:rFonts w:ascii="Times New Roman" w:eastAsia="Meiryo" w:hAnsi="Times New Roman"/>
          <w:sz w:val="28"/>
          <w:szCs w:val="28"/>
        </w:rPr>
        <w:t xml:space="preserve">; </w:t>
      </w:r>
      <w:r w:rsidR="00206741">
        <w:rPr>
          <w:rFonts w:ascii="Times New Roman" w:eastAsia="Meiryo" w:hAnsi="Times New Roman"/>
          <w:sz w:val="28"/>
          <w:szCs w:val="28"/>
        </w:rPr>
        <w:t xml:space="preserve"> </w:t>
      </w:r>
    </w:p>
    <w:p w:rsidR="00773FD6" w:rsidRPr="00567007" w:rsidRDefault="00773FD6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10.1.3.vai piedeva sekmē nikotīna ieelpošanu vai uzņemšanu organismā; </w:t>
      </w:r>
    </w:p>
    <w:p w:rsidR="00773FD6" w:rsidRPr="00567007" w:rsidRDefault="00773FD6" w:rsidP="00773FD6">
      <w:pPr>
        <w:pStyle w:val="FootnoteText"/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10.1.4. vai piedeva izraisa tādu vielu rašanos, kam piemīt kancerogēnas, mutagēnas un reproduktīvai sistēmai toksiskas īpašības, un kuras pie noteikta daudzuma ievērojami vai izmērāmi palielina attiecīg</w:t>
      </w:r>
      <w:r w:rsidR="00BD420B" w:rsidRPr="00567007">
        <w:rPr>
          <w:rFonts w:ascii="Times New Roman" w:eastAsia="Meiryo" w:hAnsi="Times New Roman"/>
          <w:sz w:val="28"/>
          <w:szCs w:val="28"/>
        </w:rPr>
        <w:t>ā</w:t>
      </w:r>
      <w:r w:rsidRPr="00567007">
        <w:rPr>
          <w:rFonts w:ascii="Times New Roman" w:eastAsia="Meiryo" w:hAnsi="Times New Roman"/>
          <w:sz w:val="28"/>
          <w:szCs w:val="28"/>
        </w:rPr>
        <w:t xml:space="preserve"> izstrādājum</w:t>
      </w:r>
      <w:r w:rsidR="00BD420B" w:rsidRPr="00567007">
        <w:rPr>
          <w:rFonts w:ascii="Times New Roman" w:eastAsia="Meiryo" w:hAnsi="Times New Roman"/>
          <w:sz w:val="28"/>
          <w:szCs w:val="28"/>
        </w:rPr>
        <w:t xml:space="preserve">a </w:t>
      </w:r>
      <w:r w:rsidRPr="00567007">
        <w:rPr>
          <w:rFonts w:ascii="Times New Roman" w:eastAsia="Meiryo" w:hAnsi="Times New Roman"/>
          <w:sz w:val="28"/>
          <w:szCs w:val="28"/>
        </w:rPr>
        <w:t xml:space="preserve"> kancerogēnās, mutagēnās un  reproduktīvai sistēmai toksiskas  īpašības. </w:t>
      </w:r>
    </w:p>
    <w:p w:rsidR="00773FD6" w:rsidRPr="00567007" w:rsidRDefault="00773FD6" w:rsidP="00773FD6">
      <w:pPr>
        <w:pStyle w:val="tv2131"/>
        <w:spacing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lastRenderedPageBreak/>
        <w:t xml:space="preserve">11. </w:t>
      </w:r>
      <w:r w:rsidR="00A27D00" w:rsidRPr="00567007">
        <w:rPr>
          <w:rFonts w:ascii="Times New Roman" w:eastAsia="Meiryo" w:hAnsi="Times New Roman"/>
          <w:sz w:val="28"/>
          <w:szCs w:val="28"/>
        </w:rPr>
        <w:t>Šo</w:t>
      </w:r>
      <w:r w:rsidRPr="00567007">
        <w:rPr>
          <w:rFonts w:ascii="Times New Roman" w:eastAsia="Meiryo" w:hAnsi="Times New Roman"/>
          <w:sz w:val="28"/>
          <w:szCs w:val="28"/>
        </w:rPr>
        <w:t xml:space="preserve"> noteikumu 10.punktā </w:t>
      </w:r>
      <w:r w:rsidR="00A27D00" w:rsidRPr="00567007">
        <w:rPr>
          <w:rFonts w:ascii="Times New Roman" w:eastAsia="Meiryo" w:hAnsi="Times New Roman"/>
          <w:sz w:val="28"/>
          <w:szCs w:val="28"/>
        </w:rPr>
        <w:t>minētajos pētījumos</w:t>
      </w:r>
      <w:r w:rsidRPr="00567007">
        <w:rPr>
          <w:rFonts w:ascii="Times New Roman" w:eastAsia="Meiryo" w:hAnsi="Times New Roman"/>
          <w:sz w:val="28"/>
          <w:szCs w:val="28"/>
        </w:rPr>
        <w:t xml:space="preserve">  </w:t>
      </w:r>
      <w:r w:rsidR="00A27D00" w:rsidRPr="00567007">
        <w:rPr>
          <w:rFonts w:ascii="Times New Roman" w:eastAsia="Meiryo" w:hAnsi="Times New Roman"/>
          <w:sz w:val="28"/>
          <w:szCs w:val="28"/>
        </w:rPr>
        <w:t>ņem vērā, kādam nolūkam attiecīgais izstrādājums ir paredzēts</w:t>
      </w:r>
      <w:r w:rsidR="009D1845" w:rsidRPr="00567007">
        <w:rPr>
          <w:rFonts w:ascii="Times New Roman" w:eastAsia="Meiryo" w:hAnsi="Times New Roman"/>
          <w:sz w:val="28"/>
          <w:szCs w:val="28"/>
        </w:rPr>
        <w:t xml:space="preserve"> un </w:t>
      </w:r>
      <w:r w:rsidR="00A27D00" w:rsidRPr="00567007">
        <w:rPr>
          <w:rFonts w:ascii="Times New Roman" w:eastAsia="Meiryo" w:hAnsi="Times New Roman"/>
          <w:sz w:val="28"/>
          <w:szCs w:val="28"/>
        </w:rPr>
        <w:t xml:space="preserve"> pārbauda emisijas, kas rodas </w:t>
      </w:r>
      <w:r w:rsidRPr="00567007">
        <w:rPr>
          <w:rFonts w:ascii="Times New Roman" w:eastAsia="Meiryo" w:hAnsi="Times New Roman"/>
          <w:sz w:val="28"/>
          <w:szCs w:val="28"/>
        </w:rPr>
        <w:t>sadegšanas procesā, kurā ir iesaistīta attiecīgā piedeva</w:t>
      </w:r>
      <w:r w:rsidR="00A27D00" w:rsidRPr="00567007">
        <w:rPr>
          <w:rFonts w:ascii="Times New Roman" w:eastAsia="Meiryo" w:hAnsi="Times New Roman"/>
          <w:sz w:val="28"/>
          <w:szCs w:val="28"/>
        </w:rPr>
        <w:t xml:space="preserve">, kā arī pārbauda piedevas mijiedarbību ar citām </w:t>
      </w:r>
      <w:r w:rsidRPr="00567007">
        <w:rPr>
          <w:rFonts w:ascii="Times New Roman" w:eastAsia="Meiryo" w:hAnsi="Times New Roman"/>
          <w:sz w:val="28"/>
          <w:szCs w:val="28"/>
        </w:rPr>
        <w:t xml:space="preserve"> attiecīgaj</w:t>
      </w:r>
      <w:r w:rsidR="00BD420B" w:rsidRPr="00567007">
        <w:rPr>
          <w:rFonts w:ascii="Times New Roman" w:eastAsia="Meiryo" w:hAnsi="Times New Roman"/>
          <w:sz w:val="28"/>
          <w:szCs w:val="28"/>
        </w:rPr>
        <w:t>ā</w:t>
      </w:r>
      <w:r w:rsidRPr="00567007">
        <w:rPr>
          <w:rFonts w:ascii="Times New Roman" w:eastAsia="Meiryo" w:hAnsi="Times New Roman"/>
          <w:sz w:val="28"/>
          <w:szCs w:val="28"/>
        </w:rPr>
        <w:t xml:space="preserve"> izstrādājum</w:t>
      </w:r>
      <w:r w:rsidR="00BD420B" w:rsidRPr="00567007">
        <w:rPr>
          <w:rFonts w:ascii="Times New Roman" w:eastAsia="Meiryo" w:hAnsi="Times New Roman"/>
          <w:sz w:val="28"/>
          <w:szCs w:val="28"/>
        </w:rPr>
        <w:t>ā</w:t>
      </w:r>
      <w:r w:rsidRPr="00567007">
        <w:rPr>
          <w:rFonts w:ascii="Times New Roman" w:eastAsia="Meiryo" w:hAnsi="Times New Roman"/>
          <w:sz w:val="28"/>
          <w:szCs w:val="28"/>
        </w:rPr>
        <w:t xml:space="preserve"> esošajām sastāvdaļām. </w:t>
      </w:r>
    </w:p>
    <w:p w:rsidR="00773FD6" w:rsidRPr="00567007" w:rsidRDefault="00773FD6" w:rsidP="00773FD6">
      <w:pPr>
        <w:pStyle w:val="Foot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C75" w:rsidRPr="00567007" w:rsidRDefault="00A54C75" w:rsidP="00773FD6">
      <w:pPr>
        <w:pStyle w:val="FootnoteText"/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 xml:space="preserve">12. </w:t>
      </w:r>
      <w:r w:rsidRPr="00567007">
        <w:rPr>
          <w:rFonts w:ascii="Times New Roman" w:eastAsia="Meiryo" w:hAnsi="Times New Roman"/>
          <w:sz w:val="28"/>
          <w:szCs w:val="28"/>
        </w:rPr>
        <w:t xml:space="preserve">Ražotāji vai importētāji, kas </w:t>
      </w:r>
      <w:r w:rsidR="009D4FE9">
        <w:rPr>
          <w:rFonts w:ascii="Times New Roman" w:eastAsia="Meiryo" w:hAnsi="Times New Roman"/>
          <w:sz w:val="28"/>
          <w:szCs w:val="28"/>
        </w:rPr>
        <w:t xml:space="preserve">cigaretēs vai 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9D4FE9">
        <w:rPr>
          <w:rFonts w:ascii="Times New Roman" w:eastAsia="Meiryo" w:hAnsi="Times New Roman"/>
          <w:sz w:val="28"/>
          <w:szCs w:val="28"/>
        </w:rPr>
        <w:t>tinamajā tabakā izman</w:t>
      </w:r>
      <w:r w:rsidRPr="00567007">
        <w:rPr>
          <w:rFonts w:ascii="Times New Roman" w:eastAsia="Meiryo" w:hAnsi="Times New Roman"/>
          <w:sz w:val="28"/>
          <w:szCs w:val="28"/>
        </w:rPr>
        <w:t xml:space="preserve">to vienu un to pašu </w:t>
      </w:r>
      <w:r w:rsidR="006655C4">
        <w:rPr>
          <w:rFonts w:ascii="Times New Roman" w:eastAsia="Meiryo" w:hAnsi="Times New Roman"/>
          <w:sz w:val="28"/>
          <w:szCs w:val="28"/>
        </w:rPr>
        <w:t xml:space="preserve">šo noteikumu 1.pielikumā ieļauto </w:t>
      </w:r>
      <w:r w:rsidRPr="00567007">
        <w:rPr>
          <w:rFonts w:ascii="Times New Roman" w:eastAsia="Meiryo" w:hAnsi="Times New Roman"/>
          <w:sz w:val="28"/>
          <w:szCs w:val="28"/>
        </w:rPr>
        <w:t xml:space="preserve">piedevu, var veikt kopīgu pētījumu, ja minētā piedeva tiek izmantota salīdzināmā izstrādājuma </w:t>
      </w:r>
      <w:r w:rsidR="0001319A" w:rsidRPr="00567007">
        <w:rPr>
          <w:rFonts w:ascii="Times New Roman" w:eastAsia="Meiryo" w:hAnsi="Times New Roman"/>
          <w:sz w:val="28"/>
          <w:szCs w:val="28"/>
        </w:rPr>
        <w:t>sastāvā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</w:p>
    <w:p w:rsidR="00A54C75" w:rsidRPr="00567007" w:rsidRDefault="00A54C75" w:rsidP="00773FD6">
      <w:pPr>
        <w:pStyle w:val="FootnoteText"/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A54C75" w:rsidRPr="00567007" w:rsidRDefault="00A54C75" w:rsidP="00773FD6">
      <w:pPr>
        <w:pStyle w:val="Foot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13. Ražotāji vai importētāji sagatavo ziņojumu par </w:t>
      </w:r>
      <w:r w:rsidR="006655C4">
        <w:rPr>
          <w:rFonts w:ascii="Times New Roman" w:eastAsia="Meiryo" w:hAnsi="Times New Roman"/>
          <w:sz w:val="28"/>
          <w:szCs w:val="28"/>
        </w:rPr>
        <w:t xml:space="preserve">veikto salīdzinošo </w:t>
      </w:r>
      <w:r w:rsidRPr="00567007">
        <w:rPr>
          <w:rFonts w:ascii="Times New Roman" w:eastAsia="Meiryo" w:hAnsi="Times New Roman"/>
          <w:sz w:val="28"/>
          <w:szCs w:val="28"/>
        </w:rPr>
        <w:t xml:space="preserve">pētījumu rezultātiem. </w:t>
      </w:r>
      <w:r w:rsidR="006655C4">
        <w:rPr>
          <w:rFonts w:ascii="Times New Roman" w:eastAsia="Meiryo" w:hAnsi="Times New Roman"/>
          <w:sz w:val="28"/>
          <w:szCs w:val="28"/>
        </w:rPr>
        <w:t>Z</w:t>
      </w:r>
      <w:r w:rsidRPr="00567007">
        <w:rPr>
          <w:rFonts w:ascii="Times New Roman" w:eastAsia="Meiryo" w:hAnsi="Times New Roman"/>
          <w:sz w:val="28"/>
          <w:szCs w:val="28"/>
        </w:rPr>
        <w:t xml:space="preserve">iņojumā ietver kopsavilkumu, kā arī salīdzinošo pārskatu, kurā apkopota pieejamā zinātniskā literatūra par minēto piedevu un kurā ir apkopoti veikto pētījumu dati par piedevas ietekmi.  </w:t>
      </w:r>
    </w:p>
    <w:p w:rsidR="00A54C75" w:rsidRPr="00567007" w:rsidRDefault="00A54C75" w:rsidP="00773FD6">
      <w:pPr>
        <w:pStyle w:val="Foot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3F3" w:rsidRPr="00567007" w:rsidRDefault="00773FD6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4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Ne vēlāk kā 18 mēnešus pēc dienas, kad attiecīgā piedeva ir iekļauta </w:t>
      </w:r>
      <w:r w:rsidR="00AC3BC8">
        <w:rPr>
          <w:rFonts w:ascii="Times New Roman" w:eastAsia="Meiryo" w:hAnsi="Times New Roman"/>
          <w:sz w:val="28"/>
          <w:szCs w:val="28"/>
        </w:rPr>
        <w:t xml:space="preserve">šo noteikumu 1.pielikumā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, ražotāji vai importētāji </w:t>
      </w:r>
      <w:r w:rsidRPr="00567007">
        <w:rPr>
          <w:rFonts w:ascii="Times New Roman" w:eastAsia="Meiryo" w:hAnsi="Times New Roman"/>
          <w:sz w:val="28"/>
          <w:szCs w:val="28"/>
        </w:rPr>
        <w:t>šo noteikumu 1</w:t>
      </w:r>
      <w:r w:rsidR="00DD1D57" w:rsidRPr="00567007">
        <w:rPr>
          <w:rFonts w:ascii="Times New Roman" w:eastAsia="Meiryo" w:hAnsi="Times New Roman"/>
          <w:sz w:val="28"/>
          <w:szCs w:val="28"/>
        </w:rPr>
        <w:t>3</w:t>
      </w:r>
      <w:r w:rsidRPr="00567007">
        <w:rPr>
          <w:rFonts w:ascii="Times New Roman" w:eastAsia="Meiryo" w:hAnsi="Times New Roman"/>
          <w:sz w:val="28"/>
          <w:szCs w:val="28"/>
        </w:rPr>
        <w:t xml:space="preserve">.punktā </w:t>
      </w:r>
      <w:r w:rsidR="00A27D00" w:rsidRPr="00567007">
        <w:rPr>
          <w:rFonts w:ascii="Times New Roman" w:eastAsia="Meiryo" w:hAnsi="Times New Roman"/>
          <w:sz w:val="28"/>
          <w:szCs w:val="28"/>
        </w:rPr>
        <w:t>minēto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ziņojumu iesniedz Eiropas Komisijai un kopiju – Veselības inspekcijai, kas var </w:t>
      </w:r>
      <w:r w:rsidR="00A54C75" w:rsidRPr="00567007">
        <w:rPr>
          <w:rFonts w:ascii="Times New Roman" w:eastAsia="Meiryo" w:hAnsi="Times New Roman"/>
          <w:sz w:val="28"/>
          <w:szCs w:val="28"/>
        </w:rPr>
        <w:t xml:space="preserve">ražotājiem vai importētājiem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pieprasīt </w:t>
      </w:r>
      <w:r w:rsidRPr="00567007">
        <w:rPr>
          <w:rFonts w:ascii="Times New Roman" w:eastAsia="Meiryo" w:hAnsi="Times New Roman"/>
          <w:sz w:val="28"/>
          <w:szCs w:val="28"/>
        </w:rPr>
        <w:t xml:space="preserve">par attiecīgo piedevu ziņojumā iekļaut </w:t>
      </w:r>
      <w:r w:rsidR="003C43F3" w:rsidRPr="00567007">
        <w:rPr>
          <w:rFonts w:ascii="Times New Roman" w:eastAsia="Meiryo" w:hAnsi="Times New Roman"/>
          <w:sz w:val="28"/>
          <w:szCs w:val="28"/>
        </w:rPr>
        <w:t>papildu informāciju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A54C75" w:rsidRPr="00567007" w:rsidDel="00A54C75">
        <w:rPr>
          <w:rFonts w:ascii="Times New Roman" w:eastAsia="Meiryo" w:hAnsi="Times New Roman"/>
          <w:sz w:val="28"/>
          <w:szCs w:val="28"/>
        </w:rPr>
        <w:t xml:space="preserve"> </w:t>
      </w:r>
    </w:p>
    <w:p w:rsidR="00A54C75" w:rsidRPr="00567007" w:rsidRDefault="00A54C75" w:rsidP="00773FD6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BB1772" w:rsidRPr="00567007" w:rsidRDefault="003C43F3" w:rsidP="00BB1772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1F70F9" w:rsidRPr="00567007">
        <w:rPr>
          <w:rFonts w:ascii="Times New Roman" w:eastAsia="Meiryo" w:hAnsi="Times New Roman"/>
          <w:sz w:val="28"/>
          <w:szCs w:val="28"/>
        </w:rPr>
        <w:t>Veselības inspekcija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1F70F9" w:rsidRPr="00567007">
        <w:rPr>
          <w:rFonts w:ascii="Times New Roman" w:eastAsia="Meiryo" w:hAnsi="Times New Roman"/>
          <w:sz w:val="28"/>
          <w:szCs w:val="28"/>
        </w:rPr>
        <w:t xml:space="preserve">var pieprasīt </w:t>
      </w:r>
      <w:r w:rsidRPr="00567007">
        <w:rPr>
          <w:rFonts w:ascii="Times New Roman" w:eastAsia="Meiryo" w:hAnsi="Times New Roman"/>
          <w:sz w:val="28"/>
          <w:szCs w:val="28"/>
        </w:rPr>
        <w:t>zinātniskai iestādei veikt šo noteikumu 1</w:t>
      </w:r>
      <w:r w:rsidR="00DD1D57" w:rsidRPr="00567007">
        <w:rPr>
          <w:rFonts w:ascii="Times New Roman" w:eastAsia="Meiryo" w:hAnsi="Times New Roman"/>
          <w:sz w:val="28"/>
          <w:szCs w:val="28"/>
        </w:rPr>
        <w:t>3</w:t>
      </w:r>
      <w:r w:rsidRPr="00567007">
        <w:rPr>
          <w:rFonts w:ascii="Times New Roman" w:eastAsia="Meiryo" w:hAnsi="Times New Roman"/>
          <w:sz w:val="28"/>
          <w:szCs w:val="28"/>
        </w:rPr>
        <w:t>.punktā minēt</w:t>
      </w:r>
      <w:r w:rsidR="00131949" w:rsidRPr="00567007">
        <w:rPr>
          <w:rFonts w:ascii="Times New Roman" w:eastAsia="Meiryo" w:hAnsi="Times New Roman"/>
          <w:sz w:val="28"/>
          <w:szCs w:val="28"/>
        </w:rPr>
        <w:t>ā</w:t>
      </w:r>
      <w:r w:rsidRPr="00567007">
        <w:rPr>
          <w:rFonts w:ascii="Times New Roman" w:eastAsia="Meiryo" w:hAnsi="Times New Roman"/>
          <w:sz w:val="28"/>
          <w:szCs w:val="28"/>
        </w:rPr>
        <w:t xml:space="preserve"> ziņojum</w:t>
      </w:r>
      <w:r w:rsidR="00131949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salīdzinošo izvērtēšanu, it īpaši attiecībā uz t</w:t>
      </w:r>
      <w:r w:rsidR="00131949" w:rsidRPr="00567007">
        <w:rPr>
          <w:rFonts w:ascii="Times New Roman" w:eastAsia="Meiryo" w:hAnsi="Times New Roman"/>
          <w:sz w:val="28"/>
          <w:szCs w:val="28"/>
        </w:rPr>
        <w:t>ā</w:t>
      </w:r>
      <w:r w:rsidRPr="00567007">
        <w:rPr>
          <w:rFonts w:ascii="Times New Roman" w:eastAsia="Meiryo" w:hAnsi="Times New Roman"/>
          <w:sz w:val="28"/>
          <w:szCs w:val="28"/>
        </w:rPr>
        <w:t xml:space="preserve"> pilnīgumu, metodoloģiju un secinājumiem.  </w:t>
      </w:r>
      <w:r w:rsidR="002359D6" w:rsidRPr="00567007">
        <w:rPr>
          <w:rFonts w:ascii="Times New Roman" w:eastAsia="Meiryo" w:hAnsi="Times New Roman"/>
          <w:sz w:val="28"/>
          <w:szCs w:val="28"/>
        </w:rPr>
        <w:t xml:space="preserve">Par zinātniskās iestādes veikto </w:t>
      </w:r>
      <w:r w:rsidRPr="00567007">
        <w:rPr>
          <w:rFonts w:ascii="Times New Roman" w:eastAsia="Meiryo" w:hAnsi="Times New Roman"/>
          <w:sz w:val="28"/>
          <w:szCs w:val="28"/>
        </w:rPr>
        <w:t>izvērtējum</w:t>
      </w:r>
      <w:r w:rsidR="002359D6" w:rsidRPr="00567007">
        <w:rPr>
          <w:rFonts w:ascii="Times New Roman" w:eastAsia="Meiryo" w:hAnsi="Times New Roman"/>
          <w:sz w:val="28"/>
          <w:szCs w:val="28"/>
        </w:rPr>
        <w:t xml:space="preserve">u </w:t>
      </w:r>
      <w:r w:rsidRPr="00567007">
        <w:rPr>
          <w:rFonts w:ascii="Times New Roman" w:eastAsia="Meiryo" w:hAnsi="Times New Roman"/>
          <w:sz w:val="28"/>
          <w:szCs w:val="28"/>
        </w:rPr>
        <w:t>ražotāji un importētāji</w:t>
      </w:r>
      <w:r w:rsidR="001F70F9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2359D6" w:rsidRPr="00567007">
        <w:rPr>
          <w:rFonts w:ascii="Times New Roman" w:eastAsia="Meiryo" w:hAnsi="Times New Roman"/>
          <w:sz w:val="28"/>
          <w:szCs w:val="28"/>
        </w:rPr>
        <w:t xml:space="preserve">veic samaksu attiecīgajai </w:t>
      </w:r>
      <w:r w:rsidR="006655C4">
        <w:rPr>
          <w:rFonts w:ascii="Times New Roman" w:eastAsia="Meiryo" w:hAnsi="Times New Roman"/>
          <w:sz w:val="28"/>
          <w:szCs w:val="28"/>
        </w:rPr>
        <w:t xml:space="preserve">zinātniskajai </w:t>
      </w:r>
      <w:r w:rsidR="002359D6" w:rsidRPr="00567007">
        <w:rPr>
          <w:rFonts w:ascii="Times New Roman" w:eastAsia="Meiryo" w:hAnsi="Times New Roman"/>
          <w:sz w:val="28"/>
          <w:szCs w:val="28"/>
        </w:rPr>
        <w:t>iestādei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</w:p>
    <w:p w:rsidR="00A27D00" w:rsidRPr="00567007" w:rsidRDefault="00A27D00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6</w:t>
      </w:r>
      <w:r w:rsidRPr="00567007">
        <w:rPr>
          <w:rFonts w:ascii="Times New Roman" w:eastAsia="Meiryo" w:hAnsi="Times New Roman"/>
          <w:sz w:val="28"/>
          <w:szCs w:val="28"/>
        </w:rPr>
        <w:t>.</w:t>
      </w:r>
      <w:r w:rsidR="00A27D00" w:rsidRPr="00567007">
        <w:rPr>
          <w:rFonts w:ascii="Times New Roman" w:eastAsia="Meiryo" w:hAnsi="Times New Roman"/>
          <w:sz w:val="28"/>
          <w:szCs w:val="28"/>
        </w:rPr>
        <w:t>R</w:t>
      </w:r>
      <w:r w:rsidRPr="00567007">
        <w:rPr>
          <w:rFonts w:ascii="Times New Roman" w:eastAsia="Meiryo" w:hAnsi="Times New Roman"/>
          <w:sz w:val="28"/>
          <w:szCs w:val="28"/>
        </w:rPr>
        <w:t xml:space="preserve">ažotāji un importētāji, iesniedzot Veselības inspekcijai šo noteikumu </w:t>
      </w:r>
      <w:r w:rsidR="007843BF" w:rsidRPr="00567007">
        <w:rPr>
          <w:rFonts w:ascii="Times New Roman" w:eastAsia="Meiryo" w:hAnsi="Times New Roman"/>
          <w:sz w:val="28"/>
          <w:szCs w:val="28"/>
        </w:rPr>
        <w:t>1</w:t>
      </w:r>
      <w:r w:rsidR="00DD1D57" w:rsidRPr="00567007">
        <w:rPr>
          <w:rFonts w:ascii="Times New Roman" w:eastAsia="Meiryo" w:hAnsi="Times New Roman"/>
          <w:sz w:val="28"/>
          <w:szCs w:val="28"/>
        </w:rPr>
        <w:t>3</w:t>
      </w:r>
      <w:r w:rsidR="007843BF" w:rsidRPr="00567007">
        <w:rPr>
          <w:rFonts w:ascii="Times New Roman" w:eastAsia="Meiryo" w:hAnsi="Times New Roman"/>
          <w:sz w:val="28"/>
          <w:szCs w:val="28"/>
        </w:rPr>
        <w:t>.punktā</w:t>
      </w:r>
      <w:r w:rsidR="0091673D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DD1D57" w:rsidRPr="00567007">
        <w:rPr>
          <w:rFonts w:ascii="Times New Roman" w:eastAsia="Meiryo" w:hAnsi="Times New Roman"/>
          <w:sz w:val="28"/>
          <w:szCs w:val="28"/>
        </w:rPr>
        <w:t>minēto ziņojumu</w:t>
      </w:r>
      <w:r w:rsidRPr="00567007">
        <w:rPr>
          <w:rFonts w:ascii="Times New Roman" w:eastAsia="Meiryo" w:hAnsi="Times New Roman"/>
          <w:sz w:val="28"/>
          <w:szCs w:val="28"/>
        </w:rPr>
        <w:t>,</w:t>
      </w:r>
      <w:r w:rsidR="00DD1D57" w:rsidRPr="00567007">
        <w:rPr>
          <w:rFonts w:ascii="Times New Roman" w:eastAsia="Meiryo" w:hAnsi="Times New Roman"/>
          <w:sz w:val="28"/>
          <w:szCs w:val="28"/>
        </w:rPr>
        <w:t xml:space="preserve"> norāda</w:t>
      </w:r>
      <w:r w:rsidRPr="00567007">
        <w:rPr>
          <w:rFonts w:ascii="Times New Roman" w:eastAsia="Meiryo" w:hAnsi="Times New Roman"/>
          <w:sz w:val="28"/>
          <w:szCs w:val="28"/>
        </w:rPr>
        <w:t xml:space="preserve">, kura </w:t>
      </w:r>
      <w:r w:rsidR="00DD1D57" w:rsidRPr="00567007">
        <w:rPr>
          <w:rFonts w:ascii="Times New Roman" w:eastAsia="Meiryo" w:hAnsi="Times New Roman"/>
          <w:sz w:val="28"/>
          <w:szCs w:val="28"/>
        </w:rPr>
        <w:t xml:space="preserve">ziņojumā iekļautā </w:t>
      </w:r>
      <w:r w:rsidRPr="00567007">
        <w:rPr>
          <w:rFonts w:ascii="Times New Roman" w:eastAsia="Meiryo" w:hAnsi="Times New Roman"/>
          <w:sz w:val="28"/>
          <w:szCs w:val="28"/>
        </w:rPr>
        <w:t xml:space="preserve">informācija uzskatāma par komercnoslēpumu.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6C7585" w:rsidRDefault="003C43F3" w:rsidP="00D75DC6">
      <w:pPr>
        <w:spacing w:after="0" w:line="240" w:lineRule="auto"/>
        <w:jc w:val="both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7</w:t>
      </w:r>
      <w:r w:rsidRPr="00567007">
        <w:rPr>
          <w:rFonts w:ascii="Times New Roman" w:eastAsia="Meiryo" w:hAnsi="Times New Roman"/>
          <w:sz w:val="28"/>
          <w:szCs w:val="28"/>
        </w:rPr>
        <w:t>. No š</w:t>
      </w:r>
      <w:r w:rsidR="00DD1D57" w:rsidRPr="00567007">
        <w:rPr>
          <w:rFonts w:ascii="Times New Roman" w:eastAsia="Meiryo" w:hAnsi="Times New Roman"/>
          <w:sz w:val="28"/>
          <w:szCs w:val="28"/>
        </w:rPr>
        <w:t>ajos noteikumos</w:t>
      </w:r>
      <w:r w:rsidRPr="00567007">
        <w:rPr>
          <w:rFonts w:ascii="Times New Roman" w:eastAsia="Meiryo" w:hAnsi="Times New Roman"/>
          <w:sz w:val="28"/>
          <w:szCs w:val="28"/>
        </w:rPr>
        <w:t xml:space="preserve"> noteiktā pienākuma </w:t>
      </w:r>
      <w:r w:rsidR="00DD1D57" w:rsidRPr="00567007">
        <w:rPr>
          <w:rFonts w:ascii="Times New Roman" w:eastAsia="Meiryo" w:hAnsi="Times New Roman"/>
          <w:sz w:val="28"/>
          <w:szCs w:val="28"/>
        </w:rPr>
        <w:t>veikt salīdzinošus pētījumus un sagatavot ziņojumu ar šo pētījumu rezultāt</w:t>
      </w:r>
      <w:r w:rsidR="000C3208" w:rsidRPr="00567007">
        <w:rPr>
          <w:rFonts w:ascii="Times New Roman" w:eastAsia="Meiryo" w:hAnsi="Times New Roman"/>
          <w:sz w:val="28"/>
          <w:szCs w:val="28"/>
        </w:rPr>
        <w:t>iem</w:t>
      </w:r>
      <w:r w:rsidR="00DD1D57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 xml:space="preserve">atbrīvoti mazie un vidējie uzņēmumi, ja ziņojumu par attiecīgo piedevu jau ir sagatavojis cits ražotājs vai importētājs. </w:t>
      </w:r>
    </w:p>
    <w:p w:rsidR="006C7585" w:rsidRDefault="006C7585" w:rsidP="001E2542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3C43F3" w:rsidRPr="00567007" w:rsidRDefault="003C43F3" w:rsidP="001E2542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 xml:space="preserve">IV. </w:t>
      </w:r>
      <w:r w:rsidR="002D1115" w:rsidRPr="00567007">
        <w:rPr>
          <w:rFonts w:ascii="Times New Roman" w:eastAsia="Meiryo" w:hAnsi="Times New Roman"/>
          <w:b/>
          <w:sz w:val="28"/>
          <w:szCs w:val="28"/>
        </w:rPr>
        <w:t>P</w:t>
      </w:r>
      <w:r w:rsidR="00966571" w:rsidRPr="00567007">
        <w:rPr>
          <w:rFonts w:ascii="Times New Roman" w:eastAsia="Meiryo" w:hAnsi="Times New Roman"/>
          <w:b/>
          <w:sz w:val="28"/>
          <w:szCs w:val="28"/>
        </w:rPr>
        <w:t>ar elektroniskajām cigaretēm un uzpildes flakoniem</w:t>
      </w:r>
      <w:r w:rsidR="002D1115" w:rsidRPr="00567007">
        <w:rPr>
          <w:rFonts w:ascii="Times New Roman" w:eastAsia="Meiryo" w:hAnsi="Times New Roman"/>
          <w:b/>
          <w:sz w:val="28"/>
          <w:szCs w:val="28"/>
        </w:rPr>
        <w:t xml:space="preserve"> sniedzamā informācija</w:t>
      </w:r>
    </w:p>
    <w:p w:rsidR="001E2542" w:rsidRPr="00567007" w:rsidRDefault="001E2542" w:rsidP="001E2542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3C43F3" w:rsidRPr="00567007" w:rsidRDefault="003C43F3" w:rsidP="001E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8</w:t>
      </w:r>
      <w:r w:rsidRPr="00567007">
        <w:rPr>
          <w:rFonts w:ascii="Times New Roman" w:eastAsia="Meiryo" w:hAnsi="Times New Roman"/>
          <w:sz w:val="28"/>
          <w:szCs w:val="28"/>
        </w:rPr>
        <w:t>.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 </w:t>
      </w:r>
      <w:r w:rsidRPr="00567007">
        <w:rPr>
          <w:rFonts w:ascii="Times New Roman" w:hAnsi="Times New Roman"/>
          <w:sz w:val="28"/>
          <w:szCs w:val="28"/>
        </w:rPr>
        <w:t>Elektronisko cigarešu un uzpildes flakonu ražotāji un importētāji iesniedz</w:t>
      </w:r>
      <w:r w:rsidR="00966571" w:rsidRPr="00567007">
        <w:rPr>
          <w:rFonts w:ascii="Times New Roman" w:hAnsi="Times New Roman"/>
          <w:sz w:val="28"/>
          <w:szCs w:val="28"/>
        </w:rPr>
        <w:t xml:space="preserve"> Veselības inspekcijai</w:t>
      </w:r>
      <w:r w:rsidRPr="00567007">
        <w:rPr>
          <w:rFonts w:ascii="Times New Roman" w:hAnsi="Times New Roman"/>
          <w:sz w:val="28"/>
          <w:szCs w:val="28"/>
        </w:rPr>
        <w:t xml:space="preserve"> paziņojumu par </w:t>
      </w:r>
      <w:r w:rsidR="00966571" w:rsidRPr="00567007">
        <w:rPr>
          <w:rFonts w:ascii="Times New Roman" w:hAnsi="Times New Roman"/>
          <w:sz w:val="28"/>
          <w:szCs w:val="28"/>
        </w:rPr>
        <w:t>elektroniskajām cigaretēm un uzpildes flakoniem</w:t>
      </w:r>
      <w:r w:rsidRPr="00567007">
        <w:rPr>
          <w:rFonts w:ascii="Times New Roman" w:hAnsi="Times New Roman"/>
          <w:sz w:val="28"/>
          <w:szCs w:val="28"/>
        </w:rPr>
        <w:t xml:space="preserve">, </w:t>
      </w:r>
      <w:r w:rsidR="006655C4">
        <w:rPr>
          <w:rFonts w:ascii="Times New Roman" w:hAnsi="Times New Roman"/>
          <w:sz w:val="28"/>
          <w:szCs w:val="28"/>
        </w:rPr>
        <w:t>kurus plāno</w:t>
      </w:r>
      <w:r w:rsidR="00131949" w:rsidRPr="00567007">
        <w:rPr>
          <w:rFonts w:ascii="Times New Roman" w:hAnsi="Times New Roman"/>
          <w:sz w:val="28"/>
          <w:szCs w:val="28"/>
        </w:rPr>
        <w:t xml:space="preserve"> </w:t>
      </w:r>
      <w:r w:rsidRPr="00567007">
        <w:rPr>
          <w:rFonts w:ascii="Times New Roman" w:hAnsi="Times New Roman"/>
          <w:sz w:val="28"/>
          <w:szCs w:val="28"/>
        </w:rPr>
        <w:t xml:space="preserve">laist tirgū. Paziņojumu iesniedz sešus mēnešus pirms </w:t>
      </w:r>
      <w:r w:rsidR="00966571" w:rsidRPr="00567007">
        <w:rPr>
          <w:rFonts w:ascii="Times New Roman" w:hAnsi="Times New Roman"/>
          <w:sz w:val="28"/>
          <w:szCs w:val="28"/>
        </w:rPr>
        <w:lastRenderedPageBreak/>
        <w:t xml:space="preserve">elektroniskās cigaretes vai uzpildes flakona </w:t>
      </w:r>
      <w:r w:rsidRPr="00567007">
        <w:rPr>
          <w:rFonts w:ascii="Times New Roman" w:hAnsi="Times New Roman"/>
          <w:sz w:val="28"/>
          <w:szCs w:val="28"/>
        </w:rPr>
        <w:t xml:space="preserve">paredzētās laišanas tirgū, kā arī ik reizi, kad </w:t>
      </w:r>
      <w:r w:rsidR="00966571" w:rsidRPr="00567007">
        <w:rPr>
          <w:rFonts w:ascii="Times New Roman" w:hAnsi="Times New Roman"/>
          <w:sz w:val="28"/>
          <w:szCs w:val="28"/>
        </w:rPr>
        <w:t xml:space="preserve">elektroniskā cigarete vai uzpildes flakons </w:t>
      </w:r>
      <w:r w:rsidRPr="00567007">
        <w:rPr>
          <w:rFonts w:ascii="Times New Roman" w:hAnsi="Times New Roman"/>
          <w:sz w:val="28"/>
          <w:szCs w:val="28"/>
        </w:rPr>
        <w:t>tiek būtiski mainīts. Atkarībā no tā, vai izstrādājums ir elektronisk</w:t>
      </w:r>
      <w:r w:rsidR="00131949" w:rsidRPr="00567007">
        <w:rPr>
          <w:rFonts w:ascii="Times New Roman" w:hAnsi="Times New Roman"/>
          <w:sz w:val="28"/>
          <w:szCs w:val="28"/>
        </w:rPr>
        <w:t>ā</w:t>
      </w:r>
      <w:r w:rsidRPr="00567007">
        <w:rPr>
          <w:rFonts w:ascii="Times New Roman" w:hAnsi="Times New Roman"/>
          <w:sz w:val="28"/>
          <w:szCs w:val="28"/>
        </w:rPr>
        <w:t xml:space="preserve"> cigarete vai uzpildes flakons, paziņojumā ietver</w:t>
      </w:r>
      <w:r w:rsidR="0040660C" w:rsidRPr="00567007">
        <w:rPr>
          <w:rFonts w:ascii="Times New Roman" w:hAnsi="Times New Roman"/>
          <w:sz w:val="28"/>
          <w:szCs w:val="28"/>
        </w:rPr>
        <w:t>ama</w:t>
      </w:r>
      <w:r w:rsidRPr="00567007">
        <w:rPr>
          <w:rFonts w:ascii="Times New Roman" w:hAnsi="Times New Roman"/>
          <w:sz w:val="28"/>
          <w:szCs w:val="28"/>
        </w:rPr>
        <w:t xml:space="preserve"> šād</w:t>
      </w:r>
      <w:r w:rsidR="0040660C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 informācij</w:t>
      </w:r>
      <w:r w:rsidR="0040660C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: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.1. ražotāj</w:t>
      </w:r>
      <w:r w:rsidR="002359D6" w:rsidRPr="00567007">
        <w:rPr>
          <w:rFonts w:ascii="Times New Roman" w:hAnsi="Times New Roman"/>
          <w:sz w:val="28"/>
          <w:szCs w:val="28"/>
        </w:rPr>
        <w:t>s</w:t>
      </w:r>
      <w:r w:rsidRPr="00567007">
        <w:rPr>
          <w:rFonts w:ascii="Times New Roman" w:hAnsi="Times New Roman"/>
          <w:sz w:val="28"/>
          <w:szCs w:val="28"/>
        </w:rPr>
        <w:t>, atbildīgā juridiskā vai fiziskā persona Eiropas Savienībā un importētāj</w:t>
      </w:r>
      <w:r w:rsidR="002359D6" w:rsidRPr="00567007">
        <w:rPr>
          <w:rFonts w:ascii="Times New Roman" w:hAnsi="Times New Roman"/>
          <w:sz w:val="28"/>
          <w:szCs w:val="28"/>
        </w:rPr>
        <w:t>s</w:t>
      </w:r>
      <w:r w:rsidRPr="00567007">
        <w:rPr>
          <w:rFonts w:ascii="Times New Roman" w:hAnsi="Times New Roman"/>
          <w:sz w:val="28"/>
          <w:szCs w:val="28"/>
        </w:rPr>
        <w:t xml:space="preserve"> Eiropas Savienībā</w:t>
      </w:r>
      <w:r w:rsidR="00131949" w:rsidRPr="00567007">
        <w:rPr>
          <w:rFonts w:ascii="Times New Roman" w:hAnsi="Times New Roman"/>
          <w:sz w:val="28"/>
          <w:szCs w:val="28"/>
        </w:rPr>
        <w:t xml:space="preserve">, kā arī </w:t>
      </w:r>
      <w:r w:rsidRPr="00567007">
        <w:rPr>
          <w:rFonts w:ascii="Times New Roman" w:hAnsi="Times New Roman"/>
          <w:sz w:val="28"/>
          <w:szCs w:val="28"/>
        </w:rPr>
        <w:t>kontaktinformācij</w:t>
      </w:r>
      <w:r w:rsidR="002359D6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 xml:space="preserve">.2. </w:t>
      </w:r>
      <w:r w:rsidR="00B3025F">
        <w:rPr>
          <w:rFonts w:ascii="Times New Roman" w:hAnsi="Times New Roman"/>
          <w:sz w:val="28"/>
          <w:szCs w:val="28"/>
        </w:rPr>
        <w:t>attiecīgā izstrādājuma</w:t>
      </w:r>
      <w:r w:rsidR="00131949" w:rsidRPr="00567007">
        <w:rPr>
          <w:rFonts w:ascii="Times New Roman" w:hAnsi="Times New Roman"/>
          <w:sz w:val="28"/>
          <w:szCs w:val="28"/>
        </w:rPr>
        <w:t xml:space="preserve"> sastāvdaļu</w:t>
      </w:r>
      <w:r w:rsidRPr="00567007">
        <w:rPr>
          <w:rFonts w:ascii="Times New Roman" w:hAnsi="Times New Roman"/>
          <w:sz w:val="28"/>
          <w:szCs w:val="28"/>
        </w:rPr>
        <w:t xml:space="preserve"> un </w:t>
      </w:r>
      <w:r w:rsidR="00131949" w:rsidRPr="00567007">
        <w:rPr>
          <w:rFonts w:ascii="Times New Roman" w:hAnsi="Times New Roman"/>
          <w:sz w:val="28"/>
          <w:szCs w:val="28"/>
        </w:rPr>
        <w:t xml:space="preserve"> emisiju</w:t>
      </w:r>
      <w:r w:rsidRPr="00567007">
        <w:rPr>
          <w:rFonts w:ascii="Times New Roman" w:hAnsi="Times New Roman"/>
          <w:sz w:val="28"/>
          <w:szCs w:val="28"/>
        </w:rPr>
        <w:t xml:space="preserve">  sarakst</w:t>
      </w:r>
      <w:r w:rsidR="002359D6" w:rsidRPr="00567007">
        <w:rPr>
          <w:rFonts w:ascii="Times New Roman" w:hAnsi="Times New Roman"/>
          <w:sz w:val="28"/>
          <w:szCs w:val="28"/>
        </w:rPr>
        <w:t>s</w:t>
      </w:r>
      <w:r w:rsidR="00B3025F">
        <w:rPr>
          <w:rFonts w:ascii="Times New Roman" w:hAnsi="Times New Roman"/>
          <w:sz w:val="28"/>
          <w:szCs w:val="28"/>
        </w:rPr>
        <w:t xml:space="preserve"> un daudzumi </w:t>
      </w:r>
      <w:r w:rsidRPr="00567007">
        <w:rPr>
          <w:rFonts w:ascii="Times New Roman" w:hAnsi="Times New Roman"/>
          <w:sz w:val="28"/>
          <w:szCs w:val="28"/>
        </w:rPr>
        <w:t xml:space="preserve"> </w:t>
      </w:r>
      <w:r w:rsidR="00B3025F">
        <w:rPr>
          <w:rFonts w:ascii="Times New Roman" w:hAnsi="Times New Roman"/>
          <w:sz w:val="28"/>
          <w:szCs w:val="28"/>
        </w:rPr>
        <w:t xml:space="preserve">katram </w:t>
      </w:r>
      <w:r w:rsidRPr="00567007">
        <w:rPr>
          <w:rFonts w:ascii="Times New Roman" w:hAnsi="Times New Roman"/>
          <w:sz w:val="28"/>
          <w:szCs w:val="28"/>
        </w:rPr>
        <w:t>zīmol</w:t>
      </w:r>
      <w:r w:rsidR="00B3025F">
        <w:rPr>
          <w:rFonts w:ascii="Times New Roman" w:hAnsi="Times New Roman"/>
          <w:sz w:val="28"/>
          <w:szCs w:val="28"/>
        </w:rPr>
        <w:t>am un veidam</w:t>
      </w:r>
      <w:r w:rsidRPr="00567007">
        <w:rPr>
          <w:rFonts w:ascii="Times New Roman" w:hAnsi="Times New Roman"/>
          <w:sz w:val="28"/>
          <w:szCs w:val="28"/>
        </w:rPr>
        <w:t xml:space="preserve">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.3. izstrādājum</w:t>
      </w:r>
      <w:r w:rsidR="00131949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 sastāvdaļu un </w:t>
      </w:r>
      <w:r w:rsidR="00131949" w:rsidRPr="00567007">
        <w:rPr>
          <w:rFonts w:ascii="Times New Roman" w:hAnsi="Times New Roman"/>
          <w:sz w:val="28"/>
          <w:szCs w:val="28"/>
        </w:rPr>
        <w:t>emisiju</w:t>
      </w:r>
      <w:r w:rsidRPr="00567007">
        <w:rPr>
          <w:rFonts w:ascii="Times New Roman" w:hAnsi="Times New Roman"/>
          <w:sz w:val="28"/>
          <w:szCs w:val="28"/>
        </w:rPr>
        <w:t xml:space="preserve"> toksikoloģisk</w:t>
      </w:r>
      <w:r w:rsidR="0040660C" w:rsidRPr="00567007">
        <w:rPr>
          <w:rFonts w:ascii="Times New Roman" w:hAnsi="Times New Roman"/>
          <w:sz w:val="28"/>
          <w:szCs w:val="28"/>
        </w:rPr>
        <w:t>ie</w:t>
      </w:r>
      <w:r w:rsidRPr="00567007">
        <w:rPr>
          <w:rFonts w:ascii="Times New Roman" w:hAnsi="Times New Roman"/>
          <w:sz w:val="28"/>
          <w:szCs w:val="28"/>
        </w:rPr>
        <w:t xml:space="preserve"> dat</w:t>
      </w:r>
      <w:r w:rsidR="0040660C" w:rsidRPr="00567007">
        <w:rPr>
          <w:rFonts w:ascii="Times New Roman" w:hAnsi="Times New Roman"/>
          <w:sz w:val="28"/>
          <w:szCs w:val="28"/>
        </w:rPr>
        <w:t>i</w:t>
      </w:r>
      <w:r w:rsidRPr="00567007">
        <w:rPr>
          <w:rFonts w:ascii="Times New Roman" w:hAnsi="Times New Roman"/>
          <w:sz w:val="28"/>
          <w:szCs w:val="28"/>
        </w:rPr>
        <w:t xml:space="preserve"> </w:t>
      </w:r>
      <w:r w:rsidR="00D65304" w:rsidRPr="00567007">
        <w:rPr>
          <w:rFonts w:ascii="Times New Roman" w:hAnsi="Times New Roman"/>
          <w:sz w:val="28"/>
          <w:szCs w:val="28"/>
        </w:rPr>
        <w:t>(tai skaitā,</w:t>
      </w:r>
      <w:r w:rsidRPr="00567007">
        <w:rPr>
          <w:rFonts w:ascii="Times New Roman" w:hAnsi="Times New Roman"/>
          <w:sz w:val="28"/>
          <w:szCs w:val="28"/>
        </w:rPr>
        <w:t xml:space="preserve"> kad tās ir uzkarsētas</w:t>
      </w:r>
      <w:r w:rsidR="00D65304" w:rsidRPr="00567007">
        <w:rPr>
          <w:rFonts w:ascii="Times New Roman" w:hAnsi="Times New Roman"/>
          <w:sz w:val="28"/>
          <w:szCs w:val="28"/>
        </w:rPr>
        <w:t>)</w:t>
      </w:r>
      <w:r w:rsidRPr="00567007">
        <w:rPr>
          <w:rFonts w:ascii="Times New Roman" w:hAnsi="Times New Roman"/>
          <w:sz w:val="28"/>
          <w:szCs w:val="28"/>
        </w:rPr>
        <w:t xml:space="preserve">, </w:t>
      </w:r>
      <w:r w:rsidR="002144C3" w:rsidRPr="00567007">
        <w:rPr>
          <w:rFonts w:ascii="Times New Roman" w:hAnsi="Times New Roman"/>
          <w:sz w:val="28"/>
          <w:szCs w:val="28"/>
        </w:rPr>
        <w:t>iekļaujot informāciju par</w:t>
      </w:r>
      <w:r w:rsidRPr="00567007">
        <w:rPr>
          <w:rFonts w:ascii="Times New Roman" w:hAnsi="Times New Roman"/>
          <w:sz w:val="28"/>
          <w:szCs w:val="28"/>
        </w:rPr>
        <w:t xml:space="preserve"> </w:t>
      </w:r>
      <w:r w:rsidR="002144C3" w:rsidRPr="00567007">
        <w:rPr>
          <w:rFonts w:ascii="Times New Roman" w:hAnsi="Times New Roman"/>
          <w:sz w:val="28"/>
          <w:szCs w:val="28"/>
        </w:rPr>
        <w:t xml:space="preserve">sastāvdaļu un emisiju </w:t>
      </w:r>
      <w:r w:rsidRPr="00567007">
        <w:rPr>
          <w:rFonts w:ascii="Times New Roman" w:hAnsi="Times New Roman"/>
          <w:sz w:val="28"/>
          <w:szCs w:val="28"/>
        </w:rPr>
        <w:t xml:space="preserve">ietekmi uz patērētāju veselību, </w:t>
      </w:r>
      <w:r w:rsidR="0040660C" w:rsidRPr="00567007">
        <w:rPr>
          <w:rFonts w:ascii="Times New Roman" w:hAnsi="Times New Roman"/>
          <w:sz w:val="28"/>
          <w:szCs w:val="28"/>
        </w:rPr>
        <w:t xml:space="preserve">kad tās tiek </w:t>
      </w:r>
      <w:r w:rsidRPr="00567007">
        <w:rPr>
          <w:rFonts w:ascii="Times New Roman" w:hAnsi="Times New Roman"/>
          <w:sz w:val="28"/>
          <w:szCs w:val="28"/>
        </w:rPr>
        <w:t>ieelp</w:t>
      </w:r>
      <w:r w:rsidR="00572F05" w:rsidRPr="00567007">
        <w:rPr>
          <w:rFonts w:ascii="Times New Roman" w:hAnsi="Times New Roman"/>
          <w:sz w:val="28"/>
          <w:szCs w:val="28"/>
        </w:rPr>
        <w:t>o</w:t>
      </w:r>
      <w:r w:rsidRPr="00567007">
        <w:rPr>
          <w:rFonts w:ascii="Times New Roman" w:hAnsi="Times New Roman"/>
          <w:sz w:val="28"/>
          <w:szCs w:val="28"/>
        </w:rPr>
        <w:t>t</w:t>
      </w:r>
      <w:r w:rsidR="0040660C" w:rsidRPr="00567007">
        <w:rPr>
          <w:rFonts w:ascii="Times New Roman" w:hAnsi="Times New Roman"/>
          <w:sz w:val="28"/>
          <w:szCs w:val="28"/>
        </w:rPr>
        <w:t>as</w:t>
      </w:r>
      <w:r w:rsidRPr="00567007">
        <w:rPr>
          <w:rFonts w:ascii="Times New Roman" w:hAnsi="Times New Roman"/>
          <w:sz w:val="28"/>
          <w:szCs w:val="28"/>
        </w:rPr>
        <w:t xml:space="preserve">, un ņemot vērā </w:t>
      </w:r>
      <w:r w:rsidR="002144C3" w:rsidRPr="00567007">
        <w:rPr>
          <w:rFonts w:ascii="Times New Roman" w:hAnsi="Times New Roman"/>
          <w:sz w:val="28"/>
          <w:szCs w:val="28"/>
        </w:rPr>
        <w:t xml:space="preserve">to </w:t>
      </w:r>
      <w:r w:rsidRPr="00567007">
        <w:rPr>
          <w:rFonts w:ascii="Times New Roman" w:hAnsi="Times New Roman"/>
          <w:sz w:val="28"/>
          <w:szCs w:val="28"/>
        </w:rPr>
        <w:t>iespējam</w:t>
      </w:r>
      <w:r w:rsidR="002144C3" w:rsidRPr="00567007">
        <w:rPr>
          <w:rFonts w:ascii="Times New Roman" w:hAnsi="Times New Roman"/>
          <w:sz w:val="28"/>
          <w:szCs w:val="28"/>
        </w:rPr>
        <w:t>o</w:t>
      </w:r>
      <w:r w:rsidRPr="00567007">
        <w:rPr>
          <w:rFonts w:ascii="Times New Roman" w:hAnsi="Times New Roman"/>
          <w:sz w:val="28"/>
          <w:szCs w:val="28"/>
        </w:rPr>
        <w:t xml:space="preserve"> pieradumu izraisoš</w:t>
      </w:r>
      <w:r w:rsidR="002144C3" w:rsidRPr="00567007">
        <w:rPr>
          <w:rFonts w:ascii="Times New Roman" w:hAnsi="Times New Roman"/>
          <w:sz w:val="28"/>
          <w:szCs w:val="28"/>
        </w:rPr>
        <w:t>o</w:t>
      </w:r>
      <w:r w:rsidRPr="00567007">
        <w:rPr>
          <w:rFonts w:ascii="Times New Roman" w:hAnsi="Times New Roman"/>
          <w:sz w:val="28"/>
          <w:szCs w:val="28"/>
        </w:rPr>
        <w:t xml:space="preserve"> ietekmi;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.4. informācij</w:t>
      </w:r>
      <w:r w:rsidR="0040660C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 par nikotīna dev</w:t>
      </w:r>
      <w:r w:rsidR="002144C3" w:rsidRPr="00567007">
        <w:rPr>
          <w:rFonts w:ascii="Times New Roman" w:hAnsi="Times New Roman"/>
          <w:sz w:val="28"/>
          <w:szCs w:val="28"/>
        </w:rPr>
        <w:t>ām</w:t>
      </w:r>
      <w:r w:rsidRPr="00567007">
        <w:rPr>
          <w:rFonts w:ascii="Times New Roman" w:hAnsi="Times New Roman"/>
          <w:sz w:val="28"/>
          <w:szCs w:val="28"/>
        </w:rPr>
        <w:t xml:space="preserve"> un uzņemšanu organismā normālos vai paredzamos lietošanas apstākļos;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.5. izstrādājuma</w:t>
      </w:r>
      <w:r w:rsidR="002144C3" w:rsidRPr="00567007">
        <w:rPr>
          <w:rFonts w:ascii="Times New Roman" w:hAnsi="Times New Roman"/>
          <w:sz w:val="28"/>
          <w:szCs w:val="28"/>
        </w:rPr>
        <w:t xml:space="preserve"> sastāvdaļu, </w:t>
      </w:r>
      <w:r w:rsidRPr="00567007">
        <w:rPr>
          <w:rFonts w:ascii="Times New Roman" w:hAnsi="Times New Roman"/>
          <w:sz w:val="28"/>
          <w:szCs w:val="28"/>
        </w:rPr>
        <w:t xml:space="preserve"> </w:t>
      </w:r>
      <w:r w:rsidR="002144C3" w:rsidRPr="00567007">
        <w:rPr>
          <w:rFonts w:ascii="Times New Roman" w:hAnsi="Times New Roman"/>
          <w:sz w:val="28"/>
          <w:szCs w:val="28"/>
        </w:rPr>
        <w:t>tostarp</w:t>
      </w:r>
      <w:r w:rsidRPr="00567007">
        <w:rPr>
          <w:rFonts w:ascii="Times New Roman" w:hAnsi="Times New Roman"/>
          <w:sz w:val="28"/>
          <w:szCs w:val="28"/>
        </w:rPr>
        <w:t xml:space="preserve"> elektroniskās cigaretes vai uzpildes flakona atveres un uzpildes mehānisma, aprakst</w:t>
      </w:r>
      <w:r w:rsidR="0040660C" w:rsidRPr="00567007">
        <w:rPr>
          <w:rFonts w:ascii="Times New Roman" w:hAnsi="Times New Roman"/>
          <w:sz w:val="28"/>
          <w:szCs w:val="28"/>
        </w:rPr>
        <w:t>s</w:t>
      </w:r>
      <w:r w:rsidRPr="00567007">
        <w:rPr>
          <w:rFonts w:ascii="Times New Roman" w:hAnsi="Times New Roman"/>
          <w:sz w:val="28"/>
          <w:szCs w:val="28"/>
        </w:rPr>
        <w:t xml:space="preserve">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.6. ražošanas procesa</w:t>
      </w:r>
      <w:r w:rsidR="002144C3" w:rsidRPr="00567007">
        <w:rPr>
          <w:rFonts w:ascii="Times New Roman" w:hAnsi="Times New Roman"/>
          <w:sz w:val="28"/>
          <w:szCs w:val="28"/>
        </w:rPr>
        <w:t xml:space="preserve"> apraksts</w:t>
      </w:r>
      <w:r w:rsidRPr="00567007">
        <w:rPr>
          <w:rFonts w:ascii="Times New Roman" w:hAnsi="Times New Roman"/>
          <w:sz w:val="28"/>
          <w:szCs w:val="28"/>
        </w:rPr>
        <w:t xml:space="preserve">, </w:t>
      </w:r>
      <w:r w:rsidR="002144C3" w:rsidRPr="00567007">
        <w:rPr>
          <w:rFonts w:ascii="Times New Roman" w:hAnsi="Times New Roman"/>
          <w:sz w:val="28"/>
          <w:szCs w:val="28"/>
        </w:rPr>
        <w:t>tostarp</w:t>
      </w:r>
      <w:r w:rsidR="00854698" w:rsidRPr="00567007">
        <w:rPr>
          <w:rFonts w:ascii="Times New Roman" w:hAnsi="Times New Roman"/>
          <w:sz w:val="28"/>
          <w:szCs w:val="28"/>
        </w:rPr>
        <w:t xml:space="preserve"> </w:t>
      </w:r>
      <w:r w:rsidR="002144C3" w:rsidRPr="00567007">
        <w:rPr>
          <w:rFonts w:ascii="Times New Roman" w:hAnsi="Times New Roman"/>
          <w:sz w:val="28"/>
          <w:szCs w:val="28"/>
        </w:rPr>
        <w:t>informācija par</w:t>
      </w:r>
      <w:r w:rsidRPr="00567007">
        <w:rPr>
          <w:rFonts w:ascii="Times New Roman" w:hAnsi="Times New Roman"/>
          <w:sz w:val="28"/>
          <w:szCs w:val="28"/>
        </w:rPr>
        <w:t xml:space="preserve"> sērijveida ražošanu</w:t>
      </w:r>
      <w:r w:rsidR="00854698" w:rsidRPr="00567007">
        <w:rPr>
          <w:rFonts w:ascii="Times New Roman" w:hAnsi="Times New Roman"/>
          <w:sz w:val="28"/>
          <w:szCs w:val="28"/>
        </w:rPr>
        <w:t xml:space="preserve"> </w:t>
      </w:r>
      <w:r w:rsidRPr="00567007">
        <w:rPr>
          <w:rFonts w:ascii="Times New Roman" w:hAnsi="Times New Roman"/>
          <w:sz w:val="28"/>
          <w:szCs w:val="28"/>
        </w:rPr>
        <w:t>un deklarācij</w:t>
      </w:r>
      <w:r w:rsidR="0040660C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, ka </w:t>
      </w:r>
      <w:r w:rsidR="008C4914" w:rsidRPr="00567007">
        <w:rPr>
          <w:rFonts w:ascii="Times New Roman" w:hAnsi="Times New Roman"/>
          <w:sz w:val="28"/>
          <w:szCs w:val="28"/>
        </w:rPr>
        <w:t xml:space="preserve">attiecīgā izstrādājuma </w:t>
      </w:r>
      <w:r w:rsidRPr="00567007">
        <w:rPr>
          <w:rFonts w:ascii="Times New Roman" w:hAnsi="Times New Roman"/>
          <w:sz w:val="28"/>
          <w:szCs w:val="28"/>
        </w:rPr>
        <w:t xml:space="preserve">ražošanas procesā ir nodrošināta </w:t>
      </w:r>
      <w:r w:rsidR="001146EB" w:rsidRPr="00567007">
        <w:rPr>
          <w:rFonts w:ascii="Times New Roman" w:hAnsi="Times New Roman"/>
          <w:sz w:val="28"/>
          <w:szCs w:val="28"/>
        </w:rPr>
        <w:t xml:space="preserve">tā </w:t>
      </w:r>
      <w:r w:rsidR="000C3208" w:rsidRPr="00567007">
        <w:rPr>
          <w:rFonts w:ascii="Times New Roman" w:hAnsi="Times New Roman"/>
          <w:sz w:val="28"/>
          <w:szCs w:val="28"/>
        </w:rPr>
        <w:t xml:space="preserve">atbilstība </w:t>
      </w:r>
      <w:r w:rsidR="008C4914" w:rsidRPr="00567007">
        <w:rPr>
          <w:rFonts w:ascii="Times New Roman" w:hAnsi="Times New Roman"/>
          <w:sz w:val="28"/>
          <w:szCs w:val="28"/>
        </w:rPr>
        <w:t xml:space="preserve"> </w:t>
      </w:r>
      <w:r w:rsidR="001A3D04" w:rsidRPr="00567007">
        <w:rPr>
          <w:rFonts w:ascii="Times New Roman" w:hAnsi="Times New Roman"/>
          <w:sz w:val="28"/>
          <w:szCs w:val="28"/>
        </w:rPr>
        <w:t>normatīvajiem aktiem</w:t>
      </w:r>
      <w:r w:rsidRPr="00567007">
        <w:rPr>
          <w:rFonts w:ascii="Times New Roman" w:hAnsi="Times New Roman"/>
          <w:sz w:val="28"/>
          <w:szCs w:val="28"/>
        </w:rPr>
        <w:t xml:space="preserve">; </w:t>
      </w:r>
    </w:p>
    <w:p w:rsidR="003C43F3" w:rsidRPr="00567007" w:rsidRDefault="003C43F3" w:rsidP="000E3189">
      <w:pPr>
        <w:pStyle w:val="tv2131"/>
        <w:spacing w:before="0" w:line="240" w:lineRule="auto"/>
        <w:ind w:firstLine="0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1</w:t>
      </w:r>
      <w:r w:rsidR="000C3208" w:rsidRPr="00567007">
        <w:rPr>
          <w:rFonts w:ascii="Times New Roman" w:hAnsi="Times New Roman"/>
          <w:sz w:val="28"/>
          <w:szCs w:val="28"/>
        </w:rPr>
        <w:t>8</w:t>
      </w:r>
      <w:r w:rsidRPr="00567007">
        <w:rPr>
          <w:rFonts w:ascii="Times New Roman" w:hAnsi="Times New Roman"/>
          <w:sz w:val="28"/>
          <w:szCs w:val="28"/>
        </w:rPr>
        <w:t>.7. deklarācij</w:t>
      </w:r>
      <w:r w:rsidR="0040660C" w:rsidRPr="00567007">
        <w:rPr>
          <w:rFonts w:ascii="Times New Roman" w:hAnsi="Times New Roman"/>
          <w:sz w:val="28"/>
          <w:szCs w:val="28"/>
        </w:rPr>
        <w:t>a</w:t>
      </w:r>
      <w:r w:rsidRPr="00567007">
        <w:rPr>
          <w:rFonts w:ascii="Times New Roman" w:hAnsi="Times New Roman"/>
          <w:sz w:val="28"/>
          <w:szCs w:val="28"/>
        </w:rPr>
        <w:t xml:space="preserve"> par to, ka ražotājs un importētājs uzņemas pilnu atbildību par </w:t>
      </w:r>
      <w:r w:rsidR="001146EB" w:rsidRPr="00567007">
        <w:rPr>
          <w:rFonts w:ascii="Times New Roman" w:hAnsi="Times New Roman"/>
          <w:sz w:val="28"/>
          <w:szCs w:val="28"/>
        </w:rPr>
        <w:t xml:space="preserve">tirgū laistā </w:t>
      </w:r>
      <w:r w:rsidRPr="00567007">
        <w:rPr>
          <w:rFonts w:ascii="Times New Roman" w:hAnsi="Times New Roman"/>
          <w:sz w:val="28"/>
          <w:szCs w:val="28"/>
        </w:rPr>
        <w:t xml:space="preserve">izstrādājuma kvalitāti un drošību, </w:t>
      </w:r>
      <w:r w:rsidR="00C4585D" w:rsidRPr="00567007">
        <w:rPr>
          <w:rFonts w:ascii="Times New Roman" w:hAnsi="Times New Roman"/>
          <w:sz w:val="28"/>
          <w:szCs w:val="28"/>
        </w:rPr>
        <w:t>lietojot to</w:t>
      </w:r>
      <w:r w:rsidRPr="00567007">
        <w:rPr>
          <w:rFonts w:ascii="Times New Roman" w:hAnsi="Times New Roman"/>
          <w:sz w:val="28"/>
          <w:szCs w:val="28"/>
        </w:rPr>
        <w:t xml:space="preserve"> normālos vai saprātīgi paredzamos apstākļos.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 </w:t>
      </w:r>
    </w:p>
    <w:p w:rsidR="00BD0147" w:rsidRPr="00567007" w:rsidRDefault="00BD0147" w:rsidP="000E3189">
      <w:pPr>
        <w:pStyle w:val="tv2131"/>
        <w:spacing w:before="0" w:line="240" w:lineRule="auto"/>
        <w:ind w:firstLine="0"/>
        <w:rPr>
          <w:rFonts w:ascii="Times New Roman" w:eastAsia="Meiryo" w:hAnsi="Times New Roman"/>
          <w:b/>
          <w:sz w:val="28"/>
          <w:szCs w:val="28"/>
        </w:rPr>
      </w:pPr>
    </w:p>
    <w:p w:rsidR="00BD0147" w:rsidRPr="00567007" w:rsidRDefault="00BD0147" w:rsidP="000E3189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1</w:t>
      </w:r>
      <w:r w:rsidR="000C3208" w:rsidRPr="00567007">
        <w:rPr>
          <w:rFonts w:ascii="Times New Roman" w:eastAsia="Meiryo" w:hAnsi="Times New Roman"/>
          <w:sz w:val="28"/>
          <w:szCs w:val="28"/>
        </w:rPr>
        <w:t>9</w:t>
      </w:r>
      <w:r w:rsidRPr="00567007">
        <w:rPr>
          <w:rFonts w:ascii="Times New Roman" w:eastAsia="Meiryo" w:hAnsi="Times New Roman"/>
          <w:sz w:val="28"/>
          <w:szCs w:val="28"/>
        </w:rPr>
        <w:t>. Ja Veselības inspekcija konstatē, ka saskaņā ar šo noteikumu 1</w:t>
      </w:r>
      <w:r w:rsidR="000C3208" w:rsidRPr="00567007">
        <w:rPr>
          <w:rFonts w:ascii="Times New Roman" w:eastAsia="Meiryo" w:hAnsi="Times New Roman"/>
          <w:sz w:val="28"/>
          <w:szCs w:val="28"/>
        </w:rPr>
        <w:t>8</w:t>
      </w:r>
      <w:r w:rsidRPr="00567007">
        <w:rPr>
          <w:rFonts w:ascii="Times New Roman" w:eastAsia="Meiryo" w:hAnsi="Times New Roman"/>
          <w:sz w:val="28"/>
          <w:szCs w:val="28"/>
        </w:rPr>
        <w:t xml:space="preserve">.punktu sniegtā informācija nav pilnīga, </w:t>
      </w:r>
      <w:r w:rsidR="001146EB" w:rsidRPr="00567007">
        <w:rPr>
          <w:rFonts w:ascii="Times New Roman" w:eastAsia="Meiryo" w:hAnsi="Times New Roman"/>
          <w:sz w:val="28"/>
          <w:szCs w:val="28"/>
        </w:rPr>
        <w:t>tai</w:t>
      </w:r>
      <w:r w:rsidRPr="00567007">
        <w:rPr>
          <w:rFonts w:ascii="Times New Roman" w:eastAsia="Meiryo" w:hAnsi="Times New Roman"/>
          <w:sz w:val="28"/>
          <w:szCs w:val="28"/>
        </w:rPr>
        <w:t xml:space="preserve"> ir tiesības pieprasīt</w:t>
      </w:r>
      <w:r w:rsidR="00C4585D" w:rsidRPr="00567007">
        <w:rPr>
          <w:rFonts w:ascii="Times New Roman" w:eastAsia="Meiryo" w:hAnsi="Times New Roman"/>
          <w:sz w:val="28"/>
          <w:szCs w:val="28"/>
        </w:rPr>
        <w:t xml:space="preserve"> attiecīgā izstrādājuma ražotājam vai importētājam </w:t>
      </w:r>
      <w:r w:rsidRPr="00567007">
        <w:rPr>
          <w:rFonts w:ascii="Times New Roman" w:eastAsia="Meiryo" w:hAnsi="Times New Roman"/>
          <w:sz w:val="28"/>
          <w:szCs w:val="28"/>
        </w:rPr>
        <w:t>papildināt sniegto informāciju.</w:t>
      </w:r>
    </w:p>
    <w:p w:rsidR="000E3189" w:rsidRPr="00567007" w:rsidRDefault="000E3189" w:rsidP="007843B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</w:p>
    <w:p w:rsidR="007843BF" w:rsidRPr="00195DD6" w:rsidRDefault="000C3208" w:rsidP="007843B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195DD6">
        <w:rPr>
          <w:rFonts w:ascii="Times New Roman" w:eastAsia="Meiryo" w:hAnsi="Times New Roman"/>
          <w:sz w:val="28"/>
          <w:szCs w:val="28"/>
        </w:rPr>
        <w:t>20</w:t>
      </w:r>
      <w:r w:rsidR="003C43F3" w:rsidRPr="00195DD6">
        <w:rPr>
          <w:rFonts w:ascii="Times New Roman" w:eastAsia="Meiryo" w:hAnsi="Times New Roman"/>
          <w:sz w:val="28"/>
          <w:szCs w:val="28"/>
        </w:rPr>
        <w:t xml:space="preserve">. Elektronisko cigarešu un uzpildes flakonu ražotāji un importētāji </w:t>
      </w:r>
      <w:r w:rsidR="007236C5" w:rsidRPr="00195DD6">
        <w:rPr>
          <w:rFonts w:ascii="Times New Roman" w:eastAsia="Meiryo" w:hAnsi="Times New Roman"/>
          <w:sz w:val="28"/>
          <w:szCs w:val="28"/>
        </w:rPr>
        <w:t xml:space="preserve">Veselības inspekcijai </w:t>
      </w:r>
      <w:r w:rsidR="007843BF" w:rsidRPr="00195DD6">
        <w:rPr>
          <w:rFonts w:ascii="Times New Roman" w:eastAsia="Meiryo" w:hAnsi="Times New Roman"/>
          <w:sz w:val="28"/>
          <w:szCs w:val="28"/>
        </w:rPr>
        <w:t xml:space="preserve">ik gadu </w:t>
      </w:r>
      <w:r w:rsidR="007236C5" w:rsidRPr="00195DD6">
        <w:rPr>
          <w:rFonts w:ascii="Times New Roman" w:eastAsia="Meiryo" w:hAnsi="Times New Roman"/>
          <w:sz w:val="28"/>
          <w:szCs w:val="28"/>
        </w:rPr>
        <w:t xml:space="preserve">par iepriekšējo gadu </w:t>
      </w:r>
      <w:r w:rsidR="003C43F3" w:rsidRPr="00195DD6">
        <w:rPr>
          <w:rFonts w:ascii="Times New Roman" w:eastAsia="Meiryo" w:hAnsi="Times New Roman"/>
          <w:sz w:val="28"/>
          <w:szCs w:val="28"/>
        </w:rPr>
        <w:t>iesniedz</w:t>
      </w:r>
      <w:r w:rsidR="007843BF" w:rsidRPr="00195DD6">
        <w:rPr>
          <w:rFonts w:ascii="Times New Roman" w:eastAsia="Meiryo" w:hAnsi="Times New Roman"/>
          <w:sz w:val="28"/>
          <w:szCs w:val="28"/>
        </w:rPr>
        <w:t>:</w:t>
      </w:r>
    </w:p>
    <w:p w:rsidR="007843BF" w:rsidRPr="00567007" w:rsidRDefault="000C3208" w:rsidP="007843B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195DD6">
        <w:rPr>
          <w:rFonts w:ascii="Times New Roman" w:eastAsia="Meiryo" w:hAnsi="Times New Roman"/>
          <w:sz w:val="28"/>
          <w:szCs w:val="28"/>
        </w:rPr>
        <w:t>20</w:t>
      </w:r>
      <w:r w:rsidR="007843BF" w:rsidRPr="00195DD6">
        <w:rPr>
          <w:rFonts w:ascii="Times New Roman" w:eastAsia="Meiryo" w:hAnsi="Times New Roman"/>
          <w:sz w:val="28"/>
          <w:szCs w:val="28"/>
        </w:rPr>
        <w:t>.1.</w:t>
      </w:r>
      <w:r w:rsidR="00BE47ED" w:rsidRPr="00195DD6">
        <w:rPr>
          <w:rFonts w:ascii="Times New Roman" w:eastAsia="Meiryo" w:hAnsi="Times New Roman"/>
          <w:sz w:val="28"/>
          <w:szCs w:val="28"/>
        </w:rPr>
        <w:t xml:space="preserve"> informāciju</w:t>
      </w:r>
      <w:r w:rsidR="003C43F3" w:rsidRPr="00195DD6">
        <w:rPr>
          <w:rFonts w:ascii="Times New Roman" w:eastAsia="Meiryo" w:hAnsi="Times New Roman"/>
          <w:sz w:val="28"/>
          <w:szCs w:val="28"/>
        </w:rPr>
        <w:t xml:space="preserve"> par </w:t>
      </w:r>
      <w:r w:rsidR="000C6C79" w:rsidRPr="00195DD6">
        <w:rPr>
          <w:rFonts w:ascii="Times New Roman" w:eastAsia="Meiryo" w:hAnsi="Times New Roman"/>
          <w:sz w:val="28"/>
          <w:szCs w:val="28"/>
        </w:rPr>
        <w:t>katra</w:t>
      </w:r>
      <w:r w:rsidR="000C6C79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9D4FE9">
        <w:rPr>
          <w:rFonts w:ascii="Times New Roman" w:eastAsia="Meiryo" w:hAnsi="Times New Roman"/>
          <w:sz w:val="28"/>
          <w:szCs w:val="28"/>
        </w:rPr>
        <w:t>elektroniskās cigaretes vai uzpildes flakona</w:t>
      </w:r>
      <w:r w:rsidR="000C6C79" w:rsidRPr="00567007">
        <w:rPr>
          <w:rFonts w:ascii="Times New Roman" w:eastAsia="Meiryo" w:hAnsi="Times New Roman"/>
          <w:sz w:val="28"/>
          <w:szCs w:val="28"/>
        </w:rPr>
        <w:t xml:space="preserve"> zīmola un veida </w:t>
      </w:r>
      <w:r w:rsidR="003C43F3" w:rsidRPr="00567007">
        <w:rPr>
          <w:rFonts w:ascii="Times New Roman" w:eastAsia="Meiryo" w:hAnsi="Times New Roman"/>
          <w:sz w:val="28"/>
          <w:szCs w:val="28"/>
        </w:rPr>
        <w:t>pārdošanas apjom</w:t>
      </w:r>
      <w:r w:rsidR="000C6C79" w:rsidRPr="00567007">
        <w:rPr>
          <w:rFonts w:ascii="Times New Roman" w:eastAsia="Meiryo" w:hAnsi="Times New Roman"/>
          <w:sz w:val="28"/>
          <w:szCs w:val="28"/>
        </w:rPr>
        <w:t>iem</w:t>
      </w:r>
      <w:r w:rsidR="007843BF" w:rsidRPr="00567007">
        <w:rPr>
          <w:rFonts w:ascii="Times New Roman" w:eastAsia="Meiryo" w:hAnsi="Times New Roman"/>
          <w:sz w:val="28"/>
          <w:szCs w:val="28"/>
        </w:rPr>
        <w:t xml:space="preserve">;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</w:t>
      </w:r>
    </w:p>
    <w:p w:rsidR="003C43F3" w:rsidRPr="00567007" w:rsidRDefault="000C3208" w:rsidP="007843B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20</w:t>
      </w:r>
      <w:r w:rsidR="007843BF" w:rsidRPr="00567007">
        <w:rPr>
          <w:rFonts w:ascii="Times New Roman" w:eastAsia="Meiryo" w:hAnsi="Times New Roman"/>
          <w:sz w:val="28"/>
          <w:szCs w:val="28"/>
        </w:rPr>
        <w:t>.2.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informāciju </w:t>
      </w:r>
      <w:r w:rsidR="003C43F3" w:rsidRPr="00567007">
        <w:rPr>
          <w:rFonts w:ascii="Times New Roman" w:hAnsi="Times New Roman"/>
          <w:sz w:val="28"/>
          <w:szCs w:val="28"/>
        </w:rPr>
        <w:t xml:space="preserve">par to, </w:t>
      </w:r>
      <w:r w:rsidR="009D4FE9">
        <w:rPr>
          <w:rFonts w:ascii="Times New Roman" w:hAnsi="Times New Roman"/>
          <w:sz w:val="28"/>
          <w:szCs w:val="28"/>
        </w:rPr>
        <w:t>kādām elektroniskajām cigaretēm vai uzpildes flakoniem</w:t>
      </w:r>
      <w:r w:rsidR="003C43F3" w:rsidRPr="00567007">
        <w:rPr>
          <w:rFonts w:ascii="Times New Roman" w:hAnsi="Times New Roman"/>
          <w:sz w:val="28"/>
          <w:szCs w:val="28"/>
        </w:rPr>
        <w:t xml:space="preserve"> priekšroku dod dažādas patērētāju grupas, </w:t>
      </w:r>
      <w:r w:rsidR="000C6C79" w:rsidRPr="00567007">
        <w:rPr>
          <w:rFonts w:ascii="Times New Roman" w:hAnsi="Times New Roman"/>
          <w:sz w:val="28"/>
          <w:szCs w:val="28"/>
        </w:rPr>
        <w:t>tostarp</w:t>
      </w:r>
      <w:r w:rsidR="003C43F3" w:rsidRPr="00567007">
        <w:rPr>
          <w:rFonts w:ascii="Times New Roman" w:hAnsi="Times New Roman"/>
          <w:sz w:val="28"/>
          <w:szCs w:val="28"/>
        </w:rPr>
        <w:t xml:space="preserve"> jaunieši</w:t>
      </w:r>
      <w:r w:rsidR="000C6C79" w:rsidRPr="00567007">
        <w:rPr>
          <w:rFonts w:ascii="Times New Roman" w:hAnsi="Times New Roman"/>
          <w:sz w:val="28"/>
          <w:szCs w:val="28"/>
        </w:rPr>
        <w:t xml:space="preserve"> un </w:t>
      </w:r>
      <w:r w:rsidR="003C43F3" w:rsidRPr="00567007">
        <w:rPr>
          <w:rFonts w:ascii="Times New Roman" w:hAnsi="Times New Roman"/>
          <w:sz w:val="28"/>
          <w:szCs w:val="28"/>
        </w:rPr>
        <w:t>nesmēķētāj</w:t>
      </w:r>
      <w:r w:rsidR="000C6C79" w:rsidRPr="00567007">
        <w:rPr>
          <w:rFonts w:ascii="Times New Roman" w:hAnsi="Times New Roman"/>
          <w:sz w:val="28"/>
          <w:szCs w:val="28"/>
        </w:rPr>
        <w:t>i, norādot arī galvenos izstrādājumu lietotāju tipus</w:t>
      </w:r>
      <w:r w:rsidR="003C43F3" w:rsidRPr="00567007">
        <w:rPr>
          <w:rFonts w:ascii="Times New Roman" w:hAnsi="Times New Roman"/>
          <w:sz w:val="28"/>
          <w:szCs w:val="28"/>
        </w:rPr>
        <w:t xml:space="preserve">; </w:t>
      </w:r>
    </w:p>
    <w:p w:rsidR="003C43F3" w:rsidRPr="00567007" w:rsidRDefault="000C3208" w:rsidP="007843BF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20</w:t>
      </w:r>
      <w:r w:rsidR="007843BF" w:rsidRPr="00567007">
        <w:rPr>
          <w:rFonts w:ascii="Times New Roman" w:hAnsi="Times New Roman"/>
          <w:sz w:val="28"/>
          <w:szCs w:val="28"/>
        </w:rPr>
        <w:t>.3.</w:t>
      </w:r>
      <w:r w:rsidR="003C43F3" w:rsidRPr="00567007">
        <w:rPr>
          <w:rFonts w:ascii="Times New Roman" w:hAnsi="Times New Roman"/>
          <w:sz w:val="28"/>
          <w:szCs w:val="28"/>
        </w:rPr>
        <w:t xml:space="preserve"> informāciju par </w:t>
      </w:r>
      <w:r w:rsidR="009D4FE9">
        <w:rPr>
          <w:rFonts w:ascii="Times New Roman" w:hAnsi="Times New Roman"/>
          <w:sz w:val="28"/>
          <w:szCs w:val="28"/>
        </w:rPr>
        <w:t>elektronisko cigarešu un uzpildes flakonu</w:t>
      </w:r>
      <w:r w:rsidR="003C43F3" w:rsidRPr="00567007">
        <w:rPr>
          <w:rFonts w:ascii="Times New Roman" w:hAnsi="Times New Roman"/>
          <w:sz w:val="28"/>
          <w:szCs w:val="28"/>
        </w:rPr>
        <w:t xml:space="preserve"> pārdošanas veidiem; </w:t>
      </w:r>
    </w:p>
    <w:p w:rsidR="003C43F3" w:rsidRPr="00567007" w:rsidRDefault="000C3208" w:rsidP="007843BF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20</w:t>
      </w:r>
      <w:r w:rsidR="007843BF" w:rsidRPr="00567007">
        <w:rPr>
          <w:rFonts w:ascii="Times New Roman" w:hAnsi="Times New Roman"/>
          <w:sz w:val="28"/>
          <w:szCs w:val="28"/>
        </w:rPr>
        <w:t>.4.</w:t>
      </w:r>
      <w:r w:rsidR="003C43F3" w:rsidRPr="00567007">
        <w:rPr>
          <w:rFonts w:ascii="Times New Roman" w:hAnsi="Times New Roman"/>
          <w:sz w:val="28"/>
          <w:szCs w:val="28"/>
        </w:rPr>
        <w:t xml:space="preserve"> kopsavilkumus</w:t>
      </w:r>
      <w:r w:rsidR="000C6C79" w:rsidRPr="00567007">
        <w:rPr>
          <w:rFonts w:ascii="Times New Roman" w:hAnsi="Times New Roman"/>
          <w:sz w:val="28"/>
          <w:szCs w:val="28"/>
        </w:rPr>
        <w:t xml:space="preserve"> par tirgus pētījumiem</w:t>
      </w:r>
      <w:r w:rsidR="003C43F3" w:rsidRPr="00567007">
        <w:rPr>
          <w:rFonts w:ascii="Times New Roman" w:hAnsi="Times New Roman"/>
          <w:sz w:val="28"/>
          <w:szCs w:val="28"/>
        </w:rPr>
        <w:t xml:space="preserve">, kas veikti </w:t>
      </w:r>
      <w:r w:rsidR="0040660C" w:rsidRPr="00567007">
        <w:rPr>
          <w:rFonts w:ascii="Times New Roman" w:hAnsi="Times New Roman"/>
          <w:sz w:val="28"/>
          <w:szCs w:val="28"/>
        </w:rPr>
        <w:t>par šo noteikumu 20.1., 20.2. un 20.3.</w:t>
      </w:r>
      <w:r w:rsidR="009D4FE9">
        <w:rPr>
          <w:rFonts w:ascii="Times New Roman" w:hAnsi="Times New Roman"/>
          <w:sz w:val="28"/>
          <w:szCs w:val="28"/>
        </w:rPr>
        <w:t>apakš</w:t>
      </w:r>
      <w:r w:rsidR="0040660C" w:rsidRPr="00567007">
        <w:rPr>
          <w:rFonts w:ascii="Times New Roman" w:hAnsi="Times New Roman"/>
          <w:sz w:val="28"/>
          <w:szCs w:val="28"/>
        </w:rPr>
        <w:t>punktā minēto</w:t>
      </w:r>
      <w:r w:rsidR="003C43F3" w:rsidRPr="00567007">
        <w:rPr>
          <w:rFonts w:ascii="Times New Roman" w:hAnsi="Times New Roman"/>
          <w:sz w:val="28"/>
          <w:szCs w:val="28"/>
        </w:rPr>
        <w:t>, pievienojot tulkojumu angļu valodā.</w:t>
      </w:r>
    </w:p>
    <w:p w:rsidR="003C43F3" w:rsidRPr="00567007" w:rsidRDefault="000C3208" w:rsidP="003C43F3">
      <w:pPr>
        <w:pStyle w:val="tv213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21</w:t>
      </w:r>
      <w:r w:rsidR="00023B66" w:rsidRPr="00567007">
        <w:rPr>
          <w:rFonts w:ascii="Times New Roman" w:hAnsi="Times New Roman"/>
          <w:sz w:val="28"/>
          <w:szCs w:val="28"/>
        </w:rPr>
        <w:t>.</w:t>
      </w:r>
      <w:r w:rsidR="00023B66" w:rsidRPr="00567007">
        <w:rPr>
          <w:sz w:val="27"/>
          <w:szCs w:val="27"/>
          <w:shd w:val="clear" w:color="auto" w:fill="FFFFFF"/>
        </w:rPr>
        <w:t xml:space="preserve"> </w:t>
      </w:r>
      <w:r w:rsidR="00023B66" w:rsidRPr="00567007">
        <w:rPr>
          <w:rFonts w:ascii="Times New Roman" w:hAnsi="Times New Roman"/>
          <w:sz w:val="28"/>
          <w:szCs w:val="28"/>
          <w:shd w:val="clear" w:color="auto" w:fill="FFFFFF"/>
        </w:rPr>
        <w:t xml:space="preserve">Iesniedzot šajos noteikumos prasīto informāciju, elektronisko cigarešu un uzpildes flakonu ražotāji un importētāji </w:t>
      </w:r>
      <w:r w:rsidR="00C4585D" w:rsidRPr="00567007">
        <w:rPr>
          <w:rFonts w:ascii="Times New Roman" w:hAnsi="Times New Roman"/>
          <w:sz w:val="28"/>
          <w:szCs w:val="28"/>
          <w:shd w:val="clear" w:color="auto" w:fill="FFFFFF"/>
        </w:rPr>
        <w:t>norāda</w:t>
      </w:r>
      <w:r w:rsidR="00023B66" w:rsidRPr="00567007">
        <w:rPr>
          <w:rFonts w:ascii="Times New Roman" w:hAnsi="Times New Roman"/>
          <w:sz w:val="28"/>
          <w:szCs w:val="28"/>
          <w:shd w:val="clear" w:color="auto" w:fill="FFFFFF"/>
        </w:rPr>
        <w:t xml:space="preserve">, kuru informāciju tie uzskata par </w:t>
      </w:r>
      <w:r w:rsidR="00023B66" w:rsidRPr="005670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komercnoslēpumu vai citādi konfidenciālu informāciju, un pēc pieprasījuma pienācīgi pamato savus apgalvojumus.</w:t>
      </w:r>
    </w:p>
    <w:p w:rsidR="006C7585" w:rsidRDefault="006C7585" w:rsidP="004969AF">
      <w:pPr>
        <w:spacing w:after="0" w:line="240" w:lineRule="auto"/>
        <w:jc w:val="center"/>
        <w:rPr>
          <w:rFonts w:ascii="Times New Roman" w:eastAsia="Meiryo" w:hAnsi="Times New Roman"/>
          <w:b/>
          <w:bCs/>
          <w:sz w:val="28"/>
          <w:szCs w:val="28"/>
        </w:rPr>
      </w:pPr>
    </w:p>
    <w:p w:rsidR="004969AF" w:rsidRPr="00567007" w:rsidRDefault="004969AF" w:rsidP="004969AF">
      <w:pPr>
        <w:spacing w:after="0" w:line="240" w:lineRule="auto"/>
        <w:jc w:val="center"/>
        <w:rPr>
          <w:rFonts w:ascii="Times New Roman" w:eastAsia="Meiryo" w:hAnsi="Times New Roman"/>
          <w:b/>
          <w:bCs/>
          <w:sz w:val="28"/>
          <w:szCs w:val="28"/>
        </w:rPr>
      </w:pPr>
      <w:r w:rsidRPr="00567007">
        <w:rPr>
          <w:rFonts w:ascii="Times New Roman" w:eastAsia="Meiryo" w:hAnsi="Times New Roman"/>
          <w:b/>
          <w:bCs/>
          <w:sz w:val="28"/>
          <w:szCs w:val="28"/>
        </w:rPr>
        <w:t>IV</w:t>
      </w:r>
      <w:r w:rsidR="001E2542" w:rsidRPr="00567007">
        <w:rPr>
          <w:rFonts w:ascii="Times New Roman" w:eastAsia="Meiryo" w:hAnsi="Times New Roman"/>
          <w:b/>
          <w:bCs/>
          <w:sz w:val="28"/>
          <w:szCs w:val="28"/>
        </w:rPr>
        <w:t>.</w:t>
      </w:r>
      <w:r w:rsidRPr="00567007">
        <w:rPr>
          <w:rFonts w:ascii="Times New Roman" w:eastAsia="Meiryo" w:hAnsi="Times New Roman"/>
          <w:b/>
          <w:bCs/>
          <w:sz w:val="28"/>
          <w:szCs w:val="28"/>
        </w:rPr>
        <w:t xml:space="preserve"> Par augu smēķēšanas produktiem sniedzamā informācija</w:t>
      </w:r>
    </w:p>
    <w:p w:rsidR="004969AF" w:rsidRPr="00567007" w:rsidRDefault="004969AF" w:rsidP="004969AF">
      <w:pPr>
        <w:spacing w:after="0" w:line="240" w:lineRule="auto"/>
        <w:jc w:val="center"/>
        <w:rPr>
          <w:rFonts w:ascii="Times New Roman" w:eastAsia="Meiryo" w:hAnsi="Times New Roman"/>
          <w:b/>
          <w:bCs/>
          <w:sz w:val="28"/>
          <w:szCs w:val="28"/>
        </w:rPr>
      </w:pPr>
    </w:p>
    <w:p w:rsidR="004969AF" w:rsidRPr="00567007" w:rsidRDefault="000C3208" w:rsidP="004969A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22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C461AF">
        <w:rPr>
          <w:rFonts w:ascii="Times New Roman" w:eastAsia="Meiryo" w:hAnsi="Times New Roman"/>
          <w:sz w:val="28"/>
          <w:szCs w:val="28"/>
        </w:rPr>
        <w:t>R</w:t>
      </w:r>
      <w:r w:rsidR="004969AF" w:rsidRPr="00567007">
        <w:rPr>
          <w:rFonts w:ascii="Times New Roman" w:eastAsia="Meiryo" w:hAnsi="Times New Roman"/>
          <w:sz w:val="28"/>
          <w:szCs w:val="28"/>
        </w:rPr>
        <w:t>ažotāji un importētāji pirms jauna augu smēķēšanas produkta laišanas tirgū Veselības inspekcijai</w:t>
      </w:r>
      <w:r w:rsidR="00FA7E21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iesniedz sarakstu ar </w:t>
      </w:r>
      <w:r w:rsidR="00C461AF">
        <w:rPr>
          <w:rFonts w:ascii="Times New Roman" w:eastAsia="Meiryo" w:hAnsi="Times New Roman"/>
          <w:sz w:val="28"/>
          <w:szCs w:val="28"/>
        </w:rPr>
        <w:t>visām sastāvdaļām, ko lieto attiecīgā augu smēķēšanas produkta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 ražošanā, norādot to daudzumu </w:t>
      </w:r>
      <w:r w:rsidR="00023B66" w:rsidRPr="00567007">
        <w:rPr>
          <w:rFonts w:ascii="Times New Roman" w:eastAsia="Meiryo" w:hAnsi="Times New Roman"/>
          <w:sz w:val="28"/>
          <w:szCs w:val="28"/>
        </w:rPr>
        <w:t xml:space="preserve">katram  </w:t>
      </w:r>
      <w:r w:rsidR="00D10FB8">
        <w:rPr>
          <w:rFonts w:ascii="Times New Roman" w:eastAsia="Meiryo" w:hAnsi="Times New Roman"/>
          <w:sz w:val="28"/>
          <w:szCs w:val="28"/>
        </w:rPr>
        <w:t>augu smēķēšanas produkta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 zīmol</w:t>
      </w:r>
      <w:r w:rsidR="00C4585D" w:rsidRPr="00567007">
        <w:rPr>
          <w:rFonts w:ascii="Times New Roman" w:eastAsia="Meiryo" w:hAnsi="Times New Roman"/>
          <w:sz w:val="28"/>
          <w:szCs w:val="28"/>
        </w:rPr>
        <w:t>am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 un veida</w:t>
      </w:r>
      <w:r w:rsidR="00023B66" w:rsidRPr="00567007">
        <w:rPr>
          <w:rFonts w:ascii="Times New Roman" w:eastAsia="Meiryo" w:hAnsi="Times New Roman"/>
          <w:sz w:val="28"/>
          <w:szCs w:val="28"/>
        </w:rPr>
        <w:t>m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 </w:t>
      </w:r>
    </w:p>
    <w:p w:rsidR="004969AF" w:rsidRPr="00567007" w:rsidRDefault="004969AF" w:rsidP="004969A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</w:p>
    <w:p w:rsidR="004969AF" w:rsidRDefault="000C3208" w:rsidP="004969A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23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023B66" w:rsidRPr="00567007">
        <w:rPr>
          <w:rFonts w:ascii="Times New Roman" w:eastAsia="Meiryo" w:hAnsi="Times New Roman"/>
          <w:sz w:val="28"/>
          <w:szCs w:val="28"/>
        </w:rPr>
        <w:t xml:space="preserve">Ja 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 augu smēķēšanas produkta</w:t>
      </w:r>
      <w:r w:rsidR="00C461AF">
        <w:rPr>
          <w:rFonts w:ascii="Times New Roman" w:eastAsia="Meiryo" w:hAnsi="Times New Roman"/>
          <w:sz w:val="28"/>
          <w:szCs w:val="28"/>
        </w:rPr>
        <w:t xml:space="preserve"> 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sastāvs tiek mainīts </w:t>
      </w:r>
      <w:r w:rsidR="00FA7E21" w:rsidRPr="00567007">
        <w:rPr>
          <w:rFonts w:ascii="Times New Roman" w:eastAsia="Meiryo" w:hAnsi="Times New Roman"/>
          <w:sz w:val="28"/>
          <w:szCs w:val="28"/>
        </w:rPr>
        <w:t>tā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, ka tas ietekmē šo noteikumu </w:t>
      </w:r>
      <w:r w:rsidRPr="00567007">
        <w:rPr>
          <w:rFonts w:ascii="Times New Roman" w:eastAsia="Meiryo" w:hAnsi="Times New Roman"/>
          <w:sz w:val="28"/>
          <w:szCs w:val="28"/>
        </w:rPr>
        <w:t>22</w:t>
      </w:r>
      <w:r w:rsidR="004969AF" w:rsidRPr="00567007">
        <w:rPr>
          <w:rFonts w:ascii="Times New Roman" w:eastAsia="Meiryo" w:hAnsi="Times New Roman"/>
          <w:sz w:val="28"/>
          <w:szCs w:val="28"/>
        </w:rPr>
        <w:t>.punktā sniegto infor</w:t>
      </w:r>
      <w:r w:rsidR="00D10FB8">
        <w:rPr>
          <w:rFonts w:ascii="Times New Roman" w:eastAsia="Meiryo" w:hAnsi="Times New Roman"/>
          <w:sz w:val="28"/>
          <w:szCs w:val="28"/>
        </w:rPr>
        <w:t>māciju, augu smēķēšanas produkta ražotāji un importētāji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FA7E21" w:rsidRPr="00567007">
        <w:rPr>
          <w:rFonts w:ascii="Times New Roman" w:eastAsia="Meiryo" w:hAnsi="Times New Roman"/>
          <w:sz w:val="28"/>
          <w:szCs w:val="28"/>
        </w:rPr>
        <w:t xml:space="preserve">par to </w:t>
      </w:r>
      <w:r w:rsidR="00C461AF">
        <w:rPr>
          <w:rFonts w:ascii="Times New Roman" w:eastAsia="Meiryo" w:hAnsi="Times New Roman"/>
          <w:sz w:val="28"/>
          <w:szCs w:val="28"/>
        </w:rPr>
        <w:t xml:space="preserve">informē 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Veselības inspekciju. </w:t>
      </w:r>
      <w:r w:rsidR="00C461AF">
        <w:rPr>
          <w:rFonts w:ascii="Times New Roman" w:eastAsia="Meiryo" w:hAnsi="Times New Roman"/>
          <w:sz w:val="28"/>
          <w:szCs w:val="28"/>
        </w:rPr>
        <w:t xml:space="preserve">Informācija iesniedzama pirms attiecīgā mainītā augu smēķēšanas produkta laišanas tirgū. </w:t>
      </w:r>
    </w:p>
    <w:p w:rsidR="00C461AF" w:rsidRPr="00567007" w:rsidRDefault="00C461AF" w:rsidP="004969AF">
      <w:pPr>
        <w:pStyle w:val="tv2131"/>
        <w:spacing w:before="0" w:line="240" w:lineRule="auto"/>
        <w:ind w:firstLine="0"/>
        <w:rPr>
          <w:rFonts w:ascii="Times New Roman" w:eastAsia="Meiryo" w:hAnsi="Times New Roman"/>
          <w:sz w:val="28"/>
          <w:szCs w:val="28"/>
        </w:rPr>
      </w:pPr>
    </w:p>
    <w:p w:rsidR="004969AF" w:rsidRPr="00567007" w:rsidRDefault="000C3208" w:rsidP="004969AF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24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 Augu smēķēšanas produktu ražotāji un importētāji, iesniedzot Veselības inspekcijai šo noteikumu </w:t>
      </w:r>
      <w:r w:rsidRPr="00567007">
        <w:rPr>
          <w:rFonts w:ascii="Times New Roman" w:eastAsia="Meiryo" w:hAnsi="Times New Roman"/>
          <w:sz w:val="28"/>
          <w:szCs w:val="28"/>
        </w:rPr>
        <w:t>22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.un </w:t>
      </w:r>
      <w:r w:rsidRPr="00567007">
        <w:rPr>
          <w:rFonts w:ascii="Times New Roman" w:eastAsia="Meiryo" w:hAnsi="Times New Roman"/>
          <w:sz w:val="28"/>
          <w:szCs w:val="28"/>
        </w:rPr>
        <w:t>23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. punktā prasīto  informāciju, </w:t>
      </w:r>
      <w:r w:rsidR="00FA7E21" w:rsidRPr="00567007">
        <w:rPr>
          <w:rFonts w:ascii="Times New Roman" w:eastAsia="Meiryo" w:hAnsi="Times New Roman"/>
          <w:sz w:val="28"/>
          <w:szCs w:val="28"/>
        </w:rPr>
        <w:t>norāda</w:t>
      </w:r>
      <w:r w:rsidR="004969AF" w:rsidRPr="00567007">
        <w:rPr>
          <w:rFonts w:ascii="Times New Roman" w:eastAsia="Meiryo" w:hAnsi="Times New Roman"/>
          <w:sz w:val="28"/>
          <w:szCs w:val="28"/>
        </w:rPr>
        <w:t xml:space="preserve">, kura informācija ir uzskatāma par komercnoslēpumu. </w:t>
      </w:r>
    </w:p>
    <w:p w:rsidR="006C7585" w:rsidRDefault="006C7585" w:rsidP="00615DB0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615DB0" w:rsidRPr="00567007" w:rsidRDefault="00615DB0" w:rsidP="00615DB0">
      <w:pPr>
        <w:spacing w:after="0" w:line="240" w:lineRule="auto"/>
        <w:jc w:val="center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>VI. Par jaunieviest</w:t>
      </w:r>
      <w:r w:rsidR="002D1115" w:rsidRPr="00567007">
        <w:rPr>
          <w:rFonts w:ascii="Times New Roman" w:eastAsia="Meiryo" w:hAnsi="Times New Roman"/>
          <w:b/>
          <w:sz w:val="28"/>
          <w:szCs w:val="28"/>
        </w:rPr>
        <w:t>iem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 tabakas izstrādājum</w:t>
      </w:r>
      <w:r w:rsidR="002D1115" w:rsidRPr="00567007">
        <w:rPr>
          <w:rFonts w:ascii="Times New Roman" w:eastAsia="Meiryo" w:hAnsi="Times New Roman"/>
          <w:b/>
          <w:sz w:val="28"/>
          <w:szCs w:val="28"/>
        </w:rPr>
        <w:t>iem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 sniedzamā informācija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C461AF">
        <w:rPr>
          <w:rFonts w:ascii="Times New Roman" w:eastAsia="Meiryo" w:hAnsi="Times New Roman"/>
          <w:sz w:val="28"/>
          <w:szCs w:val="28"/>
        </w:rPr>
        <w:t>R</w:t>
      </w:r>
      <w:r w:rsidRPr="00567007">
        <w:rPr>
          <w:rFonts w:ascii="Times New Roman" w:eastAsia="Meiryo" w:hAnsi="Times New Roman"/>
          <w:sz w:val="28"/>
          <w:szCs w:val="28"/>
        </w:rPr>
        <w:t xml:space="preserve">ažotāji un importētāji </w:t>
      </w:r>
      <w:r w:rsidR="00C461AF">
        <w:rPr>
          <w:rFonts w:ascii="Times New Roman" w:eastAsia="Meiryo" w:hAnsi="Times New Roman"/>
          <w:sz w:val="28"/>
          <w:szCs w:val="28"/>
        </w:rPr>
        <w:t>sešus mēnešus pirms jaunieviesta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C461AF">
        <w:rPr>
          <w:rFonts w:ascii="Times New Roman" w:eastAsia="Meiryo" w:hAnsi="Times New Roman"/>
          <w:sz w:val="28"/>
          <w:szCs w:val="28"/>
        </w:rPr>
        <w:t>tabakas izstrādājuma</w:t>
      </w:r>
      <w:r w:rsidR="00C4585D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 xml:space="preserve">paredzētās laišanas tirgū iesniedz </w:t>
      </w:r>
      <w:r w:rsidR="00967419" w:rsidRPr="00567007">
        <w:rPr>
          <w:rFonts w:ascii="Times New Roman" w:eastAsia="Meiryo" w:hAnsi="Times New Roman"/>
          <w:sz w:val="28"/>
          <w:szCs w:val="28"/>
        </w:rPr>
        <w:t xml:space="preserve">Veselības inspekcijai </w:t>
      </w:r>
      <w:r w:rsidRPr="00567007">
        <w:rPr>
          <w:rFonts w:ascii="Times New Roman" w:eastAsia="Meiryo" w:hAnsi="Times New Roman"/>
          <w:sz w:val="28"/>
          <w:szCs w:val="28"/>
        </w:rPr>
        <w:t xml:space="preserve">paziņojumu par </w:t>
      </w:r>
      <w:r w:rsidR="00C461AF">
        <w:rPr>
          <w:rFonts w:ascii="Times New Roman" w:eastAsia="Meiryo" w:hAnsi="Times New Roman"/>
          <w:sz w:val="28"/>
          <w:szCs w:val="28"/>
        </w:rPr>
        <w:t>jaunieviestu tabakas</w:t>
      </w:r>
      <w:r w:rsidRPr="00567007">
        <w:rPr>
          <w:rFonts w:ascii="Times New Roman" w:eastAsia="Meiryo" w:hAnsi="Times New Roman"/>
          <w:sz w:val="28"/>
          <w:szCs w:val="28"/>
        </w:rPr>
        <w:t xml:space="preserve"> izstrādājum</w:t>
      </w:r>
      <w:r w:rsidR="00023B66" w:rsidRPr="00567007">
        <w:rPr>
          <w:rFonts w:ascii="Times New Roman" w:eastAsia="Meiryo" w:hAnsi="Times New Roman"/>
          <w:sz w:val="28"/>
          <w:szCs w:val="28"/>
        </w:rPr>
        <w:t>u</w:t>
      </w:r>
      <w:r w:rsidR="00C461AF">
        <w:rPr>
          <w:rFonts w:ascii="Times New Roman" w:eastAsia="Meiryo" w:hAnsi="Times New Roman"/>
          <w:sz w:val="28"/>
          <w:szCs w:val="28"/>
        </w:rPr>
        <w:t>, ko</w:t>
      </w:r>
      <w:r w:rsidRPr="00567007">
        <w:rPr>
          <w:rFonts w:ascii="Times New Roman" w:eastAsia="Meiryo" w:hAnsi="Times New Roman"/>
          <w:sz w:val="28"/>
          <w:szCs w:val="28"/>
        </w:rPr>
        <w:t xml:space="preserve"> plāno</w:t>
      </w:r>
      <w:r w:rsidR="00C461AF">
        <w:rPr>
          <w:rFonts w:ascii="Times New Roman" w:eastAsia="Meiryo" w:hAnsi="Times New Roman"/>
          <w:sz w:val="28"/>
          <w:szCs w:val="28"/>
        </w:rPr>
        <w:t>ts</w:t>
      </w:r>
      <w:r w:rsidRPr="00567007">
        <w:rPr>
          <w:rFonts w:ascii="Times New Roman" w:eastAsia="Meiryo" w:hAnsi="Times New Roman"/>
          <w:sz w:val="28"/>
          <w:szCs w:val="28"/>
        </w:rPr>
        <w:t xml:space="preserve"> laist tirgū, iekļaujot </w:t>
      </w:r>
      <w:r w:rsidR="00C461AF">
        <w:rPr>
          <w:rFonts w:ascii="Times New Roman" w:eastAsia="Meiryo" w:hAnsi="Times New Roman"/>
          <w:sz w:val="28"/>
          <w:szCs w:val="28"/>
        </w:rPr>
        <w:t>paziņojumā</w:t>
      </w:r>
      <w:r w:rsidRPr="00567007">
        <w:rPr>
          <w:rFonts w:ascii="Times New Roman" w:eastAsia="Meiryo" w:hAnsi="Times New Roman"/>
          <w:sz w:val="28"/>
          <w:szCs w:val="28"/>
        </w:rPr>
        <w:t xml:space="preserve">: 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="00C461AF">
        <w:rPr>
          <w:rFonts w:ascii="Times New Roman" w:eastAsia="Meiryo" w:hAnsi="Times New Roman"/>
          <w:sz w:val="28"/>
          <w:szCs w:val="28"/>
        </w:rPr>
        <w:t xml:space="preserve">.1. janieviesta tabakas </w:t>
      </w:r>
      <w:r w:rsidRPr="00567007">
        <w:rPr>
          <w:rFonts w:ascii="Times New Roman" w:eastAsia="Meiryo" w:hAnsi="Times New Roman"/>
          <w:sz w:val="28"/>
          <w:szCs w:val="28"/>
        </w:rPr>
        <w:t xml:space="preserve">izstrādājuma sīku aprakstu;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.2. </w:t>
      </w:r>
      <w:r w:rsidR="00C461AF">
        <w:rPr>
          <w:rFonts w:ascii="Times New Roman" w:eastAsia="Meiryo" w:hAnsi="Times New Roman"/>
          <w:sz w:val="28"/>
          <w:szCs w:val="28"/>
        </w:rPr>
        <w:t xml:space="preserve">jaunieviesta tabakas izstrādājuma </w:t>
      </w:r>
      <w:r w:rsidRPr="00567007">
        <w:rPr>
          <w:rFonts w:ascii="Times New Roman" w:eastAsia="Meiryo" w:hAnsi="Times New Roman"/>
          <w:sz w:val="28"/>
          <w:szCs w:val="28"/>
        </w:rPr>
        <w:t xml:space="preserve">lietošanas pamācību;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.3. informāciju par </w:t>
      </w:r>
      <w:r w:rsidR="00C461AF">
        <w:rPr>
          <w:rFonts w:ascii="Times New Roman" w:eastAsia="Meiryo" w:hAnsi="Times New Roman"/>
          <w:sz w:val="28"/>
          <w:szCs w:val="28"/>
        </w:rPr>
        <w:t xml:space="preserve">jaunieviesta tabakas izstrādājuma </w:t>
      </w:r>
      <w:r w:rsidRPr="00567007">
        <w:rPr>
          <w:rFonts w:ascii="Times New Roman" w:eastAsia="Meiryo" w:hAnsi="Times New Roman"/>
          <w:sz w:val="28"/>
          <w:szCs w:val="28"/>
        </w:rPr>
        <w:t xml:space="preserve">sastāvdaļām un emisijām saskaņā ar šo noteikumu </w:t>
      </w:r>
      <w:r w:rsidR="00967419" w:rsidRPr="00567007">
        <w:rPr>
          <w:rFonts w:ascii="Times New Roman" w:eastAsia="Meiryo" w:hAnsi="Times New Roman"/>
          <w:sz w:val="28"/>
          <w:szCs w:val="28"/>
        </w:rPr>
        <w:t>3</w:t>
      </w:r>
      <w:r w:rsidRPr="00567007">
        <w:rPr>
          <w:rFonts w:ascii="Times New Roman" w:eastAsia="Meiryo" w:hAnsi="Times New Roman"/>
          <w:sz w:val="28"/>
          <w:szCs w:val="28"/>
        </w:rPr>
        <w:t xml:space="preserve">. punktu;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>.4. pieejamos zinātniskos pētījumus par jaunieviest</w:t>
      </w:r>
      <w:r w:rsidR="00023B66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tabakas izstrādājuma toksicitāti, spēju izraisīt atkarību un piesaistīt uzmanību, jo īpaši attiecībā uz tā sastāvdaļām un emisijām;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="003D12E6">
        <w:rPr>
          <w:rFonts w:ascii="Times New Roman" w:eastAsia="Meiryo" w:hAnsi="Times New Roman"/>
          <w:sz w:val="28"/>
          <w:szCs w:val="28"/>
        </w:rPr>
        <w:t xml:space="preserve">.5. pieejamos pētījumus, pētījumu </w:t>
      </w:r>
      <w:r w:rsidRPr="00567007">
        <w:rPr>
          <w:rFonts w:ascii="Times New Roman" w:eastAsia="Meiryo" w:hAnsi="Times New Roman"/>
          <w:sz w:val="28"/>
          <w:szCs w:val="28"/>
        </w:rPr>
        <w:t xml:space="preserve">kopsavilkumus un tirgus </w:t>
      </w:r>
      <w:r w:rsidR="00C86391" w:rsidRPr="00567007">
        <w:rPr>
          <w:rFonts w:ascii="Times New Roman" w:eastAsia="Meiryo" w:hAnsi="Times New Roman"/>
          <w:sz w:val="28"/>
          <w:szCs w:val="28"/>
        </w:rPr>
        <w:t>izpēti</w:t>
      </w:r>
      <w:r w:rsidR="00854698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 xml:space="preserve">par </w:t>
      </w:r>
      <w:r w:rsidR="003D12E6">
        <w:rPr>
          <w:rFonts w:ascii="Times New Roman" w:eastAsia="Meiryo" w:hAnsi="Times New Roman"/>
          <w:sz w:val="28"/>
          <w:szCs w:val="28"/>
        </w:rPr>
        <w:t xml:space="preserve">dažādu patērētāju grupu, </w:t>
      </w:r>
      <w:r w:rsidR="00023B66" w:rsidRPr="00567007">
        <w:rPr>
          <w:rFonts w:ascii="Times New Roman" w:eastAsia="Meiryo" w:hAnsi="Times New Roman"/>
          <w:sz w:val="28"/>
          <w:szCs w:val="28"/>
        </w:rPr>
        <w:t>tostarp</w:t>
      </w:r>
      <w:r w:rsidRPr="00567007">
        <w:rPr>
          <w:rFonts w:ascii="Times New Roman" w:eastAsia="Meiryo" w:hAnsi="Times New Roman"/>
          <w:sz w:val="28"/>
          <w:szCs w:val="28"/>
        </w:rPr>
        <w:t xml:space="preserve"> jauniešu un </w:t>
      </w:r>
      <w:r w:rsidR="00023B66" w:rsidRPr="00567007">
        <w:rPr>
          <w:rFonts w:ascii="Times New Roman" w:eastAsia="Meiryo" w:hAnsi="Times New Roman"/>
          <w:sz w:val="28"/>
          <w:szCs w:val="28"/>
        </w:rPr>
        <w:t xml:space="preserve">regulāro </w:t>
      </w:r>
      <w:r w:rsidRPr="00567007">
        <w:rPr>
          <w:rFonts w:ascii="Times New Roman" w:eastAsia="Meiryo" w:hAnsi="Times New Roman"/>
          <w:sz w:val="28"/>
          <w:szCs w:val="28"/>
        </w:rPr>
        <w:t>smēķētāju</w:t>
      </w:r>
      <w:r w:rsidR="003D12E6">
        <w:rPr>
          <w:rFonts w:ascii="Times New Roman" w:eastAsia="Meiryo" w:hAnsi="Times New Roman"/>
          <w:sz w:val="28"/>
          <w:szCs w:val="28"/>
        </w:rPr>
        <w:t>, izvēli</w:t>
      </w:r>
      <w:r w:rsidRPr="00567007">
        <w:rPr>
          <w:rFonts w:ascii="Times New Roman" w:eastAsia="Meiryo" w:hAnsi="Times New Roman"/>
          <w:sz w:val="28"/>
          <w:szCs w:val="28"/>
        </w:rPr>
        <w:t>;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5</w:t>
      </w:r>
      <w:r w:rsidR="003D12E6">
        <w:rPr>
          <w:rFonts w:ascii="Times New Roman" w:eastAsia="Meiryo" w:hAnsi="Times New Roman"/>
          <w:sz w:val="28"/>
          <w:szCs w:val="28"/>
        </w:rPr>
        <w:t>.6. citu pieejamu atbilstošo</w:t>
      </w:r>
      <w:r w:rsidRPr="00567007">
        <w:rPr>
          <w:rFonts w:ascii="Times New Roman" w:eastAsia="Meiryo" w:hAnsi="Times New Roman"/>
          <w:sz w:val="28"/>
          <w:szCs w:val="28"/>
        </w:rPr>
        <w:t xml:space="preserve"> informāciju, </w:t>
      </w:r>
      <w:r w:rsidR="00967419" w:rsidRPr="00567007">
        <w:rPr>
          <w:rFonts w:ascii="Times New Roman" w:eastAsia="Meiryo" w:hAnsi="Times New Roman"/>
          <w:sz w:val="28"/>
          <w:szCs w:val="28"/>
        </w:rPr>
        <w:t>tai skaitā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3D12E6">
        <w:rPr>
          <w:rFonts w:ascii="Times New Roman" w:eastAsia="Meiryo" w:hAnsi="Times New Roman"/>
          <w:sz w:val="28"/>
          <w:szCs w:val="28"/>
        </w:rPr>
        <w:t xml:space="preserve">jaunieviesta tabakas </w:t>
      </w:r>
      <w:r w:rsidRPr="00567007">
        <w:rPr>
          <w:rFonts w:ascii="Times New Roman" w:eastAsia="Meiryo" w:hAnsi="Times New Roman"/>
          <w:sz w:val="28"/>
          <w:szCs w:val="28"/>
        </w:rPr>
        <w:t xml:space="preserve">izstrādājuma riska un ieguvumu analīzi, </w:t>
      </w:r>
      <w:r w:rsidR="003D12E6">
        <w:rPr>
          <w:rFonts w:ascii="Times New Roman" w:eastAsia="Meiryo" w:hAnsi="Times New Roman"/>
          <w:sz w:val="28"/>
          <w:szCs w:val="28"/>
        </w:rPr>
        <w:t xml:space="preserve">tā </w:t>
      </w:r>
      <w:r w:rsidRPr="00567007">
        <w:rPr>
          <w:rFonts w:ascii="Times New Roman" w:eastAsia="Meiryo" w:hAnsi="Times New Roman"/>
          <w:sz w:val="28"/>
          <w:szCs w:val="28"/>
        </w:rPr>
        <w:t xml:space="preserve">paredzamo ietekmi uz </w:t>
      </w:r>
      <w:r w:rsidR="003D12E6">
        <w:rPr>
          <w:rFonts w:ascii="Times New Roman" w:eastAsia="Meiryo" w:hAnsi="Times New Roman"/>
          <w:sz w:val="28"/>
          <w:szCs w:val="28"/>
        </w:rPr>
        <w:t>tabakas izstrādājumu lietošanas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023B66" w:rsidRPr="00567007">
        <w:rPr>
          <w:rFonts w:ascii="Times New Roman" w:eastAsia="Meiryo" w:hAnsi="Times New Roman"/>
          <w:sz w:val="28"/>
          <w:szCs w:val="28"/>
        </w:rPr>
        <w:t>pārtraukšanu</w:t>
      </w:r>
      <w:r w:rsidR="003D12E6">
        <w:rPr>
          <w:rFonts w:ascii="Times New Roman" w:eastAsia="Meiryo" w:hAnsi="Times New Roman"/>
          <w:sz w:val="28"/>
          <w:szCs w:val="28"/>
        </w:rPr>
        <w:t xml:space="preserve"> un </w:t>
      </w:r>
      <w:r w:rsidR="00023B66" w:rsidRPr="00567007">
        <w:rPr>
          <w:rFonts w:ascii="Times New Roman" w:eastAsia="Meiryo" w:hAnsi="Times New Roman"/>
          <w:sz w:val="28"/>
          <w:szCs w:val="28"/>
        </w:rPr>
        <w:t>uz</w:t>
      </w:r>
      <w:r w:rsidRPr="00567007">
        <w:rPr>
          <w:rFonts w:ascii="Times New Roman" w:eastAsia="Meiryo" w:hAnsi="Times New Roman"/>
          <w:sz w:val="28"/>
          <w:szCs w:val="28"/>
        </w:rPr>
        <w:t xml:space="preserve">sākšanu un </w:t>
      </w:r>
      <w:r w:rsidR="003D12E6">
        <w:rPr>
          <w:rFonts w:ascii="Times New Roman" w:eastAsia="Meiryo" w:hAnsi="Times New Roman"/>
          <w:sz w:val="28"/>
          <w:szCs w:val="28"/>
        </w:rPr>
        <w:t>prognozes par patērētāju viedokli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</w:p>
    <w:p w:rsidR="00615DB0" w:rsidRPr="00567007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615DB0" w:rsidRPr="00195DD6" w:rsidRDefault="00615DB0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6</w:t>
      </w:r>
      <w:r w:rsidRPr="00567007">
        <w:rPr>
          <w:rFonts w:ascii="Times New Roman" w:eastAsia="Meiryo" w:hAnsi="Times New Roman"/>
          <w:sz w:val="28"/>
          <w:szCs w:val="28"/>
        </w:rPr>
        <w:t>.Jaunieviest</w:t>
      </w:r>
      <w:r w:rsidR="00CA2FF1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tabakas izstrādājum</w:t>
      </w:r>
      <w:r w:rsidR="00CA2FF1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ražotāji un importētāji iesniedz Veselības inspekcijai  jebkādu jaunu vai atjauninātu informāciju par </w:t>
      </w:r>
      <w:r w:rsidR="007A7528" w:rsidRPr="00567007">
        <w:rPr>
          <w:rFonts w:ascii="Times New Roman" w:eastAsia="Meiryo" w:hAnsi="Times New Roman"/>
          <w:sz w:val="28"/>
          <w:szCs w:val="28"/>
        </w:rPr>
        <w:t xml:space="preserve">pētījumiem vai tirgus </w:t>
      </w:r>
      <w:r w:rsidR="007A7528" w:rsidRPr="00567007">
        <w:rPr>
          <w:rFonts w:ascii="Times New Roman" w:eastAsia="Meiryo" w:hAnsi="Times New Roman"/>
          <w:sz w:val="28"/>
          <w:szCs w:val="28"/>
        </w:rPr>
        <w:lastRenderedPageBreak/>
        <w:t xml:space="preserve">izpēti </w:t>
      </w:r>
      <w:r w:rsidRPr="00567007">
        <w:rPr>
          <w:rFonts w:ascii="Times New Roman" w:eastAsia="Meiryo" w:hAnsi="Times New Roman"/>
          <w:sz w:val="28"/>
          <w:szCs w:val="28"/>
        </w:rPr>
        <w:t>un citu informāciju, kas minēta šo noteikumu</w:t>
      </w:r>
      <w:r w:rsidR="00967419" w:rsidRPr="00567007">
        <w:rPr>
          <w:rFonts w:ascii="Times New Roman" w:eastAsia="Meiryo" w:hAnsi="Times New Roman"/>
          <w:sz w:val="28"/>
          <w:szCs w:val="28"/>
        </w:rPr>
        <w:t xml:space="preserve"> 2</w:t>
      </w:r>
      <w:r w:rsidR="00C86391" w:rsidRPr="00567007">
        <w:rPr>
          <w:rFonts w:ascii="Times New Roman" w:eastAsia="Meiryo" w:hAnsi="Times New Roman"/>
          <w:sz w:val="28"/>
          <w:szCs w:val="28"/>
        </w:rPr>
        <w:t>5</w:t>
      </w:r>
      <w:r w:rsidR="00967419" w:rsidRPr="00567007">
        <w:rPr>
          <w:rFonts w:ascii="Times New Roman" w:eastAsia="Meiryo" w:hAnsi="Times New Roman"/>
          <w:sz w:val="28"/>
          <w:szCs w:val="28"/>
        </w:rPr>
        <w:t>.4., 2</w:t>
      </w:r>
      <w:r w:rsidR="00C86391" w:rsidRPr="00567007">
        <w:rPr>
          <w:rFonts w:ascii="Times New Roman" w:eastAsia="Meiryo" w:hAnsi="Times New Roman"/>
          <w:sz w:val="28"/>
          <w:szCs w:val="28"/>
        </w:rPr>
        <w:t>5</w:t>
      </w:r>
      <w:r w:rsidR="00967419" w:rsidRPr="00567007">
        <w:rPr>
          <w:rFonts w:ascii="Times New Roman" w:eastAsia="Meiryo" w:hAnsi="Times New Roman"/>
          <w:sz w:val="28"/>
          <w:szCs w:val="28"/>
        </w:rPr>
        <w:t>.5. un 2</w:t>
      </w:r>
      <w:r w:rsidR="00C86391" w:rsidRPr="00567007">
        <w:rPr>
          <w:rFonts w:ascii="Times New Roman" w:eastAsia="Meiryo" w:hAnsi="Times New Roman"/>
          <w:sz w:val="28"/>
          <w:szCs w:val="28"/>
        </w:rPr>
        <w:t>5</w:t>
      </w:r>
      <w:r w:rsidR="00967419" w:rsidRPr="00567007">
        <w:rPr>
          <w:rFonts w:ascii="Times New Roman" w:eastAsia="Meiryo" w:hAnsi="Times New Roman"/>
          <w:sz w:val="28"/>
          <w:szCs w:val="28"/>
        </w:rPr>
        <w:t>.6</w:t>
      </w:r>
      <w:r w:rsidR="00967419" w:rsidRPr="00195DD6">
        <w:rPr>
          <w:rFonts w:ascii="Times New Roman" w:eastAsia="Meiryo" w:hAnsi="Times New Roman"/>
          <w:sz w:val="28"/>
          <w:szCs w:val="28"/>
        </w:rPr>
        <w:t>.</w:t>
      </w:r>
      <w:r w:rsidR="00EB5FAF" w:rsidRPr="00195DD6">
        <w:rPr>
          <w:rFonts w:ascii="Times New Roman" w:eastAsia="Meiryo" w:hAnsi="Times New Roman"/>
          <w:sz w:val="28"/>
          <w:szCs w:val="28"/>
        </w:rPr>
        <w:t>apakšpunktā</w:t>
      </w:r>
      <w:r w:rsidR="00967419" w:rsidRPr="00195DD6">
        <w:rPr>
          <w:rFonts w:ascii="Times New Roman" w:eastAsia="Meiryo" w:hAnsi="Times New Roman"/>
          <w:sz w:val="28"/>
          <w:szCs w:val="28"/>
        </w:rPr>
        <w:t>.</w:t>
      </w:r>
      <w:r w:rsidRPr="00195DD6">
        <w:rPr>
          <w:rFonts w:ascii="Times New Roman" w:eastAsia="Meiryo" w:hAnsi="Times New Roman"/>
          <w:sz w:val="28"/>
          <w:szCs w:val="28"/>
        </w:rPr>
        <w:t xml:space="preserve">  </w:t>
      </w:r>
    </w:p>
    <w:p w:rsidR="00967419" w:rsidRPr="00567007" w:rsidRDefault="00967419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967419" w:rsidRPr="00567007" w:rsidRDefault="00967419" w:rsidP="00615DB0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sz w:val="28"/>
          <w:szCs w:val="28"/>
        </w:rPr>
        <w:t>7</w:t>
      </w:r>
      <w:r w:rsidRPr="00567007">
        <w:rPr>
          <w:rFonts w:ascii="Times New Roman" w:eastAsia="Meiryo" w:hAnsi="Times New Roman"/>
          <w:sz w:val="28"/>
          <w:szCs w:val="28"/>
        </w:rPr>
        <w:t>. Veselības inspekcijai ir tiesības prasīt, lai jaunieviest</w:t>
      </w:r>
      <w:r w:rsidR="00C86391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tabakas izstrādājum</w:t>
      </w:r>
      <w:r w:rsidR="00C86391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ražotāji vai importētāji veiktu papildu testus vai iesniegtu papildu informāciju par jaunieviest</w:t>
      </w:r>
      <w:r w:rsidR="00854698" w:rsidRPr="00567007">
        <w:rPr>
          <w:rFonts w:ascii="Times New Roman" w:eastAsia="Meiryo" w:hAnsi="Times New Roman"/>
          <w:sz w:val="28"/>
          <w:szCs w:val="28"/>
        </w:rPr>
        <w:t>u</w:t>
      </w:r>
      <w:r w:rsidRPr="00567007">
        <w:rPr>
          <w:rFonts w:ascii="Times New Roman" w:eastAsia="Meiryo" w:hAnsi="Times New Roman"/>
          <w:sz w:val="28"/>
          <w:szCs w:val="28"/>
        </w:rPr>
        <w:t xml:space="preserve"> tabakas izstrādājumu</w:t>
      </w:r>
      <w:r w:rsidR="007A7528" w:rsidRPr="00567007">
        <w:rPr>
          <w:rFonts w:ascii="Times New Roman" w:eastAsia="Meiryo" w:hAnsi="Times New Roman"/>
          <w:sz w:val="28"/>
          <w:szCs w:val="28"/>
        </w:rPr>
        <w:t>, par kuru tiek veikts paziņojums</w:t>
      </w:r>
      <w:r w:rsidRPr="00567007">
        <w:rPr>
          <w:rFonts w:ascii="Times New Roman" w:eastAsia="Meiryo" w:hAnsi="Times New Roman"/>
          <w:sz w:val="28"/>
          <w:szCs w:val="28"/>
        </w:rPr>
        <w:t>.</w:t>
      </w:r>
    </w:p>
    <w:p w:rsidR="00615DB0" w:rsidRPr="00567007" w:rsidRDefault="00615DB0" w:rsidP="004969AF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5B5680" w:rsidRPr="00567007" w:rsidRDefault="003C43F3" w:rsidP="004969AF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>V</w:t>
      </w:r>
      <w:r w:rsidR="00615DB0" w:rsidRPr="00567007">
        <w:rPr>
          <w:rFonts w:ascii="Times New Roman" w:eastAsia="Meiryo" w:hAnsi="Times New Roman"/>
          <w:b/>
          <w:sz w:val="28"/>
          <w:szCs w:val="28"/>
        </w:rPr>
        <w:t>II</w:t>
      </w:r>
      <w:r w:rsidRPr="00567007">
        <w:rPr>
          <w:rFonts w:ascii="Times New Roman" w:eastAsia="Meiryo" w:hAnsi="Times New Roman"/>
          <w:b/>
          <w:sz w:val="28"/>
          <w:szCs w:val="28"/>
        </w:rPr>
        <w:t>. Kārtība, kādā tabakas izstrādājumu</w:t>
      </w:r>
      <w:r w:rsidR="00615DB0" w:rsidRPr="00567007">
        <w:rPr>
          <w:rFonts w:ascii="Times New Roman" w:eastAsia="Meiryo" w:hAnsi="Times New Roman"/>
          <w:b/>
          <w:sz w:val="28"/>
          <w:szCs w:val="28"/>
        </w:rPr>
        <w:t xml:space="preserve"> (</w:t>
      </w:r>
      <w:r w:rsidR="003B285C" w:rsidRPr="00567007">
        <w:rPr>
          <w:rFonts w:ascii="Times New Roman" w:eastAsia="Meiryo" w:hAnsi="Times New Roman"/>
          <w:b/>
          <w:sz w:val="28"/>
          <w:szCs w:val="28"/>
        </w:rPr>
        <w:t>tai skaitā</w:t>
      </w:r>
      <w:r w:rsidR="00615DB0" w:rsidRPr="00567007">
        <w:rPr>
          <w:rFonts w:ascii="Times New Roman" w:eastAsia="Meiryo" w:hAnsi="Times New Roman"/>
          <w:b/>
          <w:sz w:val="28"/>
          <w:szCs w:val="28"/>
        </w:rPr>
        <w:t xml:space="preserve"> jaunieviestu tabakas izstrādājumu), </w:t>
      </w:r>
      <w:r w:rsidR="002D1115" w:rsidRPr="00567007">
        <w:rPr>
          <w:rFonts w:ascii="Times New Roman" w:eastAsia="Meiryo" w:hAnsi="Times New Roman"/>
          <w:b/>
          <w:sz w:val="28"/>
          <w:szCs w:val="28"/>
        </w:rPr>
        <w:t xml:space="preserve">augu smēķēšanas produktu, </w:t>
      </w:r>
      <w:r w:rsidR="001E2542" w:rsidRPr="00567007">
        <w:rPr>
          <w:rFonts w:ascii="Times New Roman" w:eastAsia="Meiryo" w:hAnsi="Times New Roman"/>
          <w:b/>
          <w:sz w:val="28"/>
          <w:szCs w:val="28"/>
        </w:rPr>
        <w:t>e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lektronisko cigarešu un uzpildes flakonu ražotāji un importētāji sniedz informāciju </w:t>
      </w:r>
    </w:p>
    <w:p w:rsidR="001E2542" w:rsidRPr="00567007" w:rsidRDefault="001E2542" w:rsidP="004969AF">
      <w:pPr>
        <w:pStyle w:val="tv2131"/>
        <w:spacing w:before="0" w:line="240" w:lineRule="auto"/>
        <w:ind w:firstLine="0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615DB0" w:rsidRPr="00195DD6" w:rsidRDefault="00615DB0" w:rsidP="004969AF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>2</w:t>
      </w:r>
      <w:r w:rsidR="005B5925" w:rsidRPr="00567007">
        <w:rPr>
          <w:rFonts w:ascii="Times New Roman" w:eastAsia="Meiryo" w:hAnsi="Times New Roman"/>
          <w:bCs/>
          <w:sz w:val="28"/>
          <w:szCs w:val="28"/>
        </w:rPr>
        <w:t>8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.Š</w:t>
      </w:r>
      <w:r w:rsidR="004969AF" w:rsidRPr="00567007">
        <w:rPr>
          <w:rFonts w:ascii="Times New Roman" w:eastAsia="Meiryo" w:hAnsi="Times New Roman"/>
          <w:bCs/>
          <w:sz w:val="28"/>
          <w:szCs w:val="28"/>
        </w:rPr>
        <w:t xml:space="preserve">ajos noteikumos noteikto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informāciju par tabakas izstrādājumiem,</w:t>
      </w:r>
      <w:r w:rsidR="003B285C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2D1115" w:rsidRPr="00567007">
        <w:rPr>
          <w:rFonts w:ascii="Times New Roman" w:eastAsia="Meiryo" w:hAnsi="Times New Roman"/>
          <w:bCs/>
          <w:sz w:val="28"/>
          <w:szCs w:val="28"/>
        </w:rPr>
        <w:t xml:space="preserve">augu smēķēšanas produktiem, </w:t>
      </w:r>
      <w:r w:rsidR="003B285C" w:rsidRPr="00567007">
        <w:rPr>
          <w:rFonts w:ascii="Times New Roman" w:eastAsia="Meiryo" w:hAnsi="Times New Roman"/>
          <w:bCs/>
          <w:sz w:val="28"/>
          <w:szCs w:val="28"/>
        </w:rPr>
        <w:t>kā arī jaunieviestiem tabakas izstrādājumiem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 ražotāji un importētāji </w:t>
      </w:r>
      <w:r w:rsidR="001160E9">
        <w:rPr>
          <w:rFonts w:ascii="Times New Roman" w:eastAsia="Meiryo" w:hAnsi="Times New Roman"/>
          <w:bCs/>
          <w:sz w:val="28"/>
          <w:szCs w:val="28"/>
        </w:rPr>
        <w:t xml:space="preserve">Veselības inspekcijai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sniedz šo 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noteikumu </w:t>
      </w:r>
      <w:r w:rsidR="00AC3BC8">
        <w:rPr>
          <w:rFonts w:ascii="Times New Roman" w:eastAsia="Meiryo" w:hAnsi="Times New Roman"/>
          <w:bCs/>
          <w:sz w:val="28"/>
          <w:szCs w:val="28"/>
        </w:rPr>
        <w:t>2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.pielikumā noteiktajā formā, izmantojot datu iesniegšanai paredzēto kopīgo elektronisko ievades portālu</w:t>
      </w:r>
      <w:r w:rsidR="00BC456F" w:rsidRPr="00195DD6">
        <w:rPr>
          <w:rFonts w:ascii="Times New Roman" w:eastAsia="Meiryo" w:hAnsi="Times New Roman"/>
          <w:bCs/>
          <w:sz w:val="28"/>
          <w:szCs w:val="28"/>
        </w:rPr>
        <w:t xml:space="preserve"> (turpmāk- portāls)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. </w:t>
      </w:r>
    </w:p>
    <w:p w:rsidR="003C43F3" w:rsidRPr="00195DD6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C43F3" w:rsidRPr="00195DD6" w:rsidRDefault="00615DB0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195DD6">
        <w:rPr>
          <w:rFonts w:ascii="Times New Roman" w:eastAsia="Meiryo" w:hAnsi="Times New Roman"/>
          <w:bCs/>
          <w:sz w:val="28"/>
          <w:szCs w:val="28"/>
        </w:rPr>
        <w:t>2</w:t>
      </w:r>
      <w:r w:rsidR="005B5925" w:rsidRPr="00195DD6">
        <w:rPr>
          <w:rFonts w:ascii="Times New Roman" w:eastAsia="Meiryo" w:hAnsi="Times New Roman"/>
          <w:bCs/>
          <w:sz w:val="28"/>
          <w:szCs w:val="28"/>
        </w:rPr>
        <w:t>9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.</w:t>
      </w:r>
      <w:r w:rsidR="004969AF" w:rsidRPr="00195DD6">
        <w:rPr>
          <w:rFonts w:ascii="Times New Roman" w:eastAsia="Meiryo" w:hAnsi="Times New Roman"/>
          <w:bCs/>
          <w:sz w:val="28"/>
          <w:szCs w:val="28"/>
        </w:rPr>
        <w:t xml:space="preserve">Šajos noteikumos noteikto 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informāciju par elektroniskajām cigaretēm un uzpildes flakoniem, tostarp par izmaiņām un izņemšanu no tirgus, elektronisko cigarešu un uzpildes flakonu ražotāji un imp</w:t>
      </w:r>
      <w:r w:rsidR="004969AF" w:rsidRPr="00195DD6">
        <w:rPr>
          <w:rFonts w:ascii="Times New Roman" w:eastAsia="Meiryo" w:hAnsi="Times New Roman"/>
          <w:bCs/>
          <w:sz w:val="28"/>
          <w:szCs w:val="28"/>
        </w:rPr>
        <w:t xml:space="preserve">ortētāji </w:t>
      </w:r>
      <w:r w:rsidR="001160E9">
        <w:rPr>
          <w:rFonts w:ascii="Times New Roman" w:eastAsia="Meiryo" w:hAnsi="Times New Roman"/>
          <w:bCs/>
          <w:sz w:val="28"/>
          <w:szCs w:val="28"/>
        </w:rPr>
        <w:t xml:space="preserve">Veselības inspekcijai </w:t>
      </w:r>
      <w:r w:rsidR="004969AF" w:rsidRPr="00195DD6">
        <w:rPr>
          <w:rFonts w:ascii="Times New Roman" w:eastAsia="Meiryo" w:hAnsi="Times New Roman"/>
          <w:bCs/>
          <w:sz w:val="28"/>
          <w:szCs w:val="28"/>
        </w:rPr>
        <w:t xml:space="preserve">sniedz šo noteikumu </w:t>
      </w:r>
      <w:r w:rsidR="00AC3BC8">
        <w:rPr>
          <w:rFonts w:ascii="Times New Roman" w:eastAsia="Meiryo" w:hAnsi="Times New Roman"/>
          <w:bCs/>
          <w:sz w:val="28"/>
          <w:szCs w:val="28"/>
        </w:rPr>
        <w:t>3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.pielikumā noteiktajā formā, izmantojot portālu. </w:t>
      </w:r>
    </w:p>
    <w:p w:rsidR="003C43F3" w:rsidRPr="00195DD6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C43F3" w:rsidRPr="00567007" w:rsidRDefault="005B5925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195DD6">
        <w:rPr>
          <w:rFonts w:ascii="Times New Roman" w:eastAsia="Meiryo" w:hAnsi="Times New Roman"/>
          <w:bCs/>
          <w:sz w:val="28"/>
          <w:szCs w:val="28"/>
        </w:rPr>
        <w:t>30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. Ražotājs vai importētājs pirms informācijas pirmreizējās iesniegšanas</w:t>
      </w:r>
      <w:r w:rsidR="00BC456F" w:rsidRPr="00195DD6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BC456F" w:rsidRPr="00195DD6">
        <w:rPr>
          <w:rFonts w:ascii="Times New Roman" w:eastAsia="Meiryo" w:hAnsi="Times New Roman"/>
          <w:bCs/>
          <w:sz w:val="28"/>
          <w:szCs w:val="28"/>
        </w:rPr>
        <w:t xml:space="preserve">portālā 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pieprasa</w:t>
      </w:r>
      <w:r w:rsidR="00A80460" w:rsidRPr="00195DD6">
        <w:rPr>
          <w:rFonts w:ascii="Times New Roman" w:eastAsia="Meiryo" w:hAnsi="Times New Roman"/>
          <w:bCs/>
          <w:sz w:val="28"/>
          <w:szCs w:val="28"/>
        </w:rPr>
        <w:t xml:space="preserve"> iesniedzēja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 identifikācijas numuru, ko ģenerē portāla operators. </w:t>
      </w:r>
      <w:r w:rsidR="002961AE" w:rsidRPr="00195DD6">
        <w:rPr>
          <w:rFonts w:ascii="Times New Roman" w:eastAsia="Meiryo" w:hAnsi="Times New Roman"/>
          <w:bCs/>
          <w:sz w:val="28"/>
          <w:szCs w:val="28"/>
        </w:rPr>
        <w:t>R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ažotājs vai importētājs </w:t>
      </w:r>
      <w:r w:rsidR="002961AE" w:rsidRPr="00195DD6">
        <w:rPr>
          <w:rFonts w:ascii="Times New Roman" w:eastAsia="Meiryo" w:hAnsi="Times New Roman"/>
          <w:bCs/>
          <w:sz w:val="28"/>
          <w:szCs w:val="28"/>
        </w:rPr>
        <w:t xml:space="preserve">pēc pieprasījuma </w:t>
      </w:r>
      <w:r w:rsidR="00BC456F" w:rsidRPr="00195DD6">
        <w:rPr>
          <w:rFonts w:ascii="Times New Roman" w:eastAsia="Meiryo" w:hAnsi="Times New Roman"/>
          <w:bCs/>
          <w:sz w:val="28"/>
          <w:szCs w:val="28"/>
        </w:rPr>
        <w:t>portālā ielādē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 xml:space="preserve"> dokumentu, kurā ir </w:t>
      </w:r>
      <w:r w:rsidR="00CC6865" w:rsidRPr="00195DD6">
        <w:rPr>
          <w:rFonts w:ascii="Times New Roman" w:eastAsia="Meiryo" w:hAnsi="Times New Roman"/>
          <w:bCs/>
          <w:sz w:val="28"/>
          <w:szCs w:val="28"/>
        </w:rPr>
        <w:t xml:space="preserve">komersanta </w:t>
      </w:r>
      <w:r w:rsidR="003C43F3" w:rsidRPr="00195DD6">
        <w:rPr>
          <w:rFonts w:ascii="Times New Roman" w:eastAsia="Meiryo" w:hAnsi="Times New Roman"/>
          <w:bCs/>
          <w:sz w:val="28"/>
          <w:szCs w:val="28"/>
        </w:rPr>
        <w:t>identifikācijas dati un apliecinājums par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 darbības jomu saskaņā ar tās valsts tiesību aktiem, kurā </w:t>
      </w:r>
      <w:r w:rsidR="007A7528" w:rsidRPr="00567007">
        <w:rPr>
          <w:rFonts w:ascii="Times New Roman" w:eastAsia="Meiryo" w:hAnsi="Times New Roman"/>
          <w:bCs/>
          <w:sz w:val="28"/>
          <w:szCs w:val="28"/>
        </w:rPr>
        <w:t>tiek veikta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CC6865" w:rsidRPr="00567007">
        <w:rPr>
          <w:rFonts w:ascii="Times New Roman" w:eastAsia="Meiryo" w:hAnsi="Times New Roman"/>
          <w:bCs/>
          <w:sz w:val="28"/>
          <w:szCs w:val="28"/>
        </w:rPr>
        <w:t>komercdarbība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</w:t>
      </w:r>
      <w:r w:rsidR="007A7528" w:rsidRPr="00567007">
        <w:rPr>
          <w:rFonts w:ascii="Times New Roman" w:eastAsia="Meiryo" w:hAnsi="Times New Roman"/>
          <w:bCs/>
          <w:sz w:val="28"/>
          <w:szCs w:val="28"/>
        </w:rPr>
        <w:t xml:space="preserve">Turpmākajai informācijas sniegšanai un turpmākajā sarakstē izmanto vienu un to pašu </w:t>
      </w:r>
      <w:r w:rsidR="000879EF" w:rsidRPr="00567007">
        <w:rPr>
          <w:rFonts w:ascii="Times New Roman" w:eastAsia="Meiryo" w:hAnsi="Times New Roman"/>
          <w:bCs/>
          <w:sz w:val="28"/>
          <w:szCs w:val="28"/>
        </w:rPr>
        <w:t>iesniedzēja identifikācijas numuru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C43F3" w:rsidRPr="00567007" w:rsidRDefault="00615DB0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>3</w:t>
      </w:r>
      <w:r w:rsidR="005B5925" w:rsidRPr="00567007">
        <w:rPr>
          <w:rFonts w:ascii="Times New Roman" w:eastAsia="Meiryo" w:hAnsi="Times New Roman"/>
          <w:bCs/>
          <w:sz w:val="28"/>
          <w:szCs w:val="28"/>
        </w:rPr>
        <w:t>1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.Katram </w:t>
      </w:r>
      <w:r w:rsidR="001160E9">
        <w:rPr>
          <w:rFonts w:ascii="Times New Roman" w:eastAsia="Meiryo" w:hAnsi="Times New Roman"/>
          <w:bCs/>
          <w:sz w:val="28"/>
          <w:szCs w:val="28"/>
        </w:rPr>
        <w:t xml:space="preserve">izstrādājumam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par kuru ziņo, ražotājs vai importētājs piešķir izstrādājuma </w:t>
      </w:r>
      <w:r w:rsidR="000879EF">
        <w:rPr>
          <w:rFonts w:ascii="Times New Roman" w:eastAsia="Meiryo" w:hAnsi="Times New Roman"/>
          <w:bCs/>
          <w:sz w:val="28"/>
          <w:szCs w:val="28"/>
        </w:rPr>
        <w:t>identifikācijas numuru</w:t>
      </w:r>
      <w:r w:rsidR="007A7528" w:rsidRPr="00567007">
        <w:rPr>
          <w:rFonts w:ascii="Times New Roman" w:eastAsia="Meiryo" w:hAnsi="Times New Roman"/>
          <w:bCs/>
          <w:sz w:val="28"/>
          <w:szCs w:val="28"/>
        </w:rPr>
        <w:t xml:space="preserve">.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CC6865" w:rsidRPr="00567007">
        <w:rPr>
          <w:rFonts w:ascii="Times New Roman" w:eastAsia="Meiryo" w:hAnsi="Times New Roman"/>
          <w:bCs/>
          <w:sz w:val="28"/>
          <w:szCs w:val="28"/>
        </w:rPr>
        <w:t xml:space="preserve">Pamatojoties uz šo noteikumu 30.punktā minēto </w:t>
      </w:r>
      <w:r w:rsidR="000879EF" w:rsidRPr="00567007">
        <w:rPr>
          <w:rFonts w:ascii="Times New Roman" w:eastAsia="Meiryo" w:hAnsi="Times New Roman"/>
          <w:bCs/>
          <w:sz w:val="28"/>
          <w:szCs w:val="28"/>
        </w:rPr>
        <w:t>iesniedzēja identifikācijas numuru</w:t>
      </w:r>
      <w:r w:rsidR="00CC6865" w:rsidRPr="00567007">
        <w:rPr>
          <w:rFonts w:ascii="Times New Roman" w:eastAsia="Meiryo" w:hAnsi="Times New Roman"/>
          <w:bCs/>
          <w:sz w:val="28"/>
          <w:szCs w:val="28"/>
        </w:rPr>
        <w:t>,</w:t>
      </w:r>
      <w:r w:rsidR="00854698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 xml:space="preserve">izstrādājuma </w:t>
      </w:r>
      <w:r w:rsidR="000879EF">
        <w:rPr>
          <w:rFonts w:ascii="Times New Roman" w:eastAsia="Meiryo" w:hAnsi="Times New Roman"/>
          <w:bCs/>
          <w:sz w:val="28"/>
          <w:szCs w:val="28"/>
        </w:rPr>
        <w:t>identifikācijas numurs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="00854698" w:rsidRPr="00567007">
        <w:rPr>
          <w:rFonts w:ascii="Times New Roman" w:eastAsia="Meiryo" w:hAnsi="Times New Roman"/>
          <w:bCs/>
          <w:sz w:val="28"/>
          <w:szCs w:val="28"/>
        </w:rPr>
        <w:t xml:space="preserve">tabakas izstrādājumiem 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>tiek apzīmēts lietojot burtu kombināciju „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TP-ID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>”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, elektroniskajām cigaretēm un uzpildes flakoniem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>- „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EC-ID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>”</w:t>
      </w:r>
      <w:r w:rsidR="000879EF">
        <w:rPr>
          <w:rFonts w:ascii="Times New Roman" w:eastAsia="Meiryo" w:hAnsi="Times New Roman"/>
          <w:bCs/>
          <w:sz w:val="28"/>
          <w:szCs w:val="28"/>
        </w:rPr>
        <w:t xml:space="preserve">.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6C7585" w:rsidRDefault="00615DB0" w:rsidP="000879EF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>3</w:t>
      </w:r>
      <w:r w:rsidR="005B5925" w:rsidRPr="00567007">
        <w:rPr>
          <w:rFonts w:ascii="Times New Roman" w:eastAsia="Meiryo" w:hAnsi="Times New Roman"/>
          <w:bCs/>
          <w:sz w:val="28"/>
          <w:szCs w:val="28"/>
        </w:rPr>
        <w:t>2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Iesniedzot informāciju par izstrādājumiem ar vienādu sastāvu un dizainu, ražotāji un importētāji, cik iespējams, izmanto 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 xml:space="preserve">vienu un to pašu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izstrādājuma </w:t>
      </w:r>
      <w:r w:rsidR="000879EF">
        <w:rPr>
          <w:rFonts w:ascii="Times New Roman" w:eastAsia="Meiryo" w:hAnsi="Times New Roman"/>
          <w:bCs/>
          <w:sz w:val="28"/>
          <w:szCs w:val="28"/>
        </w:rPr>
        <w:t xml:space="preserve">identifikācijas numuru,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jo īpaši gadījumos, kad datus iesniedz dažādi koncerna dalībnieki. Šo </w:t>
      </w:r>
      <w:r w:rsidR="003B285C" w:rsidRPr="00567007">
        <w:rPr>
          <w:rFonts w:ascii="Times New Roman" w:eastAsia="Meiryo" w:hAnsi="Times New Roman"/>
          <w:bCs/>
          <w:sz w:val="28"/>
          <w:szCs w:val="28"/>
        </w:rPr>
        <w:t xml:space="preserve">nosacījumu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piemēro neatkarīgi no zīmola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 xml:space="preserve"> un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>zīmola paveida</w:t>
      </w:r>
      <w:r w:rsidR="00D229F9" w:rsidRPr="00567007">
        <w:rPr>
          <w:rFonts w:ascii="Times New Roman" w:eastAsia="Meiryo" w:hAnsi="Times New Roman"/>
          <w:bCs/>
          <w:sz w:val="28"/>
          <w:szCs w:val="28"/>
        </w:rPr>
        <w:t>, kā arī neatkarīgi no tā, cik valstīs izstrādājumi laisti tirgū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Ja ražotājs vai 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lastRenderedPageBreak/>
        <w:t xml:space="preserve">importētājs nevar nodrošināt, ka izstrādājumiem ar vienādu sastāvu un dizainu tiek izmantoti vienādi izstrādājumu </w:t>
      </w:r>
      <w:r w:rsidR="000879EF">
        <w:rPr>
          <w:rFonts w:ascii="Times New Roman" w:eastAsia="Meiryo" w:hAnsi="Times New Roman"/>
          <w:bCs/>
          <w:sz w:val="28"/>
          <w:szCs w:val="28"/>
        </w:rPr>
        <w:t>identifikācijas numuri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, iespēju robežās norāda vismaz izstrādājumiem piešķirtos atšķirīgos izstrādājumu </w:t>
      </w:r>
      <w:r w:rsidR="000879EF">
        <w:rPr>
          <w:rFonts w:ascii="Times New Roman" w:eastAsia="Meiryo" w:hAnsi="Times New Roman"/>
          <w:bCs/>
          <w:sz w:val="28"/>
          <w:szCs w:val="28"/>
        </w:rPr>
        <w:t>identifikācijas numurus</w:t>
      </w:r>
      <w:r w:rsidR="003C43F3" w:rsidRPr="00567007">
        <w:rPr>
          <w:rFonts w:ascii="Times New Roman" w:eastAsia="Meiryo" w:hAnsi="Times New Roman"/>
          <w:bCs/>
          <w:sz w:val="28"/>
          <w:szCs w:val="28"/>
        </w:rPr>
        <w:t xml:space="preserve">. </w:t>
      </w:r>
    </w:p>
    <w:p w:rsidR="000879EF" w:rsidRDefault="000879EF" w:rsidP="000879EF">
      <w:pPr>
        <w:spacing w:after="0" w:line="240" w:lineRule="auto"/>
        <w:jc w:val="both"/>
        <w:rPr>
          <w:rFonts w:ascii="Times New Roman" w:eastAsia="Meiryo" w:hAnsi="Times New Roman"/>
          <w:b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  <w:r w:rsidRPr="00567007">
        <w:rPr>
          <w:rFonts w:ascii="Times New Roman" w:eastAsia="Meiryo" w:hAnsi="Times New Roman"/>
          <w:b/>
          <w:sz w:val="28"/>
          <w:szCs w:val="28"/>
        </w:rPr>
        <w:t>VII</w:t>
      </w:r>
      <w:r w:rsidR="00615DB0" w:rsidRPr="00567007">
        <w:rPr>
          <w:rFonts w:ascii="Times New Roman" w:eastAsia="Meiryo" w:hAnsi="Times New Roman"/>
          <w:b/>
          <w:sz w:val="28"/>
          <w:szCs w:val="28"/>
        </w:rPr>
        <w:t>I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. </w:t>
      </w:r>
      <w:r w:rsidR="00D229F9" w:rsidRPr="00567007">
        <w:rPr>
          <w:rFonts w:ascii="Times New Roman" w:eastAsia="Meiryo" w:hAnsi="Times New Roman"/>
          <w:b/>
          <w:sz w:val="28"/>
          <w:szCs w:val="28"/>
        </w:rPr>
        <w:t>Kārtība, kādā tiek veikta i</w:t>
      </w:r>
      <w:r w:rsidRPr="00567007">
        <w:rPr>
          <w:rFonts w:ascii="Times New Roman" w:eastAsia="Meiryo" w:hAnsi="Times New Roman"/>
          <w:b/>
          <w:sz w:val="28"/>
          <w:szCs w:val="28"/>
        </w:rPr>
        <w:t xml:space="preserve">nformācijas apstrāde, uzglabāšana un </w:t>
      </w:r>
      <w:r w:rsidR="00D75DC6">
        <w:rPr>
          <w:rFonts w:ascii="Times New Roman" w:eastAsia="Meiryo" w:hAnsi="Times New Roman"/>
          <w:b/>
          <w:sz w:val="28"/>
          <w:szCs w:val="28"/>
        </w:rPr>
        <w:t>publicēšana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8A6ACC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3</w:t>
      </w:r>
      <w:r w:rsidRPr="00567007">
        <w:rPr>
          <w:rFonts w:ascii="Times New Roman" w:eastAsia="Meiryo" w:hAnsi="Times New Roman"/>
          <w:sz w:val="28"/>
          <w:szCs w:val="28"/>
        </w:rPr>
        <w:t>.</w:t>
      </w:r>
      <w:r w:rsidR="001160E9">
        <w:rPr>
          <w:rFonts w:ascii="Times New Roman" w:eastAsia="Meiryo" w:hAnsi="Times New Roman"/>
          <w:sz w:val="28"/>
          <w:szCs w:val="28"/>
        </w:rPr>
        <w:t xml:space="preserve"> Atbilstoši šiem noteikumiem portālā iesniegto r</w:t>
      </w:r>
      <w:r w:rsidR="00D229F9" w:rsidRPr="00567007">
        <w:rPr>
          <w:rFonts w:ascii="Times New Roman" w:eastAsia="Meiryo" w:hAnsi="Times New Roman"/>
          <w:sz w:val="28"/>
          <w:szCs w:val="28"/>
        </w:rPr>
        <w:t xml:space="preserve">ažotāju un importētāju </w:t>
      </w:r>
      <w:r w:rsidR="008A6ACC" w:rsidRPr="00567007">
        <w:rPr>
          <w:rFonts w:ascii="Times New Roman" w:eastAsia="Meiryo" w:hAnsi="Times New Roman"/>
          <w:sz w:val="28"/>
          <w:szCs w:val="28"/>
        </w:rPr>
        <w:t>informāciju</w:t>
      </w:r>
      <w:r w:rsidR="00280572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0832E4" w:rsidRPr="00567007">
        <w:rPr>
          <w:rFonts w:ascii="Times New Roman" w:eastAsia="Meiryo" w:hAnsi="Times New Roman"/>
          <w:sz w:val="28"/>
          <w:szCs w:val="28"/>
        </w:rPr>
        <w:t xml:space="preserve">Veselības inspekcija </w:t>
      </w:r>
      <w:r w:rsidR="001E2542" w:rsidRPr="00567007">
        <w:rPr>
          <w:rFonts w:ascii="Times New Roman" w:eastAsia="Meiryo" w:hAnsi="Times New Roman"/>
          <w:sz w:val="28"/>
          <w:szCs w:val="28"/>
        </w:rPr>
        <w:t>uzglabā</w:t>
      </w:r>
      <w:r w:rsidR="000832E4" w:rsidRPr="00567007">
        <w:rPr>
          <w:rFonts w:ascii="Times New Roman" w:eastAsia="Meiryo" w:hAnsi="Times New Roman"/>
          <w:sz w:val="28"/>
          <w:szCs w:val="28"/>
        </w:rPr>
        <w:t xml:space="preserve"> Eiropas Komisijas nacionālajā datu repozitorijā</w:t>
      </w:r>
      <w:r w:rsidR="001E2542" w:rsidRPr="00567007">
        <w:rPr>
          <w:rFonts w:ascii="Times New Roman" w:eastAsia="Meiryo" w:hAnsi="Times New Roman"/>
          <w:sz w:val="28"/>
          <w:szCs w:val="28"/>
        </w:rPr>
        <w:t xml:space="preserve">, </w:t>
      </w:r>
      <w:r w:rsidR="008A6ACC" w:rsidRPr="00567007">
        <w:rPr>
          <w:rFonts w:ascii="Times New Roman" w:eastAsia="Meiryo" w:hAnsi="Times New Roman"/>
          <w:sz w:val="28"/>
          <w:szCs w:val="28"/>
        </w:rPr>
        <w:t>nodrošinot</w:t>
      </w:r>
      <w:r w:rsidR="00D229F9" w:rsidRPr="00567007">
        <w:rPr>
          <w:rFonts w:ascii="Times New Roman" w:eastAsia="Meiryo" w:hAnsi="Times New Roman"/>
          <w:sz w:val="28"/>
          <w:szCs w:val="28"/>
        </w:rPr>
        <w:t>, ka</w:t>
      </w:r>
      <w:r w:rsidR="008A6ACC" w:rsidRPr="00567007">
        <w:rPr>
          <w:rFonts w:ascii="Times New Roman" w:eastAsia="Meiryo" w:hAnsi="Times New Roman"/>
          <w:sz w:val="28"/>
          <w:szCs w:val="28"/>
        </w:rPr>
        <w:t>:</w:t>
      </w:r>
    </w:p>
    <w:p w:rsidR="008A6ACC" w:rsidRPr="00567007" w:rsidRDefault="008A6ACC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33.1. informācija</w:t>
      </w:r>
      <w:r w:rsidR="00D229F9" w:rsidRPr="00567007">
        <w:rPr>
          <w:rFonts w:ascii="Times New Roman" w:eastAsia="Meiryo" w:hAnsi="Times New Roman"/>
          <w:sz w:val="28"/>
          <w:szCs w:val="28"/>
        </w:rPr>
        <w:t xml:space="preserve"> ir</w:t>
      </w:r>
      <w:r w:rsidRPr="00567007">
        <w:rPr>
          <w:rFonts w:ascii="Times New Roman" w:eastAsia="Meiryo" w:hAnsi="Times New Roman"/>
          <w:sz w:val="28"/>
          <w:szCs w:val="28"/>
        </w:rPr>
        <w:t xml:space="preserve"> pieejam</w:t>
      </w:r>
      <w:r w:rsidR="00D229F9" w:rsidRPr="00567007">
        <w:rPr>
          <w:rFonts w:ascii="Times New Roman" w:eastAsia="Meiryo" w:hAnsi="Times New Roman"/>
          <w:sz w:val="28"/>
          <w:szCs w:val="28"/>
        </w:rPr>
        <w:t>a</w:t>
      </w:r>
      <w:r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Eiropas Komisijai un citām Eiropas Savienības </w:t>
      </w:r>
      <w:r w:rsidR="00BC456F" w:rsidRPr="00567007">
        <w:rPr>
          <w:rFonts w:ascii="Times New Roman" w:eastAsia="Meiryo" w:hAnsi="Times New Roman"/>
          <w:sz w:val="28"/>
          <w:szCs w:val="28"/>
        </w:rPr>
        <w:t xml:space="preserve">un Eiropas Ekonomikas zonas </w:t>
      </w:r>
      <w:r w:rsidR="003C43F3" w:rsidRPr="00567007">
        <w:rPr>
          <w:rFonts w:ascii="Times New Roman" w:eastAsia="Meiryo" w:hAnsi="Times New Roman"/>
          <w:sz w:val="28"/>
          <w:szCs w:val="28"/>
        </w:rPr>
        <w:t>dalībvalstīm</w:t>
      </w:r>
      <w:r w:rsidRPr="00567007">
        <w:rPr>
          <w:rFonts w:ascii="Times New Roman" w:eastAsia="Meiryo" w:hAnsi="Times New Roman"/>
          <w:sz w:val="28"/>
          <w:szCs w:val="28"/>
        </w:rPr>
        <w:t>;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</w:t>
      </w:r>
    </w:p>
    <w:p w:rsidR="00F86C43" w:rsidRPr="00567007" w:rsidRDefault="008A6ACC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 xml:space="preserve">33.2. </w:t>
      </w:r>
      <w:r w:rsidR="00D229F9" w:rsidRPr="00567007">
        <w:rPr>
          <w:rFonts w:ascii="Times New Roman" w:eastAsia="Meiryo" w:hAnsi="Times New Roman"/>
          <w:sz w:val="28"/>
          <w:szCs w:val="28"/>
        </w:rPr>
        <w:t xml:space="preserve">apstrādājot </w:t>
      </w:r>
      <w:r w:rsidR="003C43F3" w:rsidRPr="00567007">
        <w:rPr>
          <w:rFonts w:ascii="Times New Roman" w:eastAsia="Meiryo" w:hAnsi="Times New Roman"/>
          <w:sz w:val="28"/>
          <w:szCs w:val="28"/>
        </w:rPr>
        <w:t>komercnoslēpum</w:t>
      </w:r>
      <w:r w:rsidR="00D229F9" w:rsidRPr="00567007">
        <w:rPr>
          <w:rFonts w:ascii="Times New Roman" w:eastAsia="Meiryo" w:hAnsi="Times New Roman"/>
          <w:sz w:val="28"/>
          <w:szCs w:val="28"/>
        </w:rPr>
        <w:t>u</w:t>
      </w:r>
      <w:r w:rsidR="00280572" w:rsidRPr="00567007">
        <w:rPr>
          <w:rFonts w:ascii="Times New Roman" w:eastAsia="Meiryo" w:hAnsi="Times New Roman"/>
          <w:sz w:val="28"/>
          <w:szCs w:val="28"/>
        </w:rPr>
        <w:t xml:space="preserve"> un cit</w:t>
      </w:r>
      <w:r w:rsidR="00D229F9" w:rsidRPr="00567007">
        <w:rPr>
          <w:rFonts w:ascii="Times New Roman" w:eastAsia="Meiryo" w:hAnsi="Times New Roman"/>
          <w:sz w:val="28"/>
          <w:szCs w:val="28"/>
        </w:rPr>
        <w:t>u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konfidenciāl</w:t>
      </w:r>
      <w:r w:rsidR="00D229F9" w:rsidRPr="00567007">
        <w:rPr>
          <w:rFonts w:ascii="Times New Roman" w:eastAsia="Meiryo" w:hAnsi="Times New Roman"/>
          <w:sz w:val="28"/>
          <w:szCs w:val="28"/>
        </w:rPr>
        <w:t>u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informācij</w:t>
      </w:r>
      <w:r w:rsidR="00D229F9" w:rsidRPr="00567007">
        <w:rPr>
          <w:rFonts w:ascii="Times New Roman" w:eastAsia="Meiryo" w:hAnsi="Times New Roman"/>
          <w:sz w:val="28"/>
          <w:szCs w:val="28"/>
        </w:rPr>
        <w:t xml:space="preserve">u tiek ievērota 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 konfidencialitāt</w:t>
      </w:r>
      <w:r w:rsidR="00D229F9" w:rsidRPr="00567007">
        <w:rPr>
          <w:rFonts w:ascii="Times New Roman" w:eastAsia="Meiryo" w:hAnsi="Times New Roman"/>
          <w:sz w:val="28"/>
          <w:szCs w:val="28"/>
        </w:rPr>
        <w:t>e</w:t>
      </w:r>
      <w:r w:rsidR="00F86C43" w:rsidRPr="00567007">
        <w:rPr>
          <w:rFonts w:ascii="Times New Roman" w:eastAsia="Meiryo" w:hAnsi="Times New Roman"/>
          <w:sz w:val="28"/>
          <w:szCs w:val="28"/>
        </w:rPr>
        <w:t>.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4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A31D27" w:rsidRPr="00567007">
        <w:rPr>
          <w:rFonts w:ascii="Times New Roman" w:eastAsia="Meiryo" w:hAnsi="Times New Roman"/>
          <w:sz w:val="28"/>
          <w:szCs w:val="28"/>
        </w:rPr>
        <w:t>Informāciju, ko atbilstoši šo</w:t>
      </w:r>
      <w:r w:rsidR="00280572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sz w:val="28"/>
          <w:szCs w:val="28"/>
        </w:rPr>
        <w:t>noteikumu</w:t>
      </w:r>
      <w:r w:rsidR="00BC456F" w:rsidRPr="00567007">
        <w:rPr>
          <w:rFonts w:ascii="Times New Roman" w:eastAsia="Meiryo" w:hAnsi="Times New Roman"/>
          <w:sz w:val="28"/>
          <w:szCs w:val="28"/>
        </w:rPr>
        <w:t xml:space="preserve"> 3.1., 3.3. un 3.4.</w:t>
      </w:r>
      <w:r w:rsidR="00D75DC6">
        <w:rPr>
          <w:rFonts w:ascii="Times New Roman" w:eastAsia="Meiryo" w:hAnsi="Times New Roman"/>
          <w:sz w:val="28"/>
          <w:szCs w:val="28"/>
        </w:rPr>
        <w:t xml:space="preserve"> apakšpunktam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, 10., 18. </w:t>
      </w:r>
      <w:r w:rsidR="00435113" w:rsidRPr="00567007">
        <w:rPr>
          <w:rFonts w:ascii="Times New Roman" w:eastAsia="Meiryo" w:hAnsi="Times New Roman"/>
          <w:sz w:val="28"/>
          <w:szCs w:val="28"/>
        </w:rPr>
        <w:t>u</w:t>
      </w:r>
      <w:r w:rsidR="00F02F34" w:rsidRPr="00567007">
        <w:rPr>
          <w:rFonts w:ascii="Times New Roman" w:eastAsia="Meiryo" w:hAnsi="Times New Roman"/>
          <w:sz w:val="28"/>
          <w:szCs w:val="28"/>
        </w:rPr>
        <w:t>n 22</w:t>
      </w:r>
      <w:r w:rsidR="006613ED" w:rsidRPr="00567007">
        <w:rPr>
          <w:rFonts w:ascii="Times New Roman" w:eastAsia="Meiryo" w:hAnsi="Times New Roman"/>
          <w:sz w:val="28"/>
          <w:szCs w:val="28"/>
        </w:rPr>
        <w:t>.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</w:t>
      </w:r>
      <w:r w:rsidR="00D229F9" w:rsidRPr="00567007">
        <w:rPr>
          <w:rFonts w:ascii="Times New Roman" w:eastAsia="Meiryo" w:hAnsi="Times New Roman"/>
          <w:sz w:val="28"/>
          <w:szCs w:val="28"/>
        </w:rPr>
        <w:t>p</w:t>
      </w:r>
      <w:r w:rsidR="00F86C43" w:rsidRPr="00567007">
        <w:rPr>
          <w:rFonts w:ascii="Times New Roman" w:eastAsia="Meiryo" w:hAnsi="Times New Roman"/>
          <w:sz w:val="28"/>
          <w:szCs w:val="28"/>
        </w:rPr>
        <w:t>unkt</w:t>
      </w:r>
      <w:r w:rsidR="00A31D27" w:rsidRPr="00567007">
        <w:rPr>
          <w:rFonts w:ascii="Times New Roman" w:eastAsia="Meiryo" w:hAnsi="Times New Roman"/>
          <w:sz w:val="28"/>
          <w:szCs w:val="28"/>
        </w:rPr>
        <w:t>am iesnieguši ražotāji un importētāji</w:t>
      </w:r>
      <w:r w:rsidR="001160E9">
        <w:rPr>
          <w:rFonts w:ascii="Times New Roman" w:eastAsia="Meiryo" w:hAnsi="Times New Roman"/>
          <w:sz w:val="28"/>
          <w:szCs w:val="28"/>
        </w:rPr>
        <w:t>,</w:t>
      </w:r>
      <w:r w:rsidR="00D229F9" w:rsidRPr="00567007">
        <w:rPr>
          <w:rFonts w:ascii="Times New Roman" w:eastAsia="Meiryo" w:hAnsi="Times New Roman"/>
          <w:sz w:val="28"/>
          <w:szCs w:val="28"/>
        </w:rPr>
        <w:t xml:space="preserve"> Veselības inspekcija </w:t>
      </w:r>
      <w:r w:rsidR="005B5925" w:rsidRPr="00567007">
        <w:rPr>
          <w:rFonts w:ascii="Times New Roman" w:eastAsia="Meiryo" w:hAnsi="Times New Roman"/>
          <w:sz w:val="28"/>
          <w:szCs w:val="28"/>
        </w:rPr>
        <w:t>publicē savā</w:t>
      </w:r>
      <w:r w:rsidRPr="00567007">
        <w:rPr>
          <w:rFonts w:ascii="Times New Roman" w:eastAsia="Meiryo" w:hAnsi="Times New Roman"/>
          <w:sz w:val="28"/>
          <w:szCs w:val="28"/>
        </w:rPr>
        <w:t xml:space="preserve"> tīmekļa vietnē</w:t>
      </w:r>
      <w:r w:rsidR="00A31D27" w:rsidRPr="00567007">
        <w:rPr>
          <w:rFonts w:ascii="Times New Roman" w:eastAsia="Meiryo" w:hAnsi="Times New Roman"/>
          <w:sz w:val="28"/>
          <w:szCs w:val="28"/>
        </w:rPr>
        <w:t>. I</w:t>
      </w:r>
      <w:r w:rsidRPr="00567007">
        <w:rPr>
          <w:rFonts w:ascii="Times New Roman" w:eastAsia="Meiryo" w:hAnsi="Times New Roman"/>
          <w:sz w:val="28"/>
          <w:szCs w:val="28"/>
        </w:rPr>
        <w:t xml:space="preserve">nformāciju, </w:t>
      </w:r>
      <w:r w:rsidR="00F86C43" w:rsidRPr="00567007">
        <w:rPr>
          <w:rFonts w:ascii="Times New Roman" w:eastAsia="Meiryo" w:hAnsi="Times New Roman"/>
          <w:sz w:val="28"/>
          <w:szCs w:val="28"/>
        </w:rPr>
        <w:t>kuru ražotāji un importētāji ir norādījuši kā komercnoslēpumu</w:t>
      </w:r>
      <w:r w:rsidR="00A31D27" w:rsidRPr="00567007">
        <w:rPr>
          <w:rFonts w:ascii="Times New Roman" w:eastAsia="Meiryo" w:hAnsi="Times New Roman"/>
          <w:sz w:val="28"/>
          <w:szCs w:val="28"/>
        </w:rPr>
        <w:t>, nepublicē</w:t>
      </w:r>
      <w:r w:rsidR="00F86C43" w:rsidRPr="00567007">
        <w:rPr>
          <w:rFonts w:ascii="Times New Roman" w:eastAsia="Meiryo" w:hAnsi="Times New Roman"/>
          <w:sz w:val="28"/>
          <w:szCs w:val="28"/>
        </w:rPr>
        <w:t>.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bCs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bCs/>
          <w:sz w:val="28"/>
          <w:szCs w:val="28"/>
        </w:rPr>
        <w:t>5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. </w:t>
      </w:r>
      <w:r w:rsidR="00D5759F" w:rsidRPr="00567007">
        <w:rPr>
          <w:rFonts w:ascii="Times New Roman" w:eastAsia="Meiryo" w:hAnsi="Times New Roman"/>
          <w:bCs/>
          <w:sz w:val="28"/>
          <w:szCs w:val="28"/>
        </w:rPr>
        <w:t xml:space="preserve">Šo noteikumu izpratnē attiecībā uz informāciju, kas iesniegta par tabakas izstrādājumiem, par konfidenciālu informāciju vai komercnoslēpumu 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netiek uzskatīta šāda informācija: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.1. 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tabakas izstrādājumu sastāvā iekļautā</w:t>
      </w:r>
      <w:r w:rsidR="00A31D27" w:rsidRPr="00567007">
        <w:rPr>
          <w:rFonts w:ascii="Times New Roman" w:eastAsia="Meiryo" w:hAnsi="Times New Roman"/>
          <w:sz w:val="28"/>
          <w:szCs w:val="28"/>
        </w:rPr>
        <w:t>s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piedev</w:t>
      </w:r>
      <w:r w:rsidR="00B61CD9" w:rsidRPr="00567007">
        <w:rPr>
          <w:rFonts w:ascii="Times New Roman" w:eastAsia="Meiryo" w:hAnsi="Times New Roman"/>
          <w:sz w:val="28"/>
          <w:szCs w:val="28"/>
        </w:rPr>
        <w:t>a</w:t>
      </w:r>
      <w:r w:rsidR="00A31D27" w:rsidRPr="00567007">
        <w:rPr>
          <w:rFonts w:ascii="Times New Roman" w:eastAsia="Meiryo" w:hAnsi="Times New Roman"/>
          <w:sz w:val="28"/>
          <w:szCs w:val="28"/>
        </w:rPr>
        <w:t>s</w:t>
      </w:r>
      <w:r w:rsidR="00F02F34" w:rsidRPr="00567007">
        <w:rPr>
          <w:rFonts w:ascii="Times New Roman" w:eastAsia="Meiryo" w:hAnsi="Times New Roman"/>
          <w:sz w:val="28"/>
          <w:szCs w:val="28"/>
        </w:rPr>
        <w:t>, kas nav aromatizētāji</w:t>
      </w:r>
      <w:r w:rsidR="006613ED" w:rsidRPr="00567007">
        <w:rPr>
          <w:rFonts w:ascii="Times New Roman" w:eastAsia="Meiryo" w:hAnsi="Times New Roman"/>
          <w:sz w:val="28"/>
          <w:szCs w:val="28"/>
        </w:rPr>
        <w:t>,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un to daudzums</w:t>
      </w:r>
      <w:r w:rsidRPr="00567007">
        <w:rPr>
          <w:rFonts w:ascii="Times New Roman" w:eastAsia="Meiryo" w:hAnsi="Times New Roman"/>
          <w:sz w:val="28"/>
          <w:szCs w:val="28"/>
        </w:rPr>
        <w:t xml:space="preserve">;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5</w:t>
      </w:r>
      <w:r w:rsidRPr="00567007">
        <w:rPr>
          <w:rFonts w:ascii="Times New Roman" w:eastAsia="Meiryo" w:hAnsi="Times New Roman"/>
          <w:sz w:val="28"/>
          <w:szCs w:val="28"/>
        </w:rPr>
        <w:t xml:space="preserve">.2. </w:t>
      </w:r>
      <w:r w:rsidR="00F02F34" w:rsidRPr="00567007">
        <w:rPr>
          <w:rFonts w:ascii="Times New Roman" w:eastAsia="Meiryo" w:hAnsi="Times New Roman"/>
          <w:sz w:val="28"/>
          <w:szCs w:val="28"/>
        </w:rPr>
        <w:t>tabakas izstrādājumu sastāvā iekļaut</w:t>
      </w:r>
      <w:r w:rsidR="00B61CD9" w:rsidRPr="00567007">
        <w:rPr>
          <w:rFonts w:ascii="Times New Roman" w:eastAsia="Meiryo" w:hAnsi="Times New Roman"/>
          <w:sz w:val="28"/>
          <w:szCs w:val="28"/>
        </w:rPr>
        <w:t>ā</w:t>
      </w:r>
      <w:r w:rsidR="00A31D27" w:rsidRPr="00567007">
        <w:rPr>
          <w:rFonts w:ascii="Times New Roman" w:eastAsia="Meiryo" w:hAnsi="Times New Roman"/>
          <w:sz w:val="28"/>
          <w:szCs w:val="28"/>
        </w:rPr>
        <w:t>s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sastāvdaļ</w:t>
      </w:r>
      <w:r w:rsidR="00A31D27" w:rsidRPr="00567007">
        <w:rPr>
          <w:rFonts w:ascii="Times New Roman" w:eastAsia="Meiryo" w:hAnsi="Times New Roman"/>
          <w:sz w:val="28"/>
          <w:szCs w:val="28"/>
        </w:rPr>
        <w:t>as</w:t>
      </w:r>
      <w:r w:rsidR="00F02F34" w:rsidRPr="00567007">
        <w:rPr>
          <w:rFonts w:ascii="Times New Roman" w:eastAsia="Meiryo" w:hAnsi="Times New Roman"/>
          <w:sz w:val="28"/>
          <w:szCs w:val="28"/>
        </w:rPr>
        <w:t>, kas nav piedevas un kuru daudzums pārsniedz 0,5% no tabakas izstrādājuma vienības kopējā svara</w:t>
      </w:r>
      <w:r w:rsidR="006613ED" w:rsidRPr="00567007">
        <w:rPr>
          <w:rFonts w:ascii="Times New Roman" w:eastAsia="Meiryo" w:hAnsi="Times New Roman"/>
          <w:sz w:val="28"/>
          <w:szCs w:val="28"/>
        </w:rPr>
        <w:t>,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un to daudzums</w:t>
      </w:r>
      <w:r w:rsidRPr="00567007">
        <w:rPr>
          <w:rFonts w:ascii="Times New Roman" w:eastAsia="Meiryo" w:hAnsi="Times New Roman"/>
          <w:sz w:val="28"/>
          <w:szCs w:val="28"/>
        </w:rPr>
        <w:t xml:space="preserve">; </w:t>
      </w:r>
    </w:p>
    <w:p w:rsidR="003C43F3" w:rsidRPr="00567007" w:rsidRDefault="00615DB0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35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.3. 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cigarešu un tinamās tabakas sastāvā iekļautie </w:t>
      </w:r>
      <w:r w:rsidR="003C43F3" w:rsidRPr="00567007">
        <w:rPr>
          <w:rFonts w:ascii="Times New Roman" w:eastAsia="Meiryo" w:hAnsi="Times New Roman"/>
          <w:sz w:val="28"/>
          <w:szCs w:val="28"/>
        </w:rPr>
        <w:t>aromatizētāj</w:t>
      </w:r>
      <w:r w:rsidR="00F02F34" w:rsidRPr="00567007">
        <w:rPr>
          <w:rFonts w:ascii="Times New Roman" w:eastAsia="Meiryo" w:hAnsi="Times New Roman"/>
          <w:sz w:val="28"/>
          <w:szCs w:val="28"/>
        </w:rPr>
        <w:t>i</w:t>
      </w:r>
      <w:r w:rsidR="003C43F3" w:rsidRPr="00567007">
        <w:rPr>
          <w:rFonts w:ascii="Times New Roman" w:eastAsia="Meiryo" w:hAnsi="Times New Roman"/>
          <w:sz w:val="28"/>
          <w:szCs w:val="28"/>
        </w:rPr>
        <w:t>, kuru daudzums pārsniedz 0,1% no tabakas izstrādājuma vienības kopējā svara</w:t>
      </w:r>
      <w:r w:rsidR="006613ED" w:rsidRPr="00567007">
        <w:rPr>
          <w:rFonts w:ascii="Times New Roman" w:eastAsia="Meiryo" w:hAnsi="Times New Roman"/>
          <w:sz w:val="28"/>
          <w:szCs w:val="28"/>
        </w:rPr>
        <w:t>,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un to daudzum</w:t>
      </w:r>
      <w:r w:rsidR="00435113" w:rsidRPr="00567007">
        <w:rPr>
          <w:rFonts w:ascii="Times New Roman" w:eastAsia="Meiryo" w:hAnsi="Times New Roman"/>
          <w:sz w:val="28"/>
          <w:szCs w:val="28"/>
        </w:rPr>
        <w:t>s</w:t>
      </w:r>
      <w:r w:rsidR="003C43F3" w:rsidRPr="00567007">
        <w:rPr>
          <w:rFonts w:ascii="Times New Roman" w:eastAsia="Meiryo" w:hAnsi="Times New Roman"/>
          <w:sz w:val="28"/>
          <w:szCs w:val="28"/>
        </w:rPr>
        <w:t xml:space="preserve">; </w:t>
      </w:r>
    </w:p>
    <w:p w:rsidR="003C43F3" w:rsidRPr="00567007" w:rsidRDefault="00615DB0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35</w:t>
      </w:r>
      <w:r w:rsidR="00393272" w:rsidRPr="00567007">
        <w:rPr>
          <w:rFonts w:ascii="Times New Roman" w:eastAsia="Meiryo" w:hAnsi="Times New Roman"/>
          <w:sz w:val="28"/>
          <w:szCs w:val="28"/>
        </w:rPr>
        <w:t>.4. pīpju tabak</w:t>
      </w:r>
      <w:r w:rsidR="00F02F34" w:rsidRPr="00567007">
        <w:rPr>
          <w:rFonts w:ascii="Times New Roman" w:eastAsia="Meiryo" w:hAnsi="Times New Roman"/>
          <w:sz w:val="28"/>
          <w:szCs w:val="28"/>
        </w:rPr>
        <w:t>as</w:t>
      </w:r>
      <w:r w:rsidR="00393272" w:rsidRPr="00567007">
        <w:rPr>
          <w:rFonts w:ascii="Times New Roman" w:eastAsia="Meiryo" w:hAnsi="Times New Roman"/>
          <w:sz w:val="28"/>
          <w:szCs w:val="28"/>
        </w:rPr>
        <w:t>, cigār</w:t>
      </w:r>
      <w:r w:rsidR="00F02F34" w:rsidRPr="00567007">
        <w:rPr>
          <w:rFonts w:ascii="Times New Roman" w:eastAsia="Meiryo" w:hAnsi="Times New Roman"/>
          <w:sz w:val="28"/>
          <w:szCs w:val="28"/>
        </w:rPr>
        <w:t>u</w:t>
      </w:r>
      <w:r w:rsidR="00393272" w:rsidRPr="00567007">
        <w:rPr>
          <w:rFonts w:ascii="Times New Roman" w:eastAsia="Meiryo" w:hAnsi="Times New Roman"/>
          <w:sz w:val="28"/>
          <w:szCs w:val="28"/>
        </w:rPr>
        <w:t>, cigarill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u </w:t>
      </w:r>
      <w:r w:rsidR="00393272" w:rsidRPr="00567007">
        <w:rPr>
          <w:rFonts w:ascii="Times New Roman" w:eastAsia="Meiryo" w:hAnsi="Times New Roman"/>
          <w:sz w:val="28"/>
          <w:szCs w:val="28"/>
        </w:rPr>
        <w:t>, bezdūmu tabakas izstrādājum</w:t>
      </w:r>
      <w:r w:rsidR="00F02F34" w:rsidRPr="00567007">
        <w:rPr>
          <w:rFonts w:ascii="Times New Roman" w:eastAsia="Meiryo" w:hAnsi="Times New Roman"/>
          <w:sz w:val="28"/>
          <w:szCs w:val="28"/>
        </w:rPr>
        <w:t>u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 un vis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u 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 pārēj</w:t>
      </w:r>
      <w:r w:rsidR="00F02F34" w:rsidRPr="00567007">
        <w:rPr>
          <w:rFonts w:ascii="Times New Roman" w:eastAsia="Meiryo" w:hAnsi="Times New Roman"/>
          <w:sz w:val="28"/>
          <w:szCs w:val="28"/>
        </w:rPr>
        <w:t>o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 tabakas izstrādājum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u sastāvā iekļautie </w:t>
      </w:r>
      <w:r w:rsidR="00393272" w:rsidRPr="00567007">
        <w:rPr>
          <w:rFonts w:ascii="Times New Roman" w:eastAsia="Meiryo" w:hAnsi="Times New Roman"/>
          <w:sz w:val="28"/>
          <w:szCs w:val="28"/>
        </w:rPr>
        <w:t>aromatizētāj</w:t>
      </w:r>
      <w:r w:rsidR="00F02F34" w:rsidRPr="00567007">
        <w:rPr>
          <w:rFonts w:ascii="Times New Roman" w:eastAsia="Meiryo" w:hAnsi="Times New Roman"/>
          <w:sz w:val="28"/>
          <w:szCs w:val="28"/>
        </w:rPr>
        <w:t>i</w:t>
      </w:r>
      <w:r w:rsidR="00393272" w:rsidRPr="00567007">
        <w:rPr>
          <w:rFonts w:ascii="Times New Roman" w:eastAsia="Meiryo" w:hAnsi="Times New Roman"/>
          <w:sz w:val="28"/>
          <w:szCs w:val="28"/>
        </w:rPr>
        <w:t>, kuru daudzums pārsniedz 0,5% no tabakas izstrādājuma vienības kopējā svara</w:t>
      </w:r>
      <w:r w:rsidR="006613ED" w:rsidRPr="00567007">
        <w:rPr>
          <w:rFonts w:ascii="Times New Roman" w:eastAsia="Meiryo" w:hAnsi="Times New Roman"/>
          <w:sz w:val="28"/>
          <w:szCs w:val="28"/>
        </w:rPr>
        <w:t>,</w:t>
      </w:r>
      <w:r w:rsidR="00F02F34" w:rsidRPr="00567007">
        <w:rPr>
          <w:rFonts w:ascii="Times New Roman" w:eastAsia="Meiryo" w:hAnsi="Times New Roman"/>
          <w:sz w:val="28"/>
          <w:szCs w:val="28"/>
        </w:rPr>
        <w:t xml:space="preserve"> un to daudzum</w:t>
      </w:r>
      <w:r w:rsidR="00435113" w:rsidRPr="00567007">
        <w:rPr>
          <w:rFonts w:ascii="Times New Roman" w:eastAsia="Meiryo" w:hAnsi="Times New Roman"/>
          <w:sz w:val="28"/>
          <w:szCs w:val="28"/>
        </w:rPr>
        <w:t>s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; </w:t>
      </w:r>
    </w:p>
    <w:p w:rsidR="003C43F3" w:rsidRPr="00567007" w:rsidRDefault="00615DB0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35</w:t>
      </w:r>
      <w:r w:rsidR="00D5759F" w:rsidRPr="00567007">
        <w:rPr>
          <w:rFonts w:ascii="Times New Roman" w:eastAsia="Meiryo" w:hAnsi="Times New Roman"/>
          <w:sz w:val="28"/>
          <w:szCs w:val="28"/>
        </w:rPr>
        <w:t>.5. pētījumi un dati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, kas iesniegti saskaņā ar </w:t>
      </w:r>
      <w:r w:rsidR="00AB36AD" w:rsidRPr="00567007">
        <w:rPr>
          <w:rFonts w:ascii="Times New Roman" w:eastAsia="Meiryo" w:hAnsi="Times New Roman"/>
          <w:sz w:val="28"/>
          <w:szCs w:val="28"/>
        </w:rPr>
        <w:t>šo noteikumu 3.1.3.</w:t>
      </w:r>
      <w:r w:rsidR="00435113" w:rsidRPr="00567007">
        <w:rPr>
          <w:rFonts w:ascii="Times New Roman" w:eastAsia="Meiryo" w:hAnsi="Times New Roman"/>
          <w:sz w:val="28"/>
          <w:szCs w:val="28"/>
        </w:rPr>
        <w:t>, 3.2. un 3.4.</w:t>
      </w:r>
      <w:r w:rsidR="00B61CD9" w:rsidRPr="00567007">
        <w:rPr>
          <w:rFonts w:ascii="Times New Roman" w:eastAsia="Meiryo" w:hAnsi="Times New Roman"/>
          <w:sz w:val="28"/>
          <w:szCs w:val="28"/>
        </w:rPr>
        <w:t xml:space="preserve"> apakšpunktu</w:t>
      </w:r>
      <w:r w:rsidR="00435113" w:rsidRPr="00567007">
        <w:rPr>
          <w:rFonts w:ascii="Times New Roman" w:eastAsia="Meiryo" w:hAnsi="Times New Roman"/>
          <w:sz w:val="28"/>
          <w:szCs w:val="28"/>
        </w:rPr>
        <w:t xml:space="preserve">, kā arī </w:t>
      </w:r>
      <w:r w:rsidR="00AB36AD" w:rsidRPr="00567007">
        <w:rPr>
          <w:rFonts w:ascii="Times New Roman" w:eastAsia="Meiryo" w:hAnsi="Times New Roman"/>
          <w:sz w:val="28"/>
          <w:szCs w:val="28"/>
        </w:rPr>
        <w:t>9.punktu</w:t>
      </w:r>
      <w:r w:rsidR="00435113" w:rsidRPr="00567007">
        <w:rPr>
          <w:rFonts w:ascii="Times New Roman" w:eastAsia="Meiryo" w:hAnsi="Times New Roman"/>
          <w:sz w:val="28"/>
          <w:szCs w:val="28"/>
        </w:rPr>
        <w:t xml:space="preserve">, 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jo īpaši par toksicitāti un spēju izraisīt atkarību. Ja šie pētījumi ir saistīti ar konkrētiem zīmoliem, noņem tiešas un netiešas atsauces uz zīmolu un </w:t>
      </w:r>
      <w:r w:rsidR="00661F6A" w:rsidRPr="00567007">
        <w:rPr>
          <w:rFonts w:ascii="Times New Roman" w:eastAsia="Meiryo" w:hAnsi="Times New Roman"/>
          <w:sz w:val="28"/>
          <w:szCs w:val="28"/>
        </w:rPr>
        <w:t>iesniedz</w:t>
      </w:r>
      <w:r w:rsidR="00393272" w:rsidRPr="00567007">
        <w:rPr>
          <w:rFonts w:ascii="Times New Roman" w:eastAsia="Meiryo" w:hAnsi="Times New Roman"/>
          <w:sz w:val="28"/>
          <w:szCs w:val="28"/>
        </w:rPr>
        <w:t xml:space="preserve"> rediģēto versiju.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lastRenderedPageBreak/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6</w:t>
      </w:r>
      <w:r w:rsidRPr="00567007">
        <w:rPr>
          <w:rFonts w:ascii="Times New Roman" w:eastAsia="Meiryo" w:hAnsi="Times New Roman"/>
          <w:sz w:val="28"/>
          <w:szCs w:val="28"/>
        </w:rPr>
        <w:t xml:space="preserve">. </w:t>
      </w:r>
      <w:r w:rsidR="00D5759F" w:rsidRPr="00567007">
        <w:rPr>
          <w:rFonts w:ascii="Times New Roman" w:eastAsia="Meiryo" w:hAnsi="Times New Roman"/>
          <w:bCs/>
          <w:sz w:val="28"/>
          <w:szCs w:val="28"/>
        </w:rPr>
        <w:t xml:space="preserve">Šo noteikumu izpratnē attiecībā uz informāciju, kas iesniegta par elektroniskajām cigaretēm un uzpildes flakoniem, 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par konfidenciālu informāciju vai komercnoslēpumu netiek uzskatīta šāda informācija: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6</w:t>
      </w:r>
      <w:r w:rsidRPr="00567007">
        <w:rPr>
          <w:rFonts w:ascii="Times New Roman" w:eastAsia="Meiryo" w:hAnsi="Times New Roman"/>
          <w:sz w:val="28"/>
          <w:szCs w:val="28"/>
        </w:rPr>
        <w:t xml:space="preserve">.1. sastāvdaļas, ko lieto tādos daudzumos, kas pārsniedz 0,1% no šķidruma galīgā sastāva; </w:t>
      </w:r>
    </w:p>
    <w:p w:rsidR="003C43F3" w:rsidRPr="00567007" w:rsidRDefault="003C43F3" w:rsidP="003C43F3">
      <w:pPr>
        <w:spacing w:after="0" w:line="240" w:lineRule="auto"/>
        <w:jc w:val="both"/>
        <w:rPr>
          <w:rFonts w:ascii="Times New Roman" w:eastAsia="Meiryo" w:hAnsi="Times New Roman"/>
          <w:sz w:val="28"/>
          <w:szCs w:val="28"/>
        </w:rPr>
      </w:pPr>
      <w:r w:rsidRPr="00567007">
        <w:rPr>
          <w:rFonts w:ascii="Times New Roman" w:eastAsia="Meiryo" w:hAnsi="Times New Roman"/>
          <w:sz w:val="28"/>
          <w:szCs w:val="28"/>
        </w:rPr>
        <w:t>3</w:t>
      </w:r>
      <w:r w:rsidR="00615DB0" w:rsidRPr="00567007">
        <w:rPr>
          <w:rFonts w:ascii="Times New Roman" w:eastAsia="Meiryo" w:hAnsi="Times New Roman"/>
          <w:sz w:val="28"/>
          <w:szCs w:val="28"/>
        </w:rPr>
        <w:t>6</w:t>
      </w:r>
      <w:r w:rsidRPr="00567007">
        <w:rPr>
          <w:rFonts w:ascii="Times New Roman" w:eastAsia="Meiryo" w:hAnsi="Times New Roman"/>
          <w:sz w:val="28"/>
          <w:szCs w:val="28"/>
        </w:rPr>
        <w:t>.2. pētījum</w:t>
      </w:r>
      <w:r w:rsidR="00176459" w:rsidRPr="00567007">
        <w:rPr>
          <w:rFonts w:ascii="Times New Roman" w:eastAsia="Meiryo" w:hAnsi="Times New Roman"/>
          <w:sz w:val="28"/>
          <w:szCs w:val="28"/>
        </w:rPr>
        <w:t>i</w:t>
      </w:r>
      <w:r w:rsidRPr="00567007">
        <w:rPr>
          <w:rFonts w:ascii="Times New Roman" w:eastAsia="Meiryo" w:hAnsi="Times New Roman"/>
          <w:sz w:val="28"/>
          <w:szCs w:val="28"/>
        </w:rPr>
        <w:t xml:space="preserve"> un dat</w:t>
      </w:r>
      <w:r w:rsidR="00176459" w:rsidRPr="00567007">
        <w:rPr>
          <w:rFonts w:ascii="Times New Roman" w:eastAsia="Meiryo" w:hAnsi="Times New Roman"/>
          <w:sz w:val="28"/>
          <w:szCs w:val="28"/>
        </w:rPr>
        <w:t>i</w:t>
      </w:r>
      <w:r w:rsidRPr="00567007">
        <w:rPr>
          <w:rFonts w:ascii="Times New Roman" w:eastAsia="Meiryo" w:hAnsi="Times New Roman"/>
          <w:sz w:val="28"/>
          <w:szCs w:val="28"/>
        </w:rPr>
        <w:t xml:space="preserve">, kas iesniegti saskaņā ar </w:t>
      </w:r>
      <w:r w:rsidRPr="00567007">
        <w:rPr>
          <w:rFonts w:ascii="Times New Roman" w:eastAsia="Meiryo" w:hAnsi="Times New Roman"/>
          <w:bCs/>
          <w:sz w:val="28"/>
          <w:szCs w:val="28"/>
        </w:rPr>
        <w:t>š</w:t>
      </w:r>
      <w:r w:rsidR="00D5759F" w:rsidRPr="00567007">
        <w:rPr>
          <w:rFonts w:ascii="Times New Roman" w:eastAsia="Meiryo" w:hAnsi="Times New Roman"/>
          <w:bCs/>
          <w:sz w:val="28"/>
          <w:szCs w:val="28"/>
        </w:rPr>
        <w:t>o</w:t>
      </w:r>
      <w:r w:rsidR="00176459" w:rsidRPr="00567007">
        <w:rPr>
          <w:rFonts w:ascii="Times New Roman" w:eastAsia="Meiryo" w:hAnsi="Times New Roman"/>
          <w:bCs/>
          <w:sz w:val="28"/>
          <w:szCs w:val="28"/>
        </w:rPr>
        <w:t xml:space="preserve"> noteikumu 18.punktu</w:t>
      </w:r>
      <w:r w:rsidRPr="00567007">
        <w:rPr>
          <w:rFonts w:ascii="Times New Roman" w:eastAsia="Meiryo" w:hAnsi="Times New Roman"/>
          <w:bCs/>
          <w:sz w:val="28"/>
          <w:szCs w:val="28"/>
        </w:rPr>
        <w:t>, jo īpaši</w:t>
      </w:r>
      <w:r w:rsidR="00176459" w:rsidRPr="00567007">
        <w:rPr>
          <w:rFonts w:ascii="Times New Roman" w:eastAsia="Meiryo" w:hAnsi="Times New Roman"/>
          <w:bCs/>
          <w:sz w:val="28"/>
          <w:szCs w:val="28"/>
        </w:rPr>
        <w:t xml:space="preserve"> </w:t>
      </w:r>
      <w:r w:rsidRPr="00567007">
        <w:rPr>
          <w:rFonts w:ascii="Times New Roman" w:eastAsia="Meiryo" w:hAnsi="Times New Roman"/>
          <w:bCs/>
          <w:sz w:val="28"/>
          <w:szCs w:val="28"/>
        </w:rPr>
        <w:t>par toksicitāti un spēju izraisīt atkarību. Ja šie pētījumi ir saistīti ar konkrētiem zīmoliem, noņem tieša</w:t>
      </w:r>
      <w:r w:rsidR="001160E9">
        <w:rPr>
          <w:rFonts w:ascii="Times New Roman" w:eastAsia="Meiryo" w:hAnsi="Times New Roman"/>
          <w:bCs/>
          <w:sz w:val="28"/>
          <w:szCs w:val="28"/>
        </w:rPr>
        <w:t>s un netiešas atsauces uz zīmoliem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 un </w:t>
      </w:r>
      <w:r w:rsidR="00661F6A" w:rsidRPr="00567007">
        <w:rPr>
          <w:rFonts w:ascii="Times New Roman" w:eastAsia="Meiryo" w:hAnsi="Times New Roman"/>
          <w:bCs/>
          <w:sz w:val="28"/>
          <w:szCs w:val="28"/>
        </w:rPr>
        <w:t>iesniedz</w:t>
      </w:r>
      <w:r w:rsidRPr="00567007">
        <w:rPr>
          <w:rFonts w:ascii="Times New Roman" w:eastAsia="Meiryo" w:hAnsi="Times New Roman"/>
          <w:bCs/>
          <w:sz w:val="28"/>
          <w:szCs w:val="28"/>
        </w:rPr>
        <w:t xml:space="preserve"> rediģēto versiju. </w:t>
      </w:r>
    </w:p>
    <w:p w:rsidR="006C7585" w:rsidRDefault="006C7585" w:rsidP="001E2542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</w:p>
    <w:p w:rsidR="003C43F3" w:rsidRPr="00567007" w:rsidRDefault="006969E9" w:rsidP="001E2542">
      <w:pPr>
        <w:spacing w:after="0" w:line="240" w:lineRule="auto"/>
        <w:jc w:val="center"/>
        <w:rPr>
          <w:rFonts w:ascii="Times New Roman" w:eastAsia="Meiryo" w:hAnsi="Times New Roman"/>
          <w:b/>
          <w:sz w:val="28"/>
          <w:szCs w:val="28"/>
        </w:rPr>
      </w:pPr>
      <w:r>
        <w:rPr>
          <w:rFonts w:ascii="Times New Roman" w:eastAsia="Meiryo" w:hAnsi="Times New Roman"/>
          <w:b/>
          <w:sz w:val="28"/>
          <w:szCs w:val="28"/>
        </w:rPr>
        <w:t xml:space="preserve">IX. </w:t>
      </w:r>
      <w:r w:rsidR="003C43F3" w:rsidRPr="00567007">
        <w:rPr>
          <w:rFonts w:ascii="Times New Roman" w:eastAsia="Meiryo" w:hAnsi="Times New Roman"/>
          <w:b/>
          <w:sz w:val="28"/>
          <w:szCs w:val="28"/>
        </w:rPr>
        <w:t>Noslēguma jautājumi</w:t>
      </w:r>
    </w:p>
    <w:p w:rsidR="003C43F3" w:rsidRPr="00567007" w:rsidRDefault="003C43F3" w:rsidP="003C43F3">
      <w:pPr>
        <w:pStyle w:val="tv213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3</w:t>
      </w:r>
      <w:r w:rsidR="00176459" w:rsidRPr="00567007">
        <w:rPr>
          <w:rFonts w:ascii="Times New Roman" w:hAnsi="Times New Roman"/>
          <w:sz w:val="28"/>
          <w:szCs w:val="28"/>
        </w:rPr>
        <w:t>7</w:t>
      </w:r>
      <w:r w:rsidRPr="00567007">
        <w:rPr>
          <w:rFonts w:ascii="Times New Roman" w:hAnsi="Times New Roman"/>
          <w:sz w:val="28"/>
          <w:szCs w:val="28"/>
        </w:rPr>
        <w:t xml:space="preserve">.Par </w:t>
      </w:r>
      <w:r w:rsidR="00615DB0" w:rsidRPr="00567007">
        <w:rPr>
          <w:rFonts w:ascii="Times New Roman" w:hAnsi="Times New Roman"/>
          <w:sz w:val="28"/>
          <w:szCs w:val="28"/>
        </w:rPr>
        <w:t xml:space="preserve">tabakas izstrādājumiem, </w:t>
      </w:r>
      <w:r w:rsidRPr="00567007">
        <w:rPr>
          <w:rFonts w:ascii="Times New Roman" w:hAnsi="Times New Roman"/>
          <w:sz w:val="28"/>
          <w:szCs w:val="28"/>
        </w:rPr>
        <w:t xml:space="preserve">kas laisti tirgū līdz 2016. gada 20. maijam, </w:t>
      </w:r>
      <w:r w:rsidR="00D5759F" w:rsidRPr="00567007">
        <w:rPr>
          <w:rFonts w:ascii="Times New Roman" w:hAnsi="Times New Roman"/>
          <w:sz w:val="28"/>
          <w:szCs w:val="28"/>
        </w:rPr>
        <w:t>šo noteikumu 3. un 4. punktā noteikto informāciju i</w:t>
      </w:r>
      <w:r w:rsidRPr="00567007">
        <w:rPr>
          <w:rFonts w:ascii="Times New Roman" w:hAnsi="Times New Roman"/>
          <w:sz w:val="28"/>
          <w:szCs w:val="28"/>
        </w:rPr>
        <w:t xml:space="preserve">esniedz līdz 2016.gada 20.novembrim. </w:t>
      </w:r>
    </w:p>
    <w:p w:rsidR="00D5759F" w:rsidRDefault="00176459" w:rsidP="003C43F3">
      <w:pPr>
        <w:pStyle w:val="tv213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38</w:t>
      </w:r>
      <w:r w:rsidR="00D5759F" w:rsidRPr="00567007">
        <w:rPr>
          <w:rFonts w:ascii="Times New Roman" w:hAnsi="Times New Roman"/>
          <w:sz w:val="28"/>
          <w:szCs w:val="28"/>
        </w:rPr>
        <w:t>. Par elektroniskajām cigaretēm un uzpildes flakoniem, kas laisti tirgū līdz 2016. gada 20. maijam, šo noteikumu 1</w:t>
      </w:r>
      <w:r w:rsidRPr="00567007">
        <w:rPr>
          <w:rFonts w:ascii="Times New Roman" w:hAnsi="Times New Roman"/>
          <w:sz w:val="28"/>
          <w:szCs w:val="28"/>
        </w:rPr>
        <w:t>8</w:t>
      </w:r>
      <w:r w:rsidR="00D5759F" w:rsidRPr="00567007">
        <w:rPr>
          <w:rFonts w:ascii="Times New Roman" w:hAnsi="Times New Roman"/>
          <w:sz w:val="28"/>
          <w:szCs w:val="28"/>
        </w:rPr>
        <w:t>.punktā noteikto informāciju iesniedz līdz 2016.gada 20.novembrim</w:t>
      </w:r>
      <w:r w:rsidR="005F6997">
        <w:rPr>
          <w:rFonts w:ascii="Times New Roman" w:hAnsi="Times New Roman"/>
          <w:sz w:val="28"/>
          <w:szCs w:val="28"/>
        </w:rPr>
        <w:t xml:space="preserve">. </w:t>
      </w:r>
    </w:p>
    <w:p w:rsidR="005F6997" w:rsidRDefault="005F6997" w:rsidP="003C43F3">
      <w:pPr>
        <w:pStyle w:val="tv213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Šo noteikumu</w:t>
      </w:r>
      <w:r w:rsidR="006B0717">
        <w:rPr>
          <w:rFonts w:ascii="Times New Roman" w:hAnsi="Times New Roman"/>
          <w:sz w:val="28"/>
          <w:szCs w:val="28"/>
        </w:rPr>
        <w:t xml:space="preserve"> 13.un </w:t>
      </w:r>
      <w:r w:rsidR="005A7D8A">
        <w:rPr>
          <w:rFonts w:ascii="Times New Roman" w:hAnsi="Times New Roman"/>
          <w:sz w:val="28"/>
          <w:szCs w:val="28"/>
        </w:rPr>
        <w:t xml:space="preserve">14.punktā noteiktais </w:t>
      </w:r>
      <w:r w:rsidR="00AC3BC8">
        <w:rPr>
          <w:rFonts w:ascii="Times New Roman" w:hAnsi="Times New Roman"/>
          <w:sz w:val="28"/>
          <w:szCs w:val="28"/>
        </w:rPr>
        <w:t xml:space="preserve">pienākums sagatavot un iesniegt </w:t>
      </w:r>
      <w:r w:rsidR="005A7D8A">
        <w:rPr>
          <w:rFonts w:ascii="Times New Roman" w:hAnsi="Times New Roman"/>
          <w:sz w:val="28"/>
          <w:szCs w:val="28"/>
        </w:rPr>
        <w:t>ziņojum</w:t>
      </w:r>
      <w:r w:rsidR="00AC3BC8">
        <w:rPr>
          <w:rFonts w:ascii="Times New Roman" w:hAnsi="Times New Roman"/>
          <w:sz w:val="28"/>
          <w:szCs w:val="28"/>
        </w:rPr>
        <w:t>u</w:t>
      </w:r>
      <w:r w:rsidR="005A7D8A">
        <w:rPr>
          <w:rFonts w:ascii="Times New Roman" w:hAnsi="Times New Roman"/>
          <w:sz w:val="28"/>
          <w:szCs w:val="28"/>
        </w:rPr>
        <w:t xml:space="preserve"> par </w:t>
      </w:r>
      <w:r w:rsidR="00AC3BC8">
        <w:rPr>
          <w:rFonts w:ascii="Times New Roman" w:hAnsi="Times New Roman"/>
          <w:sz w:val="28"/>
          <w:szCs w:val="28"/>
        </w:rPr>
        <w:t xml:space="preserve">šo noteikumu 1.pielikumā </w:t>
      </w:r>
      <w:r w:rsidR="005A7D8A">
        <w:rPr>
          <w:rFonts w:ascii="Times New Roman" w:hAnsi="Times New Roman"/>
          <w:sz w:val="28"/>
          <w:szCs w:val="28"/>
        </w:rPr>
        <w:t>iekļautajām piedevām</w:t>
      </w:r>
      <w:r w:rsidR="00AC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piemērojams no 2017.gada 1.janvāra. </w:t>
      </w:r>
    </w:p>
    <w:p w:rsidR="00751499" w:rsidRDefault="00751499" w:rsidP="00723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009" w:rsidRPr="00195DD6" w:rsidRDefault="000879EF" w:rsidP="00ED5009">
      <w:pPr>
        <w:spacing w:after="0" w:line="240" w:lineRule="auto"/>
        <w:jc w:val="both"/>
        <w:rPr>
          <w:rFonts w:ascii="Times New Roman" w:eastAsia="Meiryo" w:hAnsi="Times New Roman"/>
          <w:bCs/>
          <w:sz w:val="28"/>
          <w:szCs w:val="28"/>
        </w:rPr>
      </w:pPr>
      <w:r w:rsidRPr="00195DD6">
        <w:rPr>
          <w:rFonts w:ascii="Times New Roman" w:hAnsi="Times New Roman"/>
          <w:sz w:val="28"/>
          <w:szCs w:val="28"/>
        </w:rPr>
        <w:t xml:space="preserve">40. </w:t>
      </w:r>
      <w:r w:rsidR="00ED5009" w:rsidRPr="00195DD6">
        <w:rPr>
          <w:rFonts w:ascii="Times New Roman" w:eastAsia="Meiryo" w:hAnsi="Times New Roman"/>
          <w:bCs/>
          <w:sz w:val="28"/>
          <w:szCs w:val="28"/>
        </w:rPr>
        <w:t>Šo noteikumu 5.punktā minēto informāciju tabakas izstrādājumu ražotāji un importētāji pirmo reizi sniedz 2016.gadā par pārdošanas apjomiem 2015.gad</w:t>
      </w:r>
      <w:r w:rsidRPr="00195DD6">
        <w:rPr>
          <w:rFonts w:ascii="Times New Roman" w:eastAsia="Meiryo" w:hAnsi="Times New Roman"/>
          <w:bCs/>
          <w:sz w:val="28"/>
          <w:szCs w:val="28"/>
        </w:rPr>
        <w:t>ā</w:t>
      </w:r>
      <w:r w:rsidR="00ED5009" w:rsidRPr="00195DD6">
        <w:rPr>
          <w:rFonts w:ascii="Times New Roman" w:eastAsia="Meiryo" w:hAnsi="Times New Roman"/>
          <w:bCs/>
          <w:sz w:val="28"/>
          <w:szCs w:val="28"/>
        </w:rPr>
        <w:t>.</w:t>
      </w:r>
    </w:p>
    <w:p w:rsidR="00ED5009" w:rsidRDefault="00ED5009" w:rsidP="00ED5009">
      <w:pPr>
        <w:spacing w:after="0" w:line="240" w:lineRule="auto"/>
        <w:jc w:val="both"/>
        <w:rPr>
          <w:rFonts w:ascii="Times New Roman" w:eastAsia="Meiryo" w:hAnsi="Times New Roman"/>
          <w:b/>
          <w:bCs/>
          <w:sz w:val="28"/>
          <w:szCs w:val="28"/>
          <w:u w:val="single"/>
        </w:rPr>
      </w:pPr>
    </w:p>
    <w:p w:rsidR="003C43F3" w:rsidRPr="00567007" w:rsidRDefault="003C43F3" w:rsidP="006C7585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7007">
        <w:rPr>
          <w:b/>
          <w:sz w:val="28"/>
          <w:szCs w:val="28"/>
        </w:rPr>
        <w:t>Informatīva atsauce uz Eiropas Savienības direktīvu</w:t>
      </w:r>
    </w:p>
    <w:p w:rsidR="003C43F3" w:rsidRPr="00567007" w:rsidRDefault="003C43F3" w:rsidP="003C43F3">
      <w:pPr>
        <w:pStyle w:val="tv21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5DC6" w:rsidRDefault="003C43F3" w:rsidP="003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Ministru kabineta noteikumos iekļautas tiesību normas, kas izriet no</w:t>
      </w:r>
      <w:r w:rsidR="00D75DC6">
        <w:rPr>
          <w:rFonts w:ascii="Times New Roman" w:hAnsi="Times New Roman"/>
          <w:sz w:val="28"/>
          <w:szCs w:val="28"/>
        </w:rPr>
        <w:t>:</w:t>
      </w:r>
    </w:p>
    <w:p w:rsidR="00D75DC6" w:rsidRDefault="00D75DC6" w:rsidP="003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3F3" w:rsidRPr="00567007" w:rsidRDefault="003C43F3" w:rsidP="003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Eiropas Parlamenta un Padomes 2014.gada 3.aprīļa direktīvas 2001/40/ES par dalībvalstu normatīvo un administratīvo aktu tuvināšanu attiecībā uz tabakas un saistīto izstrādājumu ražošanu, noformēšanu un pārdošanu un ar</w:t>
      </w:r>
      <w:r w:rsidR="000879EF">
        <w:rPr>
          <w:rFonts w:ascii="Times New Roman" w:hAnsi="Times New Roman"/>
          <w:sz w:val="28"/>
          <w:szCs w:val="28"/>
        </w:rPr>
        <w:t xml:space="preserve"> ko atceļ Direktīvu 2001/37/EK. </w:t>
      </w:r>
    </w:p>
    <w:p w:rsidR="003C43F3" w:rsidRPr="00567007" w:rsidRDefault="003C43F3" w:rsidP="003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585" w:rsidRDefault="006C7585" w:rsidP="0069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D5F" w:rsidRPr="00567007" w:rsidRDefault="002D02E0" w:rsidP="0069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hAnsi="Times New Roman"/>
          <w:sz w:val="28"/>
          <w:szCs w:val="28"/>
        </w:rPr>
        <w:t>Min</w:t>
      </w:r>
      <w:r w:rsidR="0089796F" w:rsidRPr="00567007">
        <w:rPr>
          <w:rFonts w:ascii="Times New Roman" w:hAnsi="Times New Roman"/>
          <w:sz w:val="28"/>
          <w:szCs w:val="28"/>
        </w:rPr>
        <w:t>istru prezidents</w:t>
      </w:r>
      <w:r w:rsidRPr="00567007">
        <w:rPr>
          <w:rFonts w:ascii="Times New Roman" w:hAnsi="Times New Roman"/>
          <w:sz w:val="28"/>
          <w:szCs w:val="28"/>
        </w:rPr>
        <w:t xml:space="preserve"> </w:t>
      </w:r>
      <w:r w:rsidR="00A77C50" w:rsidRPr="00567007">
        <w:rPr>
          <w:rFonts w:ascii="Times New Roman" w:hAnsi="Times New Roman"/>
          <w:sz w:val="28"/>
          <w:szCs w:val="28"/>
        </w:rPr>
        <w:tab/>
      </w:r>
      <w:r w:rsidR="00A77C50" w:rsidRPr="00567007">
        <w:rPr>
          <w:rFonts w:ascii="Times New Roman" w:hAnsi="Times New Roman"/>
          <w:sz w:val="28"/>
          <w:szCs w:val="28"/>
        </w:rPr>
        <w:tab/>
      </w:r>
      <w:r w:rsidR="00A77C50" w:rsidRPr="00567007">
        <w:rPr>
          <w:rFonts w:ascii="Times New Roman" w:hAnsi="Times New Roman"/>
          <w:sz w:val="28"/>
          <w:szCs w:val="28"/>
        </w:rPr>
        <w:tab/>
      </w:r>
      <w:r w:rsidR="00A77C50" w:rsidRPr="00567007">
        <w:rPr>
          <w:rFonts w:ascii="Times New Roman" w:hAnsi="Times New Roman"/>
          <w:sz w:val="28"/>
          <w:szCs w:val="28"/>
        </w:rPr>
        <w:tab/>
      </w:r>
      <w:r w:rsidR="001B51D0">
        <w:rPr>
          <w:rFonts w:ascii="Times New Roman" w:hAnsi="Times New Roman"/>
          <w:sz w:val="28"/>
          <w:szCs w:val="28"/>
        </w:rPr>
        <w:tab/>
      </w:r>
      <w:r w:rsidR="001B51D0">
        <w:rPr>
          <w:rFonts w:ascii="Times New Roman" w:hAnsi="Times New Roman"/>
          <w:sz w:val="28"/>
          <w:szCs w:val="28"/>
        </w:rPr>
        <w:tab/>
      </w:r>
      <w:r w:rsidR="0089796F" w:rsidRPr="00567007">
        <w:rPr>
          <w:rFonts w:ascii="Times New Roman" w:hAnsi="Times New Roman"/>
          <w:sz w:val="28"/>
          <w:szCs w:val="28"/>
        </w:rPr>
        <w:tab/>
        <w:t>Māris Kučinskis</w:t>
      </w:r>
    </w:p>
    <w:p w:rsidR="00280572" w:rsidRPr="00567007" w:rsidRDefault="00280572" w:rsidP="006958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C7585" w:rsidRDefault="006C7585" w:rsidP="006958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270DB" w:rsidRPr="00132E23" w:rsidRDefault="00A270DB" w:rsidP="001B51D0">
      <w:pPr>
        <w:pStyle w:val="NoSpacing"/>
        <w:rPr>
          <w:rFonts w:ascii="Times New Roman" w:hAnsi="Times New Roman"/>
          <w:sz w:val="28"/>
          <w:szCs w:val="28"/>
        </w:rPr>
      </w:pPr>
      <w:r w:rsidRPr="00132E23">
        <w:rPr>
          <w:rFonts w:ascii="Times New Roman" w:hAnsi="Times New Roman"/>
          <w:sz w:val="28"/>
          <w:szCs w:val="28"/>
        </w:rPr>
        <w:t>Veselības ministr</w:t>
      </w:r>
      <w:r w:rsidR="001B51D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51D0">
        <w:rPr>
          <w:rFonts w:ascii="Times New Roman" w:hAnsi="Times New Roman"/>
          <w:sz w:val="28"/>
          <w:szCs w:val="28"/>
        </w:rPr>
        <w:tab/>
      </w:r>
      <w:r w:rsidR="001B51D0">
        <w:rPr>
          <w:rFonts w:ascii="Times New Roman" w:hAnsi="Times New Roman"/>
          <w:sz w:val="28"/>
          <w:szCs w:val="28"/>
        </w:rPr>
        <w:tab/>
        <w:t>Anda Čakša</w:t>
      </w:r>
    </w:p>
    <w:p w:rsidR="001B51D0" w:rsidRDefault="001B51D0" w:rsidP="00A270DB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70DB" w:rsidRPr="00132E23" w:rsidRDefault="00DE742F" w:rsidP="001B5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007">
        <w:rPr>
          <w:rFonts w:ascii="Times New Roman" w:eastAsia="Calibri" w:hAnsi="Times New Roman"/>
          <w:sz w:val="28"/>
          <w:szCs w:val="28"/>
        </w:rPr>
        <w:lastRenderedPageBreak/>
        <w:t>I</w:t>
      </w:r>
      <w:r w:rsidR="006C25C2" w:rsidRPr="00567007">
        <w:rPr>
          <w:rFonts w:ascii="Times New Roman" w:eastAsia="Calibri" w:hAnsi="Times New Roman"/>
          <w:sz w:val="28"/>
          <w:szCs w:val="28"/>
        </w:rPr>
        <w:t xml:space="preserve">esniedzējs: </w:t>
      </w:r>
      <w:r w:rsidR="00A270DB" w:rsidRPr="00132E23">
        <w:rPr>
          <w:rFonts w:ascii="Times New Roman" w:hAnsi="Times New Roman"/>
          <w:sz w:val="28"/>
          <w:szCs w:val="28"/>
        </w:rPr>
        <w:t>Veselība</w:t>
      </w:r>
      <w:r w:rsidR="001B51D0">
        <w:rPr>
          <w:rFonts w:ascii="Times New Roman" w:hAnsi="Times New Roman"/>
          <w:sz w:val="28"/>
          <w:szCs w:val="28"/>
        </w:rPr>
        <w:t>s ministre</w:t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A270DB" w:rsidRPr="00132E23">
        <w:rPr>
          <w:rFonts w:ascii="Times New Roman" w:hAnsi="Times New Roman"/>
          <w:sz w:val="28"/>
          <w:szCs w:val="28"/>
        </w:rPr>
        <w:tab/>
      </w:r>
      <w:r w:rsidR="001B51D0">
        <w:rPr>
          <w:rFonts w:ascii="Times New Roman" w:hAnsi="Times New Roman"/>
          <w:sz w:val="28"/>
          <w:szCs w:val="28"/>
        </w:rPr>
        <w:t xml:space="preserve">    Anda Čakša</w:t>
      </w:r>
    </w:p>
    <w:p w:rsidR="00280572" w:rsidRPr="00567007" w:rsidRDefault="00280572" w:rsidP="0069582F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C7585" w:rsidRDefault="006C7585" w:rsidP="0069582F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E742F" w:rsidRPr="00567007" w:rsidRDefault="001B51D0" w:rsidP="0069582F">
      <w:pPr>
        <w:tabs>
          <w:tab w:val="right" w:pos="907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Vīza: Valsts sekretāra p.i.</w:t>
      </w:r>
      <w:r w:rsidR="006C25C2" w:rsidRPr="00567007">
        <w:rPr>
          <w:rFonts w:ascii="Times New Roman" w:eastAsia="Calibri" w:hAnsi="Times New Roman"/>
          <w:sz w:val="28"/>
          <w:szCs w:val="28"/>
        </w:rPr>
        <w:tab/>
      </w:r>
      <w:r w:rsidR="00A77C50" w:rsidRPr="0056700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Kārlis</w:t>
      </w:r>
      <w:r w:rsidR="00A77C50" w:rsidRPr="0056700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Ketners</w:t>
      </w:r>
    </w:p>
    <w:p w:rsidR="006C7585" w:rsidRDefault="006C7585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1B51D0" w:rsidRDefault="001B51D0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1B51D0" w:rsidRDefault="001B51D0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717604" w:rsidRDefault="00717604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</w:p>
    <w:p w:rsidR="00DE742F" w:rsidRPr="00567007" w:rsidRDefault="00A270DB" w:rsidP="00DE742F">
      <w:pPr>
        <w:spacing w:after="0" w:line="240" w:lineRule="auto"/>
        <w:ind w:right="-3228"/>
        <w:rPr>
          <w:rFonts w:ascii="Times New Roman" w:eastAsia="Calibri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>1</w:t>
      </w:r>
      <w:r w:rsidR="001B51D0">
        <w:rPr>
          <w:rFonts w:ascii="Times New Roman" w:hAnsi="Times New Roman"/>
          <w:sz w:val="20"/>
          <w:szCs w:val="24"/>
          <w:lang w:eastAsia="lv-LV"/>
        </w:rPr>
        <w:t>6</w:t>
      </w:r>
      <w:r w:rsidR="00E01413">
        <w:rPr>
          <w:rFonts w:ascii="Times New Roman" w:hAnsi="Times New Roman"/>
          <w:sz w:val="20"/>
          <w:szCs w:val="24"/>
          <w:lang w:eastAsia="lv-LV"/>
        </w:rPr>
        <w:t>.06</w:t>
      </w:r>
      <w:r w:rsidR="00D75DC6">
        <w:rPr>
          <w:rFonts w:ascii="Times New Roman" w:hAnsi="Times New Roman"/>
          <w:sz w:val="20"/>
          <w:szCs w:val="24"/>
          <w:lang w:eastAsia="lv-LV"/>
        </w:rPr>
        <w:t>.</w:t>
      </w:r>
      <w:r w:rsidR="00D17E2D" w:rsidRPr="00567007">
        <w:rPr>
          <w:rFonts w:ascii="Times New Roman" w:hAnsi="Times New Roman"/>
          <w:sz w:val="20"/>
          <w:szCs w:val="24"/>
          <w:lang w:eastAsia="lv-LV"/>
        </w:rPr>
        <w:t xml:space="preserve">2016. </w:t>
      </w:r>
      <w:r w:rsidR="001B51D0">
        <w:rPr>
          <w:rFonts w:ascii="Times New Roman" w:hAnsi="Times New Roman"/>
          <w:sz w:val="20"/>
          <w:szCs w:val="24"/>
          <w:lang w:eastAsia="lv-LV"/>
        </w:rPr>
        <w:t>11</w:t>
      </w:r>
      <w:r w:rsidR="009C1CEB">
        <w:rPr>
          <w:rFonts w:ascii="Times New Roman" w:hAnsi="Times New Roman"/>
          <w:sz w:val="20"/>
          <w:szCs w:val="24"/>
          <w:lang w:eastAsia="lv-LV"/>
        </w:rPr>
        <w:t>.</w:t>
      </w:r>
      <w:r w:rsidR="001B51D0">
        <w:rPr>
          <w:rFonts w:ascii="Times New Roman" w:hAnsi="Times New Roman"/>
          <w:sz w:val="20"/>
          <w:szCs w:val="24"/>
          <w:lang w:eastAsia="lv-LV"/>
        </w:rPr>
        <w:t>36</w:t>
      </w:r>
    </w:p>
    <w:p w:rsidR="00DE742F" w:rsidRPr="00567007" w:rsidRDefault="001160E9" w:rsidP="00DE742F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>24</w:t>
      </w:r>
      <w:bookmarkStart w:id="3" w:name="_GoBack"/>
      <w:bookmarkEnd w:id="3"/>
      <w:r w:rsidR="001B51D0">
        <w:rPr>
          <w:rFonts w:ascii="Times New Roman" w:hAnsi="Times New Roman"/>
          <w:sz w:val="20"/>
          <w:szCs w:val="24"/>
          <w:lang w:eastAsia="lv-LV"/>
        </w:rPr>
        <w:t>39</w:t>
      </w:r>
    </w:p>
    <w:p w:rsidR="00E741C6" w:rsidRPr="00567007" w:rsidRDefault="00D17E2D" w:rsidP="00E741C6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  <w:r w:rsidRPr="00567007">
        <w:rPr>
          <w:rFonts w:ascii="Times New Roman" w:eastAsia="Calibri" w:hAnsi="Times New Roman"/>
          <w:sz w:val="20"/>
          <w:szCs w:val="24"/>
          <w:lang w:eastAsia="lv-LV"/>
        </w:rPr>
        <w:t>Krūmiņa</w:t>
      </w:r>
      <w:r w:rsidR="00E741C6" w:rsidRPr="00567007">
        <w:rPr>
          <w:rFonts w:ascii="Times New Roman" w:eastAsia="Calibri" w:hAnsi="Times New Roman"/>
          <w:sz w:val="20"/>
          <w:szCs w:val="24"/>
          <w:lang w:eastAsia="lv-LV"/>
        </w:rPr>
        <w:t xml:space="preserve">, </w:t>
      </w:r>
      <w:r w:rsidR="00E741C6" w:rsidRPr="00567007">
        <w:rPr>
          <w:rFonts w:ascii="Times New Roman" w:hAnsi="Times New Roman"/>
          <w:sz w:val="20"/>
          <w:szCs w:val="24"/>
          <w:lang w:eastAsia="lv-LV"/>
        </w:rPr>
        <w:t>67876077</w:t>
      </w:r>
    </w:p>
    <w:p w:rsidR="00DE742F" w:rsidRPr="00567007" w:rsidRDefault="00D17E2D" w:rsidP="00E741C6">
      <w:pPr>
        <w:spacing w:after="0" w:line="240" w:lineRule="auto"/>
        <w:ind w:right="-3228"/>
        <w:rPr>
          <w:rFonts w:ascii="Times New Roman" w:hAnsi="Times New Roman"/>
          <w:sz w:val="20"/>
          <w:szCs w:val="24"/>
          <w:lang w:eastAsia="lv-LV"/>
        </w:rPr>
      </w:pPr>
      <w:r w:rsidRPr="00567007">
        <w:rPr>
          <w:rFonts w:ascii="Times New Roman" w:hAnsi="Times New Roman"/>
          <w:sz w:val="20"/>
          <w:szCs w:val="24"/>
          <w:lang w:eastAsia="lv-LV"/>
        </w:rPr>
        <w:t>alise.krumina@vm.gov.lv</w:t>
      </w:r>
    </w:p>
    <w:p w:rsidR="00E741C6" w:rsidRPr="00567007" w:rsidRDefault="00E741C6" w:rsidP="00DE742F">
      <w:pPr>
        <w:spacing w:after="0" w:line="240" w:lineRule="auto"/>
        <w:rPr>
          <w:rFonts w:ascii="Times New Roman" w:hAnsi="Times New Roman"/>
          <w:sz w:val="20"/>
          <w:szCs w:val="24"/>
          <w:lang w:eastAsia="lv-LV"/>
        </w:rPr>
      </w:pPr>
      <w:r w:rsidRPr="00567007">
        <w:rPr>
          <w:rFonts w:ascii="Times New Roman" w:hAnsi="Times New Roman"/>
          <w:sz w:val="20"/>
          <w:szCs w:val="24"/>
          <w:lang w:eastAsia="lv-LV"/>
        </w:rPr>
        <w:t>Juršev</w:t>
      </w:r>
      <w:r w:rsidR="00D17E2D" w:rsidRPr="00567007">
        <w:rPr>
          <w:rFonts w:ascii="Times New Roman" w:hAnsi="Times New Roman"/>
          <w:sz w:val="20"/>
          <w:szCs w:val="24"/>
          <w:lang w:eastAsia="lv-LV"/>
        </w:rPr>
        <w:t>ica</w:t>
      </w:r>
      <w:r w:rsidRPr="00567007">
        <w:rPr>
          <w:rFonts w:ascii="Times New Roman" w:hAnsi="Times New Roman"/>
          <w:sz w:val="20"/>
          <w:szCs w:val="24"/>
          <w:lang w:eastAsia="lv-LV"/>
        </w:rPr>
        <w:t>, 67876186</w:t>
      </w:r>
    </w:p>
    <w:p w:rsidR="003C208A" w:rsidRPr="00567007" w:rsidRDefault="00D17E2D" w:rsidP="00DE742F">
      <w:pPr>
        <w:spacing w:after="0" w:line="240" w:lineRule="auto"/>
        <w:rPr>
          <w:rFonts w:ascii="Times New Roman" w:hAnsi="Times New Roman"/>
          <w:sz w:val="20"/>
          <w:szCs w:val="24"/>
          <w:lang w:eastAsia="lv-LV"/>
        </w:rPr>
      </w:pPr>
      <w:r w:rsidRPr="00567007">
        <w:rPr>
          <w:rFonts w:ascii="Times New Roman" w:hAnsi="Times New Roman"/>
          <w:sz w:val="20"/>
          <w:szCs w:val="24"/>
          <w:lang w:eastAsia="lv-LV"/>
        </w:rPr>
        <w:t>anita.jursevica@vm.gov.lv</w:t>
      </w:r>
    </w:p>
    <w:sectPr w:rsidR="003C208A" w:rsidRPr="00567007" w:rsidSect="00973E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BE" w:rsidRDefault="004B2DBE" w:rsidP="006C3A0B">
      <w:pPr>
        <w:spacing w:after="0" w:line="240" w:lineRule="auto"/>
      </w:pPr>
      <w:r>
        <w:separator/>
      </w:r>
    </w:p>
  </w:endnote>
  <w:endnote w:type="continuationSeparator" w:id="0">
    <w:p w:rsidR="004B2DBE" w:rsidRDefault="004B2DB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Pr="00EB7030" w:rsidRDefault="004B2DBE" w:rsidP="00EB7030">
    <w:pPr>
      <w:shd w:val="clear" w:color="auto" w:fill="FFFFFF"/>
      <w:spacing w:after="0" w:line="240" w:lineRule="auto"/>
      <w:jc w:val="both"/>
      <w:rPr>
        <w:rFonts w:ascii="Times New Roman" w:eastAsia="Meiryo" w:hAnsi="Times New Roman"/>
        <w:sz w:val="24"/>
        <w:szCs w:val="24"/>
      </w:rPr>
    </w:pPr>
    <w:r w:rsidRPr="00D75DC6">
      <w:rPr>
        <w:rFonts w:ascii="Times New Roman" w:hAnsi="Times New Roman"/>
        <w:sz w:val="24"/>
        <w:szCs w:val="24"/>
        <w:lang w:eastAsia="lv-LV"/>
      </w:rPr>
      <w:t>VMnot_</w:t>
    </w:r>
    <w:r w:rsidR="001B51D0">
      <w:rPr>
        <w:rFonts w:ascii="Times New Roman" w:hAnsi="Times New Roman"/>
        <w:sz w:val="24"/>
        <w:szCs w:val="24"/>
        <w:lang w:eastAsia="lv-LV"/>
      </w:rPr>
      <w:t>16</w:t>
    </w:r>
    <w:r>
      <w:rPr>
        <w:rFonts w:ascii="Times New Roman" w:hAnsi="Times New Roman"/>
        <w:sz w:val="24"/>
        <w:szCs w:val="24"/>
        <w:lang w:eastAsia="lv-LV"/>
      </w:rPr>
      <w:t>06</w:t>
    </w:r>
    <w:r w:rsidRPr="00D75DC6">
      <w:rPr>
        <w:rFonts w:ascii="Times New Roman" w:hAnsi="Times New Roman"/>
        <w:sz w:val="24"/>
        <w:szCs w:val="24"/>
        <w:lang w:eastAsia="lv-LV"/>
      </w:rPr>
      <w:t xml:space="preserve">16_sastavdalas ; </w:t>
    </w:r>
    <w:r w:rsidRPr="00D75DC6">
      <w:rPr>
        <w:rFonts w:ascii="Times New Roman" w:eastAsia="Meiryo" w:hAnsi="Times New Roman"/>
        <w:sz w:val="24"/>
        <w:szCs w:val="24"/>
      </w:rPr>
      <w:t xml:space="preserve">Ministru kabineta noteikumu projekts </w:t>
    </w:r>
    <w:r w:rsidRPr="00D75DC6">
      <w:rPr>
        <w:rFonts w:ascii="Times New Roman" w:hAnsi="Times New Roman"/>
        <w:sz w:val="24"/>
        <w:szCs w:val="24"/>
      </w:rPr>
      <w:t>"Kārtība, kādā sniedz un apstrādā informāciju par tabakas izstrādājumiem, augu smēķēšanas produktiem, elektroniskajām cigaretēm un  to uzpildes flakoniem"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Pr="00D75DC6" w:rsidRDefault="004B2DBE" w:rsidP="00D75DC6">
    <w:pPr>
      <w:shd w:val="clear" w:color="auto" w:fill="FFFFFF"/>
      <w:spacing w:after="0" w:line="240" w:lineRule="auto"/>
      <w:jc w:val="both"/>
      <w:rPr>
        <w:rFonts w:ascii="Times New Roman" w:eastAsia="Meiryo" w:hAnsi="Times New Roman"/>
        <w:sz w:val="24"/>
        <w:szCs w:val="24"/>
      </w:rPr>
    </w:pPr>
    <w:r w:rsidRPr="00D75DC6">
      <w:rPr>
        <w:rFonts w:ascii="Times New Roman" w:hAnsi="Times New Roman"/>
        <w:sz w:val="24"/>
        <w:szCs w:val="24"/>
        <w:lang w:eastAsia="lv-LV"/>
      </w:rPr>
      <w:t>VMnot_</w:t>
    </w:r>
    <w:r w:rsidR="001B51D0">
      <w:rPr>
        <w:rFonts w:ascii="Times New Roman" w:hAnsi="Times New Roman"/>
        <w:sz w:val="24"/>
        <w:szCs w:val="24"/>
        <w:lang w:eastAsia="lv-LV"/>
      </w:rPr>
      <w:t>16</w:t>
    </w:r>
    <w:r>
      <w:rPr>
        <w:rFonts w:ascii="Times New Roman" w:hAnsi="Times New Roman"/>
        <w:sz w:val="24"/>
        <w:szCs w:val="24"/>
        <w:lang w:eastAsia="lv-LV"/>
      </w:rPr>
      <w:t>06</w:t>
    </w:r>
    <w:r w:rsidRPr="00D75DC6">
      <w:rPr>
        <w:rFonts w:ascii="Times New Roman" w:hAnsi="Times New Roman"/>
        <w:sz w:val="24"/>
        <w:szCs w:val="24"/>
        <w:lang w:eastAsia="lv-LV"/>
      </w:rPr>
      <w:t xml:space="preserve">16_sastavdalas ; </w:t>
    </w:r>
    <w:r w:rsidRPr="00D75DC6">
      <w:rPr>
        <w:rFonts w:ascii="Times New Roman" w:eastAsia="Meiryo" w:hAnsi="Times New Roman"/>
        <w:sz w:val="24"/>
        <w:szCs w:val="24"/>
      </w:rPr>
      <w:t xml:space="preserve">Ministru kabineta noteikumu projekts </w:t>
    </w:r>
    <w:r w:rsidRPr="00D75DC6">
      <w:rPr>
        <w:rFonts w:ascii="Times New Roman" w:hAnsi="Times New Roman"/>
        <w:sz w:val="24"/>
        <w:szCs w:val="24"/>
      </w:rPr>
      <w:t>"Kārtība, kādā sniedz un apstrādā informāciju par tabakas izstrādājumiem, augu smēķēšanas produktiem, elektroniskajām cigaretēm un  to uzpildes flakoniem"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BE" w:rsidRDefault="004B2DBE" w:rsidP="006C3A0B">
      <w:pPr>
        <w:spacing w:after="0" w:line="240" w:lineRule="auto"/>
      </w:pPr>
      <w:r>
        <w:separator/>
      </w:r>
    </w:p>
  </w:footnote>
  <w:footnote w:type="continuationSeparator" w:id="0">
    <w:p w:rsidR="004B2DBE" w:rsidRDefault="004B2DB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Pr="00122990" w:rsidRDefault="00A25570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="004B2DBE"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1B51D0">
      <w:rPr>
        <w:rFonts w:ascii="Times New Roman" w:hAnsi="Times New Roman"/>
        <w:noProof/>
        <w:sz w:val="24"/>
        <w:szCs w:val="24"/>
      </w:rPr>
      <w:t>10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Pr="00567007" w:rsidRDefault="004B2DBE" w:rsidP="006C7585">
    <w:pPr>
      <w:spacing w:after="0" w:line="240" w:lineRule="auto"/>
      <w:jc w:val="right"/>
      <w:rPr>
        <w:rFonts w:ascii="Times New Roman" w:hAnsi="Times New Roman"/>
        <w:i/>
        <w:sz w:val="28"/>
        <w:szCs w:val="28"/>
      </w:rPr>
    </w:pPr>
    <w:r w:rsidRPr="00567007">
      <w:rPr>
        <w:rFonts w:ascii="Times New Roman" w:hAnsi="Times New Roman"/>
        <w:i/>
        <w:sz w:val="28"/>
        <w:szCs w:val="28"/>
      </w:rPr>
      <w:t>Projekts</w:t>
    </w:r>
  </w:p>
  <w:p w:rsidR="004B2DBE" w:rsidRDefault="004B2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2D"/>
    <w:rsid w:val="00002A1E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3B66"/>
    <w:rsid w:val="00023E5B"/>
    <w:rsid w:val="00024E36"/>
    <w:rsid w:val="00025C6F"/>
    <w:rsid w:val="00025F7D"/>
    <w:rsid w:val="00027A23"/>
    <w:rsid w:val="00027E1F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19EB"/>
    <w:rsid w:val="00082022"/>
    <w:rsid w:val="00082724"/>
    <w:rsid w:val="000832E4"/>
    <w:rsid w:val="00085812"/>
    <w:rsid w:val="00085DA1"/>
    <w:rsid w:val="00087619"/>
    <w:rsid w:val="000879EF"/>
    <w:rsid w:val="0009055F"/>
    <w:rsid w:val="00095939"/>
    <w:rsid w:val="00096DFF"/>
    <w:rsid w:val="0009712F"/>
    <w:rsid w:val="00097478"/>
    <w:rsid w:val="000A03D4"/>
    <w:rsid w:val="000A0464"/>
    <w:rsid w:val="000A2657"/>
    <w:rsid w:val="000B16EB"/>
    <w:rsid w:val="000B3018"/>
    <w:rsid w:val="000B49EE"/>
    <w:rsid w:val="000B4D60"/>
    <w:rsid w:val="000B5234"/>
    <w:rsid w:val="000B7CF3"/>
    <w:rsid w:val="000C04FD"/>
    <w:rsid w:val="000C28CA"/>
    <w:rsid w:val="000C3208"/>
    <w:rsid w:val="000C4FAF"/>
    <w:rsid w:val="000C6C79"/>
    <w:rsid w:val="000D0B68"/>
    <w:rsid w:val="000D41FF"/>
    <w:rsid w:val="000D46AF"/>
    <w:rsid w:val="000D5600"/>
    <w:rsid w:val="000D6F6C"/>
    <w:rsid w:val="000E2C41"/>
    <w:rsid w:val="000E3189"/>
    <w:rsid w:val="000E39E9"/>
    <w:rsid w:val="000E6389"/>
    <w:rsid w:val="000E6BE6"/>
    <w:rsid w:val="000F084C"/>
    <w:rsid w:val="000F1132"/>
    <w:rsid w:val="000F3F96"/>
    <w:rsid w:val="000F409D"/>
    <w:rsid w:val="000F51AE"/>
    <w:rsid w:val="000F6623"/>
    <w:rsid w:val="000F7101"/>
    <w:rsid w:val="001054A0"/>
    <w:rsid w:val="00107FCF"/>
    <w:rsid w:val="00110D75"/>
    <w:rsid w:val="00111AFB"/>
    <w:rsid w:val="001146EB"/>
    <w:rsid w:val="00114CD2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5061C"/>
    <w:rsid w:val="00153E71"/>
    <w:rsid w:val="001552AE"/>
    <w:rsid w:val="0015545A"/>
    <w:rsid w:val="001567CE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FCB"/>
    <w:rsid w:val="001759F3"/>
    <w:rsid w:val="00176459"/>
    <w:rsid w:val="00177AB3"/>
    <w:rsid w:val="00180A21"/>
    <w:rsid w:val="00180E3E"/>
    <w:rsid w:val="001811DF"/>
    <w:rsid w:val="00181E67"/>
    <w:rsid w:val="00182760"/>
    <w:rsid w:val="00185427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44C3"/>
    <w:rsid w:val="0021535C"/>
    <w:rsid w:val="00220600"/>
    <w:rsid w:val="002214E7"/>
    <w:rsid w:val="00221F5D"/>
    <w:rsid w:val="00222052"/>
    <w:rsid w:val="00222B61"/>
    <w:rsid w:val="00223D88"/>
    <w:rsid w:val="00223DAC"/>
    <w:rsid w:val="00224482"/>
    <w:rsid w:val="0022469A"/>
    <w:rsid w:val="0022738C"/>
    <w:rsid w:val="00227CA8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61BC1"/>
    <w:rsid w:val="002623B6"/>
    <w:rsid w:val="00262FDA"/>
    <w:rsid w:val="00264C8C"/>
    <w:rsid w:val="00264D67"/>
    <w:rsid w:val="0026580C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624F"/>
    <w:rsid w:val="00286D37"/>
    <w:rsid w:val="00292B5E"/>
    <w:rsid w:val="00293702"/>
    <w:rsid w:val="002961AE"/>
    <w:rsid w:val="002A0C74"/>
    <w:rsid w:val="002A425F"/>
    <w:rsid w:val="002A57DF"/>
    <w:rsid w:val="002A6DAF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5A49"/>
    <w:rsid w:val="002D6809"/>
    <w:rsid w:val="002E2876"/>
    <w:rsid w:val="002E3FEF"/>
    <w:rsid w:val="002E4E8F"/>
    <w:rsid w:val="002E786F"/>
    <w:rsid w:val="002E7B52"/>
    <w:rsid w:val="002F1150"/>
    <w:rsid w:val="002F1DA8"/>
    <w:rsid w:val="002F2906"/>
    <w:rsid w:val="002F3462"/>
    <w:rsid w:val="002F39CF"/>
    <w:rsid w:val="002F6306"/>
    <w:rsid w:val="00300726"/>
    <w:rsid w:val="00302EBA"/>
    <w:rsid w:val="00304D20"/>
    <w:rsid w:val="00306108"/>
    <w:rsid w:val="00310A68"/>
    <w:rsid w:val="00311439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36B"/>
    <w:rsid w:val="00342AEF"/>
    <w:rsid w:val="0034310B"/>
    <w:rsid w:val="00343685"/>
    <w:rsid w:val="00343BD3"/>
    <w:rsid w:val="00345D8C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5273"/>
    <w:rsid w:val="00366D3C"/>
    <w:rsid w:val="00366DD3"/>
    <w:rsid w:val="00367BA8"/>
    <w:rsid w:val="00371D11"/>
    <w:rsid w:val="003720AB"/>
    <w:rsid w:val="00372200"/>
    <w:rsid w:val="00372ED4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A1285"/>
    <w:rsid w:val="003A1AD9"/>
    <w:rsid w:val="003A32DD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400454"/>
    <w:rsid w:val="004006D0"/>
    <w:rsid w:val="004015A4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3041E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616C"/>
    <w:rsid w:val="00450BCA"/>
    <w:rsid w:val="00452100"/>
    <w:rsid w:val="0045373B"/>
    <w:rsid w:val="00455489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3476"/>
    <w:rsid w:val="004A4F31"/>
    <w:rsid w:val="004A5947"/>
    <w:rsid w:val="004A5D12"/>
    <w:rsid w:val="004A660C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A2F"/>
    <w:rsid w:val="004C0E00"/>
    <w:rsid w:val="004C2676"/>
    <w:rsid w:val="004C5FA5"/>
    <w:rsid w:val="004C68E0"/>
    <w:rsid w:val="004D00DA"/>
    <w:rsid w:val="004D0254"/>
    <w:rsid w:val="004D3B6E"/>
    <w:rsid w:val="004D4AED"/>
    <w:rsid w:val="004D6403"/>
    <w:rsid w:val="004E0F50"/>
    <w:rsid w:val="004E18D5"/>
    <w:rsid w:val="004E21FC"/>
    <w:rsid w:val="004E3A93"/>
    <w:rsid w:val="004E44F9"/>
    <w:rsid w:val="004E65DA"/>
    <w:rsid w:val="004E6EFE"/>
    <w:rsid w:val="004E7A01"/>
    <w:rsid w:val="004F0A3E"/>
    <w:rsid w:val="004F1116"/>
    <w:rsid w:val="004F1E5D"/>
    <w:rsid w:val="004F4EA2"/>
    <w:rsid w:val="004F4ECA"/>
    <w:rsid w:val="004F58EB"/>
    <w:rsid w:val="004F60EE"/>
    <w:rsid w:val="004F72CD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6C17"/>
    <w:rsid w:val="00567007"/>
    <w:rsid w:val="00567324"/>
    <w:rsid w:val="00572F05"/>
    <w:rsid w:val="00573ABA"/>
    <w:rsid w:val="00573F3A"/>
    <w:rsid w:val="0057454A"/>
    <w:rsid w:val="005753BF"/>
    <w:rsid w:val="005827A3"/>
    <w:rsid w:val="00583627"/>
    <w:rsid w:val="00586787"/>
    <w:rsid w:val="00590676"/>
    <w:rsid w:val="005912AE"/>
    <w:rsid w:val="005917BD"/>
    <w:rsid w:val="005920EC"/>
    <w:rsid w:val="00594FB7"/>
    <w:rsid w:val="00595042"/>
    <w:rsid w:val="00595A8A"/>
    <w:rsid w:val="00596F95"/>
    <w:rsid w:val="00597376"/>
    <w:rsid w:val="005973CA"/>
    <w:rsid w:val="005A079E"/>
    <w:rsid w:val="005A0EF1"/>
    <w:rsid w:val="005A113F"/>
    <w:rsid w:val="005A37B5"/>
    <w:rsid w:val="005A3A17"/>
    <w:rsid w:val="005A410F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531B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9C5"/>
    <w:rsid w:val="00614761"/>
    <w:rsid w:val="00615DB0"/>
    <w:rsid w:val="00616DDB"/>
    <w:rsid w:val="006213C0"/>
    <w:rsid w:val="00623160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EE7"/>
    <w:rsid w:val="006941B6"/>
    <w:rsid w:val="006944EB"/>
    <w:rsid w:val="00695012"/>
    <w:rsid w:val="00695473"/>
    <w:rsid w:val="0069582F"/>
    <w:rsid w:val="00695865"/>
    <w:rsid w:val="006969E9"/>
    <w:rsid w:val="00697150"/>
    <w:rsid w:val="006A02DD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29B0"/>
    <w:rsid w:val="007036F5"/>
    <w:rsid w:val="00704B8E"/>
    <w:rsid w:val="007065DC"/>
    <w:rsid w:val="007070D3"/>
    <w:rsid w:val="00707F24"/>
    <w:rsid w:val="00710048"/>
    <w:rsid w:val="00710D9A"/>
    <w:rsid w:val="00710F64"/>
    <w:rsid w:val="00712B96"/>
    <w:rsid w:val="007146D7"/>
    <w:rsid w:val="00714B17"/>
    <w:rsid w:val="00717604"/>
    <w:rsid w:val="007236C5"/>
    <w:rsid w:val="0072374F"/>
    <w:rsid w:val="00725A34"/>
    <w:rsid w:val="0073080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BAD"/>
    <w:rsid w:val="00777462"/>
    <w:rsid w:val="00780BF3"/>
    <w:rsid w:val="00780E78"/>
    <w:rsid w:val="00781789"/>
    <w:rsid w:val="00783191"/>
    <w:rsid w:val="0078350A"/>
    <w:rsid w:val="007843BF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9AB"/>
    <w:rsid w:val="007C1AAB"/>
    <w:rsid w:val="007C3B14"/>
    <w:rsid w:val="007C79BA"/>
    <w:rsid w:val="007D08C5"/>
    <w:rsid w:val="007D33F5"/>
    <w:rsid w:val="007D3412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632C"/>
    <w:rsid w:val="007F7A61"/>
    <w:rsid w:val="0080317F"/>
    <w:rsid w:val="00805EE2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4A9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5AC1"/>
    <w:rsid w:val="00896278"/>
    <w:rsid w:val="00896F59"/>
    <w:rsid w:val="0089796F"/>
    <w:rsid w:val="008A2440"/>
    <w:rsid w:val="008A37A1"/>
    <w:rsid w:val="008A6138"/>
    <w:rsid w:val="008A6940"/>
    <w:rsid w:val="008A6ACC"/>
    <w:rsid w:val="008A7EA3"/>
    <w:rsid w:val="008B07C0"/>
    <w:rsid w:val="008B1209"/>
    <w:rsid w:val="008B211C"/>
    <w:rsid w:val="008B2425"/>
    <w:rsid w:val="008B3C80"/>
    <w:rsid w:val="008B6936"/>
    <w:rsid w:val="008C164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45A2"/>
    <w:rsid w:val="008D56A6"/>
    <w:rsid w:val="008D6D97"/>
    <w:rsid w:val="008E0B86"/>
    <w:rsid w:val="008E2C43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25A9"/>
    <w:rsid w:val="009326F0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2704"/>
    <w:rsid w:val="00955AD7"/>
    <w:rsid w:val="00957262"/>
    <w:rsid w:val="00957D31"/>
    <w:rsid w:val="009607DE"/>
    <w:rsid w:val="0096084F"/>
    <w:rsid w:val="009637EC"/>
    <w:rsid w:val="0096393F"/>
    <w:rsid w:val="009642CE"/>
    <w:rsid w:val="00964651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90F90"/>
    <w:rsid w:val="009915E9"/>
    <w:rsid w:val="009919A8"/>
    <w:rsid w:val="00991A74"/>
    <w:rsid w:val="00992A5C"/>
    <w:rsid w:val="00992E71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EB"/>
    <w:rsid w:val="009C2CB0"/>
    <w:rsid w:val="009C3016"/>
    <w:rsid w:val="009D1845"/>
    <w:rsid w:val="009D2A12"/>
    <w:rsid w:val="009D4758"/>
    <w:rsid w:val="009D4913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D9E"/>
    <w:rsid w:val="009F7F06"/>
    <w:rsid w:val="00A006D3"/>
    <w:rsid w:val="00A01623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888"/>
    <w:rsid w:val="00A35B6E"/>
    <w:rsid w:val="00A40B57"/>
    <w:rsid w:val="00A42A8F"/>
    <w:rsid w:val="00A43327"/>
    <w:rsid w:val="00A4414B"/>
    <w:rsid w:val="00A44D25"/>
    <w:rsid w:val="00A47159"/>
    <w:rsid w:val="00A47922"/>
    <w:rsid w:val="00A47A48"/>
    <w:rsid w:val="00A52023"/>
    <w:rsid w:val="00A522D4"/>
    <w:rsid w:val="00A53539"/>
    <w:rsid w:val="00A54621"/>
    <w:rsid w:val="00A54C75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5A84"/>
    <w:rsid w:val="00A7633B"/>
    <w:rsid w:val="00A77C50"/>
    <w:rsid w:val="00A80460"/>
    <w:rsid w:val="00A82FA6"/>
    <w:rsid w:val="00A8455A"/>
    <w:rsid w:val="00A877D7"/>
    <w:rsid w:val="00A87D34"/>
    <w:rsid w:val="00A90C5B"/>
    <w:rsid w:val="00A91381"/>
    <w:rsid w:val="00A91BF8"/>
    <w:rsid w:val="00A95F36"/>
    <w:rsid w:val="00AA1414"/>
    <w:rsid w:val="00AA39AD"/>
    <w:rsid w:val="00AA522A"/>
    <w:rsid w:val="00AA63BC"/>
    <w:rsid w:val="00AA7299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FB8"/>
    <w:rsid w:val="00AC562A"/>
    <w:rsid w:val="00AC7B1A"/>
    <w:rsid w:val="00AD11AC"/>
    <w:rsid w:val="00AD194D"/>
    <w:rsid w:val="00AD25A0"/>
    <w:rsid w:val="00AD34DE"/>
    <w:rsid w:val="00AD465F"/>
    <w:rsid w:val="00AD49DE"/>
    <w:rsid w:val="00AD7099"/>
    <w:rsid w:val="00AD7F6F"/>
    <w:rsid w:val="00AE01E2"/>
    <w:rsid w:val="00AE107F"/>
    <w:rsid w:val="00AE1BBA"/>
    <w:rsid w:val="00AE3EDC"/>
    <w:rsid w:val="00AE591E"/>
    <w:rsid w:val="00AE604C"/>
    <w:rsid w:val="00AF0CC4"/>
    <w:rsid w:val="00AF0DFE"/>
    <w:rsid w:val="00AF3410"/>
    <w:rsid w:val="00AF3B0B"/>
    <w:rsid w:val="00AF4A69"/>
    <w:rsid w:val="00AF621D"/>
    <w:rsid w:val="00AF6D4F"/>
    <w:rsid w:val="00AF7659"/>
    <w:rsid w:val="00B032AF"/>
    <w:rsid w:val="00B03617"/>
    <w:rsid w:val="00B03D50"/>
    <w:rsid w:val="00B03F11"/>
    <w:rsid w:val="00B06730"/>
    <w:rsid w:val="00B078E1"/>
    <w:rsid w:val="00B105B1"/>
    <w:rsid w:val="00B10784"/>
    <w:rsid w:val="00B10857"/>
    <w:rsid w:val="00B158EA"/>
    <w:rsid w:val="00B15ED4"/>
    <w:rsid w:val="00B1727E"/>
    <w:rsid w:val="00B2036D"/>
    <w:rsid w:val="00B2036F"/>
    <w:rsid w:val="00B21B41"/>
    <w:rsid w:val="00B24419"/>
    <w:rsid w:val="00B26EBD"/>
    <w:rsid w:val="00B27206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49E7"/>
    <w:rsid w:val="00B75024"/>
    <w:rsid w:val="00B75D09"/>
    <w:rsid w:val="00B766CA"/>
    <w:rsid w:val="00B76A98"/>
    <w:rsid w:val="00B76E91"/>
    <w:rsid w:val="00B8256E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33A5"/>
    <w:rsid w:val="00C03F58"/>
    <w:rsid w:val="00C05CB8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B2B"/>
    <w:rsid w:val="00C243FD"/>
    <w:rsid w:val="00C25898"/>
    <w:rsid w:val="00C26491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4438"/>
    <w:rsid w:val="00E34D57"/>
    <w:rsid w:val="00E35E52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5754"/>
    <w:rsid w:val="00E605EA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70BE"/>
    <w:rsid w:val="00ED01EE"/>
    <w:rsid w:val="00ED0377"/>
    <w:rsid w:val="00ED1E4B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71AE"/>
    <w:rsid w:val="00EF1FF1"/>
    <w:rsid w:val="00EF2FF0"/>
    <w:rsid w:val="00EF3F13"/>
    <w:rsid w:val="00EF45D3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9A9"/>
    <w:rsid w:val="00F37842"/>
    <w:rsid w:val="00F3786A"/>
    <w:rsid w:val="00F37FF0"/>
    <w:rsid w:val="00F40031"/>
    <w:rsid w:val="00F4257D"/>
    <w:rsid w:val="00F42EFD"/>
    <w:rsid w:val="00F43BE7"/>
    <w:rsid w:val="00F44BF4"/>
    <w:rsid w:val="00F451F1"/>
    <w:rsid w:val="00F47BF3"/>
    <w:rsid w:val="00F51CF9"/>
    <w:rsid w:val="00F54688"/>
    <w:rsid w:val="00F556FF"/>
    <w:rsid w:val="00F56912"/>
    <w:rsid w:val="00F57131"/>
    <w:rsid w:val="00F60831"/>
    <w:rsid w:val="00F60E8C"/>
    <w:rsid w:val="00F626F6"/>
    <w:rsid w:val="00F66767"/>
    <w:rsid w:val="00F66D35"/>
    <w:rsid w:val="00F703B7"/>
    <w:rsid w:val="00F71166"/>
    <w:rsid w:val="00F725A8"/>
    <w:rsid w:val="00F73C86"/>
    <w:rsid w:val="00F73D1B"/>
    <w:rsid w:val="00F7447C"/>
    <w:rsid w:val="00F74743"/>
    <w:rsid w:val="00F748AA"/>
    <w:rsid w:val="00F74B51"/>
    <w:rsid w:val="00F76093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3428"/>
    <w:rsid w:val="00FD5A17"/>
    <w:rsid w:val="00FD6E23"/>
    <w:rsid w:val="00FD70E5"/>
    <w:rsid w:val="00FD71EE"/>
    <w:rsid w:val="00FD75DD"/>
    <w:rsid w:val="00FD7D7F"/>
    <w:rsid w:val="00FE0F60"/>
    <w:rsid w:val="00FE20D4"/>
    <w:rsid w:val="00FE4B97"/>
    <w:rsid w:val="00FE63E8"/>
    <w:rsid w:val="00FE6486"/>
    <w:rsid w:val="00FE775B"/>
    <w:rsid w:val="00FE7CCE"/>
    <w:rsid w:val="00FF4D7F"/>
    <w:rsid w:val="00FF72D8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DE81-2490-4BF9-A3D5-73C3AC12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"Kārtība, kādā sniedz un apstrādā informāciju par tabakas izstrādājumiem, augu smēķēšanas produktiem, elektroniskajām cigaretēm un  to uzpildes flakoniem"</vt:lpstr>
      <vt:lpstr>Noziedzīgi iegūtas mantas konfiskācijas izpildes likums</vt:lpstr>
    </vt:vector>
  </TitlesOfParts>
  <Company>Veselības ministrija</Company>
  <LinksUpToDate>false</LinksUpToDate>
  <CharactersWithSpaces>19693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sniedz un apstrādā informāciju par tabakas izstrādājumiem, augu smēķēšanas produktiem, elektroniskajām cigaretēm un  to uzpildes flakoniem"</dc:title>
  <dc:subject>Ministru kabineta noteikumu projekts</dc:subject>
  <dc:creator>Alise Krūmiņa;Anita Jurševica</dc:creator>
  <dc:description>A.Krūmiņa, 67876077
alise.krumina@vm.gov.lv
A.Jurševica, 67876186
anita.jursevica@vm.gov.lv</dc:description>
  <cp:lastModifiedBy>vlusa</cp:lastModifiedBy>
  <cp:revision>5</cp:revision>
  <cp:lastPrinted>2016-05-16T12:36:00Z</cp:lastPrinted>
  <dcterms:created xsi:type="dcterms:W3CDTF">2016-06-10T12:11:00Z</dcterms:created>
  <dcterms:modified xsi:type="dcterms:W3CDTF">2016-06-16T08:36:00Z</dcterms:modified>
</cp:coreProperties>
</file>