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37" w:rsidRPr="004F2C37" w:rsidRDefault="006F3C84" w:rsidP="004F2C37">
      <w:pPr>
        <w:suppressAutoHyphens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</w:t>
      </w:r>
      <w:r w:rsidR="004F2C37">
        <w:rPr>
          <w:rFonts w:eastAsia="Times New Roman"/>
          <w:lang w:eastAsia="en-US"/>
        </w:rPr>
        <w:t>.p</w:t>
      </w:r>
      <w:r w:rsidR="004F2C37" w:rsidRPr="004F2C37">
        <w:rPr>
          <w:rFonts w:eastAsia="Times New Roman"/>
          <w:lang w:eastAsia="en-US"/>
        </w:rPr>
        <w:t>ielikums</w:t>
      </w:r>
    </w:p>
    <w:p w:rsidR="004F2C37" w:rsidRPr="004F2C37" w:rsidRDefault="004F2C37" w:rsidP="004F2C37">
      <w:pPr>
        <w:suppressAutoHyphens w:val="0"/>
        <w:jc w:val="right"/>
        <w:rPr>
          <w:rFonts w:eastAsia="Times New Roman"/>
          <w:lang w:eastAsia="en-US"/>
        </w:rPr>
      </w:pPr>
      <w:r w:rsidRPr="004F2C37">
        <w:rPr>
          <w:rFonts w:eastAsia="Times New Roman"/>
          <w:lang w:eastAsia="en-US"/>
        </w:rPr>
        <w:t>Ministru kabineta</w:t>
      </w:r>
    </w:p>
    <w:p w:rsidR="004F2C37" w:rsidRPr="004F2C37" w:rsidRDefault="004F2C37" w:rsidP="004F2C37">
      <w:pPr>
        <w:widowControl w:val="0"/>
        <w:suppressAutoHyphens w:val="0"/>
        <w:ind w:firstLine="720"/>
        <w:jc w:val="right"/>
        <w:rPr>
          <w:rFonts w:eastAsia="Times New Roman"/>
          <w:lang w:eastAsia="lv-LV"/>
        </w:rPr>
      </w:pPr>
      <w:r w:rsidRPr="004F2C37">
        <w:rPr>
          <w:rFonts w:eastAsia="Times New Roman"/>
          <w:lang w:eastAsia="lv-LV"/>
        </w:rPr>
        <w:t>201</w:t>
      </w:r>
      <w:r w:rsidR="0058288E">
        <w:rPr>
          <w:rFonts w:eastAsia="Times New Roman"/>
          <w:lang w:eastAsia="lv-LV"/>
        </w:rPr>
        <w:t>6</w:t>
      </w:r>
      <w:r w:rsidRPr="004F2C37">
        <w:rPr>
          <w:rFonts w:eastAsia="Times New Roman"/>
          <w:lang w:eastAsia="lv-LV"/>
        </w:rPr>
        <w:t xml:space="preserve">.gada </w:t>
      </w:r>
      <w:r w:rsidRPr="004F2C37">
        <w:rPr>
          <w:rFonts w:eastAsia="Times New Roman"/>
          <w:lang w:eastAsia="lv-LV"/>
        </w:rPr>
        <w:tab/>
      </w:r>
      <w:r w:rsidR="00AC6C07">
        <w:rPr>
          <w:rFonts w:eastAsia="Times New Roman"/>
          <w:lang w:eastAsia="lv-LV"/>
        </w:rPr>
        <w:t>maija</w:t>
      </w:r>
    </w:p>
    <w:p w:rsidR="00F97762" w:rsidRDefault="004F2C37" w:rsidP="004F2C37">
      <w:pPr>
        <w:jc w:val="right"/>
        <w:rPr>
          <w:rFonts w:eastAsia="Times New Roman"/>
          <w:lang w:eastAsia="lv-LV"/>
        </w:rPr>
      </w:pPr>
      <w:r w:rsidRPr="004F2C37">
        <w:rPr>
          <w:rFonts w:eastAsia="Times New Roman"/>
          <w:lang w:eastAsia="lv-LV"/>
        </w:rPr>
        <w:t>noteikumiem Nr.</w:t>
      </w:r>
      <w:r w:rsidRPr="004F2C37">
        <w:rPr>
          <w:rFonts w:eastAsia="Times New Roman"/>
          <w:lang w:eastAsia="lv-LV"/>
        </w:rPr>
        <w:tab/>
      </w:r>
    </w:p>
    <w:p w:rsidR="004F2C37" w:rsidRDefault="004F2C37" w:rsidP="004F2C37">
      <w:pPr>
        <w:jc w:val="right"/>
      </w:pPr>
    </w:p>
    <w:p w:rsidR="000C36DD" w:rsidRPr="008A7660" w:rsidRDefault="000C36DD" w:rsidP="000C36DD">
      <w:pPr>
        <w:contextualSpacing/>
        <w:jc w:val="center"/>
        <w:rPr>
          <w:rFonts w:eastAsia="Times New Roman"/>
          <w:b/>
          <w:lang w:eastAsia="lv-LV"/>
        </w:rPr>
      </w:pPr>
      <w:r w:rsidRPr="008A7660">
        <w:rPr>
          <w:rFonts w:eastAsia="Times New Roman"/>
          <w:b/>
          <w:lang w:eastAsia="lv-LV"/>
        </w:rPr>
        <w:t>Meža zemes veidi meža apsaimniekošanā un to atbilstība zemes lietošanas veidam</w:t>
      </w:r>
    </w:p>
    <w:p w:rsidR="000C36DD" w:rsidRPr="008A7660" w:rsidRDefault="000C36DD" w:rsidP="000C36DD">
      <w:pPr>
        <w:spacing w:before="100" w:beforeAutospacing="1" w:after="100" w:afterAutospacing="1"/>
        <w:contextualSpacing/>
        <w:jc w:val="center"/>
        <w:rPr>
          <w:rFonts w:eastAsia="Times New Roman"/>
          <w:i/>
          <w:sz w:val="20"/>
          <w:szCs w:val="20"/>
          <w:lang w:eastAsia="lv-LV"/>
        </w:rPr>
      </w:pPr>
    </w:p>
    <w:tbl>
      <w:tblPr>
        <w:tblW w:w="4621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5"/>
        <w:gridCol w:w="1520"/>
        <w:gridCol w:w="627"/>
        <w:gridCol w:w="1760"/>
        <w:gridCol w:w="2166"/>
        <w:gridCol w:w="1057"/>
      </w:tblGrid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Nr.</w:t>
            </w:r>
            <w:r w:rsidRPr="00EF151C">
              <w:rPr>
                <w:rFonts w:eastAsia="Times New Roman"/>
                <w:lang w:eastAsia="lv-LV"/>
              </w:rPr>
              <w:br/>
              <w:t>p.k.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Meža zemes grupa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Kods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Meža zemes veids meža apsaimniekošanā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Zemes lietošanas veids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4760AF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4760AF">
              <w:rPr>
                <w:rFonts w:eastAsia="Times New Roman"/>
                <w:lang w:eastAsia="lv-LV"/>
              </w:rPr>
              <w:t>Kartes objekts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44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1.1.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mežaudze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1.2.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iznīkusi mežaudze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1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1.3.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14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izcirtums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1.4.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sēklu ieguves plantācija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44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Purvs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2.1.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Purvs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21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sūnu purvs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purvs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2.2.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Purvs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22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zāļu purvs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3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purvs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2.3.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Purvs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23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pārejas purvs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4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purvs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44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Lauce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3.1.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Lauce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31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meža lauce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5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pārējā zeme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3.2.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Lauce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32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meža dzīvnieku barošanas lauce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6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pārējā zeme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3.3.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Lauce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33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virsājs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7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pārējā zeme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3.4.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Lauce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34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smiltājs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8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pārējā zeme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44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Pārplūstošs klajums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4.1.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Pārplūstošs klajums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41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pārplūstošs klajums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9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pārējā zeme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4.2.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Pārplūstošs klajums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42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bebru applūdinājums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10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pārējā zeme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44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Meža zeme, uz kuras atrodas meža infrastruktūras objekti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5.1.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Autoceļš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51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320985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A</w:t>
            </w:r>
            <w:r w:rsidR="000C36DD" w:rsidRPr="00EF151C">
              <w:rPr>
                <w:rFonts w:eastAsia="Times New Roman"/>
                <w:lang w:eastAsia="lv-LV"/>
              </w:rPr>
              <w:t>utoceļš</w:t>
            </w:r>
            <w:r w:rsidRPr="00320985">
              <w:rPr>
                <w:rFonts w:eastAsia="Times New Roman"/>
                <w:vertAlign w:val="superscript"/>
                <w:lang w:eastAsia="lv-LV"/>
              </w:rPr>
              <w:t>11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zeme zem ceļiem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līnija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5.2.</w:t>
            </w:r>
          </w:p>
        </w:tc>
        <w:tc>
          <w:tcPr>
            <w:tcW w:w="44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Stiga, dabiska brauktuve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5.2.1.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Stiga, dabiska brauktuve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521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320985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kvartālstiga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1</w:t>
            </w:r>
            <w:r w:rsidR="00320985">
              <w:rPr>
                <w:rFonts w:eastAsia="Times New Roman"/>
                <w:vertAlign w:val="superscript"/>
                <w:lang w:eastAsia="lv-LV"/>
              </w:rPr>
              <w:t>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līnija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5.2.2.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Stiga, dabiska brauktuve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522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mineralizēta josla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līnija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lastRenderedPageBreak/>
              <w:t>5.2.3.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Stiga, dabiska brauktuve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523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dabiska brauktuve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līnija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5.3.</w:t>
            </w:r>
          </w:p>
        </w:tc>
        <w:tc>
          <w:tcPr>
            <w:tcW w:w="44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320985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Meža meliorācijas objekti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1</w:t>
            </w:r>
            <w:r w:rsidR="00320985">
              <w:rPr>
                <w:rFonts w:eastAsia="Times New Roman"/>
                <w:vertAlign w:val="superscript"/>
                <w:lang w:eastAsia="lv-LV"/>
              </w:rPr>
              <w:t>3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5.3.1.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Meža meliorācijas objekti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531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A838C9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A838C9">
              <w:rPr>
                <w:rFonts w:eastAsia="Times New Roman"/>
                <w:lang w:eastAsia="lv-LV"/>
              </w:rPr>
              <w:t>meliorācijas kadastrā nereģistrēts grāvis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līnija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5.3.2.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Meža meliorācijas objekti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532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meliorācijas kadastrā reģistrēts grāvis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zeme zem ūdeņiem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līnija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5.4.</w:t>
            </w:r>
          </w:p>
        </w:tc>
        <w:tc>
          <w:tcPr>
            <w:tcW w:w="44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Citi meža infrastruktūras objekti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5.4.1.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 xml:space="preserve">Meža </w:t>
            </w:r>
            <w:r>
              <w:rPr>
                <w:rFonts w:eastAsia="Times New Roman"/>
                <w:lang w:eastAsia="lv-LV"/>
              </w:rPr>
              <w:t>infrastruktūras</w:t>
            </w:r>
            <w:r w:rsidRPr="00EF151C">
              <w:rPr>
                <w:rFonts w:eastAsia="Times New Roman"/>
                <w:lang w:eastAsia="lv-LV"/>
              </w:rPr>
              <w:t xml:space="preserve"> objekti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542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320985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rekultivācijas zeme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1</w:t>
            </w:r>
            <w:r w:rsidR="00320985">
              <w:rPr>
                <w:rFonts w:eastAsia="Times New Roman"/>
                <w:vertAlign w:val="superscript"/>
                <w:lang w:eastAsia="lv-LV"/>
              </w:rPr>
              <w:t>4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pārējā zeme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5.4.2.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 xml:space="preserve">Meža </w:t>
            </w:r>
            <w:r>
              <w:rPr>
                <w:rFonts w:eastAsia="Times New Roman"/>
                <w:lang w:eastAsia="lv-LV"/>
              </w:rPr>
              <w:t>infrastruktūras</w:t>
            </w:r>
            <w:r w:rsidRPr="00EF151C">
              <w:rPr>
                <w:rFonts w:eastAsia="Times New Roman"/>
                <w:lang w:eastAsia="lv-LV"/>
              </w:rPr>
              <w:t xml:space="preserve"> objekti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543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320985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kokmateriālu krautuves vieta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1</w:t>
            </w:r>
            <w:r w:rsidR="00320985">
              <w:rPr>
                <w:rFonts w:eastAsia="Times New Roman"/>
                <w:vertAlign w:val="superscript"/>
                <w:lang w:eastAsia="lv-LV"/>
              </w:rPr>
              <w:t>5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  <w:tr w:rsidR="000C36DD" w:rsidRPr="00EF151C" w:rsidTr="007C67FE">
        <w:trPr>
          <w:tblCellSpacing w:w="15" w:type="dxa"/>
          <w:jc w:val="center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5.4.3.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 xml:space="preserve">Meža </w:t>
            </w:r>
            <w:r>
              <w:rPr>
                <w:rFonts w:eastAsia="Times New Roman"/>
                <w:lang w:eastAsia="lv-LV"/>
              </w:rPr>
              <w:t>infrastruktūras</w:t>
            </w:r>
            <w:r w:rsidRPr="00EF151C">
              <w:rPr>
                <w:rFonts w:eastAsia="Times New Roman"/>
                <w:lang w:eastAsia="lv-LV"/>
              </w:rPr>
              <w:t xml:space="preserve"> objekti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544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320985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rekreācijas platība</w:t>
            </w:r>
            <w:r w:rsidRPr="00EF151C">
              <w:rPr>
                <w:rFonts w:eastAsia="Times New Roman"/>
                <w:vertAlign w:val="superscript"/>
                <w:lang w:eastAsia="lv-LV"/>
              </w:rPr>
              <w:t>1</w:t>
            </w:r>
            <w:r w:rsidR="00320985">
              <w:rPr>
                <w:rFonts w:eastAsia="Times New Roman"/>
                <w:vertAlign w:val="superscript"/>
                <w:lang w:eastAsia="lv-LV"/>
              </w:rPr>
              <w:t>6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mežs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6DD" w:rsidRPr="00EF151C" w:rsidRDefault="000C36DD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EF151C">
              <w:rPr>
                <w:rFonts w:eastAsia="Times New Roman"/>
                <w:lang w:eastAsia="lv-LV"/>
              </w:rPr>
              <w:t>poligons</w:t>
            </w:r>
          </w:p>
        </w:tc>
      </w:tr>
    </w:tbl>
    <w:p w:rsidR="000C36DD" w:rsidRPr="0023122A" w:rsidRDefault="000C36DD" w:rsidP="000C36DD">
      <w:pPr>
        <w:spacing w:before="100" w:beforeAutospacing="1" w:after="100" w:afterAutospacing="1"/>
        <w:rPr>
          <w:rFonts w:eastAsia="Times New Roman"/>
          <w:lang w:eastAsia="lv-LV"/>
        </w:rPr>
      </w:pPr>
      <w:r w:rsidRPr="0023122A">
        <w:rPr>
          <w:rFonts w:eastAsia="Times New Roman"/>
          <w:lang w:eastAsia="lv-LV"/>
        </w:rPr>
        <w:t>Piezīmes.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1</w:t>
      </w:r>
      <w:r w:rsidRPr="0023122A">
        <w:rPr>
          <w:rFonts w:eastAsia="Times New Roman"/>
          <w:lang w:eastAsia="lv-LV"/>
        </w:rPr>
        <w:t xml:space="preserve"> Iznīkusi mežaudze – mežaudze, kuras šķērslaukums biotisku, abiotisku vai antropogēnas izcelsmes faktoru ietekmē samazinājies zem kritiskā šķērslaukuma vērtības un kuras turpmāka apmierinoša attīstība nav iespējama.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2</w:t>
      </w:r>
      <w:r w:rsidRPr="0023122A">
        <w:rPr>
          <w:rFonts w:eastAsia="Times New Roman"/>
          <w:lang w:eastAsia="lv-LV"/>
        </w:rPr>
        <w:t xml:space="preserve"> Sūnu purvs – purva ekosistēma, kas minerālvielas un ūdeni saņem galvenokārt no atmosfēras nokrišņiem. Zemsedzē dominē dažādas sfagnu (</w:t>
      </w:r>
      <w:r w:rsidRPr="0023122A">
        <w:rPr>
          <w:rFonts w:eastAsia="Times New Roman"/>
          <w:i/>
          <w:iCs/>
          <w:lang w:eastAsia="lv-LV"/>
        </w:rPr>
        <w:t>Sphagnaceae</w:t>
      </w:r>
      <w:r w:rsidRPr="0023122A">
        <w:rPr>
          <w:rFonts w:eastAsia="Times New Roman"/>
          <w:lang w:eastAsia="lv-LV"/>
        </w:rPr>
        <w:t>) dzimtas sugas.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3</w:t>
      </w:r>
      <w:r w:rsidRPr="0023122A">
        <w:rPr>
          <w:rFonts w:eastAsia="Times New Roman"/>
          <w:lang w:eastAsia="lv-LV"/>
        </w:rPr>
        <w:t xml:space="preserve"> Zāļu purvs – purva ekosistēma, kas minerālvielas un ūdeni saņem galvenokārt no gruntsūdeņiem. Zemsedzē dominē dažādas grīšļu (</w:t>
      </w:r>
      <w:r w:rsidRPr="0023122A">
        <w:rPr>
          <w:rFonts w:eastAsia="Times New Roman"/>
          <w:i/>
          <w:iCs/>
          <w:lang w:eastAsia="lv-LV"/>
        </w:rPr>
        <w:t>Cyperaceae</w:t>
      </w:r>
      <w:r w:rsidRPr="0023122A">
        <w:rPr>
          <w:rFonts w:eastAsia="Times New Roman"/>
          <w:lang w:eastAsia="lv-LV"/>
        </w:rPr>
        <w:t>) dzimtas sugas.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4</w:t>
      </w:r>
      <w:r w:rsidRPr="0023122A">
        <w:rPr>
          <w:rFonts w:eastAsia="Times New Roman"/>
          <w:lang w:eastAsia="lv-LV"/>
        </w:rPr>
        <w:t xml:space="preserve"> Pārejas purvs – purva ekosistēma, kas minerālvielas un ūdeni saņem gan no gruntsūdeņiem, gan no atmosfēras nokrišņiem. Zemsedzē dominē dažādas grīšļu un sfagnu dzimtu sugas.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5</w:t>
      </w:r>
      <w:r w:rsidRPr="0023122A">
        <w:rPr>
          <w:rFonts w:eastAsia="Times New Roman"/>
          <w:lang w:eastAsia="lv-LV"/>
        </w:rPr>
        <w:t xml:space="preserve"> Meža lauce – mežā dabisku faktoru ietekmē izveidojusies atklāta platība, kuras veģetācijā dominē lakstaugi un sīkkrūmi.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6</w:t>
      </w:r>
      <w:r w:rsidRPr="0023122A">
        <w:rPr>
          <w:rFonts w:eastAsia="Times New Roman"/>
          <w:lang w:eastAsia="lv-LV"/>
        </w:rPr>
        <w:t xml:space="preserve"> Meža dzīvnieku barošanas lauce – mežā dabisku faktoru ietekmē izveidojusies atklāta platība, kura tiek apstrādāta, lai audzētu lauksaimniecisko produkciju meža dzīvnieku piebarošanai.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7</w:t>
      </w:r>
      <w:r w:rsidRPr="0023122A">
        <w:rPr>
          <w:rFonts w:eastAsia="Times New Roman"/>
          <w:lang w:eastAsia="lv-LV"/>
        </w:rPr>
        <w:t xml:space="preserve"> Virsājs – mežā ietilpstoša atklāta platība, kuras veģetācijā dominē virši (</w:t>
      </w:r>
      <w:r w:rsidRPr="0023122A">
        <w:rPr>
          <w:rFonts w:eastAsia="Times New Roman"/>
          <w:i/>
          <w:iCs/>
          <w:lang w:eastAsia="lv-LV"/>
        </w:rPr>
        <w:t>Ericaceae</w:t>
      </w:r>
      <w:r w:rsidRPr="0023122A">
        <w:rPr>
          <w:rFonts w:eastAsia="Times New Roman"/>
          <w:lang w:eastAsia="lv-LV"/>
        </w:rPr>
        <w:t>).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lastRenderedPageBreak/>
        <w:t>8</w:t>
      </w:r>
      <w:r w:rsidRPr="0023122A">
        <w:rPr>
          <w:rFonts w:eastAsia="Times New Roman"/>
          <w:lang w:eastAsia="lv-LV"/>
        </w:rPr>
        <w:t xml:space="preserve"> Smiltājs – mežā ietilpstoša atklāta platība ar neizteiktu augsnes organiskās daļas slāni un veģetāciju, nepietiekamu mitruma un barības vielu daudzumu.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9</w:t>
      </w:r>
      <w:r w:rsidRPr="0023122A">
        <w:rPr>
          <w:rFonts w:eastAsia="Times New Roman"/>
          <w:lang w:eastAsia="lv-LV"/>
        </w:rPr>
        <w:t xml:space="preserve"> Pārplūstošs klajums – platība, kurā, atkārtoti veidojoties paaugstinātam virsūdeņu līmenim, nav iespējama mežaudzes attīstība.</w:t>
      </w:r>
    </w:p>
    <w:p w:rsidR="000C36DD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10</w:t>
      </w:r>
      <w:r w:rsidRPr="0023122A">
        <w:rPr>
          <w:rFonts w:eastAsia="Times New Roman"/>
          <w:lang w:eastAsia="lv-LV"/>
        </w:rPr>
        <w:t xml:space="preserve"> Bebru applūdinājums – meža zeme, kura bebru (</w:t>
      </w:r>
      <w:r w:rsidRPr="0023122A">
        <w:rPr>
          <w:rFonts w:eastAsia="Times New Roman"/>
          <w:i/>
          <w:iCs/>
          <w:lang w:eastAsia="lv-LV"/>
        </w:rPr>
        <w:t>Castor fiber</w:t>
      </w:r>
      <w:r w:rsidRPr="0023122A">
        <w:rPr>
          <w:rFonts w:eastAsia="Times New Roman"/>
          <w:lang w:eastAsia="lv-LV"/>
        </w:rPr>
        <w:t>) darbības dēļ ir pārplūdusi un kurā nav iespējama mežaudzes attīstība.</w:t>
      </w:r>
    </w:p>
    <w:p w:rsidR="00320985" w:rsidRPr="00A80106" w:rsidRDefault="00320985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A80106">
        <w:rPr>
          <w:vertAlign w:val="superscript"/>
        </w:rPr>
        <w:t xml:space="preserve">11 </w:t>
      </w:r>
      <w:r w:rsidRPr="00A80106">
        <w:t>Autoceļa platumu nosaka, ietverot ceļa zemes nodalījuma joslas platību.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1</w:t>
      </w:r>
      <w:r w:rsidR="00320985">
        <w:rPr>
          <w:rFonts w:eastAsia="Times New Roman"/>
          <w:vertAlign w:val="superscript"/>
          <w:lang w:eastAsia="lv-LV"/>
        </w:rPr>
        <w:t>2</w:t>
      </w:r>
      <w:r w:rsidRPr="0023122A">
        <w:rPr>
          <w:rFonts w:eastAsia="Times New Roman"/>
          <w:lang w:eastAsia="lv-LV"/>
        </w:rPr>
        <w:t xml:space="preserve"> Kvartālstiga – no apauguma attīrīta stiga (ne platāka par pieciem metriem), kas norāda meža kvartālu ārējo robežu.</w:t>
      </w:r>
    </w:p>
    <w:p w:rsidR="000C36DD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1</w:t>
      </w:r>
      <w:r w:rsidR="00320985">
        <w:rPr>
          <w:rFonts w:eastAsia="Times New Roman"/>
          <w:vertAlign w:val="superscript"/>
          <w:lang w:eastAsia="lv-LV"/>
        </w:rPr>
        <w:t>3</w:t>
      </w:r>
      <w:r w:rsidRPr="0023122A">
        <w:rPr>
          <w:rFonts w:eastAsia="Times New Roman"/>
          <w:lang w:eastAsia="lv-LV"/>
        </w:rPr>
        <w:t xml:space="preserve"> Meliorācijas kadastrā reģistrētu grāvju un regulētu ūdensteču platībā ietver to uzturēšanai nepieciešamo zemes platību (atbērni un bermu).</w:t>
      </w:r>
    </w:p>
    <w:p w:rsidR="000C36DD" w:rsidRPr="0023122A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1</w:t>
      </w:r>
      <w:r w:rsidR="00320985">
        <w:rPr>
          <w:rFonts w:eastAsia="Times New Roman"/>
          <w:vertAlign w:val="superscript"/>
          <w:lang w:eastAsia="lv-LV"/>
        </w:rPr>
        <w:t>4</w:t>
      </w:r>
      <w:r w:rsidRPr="0023122A">
        <w:rPr>
          <w:rFonts w:eastAsia="Times New Roman"/>
          <w:lang w:eastAsia="lv-LV"/>
        </w:rPr>
        <w:t xml:space="preserve"> Rekultivācijas zeme – platība, kurā </w:t>
      </w:r>
      <w:r w:rsidR="00FD276A">
        <w:rPr>
          <w:rFonts w:eastAsia="Times New Roman"/>
          <w:lang w:eastAsia="lv-LV"/>
        </w:rPr>
        <w:t>īstenots</w:t>
      </w:r>
      <w:r w:rsidRPr="0023122A">
        <w:rPr>
          <w:rFonts w:eastAsia="Times New Roman"/>
          <w:lang w:eastAsia="lv-LV"/>
        </w:rPr>
        <w:t xml:space="preserve"> vai saskaņā ar normatīvajiem aktiem par atmežošanas kompensāciju noteikšanu tiks </w:t>
      </w:r>
      <w:r w:rsidR="00FD276A">
        <w:rPr>
          <w:rFonts w:eastAsia="Times New Roman"/>
          <w:lang w:eastAsia="lv-LV"/>
        </w:rPr>
        <w:t>īsteno</w:t>
      </w:r>
      <w:r w:rsidRPr="0023122A">
        <w:rPr>
          <w:rFonts w:eastAsia="Times New Roman"/>
          <w:lang w:eastAsia="lv-LV"/>
        </w:rPr>
        <w:t>ts melioratīvu, kultūrtehnisku vai agrotehnisku pasākumu komplekss degradētas augšņu segas atjaunošanai, lai novērstu saimnieciskās darbības dēļ radušos bojājumus un padarītu to derīgu izmantošanai mežsaimniecībā vai citām vajadzībām.</w:t>
      </w:r>
    </w:p>
    <w:p w:rsidR="000C36DD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1</w:t>
      </w:r>
      <w:r w:rsidR="00320985">
        <w:rPr>
          <w:rFonts w:eastAsia="Times New Roman"/>
          <w:vertAlign w:val="superscript"/>
          <w:lang w:eastAsia="lv-LV"/>
        </w:rPr>
        <w:t>5</w:t>
      </w:r>
      <w:r w:rsidRPr="0023122A">
        <w:rPr>
          <w:rFonts w:eastAsia="Times New Roman"/>
          <w:lang w:eastAsia="lv-LV"/>
        </w:rPr>
        <w:t xml:space="preserve"> Kokmateriālu krautuves vieta – ilglaicīgai lietošanai pie ceļa ierīkota kokmateriālu pagaidu uzglabāšanas vieta.</w:t>
      </w:r>
    </w:p>
    <w:p w:rsidR="000C36DD" w:rsidRDefault="000C36DD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  <w:r w:rsidRPr="0023122A">
        <w:rPr>
          <w:rFonts w:eastAsia="Times New Roman"/>
          <w:vertAlign w:val="superscript"/>
          <w:lang w:eastAsia="lv-LV"/>
        </w:rPr>
        <w:t>1</w:t>
      </w:r>
      <w:r w:rsidR="00320985">
        <w:rPr>
          <w:rFonts w:eastAsia="Times New Roman"/>
          <w:vertAlign w:val="superscript"/>
          <w:lang w:eastAsia="lv-LV"/>
        </w:rPr>
        <w:t>6</w:t>
      </w:r>
      <w:r w:rsidRPr="0023122A">
        <w:rPr>
          <w:rFonts w:eastAsia="Times New Roman"/>
          <w:lang w:eastAsia="lv-LV"/>
        </w:rPr>
        <w:t xml:space="preserve"> Rekreācijas platība – atpūtas vieta mežā, kuras platība pārsniedz 0,1 ha, cietā seguma takas.</w:t>
      </w:r>
    </w:p>
    <w:p w:rsidR="008142EE" w:rsidRPr="006B5AD9" w:rsidRDefault="008142EE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</w:p>
    <w:p w:rsidR="009E1608" w:rsidRPr="006B5AD9" w:rsidRDefault="009E1608" w:rsidP="00453DE7">
      <w:pPr>
        <w:pStyle w:val="Virsraksts1"/>
        <w:keepNext w:val="0"/>
        <w:widowControl w:val="0"/>
        <w:jc w:val="both"/>
        <w:rPr>
          <w:sz w:val="24"/>
          <w:szCs w:val="24"/>
          <w:lang w:val="lv-LV"/>
        </w:rPr>
      </w:pPr>
      <w:r w:rsidRPr="006B5AD9">
        <w:rPr>
          <w:sz w:val="24"/>
          <w:szCs w:val="24"/>
          <w:lang w:val="lv-LV"/>
        </w:rPr>
        <w:t>Zemkopības ministrs</w:t>
      </w:r>
      <w:r w:rsidRPr="006B5AD9">
        <w:rPr>
          <w:sz w:val="24"/>
          <w:szCs w:val="24"/>
          <w:lang w:val="lv-LV"/>
        </w:rPr>
        <w:tab/>
      </w:r>
      <w:r w:rsidRPr="006B5AD9">
        <w:rPr>
          <w:sz w:val="24"/>
          <w:szCs w:val="24"/>
          <w:lang w:val="lv-LV"/>
        </w:rPr>
        <w:tab/>
      </w:r>
      <w:r w:rsidR="00453DE7">
        <w:rPr>
          <w:sz w:val="24"/>
          <w:szCs w:val="24"/>
          <w:lang w:val="lv-LV"/>
        </w:rPr>
        <w:tab/>
      </w:r>
      <w:r w:rsidR="00453DE7">
        <w:rPr>
          <w:sz w:val="24"/>
          <w:szCs w:val="24"/>
          <w:lang w:val="lv-LV"/>
        </w:rPr>
        <w:tab/>
      </w:r>
      <w:r w:rsidR="00453DE7">
        <w:rPr>
          <w:sz w:val="24"/>
          <w:szCs w:val="24"/>
          <w:lang w:val="lv-LV"/>
        </w:rPr>
        <w:tab/>
      </w:r>
      <w:r w:rsidRPr="006B5AD9">
        <w:rPr>
          <w:sz w:val="24"/>
          <w:szCs w:val="24"/>
          <w:lang w:val="lv-LV"/>
        </w:rPr>
        <w:tab/>
      </w:r>
      <w:r w:rsidRPr="006B5AD9">
        <w:rPr>
          <w:sz w:val="24"/>
          <w:szCs w:val="24"/>
          <w:lang w:val="lv-LV"/>
        </w:rPr>
        <w:tab/>
        <w:t>J</w:t>
      </w:r>
      <w:r w:rsidR="00FD276A">
        <w:rPr>
          <w:sz w:val="24"/>
          <w:szCs w:val="24"/>
          <w:lang w:val="lv-LV"/>
        </w:rPr>
        <w:t xml:space="preserve">ānis </w:t>
      </w:r>
      <w:r w:rsidRPr="006B5AD9">
        <w:rPr>
          <w:sz w:val="24"/>
          <w:szCs w:val="24"/>
          <w:lang w:val="lv-LV"/>
        </w:rPr>
        <w:t>Dūklavs</w:t>
      </w:r>
    </w:p>
    <w:p w:rsidR="009E1608" w:rsidRDefault="009E1608" w:rsidP="00453DE7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</w:p>
    <w:p w:rsidR="009E1608" w:rsidRDefault="009E1608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E1608" w:rsidRDefault="009E1608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9E1608" w:rsidRPr="0023122A" w:rsidRDefault="009E1608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p w:rsidR="000C36DD" w:rsidRDefault="000C36DD" w:rsidP="000C36DD">
      <w:pPr>
        <w:rPr>
          <w:rFonts w:eastAsia="Times New Roman"/>
          <w:lang w:eastAsia="lv-LV"/>
        </w:rPr>
      </w:pPr>
      <w:bookmarkStart w:id="0" w:name="piel2"/>
      <w:bookmarkEnd w:id="0"/>
    </w:p>
    <w:p w:rsidR="004F2C37" w:rsidRDefault="004F2C37" w:rsidP="000C36DD">
      <w:pPr>
        <w:rPr>
          <w:rFonts w:eastAsia="Times New Roman"/>
          <w:lang w:eastAsia="lv-LV"/>
        </w:rPr>
      </w:pPr>
    </w:p>
    <w:p w:rsidR="004F2C37" w:rsidRDefault="004F2C37" w:rsidP="000C36DD">
      <w:pPr>
        <w:rPr>
          <w:rFonts w:eastAsia="Times New Roman"/>
          <w:lang w:eastAsia="lv-LV"/>
        </w:rPr>
      </w:pPr>
    </w:p>
    <w:p w:rsidR="004F2C37" w:rsidRDefault="004F2C37" w:rsidP="000C36DD">
      <w:pPr>
        <w:rPr>
          <w:rFonts w:eastAsia="Times New Roman"/>
          <w:lang w:eastAsia="lv-LV"/>
        </w:rPr>
      </w:pPr>
    </w:p>
    <w:p w:rsidR="00FD34DA" w:rsidRDefault="00FD34DA" w:rsidP="000C36DD">
      <w:pPr>
        <w:rPr>
          <w:rFonts w:eastAsia="Times New Roman"/>
          <w:lang w:eastAsia="lv-LV"/>
        </w:rPr>
      </w:pPr>
    </w:p>
    <w:p w:rsidR="008142EE" w:rsidRDefault="008142EE" w:rsidP="000C36DD">
      <w:pPr>
        <w:rPr>
          <w:rFonts w:eastAsia="Times New Roman"/>
          <w:lang w:eastAsia="lv-LV"/>
        </w:rPr>
      </w:pPr>
    </w:p>
    <w:p w:rsidR="0003485E" w:rsidRDefault="0003485E" w:rsidP="009E1608">
      <w:pPr>
        <w:rPr>
          <w:sz w:val="20"/>
          <w:szCs w:val="20"/>
        </w:rPr>
      </w:pPr>
      <w:r>
        <w:rPr>
          <w:sz w:val="20"/>
          <w:szCs w:val="20"/>
        </w:rPr>
        <w:t>23.05.2016. 11:37</w:t>
      </w:r>
    </w:p>
    <w:p w:rsidR="0003485E" w:rsidRDefault="0003485E" w:rsidP="009E1608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568</w:t>
      </w:r>
      <w:r>
        <w:rPr>
          <w:sz w:val="20"/>
          <w:szCs w:val="20"/>
        </w:rPr>
        <w:fldChar w:fldCharType="end"/>
      </w:r>
      <w:bookmarkStart w:id="1" w:name="_GoBack"/>
      <w:bookmarkEnd w:id="1"/>
    </w:p>
    <w:p w:rsidR="009E1608" w:rsidRDefault="00AA7679" w:rsidP="009E1608">
      <w:pPr>
        <w:rPr>
          <w:sz w:val="20"/>
          <w:szCs w:val="20"/>
        </w:rPr>
      </w:pPr>
      <w:r>
        <w:rPr>
          <w:sz w:val="20"/>
          <w:szCs w:val="20"/>
        </w:rPr>
        <w:t>L.Pamovska</w:t>
      </w:r>
    </w:p>
    <w:p w:rsidR="009E1608" w:rsidRPr="009E1608" w:rsidRDefault="009E1608" w:rsidP="009E1608">
      <w:pPr>
        <w:rPr>
          <w:sz w:val="20"/>
          <w:szCs w:val="20"/>
        </w:rPr>
      </w:pPr>
      <w:r>
        <w:rPr>
          <w:sz w:val="20"/>
          <w:szCs w:val="20"/>
        </w:rPr>
        <w:t>670271</w:t>
      </w:r>
      <w:r w:rsidR="00AA7679">
        <w:rPr>
          <w:sz w:val="20"/>
          <w:szCs w:val="20"/>
        </w:rPr>
        <w:t>01</w:t>
      </w:r>
      <w:r>
        <w:rPr>
          <w:sz w:val="20"/>
          <w:szCs w:val="20"/>
        </w:rPr>
        <w:t xml:space="preserve">, </w:t>
      </w:r>
      <w:r w:rsidR="00AA7679">
        <w:rPr>
          <w:sz w:val="20"/>
          <w:szCs w:val="20"/>
        </w:rPr>
        <w:t>Lelda.Pamovska</w:t>
      </w:r>
      <w:r w:rsidRPr="009E1608">
        <w:rPr>
          <w:sz w:val="20"/>
          <w:szCs w:val="20"/>
        </w:rPr>
        <w:t>@zm.gov.lv</w:t>
      </w:r>
    </w:p>
    <w:sectPr w:rsidR="009E1608" w:rsidRPr="009E1608" w:rsidSect="0003485E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DB" w:rsidRDefault="004E69DB" w:rsidP="009E1608">
      <w:r>
        <w:separator/>
      </w:r>
    </w:p>
  </w:endnote>
  <w:endnote w:type="continuationSeparator" w:id="0">
    <w:p w:rsidR="004E69DB" w:rsidRDefault="004E69DB" w:rsidP="009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08" w:rsidRPr="004F2C37" w:rsidRDefault="00C31025" w:rsidP="004F2C37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ZMNotp</w:t>
    </w:r>
    <w:r w:rsidR="00B75EF0">
      <w:rPr>
        <w:sz w:val="20"/>
        <w:szCs w:val="20"/>
      </w:rPr>
      <w:t>1</w:t>
    </w:r>
    <w:r w:rsidR="004F2C37">
      <w:rPr>
        <w:sz w:val="20"/>
        <w:szCs w:val="20"/>
      </w:rPr>
      <w:t>_</w:t>
    </w:r>
    <w:r w:rsidR="00DF2871">
      <w:rPr>
        <w:sz w:val="20"/>
        <w:szCs w:val="20"/>
      </w:rPr>
      <w:t>1</w:t>
    </w:r>
    <w:r w:rsidR="00AC6C07">
      <w:rPr>
        <w:sz w:val="20"/>
        <w:szCs w:val="20"/>
      </w:rPr>
      <w:t>005</w:t>
    </w:r>
    <w:r w:rsidR="0058288E">
      <w:rPr>
        <w:sz w:val="20"/>
        <w:szCs w:val="20"/>
      </w:rPr>
      <w:t>16</w:t>
    </w:r>
    <w:r w:rsidR="001812A3">
      <w:rPr>
        <w:sz w:val="20"/>
        <w:szCs w:val="20"/>
      </w:rPr>
      <w:t>_invent;</w:t>
    </w:r>
    <w:r w:rsidR="009E1608" w:rsidRPr="009E1608">
      <w:rPr>
        <w:sz w:val="20"/>
        <w:szCs w:val="20"/>
      </w:rPr>
      <w:t xml:space="preserve"> Ministru kabineta noteikumu projekt</w:t>
    </w:r>
    <w:r w:rsidR="0058288E">
      <w:rPr>
        <w:sz w:val="20"/>
        <w:szCs w:val="20"/>
      </w:rPr>
      <w:t>s</w:t>
    </w:r>
    <w:r w:rsidR="009E1608" w:rsidRPr="009E1608">
      <w:rPr>
        <w:sz w:val="20"/>
        <w:szCs w:val="20"/>
      </w:rPr>
      <w:t xml:space="preserve"> „Meža inventarizācijas un Meža valsts reģistra informācijas aprites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5E" w:rsidRPr="0003485E" w:rsidRDefault="0003485E" w:rsidP="00034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ZMNotp1_100516_invent;</w:t>
    </w:r>
    <w:r w:rsidRPr="009E1608">
      <w:rPr>
        <w:sz w:val="20"/>
        <w:szCs w:val="20"/>
      </w:rPr>
      <w:t xml:space="preserve"> Ministru kabineta noteikumu projekt</w:t>
    </w:r>
    <w:r>
      <w:rPr>
        <w:sz w:val="20"/>
        <w:szCs w:val="20"/>
      </w:rPr>
      <w:t>s</w:t>
    </w:r>
    <w:r w:rsidRPr="009E1608">
      <w:rPr>
        <w:sz w:val="20"/>
        <w:szCs w:val="20"/>
      </w:rPr>
      <w:t xml:space="preserve"> „Meža inventarizācijas un Meža valsts reģistra informācijas aprites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DB" w:rsidRDefault="004E69DB" w:rsidP="009E1608">
      <w:r>
        <w:separator/>
      </w:r>
    </w:p>
  </w:footnote>
  <w:footnote w:type="continuationSeparator" w:id="0">
    <w:p w:rsidR="004E69DB" w:rsidRDefault="004E69DB" w:rsidP="009E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559812"/>
      <w:docPartObj>
        <w:docPartGallery w:val="Page Numbers (Top of Page)"/>
        <w:docPartUnique/>
      </w:docPartObj>
    </w:sdtPr>
    <w:sdtContent>
      <w:p w:rsidR="0003485E" w:rsidRDefault="0003485E" w:rsidP="0003485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C4"/>
    <w:rsid w:val="00006C71"/>
    <w:rsid w:val="000138D8"/>
    <w:rsid w:val="0003485E"/>
    <w:rsid w:val="00035E85"/>
    <w:rsid w:val="00046534"/>
    <w:rsid w:val="0008382A"/>
    <w:rsid w:val="0009553C"/>
    <w:rsid w:val="000C36DD"/>
    <w:rsid w:val="000E6501"/>
    <w:rsid w:val="00113C9F"/>
    <w:rsid w:val="00113D07"/>
    <w:rsid w:val="001812A3"/>
    <w:rsid w:val="001957ED"/>
    <w:rsid w:val="001A01F0"/>
    <w:rsid w:val="001A53AD"/>
    <w:rsid w:val="001B30A0"/>
    <w:rsid w:val="001C6471"/>
    <w:rsid w:val="001F43BB"/>
    <w:rsid w:val="002C6E80"/>
    <w:rsid w:val="002D5947"/>
    <w:rsid w:val="00320985"/>
    <w:rsid w:val="003C5542"/>
    <w:rsid w:val="003E55F1"/>
    <w:rsid w:val="00453DE7"/>
    <w:rsid w:val="004A54E5"/>
    <w:rsid w:val="004C3798"/>
    <w:rsid w:val="004D373B"/>
    <w:rsid w:val="004E69DB"/>
    <w:rsid w:val="004F2C37"/>
    <w:rsid w:val="005048A4"/>
    <w:rsid w:val="005573F8"/>
    <w:rsid w:val="0058288E"/>
    <w:rsid w:val="005A0A75"/>
    <w:rsid w:val="005D39C9"/>
    <w:rsid w:val="005F4168"/>
    <w:rsid w:val="00630543"/>
    <w:rsid w:val="00663A41"/>
    <w:rsid w:val="006A6502"/>
    <w:rsid w:val="006B5AD9"/>
    <w:rsid w:val="006D01CD"/>
    <w:rsid w:val="006D7C6D"/>
    <w:rsid w:val="006F3C84"/>
    <w:rsid w:val="00782A25"/>
    <w:rsid w:val="007A4DE4"/>
    <w:rsid w:val="008142EE"/>
    <w:rsid w:val="008452BA"/>
    <w:rsid w:val="00845FFE"/>
    <w:rsid w:val="008C7E83"/>
    <w:rsid w:val="008D7EC0"/>
    <w:rsid w:val="009049EB"/>
    <w:rsid w:val="00926BB7"/>
    <w:rsid w:val="00936BEB"/>
    <w:rsid w:val="00936EA6"/>
    <w:rsid w:val="0096321D"/>
    <w:rsid w:val="009D3157"/>
    <w:rsid w:val="009E1608"/>
    <w:rsid w:val="00A34F53"/>
    <w:rsid w:val="00A358E9"/>
    <w:rsid w:val="00A80106"/>
    <w:rsid w:val="00A92176"/>
    <w:rsid w:val="00A95C30"/>
    <w:rsid w:val="00AA7679"/>
    <w:rsid w:val="00AB7459"/>
    <w:rsid w:val="00AC6C07"/>
    <w:rsid w:val="00AE2C3E"/>
    <w:rsid w:val="00B415C3"/>
    <w:rsid w:val="00B75EF0"/>
    <w:rsid w:val="00BA253B"/>
    <w:rsid w:val="00BE5D6E"/>
    <w:rsid w:val="00BE65ED"/>
    <w:rsid w:val="00C31025"/>
    <w:rsid w:val="00C32002"/>
    <w:rsid w:val="00C4272F"/>
    <w:rsid w:val="00C474C4"/>
    <w:rsid w:val="00CC6589"/>
    <w:rsid w:val="00D054E4"/>
    <w:rsid w:val="00D559BC"/>
    <w:rsid w:val="00D67291"/>
    <w:rsid w:val="00D70CAA"/>
    <w:rsid w:val="00DA769F"/>
    <w:rsid w:val="00DB01EE"/>
    <w:rsid w:val="00DD5E95"/>
    <w:rsid w:val="00DE6531"/>
    <w:rsid w:val="00DF0289"/>
    <w:rsid w:val="00DF2871"/>
    <w:rsid w:val="00E37BAB"/>
    <w:rsid w:val="00E43192"/>
    <w:rsid w:val="00E5780B"/>
    <w:rsid w:val="00E6160A"/>
    <w:rsid w:val="00E91658"/>
    <w:rsid w:val="00EE7E2B"/>
    <w:rsid w:val="00EF1EB1"/>
    <w:rsid w:val="00EF2452"/>
    <w:rsid w:val="00F05BB5"/>
    <w:rsid w:val="00F10F3B"/>
    <w:rsid w:val="00F14CE8"/>
    <w:rsid w:val="00F747DC"/>
    <w:rsid w:val="00F97762"/>
    <w:rsid w:val="00FD276A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A14B-144C-453E-8F4E-56675F3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nhideWhenUsed/>
    <w:rsid w:val="009E16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9E1608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F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581</Words>
  <Characters>3838</Characters>
  <Application>Microsoft Office Word</Application>
  <DocSecurity>0</DocSecurity>
  <Lines>274</Lines>
  <Paragraphs>210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lelda.pamovska</dc:creator>
  <cp:lastModifiedBy>Sanita Žagare</cp:lastModifiedBy>
  <cp:revision>15</cp:revision>
  <dcterms:created xsi:type="dcterms:W3CDTF">2016-02-29T13:54:00Z</dcterms:created>
  <dcterms:modified xsi:type="dcterms:W3CDTF">2016-05-23T08:37:00Z</dcterms:modified>
</cp:coreProperties>
</file>