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8D6" w:rsidRPr="002A774F" w:rsidRDefault="002018D6" w:rsidP="00DB4D65">
      <w:pPr>
        <w:spacing w:after="0" w:line="240" w:lineRule="auto"/>
        <w:jc w:val="center"/>
        <w:rPr>
          <w:rFonts w:eastAsia="Times New Roman" w:cs="Times New Roman"/>
          <w:b/>
          <w:sz w:val="24"/>
          <w:szCs w:val="24"/>
          <w:lang w:val="en-GB"/>
        </w:rPr>
      </w:pPr>
      <w:r w:rsidRPr="002A774F">
        <w:rPr>
          <w:rFonts w:eastAsia="Times New Roman" w:cs="Times New Roman"/>
          <w:b/>
          <w:sz w:val="24"/>
          <w:szCs w:val="24"/>
          <w:lang w:val="en-GB"/>
        </w:rPr>
        <w:t>MINISTRU KABINETA</w:t>
      </w:r>
    </w:p>
    <w:p w:rsidR="002018D6" w:rsidRPr="002A774F" w:rsidRDefault="002018D6" w:rsidP="00DB4D65">
      <w:pPr>
        <w:spacing w:after="0" w:line="240" w:lineRule="auto"/>
        <w:jc w:val="center"/>
        <w:rPr>
          <w:rFonts w:eastAsia="Times New Roman" w:cs="Times New Roman"/>
          <w:b/>
          <w:sz w:val="24"/>
          <w:szCs w:val="24"/>
          <w:lang w:val="en-GB"/>
        </w:rPr>
      </w:pPr>
      <w:r w:rsidRPr="002A774F">
        <w:rPr>
          <w:rFonts w:eastAsia="Times New Roman" w:cs="Times New Roman"/>
          <w:b/>
          <w:sz w:val="24"/>
          <w:szCs w:val="24"/>
          <w:lang w:val="en-GB"/>
        </w:rPr>
        <w:t xml:space="preserve"> SĒDES PROTOKOLLĒMUMS</w:t>
      </w:r>
    </w:p>
    <w:p w:rsidR="00DB4D65" w:rsidRPr="002A774F" w:rsidRDefault="00DB4D65" w:rsidP="00ED40F5">
      <w:pPr>
        <w:spacing w:after="0" w:line="240" w:lineRule="auto"/>
        <w:jc w:val="center"/>
        <w:rPr>
          <w:rFonts w:eastAsia="Times New Roman" w:cs="Times New Roman"/>
          <w:b/>
          <w:sz w:val="24"/>
          <w:szCs w:val="24"/>
        </w:rPr>
      </w:pPr>
      <w:r w:rsidRPr="002A774F">
        <w:rPr>
          <w:rFonts w:eastAsia="Times New Roman" w:cs="Times New Roman"/>
          <w:b/>
          <w:sz w:val="24"/>
          <w:szCs w:val="24"/>
          <w:lang w:val="en-GB"/>
        </w:rPr>
        <w:t>________________________________________________________________</w:t>
      </w:r>
    </w:p>
    <w:p w:rsidR="00F925F4" w:rsidRPr="002A774F" w:rsidRDefault="00F925F4" w:rsidP="00144BE0">
      <w:pPr>
        <w:keepNext/>
        <w:tabs>
          <w:tab w:val="left" w:pos="4500"/>
          <w:tab w:val="left" w:pos="6660"/>
          <w:tab w:val="right" w:pos="9356"/>
        </w:tabs>
        <w:spacing w:after="0" w:line="240" w:lineRule="auto"/>
        <w:outlineLvl w:val="2"/>
        <w:rPr>
          <w:rFonts w:eastAsia="Times New Roman" w:cs="Times New Roman"/>
          <w:sz w:val="24"/>
          <w:szCs w:val="24"/>
        </w:rPr>
      </w:pPr>
    </w:p>
    <w:p w:rsidR="002018D6" w:rsidRPr="002A774F" w:rsidRDefault="00BB768F" w:rsidP="00144BE0">
      <w:pPr>
        <w:keepNext/>
        <w:tabs>
          <w:tab w:val="left" w:pos="4500"/>
          <w:tab w:val="left" w:pos="6660"/>
          <w:tab w:val="right" w:pos="9356"/>
        </w:tabs>
        <w:spacing w:after="0" w:line="240" w:lineRule="auto"/>
        <w:outlineLvl w:val="2"/>
        <w:rPr>
          <w:rFonts w:eastAsia="Times New Roman" w:cs="Times New Roman"/>
          <w:sz w:val="24"/>
          <w:szCs w:val="24"/>
        </w:rPr>
      </w:pPr>
      <w:r w:rsidRPr="002A774F">
        <w:rPr>
          <w:rFonts w:eastAsia="Times New Roman" w:cs="Times New Roman"/>
          <w:noProof/>
          <w:sz w:val="24"/>
          <w:szCs w:val="24"/>
          <w:lang w:eastAsia="lv-LV"/>
        </w:rPr>
        <mc:AlternateContent>
          <mc:Choice Requires="wps">
            <w:drawing>
              <wp:anchor distT="4294967295" distB="4294967295" distL="114299" distR="114299" simplePos="0" relativeHeight="251658240" behindDoc="0" locked="0" layoutInCell="0" allowOverlap="1" wp14:anchorId="6824DC14" wp14:editId="691BE120">
                <wp:simplePos x="0" y="0"/>
                <wp:positionH relativeFrom="column">
                  <wp:posOffset>17144</wp:posOffset>
                </wp:positionH>
                <wp:positionV relativeFrom="paragraph">
                  <wp:posOffset>96519</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A213E" id="Line 2"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mc:Fallback>
        </mc:AlternateContent>
      </w:r>
      <w:r w:rsidR="002018D6" w:rsidRPr="002A774F">
        <w:rPr>
          <w:rFonts w:eastAsia="Times New Roman" w:cs="Times New Roman"/>
          <w:sz w:val="24"/>
          <w:szCs w:val="24"/>
        </w:rPr>
        <w:t>Rīgā</w:t>
      </w:r>
      <w:r w:rsidR="002018D6" w:rsidRPr="002A774F">
        <w:rPr>
          <w:rFonts w:eastAsia="Times New Roman" w:cs="Times New Roman"/>
          <w:sz w:val="24"/>
          <w:szCs w:val="24"/>
        </w:rPr>
        <w:tab/>
        <w:t>Nr.                        201</w:t>
      </w:r>
      <w:r w:rsidR="00CA4102" w:rsidRPr="002A774F">
        <w:rPr>
          <w:rFonts w:eastAsia="Times New Roman" w:cs="Times New Roman"/>
          <w:sz w:val="24"/>
          <w:szCs w:val="24"/>
        </w:rPr>
        <w:t>6</w:t>
      </w:r>
      <w:r w:rsidR="002018D6" w:rsidRPr="002A774F">
        <w:rPr>
          <w:rFonts w:eastAsia="Times New Roman" w:cs="Times New Roman"/>
          <w:sz w:val="24"/>
          <w:szCs w:val="24"/>
        </w:rPr>
        <w:t>.</w:t>
      </w:r>
      <w:r w:rsidR="002A774F">
        <w:rPr>
          <w:rFonts w:eastAsia="Times New Roman" w:cs="Times New Roman"/>
          <w:sz w:val="24"/>
          <w:szCs w:val="24"/>
        </w:rPr>
        <w:t xml:space="preserve">gada </w:t>
      </w:r>
      <w:r w:rsidR="002018D6" w:rsidRPr="002A774F">
        <w:rPr>
          <w:rFonts w:eastAsia="Times New Roman" w:cs="Times New Roman"/>
          <w:sz w:val="24"/>
          <w:szCs w:val="24"/>
        </w:rPr>
        <w:t>_______</w:t>
      </w:r>
    </w:p>
    <w:p w:rsidR="00DB4D65" w:rsidRPr="002A774F" w:rsidRDefault="00DB4D65" w:rsidP="00144BE0">
      <w:pPr>
        <w:keepNext/>
        <w:tabs>
          <w:tab w:val="left" w:pos="4500"/>
          <w:tab w:val="left" w:pos="6660"/>
          <w:tab w:val="right" w:pos="9356"/>
        </w:tabs>
        <w:spacing w:after="0" w:line="240" w:lineRule="auto"/>
        <w:outlineLvl w:val="2"/>
        <w:rPr>
          <w:rFonts w:eastAsia="Times New Roman" w:cs="Times New Roman"/>
          <w:sz w:val="24"/>
          <w:szCs w:val="24"/>
        </w:rPr>
      </w:pPr>
    </w:p>
    <w:p w:rsidR="002018D6" w:rsidRPr="002A774F" w:rsidRDefault="002018D6" w:rsidP="00144BE0">
      <w:pPr>
        <w:spacing w:after="0" w:line="240" w:lineRule="auto"/>
        <w:jc w:val="center"/>
        <w:rPr>
          <w:rFonts w:eastAsia="Times New Roman" w:cs="Times New Roman"/>
          <w:sz w:val="24"/>
          <w:szCs w:val="24"/>
        </w:rPr>
      </w:pPr>
      <w:r w:rsidRPr="002A774F">
        <w:rPr>
          <w:rFonts w:eastAsia="Times New Roman" w:cs="Times New Roman"/>
          <w:sz w:val="24"/>
          <w:szCs w:val="24"/>
        </w:rPr>
        <w:t>.§</w:t>
      </w:r>
    </w:p>
    <w:p w:rsidR="002018D6" w:rsidRPr="002A774F" w:rsidRDefault="00CA4102" w:rsidP="00DB4D65">
      <w:pPr>
        <w:spacing w:after="0" w:line="240" w:lineRule="auto"/>
        <w:jc w:val="center"/>
        <w:rPr>
          <w:rFonts w:eastAsia="Times New Roman" w:cs="Times New Roman"/>
          <w:b/>
          <w:sz w:val="24"/>
          <w:szCs w:val="24"/>
        </w:rPr>
      </w:pPr>
      <w:r w:rsidRPr="002A774F">
        <w:rPr>
          <w:b/>
          <w:color w:val="000000"/>
          <w:sz w:val="24"/>
          <w:szCs w:val="24"/>
        </w:rPr>
        <w:t>Informatīvais ziņojums par nepieciešamo finansējumu uztura bagātinātāju uzraudzība</w:t>
      </w:r>
      <w:r w:rsidR="00B80B0E" w:rsidRPr="002A774F">
        <w:rPr>
          <w:b/>
          <w:color w:val="000000"/>
          <w:sz w:val="24"/>
          <w:szCs w:val="24"/>
        </w:rPr>
        <w:t>s</w:t>
      </w:r>
      <w:r w:rsidRPr="002A774F">
        <w:rPr>
          <w:b/>
          <w:color w:val="000000"/>
          <w:sz w:val="24"/>
          <w:szCs w:val="24"/>
        </w:rPr>
        <w:t xml:space="preserve"> un kontrole</w:t>
      </w:r>
      <w:r w:rsidR="00B80B0E" w:rsidRPr="002A774F">
        <w:rPr>
          <w:b/>
          <w:color w:val="000000"/>
          <w:sz w:val="24"/>
          <w:szCs w:val="24"/>
        </w:rPr>
        <w:t>s</w:t>
      </w:r>
      <w:r w:rsidRPr="002A774F">
        <w:rPr>
          <w:b/>
          <w:color w:val="000000"/>
          <w:sz w:val="24"/>
          <w:szCs w:val="24"/>
        </w:rPr>
        <w:t>, kā arī sabiedrības izglītošanas jomā</w:t>
      </w:r>
    </w:p>
    <w:p w:rsidR="00DB4D65" w:rsidRPr="002A774F" w:rsidRDefault="00DB4D65" w:rsidP="00DB4D65">
      <w:pPr>
        <w:spacing w:after="0" w:line="240" w:lineRule="auto"/>
        <w:rPr>
          <w:rFonts w:eastAsia="Times New Roman" w:cs="Times New Roman"/>
          <w:b/>
          <w:sz w:val="24"/>
          <w:szCs w:val="24"/>
        </w:rPr>
      </w:pPr>
      <w:r w:rsidRPr="002A774F">
        <w:rPr>
          <w:rFonts w:eastAsia="Times New Roman" w:cs="Times New Roman"/>
          <w:b/>
          <w:sz w:val="24"/>
          <w:szCs w:val="24"/>
        </w:rPr>
        <w:t>TA-</w:t>
      </w:r>
    </w:p>
    <w:p w:rsidR="002018D6" w:rsidRPr="002A774F" w:rsidRDefault="002018D6" w:rsidP="00DB4D65">
      <w:pPr>
        <w:spacing w:after="0" w:line="240" w:lineRule="auto"/>
        <w:jc w:val="center"/>
        <w:rPr>
          <w:rFonts w:eastAsia="Times New Roman" w:cs="Times New Roman"/>
          <w:b/>
          <w:sz w:val="24"/>
          <w:szCs w:val="24"/>
        </w:rPr>
      </w:pPr>
      <w:r w:rsidRPr="002A774F">
        <w:rPr>
          <w:rFonts w:eastAsia="Times New Roman" w:cs="Times New Roman"/>
          <w:b/>
          <w:sz w:val="24"/>
          <w:szCs w:val="24"/>
        </w:rPr>
        <w:t>________________________________________________________</w:t>
      </w:r>
    </w:p>
    <w:p w:rsidR="002018D6" w:rsidRPr="002A774F" w:rsidRDefault="002018D6" w:rsidP="00144BE0">
      <w:pPr>
        <w:spacing w:after="0" w:line="240" w:lineRule="auto"/>
        <w:jc w:val="center"/>
        <w:rPr>
          <w:rFonts w:eastAsia="Times New Roman" w:cs="Times New Roman"/>
          <w:sz w:val="24"/>
          <w:szCs w:val="24"/>
        </w:rPr>
      </w:pPr>
      <w:r w:rsidRPr="002A774F">
        <w:rPr>
          <w:rFonts w:eastAsia="Times New Roman" w:cs="Times New Roman"/>
          <w:sz w:val="24"/>
          <w:szCs w:val="24"/>
        </w:rPr>
        <w:t>(…)</w:t>
      </w:r>
    </w:p>
    <w:p w:rsidR="00DB4D65" w:rsidRPr="002A774F" w:rsidRDefault="00DB4D65" w:rsidP="00144BE0">
      <w:pPr>
        <w:spacing w:after="0" w:line="240" w:lineRule="auto"/>
        <w:jc w:val="center"/>
        <w:rPr>
          <w:rFonts w:eastAsia="Times New Roman" w:cs="Times New Roman"/>
          <w:sz w:val="24"/>
          <w:szCs w:val="24"/>
        </w:rPr>
      </w:pPr>
    </w:p>
    <w:p w:rsidR="002018D6" w:rsidRPr="002A774F" w:rsidRDefault="00ED40F5" w:rsidP="006A6C03">
      <w:pPr>
        <w:tabs>
          <w:tab w:val="left" w:pos="1134"/>
        </w:tabs>
        <w:spacing w:after="0" w:line="240" w:lineRule="auto"/>
        <w:ind w:firstLine="709"/>
        <w:jc w:val="both"/>
        <w:rPr>
          <w:rFonts w:eastAsia="Times New Roman" w:cs="Times New Roman"/>
          <w:sz w:val="24"/>
          <w:szCs w:val="24"/>
        </w:rPr>
      </w:pPr>
      <w:r w:rsidRPr="002A774F">
        <w:rPr>
          <w:rFonts w:eastAsia="PMingLiU" w:cs="Times New Roman"/>
          <w:color w:val="000000"/>
          <w:sz w:val="24"/>
          <w:szCs w:val="24"/>
          <w:lang w:eastAsia="lv-LV"/>
        </w:rPr>
        <w:t xml:space="preserve">1. </w:t>
      </w:r>
      <w:r w:rsidR="002018D6" w:rsidRPr="002A774F">
        <w:rPr>
          <w:rFonts w:eastAsia="PMingLiU" w:cs="Times New Roman"/>
          <w:color w:val="000000"/>
          <w:sz w:val="24"/>
          <w:szCs w:val="24"/>
          <w:lang w:eastAsia="lv-LV"/>
        </w:rPr>
        <w:t xml:space="preserve">Pieņemt zināšanai </w:t>
      </w:r>
      <w:r w:rsidR="00DB4D65" w:rsidRPr="002A774F">
        <w:rPr>
          <w:rFonts w:eastAsia="PMingLiU" w:cs="Times New Roman"/>
          <w:color w:val="000000"/>
          <w:sz w:val="24"/>
          <w:szCs w:val="24"/>
          <w:lang w:eastAsia="lv-LV"/>
        </w:rPr>
        <w:t>ie</w:t>
      </w:r>
      <w:r w:rsidR="00CA4102" w:rsidRPr="002A774F">
        <w:rPr>
          <w:rFonts w:eastAsia="PMingLiU" w:cs="Times New Roman"/>
          <w:color w:val="000000"/>
          <w:sz w:val="24"/>
          <w:szCs w:val="24"/>
          <w:lang w:eastAsia="lv-LV"/>
        </w:rPr>
        <w:t>sniegto i</w:t>
      </w:r>
      <w:r w:rsidR="002018D6" w:rsidRPr="002A774F">
        <w:rPr>
          <w:rFonts w:eastAsia="PMingLiU" w:cs="Times New Roman"/>
          <w:color w:val="000000"/>
          <w:sz w:val="24"/>
          <w:szCs w:val="24"/>
          <w:lang w:eastAsia="lv-LV"/>
        </w:rPr>
        <w:t>nform</w:t>
      </w:r>
      <w:r w:rsidR="00DB4D65" w:rsidRPr="002A774F">
        <w:rPr>
          <w:rFonts w:eastAsia="PMingLiU" w:cs="Times New Roman"/>
          <w:color w:val="000000"/>
          <w:sz w:val="24"/>
          <w:szCs w:val="24"/>
          <w:lang w:eastAsia="lv-LV"/>
        </w:rPr>
        <w:t>atīvo ziņojumu</w:t>
      </w:r>
      <w:r w:rsidR="002018D6" w:rsidRPr="002A774F">
        <w:rPr>
          <w:rFonts w:eastAsia="PMingLiU" w:cs="Times New Roman"/>
          <w:color w:val="000000"/>
          <w:sz w:val="24"/>
          <w:szCs w:val="24"/>
          <w:lang w:eastAsia="lv-LV"/>
        </w:rPr>
        <w:t>.</w:t>
      </w:r>
    </w:p>
    <w:p w:rsidR="00CA4102" w:rsidRPr="002A774F" w:rsidRDefault="00CA4102" w:rsidP="006A6C03">
      <w:pPr>
        <w:spacing w:after="0" w:line="240" w:lineRule="auto"/>
        <w:jc w:val="both"/>
        <w:rPr>
          <w:rFonts w:eastAsia="Times New Roman" w:cs="Times New Roman"/>
          <w:sz w:val="24"/>
          <w:szCs w:val="24"/>
          <w:lang w:eastAsia="lv-LV"/>
        </w:rPr>
      </w:pPr>
    </w:p>
    <w:p w:rsidR="00CA4102" w:rsidRDefault="000D7DAA" w:rsidP="006A6C03">
      <w:pPr>
        <w:spacing w:after="0" w:line="240" w:lineRule="auto"/>
        <w:ind w:firstLine="709"/>
        <w:jc w:val="both"/>
        <w:rPr>
          <w:iCs/>
          <w:color w:val="000000"/>
          <w:sz w:val="24"/>
          <w:szCs w:val="24"/>
        </w:rPr>
      </w:pPr>
      <w:r w:rsidRPr="00604BF3">
        <w:rPr>
          <w:iCs/>
          <w:color w:val="000000"/>
          <w:sz w:val="24"/>
          <w:szCs w:val="24"/>
        </w:rPr>
        <w:t>2. Jautājumu par Ekonomikas ministrijai un Zemkopības ministrijai nepieciešamo finansējumu uztura bagātinātāju uzraudzībai un kontrolei, kā arī sabiedrības izglītošanai,</w:t>
      </w:r>
      <w:r w:rsidRPr="00604BF3">
        <w:rPr>
          <w:sz w:val="24"/>
          <w:szCs w:val="24"/>
        </w:rPr>
        <w:t xml:space="preserve"> </w:t>
      </w:r>
      <w:r w:rsidRPr="00604BF3">
        <w:rPr>
          <w:iCs/>
          <w:color w:val="000000"/>
          <w:sz w:val="24"/>
          <w:szCs w:val="24"/>
        </w:rPr>
        <w:t xml:space="preserve">nepalielinot resoru amata vietu kopējo skaitu, </w:t>
      </w:r>
      <w:r w:rsidRPr="00802973">
        <w:rPr>
          <w:iCs/>
          <w:color w:val="000000"/>
          <w:sz w:val="24"/>
          <w:szCs w:val="24"/>
        </w:rPr>
        <w:t>201</w:t>
      </w:r>
      <w:r w:rsidR="00330861" w:rsidRPr="00802973">
        <w:rPr>
          <w:iCs/>
          <w:color w:val="000000"/>
          <w:sz w:val="24"/>
          <w:szCs w:val="24"/>
        </w:rPr>
        <w:t>8</w:t>
      </w:r>
      <w:r w:rsidRPr="00802973">
        <w:rPr>
          <w:iCs/>
          <w:color w:val="000000"/>
          <w:sz w:val="24"/>
          <w:szCs w:val="24"/>
        </w:rPr>
        <w:t>.</w:t>
      </w:r>
      <w:r w:rsidR="00B300DF">
        <w:rPr>
          <w:iCs/>
          <w:color w:val="000000"/>
          <w:sz w:val="24"/>
          <w:szCs w:val="24"/>
        </w:rPr>
        <w:t xml:space="preserve"> </w:t>
      </w:r>
      <w:r w:rsidRPr="00802973">
        <w:rPr>
          <w:iCs/>
          <w:color w:val="000000"/>
          <w:sz w:val="24"/>
          <w:szCs w:val="24"/>
        </w:rPr>
        <w:t>gadam un turpmākajiem gadiem skatīt Ministru kabinetā likumprojekta „Par vidēja termiņa budžeta ietvaru 201</w:t>
      </w:r>
      <w:r w:rsidR="00330861" w:rsidRPr="00802973">
        <w:rPr>
          <w:iCs/>
          <w:color w:val="000000"/>
          <w:sz w:val="24"/>
          <w:szCs w:val="24"/>
        </w:rPr>
        <w:t>8</w:t>
      </w:r>
      <w:r w:rsidRPr="00802973">
        <w:rPr>
          <w:iCs/>
          <w:color w:val="000000"/>
          <w:sz w:val="24"/>
          <w:szCs w:val="24"/>
        </w:rPr>
        <w:t>., 201</w:t>
      </w:r>
      <w:r w:rsidR="00330861" w:rsidRPr="00802973">
        <w:rPr>
          <w:iCs/>
          <w:color w:val="000000"/>
          <w:sz w:val="24"/>
          <w:szCs w:val="24"/>
        </w:rPr>
        <w:t>9</w:t>
      </w:r>
      <w:r w:rsidRPr="00802973">
        <w:rPr>
          <w:iCs/>
          <w:color w:val="000000"/>
          <w:sz w:val="24"/>
          <w:szCs w:val="24"/>
        </w:rPr>
        <w:t>. un 20</w:t>
      </w:r>
      <w:r w:rsidR="00330861" w:rsidRPr="00802973">
        <w:rPr>
          <w:iCs/>
          <w:color w:val="000000"/>
          <w:sz w:val="24"/>
          <w:szCs w:val="24"/>
        </w:rPr>
        <w:t>20</w:t>
      </w:r>
      <w:r w:rsidRPr="00802973">
        <w:rPr>
          <w:iCs/>
          <w:color w:val="000000"/>
          <w:sz w:val="24"/>
          <w:szCs w:val="24"/>
        </w:rPr>
        <w:t>.</w:t>
      </w:r>
      <w:r w:rsidR="00B300DF">
        <w:rPr>
          <w:iCs/>
          <w:color w:val="000000"/>
          <w:sz w:val="24"/>
          <w:szCs w:val="24"/>
        </w:rPr>
        <w:t xml:space="preserve"> </w:t>
      </w:r>
      <w:r w:rsidRPr="00802973">
        <w:rPr>
          <w:iCs/>
          <w:color w:val="000000"/>
          <w:sz w:val="24"/>
          <w:szCs w:val="24"/>
        </w:rPr>
        <w:t>gadam” un likumprojekta „Par valsts budžetu 201</w:t>
      </w:r>
      <w:r w:rsidR="00330861" w:rsidRPr="00802973">
        <w:rPr>
          <w:iCs/>
          <w:color w:val="000000"/>
          <w:sz w:val="24"/>
          <w:szCs w:val="24"/>
        </w:rPr>
        <w:t>8</w:t>
      </w:r>
      <w:r w:rsidRPr="00802973">
        <w:rPr>
          <w:iCs/>
          <w:color w:val="000000"/>
          <w:sz w:val="24"/>
          <w:szCs w:val="24"/>
        </w:rPr>
        <w:t>.</w:t>
      </w:r>
      <w:r w:rsidR="00B300DF">
        <w:rPr>
          <w:iCs/>
          <w:color w:val="000000"/>
          <w:sz w:val="24"/>
          <w:szCs w:val="24"/>
        </w:rPr>
        <w:t xml:space="preserve"> </w:t>
      </w:r>
      <w:r w:rsidRPr="00802973">
        <w:rPr>
          <w:iCs/>
          <w:color w:val="000000"/>
          <w:sz w:val="24"/>
          <w:szCs w:val="24"/>
        </w:rPr>
        <w:t>gadam”  sagatavošanas procesā  kopā ar visu ministriju un citu centrālo valsts iestāžu jauno politikas iniciatīvu pieteikumiem,</w:t>
      </w:r>
      <w:r w:rsidRPr="00802973">
        <w:rPr>
          <w:sz w:val="24"/>
          <w:szCs w:val="24"/>
        </w:rPr>
        <w:t xml:space="preserve"> </w:t>
      </w:r>
      <w:r w:rsidRPr="00802973">
        <w:rPr>
          <w:iCs/>
          <w:color w:val="000000"/>
          <w:sz w:val="24"/>
          <w:szCs w:val="24"/>
        </w:rPr>
        <w:t>ievērojot valsts budžeta finansiālās iespējas</w:t>
      </w:r>
      <w:r w:rsidR="00A3567A" w:rsidRPr="00802973">
        <w:rPr>
          <w:iCs/>
          <w:color w:val="000000"/>
          <w:sz w:val="24"/>
          <w:szCs w:val="24"/>
        </w:rPr>
        <w:t>.</w:t>
      </w:r>
    </w:p>
    <w:p w:rsidR="006A6C03" w:rsidRDefault="006A6C03" w:rsidP="006A6C03">
      <w:pPr>
        <w:spacing w:after="0" w:line="240" w:lineRule="auto"/>
        <w:ind w:firstLine="709"/>
        <w:jc w:val="both"/>
        <w:rPr>
          <w:iCs/>
          <w:color w:val="000000"/>
          <w:sz w:val="24"/>
          <w:szCs w:val="24"/>
        </w:rPr>
      </w:pPr>
    </w:p>
    <w:p w:rsidR="006A6C03" w:rsidRPr="006A6C03" w:rsidRDefault="006A6C03" w:rsidP="006A6C03">
      <w:pPr>
        <w:spacing w:after="0" w:line="240" w:lineRule="auto"/>
        <w:ind w:firstLine="709"/>
        <w:jc w:val="both"/>
        <w:rPr>
          <w:rFonts w:eastAsia="Times New Roman" w:cs="Times New Roman"/>
          <w:color w:val="000000"/>
          <w:sz w:val="24"/>
          <w:szCs w:val="24"/>
        </w:rPr>
      </w:pPr>
      <w:r w:rsidRPr="006A6C03">
        <w:rPr>
          <w:rFonts w:eastAsia="Times New Roman" w:cs="Times New Roman"/>
          <w:color w:val="000000"/>
          <w:sz w:val="24"/>
          <w:szCs w:val="24"/>
        </w:rPr>
        <w:t>3.</w:t>
      </w:r>
      <w:r>
        <w:rPr>
          <w:rFonts w:eastAsia="Times New Roman" w:cs="Times New Roman"/>
          <w:color w:val="000000"/>
          <w:sz w:val="24"/>
          <w:szCs w:val="24"/>
        </w:rPr>
        <w:t xml:space="preserve"> </w:t>
      </w:r>
      <w:r w:rsidRPr="006A6C03">
        <w:rPr>
          <w:rFonts w:eastAsia="Times New Roman" w:cs="Times New Roman"/>
          <w:color w:val="000000"/>
          <w:sz w:val="24"/>
          <w:szCs w:val="24"/>
        </w:rPr>
        <w:t>U</w:t>
      </w:r>
      <w:r w:rsidRPr="006A6C03">
        <w:rPr>
          <w:rStyle w:val="PamattekstsRakstz1"/>
          <w:rFonts w:ascii="Times New Roman" w:hAnsi="Times New Roman" w:cs="Times New Roman"/>
          <w:color w:val="000000"/>
          <w:sz w:val="24"/>
          <w:szCs w:val="24"/>
        </w:rPr>
        <w:t>ztura bagātinātāju jomas sakārtošanā atbildīgajām institūcijām kompleksi izvērtēt un efektīvi izmantot jau pieejamos resursus, tajā skaitā administratīvos. Pilnveidot normatīvos aktus, lai veicinātu un nodrošinātu kompleksu uztura bagātinātāju jomas sakārtošanu, kā arī sabiedrības interešu un veselības nodrošināšanu.</w:t>
      </w:r>
    </w:p>
    <w:p w:rsidR="000D7DAA" w:rsidRDefault="000D7DAA" w:rsidP="002A774F">
      <w:pPr>
        <w:spacing w:after="0" w:line="240" w:lineRule="auto"/>
        <w:jc w:val="both"/>
        <w:rPr>
          <w:rFonts w:eastAsia="Times New Roman" w:cs="Times New Roman"/>
          <w:sz w:val="24"/>
          <w:szCs w:val="24"/>
          <w:lang w:eastAsia="lv-LV"/>
        </w:rPr>
      </w:pPr>
    </w:p>
    <w:p w:rsidR="00CA4102" w:rsidRPr="002A774F" w:rsidRDefault="00CA4102" w:rsidP="002A774F">
      <w:pPr>
        <w:spacing w:after="0" w:line="240" w:lineRule="auto"/>
        <w:jc w:val="both"/>
        <w:rPr>
          <w:rFonts w:eastAsia="Times New Roman" w:cs="Times New Roman"/>
          <w:sz w:val="24"/>
          <w:szCs w:val="24"/>
          <w:lang w:eastAsia="lv-LV"/>
        </w:rPr>
      </w:pPr>
    </w:p>
    <w:p w:rsidR="00722D10" w:rsidRPr="002A774F" w:rsidRDefault="006172A8" w:rsidP="002A774F">
      <w:pPr>
        <w:spacing w:after="0" w:line="240" w:lineRule="auto"/>
        <w:jc w:val="both"/>
        <w:rPr>
          <w:bCs/>
          <w:color w:val="000000"/>
          <w:sz w:val="24"/>
          <w:szCs w:val="24"/>
        </w:rPr>
      </w:pPr>
      <w:r w:rsidRPr="002A774F">
        <w:rPr>
          <w:rFonts w:eastAsia="Times New Roman" w:cs="Times New Roman"/>
          <w:sz w:val="24"/>
          <w:szCs w:val="24"/>
          <w:lang w:eastAsia="lv-LV"/>
        </w:rPr>
        <w:t>Ministru prezident</w:t>
      </w:r>
      <w:r w:rsidR="00CA4102" w:rsidRPr="002A774F">
        <w:rPr>
          <w:rFonts w:eastAsia="Times New Roman" w:cs="Times New Roman"/>
          <w:sz w:val="24"/>
          <w:szCs w:val="24"/>
          <w:lang w:eastAsia="lv-LV"/>
        </w:rPr>
        <w:t>s</w:t>
      </w:r>
      <w:r w:rsidR="00277EBD" w:rsidRPr="002A774F">
        <w:rPr>
          <w:rFonts w:eastAsia="Times New Roman" w:cs="Times New Roman"/>
          <w:sz w:val="24"/>
          <w:szCs w:val="24"/>
          <w:lang w:eastAsia="lv-LV"/>
        </w:rPr>
        <w:tab/>
      </w:r>
      <w:r w:rsidR="00277EBD" w:rsidRPr="002A774F">
        <w:rPr>
          <w:rFonts w:eastAsia="Times New Roman" w:cs="Times New Roman"/>
          <w:sz w:val="24"/>
          <w:szCs w:val="24"/>
          <w:lang w:eastAsia="lv-LV"/>
        </w:rPr>
        <w:tab/>
      </w:r>
      <w:r w:rsidR="00277EBD" w:rsidRPr="002A774F">
        <w:rPr>
          <w:rFonts w:eastAsia="Times New Roman" w:cs="Times New Roman"/>
          <w:sz w:val="24"/>
          <w:szCs w:val="24"/>
          <w:lang w:eastAsia="lv-LV"/>
        </w:rPr>
        <w:tab/>
      </w:r>
      <w:r w:rsidR="00277EBD" w:rsidRPr="002A774F">
        <w:rPr>
          <w:rFonts w:eastAsia="Times New Roman" w:cs="Times New Roman"/>
          <w:sz w:val="24"/>
          <w:szCs w:val="24"/>
          <w:lang w:eastAsia="lv-LV"/>
        </w:rPr>
        <w:tab/>
      </w:r>
      <w:r w:rsidR="00277EBD" w:rsidRPr="002A774F">
        <w:rPr>
          <w:rFonts w:eastAsia="Times New Roman" w:cs="Times New Roman"/>
          <w:sz w:val="24"/>
          <w:szCs w:val="24"/>
          <w:lang w:eastAsia="lv-LV"/>
        </w:rPr>
        <w:tab/>
      </w:r>
      <w:r w:rsidR="00277EBD" w:rsidRPr="002A774F">
        <w:rPr>
          <w:rFonts w:eastAsia="Times New Roman" w:cs="Times New Roman"/>
          <w:sz w:val="24"/>
          <w:szCs w:val="24"/>
          <w:lang w:eastAsia="lv-LV"/>
        </w:rPr>
        <w:tab/>
      </w:r>
      <w:r w:rsidR="002A774F">
        <w:rPr>
          <w:rFonts w:eastAsia="Times New Roman" w:cs="Times New Roman"/>
          <w:sz w:val="24"/>
          <w:szCs w:val="24"/>
          <w:lang w:eastAsia="lv-LV"/>
        </w:rPr>
        <w:tab/>
      </w:r>
      <w:r w:rsidR="002A774F">
        <w:rPr>
          <w:rFonts w:eastAsia="Times New Roman" w:cs="Times New Roman"/>
          <w:sz w:val="24"/>
          <w:szCs w:val="24"/>
          <w:lang w:eastAsia="lv-LV"/>
        </w:rPr>
        <w:tab/>
      </w:r>
      <w:r w:rsidR="00CA4102" w:rsidRPr="002A774F">
        <w:rPr>
          <w:rFonts w:eastAsia="Times New Roman" w:cs="Times New Roman"/>
          <w:sz w:val="24"/>
          <w:szCs w:val="24"/>
          <w:lang w:eastAsia="lv-LV"/>
        </w:rPr>
        <w:t>M</w:t>
      </w:r>
      <w:r w:rsidR="00277EBD" w:rsidRPr="002A774F">
        <w:rPr>
          <w:rFonts w:eastAsia="Times New Roman" w:cs="Times New Roman"/>
          <w:sz w:val="24"/>
          <w:szCs w:val="24"/>
          <w:lang w:eastAsia="lv-LV"/>
        </w:rPr>
        <w:t>āris</w:t>
      </w:r>
      <w:r w:rsidR="00CA4102" w:rsidRPr="002A774F">
        <w:rPr>
          <w:rFonts w:eastAsia="Times New Roman" w:cs="Times New Roman"/>
          <w:sz w:val="24"/>
          <w:szCs w:val="24"/>
          <w:lang w:eastAsia="lv-LV"/>
        </w:rPr>
        <w:t xml:space="preserve"> </w:t>
      </w:r>
      <w:r w:rsidR="00B80B0E" w:rsidRPr="002A774F">
        <w:rPr>
          <w:bCs/>
          <w:color w:val="000000"/>
          <w:sz w:val="24"/>
          <w:szCs w:val="24"/>
        </w:rPr>
        <w:t>Kučinskis</w:t>
      </w:r>
    </w:p>
    <w:p w:rsidR="00B80B0E" w:rsidRDefault="00B80B0E" w:rsidP="002A774F">
      <w:pPr>
        <w:spacing w:after="0" w:line="240" w:lineRule="auto"/>
        <w:jc w:val="both"/>
        <w:rPr>
          <w:rFonts w:eastAsia="Times New Roman" w:cs="Times New Roman"/>
          <w:sz w:val="24"/>
          <w:szCs w:val="24"/>
          <w:lang w:eastAsia="lv-LV"/>
        </w:rPr>
      </w:pPr>
    </w:p>
    <w:p w:rsidR="002A774F" w:rsidRPr="002A774F" w:rsidRDefault="002A774F" w:rsidP="002A774F">
      <w:pPr>
        <w:spacing w:after="0" w:line="240" w:lineRule="auto"/>
        <w:jc w:val="both"/>
        <w:rPr>
          <w:rFonts w:eastAsia="Times New Roman" w:cs="Times New Roman"/>
          <w:sz w:val="24"/>
          <w:szCs w:val="24"/>
          <w:lang w:eastAsia="lv-LV"/>
        </w:rPr>
      </w:pPr>
    </w:p>
    <w:p w:rsidR="0095769D" w:rsidRPr="002A774F" w:rsidRDefault="0095769D" w:rsidP="002A774F">
      <w:pPr>
        <w:spacing w:after="0" w:line="240" w:lineRule="auto"/>
        <w:jc w:val="both"/>
        <w:rPr>
          <w:rFonts w:eastAsia="Times New Roman" w:cs="Times New Roman"/>
          <w:sz w:val="24"/>
          <w:szCs w:val="24"/>
          <w:lang w:eastAsia="lv-LV"/>
        </w:rPr>
      </w:pPr>
      <w:r w:rsidRPr="002A774F">
        <w:rPr>
          <w:rFonts w:eastAsia="Times New Roman" w:cs="Times New Roman"/>
          <w:sz w:val="24"/>
          <w:szCs w:val="24"/>
          <w:lang w:eastAsia="lv-LV"/>
        </w:rPr>
        <w:t>Valsts kancelejas direktor</w:t>
      </w:r>
      <w:r w:rsidR="00B80B0E" w:rsidRPr="002A774F">
        <w:rPr>
          <w:rFonts w:eastAsia="Times New Roman" w:cs="Times New Roman"/>
          <w:sz w:val="24"/>
          <w:szCs w:val="24"/>
          <w:lang w:eastAsia="lv-LV"/>
        </w:rPr>
        <w:t>s</w:t>
      </w:r>
      <w:r w:rsidR="00277EBD" w:rsidRPr="002A774F">
        <w:rPr>
          <w:rFonts w:eastAsia="Times New Roman" w:cs="Times New Roman"/>
          <w:sz w:val="24"/>
          <w:szCs w:val="24"/>
          <w:lang w:eastAsia="lv-LV"/>
        </w:rPr>
        <w:tab/>
      </w:r>
      <w:r w:rsidR="00277EBD" w:rsidRPr="002A774F">
        <w:rPr>
          <w:rFonts w:eastAsia="Times New Roman" w:cs="Times New Roman"/>
          <w:sz w:val="24"/>
          <w:szCs w:val="24"/>
          <w:lang w:eastAsia="lv-LV"/>
        </w:rPr>
        <w:tab/>
      </w:r>
      <w:r w:rsidR="00277EBD" w:rsidRPr="002A774F">
        <w:rPr>
          <w:rFonts w:eastAsia="Times New Roman" w:cs="Times New Roman"/>
          <w:sz w:val="24"/>
          <w:szCs w:val="24"/>
          <w:lang w:eastAsia="lv-LV"/>
        </w:rPr>
        <w:tab/>
      </w:r>
      <w:r w:rsidR="00277EBD" w:rsidRPr="002A774F">
        <w:rPr>
          <w:rFonts w:eastAsia="Times New Roman" w:cs="Times New Roman"/>
          <w:sz w:val="24"/>
          <w:szCs w:val="24"/>
          <w:lang w:eastAsia="lv-LV"/>
        </w:rPr>
        <w:tab/>
      </w:r>
      <w:r w:rsidR="00277EBD" w:rsidRPr="002A774F">
        <w:rPr>
          <w:rFonts w:eastAsia="Times New Roman" w:cs="Times New Roman"/>
          <w:sz w:val="24"/>
          <w:szCs w:val="24"/>
          <w:lang w:eastAsia="lv-LV"/>
        </w:rPr>
        <w:tab/>
      </w:r>
      <w:r w:rsidR="002A774F">
        <w:rPr>
          <w:rFonts w:eastAsia="Times New Roman" w:cs="Times New Roman"/>
          <w:sz w:val="24"/>
          <w:szCs w:val="24"/>
          <w:lang w:eastAsia="lv-LV"/>
        </w:rPr>
        <w:tab/>
      </w:r>
      <w:r w:rsidR="002A774F">
        <w:rPr>
          <w:rFonts w:eastAsia="Times New Roman" w:cs="Times New Roman"/>
          <w:sz w:val="24"/>
          <w:szCs w:val="24"/>
          <w:lang w:eastAsia="lv-LV"/>
        </w:rPr>
        <w:tab/>
      </w:r>
      <w:r w:rsidR="00CA4102" w:rsidRPr="002A774F">
        <w:rPr>
          <w:rFonts w:cs="Times New Roman"/>
          <w:bCs/>
          <w:spacing w:val="7"/>
          <w:kern w:val="36"/>
          <w:sz w:val="24"/>
          <w:szCs w:val="24"/>
        </w:rPr>
        <w:t>M</w:t>
      </w:r>
      <w:r w:rsidR="00F31CB7" w:rsidRPr="002A774F">
        <w:rPr>
          <w:rFonts w:cs="Times New Roman"/>
          <w:bCs/>
          <w:spacing w:val="7"/>
          <w:kern w:val="36"/>
          <w:sz w:val="24"/>
          <w:szCs w:val="24"/>
        </w:rPr>
        <w:t>ārtiņš</w:t>
      </w:r>
      <w:r w:rsidR="00B80B0E" w:rsidRPr="002A774F">
        <w:rPr>
          <w:rFonts w:cs="Times New Roman"/>
          <w:bCs/>
          <w:spacing w:val="7"/>
          <w:kern w:val="36"/>
          <w:sz w:val="24"/>
          <w:szCs w:val="24"/>
        </w:rPr>
        <w:t xml:space="preserve"> </w:t>
      </w:r>
      <w:r w:rsidR="00CA4102" w:rsidRPr="002A774F">
        <w:rPr>
          <w:rFonts w:cs="Times New Roman"/>
          <w:bCs/>
          <w:spacing w:val="7"/>
          <w:kern w:val="36"/>
          <w:sz w:val="24"/>
          <w:szCs w:val="24"/>
        </w:rPr>
        <w:t>Krieviņš</w:t>
      </w:r>
    </w:p>
    <w:p w:rsidR="0095769D" w:rsidRDefault="0095769D" w:rsidP="002A774F">
      <w:pPr>
        <w:spacing w:after="0" w:line="240" w:lineRule="auto"/>
        <w:rPr>
          <w:rFonts w:eastAsia="Times New Roman" w:cs="Times New Roman"/>
          <w:sz w:val="24"/>
          <w:szCs w:val="24"/>
          <w:lang w:val="de-DE"/>
        </w:rPr>
      </w:pPr>
    </w:p>
    <w:p w:rsidR="002A774F" w:rsidRPr="002A774F" w:rsidRDefault="002A774F" w:rsidP="002A774F">
      <w:pPr>
        <w:spacing w:after="0" w:line="240" w:lineRule="auto"/>
        <w:rPr>
          <w:rFonts w:eastAsia="Times New Roman" w:cs="Times New Roman"/>
          <w:sz w:val="24"/>
          <w:szCs w:val="24"/>
          <w:lang w:val="de-DE"/>
        </w:rPr>
      </w:pPr>
    </w:p>
    <w:p w:rsidR="0095769D" w:rsidRPr="002A774F" w:rsidRDefault="00CA4102" w:rsidP="002A774F">
      <w:pPr>
        <w:spacing w:after="0" w:line="240" w:lineRule="auto"/>
        <w:rPr>
          <w:rFonts w:eastAsia="Times New Roman" w:cs="Times New Roman"/>
          <w:sz w:val="24"/>
          <w:szCs w:val="24"/>
          <w:lang w:eastAsia="lv-LV"/>
        </w:rPr>
      </w:pPr>
      <w:r w:rsidRPr="002A774F">
        <w:rPr>
          <w:rFonts w:eastAsia="Times New Roman" w:cs="Times New Roman"/>
          <w:sz w:val="24"/>
          <w:szCs w:val="24"/>
          <w:lang w:eastAsia="lv-LV"/>
        </w:rPr>
        <w:t>Zemkopības</w:t>
      </w:r>
      <w:r w:rsidR="00277EBD" w:rsidRPr="002A774F">
        <w:rPr>
          <w:rFonts w:eastAsia="Times New Roman" w:cs="Times New Roman"/>
          <w:sz w:val="24"/>
          <w:szCs w:val="24"/>
          <w:lang w:eastAsia="lv-LV"/>
        </w:rPr>
        <w:t xml:space="preserve"> ministrs</w:t>
      </w:r>
      <w:r w:rsidR="00277EBD" w:rsidRPr="002A774F">
        <w:rPr>
          <w:rFonts w:eastAsia="Times New Roman" w:cs="Times New Roman"/>
          <w:sz w:val="24"/>
          <w:szCs w:val="24"/>
          <w:lang w:eastAsia="lv-LV"/>
        </w:rPr>
        <w:tab/>
      </w:r>
      <w:r w:rsidR="00277EBD" w:rsidRPr="002A774F">
        <w:rPr>
          <w:rFonts w:eastAsia="Times New Roman" w:cs="Times New Roman"/>
          <w:sz w:val="24"/>
          <w:szCs w:val="24"/>
          <w:lang w:eastAsia="lv-LV"/>
        </w:rPr>
        <w:tab/>
      </w:r>
      <w:r w:rsidR="00277EBD" w:rsidRPr="002A774F">
        <w:rPr>
          <w:rFonts w:eastAsia="Times New Roman" w:cs="Times New Roman"/>
          <w:sz w:val="24"/>
          <w:szCs w:val="24"/>
          <w:lang w:eastAsia="lv-LV"/>
        </w:rPr>
        <w:tab/>
      </w:r>
      <w:r w:rsidR="00277EBD" w:rsidRPr="002A774F">
        <w:rPr>
          <w:rFonts w:eastAsia="Times New Roman" w:cs="Times New Roman"/>
          <w:sz w:val="24"/>
          <w:szCs w:val="24"/>
          <w:lang w:eastAsia="lv-LV"/>
        </w:rPr>
        <w:tab/>
      </w:r>
      <w:r w:rsidR="00277EBD" w:rsidRPr="002A774F">
        <w:rPr>
          <w:rFonts w:eastAsia="Times New Roman" w:cs="Times New Roman"/>
          <w:sz w:val="24"/>
          <w:szCs w:val="24"/>
          <w:lang w:eastAsia="lv-LV"/>
        </w:rPr>
        <w:tab/>
      </w:r>
      <w:r w:rsidR="00277EBD" w:rsidRPr="002A774F">
        <w:rPr>
          <w:rFonts w:eastAsia="Times New Roman" w:cs="Times New Roman"/>
          <w:sz w:val="24"/>
          <w:szCs w:val="24"/>
          <w:lang w:eastAsia="lv-LV"/>
        </w:rPr>
        <w:tab/>
      </w:r>
      <w:r w:rsidR="002A774F">
        <w:rPr>
          <w:rFonts w:eastAsia="Times New Roman" w:cs="Times New Roman"/>
          <w:sz w:val="24"/>
          <w:szCs w:val="24"/>
          <w:lang w:eastAsia="lv-LV"/>
        </w:rPr>
        <w:tab/>
      </w:r>
      <w:r w:rsidR="002A774F">
        <w:rPr>
          <w:rFonts w:eastAsia="Times New Roman" w:cs="Times New Roman"/>
          <w:sz w:val="24"/>
          <w:szCs w:val="24"/>
          <w:lang w:eastAsia="lv-LV"/>
        </w:rPr>
        <w:tab/>
      </w:r>
      <w:r w:rsidRPr="002A774F">
        <w:rPr>
          <w:rFonts w:eastAsia="Times New Roman" w:cs="Times New Roman"/>
          <w:sz w:val="24"/>
          <w:szCs w:val="24"/>
          <w:lang w:eastAsia="lv-LV"/>
        </w:rPr>
        <w:t>J</w:t>
      </w:r>
      <w:r w:rsidR="00F31CB7" w:rsidRPr="002A774F">
        <w:rPr>
          <w:rFonts w:eastAsia="Times New Roman" w:cs="Times New Roman"/>
          <w:sz w:val="24"/>
          <w:szCs w:val="24"/>
          <w:lang w:eastAsia="lv-LV"/>
        </w:rPr>
        <w:t>ānis</w:t>
      </w:r>
      <w:r w:rsidR="00B80B0E" w:rsidRPr="002A774F">
        <w:rPr>
          <w:rFonts w:eastAsia="Times New Roman" w:cs="Times New Roman"/>
          <w:sz w:val="24"/>
          <w:szCs w:val="24"/>
          <w:lang w:eastAsia="lv-LV"/>
        </w:rPr>
        <w:t xml:space="preserve"> </w:t>
      </w:r>
      <w:r w:rsidRPr="002A774F">
        <w:rPr>
          <w:rFonts w:eastAsia="Times New Roman" w:cs="Times New Roman"/>
          <w:sz w:val="24"/>
          <w:szCs w:val="24"/>
          <w:lang w:eastAsia="lv-LV"/>
        </w:rPr>
        <w:t>Dūklavs</w:t>
      </w:r>
    </w:p>
    <w:p w:rsidR="0095769D" w:rsidRPr="002A774F" w:rsidRDefault="0095769D" w:rsidP="002A774F">
      <w:pPr>
        <w:spacing w:after="0" w:line="240" w:lineRule="auto"/>
        <w:rPr>
          <w:rFonts w:eastAsia="Times New Roman" w:cs="Times New Roman"/>
          <w:sz w:val="24"/>
          <w:szCs w:val="24"/>
          <w:lang w:val="de-DE" w:eastAsia="lv-LV"/>
        </w:rPr>
      </w:pPr>
    </w:p>
    <w:p w:rsidR="00CA4102" w:rsidRPr="002A774F" w:rsidRDefault="00CA4102" w:rsidP="002A774F">
      <w:pPr>
        <w:spacing w:after="0" w:line="240" w:lineRule="auto"/>
        <w:rPr>
          <w:rFonts w:eastAsia="Times New Roman" w:cs="Times New Roman"/>
          <w:sz w:val="24"/>
          <w:szCs w:val="24"/>
          <w:lang w:val="de-DE"/>
        </w:rPr>
      </w:pPr>
    </w:p>
    <w:p w:rsidR="002A774F" w:rsidRDefault="002A774F" w:rsidP="002018D6">
      <w:pPr>
        <w:spacing w:after="0" w:line="240" w:lineRule="auto"/>
        <w:rPr>
          <w:rFonts w:eastAsia="Times New Roman" w:cs="Times New Roman"/>
          <w:sz w:val="24"/>
          <w:szCs w:val="24"/>
          <w:lang w:val="de-DE"/>
        </w:rPr>
      </w:pPr>
    </w:p>
    <w:p w:rsidR="002A774F" w:rsidRDefault="002A774F" w:rsidP="002018D6">
      <w:pPr>
        <w:spacing w:after="0" w:line="240" w:lineRule="auto"/>
        <w:rPr>
          <w:rFonts w:eastAsia="Times New Roman" w:cs="Times New Roman"/>
          <w:sz w:val="24"/>
          <w:szCs w:val="24"/>
          <w:lang w:val="de-DE"/>
        </w:rPr>
      </w:pPr>
    </w:p>
    <w:p w:rsidR="002A774F" w:rsidRDefault="002A774F" w:rsidP="002018D6">
      <w:pPr>
        <w:spacing w:after="0" w:line="240" w:lineRule="auto"/>
        <w:rPr>
          <w:rFonts w:eastAsia="Times New Roman" w:cs="Times New Roman"/>
          <w:sz w:val="24"/>
          <w:szCs w:val="24"/>
          <w:lang w:val="de-DE"/>
        </w:rPr>
      </w:pPr>
    </w:p>
    <w:p w:rsidR="002A774F" w:rsidRDefault="002A774F" w:rsidP="002018D6">
      <w:pPr>
        <w:spacing w:after="0" w:line="240" w:lineRule="auto"/>
        <w:rPr>
          <w:rFonts w:eastAsia="Times New Roman" w:cs="Times New Roman"/>
          <w:sz w:val="24"/>
          <w:szCs w:val="24"/>
          <w:lang w:val="de-DE"/>
        </w:rPr>
      </w:pPr>
    </w:p>
    <w:p w:rsidR="002A774F" w:rsidRDefault="002A774F" w:rsidP="002018D6">
      <w:pPr>
        <w:spacing w:after="0" w:line="240" w:lineRule="auto"/>
        <w:rPr>
          <w:rFonts w:eastAsia="Times New Roman" w:cs="Times New Roman"/>
          <w:sz w:val="24"/>
          <w:szCs w:val="24"/>
          <w:lang w:val="de-DE"/>
        </w:rPr>
      </w:pPr>
    </w:p>
    <w:p w:rsidR="00725849" w:rsidRDefault="00725849" w:rsidP="002018D6">
      <w:pPr>
        <w:spacing w:after="0" w:line="240" w:lineRule="auto"/>
        <w:rPr>
          <w:rFonts w:eastAsia="Times New Roman" w:cs="Times New Roman"/>
          <w:sz w:val="24"/>
          <w:szCs w:val="24"/>
          <w:lang w:val="de-DE"/>
        </w:rPr>
      </w:pPr>
    </w:p>
    <w:p w:rsidR="00725849" w:rsidRDefault="00725849" w:rsidP="002018D6">
      <w:pPr>
        <w:spacing w:after="0" w:line="240" w:lineRule="auto"/>
        <w:rPr>
          <w:rFonts w:eastAsia="Times New Roman" w:cs="Times New Roman"/>
          <w:sz w:val="24"/>
          <w:szCs w:val="24"/>
          <w:lang w:val="de-DE"/>
        </w:rPr>
      </w:pPr>
    </w:p>
    <w:p w:rsidR="00725849" w:rsidRPr="002A774F" w:rsidRDefault="00725849" w:rsidP="002018D6">
      <w:pPr>
        <w:spacing w:after="0" w:line="240" w:lineRule="auto"/>
        <w:rPr>
          <w:rFonts w:eastAsia="Times New Roman" w:cs="Times New Roman"/>
          <w:sz w:val="24"/>
          <w:szCs w:val="24"/>
          <w:lang w:val="de-DE"/>
        </w:rPr>
      </w:pPr>
    </w:p>
    <w:p w:rsidR="00725849" w:rsidRDefault="00725849" w:rsidP="002018D6">
      <w:pPr>
        <w:spacing w:after="0" w:line="240" w:lineRule="auto"/>
        <w:rPr>
          <w:rFonts w:eastAsia="Times New Roman" w:cs="Times New Roman"/>
          <w:sz w:val="20"/>
          <w:szCs w:val="20"/>
        </w:rPr>
      </w:pPr>
      <w:r>
        <w:rPr>
          <w:rFonts w:eastAsia="Times New Roman" w:cs="Times New Roman"/>
          <w:sz w:val="20"/>
          <w:szCs w:val="20"/>
        </w:rPr>
        <w:t>29.06.2016. 16:15</w:t>
      </w:r>
    </w:p>
    <w:bookmarkStart w:id="0" w:name="_GoBack"/>
    <w:p w:rsidR="00725849" w:rsidRDefault="00725849" w:rsidP="002018D6">
      <w:pPr>
        <w:spacing w:after="0" w:line="240" w:lineRule="auto"/>
        <w:rPr>
          <w:rFonts w:eastAsia="Times New Roman" w:cs="Times New Roman"/>
          <w:sz w:val="20"/>
          <w:szCs w:val="20"/>
          <w:lang w:val="de-DE"/>
        </w:rPr>
      </w:pPr>
      <w:r>
        <w:rPr>
          <w:rFonts w:eastAsia="Times New Roman" w:cs="Times New Roman"/>
          <w:sz w:val="20"/>
          <w:szCs w:val="20"/>
          <w:lang w:val="de-DE"/>
        </w:rPr>
        <w:fldChar w:fldCharType="begin"/>
      </w:r>
      <w:r>
        <w:rPr>
          <w:rFonts w:eastAsia="Times New Roman" w:cs="Times New Roman"/>
          <w:sz w:val="20"/>
          <w:szCs w:val="20"/>
          <w:lang w:val="de-DE"/>
        </w:rPr>
        <w:instrText xml:space="preserve"> NUMWORDS   \* MERGEFORMAT </w:instrText>
      </w:r>
      <w:r>
        <w:rPr>
          <w:rFonts w:eastAsia="Times New Roman" w:cs="Times New Roman"/>
          <w:sz w:val="20"/>
          <w:szCs w:val="20"/>
          <w:lang w:val="de-DE"/>
        </w:rPr>
        <w:fldChar w:fldCharType="separate"/>
      </w:r>
      <w:r>
        <w:rPr>
          <w:rFonts w:eastAsia="Times New Roman" w:cs="Times New Roman"/>
          <w:noProof/>
          <w:sz w:val="20"/>
          <w:szCs w:val="20"/>
          <w:lang w:val="de-DE"/>
        </w:rPr>
        <w:t>160</w:t>
      </w:r>
      <w:r>
        <w:rPr>
          <w:rFonts w:eastAsia="Times New Roman" w:cs="Times New Roman"/>
          <w:sz w:val="20"/>
          <w:szCs w:val="20"/>
          <w:lang w:val="de-DE"/>
        </w:rPr>
        <w:fldChar w:fldCharType="end"/>
      </w:r>
    </w:p>
    <w:bookmarkEnd w:id="0"/>
    <w:p w:rsidR="002018D6" w:rsidRPr="002A774F" w:rsidRDefault="00B80B0E" w:rsidP="002018D6">
      <w:pPr>
        <w:spacing w:after="0" w:line="240" w:lineRule="auto"/>
        <w:rPr>
          <w:rFonts w:eastAsia="Times New Roman" w:cs="Times New Roman"/>
          <w:sz w:val="20"/>
          <w:szCs w:val="20"/>
        </w:rPr>
      </w:pPr>
      <w:r w:rsidRPr="002A774F">
        <w:rPr>
          <w:rFonts w:eastAsia="Times New Roman" w:cs="Times New Roman"/>
          <w:sz w:val="20"/>
          <w:szCs w:val="20"/>
        </w:rPr>
        <w:t>I.Cine</w:t>
      </w:r>
    </w:p>
    <w:p w:rsidR="00D2087C" w:rsidRPr="002A774F" w:rsidRDefault="00F3714F" w:rsidP="00336785">
      <w:pPr>
        <w:spacing w:after="0" w:line="240" w:lineRule="auto"/>
        <w:rPr>
          <w:sz w:val="20"/>
          <w:szCs w:val="20"/>
        </w:rPr>
      </w:pPr>
      <w:r w:rsidRPr="002A774F">
        <w:rPr>
          <w:rFonts w:eastAsia="Times New Roman" w:cs="Times New Roman"/>
          <w:sz w:val="20"/>
          <w:szCs w:val="20"/>
        </w:rPr>
        <w:t>6702</w:t>
      </w:r>
      <w:r w:rsidR="00B80B0E" w:rsidRPr="002A774F">
        <w:rPr>
          <w:rFonts w:eastAsia="Times New Roman" w:cs="Times New Roman"/>
          <w:sz w:val="20"/>
          <w:szCs w:val="20"/>
        </w:rPr>
        <w:t>7146</w:t>
      </w:r>
      <w:r w:rsidR="002018D6" w:rsidRPr="002A774F">
        <w:rPr>
          <w:rFonts w:eastAsia="Times New Roman" w:cs="Times New Roman"/>
          <w:sz w:val="20"/>
          <w:szCs w:val="20"/>
        </w:rPr>
        <w:t>,</w:t>
      </w:r>
      <w:r w:rsidR="00497FA3" w:rsidRPr="002A774F">
        <w:rPr>
          <w:rFonts w:eastAsia="Times New Roman" w:cs="Times New Roman"/>
          <w:sz w:val="20"/>
          <w:szCs w:val="20"/>
        </w:rPr>
        <w:t xml:space="preserve"> </w:t>
      </w:r>
      <w:r w:rsidR="00B80B0E" w:rsidRPr="002A774F">
        <w:rPr>
          <w:rFonts w:eastAsia="Times New Roman" w:cs="Times New Roman"/>
          <w:sz w:val="20"/>
          <w:szCs w:val="20"/>
        </w:rPr>
        <w:t>Inara.Cine</w:t>
      </w:r>
      <w:r w:rsidRPr="002A774F">
        <w:rPr>
          <w:rFonts w:eastAsia="Times New Roman" w:cs="Times New Roman"/>
          <w:sz w:val="20"/>
          <w:szCs w:val="20"/>
        </w:rPr>
        <w:t>@</w:t>
      </w:r>
      <w:r w:rsidR="00B80B0E" w:rsidRPr="002A774F">
        <w:rPr>
          <w:rFonts w:eastAsia="Times New Roman" w:cs="Times New Roman"/>
          <w:sz w:val="20"/>
          <w:szCs w:val="20"/>
        </w:rPr>
        <w:t>zm</w:t>
      </w:r>
      <w:r w:rsidRPr="002A774F">
        <w:rPr>
          <w:rFonts w:eastAsia="Times New Roman" w:cs="Times New Roman"/>
          <w:sz w:val="20"/>
          <w:szCs w:val="20"/>
        </w:rPr>
        <w:t>.gov.lv</w:t>
      </w:r>
      <w:r w:rsidR="002018D6" w:rsidRPr="002A774F">
        <w:rPr>
          <w:rFonts w:eastAsia="Times New Roman" w:cs="Times New Roman"/>
          <w:sz w:val="20"/>
          <w:szCs w:val="20"/>
        </w:rPr>
        <w:t xml:space="preserve"> </w:t>
      </w:r>
    </w:p>
    <w:sectPr w:rsidR="00D2087C" w:rsidRPr="002A774F" w:rsidSect="002A774F">
      <w:footerReference w:type="default" r:id="rId8"/>
      <w:pgSz w:w="11906" w:h="16838" w:code="9"/>
      <w:pgMar w:top="1418" w:right="1134" w:bottom="1134" w:left="1701" w:header="1134" w:footer="28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31D" w:rsidRDefault="00E7131D" w:rsidP="002018D6">
      <w:pPr>
        <w:spacing w:after="0" w:line="240" w:lineRule="auto"/>
      </w:pPr>
      <w:r>
        <w:separator/>
      </w:r>
    </w:p>
  </w:endnote>
  <w:endnote w:type="continuationSeparator" w:id="0">
    <w:p w:rsidR="00E7131D" w:rsidRDefault="00E7131D" w:rsidP="00201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73C" w:rsidRPr="008041DE" w:rsidRDefault="00C80BFA" w:rsidP="00144BE0">
    <w:pPr>
      <w:spacing w:after="0" w:line="240" w:lineRule="auto"/>
      <w:jc w:val="both"/>
      <w:rPr>
        <w:sz w:val="20"/>
        <w:szCs w:val="20"/>
      </w:rPr>
    </w:pPr>
    <w:r w:rsidRPr="00FD42B9">
      <w:rPr>
        <w:sz w:val="20"/>
        <w:szCs w:val="20"/>
      </w:rPr>
      <w:t>Z</w:t>
    </w:r>
    <w:r w:rsidR="00EC707A">
      <w:rPr>
        <w:sz w:val="20"/>
        <w:szCs w:val="20"/>
      </w:rPr>
      <w:t>M</w:t>
    </w:r>
    <w:r w:rsidR="0032446B">
      <w:rPr>
        <w:sz w:val="20"/>
        <w:szCs w:val="20"/>
      </w:rPr>
      <w:t>P</w:t>
    </w:r>
    <w:r w:rsidR="00EC707A">
      <w:rPr>
        <w:sz w:val="20"/>
        <w:szCs w:val="20"/>
      </w:rPr>
      <w:t>rot_</w:t>
    </w:r>
    <w:r w:rsidR="001B12F6">
      <w:rPr>
        <w:sz w:val="20"/>
        <w:szCs w:val="20"/>
      </w:rPr>
      <w:t>2906</w:t>
    </w:r>
    <w:r w:rsidR="00A6464A" w:rsidRPr="00FD42B9">
      <w:rPr>
        <w:sz w:val="20"/>
        <w:szCs w:val="20"/>
      </w:rPr>
      <w:t>1</w:t>
    </w:r>
    <w:r w:rsidR="00A6464A">
      <w:rPr>
        <w:sz w:val="20"/>
        <w:szCs w:val="20"/>
      </w:rPr>
      <w:t>6</w:t>
    </w:r>
    <w:r w:rsidRPr="00FD42B9">
      <w:rPr>
        <w:sz w:val="20"/>
        <w:szCs w:val="20"/>
      </w:rPr>
      <w:t>_</w:t>
    </w:r>
    <w:r w:rsidR="00EC707A">
      <w:rPr>
        <w:sz w:val="20"/>
        <w:szCs w:val="20"/>
      </w:rPr>
      <w:t>uzturabag;</w:t>
    </w:r>
    <w:r w:rsidRPr="00FD42B9">
      <w:rPr>
        <w:sz w:val="20"/>
        <w:szCs w:val="20"/>
      </w:rPr>
      <w:t xml:space="preserve"> Informatīvais ziņojums par </w:t>
    </w:r>
    <w:r w:rsidR="00EC707A">
      <w:rPr>
        <w:sz w:val="20"/>
        <w:szCs w:val="20"/>
      </w:rPr>
      <w:t>nepieciešamo finansējumu uztura bagātinātāju uzraudzības un kontroles, kā arī sabiedrības izglītošanas jomā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31D" w:rsidRDefault="00E7131D" w:rsidP="002018D6">
      <w:pPr>
        <w:spacing w:after="0" w:line="240" w:lineRule="auto"/>
      </w:pPr>
      <w:r>
        <w:separator/>
      </w:r>
    </w:p>
  </w:footnote>
  <w:footnote w:type="continuationSeparator" w:id="0">
    <w:p w:rsidR="00E7131D" w:rsidRDefault="00E7131D" w:rsidP="00201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069B7"/>
    <w:multiLevelType w:val="hybridMultilevel"/>
    <w:tmpl w:val="D7C2B61E"/>
    <w:lvl w:ilvl="0" w:tplc="0426000F">
      <w:start w:val="1"/>
      <w:numFmt w:val="decimal"/>
      <w:lvlText w:val="%1."/>
      <w:lvlJc w:val="left"/>
      <w:pPr>
        <w:ind w:left="928"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D6"/>
    <w:rsid w:val="00047198"/>
    <w:rsid w:val="000678EB"/>
    <w:rsid w:val="00085415"/>
    <w:rsid w:val="00092C14"/>
    <w:rsid w:val="000D7DAA"/>
    <w:rsid w:val="00106D2C"/>
    <w:rsid w:val="00115945"/>
    <w:rsid w:val="00144BE0"/>
    <w:rsid w:val="00174CDD"/>
    <w:rsid w:val="001B12F6"/>
    <w:rsid w:val="001C2D53"/>
    <w:rsid w:val="001D5911"/>
    <w:rsid w:val="001F1CFB"/>
    <w:rsid w:val="002018D6"/>
    <w:rsid w:val="0022062E"/>
    <w:rsid w:val="00220BB5"/>
    <w:rsid w:val="00277EBD"/>
    <w:rsid w:val="002A3C4B"/>
    <w:rsid w:val="002A774F"/>
    <w:rsid w:val="003029D9"/>
    <w:rsid w:val="00304770"/>
    <w:rsid w:val="00323F52"/>
    <w:rsid w:val="0032446B"/>
    <w:rsid w:val="00330861"/>
    <w:rsid w:val="00336785"/>
    <w:rsid w:val="003428C5"/>
    <w:rsid w:val="00372E1D"/>
    <w:rsid w:val="00375648"/>
    <w:rsid w:val="0038542F"/>
    <w:rsid w:val="003B5F01"/>
    <w:rsid w:val="0042509B"/>
    <w:rsid w:val="00430B65"/>
    <w:rsid w:val="0043691F"/>
    <w:rsid w:val="00450BAD"/>
    <w:rsid w:val="004870FC"/>
    <w:rsid w:val="00497FA3"/>
    <w:rsid w:val="004D1ED0"/>
    <w:rsid w:val="004E023F"/>
    <w:rsid w:val="004E23F9"/>
    <w:rsid w:val="0050514C"/>
    <w:rsid w:val="00550AA9"/>
    <w:rsid w:val="00590F7F"/>
    <w:rsid w:val="005A0CB3"/>
    <w:rsid w:val="00604BF3"/>
    <w:rsid w:val="006172A8"/>
    <w:rsid w:val="0062082A"/>
    <w:rsid w:val="00633C1D"/>
    <w:rsid w:val="00636715"/>
    <w:rsid w:val="00636F7E"/>
    <w:rsid w:val="0066329F"/>
    <w:rsid w:val="006954D1"/>
    <w:rsid w:val="006A5F88"/>
    <w:rsid w:val="006A6C03"/>
    <w:rsid w:val="00722D10"/>
    <w:rsid w:val="00725849"/>
    <w:rsid w:val="00747E76"/>
    <w:rsid w:val="007E3C55"/>
    <w:rsid w:val="007F1250"/>
    <w:rsid w:val="007F72DE"/>
    <w:rsid w:val="00802973"/>
    <w:rsid w:val="00820385"/>
    <w:rsid w:val="00856B07"/>
    <w:rsid w:val="00866065"/>
    <w:rsid w:val="008868CC"/>
    <w:rsid w:val="008C0603"/>
    <w:rsid w:val="008E3F86"/>
    <w:rsid w:val="00921720"/>
    <w:rsid w:val="0095769D"/>
    <w:rsid w:val="009C4F23"/>
    <w:rsid w:val="009E4F4A"/>
    <w:rsid w:val="00A25D80"/>
    <w:rsid w:val="00A3567A"/>
    <w:rsid w:val="00A6464A"/>
    <w:rsid w:val="00A73D40"/>
    <w:rsid w:val="00AC3399"/>
    <w:rsid w:val="00AF4B22"/>
    <w:rsid w:val="00B07A4B"/>
    <w:rsid w:val="00B204AF"/>
    <w:rsid w:val="00B300DF"/>
    <w:rsid w:val="00B600E8"/>
    <w:rsid w:val="00B61104"/>
    <w:rsid w:val="00B71A51"/>
    <w:rsid w:val="00B80B0E"/>
    <w:rsid w:val="00BB768F"/>
    <w:rsid w:val="00BD324B"/>
    <w:rsid w:val="00BE24AD"/>
    <w:rsid w:val="00BE697D"/>
    <w:rsid w:val="00C5082C"/>
    <w:rsid w:val="00C80BFA"/>
    <w:rsid w:val="00C8574A"/>
    <w:rsid w:val="00CA4102"/>
    <w:rsid w:val="00CC0971"/>
    <w:rsid w:val="00CD47BC"/>
    <w:rsid w:val="00D01E59"/>
    <w:rsid w:val="00D053D3"/>
    <w:rsid w:val="00D159E6"/>
    <w:rsid w:val="00D2087C"/>
    <w:rsid w:val="00D630A7"/>
    <w:rsid w:val="00D85E81"/>
    <w:rsid w:val="00DB1A7A"/>
    <w:rsid w:val="00DB4D65"/>
    <w:rsid w:val="00DE311A"/>
    <w:rsid w:val="00E509AA"/>
    <w:rsid w:val="00E7131D"/>
    <w:rsid w:val="00EC707A"/>
    <w:rsid w:val="00ED40F5"/>
    <w:rsid w:val="00F276CA"/>
    <w:rsid w:val="00F31CB7"/>
    <w:rsid w:val="00F3714F"/>
    <w:rsid w:val="00F41E00"/>
    <w:rsid w:val="00F43825"/>
    <w:rsid w:val="00F925F4"/>
    <w:rsid w:val="00FD20F6"/>
    <w:rsid w:val="00FE2813"/>
    <w:rsid w:val="00FF3EC3"/>
    <w:rsid w:val="00FF75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5B4BF48-3D27-42F0-A989-80A33A3B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018D6"/>
    <w:pPr>
      <w:tabs>
        <w:tab w:val="center" w:pos="4153"/>
        <w:tab w:val="right" w:pos="8306"/>
      </w:tabs>
      <w:spacing w:after="0" w:line="240" w:lineRule="auto"/>
    </w:pPr>
    <w:rPr>
      <w:rFonts w:eastAsia="Times New Roman" w:cs="Times New Roman"/>
      <w:sz w:val="24"/>
      <w:szCs w:val="24"/>
      <w:lang w:val="en-GB"/>
    </w:rPr>
  </w:style>
  <w:style w:type="character" w:customStyle="1" w:styleId="GalveneRakstz">
    <w:name w:val="Galvene Rakstz."/>
    <w:basedOn w:val="Noklusjumarindkopasfonts"/>
    <w:link w:val="Galvene"/>
    <w:uiPriority w:val="99"/>
    <w:rsid w:val="002018D6"/>
    <w:rPr>
      <w:rFonts w:eastAsia="Times New Roman" w:cs="Times New Roman"/>
      <w:sz w:val="24"/>
      <w:szCs w:val="24"/>
      <w:lang w:val="en-GB"/>
    </w:rPr>
  </w:style>
  <w:style w:type="paragraph" w:styleId="Kjene">
    <w:name w:val="footer"/>
    <w:basedOn w:val="Parasts"/>
    <w:link w:val="KjeneRakstz"/>
    <w:uiPriority w:val="99"/>
    <w:unhideWhenUsed/>
    <w:rsid w:val="002018D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018D6"/>
  </w:style>
  <w:style w:type="character" w:styleId="Hipersaite">
    <w:name w:val="Hyperlink"/>
    <w:basedOn w:val="Noklusjumarindkopasfonts"/>
    <w:uiPriority w:val="99"/>
    <w:unhideWhenUsed/>
    <w:rsid w:val="002018D6"/>
    <w:rPr>
      <w:color w:val="0000FF" w:themeColor="hyperlink"/>
      <w:u w:val="single"/>
    </w:rPr>
  </w:style>
  <w:style w:type="paragraph" w:styleId="Balonteksts">
    <w:name w:val="Balloon Text"/>
    <w:basedOn w:val="Parasts"/>
    <w:link w:val="BalontekstsRakstz"/>
    <w:uiPriority w:val="99"/>
    <w:semiHidden/>
    <w:unhideWhenUsed/>
    <w:rsid w:val="00F3714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3714F"/>
    <w:rPr>
      <w:rFonts w:ascii="Tahoma" w:hAnsi="Tahoma" w:cs="Tahoma"/>
      <w:sz w:val="16"/>
      <w:szCs w:val="16"/>
    </w:rPr>
  </w:style>
  <w:style w:type="paragraph" w:styleId="Pamatteksts2">
    <w:name w:val="Body Text 2"/>
    <w:basedOn w:val="Parasts"/>
    <w:link w:val="Pamatteksts2Rakstz"/>
    <w:semiHidden/>
    <w:unhideWhenUsed/>
    <w:rsid w:val="0095769D"/>
    <w:pPr>
      <w:spacing w:after="0" w:line="240" w:lineRule="auto"/>
      <w:jc w:val="both"/>
    </w:pPr>
    <w:rPr>
      <w:rFonts w:eastAsia="Times New Roman" w:cs="Times New Roman"/>
      <w:szCs w:val="24"/>
      <w:lang w:eastAsia="x-none"/>
    </w:rPr>
  </w:style>
  <w:style w:type="character" w:customStyle="1" w:styleId="Pamatteksts2Rakstz">
    <w:name w:val="Pamatteksts 2 Rakstz."/>
    <w:basedOn w:val="Noklusjumarindkopasfonts"/>
    <w:link w:val="Pamatteksts2"/>
    <w:semiHidden/>
    <w:rsid w:val="0095769D"/>
    <w:rPr>
      <w:rFonts w:eastAsia="Times New Roman" w:cs="Times New Roman"/>
      <w:szCs w:val="24"/>
      <w:lang w:eastAsia="x-none"/>
    </w:rPr>
  </w:style>
  <w:style w:type="paragraph" w:styleId="Sarakstarindkopa">
    <w:name w:val="List Paragraph"/>
    <w:basedOn w:val="Parasts"/>
    <w:uiPriority w:val="34"/>
    <w:qFormat/>
    <w:rsid w:val="0095769D"/>
    <w:pPr>
      <w:ind w:left="720"/>
      <w:contextualSpacing/>
    </w:pPr>
  </w:style>
  <w:style w:type="character" w:customStyle="1" w:styleId="PamattekstsRakstz1">
    <w:name w:val="Pamatteksts Rakstz.1"/>
    <w:uiPriority w:val="99"/>
    <w:locked/>
    <w:rsid w:val="006A6C03"/>
    <w:rPr>
      <w:rFonts w:ascii="Calibri" w:hAnsi="Calibri" w:cs="Calibri" w:hint="default"/>
      <w:strike w:val="0"/>
      <w:dstrike w:val="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232618">
      <w:bodyDiv w:val="1"/>
      <w:marLeft w:val="0"/>
      <w:marRight w:val="0"/>
      <w:marTop w:val="0"/>
      <w:marBottom w:val="0"/>
      <w:divBdr>
        <w:top w:val="none" w:sz="0" w:space="0" w:color="auto"/>
        <w:left w:val="none" w:sz="0" w:space="0" w:color="auto"/>
        <w:bottom w:val="none" w:sz="0" w:space="0" w:color="auto"/>
        <w:right w:val="none" w:sz="0" w:space="0" w:color="auto"/>
      </w:divBdr>
    </w:div>
    <w:div w:id="767655044">
      <w:bodyDiv w:val="1"/>
      <w:marLeft w:val="0"/>
      <w:marRight w:val="0"/>
      <w:marTop w:val="0"/>
      <w:marBottom w:val="0"/>
      <w:divBdr>
        <w:top w:val="none" w:sz="0" w:space="0" w:color="auto"/>
        <w:left w:val="none" w:sz="0" w:space="0" w:color="auto"/>
        <w:bottom w:val="none" w:sz="0" w:space="0" w:color="auto"/>
        <w:right w:val="none" w:sz="0" w:space="0" w:color="auto"/>
      </w:divBdr>
    </w:div>
    <w:div w:id="183136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7E9A9-1D41-4C01-A480-2B1FF8871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171</Words>
  <Characters>1385</Characters>
  <Application>Microsoft Office Word</Application>
  <DocSecurity>0</DocSecurity>
  <Lines>53</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nepieciešamo finansējumu uztura bagātinātāju uzraudzības un kontroles, kā arī sabiedrības izglītošanas jomā</vt:lpstr>
      <vt:lpstr>„Informācija par iepirkuma „Dzelzceļa pasažieru infrastruktūras modernizācija/ Informatīvo un videonovērošanas sistēmu ierīkošana” tehniskās specifikācijas projekta atbilstību valsts interesēm.”</vt:lpstr>
    </vt:vector>
  </TitlesOfParts>
  <Company>SM</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nepieciešamo finansējumu uztura bagātinātāju uzraudzības un kontroles, kā arī sabiedrības izglītošanas jomā</dc:title>
  <dc:subject>Protokollēmums</dc:subject>
  <dc:creator>Zemkopības ministrija</dc:creator>
  <dc:description>Inara.cine@zm.gov.lv
67027146</dc:description>
  <cp:lastModifiedBy>Sanita Žagare</cp:lastModifiedBy>
  <cp:revision>9</cp:revision>
  <dcterms:created xsi:type="dcterms:W3CDTF">2016-06-29T09:10:00Z</dcterms:created>
  <dcterms:modified xsi:type="dcterms:W3CDTF">2016-06-29T13:16:00Z</dcterms:modified>
</cp:coreProperties>
</file>