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B18" w:rsidRPr="00703F6C" w:rsidRDefault="00E63F2F" w:rsidP="0073569B">
      <w:pPr>
        <w:spacing w:after="0" w:line="240" w:lineRule="auto"/>
        <w:jc w:val="right"/>
        <w:rPr>
          <w:rFonts w:ascii="Times New Roman" w:eastAsia="Times New Roman" w:hAnsi="Times New Roman"/>
          <w:b/>
          <w:sz w:val="24"/>
          <w:szCs w:val="24"/>
          <w:lang w:val="lv-LV"/>
        </w:rPr>
      </w:pPr>
      <w:r w:rsidRPr="00703F6C">
        <w:rPr>
          <w:rFonts w:ascii="Times New Roman" w:eastAsia="Times New Roman" w:hAnsi="Times New Roman"/>
          <w:i/>
          <w:sz w:val="24"/>
          <w:szCs w:val="24"/>
          <w:lang w:val="lv-LV"/>
        </w:rPr>
        <w:t>Projekts</w:t>
      </w:r>
    </w:p>
    <w:p w:rsidR="00E63F2F" w:rsidRPr="00703F6C" w:rsidRDefault="00E63F2F" w:rsidP="007B47F6">
      <w:pPr>
        <w:spacing w:after="0" w:line="240" w:lineRule="auto"/>
        <w:ind w:firstLine="720"/>
        <w:jc w:val="center"/>
        <w:rPr>
          <w:rFonts w:ascii="Times New Roman" w:hAnsi="Times New Roman"/>
          <w:b/>
          <w:sz w:val="24"/>
          <w:szCs w:val="24"/>
          <w:lang w:val="lv-LV"/>
        </w:rPr>
      </w:pPr>
      <w:r w:rsidRPr="00703F6C">
        <w:rPr>
          <w:rFonts w:ascii="Times New Roman" w:eastAsia="Times New Roman" w:hAnsi="Times New Roman"/>
          <w:b/>
          <w:sz w:val="24"/>
          <w:szCs w:val="24"/>
          <w:lang w:val="lv-LV"/>
        </w:rPr>
        <w:t xml:space="preserve">Informatīvais ziņojums </w:t>
      </w:r>
    </w:p>
    <w:p w:rsidR="00E63F2F" w:rsidRPr="00703F6C" w:rsidRDefault="00E63F2F" w:rsidP="007B47F6">
      <w:pPr>
        <w:pStyle w:val="Kjene"/>
        <w:ind w:firstLine="720"/>
        <w:jc w:val="center"/>
        <w:rPr>
          <w:rFonts w:cs="Times New Roman"/>
          <w:b/>
        </w:rPr>
      </w:pPr>
      <w:r w:rsidRPr="00703F6C">
        <w:rPr>
          <w:rFonts w:cs="Times New Roman"/>
          <w:b/>
        </w:rPr>
        <w:t>„Par priekšlikumu sniegšanu par turpmāko rīcību</w:t>
      </w:r>
    </w:p>
    <w:p w:rsidR="00E63F2F" w:rsidRPr="00703F6C" w:rsidRDefault="00E63F2F" w:rsidP="007B47F6">
      <w:pPr>
        <w:pStyle w:val="Kjene"/>
        <w:ind w:firstLine="720"/>
        <w:jc w:val="center"/>
        <w:rPr>
          <w:rFonts w:cs="Times New Roman"/>
          <w:b/>
        </w:rPr>
      </w:pPr>
      <w:r w:rsidRPr="00703F6C">
        <w:rPr>
          <w:rFonts w:cs="Times New Roman"/>
          <w:b/>
        </w:rPr>
        <w:t xml:space="preserve">saistībā ar </w:t>
      </w:r>
      <w:r w:rsidR="00A2475A" w:rsidRPr="00703F6C">
        <w:rPr>
          <w:rFonts w:cs="Times New Roman"/>
          <w:b/>
        </w:rPr>
        <w:t>s</w:t>
      </w:r>
      <w:r w:rsidRPr="00703F6C">
        <w:rPr>
          <w:rFonts w:cs="Times New Roman"/>
          <w:b/>
        </w:rPr>
        <w:t>abiedrību ar ierobežotu atbildību „Latvijas Lauku konsultāciju un izglītības centrs””</w:t>
      </w:r>
    </w:p>
    <w:p w:rsidR="00E63F2F" w:rsidRPr="00703F6C" w:rsidRDefault="00E63F2F" w:rsidP="007B47F6">
      <w:pPr>
        <w:spacing w:after="0" w:line="240" w:lineRule="auto"/>
        <w:ind w:firstLine="720"/>
        <w:rPr>
          <w:rFonts w:ascii="Times New Roman" w:hAnsi="Times New Roman"/>
          <w:sz w:val="24"/>
          <w:szCs w:val="24"/>
          <w:lang w:val="lv-LV"/>
        </w:rPr>
      </w:pPr>
    </w:p>
    <w:p w:rsidR="00E63F2F" w:rsidRPr="00703F6C" w:rsidRDefault="00E63F2F" w:rsidP="007B47F6">
      <w:pPr>
        <w:pStyle w:val="Virsraksts1"/>
        <w:ind w:left="0" w:firstLine="720"/>
        <w:rPr>
          <w:rFonts w:cs="Times New Roman"/>
          <w:sz w:val="24"/>
          <w:lang w:val="lv-LV"/>
        </w:rPr>
      </w:pPr>
      <w:r w:rsidRPr="00703F6C">
        <w:rPr>
          <w:rFonts w:cs="Times New Roman"/>
          <w:sz w:val="24"/>
          <w:lang w:val="lv-LV"/>
        </w:rPr>
        <w:t>1. Situācijas apraksts</w:t>
      </w:r>
    </w:p>
    <w:p w:rsidR="00E63F2F" w:rsidRPr="00703F6C" w:rsidRDefault="00E63F2F" w:rsidP="0073569B">
      <w:pPr>
        <w:spacing w:after="0" w:line="240" w:lineRule="auto"/>
        <w:jc w:val="center"/>
        <w:rPr>
          <w:rFonts w:ascii="Times New Roman" w:eastAsia="Times New Roman" w:hAnsi="Times New Roman"/>
          <w:b/>
          <w:sz w:val="24"/>
          <w:szCs w:val="24"/>
          <w:lang w:val="lv-LV"/>
        </w:rPr>
      </w:pPr>
    </w:p>
    <w:p w:rsidR="00A4786F" w:rsidRPr="00703F6C" w:rsidRDefault="00E63F2F" w:rsidP="0073569B">
      <w:pPr>
        <w:spacing w:after="0" w:line="240" w:lineRule="auto"/>
        <w:ind w:firstLine="709"/>
        <w:jc w:val="both"/>
        <w:rPr>
          <w:rFonts w:ascii="Times New Roman" w:hAnsi="Times New Roman"/>
          <w:sz w:val="24"/>
          <w:szCs w:val="24"/>
          <w:lang w:val="lv-LV"/>
        </w:rPr>
      </w:pPr>
      <w:r w:rsidRPr="00703F6C">
        <w:rPr>
          <w:rFonts w:ascii="Times New Roman" w:hAnsi="Times New Roman"/>
          <w:sz w:val="24"/>
          <w:szCs w:val="24"/>
          <w:lang w:val="lv-LV"/>
        </w:rPr>
        <w:t>2015. gada 22. oktobrī Saeima pieņēma likumu “Grozījumi Valsts pārvaldes iekārtas likumā”, kurā</w:t>
      </w:r>
      <w:r w:rsidR="00A4786F" w:rsidRPr="00703F6C">
        <w:rPr>
          <w:rFonts w:ascii="Times New Roman" w:hAnsi="Times New Roman"/>
          <w:sz w:val="24"/>
          <w:szCs w:val="24"/>
          <w:lang w:val="lv-LV"/>
        </w:rPr>
        <w:t xml:space="preserve"> jaunā redakcijā tikai izteikts</w:t>
      </w:r>
      <w:r w:rsidRPr="00703F6C">
        <w:rPr>
          <w:rFonts w:ascii="Times New Roman" w:hAnsi="Times New Roman"/>
          <w:sz w:val="24"/>
          <w:szCs w:val="24"/>
          <w:lang w:val="lv-LV"/>
        </w:rPr>
        <w:t xml:space="preserve"> 88.</w:t>
      </w:r>
      <w:r w:rsidR="002D4BAA">
        <w:rPr>
          <w:rFonts w:ascii="Times New Roman" w:hAnsi="Times New Roman"/>
          <w:sz w:val="24"/>
          <w:szCs w:val="24"/>
          <w:lang w:val="lv-LV"/>
        </w:rPr>
        <w:t xml:space="preserve"> </w:t>
      </w:r>
      <w:r w:rsidRPr="00703F6C">
        <w:rPr>
          <w:rFonts w:ascii="Times New Roman" w:hAnsi="Times New Roman"/>
          <w:sz w:val="24"/>
          <w:szCs w:val="24"/>
          <w:lang w:val="lv-LV"/>
        </w:rPr>
        <w:t>pant</w:t>
      </w:r>
      <w:r w:rsidR="00A4786F" w:rsidRPr="00703F6C">
        <w:rPr>
          <w:rFonts w:ascii="Times New Roman" w:hAnsi="Times New Roman"/>
          <w:sz w:val="24"/>
          <w:szCs w:val="24"/>
          <w:lang w:val="lv-LV"/>
        </w:rPr>
        <w:t xml:space="preserve">s, paredzot nosacījumus, kad publiska persona savu funkciju efektīvai izpildei var dibināt kapitālsabiedrību. </w:t>
      </w:r>
    </w:p>
    <w:p w:rsidR="00E63F2F" w:rsidRPr="00703F6C" w:rsidRDefault="00E63F2F" w:rsidP="0073569B">
      <w:pPr>
        <w:spacing w:after="0" w:line="240" w:lineRule="auto"/>
        <w:ind w:firstLine="709"/>
        <w:jc w:val="both"/>
        <w:rPr>
          <w:rFonts w:ascii="Times New Roman" w:eastAsia="Times New Roman" w:hAnsi="Times New Roman"/>
          <w:sz w:val="24"/>
          <w:szCs w:val="24"/>
          <w:lang w:val="lv-LV"/>
        </w:rPr>
      </w:pPr>
      <w:r w:rsidRPr="00703F6C">
        <w:rPr>
          <w:rFonts w:ascii="Times New Roman" w:eastAsia="Times New Roman" w:hAnsi="Times New Roman"/>
          <w:sz w:val="24"/>
          <w:szCs w:val="24"/>
          <w:lang w:val="lv-LV"/>
        </w:rPr>
        <w:t>Ar Ministru prezidenta 2012. gada 19. jūnija rīkojumu Nr. 233 „Par darba grupu” tika izveidota darba grupa (turpmāk – Darba grupa). Saskaņā ar minētā rīkojuma 3. punktu tika uzdots izvērtēt nozaru ministriju iesniegto informāciju par valsts kapitālsabiedrību turpmākās darbības izvērtējumu un sagatavot Darba grupas viedokli un priekšlikumus par valsts līdzdalības nepieciešamību kapitālsabiedrībās, kā arī kapitālsabiedrību turpmāko juridisko statusu un to pārvaldītāju.</w:t>
      </w:r>
    </w:p>
    <w:p w:rsidR="00E63F2F" w:rsidRPr="00703F6C" w:rsidRDefault="00E63F2F" w:rsidP="0073569B">
      <w:pPr>
        <w:spacing w:after="0" w:line="240" w:lineRule="auto"/>
        <w:ind w:firstLine="709"/>
        <w:jc w:val="both"/>
        <w:rPr>
          <w:rFonts w:ascii="Times New Roman" w:hAnsi="Times New Roman"/>
          <w:sz w:val="24"/>
          <w:szCs w:val="24"/>
          <w:lang w:val="lv-LV"/>
        </w:rPr>
      </w:pPr>
      <w:r w:rsidRPr="00703F6C">
        <w:rPr>
          <w:rFonts w:ascii="Times New Roman" w:hAnsi="Times New Roman"/>
          <w:sz w:val="24"/>
          <w:szCs w:val="24"/>
          <w:lang w:val="lv-LV"/>
        </w:rPr>
        <w:t>Ministru kabinets 2013. gada 11. jūnija sēdē (prot. Nr. 34 37.§) ar protokol</w:t>
      </w:r>
      <w:r w:rsidR="001E53EB" w:rsidRPr="00703F6C">
        <w:rPr>
          <w:rFonts w:ascii="Times New Roman" w:hAnsi="Times New Roman"/>
          <w:sz w:val="24"/>
          <w:szCs w:val="24"/>
          <w:lang w:val="lv-LV"/>
        </w:rPr>
        <w:t>l</w:t>
      </w:r>
      <w:r w:rsidRPr="00703F6C">
        <w:rPr>
          <w:rFonts w:ascii="Times New Roman" w:hAnsi="Times New Roman"/>
          <w:sz w:val="24"/>
          <w:szCs w:val="24"/>
          <w:lang w:val="lv-LV"/>
        </w:rPr>
        <w:t>ēmuma 2.</w:t>
      </w:r>
      <w:r w:rsidR="007E4169">
        <w:rPr>
          <w:rFonts w:ascii="Times New Roman" w:hAnsi="Times New Roman"/>
          <w:sz w:val="24"/>
          <w:szCs w:val="24"/>
          <w:lang w:val="lv-LV"/>
        </w:rPr>
        <w:t> </w:t>
      </w:r>
      <w:r w:rsidRPr="00703F6C">
        <w:rPr>
          <w:rFonts w:ascii="Times New Roman" w:hAnsi="Times New Roman"/>
          <w:sz w:val="24"/>
          <w:szCs w:val="24"/>
          <w:lang w:val="lv-LV"/>
        </w:rPr>
        <w:t>punktu uzdeva ministrijām atbilstoši kompetencei izvērtēt Informatīvā ziņojuma 5. pielikumā ietverto Darba grupas ieteikumu finansiālos un tiesiskos riskus un iesniegt Ministru kabinetā Informatīvā ziņojuma 5.</w:t>
      </w:r>
      <w:r w:rsidR="007E4169">
        <w:rPr>
          <w:rFonts w:ascii="Times New Roman" w:hAnsi="Times New Roman"/>
          <w:sz w:val="24"/>
          <w:szCs w:val="24"/>
          <w:lang w:val="lv-LV"/>
        </w:rPr>
        <w:t> </w:t>
      </w:r>
      <w:r w:rsidRPr="00703F6C">
        <w:rPr>
          <w:rFonts w:ascii="Times New Roman" w:hAnsi="Times New Roman"/>
          <w:sz w:val="24"/>
          <w:szCs w:val="24"/>
          <w:lang w:val="lv-LV"/>
        </w:rPr>
        <w:t>pielikumā noteiktajā termiņā priekšlikumus par turpmāko rīcību.</w:t>
      </w:r>
    </w:p>
    <w:p w:rsidR="00E63F2F" w:rsidRPr="00703F6C" w:rsidRDefault="00E63F2F" w:rsidP="0073569B">
      <w:pPr>
        <w:spacing w:after="0" w:line="240" w:lineRule="auto"/>
        <w:ind w:firstLine="709"/>
        <w:jc w:val="both"/>
        <w:rPr>
          <w:rFonts w:ascii="Times New Roman" w:hAnsi="Times New Roman"/>
          <w:sz w:val="24"/>
          <w:szCs w:val="24"/>
          <w:lang w:val="lv-LV"/>
        </w:rPr>
      </w:pPr>
      <w:r w:rsidRPr="00703F6C">
        <w:rPr>
          <w:rFonts w:ascii="Times New Roman" w:eastAsia="Times New Roman" w:hAnsi="Times New Roman"/>
          <w:sz w:val="24"/>
          <w:szCs w:val="24"/>
          <w:lang w:val="lv-LV"/>
        </w:rPr>
        <w:t xml:space="preserve">Izpildot Ministru prezidenta </w:t>
      </w:r>
      <w:r w:rsidR="004A268E" w:rsidRPr="00703F6C">
        <w:rPr>
          <w:rFonts w:ascii="Times New Roman" w:eastAsia="Times New Roman" w:hAnsi="Times New Roman"/>
          <w:sz w:val="24"/>
          <w:szCs w:val="24"/>
          <w:lang w:val="lv-LV"/>
        </w:rPr>
        <w:t xml:space="preserve">doto </w:t>
      </w:r>
      <w:r w:rsidRPr="00703F6C">
        <w:rPr>
          <w:rFonts w:ascii="Times New Roman" w:eastAsia="Times New Roman" w:hAnsi="Times New Roman"/>
          <w:sz w:val="24"/>
          <w:szCs w:val="24"/>
          <w:lang w:val="lv-LV"/>
        </w:rPr>
        <w:t xml:space="preserve">uzdevumu, Darba grupa </w:t>
      </w:r>
      <w:r w:rsidR="00A2475A" w:rsidRPr="00703F6C">
        <w:rPr>
          <w:rFonts w:ascii="Times New Roman" w:eastAsia="Times New Roman" w:hAnsi="Times New Roman"/>
          <w:sz w:val="24"/>
          <w:szCs w:val="24"/>
          <w:lang w:val="lv-LV"/>
        </w:rPr>
        <w:t>sagatavo</w:t>
      </w:r>
      <w:r w:rsidRPr="00703F6C">
        <w:rPr>
          <w:rFonts w:ascii="Times New Roman" w:eastAsia="Times New Roman" w:hAnsi="Times New Roman"/>
          <w:sz w:val="24"/>
          <w:szCs w:val="24"/>
          <w:lang w:val="lv-LV"/>
        </w:rPr>
        <w:t>ja informatīvo ziņojumu „Par valsts līdzdalības kapitālsabiedrībās izvērtēšanu un ar Ministru prezidenta 2012. gada 19. jūnija rīkojumu Nr. 233 izveidotās darba grupas priekšlikumiem turpmākajai rīcībai” (turpmāk – Informatīvais ziņojums), kas tika izskatīts un atbalstīts</w:t>
      </w:r>
      <w:r w:rsidRPr="00703F6C">
        <w:rPr>
          <w:rFonts w:ascii="Times New Roman" w:hAnsi="Times New Roman"/>
          <w:sz w:val="24"/>
          <w:szCs w:val="24"/>
          <w:lang w:val="lv-LV"/>
        </w:rPr>
        <w:t xml:space="preserve"> Ministru kabineta 2013. gada 11. jūnija sēdē (prot.</w:t>
      </w:r>
      <w:r w:rsidR="00A2475A" w:rsidRPr="00703F6C">
        <w:rPr>
          <w:rFonts w:ascii="Times New Roman" w:hAnsi="Times New Roman"/>
          <w:sz w:val="24"/>
          <w:szCs w:val="24"/>
          <w:lang w:val="lv-LV"/>
        </w:rPr>
        <w:t xml:space="preserve"> </w:t>
      </w:r>
      <w:r w:rsidRPr="00703F6C">
        <w:rPr>
          <w:rFonts w:ascii="Times New Roman" w:hAnsi="Times New Roman"/>
          <w:sz w:val="24"/>
          <w:szCs w:val="24"/>
          <w:lang w:val="lv-LV"/>
        </w:rPr>
        <w:t xml:space="preserve">Nr. 34 37.§). </w:t>
      </w:r>
      <w:r w:rsidR="00A2475A" w:rsidRPr="00703F6C">
        <w:rPr>
          <w:rFonts w:ascii="Times New Roman" w:hAnsi="Times New Roman"/>
          <w:sz w:val="24"/>
          <w:szCs w:val="24"/>
          <w:lang w:val="lv-LV"/>
        </w:rPr>
        <w:t>P</w:t>
      </w:r>
      <w:r w:rsidRPr="00703F6C">
        <w:rPr>
          <w:rFonts w:ascii="Times New Roman" w:hAnsi="Times New Roman"/>
          <w:sz w:val="24"/>
          <w:szCs w:val="24"/>
          <w:lang w:val="lv-LV"/>
        </w:rPr>
        <w:t>rotokollēmuma (prot. Nr. 34 37.§) 2.</w:t>
      </w:r>
      <w:r w:rsidR="007E4169">
        <w:rPr>
          <w:rFonts w:ascii="Times New Roman" w:hAnsi="Times New Roman"/>
          <w:sz w:val="24"/>
          <w:szCs w:val="24"/>
          <w:lang w:val="lv-LV"/>
        </w:rPr>
        <w:t> </w:t>
      </w:r>
      <w:r w:rsidRPr="00703F6C">
        <w:rPr>
          <w:rFonts w:ascii="Times New Roman" w:hAnsi="Times New Roman"/>
          <w:sz w:val="24"/>
          <w:szCs w:val="24"/>
          <w:lang w:val="lv-LV"/>
        </w:rPr>
        <w:t>punkt</w:t>
      </w:r>
      <w:r w:rsidR="00A2475A" w:rsidRPr="00703F6C">
        <w:rPr>
          <w:rFonts w:ascii="Times New Roman" w:hAnsi="Times New Roman"/>
          <w:sz w:val="24"/>
          <w:szCs w:val="24"/>
          <w:lang w:val="lv-LV"/>
        </w:rPr>
        <w:t>ā dots</w:t>
      </w:r>
      <w:r w:rsidRPr="00703F6C">
        <w:rPr>
          <w:rFonts w:ascii="Times New Roman" w:hAnsi="Times New Roman"/>
          <w:sz w:val="24"/>
          <w:szCs w:val="24"/>
          <w:lang w:val="lv-LV"/>
        </w:rPr>
        <w:t xml:space="preserve"> uzdevum</w:t>
      </w:r>
      <w:r w:rsidR="00A2475A" w:rsidRPr="00703F6C">
        <w:rPr>
          <w:rFonts w:ascii="Times New Roman" w:hAnsi="Times New Roman"/>
          <w:sz w:val="24"/>
          <w:szCs w:val="24"/>
          <w:lang w:val="lv-LV"/>
        </w:rPr>
        <w:t>s</w:t>
      </w:r>
      <w:r w:rsidRPr="00703F6C">
        <w:rPr>
          <w:rFonts w:ascii="Times New Roman" w:hAnsi="Times New Roman"/>
          <w:sz w:val="24"/>
          <w:szCs w:val="24"/>
          <w:lang w:val="lv-LV"/>
        </w:rPr>
        <w:t xml:space="preserve"> izvērtēt ar Ministru prezidenta 2012.</w:t>
      </w:r>
      <w:r w:rsidR="007E4169">
        <w:rPr>
          <w:rFonts w:ascii="Times New Roman" w:hAnsi="Times New Roman"/>
          <w:sz w:val="24"/>
          <w:szCs w:val="24"/>
          <w:lang w:val="lv-LV"/>
        </w:rPr>
        <w:t> </w:t>
      </w:r>
      <w:r w:rsidRPr="00703F6C">
        <w:rPr>
          <w:rFonts w:ascii="Times New Roman" w:hAnsi="Times New Roman"/>
          <w:sz w:val="24"/>
          <w:szCs w:val="24"/>
          <w:lang w:val="lv-LV"/>
        </w:rPr>
        <w:t>gada 19.</w:t>
      </w:r>
      <w:r w:rsidR="002D4BAA">
        <w:rPr>
          <w:rFonts w:ascii="Times New Roman" w:hAnsi="Times New Roman"/>
          <w:sz w:val="24"/>
          <w:szCs w:val="24"/>
          <w:lang w:val="lv-LV"/>
        </w:rPr>
        <w:t xml:space="preserve"> </w:t>
      </w:r>
      <w:r w:rsidRPr="00703F6C">
        <w:rPr>
          <w:rFonts w:ascii="Times New Roman" w:hAnsi="Times New Roman"/>
          <w:sz w:val="24"/>
          <w:szCs w:val="24"/>
          <w:lang w:val="lv-LV"/>
        </w:rPr>
        <w:t>jūnija rīkojumu Nr.</w:t>
      </w:r>
      <w:r w:rsidR="007E4169">
        <w:rPr>
          <w:rFonts w:ascii="Times New Roman" w:hAnsi="Times New Roman"/>
          <w:sz w:val="24"/>
          <w:szCs w:val="24"/>
          <w:lang w:val="lv-LV"/>
        </w:rPr>
        <w:t> </w:t>
      </w:r>
      <w:r w:rsidRPr="00703F6C">
        <w:rPr>
          <w:rFonts w:ascii="Times New Roman" w:hAnsi="Times New Roman"/>
          <w:sz w:val="24"/>
          <w:szCs w:val="24"/>
          <w:lang w:val="lv-LV"/>
        </w:rPr>
        <w:t xml:space="preserve">233 izveidotās darba grupas ziņojumā par valsts līdzdalības kapitālsabiedrībās izvērtēšanu un priekšlikumiem turpmākai rīcībai rekomendācijas – mainīt juridisko statusu SIA “Latvijas Lauku konsultāciju un izglītības centrs”, jo tā darbība pēc būtības atbilst valsts aģentūras statusam. </w:t>
      </w:r>
    </w:p>
    <w:p w:rsidR="00D85A7A" w:rsidRPr="00703F6C" w:rsidRDefault="00E63F2F" w:rsidP="0073569B">
      <w:pPr>
        <w:spacing w:after="0" w:line="240" w:lineRule="auto"/>
        <w:ind w:firstLine="709"/>
        <w:jc w:val="both"/>
        <w:rPr>
          <w:rFonts w:ascii="Times New Roman" w:eastAsia="Times New Roman" w:hAnsi="Times New Roman"/>
          <w:sz w:val="24"/>
          <w:szCs w:val="24"/>
          <w:lang w:val="lv-LV"/>
        </w:rPr>
      </w:pPr>
      <w:r w:rsidRPr="00703F6C">
        <w:rPr>
          <w:rFonts w:ascii="Times New Roman" w:eastAsia="Times New Roman" w:hAnsi="Times New Roman"/>
          <w:sz w:val="24"/>
          <w:szCs w:val="24"/>
          <w:lang w:val="lv-LV"/>
        </w:rPr>
        <w:t xml:space="preserve">Atbilstoši Informatīvajā ziņojumā norādītajam Zemkopības ministrijai (turpmāk – </w:t>
      </w:r>
      <w:r w:rsidR="00A2475A" w:rsidRPr="00703F6C">
        <w:rPr>
          <w:rFonts w:ascii="Times New Roman" w:eastAsia="Times New Roman" w:hAnsi="Times New Roman"/>
          <w:sz w:val="24"/>
          <w:szCs w:val="24"/>
          <w:lang w:val="lv-LV"/>
        </w:rPr>
        <w:t>m</w:t>
      </w:r>
      <w:r w:rsidRPr="00703F6C">
        <w:rPr>
          <w:rFonts w:ascii="Times New Roman" w:eastAsia="Times New Roman" w:hAnsi="Times New Roman"/>
          <w:sz w:val="24"/>
          <w:szCs w:val="24"/>
          <w:lang w:val="lv-LV"/>
        </w:rPr>
        <w:t xml:space="preserve">inistrija) ir </w:t>
      </w:r>
      <w:r w:rsidR="00A2475A" w:rsidRPr="00703F6C">
        <w:rPr>
          <w:rFonts w:ascii="Times New Roman" w:eastAsia="Times New Roman" w:hAnsi="Times New Roman"/>
          <w:sz w:val="24"/>
          <w:szCs w:val="24"/>
          <w:lang w:val="lv-LV"/>
        </w:rPr>
        <w:t>jā</w:t>
      </w:r>
      <w:r w:rsidRPr="00703F6C">
        <w:rPr>
          <w:rFonts w:ascii="Times New Roman" w:eastAsia="Times New Roman" w:hAnsi="Times New Roman"/>
          <w:sz w:val="24"/>
          <w:szCs w:val="24"/>
          <w:lang w:val="lv-LV"/>
        </w:rPr>
        <w:t xml:space="preserve">izvērtē </w:t>
      </w:r>
      <w:r w:rsidR="004A268E" w:rsidRPr="00703F6C">
        <w:rPr>
          <w:rFonts w:ascii="Times New Roman" w:eastAsia="Times New Roman" w:hAnsi="Times New Roman"/>
          <w:sz w:val="24"/>
          <w:szCs w:val="24"/>
          <w:lang w:val="lv-LV"/>
        </w:rPr>
        <w:t>s</w:t>
      </w:r>
      <w:r w:rsidRPr="00703F6C">
        <w:rPr>
          <w:rFonts w:ascii="Times New Roman" w:eastAsia="Times New Roman" w:hAnsi="Times New Roman"/>
          <w:sz w:val="24"/>
          <w:szCs w:val="24"/>
          <w:lang w:val="lv-LV"/>
        </w:rPr>
        <w:t>abiedrības ar ierobežotu atbildību „</w:t>
      </w:r>
      <w:r w:rsidRPr="00703F6C">
        <w:rPr>
          <w:rFonts w:ascii="Times New Roman" w:hAnsi="Times New Roman"/>
          <w:sz w:val="24"/>
          <w:szCs w:val="24"/>
          <w:lang w:val="lv-LV"/>
        </w:rPr>
        <w:t>Latvijas Lauku konsultāciju un izglītības centrs</w:t>
      </w:r>
      <w:r w:rsidRPr="00703F6C">
        <w:rPr>
          <w:rFonts w:ascii="Times New Roman" w:eastAsia="Times New Roman" w:hAnsi="Times New Roman"/>
          <w:sz w:val="24"/>
          <w:szCs w:val="24"/>
          <w:lang w:val="lv-LV"/>
        </w:rPr>
        <w:t>” (turpmāk</w:t>
      </w:r>
      <w:r w:rsidR="007E4169">
        <w:rPr>
          <w:rFonts w:ascii="Times New Roman" w:eastAsia="Times New Roman" w:hAnsi="Times New Roman"/>
          <w:sz w:val="24"/>
          <w:szCs w:val="24"/>
          <w:lang w:val="lv-LV"/>
        </w:rPr>
        <w:t> </w:t>
      </w:r>
      <w:r w:rsidRPr="00703F6C">
        <w:rPr>
          <w:rFonts w:ascii="Times New Roman" w:eastAsia="Times New Roman" w:hAnsi="Times New Roman"/>
          <w:sz w:val="24"/>
          <w:szCs w:val="24"/>
          <w:lang w:val="lv-LV"/>
        </w:rPr>
        <w:t>–</w:t>
      </w:r>
      <w:r w:rsidR="00500471" w:rsidRPr="00703F6C">
        <w:rPr>
          <w:rFonts w:ascii="Times New Roman" w:eastAsia="Times New Roman" w:hAnsi="Times New Roman"/>
          <w:sz w:val="24"/>
          <w:szCs w:val="24"/>
          <w:lang w:val="lv-LV"/>
        </w:rPr>
        <w:t xml:space="preserve"> </w:t>
      </w:r>
      <w:r w:rsidRPr="00703F6C">
        <w:rPr>
          <w:rFonts w:ascii="Times New Roman" w:eastAsia="Times New Roman" w:hAnsi="Times New Roman"/>
          <w:sz w:val="24"/>
          <w:szCs w:val="24"/>
          <w:lang w:val="lv-LV"/>
        </w:rPr>
        <w:t>LLKC) juridiskā statusa maiņ</w:t>
      </w:r>
      <w:r w:rsidR="00A2475A" w:rsidRPr="00703F6C">
        <w:rPr>
          <w:rFonts w:ascii="Times New Roman" w:eastAsia="Times New Roman" w:hAnsi="Times New Roman"/>
          <w:sz w:val="24"/>
          <w:szCs w:val="24"/>
          <w:lang w:val="lv-LV"/>
        </w:rPr>
        <w:t>a</w:t>
      </w:r>
      <w:r w:rsidRPr="00703F6C">
        <w:rPr>
          <w:rFonts w:ascii="Times New Roman" w:eastAsia="Times New Roman" w:hAnsi="Times New Roman"/>
          <w:sz w:val="24"/>
          <w:szCs w:val="24"/>
          <w:lang w:val="lv-LV"/>
        </w:rPr>
        <w:t xml:space="preserve">, </w:t>
      </w:r>
      <w:r w:rsidR="00A2475A" w:rsidRPr="00703F6C">
        <w:rPr>
          <w:rFonts w:ascii="Times New Roman" w:eastAsia="Times New Roman" w:hAnsi="Times New Roman"/>
          <w:sz w:val="24"/>
          <w:szCs w:val="24"/>
          <w:lang w:val="lv-LV"/>
        </w:rPr>
        <w:t xml:space="preserve">reizē </w:t>
      </w:r>
      <w:r w:rsidRPr="00703F6C">
        <w:rPr>
          <w:rFonts w:ascii="Times New Roman" w:eastAsia="Times New Roman" w:hAnsi="Times New Roman"/>
          <w:sz w:val="24"/>
          <w:szCs w:val="24"/>
          <w:lang w:val="lv-LV"/>
        </w:rPr>
        <w:t>izvērtējot iespēju kapitālsabiedrību pārveidot par valsts aģentūru</w:t>
      </w:r>
      <w:r w:rsidR="003C5E72" w:rsidRPr="00703F6C">
        <w:rPr>
          <w:rFonts w:ascii="Times New Roman" w:eastAsia="Times New Roman" w:hAnsi="Times New Roman"/>
          <w:sz w:val="24"/>
          <w:szCs w:val="24"/>
          <w:lang w:val="lv-LV"/>
        </w:rPr>
        <w:t>,</w:t>
      </w:r>
      <w:r w:rsidRPr="00703F6C">
        <w:rPr>
          <w:rFonts w:ascii="Times New Roman" w:eastAsia="Times New Roman" w:hAnsi="Times New Roman"/>
          <w:sz w:val="24"/>
          <w:szCs w:val="24"/>
          <w:lang w:val="lv-LV"/>
        </w:rPr>
        <w:t xml:space="preserve"> un </w:t>
      </w:r>
      <w:r w:rsidR="00A2475A" w:rsidRPr="00703F6C">
        <w:rPr>
          <w:rFonts w:ascii="Times New Roman" w:eastAsia="Times New Roman" w:hAnsi="Times New Roman"/>
          <w:sz w:val="24"/>
          <w:szCs w:val="24"/>
          <w:lang w:val="lv-LV"/>
        </w:rPr>
        <w:t>jā</w:t>
      </w:r>
      <w:r w:rsidR="0051167E" w:rsidRPr="00703F6C">
        <w:rPr>
          <w:rFonts w:ascii="Times New Roman" w:eastAsia="Times New Roman" w:hAnsi="Times New Roman"/>
          <w:sz w:val="24"/>
          <w:szCs w:val="24"/>
          <w:lang w:val="lv-LV"/>
        </w:rPr>
        <w:t>sniedz</w:t>
      </w:r>
      <w:r w:rsidRPr="00703F6C">
        <w:rPr>
          <w:rFonts w:ascii="Times New Roman" w:eastAsia="Times New Roman" w:hAnsi="Times New Roman"/>
          <w:sz w:val="24"/>
          <w:szCs w:val="24"/>
          <w:lang w:val="lv-LV"/>
        </w:rPr>
        <w:t xml:space="preserve"> priekšlikum</w:t>
      </w:r>
      <w:r w:rsidR="00A2475A" w:rsidRPr="00703F6C">
        <w:rPr>
          <w:rFonts w:ascii="Times New Roman" w:eastAsia="Times New Roman" w:hAnsi="Times New Roman"/>
          <w:sz w:val="24"/>
          <w:szCs w:val="24"/>
          <w:lang w:val="lv-LV"/>
        </w:rPr>
        <w:t>i</w:t>
      </w:r>
      <w:r w:rsidRPr="00703F6C">
        <w:rPr>
          <w:rFonts w:ascii="Times New Roman" w:eastAsia="Times New Roman" w:hAnsi="Times New Roman"/>
          <w:sz w:val="24"/>
          <w:szCs w:val="24"/>
          <w:lang w:val="lv-LV"/>
        </w:rPr>
        <w:t xml:space="preserve"> par turpmāko rīcību.</w:t>
      </w:r>
    </w:p>
    <w:p w:rsidR="00291818" w:rsidRPr="00703F6C" w:rsidRDefault="00291818" w:rsidP="0073569B">
      <w:pPr>
        <w:spacing w:after="0" w:line="240" w:lineRule="auto"/>
        <w:ind w:firstLine="709"/>
        <w:jc w:val="both"/>
        <w:rPr>
          <w:rFonts w:ascii="Times New Roman" w:eastAsia="Times New Roman" w:hAnsi="Times New Roman"/>
          <w:sz w:val="24"/>
          <w:szCs w:val="24"/>
          <w:lang w:val="lv-LV"/>
        </w:rPr>
      </w:pPr>
    </w:p>
    <w:p w:rsidR="00AC74A5" w:rsidRPr="00703F6C" w:rsidRDefault="00E63F2F" w:rsidP="0073569B">
      <w:pPr>
        <w:spacing w:after="0" w:line="240" w:lineRule="auto"/>
        <w:jc w:val="center"/>
        <w:rPr>
          <w:rFonts w:ascii="Times New Roman" w:hAnsi="Times New Roman"/>
          <w:b/>
          <w:sz w:val="24"/>
          <w:szCs w:val="24"/>
          <w:lang w:val="lv-LV"/>
        </w:rPr>
      </w:pPr>
      <w:r w:rsidRPr="00703F6C">
        <w:rPr>
          <w:rFonts w:ascii="Times New Roman" w:hAnsi="Times New Roman"/>
          <w:b/>
          <w:sz w:val="24"/>
          <w:szCs w:val="24"/>
          <w:lang w:val="lv-LV"/>
        </w:rPr>
        <w:t>2.</w:t>
      </w:r>
      <w:r w:rsidRPr="00703F6C">
        <w:rPr>
          <w:rFonts w:ascii="Times New Roman" w:hAnsi="Times New Roman"/>
          <w:sz w:val="24"/>
          <w:szCs w:val="24"/>
          <w:lang w:val="lv-LV"/>
        </w:rPr>
        <w:t xml:space="preserve"> </w:t>
      </w:r>
      <w:r w:rsidR="00AC74A5" w:rsidRPr="00703F6C">
        <w:rPr>
          <w:rFonts w:ascii="Times New Roman" w:hAnsi="Times New Roman"/>
          <w:b/>
          <w:sz w:val="24"/>
          <w:szCs w:val="24"/>
          <w:lang w:val="lv-LV"/>
        </w:rPr>
        <w:t>LLKC darbības apraksts</w:t>
      </w:r>
    </w:p>
    <w:p w:rsidR="00291818" w:rsidRPr="00703F6C" w:rsidRDefault="00291818" w:rsidP="0073569B">
      <w:pPr>
        <w:spacing w:after="0" w:line="240" w:lineRule="auto"/>
        <w:jc w:val="center"/>
        <w:rPr>
          <w:rFonts w:ascii="Times New Roman" w:hAnsi="Times New Roman"/>
          <w:b/>
          <w:sz w:val="24"/>
          <w:szCs w:val="24"/>
          <w:lang w:val="lv-LV"/>
        </w:rPr>
      </w:pPr>
    </w:p>
    <w:p w:rsidR="0074344A" w:rsidRPr="00703F6C" w:rsidRDefault="006B2EB6" w:rsidP="0073569B">
      <w:pPr>
        <w:spacing w:after="0" w:line="240" w:lineRule="auto"/>
        <w:ind w:firstLine="709"/>
        <w:jc w:val="both"/>
        <w:rPr>
          <w:rFonts w:ascii="Times New Roman" w:hAnsi="Times New Roman"/>
          <w:sz w:val="24"/>
          <w:szCs w:val="24"/>
          <w:lang w:val="lv-LV"/>
        </w:rPr>
      </w:pPr>
      <w:r w:rsidRPr="00703F6C">
        <w:rPr>
          <w:rFonts w:ascii="Times New Roman" w:hAnsi="Times New Roman"/>
          <w:sz w:val="24"/>
          <w:szCs w:val="24"/>
          <w:lang w:val="lv-LV"/>
        </w:rPr>
        <w:t>Ar Latvijas Republikas Ministru kabineta 1997. gada 7. maija rīkojumu Nr. 217 tika izveidota bezpeļņas organizācija – sabiedrība ar ierobežotu atbildību “Latvijas Lauksaimniecības konsultāciju un izglītības atbalsta centrs”, kas</w:t>
      </w:r>
      <w:r w:rsidR="007F4230" w:rsidRPr="00703F6C">
        <w:rPr>
          <w:rFonts w:ascii="Times New Roman" w:hAnsi="Times New Roman"/>
          <w:sz w:val="24"/>
          <w:szCs w:val="24"/>
          <w:lang w:val="lv-LV"/>
        </w:rPr>
        <w:t>,</w:t>
      </w:r>
      <w:r w:rsidRPr="00703F6C">
        <w:rPr>
          <w:rFonts w:ascii="Times New Roman" w:hAnsi="Times New Roman"/>
          <w:sz w:val="24"/>
          <w:szCs w:val="24"/>
          <w:lang w:val="lv-LV"/>
        </w:rPr>
        <w:t xml:space="preserve"> </w:t>
      </w:r>
      <w:r w:rsidR="00D85A7A" w:rsidRPr="00703F6C">
        <w:rPr>
          <w:rFonts w:ascii="Times New Roman" w:hAnsi="Times New Roman"/>
          <w:sz w:val="24"/>
          <w:szCs w:val="24"/>
          <w:lang w:val="lv-LV"/>
        </w:rPr>
        <w:t xml:space="preserve">pamatojoties uz </w:t>
      </w:r>
      <w:r w:rsidR="008A6FB7" w:rsidRPr="00703F6C">
        <w:rPr>
          <w:rFonts w:ascii="Times New Roman" w:hAnsi="Times New Roman"/>
          <w:sz w:val="24"/>
          <w:szCs w:val="24"/>
          <w:lang w:val="lv-LV"/>
        </w:rPr>
        <w:t>dalībnieku kopsapulces lēmumu</w:t>
      </w:r>
      <w:r w:rsidR="007F4230" w:rsidRPr="00703F6C">
        <w:rPr>
          <w:rFonts w:ascii="Times New Roman" w:hAnsi="Times New Roman"/>
          <w:sz w:val="24"/>
          <w:szCs w:val="24"/>
          <w:lang w:val="lv-LV"/>
        </w:rPr>
        <w:t>,</w:t>
      </w:r>
      <w:r w:rsidR="008A6FB7" w:rsidRPr="00703F6C">
        <w:rPr>
          <w:rFonts w:ascii="Times New Roman" w:hAnsi="Times New Roman"/>
          <w:sz w:val="24"/>
          <w:szCs w:val="24"/>
          <w:lang w:val="lv-LV"/>
        </w:rPr>
        <w:t xml:space="preserve"> </w:t>
      </w:r>
      <w:r w:rsidR="002B2A39" w:rsidRPr="00703F6C">
        <w:rPr>
          <w:rFonts w:ascii="Times New Roman" w:hAnsi="Times New Roman"/>
          <w:sz w:val="24"/>
          <w:szCs w:val="24"/>
          <w:lang w:val="lv-LV"/>
        </w:rPr>
        <w:t>200</w:t>
      </w:r>
      <w:r w:rsidR="008A6FB7" w:rsidRPr="00703F6C">
        <w:rPr>
          <w:rFonts w:ascii="Times New Roman" w:hAnsi="Times New Roman"/>
          <w:sz w:val="24"/>
          <w:szCs w:val="24"/>
          <w:lang w:val="lv-LV"/>
        </w:rPr>
        <w:t>4</w:t>
      </w:r>
      <w:r w:rsidR="002B2A39" w:rsidRPr="00703F6C">
        <w:rPr>
          <w:rFonts w:ascii="Times New Roman" w:hAnsi="Times New Roman"/>
          <w:sz w:val="24"/>
          <w:szCs w:val="24"/>
          <w:lang w:val="lv-LV"/>
        </w:rPr>
        <w:t>. gada</w:t>
      </w:r>
      <w:r w:rsidR="00E63F2F" w:rsidRPr="00703F6C">
        <w:rPr>
          <w:rFonts w:ascii="Times New Roman" w:hAnsi="Times New Roman"/>
          <w:sz w:val="24"/>
          <w:szCs w:val="24"/>
          <w:lang w:val="lv-LV"/>
        </w:rPr>
        <w:t xml:space="preserve"> 9. novembrī tika ierakstīta K</w:t>
      </w:r>
      <w:r w:rsidR="008A6FB7" w:rsidRPr="00703F6C">
        <w:rPr>
          <w:rFonts w:ascii="Times New Roman" w:hAnsi="Times New Roman"/>
          <w:sz w:val="24"/>
          <w:szCs w:val="24"/>
          <w:lang w:val="lv-LV"/>
        </w:rPr>
        <w:t xml:space="preserve">omercreģistrā kā </w:t>
      </w:r>
      <w:r w:rsidR="002B2A39" w:rsidRPr="00703F6C">
        <w:rPr>
          <w:rFonts w:ascii="Times New Roman" w:hAnsi="Times New Roman"/>
          <w:sz w:val="24"/>
          <w:szCs w:val="24"/>
          <w:lang w:val="lv-LV"/>
        </w:rPr>
        <w:t>sabiedrīb</w:t>
      </w:r>
      <w:r w:rsidR="008A6FB7" w:rsidRPr="00703F6C">
        <w:rPr>
          <w:rFonts w:ascii="Times New Roman" w:hAnsi="Times New Roman"/>
          <w:sz w:val="24"/>
          <w:szCs w:val="24"/>
          <w:lang w:val="lv-LV"/>
        </w:rPr>
        <w:t>a</w:t>
      </w:r>
      <w:r w:rsidR="002B2A39" w:rsidRPr="00703F6C">
        <w:rPr>
          <w:rFonts w:ascii="Times New Roman" w:hAnsi="Times New Roman"/>
          <w:sz w:val="24"/>
          <w:szCs w:val="24"/>
          <w:lang w:val="lv-LV"/>
        </w:rPr>
        <w:t xml:space="preserve"> ar ierobežotu atbildību “Latvijas Lauku konsultāciju un izglītības centrs”. </w:t>
      </w:r>
      <w:r w:rsidR="008A6FB7" w:rsidRPr="00703F6C">
        <w:rPr>
          <w:rFonts w:ascii="Times New Roman" w:hAnsi="Times New Roman"/>
          <w:sz w:val="24"/>
          <w:szCs w:val="24"/>
          <w:lang w:val="lv-LV"/>
        </w:rPr>
        <w:t>Sabiedrībai ir divi dalībnieki</w:t>
      </w:r>
      <w:r w:rsidR="00AC74A5" w:rsidRPr="00703F6C">
        <w:rPr>
          <w:rFonts w:ascii="Times New Roman" w:hAnsi="Times New Roman"/>
          <w:sz w:val="24"/>
          <w:szCs w:val="24"/>
          <w:lang w:val="lv-LV"/>
        </w:rPr>
        <w:t>:</w:t>
      </w:r>
    </w:p>
    <w:p w:rsidR="00AC74A5" w:rsidRPr="00703F6C" w:rsidRDefault="00A2475A" w:rsidP="0073569B">
      <w:pPr>
        <w:pStyle w:val="Sarakstarindkopa"/>
        <w:numPr>
          <w:ilvl w:val="0"/>
          <w:numId w:val="29"/>
        </w:numPr>
        <w:spacing w:after="0" w:line="240" w:lineRule="auto"/>
        <w:jc w:val="both"/>
        <w:rPr>
          <w:rFonts w:ascii="Times New Roman" w:hAnsi="Times New Roman"/>
          <w:sz w:val="24"/>
          <w:szCs w:val="24"/>
          <w:lang w:val="lv-LV"/>
        </w:rPr>
      </w:pPr>
      <w:r w:rsidRPr="00703F6C">
        <w:rPr>
          <w:rFonts w:ascii="Times New Roman" w:hAnsi="Times New Roman"/>
          <w:sz w:val="24"/>
          <w:szCs w:val="24"/>
          <w:lang w:val="lv-LV"/>
        </w:rPr>
        <w:t>b</w:t>
      </w:r>
      <w:r w:rsidR="00AC74A5" w:rsidRPr="00703F6C">
        <w:rPr>
          <w:rFonts w:ascii="Times New Roman" w:hAnsi="Times New Roman"/>
          <w:sz w:val="24"/>
          <w:szCs w:val="24"/>
          <w:lang w:val="lv-LV"/>
        </w:rPr>
        <w:t>iedrība “Latvijas Zemnieku federācija” ar 7746 daļām</w:t>
      </w:r>
      <w:r w:rsidRPr="00703F6C">
        <w:rPr>
          <w:rFonts w:ascii="Times New Roman" w:hAnsi="Times New Roman"/>
          <w:sz w:val="24"/>
          <w:szCs w:val="24"/>
          <w:lang w:val="lv-LV"/>
        </w:rPr>
        <w:t xml:space="preserve"> (</w:t>
      </w:r>
      <w:r w:rsidR="00AC74A5" w:rsidRPr="00703F6C">
        <w:rPr>
          <w:rFonts w:ascii="Times New Roman" w:hAnsi="Times New Roman"/>
          <w:sz w:val="24"/>
          <w:szCs w:val="24"/>
          <w:lang w:val="lv-LV"/>
        </w:rPr>
        <w:t xml:space="preserve">katras daļas nominālvērtība ir </w:t>
      </w:r>
      <w:r w:rsidRPr="00703F6C">
        <w:rPr>
          <w:rFonts w:ascii="Times New Roman" w:hAnsi="Times New Roman"/>
          <w:sz w:val="24"/>
          <w:szCs w:val="24"/>
          <w:lang w:val="lv-LV"/>
        </w:rPr>
        <w:t>EUR</w:t>
      </w:r>
      <w:r w:rsidR="007E4169">
        <w:rPr>
          <w:rFonts w:ascii="Times New Roman" w:hAnsi="Times New Roman"/>
          <w:sz w:val="24"/>
          <w:szCs w:val="24"/>
          <w:lang w:val="lv-LV"/>
        </w:rPr>
        <w:t> </w:t>
      </w:r>
      <w:r w:rsidR="00AC74A5" w:rsidRPr="00703F6C">
        <w:rPr>
          <w:rFonts w:ascii="Times New Roman" w:hAnsi="Times New Roman"/>
          <w:sz w:val="24"/>
          <w:szCs w:val="24"/>
          <w:lang w:val="lv-LV"/>
        </w:rPr>
        <w:t>1,00</w:t>
      </w:r>
      <w:r w:rsidRPr="00703F6C">
        <w:rPr>
          <w:rFonts w:ascii="Times New Roman" w:hAnsi="Times New Roman"/>
          <w:sz w:val="24"/>
          <w:szCs w:val="24"/>
          <w:lang w:val="lv-LV"/>
        </w:rPr>
        <w:t>)</w:t>
      </w:r>
      <w:r w:rsidR="00AC74A5" w:rsidRPr="00703F6C">
        <w:rPr>
          <w:rFonts w:ascii="Times New Roman" w:hAnsi="Times New Roman"/>
          <w:sz w:val="24"/>
          <w:szCs w:val="24"/>
          <w:lang w:val="lv-LV"/>
        </w:rPr>
        <w:t>;</w:t>
      </w:r>
    </w:p>
    <w:p w:rsidR="00AC74A5" w:rsidRPr="00703F6C" w:rsidRDefault="00AC74A5" w:rsidP="0073569B">
      <w:pPr>
        <w:pStyle w:val="Sarakstarindkopa"/>
        <w:numPr>
          <w:ilvl w:val="0"/>
          <w:numId w:val="29"/>
        </w:numPr>
        <w:spacing w:after="0" w:line="240" w:lineRule="auto"/>
        <w:jc w:val="both"/>
        <w:rPr>
          <w:rFonts w:ascii="Times New Roman" w:hAnsi="Times New Roman"/>
          <w:sz w:val="24"/>
          <w:szCs w:val="24"/>
          <w:lang w:val="lv-LV"/>
        </w:rPr>
      </w:pPr>
      <w:r w:rsidRPr="00703F6C">
        <w:rPr>
          <w:rFonts w:ascii="Times New Roman" w:hAnsi="Times New Roman"/>
          <w:sz w:val="24"/>
          <w:szCs w:val="24"/>
          <w:lang w:val="lv-LV"/>
        </w:rPr>
        <w:t>Latvijas Republikas Ze</w:t>
      </w:r>
      <w:r w:rsidR="00D85A7A" w:rsidRPr="00703F6C">
        <w:rPr>
          <w:rFonts w:ascii="Times New Roman" w:hAnsi="Times New Roman"/>
          <w:sz w:val="24"/>
          <w:szCs w:val="24"/>
          <w:lang w:val="lv-LV"/>
        </w:rPr>
        <w:t>mkopības ministrija ar 1</w:t>
      </w:r>
      <w:r w:rsidR="00A2475A" w:rsidRPr="00703F6C">
        <w:rPr>
          <w:rFonts w:ascii="Times New Roman" w:hAnsi="Times New Roman"/>
          <w:sz w:val="24"/>
          <w:szCs w:val="24"/>
          <w:lang w:val="lv-LV"/>
        </w:rPr>
        <w:t> </w:t>
      </w:r>
      <w:r w:rsidR="00D85A7A" w:rsidRPr="00703F6C">
        <w:rPr>
          <w:rFonts w:ascii="Times New Roman" w:hAnsi="Times New Roman"/>
          <w:sz w:val="24"/>
          <w:szCs w:val="24"/>
          <w:lang w:val="lv-LV"/>
        </w:rPr>
        <w:t>131</w:t>
      </w:r>
      <w:r w:rsidR="00A2475A" w:rsidRPr="00703F6C">
        <w:rPr>
          <w:rFonts w:ascii="Times New Roman" w:hAnsi="Times New Roman"/>
          <w:sz w:val="24"/>
          <w:szCs w:val="24"/>
          <w:lang w:val="lv-LV"/>
        </w:rPr>
        <w:t> </w:t>
      </w:r>
      <w:r w:rsidR="00D85A7A" w:rsidRPr="00703F6C">
        <w:rPr>
          <w:rFonts w:ascii="Times New Roman" w:hAnsi="Times New Roman"/>
          <w:sz w:val="24"/>
          <w:szCs w:val="24"/>
          <w:lang w:val="lv-LV"/>
        </w:rPr>
        <w:t>580</w:t>
      </w:r>
      <w:r w:rsidRPr="00703F6C">
        <w:rPr>
          <w:rFonts w:ascii="Times New Roman" w:hAnsi="Times New Roman"/>
          <w:sz w:val="24"/>
          <w:szCs w:val="24"/>
          <w:lang w:val="lv-LV"/>
        </w:rPr>
        <w:t xml:space="preserve"> daļām</w:t>
      </w:r>
      <w:r w:rsidR="00A2475A" w:rsidRPr="00703F6C">
        <w:rPr>
          <w:rFonts w:ascii="Times New Roman" w:hAnsi="Times New Roman"/>
          <w:sz w:val="24"/>
          <w:szCs w:val="24"/>
          <w:lang w:val="lv-LV"/>
        </w:rPr>
        <w:t xml:space="preserve"> (</w:t>
      </w:r>
      <w:r w:rsidRPr="00703F6C">
        <w:rPr>
          <w:rFonts w:ascii="Times New Roman" w:hAnsi="Times New Roman"/>
          <w:sz w:val="24"/>
          <w:szCs w:val="24"/>
          <w:lang w:val="lv-LV"/>
        </w:rPr>
        <w:t xml:space="preserve">katras daļas nominālvērtība ir </w:t>
      </w:r>
      <w:r w:rsidR="00A2475A" w:rsidRPr="00703F6C">
        <w:rPr>
          <w:rFonts w:ascii="Times New Roman" w:hAnsi="Times New Roman"/>
          <w:sz w:val="24"/>
          <w:szCs w:val="24"/>
          <w:lang w:val="lv-LV"/>
        </w:rPr>
        <w:t xml:space="preserve">EUR </w:t>
      </w:r>
      <w:r w:rsidRPr="00703F6C">
        <w:rPr>
          <w:rFonts w:ascii="Times New Roman" w:hAnsi="Times New Roman"/>
          <w:sz w:val="24"/>
          <w:szCs w:val="24"/>
          <w:lang w:val="lv-LV"/>
        </w:rPr>
        <w:t>1,00</w:t>
      </w:r>
      <w:r w:rsidR="00A2475A" w:rsidRPr="00703F6C">
        <w:rPr>
          <w:rFonts w:ascii="Times New Roman" w:hAnsi="Times New Roman"/>
          <w:sz w:val="24"/>
          <w:szCs w:val="24"/>
          <w:lang w:val="lv-LV"/>
        </w:rPr>
        <w:t>)</w:t>
      </w:r>
      <w:r w:rsidRPr="00703F6C">
        <w:rPr>
          <w:rFonts w:ascii="Times New Roman" w:hAnsi="Times New Roman"/>
          <w:sz w:val="24"/>
          <w:szCs w:val="24"/>
          <w:lang w:val="lv-LV"/>
        </w:rPr>
        <w:t>.</w:t>
      </w:r>
    </w:p>
    <w:p w:rsidR="007E32DE" w:rsidRPr="00703F6C" w:rsidRDefault="00620CB9" w:rsidP="0073569B">
      <w:pPr>
        <w:spacing w:after="0" w:line="240" w:lineRule="auto"/>
        <w:ind w:firstLine="709"/>
        <w:jc w:val="both"/>
        <w:rPr>
          <w:rFonts w:ascii="Times New Roman" w:hAnsi="Times New Roman"/>
          <w:sz w:val="24"/>
          <w:szCs w:val="24"/>
          <w:lang w:val="lv-LV"/>
        </w:rPr>
      </w:pPr>
      <w:r w:rsidRPr="00703F6C">
        <w:rPr>
          <w:rFonts w:ascii="Times New Roman" w:hAnsi="Times New Roman"/>
          <w:sz w:val="24"/>
          <w:szCs w:val="24"/>
          <w:lang w:val="lv-LV"/>
        </w:rPr>
        <w:t>LLKC darbojas visā Latvijas teritorijā, tai ir 26 reģionālie biroji, kas veic darbības komercsabiedrībai izvirzīto mērķu izpildīšanai.</w:t>
      </w:r>
    </w:p>
    <w:p w:rsidR="008722AB" w:rsidRPr="00703F6C" w:rsidRDefault="007E32DE" w:rsidP="0073569B">
      <w:pPr>
        <w:spacing w:after="0" w:line="240" w:lineRule="auto"/>
        <w:ind w:firstLine="709"/>
        <w:jc w:val="both"/>
        <w:rPr>
          <w:rFonts w:ascii="Times New Roman" w:hAnsi="Times New Roman"/>
          <w:sz w:val="24"/>
          <w:szCs w:val="24"/>
          <w:lang w:val="lv-LV"/>
        </w:rPr>
      </w:pPr>
      <w:r w:rsidRPr="00703F6C">
        <w:rPr>
          <w:rFonts w:ascii="Times New Roman" w:hAnsi="Times New Roman"/>
          <w:sz w:val="24"/>
          <w:szCs w:val="24"/>
          <w:lang w:val="lv-LV"/>
        </w:rPr>
        <w:lastRenderedPageBreak/>
        <w:t>LLKC darbības virzieni ir saistīti</w:t>
      </w:r>
      <w:r w:rsidR="008722AB" w:rsidRPr="00703F6C">
        <w:rPr>
          <w:rFonts w:ascii="Times New Roman" w:hAnsi="Times New Roman"/>
          <w:sz w:val="24"/>
          <w:szCs w:val="24"/>
          <w:lang w:val="lv-LV"/>
        </w:rPr>
        <w:t xml:space="preserve"> ar lauku attīstības veicināšanu:</w:t>
      </w:r>
    </w:p>
    <w:p w:rsidR="008722AB" w:rsidRPr="00703F6C" w:rsidRDefault="008722AB" w:rsidP="0073569B">
      <w:pPr>
        <w:pStyle w:val="Sarakstarindkopa"/>
        <w:numPr>
          <w:ilvl w:val="0"/>
          <w:numId w:val="5"/>
        </w:numPr>
        <w:spacing w:after="0" w:line="240" w:lineRule="auto"/>
        <w:ind w:firstLine="709"/>
        <w:jc w:val="both"/>
        <w:rPr>
          <w:rFonts w:ascii="Times New Roman" w:hAnsi="Times New Roman"/>
          <w:sz w:val="24"/>
          <w:szCs w:val="24"/>
          <w:lang w:val="lv-LV"/>
        </w:rPr>
      </w:pPr>
      <w:r w:rsidRPr="00703F6C">
        <w:rPr>
          <w:rFonts w:ascii="Times New Roman" w:hAnsi="Times New Roman"/>
          <w:sz w:val="24"/>
          <w:szCs w:val="24"/>
          <w:lang w:val="lv-LV"/>
        </w:rPr>
        <w:t xml:space="preserve">ekspertīzi un pētniecību, </w:t>
      </w:r>
    </w:p>
    <w:p w:rsidR="008722AB" w:rsidRPr="00703F6C" w:rsidRDefault="008722AB" w:rsidP="0073569B">
      <w:pPr>
        <w:pStyle w:val="Sarakstarindkopa"/>
        <w:numPr>
          <w:ilvl w:val="0"/>
          <w:numId w:val="5"/>
        </w:numPr>
        <w:spacing w:after="0" w:line="240" w:lineRule="auto"/>
        <w:ind w:firstLine="709"/>
        <w:jc w:val="both"/>
        <w:rPr>
          <w:rFonts w:ascii="Times New Roman" w:hAnsi="Times New Roman"/>
          <w:sz w:val="24"/>
          <w:szCs w:val="24"/>
          <w:lang w:val="lv-LV"/>
        </w:rPr>
      </w:pPr>
      <w:r w:rsidRPr="00703F6C">
        <w:rPr>
          <w:rFonts w:ascii="Times New Roman" w:hAnsi="Times New Roman"/>
          <w:sz w:val="24"/>
          <w:szCs w:val="24"/>
          <w:lang w:val="lv-LV"/>
        </w:rPr>
        <w:t xml:space="preserve">sadarbības veicināšanu, </w:t>
      </w:r>
    </w:p>
    <w:p w:rsidR="008722AB" w:rsidRPr="00703F6C" w:rsidRDefault="008722AB" w:rsidP="0073569B">
      <w:pPr>
        <w:pStyle w:val="Sarakstarindkopa"/>
        <w:numPr>
          <w:ilvl w:val="0"/>
          <w:numId w:val="5"/>
        </w:numPr>
        <w:spacing w:after="0" w:line="240" w:lineRule="auto"/>
        <w:ind w:firstLine="709"/>
        <w:jc w:val="both"/>
        <w:rPr>
          <w:rFonts w:ascii="Times New Roman" w:hAnsi="Times New Roman"/>
          <w:sz w:val="24"/>
          <w:szCs w:val="24"/>
          <w:lang w:val="lv-LV"/>
        </w:rPr>
      </w:pPr>
      <w:r w:rsidRPr="00703F6C">
        <w:rPr>
          <w:rFonts w:ascii="Times New Roman" w:hAnsi="Times New Roman"/>
          <w:sz w:val="24"/>
          <w:szCs w:val="24"/>
          <w:lang w:val="lv-LV"/>
        </w:rPr>
        <w:t xml:space="preserve">izglītošanu un informēšanu, </w:t>
      </w:r>
    </w:p>
    <w:p w:rsidR="008722AB" w:rsidRPr="00703F6C" w:rsidRDefault="008722AB" w:rsidP="0073569B">
      <w:pPr>
        <w:pStyle w:val="Sarakstarindkopa"/>
        <w:numPr>
          <w:ilvl w:val="0"/>
          <w:numId w:val="5"/>
        </w:numPr>
        <w:spacing w:after="0" w:line="240" w:lineRule="auto"/>
        <w:ind w:firstLine="709"/>
        <w:jc w:val="both"/>
        <w:rPr>
          <w:rFonts w:ascii="Times New Roman" w:hAnsi="Times New Roman"/>
          <w:sz w:val="24"/>
          <w:szCs w:val="24"/>
          <w:lang w:val="lv-LV"/>
        </w:rPr>
      </w:pPr>
      <w:r w:rsidRPr="00703F6C">
        <w:rPr>
          <w:rFonts w:ascii="Times New Roman" w:hAnsi="Times New Roman"/>
          <w:sz w:val="24"/>
          <w:szCs w:val="24"/>
          <w:lang w:val="lv-LV"/>
        </w:rPr>
        <w:t xml:space="preserve">uzņēmējdarbības veicināšanu. </w:t>
      </w:r>
    </w:p>
    <w:p w:rsidR="001E42E2" w:rsidRPr="00703F6C" w:rsidRDefault="008722AB" w:rsidP="0073569B">
      <w:pPr>
        <w:spacing w:after="0" w:line="240" w:lineRule="auto"/>
        <w:ind w:firstLine="709"/>
        <w:jc w:val="both"/>
        <w:rPr>
          <w:rFonts w:ascii="Times New Roman" w:hAnsi="Times New Roman"/>
          <w:sz w:val="24"/>
          <w:szCs w:val="24"/>
          <w:lang w:val="lv-LV"/>
        </w:rPr>
      </w:pPr>
      <w:r w:rsidRPr="00703F6C">
        <w:rPr>
          <w:rFonts w:ascii="Times New Roman" w:hAnsi="Times New Roman"/>
          <w:sz w:val="24"/>
          <w:szCs w:val="24"/>
          <w:lang w:val="lv-LV"/>
        </w:rPr>
        <w:t>Tas ietver lauksaimniecības, mežsaimniecības</w:t>
      </w:r>
      <w:r w:rsidR="00A2475A" w:rsidRPr="00703F6C">
        <w:rPr>
          <w:rFonts w:ascii="Times New Roman" w:hAnsi="Times New Roman"/>
          <w:sz w:val="24"/>
          <w:szCs w:val="24"/>
          <w:lang w:val="lv-LV"/>
        </w:rPr>
        <w:t xml:space="preserve"> un</w:t>
      </w:r>
      <w:r w:rsidRPr="00703F6C">
        <w:rPr>
          <w:rFonts w:ascii="Times New Roman" w:hAnsi="Times New Roman"/>
          <w:sz w:val="24"/>
          <w:szCs w:val="24"/>
          <w:lang w:val="lv-LV"/>
        </w:rPr>
        <w:t xml:space="preserve"> zivsaimniecības nozar</w:t>
      </w:r>
      <w:r w:rsidR="00A2475A" w:rsidRPr="00703F6C">
        <w:rPr>
          <w:rFonts w:ascii="Times New Roman" w:hAnsi="Times New Roman"/>
          <w:sz w:val="24"/>
          <w:szCs w:val="24"/>
          <w:lang w:val="lv-LV"/>
        </w:rPr>
        <w:t>i</w:t>
      </w:r>
      <w:r w:rsidRPr="00703F6C">
        <w:rPr>
          <w:rFonts w:ascii="Times New Roman" w:hAnsi="Times New Roman"/>
          <w:sz w:val="24"/>
          <w:szCs w:val="24"/>
          <w:lang w:val="lv-LV"/>
        </w:rPr>
        <w:t>, kā arī nelauksaimniecisko uzņēmējdarbību lauku teritorijās.</w:t>
      </w:r>
    </w:p>
    <w:p w:rsidR="00851695" w:rsidRPr="00703F6C" w:rsidRDefault="00F216BD" w:rsidP="0073569B">
      <w:pPr>
        <w:spacing w:after="0" w:line="240" w:lineRule="auto"/>
        <w:ind w:firstLine="709"/>
        <w:jc w:val="both"/>
        <w:rPr>
          <w:rFonts w:ascii="Times New Roman" w:hAnsi="Times New Roman"/>
          <w:color w:val="FF0000"/>
          <w:lang w:val="lv-LV"/>
        </w:rPr>
      </w:pPr>
      <w:r w:rsidRPr="00703F6C">
        <w:rPr>
          <w:rFonts w:ascii="Times New Roman" w:hAnsi="Times New Roman"/>
          <w:sz w:val="24"/>
          <w:szCs w:val="24"/>
          <w:lang w:val="lv-LV"/>
        </w:rPr>
        <w:t>2008.</w:t>
      </w:r>
      <w:r w:rsidR="002D4BAA">
        <w:rPr>
          <w:rFonts w:ascii="Times New Roman" w:hAnsi="Times New Roman"/>
          <w:sz w:val="24"/>
          <w:szCs w:val="24"/>
          <w:lang w:val="lv-LV"/>
        </w:rPr>
        <w:t xml:space="preserve"> </w:t>
      </w:r>
      <w:r w:rsidRPr="00703F6C">
        <w:rPr>
          <w:rFonts w:ascii="Times New Roman" w:hAnsi="Times New Roman"/>
          <w:sz w:val="24"/>
          <w:szCs w:val="24"/>
          <w:lang w:val="lv-LV"/>
        </w:rPr>
        <w:t xml:space="preserve">gadā </w:t>
      </w:r>
      <w:r w:rsidR="007E4169">
        <w:rPr>
          <w:rFonts w:ascii="Times New Roman" w:hAnsi="Times New Roman"/>
          <w:sz w:val="24"/>
          <w:szCs w:val="24"/>
          <w:lang w:val="lv-LV"/>
        </w:rPr>
        <w:t xml:space="preserve">pēc </w:t>
      </w:r>
      <w:r w:rsidRPr="00703F6C">
        <w:rPr>
          <w:rFonts w:ascii="Times New Roman" w:hAnsi="Times New Roman"/>
          <w:sz w:val="24"/>
          <w:szCs w:val="24"/>
          <w:lang w:val="lv-LV"/>
        </w:rPr>
        <w:t xml:space="preserve">LLKC iekšējās reorganizācijas tika strukturāli nodalīts komercpakalpojumu virziens un valsts uzdoto uzdevumu virziens (atsevišķas struktūrvienības komercpakalpojumu sniegšanai un atsevišķas – valsts deleģēto uzdevumu izpildei). </w:t>
      </w:r>
      <w:r w:rsidR="00851695" w:rsidRPr="00703F6C">
        <w:rPr>
          <w:rFonts w:ascii="Times New Roman" w:hAnsi="Times New Roman"/>
          <w:sz w:val="24"/>
          <w:szCs w:val="24"/>
          <w:lang w:val="lv-LV"/>
        </w:rPr>
        <w:t>Valsts deleģēt</w:t>
      </w:r>
      <w:r w:rsidRPr="00703F6C">
        <w:rPr>
          <w:rFonts w:ascii="Times New Roman" w:hAnsi="Times New Roman"/>
          <w:sz w:val="24"/>
          <w:szCs w:val="24"/>
          <w:lang w:val="lv-LV"/>
        </w:rPr>
        <w:t>os</w:t>
      </w:r>
      <w:r w:rsidR="00851695" w:rsidRPr="00703F6C">
        <w:rPr>
          <w:rFonts w:ascii="Times New Roman" w:hAnsi="Times New Roman"/>
          <w:sz w:val="24"/>
          <w:szCs w:val="24"/>
          <w:lang w:val="lv-LV"/>
        </w:rPr>
        <w:t xml:space="preserve"> </w:t>
      </w:r>
      <w:r w:rsidRPr="00703F6C">
        <w:rPr>
          <w:rFonts w:ascii="Times New Roman" w:hAnsi="Times New Roman"/>
          <w:sz w:val="24"/>
          <w:szCs w:val="24"/>
          <w:lang w:val="lv-LV"/>
        </w:rPr>
        <w:t xml:space="preserve">uzdevumus pilda </w:t>
      </w:r>
      <w:r w:rsidR="00851695" w:rsidRPr="00703F6C">
        <w:rPr>
          <w:rFonts w:ascii="Times New Roman" w:hAnsi="Times New Roman"/>
          <w:sz w:val="24"/>
          <w:szCs w:val="24"/>
          <w:lang w:val="lv-LV"/>
        </w:rPr>
        <w:t xml:space="preserve">LLKC struktūrā ietilpstošās reģionālās nodaļas. </w:t>
      </w:r>
      <w:r w:rsidR="00F978D0" w:rsidRPr="00703F6C">
        <w:rPr>
          <w:rFonts w:ascii="Times New Roman" w:hAnsi="Times New Roman"/>
          <w:sz w:val="24"/>
          <w:szCs w:val="24"/>
          <w:lang w:val="lv-LV"/>
        </w:rPr>
        <w:t xml:space="preserve">Šie uzdevumi ir pilnībā apmaksāti no sabiedriskajiem līdzekļiem un nav saistīti ar kādas maksas saņemšanu no pakalpojumu saņēmējiem. </w:t>
      </w:r>
      <w:r w:rsidR="00992470" w:rsidRPr="00703F6C">
        <w:rPr>
          <w:rFonts w:ascii="Times New Roman" w:hAnsi="Times New Roman"/>
          <w:sz w:val="24"/>
          <w:szCs w:val="24"/>
          <w:lang w:val="lv-LV"/>
        </w:rPr>
        <w:t>Savukārt</w:t>
      </w:r>
      <w:r w:rsidR="00851695" w:rsidRPr="00703F6C">
        <w:rPr>
          <w:rFonts w:ascii="Times New Roman" w:hAnsi="Times New Roman"/>
          <w:sz w:val="24"/>
          <w:szCs w:val="24"/>
          <w:lang w:val="lv-LV"/>
        </w:rPr>
        <w:t xml:space="preserve"> LLKC konsultāciju biroji sniedz </w:t>
      </w:r>
      <w:r w:rsidR="001C39AD" w:rsidRPr="00703F6C">
        <w:rPr>
          <w:rFonts w:ascii="Times New Roman" w:hAnsi="Times New Roman"/>
          <w:sz w:val="24"/>
          <w:szCs w:val="24"/>
          <w:lang w:val="lv-LV"/>
        </w:rPr>
        <w:t xml:space="preserve">maksas </w:t>
      </w:r>
      <w:r w:rsidR="00851695" w:rsidRPr="00703F6C">
        <w:rPr>
          <w:rFonts w:ascii="Times New Roman" w:hAnsi="Times New Roman"/>
          <w:sz w:val="24"/>
          <w:szCs w:val="24"/>
          <w:lang w:val="lv-LV"/>
        </w:rPr>
        <w:t>komercpakalpojumus. Tā</w:t>
      </w:r>
      <w:r w:rsidR="007E4169">
        <w:rPr>
          <w:rFonts w:ascii="Times New Roman" w:hAnsi="Times New Roman"/>
          <w:sz w:val="24"/>
          <w:szCs w:val="24"/>
          <w:lang w:val="lv-LV"/>
        </w:rPr>
        <w:t>dē</w:t>
      </w:r>
      <w:r w:rsidR="00851695" w:rsidRPr="00703F6C">
        <w:rPr>
          <w:rFonts w:ascii="Times New Roman" w:hAnsi="Times New Roman"/>
          <w:sz w:val="24"/>
          <w:szCs w:val="24"/>
          <w:lang w:val="lv-LV"/>
        </w:rPr>
        <w:t>jādi LLKC ir strukturāli nodalīt</w:t>
      </w:r>
      <w:r w:rsidR="00B72FE4" w:rsidRPr="00703F6C">
        <w:rPr>
          <w:rFonts w:ascii="Times New Roman" w:hAnsi="Times New Roman"/>
          <w:sz w:val="24"/>
          <w:szCs w:val="24"/>
          <w:lang w:val="lv-LV"/>
        </w:rPr>
        <w:t>a</w:t>
      </w:r>
      <w:r w:rsidR="00851695" w:rsidRPr="00703F6C">
        <w:rPr>
          <w:rFonts w:ascii="Times New Roman" w:hAnsi="Times New Roman"/>
          <w:sz w:val="24"/>
          <w:szCs w:val="24"/>
          <w:lang w:val="lv-LV"/>
        </w:rPr>
        <w:t xml:space="preserve"> </w:t>
      </w:r>
      <w:r w:rsidR="00B72FE4" w:rsidRPr="00703F6C">
        <w:rPr>
          <w:rFonts w:ascii="Times New Roman" w:hAnsi="Times New Roman"/>
          <w:sz w:val="24"/>
          <w:szCs w:val="24"/>
          <w:lang w:val="lv-LV"/>
        </w:rPr>
        <w:t xml:space="preserve">valsts budžeta finansētu pasākumu īstenošana no komercpakalpojumu sniegšanas, nodalot </w:t>
      </w:r>
      <w:r w:rsidR="007E4169">
        <w:rPr>
          <w:rFonts w:ascii="Times New Roman" w:hAnsi="Times New Roman"/>
          <w:sz w:val="24"/>
          <w:szCs w:val="24"/>
          <w:lang w:val="lv-LV"/>
        </w:rPr>
        <w:t xml:space="preserve">arī </w:t>
      </w:r>
      <w:r w:rsidR="00B72FE4" w:rsidRPr="00703F6C">
        <w:rPr>
          <w:rFonts w:ascii="Times New Roman" w:hAnsi="Times New Roman"/>
          <w:sz w:val="24"/>
          <w:szCs w:val="24"/>
          <w:lang w:val="lv-LV"/>
        </w:rPr>
        <w:t>struktūrvienībās nodarbinātos, finanšu plūsmas, bankas kontus ienākošajiem un izejošajiem finanšu līdzekļiem</w:t>
      </w:r>
      <w:r w:rsidR="007E4169">
        <w:rPr>
          <w:rFonts w:ascii="Times New Roman" w:hAnsi="Times New Roman"/>
          <w:sz w:val="24"/>
          <w:szCs w:val="24"/>
          <w:lang w:val="lv-LV"/>
        </w:rPr>
        <w:t xml:space="preserve"> un </w:t>
      </w:r>
      <w:r w:rsidR="00B72FE4" w:rsidRPr="00703F6C">
        <w:rPr>
          <w:rFonts w:ascii="Times New Roman" w:hAnsi="Times New Roman"/>
          <w:sz w:val="24"/>
          <w:szCs w:val="24"/>
          <w:lang w:val="lv-LV"/>
        </w:rPr>
        <w:t xml:space="preserve">grāmatvedības uzskaiti. </w:t>
      </w:r>
    </w:p>
    <w:p w:rsidR="00851695" w:rsidRPr="00703F6C" w:rsidRDefault="00851695" w:rsidP="0073569B">
      <w:pPr>
        <w:spacing w:after="0" w:line="240" w:lineRule="auto"/>
        <w:ind w:firstLine="709"/>
        <w:jc w:val="both"/>
        <w:rPr>
          <w:rFonts w:ascii="Times New Roman" w:hAnsi="Times New Roman"/>
          <w:sz w:val="24"/>
          <w:szCs w:val="24"/>
          <w:lang w:val="lv-LV"/>
        </w:rPr>
      </w:pPr>
    </w:p>
    <w:p w:rsidR="007E32DE" w:rsidRPr="00703F6C" w:rsidRDefault="00620CB9" w:rsidP="0073569B">
      <w:pPr>
        <w:pStyle w:val="Sarakstarindkopa"/>
        <w:numPr>
          <w:ilvl w:val="1"/>
          <w:numId w:val="29"/>
        </w:numPr>
        <w:spacing w:after="0" w:line="240" w:lineRule="auto"/>
        <w:jc w:val="center"/>
        <w:rPr>
          <w:rFonts w:ascii="Times New Roman" w:hAnsi="Times New Roman"/>
          <w:b/>
          <w:sz w:val="24"/>
          <w:szCs w:val="24"/>
          <w:lang w:val="lv-LV"/>
        </w:rPr>
      </w:pPr>
      <w:r w:rsidRPr="00703F6C">
        <w:rPr>
          <w:rFonts w:ascii="Times New Roman" w:hAnsi="Times New Roman"/>
          <w:b/>
          <w:sz w:val="24"/>
          <w:szCs w:val="24"/>
          <w:lang w:val="lv-LV"/>
        </w:rPr>
        <w:t>Valsts deleģēto uzdevumu izpilde</w:t>
      </w:r>
    </w:p>
    <w:p w:rsidR="00783EF1" w:rsidRPr="00703F6C" w:rsidRDefault="00783EF1" w:rsidP="0073569B">
      <w:pPr>
        <w:pStyle w:val="Sarakstarindkopa"/>
        <w:spacing w:after="0" w:line="240" w:lineRule="auto"/>
        <w:ind w:left="1080"/>
        <w:rPr>
          <w:rFonts w:ascii="Times New Roman" w:hAnsi="Times New Roman"/>
          <w:b/>
          <w:sz w:val="24"/>
          <w:szCs w:val="24"/>
          <w:lang w:val="lv-LV"/>
        </w:rPr>
      </w:pPr>
    </w:p>
    <w:p w:rsidR="00D4198C" w:rsidRPr="00703F6C" w:rsidRDefault="00620CB9" w:rsidP="0073569B">
      <w:pPr>
        <w:spacing w:after="0" w:line="240" w:lineRule="auto"/>
        <w:ind w:firstLine="709"/>
        <w:jc w:val="both"/>
        <w:rPr>
          <w:lang w:val="lv-LV"/>
        </w:rPr>
      </w:pPr>
      <w:r w:rsidRPr="00703F6C">
        <w:rPr>
          <w:rFonts w:ascii="Times New Roman" w:hAnsi="Times New Roman"/>
          <w:sz w:val="24"/>
          <w:szCs w:val="24"/>
          <w:lang w:val="lv-LV"/>
        </w:rPr>
        <w:t>Valsts deleģētos uzdevumus komercsabiedrībai 2015. gadā nosaka pieci līgum</w:t>
      </w:r>
      <w:r w:rsidR="00B72FE4" w:rsidRPr="00703F6C">
        <w:rPr>
          <w:rFonts w:ascii="Times New Roman" w:hAnsi="Times New Roman"/>
          <w:sz w:val="24"/>
          <w:szCs w:val="24"/>
          <w:lang w:val="lv-LV"/>
        </w:rPr>
        <w:t>i</w:t>
      </w:r>
      <w:r w:rsidRPr="00703F6C">
        <w:rPr>
          <w:rFonts w:ascii="Times New Roman" w:hAnsi="Times New Roman"/>
          <w:sz w:val="24"/>
          <w:szCs w:val="24"/>
          <w:lang w:val="lv-LV"/>
        </w:rPr>
        <w:t>, kas noslēgti starp Zemkopības ministriju un LLKC. Tie ir</w:t>
      </w:r>
      <w:r w:rsidR="00F765AE" w:rsidRPr="00703F6C">
        <w:rPr>
          <w:rFonts w:ascii="Times New Roman" w:hAnsi="Times New Roman"/>
          <w:sz w:val="24"/>
          <w:szCs w:val="24"/>
          <w:lang w:val="lv-LV"/>
        </w:rPr>
        <w:t xml:space="preserve"> līgumi par</w:t>
      </w:r>
      <w:r w:rsidRPr="00703F6C">
        <w:rPr>
          <w:rFonts w:ascii="Times New Roman" w:hAnsi="Times New Roman"/>
          <w:sz w:val="24"/>
          <w:szCs w:val="24"/>
          <w:lang w:val="lv-LV"/>
        </w:rPr>
        <w:t>:</w:t>
      </w:r>
    </w:p>
    <w:p w:rsidR="00783A73" w:rsidRPr="00703F6C" w:rsidRDefault="007E4169" w:rsidP="0073569B">
      <w:pPr>
        <w:spacing w:after="0" w:line="240" w:lineRule="auto"/>
        <w:jc w:val="both"/>
        <w:rPr>
          <w:rFonts w:ascii="Times New Roman" w:hAnsi="Times New Roman"/>
          <w:sz w:val="24"/>
          <w:szCs w:val="24"/>
          <w:lang w:val="lv-LV"/>
        </w:rPr>
      </w:pPr>
      <w:r>
        <w:rPr>
          <w:rFonts w:ascii="Times New Roman" w:hAnsi="Times New Roman"/>
          <w:sz w:val="24"/>
          <w:szCs w:val="24"/>
          <w:lang w:val="lv-LV"/>
        </w:rPr>
        <w:t>a)</w:t>
      </w:r>
      <w:r w:rsidR="00783A73" w:rsidRPr="00703F6C">
        <w:rPr>
          <w:rFonts w:ascii="Times New Roman" w:hAnsi="Times New Roman"/>
          <w:sz w:val="24"/>
          <w:szCs w:val="24"/>
          <w:lang w:val="lv-LV"/>
        </w:rPr>
        <w:t xml:space="preserve"> </w:t>
      </w:r>
      <w:r w:rsidR="00F82F20" w:rsidRPr="00703F6C">
        <w:rPr>
          <w:rFonts w:ascii="Times New Roman" w:hAnsi="Times New Roman"/>
          <w:b/>
          <w:sz w:val="24"/>
          <w:szCs w:val="24"/>
          <w:lang w:val="lv-LV"/>
        </w:rPr>
        <w:t xml:space="preserve">Valsts </w:t>
      </w:r>
      <w:r w:rsidR="00F765AE" w:rsidRPr="00703F6C">
        <w:rPr>
          <w:rFonts w:ascii="Times New Roman" w:hAnsi="Times New Roman"/>
          <w:b/>
          <w:sz w:val="24"/>
          <w:szCs w:val="24"/>
          <w:lang w:val="lv-LV"/>
        </w:rPr>
        <w:t xml:space="preserve">budžeta </w:t>
      </w:r>
      <w:r w:rsidR="00F82F20" w:rsidRPr="00703F6C">
        <w:rPr>
          <w:rFonts w:ascii="Times New Roman" w:hAnsi="Times New Roman"/>
          <w:b/>
          <w:sz w:val="24"/>
          <w:szCs w:val="24"/>
          <w:lang w:val="lv-LV"/>
        </w:rPr>
        <w:t xml:space="preserve">dotāciju </w:t>
      </w:r>
      <w:r w:rsidR="00F82F20" w:rsidRPr="00703F6C">
        <w:rPr>
          <w:rFonts w:ascii="Times New Roman" w:hAnsi="Times New Roman"/>
          <w:sz w:val="24"/>
          <w:szCs w:val="24"/>
          <w:lang w:val="lv-LV"/>
        </w:rPr>
        <w:t xml:space="preserve">par informācijas analīzes un apmaiņas pasākumu kompleksu lauku attīstības politikas īstenošanai </w:t>
      </w:r>
      <w:r>
        <w:rPr>
          <w:rFonts w:ascii="Times New Roman" w:hAnsi="Times New Roman"/>
          <w:sz w:val="24"/>
          <w:szCs w:val="24"/>
          <w:lang w:val="lv-LV"/>
        </w:rPr>
        <w:t xml:space="preserve">un </w:t>
      </w:r>
      <w:r w:rsidR="00F82F20" w:rsidRPr="00703F6C">
        <w:rPr>
          <w:rFonts w:ascii="Times New Roman" w:hAnsi="Times New Roman"/>
          <w:sz w:val="24"/>
          <w:szCs w:val="24"/>
          <w:lang w:val="lv-LV"/>
        </w:rPr>
        <w:t>ietver</w:t>
      </w:r>
      <w:r w:rsidR="00946837" w:rsidRPr="00703F6C">
        <w:rPr>
          <w:rFonts w:ascii="Times New Roman" w:hAnsi="Times New Roman"/>
          <w:sz w:val="24"/>
          <w:szCs w:val="24"/>
          <w:lang w:val="lv-LV"/>
        </w:rPr>
        <w:t xml:space="preserve"> l</w:t>
      </w:r>
      <w:r w:rsidR="00F418D7" w:rsidRPr="00703F6C">
        <w:rPr>
          <w:rFonts w:ascii="Times New Roman" w:hAnsi="Times New Roman"/>
          <w:sz w:val="24"/>
          <w:szCs w:val="24"/>
          <w:lang w:val="lv-LV"/>
        </w:rPr>
        <w:t>aukaugu ražu prognozēšanas sistēmas uzturēšan</w:t>
      </w:r>
      <w:r w:rsidR="00A2475A" w:rsidRPr="00703F6C">
        <w:rPr>
          <w:rFonts w:ascii="Times New Roman" w:hAnsi="Times New Roman"/>
          <w:sz w:val="24"/>
          <w:szCs w:val="24"/>
          <w:lang w:val="lv-LV"/>
        </w:rPr>
        <w:t>u</w:t>
      </w:r>
      <w:r w:rsidR="00F418D7" w:rsidRPr="00703F6C">
        <w:rPr>
          <w:rFonts w:ascii="Times New Roman" w:hAnsi="Times New Roman"/>
          <w:sz w:val="24"/>
          <w:szCs w:val="24"/>
          <w:lang w:val="lv-LV"/>
        </w:rPr>
        <w:t xml:space="preserve"> un ikgadēj</w:t>
      </w:r>
      <w:r w:rsidR="00A2475A" w:rsidRPr="00703F6C">
        <w:rPr>
          <w:rFonts w:ascii="Times New Roman" w:hAnsi="Times New Roman"/>
          <w:sz w:val="24"/>
          <w:szCs w:val="24"/>
          <w:lang w:val="lv-LV"/>
        </w:rPr>
        <w:t>u</w:t>
      </w:r>
      <w:r w:rsidR="00F418D7" w:rsidRPr="00703F6C">
        <w:rPr>
          <w:rFonts w:ascii="Times New Roman" w:hAnsi="Times New Roman"/>
          <w:sz w:val="24"/>
          <w:szCs w:val="24"/>
          <w:lang w:val="lv-LV"/>
        </w:rPr>
        <w:t xml:space="preserve"> prognožu sagatavošan</w:t>
      </w:r>
      <w:r w:rsidR="00A2475A" w:rsidRPr="00703F6C">
        <w:rPr>
          <w:rFonts w:ascii="Times New Roman" w:hAnsi="Times New Roman"/>
          <w:sz w:val="24"/>
          <w:szCs w:val="24"/>
          <w:lang w:val="lv-LV"/>
        </w:rPr>
        <w:t>u</w:t>
      </w:r>
      <w:r>
        <w:rPr>
          <w:rFonts w:ascii="Times New Roman" w:hAnsi="Times New Roman"/>
          <w:sz w:val="24"/>
          <w:szCs w:val="24"/>
          <w:lang w:val="lv-LV"/>
        </w:rPr>
        <w:t>,</w:t>
      </w:r>
      <w:r w:rsidR="00946837" w:rsidRPr="00703F6C">
        <w:rPr>
          <w:rFonts w:ascii="Times New Roman" w:hAnsi="Times New Roman"/>
          <w:sz w:val="24"/>
          <w:szCs w:val="24"/>
          <w:lang w:val="lv-LV"/>
        </w:rPr>
        <w:t xml:space="preserve"> l</w:t>
      </w:r>
      <w:r w:rsidR="00F418D7" w:rsidRPr="00703F6C">
        <w:rPr>
          <w:rFonts w:ascii="Times New Roman" w:hAnsi="Times New Roman"/>
          <w:sz w:val="24"/>
          <w:szCs w:val="24"/>
          <w:lang w:val="lv-LV"/>
        </w:rPr>
        <w:t>auksaimniecības nozaru bruto seguma aprēķināšan</w:t>
      </w:r>
      <w:r w:rsidR="00A2475A" w:rsidRPr="00703F6C">
        <w:rPr>
          <w:rFonts w:ascii="Times New Roman" w:hAnsi="Times New Roman"/>
          <w:sz w:val="24"/>
          <w:szCs w:val="24"/>
          <w:lang w:val="lv-LV"/>
        </w:rPr>
        <w:t>u</w:t>
      </w:r>
      <w:r>
        <w:rPr>
          <w:rFonts w:ascii="Times New Roman" w:hAnsi="Times New Roman"/>
          <w:sz w:val="24"/>
          <w:szCs w:val="24"/>
          <w:lang w:val="lv-LV"/>
        </w:rPr>
        <w:t>,</w:t>
      </w:r>
      <w:r w:rsidR="00946837" w:rsidRPr="00703F6C">
        <w:rPr>
          <w:rFonts w:ascii="Times New Roman" w:hAnsi="Times New Roman"/>
          <w:sz w:val="24"/>
          <w:szCs w:val="24"/>
          <w:lang w:val="lv-LV"/>
        </w:rPr>
        <w:t xml:space="preserve"> l</w:t>
      </w:r>
      <w:r w:rsidR="00F418D7" w:rsidRPr="00703F6C">
        <w:rPr>
          <w:rFonts w:ascii="Times New Roman" w:hAnsi="Times New Roman"/>
          <w:sz w:val="24"/>
          <w:szCs w:val="24"/>
          <w:lang w:val="lv-LV"/>
        </w:rPr>
        <w:t>auku saimniecību uzskaites datu tīklam (SUDAT) nepieciešamās informācijas sagatavošan</w:t>
      </w:r>
      <w:r w:rsidR="00A2475A" w:rsidRPr="00703F6C">
        <w:rPr>
          <w:rFonts w:ascii="Times New Roman" w:hAnsi="Times New Roman"/>
          <w:sz w:val="24"/>
          <w:szCs w:val="24"/>
          <w:lang w:val="lv-LV"/>
        </w:rPr>
        <w:t>u</w:t>
      </w:r>
      <w:r>
        <w:rPr>
          <w:rFonts w:ascii="Times New Roman" w:hAnsi="Times New Roman"/>
          <w:sz w:val="24"/>
          <w:szCs w:val="24"/>
          <w:lang w:val="lv-LV"/>
        </w:rPr>
        <w:t>, kā arī</w:t>
      </w:r>
      <w:r w:rsidR="00946837" w:rsidRPr="00703F6C">
        <w:rPr>
          <w:rFonts w:ascii="Times New Roman" w:hAnsi="Times New Roman"/>
          <w:sz w:val="24"/>
          <w:szCs w:val="24"/>
          <w:lang w:val="lv-LV"/>
        </w:rPr>
        <w:t xml:space="preserve"> s</w:t>
      </w:r>
      <w:r w:rsidR="00F418D7" w:rsidRPr="00703F6C">
        <w:rPr>
          <w:rFonts w:ascii="Times New Roman" w:hAnsi="Times New Roman"/>
          <w:sz w:val="24"/>
          <w:szCs w:val="24"/>
          <w:lang w:val="lv-LV"/>
        </w:rPr>
        <w:t>tatistikas datu iegūšan</w:t>
      </w:r>
      <w:r w:rsidR="00A2475A" w:rsidRPr="00703F6C">
        <w:rPr>
          <w:rFonts w:ascii="Times New Roman" w:hAnsi="Times New Roman"/>
          <w:sz w:val="24"/>
          <w:szCs w:val="24"/>
          <w:lang w:val="lv-LV"/>
        </w:rPr>
        <w:t>u</w:t>
      </w:r>
      <w:r w:rsidR="00F418D7" w:rsidRPr="00703F6C">
        <w:rPr>
          <w:rFonts w:ascii="Times New Roman" w:hAnsi="Times New Roman"/>
          <w:sz w:val="24"/>
          <w:szCs w:val="24"/>
          <w:lang w:val="lv-LV"/>
        </w:rPr>
        <w:t xml:space="preserve"> un apkopošan</w:t>
      </w:r>
      <w:r w:rsidR="00A2475A" w:rsidRPr="00703F6C">
        <w:rPr>
          <w:rFonts w:ascii="Times New Roman" w:hAnsi="Times New Roman"/>
          <w:sz w:val="24"/>
          <w:szCs w:val="24"/>
          <w:lang w:val="lv-LV"/>
        </w:rPr>
        <w:t>u</w:t>
      </w:r>
      <w:r w:rsidR="00F418D7" w:rsidRPr="00703F6C">
        <w:rPr>
          <w:rFonts w:ascii="Times New Roman" w:hAnsi="Times New Roman"/>
          <w:sz w:val="24"/>
          <w:szCs w:val="24"/>
          <w:lang w:val="lv-LV"/>
        </w:rPr>
        <w:t xml:space="preserve"> par lauku saimniecībām</w:t>
      </w:r>
      <w:r>
        <w:rPr>
          <w:rFonts w:ascii="Times New Roman" w:hAnsi="Times New Roman"/>
          <w:sz w:val="24"/>
          <w:szCs w:val="24"/>
          <w:lang w:val="lv-LV"/>
        </w:rPr>
        <w:t>;</w:t>
      </w:r>
    </w:p>
    <w:p w:rsidR="00137375" w:rsidRPr="00703F6C" w:rsidRDefault="007E4169" w:rsidP="0073569B">
      <w:pPr>
        <w:spacing w:after="0" w:line="240" w:lineRule="auto"/>
        <w:jc w:val="both"/>
        <w:rPr>
          <w:rFonts w:ascii="Times New Roman" w:hAnsi="Times New Roman"/>
          <w:sz w:val="24"/>
          <w:szCs w:val="24"/>
          <w:lang w:val="lv-LV"/>
        </w:rPr>
      </w:pPr>
      <w:r>
        <w:rPr>
          <w:rFonts w:ascii="Times New Roman" w:hAnsi="Times New Roman"/>
          <w:sz w:val="24"/>
          <w:szCs w:val="24"/>
          <w:lang w:val="lv-LV"/>
        </w:rPr>
        <w:t>b)</w:t>
      </w:r>
      <w:r w:rsidR="00783A73" w:rsidRPr="00703F6C">
        <w:rPr>
          <w:rFonts w:ascii="Times New Roman" w:hAnsi="Times New Roman"/>
          <w:sz w:val="24"/>
          <w:szCs w:val="24"/>
          <w:lang w:val="lv-LV"/>
        </w:rPr>
        <w:t xml:space="preserve"> </w:t>
      </w:r>
      <w:r w:rsidR="00AC0808" w:rsidRPr="00703F6C">
        <w:rPr>
          <w:rFonts w:ascii="Times New Roman" w:hAnsi="Times New Roman"/>
          <w:b/>
          <w:sz w:val="24"/>
          <w:szCs w:val="24"/>
          <w:lang w:val="lv-LV"/>
        </w:rPr>
        <w:t>Valsts Lauku tīkla (VLT) Rīcības programmas</w:t>
      </w:r>
      <w:r w:rsidR="00AC0808" w:rsidRPr="00703F6C">
        <w:rPr>
          <w:rFonts w:ascii="Times New Roman" w:hAnsi="Times New Roman"/>
          <w:sz w:val="24"/>
          <w:szCs w:val="24"/>
          <w:lang w:val="lv-LV"/>
        </w:rPr>
        <w:t xml:space="preserve"> </w:t>
      </w:r>
      <w:r>
        <w:rPr>
          <w:rFonts w:ascii="Times New Roman" w:hAnsi="Times New Roman"/>
          <w:sz w:val="24"/>
          <w:szCs w:val="24"/>
          <w:lang w:val="lv-LV"/>
        </w:rPr>
        <w:t>darbību</w:t>
      </w:r>
      <w:r w:rsidR="00F765AE" w:rsidRPr="00703F6C">
        <w:rPr>
          <w:rFonts w:ascii="Times New Roman" w:hAnsi="Times New Roman"/>
          <w:sz w:val="24"/>
          <w:szCs w:val="24"/>
          <w:lang w:val="lv-LV"/>
        </w:rPr>
        <w:t xml:space="preserve"> īstenošanu</w:t>
      </w:r>
      <w:r>
        <w:rPr>
          <w:rFonts w:ascii="Times New Roman" w:hAnsi="Times New Roman"/>
          <w:sz w:val="24"/>
          <w:szCs w:val="24"/>
          <w:lang w:val="lv-LV"/>
        </w:rPr>
        <w:t>.</w:t>
      </w:r>
      <w:r w:rsidR="00F765AE" w:rsidRPr="00703F6C">
        <w:rPr>
          <w:rFonts w:ascii="Times New Roman" w:hAnsi="Times New Roman"/>
          <w:sz w:val="24"/>
          <w:szCs w:val="24"/>
          <w:lang w:val="lv-LV"/>
        </w:rPr>
        <w:t xml:space="preserve"> </w:t>
      </w:r>
      <w:r>
        <w:rPr>
          <w:rFonts w:ascii="Times New Roman" w:hAnsi="Times New Roman"/>
          <w:sz w:val="24"/>
          <w:szCs w:val="24"/>
          <w:lang w:val="lv-LV"/>
        </w:rPr>
        <w:t>G</w:t>
      </w:r>
      <w:r w:rsidR="00BA5DCC" w:rsidRPr="00703F6C">
        <w:rPr>
          <w:rFonts w:ascii="Times New Roman" w:hAnsi="Times New Roman"/>
          <w:sz w:val="24"/>
          <w:szCs w:val="24"/>
          <w:lang w:val="lv-LV"/>
        </w:rPr>
        <w:t>alvenās</w:t>
      </w:r>
      <w:r w:rsidR="00D375D2" w:rsidRPr="00703F6C">
        <w:rPr>
          <w:rFonts w:ascii="Times New Roman" w:hAnsi="Times New Roman"/>
          <w:sz w:val="24"/>
          <w:szCs w:val="24"/>
          <w:lang w:val="lv-LV"/>
        </w:rPr>
        <w:t xml:space="preserve"> </w:t>
      </w:r>
      <w:r>
        <w:rPr>
          <w:rFonts w:ascii="Times New Roman" w:hAnsi="Times New Roman"/>
          <w:sz w:val="24"/>
          <w:szCs w:val="24"/>
          <w:lang w:val="lv-LV"/>
        </w:rPr>
        <w:t>darbības ir</w:t>
      </w:r>
      <w:r w:rsidR="00137375" w:rsidRPr="00703F6C">
        <w:rPr>
          <w:rFonts w:ascii="Times New Roman" w:hAnsi="Times New Roman"/>
          <w:sz w:val="24"/>
          <w:szCs w:val="24"/>
          <w:lang w:val="lv-LV"/>
        </w:rPr>
        <w:t xml:space="preserve"> saist</w:t>
      </w:r>
      <w:r w:rsidR="00BA5DCC" w:rsidRPr="00703F6C">
        <w:rPr>
          <w:rFonts w:ascii="Times New Roman" w:hAnsi="Times New Roman"/>
          <w:sz w:val="24"/>
          <w:szCs w:val="24"/>
          <w:lang w:val="lv-LV"/>
        </w:rPr>
        <w:t>ītas</w:t>
      </w:r>
      <w:r w:rsidR="00137375" w:rsidRPr="00703F6C">
        <w:rPr>
          <w:rFonts w:ascii="Times New Roman" w:hAnsi="Times New Roman"/>
          <w:sz w:val="24"/>
          <w:szCs w:val="24"/>
          <w:lang w:val="lv-LV"/>
        </w:rPr>
        <w:t xml:space="preserve"> ar informatīvu pasākumu īstenošanu lauku teritoriju iedzīvotājiem, organizācijām, uzņēmējiem par LAP atbalsta iespējām un lauksaimniecības un mežsaimniecības nozaru aktualitātēm (semināri, konferences), pieredzes apmaiņas un labās prakses izplatīšanas </w:t>
      </w:r>
      <w:r w:rsidR="00D375D2" w:rsidRPr="00703F6C">
        <w:rPr>
          <w:rFonts w:ascii="Times New Roman" w:hAnsi="Times New Roman"/>
          <w:sz w:val="24"/>
          <w:szCs w:val="24"/>
          <w:lang w:val="lv-LV"/>
        </w:rPr>
        <w:t>pasākumu par L</w:t>
      </w:r>
      <w:r w:rsidR="00A5311B" w:rsidRPr="00703F6C">
        <w:rPr>
          <w:rFonts w:ascii="Times New Roman" w:hAnsi="Times New Roman"/>
          <w:sz w:val="24"/>
          <w:szCs w:val="24"/>
          <w:lang w:val="lv-LV"/>
        </w:rPr>
        <w:t>auku attīstības programmas 2014.</w:t>
      </w:r>
      <w:r>
        <w:rPr>
          <w:rFonts w:ascii="Times New Roman" w:hAnsi="Times New Roman"/>
          <w:sz w:val="24"/>
          <w:szCs w:val="24"/>
          <w:lang w:val="lv-LV"/>
        </w:rPr>
        <w:t>–</w:t>
      </w:r>
      <w:r w:rsidR="00A5311B" w:rsidRPr="00703F6C">
        <w:rPr>
          <w:rFonts w:ascii="Times New Roman" w:hAnsi="Times New Roman"/>
          <w:sz w:val="24"/>
          <w:szCs w:val="24"/>
          <w:lang w:val="lv-LV"/>
        </w:rPr>
        <w:t>2020.</w:t>
      </w:r>
      <w:r w:rsidR="002D4BAA">
        <w:rPr>
          <w:rFonts w:ascii="Times New Roman" w:hAnsi="Times New Roman"/>
          <w:sz w:val="24"/>
          <w:szCs w:val="24"/>
          <w:lang w:val="lv-LV"/>
        </w:rPr>
        <w:t xml:space="preserve"> </w:t>
      </w:r>
      <w:r w:rsidR="00A5311B" w:rsidRPr="00703F6C">
        <w:rPr>
          <w:rFonts w:ascii="Times New Roman" w:hAnsi="Times New Roman"/>
          <w:sz w:val="24"/>
          <w:szCs w:val="24"/>
          <w:lang w:val="lv-LV"/>
        </w:rPr>
        <w:t>gadam (LAP)</w:t>
      </w:r>
      <w:r w:rsidR="00D375D2" w:rsidRPr="00703F6C">
        <w:rPr>
          <w:rFonts w:ascii="Times New Roman" w:hAnsi="Times New Roman"/>
          <w:sz w:val="24"/>
          <w:szCs w:val="24"/>
          <w:lang w:val="lv-LV"/>
        </w:rPr>
        <w:t xml:space="preserve"> sniegto ieguldījumu </w:t>
      </w:r>
      <w:r w:rsidR="00137375" w:rsidRPr="00703F6C">
        <w:rPr>
          <w:rFonts w:ascii="Times New Roman" w:hAnsi="Times New Roman"/>
          <w:sz w:val="24"/>
          <w:szCs w:val="24"/>
          <w:lang w:val="lv-LV"/>
        </w:rPr>
        <w:t>īstenošanu, informatīvo ziņu lapu sagatavošanu un izdošanu, kā arī atbalstu lauku jauniešu uzņēmējdarbības veicināšanai un lauku teritoriju ekonomiskās aktivitātes veicināšanai. Tāpat tiek nodrošināta nozares NVO līdzdalība viedokļa paušanā ES institūciju darba grupās</w:t>
      </w:r>
      <w:r w:rsidR="00D375D2" w:rsidRPr="00703F6C">
        <w:rPr>
          <w:rFonts w:ascii="Times New Roman" w:hAnsi="Times New Roman"/>
          <w:sz w:val="24"/>
          <w:szCs w:val="24"/>
          <w:lang w:val="lv-LV"/>
        </w:rPr>
        <w:t>, kā arī citi lauku attīstību un LAP īstenošanu sekmējoši pasākumi, t</w:t>
      </w:r>
      <w:r>
        <w:rPr>
          <w:rFonts w:ascii="Times New Roman" w:hAnsi="Times New Roman"/>
          <w:sz w:val="24"/>
          <w:szCs w:val="24"/>
          <w:lang w:val="lv-LV"/>
        </w:rPr>
        <w:t>ostarp</w:t>
      </w:r>
      <w:r w:rsidR="00D375D2" w:rsidRPr="00703F6C">
        <w:rPr>
          <w:rFonts w:ascii="Times New Roman" w:hAnsi="Times New Roman"/>
          <w:sz w:val="24"/>
          <w:szCs w:val="24"/>
          <w:lang w:val="lv-LV"/>
        </w:rPr>
        <w:t xml:space="preserve"> LAP uzraudzības un novērtēšanas rezultātu izplatīšana</w:t>
      </w:r>
      <w:r>
        <w:rPr>
          <w:rFonts w:ascii="Times New Roman" w:hAnsi="Times New Roman"/>
          <w:sz w:val="24"/>
          <w:szCs w:val="24"/>
          <w:lang w:val="lv-LV"/>
        </w:rPr>
        <w:t>;</w:t>
      </w:r>
      <w:r w:rsidR="00D375D2" w:rsidRPr="00703F6C">
        <w:rPr>
          <w:rFonts w:ascii="Times New Roman" w:hAnsi="Times New Roman"/>
          <w:sz w:val="24"/>
          <w:szCs w:val="24"/>
          <w:lang w:val="lv-LV"/>
        </w:rPr>
        <w:t xml:space="preserve"> </w:t>
      </w:r>
    </w:p>
    <w:p w:rsidR="00783A73" w:rsidRPr="00703F6C" w:rsidRDefault="007E4169" w:rsidP="0073569B">
      <w:pPr>
        <w:spacing w:after="0" w:line="240" w:lineRule="auto"/>
        <w:jc w:val="both"/>
        <w:rPr>
          <w:rFonts w:ascii="Times New Roman" w:hAnsi="Times New Roman"/>
          <w:sz w:val="24"/>
          <w:szCs w:val="24"/>
          <w:lang w:val="lv-LV"/>
        </w:rPr>
      </w:pPr>
      <w:r>
        <w:rPr>
          <w:rFonts w:ascii="Times New Roman" w:hAnsi="Times New Roman"/>
          <w:sz w:val="24"/>
          <w:szCs w:val="24"/>
          <w:lang w:val="lv-LV"/>
        </w:rPr>
        <w:t>c)</w:t>
      </w:r>
      <w:r w:rsidR="00783A73" w:rsidRPr="00703F6C">
        <w:rPr>
          <w:rFonts w:ascii="Times New Roman" w:hAnsi="Times New Roman"/>
          <w:sz w:val="24"/>
          <w:szCs w:val="24"/>
          <w:lang w:val="lv-LV"/>
        </w:rPr>
        <w:t xml:space="preserve"> </w:t>
      </w:r>
      <w:r w:rsidR="00783A73" w:rsidRPr="00703F6C">
        <w:rPr>
          <w:rFonts w:ascii="Times New Roman" w:hAnsi="Times New Roman"/>
          <w:b/>
          <w:sz w:val="24"/>
          <w:szCs w:val="24"/>
          <w:lang w:val="lv-LV"/>
        </w:rPr>
        <w:t>LAP VLT sekretariāta</w:t>
      </w:r>
      <w:r w:rsidR="00783A73" w:rsidRPr="00703F6C">
        <w:rPr>
          <w:rFonts w:ascii="Times New Roman" w:hAnsi="Times New Roman"/>
          <w:sz w:val="24"/>
          <w:szCs w:val="24"/>
          <w:lang w:val="lv-LV"/>
        </w:rPr>
        <w:t xml:space="preserve"> darbības </w:t>
      </w:r>
      <w:r w:rsidR="00F765AE" w:rsidRPr="00703F6C">
        <w:rPr>
          <w:rFonts w:ascii="Times New Roman" w:hAnsi="Times New Roman"/>
          <w:sz w:val="24"/>
          <w:szCs w:val="24"/>
          <w:lang w:val="lv-LV"/>
        </w:rPr>
        <w:t>nodrošināšanu</w:t>
      </w:r>
      <w:r w:rsidR="00C15A62">
        <w:rPr>
          <w:rFonts w:ascii="Times New Roman" w:hAnsi="Times New Roman"/>
          <w:sz w:val="24"/>
          <w:szCs w:val="24"/>
          <w:lang w:val="lv-LV"/>
        </w:rPr>
        <w:t>.</w:t>
      </w:r>
      <w:r w:rsidR="00F765AE" w:rsidRPr="00703F6C">
        <w:rPr>
          <w:rFonts w:ascii="Times New Roman" w:hAnsi="Times New Roman"/>
          <w:sz w:val="24"/>
          <w:szCs w:val="24"/>
          <w:lang w:val="lv-LV"/>
        </w:rPr>
        <w:t xml:space="preserve"> </w:t>
      </w:r>
      <w:r w:rsidR="00C15A62">
        <w:rPr>
          <w:rFonts w:ascii="Times New Roman" w:hAnsi="Times New Roman"/>
          <w:sz w:val="24"/>
          <w:szCs w:val="24"/>
          <w:lang w:val="lv-LV"/>
        </w:rPr>
        <w:t>G</w:t>
      </w:r>
      <w:r w:rsidR="00783A73" w:rsidRPr="00703F6C">
        <w:rPr>
          <w:rFonts w:ascii="Times New Roman" w:hAnsi="Times New Roman"/>
          <w:sz w:val="24"/>
          <w:szCs w:val="24"/>
          <w:lang w:val="lv-LV"/>
        </w:rPr>
        <w:t>alvenie uzdevumi ir</w:t>
      </w:r>
      <w:r w:rsidR="00F765AE" w:rsidRPr="00703F6C">
        <w:rPr>
          <w:rFonts w:ascii="Times New Roman" w:hAnsi="Times New Roman"/>
          <w:sz w:val="24"/>
          <w:szCs w:val="24"/>
          <w:lang w:val="lv-LV"/>
        </w:rPr>
        <w:t xml:space="preserve"> </w:t>
      </w:r>
      <w:r w:rsidR="00C15A62">
        <w:rPr>
          <w:rFonts w:ascii="Times New Roman" w:hAnsi="Times New Roman"/>
          <w:sz w:val="24"/>
          <w:szCs w:val="24"/>
          <w:lang w:val="lv-LV"/>
        </w:rPr>
        <w:t>sekmīgi īstenot</w:t>
      </w:r>
      <w:r w:rsidR="00783A73" w:rsidRPr="00703F6C">
        <w:rPr>
          <w:rFonts w:ascii="Times New Roman" w:hAnsi="Times New Roman"/>
          <w:sz w:val="24"/>
          <w:szCs w:val="24"/>
          <w:lang w:val="lv-LV"/>
        </w:rPr>
        <w:t xml:space="preserve"> VLT Rīcības programmas </w:t>
      </w:r>
      <w:r w:rsidR="00C15A62">
        <w:rPr>
          <w:rFonts w:ascii="Times New Roman" w:hAnsi="Times New Roman"/>
          <w:sz w:val="24"/>
          <w:szCs w:val="24"/>
          <w:lang w:val="lv-LV"/>
        </w:rPr>
        <w:t>darbības</w:t>
      </w:r>
      <w:r w:rsidR="00783A73" w:rsidRPr="00703F6C">
        <w:rPr>
          <w:rFonts w:ascii="Times New Roman" w:hAnsi="Times New Roman"/>
          <w:sz w:val="24"/>
          <w:szCs w:val="24"/>
          <w:lang w:val="lv-LV"/>
        </w:rPr>
        <w:t xml:space="preserve">, izstrādāt komunikācijas plānu par LAP un </w:t>
      </w:r>
      <w:r w:rsidR="00C15A62">
        <w:rPr>
          <w:rFonts w:ascii="Times New Roman" w:hAnsi="Times New Roman"/>
          <w:sz w:val="24"/>
          <w:szCs w:val="24"/>
          <w:lang w:val="lv-LV"/>
        </w:rPr>
        <w:t>panākt</w:t>
      </w:r>
      <w:r w:rsidR="00783A73" w:rsidRPr="00703F6C">
        <w:rPr>
          <w:rFonts w:ascii="Times New Roman" w:hAnsi="Times New Roman"/>
          <w:sz w:val="24"/>
          <w:szCs w:val="24"/>
          <w:lang w:val="lv-LV"/>
        </w:rPr>
        <w:t xml:space="preserve"> tā īstenošanu, nodrošināt kvalitatīvu informācijas apriti par aktuālu lauku attīstības informāciju</w:t>
      </w:r>
      <w:r w:rsidR="00C15A62">
        <w:rPr>
          <w:rFonts w:ascii="Times New Roman" w:hAnsi="Times New Roman"/>
          <w:sz w:val="24"/>
          <w:szCs w:val="24"/>
          <w:lang w:val="lv-LV"/>
        </w:rPr>
        <w:t>,</w:t>
      </w:r>
      <w:r w:rsidR="00783A73" w:rsidRPr="00703F6C">
        <w:rPr>
          <w:rFonts w:ascii="Times New Roman" w:hAnsi="Times New Roman"/>
          <w:sz w:val="24"/>
          <w:szCs w:val="24"/>
          <w:lang w:val="lv-LV"/>
        </w:rPr>
        <w:t xml:space="preserve"> </w:t>
      </w:r>
      <w:r w:rsidR="00C15A62">
        <w:rPr>
          <w:rFonts w:ascii="Times New Roman" w:hAnsi="Times New Roman"/>
          <w:sz w:val="24"/>
          <w:szCs w:val="24"/>
          <w:lang w:val="lv-LV"/>
        </w:rPr>
        <w:t>izzināt</w:t>
      </w:r>
      <w:r w:rsidR="00783A73" w:rsidRPr="00703F6C">
        <w:rPr>
          <w:rFonts w:ascii="Times New Roman" w:hAnsi="Times New Roman"/>
          <w:sz w:val="24"/>
          <w:szCs w:val="24"/>
          <w:lang w:val="lv-LV"/>
        </w:rPr>
        <w:t xml:space="preserve"> sabiedrības (piemēram, lauksaimnieku organizāciju, vietējās rīcības grupu) </w:t>
      </w:r>
      <w:r w:rsidR="00C15A62" w:rsidRPr="00703F6C">
        <w:rPr>
          <w:rFonts w:ascii="Times New Roman" w:hAnsi="Times New Roman"/>
          <w:sz w:val="24"/>
          <w:szCs w:val="24"/>
          <w:lang w:val="lv-LV"/>
        </w:rPr>
        <w:t xml:space="preserve">viedokli </w:t>
      </w:r>
      <w:r w:rsidR="00783A73" w:rsidRPr="00703F6C">
        <w:rPr>
          <w:rFonts w:ascii="Times New Roman" w:hAnsi="Times New Roman"/>
          <w:sz w:val="24"/>
          <w:szCs w:val="24"/>
          <w:lang w:val="lv-LV"/>
        </w:rPr>
        <w:t>un apkopot un sniegt priekšlikumus lauku attīstības politikas veidošanas vajadzībām</w:t>
      </w:r>
      <w:r w:rsidR="00C15A62">
        <w:rPr>
          <w:rFonts w:ascii="Times New Roman" w:hAnsi="Times New Roman"/>
          <w:sz w:val="24"/>
          <w:szCs w:val="24"/>
          <w:lang w:val="lv-LV"/>
        </w:rPr>
        <w:t>,</w:t>
      </w:r>
      <w:r w:rsidR="00783A73" w:rsidRPr="00703F6C">
        <w:rPr>
          <w:rFonts w:ascii="Times New Roman" w:hAnsi="Times New Roman"/>
          <w:sz w:val="24"/>
          <w:szCs w:val="24"/>
          <w:lang w:val="lv-LV"/>
        </w:rPr>
        <w:t xml:space="preserve"> pildīt Eiropas inovāciju partnerības lauksaimniecības ražīgumam un ilgtspējai tīkla kontaktpunkta Latvijā pienākumus un iesaistīties Eiropas Tīklā lauku attīstībai</w:t>
      </w:r>
      <w:r w:rsidR="00C15A62">
        <w:rPr>
          <w:rFonts w:ascii="Times New Roman" w:hAnsi="Times New Roman"/>
          <w:sz w:val="24"/>
          <w:szCs w:val="24"/>
          <w:lang w:val="lv-LV"/>
        </w:rPr>
        <w:t>;</w:t>
      </w:r>
    </w:p>
    <w:p w:rsidR="00783A73" w:rsidRPr="00703F6C" w:rsidRDefault="007E4169" w:rsidP="0073569B">
      <w:pPr>
        <w:spacing w:after="0" w:line="240" w:lineRule="auto"/>
        <w:jc w:val="both"/>
        <w:rPr>
          <w:rFonts w:ascii="Times New Roman" w:hAnsi="Times New Roman"/>
          <w:sz w:val="24"/>
          <w:szCs w:val="24"/>
          <w:lang w:val="lv-LV"/>
        </w:rPr>
      </w:pPr>
      <w:r>
        <w:rPr>
          <w:rFonts w:ascii="Times New Roman" w:hAnsi="Times New Roman"/>
          <w:sz w:val="24"/>
          <w:szCs w:val="24"/>
          <w:lang w:val="lv-LV"/>
        </w:rPr>
        <w:t>d)</w:t>
      </w:r>
      <w:r w:rsidR="00783A73" w:rsidRPr="00703F6C">
        <w:rPr>
          <w:rFonts w:ascii="Times New Roman" w:hAnsi="Times New Roman"/>
          <w:sz w:val="24"/>
          <w:szCs w:val="24"/>
          <w:lang w:val="lv-LV"/>
        </w:rPr>
        <w:t xml:space="preserve"> </w:t>
      </w:r>
      <w:r w:rsidR="00783A73" w:rsidRPr="00703F6C">
        <w:rPr>
          <w:rFonts w:ascii="Times New Roman" w:hAnsi="Times New Roman"/>
          <w:b/>
          <w:sz w:val="24"/>
          <w:szCs w:val="24"/>
          <w:lang w:val="lv-LV"/>
        </w:rPr>
        <w:t>Valsts Zivsaimniecības sadarbības tīkla (VZST) Rīcības programmas</w:t>
      </w:r>
      <w:r w:rsidR="00783A73" w:rsidRPr="00703F6C">
        <w:rPr>
          <w:rFonts w:ascii="Times New Roman" w:hAnsi="Times New Roman"/>
          <w:sz w:val="24"/>
          <w:szCs w:val="24"/>
          <w:lang w:val="lv-LV"/>
        </w:rPr>
        <w:t xml:space="preserve"> darba plāna </w:t>
      </w:r>
      <w:r w:rsidR="00C15A62">
        <w:rPr>
          <w:rFonts w:ascii="Times New Roman" w:hAnsi="Times New Roman"/>
          <w:sz w:val="24"/>
          <w:szCs w:val="24"/>
          <w:lang w:val="lv-LV"/>
        </w:rPr>
        <w:t>darbību</w:t>
      </w:r>
      <w:r w:rsidR="00F765AE" w:rsidRPr="00703F6C">
        <w:rPr>
          <w:rFonts w:ascii="Times New Roman" w:hAnsi="Times New Roman"/>
          <w:sz w:val="24"/>
          <w:szCs w:val="24"/>
          <w:lang w:val="lv-LV"/>
        </w:rPr>
        <w:t xml:space="preserve"> īstenošanu</w:t>
      </w:r>
      <w:r w:rsidR="00C15A62">
        <w:rPr>
          <w:rFonts w:ascii="Times New Roman" w:hAnsi="Times New Roman"/>
          <w:sz w:val="24"/>
          <w:szCs w:val="24"/>
          <w:lang w:val="lv-LV"/>
        </w:rPr>
        <w:t>.</w:t>
      </w:r>
      <w:r w:rsidR="00F765AE" w:rsidRPr="00703F6C">
        <w:rPr>
          <w:rFonts w:ascii="Times New Roman" w:hAnsi="Times New Roman"/>
          <w:sz w:val="24"/>
          <w:szCs w:val="24"/>
          <w:lang w:val="lv-LV"/>
        </w:rPr>
        <w:t xml:space="preserve"> </w:t>
      </w:r>
      <w:r w:rsidR="00C15A62">
        <w:rPr>
          <w:rFonts w:ascii="Times New Roman" w:hAnsi="Times New Roman"/>
          <w:sz w:val="24"/>
          <w:szCs w:val="24"/>
          <w:lang w:val="lv-LV"/>
        </w:rPr>
        <w:t>G</w:t>
      </w:r>
      <w:r w:rsidR="00783A73" w:rsidRPr="00703F6C">
        <w:rPr>
          <w:rFonts w:ascii="Times New Roman" w:hAnsi="Times New Roman"/>
          <w:sz w:val="24"/>
          <w:szCs w:val="24"/>
          <w:lang w:val="lv-LV"/>
        </w:rPr>
        <w:t xml:space="preserve">alvenās </w:t>
      </w:r>
      <w:r w:rsidR="00C15A62">
        <w:rPr>
          <w:rFonts w:ascii="Times New Roman" w:hAnsi="Times New Roman"/>
          <w:sz w:val="24"/>
          <w:szCs w:val="24"/>
          <w:lang w:val="lv-LV"/>
        </w:rPr>
        <w:t>darbības</w:t>
      </w:r>
      <w:r w:rsidR="00783A73" w:rsidRPr="00703F6C">
        <w:rPr>
          <w:rFonts w:ascii="Times New Roman" w:hAnsi="Times New Roman"/>
          <w:sz w:val="24"/>
          <w:szCs w:val="24"/>
          <w:lang w:val="lv-LV"/>
        </w:rPr>
        <w:t xml:space="preserve"> ir</w:t>
      </w:r>
      <w:r w:rsidR="00F765AE" w:rsidRPr="00703F6C">
        <w:rPr>
          <w:rFonts w:ascii="Times New Roman" w:hAnsi="Times New Roman"/>
          <w:sz w:val="24"/>
          <w:szCs w:val="24"/>
          <w:lang w:val="lv-LV"/>
        </w:rPr>
        <w:t xml:space="preserve"> </w:t>
      </w:r>
      <w:r w:rsidR="00783A73" w:rsidRPr="00703F6C">
        <w:rPr>
          <w:rFonts w:ascii="Times New Roman" w:hAnsi="Times New Roman"/>
          <w:sz w:val="24"/>
          <w:szCs w:val="24"/>
          <w:lang w:val="lv-LV"/>
        </w:rPr>
        <w:t>akvakultūras un piekrastes teritoriju ekonomiskās aktivitātes veicināšanas programma, lai sekmētu mazo akvakultūras un jūras piekrastes zvejniecības uzņēmumu attīstību</w:t>
      </w:r>
      <w:r w:rsidR="00C15A62">
        <w:rPr>
          <w:rFonts w:ascii="Times New Roman" w:hAnsi="Times New Roman"/>
          <w:sz w:val="24"/>
          <w:szCs w:val="24"/>
          <w:lang w:val="lv-LV"/>
        </w:rPr>
        <w:t>,</w:t>
      </w:r>
      <w:r w:rsidR="00783A73" w:rsidRPr="00703F6C">
        <w:rPr>
          <w:rFonts w:ascii="Times New Roman" w:hAnsi="Times New Roman"/>
          <w:sz w:val="24"/>
          <w:szCs w:val="24"/>
          <w:lang w:val="lv-LV"/>
        </w:rPr>
        <w:t xml:space="preserve"> atbalsts jauniešiem akvakultūras un zvejniecības uzņēmējdarbības veicināšanai</w:t>
      </w:r>
      <w:r w:rsidR="00C15A62">
        <w:rPr>
          <w:rFonts w:ascii="Times New Roman" w:hAnsi="Times New Roman"/>
          <w:sz w:val="24"/>
          <w:szCs w:val="24"/>
          <w:lang w:val="lv-LV"/>
        </w:rPr>
        <w:t>,</w:t>
      </w:r>
      <w:r w:rsidR="00783A73" w:rsidRPr="00703F6C">
        <w:rPr>
          <w:rFonts w:ascii="Times New Roman" w:hAnsi="Times New Roman"/>
          <w:sz w:val="24"/>
          <w:szCs w:val="24"/>
          <w:lang w:val="lv-LV"/>
        </w:rPr>
        <w:t xml:space="preserve"> informatīvu </w:t>
      </w:r>
      <w:r w:rsidR="00783A73" w:rsidRPr="00703F6C">
        <w:rPr>
          <w:rFonts w:ascii="Times New Roman" w:hAnsi="Times New Roman"/>
          <w:sz w:val="24"/>
          <w:szCs w:val="24"/>
          <w:lang w:val="lv-LV"/>
        </w:rPr>
        <w:lastRenderedPageBreak/>
        <w:t>pasākumu īstenošana zivsaimniecības nozares organizācijām, uzņēmējiem par Rīcības programmas zivsaimniecības attīstībai 2014.</w:t>
      </w:r>
      <w:r w:rsidR="00C15A62">
        <w:rPr>
          <w:rFonts w:ascii="Times New Roman" w:hAnsi="Times New Roman"/>
          <w:sz w:val="24"/>
          <w:szCs w:val="24"/>
          <w:lang w:val="lv-LV"/>
        </w:rPr>
        <w:t>–</w:t>
      </w:r>
      <w:r w:rsidR="00783A73" w:rsidRPr="00703F6C">
        <w:rPr>
          <w:rFonts w:ascii="Times New Roman" w:hAnsi="Times New Roman"/>
          <w:sz w:val="24"/>
          <w:szCs w:val="24"/>
          <w:lang w:val="lv-LV"/>
        </w:rPr>
        <w:t>2020.</w:t>
      </w:r>
      <w:r w:rsidR="002D4BAA">
        <w:rPr>
          <w:rFonts w:ascii="Times New Roman" w:hAnsi="Times New Roman"/>
          <w:sz w:val="24"/>
          <w:szCs w:val="24"/>
          <w:lang w:val="lv-LV"/>
        </w:rPr>
        <w:t xml:space="preserve"> </w:t>
      </w:r>
      <w:r w:rsidR="00783A73" w:rsidRPr="00703F6C">
        <w:rPr>
          <w:rFonts w:ascii="Times New Roman" w:hAnsi="Times New Roman"/>
          <w:sz w:val="24"/>
          <w:szCs w:val="24"/>
          <w:lang w:val="lv-LV"/>
        </w:rPr>
        <w:t>gadam (ZRP) atbalsta iespējām un zivsaimniecības nozares aktualitātēm (semināri, konferences), pieredzes apmaiņas un labās prakses izplatīšanas pasākumi par ZRP sniegto ieguldījumu</w:t>
      </w:r>
      <w:r w:rsidR="00783A73" w:rsidRPr="00703F6C">
        <w:rPr>
          <w:rFonts w:ascii="Times New Roman" w:eastAsia="Times New Roman" w:hAnsi="Times New Roman"/>
          <w:bCs/>
          <w:sz w:val="24"/>
          <w:szCs w:val="24"/>
          <w:lang w:val="lv-LV" w:eastAsia="lv-LV"/>
        </w:rPr>
        <w:t>, i</w:t>
      </w:r>
      <w:r w:rsidR="00783A73" w:rsidRPr="00703F6C">
        <w:rPr>
          <w:rFonts w:ascii="Times New Roman" w:hAnsi="Times New Roman"/>
          <w:sz w:val="24"/>
          <w:szCs w:val="24"/>
          <w:lang w:val="lv-LV"/>
        </w:rPr>
        <w:t>nformatīvo ziņu lapu sagatavošana</w:t>
      </w:r>
      <w:r w:rsidR="00C15A62">
        <w:rPr>
          <w:rFonts w:ascii="Times New Roman" w:hAnsi="Times New Roman"/>
          <w:sz w:val="24"/>
          <w:szCs w:val="24"/>
          <w:lang w:val="lv-LV"/>
        </w:rPr>
        <w:t>;</w:t>
      </w:r>
    </w:p>
    <w:p w:rsidR="00783A73" w:rsidRDefault="00C15A62" w:rsidP="0073569B">
      <w:pPr>
        <w:spacing w:after="0" w:line="240" w:lineRule="auto"/>
        <w:jc w:val="both"/>
        <w:rPr>
          <w:rFonts w:ascii="Times New Roman" w:hAnsi="Times New Roman"/>
          <w:sz w:val="24"/>
          <w:szCs w:val="24"/>
          <w:lang w:val="lv-LV"/>
        </w:rPr>
      </w:pPr>
      <w:r>
        <w:rPr>
          <w:rFonts w:ascii="Times New Roman" w:hAnsi="Times New Roman"/>
          <w:sz w:val="24"/>
          <w:szCs w:val="24"/>
          <w:lang w:val="lv-LV"/>
        </w:rPr>
        <w:t>e)</w:t>
      </w:r>
      <w:r w:rsidR="00783A73" w:rsidRPr="00703F6C">
        <w:rPr>
          <w:rFonts w:ascii="Times New Roman" w:hAnsi="Times New Roman"/>
          <w:sz w:val="24"/>
          <w:szCs w:val="24"/>
          <w:lang w:val="lv-LV"/>
        </w:rPr>
        <w:t xml:space="preserve"> </w:t>
      </w:r>
      <w:r w:rsidR="00783A73" w:rsidRPr="00703F6C">
        <w:rPr>
          <w:rFonts w:ascii="Times New Roman" w:hAnsi="Times New Roman"/>
          <w:b/>
          <w:sz w:val="24"/>
          <w:szCs w:val="24"/>
          <w:lang w:val="lv-LV"/>
        </w:rPr>
        <w:t>VZST sekretariāta</w:t>
      </w:r>
      <w:r w:rsidR="00783A73" w:rsidRPr="00703F6C">
        <w:rPr>
          <w:rFonts w:ascii="Times New Roman" w:hAnsi="Times New Roman"/>
          <w:sz w:val="24"/>
          <w:szCs w:val="24"/>
          <w:lang w:val="lv-LV"/>
        </w:rPr>
        <w:t xml:space="preserve"> darbīb</w:t>
      </w:r>
      <w:r w:rsidR="00F765AE" w:rsidRPr="00703F6C">
        <w:rPr>
          <w:rFonts w:ascii="Times New Roman" w:hAnsi="Times New Roman"/>
          <w:sz w:val="24"/>
          <w:szCs w:val="24"/>
          <w:lang w:val="lv-LV"/>
        </w:rPr>
        <w:t>as nodrošināšanu</w:t>
      </w:r>
      <w:r>
        <w:rPr>
          <w:rFonts w:ascii="Times New Roman" w:hAnsi="Times New Roman"/>
          <w:sz w:val="24"/>
          <w:szCs w:val="24"/>
          <w:lang w:val="lv-LV"/>
        </w:rPr>
        <w:t>.</w:t>
      </w:r>
      <w:r w:rsidR="00F765AE" w:rsidRPr="00703F6C">
        <w:rPr>
          <w:rFonts w:ascii="Times New Roman" w:hAnsi="Times New Roman"/>
          <w:sz w:val="24"/>
          <w:szCs w:val="24"/>
          <w:lang w:val="lv-LV"/>
        </w:rPr>
        <w:t xml:space="preserve"> </w:t>
      </w:r>
      <w:r>
        <w:rPr>
          <w:rFonts w:ascii="Times New Roman" w:hAnsi="Times New Roman"/>
          <w:sz w:val="24"/>
          <w:szCs w:val="24"/>
          <w:lang w:val="lv-LV"/>
        </w:rPr>
        <w:t>G</w:t>
      </w:r>
      <w:r w:rsidR="00F765AE" w:rsidRPr="00703F6C">
        <w:rPr>
          <w:rFonts w:ascii="Times New Roman" w:hAnsi="Times New Roman"/>
          <w:sz w:val="24"/>
          <w:szCs w:val="24"/>
          <w:lang w:val="lv-LV"/>
        </w:rPr>
        <w:t xml:space="preserve">alvenie uzdevumi ir </w:t>
      </w:r>
      <w:r>
        <w:rPr>
          <w:rFonts w:ascii="Times New Roman" w:hAnsi="Times New Roman"/>
          <w:sz w:val="24"/>
          <w:szCs w:val="24"/>
          <w:lang w:val="lv-LV"/>
        </w:rPr>
        <w:t>sekmīgi īstenot</w:t>
      </w:r>
      <w:r w:rsidR="00783A73" w:rsidRPr="00703F6C">
        <w:rPr>
          <w:rFonts w:ascii="Times New Roman" w:hAnsi="Times New Roman"/>
          <w:sz w:val="24"/>
          <w:szCs w:val="24"/>
          <w:lang w:val="lv-LV"/>
        </w:rPr>
        <w:t xml:space="preserve"> ZST Rīcības programmas </w:t>
      </w:r>
      <w:r>
        <w:rPr>
          <w:rFonts w:ascii="Times New Roman" w:hAnsi="Times New Roman"/>
          <w:sz w:val="24"/>
          <w:szCs w:val="24"/>
          <w:lang w:val="lv-LV"/>
        </w:rPr>
        <w:t>darbības</w:t>
      </w:r>
      <w:r w:rsidR="00783A73" w:rsidRPr="00703F6C">
        <w:rPr>
          <w:rFonts w:ascii="Times New Roman" w:hAnsi="Times New Roman"/>
          <w:sz w:val="24"/>
          <w:szCs w:val="24"/>
          <w:lang w:val="lv-LV"/>
        </w:rPr>
        <w:t>, izstrādāt komunikācijas plānu par ZRP</w:t>
      </w:r>
      <w:r>
        <w:rPr>
          <w:rFonts w:ascii="Times New Roman" w:hAnsi="Times New Roman"/>
          <w:sz w:val="24"/>
          <w:szCs w:val="24"/>
          <w:lang w:val="lv-LV"/>
        </w:rPr>
        <w:t xml:space="preserve"> un</w:t>
      </w:r>
      <w:r w:rsidR="00783A73" w:rsidRPr="00703F6C">
        <w:rPr>
          <w:rFonts w:ascii="Times New Roman" w:hAnsi="Times New Roman"/>
          <w:sz w:val="24"/>
          <w:szCs w:val="24"/>
          <w:lang w:val="lv-LV"/>
        </w:rPr>
        <w:t xml:space="preserve"> </w:t>
      </w:r>
      <w:r>
        <w:rPr>
          <w:rFonts w:ascii="Times New Roman" w:hAnsi="Times New Roman"/>
          <w:sz w:val="24"/>
          <w:szCs w:val="24"/>
          <w:lang w:val="lv-LV"/>
        </w:rPr>
        <w:t>panākt</w:t>
      </w:r>
      <w:r w:rsidR="00783A73" w:rsidRPr="00703F6C">
        <w:rPr>
          <w:rFonts w:ascii="Times New Roman" w:hAnsi="Times New Roman"/>
          <w:sz w:val="24"/>
          <w:szCs w:val="24"/>
          <w:lang w:val="lv-LV"/>
        </w:rPr>
        <w:t xml:space="preserve"> tā īstenošanu</w:t>
      </w:r>
      <w:r>
        <w:rPr>
          <w:rFonts w:ascii="Times New Roman" w:hAnsi="Times New Roman"/>
          <w:sz w:val="24"/>
          <w:szCs w:val="24"/>
          <w:lang w:val="lv-LV"/>
        </w:rPr>
        <w:t>,</w:t>
      </w:r>
      <w:r w:rsidR="00783A73" w:rsidRPr="00703F6C">
        <w:rPr>
          <w:rFonts w:ascii="Times New Roman" w:hAnsi="Times New Roman"/>
          <w:sz w:val="24"/>
          <w:szCs w:val="24"/>
          <w:lang w:val="lv-LV"/>
        </w:rPr>
        <w:t xml:space="preserve"> nodrošināt kvalitatīvu informācijas apriti par zivsaimniecībai nozīmīgo teritoriju ilgtspējīgas attīstības jautājumiem un nozares aktualitātēm</w:t>
      </w:r>
      <w:r>
        <w:rPr>
          <w:rFonts w:ascii="Times New Roman" w:hAnsi="Times New Roman"/>
          <w:sz w:val="24"/>
          <w:szCs w:val="24"/>
          <w:lang w:val="lv-LV"/>
        </w:rPr>
        <w:t>,</w:t>
      </w:r>
      <w:r w:rsidR="00783A73" w:rsidRPr="00703F6C">
        <w:rPr>
          <w:rFonts w:ascii="Times New Roman" w:hAnsi="Times New Roman"/>
          <w:sz w:val="24"/>
          <w:szCs w:val="24"/>
          <w:lang w:val="lv-LV"/>
        </w:rPr>
        <w:t xml:space="preserve"> </w:t>
      </w:r>
      <w:r>
        <w:rPr>
          <w:rFonts w:ascii="Times New Roman" w:hAnsi="Times New Roman"/>
          <w:sz w:val="24"/>
          <w:szCs w:val="24"/>
          <w:lang w:val="lv-LV"/>
        </w:rPr>
        <w:t>iz</w:t>
      </w:r>
      <w:r w:rsidR="00783A73" w:rsidRPr="00703F6C">
        <w:rPr>
          <w:rFonts w:ascii="Times New Roman" w:hAnsi="Times New Roman"/>
          <w:sz w:val="24"/>
          <w:szCs w:val="24"/>
          <w:lang w:val="lv-LV"/>
        </w:rPr>
        <w:t xml:space="preserve">zināt sabiedrības (piemēram, zivsaimniecības nozares ražotāju un pārstrādātāju organizāciju, vietējās rīcības grupu) </w:t>
      </w:r>
      <w:r w:rsidRPr="00703F6C">
        <w:rPr>
          <w:rFonts w:ascii="Times New Roman" w:hAnsi="Times New Roman"/>
          <w:sz w:val="24"/>
          <w:szCs w:val="24"/>
          <w:lang w:val="lv-LV"/>
        </w:rPr>
        <w:t>viedokli</w:t>
      </w:r>
      <w:r>
        <w:rPr>
          <w:rFonts w:ascii="Times New Roman" w:hAnsi="Times New Roman"/>
          <w:sz w:val="24"/>
          <w:szCs w:val="24"/>
          <w:lang w:val="lv-LV"/>
        </w:rPr>
        <w:t xml:space="preserve"> </w:t>
      </w:r>
      <w:r w:rsidR="00783A73" w:rsidRPr="00703F6C">
        <w:rPr>
          <w:rFonts w:ascii="Times New Roman" w:hAnsi="Times New Roman"/>
          <w:sz w:val="24"/>
          <w:szCs w:val="24"/>
          <w:lang w:val="lv-LV"/>
        </w:rPr>
        <w:t>un apkopot un sniegt priekšlikumus zivsaimniecībai nozīmīgo teritoriju ilgtspējīgas attīstības un zivsaimniecības politikas veidošanas vajadzībām</w:t>
      </w:r>
      <w:r>
        <w:rPr>
          <w:rFonts w:ascii="Times New Roman" w:hAnsi="Times New Roman"/>
          <w:sz w:val="24"/>
          <w:szCs w:val="24"/>
          <w:lang w:val="lv-LV"/>
        </w:rPr>
        <w:t>,</w:t>
      </w:r>
      <w:r w:rsidR="00783A73" w:rsidRPr="00703F6C">
        <w:rPr>
          <w:rFonts w:ascii="Times New Roman" w:hAnsi="Times New Roman"/>
          <w:sz w:val="24"/>
          <w:szCs w:val="24"/>
          <w:lang w:val="lv-LV"/>
        </w:rPr>
        <w:t xml:space="preserve"> iesaistīties Eiropas Zivsaimniecības teritoriju tīklā (</w:t>
      </w:r>
      <w:r w:rsidR="006C1C4A" w:rsidRPr="00553F7B">
        <w:rPr>
          <w:rFonts w:ascii="Times New Roman" w:hAnsi="Times New Roman"/>
          <w:i/>
          <w:sz w:val="24"/>
          <w:szCs w:val="24"/>
          <w:lang w:val="lv-LV"/>
        </w:rPr>
        <w:t>FARNET</w:t>
      </w:r>
      <w:r w:rsidR="00783A73" w:rsidRPr="00703F6C">
        <w:rPr>
          <w:rFonts w:ascii="Times New Roman" w:hAnsi="Times New Roman"/>
          <w:sz w:val="24"/>
          <w:szCs w:val="24"/>
          <w:lang w:val="lv-LV"/>
        </w:rPr>
        <w:t>) un veicināt zivsaimniecības vietējo rīcības grupu starpteritoriju un transnacionālo sadarbību.</w:t>
      </w:r>
    </w:p>
    <w:p w:rsidR="0086722C" w:rsidRPr="00D95EF0" w:rsidRDefault="00C15A62" w:rsidP="0086722C">
      <w:pPr>
        <w:spacing w:after="0" w:line="240" w:lineRule="auto"/>
        <w:ind w:firstLine="709"/>
        <w:jc w:val="both"/>
        <w:rPr>
          <w:rFonts w:ascii="Times New Roman" w:hAnsi="Times New Roman"/>
          <w:sz w:val="24"/>
          <w:szCs w:val="24"/>
          <w:lang w:val="lv-LV"/>
        </w:rPr>
      </w:pPr>
      <w:r>
        <w:rPr>
          <w:rFonts w:ascii="Times New Roman" w:hAnsi="Times New Roman"/>
          <w:sz w:val="24"/>
          <w:szCs w:val="24"/>
          <w:lang w:val="lv-LV"/>
        </w:rPr>
        <w:t>Lai gan v</w:t>
      </w:r>
      <w:r w:rsidR="0086722C" w:rsidRPr="00D95EF0">
        <w:rPr>
          <w:rFonts w:ascii="Times New Roman" w:hAnsi="Times New Roman"/>
          <w:sz w:val="24"/>
          <w:szCs w:val="24"/>
          <w:lang w:val="lv-LV"/>
        </w:rPr>
        <w:t>alsts kapitālsabiedrības statuss nav obligāts priekšnoteikums LLKC deleģēto uzdevumu izpildei</w:t>
      </w:r>
      <w:r>
        <w:rPr>
          <w:rFonts w:ascii="Times New Roman" w:hAnsi="Times New Roman"/>
          <w:sz w:val="24"/>
          <w:szCs w:val="24"/>
          <w:lang w:val="lv-LV"/>
        </w:rPr>
        <w:t>,</w:t>
      </w:r>
      <w:r w:rsidR="0086722C" w:rsidRPr="00D95EF0">
        <w:rPr>
          <w:rFonts w:ascii="Times New Roman" w:hAnsi="Times New Roman"/>
          <w:sz w:val="24"/>
          <w:szCs w:val="24"/>
          <w:lang w:val="lv-LV"/>
        </w:rPr>
        <w:t xml:space="preserve"> Zemkopības ministrija kopš 1991. gada ir ieguldījusi valsts budžeta līdzekļus lauku konsultatīvās un informācijas apmaiņas sistēmas izveidē Latvijā, lai LLKC varētu veiksmīgi pildīt izvirzītos uzdevumus lauksaimniecības un lauku attīstībā. LLKC līdzšinējā darbība un pieredze lauku konsultatīvās un informācijas apmaiņas sistēmas ieviešanā valstī ir arī viens no iemesliem, kādēļ LLKC tika izvēlēts par VLT un ZST pienākumu izpildītāju.</w:t>
      </w:r>
    </w:p>
    <w:p w:rsidR="0086722C" w:rsidRPr="00D95EF0" w:rsidRDefault="0086722C" w:rsidP="00825E08">
      <w:pPr>
        <w:spacing w:after="0" w:line="240" w:lineRule="auto"/>
        <w:ind w:firstLine="709"/>
        <w:jc w:val="both"/>
        <w:rPr>
          <w:rFonts w:ascii="Times New Roman" w:hAnsi="Times New Roman"/>
          <w:b/>
          <w:sz w:val="24"/>
          <w:szCs w:val="24"/>
          <w:lang w:val="lv-LV"/>
        </w:rPr>
      </w:pPr>
      <w:r w:rsidRPr="00D95EF0">
        <w:rPr>
          <w:rFonts w:ascii="Times New Roman" w:hAnsi="Times New Roman"/>
          <w:sz w:val="24"/>
          <w:szCs w:val="24"/>
          <w:lang w:val="lv-LV"/>
        </w:rPr>
        <w:t>T</w:t>
      </w:r>
      <w:r w:rsidR="00C15A62">
        <w:rPr>
          <w:rFonts w:ascii="Times New Roman" w:hAnsi="Times New Roman"/>
          <w:sz w:val="24"/>
          <w:szCs w:val="24"/>
          <w:lang w:val="lv-LV"/>
        </w:rPr>
        <w:t>urklāt</w:t>
      </w:r>
      <w:r w:rsidRPr="00D95EF0">
        <w:rPr>
          <w:rFonts w:ascii="Times New Roman" w:hAnsi="Times New Roman"/>
          <w:sz w:val="24"/>
          <w:szCs w:val="24"/>
          <w:lang w:val="lv-LV"/>
        </w:rPr>
        <w:t xml:space="preserve"> privātajiem komersantiem deleģētie pasākumi uzņēmējdarbības aktivitātes veicināšanai Latvijas valsts un pašvaldību personu ieskatā līdz šim nav bijuši sekmīgi un attaisnojuši</w:t>
      </w:r>
      <w:r w:rsidR="00C15A62">
        <w:rPr>
          <w:rFonts w:ascii="Times New Roman" w:hAnsi="Times New Roman"/>
          <w:sz w:val="24"/>
          <w:szCs w:val="24"/>
          <w:lang w:val="lv-LV"/>
        </w:rPr>
        <w:t>es</w:t>
      </w:r>
      <w:r w:rsidRPr="00D95EF0">
        <w:rPr>
          <w:rFonts w:ascii="Times New Roman" w:hAnsi="Times New Roman"/>
          <w:sz w:val="24"/>
          <w:szCs w:val="24"/>
          <w:lang w:val="lv-LV"/>
        </w:rPr>
        <w:t xml:space="preserve">. Uz biznesa inkubatoru ierīkotās infrastruktūras labo kvalitāti, bet to veikuma nepilnībām iepriekšējā plānošanas periodā norādīja arī Eiropas Revīzijas palāta savā īpašajā ziņojumā </w:t>
      </w:r>
      <w:hyperlink r:id="rId8" w:history="1">
        <w:r w:rsidRPr="00D95EF0">
          <w:rPr>
            <w:rStyle w:val="Hipersaite"/>
            <w:rFonts w:ascii="Times New Roman" w:hAnsi="Times New Roman"/>
            <w:sz w:val="24"/>
            <w:szCs w:val="24"/>
            <w:u w:val="none"/>
            <w:lang w:val="lv-LV"/>
          </w:rPr>
          <w:t>http://www.europarl.europa.eu/meetdocs/2014_2019/documents/cont/dv/sr14_07_/sr14_07_lv.pdf</w:t>
        </w:r>
      </w:hyperlink>
      <w:r w:rsidRPr="00D95EF0">
        <w:rPr>
          <w:rFonts w:ascii="Times New Roman" w:hAnsi="Times New Roman"/>
          <w:sz w:val="24"/>
          <w:szCs w:val="24"/>
          <w:lang w:val="lv-LV"/>
        </w:rPr>
        <w:t>. Tā</w:t>
      </w:r>
      <w:r w:rsidR="00C15A62">
        <w:rPr>
          <w:rFonts w:ascii="Times New Roman" w:hAnsi="Times New Roman"/>
          <w:sz w:val="24"/>
          <w:szCs w:val="24"/>
          <w:lang w:val="lv-LV"/>
        </w:rPr>
        <w:t>pat arī</w:t>
      </w:r>
      <w:r w:rsidRPr="00D95EF0">
        <w:rPr>
          <w:rFonts w:ascii="Times New Roman" w:hAnsi="Times New Roman"/>
          <w:sz w:val="24"/>
          <w:szCs w:val="24"/>
          <w:lang w:val="lv-LV"/>
        </w:rPr>
        <w:t xml:space="preserve"> Ekonomikas ministrija </w:t>
      </w:r>
      <w:r w:rsidR="002D4BAA" w:rsidRPr="00D95EF0">
        <w:rPr>
          <w:rFonts w:ascii="Times New Roman" w:hAnsi="Times New Roman"/>
          <w:sz w:val="24"/>
          <w:szCs w:val="24"/>
          <w:lang w:val="lv-LV"/>
        </w:rPr>
        <w:t>2014.–2020.</w:t>
      </w:r>
      <w:r w:rsidRPr="00D95EF0">
        <w:rPr>
          <w:rFonts w:ascii="Times New Roman" w:hAnsi="Times New Roman"/>
          <w:sz w:val="24"/>
          <w:szCs w:val="24"/>
          <w:lang w:val="lv-LV"/>
        </w:rPr>
        <w:t xml:space="preserve"> gada plānošanas periodā ir atteikusies no biznesa inkubatoru operatoru funkciju deleģēšanas privātiem komersantiem, jo to darbība Latvijā nebija apmierinoša. Savukārt Latvijas pašvaldības uzsāk savu uzņēmējdarbības atbalsta speciālistu algošanu, </w:t>
      </w:r>
      <w:r w:rsidR="00C15A62">
        <w:rPr>
          <w:rFonts w:ascii="Times New Roman" w:hAnsi="Times New Roman"/>
          <w:sz w:val="24"/>
          <w:szCs w:val="24"/>
          <w:lang w:val="lv-LV"/>
        </w:rPr>
        <w:t xml:space="preserve">kā arī </w:t>
      </w:r>
      <w:r w:rsidRPr="00D95EF0">
        <w:rPr>
          <w:rFonts w:ascii="Times New Roman" w:hAnsi="Times New Roman"/>
          <w:sz w:val="24"/>
          <w:szCs w:val="24"/>
          <w:lang w:val="lv-LV"/>
        </w:rPr>
        <w:t>veido Uzņēmējdarbības attīstības centrus</w:t>
      </w:r>
      <w:r w:rsidR="00C15A62">
        <w:rPr>
          <w:rFonts w:ascii="Times New Roman" w:hAnsi="Times New Roman"/>
          <w:sz w:val="24"/>
          <w:szCs w:val="24"/>
          <w:lang w:val="lv-LV"/>
        </w:rPr>
        <w:t xml:space="preserve"> un</w:t>
      </w:r>
      <w:r w:rsidRPr="00D95EF0">
        <w:rPr>
          <w:rFonts w:ascii="Times New Roman" w:hAnsi="Times New Roman"/>
          <w:sz w:val="24"/>
          <w:szCs w:val="24"/>
          <w:lang w:val="lv-LV"/>
        </w:rPr>
        <w:t xml:space="preserve"> fondus uzņēmējdarbības un inovāciju atbalstam. </w:t>
      </w:r>
      <w:r w:rsidR="00C15A62">
        <w:rPr>
          <w:rFonts w:ascii="Times New Roman" w:hAnsi="Times New Roman"/>
          <w:sz w:val="24"/>
          <w:szCs w:val="24"/>
          <w:lang w:val="lv-LV"/>
        </w:rPr>
        <w:t>Tātad</w:t>
      </w:r>
      <w:r w:rsidRPr="00D95EF0">
        <w:rPr>
          <w:rFonts w:ascii="Times New Roman" w:hAnsi="Times New Roman"/>
          <w:sz w:val="24"/>
          <w:szCs w:val="24"/>
          <w:lang w:val="lv-LV"/>
        </w:rPr>
        <w:t xml:space="preserve"> valsts </w:t>
      </w:r>
      <w:r w:rsidR="00C15A62">
        <w:rPr>
          <w:rFonts w:ascii="Times New Roman" w:hAnsi="Times New Roman"/>
          <w:sz w:val="24"/>
          <w:szCs w:val="24"/>
          <w:lang w:val="lv-LV"/>
        </w:rPr>
        <w:t>īsteno</w:t>
      </w:r>
      <w:r w:rsidRPr="00D95EF0">
        <w:rPr>
          <w:rFonts w:ascii="Times New Roman" w:hAnsi="Times New Roman"/>
          <w:sz w:val="24"/>
          <w:szCs w:val="24"/>
          <w:lang w:val="lv-LV"/>
        </w:rPr>
        <w:t xml:space="preserve">tās politikas līmenī ir atzīts, ka </w:t>
      </w:r>
      <w:r w:rsidR="00C15A62" w:rsidRPr="00D95EF0">
        <w:rPr>
          <w:rFonts w:ascii="Times New Roman" w:hAnsi="Times New Roman"/>
          <w:sz w:val="24"/>
          <w:szCs w:val="24"/>
          <w:lang w:val="lv-LV"/>
        </w:rPr>
        <w:t>tiešāka</w:t>
      </w:r>
      <w:r w:rsidR="00C15A62">
        <w:rPr>
          <w:rFonts w:ascii="Times New Roman" w:hAnsi="Times New Roman"/>
          <w:sz w:val="24"/>
          <w:szCs w:val="24"/>
          <w:lang w:val="lv-LV"/>
        </w:rPr>
        <w:t xml:space="preserve"> </w:t>
      </w:r>
      <w:r w:rsidRPr="00D95EF0">
        <w:rPr>
          <w:rFonts w:ascii="Times New Roman" w:hAnsi="Times New Roman"/>
          <w:sz w:val="24"/>
          <w:szCs w:val="24"/>
          <w:lang w:val="lv-LV"/>
        </w:rPr>
        <w:t>valsts iesaist</w:t>
      </w:r>
      <w:r w:rsidR="00C15A62">
        <w:rPr>
          <w:rFonts w:ascii="Times New Roman" w:hAnsi="Times New Roman"/>
          <w:sz w:val="24"/>
          <w:szCs w:val="24"/>
          <w:lang w:val="lv-LV"/>
        </w:rPr>
        <w:t>īšanās</w:t>
      </w:r>
      <w:r w:rsidRPr="00D95EF0">
        <w:rPr>
          <w:rFonts w:ascii="Times New Roman" w:hAnsi="Times New Roman"/>
          <w:sz w:val="24"/>
          <w:szCs w:val="24"/>
          <w:lang w:val="lv-LV"/>
        </w:rPr>
        <w:t xml:space="preserve"> uzņēmējdarbības uzsākšanas atbalst</w:t>
      </w:r>
      <w:r w:rsidR="00C15A62">
        <w:rPr>
          <w:rFonts w:ascii="Times New Roman" w:hAnsi="Times New Roman"/>
          <w:sz w:val="24"/>
          <w:szCs w:val="24"/>
          <w:lang w:val="lv-LV"/>
        </w:rPr>
        <w:t>ā</w:t>
      </w:r>
      <w:r w:rsidRPr="00D95EF0">
        <w:rPr>
          <w:rFonts w:ascii="Times New Roman" w:hAnsi="Times New Roman"/>
          <w:sz w:val="24"/>
          <w:szCs w:val="24"/>
          <w:lang w:val="lv-LV"/>
        </w:rPr>
        <w:t xml:space="preserve"> ir ļoti būtiska.</w:t>
      </w:r>
    </w:p>
    <w:p w:rsidR="001E0480" w:rsidRPr="00703F6C" w:rsidRDefault="001E0480" w:rsidP="0073569B">
      <w:pPr>
        <w:spacing w:after="0" w:line="240" w:lineRule="auto"/>
        <w:jc w:val="center"/>
        <w:rPr>
          <w:rFonts w:ascii="Times New Roman" w:hAnsi="Times New Roman"/>
          <w:b/>
          <w:sz w:val="24"/>
          <w:szCs w:val="24"/>
          <w:lang w:val="lv-LV"/>
        </w:rPr>
      </w:pPr>
    </w:p>
    <w:p w:rsidR="0088693E" w:rsidRPr="00703F6C" w:rsidRDefault="00E63F2F" w:rsidP="0073569B">
      <w:pPr>
        <w:spacing w:after="0" w:line="240" w:lineRule="auto"/>
        <w:jc w:val="center"/>
        <w:rPr>
          <w:rFonts w:ascii="Times New Roman" w:hAnsi="Times New Roman"/>
          <w:b/>
          <w:sz w:val="24"/>
          <w:szCs w:val="24"/>
          <w:lang w:val="lv-LV"/>
        </w:rPr>
      </w:pPr>
      <w:r w:rsidRPr="00703F6C">
        <w:rPr>
          <w:rFonts w:ascii="Times New Roman" w:hAnsi="Times New Roman"/>
          <w:b/>
          <w:sz w:val="24"/>
          <w:szCs w:val="24"/>
          <w:lang w:val="lv-LV"/>
        </w:rPr>
        <w:t>3</w:t>
      </w:r>
      <w:r w:rsidRPr="00703F6C">
        <w:rPr>
          <w:rFonts w:ascii="Times New Roman" w:hAnsi="Times New Roman"/>
          <w:sz w:val="24"/>
          <w:szCs w:val="24"/>
          <w:lang w:val="lv-LV"/>
        </w:rPr>
        <w:t xml:space="preserve">. </w:t>
      </w:r>
      <w:r w:rsidR="0088693E" w:rsidRPr="00703F6C">
        <w:rPr>
          <w:rFonts w:ascii="Times New Roman" w:hAnsi="Times New Roman"/>
          <w:b/>
          <w:sz w:val="24"/>
          <w:szCs w:val="24"/>
          <w:lang w:val="lv-LV"/>
        </w:rPr>
        <w:t>Ieņēmumu sadalījums</w:t>
      </w:r>
    </w:p>
    <w:p w:rsidR="00291818" w:rsidRPr="00703F6C" w:rsidRDefault="00291818" w:rsidP="0073569B">
      <w:pPr>
        <w:spacing w:after="0" w:line="240" w:lineRule="auto"/>
        <w:jc w:val="center"/>
        <w:rPr>
          <w:rFonts w:ascii="Times New Roman" w:hAnsi="Times New Roman"/>
          <w:b/>
          <w:sz w:val="24"/>
          <w:szCs w:val="24"/>
          <w:lang w:val="lv-LV"/>
        </w:rPr>
      </w:pPr>
    </w:p>
    <w:p w:rsidR="004721E5" w:rsidRPr="00703F6C" w:rsidRDefault="0088693E" w:rsidP="0073569B">
      <w:pPr>
        <w:spacing w:after="0" w:line="240" w:lineRule="auto"/>
        <w:ind w:firstLine="720"/>
        <w:jc w:val="both"/>
        <w:rPr>
          <w:rFonts w:ascii="Times New Roman" w:hAnsi="Times New Roman"/>
          <w:sz w:val="24"/>
          <w:szCs w:val="24"/>
          <w:lang w:val="lv-LV"/>
        </w:rPr>
      </w:pPr>
      <w:r w:rsidRPr="00703F6C">
        <w:rPr>
          <w:rFonts w:ascii="Times New Roman" w:hAnsi="Times New Roman"/>
          <w:sz w:val="24"/>
          <w:szCs w:val="24"/>
          <w:lang w:val="lv-LV"/>
        </w:rPr>
        <w:t xml:space="preserve">2015. gadā LLKC </w:t>
      </w:r>
      <w:r w:rsidR="00BE121F" w:rsidRPr="00703F6C">
        <w:rPr>
          <w:rFonts w:ascii="Times New Roman" w:hAnsi="Times New Roman"/>
          <w:sz w:val="24"/>
          <w:szCs w:val="24"/>
          <w:lang w:val="lv-LV"/>
        </w:rPr>
        <w:t>plānotajā ieņēmumu struktūrā komercpakalpojumi paredzēti 3</w:t>
      </w:r>
      <w:r w:rsidR="004C7311" w:rsidRPr="00703F6C">
        <w:rPr>
          <w:rFonts w:ascii="Times New Roman" w:hAnsi="Times New Roman"/>
          <w:sz w:val="24"/>
          <w:szCs w:val="24"/>
          <w:lang w:val="lv-LV"/>
        </w:rPr>
        <w:t>3,0</w:t>
      </w:r>
      <w:r w:rsidR="00BE121F" w:rsidRPr="00703F6C">
        <w:rPr>
          <w:rFonts w:ascii="Times New Roman" w:hAnsi="Times New Roman"/>
          <w:sz w:val="24"/>
          <w:szCs w:val="24"/>
          <w:lang w:val="lv-LV"/>
        </w:rPr>
        <w:t xml:space="preserve"> % </w:t>
      </w:r>
      <w:r w:rsidR="00A2475A" w:rsidRPr="00703F6C">
        <w:rPr>
          <w:rFonts w:ascii="Times New Roman" w:hAnsi="Times New Roman"/>
          <w:sz w:val="24"/>
          <w:szCs w:val="24"/>
          <w:lang w:val="lv-LV"/>
        </w:rPr>
        <w:t xml:space="preserve">apmērā </w:t>
      </w:r>
      <w:r w:rsidR="00BE121F" w:rsidRPr="00703F6C">
        <w:rPr>
          <w:rFonts w:ascii="Times New Roman" w:hAnsi="Times New Roman"/>
          <w:sz w:val="24"/>
          <w:szCs w:val="24"/>
          <w:lang w:val="lv-LV"/>
        </w:rPr>
        <w:t xml:space="preserve">no kopējiem plānotajiem ieņēmumiem, valsts budžeta dotācijas </w:t>
      </w:r>
      <w:r w:rsidR="00A2475A" w:rsidRPr="00703F6C">
        <w:rPr>
          <w:rFonts w:ascii="Times New Roman" w:hAnsi="Times New Roman"/>
          <w:sz w:val="24"/>
          <w:szCs w:val="24"/>
          <w:lang w:val="lv-LV"/>
        </w:rPr>
        <w:t xml:space="preserve">– </w:t>
      </w:r>
      <w:r w:rsidR="00BE121F" w:rsidRPr="00703F6C">
        <w:rPr>
          <w:rFonts w:ascii="Times New Roman" w:hAnsi="Times New Roman"/>
          <w:sz w:val="24"/>
          <w:szCs w:val="24"/>
          <w:lang w:val="lv-LV"/>
        </w:rPr>
        <w:t>3,5 %, VLT kopējais finansējums</w:t>
      </w:r>
      <w:r w:rsidR="00A2475A" w:rsidRPr="00703F6C">
        <w:rPr>
          <w:rFonts w:ascii="Times New Roman" w:hAnsi="Times New Roman"/>
          <w:sz w:val="24"/>
          <w:szCs w:val="24"/>
          <w:lang w:val="lv-LV"/>
        </w:rPr>
        <w:t> –</w:t>
      </w:r>
      <w:r w:rsidR="00BE121F" w:rsidRPr="00703F6C">
        <w:rPr>
          <w:rFonts w:ascii="Times New Roman" w:hAnsi="Times New Roman"/>
          <w:sz w:val="24"/>
          <w:szCs w:val="24"/>
          <w:lang w:val="lv-LV"/>
        </w:rPr>
        <w:t xml:space="preserve"> 57,8%, VZST finansējums </w:t>
      </w:r>
      <w:r w:rsidR="00A2475A" w:rsidRPr="00703F6C">
        <w:rPr>
          <w:rFonts w:ascii="Times New Roman" w:hAnsi="Times New Roman"/>
          <w:sz w:val="24"/>
          <w:szCs w:val="24"/>
          <w:lang w:val="lv-LV"/>
        </w:rPr>
        <w:t xml:space="preserve">– </w:t>
      </w:r>
      <w:r w:rsidR="004C7311" w:rsidRPr="00703F6C">
        <w:rPr>
          <w:rFonts w:ascii="Times New Roman" w:hAnsi="Times New Roman"/>
          <w:sz w:val="24"/>
          <w:szCs w:val="24"/>
          <w:lang w:val="lv-LV"/>
        </w:rPr>
        <w:t xml:space="preserve">5,4 % </w:t>
      </w:r>
      <w:r w:rsidR="00A2475A" w:rsidRPr="00703F6C">
        <w:rPr>
          <w:rFonts w:ascii="Times New Roman" w:hAnsi="Times New Roman"/>
          <w:sz w:val="24"/>
          <w:szCs w:val="24"/>
          <w:lang w:val="lv-LV"/>
        </w:rPr>
        <w:t>un</w:t>
      </w:r>
      <w:r w:rsidR="004C7311" w:rsidRPr="00703F6C">
        <w:rPr>
          <w:rFonts w:ascii="Times New Roman" w:hAnsi="Times New Roman"/>
          <w:sz w:val="24"/>
          <w:szCs w:val="24"/>
          <w:lang w:val="lv-LV"/>
        </w:rPr>
        <w:t xml:space="preserve"> dalība ārvalstu projektos </w:t>
      </w:r>
      <w:r w:rsidR="00A2475A" w:rsidRPr="00703F6C">
        <w:rPr>
          <w:rFonts w:ascii="Times New Roman" w:hAnsi="Times New Roman"/>
          <w:sz w:val="24"/>
          <w:szCs w:val="24"/>
          <w:lang w:val="lv-LV"/>
        </w:rPr>
        <w:t xml:space="preserve">– </w:t>
      </w:r>
      <w:r w:rsidR="004C7311" w:rsidRPr="00703F6C">
        <w:rPr>
          <w:rFonts w:ascii="Times New Roman" w:hAnsi="Times New Roman"/>
          <w:sz w:val="24"/>
          <w:szCs w:val="24"/>
          <w:lang w:val="lv-LV"/>
        </w:rPr>
        <w:t>0,3%</w:t>
      </w:r>
      <w:r w:rsidR="00A2475A" w:rsidRPr="00703F6C">
        <w:rPr>
          <w:rFonts w:ascii="Times New Roman" w:hAnsi="Times New Roman"/>
          <w:sz w:val="24"/>
          <w:szCs w:val="24"/>
          <w:lang w:val="lv-LV"/>
        </w:rPr>
        <w:t xml:space="preserve"> apmērā.</w:t>
      </w:r>
    </w:p>
    <w:p w:rsidR="004C7311" w:rsidRPr="00703F6C" w:rsidRDefault="004721E5" w:rsidP="0073569B">
      <w:pPr>
        <w:spacing w:after="0" w:line="240" w:lineRule="auto"/>
        <w:rPr>
          <w:rFonts w:ascii="Times New Roman" w:hAnsi="Times New Roman"/>
          <w:sz w:val="24"/>
          <w:szCs w:val="24"/>
          <w:lang w:val="lv-LV"/>
        </w:rPr>
      </w:pPr>
      <w:r w:rsidRPr="00703F6C">
        <w:rPr>
          <w:rFonts w:ascii="Times New Roman" w:hAnsi="Times New Roman"/>
          <w:sz w:val="24"/>
          <w:szCs w:val="24"/>
          <w:lang w:val="lv-LV"/>
        </w:rPr>
        <w:t>LLKC plānotie ieņēmumi 2015. gadā</w:t>
      </w:r>
    </w:p>
    <w:tbl>
      <w:tblPr>
        <w:tblW w:w="9080" w:type="dxa"/>
        <w:tblLook w:val="04A0" w:firstRow="1" w:lastRow="0" w:firstColumn="1" w:lastColumn="0" w:noHBand="0" w:noVBand="1"/>
      </w:tblPr>
      <w:tblGrid>
        <w:gridCol w:w="4166"/>
        <w:gridCol w:w="2730"/>
        <w:gridCol w:w="1230"/>
        <w:gridCol w:w="954"/>
      </w:tblGrid>
      <w:tr w:rsidR="004C7311" w:rsidRPr="00703F6C" w:rsidTr="0073569B">
        <w:trPr>
          <w:trHeight w:val="849"/>
        </w:trPr>
        <w:tc>
          <w:tcPr>
            <w:tcW w:w="4166" w:type="dxa"/>
            <w:tcBorders>
              <w:top w:val="single" w:sz="8" w:space="0" w:color="auto"/>
              <w:left w:val="single" w:sz="8" w:space="0" w:color="auto"/>
              <w:bottom w:val="single" w:sz="4" w:space="0" w:color="auto"/>
              <w:right w:val="single" w:sz="4" w:space="0" w:color="auto"/>
            </w:tcBorders>
            <w:shd w:val="clear" w:color="000000" w:fill="F0F0F0"/>
            <w:vAlign w:val="center"/>
            <w:hideMark/>
          </w:tcPr>
          <w:p w:rsidR="004C7311" w:rsidRPr="00703F6C" w:rsidRDefault="004C7311" w:rsidP="0073569B">
            <w:pPr>
              <w:spacing w:after="0" w:line="240" w:lineRule="auto"/>
              <w:jc w:val="center"/>
              <w:rPr>
                <w:rFonts w:ascii="Times New Roman" w:eastAsia="Times New Roman" w:hAnsi="Times New Roman"/>
                <w:b/>
                <w:bCs/>
                <w:color w:val="000000"/>
                <w:sz w:val="20"/>
                <w:szCs w:val="20"/>
                <w:lang w:val="lv-LV"/>
              </w:rPr>
            </w:pPr>
            <w:r w:rsidRPr="00703F6C">
              <w:rPr>
                <w:rFonts w:ascii="Times New Roman" w:eastAsia="Times New Roman" w:hAnsi="Times New Roman"/>
                <w:b/>
                <w:bCs/>
                <w:color w:val="000000"/>
                <w:sz w:val="20"/>
                <w:szCs w:val="20"/>
                <w:lang w:val="lv-LV"/>
              </w:rPr>
              <w:t>Uzdevumi, darbības virzieni</w:t>
            </w:r>
          </w:p>
        </w:tc>
        <w:tc>
          <w:tcPr>
            <w:tcW w:w="2730" w:type="dxa"/>
            <w:tcBorders>
              <w:top w:val="single" w:sz="8" w:space="0" w:color="auto"/>
              <w:left w:val="nil"/>
              <w:bottom w:val="single" w:sz="4" w:space="0" w:color="auto"/>
              <w:right w:val="single" w:sz="4" w:space="0" w:color="auto"/>
            </w:tcBorders>
            <w:shd w:val="clear" w:color="000000" w:fill="F0F0F0"/>
            <w:vAlign w:val="center"/>
            <w:hideMark/>
          </w:tcPr>
          <w:p w:rsidR="004C7311" w:rsidRPr="00703F6C" w:rsidRDefault="004C7311" w:rsidP="0073569B">
            <w:pPr>
              <w:spacing w:after="0" w:line="240" w:lineRule="auto"/>
              <w:jc w:val="center"/>
              <w:rPr>
                <w:rFonts w:ascii="Times New Roman" w:eastAsia="Times New Roman" w:hAnsi="Times New Roman"/>
                <w:b/>
                <w:bCs/>
                <w:color w:val="000000"/>
                <w:sz w:val="20"/>
                <w:szCs w:val="20"/>
                <w:lang w:val="lv-LV"/>
              </w:rPr>
            </w:pPr>
            <w:r w:rsidRPr="00703F6C">
              <w:rPr>
                <w:rFonts w:ascii="Times New Roman" w:eastAsia="Times New Roman" w:hAnsi="Times New Roman"/>
                <w:b/>
                <w:bCs/>
                <w:color w:val="000000"/>
                <w:sz w:val="20"/>
                <w:szCs w:val="20"/>
                <w:lang w:val="lv-LV"/>
              </w:rPr>
              <w:t>Finansējuma avots</w:t>
            </w:r>
            <w:r w:rsidR="00B9345F" w:rsidRPr="00703F6C">
              <w:rPr>
                <w:rFonts w:ascii="Times New Roman" w:eastAsia="Times New Roman" w:hAnsi="Times New Roman"/>
                <w:b/>
                <w:bCs/>
                <w:color w:val="000000"/>
                <w:sz w:val="20"/>
                <w:szCs w:val="20"/>
                <w:lang w:val="lv-LV"/>
              </w:rPr>
              <w:t xml:space="preserve"> un valsts budžeta apakšprogrammas</w:t>
            </w:r>
          </w:p>
        </w:tc>
        <w:tc>
          <w:tcPr>
            <w:tcW w:w="1230" w:type="dxa"/>
            <w:tcBorders>
              <w:top w:val="single" w:sz="8" w:space="0" w:color="auto"/>
              <w:left w:val="nil"/>
              <w:bottom w:val="single" w:sz="4" w:space="0" w:color="auto"/>
              <w:right w:val="single" w:sz="4" w:space="0" w:color="auto"/>
            </w:tcBorders>
            <w:shd w:val="clear" w:color="000000" w:fill="F0F0F0"/>
            <w:vAlign w:val="center"/>
            <w:hideMark/>
          </w:tcPr>
          <w:p w:rsidR="004C7311" w:rsidRPr="00703F6C" w:rsidRDefault="004C7311" w:rsidP="0073569B">
            <w:pPr>
              <w:spacing w:after="0" w:line="240" w:lineRule="auto"/>
              <w:jc w:val="center"/>
              <w:rPr>
                <w:rFonts w:ascii="Times New Roman" w:eastAsia="Times New Roman" w:hAnsi="Times New Roman"/>
                <w:b/>
                <w:bCs/>
                <w:color w:val="000000"/>
                <w:sz w:val="20"/>
                <w:szCs w:val="20"/>
                <w:lang w:val="lv-LV"/>
              </w:rPr>
            </w:pPr>
            <w:r w:rsidRPr="00703F6C">
              <w:rPr>
                <w:rFonts w:ascii="Times New Roman" w:eastAsia="Times New Roman" w:hAnsi="Times New Roman"/>
                <w:b/>
                <w:bCs/>
                <w:color w:val="000000"/>
                <w:sz w:val="20"/>
                <w:szCs w:val="20"/>
                <w:lang w:val="lv-LV"/>
              </w:rPr>
              <w:t xml:space="preserve">Plānotie ieņēmumi 2015, EUR </w:t>
            </w:r>
          </w:p>
        </w:tc>
        <w:tc>
          <w:tcPr>
            <w:tcW w:w="954" w:type="dxa"/>
            <w:tcBorders>
              <w:top w:val="single" w:sz="8" w:space="0" w:color="auto"/>
              <w:left w:val="nil"/>
              <w:bottom w:val="single" w:sz="4" w:space="0" w:color="auto"/>
              <w:right w:val="single" w:sz="8" w:space="0" w:color="auto"/>
            </w:tcBorders>
            <w:shd w:val="clear" w:color="auto" w:fill="auto"/>
            <w:vAlign w:val="center"/>
            <w:hideMark/>
          </w:tcPr>
          <w:p w:rsidR="004C7311" w:rsidRPr="00703F6C" w:rsidRDefault="004C7311" w:rsidP="0073569B">
            <w:pPr>
              <w:spacing w:after="0" w:line="240" w:lineRule="auto"/>
              <w:rPr>
                <w:rFonts w:ascii="Times New Roman" w:eastAsia="Times New Roman" w:hAnsi="Times New Roman"/>
                <w:b/>
                <w:bCs/>
                <w:color w:val="000000"/>
                <w:sz w:val="20"/>
                <w:szCs w:val="20"/>
                <w:lang w:val="lv-LV"/>
              </w:rPr>
            </w:pPr>
            <w:r w:rsidRPr="00703F6C">
              <w:rPr>
                <w:rFonts w:ascii="Times New Roman" w:eastAsia="Times New Roman" w:hAnsi="Times New Roman"/>
                <w:b/>
                <w:bCs/>
                <w:color w:val="000000"/>
                <w:sz w:val="20"/>
                <w:szCs w:val="20"/>
                <w:lang w:val="lv-LV"/>
              </w:rPr>
              <w:t>%</w:t>
            </w:r>
          </w:p>
        </w:tc>
      </w:tr>
      <w:tr w:rsidR="004C7311" w:rsidRPr="00703F6C" w:rsidTr="00CC6C7C">
        <w:trPr>
          <w:trHeight w:val="315"/>
        </w:trPr>
        <w:tc>
          <w:tcPr>
            <w:tcW w:w="4166" w:type="dxa"/>
            <w:tcBorders>
              <w:top w:val="nil"/>
              <w:left w:val="single" w:sz="8" w:space="0" w:color="auto"/>
              <w:bottom w:val="single" w:sz="4" w:space="0" w:color="auto"/>
              <w:right w:val="single" w:sz="4" w:space="0" w:color="auto"/>
            </w:tcBorders>
            <w:shd w:val="clear" w:color="auto" w:fill="auto"/>
            <w:vAlign w:val="bottom"/>
            <w:hideMark/>
          </w:tcPr>
          <w:p w:rsidR="004C7311" w:rsidRPr="00703F6C" w:rsidRDefault="004C7311" w:rsidP="0073569B">
            <w:pPr>
              <w:spacing w:after="0" w:line="240" w:lineRule="auto"/>
              <w:rPr>
                <w:rFonts w:ascii="Times New Roman" w:eastAsia="Times New Roman" w:hAnsi="Times New Roman"/>
                <w:sz w:val="20"/>
                <w:szCs w:val="20"/>
                <w:lang w:val="lv-LV"/>
              </w:rPr>
            </w:pPr>
            <w:r w:rsidRPr="00703F6C">
              <w:rPr>
                <w:rFonts w:ascii="Times New Roman" w:eastAsia="Times New Roman" w:hAnsi="Times New Roman"/>
                <w:sz w:val="20"/>
                <w:szCs w:val="20"/>
                <w:lang w:val="lv-LV"/>
              </w:rPr>
              <w:t>grāmatvedības konsultācijas un pakalpojumi</w:t>
            </w:r>
          </w:p>
        </w:tc>
        <w:tc>
          <w:tcPr>
            <w:tcW w:w="2730" w:type="dxa"/>
            <w:tcBorders>
              <w:top w:val="nil"/>
              <w:left w:val="nil"/>
              <w:bottom w:val="single" w:sz="4" w:space="0" w:color="auto"/>
              <w:right w:val="single" w:sz="4" w:space="0" w:color="auto"/>
            </w:tcBorders>
            <w:shd w:val="clear" w:color="auto" w:fill="auto"/>
            <w:vAlign w:val="center"/>
            <w:hideMark/>
          </w:tcPr>
          <w:p w:rsidR="004C7311" w:rsidRPr="00703F6C" w:rsidRDefault="004C7311" w:rsidP="0073569B">
            <w:pPr>
              <w:spacing w:after="0" w:line="240" w:lineRule="auto"/>
              <w:rPr>
                <w:rFonts w:ascii="Times New Roman" w:eastAsia="Times New Roman" w:hAnsi="Times New Roman"/>
                <w:color w:val="000000"/>
                <w:sz w:val="20"/>
                <w:szCs w:val="20"/>
                <w:lang w:val="lv-LV"/>
              </w:rPr>
            </w:pPr>
            <w:r w:rsidRPr="00703F6C">
              <w:rPr>
                <w:rFonts w:ascii="Times New Roman" w:eastAsia="Times New Roman" w:hAnsi="Times New Roman"/>
                <w:color w:val="000000"/>
                <w:sz w:val="20"/>
                <w:szCs w:val="20"/>
                <w:lang w:val="lv-LV"/>
              </w:rPr>
              <w:t>Ieņēmumi no pakalpojumiem</w:t>
            </w:r>
          </w:p>
        </w:tc>
        <w:tc>
          <w:tcPr>
            <w:tcW w:w="1230" w:type="dxa"/>
            <w:tcBorders>
              <w:top w:val="nil"/>
              <w:left w:val="nil"/>
              <w:bottom w:val="single" w:sz="4" w:space="0" w:color="auto"/>
              <w:right w:val="single" w:sz="4" w:space="0" w:color="auto"/>
            </w:tcBorders>
            <w:shd w:val="clear" w:color="auto" w:fill="auto"/>
            <w:vAlign w:val="center"/>
            <w:hideMark/>
          </w:tcPr>
          <w:p w:rsidR="004C7311" w:rsidRPr="00703F6C" w:rsidRDefault="004C7311" w:rsidP="0073569B">
            <w:pPr>
              <w:spacing w:after="0" w:line="240" w:lineRule="auto"/>
              <w:jc w:val="right"/>
              <w:rPr>
                <w:rFonts w:ascii="Times New Roman" w:eastAsia="Times New Roman" w:hAnsi="Times New Roman"/>
                <w:color w:val="000000"/>
                <w:sz w:val="20"/>
                <w:szCs w:val="20"/>
                <w:lang w:val="lv-LV"/>
              </w:rPr>
            </w:pPr>
            <w:r w:rsidRPr="00703F6C">
              <w:rPr>
                <w:rFonts w:ascii="Times New Roman" w:eastAsia="Times New Roman" w:hAnsi="Times New Roman"/>
                <w:color w:val="000000"/>
                <w:sz w:val="20"/>
                <w:szCs w:val="20"/>
                <w:lang w:val="lv-LV"/>
              </w:rPr>
              <w:t>1</w:t>
            </w:r>
            <w:r w:rsidR="00A2475A" w:rsidRPr="00703F6C">
              <w:rPr>
                <w:rFonts w:ascii="Times New Roman" w:eastAsia="Times New Roman" w:hAnsi="Times New Roman"/>
                <w:color w:val="000000"/>
                <w:sz w:val="20"/>
                <w:szCs w:val="20"/>
                <w:lang w:val="lv-LV"/>
              </w:rPr>
              <w:t> </w:t>
            </w:r>
            <w:r w:rsidRPr="00703F6C">
              <w:rPr>
                <w:rFonts w:ascii="Times New Roman" w:eastAsia="Times New Roman" w:hAnsi="Times New Roman"/>
                <w:color w:val="000000"/>
                <w:sz w:val="20"/>
                <w:szCs w:val="20"/>
                <w:lang w:val="lv-LV"/>
              </w:rPr>
              <w:t>447</w:t>
            </w:r>
            <w:r w:rsidR="00A2475A" w:rsidRPr="00703F6C">
              <w:rPr>
                <w:rFonts w:ascii="Times New Roman" w:eastAsia="Times New Roman" w:hAnsi="Times New Roman"/>
                <w:color w:val="000000"/>
                <w:sz w:val="20"/>
                <w:szCs w:val="20"/>
                <w:lang w:val="lv-LV"/>
              </w:rPr>
              <w:t> </w:t>
            </w:r>
            <w:r w:rsidRPr="00703F6C">
              <w:rPr>
                <w:rFonts w:ascii="Times New Roman" w:eastAsia="Times New Roman" w:hAnsi="Times New Roman"/>
                <w:color w:val="000000"/>
                <w:sz w:val="20"/>
                <w:szCs w:val="20"/>
                <w:lang w:val="lv-LV"/>
              </w:rPr>
              <w:t>333</w:t>
            </w:r>
          </w:p>
        </w:tc>
        <w:tc>
          <w:tcPr>
            <w:tcW w:w="954" w:type="dxa"/>
            <w:tcBorders>
              <w:top w:val="nil"/>
              <w:left w:val="nil"/>
              <w:bottom w:val="single" w:sz="4" w:space="0" w:color="auto"/>
              <w:right w:val="single" w:sz="8" w:space="0" w:color="auto"/>
            </w:tcBorders>
            <w:shd w:val="clear" w:color="auto" w:fill="auto"/>
            <w:vAlign w:val="center"/>
            <w:hideMark/>
          </w:tcPr>
          <w:p w:rsidR="004C7311" w:rsidRPr="00703F6C" w:rsidRDefault="004C7311" w:rsidP="0073569B">
            <w:pPr>
              <w:spacing w:after="0" w:line="240" w:lineRule="auto"/>
              <w:jc w:val="right"/>
              <w:rPr>
                <w:rFonts w:ascii="Times New Roman" w:eastAsia="Times New Roman" w:hAnsi="Times New Roman"/>
                <w:color w:val="000000"/>
                <w:sz w:val="20"/>
                <w:szCs w:val="20"/>
                <w:lang w:val="lv-LV"/>
              </w:rPr>
            </w:pPr>
            <w:r w:rsidRPr="00703F6C">
              <w:rPr>
                <w:rFonts w:ascii="Times New Roman" w:eastAsia="Times New Roman" w:hAnsi="Times New Roman"/>
                <w:color w:val="000000"/>
                <w:sz w:val="20"/>
                <w:szCs w:val="20"/>
                <w:lang w:val="lv-LV"/>
              </w:rPr>
              <w:t>17</w:t>
            </w:r>
            <w:r w:rsidR="00A2475A" w:rsidRPr="00703F6C">
              <w:rPr>
                <w:rFonts w:ascii="Times New Roman" w:eastAsia="Times New Roman" w:hAnsi="Times New Roman"/>
                <w:color w:val="000000"/>
                <w:sz w:val="20"/>
                <w:szCs w:val="20"/>
                <w:lang w:val="lv-LV"/>
              </w:rPr>
              <w:t>,</w:t>
            </w:r>
            <w:r w:rsidRPr="00703F6C">
              <w:rPr>
                <w:rFonts w:ascii="Times New Roman" w:eastAsia="Times New Roman" w:hAnsi="Times New Roman"/>
                <w:color w:val="000000"/>
                <w:sz w:val="20"/>
                <w:szCs w:val="20"/>
                <w:lang w:val="lv-LV"/>
              </w:rPr>
              <w:t>3%</w:t>
            </w:r>
          </w:p>
        </w:tc>
      </w:tr>
      <w:tr w:rsidR="004C7311" w:rsidRPr="00703F6C" w:rsidTr="00CC6C7C">
        <w:trPr>
          <w:trHeight w:val="315"/>
        </w:trPr>
        <w:tc>
          <w:tcPr>
            <w:tcW w:w="4166" w:type="dxa"/>
            <w:tcBorders>
              <w:top w:val="nil"/>
              <w:left w:val="single" w:sz="8" w:space="0" w:color="auto"/>
              <w:bottom w:val="single" w:sz="4" w:space="0" w:color="auto"/>
              <w:right w:val="single" w:sz="4" w:space="0" w:color="auto"/>
            </w:tcBorders>
            <w:shd w:val="clear" w:color="auto" w:fill="auto"/>
            <w:vAlign w:val="bottom"/>
            <w:hideMark/>
          </w:tcPr>
          <w:p w:rsidR="004C7311" w:rsidRPr="00703F6C" w:rsidRDefault="004C7311" w:rsidP="0073569B">
            <w:pPr>
              <w:spacing w:after="0" w:line="240" w:lineRule="auto"/>
              <w:rPr>
                <w:rFonts w:ascii="Times New Roman" w:eastAsia="Times New Roman" w:hAnsi="Times New Roman"/>
                <w:sz w:val="20"/>
                <w:szCs w:val="20"/>
                <w:lang w:val="lv-LV"/>
              </w:rPr>
            </w:pPr>
            <w:r w:rsidRPr="00703F6C">
              <w:rPr>
                <w:rFonts w:ascii="Times New Roman" w:eastAsia="Times New Roman" w:hAnsi="Times New Roman"/>
                <w:sz w:val="20"/>
                <w:szCs w:val="20"/>
                <w:lang w:val="lv-LV"/>
              </w:rPr>
              <w:t>ekonomikas konsultācijas un pakalpojumi</w:t>
            </w:r>
          </w:p>
        </w:tc>
        <w:tc>
          <w:tcPr>
            <w:tcW w:w="2730" w:type="dxa"/>
            <w:tcBorders>
              <w:top w:val="nil"/>
              <w:left w:val="nil"/>
              <w:bottom w:val="single" w:sz="4" w:space="0" w:color="auto"/>
              <w:right w:val="single" w:sz="4" w:space="0" w:color="auto"/>
            </w:tcBorders>
            <w:shd w:val="clear" w:color="auto" w:fill="auto"/>
            <w:vAlign w:val="center"/>
            <w:hideMark/>
          </w:tcPr>
          <w:p w:rsidR="004C7311" w:rsidRPr="00703F6C" w:rsidRDefault="004C7311" w:rsidP="0073569B">
            <w:pPr>
              <w:spacing w:after="0" w:line="240" w:lineRule="auto"/>
              <w:rPr>
                <w:rFonts w:ascii="Times New Roman" w:eastAsia="Times New Roman" w:hAnsi="Times New Roman"/>
                <w:color w:val="000000"/>
                <w:sz w:val="20"/>
                <w:szCs w:val="20"/>
                <w:lang w:val="lv-LV"/>
              </w:rPr>
            </w:pPr>
            <w:r w:rsidRPr="00703F6C">
              <w:rPr>
                <w:rFonts w:ascii="Times New Roman" w:eastAsia="Times New Roman" w:hAnsi="Times New Roman"/>
                <w:color w:val="000000"/>
                <w:sz w:val="20"/>
                <w:szCs w:val="20"/>
                <w:lang w:val="lv-LV"/>
              </w:rPr>
              <w:t>Ieņēmumi no pakalpojumiem</w:t>
            </w:r>
          </w:p>
        </w:tc>
        <w:tc>
          <w:tcPr>
            <w:tcW w:w="1230" w:type="dxa"/>
            <w:tcBorders>
              <w:top w:val="nil"/>
              <w:left w:val="nil"/>
              <w:bottom w:val="single" w:sz="4" w:space="0" w:color="auto"/>
              <w:right w:val="single" w:sz="4" w:space="0" w:color="auto"/>
            </w:tcBorders>
            <w:shd w:val="clear" w:color="auto" w:fill="auto"/>
            <w:vAlign w:val="center"/>
            <w:hideMark/>
          </w:tcPr>
          <w:p w:rsidR="004C7311" w:rsidRPr="00703F6C" w:rsidRDefault="004C7311" w:rsidP="0073569B">
            <w:pPr>
              <w:spacing w:after="0" w:line="240" w:lineRule="auto"/>
              <w:jc w:val="right"/>
              <w:rPr>
                <w:rFonts w:ascii="Times New Roman" w:eastAsia="Times New Roman" w:hAnsi="Times New Roman"/>
                <w:color w:val="000000"/>
                <w:sz w:val="20"/>
                <w:szCs w:val="20"/>
                <w:lang w:val="lv-LV"/>
              </w:rPr>
            </w:pPr>
            <w:r w:rsidRPr="00703F6C">
              <w:rPr>
                <w:rFonts w:ascii="Times New Roman" w:eastAsia="Times New Roman" w:hAnsi="Times New Roman"/>
                <w:color w:val="000000"/>
                <w:sz w:val="20"/>
                <w:szCs w:val="20"/>
                <w:lang w:val="lv-LV"/>
              </w:rPr>
              <w:t>396</w:t>
            </w:r>
            <w:r w:rsidR="00A2475A" w:rsidRPr="00703F6C">
              <w:rPr>
                <w:rFonts w:ascii="Times New Roman" w:eastAsia="Times New Roman" w:hAnsi="Times New Roman"/>
                <w:color w:val="000000"/>
                <w:sz w:val="20"/>
                <w:szCs w:val="20"/>
                <w:lang w:val="lv-LV"/>
              </w:rPr>
              <w:t> </w:t>
            </w:r>
            <w:r w:rsidRPr="00703F6C">
              <w:rPr>
                <w:rFonts w:ascii="Times New Roman" w:eastAsia="Times New Roman" w:hAnsi="Times New Roman"/>
                <w:color w:val="000000"/>
                <w:sz w:val="20"/>
                <w:szCs w:val="20"/>
                <w:lang w:val="lv-LV"/>
              </w:rPr>
              <w:t>792</w:t>
            </w:r>
          </w:p>
        </w:tc>
        <w:tc>
          <w:tcPr>
            <w:tcW w:w="954" w:type="dxa"/>
            <w:tcBorders>
              <w:top w:val="nil"/>
              <w:left w:val="nil"/>
              <w:bottom w:val="single" w:sz="4" w:space="0" w:color="auto"/>
              <w:right w:val="single" w:sz="8" w:space="0" w:color="auto"/>
            </w:tcBorders>
            <w:shd w:val="clear" w:color="auto" w:fill="auto"/>
            <w:vAlign w:val="center"/>
            <w:hideMark/>
          </w:tcPr>
          <w:p w:rsidR="004C7311" w:rsidRPr="00703F6C" w:rsidRDefault="004C7311" w:rsidP="0073569B">
            <w:pPr>
              <w:spacing w:after="0" w:line="240" w:lineRule="auto"/>
              <w:jc w:val="right"/>
              <w:rPr>
                <w:rFonts w:ascii="Times New Roman" w:eastAsia="Times New Roman" w:hAnsi="Times New Roman"/>
                <w:color w:val="000000"/>
                <w:sz w:val="20"/>
                <w:szCs w:val="20"/>
                <w:lang w:val="lv-LV"/>
              </w:rPr>
            </w:pPr>
            <w:r w:rsidRPr="00703F6C">
              <w:rPr>
                <w:rFonts w:ascii="Times New Roman" w:eastAsia="Times New Roman" w:hAnsi="Times New Roman"/>
                <w:color w:val="000000"/>
                <w:sz w:val="20"/>
                <w:szCs w:val="20"/>
                <w:lang w:val="lv-LV"/>
              </w:rPr>
              <w:t>4</w:t>
            </w:r>
            <w:r w:rsidR="00A2475A" w:rsidRPr="00703F6C">
              <w:rPr>
                <w:rFonts w:ascii="Times New Roman" w:eastAsia="Times New Roman" w:hAnsi="Times New Roman"/>
                <w:color w:val="000000"/>
                <w:sz w:val="20"/>
                <w:szCs w:val="20"/>
                <w:lang w:val="lv-LV"/>
              </w:rPr>
              <w:t>,</w:t>
            </w:r>
            <w:r w:rsidRPr="00703F6C">
              <w:rPr>
                <w:rFonts w:ascii="Times New Roman" w:eastAsia="Times New Roman" w:hAnsi="Times New Roman"/>
                <w:color w:val="000000"/>
                <w:sz w:val="20"/>
                <w:szCs w:val="20"/>
                <w:lang w:val="lv-LV"/>
              </w:rPr>
              <w:t>7%</w:t>
            </w:r>
          </w:p>
        </w:tc>
      </w:tr>
      <w:tr w:rsidR="004C7311" w:rsidRPr="00703F6C" w:rsidTr="00CC6C7C">
        <w:trPr>
          <w:trHeight w:val="315"/>
        </w:trPr>
        <w:tc>
          <w:tcPr>
            <w:tcW w:w="4166" w:type="dxa"/>
            <w:tcBorders>
              <w:top w:val="nil"/>
              <w:left w:val="single" w:sz="8" w:space="0" w:color="auto"/>
              <w:bottom w:val="single" w:sz="4" w:space="0" w:color="auto"/>
              <w:right w:val="single" w:sz="4" w:space="0" w:color="auto"/>
            </w:tcBorders>
            <w:shd w:val="clear" w:color="auto" w:fill="auto"/>
            <w:vAlign w:val="bottom"/>
            <w:hideMark/>
          </w:tcPr>
          <w:p w:rsidR="004C7311" w:rsidRPr="00703F6C" w:rsidRDefault="004C7311" w:rsidP="0073569B">
            <w:pPr>
              <w:spacing w:after="0" w:line="240" w:lineRule="auto"/>
              <w:rPr>
                <w:rFonts w:ascii="Times New Roman" w:eastAsia="Times New Roman" w:hAnsi="Times New Roman"/>
                <w:sz w:val="20"/>
                <w:szCs w:val="20"/>
                <w:lang w:val="lv-LV"/>
              </w:rPr>
            </w:pPr>
            <w:r w:rsidRPr="00703F6C">
              <w:rPr>
                <w:rFonts w:ascii="Times New Roman" w:eastAsia="Times New Roman" w:hAnsi="Times New Roman"/>
                <w:sz w:val="20"/>
                <w:szCs w:val="20"/>
                <w:lang w:val="lv-LV"/>
              </w:rPr>
              <w:t>lopkopības konsultācijas un pakalpojumi</w:t>
            </w:r>
          </w:p>
        </w:tc>
        <w:tc>
          <w:tcPr>
            <w:tcW w:w="2730" w:type="dxa"/>
            <w:tcBorders>
              <w:top w:val="nil"/>
              <w:left w:val="nil"/>
              <w:bottom w:val="single" w:sz="4" w:space="0" w:color="auto"/>
              <w:right w:val="single" w:sz="4" w:space="0" w:color="auto"/>
            </w:tcBorders>
            <w:shd w:val="clear" w:color="auto" w:fill="auto"/>
            <w:vAlign w:val="center"/>
            <w:hideMark/>
          </w:tcPr>
          <w:p w:rsidR="004C7311" w:rsidRPr="00703F6C" w:rsidRDefault="004C7311" w:rsidP="0073569B">
            <w:pPr>
              <w:spacing w:after="0" w:line="240" w:lineRule="auto"/>
              <w:rPr>
                <w:rFonts w:ascii="Times New Roman" w:eastAsia="Times New Roman" w:hAnsi="Times New Roman"/>
                <w:color w:val="000000"/>
                <w:sz w:val="20"/>
                <w:szCs w:val="20"/>
                <w:lang w:val="lv-LV"/>
              </w:rPr>
            </w:pPr>
            <w:r w:rsidRPr="00703F6C">
              <w:rPr>
                <w:rFonts w:ascii="Times New Roman" w:eastAsia="Times New Roman" w:hAnsi="Times New Roman"/>
                <w:color w:val="000000"/>
                <w:sz w:val="20"/>
                <w:szCs w:val="20"/>
                <w:lang w:val="lv-LV"/>
              </w:rPr>
              <w:t>Ieņēmumi no pakalpojumiem</w:t>
            </w:r>
          </w:p>
        </w:tc>
        <w:tc>
          <w:tcPr>
            <w:tcW w:w="1230" w:type="dxa"/>
            <w:tcBorders>
              <w:top w:val="nil"/>
              <w:left w:val="nil"/>
              <w:bottom w:val="single" w:sz="4" w:space="0" w:color="auto"/>
              <w:right w:val="single" w:sz="4" w:space="0" w:color="auto"/>
            </w:tcBorders>
            <w:shd w:val="clear" w:color="auto" w:fill="auto"/>
            <w:vAlign w:val="center"/>
            <w:hideMark/>
          </w:tcPr>
          <w:p w:rsidR="004C7311" w:rsidRPr="00703F6C" w:rsidRDefault="004C7311" w:rsidP="0073569B">
            <w:pPr>
              <w:spacing w:after="0" w:line="240" w:lineRule="auto"/>
              <w:jc w:val="right"/>
              <w:rPr>
                <w:rFonts w:ascii="Times New Roman" w:eastAsia="Times New Roman" w:hAnsi="Times New Roman"/>
                <w:color w:val="000000"/>
                <w:sz w:val="20"/>
                <w:szCs w:val="20"/>
                <w:lang w:val="lv-LV"/>
              </w:rPr>
            </w:pPr>
            <w:r w:rsidRPr="00703F6C">
              <w:rPr>
                <w:rFonts w:ascii="Times New Roman" w:eastAsia="Times New Roman" w:hAnsi="Times New Roman"/>
                <w:color w:val="000000"/>
                <w:sz w:val="20"/>
                <w:szCs w:val="20"/>
                <w:lang w:val="lv-LV"/>
              </w:rPr>
              <w:t>58</w:t>
            </w:r>
            <w:r w:rsidR="00A2475A" w:rsidRPr="00703F6C">
              <w:rPr>
                <w:rFonts w:ascii="Times New Roman" w:eastAsia="Times New Roman" w:hAnsi="Times New Roman"/>
                <w:color w:val="000000"/>
                <w:sz w:val="20"/>
                <w:szCs w:val="20"/>
                <w:lang w:val="lv-LV"/>
              </w:rPr>
              <w:t> </w:t>
            </w:r>
            <w:r w:rsidRPr="00703F6C">
              <w:rPr>
                <w:rFonts w:ascii="Times New Roman" w:eastAsia="Times New Roman" w:hAnsi="Times New Roman"/>
                <w:color w:val="000000"/>
                <w:sz w:val="20"/>
                <w:szCs w:val="20"/>
                <w:lang w:val="lv-LV"/>
              </w:rPr>
              <w:t>662</w:t>
            </w:r>
          </w:p>
        </w:tc>
        <w:tc>
          <w:tcPr>
            <w:tcW w:w="954" w:type="dxa"/>
            <w:tcBorders>
              <w:top w:val="nil"/>
              <w:left w:val="nil"/>
              <w:bottom w:val="single" w:sz="4" w:space="0" w:color="auto"/>
              <w:right w:val="single" w:sz="8" w:space="0" w:color="auto"/>
            </w:tcBorders>
            <w:shd w:val="clear" w:color="auto" w:fill="auto"/>
            <w:vAlign w:val="center"/>
            <w:hideMark/>
          </w:tcPr>
          <w:p w:rsidR="004C7311" w:rsidRPr="00703F6C" w:rsidRDefault="004C7311" w:rsidP="0073569B">
            <w:pPr>
              <w:spacing w:after="0" w:line="240" w:lineRule="auto"/>
              <w:jc w:val="right"/>
              <w:rPr>
                <w:rFonts w:ascii="Times New Roman" w:eastAsia="Times New Roman" w:hAnsi="Times New Roman"/>
                <w:color w:val="000000"/>
                <w:sz w:val="20"/>
                <w:szCs w:val="20"/>
                <w:lang w:val="lv-LV"/>
              </w:rPr>
            </w:pPr>
            <w:r w:rsidRPr="00703F6C">
              <w:rPr>
                <w:rFonts w:ascii="Times New Roman" w:eastAsia="Times New Roman" w:hAnsi="Times New Roman"/>
                <w:color w:val="000000"/>
                <w:sz w:val="20"/>
                <w:szCs w:val="20"/>
                <w:lang w:val="lv-LV"/>
              </w:rPr>
              <w:t>0</w:t>
            </w:r>
            <w:r w:rsidR="00A2475A" w:rsidRPr="00703F6C">
              <w:rPr>
                <w:rFonts w:ascii="Times New Roman" w:eastAsia="Times New Roman" w:hAnsi="Times New Roman"/>
                <w:color w:val="000000"/>
                <w:sz w:val="20"/>
                <w:szCs w:val="20"/>
                <w:lang w:val="lv-LV"/>
              </w:rPr>
              <w:t>,</w:t>
            </w:r>
            <w:r w:rsidRPr="00703F6C">
              <w:rPr>
                <w:rFonts w:ascii="Times New Roman" w:eastAsia="Times New Roman" w:hAnsi="Times New Roman"/>
                <w:color w:val="000000"/>
                <w:sz w:val="20"/>
                <w:szCs w:val="20"/>
                <w:lang w:val="lv-LV"/>
              </w:rPr>
              <w:t>7%</w:t>
            </w:r>
          </w:p>
        </w:tc>
      </w:tr>
      <w:tr w:rsidR="004C7311" w:rsidRPr="00703F6C" w:rsidTr="00CC6C7C">
        <w:trPr>
          <w:trHeight w:val="315"/>
        </w:trPr>
        <w:tc>
          <w:tcPr>
            <w:tcW w:w="4166" w:type="dxa"/>
            <w:tcBorders>
              <w:top w:val="nil"/>
              <w:left w:val="single" w:sz="8" w:space="0" w:color="auto"/>
              <w:bottom w:val="single" w:sz="4" w:space="0" w:color="auto"/>
              <w:right w:val="single" w:sz="4" w:space="0" w:color="auto"/>
            </w:tcBorders>
            <w:shd w:val="clear" w:color="auto" w:fill="auto"/>
            <w:vAlign w:val="bottom"/>
            <w:hideMark/>
          </w:tcPr>
          <w:p w:rsidR="004C7311" w:rsidRPr="00703F6C" w:rsidRDefault="004C7311" w:rsidP="0073569B">
            <w:pPr>
              <w:spacing w:after="0" w:line="240" w:lineRule="auto"/>
              <w:rPr>
                <w:rFonts w:ascii="Times New Roman" w:eastAsia="Times New Roman" w:hAnsi="Times New Roman"/>
                <w:sz w:val="20"/>
                <w:szCs w:val="20"/>
                <w:lang w:val="lv-LV"/>
              </w:rPr>
            </w:pPr>
            <w:r w:rsidRPr="00703F6C">
              <w:rPr>
                <w:rFonts w:ascii="Times New Roman" w:eastAsia="Times New Roman" w:hAnsi="Times New Roman"/>
                <w:sz w:val="20"/>
                <w:szCs w:val="20"/>
                <w:lang w:val="lv-LV"/>
              </w:rPr>
              <w:t>augkopības konsultācijas un pakalpojumi</w:t>
            </w:r>
          </w:p>
        </w:tc>
        <w:tc>
          <w:tcPr>
            <w:tcW w:w="2730" w:type="dxa"/>
            <w:tcBorders>
              <w:top w:val="nil"/>
              <w:left w:val="nil"/>
              <w:bottom w:val="single" w:sz="4" w:space="0" w:color="auto"/>
              <w:right w:val="single" w:sz="4" w:space="0" w:color="auto"/>
            </w:tcBorders>
            <w:shd w:val="clear" w:color="auto" w:fill="auto"/>
            <w:vAlign w:val="center"/>
            <w:hideMark/>
          </w:tcPr>
          <w:p w:rsidR="004C7311" w:rsidRPr="00703F6C" w:rsidRDefault="004C7311" w:rsidP="0073569B">
            <w:pPr>
              <w:spacing w:after="0" w:line="240" w:lineRule="auto"/>
              <w:rPr>
                <w:rFonts w:ascii="Times New Roman" w:eastAsia="Times New Roman" w:hAnsi="Times New Roman"/>
                <w:color w:val="000000"/>
                <w:sz w:val="20"/>
                <w:szCs w:val="20"/>
                <w:lang w:val="lv-LV"/>
              </w:rPr>
            </w:pPr>
            <w:r w:rsidRPr="00703F6C">
              <w:rPr>
                <w:rFonts w:ascii="Times New Roman" w:eastAsia="Times New Roman" w:hAnsi="Times New Roman"/>
                <w:color w:val="000000"/>
                <w:sz w:val="20"/>
                <w:szCs w:val="20"/>
                <w:lang w:val="lv-LV"/>
              </w:rPr>
              <w:t>Ieņēmumi no pakalpojumiem</w:t>
            </w:r>
          </w:p>
        </w:tc>
        <w:tc>
          <w:tcPr>
            <w:tcW w:w="1230" w:type="dxa"/>
            <w:tcBorders>
              <w:top w:val="nil"/>
              <w:left w:val="nil"/>
              <w:bottom w:val="single" w:sz="4" w:space="0" w:color="auto"/>
              <w:right w:val="single" w:sz="4" w:space="0" w:color="auto"/>
            </w:tcBorders>
            <w:shd w:val="clear" w:color="auto" w:fill="auto"/>
            <w:vAlign w:val="center"/>
            <w:hideMark/>
          </w:tcPr>
          <w:p w:rsidR="004C7311" w:rsidRPr="00703F6C" w:rsidRDefault="004C7311" w:rsidP="0073569B">
            <w:pPr>
              <w:spacing w:after="0" w:line="240" w:lineRule="auto"/>
              <w:jc w:val="right"/>
              <w:rPr>
                <w:rFonts w:ascii="Times New Roman" w:eastAsia="Times New Roman" w:hAnsi="Times New Roman"/>
                <w:color w:val="000000"/>
                <w:sz w:val="20"/>
                <w:szCs w:val="20"/>
                <w:lang w:val="lv-LV"/>
              </w:rPr>
            </w:pPr>
            <w:r w:rsidRPr="00703F6C">
              <w:rPr>
                <w:rFonts w:ascii="Times New Roman" w:eastAsia="Times New Roman" w:hAnsi="Times New Roman"/>
                <w:color w:val="000000"/>
                <w:sz w:val="20"/>
                <w:szCs w:val="20"/>
                <w:lang w:val="lv-LV"/>
              </w:rPr>
              <w:t>56</w:t>
            </w:r>
            <w:r w:rsidR="00A2475A" w:rsidRPr="00703F6C">
              <w:rPr>
                <w:rFonts w:ascii="Times New Roman" w:eastAsia="Times New Roman" w:hAnsi="Times New Roman"/>
                <w:color w:val="000000"/>
                <w:sz w:val="20"/>
                <w:szCs w:val="20"/>
                <w:lang w:val="lv-LV"/>
              </w:rPr>
              <w:t> </w:t>
            </w:r>
            <w:r w:rsidRPr="00703F6C">
              <w:rPr>
                <w:rFonts w:ascii="Times New Roman" w:eastAsia="Times New Roman" w:hAnsi="Times New Roman"/>
                <w:color w:val="000000"/>
                <w:sz w:val="20"/>
                <w:szCs w:val="20"/>
                <w:lang w:val="lv-LV"/>
              </w:rPr>
              <w:t>389</w:t>
            </w:r>
          </w:p>
        </w:tc>
        <w:tc>
          <w:tcPr>
            <w:tcW w:w="954" w:type="dxa"/>
            <w:tcBorders>
              <w:top w:val="nil"/>
              <w:left w:val="nil"/>
              <w:bottom w:val="single" w:sz="4" w:space="0" w:color="auto"/>
              <w:right w:val="single" w:sz="8" w:space="0" w:color="auto"/>
            </w:tcBorders>
            <w:shd w:val="clear" w:color="auto" w:fill="auto"/>
            <w:vAlign w:val="center"/>
            <w:hideMark/>
          </w:tcPr>
          <w:p w:rsidR="004C7311" w:rsidRPr="00703F6C" w:rsidRDefault="004C7311" w:rsidP="0073569B">
            <w:pPr>
              <w:spacing w:after="0" w:line="240" w:lineRule="auto"/>
              <w:jc w:val="right"/>
              <w:rPr>
                <w:rFonts w:ascii="Times New Roman" w:eastAsia="Times New Roman" w:hAnsi="Times New Roman"/>
                <w:color w:val="000000"/>
                <w:sz w:val="20"/>
                <w:szCs w:val="20"/>
                <w:lang w:val="lv-LV"/>
              </w:rPr>
            </w:pPr>
            <w:r w:rsidRPr="00703F6C">
              <w:rPr>
                <w:rFonts w:ascii="Times New Roman" w:eastAsia="Times New Roman" w:hAnsi="Times New Roman"/>
                <w:color w:val="000000"/>
                <w:sz w:val="20"/>
                <w:szCs w:val="20"/>
                <w:lang w:val="lv-LV"/>
              </w:rPr>
              <w:t>0</w:t>
            </w:r>
            <w:r w:rsidR="00A2475A" w:rsidRPr="00703F6C">
              <w:rPr>
                <w:rFonts w:ascii="Times New Roman" w:eastAsia="Times New Roman" w:hAnsi="Times New Roman"/>
                <w:color w:val="000000"/>
                <w:sz w:val="20"/>
                <w:szCs w:val="20"/>
                <w:lang w:val="lv-LV"/>
              </w:rPr>
              <w:t>,</w:t>
            </w:r>
            <w:r w:rsidRPr="00703F6C">
              <w:rPr>
                <w:rFonts w:ascii="Times New Roman" w:eastAsia="Times New Roman" w:hAnsi="Times New Roman"/>
                <w:color w:val="000000"/>
                <w:sz w:val="20"/>
                <w:szCs w:val="20"/>
                <w:lang w:val="lv-LV"/>
              </w:rPr>
              <w:t>7%</w:t>
            </w:r>
          </w:p>
        </w:tc>
      </w:tr>
      <w:tr w:rsidR="004C7311" w:rsidRPr="00703F6C" w:rsidTr="00CC6C7C">
        <w:trPr>
          <w:trHeight w:val="330"/>
        </w:trPr>
        <w:tc>
          <w:tcPr>
            <w:tcW w:w="4166" w:type="dxa"/>
            <w:tcBorders>
              <w:top w:val="nil"/>
              <w:left w:val="single" w:sz="8" w:space="0" w:color="auto"/>
              <w:bottom w:val="single" w:sz="4" w:space="0" w:color="auto"/>
              <w:right w:val="single" w:sz="4" w:space="0" w:color="auto"/>
            </w:tcBorders>
            <w:shd w:val="clear" w:color="auto" w:fill="auto"/>
            <w:vAlign w:val="bottom"/>
            <w:hideMark/>
          </w:tcPr>
          <w:p w:rsidR="004C7311" w:rsidRPr="00703F6C" w:rsidRDefault="004C7311" w:rsidP="0073569B">
            <w:pPr>
              <w:spacing w:after="0" w:line="240" w:lineRule="auto"/>
              <w:rPr>
                <w:rFonts w:ascii="Times New Roman" w:eastAsia="Times New Roman" w:hAnsi="Times New Roman"/>
                <w:sz w:val="20"/>
                <w:szCs w:val="20"/>
                <w:lang w:val="lv-LV"/>
              </w:rPr>
            </w:pPr>
            <w:r w:rsidRPr="00703F6C">
              <w:rPr>
                <w:rFonts w:ascii="Times New Roman" w:eastAsia="Times New Roman" w:hAnsi="Times New Roman"/>
                <w:sz w:val="20"/>
                <w:szCs w:val="20"/>
                <w:lang w:val="lv-LV"/>
              </w:rPr>
              <w:t>mežsaimniecības konsultācijas un pakalpojumi</w:t>
            </w:r>
          </w:p>
        </w:tc>
        <w:tc>
          <w:tcPr>
            <w:tcW w:w="2730" w:type="dxa"/>
            <w:tcBorders>
              <w:top w:val="nil"/>
              <w:left w:val="nil"/>
              <w:bottom w:val="single" w:sz="4" w:space="0" w:color="auto"/>
              <w:right w:val="single" w:sz="4" w:space="0" w:color="auto"/>
            </w:tcBorders>
            <w:shd w:val="clear" w:color="auto" w:fill="auto"/>
            <w:vAlign w:val="center"/>
            <w:hideMark/>
          </w:tcPr>
          <w:p w:rsidR="004C7311" w:rsidRPr="00703F6C" w:rsidRDefault="004C7311" w:rsidP="0073569B">
            <w:pPr>
              <w:spacing w:after="0" w:line="240" w:lineRule="auto"/>
              <w:rPr>
                <w:rFonts w:ascii="Times New Roman" w:eastAsia="Times New Roman" w:hAnsi="Times New Roman"/>
                <w:color w:val="000000"/>
                <w:sz w:val="20"/>
                <w:szCs w:val="20"/>
                <w:lang w:val="lv-LV"/>
              </w:rPr>
            </w:pPr>
            <w:r w:rsidRPr="00703F6C">
              <w:rPr>
                <w:rFonts w:ascii="Times New Roman" w:eastAsia="Times New Roman" w:hAnsi="Times New Roman"/>
                <w:color w:val="000000"/>
                <w:sz w:val="20"/>
                <w:szCs w:val="20"/>
                <w:lang w:val="lv-LV"/>
              </w:rPr>
              <w:t>Ieņēmumi no pakalpojumiem</w:t>
            </w:r>
          </w:p>
        </w:tc>
        <w:tc>
          <w:tcPr>
            <w:tcW w:w="1230" w:type="dxa"/>
            <w:tcBorders>
              <w:top w:val="nil"/>
              <w:left w:val="nil"/>
              <w:bottom w:val="single" w:sz="4" w:space="0" w:color="auto"/>
              <w:right w:val="single" w:sz="4" w:space="0" w:color="auto"/>
            </w:tcBorders>
            <w:shd w:val="clear" w:color="auto" w:fill="auto"/>
            <w:vAlign w:val="center"/>
            <w:hideMark/>
          </w:tcPr>
          <w:p w:rsidR="004C7311" w:rsidRPr="00703F6C" w:rsidRDefault="004C7311" w:rsidP="0073569B">
            <w:pPr>
              <w:spacing w:after="0" w:line="240" w:lineRule="auto"/>
              <w:jc w:val="right"/>
              <w:rPr>
                <w:rFonts w:ascii="Times New Roman" w:eastAsia="Times New Roman" w:hAnsi="Times New Roman"/>
                <w:color w:val="000000"/>
                <w:sz w:val="20"/>
                <w:szCs w:val="20"/>
                <w:lang w:val="lv-LV"/>
              </w:rPr>
            </w:pPr>
            <w:r w:rsidRPr="00703F6C">
              <w:rPr>
                <w:rFonts w:ascii="Times New Roman" w:eastAsia="Times New Roman" w:hAnsi="Times New Roman"/>
                <w:color w:val="000000"/>
                <w:sz w:val="20"/>
                <w:szCs w:val="20"/>
                <w:lang w:val="lv-LV"/>
              </w:rPr>
              <w:t>291</w:t>
            </w:r>
            <w:r w:rsidR="00A26BDC" w:rsidRPr="00703F6C">
              <w:rPr>
                <w:rFonts w:ascii="Times New Roman" w:eastAsia="Times New Roman" w:hAnsi="Times New Roman"/>
                <w:color w:val="000000"/>
                <w:sz w:val="20"/>
                <w:szCs w:val="20"/>
                <w:lang w:val="lv-LV"/>
              </w:rPr>
              <w:t> </w:t>
            </w:r>
            <w:r w:rsidRPr="00703F6C">
              <w:rPr>
                <w:rFonts w:ascii="Times New Roman" w:eastAsia="Times New Roman" w:hAnsi="Times New Roman"/>
                <w:color w:val="000000"/>
                <w:sz w:val="20"/>
                <w:szCs w:val="20"/>
                <w:lang w:val="lv-LV"/>
              </w:rPr>
              <w:t>680</w:t>
            </w:r>
          </w:p>
        </w:tc>
        <w:tc>
          <w:tcPr>
            <w:tcW w:w="954" w:type="dxa"/>
            <w:tcBorders>
              <w:top w:val="nil"/>
              <w:left w:val="nil"/>
              <w:bottom w:val="single" w:sz="4" w:space="0" w:color="auto"/>
              <w:right w:val="single" w:sz="8" w:space="0" w:color="auto"/>
            </w:tcBorders>
            <w:shd w:val="clear" w:color="auto" w:fill="auto"/>
            <w:vAlign w:val="center"/>
            <w:hideMark/>
          </w:tcPr>
          <w:p w:rsidR="004C7311" w:rsidRPr="00703F6C" w:rsidRDefault="004C7311" w:rsidP="0073569B">
            <w:pPr>
              <w:spacing w:after="0" w:line="240" w:lineRule="auto"/>
              <w:jc w:val="right"/>
              <w:rPr>
                <w:rFonts w:ascii="Times New Roman" w:eastAsia="Times New Roman" w:hAnsi="Times New Roman"/>
                <w:color w:val="000000"/>
                <w:sz w:val="20"/>
                <w:szCs w:val="20"/>
                <w:lang w:val="lv-LV"/>
              </w:rPr>
            </w:pPr>
            <w:r w:rsidRPr="00703F6C">
              <w:rPr>
                <w:rFonts w:ascii="Times New Roman" w:eastAsia="Times New Roman" w:hAnsi="Times New Roman"/>
                <w:color w:val="000000"/>
                <w:sz w:val="20"/>
                <w:szCs w:val="20"/>
                <w:lang w:val="lv-LV"/>
              </w:rPr>
              <w:t>3</w:t>
            </w:r>
            <w:r w:rsidR="00A2475A" w:rsidRPr="00703F6C">
              <w:rPr>
                <w:rFonts w:ascii="Times New Roman" w:eastAsia="Times New Roman" w:hAnsi="Times New Roman"/>
                <w:color w:val="000000"/>
                <w:sz w:val="20"/>
                <w:szCs w:val="20"/>
                <w:lang w:val="lv-LV"/>
              </w:rPr>
              <w:t>,</w:t>
            </w:r>
            <w:r w:rsidRPr="00703F6C">
              <w:rPr>
                <w:rFonts w:ascii="Times New Roman" w:eastAsia="Times New Roman" w:hAnsi="Times New Roman"/>
                <w:color w:val="000000"/>
                <w:sz w:val="20"/>
                <w:szCs w:val="20"/>
                <w:lang w:val="lv-LV"/>
              </w:rPr>
              <w:t>5%</w:t>
            </w:r>
          </w:p>
        </w:tc>
      </w:tr>
      <w:tr w:rsidR="004C7311" w:rsidRPr="00703F6C" w:rsidTr="00CC6C7C">
        <w:trPr>
          <w:trHeight w:val="315"/>
        </w:trPr>
        <w:tc>
          <w:tcPr>
            <w:tcW w:w="4166" w:type="dxa"/>
            <w:tcBorders>
              <w:top w:val="nil"/>
              <w:left w:val="single" w:sz="8" w:space="0" w:color="auto"/>
              <w:bottom w:val="single" w:sz="4" w:space="0" w:color="auto"/>
              <w:right w:val="single" w:sz="4" w:space="0" w:color="auto"/>
            </w:tcBorders>
            <w:shd w:val="clear" w:color="auto" w:fill="auto"/>
            <w:vAlign w:val="bottom"/>
            <w:hideMark/>
          </w:tcPr>
          <w:p w:rsidR="004C7311" w:rsidRPr="00703F6C" w:rsidRDefault="004C7311" w:rsidP="0073569B">
            <w:pPr>
              <w:spacing w:after="0" w:line="240" w:lineRule="auto"/>
              <w:rPr>
                <w:rFonts w:ascii="Times New Roman" w:eastAsia="Times New Roman" w:hAnsi="Times New Roman"/>
                <w:sz w:val="20"/>
                <w:szCs w:val="20"/>
                <w:lang w:val="lv-LV"/>
              </w:rPr>
            </w:pPr>
            <w:r w:rsidRPr="00703F6C">
              <w:rPr>
                <w:rFonts w:ascii="Times New Roman" w:eastAsia="Times New Roman" w:hAnsi="Times New Roman"/>
                <w:sz w:val="20"/>
                <w:szCs w:val="20"/>
                <w:lang w:val="lv-LV"/>
              </w:rPr>
              <w:t>maksas semināri, kursi</w:t>
            </w:r>
          </w:p>
        </w:tc>
        <w:tc>
          <w:tcPr>
            <w:tcW w:w="2730" w:type="dxa"/>
            <w:tcBorders>
              <w:top w:val="nil"/>
              <w:left w:val="nil"/>
              <w:bottom w:val="single" w:sz="4" w:space="0" w:color="auto"/>
              <w:right w:val="single" w:sz="4" w:space="0" w:color="auto"/>
            </w:tcBorders>
            <w:shd w:val="clear" w:color="auto" w:fill="auto"/>
            <w:vAlign w:val="center"/>
            <w:hideMark/>
          </w:tcPr>
          <w:p w:rsidR="004C7311" w:rsidRPr="00703F6C" w:rsidRDefault="004C7311" w:rsidP="0073569B">
            <w:pPr>
              <w:spacing w:after="0" w:line="240" w:lineRule="auto"/>
              <w:rPr>
                <w:rFonts w:ascii="Times New Roman" w:eastAsia="Times New Roman" w:hAnsi="Times New Roman"/>
                <w:color w:val="000000"/>
                <w:sz w:val="20"/>
                <w:szCs w:val="20"/>
                <w:lang w:val="lv-LV"/>
              </w:rPr>
            </w:pPr>
            <w:r w:rsidRPr="00703F6C">
              <w:rPr>
                <w:rFonts w:ascii="Times New Roman" w:eastAsia="Times New Roman" w:hAnsi="Times New Roman"/>
                <w:color w:val="000000"/>
                <w:sz w:val="20"/>
                <w:szCs w:val="20"/>
                <w:lang w:val="lv-LV"/>
              </w:rPr>
              <w:t>Ieņēmumi no pakalpojumiem</w:t>
            </w:r>
          </w:p>
        </w:tc>
        <w:tc>
          <w:tcPr>
            <w:tcW w:w="1230" w:type="dxa"/>
            <w:tcBorders>
              <w:top w:val="nil"/>
              <w:left w:val="nil"/>
              <w:bottom w:val="single" w:sz="4" w:space="0" w:color="auto"/>
              <w:right w:val="single" w:sz="4" w:space="0" w:color="auto"/>
            </w:tcBorders>
            <w:shd w:val="clear" w:color="auto" w:fill="auto"/>
            <w:vAlign w:val="center"/>
            <w:hideMark/>
          </w:tcPr>
          <w:p w:rsidR="004C7311" w:rsidRPr="00703F6C" w:rsidRDefault="004C7311" w:rsidP="0073569B">
            <w:pPr>
              <w:spacing w:after="0" w:line="240" w:lineRule="auto"/>
              <w:jc w:val="right"/>
              <w:rPr>
                <w:rFonts w:ascii="Times New Roman" w:eastAsia="Times New Roman" w:hAnsi="Times New Roman"/>
                <w:color w:val="000000"/>
                <w:sz w:val="20"/>
                <w:szCs w:val="20"/>
                <w:lang w:val="lv-LV"/>
              </w:rPr>
            </w:pPr>
            <w:r w:rsidRPr="00703F6C">
              <w:rPr>
                <w:rFonts w:ascii="Times New Roman" w:eastAsia="Times New Roman" w:hAnsi="Times New Roman"/>
                <w:color w:val="000000"/>
                <w:sz w:val="20"/>
                <w:szCs w:val="20"/>
                <w:lang w:val="lv-LV"/>
              </w:rPr>
              <w:t>283</w:t>
            </w:r>
            <w:r w:rsidR="00A26BDC" w:rsidRPr="00703F6C">
              <w:rPr>
                <w:rFonts w:ascii="Times New Roman" w:eastAsia="Times New Roman" w:hAnsi="Times New Roman"/>
                <w:color w:val="000000"/>
                <w:sz w:val="20"/>
                <w:szCs w:val="20"/>
                <w:lang w:val="lv-LV"/>
              </w:rPr>
              <w:t> </w:t>
            </w:r>
            <w:r w:rsidRPr="00703F6C">
              <w:rPr>
                <w:rFonts w:ascii="Times New Roman" w:eastAsia="Times New Roman" w:hAnsi="Times New Roman"/>
                <w:color w:val="000000"/>
                <w:sz w:val="20"/>
                <w:szCs w:val="20"/>
                <w:lang w:val="lv-LV"/>
              </w:rPr>
              <w:t>732</w:t>
            </w:r>
          </w:p>
        </w:tc>
        <w:tc>
          <w:tcPr>
            <w:tcW w:w="954" w:type="dxa"/>
            <w:tcBorders>
              <w:top w:val="nil"/>
              <w:left w:val="nil"/>
              <w:bottom w:val="single" w:sz="4" w:space="0" w:color="auto"/>
              <w:right w:val="single" w:sz="8" w:space="0" w:color="auto"/>
            </w:tcBorders>
            <w:shd w:val="clear" w:color="auto" w:fill="auto"/>
            <w:vAlign w:val="center"/>
            <w:hideMark/>
          </w:tcPr>
          <w:p w:rsidR="004C7311" w:rsidRPr="00703F6C" w:rsidRDefault="004C7311" w:rsidP="0073569B">
            <w:pPr>
              <w:spacing w:after="0" w:line="240" w:lineRule="auto"/>
              <w:jc w:val="right"/>
              <w:rPr>
                <w:rFonts w:ascii="Times New Roman" w:eastAsia="Times New Roman" w:hAnsi="Times New Roman"/>
                <w:color w:val="000000"/>
                <w:sz w:val="20"/>
                <w:szCs w:val="20"/>
                <w:lang w:val="lv-LV"/>
              </w:rPr>
            </w:pPr>
            <w:r w:rsidRPr="00703F6C">
              <w:rPr>
                <w:rFonts w:ascii="Times New Roman" w:eastAsia="Times New Roman" w:hAnsi="Times New Roman"/>
                <w:color w:val="000000"/>
                <w:sz w:val="20"/>
                <w:szCs w:val="20"/>
                <w:lang w:val="lv-LV"/>
              </w:rPr>
              <w:t>3</w:t>
            </w:r>
            <w:r w:rsidR="00A2475A" w:rsidRPr="00703F6C">
              <w:rPr>
                <w:rFonts w:ascii="Times New Roman" w:eastAsia="Times New Roman" w:hAnsi="Times New Roman"/>
                <w:color w:val="000000"/>
                <w:sz w:val="20"/>
                <w:szCs w:val="20"/>
                <w:lang w:val="lv-LV"/>
              </w:rPr>
              <w:t>,</w:t>
            </w:r>
            <w:r w:rsidRPr="00703F6C">
              <w:rPr>
                <w:rFonts w:ascii="Times New Roman" w:eastAsia="Times New Roman" w:hAnsi="Times New Roman"/>
                <w:color w:val="000000"/>
                <w:sz w:val="20"/>
                <w:szCs w:val="20"/>
                <w:lang w:val="lv-LV"/>
              </w:rPr>
              <w:t>4%</w:t>
            </w:r>
          </w:p>
        </w:tc>
      </w:tr>
      <w:tr w:rsidR="004C7311" w:rsidRPr="00703F6C" w:rsidTr="00CC6C7C">
        <w:trPr>
          <w:trHeight w:val="315"/>
        </w:trPr>
        <w:tc>
          <w:tcPr>
            <w:tcW w:w="4166" w:type="dxa"/>
            <w:tcBorders>
              <w:top w:val="nil"/>
              <w:left w:val="single" w:sz="8" w:space="0" w:color="auto"/>
              <w:bottom w:val="single" w:sz="4" w:space="0" w:color="auto"/>
              <w:right w:val="single" w:sz="4" w:space="0" w:color="auto"/>
            </w:tcBorders>
            <w:shd w:val="clear" w:color="auto" w:fill="auto"/>
            <w:vAlign w:val="bottom"/>
            <w:hideMark/>
          </w:tcPr>
          <w:p w:rsidR="004C7311" w:rsidRPr="00703F6C" w:rsidRDefault="004C7311" w:rsidP="0073569B">
            <w:pPr>
              <w:spacing w:after="0" w:line="240" w:lineRule="auto"/>
              <w:rPr>
                <w:rFonts w:ascii="Times New Roman" w:eastAsia="Times New Roman" w:hAnsi="Times New Roman"/>
                <w:sz w:val="20"/>
                <w:szCs w:val="20"/>
                <w:lang w:val="lv-LV"/>
              </w:rPr>
            </w:pPr>
            <w:r w:rsidRPr="00703F6C">
              <w:rPr>
                <w:rFonts w:ascii="Times New Roman" w:eastAsia="Times New Roman" w:hAnsi="Times New Roman"/>
                <w:sz w:val="20"/>
                <w:szCs w:val="20"/>
                <w:lang w:val="lv-LV"/>
              </w:rPr>
              <w:lastRenderedPageBreak/>
              <w:t>Pārējie ieņēmumi</w:t>
            </w:r>
          </w:p>
        </w:tc>
        <w:tc>
          <w:tcPr>
            <w:tcW w:w="2730" w:type="dxa"/>
            <w:tcBorders>
              <w:top w:val="nil"/>
              <w:left w:val="nil"/>
              <w:bottom w:val="single" w:sz="4" w:space="0" w:color="auto"/>
              <w:right w:val="single" w:sz="4" w:space="0" w:color="auto"/>
            </w:tcBorders>
            <w:shd w:val="clear" w:color="auto" w:fill="auto"/>
            <w:vAlign w:val="center"/>
            <w:hideMark/>
          </w:tcPr>
          <w:p w:rsidR="004C7311" w:rsidRPr="00703F6C" w:rsidRDefault="004C7311" w:rsidP="0073569B">
            <w:pPr>
              <w:spacing w:after="0" w:line="240" w:lineRule="auto"/>
              <w:rPr>
                <w:rFonts w:ascii="Times New Roman" w:eastAsia="Times New Roman" w:hAnsi="Times New Roman"/>
                <w:color w:val="000000"/>
                <w:sz w:val="20"/>
                <w:szCs w:val="20"/>
                <w:lang w:val="lv-LV"/>
              </w:rPr>
            </w:pPr>
            <w:r w:rsidRPr="00703F6C">
              <w:rPr>
                <w:rFonts w:ascii="Times New Roman" w:eastAsia="Times New Roman" w:hAnsi="Times New Roman"/>
                <w:color w:val="000000"/>
                <w:sz w:val="20"/>
                <w:szCs w:val="20"/>
                <w:lang w:val="lv-LV"/>
              </w:rPr>
              <w:t>Ieņēmumi no pakalpojumiem</w:t>
            </w:r>
          </w:p>
        </w:tc>
        <w:tc>
          <w:tcPr>
            <w:tcW w:w="1230" w:type="dxa"/>
            <w:tcBorders>
              <w:top w:val="nil"/>
              <w:left w:val="nil"/>
              <w:bottom w:val="single" w:sz="4" w:space="0" w:color="auto"/>
              <w:right w:val="single" w:sz="4" w:space="0" w:color="auto"/>
            </w:tcBorders>
            <w:shd w:val="clear" w:color="auto" w:fill="auto"/>
            <w:vAlign w:val="center"/>
            <w:hideMark/>
          </w:tcPr>
          <w:p w:rsidR="004C7311" w:rsidRPr="00703F6C" w:rsidRDefault="00CC6C7C" w:rsidP="0073569B">
            <w:pPr>
              <w:spacing w:after="0" w:line="240" w:lineRule="auto"/>
              <w:jc w:val="right"/>
              <w:rPr>
                <w:rFonts w:ascii="Times New Roman" w:eastAsia="Times New Roman" w:hAnsi="Times New Roman"/>
                <w:color w:val="000000"/>
                <w:sz w:val="20"/>
                <w:szCs w:val="20"/>
                <w:lang w:val="lv-LV"/>
              </w:rPr>
            </w:pPr>
            <w:r w:rsidRPr="00703F6C">
              <w:rPr>
                <w:rFonts w:ascii="Times New Roman" w:eastAsia="Times New Roman" w:hAnsi="Times New Roman"/>
                <w:color w:val="000000"/>
                <w:sz w:val="20"/>
                <w:szCs w:val="20"/>
                <w:lang w:val="lv-LV"/>
              </w:rPr>
              <w:t>234</w:t>
            </w:r>
            <w:r w:rsidR="00A26BDC" w:rsidRPr="00703F6C">
              <w:rPr>
                <w:rFonts w:ascii="Times New Roman" w:eastAsia="Times New Roman" w:hAnsi="Times New Roman"/>
                <w:color w:val="000000"/>
                <w:sz w:val="20"/>
                <w:szCs w:val="20"/>
                <w:lang w:val="lv-LV"/>
              </w:rPr>
              <w:t> </w:t>
            </w:r>
            <w:r w:rsidRPr="00703F6C">
              <w:rPr>
                <w:rFonts w:ascii="Times New Roman" w:eastAsia="Times New Roman" w:hAnsi="Times New Roman"/>
                <w:color w:val="000000"/>
                <w:sz w:val="20"/>
                <w:szCs w:val="20"/>
                <w:lang w:val="lv-LV"/>
              </w:rPr>
              <w:t>393</w:t>
            </w:r>
          </w:p>
        </w:tc>
        <w:tc>
          <w:tcPr>
            <w:tcW w:w="954" w:type="dxa"/>
            <w:tcBorders>
              <w:top w:val="nil"/>
              <w:left w:val="nil"/>
              <w:bottom w:val="single" w:sz="4" w:space="0" w:color="auto"/>
              <w:right w:val="single" w:sz="8" w:space="0" w:color="auto"/>
            </w:tcBorders>
            <w:shd w:val="clear" w:color="auto" w:fill="auto"/>
            <w:vAlign w:val="center"/>
            <w:hideMark/>
          </w:tcPr>
          <w:p w:rsidR="004C7311" w:rsidRPr="00703F6C" w:rsidRDefault="00CC6C7C" w:rsidP="0073569B">
            <w:pPr>
              <w:spacing w:after="0" w:line="240" w:lineRule="auto"/>
              <w:jc w:val="right"/>
              <w:rPr>
                <w:rFonts w:ascii="Times New Roman" w:eastAsia="Times New Roman" w:hAnsi="Times New Roman"/>
                <w:color w:val="000000"/>
                <w:sz w:val="20"/>
                <w:szCs w:val="20"/>
                <w:lang w:val="lv-LV"/>
              </w:rPr>
            </w:pPr>
            <w:r w:rsidRPr="00703F6C">
              <w:rPr>
                <w:rFonts w:ascii="Times New Roman" w:eastAsia="Times New Roman" w:hAnsi="Times New Roman"/>
                <w:color w:val="000000"/>
                <w:sz w:val="20"/>
                <w:szCs w:val="20"/>
                <w:lang w:val="lv-LV"/>
              </w:rPr>
              <w:t>2</w:t>
            </w:r>
            <w:r w:rsidR="00A2475A" w:rsidRPr="00703F6C">
              <w:rPr>
                <w:rFonts w:ascii="Times New Roman" w:eastAsia="Times New Roman" w:hAnsi="Times New Roman"/>
                <w:color w:val="000000"/>
                <w:sz w:val="20"/>
                <w:szCs w:val="20"/>
                <w:lang w:val="lv-LV"/>
              </w:rPr>
              <w:t>,</w:t>
            </w:r>
            <w:r w:rsidRPr="00703F6C">
              <w:rPr>
                <w:rFonts w:ascii="Times New Roman" w:eastAsia="Times New Roman" w:hAnsi="Times New Roman"/>
                <w:color w:val="000000"/>
                <w:sz w:val="20"/>
                <w:szCs w:val="20"/>
                <w:lang w:val="lv-LV"/>
              </w:rPr>
              <w:t>8</w:t>
            </w:r>
            <w:r w:rsidR="004C7311" w:rsidRPr="00703F6C">
              <w:rPr>
                <w:rFonts w:ascii="Times New Roman" w:eastAsia="Times New Roman" w:hAnsi="Times New Roman"/>
                <w:color w:val="000000"/>
                <w:sz w:val="20"/>
                <w:szCs w:val="20"/>
                <w:lang w:val="lv-LV"/>
              </w:rPr>
              <w:t>%</w:t>
            </w:r>
          </w:p>
        </w:tc>
      </w:tr>
      <w:tr w:rsidR="004C7311" w:rsidRPr="00703F6C" w:rsidTr="00CC6C7C">
        <w:trPr>
          <w:trHeight w:val="315"/>
        </w:trPr>
        <w:tc>
          <w:tcPr>
            <w:tcW w:w="4166" w:type="dxa"/>
            <w:tcBorders>
              <w:top w:val="nil"/>
              <w:left w:val="single" w:sz="8" w:space="0" w:color="auto"/>
              <w:bottom w:val="single" w:sz="4" w:space="0" w:color="auto"/>
              <w:right w:val="single" w:sz="4" w:space="0" w:color="auto"/>
            </w:tcBorders>
            <w:shd w:val="clear" w:color="auto" w:fill="auto"/>
            <w:vAlign w:val="bottom"/>
            <w:hideMark/>
          </w:tcPr>
          <w:p w:rsidR="004C7311" w:rsidRPr="00703F6C" w:rsidRDefault="004C7311" w:rsidP="0073569B">
            <w:pPr>
              <w:spacing w:after="0" w:line="240" w:lineRule="auto"/>
              <w:rPr>
                <w:rFonts w:ascii="Times New Roman" w:eastAsia="Times New Roman" w:hAnsi="Times New Roman"/>
                <w:sz w:val="20"/>
                <w:szCs w:val="20"/>
                <w:lang w:val="lv-LV"/>
              </w:rPr>
            </w:pPr>
            <w:r w:rsidRPr="00703F6C">
              <w:rPr>
                <w:rFonts w:ascii="Times New Roman" w:eastAsia="Times New Roman" w:hAnsi="Times New Roman"/>
                <w:sz w:val="20"/>
                <w:szCs w:val="20"/>
                <w:lang w:val="lv-LV"/>
              </w:rPr>
              <w:t>VLT</w:t>
            </w:r>
          </w:p>
        </w:tc>
        <w:tc>
          <w:tcPr>
            <w:tcW w:w="2730" w:type="dxa"/>
            <w:tcBorders>
              <w:top w:val="nil"/>
              <w:left w:val="nil"/>
              <w:bottom w:val="single" w:sz="4" w:space="0" w:color="auto"/>
              <w:right w:val="single" w:sz="4" w:space="0" w:color="auto"/>
            </w:tcBorders>
            <w:shd w:val="clear" w:color="auto" w:fill="auto"/>
            <w:vAlign w:val="center"/>
            <w:hideMark/>
          </w:tcPr>
          <w:p w:rsidR="004C7311" w:rsidRPr="00703F6C" w:rsidRDefault="004C7311" w:rsidP="0073569B">
            <w:pPr>
              <w:spacing w:after="0" w:line="240" w:lineRule="auto"/>
              <w:rPr>
                <w:rFonts w:ascii="Times New Roman" w:eastAsia="Times New Roman" w:hAnsi="Times New Roman"/>
                <w:color w:val="000000"/>
                <w:sz w:val="20"/>
                <w:szCs w:val="20"/>
                <w:lang w:val="lv-LV"/>
              </w:rPr>
            </w:pPr>
            <w:r w:rsidRPr="00703F6C">
              <w:rPr>
                <w:rFonts w:ascii="Times New Roman" w:eastAsia="Times New Roman" w:hAnsi="Times New Roman"/>
                <w:color w:val="000000"/>
                <w:sz w:val="20"/>
                <w:szCs w:val="20"/>
                <w:lang w:val="lv-LV"/>
              </w:rPr>
              <w:t>LAP tehniskā palīdzība</w:t>
            </w:r>
          </w:p>
          <w:p w:rsidR="00B9345F" w:rsidRPr="00703F6C" w:rsidRDefault="00B9345F" w:rsidP="0073569B">
            <w:pPr>
              <w:spacing w:after="0" w:line="240" w:lineRule="auto"/>
              <w:rPr>
                <w:rFonts w:ascii="Times New Roman" w:eastAsia="Times New Roman" w:hAnsi="Times New Roman"/>
                <w:sz w:val="20"/>
                <w:szCs w:val="20"/>
                <w:lang w:val="lv-LV"/>
              </w:rPr>
            </w:pPr>
            <w:r w:rsidRPr="00703F6C">
              <w:rPr>
                <w:rFonts w:ascii="Times New Roman" w:hAnsi="Times New Roman"/>
                <w:sz w:val="20"/>
                <w:szCs w:val="20"/>
                <w:lang w:val="lv-LV"/>
              </w:rPr>
              <w:t xml:space="preserve">65.05.00. un </w:t>
            </w:r>
            <w:r w:rsidRPr="00703F6C">
              <w:rPr>
                <w:rFonts w:ascii="Times New Roman" w:hAnsi="Times New Roman"/>
                <w:sz w:val="20"/>
                <w:szCs w:val="20"/>
              </w:rPr>
              <w:t>65.20.00.</w:t>
            </w:r>
          </w:p>
        </w:tc>
        <w:tc>
          <w:tcPr>
            <w:tcW w:w="1230" w:type="dxa"/>
            <w:tcBorders>
              <w:top w:val="nil"/>
              <w:left w:val="nil"/>
              <w:bottom w:val="single" w:sz="4" w:space="0" w:color="auto"/>
              <w:right w:val="single" w:sz="4" w:space="0" w:color="auto"/>
            </w:tcBorders>
            <w:shd w:val="clear" w:color="auto" w:fill="auto"/>
            <w:vAlign w:val="center"/>
            <w:hideMark/>
          </w:tcPr>
          <w:p w:rsidR="004C7311" w:rsidRPr="00703F6C" w:rsidRDefault="004C7311" w:rsidP="0073569B">
            <w:pPr>
              <w:spacing w:after="0" w:line="240" w:lineRule="auto"/>
              <w:jc w:val="right"/>
              <w:rPr>
                <w:rFonts w:ascii="Times New Roman" w:eastAsia="Times New Roman" w:hAnsi="Times New Roman"/>
                <w:color w:val="000000"/>
                <w:sz w:val="20"/>
                <w:szCs w:val="20"/>
                <w:lang w:val="lv-LV"/>
              </w:rPr>
            </w:pPr>
            <w:r w:rsidRPr="00703F6C">
              <w:rPr>
                <w:rFonts w:ascii="Times New Roman" w:eastAsia="Times New Roman" w:hAnsi="Times New Roman"/>
                <w:color w:val="000000"/>
                <w:sz w:val="20"/>
                <w:szCs w:val="20"/>
                <w:lang w:val="lv-LV"/>
              </w:rPr>
              <w:t>4</w:t>
            </w:r>
            <w:r w:rsidR="00A26BDC" w:rsidRPr="00703F6C">
              <w:rPr>
                <w:rFonts w:ascii="Times New Roman" w:eastAsia="Times New Roman" w:hAnsi="Times New Roman"/>
                <w:color w:val="000000"/>
                <w:sz w:val="20"/>
                <w:szCs w:val="20"/>
                <w:lang w:val="lv-LV"/>
              </w:rPr>
              <w:t> </w:t>
            </w:r>
            <w:r w:rsidRPr="00703F6C">
              <w:rPr>
                <w:rFonts w:ascii="Times New Roman" w:eastAsia="Times New Roman" w:hAnsi="Times New Roman"/>
                <w:color w:val="000000"/>
                <w:sz w:val="20"/>
                <w:szCs w:val="20"/>
                <w:lang w:val="lv-LV"/>
              </w:rPr>
              <w:t>838</w:t>
            </w:r>
            <w:r w:rsidR="00A26BDC" w:rsidRPr="00703F6C">
              <w:rPr>
                <w:rFonts w:ascii="Times New Roman" w:eastAsia="Times New Roman" w:hAnsi="Times New Roman"/>
                <w:color w:val="000000"/>
                <w:sz w:val="20"/>
                <w:szCs w:val="20"/>
                <w:lang w:val="lv-LV"/>
              </w:rPr>
              <w:t> </w:t>
            </w:r>
            <w:r w:rsidRPr="00703F6C">
              <w:rPr>
                <w:rFonts w:ascii="Times New Roman" w:eastAsia="Times New Roman" w:hAnsi="Times New Roman"/>
                <w:color w:val="000000"/>
                <w:sz w:val="20"/>
                <w:szCs w:val="20"/>
                <w:lang w:val="lv-LV"/>
              </w:rPr>
              <w:t>171</w:t>
            </w:r>
          </w:p>
        </w:tc>
        <w:tc>
          <w:tcPr>
            <w:tcW w:w="954" w:type="dxa"/>
            <w:tcBorders>
              <w:top w:val="nil"/>
              <w:left w:val="nil"/>
              <w:bottom w:val="single" w:sz="4" w:space="0" w:color="auto"/>
              <w:right w:val="single" w:sz="8" w:space="0" w:color="auto"/>
            </w:tcBorders>
            <w:shd w:val="clear" w:color="auto" w:fill="auto"/>
            <w:vAlign w:val="center"/>
            <w:hideMark/>
          </w:tcPr>
          <w:p w:rsidR="004C7311" w:rsidRPr="00703F6C" w:rsidRDefault="004C7311" w:rsidP="0073569B">
            <w:pPr>
              <w:spacing w:after="0" w:line="240" w:lineRule="auto"/>
              <w:jc w:val="right"/>
              <w:rPr>
                <w:rFonts w:ascii="Times New Roman" w:eastAsia="Times New Roman" w:hAnsi="Times New Roman"/>
                <w:color w:val="000000"/>
                <w:sz w:val="20"/>
                <w:szCs w:val="20"/>
                <w:lang w:val="lv-LV"/>
              </w:rPr>
            </w:pPr>
            <w:r w:rsidRPr="00703F6C">
              <w:rPr>
                <w:rFonts w:ascii="Times New Roman" w:eastAsia="Times New Roman" w:hAnsi="Times New Roman"/>
                <w:color w:val="000000"/>
                <w:sz w:val="20"/>
                <w:szCs w:val="20"/>
                <w:lang w:val="lv-LV"/>
              </w:rPr>
              <w:t>57</w:t>
            </w:r>
            <w:r w:rsidR="00A26BDC" w:rsidRPr="00703F6C">
              <w:rPr>
                <w:rFonts w:ascii="Times New Roman" w:eastAsia="Times New Roman" w:hAnsi="Times New Roman"/>
                <w:color w:val="000000"/>
                <w:sz w:val="20"/>
                <w:szCs w:val="20"/>
                <w:lang w:val="lv-LV"/>
              </w:rPr>
              <w:t>,</w:t>
            </w:r>
            <w:r w:rsidRPr="00703F6C">
              <w:rPr>
                <w:rFonts w:ascii="Times New Roman" w:eastAsia="Times New Roman" w:hAnsi="Times New Roman"/>
                <w:color w:val="000000"/>
                <w:sz w:val="20"/>
                <w:szCs w:val="20"/>
                <w:lang w:val="lv-LV"/>
              </w:rPr>
              <w:t>8%</w:t>
            </w:r>
          </w:p>
        </w:tc>
      </w:tr>
      <w:tr w:rsidR="004C7311" w:rsidRPr="00703F6C" w:rsidTr="00CC6C7C">
        <w:trPr>
          <w:trHeight w:val="315"/>
        </w:trPr>
        <w:tc>
          <w:tcPr>
            <w:tcW w:w="4166" w:type="dxa"/>
            <w:tcBorders>
              <w:top w:val="nil"/>
              <w:left w:val="single" w:sz="8" w:space="0" w:color="auto"/>
              <w:bottom w:val="single" w:sz="4" w:space="0" w:color="auto"/>
              <w:right w:val="single" w:sz="4" w:space="0" w:color="auto"/>
            </w:tcBorders>
            <w:shd w:val="clear" w:color="auto" w:fill="auto"/>
            <w:vAlign w:val="bottom"/>
            <w:hideMark/>
          </w:tcPr>
          <w:p w:rsidR="004C7311" w:rsidRPr="00703F6C" w:rsidRDefault="004C7311" w:rsidP="0073569B">
            <w:pPr>
              <w:spacing w:after="0" w:line="240" w:lineRule="auto"/>
              <w:rPr>
                <w:rFonts w:ascii="Times New Roman" w:eastAsia="Times New Roman" w:hAnsi="Times New Roman"/>
                <w:sz w:val="20"/>
                <w:szCs w:val="20"/>
                <w:lang w:val="lv-LV"/>
              </w:rPr>
            </w:pPr>
            <w:r w:rsidRPr="00703F6C">
              <w:rPr>
                <w:rFonts w:ascii="Times New Roman" w:eastAsia="Times New Roman" w:hAnsi="Times New Roman"/>
                <w:sz w:val="20"/>
                <w:szCs w:val="20"/>
                <w:lang w:val="lv-LV"/>
              </w:rPr>
              <w:t>VZST</w:t>
            </w:r>
          </w:p>
        </w:tc>
        <w:tc>
          <w:tcPr>
            <w:tcW w:w="2730" w:type="dxa"/>
            <w:tcBorders>
              <w:top w:val="nil"/>
              <w:left w:val="nil"/>
              <w:bottom w:val="single" w:sz="4" w:space="0" w:color="auto"/>
              <w:right w:val="single" w:sz="4" w:space="0" w:color="auto"/>
            </w:tcBorders>
            <w:shd w:val="clear" w:color="auto" w:fill="auto"/>
            <w:vAlign w:val="center"/>
            <w:hideMark/>
          </w:tcPr>
          <w:p w:rsidR="004C7311" w:rsidRPr="00703F6C" w:rsidRDefault="00500471" w:rsidP="0073569B">
            <w:pPr>
              <w:spacing w:after="0" w:line="240" w:lineRule="auto"/>
              <w:rPr>
                <w:rFonts w:ascii="Times New Roman" w:eastAsia="Times New Roman" w:hAnsi="Times New Roman"/>
                <w:color w:val="000000"/>
                <w:sz w:val="20"/>
                <w:szCs w:val="20"/>
                <w:lang w:val="lv-LV"/>
              </w:rPr>
            </w:pPr>
            <w:r w:rsidRPr="00703F6C">
              <w:rPr>
                <w:rFonts w:ascii="Times New Roman" w:eastAsia="Times New Roman" w:hAnsi="Times New Roman"/>
                <w:color w:val="000000"/>
                <w:sz w:val="20"/>
                <w:szCs w:val="20"/>
                <w:lang w:val="lv-LV"/>
              </w:rPr>
              <w:t>ZRP</w:t>
            </w:r>
            <w:r w:rsidR="004C7311" w:rsidRPr="00703F6C">
              <w:rPr>
                <w:rFonts w:ascii="Times New Roman" w:eastAsia="Times New Roman" w:hAnsi="Times New Roman"/>
                <w:color w:val="000000"/>
                <w:sz w:val="20"/>
                <w:szCs w:val="20"/>
                <w:lang w:val="lv-LV"/>
              </w:rPr>
              <w:t xml:space="preserve"> tehniskā palīdzība</w:t>
            </w:r>
          </w:p>
          <w:p w:rsidR="00B9345F" w:rsidRPr="00703F6C" w:rsidRDefault="00B9345F" w:rsidP="0073569B">
            <w:pPr>
              <w:spacing w:after="0" w:line="240" w:lineRule="auto"/>
              <w:rPr>
                <w:rFonts w:ascii="Times New Roman" w:eastAsia="Times New Roman" w:hAnsi="Times New Roman"/>
                <w:sz w:val="20"/>
                <w:szCs w:val="20"/>
                <w:lang w:val="lv-LV"/>
              </w:rPr>
            </w:pPr>
            <w:r w:rsidRPr="00703F6C">
              <w:rPr>
                <w:rFonts w:ascii="Times New Roman" w:hAnsi="Times New Roman"/>
                <w:sz w:val="20"/>
                <w:szCs w:val="20"/>
              </w:rPr>
              <w:t>66.05.00. un 66.20.00.</w:t>
            </w:r>
          </w:p>
        </w:tc>
        <w:tc>
          <w:tcPr>
            <w:tcW w:w="1230" w:type="dxa"/>
            <w:tcBorders>
              <w:top w:val="nil"/>
              <w:left w:val="nil"/>
              <w:bottom w:val="single" w:sz="4" w:space="0" w:color="auto"/>
              <w:right w:val="single" w:sz="4" w:space="0" w:color="auto"/>
            </w:tcBorders>
            <w:shd w:val="clear" w:color="auto" w:fill="auto"/>
            <w:vAlign w:val="center"/>
            <w:hideMark/>
          </w:tcPr>
          <w:p w:rsidR="004C7311" w:rsidRPr="00703F6C" w:rsidRDefault="004C7311" w:rsidP="0073569B">
            <w:pPr>
              <w:spacing w:after="0" w:line="240" w:lineRule="auto"/>
              <w:jc w:val="right"/>
              <w:rPr>
                <w:rFonts w:ascii="Times New Roman" w:eastAsia="Times New Roman" w:hAnsi="Times New Roman"/>
                <w:color w:val="000000"/>
                <w:sz w:val="20"/>
                <w:szCs w:val="20"/>
                <w:lang w:val="lv-LV"/>
              </w:rPr>
            </w:pPr>
            <w:r w:rsidRPr="00703F6C">
              <w:rPr>
                <w:rFonts w:ascii="Times New Roman" w:eastAsia="Times New Roman" w:hAnsi="Times New Roman"/>
                <w:color w:val="000000"/>
                <w:sz w:val="20"/>
                <w:szCs w:val="20"/>
                <w:lang w:val="lv-LV"/>
              </w:rPr>
              <w:t>451</w:t>
            </w:r>
            <w:r w:rsidR="00A26BDC" w:rsidRPr="00703F6C">
              <w:rPr>
                <w:rFonts w:ascii="Times New Roman" w:eastAsia="Times New Roman" w:hAnsi="Times New Roman"/>
                <w:color w:val="000000"/>
                <w:sz w:val="20"/>
                <w:szCs w:val="20"/>
                <w:lang w:val="lv-LV"/>
              </w:rPr>
              <w:t> </w:t>
            </w:r>
            <w:r w:rsidRPr="00703F6C">
              <w:rPr>
                <w:rFonts w:ascii="Times New Roman" w:eastAsia="Times New Roman" w:hAnsi="Times New Roman"/>
                <w:color w:val="000000"/>
                <w:sz w:val="20"/>
                <w:szCs w:val="20"/>
                <w:lang w:val="lv-LV"/>
              </w:rPr>
              <w:t>209</w:t>
            </w:r>
          </w:p>
        </w:tc>
        <w:tc>
          <w:tcPr>
            <w:tcW w:w="954" w:type="dxa"/>
            <w:tcBorders>
              <w:top w:val="nil"/>
              <w:left w:val="nil"/>
              <w:bottom w:val="single" w:sz="4" w:space="0" w:color="auto"/>
              <w:right w:val="single" w:sz="8" w:space="0" w:color="auto"/>
            </w:tcBorders>
            <w:shd w:val="clear" w:color="auto" w:fill="auto"/>
            <w:vAlign w:val="center"/>
            <w:hideMark/>
          </w:tcPr>
          <w:p w:rsidR="004C7311" w:rsidRPr="00703F6C" w:rsidRDefault="004C7311" w:rsidP="0073569B">
            <w:pPr>
              <w:spacing w:after="0" w:line="240" w:lineRule="auto"/>
              <w:jc w:val="right"/>
              <w:rPr>
                <w:rFonts w:ascii="Times New Roman" w:eastAsia="Times New Roman" w:hAnsi="Times New Roman"/>
                <w:color w:val="000000"/>
                <w:sz w:val="20"/>
                <w:szCs w:val="20"/>
                <w:lang w:val="lv-LV"/>
              </w:rPr>
            </w:pPr>
            <w:r w:rsidRPr="00703F6C">
              <w:rPr>
                <w:rFonts w:ascii="Times New Roman" w:eastAsia="Times New Roman" w:hAnsi="Times New Roman"/>
                <w:color w:val="000000"/>
                <w:sz w:val="20"/>
                <w:szCs w:val="20"/>
                <w:lang w:val="lv-LV"/>
              </w:rPr>
              <w:t>5</w:t>
            </w:r>
            <w:r w:rsidR="00A26BDC" w:rsidRPr="00703F6C">
              <w:rPr>
                <w:rFonts w:ascii="Times New Roman" w:eastAsia="Times New Roman" w:hAnsi="Times New Roman"/>
                <w:color w:val="000000"/>
                <w:sz w:val="20"/>
                <w:szCs w:val="20"/>
                <w:lang w:val="lv-LV"/>
              </w:rPr>
              <w:t>,</w:t>
            </w:r>
            <w:r w:rsidRPr="00703F6C">
              <w:rPr>
                <w:rFonts w:ascii="Times New Roman" w:eastAsia="Times New Roman" w:hAnsi="Times New Roman"/>
                <w:color w:val="000000"/>
                <w:sz w:val="20"/>
                <w:szCs w:val="20"/>
                <w:lang w:val="lv-LV"/>
              </w:rPr>
              <w:t>4%</w:t>
            </w:r>
          </w:p>
        </w:tc>
      </w:tr>
      <w:tr w:rsidR="004C7311" w:rsidRPr="00703F6C" w:rsidTr="00CC6C7C">
        <w:trPr>
          <w:trHeight w:val="315"/>
        </w:trPr>
        <w:tc>
          <w:tcPr>
            <w:tcW w:w="4166" w:type="dxa"/>
            <w:tcBorders>
              <w:top w:val="nil"/>
              <w:left w:val="single" w:sz="8" w:space="0" w:color="auto"/>
              <w:bottom w:val="single" w:sz="4" w:space="0" w:color="auto"/>
              <w:right w:val="single" w:sz="4" w:space="0" w:color="auto"/>
            </w:tcBorders>
            <w:shd w:val="clear" w:color="auto" w:fill="auto"/>
            <w:vAlign w:val="bottom"/>
            <w:hideMark/>
          </w:tcPr>
          <w:p w:rsidR="004C7311" w:rsidRPr="00703F6C" w:rsidRDefault="004C7311" w:rsidP="0073569B">
            <w:pPr>
              <w:spacing w:after="0" w:line="240" w:lineRule="auto"/>
              <w:rPr>
                <w:rFonts w:ascii="Times New Roman" w:eastAsia="Times New Roman" w:hAnsi="Times New Roman"/>
                <w:sz w:val="20"/>
                <w:szCs w:val="20"/>
                <w:lang w:val="lv-LV"/>
              </w:rPr>
            </w:pPr>
            <w:r w:rsidRPr="00703F6C">
              <w:rPr>
                <w:rFonts w:ascii="Times New Roman" w:eastAsia="Times New Roman" w:hAnsi="Times New Roman"/>
                <w:sz w:val="20"/>
                <w:szCs w:val="20"/>
                <w:lang w:val="lv-LV"/>
              </w:rPr>
              <w:t xml:space="preserve">Dotācijas </w:t>
            </w:r>
          </w:p>
        </w:tc>
        <w:tc>
          <w:tcPr>
            <w:tcW w:w="2730" w:type="dxa"/>
            <w:tcBorders>
              <w:top w:val="nil"/>
              <w:left w:val="nil"/>
              <w:bottom w:val="single" w:sz="4" w:space="0" w:color="auto"/>
              <w:right w:val="single" w:sz="4" w:space="0" w:color="auto"/>
            </w:tcBorders>
            <w:shd w:val="clear" w:color="auto" w:fill="auto"/>
            <w:vAlign w:val="center"/>
            <w:hideMark/>
          </w:tcPr>
          <w:p w:rsidR="004C7311" w:rsidRPr="00703F6C" w:rsidRDefault="004C7311" w:rsidP="0073569B">
            <w:pPr>
              <w:spacing w:after="0" w:line="240" w:lineRule="auto"/>
              <w:rPr>
                <w:rFonts w:ascii="Times New Roman" w:eastAsia="Times New Roman" w:hAnsi="Times New Roman"/>
                <w:color w:val="000000"/>
                <w:sz w:val="20"/>
                <w:szCs w:val="20"/>
                <w:lang w:val="lv-LV"/>
              </w:rPr>
            </w:pPr>
            <w:r w:rsidRPr="00703F6C">
              <w:rPr>
                <w:rFonts w:ascii="Times New Roman" w:eastAsia="Times New Roman" w:hAnsi="Times New Roman"/>
                <w:color w:val="000000"/>
                <w:sz w:val="20"/>
                <w:szCs w:val="20"/>
                <w:lang w:val="lv-LV"/>
              </w:rPr>
              <w:t>valsts dotācija</w:t>
            </w:r>
          </w:p>
          <w:p w:rsidR="00B9345F" w:rsidRPr="00703F6C" w:rsidRDefault="00B9345F" w:rsidP="0073569B">
            <w:pPr>
              <w:spacing w:after="0" w:line="240" w:lineRule="auto"/>
              <w:rPr>
                <w:rFonts w:ascii="Times New Roman" w:eastAsia="Times New Roman" w:hAnsi="Times New Roman"/>
                <w:sz w:val="20"/>
                <w:szCs w:val="20"/>
                <w:lang w:val="lv-LV"/>
              </w:rPr>
            </w:pPr>
            <w:r w:rsidRPr="00703F6C">
              <w:rPr>
                <w:rFonts w:ascii="Times New Roman" w:hAnsi="Times New Roman"/>
                <w:sz w:val="20"/>
                <w:szCs w:val="20"/>
              </w:rPr>
              <w:t>22.05.00.</w:t>
            </w:r>
          </w:p>
        </w:tc>
        <w:tc>
          <w:tcPr>
            <w:tcW w:w="1230" w:type="dxa"/>
            <w:tcBorders>
              <w:top w:val="nil"/>
              <w:left w:val="nil"/>
              <w:bottom w:val="single" w:sz="4" w:space="0" w:color="auto"/>
              <w:right w:val="single" w:sz="4" w:space="0" w:color="auto"/>
            </w:tcBorders>
            <w:shd w:val="clear" w:color="auto" w:fill="auto"/>
            <w:vAlign w:val="center"/>
            <w:hideMark/>
          </w:tcPr>
          <w:p w:rsidR="004C7311" w:rsidRPr="00703F6C" w:rsidRDefault="004C7311" w:rsidP="0073569B">
            <w:pPr>
              <w:spacing w:after="0" w:line="240" w:lineRule="auto"/>
              <w:jc w:val="right"/>
              <w:rPr>
                <w:rFonts w:ascii="Times New Roman" w:eastAsia="Times New Roman" w:hAnsi="Times New Roman"/>
                <w:color w:val="000000"/>
                <w:sz w:val="20"/>
                <w:szCs w:val="20"/>
                <w:lang w:val="lv-LV"/>
              </w:rPr>
            </w:pPr>
            <w:r w:rsidRPr="00703F6C">
              <w:rPr>
                <w:rFonts w:ascii="Times New Roman" w:eastAsia="Times New Roman" w:hAnsi="Times New Roman"/>
                <w:color w:val="000000"/>
                <w:sz w:val="20"/>
                <w:szCs w:val="20"/>
                <w:lang w:val="lv-LV"/>
              </w:rPr>
              <w:t>149</w:t>
            </w:r>
            <w:r w:rsidR="00A26BDC" w:rsidRPr="00703F6C">
              <w:rPr>
                <w:rFonts w:ascii="Times New Roman" w:eastAsia="Times New Roman" w:hAnsi="Times New Roman"/>
                <w:color w:val="000000"/>
                <w:sz w:val="20"/>
                <w:szCs w:val="20"/>
                <w:lang w:val="lv-LV"/>
              </w:rPr>
              <w:t> </w:t>
            </w:r>
            <w:r w:rsidRPr="00703F6C">
              <w:rPr>
                <w:rFonts w:ascii="Times New Roman" w:eastAsia="Times New Roman" w:hAnsi="Times New Roman"/>
                <w:color w:val="000000"/>
                <w:sz w:val="20"/>
                <w:szCs w:val="20"/>
                <w:lang w:val="lv-LV"/>
              </w:rPr>
              <w:t>912</w:t>
            </w:r>
          </w:p>
        </w:tc>
        <w:tc>
          <w:tcPr>
            <w:tcW w:w="954" w:type="dxa"/>
            <w:tcBorders>
              <w:top w:val="nil"/>
              <w:left w:val="nil"/>
              <w:bottom w:val="single" w:sz="4" w:space="0" w:color="auto"/>
              <w:right w:val="single" w:sz="8" w:space="0" w:color="auto"/>
            </w:tcBorders>
            <w:shd w:val="clear" w:color="auto" w:fill="auto"/>
            <w:vAlign w:val="center"/>
            <w:hideMark/>
          </w:tcPr>
          <w:p w:rsidR="004C7311" w:rsidRPr="00703F6C" w:rsidRDefault="004C7311" w:rsidP="0073569B">
            <w:pPr>
              <w:spacing w:after="0" w:line="240" w:lineRule="auto"/>
              <w:jc w:val="right"/>
              <w:rPr>
                <w:rFonts w:ascii="Times New Roman" w:eastAsia="Times New Roman" w:hAnsi="Times New Roman"/>
                <w:color w:val="000000"/>
                <w:sz w:val="20"/>
                <w:szCs w:val="20"/>
                <w:lang w:val="lv-LV"/>
              </w:rPr>
            </w:pPr>
            <w:r w:rsidRPr="00703F6C">
              <w:rPr>
                <w:rFonts w:ascii="Times New Roman" w:eastAsia="Times New Roman" w:hAnsi="Times New Roman"/>
                <w:color w:val="000000"/>
                <w:sz w:val="20"/>
                <w:szCs w:val="20"/>
                <w:lang w:val="lv-LV"/>
              </w:rPr>
              <w:t>1</w:t>
            </w:r>
            <w:r w:rsidR="00A26BDC" w:rsidRPr="00703F6C">
              <w:rPr>
                <w:rFonts w:ascii="Times New Roman" w:eastAsia="Times New Roman" w:hAnsi="Times New Roman"/>
                <w:color w:val="000000"/>
                <w:sz w:val="20"/>
                <w:szCs w:val="20"/>
                <w:lang w:val="lv-LV"/>
              </w:rPr>
              <w:t>,</w:t>
            </w:r>
            <w:r w:rsidRPr="00703F6C">
              <w:rPr>
                <w:rFonts w:ascii="Times New Roman" w:eastAsia="Times New Roman" w:hAnsi="Times New Roman"/>
                <w:color w:val="000000"/>
                <w:sz w:val="20"/>
                <w:szCs w:val="20"/>
                <w:lang w:val="lv-LV"/>
              </w:rPr>
              <w:t>8%</w:t>
            </w:r>
          </w:p>
        </w:tc>
      </w:tr>
      <w:tr w:rsidR="004C7311" w:rsidRPr="00703F6C" w:rsidTr="00CC6C7C">
        <w:trPr>
          <w:trHeight w:val="315"/>
        </w:trPr>
        <w:tc>
          <w:tcPr>
            <w:tcW w:w="4166" w:type="dxa"/>
            <w:tcBorders>
              <w:top w:val="nil"/>
              <w:left w:val="single" w:sz="8" w:space="0" w:color="auto"/>
              <w:bottom w:val="single" w:sz="4" w:space="0" w:color="auto"/>
              <w:right w:val="single" w:sz="4" w:space="0" w:color="auto"/>
            </w:tcBorders>
            <w:shd w:val="clear" w:color="auto" w:fill="auto"/>
            <w:vAlign w:val="bottom"/>
            <w:hideMark/>
          </w:tcPr>
          <w:p w:rsidR="004C7311" w:rsidRPr="00703F6C" w:rsidRDefault="004C7311" w:rsidP="0073569B">
            <w:pPr>
              <w:spacing w:after="0" w:line="240" w:lineRule="auto"/>
              <w:rPr>
                <w:rFonts w:ascii="Times New Roman" w:eastAsia="Times New Roman" w:hAnsi="Times New Roman"/>
                <w:sz w:val="20"/>
                <w:szCs w:val="20"/>
                <w:lang w:val="lv-LV"/>
              </w:rPr>
            </w:pPr>
            <w:r w:rsidRPr="00703F6C">
              <w:rPr>
                <w:rFonts w:ascii="Times New Roman" w:eastAsia="Times New Roman" w:hAnsi="Times New Roman"/>
                <w:sz w:val="20"/>
                <w:szCs w:val="20"/>
                <w:lang w:val="lv-LV"/>
              </w:rPr>
              <w:t>Līgums ar LVAEI par SUDAT</w:t>
            </w:r>
          </w:p>
        </w:tc>
        <w:tc>
          <w:tcPr>
            <w:tcW w:w="2730" w:type="dxa"/>
            <w:tcBorders>
              <w:top w:val="nil"/>
              <w:left w:val="nil"/>
              <w:bottom w:val="single" w:sz="4" w:space="0" w:color="auto"/>
              <w:right w:val="single" w:sz="4" w:space="0" w:color="auto"/>
            </w:tcBorders>
            <w:shd w:val="clear" w:color="auto" w:fill="auto"/>
            <w:vAlign w:val="center"/>
            <w:hideMark/>
          </w:tcPr>
          <w:p w:rsidR="004C7311" w:rsidRPr="00703F6C" w:rsidRDefault="00B9345F" w:rsidP="0073569B">
            <w:pPr>
              <w:spacing w:after="0" w:line="240" w:lineRule="auto"/>
              <w:rPr>
                <w:rFonts w:ascii="Times New Roman" w:eastAsia="Times New Roman" w:hAnsi="Times New Roman"/>
                <w:strike/>
                <w:color w:val="000000"/>
                <w:sz w:val="20"/>
                <w:szCs w:val="20"/>
                <w:lang w:val="lv-LV"/>
              </w:rPr>
            </w:pPr>
            <w:r w:rsidRPr="00703F6C">
              <w:rPr>
                <w:rFonts w:ascii="Times New Roman" w:eastAsia="Times New Roman" w:hAnsi="Times New Roman"/>
                <w:color w:val="000000"/>
                <w:sz w:val="20"/>
                <w:szCs w:val="20"/>
                <w:lang w:val="lv-LV"/>
              </w:rPr>
              <w:t>Līgums</w:t>
            </w:r>
          </w:p>
        </w:tc>
        <w:tc>
          <w:tcPr>
            <w:tcW w:w="1230" w:type="dxa"/>
            <w:tcBorders>
              <w:top w:val="nil"/>
              <w:left w:val="nil"/>
              <w:bottom w:val="single" w:sz="4" w:space="0" w:color="auto"/>
              <w:right w:val="single" w:sz="4" w:space="0" w:color="auto"/>
            </w:tcBorders>
            <w:shd w:val="clear" w:color="auto" w:fill="auto"/>
            <w:vAlign w:val="center"/>
            <w:hideMark/>
          </w:tcPr>
          <w:p w:rsidR="004C7311" w:rsidRPr="00703F6C" w:rsidRDefault="004C7311" w:rsidP="0073569B">
            <w:pPr>
              <w:spacing w:after="0" w:line="240" w:lineRule="auto"/>
              <w:jc w:val="right"/>
              <w:rPr>
                <w:rFonts w:ascii="Times New Roman" w:eastAsia="Times New Roman" w:hAnsi="Times New Roman"/>
                <w:color w:val="000000"/>
                <w:sz w:val="20"/>
                <w:szCs w:val="20"/>
                <w:lang w:val="lv-LV"/>
              </w:rPr>
            </w:pPr>
            <w:r w:rsidRPr="00703F6C">
              <w:rPr>
                <w:rFonts w:ascii="Times New Roman" w:eastAsia="Times New Roman" w:hAnsi="Times New Roman"/>
                <w:color w:val="000000"/>
                <w:sz w:val="20"/>
                <w:szCs w:val="20"/>
                <w:lang w:val="lv-LV"/>
              </w:rPr>
              <w:t>142</w:t>
            </w:r>
            <w:r w:rsidR="00A26BDC" w:rsidRPr="00703F6C">
              <w:rPr>
                <w:rFonts w:ascii="Times New Roman" w:eastAsia="Times New Roman" w:hAnsi="Times New Roman"/>
                <w:color w:val="000000"/>
                <w:sz w:val="20"/>
                <w:szCs w:val="20"/>
                <w:lang w:val="lv-LV"/>
              </w:rPr>
              <w:t> </w:t>
            </w:r>
            <w:r w:rsidRPr="00703F6C">
              <w:rPr>
                <w:rFonts w:ascii="Times New Roman" w:eastAsia="Times New Roman" w:hAnsi="Times New Roman"/>
                <w:color w:val="000000"/>
                <w:sz w:val="20"/>
                <w:szCs w:val="20"/>
                <w:lang w:val="lv-LV"/>
              </w:rPr>
              <w:t>873</w:t>
            </w:r>
          </w:p>
        </w:tc>
        <w:tc>
          <w:tcPr>
            <w:tcW w:w="954" w:type="dxa"/>
            <w:tcBorders>
              <w:top w:val="nil"/>
              <w:left w:val="nil"/>
              <w:bottom w:val="single" w:sz="4" w:space="0" w:color="auto"/>
              <w:right w:val="single" w:sz="8" w:space="0" w:color="auto"/>
            </w:tcBorders>
            <w:shd w:val="clear" w:color="auto" w:fill="auto"/>
            <w:vAlign w:val="center"/>
            <w:hideMark/>
          </w:tcPr>
          <w:p w:rsidR="004C7311" w:rsidRPr="00703F6C" w:rsidRDefault="004C7311" w:rsidP="0073569B">
            <w:pPr>
              <w:spacing w:after="0" w:line="240" w:lineRule="auto"/>
              <w:jc w:val="right"/>
              <w:rPr>
                <w:rFonts w:ascii="Times New Roman" w:eastAsia="Times New Roman" w:hAnsi="Times New Roman"/>
                <w:color w:val="000000"/>
                <w:sz w:val="20"/>
                <w:szCs w:val="20"/>
                <w:lang w:val="lv-LV"/>
              </w:rPr>
            </w:pPr>
            <w:r w:rsidRPr="00703F6C">
              <w:rPr>
                <w:rFonts w:ascii="Times New Roman" w:eastAsia="Times New Roman" w:hAnsi="Times New Roman"/>
                <w:color w:val="000000"/>
                <w:sz w:val="20"/>
                <w:szCs w:val="20"/>
                <w:lang w:val="lv-LV"/>
              </w:rPr>
              <w:t>1</w:t>
            </w:r>
            <w:r w:rsidR="00A26BDC" w:rsidRPr="00703F6C">
              <w:rPr>
                <w:rFonts w:ascii="Times New Roman" w:eastAsia="Times New Roman" w:hAnsi="Times New Roman"/>
                <w:color w:val="000000"/>
                <w:sz w:val="20"/>
                <w:szCs w:val="20"/>
                <w:lang w:val="lv-LV"/>
              </w:rPr>
              <w:t>,</w:t>
            </w:r>
            <w:r w:rsidRPr="00703F6C">
              <w:rPr>
                <w:rFonts w:ascii="Times New Roman" w:eastAsia="Times New Roman" w:hAnsi="Times New Roman"/>
                <w:color w:val="000000"/>
                <w:sz w:val="20"/>
                <w:szCs w:val="20"/>
                <w:lang w:val="lv-LV"/>
              </w:rPr>
              <w:t>7%</w:t>
            </w:r>
          </w:p>
        </w:tc>
      </w:tr>
      <w:tr w:rsidR="004C7311" w:rsidRPr="00703F6C" w:rsidTr="00CC6C7C">
        <w:trPr>
          <w:trHeight w:val="315"/>
        </w:trPr>
        <w:tc>
          <w:tcPr>
            <w:tcW w:w="4166" w:type="dxa"/>
            <w:tcBorders>
              <w:top w:val="nil"/>
              <w:left w:val="single" w:sz="8" w:space="0" w:color="auto"/>
              <w:bottom w:val="single" w:sz="4" w:space="0" w:color="auto"/>
              <w:right w:val="single" w:sz="4" w:space="0" w:color="auto"/>
            </w:tcBorders>
            <w:shd w:val="clear" w:color="auto" w:fill="auto"/>
            <w:vAlign w:val="bottom"/>
            <w:hideMark/>
          </w:tcPr>
          <w:p w:rsidR="004C7311" w:rsidRPr="00703F6C" w:rsidRDefault="00D4198C" w:rsidP="0073569B">
            <w:pPr>
              <w:spacing w:after="0" w:line="240" w:lineRule="auto"/>
              <w:rPr>
                <w:rFonts w:ascii="Times New Roman" w:eastAsia="Times New Roman" w:hAnsi="Times New Roman"/>
                <w:sz w:val="20"/>
                <w:szCs w:val="20"/>
                <w:lang w:val="lv-LV"/>
              </w:rPr>
            </w:pPr>
            <w:r w:rsidRPr="00703F6C">
              <w:rPr>
                <w:rFonts w:ascii="Times New Roman" w:eastAsia="Times New Roman" w:hAnsi="Times New Roman"/>
                <w:sz w:val="20"/>
                <w:szCs w:val="20"/>
                <w:lang w:val="lv-LV"/>
              </w:rPr>
              <w:t>ārvalstu projekti</w:t>
            </w:r>
          </w:p>
        </w:tc>
        <w:tc>
          <w:tcPr>
            <w:tcW w:w="2730" w:type="dxa"/>
            <w:tcBorders>
              <w:top w:val="nil"/>
              <w:left w:val="nil"/>
              <w:bottom w:val="single" w:sz="4" w:space="0" w:color="auto"/>
              <w:right w:val="single" w:sz="4" w:space="0" w:color="auto"/>
            </w:tcBorders>
            <w:shd w:val="clear" w:color="auto" w:fill="auto"/>
            <w:vAlign w:val="center"/>
            <w:hideMark/>
          </w:tcPr>
          <w:p w:rsidR="004C7311" w:rsidRPr="00703F6C" w:rsidRDefault="004C7311" w:rsidP="0073569B">
            <w:pPr>
              <w:spacing w:after="0" w:line="240" w:lineRule="auto"/>
              <w:rPr>
                <w:rFonts w:ascii="Times New Roman" w:eastAsia="Times New Roman" w:hAnsi="Times New Roman"/>
                <w:color w:val="000000"/>
                <w:sz w:val="20"/>
                <w:szCs w:val="20"/>
                <w:lang w:val="lv-LV"/>
              </w:rPr>
            </w:pPr>
            <w:r w:rsidRPr="00703F6C">
              <w:rPr>
                <w:rFonts w:ascii="Times New Roman" w:eastAsia="Times New Roman" w:hAnsi="Times New Roman"/>
                <w:color w:val="000000"/>
                <w:sz w:val="20"/>
                <w:szCs w:val="20"/>
                <w:lang w:val="lv-LV"/>
              </w:rPr>
              <w:t>ārvalstu projektu finansējums</w:t>
            </w:r>
          </w:p>
        </w:tc>
        <w:tc>
          <w:tcPr>
            <w:tcW w:w="1230" w:type="dxa"/>
            <w:tcBorders>
              <w:top w:val="nil"/>
              <w:left w:val="nil"/>
              <w:bottom w:val="single" w:sz="4" w:space="0" w:color="auto"/>
              <w:right w:val="single" w:sz="4" w:space="0" w:color="auto"/>
            </w:tcBorders>
            <w:shd w:val="clear" w:color="auto" w:fill="auto"/>
            <w:vAlign w:val="center"/>
            <w:hideMark/>
          </w:tcPr>
          <w:p w:rsidR="004C7311" w:rsidRPr="00703F6C" w:rsidRDefault="004C7311" w:rsidP="0073569B">
            <w:pPr>
              <w:spacing w:after="0" w:line="240" w:lineRule="auto"/>
              <w:jc w:val="right"/>
              <w:rPr>
                <w:rFonts w:ascii="Times New Roman" w:eastAsia="Times New Roman" w:hAnsi="Times New Roman"/>
                <w:color w:val="000000"/>
                <w:sz w:val="20"/>
                <w:szCs w:val="20"/>
                <w:lang w:val="lv-LV"/>
              </w:rPr>
            </w:pPr>
            <w:r w:rsidRPr="00703F6C">
              <w:rPr>
                <w:rFonts w:ascii="Times New Roman" w:eastAsia="Times New Roman" w:hAnsi="Times New Roman"/>
                <w:color w:val="000000"/>
                <w:sz w:val="20"/>
                <w:szCs w:val="20"/>
                <w:lang w:val="lv-LV"/>
              </w:rPr>
              <w:t>25</w:t>
            </w:r>
            <w:r w:rsidR="00A26BDC" w:rsidRPr="00703F6C">
              <w:rPr>
                <w:rFonts w:ascii="Times New Roman" w:eastAsia="Times New Roman" w:hAnsi="Times New Roman"/>
                <w:color w:val="000000"/>
                <w:sz w:val="20"/>
                <w:szCs w:val="20"/>
                <w:lang w:val="lv-LV"/>
              </w:rPr>
              <w:t> </w:t>
            </w:r>
            <w:r w:rsidRPr="00703F6C">
              <w:rPr>
                <w:rFonts w:ascii="Times New Roman" w:eastAsia="Times New Roman" w:hAnsi="Times New Roman"/>
                <w:color w:val="000000"/>
                <w:sz w:val="20"/>
                <w:szCs w:val="20"/>
                <w:lang w:val="lv-LV"/>
              </w:rPr>
              <w:t>000</w:t>
            </w:r>
          </w:p>
        </w:tc>
        <w:tc>
          <w:tcPr>
            <w:tcW w:w="954" w:type="dxa"/>
            <w:tcBorders>
              <w:top w:val="nil"/>
              <w:left w:val="nil"/>
              <w:bottom w:val="single" w:sz="4" w:space="0" w:color="auto"/>
              <w:right w:val="single" w:sz="8" w:space="0" w:color="auto"/>
            </w:tcBorders>
            <w:shd w:val="clear" w:color="auto" w:fill="auto"/>
            <w:vAlign w:val="center"/>
            <w:hideMark/>
          </w:tcPr>
          <w:p w:rsidR="004C7311" w:rsidRPr="00703F6C" w:rsidRDefault="004C7311" w:rsidP="0073569B">
            <w:pPr>
              <w:spacing w:after="0" w:line="240" w:lineRule="auto"/>
              <w:jc w:val="right"/>
              <w:rPr>
                <w:rFonts w:ascii="Times New Roman" w:eastAsia="Times New Roman" w:hAnsi="Times New Roman"/>
                <w:color w:val="000000"/>
                <w:sz w:val="20"/>
                <w:szCs w:val="20"/>
                <w:lang w:val="lv-LV"/>
              </w:rPr>
            </w:pPr>
            <w:r w:rsidRPr="00703F6C">
              <w:rPr>
                <w:rFonts w:ascii="Times New Roman" w:eastAsia="Times New Roman" w:hAnsi="Times New Roman"/>
                <w:color w:val="000000"/>
                <w:sz w:val="20"/>
                <w:szCs w:val="20"/>
                <w:lang w:val="lv-LV"/>
              </w:rPr>
              <w:t>0</w:t>
            </w:r>
            <w:r w:rsidR="00A26BDC" w:rsidRPr="00703F6C">
              <w:rPr>
                <w:rFonts w:ascii="Times New Roman" w:eastAsia="Times New Roman" w:hAnsi="Times New Roman"/>
                <w:color w:val="000000"/>
                <w:sz w:val="20"/>
                <w:szCs w:val="20"/>
                <w:lang w:val="lv-LV"/>
              </w:rPr>
              <w:t>,</w:t>
            </w:r>
            <w:r w:rsidRPr="00703F6C">
              <w:rPr>
                <w:rFonts w:ascii="Times New Roman" w:eastAsia="Times New Roman" w:hAnsi="Times New Roman"/>
                <w:color w:val="000000"/>
                <w:sz w:val="20"/>
                <w:szCs w:val="20"/>
                <w:lang w:val="lv-LV"/>
              </w:rPr>
              <w:t>3%</w:t>
            </w:r>
          </w:p>
        </w:tc>
      </w:tr>
      <w:tr w:rsidR="004C7311" w:rsidRPr="00703F6C" w:rsidTr="00CC6C7C">
        <w:trPr>
          <w:trHeight w:val="330"/>
        </w:trPr>
        <w:tc>
          <w:tcPr>
            <w:tcW w:w="4166" w:type="dxa"/>
            <w:tcBorders>
              <w:top w:val="nil"/>
              <w:left w:val="single" w:sz="8" w:space="0" w:color="auto"/>
              <w:bottom w:val="single" w:sz="8" w:space="0" w:color="auto"/>
              <w:right w:val="single" w:sz="4" w:space="0" w:color="auto"/>
            </w:tcBorders>
            <w:shd w:val="clear" w:color="auto" w:fill="auto"/>
            <w:vAlign w:val="center"/>
            <w:hideMark/>
          </w:tcPr>
          <w:p w:rsidR="004C7311" w:rsidRPr="00703F6C" w:rsidRDefault="004C7311" w:rsidP="0073569B">
            <w:pPr>
              <w:spacing w:after="0" w:line="240" w:lineRule="auto"/>
              <w:rPr>
                <w:rFonts w:ascii="Times New Roman" w:eastAsia="Times New Roman" w:hAnsi="Times New Roman"/>
                <w:b/>
                <w:bCs/>
                <w:color w:val="000000"/>
                <w:sz w:val="20"/>
                <w:szCs w:val="20"/>
                <w:lang w:val="lv-LV"/>
              </w:rPr>
            </w:pPr>
            <w:r w:rsidRPr="00703F6C">
              <w:rPr>
                <w:rFonts w:ascii="Times New Roman" w:eastAsia="Times New Roman" w:hAnsi="Times New Roman"/>
                <w:b/>
                <w:bCs/>
                <w:color w:val="000000"/>
                <w:sz w:val="20"/>
                <w:szCs w:val="20"/>
                <w:lang w:val="lv-LV"/>
              </w:rPr>
              <w:t>Kopā</w:t>
            </w:r>
          </w:p>
        </w:tc>
        <w:tc>
          <w:tcPr>
            <w:tcW w:w="2730" w:type="dxa"/>
            <w:tcBorders>
              <w:top w:val="nil"/>
              <w:left w:val="nil"/>
              <w:bottom w:val="single" w:sz="8" w:space="0" w:color="auto"/>
              <w:right w:val="single" w:sz="4" w:space="0" w:color="auto"/>
            </w:tcBorders>
            <w:shd w:val="clear" w:color="auto" w:fill="auto"/>
            <w:vAlign w:val="center"/>
            <w:hideMark/>
          </w:tcPr>
          <w:p w:rsidR="004C7311" w:rsidRPr="00703F6C" w:rsidRDefault="004C7311" w:rsidP="0073569B">
            <w:pPr>
              <w:spacing w:after="0" w:line="240" w:lineRule="auto"/>
              <w:rPr>
                <w:rFonts w:ascii="Times New Roman" w:eastAsia="Times New Roman" w:hAnsi="Times New Roman"/>
                <w:b/>
                <w:bCs/>
                <w:color w:val="000000"/>
                <w:sz w:val="20"/>
                <w:szCs w:val="20"/>
                <w:lang w:val="lv-LV"/>
              </w:rPr>
            </w:pPr>
            <w:r w:rsidRPr="00703F6C">
              <w:rPr>
                <w:rFonts w:ascii="Times New Roman" w:eastAsia="Times New Roman" w:hAnsi="Times New Roman"/>
                <w:b/>
                <w:bCs/>
                <w:color w:val="000000"/>
                <w:sz w:val="20"/>
                <w:szCs w:val="20"/>
                <w:lang w:val="lv-LV"/>
              </w:rPr>
              <w:t> </w:t>
            </w:r>
          </w:p>
        </w:tc>
        <w:tc>
          <w:tcPr>
            <w:tcW w:w="1230" w:type="dxa"/>
            <w:tcBorders>
              <w:top w:val="nil"/>
              <w:left w:val="nil"/>
              <w:bottom w:val="single" w:sz="8" w:space="0" w:color="auto"/>
              <w:right w:val="single" w:sz="4" w:space="0" w:color="auto"/>
            </w:tcBorders>
            <w:shd w:val="clear" w:color="auto" w:fill="auto"/>
            <w:vAlign w:val="center"/>
            <w:hideMark/>
          </w:tcPr>
          <w:p w:rsidR="004C7311" w:rsidRPr="00703F6C" w:rsidRDefault="004C7311" w:rsidP="0073569B">
            <w:pPr>
              <w:spacing w:after="0" w:line="240" w:lineRule="auto"/>
              <w:jc w:val="right"/>
              <w:rPr>
                <w:rFonts w:ascii="Times New Roman" w:eastAsia="Times New Roman" w:hAnsi="Times New Roman"/>
                <w:b/>
                <w:bCs/>
                <w:color w:val="000000"/>
                <w:sz w:val="20"/>
                <w:szCs w:val="20"/>
                <w:lang w:val="lv-LV"/>
              </w:rPr>
            </w:pPr>
            <w:r w:rsidRPr="00703F6C">
              <w:rPr>
                <w:rFonts w:ascii="Times New Roman" w:eastAsia="Times New Roman" w:hAnsi="Times New Roman"/>
                <w:b/>
                <w:bCs/>
                <w:color w:val="000000"/>
                <w:sz w:val="20"/>
                <w:szCs w:val="20"/>
                <w:lang w:val="lv-LV"/>
              </w:rPr>
              <w:t>8</w:t>
            </w:r>
            <w:r w:rsidR="00A26BDC" w:rsidRPr="00703F6C">
              <w:rPr>
                <w:rFonts w:ascii="Times New Roman" w:eastAsia="Times New Roman" w:hAnsi="Times New Roman"/>
                <w:b/>
                <w:bCs/>
                <w:color w:val="000000"/>
                <w:sz w:val="20"/>
                <w:szCs w:val="20"/>
                <w:lang w:val="lv-LV"/>
              </w:rPr>
              <w:t> </w:t>
            </w:r>
            <w:r w:rsidRPr="00703F6C">
              <w:rPr>
                <w:rFonts w:ascii="Times New Roman" w:eastAsia="Times New Roman" w:hAnsi="Times New Roman"/>
                <w:b/>
                <w:bCs/>
                <w:color w:val="000000"/>
                <w:sz w:val="20"/>
                <w:szCs w:val="20"/>
                <w:lang w:val="lv-LV"/>
              </w:rPr>
              <w:t>376</w:t>
            </w:r>
            <w:r w:rsidR="00A26BDC" w:rsidRPr="00703F6C">
              <w:rPr>
                <w:rFonts w:ascii="Times New Roman" w:eastAsia="Times New Roman" w:hAnsi="Times New Roman"/>
                <w:b/>
                <w:bCs/>
                <w:color w:val="000000"/>
                <w:sz w:val="20"/>
                <w:szCs w:val="20"/>
                <w:lang w:val="lv-LV"/>
              </w:rPr>
              <w:t> </w:t>
            </w:r>
            <w:r w:rsidRPr="00703F6C">
              <w:rPr>
                <w:rFonts w:ascii="Times New Roman" w:eastAsia="Times New Roman" w:hAnsi="Times New Roman"/>
                <w:b/>
                <w:bCs/>
                <w:color w:val="000000"/>
                <w:sz w:val="20"/>
                <w:szCs w:val="20"/>
                <w:lang w:val="lv-LV"/>
              </w:rPr>
              <w:t>145</w:t>
            </w:r>
          </w:p>
        </w:tc>
        <w:tc>
          <w:tcPr>
            <w:tcW w:w="954" w:type="dxa"/>
            <w:tcBorders>
              <w:top w:val="nil"/>
              <w:left w:val="nil"/>
              <w:bottom w:val="single" w:sz="8" w:space="0" w:color="auto"/>
              <w:right w:val="single" w:sz="8" w:space="0" w:color="auto"/>
            </w:tcBorders>
            <w:shd w:val="clear" w:color="auto" w:fill="auto"/>
            <w:vAlign w:val="center"/>
            <w:hideMark/>
          </w:tcPr>
          <w:p w:rsidR="004C7311" w:rsidRPr="00703F6C" w:rsidRDefault="004C7311" w:rsidP="0073569B">
            <w:pPr>
              <w:spacing w:after="0" w:line="240" w:lineRule="auto"/>
              <w:jc w:val="right"/>
              <w:rPr>
                <w:rFonts w:ascii="Times New Roman" w:eastAsia="Times New Roman" w:hAnsi="Times New Roman"/>
                <w:color w:val="000000"/>
                <w:sz w:val="20"/>
                <w:szCs w:val="20"/>
                <w:lang w:val="lv-LV"/>
              </w:rPr>
            </w:pPr>
            <w:r w:rsidRPr="00703F6C">
              <w:rPr>
                <w:rFonts w:ascii="Times New Roman" w:eastAsia="Times New Roman" w:hAnsi="Times New Roman"/>
                <w:color w:val="000000"/>
                <w:sz w:val="20"/>
                <w:szCs w:val="20"/>
                <w:lang w:val="lv-LV"/>
              </w:rPr>
              <w:t> </w:t>
            </w:r>
          </w:p>
        </w:tc>
      </w:tr>
    </w:tbl>
    <w:p w:rsidR="001B2847" w:rsidRPr="00703F6C" w:rsidRDefault="001B2847" w:rsidP="0073569B">
      <w:pPr>
        <w:pStyle w:val="Virsraksts2"/>
        <w:numPr>
          <w:ilvl w:val="1"/>
          <w:numId w:val="22"/>
        </w:numPr>
        <w:spacing w:before="0"/>
        <w:jc w:val="center"/>
        <w:rPr>
          <w:sz w:val="24"/>
          <w:szCs w:val="24"/>
        </w:rPr>
      </w:pPr>
    </w:p>
    <w:p w:rsidR="00D85A7A" w:rsidRPr="00703F6C" w:rsidRDefault="00CC6C7C" w:rsidP="0073569B">
      <w:pPr>
        <w:pStyle w:val="Virsraksts2"/>
        <w:numPr>
          <w:ilvl w:val="1"/>
          <w:numId w:val="22"/>
        </w:numPr>
        <w:spacing w:before="0"/>
        <w:jc w:val="center"/>
        <w:rPr>
          <w:sz w:val="24"/>
          <w:szCs w:val="24"/>
        </w:rPr>
      </w:pPr>
      <w:r w:rsidRPr="00703F6C">
        <w:rPr>
          <w:sz w:val="24"/>
          <w:szCs w:val="24"/>
        </w:rPr>
        <w:t>3.1. Komercdarbības apraksts</w:t>
      </w:r>
    </w:p>
    <w:p w:rsidR="007C778D" w:rsidRPr="00703F6C" w:rsidRDefault="007C778D" w:rsidP="0073569B">
      <w:pPr>
        <w:spacing w:after="0" w:line="240" w:lineRule="auto"/>
        <w:rPr>
          <w:rFonts w:ascii="Times New Roman" w:hAnsi="Times New Roman"/>
          <w:lang w:val="lv-LV" w:eastAsia="ar-SA"/>
        </w:rPr>
      </w:pPr>
    </w:p>
    <w:p w:rsidR="00CC6C7C" w:rsidRPr="00703F6C" w:rsidRDefault="00B71D91" w:rsidP="00553243">
      <w:pPr>
        <w:spacing w:after="0" w:line="240" w:lineRule="auto"/>
        <w:ind w:firstLine="576"/>
        <w:jc w:val="both"/>
        <w:rPr>
          <w:rFonts w:ascii="Times New Roman" w:hAnsi="Times New Roman"/>
          <w:sz w:val="24"/>
          <w:szCs w:val="24"/>
          <w:lang w:val="lv-LV"/>
        </w:rPr>
      </w:pPr>
      <w:r w:rsidRPr="00703F6C">
        <w:rPr>
          <w:rFonts w:ascii="Times New Roman" w:hAnsi="Times New Roman"/>
          <w:sz w:val="24"/>
          <w:szCs w:val="24"/>
          <w:lang w:val="lv-LV"/>
        </w:rPr>
        <w:t>LLKC</w:t>
      </w:r>
      <w:r w:rsidR="00CC6C7C" w:rsidRPr="00703F6C">
        <w:rPr>
          <w:rFonts w:ascii="Times New Roman" w:hAnsi="Times New Roman"/>
          <w:sz w:val="24"/>
          <w:szCs w:val="24"/>
          <w:lang w:val="lv-LV"/>
        </w:rPr>
        <w:t xml:space="preserve"> papildus valsts noteiktajiem uzdevumiem sniedz neatkarīgas konsultācijas un pakalpojumus lauksaimniecības (augkopība, lopkopība, ekonomika, grāmatvedība, tālākizglītība), mežsaimniecības, zivsaimniecības</w:t>
      </w:r>
      <w:r w:rsidR="00A26BDC" w:rsidRPr="00703F6C">
        <w:rPr>
          <w:rFonts w:ascii="Times New Roman" w:hAnsi="Times New Roman"/>
          <w:sz w:val="24"/>
          <w:szCs w:val="24"/>
          <w:lang w:val="lv-LV"/>
        </w:rPr>
        <w:t xml:space="preserve"> un</w:t>
      </w:r>
      <w:r w:rsidR="00CC6C7C" w:rsidRPr="00703F6C">
        <w:rPr>
          <w:rFonts w:ascii="Times New Roman" w:hAnsi="Times New Roman"/>
          <w:sz w:val="24"/>
          <w:szCs w:val="24"/>
          <w:lang w:val="lv-LV"/>
        </w:rPr>
        <w:t xml:space="preserve"> nelauksaimnieciskās uzņēmējdarbības nozarē. </w:t>
      </w:r>
      <w:r w:rsidR="00A26BDC" w:rsidRPr="00703F6C">
        <w:rPr>
          <w:rFonts w:ascii="Times New Roman" w:hAnsi="Times New Roman"/>
          <w:sz w:val="24"/>
          <w:szCs w:val="24"/>
          <w:lang w:val="lv-LV"/>
        </w:rPr>
        <w:t>K</w:t>
      </w:r>
      <w:r w:rsidR="00CC6C7C" w:rsidRPr="00703F6C">
        <w:rPr>
          <w:rFonts w:ascii="Times New Roman" w:hAnsi="Times New Roman"/>
          <w:sz w:val="24"/>
          <w:szCs w:val="24"/>
          <w:lang w:val="lv-LV"/>
        </w:rPr>
        <w:t xml:space="preserve">valitātes standartu </w:t>
      </w:r>
      <w:r w:rsidR="00A26BDC" w:rsidRPr="00703F6C">
        <w:rPr>
          <w:rFonts w:ascii="Times New Roman" w:hAnsi="Times New Roman"/>
          <w:sz w:val="24"/>
          <w:szCs w:val="24"/>
          <w:lang w:val="lv-LV"/>
        </w:rPr>
        <w:t xml:space="preserve">paaugstināšana </w:t>
      </w:r>
      <w:r w:rsidR="00CC6C7C" w:rsidRPr="00703F6C">
        <w:rPr>
          <w:rFonts w:ascii="Times New Roman" w:hAnsi="Times New Roman"/>
          <w:sz w:val="24"/>
          <w:szCs w:val="24"/>
          <w:lang w:val="lv-LV"/>
        </w:rPr>
        <w:t>atbilstoši sabiedrības interesēm galven</w:t>
      </w:r>
      <w:r w:rsidR="00A26BDC" w:rsidRPr="00703F6C">
        <w:rPr>
          <w:rFonts w:ascii="Times New Roman" w:hAnsi="Times New Roman"/>
          <w:sz w:val="24"/>
          <w:szCs w:val="24"/>
          <w:lang w:val="lv-LV"/>
        </w:rPr>
        <w:t xml:space="preserve">okārt </w:t>
      </w:r>
      <w:r w:rsidR="00C15A62">
        <w:rPr>
          <w:rFonts w:ascii="Times New Roman" w:hAnsi="Times New Roman"/>
          <w:sz w:val="24"/>
          <w:szCs w:val="24"/>
          <w:lang w:val="lv-LV"/>
        </w:rPr>
        <w:t xml:space="preserve">ir </w:t>
      </w:r>
      <w:r w:rsidR="00A26BDC" w:rsidRPr="00703F6C">
        <w:rPr>
          <w:rFonts w:ascii="Times New Roman" w:hAnsi="Times New Roman"/>
          <w:sz w:val="24"/>
          <w:szCs w:val="24"/>
          <w:lang w:val="lv-LV"/>
        </w:rPr>
        <w:t>vērsta uz</w:t>
      </w:r>
      <w:r w:rsidR="00CC6C7C" w:rsidRPr="00703F6C">
        <w:rPr>
          <w:rFonts w:ascii="Times New Roman" w:hAnsi="Times New Roman"/>
          <w:sz w:val="24"/>
          <w:szCs w:val="24"/>
          <w:lang w:val="lv-LV"/>
        </w:rPr>
        <w:t xml:space="preserve"> mikrouzņēmumi</w:t>
      </w:r>
      <w:r w:rsidR="00A26BDC" w:rsidRPr="00703F6C">
        <w:rPr>
          <w:rFonts w:ascii="Times New Roman" w:hAnsi="Times New Roman"/>
          <w:sz w:val="24"/>
          <w:szCs w:val="24"/>
          <w:lang w:val="lv-LV"/>
        </w:rPr>
        <w:t>em</w:t>
      </w:r>
      <w:r w:rsidR="00CC6C7C" w:rsidRPr="00703F6C">
        <w:rPr>
          <w:rFonts w:ascii="Times New Roman" w:hAnsi="Times New Roman"/>
          <w:sz w:val="24"/>
          <w:szCs w:val="24"/>
          <w:lang w:val="lv-LV"/>
        </w:rPr>
        <w:t>, maz</w:t>
      </w:r>
      <w:r w:rsidR="00A26BDC" w:rsidRPr="00703F6C">
        <w:rPr>
          <w:rFonts w:ascii="Times New Roman" w:hAnsi="Times New Roman"/>
          <w:sz w:val="24"/>
          <w:szCs w:val="24"/>
          <w:lang w:val="lv-LV"/>
        </w:rPr>
        <w:t>aj</w:t>
      </w:r>
      <w:r w:rsidR="00CC6C7C" w:rsidRPr="00703F6C">
        <w:rPr>
          <w:rFonts w:ascii="Times New Roman" w:hAnsi="Times New Roman"/>
          <w:sz w:val="24"/>
          <w:szCs w:val="24"/>
          <w:lang w:val="lv-LV"/>
        </w:rPr>
        <w:t>ie</w:t>
      </w:r>
      <w:r w:rsidR="00A26BDC" w:rsidRPr="00703F6C">
        <w:rPr>
          <w:rFonts w:ascii="Times New Roman" w:hAnsi="Times New Roman"/>
          <w:sz w:val="24"/>
          <w:szCs w:val="24"/>
          <w:lang w:val="lv-LV"/>
        </w:rPr>
        <w:t>m</w:t>
      </w:r>
      <w:r w:rsidR="00CC6C7C" w:rsidRPr="00703F6C">
        <w:rPr>
          <w:rFonts w:ascii="Times New Roman" w:hAnsi="Times New Roman"/>
          <w:sz w:val="24"/>
          <w:szCs w:val="24"/>
          <w:lang w:val="lv-LV"/>
        </w:rPr>
        <w:t xml:space="preserve"> un vidējie</w:t>
      </w:r>
      <w:r w:rsidR="00A26BDC" w:rsidRPr="00703F6C">
        <w:rPr>
          <w:rFonts w:ascii="Times New Roman" w:hAnsi="Times New Roman"/>
          <w:sz w:val="24"/>
          <w:szCs w:val="24"/>
          <w:lang w:val="lv-LV"/>
        </w:rPr>
        <w:t>m</w:t>
      </w:r>
      <w:r w:rsidR="00CC6C7C" w:rsidRPr="00703F6C">
        <w:rPr>
          <w:rFonts w:ascii="Times New Roman" w:hAnsi="Times New Roman"/>
          <w:sz w:val="24"/>
          <w:szCs w:val="24"/>
          <w:lang w:val="lv-LV"/>
        </w:rPr>
        <w:t xml:space="preserve"> lauksaimniecības, mežsaimniecības un lauku</w:t>
      </w:r>
      <w:r w:rsidR="00500471" w:rsidRPr="00703F6C">
        <w:rPr>
          <w:rFonts w:ascii="Times New Roman" w:hAnsi="Times New Roman"/>
          <w:sz w:val="24"/>
          <w:szCs w:val="24"/>
          <w:lang w:val="lv-LV"/>
        </w:rPr>
        <w:t xml:space="preserve"> teritoriju</w:t>
      </w:r>
      <w:r w:rsidR="00CC6C7C" w:rsidRPr="00703F6C">
        <w:rPr>
          <w:rFonts w:ascii="Times New Roman" w:hAnsi="Times New Roman"/>
          <w:sz w:val="24"/>
          <w:szCs w:val="24"/>
          <w:lang w:val="lv-LV"/>
        </w:rPr>
        <w:t xml:space="preserve"> nelauksaimnieciskās uzņēmējdarbības uzņēmumi</w:t>
      </w:r>
      <w:r w:rsidR="00A26BDC" w:rsidRPr="00703F6C">
        <w:rPr>
          <w:rFonts w:ascii="Times New Roman" w:hAnsi="Times New Roman"/>
          <w:sz w:val="24"/>
          <w:szCs w:val="24"/>
          <w:lang w:val="lv-LV"/>
        </w:rPr>
        <w:t>em</w:t>
      </w:r>
      <w:r w:rsidR="00CC6C7C" w:rsidRPr="00703F6C">
        <w:rPr>
          <w:rFonts w:ascii="Times New Roman" w:hAnsi="Times New Roman"/>
          <w:sz w:val="24"/>
          <w:szCs w:val="24"/>
          <w:lang w:val="lv-LV"/>
        </w:rPr>
        <w:t xml:space="preserve">, kuru iespējas izmantot neatkarīgas konsultācijas un pakalpojumus esošajā </w:t>
      </w:r>
      <w:r w:rsidR="00553243" w:rsidRPr="00703F6C">
        <w:rPr>
          <w:rFonts w:ascii="Times New Roman" w:hAnsi="Times New Roman"/>
          <w:sz w:val="24"/>
          <w:szCs w:val="24"/>
          <w:lang w:val="lv-LV"/>
        </w:rPr>
        <w:t>tirgū ir ierobežotas</w:t>
      </w:r>
      <w:r w:rsidR="00D12B1F" w:rsidRPr="00D95EF0">
        <w:rPr>
          <w:rFonts w:ascii="Times New Roman" w:hAnsi="Times New Roman"/>
          <w:sz w:val="24"/>
          <w:szCs w:val="24"/>
          <w:lang w:val="lv-LV"/>
        </w:rPr>
        <w:t>,</w:t>
      </w:r>
      <w:r w:rsidR="00553243" w:rsidRPr="00D95EF0">
        <w:rPr>
          <w:rFonts w:ascii="Times New Roman" w:hAnsi="Times New Roman"/>
          <w:sz w:val="24"/>
          <w:szCs w:val="24"/>
          <w:lang w:val="lv-LV"/>
        </w:rPr>
        <w:t xml:space="preserve"> </w:t>
      </w:r>
      <w:r w:rsidR="00C15A62">
        <w:rPr>
          <w:rFonts w:ascii="Times New Roman" w:hAnsi="Times New Roman"/>
          <w:sz w:val="24"/>
          <w:szCs w:val="24"/>
          <w:lang w:val="lv-LV"/>
        </w:rPr>
        <w:t>jo</w:t>
      </w:r>
      <w:r w:rsidR="00553243" w:rsidRPr="00703F6C">
        <w:rPr>
          <w:rFonts w:ascii="Times New Roman" w:hAnsi="Times New Roman"/>
          <w:sz w:val="24"/>
          <w:szCs w:val="24"/>
          <w:lang w:val="lv-LV"/>
        </w:rPr>
        <w:t xml:space="preserve"> </w:t>
      </w:r>
      <w:r w:rsidR="00CC6C7C" w:rsidRPr="00703F6C">
        <w:rPr>
          <w:rFonts w:ascii="Times New Roman" w:hAnsi="Times New Roman"/>
          <w:sz w:val="24"/>
          <w:szCs w:val="24"/>
          <w:lang w:val="lv-LV"/>
        </w:rPr>
        <w:t>konsultāciju un pakalpojumu sniegšanas vieta</w:t>
      </w:r>
      <w:r w:rsidR="00C15A62">
        <w:rPr>
          <w:rFonts w:ascii="Times New Roman" w:hAnsi="Times New Roman"/>
          <w:sz w:val="24"/>
          <w:szCs w:val="24"/>
          <w:lang w:val="lv-LV"/>
        </w:rPr>
        <w:t xml:space="preserve">s </w:t>
      </w:r>
      <w:r w:rsidR="00C15A62" w:rsidRPr="00703F6C">
        <w:rPr>
          <w:rFonts w:ascii="Times New Roman" w:hAnsi="Times New Roman"/>
          <w:sz w:val="24"/>
          <w:szCs w:val="24"/>
          <w:lang w:val="lv-LV"/>
        </w:rPr>
        <w:t xml:space="preserve">pieejamība </w:t>
      </w:r>
      <w:r w:rsidR="00C15A62">
        <w:rPr>
          <w:rFonts w:ascii="Times New Roman" w:hAnsi="Times New Roman"/>
          <w:sz w:val="24"/>
          <w:szCs w:val="24"/>
          <w:lang w:val="lv-LV"/>
        </w:rPr>
        <w:t>attāluma dēļ</w:t>
      </w:r>
      <w:r w:rsidR="00C15A62" w:rsidRPr="00703F6C">
        <w:rPr>
          <w:rFonts w:ascii="Times New Roman" w:hAnsi="Times New Roman"/>
          <w:sz w:val="24"/>
          <w:szCs w:val="24"/>
          <w:lang w:val="lv-LV"/>
        </w:rPr>
        <w:t xml:space="preserve"> </w:t>
      </w:r>
      <w:r w:rsidR="00313B11">
        <w:rPr>
          <w:rFonts w:ascii="Times New Roman" w:hAnsi="Times New Roman"/>
          <w:sz w:val="24"/>
          <w:szCs w:val="24"/>
          <w:lang w:val="lv-LV"/>
        </w:rPr>
        <w:t>nav vienkārša.</w:t>
      </w:r>
    </w:p>
    <w:p w:rsidR="00B94394" w:rsidRPr="00703F6C" w:rsidRDefault="00CC6C7C" w:rsidP="0073569B">
      <w:pPr>
        <w:pStyle w:val="Default"/>
        <w:ind w:firstLine="709"/>
        <w:jc w:val="both"/>
      </w:pPr>
      <w:r w:rsidRPr="00703F6C">
        <w:t>Lauksaimniecības izglītība Latvijā profesionālās formālās izglītības jomā ir vāji attīstīta, bet augstākā</w:t>
      </w:r>
      <w:r w:rsidR="00A26BDC" w:rsidRPr="00703F6C">
        <w:t>s</w:t>
      </w:r>
      <w:r w:rsidRPr="00703F6C">
        <w:t xml:space="preserve"> izglītība</w:t>
      </w:r>
      <w:r w:rsidR="00A26BDC" w:rsidRPr="00703F6C">
        <w:t>s iegūšanas iespējas</w:t>
      </w:r>
      <w:r w:rsidRPr="00703F6C">
        <w:t xml:space="preserve"> ir </w:t>
      </w:r>
      <w:r w:rsidR="00313B11">
        <w:t xml:space="preserve">tikai </w:t>
      </w:r>
      <w:r w:rsidRPr="00703F6C">
        <w:rPr>
          <w:color w:val="auto"/>
          <w:lang w:eastAsia="en-US"/>
        </w:rPr>
        <w:t xml:space="preserve">vienā </w:t>
      </w:r>
      <w:r w:rsidR="00A26BDC" w:rsidRPr="00703F6C">
        <w:rPr>
          <w:color w:val="auto"/>
          <w:lang w:eastAsia="en-US"/>
        </w:rPr>
        <w:t>viet</w:t>
      </w:r>
      <w:r w:rsidRPr="00703F6C">
        <w:rPr>
          <w:color w:val="auto"/>
          <w:lang w:eastAsia="en-US"/>
        </w:rPr>
        <w:t xml:space="preserve">ā </w:t>
      </w:r>
      <w:r w:rsidR="00A26BDC" w:rsidRPr="00703F6C">
        <w:rPr>
          <w:color w:val="auto"/>
          <w:lang w:eastAsia="en-US"/>
        </w:rPr>
        <w:t>–</w:t>
      </w:r>
      <w:r w:rsidRPr="00703F6C">
        <w:rPr>
          <w:color w:val="auto"/>
          <w:lang w:eastAsia="en-US"/>
        </w:rPr>
        <w:t xml:space="preserve"> Jelgavā.</w:t>
      </w:r>
      <w:r w:rsidR="001E53EB" w:rsidRPr="00703F6C">
        <w:rPr>
          <w:color w:val="auto"/>
          <w:lang w:eastAsia="en-US"/>
        </w:rPr>
        <w:t xml:space="preserve"> </w:t>
      </w:r>
      <w:r w:rsidR="00A26BDC" w:rsidRPr="00703F6C">
        <w:rPr>
          <w:color w:val="auto"/>
          <w:lang w:eastAsia="en-US"/>
        </w:rPr>
        <w:t>Ne tikai nepietiekamais l</w:t>
      </w:r>
      <w:r w:rsidR="001E53EB" w:rsidRPr="00703F6C">
        <w:rPr>
          <w:color w:val="auto"/>
          <w:lang w:eastAsia="en-US"/>
        </w:rPr>
        <w:t>auksaimniecības nozarē nodarbināto izglītības līmenis, bet arī zināšanu trūkums par vides aizsardzības un saimniecību ekonomiskās plānošanas un vadības jautājumiem ir būtiski iemesli, kas kavē inovāciju un modernu tehnoloģiju ienākšanu nozarē, tādējādi negatīvi ietekmējot nozares konkurētspēju kopumā.</w:t>
      </w:r>
      <w:r w:rsidR="001E53EB" w:rsidRPr="00703F6C">
        <w:t xml:space="preserve"> </w:t>
      </w:r>
    </w:p>
    <w:p w:rsidR="00D12B1F" w:rsidRDefault="001C39AD" w:rsidP="002628C2">
      <w:pPr>
        <w:spacing w:after="0" w:line="240" w:lineRule="auto"/>
        <w:ind w:firstLine="709"/>
        <w:jc w:val="both"/>
        <w:rPr>
          <w:rFonts w:ascii="Times New Roman" w:hAnsi="Times New Roman"/>
          <w:sz w:val="24"/>
          <w:szCs w:val="24"/>
          <w:lang w:val="lv-LV"/>
        </w:rPr>
      </w:pPr>
      <w:r w:rsidRPr="00703F6C">
        <w:rPr>
          <w:rFonts w:ascii="Times New Roman" w:hAnsi="Times New Roman"/>
          <w:sz w:val="24"/>
          <w:szCs w:val="24"/>
          <w:lang w:val="lv-LV"/>
        </w:rPr>
        <w:t xml:space="preserve">LLKC </w:t>
      </w:r>
      <w:r w:rsidR="00313B11">
        <w:rPr>
          <w:rFonts w:ascii="Times New Roman" w:hAnsi="Times New Roman"/>
          <w:sz w:val="24"/>
          <w:szCs w:val="24"/>
          <w:lang w:val="lv-LV"/>
        </w:rPr>
        <w:t>snieg</w:t>
      </w:r>
      <w:r w:rsidRPr="00703F6C">
        <w:rPr>
          <w:rFonts w:ascii="Times New Roman" w:hAnsi="Times New Roman"/>
          <w:sz w:val="24"/>
          <w:szCs w:val="24"/>
          <w:lang w:val="lv-LV"/>
        </w:rPr>
        <w:t>tie pakalpojumi ir</w:t>
      </w:r>
      <w:r w:rsidR="008506DB" w:rsidRPr="00703F6C">
        <w:rPr>
          <w:rFonts w:ascii="Times New Roman" w:hAnsi="Times New Roman"/>
          <w:sz w:val="24"/>
          <w:szCs w:val="24"/>
          <w:lang w:val="lv-LV"/>
        </w:rPr>
        <w:t xml:space="preserve"> lauksaimniecības nozares attīstības veicināšanas instruments apstākļos, kad tirgus nenodrošina </w:t>
      </w:r>
      <w:r w:rsidRPr="00703F6C">
        <w:rPr>
          <w:rFonts w:ascii="Times New Roman" w:hAnsi="Times New Roman"/>
          <w:sz w:val="24"/>
          <w:szCs w:val="24"/>
          <w:lang w:val="lv-LV"/>
        </w:rPr>
        <w:t>neatkarīgu</w:t>
      </w:r>
      <w:r w:rsidR="00E159FC" w:rsidRPr="00703F6C">
        <w:rPr>
          <w:rFonts w:ascii="Times New Roman" w:hAnsi="Times New Roman"/>
          <w:sz w:val="24"/>
          <w:szCs w:val="24"/>
          <w:lang w:val="lv-LV"/>
        </w:rPr>
        <w:t xml:space="preserve">, </w:t>
      </w:r>
      <w:r w:rsidR="008506DB" w:rsidRPr="00703F6C">
        <w:rPr>
          <w:rFonts w:ascii="Times New Roman" w:hAnsi="Times New Roman"/>
          <w:sz w:val="24"/>
          <w:szCs w:val="24"/>
          <w:lang w:val="lv-LV"/>
        </w:rPr>
        <w:t xml:space="preserve">konsultāciju un pakalpojumu pieejamību. </w:t>
      </w:r>
      <w:r w:rsidR="00E159FC" w:rsidRPr="00703F6C">
        <w:rPr>
          <w:rFonts w:ascii="Times New Roman" w:hAnsi="Times New Roman"/>
          <w:sz w:val="24"/>
          <w:szCs w:val="24"/>
          <w:lang w:val="lv-LV"/>
        </w:rPr>
        <w:t>Ievērojot 2.</w:t>
      </w:r>
      <w:r w:rsidR="00313B11">
        <w:rPr>
          <w:rFonts w:ascii="Times New Roman" w:hAnsi="Times New Roman"/>
          <w:sz w:val="24"/>
          <w:szCs w:val="24"/>
          <w:lang w:val="lv-LV"/>
        </w:rPr>
        <w:t> no</w:t>
      </w:r>
      <w:r w:rsidR="00E159FC" w:rsidRPr="00703F6C">
        <w:rPr>
          <w:rFonts w:ascii="Times New Roman" w:hAnsi="Times New Roman"/>
          <w:sz w:val="24"/>
          <w:szCs w:val="24"/>
          <w:lang w:val="lv-LV"/>
        </w:rPr>
        <w:t xml:space="preserve">daļā minēto informāciju, </w:t>
      </w:r>
      <w:r w:rsidR="00313B11">
        <w:rPr>
          <w:rFonts w:ascii="Times New Roman" w:hAnsi="Times New Roman"/>
          <w:sz w:val="24"/>
          <w:szCs w:val="24"/>
          <w:lang w:val="lv-LV"/>
        </w:rPr>
        <w:t xml:space="preserve">pēc </w:t>
      </w:r>
      <w:r w:rsidR="00E159FC" w:rsidRPr="00703F6C">
        <w:rPr>
          <w:rFonts w:ascii="Times New Roman" w:hAnsi="Times New Roman"/>
          <w:sz w:val="24"/>
          <w:szCs w:val="24"/>
          <w:lang w:val="lv-LV"/>
        </w:rPr>
        <w:t xml:space="preserve">LLKC iekšējās reorganizācijas ir strukturāli nodalīts komercpakalpojumu virziens un valsts uzdoto uzdevumu virziens. </w:t>
      </w:r>
      <w:r w:rsidR="00313B11">
        <w:rPr>
          <w:rFonts w:ascii="Times New Roman" w:hAnsi="Times New Roman"/>
          <w:sz w:val="24"/>
          <w:szCs w:val="24"/>
          <w:lang w:val="lv-LV"/>
        </w:rPr>
        <w:t>Tas nozīmē, ka</w:t>
      </w:r>
      <w:r w:rsidR="00E159FC" w:rsidRPr="00703F6C">
        <w:rPr>
          <w:rFonts w:ascii="Times New Roman" w:hAnsi="Times New Roman"/>
          <w:sz w:val="24"/>
          <w:szCs w:val="24"/>
          <w:lang w:val="lv-LV"/>
        </w:rPr>
        <w:t xml:space="preserve"> valsts uzdoto uzdevumu izpildei piešķirtie valsts budžeta vai Eiropas Savienības līdzekļi netiek izmantoti maksas pakalpojumu nodrošināšanai nozares uzņēmējiem. Ievērojot strukturālo un finanšu nošķirtību, nepastāv tirgus kropļošana</w:t>
      </w:r>
      <w:r w:rsidR="00AC2EA1" w:rsidRPr="002628C2">
        <w:rPr>
          <w:rFonts w:ascii="Times New Roman" w:hAnsi="Times New Roman"/>
          <w:strike/>
          <w:sz w:val="24"/>
          <w:szCs w:val="24"/>
          <w:lang w:val="lv-LV"/>
        </w:rPr>
        <w:t>s</w:t>
      </w:r>
      <w:r w:rsidR="00AC2EA1" w:rsidRPr="00703F6C">
        <w:rPr>
          <w:rFonts w:ascii="Times New Roman" w:hAnsi="Times New Roman"/>
          <w:sz w:val="24"/>
          <w:szCs w:val="24"/>
          <w:lang w:val="lv-LV"/>
        </w:rPr>
        <w:t xml:space="preserve"> </w:t>
      </w:r>
      <w:r w:rsidR="00AC2EA1" w:rsidRPr="00D95EF0">
        <w:rPr>
          <w:rFonts w:ascii="Times New Roman" w:hAnsi="Times New Roman"/>
          <w:sz w:val="24"/>
          <w:szCs w:val="24"/>
          <w:lang w:val="lv-LV"/>
        </w:rPr>
        <w:t>risks</w:t>
      </w:r>
      <w:r w:rsidR="00AC2EA1" w:rsidRPr="002628C2">
        <w:rPr>
          <w:rFonts w:ascii="Times New Roman" w:hAnsi="Times New Roman"/>
          <w:sz w:val="24"/>
          <w:szCs w:val="24"/>
          <w:lang w:val="lv-LV"/>
        </w:rPr>
        <w:t>, jo</w:t>
      </w:r>
      <w:r w:rsidR="008506DB" w:rsidRPr="00423CDF">
        <w:rPr>
          <w:rFonts w:ascii="Times New Roman" w:hAnsi="Times New Roman"/>
          <w:sz w:val="24"/>
          <w:szCs w:val="24"/>
          <w:lang w:val="lv-LV"/>
        </w:rPr>
        <w:t xml:space="preserve"> komercpakalpojumi no sabiedriskajiem līdzekļiem netiek dotēti. </w:t>
      </w:r>
      <w:r w:rsidR="001E670D" w:rsidRPr="00423CDF">
        <w:rPr>
          <w:rFonts w:ascii="Times New Roman" w:hAnsi="Times New Roman"/>
          <w:sz w:val="24"/>
          <w:szCs w:val="24"/>
          <w:lang w:val="lv-LV"/>
        </w:rPr>
        <w:t xml:space="preserve">Savukārt valsts deleģēto uzdevumu izpildei tiek izmantoti tikai tie līdzekļi, kas piešķirti konkrētā uzdevuma izpildei, </w:t>
      </w:r>
      <w:r w:rsidR="00313B11">
        <w:rPr>
          <w:rFonts w:ascii="Times New Roman" w:hAnsi="Times New Roman"/>
          <w:sz w:val="24"/>
          <w:szCs w:val="24"/>
          <w:lang w:val="lv-LV"/>
        </w:rPr>
        <w:t>jo</w:t>
      </w:r>
      <w:r w:rsidR="001E670D" w:rsidRPr="00423CDF">
        <w:rPr>
          <w:rFonts w:ascii="Times New Roman" w:hAnsi="Times New Roman"/>
          <w:sz w:val="24"/>
          <w:szCs w:val="24"/>
          <w:lang w:val="lv-LV"/>
        </w:rPr>
        <w:t xml:space="preserve"> valsts deleģēto uzdevumu un komercpakalpojumu sniegšanai paredzētās finanšu plūsmas</w:t>
      </w:r>
      <w:r w:rsidR="00313B11">
        <w:rPr>
          <w:rFonts w:ascii="Times New Roman" w:hAnsi="Times New Roman"/>
          <w:sz w:val="24"/>
          <w:szCs w:val="24"/>
          <w:lang w:val="lv-LV"/>
        </w:rPr>
        <w:t xml:space="preserve"> </w:t>
      </w:r>
      <w:r w:rsidR="00313B11" w:rsidRPr="00423CDF">
        <w:rPr>
          <w:rFonts w:ascii="Times New Roman" w:hAnsi="Times New Roman"/>
          <w:sz w:val="24"/>
          <w:szCs w:val="24"/>
          <w:lang w:val="lv-LV"/>
        </w:rPr>
        <w:t>tiek nodalītas</w:t>
      </w:r>
      <w:r w:rsidR="001E670D" w:rsidRPr="00423CDF">
        <w:rPr>
          <w:rFonts w:ascii="Times New Roman" w:hAnsi="Times New Roman"/>
          <w:sz w:val="24"/>
          <w:szCs w:val="24"/>
          <w:lang w:val="lv-LV"/>
        </w:rPr>
        <w:t xml:space="preserve">, </w:t>
      </w:r>
      <w:r w:rsidR="00313B11">
        <w:rPr>
          <w:rFonts w:ascii="Times New Roman" w:hAnsi="Times New Roman"/>
          <w:sz w:val="24"/>
          <w:szCs w:val="24"/>
          <w:lang w:val="lv-LV"/>
        </w:rPr>
        <w:t>tāpat kā</w:t>
      </w:r>
      <w:r w:rsidR="001E670D" w:rsidRPr="00423CDF">
        <w:rPr>
          <w:rFonts w:ascii="Times New Roman" w:hAnsi="Times New Roman"/>
          <w:sz w:val="24"/>
          <w:szCs w:val="24"/>
          <w:lang w:val="lv-LV"/>
        </w:rPr>
        <w:t xml:space="preserve"> bankas konti ienākošajiem un izejošajiem finanšu līdzekļiem</w:t>
      </w:r>
      <w:r w:rsidR="00313B11">
        <w:rPr>
          <w:rFonts w:ascii="Times New Roman" w:hAnsi="Times New Roman"/>
          <w:sz w:val="24"/>
          <w:szCs w:val="24"/>
          <w:lang w:val="lv-LV"/>
        </w:rPr>
        <w:t xml:space="preserve"> un</w:t>
      </w:r>
      <w:r w:rsidR="001E670D" w:rsidRPr="00423CDF">
        <w:rPr>
          <w:rFonts w:ascii="Times New Roman" w:hAnsi="Times New Roman"/>
          <w:sz w:val="24"/>
          <w:szCs w:val="24"/>
          <w:lang w:val="lv-LV"/>
        </w:rPr>
        <w:t xml:space="preserve"> grāmatvedības uzskaite.</w:t>
      </w:r>
    </w:p>
    <w:p w:rsidR="00423CDF" w:rsidRPr="00D95EF0" w:rsidRDefault="00423CDF" w:rsidP="001A144E">
      <w:pPr>
        <w:spacing w:after="0" w:line="240" w:lineRule="auto"/>
        <w:ind w:firstLine="709"/>
        <w:jc w:val="both"/>
        <w:rPr>
          <w:rFonts w:eastAsia="Times New Roman"/>
          <w:sz w:val="24"/>
          <w:szCs w:val="24"/>
          <w:lang w:val="lv-LV"/>
        </w:rPr>
      </w:pPr>
      <w:r w:rsidRPr="00D95EF0">
        <w:rPr>
          <w:rFonts w:ascii="Times New Roman" w:eastAsia="Times New Roman" w:hAnsi="Times New Roman"/>
          <w:sz w:val="24"/>
          <w:szCs w:val="24"/>
          <w:lang w:val="lv-LV"/>
        </w:rPr>
        <w:t>Tirgus nenodrošina lauksaimniekiem un lauku uzņēmējiem visus nepieciešamos pakalpojumus (</w:t>
      </w:r>
      <w:r w:rsidR="00313B11">
        <w:rPr>
          <w:rFonts w:ascii="Times New Roman" w:eastAsia="Times New Roman" w:hAnsi="Times New Roman"/>
          <w:sz w:val="24"/>
          <w:szCs w:val="24"/>
          <w:lang w:val="lv-LV"/>
        </w:rPr>
        <w:t>arī ne</w:t>
      </w:r>
      <w:r w:rsidRPr="00D95EF0">
        <w:rPr>
          <w:rFonts w:ascii="Times New Roman" w:eastAsia="Times New Roman" w:hAnsi="Times New Roman"/>
          <w:sz w:val="24"/>
          <w:szCs w:val="24"/>
          <w:lang w:val="lv-LV"/>
        </w:rPr>
        <w:t xml:space="preserve"> grāmatvedības uzskaites pakalpojumu). </w:t>
      </w:r>
      <w:r w:rsidR="00313B11">
        <w:rPr>
          <w:rFonts w:ascii="Times New Roman" w:eastAsia="Times New Roman" w:hAnsi="Times New Roman"/>
          <w:sz w:val="24"/>
          <w:szCs w:val="24"/>
          <w:lang w:val="lv-LV"/>
        </w:rPr>
        <w:t xml:space="preserve">Dažos </w:t>
      </w:r>
      <w:r w:rsidRPr="00D95EF0">
        <w:rPr>
          <w:rFonts w:ascii="Times New Roman" w:eastAsia="Times New Roman" w:hAnsi="Times New Roman"/>
          <w:sz w:val="24"/>
          <w:szCs w:val="24"/>
          <w:lang w:val="lv-LV"/>
        </w:rPr>
        <w:t>novad</w:t>
      </w:r>
      <w:r w:rsidR="00313B11">
        <w:rPr>
          <w:rFonts w:ascii="Times New Roman" w:eastAsia="Times New Roman" w:hAnsi="Times New Roman"/>
          <w:sz w:val="24"/>
          <w:szCs w:val="24"/>
          <w:lang w:val="lv-LV"/>
        </w:rPr>
        <w:t>os</w:t>
      </w:r>
      <w:r w:rsidRPr="00D95EF0">
        <w:rPr>
          <w:rFonts w:ascii="Times New Roman" w:eastAsia="Times New Roman" w:hAnsi="Times New Roman"/>
          <w:sz w:val="24"/>
          <w:szCs w:val="24"/>
          <w:lang w:val="lv-LV"/>
        </w:rPr>
        <w:t xml:space="preserve"> grāmatvedības pakalpojumi tiek sniegti konkurences apstākļos</w:t>
      </w:r>
      <w:r w:rsidR="00313B11">
        <w:rPr>
          <w:rFonts w:ascii="Times New Roman" w:eastAsia="Times New Roman" w:hAnsi="Times New Roman"/>
          <w:sz w:val="24"/>
          <w:szCs w:val="24"/>
          <w:lang w:val="lv-LV"/>
        </w:rPr>
        <w:t xml:space="preserve"> un</w:t>
      </w:r>
      <w:r w:rsidRPr="00D95EF0">
        <w:rPr>
          <w:rFonts w:ascii="Times New Roman" w:eastAsia="Times New Roman" w:hAnsi="Times New Roman"/>
          <w:sz w:val="24"/>
          <w:szCs w:val="24"/>
          <w:lang w:val="lv-LV"/>
        </w:rPr>
        <w:t xml:space="preserve"> LLKC darbojas esošajā tirgū, bet cit</w:t>
      </w:r>
      <w:r w:rsidR="00313B11">
        <w:rPr>
          <w:rFonts w:ascii="Times New Roman" w:eastAsia="Times New Roman" w:hAnsi="Times New Roman"/>
          <w:sz w:val="24"/>
          <w:szCs w:val="24"/>
          <w:lang w:val="lv-LV"/>
        </w:rPr>
        <w:t>os</w:t>
      </w:r>
      <w:r w:rsidRPr="00D95EF0">
        <w:rPr>
          <w:rFonts w:ascii="Times New Roman" w:eastAsia="Times New Roman" w:hAnsi="Times New Roman"/>
          <w:sz w:val="24"/>
          <w:szCs w:val="24"/>
          <w:lang w:val="lv-LV"/>
        </w:rPr>
        <w:t xml:space="preserve"> novad</w:t>
      </w:r>
      <w:r w:rsidR="00313B11">
        <w:rPr>
          <w:rFonts w:ascii="Times New Roman" w:eastAsia="Times New Roman" w:hAnsi="Times New Roman"/>
          <w:sz w:val="24"/>
          <w:szCs w:val="24"/>
          <w:lang w:val="lv-LV"/>
        </w:rPr>
        <w:t>os</w:t>
      </w:r>
      <w:r w:rsidRPr="00D95EF0">
        <w:rPr>
          <w:rFonts w:ascii="Times New Roman" w:eastAsia="Times New Roman" w:hAnsi="Times New Roman"/>
          <w:sz w:val="24"/>
          <w:szCs w:val="24"/>
          <w:lang w:val="lv-LV"/>
        </w:rPr>
        <w:t xml:space="preserve"> LLKC darbojas tirgus nepilnības apstākļos. Piemēram, </w:t>
      </w:r>
      <w:r w:rsidR="00CD02D0" w:rsidRPr="00D95EF0">
        <w:rPr>
          <w:rFonts w:ascii="Times New Roman" w:eastAsia="Times New Roman" w:hAnsi="Times New Roman"/>
          <w:sz w:val="24"/>
          <w:szCs w:val="24"/>
          <w:lang w:val="lv-LV"/>
        </w:rPr>
        <w:t xml:space="preserve">uzziņu </w:t>
      </w:r>
      <w:r w:rsidRPr="00D95EF0">
        <w:rPr>
          <w:rFonts w:ascii="Times New Roman" w:eastAsia="Times New Roman" w:hAnsi="Times New Roman"/>
          <w:sz w:val="24"/>
          <w:szCs w:val="24"/>
          <w:lang w:val="lv-LV"/>
        </w:rPr>
        <w:t>meklētājā “Dzeltenās lapas” atrodam</w:t>
      </w:r>
      <w:r w:rsidR="00313B11">
        <w:rPr>
          <w:rFonts w:ascii="Times New Roman" w:eastAsia="Times New Roman" w:hAnsi="Times New Roman"/>
          <w:sz w:val="24"/>
          <w:szCs w:val="24"/>
          <w:lang w:val="lv-LV"/>
        </w:rPr>
        <w:t>a informācija</w:t>
      </w:r>
      <w:r w:rsidRPr="00D95EF0">
        <w:rPr>
          <w:rFonts w:ascii="Times New Roman" w:eastAsia="Times New Roman" w:hAnsi="Times New Roman"/>
          <w:sz w:val="24"/>
          <w:szCs w:val="24"/>
          <w:lang w:val="lv-LV"/>
        </w:rPr>
        <w:t xml:space="preserve">, ka Daugavpilī ir 26 grāmatvedības pakalpojumu uzņēmumi, Rēzeknē </w:t>
      </w:r>
      <w:r w:rsidR="00313B11">
        <w:rPr>
          <w:rFonts w:ascii="Times New Roman" w:eastAsia="Times New Roman" w:hAnsi="Times New Roman"/>
          <w:sz w:val="24"/>
          <w:szCs w:val="24"/>
          <w:lang w:val="lv-LV"/>
        </w:rPr>
        <w:t xml:space="preserve">– </w:t>
      </w:r>
      <w:r w:rsidRPr="00D95EF0">
        <w:rPr>
          <w:rFonts w:ascii="Times New Roman" w:eastAsia="Times New Roman" w:hAnsi="Times New Roman"/>
          <w:sz w:val="24"/>
          <w:szCs w:val="24"/>
          <w:lang w:val="lv-LV"/>
        </w:rPr>
        <w:t xml:space="preserve">9, Alūksnē </w:t>
      </w:r>
      <w:r w:rsidR="00313B11">
        <w:rPr>
          <w:rFonts w:ascii="Times New Roman" w:eastAsia="Times New Roman" w:hAnsi="Times New Roman"/>
          <w:sz w:val="24"/>
          <w:szCs w:val="24"/>
          <w:lang w:val="lv-LV"/>
        </w:rPr>
        <w:t xml:space="preserve">– </w:t>
      </w:r>
      <w:r w:rsidRPr="00D95EF0">
        <w:rPr>
          <w:rFonts w:ascii="Times New Roman" w:eastAsia="Times New Roman" w:hAnsi="Times New Roman"/>
          <w:sz w:val="24"/>
          <w:szCs w:val="24"/>
          <w:lang w:val="lv-LV"/>
        </w:rPr>
        <w:t xml:space="preserve">6, Kārsavā </w:t>
      </w:r>
      <w:r w:rsidR="00313B11">
        <w:rPr>
          <w:rFonts w:ascii="Times New Roman" w:eastAsia="Times New Roman" w:hAnsi="Times New Roman"/>
          <w:sz w:val="24"/>
          <w:szCs w:val="24"/>
          <w:lang w:val="lv-LV"/>
        </w:rPr>
        <w:t xml:space="preserve">– </w:t>
      </w:r>
      <w:r w:rsidRPr="00D95EF0">
        <w:rPr>
          <w:rFonts w:ascii="Times New Roman" w:eastAsia="Times New Roman" w:hAnsi="Times New Roman"/>
          <w:sz w:val="24"/>
          <w:szCs w:val="24"/>
          <w:lang w:val="lv-LV"/>
        </w:rPr>
        <w:t>1, bet Ludzā, Balvos un Krāslavā n</w:t>
      </w:r>
      <w:r w:rsidR="00313B11">
        <w:rPr>
          <w:rFonts w:ascii="Times New Roman" w:eastAsia="Times New Roman" w:hAnsi="Times New Roman"/>
          <w:sz w:val="24"/>
          <w:szCs w:val="24"/>
          <w:lang w:val="lv-LV"/>
        </w:rPr>
        <w:t>av</w:t>
      </w:r>
      <w:r w:rsidRPr="00D95EF0">
        <w:rPr>
          <w:rFonts w:ascii="Times New Roman" w:eastAsia="Times New Roman" w:hAnsi="Times New Roman"/>
          <w:sz w:val="24"/>
          <w:szCs w:val="24"/>
          <w:lang w:val="lv-LV"/>
        </w:rPr>
        <w:t xml:space="preserve"> nevien</w:t>
      </w:r>
      <w:r w:rsidR="00313B11">
        <w:rPr>
          <w:rFonts w:ascii="Times New Roman" w:eastAsia="Times New Roman" w:hAnsi="Times New Roman"/>
          <w:sz w:val="24"/>
          <w:szCs w:val="24"/>
          <w:lang w:val="lv-LV"/>
        </w:rPr>
        <w:t>a</w:t>
      </w:r>
      <w:r w:rsidRPr="00D95EF0">
        <w:rPr>
          <w:rFonts w:ascii="Times New Roman" w:eastAsia="Times New Roman" w:hAnsi="Times New Roman"/>
          <w:sz w:val="24"/>
          <w:szCs w:val="24"/>
          <w:lang w:val="lv-LV"/>
        </w:rPr>
        <w:t xml:space="preserve"> šād</w:t>
      </w:r>
      <w:r w:rsidR="00313B11">
        <w:rPr>
          <w:rFonts w:ascii="Times New Roman" w:eastAsia="Times New Roman" w:hAnsi="Times New Roman"/>
          <w:sz w:val="24"/>
          <w:szCs w:val="24"/>
          <w:lang w:val="lv-LV"/>
        </w:rPr>
        <w:t>a</w:t>
      </w:r>
      <w:r w:rsidRPr="00D95EF0">
        <w:rPr>
          <w:rFonts w:ascii="Times New Roman" w:eastAsia="Times New Roman" w:hAnsi="Times New Roman"/>
          <w:sz w:val="24"/>
          <w:szCs w:val="24"/>
          <w:lang w:val="lv-LV"/>
        </w:rPr>
        <w:t xml:space="preserve"> pakalpojumu sniedzēj</w:t>
      </w:r>
      <w:r w:rsidR="00313B11">
        <w:rPr>
          <w:rFonts w:ascii="Times New Roman" w:eastAsia="Times New Roman" w:hAnsi="Times New Roman"/>
          <w:sz w:val="24"/>
          <w:szCs w:val="24"/>
          <w:lang w:val="lv-LV"/>
        </w:rPr>
        <w:t>u</w:t>
      </w:r>
      <w:r w:rsidRPr="00D95EF0">
        <w:rPr>
          <w:rFonts w:ascii="Times New Roman" w:eastAsia="Times New Roman" w:hAnsi="Times New Roman"/>
          <w:sz w:val="24"/>
          <w:szCs w:val="24"/>
          <w:lang w:val="lv-LV"/>
        </w:rPr>
        <w:t>. Tas precīzi parāda kopējo situāciju tirgū vis</w:t>
      </w:r>
      <w:r w:rsidR="00CD02D0" w:rsidRPr="00D95EF0">
        <w:rPr>
          <w:rFonts w:ascii="Times New Roman" w:eastAsia="Times New Roman" w:hAnsi="Times New Roman"/>
          <w:sz w:val="24"/>
          <w:szCs w:val="24"/>
          <w:lang w:val="lv-LV"/>
        </w:rPr>
        <w:t>ā</w:t>
      </w:r>
      <w:r w:rsidRPr="00D95EF0">
        <w:rPr>
          <w:rFonts w:ascii="Times New Roman" w:eastAsia="Times New Roman" w:hAnsi="Times New Roman"/>
          <w:sz w:val="24"/>
          <w:szCs w:val="24"/>
          <w:lang w:val="lv-LV"/>
        </w:rPr>
        <w:t xml:space="preserve"> Latvijā. Tajā pašā laikā ir svarīgi, lai lauksaimnieki varētu saņemt </w:t>
      </w:r>
      <w:r w:rsidRPr="00D95EF0">
        <w:rPr>
          <w:rFonts w:ascii="Times New Roman" w:eastAsia="Times New Roman" w:hAnsi="Times New Roman"/>
          <w:b/>
          <w:sz w:val="24"/>
          <w:szCs w:val="24"/>
          <w:lang w:val="lv-LV"/>
        </w:rPr>
        <w:t>kompleksu pakalpojumu</w:t>
      </w:r>
      <w:r w:rsidRPr="00D95EF0">
        <w:rPr>
          <w:rFonts w:ascii="Times New Roman" w:eastAsia="Times New Roman" w:hAnsi="Times New Roman"/>
          <w:sz w:val="24"/>
          <w:szCs w:val="24"/>
          <w:lang w:val="lv-LV"/>
        </w:rPr>
        <w:t xml:space="preserve"> </w:t>
      </w:r>
      <w:r w:rsidR="00313B11">
        <w:rPr>
          <w:rFonts w:ascii="Times New Roman" w:eastAsia="Times New Roman" w:hAnsi="Times New Roman"/>
          <w:sz w:val="24"/>
          <w:szCs w:val="24"/>
          <w:lang w:val="lv-LV"/>
        </w:rPr>
        <w:t>–</w:t>
      </w:r>
      <w:r w:rsidRPr="00D95EF0">
        <w:rPr>
          <w:rFonts w:ascii="Times New Roman" w:eastAsia="Times New Roman" w:hAnsi="Times New Roman"/>
          <w:sz w:val="24"/>
          <w:szCs w:val="24"/>
          <w:lang w:val="lv-LV"/>
        </w:rPr>
        <w:t xml:space="preserve"> ne tikai grāmatvedības uzskaites kārtošanu un nodokļu aprēķinu, bet arī konsultācijas lauksaimnieciskās ražošanas analīzē – ekonomikas konsultācijas, konsultācijas augkopībā, lopkopībā, mežsaimniecībā, lauksaimniecības mehanizācijā, būvniecībā un citās nozarēs. Šie pakalpojumi pēc būtības nav šķirami </w:t>
      </w:r>
      <w:r w:rsidR="00313B11">
        <w:rPr>
          <w:rFonts w:ascii="Times New Roman" w:eastAsia="Times New Roman" w:hAnsi="Times New Roman"/>
          <w:sz w:val="24"/>
          <w:szCs w:val="24"/>
          <w:lang w:val="lv-LV"/>
        </w:rPr>
        <w:t xml:space="preserve">un </w:t>
      </w:r>
      <w:r w:rsidRPr="00D95EF0">
        <w:rPr>
          <w:rFonts w:ascii="Times New Roman" w:eastAsia="Times New Roman" w:hAnsi="Times New Roman"/>
          <w:sz w:val="24"/>
          <w:szCs w:val="24"/>
          <w:lang w:val="lv-LV"/>
        </w:rPr>
        <w:lastRenderedPageBreak/>
        <w:t xml:space="preserve">izriet </w:t>
      </w:r>
      <w:r w:rsidR="00313B11">
        <w:rPr>
          <w:rFonts w:ascii="Times New Roman" w:eastAsia="Times New Roman" w:hAnsi="Times New Roman"/>
          <w:sz w:val="24"/>
          <w:szCs w:val="24"/>
          <w:lang w:val="lv-LV"/>
        </w:rPr>
        <w:t xml:space="preserve">cits </w:t>
      </w:r>
      <w:r w:rsidRPr="00D95EF0">
        <w:rPr>
          <w:rFonts w:ascii="Times New Roman" w:eastAsia="Times New Roman" w:hAnsi="Times New Roman"/>
          <w:sz w:val="24"/>
          <w:szCs w:val="24"/>
          <w:lang w:val="lv-LV"/>
        </w:rPr>
        <w:t xml:space="preserve">no </w:t>
      </w:r>
      <w:r w:rsidR="00313B11">
        <w:rPr>
          <w:rFonts w:ascii="Times New Roman" w:eastAsia="Times New Roman" w:hAnsi="Times New Roman"/>
          <w:sz w:val="24"/>
          <w:szCs w:val="24"/>
          <w:lang w:val="lv-LV"/>
        </w:rPr>
        <w:t>cita</w:t>
      </w:r>
      <w:r w:rsidRPr="00D95EF0">
        <w:rPr>
          <w:rFonts w:ascii="Times New Roman" w:eastAsia="Times New Roman" w:hAnsi="Times New Roman"/>
          <w:sz w:val="24"/>
          <w:szCs w:val="24"/>
          <w:lang w:val="lv-LV"/>
        </w:rPr>
        <w:t xml:space="preserve">. Latvijā šādu pakalpojumu lauksaimniekiem un lauku uzņēmējiem </w:t>
      </w:r>
      <w:r w:rsidR="00313B11" w:rsidRPr="00D95EF0">
        <w:rPr>
          <w:rFonts w:ascii="Times New Roman" w:eastAsia="Times New Roman" w:hAnsi="Times New Roman"/>
          <w:sz w:val="24"/>
          <w:szCs w:val="24"/>
          <w:lang w:val="lv-LV"/>
        </w:rPr>
        <w:t>nesniedz</w:t>
      </w:r>
      <w:r w:rsidR="00313B11">
        <w:rPr>
          <w:rFonts w:ascii="Times New Roman" w:eastAsia="Times New Roman" w:hAnsi="Times New Roman"/>
          <w:sz w:val="24"/>
          <w:szCs w:val="24"/>
          <w:lang w:val="lv-LV"/>
        </w:rPr>
        <w:t xml:space="preserve"> </w:t>
      </w:r>
      <w:r w:rsidRPr="00D95EF0">
        <w:rPr>
          <w:rFonts w:ascii="Times New Roman" w:eastAsia="Times New Roman" w:hAnsi="Times New Roman"/>
          <w:sz w:val="24"/>
          <w:szCs w:val="24"/>
          <w:lang w:val="lv-LV"/>
        </w:rPr>
        <w:t>neviens</w:t>
      </w:r>
      <w:r w:rsidR="00313B11">
        <w:rPr>
          <w:rFonts w:ascii="Times New Roman" w:eastAsia="Times New Roman" w:hAnsi="Times New Roman"/>
          <w:sz w:val="24"/>
          <w:szCs w:val="24"/>
          <w:lang w:val="lv-LV"/>
        </w:rPr>
        <w:t xml:space="preserve"> cits kā tikai LLKC</w:t>
      </w:r>
      <w:r w:rsidRPr="00D95EF0">
        <w:rPr>
          <w:rFonts w:ascii="Times New Roman" w:eastAsia="Times New Roman" w:hAnsi="Times New Roman"/>
          <w:sz w:val="24"/>
          <w:szCs w:val="24"/>
          <w:lang w:val="lv-LV"/>
        </w:rPr>
        <w:t xml:space="preserve"> </w:t>
      </w:r>
      <w:r w:rsidR="00313B11">
        <w:rPr>
          <w:rFonts w:ascii="Times New Roman" w:eastAsia="Times New Roman" w:hAnsi="Times New Roman"/>
          <w:sz w:val="24"/>
          <w:szCs w:val="24"/>
          <w:lang w:val="lv-LV"/>
        </w:rPr>
        <w:t>un</w:t>
      </w:r>
      <w:r w:rsidRPr="00D95EF0">
        <w:rPr>
          <w:rFonts w:ascii="Times New Roman" w:eastAsia="Times New Roman" w:hAnsi="Times New Roman"/>
          <w:sz w:val="24"/>
          <w:szCs w:val="24"/>
          <w:lang w:val="lv-LV"/>
        </w:rPr>
        <w:t xml:space="preserve"> neatkarīgas konsultācijas un pakalpojumi šajās nozarēs nav pieejami. Ir virkne uzņēmumu, kas piedāvā sagatavot pieteikumus ES atbalsta saņemšanai, bet</w:t>
      </w:r>
      <w:r w:rsidR="00313B11">
        <w:rPr>
          <w:rFonts w:ascii="Times New Roman" w:eastAsia="Times New Roman" w:hAnsi="Times New Roman"/>
          <w:sz w:val="24"/>
          <w:szCs w:val="24"/>
          <w:lang w:val="lv-LV"/>
        </w:rPr>
        <w:t>, tā kā nav piesaistīti</w:t>
      </w:r>
      <w:r w:rsidRPr="00D95EF0">
        <w:rPr>
          <w:rFonts w:ascii="Times New Roman" w:eastAsia="Times New Roman" w:hAnsi="Times New Roman"/>
          <w:sz w:val="24"/>
          <w:szCs w:val="24"/>
          <w:lang w:val="lv-LV"/>
        </w:rPr>
        <w:t xml:space="preserve"> nozares ekspert</w:t>
      </w:r>
      <w:r w:rsidR="00313B11">
        <w:rPr>
          <w:rFonts w:ascii="Times New Roman" w:eastAsia="Times New Roman" w:hAnsi="Times New Roman"/>
          <w:sz w:val="24"/>
          <w:szCs w:val="24"/>
          <w:lang w:val="lv-LV"/>
        </w:rPr>
        <w:t>i, tiek sagatavoti projekti</w:t>
      </w:r>
      <w:r w:rsidRPr="00D95EF0">
        <w:rPr>
          <w:rFonts w:ascii="Times New Roman" w:eastAsia="Times New Roman" w:hAnsi="Times New Roman"/>
          <w:sz w:val="24"/>
          <w:szCs w:val="24"/>
          <w:lang w:val="lv-LV"/>
        </w:rPr>
        <w:t xml:space="preserve"> ar pazeminātu kvalitāti. </w:t>
      </w:r>
      <w:r w:rsidR="00313B11">
        <w:rPr>
          <w:rFonts w:ascii="Times New Roman" w:eastAsia="Times New Roman" w:hAnsi="Times New Roman"/>
          <w:sz w:val="24"/>
          <w:szCs w:val="24"/>
          <w:lang w:val="lv-LV"/>
        </w:rPr>
        <w:t>Vienlaikus</w:t>
      </w:r>
      <w:r w:rsidRPr="00D95EF0">
        <w:rPr>
          <w:rFonts w:ascii="Times New Roman" w:eastAsia="Times New Roman" w:hAnsi="Times New Roman"/>
          <w:sz w:val="24"/>
          <w:szCs w:val="24"/>
          <w:lang w:val="lv-LV"/>
        </w:rPr>
        <w:t xml:space="preserve"> Valsts ieņēmumu dienesta vadī</w:t>
      </w:r>
      <w:r w:rsidR="00313B11">
        <w:rPr>
          <w:rFonts w:ascii="Times New Roman" w:eastAsia="Times New Roman" w:hAnsi="Times New Roman"/>
          <w:sz w:val="24"/>
          <w:szCs w:val="24"/>
          <w:lang w:val="lv-LV"/>
        </w:rPr>
        <w:t>ba ir</w:t>
      </w:r>
      <w:r w:rsidRPr="00D95EF0">
        <w:rPr>
          <w:rFonts w:ascii="Times New Roman" w:eastAsia="Times New Roman" w:hAnsi="Times New Roman"/>
          <w:sz w:val="24"/>
          <w:szCs w:val="24"/>
          <w:lang w:val="lv-LV"/>
        </w:rPr>
        <w:t xml:space="preserve"> publiski pa</w:t>
      </w:r>
      <w:r w:rsidR="00313B11">
        <w:rPr>
          <w:rFonts w:ascii="Times New Roman" w:eastAsia="Times New Roman" w:hAnsi="Times New Roman"/>
          <w:sz w:val="24"/>
          <w:szCs w:val="24"/>
          <w:lang w:val="lv-LV"/>
        </w:rPr>
        <w:t>ziņojusi</w:t>
      </w:r>
      <w:r w:rsidRPr="00D95EF0">
        <w:rPr>
          <w:rFonts w:ascii="Times New Roman" w:eastAsia="Times New Roman" w:hAnsi="Times New Roman"/>
          <w:sz w:val="24"/>
          <w:szCs w:val="24"/>
          <w:lang w:val="lv-LV"/>
        </w:rPr>
        <w:t xml:space="preserve">, ka laukos pakalpojumu sektorā ir izteikti novērojams pelēkais tirgus, arī LLKC (līdz ar citiem neatkarīgiem pakalpojumu sniedzējiem) darbojas nevienlīdzīgas konkurences apstākļos, </w:t>
      </w:r>
      <w:r w:rsidR="00313B11">
        <w:rPr>
          <w:rFonts w:ascii="Times New Roman" w:eastAsia="Times New Roman" w:hAnsi="Times New Roman"/>
          <w:sz w:val="24"/>
          <w:szCs w:val="24"/>
          <w:lang w:val="lv-LV"/>
        </w:rPr>
        <w:t xml:space="preserve">jo </w:t>
      </w:r>
      <w:r w:rsidRPr="00D95EF0">
        <w:rPr>
          <w:rFonts w:ascii="Times New Roman" w:eastAsia="Times New Roman" w:hAnsi="Times New Roman"/>
          <w:sz w:val="24"/>
          <w:szCs w:val="24"/>
          <w:lang w:val="lv-LV"/>
        </w:rPr>
        <w:t xml:space="preserve">īpaši </w:t>
      </w:r>
      <w:r w:rsidR="00313B11">
        <w:rPr>
          <w:rFonts w:ascii="Times New Roman" w:eastAsia="Times New Roman" w:hAnsi="Times New Roman"/>
          <w:sz w:val="24"/>
          <w:szCs w:val="24"/>
          <w:lang w:val="lv-LV"/>
        </w:rPr>
        <w:t>attiecībā uz</w:t>
      </w:r>
      <w:r w:rsidRPr="00D95EF0">
        <w:rPr>
          <w:rFonts w:ascii="Times New Roman" w:eastAsia="Times New Roman" w:hAnsi="Times New Roman"/>
          <w:sz w:val="24"/>
          <w:szCs w:val="24"/>
          <w:lang w:val="lv-LV"/>
        </w:rPr>
        <w:t xml:space="preserve"> grāmatvedības un ekonomikas nozares konsultācijām un pakalpojumiem.</w:t>
      </w:r>
    </w:p>
    <w:p w:rsidR="002C070D" w:rsidRDefault="00423CDF" w:rsidP="002C070D">
      <w:pPr>
        <w:pStyle w:val="Sarakstarindkopa"/>
        <w:spacing w:after="0" w:line="240" w:lineRule="auto"/>
        <w:ind w:left="0" w:firstLine="709"/>
        <w:jc w:val="both"/>
        <w:rPr>
          <w:rFonts w:ascii="Times New Roman" w:eastAsia="Times New Roman" w:hAnsi="Times New Roman"/>
          <w:sz w:val="24"/>
          <w:szCs w:val="24"/>
          <w:lang w:val="lv-LV"/>
        </w:rPr>
      </w:pPr>
      <w:r w:rsidRPr="00D95EF0">
        <w:rPr>
          <w:rFonts w:ascii="Times New Roman" w:eastAsia="Times New Roman" w:hAnsi="Times New Roman"/>
          <w:sz w:val="24"/>
          <w:szCs w:val="24"/>
          <w:lang w:val="lv-LV"/>
        </w:rPr>
        <w:t>Maksas kursus LLKC organizē tikai</w:t>
      </w:r>
      <w:r w:rsidR="00313B11">
        <w:rPr>
          <w:rFonts w:ascii="Times New Roman" w:eastAsia="Times New Roman" w:hAnsi="Times New Roman"/>
          <w:sz w:val="24"/>
          <w:szCs w:val="24"/>
          <w:lang w:val="lv-LV"/>
        </w:rPr>
        <w:t xml:space="preserve"> tad, kad</w:t>
      </w:r>
      <w:r w:rsidRPr="00D95EF0">
        <w:rPr>
          <w:rFonts w:ascii="Times New Roman" w:eastAsia="Times New Roman" w:hAnsi="Times New Roman"/>
          <w:sz w:val="24"/>
          <w:szCs w:val="24"/>
          <w:lang w:val="lv-LV"/>
        </w:rPr>
        <w:t xml:space="preserve"> piedal</w:t>
      </w:r>
      <w:r w:rsidR="00313B11">
        <w:rPr>
          <w:rFonts w:ascii="Times New Roman" w:eastAsia="Times New Roman" w:hAnsi="Times New Roman"/>
          <w:sz w:val="24"/>
          <w:szCs w:val="24"/>
          <w:lang w:val="lv-LV"/>
        </w:rPr>
        <w:t>ā</w:t>
      </w:r>
      <w:r w:rsidRPr="00D95EF0">
        <w:rPr>
          <w:rFonts w:ascii="Times New Roman" w:eastAsia="Times New Roman" w:hAnsi="Times New Roman"/>
          <w:sz w:val="24"/>
          <w:szCs w:val="24"/>
          <w:lang w:val="lv-LV"/>
        </w:rPr>
        <w:t xml:space="preserve">s sabiedriskajos iepirkumos, vai </w:t>
      </w:r>
      <w:r w:rsidR="00313B11">
        <w:rPr>
          <w:rFonts w:ascii="Times New Roman" w:eastAsia="Times New Roman" w:hAnsi="Times New Roman"/>
          <w:sz w:val="24"/>
          <w:szCs w:val="24"/>
          <w:lang w:val="lv-LV"/>
        </w:rPr>
        <w:t xml:space="preserve">ir nepieciešama apmācība </w:t>
      </w:r>
      <w:r w:rsidRPr="00D95EF0">
        <w:rPr>
          <w:rFonts w:ascii="Times New Roman" w:eastAsia="Times New Roman" w:hAnsi="Times New Roman"/>
          <w:sz w:val="24"/>
          <w:szCs w:val="24"/>
          <w:lang w:val="lv-LV"/>
        </w:rPr>
        <w:t xml:space="preserve">par atsevišķām ļoti specifiskām tēmām, </w:t>
      </w:r>
      <w:r w:rsidR="00313B11">
        <w:rPr>
          <w:rFonts w:ascii="Times New Roman" w:eastAsia="Times New Roman" w:hAnsi="Times New Roman"/>
          <w:sz w:val="24"/>
          <w:szCs w:val="24"/>
          <w:lang w:val="lv-LV"/>
        </w:rPr>
        <w:t>piemēram, saistībā ar</w:t>
      </w:r>
      <w:r w:rsidRPr="00D95EF0">
        <w:rPr>
          <w:rFonts w:ascii="Times New Roman" w:eastAsia="Times New Roman" w:hAnsi="Times New Roman"/>
          <w:sz w:val="24"/>
          <w:szCs w:val="24"/>
          <w:lang w:val="lv-LV"/>
        </w:rPr>
        <w:t xml:space="preserve"> kautuvju darba organizācij</w:t>
      </w:r>
      <w:r w:rsidR="00313B11">
        <w:rPr>
          <w:rFonts w:ascii="Times New Roman" w:eastAsia="Times New Roman" w:hAnsi="Times New Roman"/>
          <w:sz w:val="24"/>
          <w:szCs w:val="24"/>
          <w:lang w:val="lv-LV"/>
        </w:rPr>
        <w:t>u</w:t>
      </w:r>
      <w:r w:rsidRPr="00D95EF0">
        <w:rPr>
          <w:rFonts w:ascii="Times New Roman" w:eastAsia="Times New Roman" w:hAnsi="Times New Roman"/>
          <w:sz w:val="24"/>
          <w:szCs w:val="24"/>
          <w:lang w:val="lv-LV"/>
        </w:rPr>
        <w:t xml:space="preserve"> un to personāla </w:t>
      </w:r>
      <w:r w:rsidR="00313B11">
        <w:rPr>
          <w:rFonts w:ascii="Times New Roman" w:eastAsia="Times New Roman" w:hAnsi="Times New Roman"/>
          <w:sz w:val="24"/>
          <w:szCs w:val="24"/>
          <w:lang w:val="lv-LV"/>
        </w:rPr>
        <w:t>kvalifikāciju</w:t>
      </w:r>
      <w:r w:rsidRPr="00D95EF0">
        <w:rPr>
          <w:rFonts w:ascii="Times New Roman" w:eastAsia="Times New Roman" w:hAnsi="Times New Roman"/>
          <w:sz w:val="24"/>
          <w:szCs w:val="24"/>
          <w:lang w:val="lv-LV"/>
        </w:rPr>
        <w:t xml:space="preserve"> un sertifikācij</w:t>
      </w:r>
      <w:r w:rsidR="00313B11">
        <w:rPr>
          <w:rFonts w:ascii="Times New Roman" w:eastAsia="Times New Roman" w:hAnsi="Times New Roman"/>
          <w:sz w:val="24"/>
          <w:szCs w:val="24"/>
          <w:lang w:val="lv-LV"/>
        </w:rPr>
        <w:t>u</w:t>
      </w:r>
      <w:r w:rsidRPr="00D95EF0">
        <w:rPr>
          <w:rFonts w:ascii="Times New Roman" w:eastAsia="Times New Roman" w:hAnsi="Times New Roman"/>
          <w:sz w:val="24"/>
          <w:szCs w:val="24"/>
          <w:lang w:val="lv-LV"/>
        </w:rPr>
        <w:t>, dzīvnieku pārvadāšanas uzņēmumu personāla izglītošan</w:t>
      </w:r>
      <w:r w:rsidR="00313B11">
        <w:rPr>
          <w:rFonts w:ascii="Times New Roman" w:eastAsia="Times New Roman" w:hAnsi="Times New Roman"/>
          <w:sz w:val="24"/>
          <w:szCs w:val="24"/>
          <w:lang w:val="lv-LV"/>
        </w:rPr>
        <w:t>u</w:t>
      </w:r>
      <w:r w:rsidRPr="00D95EF0">
        <w:rPr>
          <w:rFonts w:ascii="Times New Roman" w:eastAsia="Times New Roman" w:hAnsi="Times New Roman"/>
          <w:sz w:val="24"/>
          <w:szCs w:val="24"/>
          <w:lang w:val="lv-LV"/>
        </w:rPr>
        <w:t xml:space="preserve"> un sertifikācij</w:t>
      </w:r>
      <w:r w:rsidR="00313B11">
        <w:rPr>
          <w:rFonts w:ascii="Times New Roman" w:eastAsia="Times New Roman" w:hAnsi="Times New Roman"/>
          <w:sz w:val="24"/>
          <w:szCs w:val="24"/>
          <w:lang w:val="lv-LV"/>
        </w:rPr>
        <w:t>u</w:t>
      </w:r>
      <w:r w:rsidRPr="00D95EF0">
        <w:rPr>
          <w:rFonts w:ascii="Times New Roman" w:eastAsia="Times New Roman" w:hAnsi="Times New Roman"/>
          <w:sz w:val="24"/>
          <w:szCs w:val="24"/>
          <w:lang w:val="lv-LV"/>
        </w:rPr>
        <w:t xml:space="preserve"> un tamlīdzīgi. Mežsaimniecības nozarē ir pieejamas neatkarīgas konsultācijas un pakalpojumi kooperatīvu biedriem</w:t>
      </w:r>
      <w:r w:rsidR="00313B11">
        <w:rPr>
          <w:rFonts w:ascii="Times New Roman" w:eastAsia="Times New Roman" w:hAnsi="Times New Roman"/>
          <w:sz w:val="24"/>
          <w:szCs w:val="24"/>
          <w:lang w:val="lv-LV"/>
        </w:rPr>
        <w:t>,</w:t>
      </w:r>
      <w:r w:rsidRPr="00D95EF0">
        <w:rPr>
          <w:rFonts w:ascii="Times New Roman" w:eastAsia="Times New Roman" w:hAnsi="Times New Roman"/>
          <w:sz w:val="24"/>
          <w:szCs w:val="24"/>
          <w:lang w:val="lv-LV"/>
        </w:rPr>
        <w:t xml:space="preserve"> </w:t>
      </w:r>
      <w:r w:rsidR="00313B11">
        <w:rPr>
          <w:rFonts w:ascii="Times New Roman" w:eastAsia="Times New Roman" w:hAnsi="Times New Roman"/>
          <w:sz w:val="24"/>
          <w:szCs w:val="24"/>
          <w:lang w:val="lv-LV"/>
        </w:rPr>
        <w:t>b</w:t>
      </w:r>
      <w:r w:rsidRPr="00D95EF0">
        <w:rPr>
          <w:rFonts w:ascii="Times New Roman" w:eastAsia="Times New Roman" w:hAnsi="Times New Roman"/>
          <w:sz w:val="24"/>
          <w:szCs w:val="24"/>
          <w:lang w:val="lv-LV"/>
        </w:rPr>
        <w:t xml:space="preserve">et kooperācija vēl </w:t>
      </w:r>
      <w:r w:rsidR="00313B11" w:rsidRPr="00D95EF0">
        <w:rPr>
          <w:rFonts w:ascii="Times New Roman" w:eastAsia="Times New Roman" w:hAnsi="Times New Roman"/>
          <w:sz w:val="24"/>
          <w:szCs w:val="24"/>
          <w:lang w:val="lv-LV"/>
        </w:rPr>
        <w:t>ir</w:t>
      </w:r>
      <w:r w:rsidR="00313B11">
        <w:rPr>
          <w:rFonts w:ascii="Times New Roman" w:eastAsia="Times New Roman" w:hAnsi="Times New Roman"/>
          <w:sz w:val="24"/>
          <w:szCs w:val="24"/>
          <w:lang w:val="lv-LV"/>
        </w:rPr>
        <w:t xml:space="preserve"> </w:t>
      </w:r>
      <w:r w:rsidRPr="00D95EF0">
        <w:rPr>
          <w:rFonts w:ascii="Times New Roman" w:eastAsia="Times New Roman" w:hAnsi="Times New Roman"/>
          <w:sz w:val="24"/>
          <w:szCs w:val="24"/>
          <w:lang w:val="lv-LV"/>
        </w:rPr>
        <w:t>vāji</w:t>
      </w:r>
      <w:r w:rsidR="00313B11" w:rsidRPr="00D95EF0">
        <w:rPr>
          <w:rFonts w:ascii="Times New Roman" w:eastAsia="Times New Roman" w:hAnsi="Times New Roman"/>
          <w:sz w:val="24"/>
          <w:szCs w:val="24"/>
          <w:lang w:val="lv-LV"/>
        </w:rPr>
        <w:t xml:space="preserve"> attīstīta</w:t>
      </w:r>
      <w:r w:rsidRPr="00D95EF0">
        <w:rPr>
          <w:rFonts w:ascii="Times New Roman" w:eastAsia="Times New Roman" w:hAnsi="Times New Roman"/>
          <w:sz w:val="24"/>
          <w:szCs w:val="24"/>
          <w:lang w:val="lv-LV"/>
        </w:rPr>
        <w:t xml:space="preserve">, kooperatīvi izveidoti tikai </w:t>
      </w:r>
      <w:r w:rsidR="00313B11">
        <w:rPr>
          <w:rFonts w:ascii="Times New Roman" w:eastAsia="Times New Roman" w:hAnsi="Times New Roman"/>
          <w:sz w:val="24"/>
          <w:szCs w:val="24"/>
          <w:lang w:val="lv-LV"/>
        </w:rPr>
        <w:t>daž</w:t>
      </w:r>
      <w:r w:rsidRPr="00D95EF0">
        <w:rPr>
          <w:rFonts w:ascii="Times New Roman" w:eastAsia="Times New Roman" w:hAnsi="Times New Roman"/>
          <w:sz w:val="24"/>
          <w:szCs w:val="24"/>
          <w:lang w:val="lv-LV"/>
        </w:rPr>
        <w:t>os novados</w:t>
      </w:r>
      <w:r w:rsidR="00313B11">
        <w:rPr>
          <w:rFonts w:ascii="Times New Roman" w:eastAsia="Times New Roman" w:hAnsi="Times New Roman"/>
          <w:sz w:val="24"/>
          <w:szCs w:val="24"/>
          <w:lang w:val="lv-LV"/>
        </w:rPr>
        <w:t xml:space="preserve"> un</w:t>
      </w:r>
      <w:r w:rsidRPr="00D95EF0">
        <w:rPr>
          <w:rFonts w:ascii="Times New Roman" w:eastAsia="Times New Roman" w:hAnsi="Times New Roman"/>
          <w:sz w:val="24"/>
          <w:szCs w:val="24"/>
          <w:lang w:val="lv-LV"/>
        </w:rPr>
        <w:t xml:space="preserve"> tie nepiedāvā konsultāciju un pakalpojumu kompleksu, bet tikai ar nozari saistītās konsultācijas</w:t>
      </w:r>
      <w:r w:rsidR="00313B11">
        <w:rPr>
          <w:rFonts w:ascii="Times New Roman" w:eastAsia="Times New Roman" w:hAnsi="Times New Roman"/>
          <w:sz w:val="24"/>
          <w:szCs w:val="24"/>
          <w:lang w:val="lv-LV"/>
        </w:rPr>
        <w:t xml:space="preserve"> (</w:t>
      </w:r>
      <w:r w:rsidRPr="00D95EF0">
        <w:rPr>
          <w:rFonts w:ascii="Times New Roman" w:eastAsia="Times New Roman" w:hAnsi="Times New Roman"/>
          <w:sz w:val="24"/>
          <w:szCs w:val="24"/>
          <w:lang w:val="lv-LV"/>
        </w:rPr>
        <w:t>pakalpojumus</w:t>
      </w:r>
      <w:r w:rsidR="00313B11">
        <w:rPr>
          <w:rFonts w:ascii="Times New Roman" w:eastAsia="Times New Roman" w:hAnsi="Times New Roman"/>
          <w:sz w:val="24"/>
          <w:szCs w:val="24"/>
          <w:lang w:val="lv-LV"/>
        </w:rPr>
        <w:t>)</w:t>
      </w:r>
      <w:r w:rsidRPr="00D95EF0">
        <w:rPr>
          <w:rFonts w:ascii="Times New Roman" w:eastAsia="Times New Roman" w:hAnsi="Times New Roman"/>
          <w:sz w:val="24"/>
          <w:szCs w:val="24"/>
          <w:lang w:val="lv-LV"/>
        </w:rPr>
        <w:t>. Uzņēmumi, kas iepērk koksni</w:t>
      </w:r>
      <w:r w:rsidR="00CD02D0" w:rsidRPr="00D95EF0">
        <w:rPr>
          <w:rFonts w:ascii="Times New Roman" w:eastAsia="Times New Roman" w:hAnsi="Times New Roman"/>
          <w:sz w:val="24"/>
          <w:szCs w:val="24"/>
          <w:lang w:val="lv-LV"/>
        </w:rPr>
        <w:t>,</w:t>
      </w:r>
      <w:r w:rsidRPr="00D95EF0">
        <w:rPr>
          <w:rFonts w:ascii="Times New Roman" w:eastAsia="Times New Roman" w:hAnsi="Times New Roman"/>
          <w:sz w:val="24"/>
          <w:szCs w:val="24"/>
          <w:lang w:val="lv-LV"/>
        </w:rPr>
        <w:t xml:space="preserve"> arī piedāvā pakalpojumus, piemēram, koksnes apjoma noteikšanu cirtē, bet ir pilnīgi skaidrs, ka viņi ir ieinteresētā puse un nevar būt pārliecība</w:t>
      </w:r>
      <w:r w:rsidR="00CD02D0" w:rsidRPr="00D95EF0">
        <w:rPr>
          <w:rFonts w:ascii="Times New Roman" w:eastAsia="Times New Roman" w:hAnsi="Times New Roman"/>
          <w:sz w:val="24"/>
          <w:szCs w:val="24"/>
          <w:lang w:val="lv-LV"/>
        </w:rPr>
        <w:t>,</w:t>
      </w:r>
      <w:r w:rsidRPr="00D95EF0">
        <w:rPr>
          <w:rFonts w:ascii="Times New Roman" w:eastAsia="Times New Roman" w:hAnsi="Times New Roman"/>
          <w:sz w:val="24"/>
          <w:szCs w:val="24"/>
          <w:lang w:val="lv-LV"/>
        </w:rPr>
        <w:t xml:space="preserve"> vai meža īpašnieks saņem pareizu un precīzu informāciju.</w:t>
      </w:r>
    </w:p>
    <w:p w:rsidR="001E42E2" w:rsidRPr="002C070D" w:rsidRDefault="00423CDF" w:rsidP="002C070D">
      <w:pPr>
        <w:pStyle w:val="Sarakstarindkopa"/>
        <w:spacing w:after="0" w:line="240" w:lineRule="auto"/>
        <w:ind w:left="0" w:firstLine="709"/>
        <w:jc w:val="both"/>
        <w:rPr>
          <w:rFonts w:ascii="Times New Roman" w:hAnsi="Times New Roman"/>
          <w:sz w:val="24"/>
          <w:szCs w:val="24"/>
          <w:lang w:val="lv-LV"/>
        </w:rPr>
      </w:pPr>
      <w:r w:rsidRPr="00D95EF0">
        <w:rPr>
          <w:rFonts w:ascii="Times New Roman" w:hAnsi="Times New Roman"/>
          <w:sz w:val="24"/>
          <w:szCs w:val="24"/>
          <w:lang w:val="lv-LV"/>
        </w:rPr>
        <w:t>Tirgus izpēte rāda,</w:t>
      </w:r>
      <w:r w:rsidRPr="00423CDF">
        <w:rPr>
          <w:rFonts w:ascii="Times New Roman" w:hAnsi="Times New Roman"/>
          <w:sz w:val="24"/>
          <w:szCs w:val="24"/>
          <w:lang w:val="lv-LV"/>
        </w:rPr>
        <w:t xml:space="preserve"> </w:t>
      </w:r>
      <w:r w:rsidR="008F065C" w:rsidRPr="00423CDF">
        <w:rPr>
          <w:rFonts w:ascii="Times New Roman" w:hAnsi="Times New Roman"/>
          <w:sz w:val="24"/>
          <w:szCs w:val="24"/>
          <w:lang w:val="lv-LV"/>
        </w:rPr>
        <w:t xml:space="preserve">ka neatkarīgu </w:t>
      </w:r>
      <w:r w:rsidR="008F065C" w:rsidRPr="00423CDF">
        <w:rPr>
          <w:rFonts w:ascii="Times New Roman" w:hAnsi="Times New Roman"/>
          <w:color w:val="000000" w:themeColor="text1"/>
          <w:sz w:val="24"/>
          <w:szCs w:val="24"/>
          <w:lang w:val="lv-LV"/>
        </w:rPr>
        <w:t xml:space="preserve">konsultāciju un pakalpojumu sniedzēju </w:t>
      </w:r>
      <w:r w:rsidR="00B45FF9" w:rsidRPr="00423CDF">
        <w:rPr>
          <w:rFonts w:ascii="Times New Roman" w:hAnsi="Times New Roman"/>
          <w:sz w:val="24"/>
          <w:szCs w:val="24"/>
          <w:lang w:val="lv-LV"/>
        </w:rPr>
        <w:t>(tādu, kas par savu galveno uzdevumu neuzskata kādu preču</w:t>
      </w:r>
      <w:r w:rsidR="00B45FF9">
        <w:rPr>
          <w:rFonts w:ascii="Times New Roman" w:hAnsi="Times New Roman"/>
          <w:sz w:val="24"/>
          <w:szCs w:val="24"/>
          <w:lang w:val="lv-LV"/>
        </w:rPr>
        <w:t>, piemēram, minerālmēslu</w:t>
      </w:r>
      <w:r w:rsidR="00B45FF9" w:rsidRPr="00423CDF">
        <w:rPr>
          <w:rFonts w:ascii="Times New Roman" w:hAnsi="Times New Roman"/>
          <w:sz w:val="24"/>
          <w:szCs w:val="24"/>
          <w:lang w:val="lv-LV"/>
        </w:rPr>
        <w:t xml:space="preserve">, augu </w:t>
      </w:r>
      <w:r w:rsidR="00B45FF9">
        <w:rPr>
          <w:rFonts w:ascii="Times New Roman" w:hAnsi="Times New Roman"/>
          <w:color w:val="000000" w:themeColor="text1"/>
          <w:sz w:val="24"/>
          <w:szCs w:val="24"/>
          <w:lang w:val="lv-LV"/>
        </w:rPr>
        <w:t>aizsardzības līdzekļu</w:t>
      </w:r>
      <w:r w:rsidR="00B45FF9" w:rsidRPr="00423CDF">
        <w:rPr>
          <w:rFonts w:ascii="Times New Roman" w:hAnsi="Times New Roman"/>
          <w:color w:val="000000" w:themeColor="text1"/>
          <w:sz w:val="24"/>
          <w:szCs w:val="24"/>
          <w:lang w:val="lv-LV"/>
        </w:rPr>
        <w:t>, barības piedev</w:t>
      </w:r>
      <w:r w:rsidR="00B45FF9">
        <w:rPr>
          <w:rFonts w:ascii="Times New Roman" w:hAnsi="Times New Roman"/>
          <w:color w:val="000000" w:themeColor="text1"/>
          <w:sz w:val="24"/>
          <w:szCs w:val="24"/>
          <w:lang w:val="lv-LV"/>
        </w:rPr>
        <w:t>u</w:t>
      </w:r>
      <w:r w:rsidR="00B45FF9" w:rsidRPr="00423CDF">
        <w:rPr>
          <w:rFonts w:ascii="Times New Roman" w:hAnsi="Times New Roman"/>
          <w:sz w:val="24"/>
          <w:szCs w:val="24"/>
          <w:lang w:val="lv-LV"/>
        </w:rPr>
        <w:t xml:space="preserve"> pārdošanu</w:t>
      </w:r>
      <w:r w:rsidR="00B45FF9" w:rsidRPr="00423CDF">
        <w:rPr>
          <w:rFonts w:ascii="Times New Roman" w:hAnsi="Times New Roman"/>
          <w:color w:val="000000" w:themeColor="text1"/>
          <w:sz w:val="24"/>
          <w:szCs w:val="24"/>
          <w:lang w:val="lv-LV"/>
        </w:rPr>
        <w:t>)</w:t>
      </w:r>
      <w:r w:rsidR="00B45FF9">
        <w:rPr>
          <w:rFonts w:ascii="Times New Roman" w:hAnsi="Times New Roman"/>
          <w:color w:val="000000" w:themeColor="text1"/>
          <w:sz w:val="24"/>
          <w:szCs w:val="24"/>
          <w:lang w:val="lv-LV"/>
        </w:rPr>
        <w:t xml:space="preserve"> </w:t>
      </w:r>
      <w:r w:rsidR="008F065C" w:rsidRPr="00423CDF">
        <w:rPr>
          <w:rFonts w:ascii="Times New Roman" w:hAnsi="Times New Roman"/>
          <w:color w:val="000000" w:themeColor="text1"/>
          <w:sz w:val="24"/>
          <w:szCs w:val="24"/>
          <w:lang w:val="lv-LV"/>
        </w:rPr>
        <w:t xml:space="preserve">ir ļoti </w:t>
      </w:r>
      <w:r w:rsidR="00B45FF9">
        <w:rPr>
          <w:rFonts w:ascii="Times New Roman" w:hAnsi="Times New Roman"/>
          <w:color w:val="000000" w:themeColor="text1"/>
          <w:sz w:val="24"/>
          <w:szCs w:val="24"/>
          <w:lang w:val="lv-LV"/>
        </w:rPr>
        <w:t>maz</w:t>
      </w:r>
      <w:r w:rsidR="00202BC3" w:rsidRPr="00423CDF">
        <w:rPr>
          <w:rFonts w:ascii="Times New Roman" w:hAnsi="Times New Roman"/>
          <w:color w:val="000000" w:themeColor="text1"/>
          <w:sz w:val="24"/>
          <w:szCs w:val="24"/>
          <w:lang w:val="lv-LV"/>
        </w:rPr>
        <w:t xml:space="preserve"> (daži pa visu Latviju). </w:t>
      </w:r>
      <w:r w:rsidR="00B45FF9">
        <w:rPr>
          <w:rFonts w:ascii="Times New Roman" w:hAnsi="Times New Roman"/>
          <w:color w:val="000000" w:themeColor="text1"/>
          <w:sz w:val="24"/>
          <w:szCs w:val="24"/>
          <w:lang w:val="lv-LV"/>
        </w:rPr>
        <w:t xml:space="preserve">Pagaidām </w:t>
      </w:r>
      <w:r w:rsidR="00B45FF9" w:rsidRPr="00D95EF0">
        <w:rPr>
          <w:rFonts w:ascii="Times New Roman" w:hAnsi="Times New Roman"/>
          <w:sz w:val="24"/>
          <w:szCs w:val="24"/>
          <w:lang w:val="lv-LV"/>
        </w:rPr>
        <w:t>Latvijā</w:t>
      </w:r>
      <w:r w:rsidR="00B45FF9">
        <w:rPr>
          <w:rFonts w:ascii="Times New Roman" w:hAnsi="Times New Roman"/>
          <w:sz w:val="24"/>
          <w:szCs w:val="24"/>
          <w:lang w:val="lv-LV"/>
        </w:rPr>
        <w:t xml:space="preserve"> </w:t>
      </w:r>
      <w:r w:rsidR="00B45FF9">
        <w:rPr>
          <w:rFonts w:ascii="Times New Roman" w:hAnsi="Times New Roman"/>
          <w:color w:val="000000" w:themeColor="text1"/>
          <w:sz w:val="24"/>
          <w:szCs w:val="24"/>
          <w:lang w:val="lv-LV"/>
        </w:rPr>
        <w:t>nav iespējams atrast</w:t>
      </w:r>
      <w:r w:rsidR="00684BF0" w:rsidRPr="00D95EF0">
        <w:rPr>
          <w:rFonts w:ascii="Times New Roman" w:hAnsi="Times New Roman"/>
          <w:sz w:val="24"/>
          <w:szCs w:val="24"/>
          <w:lang w:val="lv-LV"/>
        </w:rPr>
        <w:t xml:space="preserve"> vairāk par diviem uzņēmumiem augkopībā (katrā strādā viens augkopības konsultants, </w:t>
      </w:r>
      <w:r w:rsidR="00B45FF9">
        <w:rPr>
          <w:rFonts w:ascii="Times New Roman" w:hAnsi="Times New Roman"/>
          <w:sz w:val="24"/>
          <w:szCs w:val="24"/>
          <w:lang w:val="lv-LV"/>
        </w:rPr>
        <w:t>un</w:t>
      </w:r>
      <w:r w:rsidR="00684BF0" w:rsidRPr="00D95EF0">
        <w:rPr>
          <w:rFonts w:ascii="Times New Roman" w:hAnsi="Times New Roman"/>
          <w:sz w:val="24"/>
          <w:szCs w:val="24"/>
          <w:lang w:val="lv-LV"/>
        </w:rPr>
        <w:t xml:space="preserve"> vienā no uzņēmumiem tas brauc sniegt pakalpojumus no Dānijas</w:t>
      </w:r>
      <w:r w:rsidR="00B45FF9">
        <w:rPr>
          <w:rFonts w:ascii="Times New Roman" w:hAnsi="Times New Roman"/>
          <w:sz w:val="24"/>
          <w:szCs w:val="24"/>
          <w:lang w:val="lv-LV"/>
        </w:rPr>
        <w:t> –</w:t>
      </w:r>
      <w:r w:rsidR="00684BF0" w:rsidRPr="00D95EF0">
        <w:rPr>
          <w:rFonts w:ascii="Times New Roman" w:hAnsi="Times New Roman"/>
          <w:sz w:val="24"/>
          <w:szCs w:val="24"/>
          <w:lang w:val="lv-LV"/>
        </w:rPr>
        <w:t xml:space="preserve"> pārsvarā dāņu zemniekiem, kas saimnieko Latvijā) un vienu lopkopības nozarē. Turklāt tie ir lielo saimniecību pieprasīti eksperti, un viņu pakalpojumi mazajām, perifērijā esošajām saimniecībām nav pieejami lielo izmaksu </w:t>
      </w:r>
      <w:r w:rsidR="00D12B1F" w:rsidRPr="00D95EF0">
        <w:rPr>
          <w:rFonts w:ascii="Times New Roman" w:hAnsi="Times New Roman"/>
          <w:sz w:val="24"/>
          <w:szCs w:val="24"/>
          <w:lang w:val="lv-LV"/>
        </w:rPr>
        <w:t xml:space="preserve">un attāluma </w:t>
      </w:r>
      <w:r w:rsidR="00684BF0" w:rsidRPr="00D95EF0">
        <w:rPr>
          <w:rFonts w:ascii="Times New Roman" w:hAnsi="Times New Roman"/>
          <w:sz w:val="24"/>
          <w:szCs w:val="24"/>
          <w:lang w:val="lv-LV"/>
        </w:rPr>
        <w:t>dēļ.</w:t>
      </w:r>
      <w:r w:rsidR="006C1C4A" w:rsidRPr="00553F7B">
        <w:rPr>
          <w:rFonts w:ascii="Times New Roman" w:hAnsi="Times New Roman"/>
          <w:sz w:val="24"/>
          <w:szCs w:val="24"/>
          <w:lang w:val="lv-LV"/>
        </w:rPr>
        <w:t xml:space="preserve"> </w:t>
      </w:r>
      <w:r w:rsidR="00D12B1F" w:rsidRPr="00D95EF0">
        <w:rPr>
          <w:rFonts w:ascii="Times New Roman" w:hAnsi="Times New Roman"/>
          <w:sz w:val="24"/>
          <w:szCs w:val="24"/>
          <w:lang w:val="lv-LV"/>
        </w:rPr>
        <w:t>P</w:t>
      </w:r>
      <w:r w:rsidR="00684BF0" w:rsidRPr="00D95EF0">
        <w:rPr>
          <w:rFonts w:ascii="Times New Roman" w:hAnsi="Times New Roman"/>
          <w:sz w:val="24"/>
          <w:szCs w:val="24"/>
          <w:lang w:val="lv-LV"/>
        </w:rPr>
        <w:t>akalpojumu sniedzēju cenas</w:t>
      </w:r>
      <w:r w:rsidR="00B45FF9">
        <w:rPr>
          <w:rFonts w:ascii="Times New Roman" w:hAnsi="Times New Roman"/>
          <w:sz w:val="24"/>
          <w:szCs w:val="24"/>
          <w:lang w:val="lv-LV"/>
        </w:rPr>
        <w:t xml:space="preserve"> ir</w:t>
      </w:r>
      <w:r w:rsidR="00684BF0" w:rsidRPr="00D95EF0">
        <w:rPr>
          <w:rFonts w:ascii="Times New Roman" w:hAnsi="Times New Roman"/>
          <w:sz w:val="24"/>
          <w:szCs w:val="24"/>
          <w:lang w:val="lv-LV"/>
        </w:rPr>
        <w:t xml:space="preserve"> </w:t>
      </w:r>
      <w:r w:rsidR="00D12B1F" w:rsidRPr="00D95EF0">
        <w:rPr>
          <w:rFonts w:ascii="Times New Roman" w:hAnsi="Times New Roman"/>
          <w:sz w:val="24"/>
          <w:szCs w:val="24"/>
          <w:lang w:val="lv-LV"/>
        </w:rPr>
        <w:t xml:space="preserve">noteiktas </w:t>
      </w:r>
      <w:r w:rsidR="00684BF0" w:rsidRPr="00D95EF0">
        <w:rPr>
          <w:rFonts w:ascii="Times New Roman" w:hAnsi="Times New Roman"/>
          <w:sz w:val="24"/>
          <w:szCs w:val="24"/>
          <w:lang w:val="lv-LV"/>
        </w:rPr>
        <w:t>pēc savstarpējās vienošanās atkarībā no pakalpojuma (konsultāciju) sarežģītības, skaita, attāluma un tamlīdzīgi. Turklāt minētie neatkarīgie konsultanti dod priekšroku slēgt līgumus tikai par pakalpojumiem ilgākam periodam – sezonai, gadam, k</w:t>
      </w:r>
      <w:r w:rsidR="00B45FF9">
        <w:rPr>
          <w:rFonts w:ascii="Times New Roman" w:hAnsi="Times New Roman"/>
          <w:sz w:val="24"/>
          <w:szCs w:val="24"/>
          <w:lang w:val="lv-LV"/>
        </w:rPr>
        <w:t>ad</w:t>
      </w:r>
      <w:r w:rsidR="00684BF0" w:rsidRPr="00D95EF0">
        <w:rPr>
          <w:rFonts w:ascii="Times New Roman" w:hAnsi="Times New Roman"/>
          <w:sz w:val="24"/>
          <w:szCs w:val="24"/>
          <w:lang w:val="lv-LV"/>
        </w:rPr>
        <w:t xml:space="preserve"> pakalpojuma kopējā cena ir mērāma vairākos tūkstošos eiro, kas mazām</w:t>
      </w:r>
      <w:r w:rsidR="00B45FF9">
        <w:rPr>
          <w:rFonts w:ascii="Times New Roman" w:hAnsi="Times New Roman"/>
          <w:sz w:val="24"/>
          <w:szCs w:val="24"/>
          <w:lang w:val="lv-LV"/>
        </w:rPr>
        <w:t xml:space="preserve"> un pat</w:t>
      </w:r>
      <w:r w:rsidR="00684BF0" w:rsidRPr="00D95EF0">
        <w:rPr>
          <w:rFonts w:ascii="Times New Roman" w:hAnsi="Times New Roman"/>
          <w:sz w:val="24"/>
          <w:szCs w:val="24"/>
          <w:lang w:val="lv-LV"/>
        </w:rPr>
        <w:t xml:space="preserve"> vidējām saimniecībām ir pārāk dārgi.</w:t>
      </w:r>
      <w:r w:rsidR="006C1C4A" w:rsidRPr="00553F7B">
        <w:rPr>
          <w:rFonts w:ascii="Times New Roman" w:hAnsi="Times New Roman"/>
          <w:sz w:val="24"/>
          <w:szCs w:val="24"/>
          <w:lang w:val="lv-LV"/>
        </w:rPr>
        <w:t xml:space="preserve"> </w:t>
      </w:r>
      <w:r w:rsidR="00202BC3" w:rsidRPr="00684BF0">
        <w:rPr>
          <w:rFonts w:ascii="Times New Roman" w:hAnsi="Times New Roman"/>
          <w:color w:val="000000" w:themeColor="text1"/>
          <w:sz w:val="24"/>
          <w:szCs w:val="24"/>
          <w:lang w:val="lv-LV"/>
        </w:rPr>
        <w:t xml:space="preserve">Viņu mērķauditorija </w:t>
      </w:r>
      <w:r w:rsidR="00AC2EA1" w:rsidRPr="00684BF0">
        <w:rPr>
          <w:rFonts w:ascii="Times New Roman" w:hAnsi="Times New Roman"/>
          <w:color w:val="000000" w:themeColor="text1"/>
          <w:sz w:val="24"/>
          <w:szCs w:val="24"/>
          <w:lang w:val="lv-LV"/>
        </w:rPr>
        <w:t>ap</w:t>
      </w:r>
      <w:r w:rsidR="00202BC3" w:rsidRPr="00684BF0">
        <w:rPr>
          <w:rFonts w:ascii="Times New Roman" w:hAnsi="Times New Roman"/>
          <w:color w:val="000000" w:themeColor="text1"/>
          <w:sz w:val="24"/>
          <w:szCs w:val="24"/>
          <w:lang w:val="lv-LV"/>
        </w:rPr>
        <w:t>robežojas ar maksātspējīgāko Latvijas lielsaimnieku konsultēšanu un pakalpojumu sniegšanu</w:t>
      </w:r>
      <w:r w:rsidR="00EC3878" w:rsidRPr="00684BF0">
        <w:rPr>
          <w:rFonts w:ascii="Times New Roman" w:hAnsi="Times New Roman"/>
          <w:color w:val="000000" w:themeColor="text1"/>
          <w:sz w:val="24"/>
          <w:szCs w:val="24"/>
          <w:lang w:val="lv-LV"/>
        </w:rPr>
        <w:t xml:space="preserve"> (aptuvenā cena ~ 50 EUR/h</w:t>
      </w:r>
      <w:r w:rsidR="00B45FF9">
        <w:rPr>
          <w:rFonts w:ascii="Times New Roman" w:hAnsi="Times New Roman"/>
          <w:color w:val="000000" w:themeColor="text1"/>
          <w:sz w:val="24"/>
          <w:szCs w:val="24"/>
          <w:lang w:val="lv-LV"/>
        </w:rPr>
        <w:t>, kā arī</w:t>
      </w:r>
      <w:r w:rsidR="00EC3878" w:rsidRPr="00684BF0">
        <w:rPr>
          <w:rFonts w:ascii="Times New Roman" w:hAnsi="Times New Roman"/>
          <w:color w:val="000000" w:themeColor="text1"/>
          <w:sz w:val="24"/>
          <w:szCs w:val="24"/>
          <w:lang w:val="lv-LV"/>
        </w:rPr>
        <w:t xml:space="preserve"> transporta izdevumi)</w:t>
      </w:r>
      <w:r w:rsidR="00202BC3" w:rsidRPr="00684BF0">
        <w:rPr>
          <w:rFonts w:ascii="Times New Roman" w:hAnsi="Times New Roman"/>
          <w:color w:val="000000" w:themeColor="text1"/>
          <w:sz w:val="24"/>
          <w:szCs w:val="24"/>
          <w:lang w:val="lv-LV"/>
        </w:rPr>
        <w:t xml:space="preserve">. </w:t>
      </w:r>
      <w:r w:rsidR="00684BF0" w:rsidRPr="00D95EF0">
        <w:rPr>
          <w:rFonts w:ascii="Times New Roman" w:hAnsi="Times New Roman"/>
          <w:sz w:val="24"/>
          <w:szCs w:val="24"/>
          <w:lang w:val="lv-LV"/>
        </w:rPr>
        <w:t xml:space="preserve">Attiecībā uz transporta izmaksām, ja pieņemam, ka </w:t>
      </w:r>
      <w:r w:rsidR="00B45FF9">
        <w:rPr>
          <w:rFonts w:ascii="Times New Roman" w:hAnsi="Times New Roman"/>
          <w:sz w:val="24"/>
          <w:szCs w:val="24"/>
          <w:lang w:val="lv-LV"/>
        </w:rPr>
        <w:t>viena</w:t>
      </w:r>
      <w:r w:rsidR="00684BF0" w:rsidRPr="00D95EF0">
        <w:rPr>
          <w:rFonts w:ascii="Times New Roman" w:hAnsi="Times New Roman"/>
          <w:sz w:val="24"/>
          <w:szCs w:val="24"/>
          <w:lang w:val="lv-LV"/>
        </w:rPr>
        <w:t xml:space="preserve"> kilometra izmaksas bez cenā iekļauta laika patēriņa ir EUR 0,30, bet LLKC maksimālais attālums no biroja līdz saimniecībai un atpakaļ ir 100 km, tad izmaksas ir EUR 30. Ja pakalpojumu sniedzēj</w:t>
      </w:r>
      <w:r w:rsidR="00B45FF9">
        <w:rPr>
          <w:rFonts w:ascii="Times New Roman" w:hAnsi="Times New Roman"/>
          <w:sz w:val="24"/>
          <w:szCs w:val="24"/>
          <w:lang w:val="lv-LV"/>
        </w:rPr>
        <w:t>ā</w:t>
      </w:r>
      <w:r w:rsidR="00684BF0" w:rsidRPr="00D95EF0">
        <w:rPr>
          <w:rFonts w:ascii="Times New Roman" w:hAnsi="Times New Roman"/>
          <w:sz w:val="24"/>
          <w:szCs w:val="24"/>
          <w:lang w:val="lv-LV"/>
        </w:rPr>
        <w:t xml:space="preserve"> uzņēmum</w:t>
      </w:r>
      <w:r w:rsidR="00B45FF9">
        <w:rPr>
          <w:rFonts w:ascii="Times New Roman" w:hAnsi="Times New Roman"/>
          <w:sz w:val="24"/>
          <w:szCs w:val="24"/>
          <w:lang w:val="lv-LV"/>
        </w:rPr>
        <w:t>ā</w:t>
      </w:r>
      <w:r w:rsidR="00684BF0" w:rsidRPr="00D95EF0">
        <w:rPr>
          <w:rFonts w:ascii="Times New Roman" w:hAnsi="Times New Roman"/>
          <w:sz w:val="24"/>
          <w:szCs w:val="24"/>
          <w:lang w:val="lv-LV"/>
        </w:rPr>
        <w:t xml:space="preserve"> ir vien</w:t>
      </w:r>
      <w:r w:rsidR="00B45FF9">
        <w:rPr>
          <w:rFonts w:ascii="Times New Roman" w:hAnsi="Times New Roman"/>
          <w:sz w:val="24"/>
          <w:szCs w:val="24"/>
          <w:lang w:val="lv-LV"/>
        </w:rPr>
        <w:t>s</w:t>
      </w:r>
      <w:r w:rsidR="00684BF0" w:rsidRPr="00D95EF0">
        <w:rPr>
          <w:rFonts w:ascii="Times New Roman" w:hAnsi="Times New Roman"/>
          <w:sz w:val="24"/>
          <w:szCs w:val="24"/>
          <w:lang w:val="lv-LV"/>
        </w:rPr>
        <w:t xml:space="preserve"> speciālist</w:t>
      </w:r>
      <w:r w:rsidR="00B45FF9">
        <w:rPr>
          <w:rFonts w:ascii="Times New Roman" w:hAnsi="Times New Roman"/>
          <w:sz w:val="24"/>
          <w:szCs w:val="24"/>
          <w:lang w:val="lv-LV"/>
        </w:rPr>
        <w:t>s</w:t>
      </w:r>
      <w:r w:rsidR="00684BF0" w:rsidRPr="00D95EF0">
        <w:rPr>
          <w:rFonts w:ascii="Times New Roman" w:hAnsi="Times New Roman"/>
          <w:sz w:val="24"/>
          <w:szCs w:val="24"/>
          <w:lang w:val="lv-LV"/>
        </w:rPr>
        <w:t xml:space="preserve">, tad attālums var sasniegt </w:t>
      </w:r>
      <w:r w:rsidR="00B45FF9">
        <w:rPr>
          <w:rFonts w:ascii="Times New Roman" w:hAnsi="Times New Roman"/>
          <w:sz w:val="24"/>
          <w:szCs w:val="24"/>
          <w:lang w:val="lv-LV"/>
        </w:rPr>
        <w:t xml:space="preserve">vismaz </w:t>
      </w:r>
      <w:r w:rsidR="00684BF0" w:rsidRPr="00D95EF0">
        <w:rPr>
          <w:rFonts w:ascii="Times New Roman" w:hAnsi="Times New Roman"/>
          <w:sz w:val="24"/>
          <w:szCs w:val="24"/>
          <w:lang w:val="lv-LV"/>
        </w:rPr>
        <w:t xml:space="preserve">600 km abos virzienos un </w:t>
      </w:r>
      <w:r w:rsidR="00B45FF9" w:rsidRPr="00D95EF0">
        <w:rPr>
          <w:rFonts w:ascii="Times New Roman" w:hAnsi="Times New Roman"/>
          <w:sz w:val="24"/>
          <w:szCs w:val="24"/>
          <w:lang w:val="lv-LV"/>
        </w:rPr>
        <w:t>tikai transporta izmaksās vien</w:t>
      </w:r>
      <w:r w:rsidR="00B45FF9">
        <w:rPr>
          <w:rFonts w:ascii="Times New Roman" w:hAnsi="Times New Roman"/>
          <w:sz w:val="24"/>
          <w:szCs w:val="24"/>
          <w:lang w:val="lv-LV"/>
        </w:rPr>
        <w:t xml:space="preserve"> veidos </w:t>
      </w:r>
      <w:r w:rsidR="00684BF0" w:rsidRPr="00D95EF0">
        <w:rPr>
          <w:rFonts w:ascii="Times New Roman" w:hAnsi="Times New Roman"/>
          <w:sz w:val="24"/>
          <w:szCs w:val="24"/>
          <w:lang w:val="lv-LV"/>
        </w:rPr>
        <w:t xml:space="preserve">EUR 180, </w:t>
      </w:r>
      <w:r w:rsidR="00B45FF9">
        <w:rPr>
          <w:rFonts w:ascii="Times New Roman" w:hAnsi="Times New Roman"/>
          <w:sz w:val="24"/>
          <w:szCs w:val="24"/>
          <w:lang w:val="lv-LV"/>
        </w:rPr>
        <w:t xml:space="preserve">bet </w:t>
      </w:r>
      <w:r w:rsidR="00684BF0" w:rsidRPr="00D95EF0">
        <w:rPr>
          <w:rFonts w:ascii="Times New Roman" w:hAnsi="Times New Roman"/>
          <w:sz w:val="24"/>
          <w:szCs w:val="24"/>
          <w:lang w:val="lv-LV"/>
        </w:rPr>
        <w:t xml:space="preserve">pie </w:t>
      </w:r>
      <w:r w:rsidR="00B45FF9">
        <w:rPr>
          <w:rFonts w:ascii="Times New Roman" w:hAnsi="Times New Roman"/>
          <w:sz w:val="24"/>
          <w:szCs w:val="24"/>
          <w:lang w:val="lv-LV"/>
        </w:rPr>
        <w:t>tām</w:t>
      </w:r>
      <w:r w:rsidR="00684BF0" w:rsidRPr="00D95EF0">
        <w:rPr>
          <w:rFonts w:ascii="Times New Roman" w:hAnsi="Times New Roman"/>
          <w:sz w:val="24"/>
          <w:szCs w:val="24"/>
          <w:lang w:val="lv-LV"/>
        </w:rPr>
        <w:t xml:space="preserve"> vēl </w:t>
      </w:r>
      <w:r w:rsidR="00B45FF9">
        <w:rPr>
          <w:rFonts w:ascii="Times New Roman" w:hAnsi="Times New Roman"/>
          <w:sz w:val="24"/>
          <w:szCs w:val="24"/>
          <w:lang w:val="lv-LV"/>
        </w:rPr>
        <w:t xml:space="preserve">ir </w:t>
      </w:r>
      <w:r w:rsidR="00684BF0" w:rsidRPr="00D95EF0">
        <w:rPr>
          <w:rFonts w:ascii="Times New Roman" w:hAnsi="Times New Roman"/>
          <w:sz w:val="24"/>
          <w:szCs w:val="24"/>
          <w:lang w:val="lv-LV"/>
        </w:rPr>
        <w:t>jā</w:t>
      </w:r>
      <w:r w:rsidR="00B45FF9">
        <w:rPr>
          <w:rFonts w:ascii="Times New Roman" w:hAnsi="Times New Roman"/>
          <w:sz w:val="24"/>
          <w:szCs w:val="24"/>
          <w:lang w:val="lv-LV"/>
        </w:rPr>
        <w:t>pie</w:t>
      </w:r>
      <w:r w:rsidR="00684BF0" w:rsidRPr="00D95EF0">
        <w:rPr>
          <w:rFonts w:ascii="Times New Roman" w:hAnsi="Times New Roman"/>
          <w:sz w:val="24"/>
          <w:szCs w:val="24"/>
          <w:lang w:val="lv-LV"/>
        </w:rPr>
        <w:t>skaita</w:t>
      </w:r>
      <w:r w:rsidR="00B45FF9">
        <w:rPr>
          <w:rFonts w:ascii="Times New Roman" w:hAnsi="Times New Roman"/>
          <w:sz w:val="24"/>
          <w:szCs w:val="24"/>
          <w:lang w:val="lv-LV"/>
        </w:rPr>
        <w:t xml:space="preserve"> </w:t>
      </w:r>
      <w:r w:rsidR="00684BF0" w:rsidRPr="00D95EF0">
        <w:rPr>
          <w:rFonts w:ascii="Times New Roman" w:hAnsi="Times New Roman"/>
          <w:sz w:val="24"/>
          <w:szCs w:val="24"/>
          <w:lang w:val="lv-LV"/>
        </w:rPr>
        <w:t xml:space="preserve">paša pakalpojuma cena. </w:t>
      </w:r>
      <w:r w:rsidR="00B71362" w:rsidRPr="00D95EF0">
        <w:rPr>
          <w:rFonts w:ascii="Times New Roman" w:hAnsi="Times New Roman"/>
          <w:sz w:val="24"/>
          <w:szCs w:val="24"/>
          <w:lang w:val="lv-LV"/>
        </w:rPr>
        <w:t xml:space="preserve">Līdz ar to LLKC, ievērojot 26 reģionālo biroju izvietojumu visā Latvijā, var nodrošināt zemāku kopējo pakalpojuma cenu pēc iespējas tuvāk saimniecību atrašanās vietai. </w:t>
      </w:r>
      <w:r w:rsidR="00B45FF9">
        <w:rPr>
          <w:rFonts w:ascii="Times New Roman" w:hAnsi="Times New Roman"/>
          <w:sz w:val="24"/>
          <w:szCs w:val="24"/>
          <w:lang w:val="lv-LV"/>
        </w:rPr>
        <w:t>Tas nozīmē, ka</w:t>
      </w:r>
      <w:r w:rsidR="0016340D" w:rsidRPr="00D95EF0">
        <w:rPr>
          <w:rFonts w:ascii="Times New Roman" w:hAnsi="Times New Roman"/>
          <w:sz w:val="24"/>
          <w:szCs w:val="24"/>
          <w:lang w:val="lv-LV"/>
        </w:rPr>
        <w:t xml:space="preserve"> m</w:t>
      </w:r>
      <w:r w:rsidR="00202BC3" w:rsidRPr="00684BF0">
        <w:rPr>
          <w:rFonts w:ascii="Times New Roman" w:hAnsi="Times New Roman"/>
          <w:color w:val="000000" w:themeColor="text1"/>
          <w:sz w:val="24"/>
          <w:szCs w:val="24"/>
          <w:lang w:val="lv-LV"/>
        </w:rPr>
        <w:t>aziem un vidējiem uzņēmumiem (īpaši attāliem no attīstības centriem</w:t>
      </w:r>
      <w:r w:rsidR="00AC2EA1" w:rsidRPr="00684BF0">
        <w:rPr>
          <w:rFonts w:ascii="Times New Roman" w:hAnsi="Times New Roman"/>
          <w:color w:val="000000" w:themeColor="text1"/>
          <w:sz w:val="24"/>
          <w:szCs w:val="24"/>
          <w:lang w:val="lv-LV"/>
        </w:rPr>
        <w:t>, pierobežā</w:t>
      </w:r>
      <w:r w:rsidR="00202BC3" w:rsidRPr="00684BF0">
        <w:rPr>
          <w:rFonts w:ascii="Times New Roman" w:hAnsi="Times New Roman"/>
          <w:color w:val="000000" w:themeColor="text1"/>
          <w:sz w:val="24"/>
          <w:szCs w:val="24"/>
          <w:lang w:val="lv-LV"/>
        </w:rPr>
        <w:t xml:space="preserve">) teorētiski šis pakalpojums ir pieejams, bet praktiski </w:t>
      </w:r>
      <w:r w:rsidR="00B45FF9" w:rsidRPr="00684BF0">
        <w:rPr>
          <w:rFonts w:ascii="Times New Roman" w:hAnsi="Times New Roman"/>
          <w:color w:val="000000" w:themeColor="text1"/>
          <w:sz w:val="24"/>
          <w:szCs w:val="24"/>
          <w:lang w:val="lv-LV"/>
        </w:rPr>
        <w:t>to saņemt</w:t>
      </w:r>
      <w:r w:rsidR="00B45FF9">
        <w:rPr>
          <w:rFonts w:ascii="Times New Roman" w:hAnsi="Times New Roman"/>
          <w:color w:val="000000" w:themeColor="text1"/>
          <w:sz w:val="24"/>
          <w:szCs w:val="24"/>
          <w:lang w:val="lv-LV"/>
        </w:rPr>
        <w:t xml:space="preserve"> ir </w:t>
      </w:r>
      <w:r w:rsidR="00202BC3" w:rsidRPr="00684BF0">
        <w:rPr>
          <w:rFonts w:ascii="Times New Roman" w:hAnsi="Times New Roman"/>
          <w:color w:val="000000" w:themeColor="text1"/>
          <w:sz w:val="24"/>
          <w:szCs w:val="24"/>
          <w:lang w:val="lv-LV"/>
        </w:rPr>
        <w:t>neiespējam</w:t>
      </w:r>
      <w:r w:rsidR="00AC2EA1" w:rsidRPr="00684BF0">
        <w:rPr>
          <w:rFonts w:ascii="Times New Roman" w:hAnsi="Times New Roman"/>
          <w:color w:val="000000" w:themeColor="text1"/>
          <w:sz w:val="24"/>
          <w:szCs w:val="24"/>
          <w:lang w:val="lv-LV"/>
        </w:rPr>
        <w:t>i</w:t>
      </w:r>
      <w:r w:rsidR="00EC3878" w:rsidRPr="00684BF0">
        <w:rPr>
          <w:rFonts w:ascii="Times New Roman" w:hAnsi="Times New Roman"/>
          <w:color w:val="000000" w:themeColor="text1"/>
          <w:sz w:val="24"/>
          <w:szCs w:val="24"/>
          <w:lang w:val="lv-LV"/>
        </w:rPr>
        <w:t>.</w:t>
      </w:r>
      <w:r w:rsidR="00904893" w:rsidRPr="00684BF0">
        <w:rPr>
          <w:rFonts w:ascii="Times New Roman" w:hAnsi="Times New Roman"/>
          <w:color w:val="000000" w:themeColor="text1"/>
          <w:sz w:val="24"/>
          <w:szCs w:val="24"/>
          <w:lang w:val="lv-LV"/>
        </w:rPr>
        <w:t xml:space="preserve"> </w:t>
      </w:r>
      <w:r w:rsidR="0016340D">
        <w:rPr>
          <w:rFonts w:ascii="Times New Roman" w:hAnsi="Times New Roman"/>
          <w:color w:val="000000" w:themeColor="text1"/>
          <w:sz w:val="24"/>
          <w:szCs w:val="24"/>
          <w:lang w:val="lv-LV"/>
        </w:rPr>
        <w:t>M</w:t>
      </w:r>
      <w:r w:rsidR="00D238EF" w:rsidRPr="00684BF0">
        <w:rPr>
          <w:rFonts w:ascii="Times New Roman" w:hAnsi="Times New Roman"/>
          <w:color w:val="000000" w:themeColor="text1"/>
          <w:sz w:val="24"/>
          <w:szCs w:val="24"/>
          <w:lang w:val="lv-LV"/>
        </w:rPr>
        <w:t xml:space="preserve">aksimālā LLKC stundas izcenojuma likme ir 30 EUR/h. </w:t>
      </w:r>
      <w:r w:rsidR="00115E99" w:rsidRPr="00684BF0">
        <w:rPr>
          <w:rFonts w:ascii="Times New Roman" w:hAnsi="Times New Roman"/>
          <w:color w:val="000000" w:themeColor="text1"/>
          <w:sz w:val="24"/>
          <w:szCs w:val="24"/>
          <w:lang w:val="lv-LV"/>
        </w:rPr>
        <w:t>13,6% no visiem LLKC sniegtajiem pakalpojumiem tiek sniegti tieši Austrumu pierobežas teritorijās.</w:t>
      </w:r>
      <w:r w:rsidR="00EC3878" w:rsidRPr="00684BF0">
        <w:rPr>
          <w:rFonts w:ascii="Times New Roman" w:hAnsi="Times New Roman"/>
          <w:color w:val="000000" w:themeColor="text1"/>
          <w:sz w:val="24"/>
          <w:szCs w:val="24"/>
          <w:lang w:val="lv-LV"/>
        </w:rPr>
        <w:t xml:space="preserve"> </w:t>
      </w:r>
    </w:p>
    <w:p w:rsidR="00684BF0" w:rsidRPr="00D95EF0" w:rsidRDefault="00684BF0" w:rsidP="00B71362">
      <w:pPr>
        <w:spacing w:after="0"/>
        <w:ind w:firstLine="709"/>
        <w:jc w:val="both"/>
        <w:rPr>
          <w:rFonts w:ascii="Times New Roman" w:hAnsi="Times New Roman"/>
          <w:sz w:val="24"/>
          <w:szCs w:val="24"/>
          <w:lang w:val="lv-LV"/>
        </w:rPr>
      </w:pPr>
      <w:r w:rsidRPr="00D95EF0">
        <w:rPr>
          <w:rFonts w:ascii="Times New Roman" w:hAnsi="Times New Roman"/>
          <w:sz w:val="24"/>
          <w:szCs w:val="24"/>
          <w:lang w:val="lv-LV"/>
        </w:rPr>
        <w:t xml:space="preserve">Zemkopības ministrijai ir svarīgi nodrošināt, lai konsultācijas un pakalpojumi būtu pieejami visā Latvijas teritorijā, kā arī lai  visā Latvijas teritorijā </w:t>
      </w:r>
      <w:r w:rsidR="00B45FF9" w:rsidRPr="00D95EF0">
        <w:rPr>
          <w:rFonts w:ascii="Times New Roman" w:hAnsi="Times New Roman"/>
          <w:sz w:val="24"/>
          <w:szCs w:val="24"/>
          <w:lang w:val="lv-LV"/>
        </w:rPr>
        <w:t>tiktu</w:t>
      </w:r>
      <w:r w:rsidR="00B45FF9">
        <w:rPr>
          <w:rFonts w:ascii="Times New Roman" w:hAnsi="Times New Roman"/>
          <w:sz w:val="24"/>
          <w:szCs w:val="24"/>
          <w:lang w:val="lv-LV"/>
        </w:rPr>
        <w:t xml:space="preserve"> </w:t>
      </w:r>
      <w:r w:rsidRPr="00D95EF0">
        <w:rPr>
          <w:rFonts w:ascii="Times New Roman" w:hAnsi="Times New Roman"/>
          <w:sz w:val="24"/>
          <w:szCs w:val="24"/>
          <w:lang w:val="lv-LV"/>
        </w:rPr>
        <w:t>iegūta ticama, kvalitatīvi apstrādāta informācija par lauku saimniecību datiem.</w:t>
      </w:r>
    </w:p>
    <w:p w:rsidR="009F7B6E" w:rsidRPr="00703F6C" w:rsidRDefault="00B45FF9" w:rsidP="00825E08">
      <w:pPr>
        <w:spacing w:after="0"/>
        <w:ind w:firstLine="709"/>
        <w:jc w:val="both"/>
        <w:rPr>
          <w:rFonts w:ascii="Times New Roman" w:hAnsi="Times New Roman"/>
          <w:sz w:val="24"/>
          <w:szCs w:val="24"/>
          <w:lang w:val="lv-LV"/>
        </w:rPr>
      </w:pPr>
      <w:r>
        <w:rPr>
          <w:rFonts w:ascii="Times New Roman" w:hAnsi="Times New Roman"/>
          <w:color w:val="000000" w:themeColor="text1"/>
          <w:sz w:val="24"/>
          <w:szCs w:val="24"/>
          <w:lang w:val="lv-LV"/>
        </w:rPr>
        <w:t>Ievērojot</w:t>
      </w:r>
      <w:r w:rsidR="00473252" w:rsidRPr="00703F6C">
        <w:rPr>
          <w:rFonts w:ascii="Times New Roman" w:hAnsi="Times New Roman"/>
          <w:color w:val="000000" w:themeColor="text1"/>
          <w:sz w:val="24"/>
          <w:szCs w:val="24"/>
          <w:lang w:val="lv-LV"/>
        </w:rPr>
        <w:t xml:space="preserve"> iepriekšminēto, secināms</w:t>
      </w:r>
      <w:r w:rsidR="00A26BDC" w:rsidRPr="00703F6C">
        <w:rPr>
          <w:rFonts w:ascii="Times New Roman" w:hAnsi="Times New Roman"/>
          <w:color w:val="000000" w:themeColor="text1"/>
          <w:sz w:val="24"/>
          <w:szCs w:val="24"/>
          <w:lang w:val="lv-LV"/>
        </w:rPr>
        <w:t>, ka</w:t>
      </w:r>
      <w:r w:rsidR="00CC6C7C" w:rsidRPr="00703F6C">
        <w:rPr>
          <w:rFonts w:ascii="Times New Roman" w:hAnsi="Times New Roman"/>
          <w:color w:val="000000" w:themeColor="text1"/>
          <w:sz w:val="24"/>
          <w:szCs w:val="24"/>
          <w:lang w:val="lv-LV"/>
        </w:rPr>
        <w:t xml:space="preserve"> LLKC sniegtie komercpakalpojumi 26 </w:t>
      </w:r>
      <w:r w:rsidR="00D4198C" w:rsidRPr="00703F6C">
        <w:rPr>
          <w:rFonts w:ascii="Times New Roman" w:hAnsi="Times New Roman"/>
          <w:color w:val="000000" w:themeColor="text1"/>
          <w:sz w:val="24"/>
          <w:szCs w:val="24"/>
          <w:lang w:val="lv-LV"/>
        </w:rPr>
        <w:t>reģionālajos birojos</w:t>
      </w:r>
      <w:r w:rsidR="00CC6C7C" w:rsidRPr="00703F6C">
        <w:rPr>
          <w:rFonts w:ascii="Times New Roman" w:hAnsi="Times New Roman"/>
          <w:color w:val="000000" w:themeColor="text1"/>
          <w:sz w:val="24"/>
          <w:szCs w:val="24"/>
          <w:lang w:val="lv-LV"/>
        </w:rPr>
        <w:t xml:space="preserve"> visā Latvijā novērš minētās </w:t>
      </w:r>
      <w:r w:rsidR="001E53EB" w:rsidRPr="00703F6C">
        <w:rPr>
          <w:rFonts w:ascii="Times New Roman" w:hAnsi="Times New Roman"/>
          <w:color w:val="000000" w:themeColor="text1"/>
          <w:sz w:val="24"/>
          <w:szCs w:val="24"/>
          <w:lang w:val="lv-LV"/>
        </w:rPr>
        <w:t xml:space="preserve">tirgus </w:t>
      </w:r>
      <w:r w:rsidR="00CC6C7C" w:rsidRPr="00703F6C">
        <w:rPr>
          <w:rFonts w:ascii="Times New Roman" w:hAnsi="Times New Roman"/>
          <w:color w:val="000000" w:themeColor="text1"/>
          <w:sz w:val="24"/>
          <w:szCs w:val="24"/>
          <w:lang w:val="lv-LV"/>
        </w:rPr>
        <w:t>nepilnības.</w:t>
      </w:r>
      <w:r w:rsidR="00E86938" w:rsidRPr="00703F6C">
        <w:rPr>
          <w:rFonts w:ascii="Times New Roman" w:hAnsi="Times New Roman"/>
          <w:color w:val="000000" w:themeColor="text1"/>
          <w:sz w:val="24"/>
          <w:szCs w:val="24"/>
          <w:lang w:val="lv-LV"/>
        </w:rPr>
        <w:t xml:space="preserve"> </w:t>
      </w:r>
      <w:r w:rsidR="00F765AE" w:rsidRPr="00703F6C">
        <w:rPr>
          <w:rFonts w:ascii="Times New Roman" w:hAnsi="Times New Roman"/>
          <w:color w:val="000000" w:themeColor="text1"/>
          <w:sz w:val="24"/>
          <w:szCs w:val="24"/>
          <w:lang w:val="lv-LV"/>
        </w:rPr>
        <w:t xml:space="preserve">LLKC spēj nodrošināt minimālās izmaksas sniegtajiem pakalpojumiem, jo LLKC dalībnieki nav izvirzījuši kapitālsabiedrībai uzdevumu iegūt noteiktu peļņu. Pakalpojumi tiek sniegti par cenu, kas pilnībā sedz pakalpojuma izmaksas, tai skaitā </w:t>
      </w:r>
      <w:r w:rsidR="00F765AE" w:rsidRPr="00703F6C">
        <w:rPr>
          <w:rFonts w:ascii="Times New Roman" w:hAnsi="Times New Roman"/>
          <w:color w:val="000000" w:themeColor="text1"/>
          <w:sz w:val="24"/>
          <w:szCs w:val="24"/>
          <w:lang w:val="lv-LV"/>
        </w:rPr>
        <w:lastRenderedPageBreak/>
        <w:t xml:space="preserve">attīstībai nepieciešamās izmaksas. Tādējādi </w:t>
      </w:r>
      <w:r>
        <w:rPr>
          <w:rFonts w:ascii="Times New Roman" w:hAnsi="Times New Roman"/>
          <w:color w:val="000000" w:themeColor="text1"/>
          <w:sz w:val="24"/>
          <w:szCs w:val="24"/>
          <w:lang w:val="lv-LV"/>
        </w:rPr>
        <w:t xml:space="preserve">netiek kropļots </w:t>
      </w:r>
      <w:r w:rsidR="00F765AE" w:rsidRPr="00703F6C">
        <w:rPr>
          <w:rFonts w:ascii="Times New Roman" w:hAnsi="Times New Roman"/>
          <w:color w:val="000000" w:themeColor="text1"/>
          <w:sz w:val="24"/>
          <w:szCs w:val="24"/>
          <w:lang w:val="lv-LV"/>
        </w:rPr>
        <w:t xml:space="preserve">tirgus, bet </w:t>
      </w:r>
      <w:r>
        <w:rPr>
          <w:rFonts w:ascii="Times New Roman" w:hAnsi="Times New Roman"/>
          <w:color w:val="000000" w:themeColor="text1"/>
          <w:sz w:val="24"/>
          <w:szCs w:val="24"/>
          <w:lang w:val="lv-LV"/>
        </w:rPr>
        <w:t>gan novērstas</w:t>
      </w:r>
      <w:r w:rsidR="00F765AE" w:rsidRPr="00703F6C">
        <w:rPr>
          <w:rFonts w:ascii="Times New Roman" w:hAnsi="Times New Roman"/>
          <w:color w:val="000000" w:themeColor="text1"/>
          <w:sz w:val="24"/>
          <w:szCs w:val="24"/>
          <w:lang w:val="lv-LV"/>
        </w:rPr>
        <w:t xml:space="preserve"> tirgus nepilnīb</w:t>
      </w:r>
      <w:r>
        <w:rPr>
          <w:rFonts w:ascii="Times New Roman" w:hAnsi="Times New Roman"/>
          <w:color w:val="000000" w:themeColor="text1"/>
          <w:sz w:val="24"/>
          <w:szCs w:val="24"/>
          <w:lang w:val="lv-LV"/>
        </w:rPr>
        <w:t>as</w:t>
      </w:r>
      <w:r w:rsidR="00F765AE" w:rsidRPr="00703F6C">
        <w:rPr>
          <w:rFonts w:ascii="Times New Roman" w:hAnsi="Times New Roman"/>
          <w:color w:val="000000" w:themeColor="text1"/>
          <w:sz w:val="24"/>
          <w:szCs w:val="24"/>
          <w:lang w:val="lv-LV"/>
        </w:rPr>
        <w:t xml:space="preserve">, neizmantojot valsts budžeta dotācijas. </w:t>
      </w:r>
      <w:r w:rsidR="001B2847" w:rsidRPr="00703F6C">
        <w:rPr>
          <w:rFonts w:ascii="Times New Roman" w:hAnsi="Times New Roman"/>
          <w:color w:val="000000" w:themeColor="text1"/>
          <w:sz w:val="24"/>
          <w:szCs w:val="24"/>
          <w:lang w:val="lv-LV"/>
        </w:rPr>
        <w:t>Komercpakalpojumiem ir būtiska vieta LLKC darbībā. 2014.</w:t>
      </w:r>
      <w:r>
        <w:rPr>
          <w:rFonts w:ascii="Times New Roman" w:hAnsi="Times New Roman"/>
          <w:color w:val="000000" w:themeColor="text1"/>
          <w:sz w:val="24"/>
          <w:szCs w:val="24"/>
          <w:lang w:val="lv-LV"/>
        </w:rPr>
        <w:t> </w:t>
      </w:r>
      <w:r w:rsidR="001B2847" w:rsidRPr="00703F6C">
        <w:rPr>
          <w:rFonts w:ascii="Times New Roman" w:hAnsi="Times New Roman"/>
          <w:color w:val="000000" w:themeColor="text1"/>
          <w:sz w:val="24"/>
          <w:szCs w:val="24"/>
          <w:lang w:val="lv-LV"/>
        </w:rPr>
        <w:t>gadā komercieņēmumu daļa sasniedza 32,4 % no kopējā apgrozījuma. Kopējais komercdarbības finanšu apmērs 2014.</w:t>
      </w:r>
      <w:r w:rsidR="002D4BAA">
        <w:rPr>
          <w:rFonts w:ascii="Times New Roman" w:hAnsi="Times New Roman"/>
          <w:color w:val="000000" w:themeColor="text1"/>
          <w:sz w:val="24"/>
          <w:szCs w:val="24"/>
          <w:lang w:val="lv-LV"/>
        </w:rPr>
        <w:t xml:space="preserve"> </w:t>
      </w:r>
      <w:r w:rsidR="001B2847" w:rsidRPr="00703F6C">
        <w:rPr>
          <w:rFonts w:ascii="Times New Roman" w:hAnsi="Times New Roman"/>
          <w:color w:val="000000" w:themeColor="text1"/>
          <w:sz w:val="24"/>
          <w:szCs w:val="24"/>
          <w:lang w:val="lv-LV"/>
        </w:rPr>
        <w:t>gadā bija 2,5 miljoni EUR.</w:t>
      </w:r>
    </w:p>
    <w:p w:rsidR="00CC6C7C" w:rsidRPr="00703F6C" w:rsidRDefault="00CC6C7C" w:rsidP="0073569B">
      <w:pPr>
        <w:spacing w:after="0" w:line="240" w:lineRule="auto"/>
        <w:ind w:firstLine="709"/>
        <w:jc w:val="both"/>
        <w:rPr>
          <w:rFonts w:ascii="Times New Roman" w:hAnsi="Times New Roman"/>
          <w:sz w:val="24"/>
          <w:szCs w:val="24"/>
          <w:lang w:val="lv-LV"/>
        </w:rPr>
      </w:pPr>
      <w:r w:rsidRPr="00703F6C">
        <w:rPr>
          <w:rFonts w:ascii="Times New Roman" w:hAnsi="Times New Roman"/>
          <w:color w:val="000000" w:themeColor="text1"/>
          <w:sz w:val="24"/>
          <w:szCs w:val="24"/>
          <w:lang w:val="lv-LV"/>
        </w:rPr>
        <w:t>LLKC sniegtie pakalpojumi pozitīvi ietekmē citus sabiedrības funkcionēšanas un attīstības aspe</w:t>
      </w:r>
      <w:r w:rsidR="00D85A7A" w:rsidRPr="00703F6C">
        <w:rPr>
          <w:rFonts w:ascii="Times New Roman" w:hAnsi="Times New Roman"/>
          <w:color w:val="000000" w:themeColor="text1"/>
          <w:sz w:val="24"/>
          <w:szCs w:val="24"/>
          <w:lang w:val="lv-LV"/>
        </w:rPr>
        <w:t xml:space="preserve">ktus, </w:t>
      </w:r>
      <w:r w:rsidRPr="00703F6C">
        <w:rPr>
          <w:rFonts w:ascii="Times New Roman" w:hAnsi="Times New Roman"/>
          <w:color w:val="000000" w:themeColor="text1"/>
          <w:sz w:val="24"/>
          <w:szCs w:val="24"/>
          <w:lang w:val="lv-LV"/>
        </w:rPr>
        <w:t xml:space="preserve">piemēram, pakalpojumu ņēmēju grāmatvedības dati tiek apstrādāti vienotā sistēmā, līdz ar to izmaksu posteņi ir salāgoti un izmantojami lauksaimniecības produkcijas pašizmaksas aprēķiniem, </w:t>
      </w:r>
      <w:r w:rsidR="005E3CE6" w:rsidRPr="00703F6C">
        <w:rPr>
          <w:rFonts w:ascii="Times New Roman" w:hAnsi="Times New Roman"/>
          <w:sz w:val="24"/>
          <w:szCs w:val="24"/>
          <w:lang w:val="lv-LV"/>
        </w:rPr>
        <w:t>Saimniecību uzskaites datu tīkl</w:t>
      </w:r>
      <w:r w:rsidR="005E3CE6">
        <w:rPr>
          <w:rFonts w:ascii="Times New Roman" w:hAnsi="Times New Roman"/>
          <w:sz w:val="24"/>
          <w:szCs w:val="24"/>
          <w:lang w:val="lv-LV"/>
        </w:rPr>
        <w:t xml:space="preserve">a (turpmāk – </w:t>
      </w:r>
      <w:r w:rsidRPr="00703F6C">
        <w:rPr>
          <w:rFonts w:ascii="Times New Roman" w:hAnsi="Times New Roman"/>
          <w:color w:val="000000" w:themeColor="text1"/>
          <w:sz w:val="24"/>
          <w:szCs w:val="24"/>
          <w:lang w:val="lv-LV"/>
        </w:rPr>
        <w:t>SUDAT</w:t>
      </w:r>
      <w:r w:rsidR="005E3CE6">
        <w:rPr>
          <w:rFonts w:ascii="Times New Roman" w:hAnsi="Times New Roman"/>
          <w:color w:val="000000" w:themeColor="text1"/>
          <w:sz w:val="24"/>
          <w:szCs w:val="24"/>
          <w:lang w:val="lv-LV"/>
        </w:rPr>
        <w:t>)</w:t>
      </w:r>
      <w:r w:rsidRPr="00703F6C">
        <w:rPr>
          <w:rFonts w:ascii="Times New Roman" w:hAnsi="Times New Roman"/>
          <w:color w:val="000000" w:themeColor="text1"/>
          <w:sz w:val="24"/>
          <w:szCs w:val="24"/>
          <w:lang w:val="lv-LV"/>
        </w:rPr>
        <w:t xml:space="preserve"> datu</w:t>
      </w:r>
      <w:r w:rsidR="00A26BDC" w:rsidRPr="00703F6C">
        <w:rPr>
          <w:rFonts w:ascii="Times New Roman" w:hAnsi="Times New Roman"/>
          <w:color w:val="000000" w:themeColor="text1"/>
          <w:sz w:val="24"/>
          <w:szCs w:val="24"/>
          <w:lang w:val="lv-LV"/>
        </w:rPr>
        <w:t>, kā arī</w:t>
      </w:r>
      <w:r w:rsidRPr="00703F6C">
        <w:rPr>
          <w:rFonts w:ascii="Times New Roman" w:hAnsi="Times New Roman"/>
          <w:color w:val="000000" w:themeColor="text1"/>
          <w:sz w:val="24"/>
          <w:szCs w:val="24"/>
          <w:lang w:val="lv-LV"/>
        </w:rPr>
        <w:t xml:space="preserve"> investīciju u.c. projektu</w:t>
      </w:r>
      <w:r w:rsidR="00A26BDC" w:rsidRPr="00703F6C">
        <w:rPr>
          <w:rFonts w:ascii="Times New Roman" w:hAnsi="Times New Roman"/>
          <w:color w:val="000000" w:themeColor="text1"/>
          <w:sz w:val="24"/>
          <w:szCs w:val="24"/>
          <w:lang w:val="lv-LV"/>
        </w:rPr>
        <w:t xml:space="preserve"> sagatavošanai</w:t>
      </w:r>
      <w:r w:rsidRPr="00703F6C">
        <w:rPr>
          <w:rFonts w:ascii="Times New Roman" w:hAnsi="Times New Roman"/>
          <w:color w:val="000000" w:themeColor="text1"/>
          <w:sz w:val="24"/>
          <w:szCs w:val="24"/>
          <w:lang w:val="lv-LV"/>
        </w:rPr>
        <w:t>. Profesion</w:t>
      </w:r>
      <w:r w:rsidR="005E3CE6">
        <w:rPr>
          <w:rFonts w:ascii="Times New Roman" w:hAnsi="Times New Roman"/>
          <w:color w:val="000000" w:themeColor="text1"/>
          <w:sz w:val="24"/>
          <w:szCs w:val="24"/>
          <w:lang w:val="lv-LV"/>
        </w:rPr>
        <w:t>ālo pakalpojumu sniegšanas laikā aktīvi</w:t>
      </w:r>
      <w:r w:rsidRPr="00703F6C">
        <w:rPr>
          <w:rFonts w:ascii="Times New Roman" w:hAnsi="Times New Roman"/>
          <w:color w:val="000000" w:themeColor="text1"/>
          <w:sz w:val="24"/>
          <w:szCs w:val="24"/>
          <w:lang w:val="lv-LV"/>
        </w:rPr>
        <w:t xml:space="preserve"> tiek izmantotas nozaru speciālistu zināšanas, t</w:t>
      </w:r>
      <w:r w:rsidR="00A26BDC" w:rsidRPr="00703F6C">
        <w:rPr>
          <w:rFonts w:ascii="Times New Roman" w:hAnsi="Times New Roman"/>
          <w:color w:val="000000" w:themeColor="text1"/>
          <w:sz w:val="24"/>
          <w:szCs w:val="24"/>
          <w:lang w:val="lv-LV"/>
        </w:rPr>
        <w:t>ā</w:t>
      </w:r>
      <w:r w:rsidRPr="00703F6C">
        <w:rPr>
          <w:rFonts w:ascii="Times New Roman" w:hAnsi="Times New Roman"/>
          <w:color w:val="000000" w:themeColor="text1"/>
          <w:sz w:val="24"/>
          <w:szCs w:val="24"/>
          <w:lang w:val="lv-LV"/>
        </w:rPr>
        <w:t xml:space="preserve"> veicinot izaugsmi profesionālajos sektoros </w:t>
      </w:r>
      <w:r w:rsidRPr="00703F6C">
        <w:rPr>
          <w:rFonts w:ascii="Times New Roman" w:hAnsi="Times New Roman"/>
          <w:sz w:val="24"/>
          <w:szCs w:val="24"/>
          <w:lang w:val="lv-LV"/>
        </w:rPr>
        <w:t>augkopībā, lopkopībā u.c.</w:t>
      </w:r>
    </w:p>
    <w:p w:rsidR="00520D09" w:rsidRPr="002C070D" w:rsidRDefault="00873F50" w:rsidP="0086722C">
      <w:pPr>
        <w:spacing w:after="0" w:line="240" w:lineRule="auto"/>
        <w:ind w:firstLine="709"/>
        <w:jc w:val="both"/>
        <w:rPr>
          <w:rFonts w:ascii="Times New Roman" w:hAnsi="Times New Roman"/>
          <w:sz w:val="24"/>
          <w:szCs w:val="24"/>
          <w:lang w:val="lv-LV"/>
        </w:rPr>
      </w:pPr>
      <w:r w:rsidRPr="00703F6C">
        <w:rPr>
          <w:rFonts w:ascii="Times New Roman" w:hAnsi="Times New Roman"/>
          <w:sz w:val="24"/>
          <w:szCs w:val="24"/>
          <w:lang w:val="lv-LV"/>
        </w:rPr>
        <w:t xml:space="preserve">SUDAT datu sagatavošanā LLKC pilda grāmatvedības biroja uzdevumus. Šāds deleģējums LLKC ir dots, jo LLKC sniedz </w:t>
      </w:r>
      <w:r w:rsidR="00446C92" w:rsidRPr="00703F6C">
        <w:rPr>
          <w:rFonts w:ascii="Times New Roman" w:hAnsi="Times New Roman"/>
          <w:sz w:val="24"/>
          <w:szCs w:val="24"/>
          <w:lang w:val="lv-LV"/>
        </w:rPr>
        <w:t xml:space="preserve">maksas </w:t>
      </w:r>
      <w:r w:rsidRPr="00703F6C">
        <w:rPr>
          <w:rFonts w:ascii="Times New Roman" w:hAnsi="Times New Roman"/>
          <w:sz w:val="24"/>
          <w:szCs w:val="24"/>
          <w:lang w:val="lv-LV"/>
        </w:rPr>
        <w:t>grāmatvedības pakalpojumus visā valsts teritorijā</w:t>
      </w:r>
      <w:r w:rsidR="005E3CE6">
        <w:rPr>
          <w:rFonts w:ascii="Times New Roman" w:hAnsi="Times New Roman"/>
          <w:sz w:val="24"/>
          <w:szCs w:val="24"/>
          <w:lang w:val="lv-LV"/>
        </w:rPr>
        <w:t>, tāpēc</w:t>
      </w:r>
      <w:r w:rsidRPr="00703F6C">
        <w:rPr>
          <w:rFonts w:ascii="Times New Roman" w:hAnsi="Times New Roman"/>
          <w:sz w:val="24"/>
          <w:szCs w:val="24"/>
          <w:lang w:val="lv-LV"/>
        </w:rPr>
        <w:t xml:space="preserve"> spēj apkopot lauku saimniecību grāmatvedības datus pēc vienotas metodoloģijas </w:t>
      </w:r>
      <w:r w:rsidR="00C63A43" w:rsidRPr="00703F6C">
        <w:rPr>
          <w:rFonts w:ascii="Times New Roman" w:hAnsi="Times New Roman"/>
          <w:sz w:val="24"/>
          <w:szCs w:val="24"/>
          <w:lang w:val="lv-LV"/>
        </w:rPr>
        <w:t xml:space="preserve">(60% no SUDAT informāciju sniedzošajām saimniecībām ir LLKC grāmatvedības klienti) </w:t>
      </w:r>
      <w:r w:rsidRPr="00703F6C">
        <w:rPr>
          <w:rFonts w:ascii="Times New Roman" w:hAnsi="Times New Roman"/>
          <w:sz w:val="24"/>
          <w:szCs w:val="24"/>
          <w:lang w:val="lv-LV"/>
        </w:rPr>
        <w:t xml:space="preserve">un par zemāku cenu </w:t>
      </w:r>
      <w:r w:rsidRPr="00D95EF0">
        <w:rPr>
          <w:rFonts w:ascii="Times New Roman" w:hAnsi="Times New Roman"/>
          <w:sz w:val="24"/>
          <w:szCs w:val="24"/>
          <w:lang w:val="lv-LV"/>
        </w:rPr>
        <w:t>(</w:t>
      </w:r>
      <w:r w:rsidR="007B74AF" w:rsidRPr="00D95EF0">
        <w:rPr>
          <w:rFonts w:ascii="Times New Roman" w:hAnsi="Times New Roman"/>
          <w:sz w:val="24"/>
          <w:szCs w:val="24"/>
          <w:lang w:val="lv-LV"/>
        </w:rPr>
        <w:t>to nodrošina</w:t>
      </w:r>
      <w:r w:rsidR="00D95EF0">
        <w:rPr>
          <w:rFonts w:ascii="Times New Roman" w:hAnsi="Times New Roman"/>
          <w:sz w:val="24"/>
          <w:szCs w:val="24"/>
          <w:lang w:val="lv-LV"/>
        </w:rPr>
        <w:t xml:space="preserve"> </w:t>
      </w:r>
      <w:r w:rsidRPr="00703F6C">
        <w:rPr>
          <w:rFonts w:ascii="Times New Roman" w:hAnsi="Times New Roman"/>
          <w:sz w:val="24"/>
          <w:szCs w:val="24"/>
          <w:lang w:val="lv-LV"/>
        </w:rPr>
        <w:t xml:space="preserve">vienota grāmatvedības </w:t>
      </w:r>
      <w:r w:rsidR="00F17C1F" w:rsidRPr="00703F6C">
        <w:rPr>
          <w:rFonts w:ascii="Times New Roman" w:hAnsi="Times New Roman"/>
          <w:sz w:val="24"/>
          <w:szCs w:val="24"/>
          <w:lang w:val="lv-LV"/>
        </w:rPr>
        <w:t xml:space="preserve">uzskaites </w:t>
      </w:r>
      <w:r w:rsidRPr="00703F6C">
        <w:rPr>
          <w:rFonts w:ascii="Times New Roman" w:hAnsi="Times New Roman"/>
          <w:sz w:val="24"/>
          <w:szCs w:val="24"/>
          <w:lang w:val="lv-LV"/>
        </w:rPr>
        <w:t>sistēma</w:t>
      </w:r>
      <w:r w:rsidR="00F17C1F" w:rsidRPr="00703F6C">
        <w:rPr>
          <w:rFonts w:ascii="Times New Roman" w:hAnsi="Times New Roman"/>
          <w:sz w:val="24"/>
          <w:szCs w:val="24"/>
          <w:lang w:val="lv-LV"/>
        </w:rPr>
        <w:t xml:space="preserve"> un kontu plāni</w:t>
      </w:r>
      <w:r w:rsidRPr="00703F6C">
        <w:rPr>
          <w:rFonts w:ascii="Times New Roman" w:hAnsi="Times New Roman"/>
          <w:sz w:val="24"/>
          <w:szCs w:val="24"/>
          <w:lang w:val="lv-LV"/>
        </w:rPr>
        <w:t xml:space="preserve">, </w:t>
      </w:r>
      <w:r w:rsidR="00B045F1" w:rsidRPr="00703F6C">
        <w:rPr>
          <w:rFonts w:ascii="Times New Roman" w:hAnsi="Times New Roman"/>
          <w:sz w:val="24"/>
          <w:szCs w:val="24"/>
          <w:lang w:val="lv-LV"/>
        </w:rPr>
        <w:t xml:space="preserve">sistēmisks </w:t>
      </w:r>
      <w:r w:rsidRPr="00703F6C">
        <w:rPr>
          <w:rFonts w:ascii="Times New Roman" w:hAnsi="Times New Roman"/>
          <w:sz w:val="24"/>
          <w:szCs w:val="24"/>
          <w:lang w:val="lv-LV"/>
        </w:rPr>
        <w:t xml:space="preserve">metodoloģiskais atbalsts, sistematizēta grāmatvežu apmācība SUDAT datu iegūšanai un </w:t>
      </w:r>
      <w:r w:rsidR="00C63A43" w:rsidRPr="00703F6C">
        <w:rPr>
          <w:rFonts w:ascii="Times New Roman" w:hAnsi="Times New Roman"/>
          <w:sz w:val="24"/>
          <w:szCs w:val="24"/>
          <w:lang w:val="lv-LV"/>
        </w:rPr>
        <w:t>apstrādei</w:t>
      </w:r>
      <w:r w:rsidR="007B74AF">
        <w:rPr>
          <w:rFonts w:ascii="Times New Roman" w:hAnsi="Times New Roman"/>
          <w:sz w:val="24"/>
          <w:szCs w:val="24"/>
          <w:lang w:val="lv-LV"/>
        </w:rPr>
        <w:t xml:space="preserve"> </w:t>
      </w:r>
      <w:r w:rsidR="007B74AF" w:rsidRPr="00D95EF0">
        <w:rPr>
          <w:rFonts w:ascii="Times New Roman" w:hAnsi="Times New Roman"/>
          <w:sz w:val="24"/>
          <w:szCs w:val="24"/>
          <w:lang w:val="lv-LV"/>
        </w:rPr>
        <w:t>visā Latvijas teritorijā</w:t>
      </w:r>
      <w:r w:rsidR="00C63A43" w:rsidRPr="00D95EF0">
        <w:rPr>
          <w:rFonts w:ascii="Times New Roman" w:hAnsi="Times New Roman"/>
          <w:sz w:val="24"/>
          <w:szCs w:val="24"/>
          <w:lang w:val="lv-LV"/>
        </w:rPr>
        <w:t>, to tālākai</w:t>
      </w:r>
      <w:r w:rsidRPr="00D95EF0">
        <w:rPr>
          <w:rFonts w:ascii="Times New Roman" w:hAnsi="Times New Roman"/>
          <w:sz w:val="24"/>
          <w:szCs w:val="24"/>
          <w:lang w:val="lv-LV"/>
        </w:rPr>
        <w:t xml:space="preserve"> nodošanai </w:t>
      </w:r>
      <w:r w:rsidR="00D95EF0">
        <w:rPr>
          <w:rFonts w:ascii="Times New Roman" w:hAnsi="Times New Roman"/>
          <w:sz w:val="24"/>
          <w:szCs w:val="24"/>
          <w:lang w:val="lv-LV"/>
        </w:rPr>
        <w:t xml:space="preserve">Agroresursu un ekonomikas </w:t>
      </w:r>
      <w:r w:rsidR="002D4BAA" w:rsidRPr="00D95EF0">
        <w:rPr>
          <w:rFonts w:ascii="Times New Roman" w:hAnsi="Times New Roman"/>
          <w:sz w:val="24"/>
          <w:szCs w:val="24"/>
          <w:lang w:val="lv-LV"/>
        </w:rPr>
        <w:t>institūtam</w:t>
      </w:r>
      <w:r w:rsidR="002D4BAA">
        <w:rPr>
          <w:rFonts w:ascii="Times New Roman" w:hAnsi="Times New Roman"/>
          <w:sz w:val="24"/>
          <w:szCs w:val="24"/>
          <w:lang w:val="lv-LV"/>
        </w:rPr>
        <w:t xml:space="preserve"> </w:t>
      </w:r>
      <w:r w:rsidR="00D95EF0">
        <w:rPr>
          <w:rFonts w:ascii="Times New Roman" w:hAnsi="Times New Roman"/>
          <w:sz w:val="24"/>
          <w:szCs w:val="24"/>
          <w:lang w:val="lv-LV"/>
        </w:rPr>
        <w:t>(</w:t>
      </w:r>
      <w:r w:rsidR="002D4BAA">
        <w:rPr>
          <w:rFonts w:ascii="Times New Roman" w:hAnsi="Times New Roman"/>
          <w:sz w:val="24"/>
          <w:szCs w:val="24"/>
          <w:lang w:val="lv-LV"/>
        </w:rPr>
        <w:t>līdz 2015. gada 31. decembrim –</w:t>
      </w:r>
      <w:r w:rsidR="00D95EF0">
        <w:rPr>
          <w:rFonts w:ascii="Times New Roman" w:hAnsi="Times New Roman"/>
          <w:sz w:val="24"/>
          <w:szCs w:val="24"/>
          <w:lang w:val="lv-LV"/>
        </w:rPr>
        <w:t xml:space="preserve"> </w:t>
      </w:r>
      <w:r w:rsidRPr="00D95EF0">
        <w:rPr>
          <w:rFonts w:ascii="Times New Roman" w:hAnsi="Times New Roman"/>
          <w:sz w:val="24"/>
          <w:szCs w:val="24"/>
          <w:lang w:val="lv-LV"/>
        </w:rPr>
        <w:t>Latvijas Valsts agrārās ekonomikas institūtam)</w:t>
      </w:r>
      <w:r w:rsidR="005E3CE6">
        <w:rPr>
          <w:rFonts w:ascii="Times New Roman" w:hAnsi="Times New Roman"/>
          <w:sz w:val="24"/>
          <w:szCs w:val="24"/>
          <w:lang w:val="lv-LV"/>
        </w:rPr>
        <w:t>)</w:t>
      </w:r>
      <w:r w:rsidRPr="00D95EF0">
        <w:rPr>
          <w:rFonts w:ascii="Times New Roman" w:hAnsi="Times New Roman"/>
          <w:sz w:val="24"/>
          <w:szCs w:val="24"/>
          <w:lang w:val="lv-LV"/>
        </w:rPr>
        <w:t xml:space="preserve">. </w:t>
      </w:r>
      <w:r w:rsidR="00F8023D" w:rsidRPr="00D95EF0">
        <w:rPr>
          <w:rFonts w:ascii="Times New Roman" w:hAnsi="Times New Roman"/>
          <w:sz w:val="24"/>
          <w:szCs w:val="24"/>
          <w:lang w:val="lv-LV"/>
        </w:rPr>
        <w:t>LLKC iesaiste SUDAT datu iegūšanā un apstrādē</w:t>
      </w:r>
      <w:r w:rsidR="00C63A43" w:rsidRPr="00D95EF0">
        <w:rPr>
          <w:rFonts w:ascii="Times New Roman" w:hAnsi="Times New Roman"/>
          <w:sz w:val="24"/>
          <w:szCs w:val="24"/>
          <w:lang w:val="lv-LV"/>
        </w:rPr>
        <w:t xml:space="preserve"> nodrošina </w:t>
      </w:r>
      <w:r w:rsidR="007B74AF" w:rsidRPr="00D95EF0">
        <w:rPr>
          <w:rFonts w:ascii="Times New Roman" w:hAnsi="Times New Roman"/>
          <w:sz w:val="24"/>
          <w:szCs w:val="24"/>
          <w:lang w:val="lv-LV"/>
        </w:rPr>
        <w:t xml:space="preserve">ticamu un </w:t>
      </w:r>
      <w:r w:rsidR="00C63A43" w:rsidRPr="00D95EF0">
        <w:rPr>
          <w:rFonts w:ascii="Times New Roman" w:hAnsi="Times New Roman"/>
          <w:sz w:val="24"/>
          <w:szCs w:val="24"/>
          <w:lang w:val="lv-LV"/>
        </w:rPr>
        <w:t>operatīvu informāc</w:t>
      </w:r>
      <w:r w:rsidR="00C63A43" w:rsidRPr="002C070D">
        <w:rPr>
          <w:rFonts w:ascii="Times New Roman" w:hAnsi="Times New Roman"/>
          <w:sz w:val="24"/>
          <w:szCs w:val="24"/>
          <w:lang w:val="lv-LV"/>
        </w:rPr>
        <w:t>iju politikas veidotājiem lēmumu pieņemšanai.</w:t>
      </w:r>
    </w:p>
    <w:p w:rsidR="00825E08" w:rsidRPr="002C070D" w:rsidRDefault="00825E08" w:rsidP="0086722C">
      <w:pPr>
        <w:spacing w:after="0" w:line="240" w:lineRule="auto"/>
        <w:ind w:firstLine="709"/>
        <w:jc w:val="both"/>
        <w:rPr>
          <w:rFonts w:ascii="Times New Roman" w:hAnsi="Times New Roman"/>
          <w:sz w:val="24"/>
          <w:szCs w:val="24"/>
          <w:lang w:val="lv-LV"/>
        </w:rPr>
      </w:pPr>
    </w:p>
    <w:p w:rsidR="004A4952" w:rsidRPr="002C070D" w:rsidRDefault="004A4952" w:rsidP="0073569B">
      <w:pPr>
        <w:pStyle w:val="Sarakstarindkopa"/>
        <w:numPr>
          <w:ilvl w:val="0"/>
          <w:numId w:val="17"/>
        </w:numPr>
        <w:spacing w:after="0" w:line="240" w:lineRule="auto"/>
        <w:ind w:left="0" w:firstLine="709"/>
        <w:jc w:val="center"/>
        <w:rPr>
          <w:rFonts w:ascii="Times New Roman" w:hAnsi="Times New Roman"/>
          <w:b/>
          <w:sz w:val="24"/>
          <w:szCs w:val="24"/>
          <w:lang w:val="lv-LV"/>
        </w:rPr>
      </w:pPr>
      <w:r w:rsidRPr="002C070D">
        <w:rPr>
          <w:rFonts w:ascii="Times New Roman" w:hAnsi="Times New Roman"/>
          <w:b/>
          <w:sz w:val="24"/>
          <w:szCs w:val="24"/>
          <w:lang w:val="lv-LV"/>
        </w:rPr>
        <w:t>Valsts līdzdalība kapitālsabiedrībā</w:t>
      </w:r>
    </w:p>
    <w:p w:rsidR="00291818" w:rsidRPr="00703F6C" w:rsidRDefault="00291818" w:rsidP="0073569B">
      <w:pPr>
        <w:pStyle w:val="Sarakstarindkopa"/>
        <w:spacing w:after="0" w:line="240" w:lineRule="auto"/>
        <w:ind w:left="0"/>
        <w:rPr>
          <w:rFonts w:ascii="Times New Roman" w:hAnsi="Times New Roman"/>
          <w:b/>
          <w:sz w:val="24"/>
          <w:szCs w:val="24"/>
          <w:lang w:val="lv-LV"/>
        </w:rPr>
      </w:pPr>
    </w:p>
    <w:p w:rsidR="00C54246" w:rsidRPr="00703F6C" w:rsidRDefault="005D78F9" w:rsidP="0073569B">
      <w:pPr>
        <w:spacing w:after="0" w:line="240" w:lineRule="auto"/>
        <w:ind w:firstLine="709"/>
        <w:jc w:val="both"/>
        <w:rPr>
          <w:rFonts w:ascii="Times New Roman" w:hAnsi="Times New Roman"/>
          <w:sz w:val="24"/>
          <w:szCs w:val="24"/>
          <w:lang w:val="lv-LV"/>
        </w:rPr>
      </w:pPr>
      <w:r w:rsidRPr="00703F6C">
        <w:rPr>
          <w:rFonts w:ascii="Times New Roman" w:hAnsi="Times New Roman"/>
          <w:sz w:val="24"/>
          <w:szCs w:val="24"/>
          <w:lang w:val="lv-LV"/>
        </w:rPr>
        <w:t xml:space="preserve">Atbilstoši Saeimā 2015. gada 22. oktobrī pieņemtajiem grozījumiem Valsts pārvaldes iekārtas likumā tā 88. panta </w:t>
      </w:r>
      <w:r w:rsidR="0051167E" w:rsidRPr="00703F6C">
        <w:rPr>
          <w:rFonts w:ascii="Times New Roman" w:hAnsi="Times New Roman"/>
          <w:sz w:val="24"/>
          <w:szCs w:val="24"/>
          <w:lang w:val="lv-LV"/>
        </w:rPr>
        <w:t>pirmajā</w:t>
      </w:r>
      <w:r w:rsidRPr="00703F6C">
        <w:rPr>
          <w:rFonts w:ascii="Times New Roman" w:hAnsi="Times New Roman"/>
          <w:sz w:val="24"/>
          <w:szCs w:val="24"/>
          <w:lang w:val="lv-LV"/>
        </w:rPr>
        <w:t xml:space="preserve"> daļā noteikts, ka publiskā persona savu funkciju efektīvai izpildei var dibināt kapitālsabiedrību vai iegūt līdzdalību esošā kapitālsabiedrībā</w:t>
      </w:r>
      <w:r w:rsidR="00A5311B" w:rsidRPr="00703F6C">
        <w:rPr>
          <w:rFonts w:ascii="Times New Roman" w:hAnsi="Times New Roman"/>
          <w:sz w:val="24"/>
          <w:szCs w:val="24"/>
          <w:lang w:val="lv-LV"/>
        </w:rPr>
        <w:t xml:space="preserve"> gadījumā</w:t>
      </w:r>
      <w:r w:rsidRPr="00703F6C">
        <w:rPr>
          <w:rFonts w:ascii="Times New Roman" w:hAnsi="Times New Roman"/>
          <w:sz w:val="24"/>
          <w:szCs w:val="24"/>
          <w:lang w:val="lv-LV"/>
        </w:rPr>
        <w:t>, ja tiek novērsta tirgus nepilnība</w:t>
      </w:r>
      <w:r w:rsidR="002C070D">
        <w:rPr>
          <w:rFonts w:ascii="Times New Roman" w:hAnsi="Times New Roman"/>
          <w:sz w:val="24"/>
          <w:szCs w:val="24"/>
          <w:lang w:val="lv-LV"/>
        </w:rPr>
        <w:t> </w:t>
      </w:r>
      <w:r w:rsidR="00A26BDC" w:rsidRPr="00703F6C">
        <w:rPr>
          <w:rFonts w:ascii="Times New Roman" w:hAnsi="Times New Roman"/>
          <w:sz w:val="24"/>
          <w:szCs w:val="24"/>
          <w:lang w:val="lv-LV"/>
        </w:rPr>
        <w:t>–</w:t>
      </w:r>
      <w:r w:rsidRPr="00703F6C">
        <w:rPr>
          <w:rFonts w:ascii="Times New Roman" w:hAnsi="Times New Roman"/>
          <w:sz w:val="24"/>
          <w:szCs w:val="24"/>
          <w:lang w:val="lv-LV"/>
        </w:rPr>
        <w:t xml:space="preserve"> situācija, kad tirgus nav spējīgs nodrošināt sabiedrības interešu īstenošanu attiecīgajā jomā</w:t>
      </w:r>
      <w:r w:rsidR="00A5311B" w:rsidRPr="00703F6C">
        <w:rPr>
          <w:rFonts w:ascii="Times New Roman" w:hAnsi="Times New Roman"/>
          <w:sz w:val="24"/>
          <w:szCs w:val="24"/>
          <w:lang w:val="lv-LV"/>
        </w:rPr>
        <w:t>.</w:t>
      </w:r>
    </w:p>
    <w:p w:rsidR="005D78F9" w:rsidRPr="009D5617" w:rsidRDefault="006C1C4A" w:rsidP="0073569B">
      <w:pPr>
        <w:pStyle w:val="tv2132"/>
        <w:spacing w:line="240" w:lineRule="auto"/>
        <w:ind w:firstLine="720"/>
        <w:jc w:val="both"/>
        <w:rPr>
          <w:rFonts w:eastAsia="Calibri" w:cs="Times New Roman"/>
          <w:color w:val="auto"/>
          <w:lang w:val="lv-LV" w:eastAsia="en-US"/>
        </w:rPr>
      </w:pPr>
      <w:r w:rsidRPr="00553F7B">
        <w:rPr>
          <w:rFonts w:cs="Times New Roman"/>
          <w:b/>
          <w:color w:val="auto"/>
          <w:sz w:val="24"/>
          <w:szCs w:val="24"/>
          <w:lang w:val="lv-LV"/>
        </w:rPr>
        <w:t xml:space="preserve">LLKC vispārējais stratēģiskais </w:t>
      </w:r>
      <w:r w:rsidRPr="00553F7B">
        <w:rPr>
          <w:rFonts w:cs="Times New Roman"/>
          <w:b/>
          <w:color w:val="000000" w:themeColor="text1"/>
          <w:sz w:val="24"/>
          <w:szCs w:val="24"/>
          <w:lang w:val="lv-LV"/>
        </w:rPr>
        <w:t>mērķis</w:t>
      </w:r>
      <w:r w:rsidR="00C54246" w:rsidRPr="00703F6C">
        <w:rPr>
          <w:rFonts w:cs="Times New Roman"/>
          <w:color w:val="000000" w:themeColor="text1"/>
          <w:sz w:val="24"/>
          <w:szCs w:val="24"/>
          <w:lang w:val="lv-LV"/>
        </w:rPr>
        <w:t xml:space="preserve"> ir </w:t>
      </w:r>
      <w:r w:rsidR="009D5617" w:rsidRPr="009D5617">
        <w:rPr>
          <w:rFonts w:cs="Times New Roman"/>
          <w:b/>
          <w:color w:val="auto"/>
          <w:sz w:val="24"/>
          <w:szCs w:val="24"/>
          <w:lang w:val="lv-LV"/>
        </w:rPr>
        <w:t>sniegt lauku uzņēmējiem, organizācijām un iedzīvotājiem konsultācijas un pakalpojumus saistībā ar nozares ražošanas procesu, grāmatvedību un biznesa plānošanu, veicināt lauku un zivsaimniecības attīstību, sekmējot uzņēmējdarbības uzsākšanu un ekonomisko efektivitāti, kā arī, veicot pētījumus, izglītot un informēt sabiedrību un atbalstīt inovācijas lauku attīstībā un zivsaimniecībā</w:t>
      </w:r>
      <w:r w:rsidR="00C54246" w:rsidRPr="009D5617">
        <w:rPr>
          <w:rFonts w:cs="Times New Roman"/>
          <w:color w:val="auto"/>
          <w:sz w:val="24"/>
          <w:szCs w:val="24"/>
          <w:lang w:val="lv-LV"/>
        </w:rPr>
        <w:t>.</w:t>
      </w:r>
    </w:p>
    <w:p w:rsidR="001D01CB" w:rsidRPr="00703F6C" w:rsidRDefault="00544A50" w:rsidP="00982D59">
      <w:pPr>
        <w:spacing w:after="0" w:line="240" w:lineRule="auto"/>
        <w:ind w:firstLine="709"/>
        <w:jc w:val="both"/>
        <w:rPr>
          <w:rFonts w:ascii="Times New Roman" w:hAnsi="Times New Roman"/>
          <w:sz w:val="24"/>
          <w:szCs w:val="24"/>
          <w:lang w:val="lv-LV"/>
        </w:rPr>
      </w:pPr>
      <w:r w:rsidRPr="00703F6C">
        <w:rPr>
          <w:rFonts w:ascii="Times New Roman" w:hAnsi="Times New Roman"/>
          <w:sz w:val="24"/>
          <w:szCs w:val="24"/>
          <w:lang w:val="lv-LV"/>
        </w:rPr>
        <w:t xml:space="preserve">LLKC </w:t>
      </w:r>
      <w:r w:rsidR="001D01CB" w:rsidRPr="00703F6C">
        <w:rPr>
          <w:rFonts w:ascii="Times New Roman" w:hAnsi="Times New Roman"/>
          <w:sz w:val="24"/>
          <w:szCs w:val="24"/>
          <w:lang w:val="lv-LV"/>
        </w:rPr>
        <w:t>normatīvajos</w:t>
      </w:r>
      <w:r w:rsidRPr="00703F6C">
        <w:rPr>
          <w:rFonts w:ascii="Times New Roman" w:hAnsi="Times New Roman"/>
          <w:sz w:val="24"/>
          <w:szCs w:val="24"/>
          <w:lang w:val="lv-LV"/>
        </w:rPr>
        <w:t xml:space="preserve"> aktos deleģēto</w:t>
      </w:r>
      <w:r w:rsidR="00A26BDC" w:rsidRPr="00703F6C">
        <w:rPr>
          <w:rFonts w:ascii="Times New Roman" w:hAnsi="Times New Roman"/>
          <w:sz w:val="24"/>
          <w:szCs w:val="24"/>
          <w:lang w:val="lv-LV"/>
        </w:rPr>
        <w:t>s</w:t>
      </w:r>
      <w:r w:rsidRPr="00703F6C">
        <w:rPr>
          <w:rFonts w:ascii="Times New Roman" w:hAnsi="Times New Roman"/>
          <w:sz w:val="24"/>
          <w:szCs w:val="24"/>
          <w:lang w:val="lv-LV"/>
        </w:rPr>
        <w:t xml:space="preserve"> pienākumu</w:t>
      </w:r>
      <w:r w:rsidR="00A26BDC" w:rsidRPr="00703F6C">
        <w:rPr>
          <w:rFonts w:ascii="Times New Roman" w:hAnsi="Times New Roman"/>
          <w:sz w:val="24"/>
          <w:szCs w:val="24"/>
          <w:lang w:val="lv-LV"/>
        </w:rPr>
        <w:t>s nav iespējams</w:t>
      </w:r>
      <w:r w:rsidRPr="00703F6C">
        <w:rPr>
          <w:rFonts w:ascii="Times New Roman" w:hAnsi="Times New Roman"/>
          <w:sz w:val="24"/>
          <w:szCs w:val="24"/>
          <w:lang w:val="lv-LV"/>
        </w:rPr>
        <w:t xml:space="preserve"> kvalitatīv</w:t>
      </w:r>
      <w:r w:rsidR="00A26BDC" w:rsidRPr="00703F6C">
        <w:rPr>
          <w:rFonts w:ascii="Times New Roman" w:hAnsi="Times New Roman"/>
          <w:sz w:val="24"/>
          <w:szCs w:val="24"/>
          <w:lang w:val="lv-LV"/>
        </w:rPr>
        <w:t>i</w:t>
      </w:r>
      <w:r w:rsidRPr="00703F6C">
        <w:rPr>
          <w:rFonts w:ascii="Times New Roman" w:hAnsi="Times New Roman"/>
          <w:sz w:val="24"/>
          <w:szCs w:val="24"/>
          <w:lang w:val="lv-LV"/>
        </w:rPr>
        <w:t xml:space="preserve"> izpild</w:t>
      </w:r>
      <w:r w:rsidR="00A26BDC" w:rsidRPr="00703F6C">
        <w:rPr>
          <w:rFonts w:ascii="Times New Roman" w:hAnsi="Times New Roman"/>
          <w:sz w:val="24"/>
          <w:szCs w:val="24"/>
          <w:lang w:val="lv-LV"/>
        </w:rPr>
        <w:t>īt bez</w:t>
      </w:r>
      <w:r w:rsidRPr="00703F6C">
        <w:rPr>
          <w:rFonts w:ascii="Times New Roman" w:hAnsi="Times New Roman"/>
          <w:sz w:val="24"/>
          <w:szCs w:val="24"/>
          <w:lang w:val="lv-LV"/>
        </w:rPr>
        <w:t xml:space="preserve"> sasaistes ar komercpakalpojumu </w:t>
      </w:r>
      <w:r w:rsidR="00A26BDC" w:rsidRPr="00703F6C">
        <w:rPr>
          <w:rFonts w:ascii="Times New Roman" w:hAnsi="Times New Roman"/>
          <w:sz w:val="24"/>
          <w:szCs w:val="24"/>
          <w:lang w:val="lv-LV"/>
        </w:rPr>
        <w:t>snieg</w:t>
      </w:r>
      <w:r w:rsidRPr="00703F6C">
        <w:rPr>
          <w:rFonts w:ascii="Times New Roman" w:hAnsi="Times New Roman"/>
          <w:sz w:val="24"/>
          <w:szCs w:val="24"/>
          <w:lang w:val="lv-LV"/>
        </w:rPr>
        <w:t>šanu</w:t>
      </w:r>
      <w:r w:rsidR="00A26BDC" w:rsidRPr="00703F6C">
        <w:rPr>
          <w:rFonts w:ascii="Times New Roman" w:hAnsi="Times New Roman"/>
          <w:sz w:val="24"/>
          <w:szCs w:val="24"/>
          <w:lang w:val="lv-LV"/>
        </w:rPr>
        <w:t>.</w:t>
      </w:r>
      <w:r w:rsidR="00982D59" w:rsidRPr="00703F6C">
        <w:rPr>
          <w:rFonts w:ascii="Times New Roman" w:hAnsi="Times New Roman"/>
          <w:sz w:val="24"/>
          <w:szCs w:val="24"/>
          <w:lang w:val="lv-LV"/>
        </w:rPr>
        <w:t xml:space="preserve"> </w:t>
      </w:r>
      <w:r w:rsidR="00E63F2F" w:rsidRPr="00703F6C">
        <w:rPr>
          <w:rFonts w:ascii="Times New Roman" w:hAnsi="Times New Roman"/>
          <w:sz w:val="24"/>
          <w:szCs w:val="24"/>
          <w:lang w:val="lv-LV"/>
        </w:rPr>
        <w:t>V</w:t>
      </w:r>
      <w:r w:rsidR="00613686" w:rsidRPr="00703F6C">
        <w:rPr>
          <w:rFonts w:ascii="Times New Roman" w:hAnsi="Times New Roman"/>
          <w:sz w:val="24"/>
          <w:szCs w:val="24"/>
          <w:lang w:val="lv-LV"/>
        </w:rPr>
        <w:t xml:space="preserve">alsts līdzdalība kapitālsabiedrībā </w:t>
      </w:r>
      <w:r w:rsidR="002C070D">
        <w:rPr>
          <w:rFonts w:ascii="Times New Roman" w:hAnsi="Times New Roman"/>
          <w:sz w:val="24"/>
          <w:szCs w:val="24"/>
          <w:lang w:val="lv-LV"/>
        </w:rPr>
        <w:t>dod</w:t>
      </w:r>
      <w:r w:rsidR="00613686" w:rsidRPr="00703F6C">
        <w:rPr>
          <w:rFonts w:ascii="Times New Roman" w:hAnsi="Times New Roman"/>
          <w:sz w:val="24"/>
          <w:szCs w:val="24"/>
          <w:lang w:val="lv-LV"/>
        </w:rPr>
        <w:t xml:space="preserve"> iespēju gan mikrouzņēmumiem</w:t>
      </w:r>
      <w:r w:rsidR="00A26BDC" w:rsidRPr="00703F6C">
        <w:rPr>
          <w:rFonts w:ascii="Times New Roman" w:hAnsi="Times New Roman"/>
          <w:sz w:val="24"/>
          <w:szCs w:val="24"/>
          <w:lang w:val="lv-LV"/>
        </w:rPr>
        <w:t xml:space="preserve"> un</w:t>
      </w:r>
      <w:r w:rsidR="00613686" w:rsidRPr="00703F6C">
        <w:rPr>
          <w:rFonts w:ascii="Times New Roman" w:hAnsi="Times New Roman"/>
          <w:sz w:val="24"/>
          <w:szCs w:val="24"/>
          <w:lang w:val="lv-LV"/>
        </w:rPr>
        <w:t xml:space="preserve"> mazajiem uzņēmumiem laukos, gan valstij saņemt pakalpojumus par pieņemam</w:t>
      </w:r>
      <w:r w:rsidR="001E53EB" w:rsidRPr="00703F6C">
        <w:rPr>
          <w:rFonts w:ascii="Times New Roman" w:hAnsi="Times New Roman"/>
          <w:sz w:val="24"/>
          <w:szCs w:val="24"/>
          <w:lang w:val="lv-LV"/>
        </w:rPr>
        <w:t>ā</w:t>
      </w:r>
      <w:r w:rsidR="00613686" w:rsidRPr="00703F6C">
        <w:rPr>
          <w:rFonts w:ascii="Times New Roman" w:hAnsi="Times New Roman"/>
          <w:sz w:val="24"/>
          <w:szCs w:val="24"/>
          <w:lang w:val="lv-LV"/>
        </w:rPr>
        <w:t xml:space="preserve">m cenām visā valsts teritorijā. Lauksaimniekiem, mežsaimniekiem un zivsaimniekiem nepieciešamo pakalpojumu pieejamības raksturojums neatšķiras no citu nozaru pakalpojumiem. </w:t>
      </w:r>
      <w:r w:rsidR="006617C3" w:rsidRPr="00703F6C">
        <w:rPr>
          <w:rFonts w:ascii="Times New Roman" w:hAnsi="Times New Roman"/>
          <w:sz w:val="24"/>
          <w:szCs w:val="24"/>
          <w:lang w:val="lv-LV"/>
        </w:rPr>
        <w:t xml:space="preserve">Brīva, neregulēta tirgus apstākļos </w:t>
      </w:r>
      <w:r w:rsidR="001D01CB" w:rsidRPr="00703F6C">
        <w:rPr>
          <w:rFonts w:ascii="Times New Roman" w:hAnsi="Times New Roman"/>
          <w:sz w:val="24"/>
          <w:szCs w:val="24"/>
          <w:lang w:val="lv-LV"/>
        </w:rPr>
        <w:t>komercpakalpojumi</w:t>
      </w:r>
      <w:r w:rsidR="00613686" w:rsidRPr="00703F6C">
        <w:rPr>
          <w:rFonts w:ascii="Times New Roman" w:hAnsi="Times New Roman"/>
          <w:sz w:val="24"/>
          <w:szCs w:val="24"/>
          <w:lang w:val="lv-LV"/>
        </w:rPr>
        <w:t xml:space="preserve"> tiek attīstīti un uzturēti vietās, kur</w:t>
      </w:r>
      <w:r w:rsidR="00A26BDC" w:rsidRPr="00703F6C">
        <w:rPr>
          <w:rFonts w:ascii="Times New Roman" w:hAnsi="Times New Roman"/>
          <w:sz w:val="24"/>
          <w:szCs w:val="24"/>
          <w:lang w:val="lv-LV"/>
        </w:rPr>
        <w:t>ās</w:t>
      </w:r>
      <w:r w:rsidR="00613686" w:rsidRPr="00703F6C">
        <w:rPr>
          <w:rFonts w:ascii="Times New Roman" w:hAnsi="Times New Roman"/>
          <w:sz w:val="24"/>
          <w:szCs w:val="24"/>
          <w:lang w:val="lv-LV"/>
        </w:rPr>
        <w:t xml:space="preserve"> </w:t>
      </w:r>
      <w:r w:rsidR="006617C3" w:rsidRPr="00703F6C">
        <w:rPr>
          <w:rFonts w:ascii="Times New Roman" w:hAnsi="Times New Roman"/>
          <w:sz w:val="24"/>
          <w:szCs w:val="24"/>
          <w:lang w:val="lv-LV"/>
        </w:rPr>
        <w:t xml:space="preserve">ir lielāks maksātspējīgo klientu skaits, bet pakalpojumu pieejamība </w:t>
      </w:r>
      <w:r w:rsidR="002C070D">
        <w:rPr>
          <w:rFonts w:ascii="Times New Roman" w:hAnsi="Times New Roman"/>
          <w:sz w:val="24"/>
          <w:szCs w:val="24"/>
          <w:lang w:val="lv-LV"/>
        </w:rPr>
        <w:t xml:space="preserve">nav </w:t>
      </w:r>
      <w:r w:rsidR="006617C3" w:rsidRPr="00703F6C">
        <w:rPr>
          <w:rFonts w:ascii="Times New Roman" w:hAnsi="Times New Roman"/>
          <w:sz w:val="24"/>
          <w:szCs w:val="24"/>
          <w:lang w:val="lv-LV"/>
        </w:rPr>
        <w:t xml:space="preserve">pietiekama teritorijās, kas atrodas tālāk no attīstības centriem, kā arī pierobežas teritorijās, īpaši Latgalē. </w:t>
      </w:r>
    </w:p>
    <w:p w:rsidR="005156E8" w:rsidRPr="00703F6C" w:rsidRDefault="006617C3" w:rsidP="00D238EF">
      <w:pPr>
        <w:spacing w:after="0" w:line="240" w:lineRule="auto"/>
        <w:ind w:firstLine="709"/>
        <w:jc w:val="both"/>
        <w:rPr>
          <w:rFonts w:ascii="Times New Roman" w:hAnsi="Times New Roman"/>
          <w:sz w:val="24"/>
          <w:szCs w:val="24"/>
          <w:lang w:val="lv-LV"/>
        </w:rPr>
      </w:pPr>
      <w:r w:rsidRPr="00703F6C">
        <w:rPr>
          <w:rFonts w:ascii="Times New Roman" w:hAnsi="Times New Roman"/>
          <w:sz w:val="24"/>
          <w:szCs w:val="24"/>
          <w:lang w:val="lv-LV"/>
        </w:rPr>
        <w:t>Latvijas Nacionālā Attīstības plāna</w:t>
      </w:r>
      <w:r w:rsidR="00CE1945" w:rsidRPr="00703F6C">
        <w:rPr>
          <w:rFonts w:ascii="Times New Roman" w:hAnsi="Times New Roman"/>
          <w:sz w:val="24"/>
          <w:szCs w:val="24"/>
          <w:lang w:val="lv-LV"/>
        </w:rPr>
        <w:t xml:space="preserve"> (NAP)</w:t>
      </w:r>
      <w:r w:rsidRPr="00703F6C">
        <w:rPr>
          <w:rFonts w:ascii="Times New Roman" w:hAnsi="Times New Roman"/>
          <w:sz w:val="24"/>
          <w:szCs w:val="24"/>
          <w:lang w:val="lv-LV"/>
        </w:rPr>
        <w:t xml:space="preserve"> </w:t>
      </w:r>
      <w:r w:rsidR="0073057D" w:rsidRPr="00703F6C">
        <w:rPr>
          <w:rFonts w:ascii="Times New Roman" w:hAnsi="Times New Roman"/>
          <w:sz w:val="24"/>
          <w:szCs w:val="24"/>
          <w:lang w:val="lv-LV"/>
        </w:rPr>
        <w:t xml:space="preserve">Rīcības virzienā “Ekonomiskās aktivitātes veicināšana reģionos – teritoriju potenciāla izmantošana” ir </w:t>
      </w:r>
      <w:r w:rsidR="00D238EF" w:rsidRPr="00703F6C">
        <w:rPr>
          <w:rFonts w:ascii="Times New Roman" w:hAnsi="Times New Roman"/>
          <w:sz w:val="24"/>
          <w:szCs w:val="24"/>
          <w:lang w:val="lv-LV"/>
        </w:rPr>
        <w:t>noteikti</w:t>
      </w:r>
      <w:r w:rsidR="002C070D">
        <w:rPr>
          <w:rFonts w:ascii="Times New Roman" w:hAnsi="Times New Roman"/>
          <w:sz w:val="24"/>
          <w:szCs w:val="24"/>
          <w:lang w:val="lv-LV"/>
        </w:rPr>
        <w:t xml:space="preserve"> divi</w:t>
      </w:r>
      <w:r w:rsidR="00D238EF" w:rsidRPr="00703F6C">
        <w:rPr>
          <w:rFonts w:ascii="Times New Roman" w:hAnsi="Times New Roman"/>
          <w:sz w:val="24"/>
          <w:szCs w:val="24"/>
          <w:lang w:val="lv-LV"/>
        </w:rPr>
        <w:t xml:space="preserve"> </w:t>
      </w:r>
      <w:r w:rsidRPr="00703F6C">
        <w:rPr>
          <w:rFonts w:ascii="Times New Roman" w:hAnsi="Times New Roman"/>
          <w:sz w:val="24"/>
          <w:szCs w:val="24"/>
          <w:lang w:val="lv-LV"/>
        </w:rPr>
        <w:t>mērķi</w:t>
      </w:r>
      <w:r w:rsidR="002C070D">
        <w:rPr>
          <w:rFonts w:ascii="Times New Roman" w:hAnsi="Times New Roman"/>
          <w:sz w:val="24"/>
          <w:szCs w:val="24"/>
          <w:lang w:val="lv-LV"/>
        </w:rPr>
        <w:t>, t.i.,</w:t>
      </w:r>
      <w:r w:rsidR="00D238EF" w:rsidRPr="00703F6C">
        <w:rPr>
          <w:rFonts w:ascii="Times New Roman" w:hAnsi="Times New Roman"/>
          <w:sz w:val="24"/>
          <w:szCs w:val="24"/>
          <w:lang w:val="lv-LV"/>
        </w:rPr>
        <w:t xml:space="preserve"> </w:t>
      </w:r>
      <w:r w:rsidR="00A26BDC" w:rsidRPr="00703F6C">
        <w:rPr>
          <w:rFonts w:ascii="Times New Roman" w:hAnsi="Times New Roman"/>
          <w:sz w:val="24"/>
          <w:szCs w:val="24"/>
          <w:lang w:val="lv-LV"/>
        </w:rPr>
        <w:t>n</w:t>
      </w:r>
      <w:r w:rsidR="0073057D" w:rsidRPr="00703F6C">
        <w:rPr>
          <w:rFonts w:ascii="Times New Roman" w:hAnsi="Times New Roman"/>
          <w:sz w:val="24"/>
          <w:szCs w:val="24"/>
          <w:lang w:val="lv-LV"/>
        </w:rPr>
        <w:t xml:space="preserve">odrošināt priekšnoteikumus uzņēmējdarbības attīstībai un jaunu </w:t>
      </w:r>
      <w:r w:rsidR="001E0480" w:rsidRPr="00703F6C">
        <w:rPr>
          <w:rFonts w:ascii="Times New Roman" w:hAnsi="Times New Roman"/>
          <w:sz w:val="24"/>
          <w:szCs w:val="24"/>
          <w:lang w:val="lv-LV"/>
        </w:rPr>
        <w:t>darbavietu</w:t>
      </w:r>
      <w:r w:rsidR="0073057D" w:rsidRPr="00703F6C">
        <w:rPr>
          <w:rFonts w:ascii="Times New Roman" w:hAnsi="Times New Roman"/>
          <w:sz w:val="24"/>
          <w:szCs w:val="24"/>
          <w:lang w:val="lv-LV"/>
        </w:rPr>
        <w:t xml:space="preserve"> radīšanai ražošanas un p</w:t>
      </w:r>
      <w:r w:rsidR="00D85A7A" w:rsidRPr="00703F6C">
        <w:rPr>
          <w:rFonts w:ascii="Times New Roman" w:hAnsi="Times New Roman"/>
          <w:sz w:val="24"/>
          <w:szCs w:val="24"/>
          <w:lang w:val="lv-LV"/>
        </w:rPr>
        <w:t>akalpojumu sektorā reģionos</w:t>
      </w:r>
      <w:r w:rsidR="002C070D">
        <w:rPr>
          <w:rFonts w:ascii="Times New Roman" w:hAnsi="Times New Roman"/>
          <w:sz w:val="24"/>
          <w:szCs w:val="24"/>
          <w:lang w:val="lv-LV"/>
        </w:rPr>
        <w:t>,</w:t>
      </w:r>
      <w:r w:rsidR="00D85A7A" w:rsidRPr="00703F6C">
        <w:rPr>
          <w:rFonts w:ascii="Times New Roman" w:hAnsi="Times New Roman"/>
          <w:sz w:val="24"/>
          <w:szCs w:val="24"/>
          <w:lang w:val="lv-LV"/>
        </w:rPr>
        <w:t xml:space="preserve"> </w:t>
      </w:r>
      <w:r w:rsidR="00D238EF" w:rsidRPr="00703F6C">
        <w:rPr>
          <w:rFonts w:ascii="Times New Roman" w:hAnsi="Times New Roman"/>
          <w:sz w:val="24"/>
          <w:szCs w:val="24"/>
          <w:lang w:val="lv-LV"/>
        </w:rPr>
        <w:t>kā arī r</w:t>
      </w:r>
      <w:r w:rsidRPr="00703F6C">
        <w:rPr>
          <w:rFonts w:ascii="Times New Roman" w:hAnsi="Times New Roman"/>
          <w:sz w:val="24"/>
          <w:szCs w:val="24"/>
          <w:lang w:val="lv-LV"/>
        </w:rPr>
        <w:t>adīt</w:t>
      </w:r>
      <w:r w:rsidR="000D5D32" w:rsidRPr="00703F6C">
        <w:rPr>
          <w:rFonts w:ascii="Times New Roman" w:hAnsi="Times New Roman"/>
          <w:sz w:val="24"/>
          <w:szCs w:val="24"/>
          <w:lang w:val="lv-LV"/>
        </w:rPr>
        <w:t xml:space="preserve"> priekšnoteikumus ekonomiskās aktivitātes uzlabošanai Austrumu pierobežā. </w:t>
      </w:r>
    </w:p>
    <w:p w:rsidR="00553243" w:rsidRPr="00703F6C" w:rsidRDefault="000D5D32" w:rsidP="0073569B">
      <w:pPr>
        <w:spacing w:after="0" w:line="240" w:lineRule="auto"/>
        <w:ind w:firstLine="709"/>
        <w:jc w:val="both"/>
        <w:rPr>
          <w:rFonts w:ascii="Times New Roman" w:hAnsi="Times New Roman"/>
          <w:sz w:val="24"/>
          <w:szCs w:val="24"/>
          <w:lang w:val="lv-LV"/>
        </w:rPr>
      </w:pPr>
      <w:r w:rsidRPr="00703F6C">
        <w:rPr>
          <w:rFonts w:ascii="Times New Roman" w:hAnsi="Times New Roman"/>
          <w:sz w:val="24"/>
          <w:szCs w:val="24"/>
          <w:lang w:val="lv-LV"/>
        </w:rPr>
        <w:t xml:space="preserve">Savukārt </w:t>
      </w:r>
      <w:r w:rsidR="00A5311B" w:rsidRPr="00703F6C">
        <w:rPr>
          <w:rFonts w:ascii="Times New Roman" w:hAnsi="Times New Roman"/>
          <w:sz w:val="24"/>
          <w:szCs w:val="24"/>
          <w:lang w:val="lv-LV"/>
        </w:rPr>
        <w:t>LAP</w:t>
      </w:r>
      <w:r w:rsidR="00BC7028" w:rsidRPr="00703F6C">
        <w:rPr>
          <w:rFonts w:ascii="Times New Roman" w:hAnsi="Times New Roman"/>
          <w:sz w:val="24"/>
          <w:szCs w:val="24"/>
          <w:lang w:val="lv-LV"/>
        </w:rPr>
        <w:t xml:space="preserve"> </w:t>
      </w:r>
      <w:r w:rsidRPr="00703F6C">
        <w:rPr>
          <w:rFonts w:ascii="Times New Roman" w:hAnsi="Times New Roman"/>
          <w:sz w:val="24"/>
          <w:szCs w:val="24"/>
          <w:lang w:val="lv-LV"/>
        </w:rPr>
        <w:t xml:space="preserve">paredz finansējumu lauku attīstības veicināšanai. Lai LAP līdzekļi </w:t>
      </w:r>
      <w:r w:rsidR="002C070D" w:rsidRPr="00703F6C">
        <w:rPr>
          <w:rFonts w:ascii="Times New Roman" w:hAnsi="Times New Roman"/>
          <w:sz w:val="24"/>
          <w:szCs w:val="24"/>
          <w:lang w:val="lv-LV"/>
        </w:rPr>
        <w:t>pilnvērtīgi</w:t>
      </w:r>
      <w:r w:rsidR="002C070D">
        <w:rPr>
          <w:rFonts w:ascii="Times New Roman" w:hAnsi="Times New Roman"/>
          <w:sz w:val="24"/>
          <w:szCs w:val="24"/>
          <w:lang w:val="lv-LV"/>
        </w:rPr>
        <w:t xml:space="preserve"> </w:t>
      </w:r>
      <w:r w:rsidRPr="00703F6C">
        <w:rPr>
          <w:rFonts w:ascii="Times New Roman" w:hAnsi="Times New Roman"/>
          <w:sz w:val="24"/>
          <w:szCs w:val="24"/>
          <w:lang w:val="lv-LV"/>
        </w:rPr>
        <w:t xml:space="preserve">tiktu izmantoti </w:t>
      </w:r>
      <w:r w:rsidR="00D238EF" w:rsidRPr="00703F6C">
        <w:rPr>
          <w:rFonts w:ascii="Times New Roman" w:hAnsi="Times New Roman"/>
          <w:sz w:val="24"/>
          <w:szCs w:val="24"/>
          <w:lang w:val="lv-LV"/>
        </w:rPr>
        <w:t>NAP izvirzīto mērķu</w:t>
      </w:r>
      <w:r w:rsidR="00CE1945" w:rsidRPr="00703F6C">
        <w:rPr>
          <w:rFonts w:ascii="Times New Roman" w:hAnsi="Times New Roman"/>
          <w:sz w:val="24"/>
          <w:szCs w:val="24"/>
          <w:lang w:val="lv-LV"/>
        </w:rPr>
        <w:t xml:space="preserve"> īstenošanai, ir nepieciešami pakalpojumi, kurus tirgus nenodrošina visā Latvijas teritorijā. Tāpēc viens no LLKC uzdevumiem ir sniegt </w:t>
      </w:r>
      <w:r w:rsidR="0073057D" w:rsidRPr="00703F6C">
        <w:rPr>
          <w:rFonts w:ascii="Times New Roman" w:hAnsi="Times New Roman"/>
          <w:sz w:val="24"/>
          <w:szCs w:val="24"/>
          <w:lang w:val="lv-LV"/>
        </w:rPr>
        <w:t xml:space="preserve">nepieciešamos </w:t>
      </w:r>
      <w:r w:rsidR="00CE1945" w:rsidRPr="00703F6C">
        <w:rPr>
          <w:rFonts w:ascii="Times New Roman" w:hAnsi="Times New Roman"/>
          <w:sz w:val="24"/>
          <w:szCs w:val="24"/>
          <w:lang w:val="lv-LV"/>
        </w:rPr>
        <w:t xml:space="preserve">pakalpojumus </w:t>
      </w:r>
      <w:r w:rsidR="00CE1945" w:rsidRPr="00703F6C">
        <w:rPr>
          <w:rFonts w:ascii="Times New Roman" w:hAnsi="Times New Roman"/>
          <w:sz w:val="24"/>
          <w:szCs w:val="24"/>
          <w:lang w:val="lv-LV"/>
        </w:rPr>
        <w:lastRenderedPageBreak/>
        <w:t>lauksaimniecības, mežsaimniecības, zivsaimniecības un lauku attīstības jomā visā Latvijas teritorijā</w:t>
      </w:r>
      <w:r w:rsidR="0073057D" w:rsidRPr="00703F6C">
        <w:rPr>
          <w:rFonts w:ascii="Times New Roman" w:hAnsi="Times New Roman"/>
          <w:sz w:val="24"/>
          <w:szCs w:val="24"/>
          <w:lang w:val="lv-LV"/>
        </w:rPr>
        <w:t xml:space="preserve">, </w:t>
      </w:r>
      <w:r w:rsidR="002C070D">
        <w:rPr>
          <w:rFonts w:ascii="Times New Roman" w:hAnsi="Times New Roman"/>
          <w:sz w:val="24"/>
          <w:szCs w:val="24"/>
          <w:lang w:val="lv-LV"/>
        </w:rPr>
        <w:t xml:space="preserve">jo </w:t>
      </w:r>
      <w:r w:rsidR="0073057D" w:rsidRPr="00703F6C">
        <w:rPr>
          <w:rFonts w:ascii="Times New Roman" w:hAnsi="Times New Roman"/>
          <w:sz w:val="24"/>
          <w:szCs w:val="24"/>
          <w:lang w:val="lv-LV"/>
        </w:rPr>
        <w:t>īpaši Latvijas Austrumu pierobežas teritorijās</w:t>
      </w:r>
      <w:r w:rsidR="00CE1945" w:rsidRPr="00703F6C">
        <w:rPr>
          <w:rFonts w:ascii="Times New Roman" w:hAnsi="Times New Roman"/>
          <w:sz w:val="24"/>
          <w:szCs w:val="24"/>
          <w:lang w:val="lv-LV"/>
        </w:rPr>
        <w:t>.</w:t>
      </w:r>
      <w:r w:rsidR="00446C92" w:rsidRPr="00703F6C">
        <w:rPr>
          <w:rFonts w:ascii="Times New Roman" w:hAnsi="Times New Roman"/>
          <w:sz w:val="24"/>
          <w:szCs w:val="24"/>
          <w:lang w:val="lv-LV"/>
        </w:rPr>
        <w:t xml:space="preserve"> </w:t>
      </w:r>
    </w:p>
    <w:p w:rsidR="00E86938" w:rsidRPr="00703F6C" w:rsidRDefault="0064043E" w:rsidP="0073569B">
      <w:pPr>
        <w:spacing w:after="0" w:line="240" w:lineRule="auto"/>
        <w:ind w:firstLine="709"/>
        <w:jc w:val="both"/>
        <w:rPr>
          <w:rFonts w:ascii="Times New Roman" w:hAnsi="Times New Roman"/>
          <w:sz w:val="24"/>
          <w:szCs w:val="24"/>
          <w:lang w:val="lv-LV"/>
        </w:rPr>
      </w:pPr>
      <w:r w:rsidRPr="00703F6C">
        <w:rPr>
          <w:rFonts w:ascii="Times New Roman" w:hAnsi="Times New Roman"/>
          <w:sz w:val="24"/>
          <w:szCs w:val="24"/>
          <w:lang w:val="lv-LV"/>
        </w:rPr>
        <w:t xml:space="preserve">NAP </w:t>
      </w:r>
      <w:r w:rsidR="0095383E" w:rsidRPr="00703F6C">
        <w:rPr>
          <w:rFonts w:ascii="Times New Roman" w:hAnsi="Times New Roman"/>
          <w:sz w:val="24"/>
          <w:szCs w:val="24"/>
          <w:lang w:val="lv-LV"/>
        </w:rPr>
        <w:t>Rīcības virzienā “Dabas un kultūras kapitāla ilgtspējīga apsaimniekošana”</w:t>
      </w:r>
      <w:r w:rsidR="001627E7" w:rsidRPr="00703F6C">
        <w:rPr>
          <w:rFonts w:ascii="Times New Roman" w:hAnsi="Times New Roman"/>
          <w:sz w:val="24"/>
          <w:szCs w:val="24"/>
          <w:lang w:val="lv-LV"/>
        </w:rPr>
        <w:t xml:space="preserve"> </w:t>
      </w:r>
      <w:r w:rsidR="00F31140" w:rsidRPr="00703F6C">
        <w:rPr>
          <w:rFonts w:ascii="Times New Roman" w:hAnsi="Times New Roman"/>
          <w:sz w:val="24"/>
          <w:szCs w:val="24"/>
          <w:lang w:val="lv-LV"/>
        </w:rPr>
        <w:t xml:space="preserve">ir </w:t>
      </w:r>
      <w:r w:rsidR="00A26BDC" w:rsidRPr="00703F6C">
        <w:rPr>
          <w:rFonts w:ascii="Times New Roman" w:hAnsi="Times New Roman"/>
          <w:sz w:val="24"/>
          <w:szCs w:val="24"/>
          <w:lang w:val="lv-LV"/>
        </w:rPr>
        <w:t xml:space="preserve">noteikti </w:t>
      </w:r>
      <w:r w:rsidR="00D238EF" w:rsidRPr="00703F6C">
        <w:rPr>
          <w:rFonts w:ascii="Times New Roman" w:hAnsi="Times New Roman"/>
          <w:sz w:val="24"/>
          <w:szCs w:val="24"/>
          <w:lang w:val="lv-LV"/>
        </w:rPr>
        <w:t xml:space="preserve"> ar lauksaimniecības, mežsaimniecības un zivsaimniecības nozar</w:t>
      </w:r>
      <w:r w:rsidR="002C070D">
        <w:rPr>
          <w:rFonts w:ascii="Times New Roman" w:hAnsi="Times New Roman"/>
          <w:sz w:val="24"/>
          <w:szCs w:val="24"/>
          <w:lang w:val="lv-LV"/>
        </w:rPr>
        <w:t>i</w:t>
      </w:r>
      <w:r w:rsidR="00D238EF" w:rsidRPr="00703F6C">
        <w:rPr>
          <w:rFonts w:ascii="Times New Roman" w:hAnsi="Times New Roman"/>
          <w:sz w:val="24"/>
          <w:szCs w:val="24"/>
          <w:lang w:val="lv-LV"/>
        </w:rPr>
        <w:t xml:space="preserve"> </w:t>
      </w:r>
      <w:r w:rsidR="002C070D" w:rsidRPr="00703F6C">
        <w:rPr>
          <w:rFonts w:ascii="Times New Roman" w:hAnsi="Times New Roman"/>
          <w:sz w:val="24"/>
          <w:szCs w:val="24"/>
          <w:lang w:val="lv-LV"/>
        </w:rPr>
        <w:t>tieš</w:t>
      </w:r>
      <w:r w:rsidR="002C070D">
        <w:rPr>
          <w:rFonts w:ascii="Times New Roman" w:hAnsi="Times New Roman"/>
          <w:sz w:val="24"/>
          <w:szCs w:val="24"/>
          <w:lang w:val="lv-LV"/>
        </w:rPr>
        <w:t xml:space="preserve">i </w:t>
      </w:r>
      <w:r w:rsidR="00D238EF" w:rsidRPr="00703F6C">
        <w:rPr>
          <w:rFonts w:ascii="Times New Roman" w:hAnsi="Times New Roman"/>
          <w:sz w:val="24"/>
          <w:szCs w:val="24"/>
          <w:lang w:val="lv-LV"/>
        </w:rPr>
        <w:t xml:space="preserve">saistīti </w:t>
      </w:r>
      <w:r w:rsidR="00F31140" w:rsidRPr="00703F6C">
        <w:rPr>
          <w:rFonts w:ascii="Times New Roman" w:hAnsi="Times New Roman"/>
          <w:sz w:val="24"/>
          <w:szCs w:val="24"/>
          <w:lang w:val="lv-LV"/>
        </w:rPr>
        <w:t>uzdevumi</w:t>
      </w:r>
      <w:r w:rsidR="00D238EF" w:rsidRPr="00703F6C">
        <w:rPr>
          <w:rFonts w:ascii="Times New Roman" w:hAnsi="Times New Roman"/>
          <w:sz w:val="24"/>
          <w:szCs w:val="24"/>
          <w:lang w:val="lv-LV"/>
        </w:rPr>
        <w:t>, kurus</w:t>
      </w:r>
      <w:r w:rsidRPr="00703F6C">
        <w:rPr>
          <w:rFonts w:ascii="Times New Roman" w:hAnsi="Times New Roman"/>
          <w:sz w:val="24"/>
          <w:szCs w:val="24"/>
          <w:lang w:val="lv-LV"/>
        </w:rPr>
        <w:t xml:space="preserve"> ir </w:t>
      </w:r>
      <w:r w:rsidR="00F31140" w:rsidRPr="00703F6C">
        <w:rPr>
          <w:rFonts w:ascii="Times New Roman" w:hAnsi="Times New Roman"/>
          <w:sz w:val="24"/>
          <w:szCs w:val="24"/>
          <w:lang w:val="lv-LV"/>
        </w:rPr>
        <w:t xml:space="preserve">iespējams izpildīt tikai </w:t>
      </w:r>
      <w:r w:rsidR="002C070D">
        <w:rPr>
          <w:rFonts w:ascii="Times New Roman" w:hAnsi="Times New Roman"/>
          <w:sz w:val="24"/>
          <w:szCs w:val="24"/>
          <w:lang w:val="lv-LV"/>
        </w:rPr>
        <w:t>ar</w:t>
      </w:r>
      <w:r w:rsidRPr="00703F6C">
        <w:rPr>
          <w:rFonts w:ascii="Times New Roman" w:hAnsi="Times New Roman"/>
          <w:sz w:val="24"/>
          <w:szCs w:val="24"/>
          <w:lang w:val="lv-LV"/>
        </w:rPr>
        <w:t xml:space="preserve"> ilgtspējīgu līdzsvaru starp sabiedrisko atbalstu, informēšanas</w:t>
      </w:r>
      <w:r w:rsidR="00A26BDC" w:rsidRPr="00703F6C">
        <w:rPr>
          <w:rFonts w:ascii="Times New Roman" w:hAnsi="Times New Roman"/>
          <w:sz w:val="24"/>
          <w:szCs w:val="24"/>
          <w:lang w:val="lv-LV"/>
        </w:rPr>
        <w:t xml:space="preserve"> un </w:t>
      </w:r>
      <w:r w:rsidRPr="00703F6C">
        <w:rPr>
          <w:rFonts w:ascii="Times New Roman" w:hAnsi="Times New Roman"/>
          <w:sz w:val="24"/>
          <w:szCs w:val="24"/>
          <w:lang w:val="lv-LV"/>
        </w:rPr>
        <w:t xml:space="preserve">izglītošanas pasākumiem un profesionālām konsultācijām visā Latvijas teritorijā par saprātīgām izmaksām, </w:t>
      </w:r>
      <w:r w:rsidR="00A26BDC" w:rsidRPr="00703F6C">
        <w:rPr>
          <w:rFonts w:ascii="Times New Roman" w:hAnsi="Times New Roman"/>
          <w:sz w:val="24"/>
          <w:szCs w:val="24"/>
          <w:lang w:val="lv-LV"/>
        </w:rPr>
        <w:t>un t</w:t>
      </w:r>
      <w:r w:rsidR="002C070D">
        <w:rPr>
          <w:rFonts w:ascii="Times New Roman" w:hAnsi="Times New Roman"/>
          <w:sz w:val="24"/>
          <w:szCs w:val="24"/>
          <w:lang w:val="lv-LV"/>
        </w:rPr>
        <w:t>o var panākt</w:t>
      </w:r>
      <w:r w:rsidRPr="00703F6C">
        <w:rPr>
          <w:rFonts w:ascii="Times New Roman" w:hAnsi="Times New Roman"/>
          <w:sz w:val="24"/>
          <w:szCs w:val="24"/>
          <w:lang w:val="lv-LV"/>
        </w:rPr>
        <w:t xml:space="preserve"> tikai</w:t>
      </w:r>
      <w:r w:rsidR="00A26BDC" w:rsidRPr="00703F6C">
        <w:rPr>
          <w:rFonts w:ascii="Times New Roman" w:hAnsi="Times New Roman"/>
          <w:sz w:val="24"/>
          <w:szCs w:val="24"/>
          <w:lang w:val="lv-LV"/>
        </w:rPr>
        <w:t xml:space="preserve"> tad</w:t>
      </w:r>
      <w:r w:rsidR="00BC7028" w:rsidRPr="00703F6C">
        <w:rPr>
          <w:rFonts w:ascii="Times New Roman" w:hAnsi="Times New Roman"/>
          <w:sz w:val="24"/>
          <w:szCs w:val="24"/>
          <w:lang w:val="lv-LV"/>
        </w:rPr>
        <w:t>,</w:t>
      </w:r>
      <w:r w:rsidRPr="00703F6C">
        <w:rPr>
          <w:rFonts w:ascii="Times New Roman" w:hAnsi="Times New Roman"/>
          <w:sz w:val="24"/>
          <w:szCs w:val="24"/>
          <w:lang w:val="lv-LV"/>
        </w:rPr>
        <w:t xml:space="preserve"> ja pakalpojuma sniedzējs atrodas netālu no </w:t>
      </w:r>
      <w:r w:rsidR="00F31140" w:rsidRPr="00703F6C">
        <w:rPr>
          <w:rFonts w:ascii="Times New Roman" w:hAnsi="Times New Roman"/>
          <w:sz w:val="24"/>
          <w:szCs w:val="24"/>
          <w:lang w:val="lv-LV"/>
        </w:rPr>
        <w:t xml:space="preserve">tā </w:t>
      </w:r>
      <w:r w:rsidRPr="00703F6C">
        <w:rPr>
          <w:rFonts w:ascii="Times New Roman" w:hAnsi="Times New Roman"/>
          <w:sz w:val="24"/>
          <w:szCs w:val="24"/>
          <w:lang w:val="lv-LV"/>
        </w:rPr>
        <w:t>sniegšanas vietas</w:t>
      </w:r>
      <w:r w:rsidR="00F31140" w:rsidRPr="00703F6C">
        <w:rPr>
          <w:rFonts w:ascii="Times New Roman" w:hAnsi="Times New Roman"/>
          <w:sz w:val="24"/>
          <w:szCs w:val="24"/>
          <w:lang w:val="lv-LV"/>
        </w:rPr>
        <w:t xml:space="preserve">, bet uzdevuma izpildi veicinošs apstāklis ir </w:t>
      </w:r>
      <w:r w:rsidR="009E3EED" w:rsidRPr="00703F6C">
        <w:rPr>
          <w:rFonts w:ascii="Times New Roman" w:hAnsi="Times New Roman"/>
          <w:sz w:val="24"/>
          <w:szCs w:val="24"/>
          <w:lang w:val="lv-LV"/>
        </w:rPr>
        <w:t>viena pakalpojumu sniedzēja esamība</w:t>
      </w:r>
      <w:r w:rsidR="00F31140" w:rsidRPr="00703F6C">
        <w:rPr>
          <w:rFonts w:ascii="Times New Roman" w:hAnsi="Times New Roman"/>
          <w:sz w:val="24"/>
          <w:szCs w:val="24"/>
          <w:lang w:val="lv-LV"/>
        </w:rPr>
        <w:t xml:space="preserve"> Latvijas teritorijā (īpaši no attīstības centriem attālos un pierobežas rajonos) </w:t>
      </w:r>
      <w:r w:rsidR="009E3EED" w:rsidRPr="00703F6C">
        <w:rPr>
          <w:rFonts w:ascii="Times New Roman" w:hAnsi="Times New Roman"/>
          <w:sz w:val="24"/>
          <w:szCs w:val="24"/>
          <w:lang w:val="lv-LV"/>
        </w:rPr>
        <w:t>visam pasākumu kompleksam.</w:t>
      </w:r>
    </w:p>
    <w:p w:rsidR="004A4952" w:rsidRDefault="00A5311B" w:rsidP="0073569B">
      <w:pPr>
        <w:spacing w:after="0" w:line="240" w:lineRule="auto"/>
        <w:ind w:firstLine="709"/>
        <w:jc w:val="both"/>
        <w:rPr>
          <w:rFonts w:ascii="Times New Roman" w:hAnsi="Times New Roman"/>
          <w:sz w:val="24"/>
          <w:szCs w:val="24"/>
          <w:lang w:val="lv-LV"/>
        </w:rPr>
      </w:pPr>
      <w:r w:rsidRPr="00703F6C">
        <w:rPr>
          <w:rFonts w:ascii="Times New Roman" w:hAnsi="Times New Roman"/>
          <w:sz w:val="24"/>
          <w:szCs w:val="24"/>
          <w:lang w:val="lv-LV"/>
        </w:rPr>
        <w:t>NAP</w:t>
      </w:r>
      <w:r w:rsidR="005156E8" w:rsidRPr="00703F6C">
        <w:rPr>
          <w:rFonts w:ascii="Times New Roman" w:hAnsi="Times New Roman"/>
          <w:sz w:val="24"/>
          <w:szCs w:val="24"/>
          <w:lang w:val="lv-LV"/>
        </w:rPr>
        <w:t xml:space="preserve"> mērķu un uzdevumu izpilde Latvijas lauku teritorijās (īpaši tajās, kas atrodas attālu no attīstības centriem un pierobežas teritorijās) </w:t>
      </w:r>
      <w:r w:rsidR="009E3EED" w:rsidRPr="00703F6C">
        <w:rPr>
          <w:rFonts w:ascii="Times New Roman" w:hAnsi="Times New Roman"/>
          <w:sz w:val="24"/>
          <w:szCs w:val="24"/>
          <w:lang w:val="lv-LV"/>
        </w:rPr>
        <w:t>nav</w:t>
      </w:r>
      <w:r w:rsidR="005156E8" w:rsidRPr="00703F6C">
        <w:rPr>
          <w:rFonts w:ascii="Times New Roman" w:hAnsi="Times New Roman"/>
          <w:sz w:val="24"/>
          <w:szCs w:val="24"/>
          <w:lang w:val="lv-LV"/>
        </w:rPr>
        <w:t xml:space="preserve"> iespējama bez valsts līdzdalības uzņēmējdarbībā, </w:t>
      </w:r>
      <w:r w:rsidR="009E3EED" w:rsidRPr="00703F6C">
        <w:rPr>
          <w:rFonts w:ascii="Times New Roman" w:hAnsi="Times New Roman"/>
          <w:sz w:val="24"/>
          <w:szCs w:val="24"/>
          <w:lang w:val="lv-LV"/>
        </w:rPr>
        <w:t xml:space="preserve">ar </w:t>
      </w:r>
      <w:r w:rsidR="005156E8" w:rsidRPr="00703F6C">
        <w:rPr>
          <w:rFonts w:ascii="Times New Roman" w:hAnsi="Times New Roman"/>
          <w:sz w:val="24"/>
          <w:szCs w:val="24"/>
          <w:lang w:val="lv-LV"/>
        </w:rPr>
        <w:t>kur</w:t>
      </w:r>
      <w:r w:rsidR="009E3EED" w:rsidRPr="00703F6C">
        <w:rPr>
          <w:rFonts w:ascii="Times New Roman" w:hAnsi="Times New Roman"/>
          <w:sz w:val="24"/>
          <w:szCs w:val="24"/>
          <w:lang w:val="lv-LV"/>
        </w:rPr>
        <w:t>u</w:t>
      </w:r>
      <w:r w:rsidR="005156E8" w:rsidRPr="00703F6C">
        <w:rPr>
          <w:rFonts w:ascii="Times New Roman" w:hAnsi="Times New Roman"/>
          <w:sz w:val="24"/>
          <w:szCs w:val="24"/>
          <w:lang w:val="lv-LV"/>
        </w:rPr>
        <w:t xml:space="preserve"> tiek novērsta tirgus nepilnība, bet</w:t>
      </w:r>
      <w:r w:rsidR="009E3EED" w:rsidRPr="00703F6C">
        <w:rPr>
          <w:rFonts w:ascii="Times New Roman" w:hAnsi="Times New Roman"/>
          <w:sz w:val="24"/>
          <w:szCs w:val="24"/>
          <w:lang w:val="lv-LV"/>
        </w:rPr>
        <w:t>, veicinot arī</w:t>
      </w:r>
      <w:r w:rsidR="005156E8" w:rsidRPr="00703F6C">
        <w:rPr>
          <w:rFonts w:ascii="Times New Roman" w:hAnsi="Times New Roman"/>
          <w:sz w:val="24"/>
          <w:szCs w:val="24"/>
          <w:lang w:val="lv-LV"/>
        </w:rPr>
        <w:t xml:space="preserve"> Latvijas Austrumu </w:t>
      </w:r>
      <w:r w:rsidR="00BC7028" w:rsidRPr="00703F6C">
        <w:rPr>
          <w:rFonts w:ascii="Times New Roman" w:hAnsi="Times New Roman"/>
          <w:sz w:val="24"/>
          <w:szCs w:val="24"/>
          <w:lang w:val="lv-LV"/>
        </w:rPr>
        <w:t>pie</w:t>
      </w:r>
      <w:r w:rsidR="005156E8" w:rsidRPr="00703F6C">
        <w:rPr>
          <w:rFonts w:ascii="Times New Roman" w:hAnsi="Times New Roman"/>
          <w:sz w:val="24"/>
          <w:szCs w:val="24"/>
          <w:lang w:val="lv-LV"/>
        </w:rPr>
        <w:t>robežas lauku teritoriju attīstīb</w:t>
      </w:r>
      <w:r w:rsidR="009E3EED" w:rsidRPr="00703F6C">
        <w:rPr>
          <w:rFonts w:ascii="Times New Roman" w:hAnsi="Times New Roman"/>
          <w:sz w:val="24"/>
          <w:szCs w:val="24"/>
          <w:lang w:val="lv-LV"/>
        </w:rPr>
        <w:t>u,</w:t>
      </w:r>
      <w:r w:rsidR="005156E8" w:rsidRPr="00703F6C">
        <w:rPr>
          <w:rFonts w:ascii="Times New Roman" w:hAnsi="Times New Roman"/>
          <w:sz w:val="24"/>
          <w:szCs w:val="24"/>
          <w:lang w:val="lv-LV"/>
        </w:rPr>
        <w:t xml:space="preserve"> tiek sniegti pakalpojumi, kas ir stratēģiski svarīgi </w:t>
      </w:r>
      <w:r w:rsidR="00842654" w:rsidRPr="00703F6C">
        <w:rPr>
          <w:rFonts w:ascii="Times New Roman" w:hAnsi="Times New Roman"/>
          <w:sz w:val="24"/>
          <w:szCs w:val="24"/>
          <w:lang w:val="lv-LV"/>
        </w:rPr>
        <w:t xml:space="preserve">gan </w:t>
      </w:r>
      <w:r w:rsidR="005156E8" w:rsidRPr="00703F6C">
        <w:rPr>
          <w:rFonts w:ascii="Times New Roman" w:hAnsi="Times New Roman"/>
          <w:sz w:val="24"/>
          <w:szCs w:val="24"/>
          <w:lang w:val="lv-LV"/>
        </w:rPr>
        <w:t>valsts</w:t>
      </w:r>
      <w:r w:rsidR="00842654" w:rsidRPr="00703F6C">
        <w:rPr>
          <w:rFonts w:ascii="Times New Roman" w:hAnsi="Times New Roman"/>
          <w:sz w:val="24"/>
          <w:szCs w:val="24"/>
          <w:lang w:val="lv-LV"/>
        </w:rPr>
        <w:t xml:space="preserve">, gan </w:t>
      </w:r>
      <w:r w:rsidR="005156E8" w:rsidRPr="00703F6C">
        <w:rPr>
          <w:rFonts w:ascii="Times New Roman" w:hAnsi="Times New Roman"/>
          <w:sz w:val="24"/>
          <w:szCs w:val="24"/>
          <w:lang w:val="lv-LV"/>
        </w:rPr>
        <w:t>pašvaldīb</w:t>
      </w:r>
      <w:r w:rsidR="00842654" w:rsidRPr="00703F6C">
        <w:rPr>
          <w:rFonts w:ascii="Times New Roman" w:hAnsi="Times New Roman"/>
          <w:sz w:val="24"/>
          <w:szCs w:val="24"/>
          <w:lang w:val="lv-LV"/>
        </w:rPr>
        <w:t>u</w:t>
      </w:r>
      <w:r w:rsidR="005156E8" w:rsidRPr="00703F6C">
        <w:rPr>
          <w:rFonts w:ascii="Times New Roman" w:hAnsi="Times New Roman"/>
          <w:sz w:val="24"/>
          <w:szCs w:val="24"/>
          <w:lang w:val="lv-LV"/>
        </w:rPr>
        <w:t xml:space="preserve"> administratīvās teritorijas attīstībai un</w:t>
      </w:r>
      <w:r w:rsidR="00842654" w:rsidRPr="00703F6C">
        <w:rPr>
          <w:rFonts w:ascii="Times New Roman" w:hAnsi="Times New Roman"/>
          <w:sz w:val="24"/>
          <w:szCs w:val="24"/>
          <w:lang w:val="lv-LV"/>
        </w:rPr>
        <w:t xml:space="preserve"> sabiedrības integrācijas veicināšanai un nodrošināšanai</w:t>
      </w:r>
      <w:r w:rsidR="00037636" w:rsidRPr="00703F6C">
        <w:rPr>
          <w:rFonts w:ascii="Times New Roman" w:hAnsi="Times New Roman"/>
          <w:sz w:val="24"/>
          <w:szCs w:val="24"/>
          <w:lang w:val="lv-LV"/>
        </w:rPr>
        <w:t>.</w:t>
      </w:r>
    </w:p>
    <w:p w:rsidR="00D85A7A" w:rsidRPr="00703F6C" w:rsidRDefault="00D85A7A" w:rsidP="0073569B">
      <w:pPr>
        <w:pStyle w:val="tv2132"/>
        <w:spacing w:line="240" w:lineRule="auto"/>
        <w:ind w:firstLine="0"/>
        <w:jc w:val="both"/>
        <w:rPr>
          <w:rFonts w:cs="Times New Roman"/>
          <w:sz w:val="24"/>
          <w:szCs w:val="24"/>
          <w:lang w:val="lv-LV"/>
        </w:rPr>
      </w:pPr>
    </w:p>
    <w:p w:rsidR="00065151" w:rsidRPr="00703F6C" w:rsidRDefault="002243C0" w:rsidP="0073569B">
      <w:pPr>
        <w:pStyle w:val="Sarakstarindkopa"/>
        <w:numPr>
          <w:ilvl w:val="0"/>
          <w:numId w:val="17"/>
        </w:numPr>
        <w:spacing w:after="0" w:line="240" w:lineRule="auto"/>
        <w:jc w:val="center"/>
        <w:rPr>
          <w:rFonts w:ascii="Times New Roman" w:hAnsi="Times New Roman"/>
          <w:b/>
          <w:sz w:val="24"/>
          <w:szCs w:val="24"/>
          <w:lang w:val="lv-LV"/>
        </w:rPr>
      </w:pPr>
      <w:r w:rsidRPr="00703F6C">
        <w:rPr>
          <w:rFonts w:ascii="Times New Roman" w:hAnsi="Times New Roman"/>
          <w:b/>
          <w:sz w:val="24"/>
          <w:szCs w:val="24"/>
          <w:lang w:val="lv-LV"/>
        </w:rPr>
        <w:t>Juridisk</w:t>
      </w:r>
      <w:r w:rsidR="002C070D">
        <w:rPr>
          <w:rFonts w:ascii="Times New Roman" w:hAnsi="Times New Roman"/>
          <w:b/>
          <w:sz w:val="24"/>
          <w:szCs w:val="24"/>
          <w:lang w:val="lv-LV"/>
        </w:rPr>
        <w:t>ā</w:t>
      </w:r>
      <w:r w:rsidRPr="00703F6C">
        <w:rPr>
          <w:rFonts w:ascii="Times New Roman" w:hAnsi="Times New Roman"/>
          <w:b/>
          <w:sz w:val="24"/>
          <w:szCs w:val="24"/>
          <w:lang w:val="lv-LV"/>
        </w:rPr>
        <w:t xml:space="preserve"> risk</w:t>
      </w:r>
      <w:r w:rsidR="002C070D">
        <w:rPr>
          <w:rFonts w:ascii="Times New Roman" w:hAnsi="Times New Roman"/>
          <w:b/>
          <w:sz w:val="24"/>
          <w:szCs w:val="24"/>
          <w:lang w:val="lv-LV"/>
        </w:rPr>
        <w:t>a</w:t>
      </w:r>
      <w:r w:rsidRPr="00703F6C">
        <w:rPr>
          <w:rFonts w:ascii="Times New Roman" w:hAnsi="Times New Roman"/>
          <w:b/>
          <w:sz w:val="24"/>
          <w:szCs w:val="24"/>
          <w:lang w:val="lv-LV"/>
        </w:rPr>
        <w:t xml:space="preserve"> izvērtējums</w:t>
      </w:r>
    </w:p>
    <w:p w:rsidR="00D85A7A" w:rsidRPr="00703F6C" w:rsidRDefault="00D85A7A" w:rsidP="0073569B">
      <w:pPr>
        <w:pStyle w:val="Sarakstarindkopa"/>
        <w:spacing w:after="0" w:line="240" w:lineRule="auto"/>
        <w:ind w:left="1080"/>
        <w:rPr>
          <w:rFonts w:ascii="Times New Roman" w:hAnsi="Times New Roman"/>
          <w:b/>
          <w:sz w:val="24"/>
          <w:szCs w:val="24"/>
          <w:lang w:val="lv-LV"/>
        </w:rPr>
      </w:pPr>
    </w:p>
    <w:p w:rsidR="00065151" w:rsidRPr="00703F6C" w:rsidRDefault="00CD1577" w:rsidP="0073569B">
      <w:pPr>
        <w:pStyle w:val="Sarakstarindkopa"/>
        <w:tabs>
          <w:tab w:val="left" w:pos="0"/>
          <w:tab w:val="left" w:pos="993"/>
        </w:tabs>
        <w:spacing w:after="0" w:line="240" w:lineRule="auto"/>
        <w:ind w:left="0"/>
        <w:jc w:val="both"/>
        <w:rPr>
          <w:rFonts w:ascii="Times New Roman" w:hAnsi="Times New Roman"/>
          <w:b/>
          <w:sz w:val="24"/>
          <w:szCs w:val="24"/>
          <w:lang w:val="lv-LV"/>
        </w:rPr>
      </w:pPr>
      <w:r w:rsidRPr="00703F6C">
        <w:rPr>
          <w:rFonts w:ascii="Times New Roman" w:hAnsi="Times New Roman"/>
          <w:sz w:val="24"/>
          <w:szCs w:val="24"/>
          <w:lang w:val="lv-LV"/>
        </w:rPr>
        <w:tab/>
      </w:r>
      <w:r w:rsidR="00B457C1" w:rsidRPr="00703F6C">
        <w:rPr>
          <w:rFonts w:ascii="Times New Roman" w:hAnsi="Times New Roman"/>
          <w:sz w:val="24"/>
          <w:szCs w:val="24"/>
          <w:lang w:val="lv-LV"/>
        </w:rPr>
        <w:t>S</w:t>
      </w:r>
      <w:r w:rsidR="00A90B76" w:rsidRPr="00703F6C">
        <w:rPr>
          <w:rFonts w:ascii="Times New Roman" w:hAnsi="Times New Roman"/>
          <w:sz w:val="24"/>
          <w:szCs w:val="24"/>
          <w:lang w:val="lv-LV"/>
        </w:rPr>
        <w:t>aglabājot kapitālsabiedrības statusu</w:t>
      </w:r>
      <w:r w:rsidR="00D85A7A" w:rsidRPr="00703F6C">
        <w:rPr>
          <w:rFonts w:ascii="Times New Roman" w:hAnsi="Times New Roman"/>
          <w:sz w:val="24"/>
          <w:szCs w:val="24"/>
          <w:lang w:val="lv-LV"/>
        </w:rPr>
        <w:t>,</w:t>
      </w:r>
      <w:r w:rsidR="001E53EB" w:rsidRPr="00703F6C">
        <w:rPr>
          <w:rFonts w:ascii="Times New Roman" w:hAnsi="Times New Roman"/>
          <w:sz w:val="24"/>
          <w:szCs w:val="24"/>
          <w:lang w:val="lv-LV"/>
        </w:rPr>
        <w:t xml:space="preserve"> </w:t>
      </w:r>
      <w:r w:rsidR="00A90B76" w:rsidRPr="00703F6C">
        <w:rPr>
          <w:rFonts w:ascii="Times New Roman" w:hAnsi="Times New Roman"/>
          <w:sz w:val="24"/>
          <w:szCs w:val="24"/>
          <w:lang w:val="lv-LV"/>
        </w:rPr>
        <w:t xml:space="preserve">tiek saglabāta iespēja mainīt īpašnieku struktūru, </w:t>
      </w:r>
      <w:r w:rsidR="009E3EED" w:rsidRPr="00703F6C">
        <w:rPr>
          <w:rFonts w:ascii="Times New Roman" w:hAnsi="Times New Roman"/>
          <w:sz w:val="24"/>
          <w:szCs w:val="24"/>
          <w:lang w:val="lv-LV"/>
        </w:rPr>
        <w:t>par</w:t>
      </w:r>
      <w:r w:rsidR="00A90B76" w:rsidRPr="00703F6C">
        <w:rPr>
          <w:rFonts w:ascii="Times New Roman" w:hAnsi="Times New Roman"/>
          <w:sz w:val="24"/>
          <w:szCs w:val="24"/>
          <w:lang w:val="lv-LV"/>
        </w:rPr>
        <w:t xml:space="preserve"> līdzīpašniek</w:t>
      </w:r>
      <w:r w:rsidR="009E3EED" w:rsidRPr="00703F6C">
        <w:rPr>
          <w:rFonts w:ascii="Times New Roman" w:hAnsi="Times New Roman"/>
          <w:sz w:val="24"/>
          <w:szCs w:val="24"/>
          <w:lang w:val="lv-LV"/>
        </w:rPr>
        <w:t>iem</w:t>
      </w:r>
      <w:r w:rsidR="00A90B76" w:rsidRPr="00703F6C">
        <w:rPr>
          <w:rFonts w:ascii="Times New Roman" w:hAnsi="Times New Roman"/>
          <w:sz w:val="24"/>
          <w:szCs w:val="24"/>
          <w:lang w:val="lv-LV"/>
        </w:rPr>
        <w:t xml:space="preserve"> </w:t>
      </w:r>
      <w:r w:rsidR="009E3EED" w:rsidRPr="00703F6C">
        <w:rPr>
          <w:rFonts w:ascii="Times New Roman" w:hAnsi="Times New Roman"/>
          <w:sz w:val="24"/>
          <w:szCs w:val="24"/>
          <w:lang w:val="lv-LV"/>
        </w:rPr>
        <w:t xml:space="preserve">iesaistot </w:t>
      </w:r>
      <w:r w:rsidR="00A90B76" w:rsidRPr="00703F6C">
        <w:rPr>
          <w:rFonts w:ascii="Times New Roman" w:hAnsi="Times New Roman"/>
          <w:sz w:val="24"/>
          <w:szCs w:val="24"/>
          <w:lang w:val="lv-LV"/>
        </w:rPr>
        <w:t xml:space="preserve">citas lauku NVO, </w:t>
      </w:r>
      <w:r w:rsidR="009E3EED" w:rsidRPr="00703F6C">
        <w:rPr>
          <w:rFonts w:ascii="Times New Roman" w:hAnsi="Times New Roman"/>
          <w:sz w:val="24"/>
          <w:szCs w:val="24"/>
          <w:lang w:val="lv-LV"/>
        </w:rPr>
        <w:t>jo t</w:t>
      </w:r>
      <w:r w:rsidR="00A90B76" w:rsidRPr="00703F6C">
        <w:rPr>
          <w:rFonts w:ascii="Times New Roman" w:hAnsi="Times New Roman"/>
          <w:sz w:val="24"/>
          <w:szCs w:val="24"/>
          <w:lang w:val="lv-LV"/>
        </w:rPr>
        <w:t>as pa</w:t>
      </w:r>
      <w:r w:rsidR="009E3EED" w:rsidRPr="00703F6C">
        <w:rPr>
          <w:rFonts w:ascii="Times New Roman" w:hAnsi="Times New Roman"/>
          <w:sz w:val="24"/>
          <w:szCs w:val="24"/>
          <w:lang w:val="lv-LV"/>
        </w:rPr>
        <w:t>liel</w:t>
      </w:r>
      <w:r w:rsidR="00A90B76" w:rsidRPr="00703F6C">
        <w:rPr>
          <w:rFonts w:ascii="Times New Roman" w:hAnsi="Times New Roman"/>
          <w:sz w:val="24"/>
          <w:szCs w:val="24"/>
          <w:lang w:val="lv-LV"/>
        </w:rPr>
        <w:t>inā</w:t>
      </w:r>
      <w:r w:rsidR="00BC7028" w:rsidRPr="00703F6C">
        <w:rPr>
          <w:rFonts w:ascii="Times New Roman" w:hAnsi="Times New Roman"/>
          <w:sz w:val="24"/>
          <w:szCs w:val="24"/>
          <w:lang w:val="lv-LV"/>
        </w:rPr>
        <w:t>tu</w:t>
      </w:r>
      <w:r w:rsidR="00A90B76" w:rsidRPr="00703F6C">
        <w:rPr>
          <w:rFonts w:ascii="Times New Roman" w:hAnsi="Times New Roman"/>
          <w:sz w:val="24"/>
          <w:szCs w:val="24"/>
          <w:lang w:val="lv-LV"/>
        </w:rPr>
        <w:t xml:space="preserve"> sabiedrības iesaist</w:t>
      </w:r>
      <w:r w:rsidR="009E3EED" w:rsidRPr="00703F6C">
        <w:rPr>
          <w:rFonts w:ascii="Times New Roman" w:hAnsi="Times New Roman"/>
          <w:sz w:val="24"/>
          <w:szCs w:val="24"/>
          <w:lang w:val="lv-LV"/>
        </w:rPr>
        <w:t>īšanu</w:t>
      </w:r>
      <w:r w:rsidR="00A90B76" w:rsidRPr="00703F6C">
        <w:rPr>
          <w:rFonts w:ascii="Times New Roman" w:hAnsi="Times New Roman"/>
          <w:sz w:val="24"/>
          <w:szCs w:val="24"/>
          <w:lang w:val="lv-LV"/>
        </w:rPr>
        <w:t xml:space="preserve"> kapitālsabiedrības mērķu </w:t>
      </w:r>
      <w:r w:rsidR="009E3EED" w:rsidRPr="00703F6C">
        <w:rPr>
          <w:rFonts w:ascii="Times New Roman" w:hAnsi="Times New Roman"/>
          <w:sz w:val="24"/>
          <w:szCs w:val="24"/>
          <w:lang w:val="lv-LV"/>
        </w:rPr>
        <w:t>noteik</w:t>
      </w:r>
      <w:r w:rsidR="00A90B76" w:rsidRPr="00703F6C">
        <w:rPr>
          <w:rFonts w:ascii="Times New Roman" w:hAnsi="Times New Roman"/>
          <w:sz w:val="24"/>
          <w:szCs w:val="24"/>
          <w:lang w:val="lv-LV"/>
        </w:rPr>
        <w:t xml:space="preserve">šanā un </w:t>
      </w:r>
      <w:r w:rsidR="009E3EED" w:rsidRPr="00703F6C">
        <w:rPr>
          <w:rFonts w:ascii="Times New Roman" w:hAnsi="Times New Roman"/>
          <w:sz w:val="24"/>
          <w:szCs w:val="24"/>
          <w:lang w:val="lv-LV"/>
        </w:rPr>
        <w:t>sasniegšanā</w:t>
      </w:r>
      <w:r w:rsidR="00A90B76" w:rsidRPr="00703F6C">
        <w:rPr>
          <w:rFonts w:ascii="Times New Roman" w:hAnsi="Times New Roman"/>
          <w:sz w:val="24"/>
          <w:szCs w:val="24"/>
          <w:lang w:val="lv-LV"/>
        </w:rPr>
        <w:t xml:space="preserve">. Lai nodrošinātu kvalitatīvu valsts </w:t>
      </w:r>
      <w:r w:rsidR="009E3EED" w:rsidRPr="00703F6C">
        <w:rPr>
          <w:rFonts w:ascii="Times New Roman" w:hAnsi="Times New Roman"/>
          <w:sz w:val="24"/>
          <w:szCs w:val="24"/>
          <w:lang w:val="lv-LV"/>
        </w:rPr>
        <w:t>izvirzī</w:t>
      </w:r>
      <w:r w:rsidR="00A90B76" w:rsidRPr="00703F6C">
        <w:rPr>
          <w:rFonts w:ascii="Times New Roman" w:hAnsi="Times New Roman"/>
          <w:sz w:val="24"/>
          <w:szCs w:val="24"/>
          <w:lang w:val="lv-LV"/>
        </w:rPr>
        <w:t xml:space="preserve">to mērķu izpildi, </w:t>
      </w:r>
      <w:r w:rsidRPr="00703F6C">
        <w:rPr>
          <w:rFonts w:ascii="Times New Roman" w:hAnsi="Times New Roman"/>
          <w:sz w:val="24"/>
          <w:szCs w:val="24"/>
          <w:lang w:val="lv-LV"/>
        </w:rPr>
        <w:t xml:space="preserve">LLKC </w:t>
      </w:r>
      <w:r w:rsidR="00A90B76" w:rsidRPr="00703F6C">
        <w:rPr>
          <w:rFonts w:ascii="Times New Roman" w:hAnsi="Times New Roman"/>
          <w:sz w:val="24"/>
          <w:szCs w:val="24"/>
          <w:lang w:val="lv-LV"/>
        </w:rPr>
        <w:t>izmanto pieredzi, kas iegūta</w:t>
      </w:r>
      <w:r w:rsidR="009E3EED" w:rsidRPr="00703F6C">
        <w:rPr>
          <w:rFonts w:ascii="Times New Roman" w:hAnsi="Times New Roman"/>
          <w:sz w:val="24"/>
          <w:szCs w:val="24"/>
          <w:lang w:val="lv-LV"/>
        </w:rPr>
        <w:t>,</w:t>
      </w:r>
      <w:r w:rsidR="00A90B76" w:rsidRPr="00703F6C">
        <w:rPr>
          <w:rFonts w:ascii="Times New Roman" w:hAnsi="Times New Roman"/>
          <w:sz w:val="24"/>
          <w:szCs w:val="24"/>
          <w:lang w:val="lv-LV"/>
        </w:rPr>
        <w:t xml:space="preserve"> sniedzot kompleksus, no preču pārdošanas neatkarīgus pakalpojumus</w:t>
      </w:r>
      <w:r w:rsidR="009E3EED" w:rsidRPr="00703F6C">
        <w:rPr>
          <w:rFonts w:ascii="Times New Roman" w:hAnsi="Times New Roman"/>
          <w:sz w:val="24"/>
          <w:szCs w:val="24"/>
          <w:lang w:val="lv-LV"/>
        </w:rPr>
        <w:t xml:space="preserve"> un</w:t>
      </w:r>
      <w:r w:rsidR="00A90B76" w:rsidRPr="00703F6C">
        <w:rPr>
          <w:rFonts w:ascii="Times New Roman" w:hAnsi="Times New Roman"/>
          <w:sz w:val="24"/>
          <w:szCs w:val="24"/>
          <w:lang w:val="lv-LV"/>
        </w:rPr>
        <w:t xml:space="preserve"> aptverot vis</w:t>
      </w:r>
      <w:r w:rsidR="009E3EED" w:rsidRPr="00703F6C">
        <w:rPr>
          <w:rFonts w:ascii="Times New Roman" w:hAnsi="Times New Roman"/>
          <w:sz w:val="24"/>
          <w:szCs w:val="24"/>
          <w:lang w:val="lv-LV"/>
        </w:rPr>
        <w:t>a</w:t>
      </w:r>
      <w:r w:rsidR="00A90B76" w:rsidRPr="00703F6C">
        <w:rPr>
          <w:rFonts w:ascii="Times New Roman" w:hAnsi="Times New Roman"/>
          <w:sz w:val="24"/>
          <w:szCs w:val="24"/>
          <w:lang w:val="lv-LV"/>
        </w:rPr>
        <w:t xml:space="preserve">s </w:t>
      </w:r>
      <w:r w:rsidR="009E3EED" w:rsidRPr="00703F6C">
        <w:rPr>
          <w:rFonts w:ascii="Times New Roman" w:hAnsi="Times New Roman"/>
          <w:sz w:val="24"/>
          <w:szCs w:val="24"/>
          <w:lang w:val="lv-LV"/>
        </w:rPr>
        <w:t>jomas</w:t>
      </w:r>
      <w:r w:rsidR="00A90B76" w:rsidRPr="00703F6C">
        <w:rPr>
          <w:rFonts w:ascii="Times New Roman" w:hAnsi="Times New Roman"/>
          <w:sz w:val="24"/>
          <w:szCs w:val="24"/>
          <w:lang w:val="lv-LV"/>
        </w:rPr>
        <w:t xml:space="preserve"> – augkopību, lopkopību, mežsaimniecību, grāmatvedību, ekonomiku.</w:t>
      </w:r>
    </w:p>
    <w:p w:rsidR="00F9137F" w:rsidRPr="00703F6C" w:rsidRDefault="00F9137F" w:rsidP="0073569B">
      <w:pPr>
        <w:pStyle w:val="Virsraksts1"/>
        <w:rPr>
          <w:rFonts w:cs="Times New Roman"/>
          <w:sz w:val="24"/>
          <w:lang w:val="lv-LV"/>
        </w:rPr>
      </w:pPr>
    </w:p>
    <w:p w:rsidR="00A81FB8" w:rsidRPr="00703F6C" w:rsidRDefault="002243C0" w:rsidP="0073569B">
      <w:pPr>
        <w:pStyle w:val="Virsraksts1"/>
        <w:rPr>
          <w:rFonts w:cs="Times New Roman"/>
          <w:sz w:val="24"/>
          <w:lang w:val="lv-LV"/>
        </w:rPr>
      </w:pPr>
      <w:r w:rsidRPr="00703F6C">
        <w:rPr>
          <w:rFonts w:cs="Times New Roman"/>
          <w:sz w:val="24"/>
          <w:lang w:val="lv-LV"/>
        </w:rPr>
        <w:t xml:space="preserve">6. </w:t>
      </w:r>
      <w:r w:rsidR="00A81FB8" w:rsidRPr="00703F6C">
        <w:rPr>
          <w:rFonts w:cs="Times New Roman"/>
          <w:sz w:val="24"/>
          <w:lang w:val="lv-LV"/>
        </w:rPr>
        <w:t>Finanšu risk</w:t>
      </w:r>
      <w:r w:rsidR="002C070D">
        <w:rPr>
          <w:rFonts w:cs="Times New Roman"/>
          <w:sz w:val="24"/>
          <w:lang w:val="lv-LV"/>
        </w:rPr>
        <w:t>a</w:t>
      </w:r>
      <w:r w:rsidR="00A81FB8" w:rsidRPr="00703F6C">
        <w:rPr>
          <w:rFonts w:cs="Times New Roman"/>
          <w:sz w:val="24"/>
          <w:lang w:val="lv-LV"/>
        </w:rPr>
        <w:t xml:space="preserve"> izvērtējums</w:t>
      </w:r>
    </w:p>
    <w:p w:rsidR="005A7B7F" w:rsidRPr="00703F6C" w:rsidRDefault="005A7B7F" w:rsidP="0073569B">
      <w:pPr>
        <w:spacing w:after="0" w:line="240" w:lineRule="auto"/>
        <w:rPr>
          <w:rFonts w:ascii="Times New Roman" w:hAnsi="Times New Roman"/>
          <w:sz w:val="24"/>
          <w:szCs w:val="24"/>
          <w:lang w:val="lv-LV" w:eastAsia="ar-SA"/>
        </w:rPr>
      </w:pPr>
    </w:p>
    <w:p w:rsidR="00A81FB8" w:rsidRPr="00703F6C" w:rsidRDefault="00A81FB8" w:rsidP="0073569B">
      <w:pPr>
        <w:spacing w:after="0" w:line="240" w:lineRule="auto"/>
        <w:ind w:firstLine="720"/>
        <w:jc w:val="both"/>
        <w:rPr>
          <w:rFonts w:ascii="Times New Roman" w:hAnsi="Times New Roman"/>
          <w:sz w:val="24"/>
          <w:szCs w:val="24"/>
          <w:lang w:val="lv-LV"/>
        </w:rPr>
      </w:pPr>
      <w:r w:rsidRPr="00703F6C">
        <w:rPr>
          <w:rFonts w:ascii="Times New Roman" w:hAnsi="Times New Roman"/>
          <w:sz w:val="24"/>
          <w:szCs w:val="24"/>
          <w:lang w:val="lv-LV"/>
        </w:rPr>
        <w:t>1. Lai LLKC lai</w:t>
      </w:r>
      <w:r w:rsidR="009E3EED" w:rsidRPr="00703F6C">
        <w:rPr>
          <w:rFonts w:ascii="Times New Roman" w:hAnsi="Times New Roman"/>
          <w:sz w:val="24"/>
          <w:szCs w:val="24"/>
          <w:lang w:val="lv-LV"/>
        </w:rPr>
        <w:t>kus</w:t>
      </w:r>
      <w:r w:rsidRPr="00703F6C">
        <w:rPr>
          <w:rFonts w:ascii="Times New Roman" w:hAnsi="Times New Roman"/>
          <w:sz w:val="24"/>
          <w:szCs w:val="24"/>
          <w:lang w:val="lv-LV"/>
        </w:rPr>
        <w:t xml:space="preserve"> un kvalitatīvi spētu pildīt valsts deleģētos uzdevumus, kā arī pilnveidotu komercpakalpojumu klāstu, LLKC nepieciešami regulāri kapitālieguldījumi pamatlīdzekļos un infrastruktūrā. LLKC kapitālsabiedrības statusā var viegli piesaistīt kredītresursus infrastruktūras pilnveidošanai un saimnieciskās darbības uzlabošanai. </w:t>
      </w:r>
      <w:r w:rsidR="00F273F4" w:rsidRPr="00703F6C">
        <w:rPr>
          <w:rFonts w:ascii="Times New Roman" w:hAnsi="Times New Roman"/>
          <w:sz w:val="24"/>
          <w:szCs w:val="24"/>
          <w:lang w:val="lv-LV"/>
        </w:rPr>
        <w:t>Ar l</w:t>
      </w:r>
      <w:r w:rsidRPr="00703F6C">
        <w:rPr>
          <w:rFonts w:ascii="Times New Roman" w:hAnsi="Times New Roman"/>
          <w:sz w:val="24"/>
          <w:szCs w:val="24"/>
          <w:lang w:val="lv-LV"/>
        </w:rPr>
        <w:t>aicīgi</w:t>
      </w:r>
      <w:r w:rsidR="00F273F4" w:rsidRPr="00703F6C">
        <w:rPr>
          <w:rFonts w:ascii="Times New Roman" w:hAnsi="Times New Roman"/>
          <w:sz w:val="24"/>
          <w:szCs w:val="24"/>
          <w:lang w:val="lv-LV"/>
        </w:rPr>
        <w:t>em</w:t>
      </w:r>
      <w:r w:rsidRPr="00703F6C">
        <w:rPr>
          <w:rFonts w:ascii="Times New Roman" w:hAnsi="Times New Roman"/>
          <w:sz w:val="24"/>
          <w:szCs w:val="24"/>
          <w:lang w:val="lv-LV"/>
        </w:rPr>
        <w:t xml:space="preserve"> kapitālieguldījum</w:t>
      </w:r>
      <w:r w:rsidR="00F273F4" w:rsidRPr="00703F6C">
        <w:rPr>
          <w:rFonts w:ascii="Times New Roman" w:hAnsi="Times New Roman"/>
          <w:sz w:val="24"/>
          <w:szCs w:val="24"/>
          <w:lang w:val="lv-LV"/>
        </w:rPr>
        <w:t>iem</w:t>
      </w:r>
      <w:r w:rsidRPr="00703F6C">
        <w:rPr>
          <w:rFonts w:ascii="Times New Roman" w:hAnsi="Times New Roman"/>
          <w:sz w:val="24"/>
          <w:szCs w:val="24"/>
          <w:lang w:val="lv-LV"/>
        </w:rPr>
        <w:t xml:space="preserve"> LLKC var uzturēt un pilnveidot esošos kvalitātes rādītājus </w:t>
      </w:r>
      <w:r w:rsidR="00F273F4" w:rsidRPr="00703F6C">
        <w:rPr>
          <w:rFonts w:ascii="Times New Roman" w:hAnsi="Times New Roman"/>
          <w:sz w:val="24"/>
          <w:szCs w:val="24"/>
          <w:lang w:val="lv-LV"/>
        </w:rPr>
        <w:t>gandrīz</w:t>
      </w:r>
      <w:r w:rsidRPr="00703F6C">
        <w:rPr>
          <w:rFonts w:ascii="Times New Roman" w:hAnsi="Times New Roman"/>
          <w:sz w:val="24"/>
          <w:szCs w:val="24"/>
          <w:lang w:val="lv-LV"/>
        </w:rPr>
        <w:t xml:space="preserve"> visās </w:t>
      </w:r>
      <w:r w:rsidR="00F273F4" w:rsidRPr="00703F6C">
        <w:rPr>
          <w:rFonts w:ascii="Times New Roman" w:hAnsi="Times New Roman"/>
          <w:sz w:val="24"/>
          <w:szCs w:val="24"/>
          <w:lang w:val="lv-LV"/>
        </w:rPr>
        <w:t>savas</w:t>
      </w:r>
      <w:r w:rsidRPr="00703F6C">
        <w:rPr>
          <w:rFonts w:ascii="Times New Roman" w:hAnsi="Times New Roman"/>
          <w:sz w:val="24"/>
          <w:szCs w:val="24"/>
          <w:lang w:val="lv-LV"/>
        </w:rPr>
        <w:t xml:space="preserve"> darbības jomās, gan pildot valsts deleģētos uzdevumus, gan sniedzot komercpakalpojumus</w:t>
      </w:r>
      <w:r w:rsidR="00F273F4" w:rsidRPr="00703F6C">
        <w:rPr>
          <w:rFonts w:ascii="Times New Roman" w:hAnsi="Times New Roman"/>
          <w:sz w:val="24"/>
          <w:szCs w:val="24"/>
          <w:lang w:val="lv-LV"/>
        </w:rPr>
        <w:t xml:space="preserve"> ar augstu pievienoto vērtību</w:t>
      </w:r>
      <w:r w:rsidRPr="00703F6C">
        <w:rPr>
          <w:rFonts w:ascii="Times New Roman" w:hAnsi="Times New Roman"/>
          <w:sz w:val="24"/>
          <w:szCs w:val="24"/>
          <w:lang w:val="lv-LV"/>
        </w:rPr>
        <w:t xml:space="preserve">. Mainot kapitālsabiedrības statusu un reorganizējot LLKC publiskās aģentūras statusā, aģentūrai nebūs iespējams </w:t>
      </w:r>
      <w:r w:rsidR="002C070D">
        <w:rPr>
          <w:rFonts w:ascii="Times New Roman" w:hAnsi="Times New Roman"/>
          <w:sz w:val="24"/>
          <w:szCs w:val="24"/>
          <w:lang w:val="lv-LV"/>
        </w:rPr>
        <w:t>īstenot</w:t>
      </w:r>
      <w:r w:rsidRPr="00703F6C">
        <w:rPr>
          <w:rFonts w:ascii="Times New Roman" w:hAnsi="Times New Roman"/>
          <w:sz w:val="24"/>
          <w:szCs w:val="24"/>
          <w:lang w:val="lv-LV"/>
        </w:rPr>
        <w:t xml:space="preserve"> kapitālieguldījumus valst</w:t>
      </w:r>
      <w:r w:rsidR="00BC7028" w:rsidRPr="00703F6C">
        <w:rPr>
          <w:rFonts w:ascii="Times New Roman" w:hAnsi="Times New Roman"/>
          <w:sz w:val="24"/>
          <w:szCs w:val="24"/>
          <w:lang w:val="lv-LV"/>
        </w:rPr>
        <w:t>ij</w:t>
      </w:r>
      <w:r w:rsidRPr="00703F6C">
        <w:rPr>
          <w:rFonts w:ascii="Times New Roman" w:hAnsi="Times New Roman"/>
          <w:sz w:val="24"/>
          <w:szCs w:val="24"/>
          <w:lang w:val="lv-LV"/>
        </w:rPr>
        <w:t xml:space="preserve"> stratēģiski svarīgajās jomās,</w:t>
      </w:r>
      <w:r w:rsidR="00F273F4" w:rsidRPr="00703F6C">
        <w:rPr>
          <w:rFonts w:ascii="Times New Roman" w:hAnsi="Times New Roman"/>
          <w:sz w:val="24"/>
          <w:szCs w:val="24"/>
          <w:lang w:val="lv-LV"/>
        </w:rPr>
        <w:t xml:space="preserve"> kā to nodrošina</w:t>
      </w:r>
      <w:r w:rsidRPr="00703F6C">
        <w:rPr>
          <w:rFonts w:ascii="Times New Roman" w:hAnsi="Times New Roman"/>
          <w:sz w:val="24"/>
          <w:szCs w:val="24"/>
          <w:lang w:val="lv-LV"/>
        </w:rPr>
        <w:t xml:space="preserve"> LLKC, </w:t>
      </w:r>
      <w:r w:rsidR="00F273F4" w:rsidRPr="00703F6C">
        <w:rPr>
          <w:rFonts w:ascii="Times New Roman" w:hAnsi="Times New Roman"/>
          <w:sz w:val="24"/>
          <w:szCs w:val="24"/>
          <w:lang w:val="lv-LV"/>
        </w:rPr>
        <w:t>turklāt</w:t>
      </w:r>
      <w:r w:rsidRPr="00703F6C">
        <w:rPr>
          <w:rFonts w:ascii="Times New Roman" w:hAnsi="Times New Roman"/>
          <w:sz w:val="24"/>
          <w:szCs w:val="24"/>
          <w:lang w:val="lv-LV"/>
        </w:rPr>
        <w:t xml:space="preserve"> pastāv risks, ka pēc reorganizācijas pakalpojumus, k</w:t>
      </w:r>
      <w:r w:rsidR="00F273F4" w:rsidRPr="00703F6C">
        <w:rPr>
          <w:rFonts w:ascii="Times New Roman" w:hAnsi="Times New Roman"/>
          <w:sz w:val="24"/>
          <w:szCs w:val="24"/>
          <w:lang w:val="lv-LV"/>
        </w:rPr>
        <w:t>a</w:t>
      </w:r>
      <w:r w:rsidRPr="00703F6C">
        <w:rPr>
          <w:rFonts w:ascii="Times New Roman" w:hAnsi="Times New Roman"/>
          <w:sz w:val="24"/>
          <w:szCs w:val="24"/>
          <w:lang w:val="lv-LV"/>
        </w:rPr>
        <w:t xml:space="preserve">m nepieciešami augstas kvalitātes standarti, sabiedrība varēs saņemt tikai vairākus gadus vēlāk pēc būtiskiem ieguldījumiem no valsts budžeta. Publiskās aģentūras statusā valstij būs </w:t>
      </w:r>
      <w:r w:rsidR="00F273F4" w:rsidRPr="00703F6C">
        <w:rPr>
          <w:rFonts w:ascii="Times New Roman" w:hAnsi="Times New Roman"/>
          <w:sz w:val="24"/>
          <w:szCs w:val="24"/>
          <w:lang w:val="lv-LV"/>
        </w:rPr>
        <w:t>jā</w:t>
      </w:r>
      <w:r w:rsidRPr="00703F6C">
        <w:rPr>
          <w:rFonts w:ascii="Times New Roman" w:hAnsi="Times New Roman"/>
          <w:sz w:val="24"/>
          <w:szCs w:val="24"/>
          <w:lang w:val="lv-LV"/>
        </w:rPr>
        <w:t>finansē būtisk</w:t>
      </w:r>
      <w:r w:rsidR="00F273F4" w:rsidRPr="00703F6C">
        <w:rPr>
          <w:rFonts w:ascii="Times New Roman" w:hAnsi="Times New Roman"/>
          <w:sz w:val="24"/>
          <w:szCs w:val="24"/>
          <w:lang w:val="lv-LV"/>
        </w:rPr>
        <w:t>a</w:t>
      </w:r>
      <w:r w:rsidRPr="00703F6C">
        <w:rPr>
          <w:rFonts w:ascii="Times New Roman" w:hAnsi="Times New Roman"/>
          <w:sz w:val="24"/>
          <w:szCs w:val="24"/>
          <w:lang w:val="lv-LV"/>
        </w:rPr>
        <w:t xml:space="preserve"> daļ</w:t>
      </w:r>
      <w:r w:rsidR="00F273F4" w:rsidRPr="00703F6C">
        <w:rPr>
          <w:rFonts w:ascii="Times New Roman" w:hAnsi="Times New Roman"/>
          <w:sz w:val="24"/>
          <w:szCs w:val="24"/>
          <w:lang w:val="lv-LV"/>
        </w:rPr>
        <w:t>a</w:t>
      </w:r>
      <w:r w:rsidRPr="00703F6C">
        <w:rPr>
          <w:rFonts w:ascii="Times New Roman" w:hAnsi="Times New Roman"/>
          <w:sz w:val="24"/>
          <w:szCs w:val="24"/>
          <w:lang w:val="lv-LV"/>
        </w:rPr>
        <w:t xml:space="preserve"> amortizācijas izdevum</w:t>
      </w:r>
      <w:r w:rsidR="00F273F4" w:rsidRPr="00703F6C">
        <w:rPr>
          <w:rFonts w:ascii="Times New Roman" w:hAnsi="Times New Roman"/>
          <w:sz w:val="24"/>
          <w:szCs w:val="24"/>
          <w:lang w:val="lv-LV"/>
        </w:rPr>
        <w:t>u</w:t>
      </w:r>
      <w:r w:rsidRPr="00703F6C">
        <w:rPr>
          <w:rFonts w:ascii="Times New Roman" w:hAnsi="Times New Roman"/>
          <w:sz w:val="24"/>
          <w:szCs w:val="24"/>
          <w:lang w:val="lv-LV"/>
        </w:rPr>
        <w:t xml:space="preserve">, kas </w:t>
      </w:r>
      <w:r w:rsidR="00F273F4" w:rsidRPr="00703F6C">
        <w:rPr>
          <w:rFonts w:ascii="Times New Roman" w:hAnsi="Times New Roman"/>
          <w:sz w:val="24"/>
          <w:szCs w:val="24"/>
          <w:lang w:val="lv-LV"/>
        </w:rPr>
        <w:t>patlaban</w:t>
      </w:r>
      <w:r w:rsidRPr="00703F6C">
        <w:rPr>
          <w:rFonts w:ascii="Times New Roman" w:hAnsi="Times New Roman"/>
          <w:sz w:val="24"/>
          <w:szCs w:val="24"/>
          <w:lang w:val="lv-LV"/>
        </w:rPr>
        <w:t xml:space="preserve"> tiek segti no LLKC komercdarbības ieņēmumiem, kā arī esošo kredītu atmaksa.</w:t>
      </w:r>
    </w:p>
    <w:p w:rsidR="00C755C7" w:rsidRPr="00703F6C" w:rsidRDefault="00C755C7" w:rsidP="0073569B">
      <w:pPr>
        <w:spacing w:after="0" w:line="240" w:lineRule="auto"/>
        <w:ind w:firstLine="720"/>
        <w:jc w:val="both"/>
        <w:rPr>
          <w:rFonts w:ascii="Times New Roman" w:hAnsi="Times New Roman"/>
          <w:sz w:val="24"/>
          <w:szCs w:val="24"/>
          <w:lang w:val="lv-LV"/>
        </w:rPr>
      </w:pPr>
      <w:r w:rsidRPr="00703F6C">
        <w:rPr>
          <w:rFonts w:ascii="Times New Roman" w:hAnsi="Times New Roman"/>
          <w:sz w:val="24"/>
          <w:szCs w:val="24"/>
          <w:lang w:val="lv-LV"/>
        </w:rPr>
        <w:t>2. Atbilstoši Publiskas personas kapitāla daļu un kapitālsabiedrību pārvaldības likuma 162. un 163</w:t>
      </w:r>
      <w:r w:rsidR="00CD1577" w:rsidRPr="00703F6C">
        <w:rPr>
          <w:rFonts w:ascii="Times New Roman" w:hAnsi="Times New Roman"/>
          <w:sz w:val="24"/>
          <w:szCs w:val="24"/>
          <w:lang w:val="lv-LV"/>
        </w:rPr>
        <w:t>.</w:t>
      </w:r>
      <w:r w:rsidR="002C070D">
        <w:rPr>
          <w:rFonts w:ascii="Times New Roman" w:hAnsi="Times New Roman"/>
          <w:sz w:val="24"/>
          <w:szCs w:val="24"/>
          <w:lang w:val="lv-LV"/>
        </w:rPr>
        <w:t> </w:t>
      </w:r>
      <w:r w:rsidRPr="00703F6C">
        <w:rPr>
          <w:rFonts w:ascii="Times New Roman" w:hAnsi="Times New Roman"/>
          <w:sz w:val="24"/>
          <w:szCs w:val="24"/>
          <w:lang w:val="lv-LV"/>
        </w:rPr>
        <w:t>pantam, kur noteikta kapitālsabiedrības iespējamās pārveidošanas par valsts aģentūru kārtība</w:t>
      </w:r>
      <w:r w:rsidR="00CD1577" w:rsidRPr="00703F6C">
        <w:rPr>
          <w:rFonts w:ascii="Times New Roman" w:hAnsi="Times New Roman"/>
          <w:sz w:val="24"/>
          <w:szCs w:val="24"/>
          <w:lang w:val="lv-LV"/>
        </w:rPr>
        <w:t>, t</w:t>
      </w:r>
      <w:r w:rsidRPr="00703F6C">
        <w:rPr>
          <w:rFonts w:ascii="Times New Roman" w:hAnsi="Times New Roman"/>
          <w:sz w:val="24"/>
          <w:szCs w:val="24"/>
          <w:lang w:val="lv-LV"/>
        </w:rPr>
        <w:t xml:space="preserve">ā </w:t>
      </w:r>
      <w:r w:rsidR="002C070D">
        <w:rPr>
          <w:rFonts w:ascii="Times New Roman" w:hAnsi="Times New Roman"/>
          <w:sz w:val="24"/>
          <w:szCs w:val="24"/>
          <w:lang w:val="lv-LV"/>
        </w:rPr>
        <w:t>būtībā</w:t>
      </w:r>
      <w:r w:rsidRPr="00703F6C">
        <w:rPr>
          <w:rFonts w:ascii="Times New Roman" w:hAnsi="Times New Roman"/>
          <w:sz w:val="24"/>
          <w:szCs w:val="24"/>
          <w:lang w:val="lv-LV"/>
        </w:rPr>
        <w:t xml:space="preserve"> nozīmētu kapitālsabiedrības likvidāciju un izslēgšanu no komercreģistra. Šād</w:t>
      </w:r>
      <w:r w:rsidR="00766E0C" w:rsidRPr="00703F6C">
        <w:rPr>
          <w:rFonts w:ascii="Times New Roman" w:hAnsi="Times New Roman"/>
          <w:sz w:val="24"/>
          <w:szCs w:val="24"/>
          <w:lang w:val="lv-LV"/>
        </w:rPr>
        <w:t>a</w:t>
      </w:r>
      <w:r w:rsidRPr="00703F6C">
        <w:rPr>
          <w:rFonts w:ascii="Times New Roman" w:hAnsi="Times New Roman"/>
          <w:sz w:val="24"/>
          <w:szCs w:val="24"/>
          <w:lang w:val="lv-LV"/>
        </w:rPr>
        <w:t xml:space="preserve"> </w:t>
      </w:r>
      <w:r w:rsidR="00766E0C" w:rsidRPr="00703F6C">
        <w:rPr>
          <w:rFonts w:ascii="Times New Roman" w:hAnsi="Times New Roman"/>
          <w:sz w:val="24"/>
          <w:szCs w:val="24"/>
          <w:lang w:val="lv-LV"/>
        </w:rPr>
        <w:t>rīcība, neskatoties uz prasījuma summas lielumu un kredītsaistību atmaksas termiņu,</w:t>
      </w:r>
      <w:r w:rsidRPr="00703F6C">
        <w:rPr>
          <w:rFonts w:ascii="Times New Roman" w:hAnsi="Times New Roman"/>
          <w:sz w:val="24"/>
          <w:szCs w:val="24"/>
          <w:lang w:val="lv-LV"/>
        </w:rPr>
        <w:t xml:space="preserve"> </w:t>
      </w:r>
      <w:r w:rsidR="00766E0C" w:rsidRPr="00703F6C">
        <w:rPr>
          <w:rFonts w:ascii="Times New Roman" w:hAnsi="Times New Roman"/>
          <w:sz w:val="24"/>
          <w:szCs w:val="24"/>
          <w:lang w:val="lv-LV"/>
        </w:rPr>
        <w:t>radītu</w:t>
      </w:r>
      <w:r w:rsidRPr="00703F6C">
        <w:rPr>
          <w:rFonts w:ascii="Times New Roman" w:hAnsi="Times New Roman"/>
          <w:sz w:val="24"/>
          <w:szCs w:val="24"/>
          <w:lang w:val="lv-LV"/>
        </w:rPr>
        <w:t xml:space="preserve"> pamatu kreditoriem</w:t>
      </w:r>
      <w:r w:rsidR="00367F1E" w:rsidRPr="00703F6C">
        <w:rPr>
          <w:rFonts w:ascii="Times New Roman" w:hAnsi="Times New Roman"/>
          <w:sz w:val="24"/>
          <w:szCs w:val="24"/>
          <w:lang w:val="lv-LV"/>
        </w:rPr>
        <w:t xml:space="preserve"> pieteikt savu prasījumu nekavējošu izpildi. Atbilstoši LLKC 2014. gada pārskata datiem kapitālsabiedrības ilgtermiņa un īstermiņa </w:t>
      </w:r>
      <w:r w:rsidR="00766E0C" w:rsidRPr="00703F6C">
        <w:rPr>
          <w:rFonts w:ascii="Times New Roman" w:hAnsi="Times New Roman"/>
          <w:sz w:val="24"/>
          <w:szCs w:val="24"/>
          <w:lang w:val="lv-LV"/>
        </w:rPr>
        <w:t>kredīt</w:t>
      </w:r>
      <w:r w:rsidR="00367F1E" w:rsidRPr="00703F6C">
        <w:rPr>
          <w:rFonts w:ascii="Times New Roman" w:hAnsi="Times New Roman"/>
          <w:sz w:val="24"/>
          <w:szCs w:val="24"/>
          <w:lang w:val="lv-LV"/>
        </w:rPr>
        <w:t>saistības 2014. gada 31. decembr</w:t>
      </w:r>
      <w:r w:rsidR="002C070D">
        <w:rPr>
          <w:rFonts w:ascii="Times New Roman" w:hAnsi="Times New Roman"/>
          <w:sz w:val="24"/>
          <w:szCs w:val="24"/>
          <w:lang w:val="lv-LV"/>
        </w:rPr>
        <w:t>ī</w:t>
      </w:r>
      <w:r w:rsidR="00367F1E" w:rsidRPr="00703F6C">
        <w:rPr>
          <w:rFonts w:ascii="Times New Roman" w:hAnsi="Times New Roman"/>
          <w:sz w:val="24"/>
          <w:szCs w:val="24"/>
          <w:lang w:val="lv-LV"/>
        </w:rPr>
        <w:t xml:space="preserve"> </w:t>
      </w:r>
      <w:r w:rsidR="002C070D">
        <w:rPr>
          <w:rFonts w:ascii="Times New Roman" w:hAnsi="Times New Roman"/>
          <w:sz w:val="24"/>
          <w:szCs w:val="24"/>
          <w:lang w:val="lv-LV"/>
        </w:rPr>
        <w:t>bija</w:t>
      </w:r>
      <w:r w:rsidR="00367F1E" w:rsidRPr="00703F6C">
        <w:rPr>
          <w:rFonts w:ascii="Times New Roman" w:hAnsi="Times New Roman"/>
          <w:sz w:val="24"/>
          <w:szCs w:val="24"/>
          <w:lang w:val="lv-LV"/>
        </w:rPr>
        <w:t xml:space="preserve"> </w:t>
      </w:r>
      <w:r w:rsidR="00DA641E" w:rsidRPr="00703F6C">
        <w:rPr>
          <w:rFonts w:ascii="Times New Roman" w:hAnsi="Times New Roman"/>
          <w:sz w:val="24"/>
          <w:szCs w:val="24"/>
          <w:lang w:val="lv-LV"/>
        </w:rPr>
        <w:t>2,9 miljonu eiro</w:t>
      </w:r>
      <w:r w:rsidR="002C070D">
        <w:rPr>
          <w:rFonts w:ascii="Times New Roman" w:hAnsi="Times New Roman"/>
          <w:sz w:val="24"/>
          <w:szCs w:val="24"/>
          <w:lang w:val="lv-LV"/>
        </w:rPr>
        <w:t xml:space="preserve"> apmērā</w:t>
      </w:r>
      <w:r w:rsidR="00DA641E" w:rsidRPr="00703F6C">
        <w:rPr>
          <w:rFonts w:ascii="Times New Roman" w:hAnsi="Times New Roman"/>
          <w:sz w:val="24"/>
          <w:szCs w:val="24"/>
          <w:lang w:val="lv-LV"/>
        </w:rPr>
        <w:t>.</w:t>
      </w:r>
    </w:p>
    <w:p w:rsidR="00A81FB8" w:rsidRPr="00703F6C" w:rsidRDefault="00C755C7" w:rsidP="0073569B">
      <w:pPr>
        <w:spacing w:after="0" w:line="240" w:lineRule="auto"/>
        <w:ind w:firstLine="720"/>
        <w:jc w:val="both"/>
        <w:rPr>
          <w:rFonts w:ascii="Times New Roman" w:hAnsi="Times New Roman"/>
          <w:sz w:val="24"/>
          <w:szCs w:val="24"/>
          <w:lang w:val="lv-LV"/>
        </w:rPr>
      </w:pPr>
      <w:r w:rsidRPr="00703F6C">
        <w:rPr>
          <w:rFonts w:ascii="Times New Roman" w:hAnsi="Times New Roman"/>
          <w:sz w:val="24"/>
          <w:szCs w:val="24"/>
          <w:lang w:val="lv-LV"/>
        </w:rPr>
        <w:t>3</w:t>
      </w:r>
      <w:r w:rsidR="00A81FB8" w:rsidRPr="00703F6C">
        <w:rPr>
          <w:rFonts w:ascii="Times New Roman" w:hAnsi="Times New Roman"/>
          <w:sz w:val="24"/>
          <w:szCs w:val="24"/>
          <w:lang w:val="lv-LV"/>
        </w:rPr>
        <w:t>. Re</w:t>
      </w:r>
      <w:r w:rsidR="00F273F4" w:rsidRPr="00703F6C">
        <w:rPr>
          <w:rFonts w:ascii="Times New Roman" w:hAnsi="Times New Roman"/>
          <w:sz w:val="24"/>
          <w:szCs w:val="24"/>
          <w:lang w:val="lv-LV"/>
        </w:rPr>
        <w:t>organizējot</w:t>
      </w:r>
      <w:r w:rsidR="00A81FB8" w:rsidRPr="00703F6C">
        <w:rPr>
          <w:rFonts w:ascii="Times New Roman" w:hAnsi="Times New Roman"/>
          <w:sz w:val="24"/>
          <w:szCs w:val="24"/>
          <w:lang w:val="lv-LV"/>
        </w:rPr>
        <w:t xml:space="preserve"> LLKC no kapitālsabiedrības </w:t>
      </w:r>
      <w:r w:rsidR="00F273F4" w:rsidRPr="00703F6C">
        <w:rPr>
          <w:rFonts w:ascii="Times New Roman" w:hAnsi="Times New Roman"/>
          <w:sz w:val="24"/>
          <w:szCs w:val="24"/>
          <w:lang w:val="lv-LV"/>
        </w:rPr>
        <w:t xml:space="preserve">par </w:t>
      </w:r>
      <w:r w:rsidR="00A81FB8" w:rsidRPr="00703F6C">
        <w:rPr>
          <w:rFonts w:ascii="Times New Roman" w:hAnsi="Times New Roman"/>
          <w:sz w:val="24"/>
          <w:szCs w:val="24"/>
          <w:lang w:val="lv-LV"/>
        </w:rPr>
        <w:t>publisk</w:t>
      </w:r>
      <w:r w:rsidR="00F273F4" w:rsidRPr="00703F6C">
        <w:rPr>
          <w:rFonts w:ascii="Times New Roman" w:hAnsi="Times New Roman"/>
          <w:sz w:val="24"/>
          <w:szCs w:val="24"/>
          <w:lang w:val="lv-LV"/>
        </w:rPr>
        <w:t>u</w:t>
      </w:r>
      <w:r w:rsidR="00A81FB8" w:rsidRPr="00703F6C">
        <w:rPr>
          <w:rFonts w:ascii="Times New Roman" w:hAnsi="Times New Roman"/>
          <w:sz w:val="24"/>
          <w:szCs w:val="24"/>
          <w:lang w:val="lv-LV"/>
        </w:rPr>
        <w:t xml:space="preserve"> aģentūr</w:t>
      </w:r>
      <w:r w:rsidR="00F273F4" w:rsidRPr="00703F6C">
        <w:rPr>
          <w:rFonts w:ascii="Times New Roman" w:hAnsi="Times New Roman"/>
          <w:sz w:val="24"/>
          <w:szCs w:val="24"/>
          <w:lang w:val="lv-LV"/>
        </w:rPr>
        <w:t>u</w:t>
      </w:r>
      <w:r w:rsidR="00A81FB8" w:rsidRPr="00703F6C">
        <w:rPr>
          <w:rFonts w:ascii="Times New Roman" w:hAnsi="Times New Roman"/>
          <w:sz w:val="24"/>
          <w:szCs w:val="24"/>
          <w:lang w:val="lv-LV"/>
        </w:rPr>
        <w:t>, valstij bū</w:t>
      </w:r>
      <w:r w:rsidR="00F273F4" w:rsidRPr="00703F6C">
        <w:rPr>
          <w:rFonts w:ascii="Times New Roman" w:hAnsi="Times New Roman"/>
          <w:sz w:val="24"/>
          <w:szCs w:val="24"/>
          <w:lang w:val="lv-LV"/>
        </w:rPr>
        <w:t>s</w:t>
      </w:r>
      <w:r w:rsidR="00A81FB8" w:rsidRPr="00703F6C">
        <w:rPr>
          <w:rFonts w:ascii="Times New Roman" w:hAnsi="Times New Roman"/>
          <w:sz w:val="24"/>
          <w:szCs w:val="24"/>
          <w:lang w:val="lv-LV"/>
        </w:rPr>
        <w:t xml:space="preserve"> jāatsakās no sabiedrībai svarīgiem un nepieciešamiem komercdarbības pakalpojumiem un jāpārņem LLKC attiecīgais pieskaitāmo izmaksu slogs. Pēc mūsu aprēķiniem</w:t>
      </w:r>
      <w:r w:rsidR="00F273F4" w:rsidRPr="00703F6C">
        <w:rPr>
          <w:rFonts w:ascii="Times New Roman" w:hAnsi="Times New Roman"/>
          <w:sz w:val="24"/>
          <w:szCs w:val="24"/>
          <w:lang w:val="lv-LV"/>
        </w:rPr>
        <w:t>,</w:t>
      </w:r>
      <w:r w:rsidR="00A81FB8" w:rsidRPr="00703F6C">
        <w:rPr>
          <w:rFonts w:ascii="Times New Roman" w:hAnsi="Times New Roman"/>
          <w:sz w:val="24"/>
          <w:szCs w:val="24"/>
          <w:lang w:val="lv-LV"/>
        </w:rPr>
        <w:t xml:space="preserve"> netiešo izmaksu daļa, kas tiek attiecināta uz komercpakalpojumiem, gadā </w:t>
      </w:r>
      <w:r w:rsidR="00F273F4" w:rsidRPr="00703F6C">
        <w:rPr>
          <w:rFonts w:ascii="Times New Roman" w:hAnsi="Times New Roman"/>
          <w:sz w:val="24"/>
          <w:szCs w:val="24"/>
          <w:lang w:val="lv-LV"/>
        </w:rPr>
        <w:t>veido</w:t>
      </w:r>
      <w:r w:rsidR="00A81FB8" w:rsidRPr="00703F6C">
        <w:rPr>
          <w:rFonts w:ascii="Times New Roman" w:hAnsi="Times New Roman"/>
          <w:sz w:val="24"/>
          <w:szCs w:val="24"/>
          <w:lang w:val="lv-LV"/>
        </w:rPr>
        <w:t xml:space="preserve"> aptuveni 584 tūkst. </w:t>
      </w:r>
      <w:r w:rsidR="002C070D">
        <w:rPr>
          <w:rFonts w:ascii="Times New Roman" w:hAnsi="Times New Roman"/>
          <w:sz w:val="24"/>
          <w:szCs w:val="24"/>
          <w:lang w:val="lv-LV"/>
        </w:rPr>
        <w:t>eiro</w:t>
      </w:r>
      <w:r w:rsidR="00A81FB8" w:rsidRPr="00703F6C">
        <w:rPr>
          <w:rFonts w:ascii="Times New Roman" w:hAnsi="Times New Roman"/>
          <w:sz w:val="24"/>
          <w:szCs w:val="24"/>
          <w:lang w:val="lv-LV"/>
        </w:rPr>
        <w:t xml:space="preserve">. </w:t>
      </w:r>
      <w:r w:rsidR="00F273F4" w:rsidRPr="00703F6C">
        <w:rPr>
          <w:rFonts w:ascii="Times New Roman" w:hAnsi="Times New Roman"/>
          <w:sz w:val="24"/>
          <w:szCs w:val="24"/>
          <w:lang w:val="lv-LV"/>
        </w:rPr>
        <w:t>Izveidojot p</w:t>
      </w:r>
      <w:r w:rsidR="00A81FB8" w:rsidRPr="00703F6C">
        <w:rPr>
          <w:rFonts w:ascii="Times New Roman" w:hAnsi="Times New Roman"/>
          <w:sz w:val="24"/>
          <w:szCs w:val="24"/>
          <w:lang w:val="lv-LV"/>
        </w:rPr>
        <w:t>ublisk</w:t>
      </w:r>
      <w:r w:rsidR="00F273F4" w:rsidRPr="00703F6C">
        <w:rPr>
          <w:rFonts w:ascii="Times New Roman" w:hAnsi="Times New Roman"/>
          <w:sz w:val="24"/>
          <w:szCs w:val="24"/>
          <w:lang w:val="lv-LV"/>
        </w:rPr>
        <w:t>u</w:t>
      </w:r>
      <w:r w:rsidR="00A81FB8" w:rsidRPr="00703F6C">
        <w:rPr>
          <w:rFonts w:ascii="Times New Roman" w:hAnsi="Times New Roman"/>
          <w:sz w:val="24"/>
          <w:szCs w:val="24"/>
          <w:lang w:val="lv-LV"/>
        </w:rPr>
        <w:t xml:space="preserve"> aģentūr</w:t>
      </w:r>
      <w:r w:rsidR="00F273F4" w:rsidRPr="00703F6C">
        <w:rPr>
          <w:rFonts w:ascii="Times New Roman" w:hAnsi="Times New Roman"/>
          <w:sz w:val="24"/>
          <w:szCs w:val="24"/>
          <w:lang w:val="lv-LV"/>
        </w:rPr>
        <w:t>u,</w:t>
      </w:r>
      <w:r w:rsidR="00A81FB8" w:rsidRPr="00703F6C">
        <w:rPr>
          <w:rFonts w:ascii="Times New Roman" w:hAnsi="Times New Roman"/>
          <w:sz w:val="24"/>
          <w:szCs w:val="24"/>
          <w:lang w:val="lv-LV"/>
        </w:rPr>
        <w:t xml:space="preserve"> valstij būtu </w:t>
      </w:r>
      <w:r w:rsidR="00A81FB8" w:rsidRPr="00703F6C">
        <w:rPr>
          <w:rFonts w:ascii="Times New Roman" w:hAnsi="Times New Roman"/>
          <w:sz w:val="24"/>
          <w:szCs w:val="24"/>
          <w:lang w:val="lv-LV"/>
        </w:rPr>
        <w:lastRenderedPageBreak/>
        <w:t>jāfinansē, piemēram, visi administrācijas izdevumi no valsts budžeta</w:t>
      </w:r>
      <w:r w:rsidR="00F273F4" w:rsidRPr="00703F6C">
        <w:rPr>
          <w:rFonts w:ascii="Times New Roman" w:hAnsi="Times New Roman"/>
          <w:sz w:val="24"/>
          <w:szCs w:val="24"/>
          <w:lang w:val="lv-LV"/>
        </w:rPr>
        <w:t>. Tas nozīmē, ka</w:t>
      </w:r>
      <w:r w:rsidR="00A81FB8" w:rsidRPr="00703F6C">
        <w:rPr>
          <w:rFonts w:ascii="Times New Roman" w:hAnsi="Times New Roman"/>
          <w:sz w:val="24"/>
          <w:szCs w:val="24"/>
          <w:lang w:val="lv-LV"/>
        </w:rPr>
        <w:t xml:space="preserve"> </w:t>
      </w:r>
      <w:r w:rsidR="00F273F4" w:rsidRPr="00703F6C">
        <w:rPr>
          <w:rFonts w:ascii="Times New Roman" w:hAnsi="Times New Roman"/>
          <w:sz w:val="24"/>
          <w:szCs w:val="24"/>
          <w:lang w:val="lv-LV"/>
        </w:rPr>
        <w:t>m</w:t>
      </w:r>
      <w:r w:rsidR="00A81FB8" w:rsidRPr="00703F6C">
        <w:rPr>
          <w:rFonts w:ascii="Times New Roman" w:hAnsi="Times New Roman"/>
          <w:sz w:val="24"/>
          <w:szCs w:val="24"/>
          <w:lang w:val="lv-LV"/>
        </w:rPr>
        <w:t xml:space="preserve">inistrijai ir ievērojami racionālāk administrēt LLKC kapitālsabiedrības statusā, </w:t>
      </w:r>
      <w:r w:rsidR="002C070D">
        <w:rPr>
          <w:rFonts w:ascii="Times New Roman" w:hAnsi="Times New Roman"/>
          <w:sz w:val="24"/>
          <w:szCs w:val="24"/>
          <w:lang w:val="lv-LV"/>
        </w:rPr>
        <w:t>turklāt</w:t>
      </w:r>
      <w:r w:rsidR="00A81FB8" w:rsidRPr="00703F6C">
        <w:rPr>
          <w:rFonts w:ascii="Times New Roman" w:hAnsi="Times New Roman"/>
          <w:sz w:val="24"/>
          <w:szCs w:val="24"/>
          <w:lang w:val="lv-LV"/>
        </w:rPr>
        <w:t xml:space="preserve"> valsts interesēs ir </w:t>
      </w:r>
      <w:r w:rsidR="00F273F4" w:rsidRPr="00703F6C">
        <w:rPr>
          <w:rFonts w:ascii="Times New Roman" w:hAnsi="Times New Roman"/>
          <w:sz w:val="24"/>
          <w:szCs w:val="24"/>
          <w:lang w:val="lv-LV"/>
        </w:rPr>
        <w:t xml:space="preserve">panākt </w:t>
      </w:r>
      <w:r w:rsidR="00A81FB8" w:rsidRPr="00703F6C">
        <w:rPr>
          <w:rFonts w:ascii="Times New Roman" w:hAnsi="Times New Roman"/>
          <w:sz w:val="24"/>
          <w:szCs w:val="24"/>
          <w:lang w:val="lv-LV"/>
        </w:rPr>
        <w:t>m</w:t>
      </w:r>
      <w:r w:rsidR="00F273F4" w:rsidRPr="00703F6C">
        <w:rPr>
          <w:rFonts w:ascii="Times New Roman" w:hAnsi="Times New Roman"/>
          <w:sz w:val="24"/>
          <w:szCs w:val="24"/>
          <w:lang w:val="lv-LV"/>
        </w:rPr>
        <w:t>az</w:t>
      </w:r>
      <w:r w:rsidR="00A81FB8" w:rsidRPr="00703F6C">
        <w:rPr>
          <w:rFonts w:ascii="Times New Roman" w:hAnsi="Times New Roman"/>
          <w:sz w:val="24"/>
          <w:szCs w:val="24"/>
          <w:lang w:val="lv-LV"/>
        </w:rPr>
        <w:t>ākas kopējās izmaksas par deleģēto uzdevumu izpildi.</w:t>
      </w:r>
    </w:p>
    <w:p w:rsidR="00A81FB8" w:rsidRPr="00703F6C" w:rsidRDefault="001D3F47" w:rsidP="0073569B">
      <w:pPr>
        <w:spacing w:after="0" w:line="240" w:lineRule="auto"/>
        <w:ind w:firstLine="720"/>
        <w:jc w:val="both"/>
        <w:rPr>
          <w:rFonts w:ascii="Times New Roman" w:hAnsi="Times New Roman"/>
          <w:sz w:val="24"/>
          <w:szCs w:val="24"/>
          <w:lang w:val="lv-LV"/>
        </w:rPr>
      </w:pPr>
      <w:r w:rsidRPr="00703F6C">
        <w:rPr>
          <w:rFonts w:ascii="Times New Roman" w:hAnsi="Times New Roman"/>
          <w:sz w:val="24"/>
          <w:szCs w:val="24"/>
          <w:lang w:val="lv-LV"/>
        </w:rPr>
        <w:t>4</w:t>
      </w:r>
      <w:r w:rsidR="00A81FB8" w:rsidRPr="00703F6C">
        <w:rPr>
          <w:rFonts w:ascii="Times New Roman" w:hAnsi="Times New Roman"/>
          <w:sz w:val="24"/>
          <w:szCs w:val="24"/>
          <w:lang w:val="lv-LV"/>
        </w:rPr>
        <w:t xml:space="preserve">. </w:t>
      </w:r>
      <w:r w:rsidR="004A268E" w:rsidRPr="00703F6C">
        <w:rPr>
          <w:rFonts w:ascii="Times New Roman" w:hAnsi="Times New Roman"/>
          <w:sz w:val="24"/>
          <w:szCs w:val="24"/>
          <w:lang w:val="lv-LV"/>
        </w:rPr>
        <w:t xml:space="preserve">Pamatojoties uz Eiropas Savienības tiesību aktos noteiktajiem dalībvalstu pienākumiem, </w:t>
      </w:r>
      <w:r w:rsidR="00A81FB8" w:rsidRPr="00703F6C">
        <w:rPr>
          <w:rFonts w:ascii="Times New Roman" w:hAnsi="Times New Roman"/>
          <w:sz w:val="24"/>
          <w:szCs w:val="24"/>
          <w:lang w:val="lv-LV"/>
        </w:rPr>
        <w:t xml:space="preserve">LLKC </w:t>
      </w:r>
      <w:r w:rsidR="00F273F4" w:rsidRPr="00703F6C">
        <w:rPr>
          <w:rFonts w:ascii="Times New Roman" w:hAnsi="Times New Roman"/>
          <w:sz w:val="24"/>
          <w:szCs w:val="24"/>
          <w:lang w:val="lv-LV"/>
        </w:rPr>
        <w:t xml:space="preserve">katru gadu </w:t>
      </w:r>
      <w:r w:rsidR="002C070D">
        <w:rPr>
          <w:rFonts w:ascii="Times New Roman" w:hAnsi="Times New Roman"/>
          <w:sz w:val="24"/>
          <w:szCs w:val="24"/>
          <w:lang w:val="lv-LV"/>
        </w:rPr>
        <w:t xml:space="preserve">pēc vienotas metodikas </w:t>
      </w:r>
      <w:r w:rsidR="00A81FB8" w:rsidRPr="00703F6C">
        <w:rPr>
          <w:rFonts w:ascii="Times New Roman" w:hAnsi="Times New Roman"/>
          <w:sz w:val="24"/>
          <w:szCs w:val="24"/>
          <w:lang w:val="lv-LV"/>
        </w:rPr>
        <w:t>nodroši</w:t>
      </w:r>
      <w:r w:rsidR="005E3CE6">
        <w:rPr>
          <w:rFonts w:ascii="Times New Roman" w:hAnsi="Times New Roman"/>
          <w:sz w:val="24"/>
          <w:szCs w:val="24"/>
          <w:lang w:val="lv-LV"/>
        </w:rPr>
        <w:t>na SUDAT</w:t>
      </w:r>
      <w:r w:rsidR="00A81FB8" w:rsidRPr="00703F6C">
        <w:rPr>
          <w:rFonts w:ascii="Times New Roman" w:hAnsi="Times New Roman"/>
          <w:sz w:val="24"/>
          <w:szCs w:val="24"/>
          <w:lang w:val="lv-LV"/>
        </w:rPr>
        <w:t xml:space="preserve"> datu savākšanas, apstrādes un kontroles darbību 1000 lauku saimniecībām visā Latvijā. SUDAT informācija tālāk tiek izmantota </w:t>
      </w:r>
      <w:r w:rsidR="00F273F4" w:rsidRPr="00703F6C">
        <w:rPr>
          <w:rFonts w:ascii="Times New Roman" w:hAnsi="Times New Roman"/>
          <w:sz w:val="24"/>
          <w:szCs w:val="24"/>
          <w:lang w:val="lv-LV"/>
        </w:rPr>
        <w:t>par</w:t>
      </w:r>
      <w:r w:rsidR="00A81FB8" w:rsidRPr="00703F6C">
        <w:rPr>
          <w:rFonts w:ascii="Times New Roman" w:hAnsi="Times New Roman"/>
          <w:sz w:val="24"/>
          <w:szCs w:val="24"/>
          <w:lang w:val="lv-LV"/>
        </w:rPr>
        <w:t xml:space="preserve"> nozīmīg</w:t>
      </w:r>
      <w:r w:rsidR="00F273F4" w:rsidRPr="00703F6C">
        <w:rPr>
          <w:rFonts w:ascii="Times New Roman" w:hAnsi="Times New Roman"/>
          <w:sz w:val="24"/>
          <w:szCs w:val="24"/>
          <w:lang w:val="lv-LV"/>
        </w:rPr>
        <w:t>u informācijas</w:t>
      </w:r>
      <w:r w:rsidR="00A81FB8" w:rsidRPr="00703F6C">
        <w:rPr>
          <w:rFonts w:ascii="Times New Roman" w:hAnsi="Times New Roman"/>
          <w:sz w:val="24"/>
          <w:szCs w:val="24"/>
          <w:lang w:val="lv-LV"/>
        </w:rPr>
        <w:t xml:space="preserve"> avot</w:t>
      </w:r>
      <w:r w:rsidR="00F273F4" w:rsidRPr="00703F6C">
        <w:rPr>
          <w:rFonts w:ascii="Times New Roman" w:hAnsi="Times New Roman"/>
          <w:sz w:val="24"/>
          <w:szCs w:val="24"/>
          <w:lang w:val="lv-LV"/>
        </w:rPr>
        <w:t>u</w:t>
      </w:r>
      <w:r w:rsidR="00A81FB8" w:rsidRPr="00703F6C">
        <w:rPr>
          <w:rFonts w:ascii="Times New Roman" w:hAnsi="Times New Roman"/>
          <w:sz w:val="24"/>
          <w:szCs w:val="24"/>
          <w:lang w:val="lv-LV"/>
        </w:rPr>
        <w:t xml:space="preserve"> lauksaimniecības un lauku attīstības analīzei un politikas veidošanai </w:t>
      </w:r>
      <w:r w:rsidR="00F273F4" w:rsidRPr="00703F6C">
        <w:rPr>
          <w:rFonts w:ascii="Times New Roman" w:hAnsi="Times New Roman"/>
          <w:sz w:val="24"/>
          <w:szCs w:val="24"/>
          <w:lang w:val="lv-LV"/>
        </w:rPr>
        <w:t xml:space="preserve">ne vien </w:t>
      </w:r>
      <w:r w:rsidR="00A81FB8" w:rsidRPr="00703F6C">
        <w:rPr>
          <w:rFonts w:ascii="Times New Roman" w:hAnsi="Times New Roman"/>
          <w:sz w:val="24"/>
          <w:szCs w:val="24"/>
          <w:lang w:val="lv-LV"/>
        </w:rPr>
        <w:t>Latvijā</w:t>
      </w:r>
      <w:r w:rsidR="00F273F4" w:rsidRPr="00703F6C">
        <w:rPr>
          <w:rFonts w:ascii="Times New Roman" w:hAnsi="Times New Roman"/>
          <w:sz w:val="24"/>
          <w:szCs w:val="24"/>
          <w:lang w:val="lv-LV"/>
        </w:rPr>
        <w:t>, bet arī visā</w:t>
      </w:r>
      <w:r w:rsidR="00A81FB8" w:rsidRPr="00703F6C">
        <w:rPr>
          <w:rFonts w:ascii="Times New Roman" w:hAnsi="Times New Roman"/>
          <w:sz w:val="24"/>
          <w:szCs w:val="24"/>
          <w:lang w:val="lv-LV"/>
        </w:rPr>
        <w:t xml:space="preserve"> Eiropas </w:t>
      </w:r>
      <w:r w:rsidR="004A268E" w:rsidRPr="00703F6C">
        <w:rPr>
          <w:rFonts w:ascii="Times New Roman" w:hAnsi="Times New Roman"/>
          <w:sz w:val="24"/>
          <w:szCs w:val="24"/>
          <w:lang w:val="lv-LV"/>
        </w:rPr>
        <w:t>S</w:t>
      </w:r>
      <w:r w:rsidR="00A81FB8" w:rsidRPr="00703F6C">
        <w:rPr>
          <w:rFonts w:ascii="Times New Roman" w:hAnsi="Times New Roman"/>
          <w:sz w:val="24"/>
          <w:szCs w:val="24"/>
          <w:lang w:val="lv-LV"/>
        </w:rPr>
        <w:t>avienībā. Lielākā daļa datu Latvijā tiek iegūta no saimniekiem (aptuveni 600</w:t>
      </w:r>
      <w:r w:rsidR="00F273F4" w:rsidRPr="00703F6C">
        <w:rPr>
          <w:rFonts w:ascii="Times New Roman" w:hAnsi="Times New Roman"/>
          <w:sz w:val="24"/>
          <w:szCs w:val="24"/>
          <w:lang w:val="lv-LV"/>
        </w:rPr>
        <w:t> </w:t>
      </w:r>
      <w:r w:rsidR="00A81FB8" w:rsidRPr="00703F6C">
        <w:rPr>
          <w:rFonts w:ascii="Times New Roman" w:hAnsi="Times New Roman"/>
          <w:sz w:val="24"/>
          <w:szCs w:val="24"/>
          <w:lang w:val="lv-LV"/>
        </w:rPr>
        <w:t>saimniecīb</w:t>
      </w:r>
      <w:r w:rsidR="00F273F4" w:rsidRPr="00703F6C">
        <w:rPr>
          <w:rFonts w:ascii="Times New Roman" w:hAnsi="Times New Roman"/>
          <w:sz w:val="24"/>
          <w:szCs w:val="24"/>
          <w:lang w:val="lv-LV"/>
        </w:rPr>
        <w:t>ām</w:t>
      </w:r>
      <w:r w:rsidR="00A81FB8" w:rsidRPr="00703F6C">
        <w:rPr>
          <w:rFonts w:ascii="Times New Roman" w:hAnsi="Times New Roman"/>
          <w:sz w:val="24"/>
          <w:szCs w:val="24"/>
          <w:lang w:val="lv-LV"/>
        </w:rPr>
        <w:t xml:space="preserve">), kas ir LLKC grāmatvedības komercpakalpojuma klienti. Datu sistēmas efektivitāti nodrošina tas, ka LLKC klientiem grāmatvedības uzskaite tiek sniegta pēc vienota kontu plāna, </w:t>
      </w:r>
      <w:r w:rsidR="002C070D">
        <w:rPr>
          <w:rFonts w:ascii="Times New Roman" w:hAnsi="Times New Roman"/>
          <w:sz w:val="24"/>
          <w:szCs w:val="24"/>
          <w:lang w:val="lv-LV"/>
        </w:rPr>
        <w:t>un t</w:t>
      </w:r>
      <w:r w:rsidR="00A81FB8" w:rsidRPr="00703F6C">
        <w:rPr>
          <w:rFonts w:ascii="Times New Roman" w:hAnsi="Times New Roman"/>
          <w:sz w:val="24"/>
          <w:szCs w:val="24"/>
          <w:lang w:val="lv-LV"/>
        </w:rPr>
        <w:t xml:space="preserve">as ievērojami mazina kļūdu iespējamību un uzlabo datu ticamību. Ja LLKC tiktu reorganizēta </w:t>
      </w:r>
      <w:r w:rsidR="00F273F4" w:rsidRPr="00703F6C">
        <w:rPr>
          <w:rFonts w:ascii="Times New Roman" w:hAnsi="Times New Roman"/>
          <w:sz w:val="24"/>
          <w:szCs w:val="24"/>
          <w:lang w:val="lv-LV"/>
        </w:rPr>
        <w:t>par</w:t>
      </w:r>
      <w:r w:rsidR="00A81FB8" w:rsidRPr="00703F6C">
        <w:rPr>
          <w:rFonts w:ascii="Times New Roman" w:hAnsi="Times New Roman"/>
          <w:sz w:val="24"/>
          <w:szCs w:val="24"/>
          <w:lang w:val="lv-LV"/>
        </w:rPr>
        <w:t xml:space="preserve"> publisk</w:t>
      </w:r>
      <w:r w:rsidR="00F273F4" w:rsidRPr="00703F6C">
        <w:rPr>
          <w:rFonts w:ascii="Times New Roman" w:hAnsi="Times New Roman"/>
          <w:sz w:val="24"/>
          <w:szCs w:val="24"/>
          <w:lang w:val="lv-LV"/>
        </w:rPr>
        <w:t>u</w:t>
      </w:r>
      <w:r w:rsidR="00A81FB8" w:rsidRPr="00703F6C">
        <w:rPr>
          <w:rFonts w:ascii="Times New Roman" w:hAnsi="Times New Roman"/>
          <w:sz w:val="24"/>
          <w:szCs w:val="24"/>
          <w:lang w:val="lv-LV"/>
        </w:rPr>
        <w:t xml:space="preserve"> aģentūr</w:t>
      </w:r>
      <w:r w:rsidR="00F273F4" w:rsidRPr="00703F6C">
        <w:rPr>
          <w:rFonts w:ascii="Times New Roman" w:hAnsi="Times New Roman"/>
          <w:sz w:val="24"/>
          <w:szCs w:val="24"/>
          <w:lang w:val="lv-LV"/>
        </w:rPr>
        <w:t>u</w:t>
      </w:r>
      <w:r w:rsidR="00A81FB8" w:rsidRPr="00703F6C">
        <w:rPr>
          <w:rFonts w:ascii="Times New Roman" w:hAnsi="Times New Roman"/>
          <w:sz w:val="24"/>
          <w:szCs w:val="24"/>
          <w:lang w:val="lv-LV"/>
        </w:rPr>
        <w:t xml:space="preserve">, </w:t>
      </w:r>
      <w:r w:rsidR="00F273F4" w:rsidRPr="00703F6C">
        <w:rPr>
          <w:rFonts w:ascii="Times New Roman" w:hAnsi="Times New Roman"/>
          <w:sz w:val="24"/>
          <w:szCs w:val="24"/>
          <w:lang w:val="lv-LV"/>
        </w:rPr>
        <w:t>tai būtu jā</w:t>
      </w:r>
      <w:r w:rsidR="00A81FB8" w:rsidRPr="00703F6C">
        <w:rPr>
          <w:rFonts w:ascii="Times New Roman" w:hAnsi="Times New Roman"/>
          <w:sz w:val="24"/>
          <w:szCs w:val="24"/>
          <w:lang w:val="lv-LV"/>
        </w:rPr>
        <w:t>at</w:t>
      </w:r>
      <w:r w:rsidR="00F273F4" w:rsidRPr="00703F6C">
        <w:rPr>
          <w:rFonts w:ascii="Times New Roman" w:hAnsi="Times New Roman"/>
          <w:sz w:val="24"/>
          <w:szCs w:val="24"/>
          <w:lang w:val="lv-LV"/>
        </w:rPr>
        <w:t>sakās</w:t>
      </w:r>
      <w:r w:rsidR="00A81FB8" w:rsidRPr="00703F6C">
        <w:rPr>
          <w:rFonts w:ascii="Times New Roman" w:hAnsi="Times New Roman"/>
          <w:sz w:val="24"/>
          <w:szCs w:val="24"/>
          <w:lang w:val="lv-LV"/>
        </w:rPr>
        <w:t xml:space="preserve"> no grāmatvedības pakalpojuma sniegšanas</w:t>
      </w:r>
      <w:r w:rsidR="00F273F4" w:rsidRPr="00703F6C">
        <w:rPr>
          <w:rFonts w:ascii="Times New Roman" w:hAnsi="Times New Roman"/>
          <w:sz w:val="24"/>
          <w:szCs w:val="24"/>
          <w:lang w:val="lv-LV"/>
        </w:rPr>
        <w:t>, un</w:t>
      </w:r>
      <w:r w:rsidR="00A81FB8" w:rsidRPr="00703F6C">
        <w:rPr>
          <w:rFonts w:ascii="Times New Roman" w:hAnsi="Times New Roman"/>
          <w:sz w:val="24"/>
          <w:szCs w:val="24"/>
          <w:lang w:val="lv-LV"/>
        </w:rPr>
        <w:t xml:space="preserve"> </w:t>
      </w:r>
      <w:r w:rsidR="00F273F4" w:rsidRPr="00703F6C">
        <w:rPr>
          <w:rFonts w:ascii="Times New Roman" w:hAnsi="Times New Roman"/>
          <w:sz w:val="24"/>
          <w:szCs w:val="24"/>
          <w:lang w:val="lv-LV"/>
        </w:rPr>
        <w:t>l</w:t>
      </w:r>
      <w:r w:rsidR="00A81FB8" w:rsidRPr="00703F6C">
        <w:rPr>
          <w:rFonts w:ascii="Times New Roman" w:hAnsi="Times New Roman"/>
          <w:sz w:val="24"/>
          <w:szCs w:val="24"/>
          <w:lang w:val="lv-LV"/>
        </w:rPr>
        <w:t>īdz ar to būtu ievērojami apdraudēta kvalitatīvu datu ieguve no lauku saimniecībām, kā arī Latvijas saistību izpilde par šādu datu nodrošināšanu Eiropas Savienības institūcijām.</w:t>
      </w:r>
    </w:p>
    <w:p w:rsidR="00147E27" w:rsidRPr="00703F6C" w:rsidRDefault="001D3F47" w:rsidP="0073569B">
      <w:pPr>
        <w:spacing w:after="0" w:line="240" w:lineRule="auto"/>
        <w:ind w:firstLine="720"/>
        <w:jc w:val="both"/>
        <w:rPr>
          <w:rFonts w:ascii="Times New Roman" w:hAnsi="Times New Roman"/>
          <w:sz w:val="24"/>
          <w:szCs w:val="24"/>
          <w:lang w:val="lv-LV"/>
        </w:rPr>
      </w:pPr>
      <w:r w:rsidRPr="00703F6C">
        <w:rPr>
          <w:rFonts w:ascii="Times New Roman" w:hAnsi="Times New Roman"/>
          <w:sz w:val="24"/>
          <w:szCs w:val="24"/>
          <w:lang w:val="lv-LV"/>
        </w:rPr>
        <w:t>5</w:t>
      </w:r>
      <w:r w:rsidR="00D52A2D" w:rsidRPr="00703F6C">
        <w:rPr>
          <w:rFonts w:ascii="Times New Roman" w:hAnsi="Times New Roman"/>
          <w:sz w:val="24"/>
          <w:szCs w:val="24"/>
          <w:lang w:val="lv-LV"/>
        </w:rPr>
        <w:t xml:space="preserve">. </w:t>
      </w:r>
      <w:r w:rsidR="00DD3510" w:rsidRPr="00703F6C">
        <w:rPr>
          <w:rFonts w:ascii="Times New Roman" w:hAnsi="Times New Roman"/>
          <w:sz w:val="24"/>
          <w:szCs w:val="24"/>
          <w:lang w:val="lv-LV"/>
        </w:rPr>
        <w:t>Saskaņā ar Publiskas personas kapitāla daļu un kapitālsabiedrību pārvaldības likuma 164.</w:t>
      </w:r>
      <w:r w:rsidR="002C070D">
        <w:rPr>
          <w:rFonts w:ascii="Times New Roman" w:hAnsi="Times New Roman"/>
          <w:sz w:val="24"/>
          <w:szCs w:val="24"/>
          <w:lang w:val="lv-LV"/>
        </w:rPr>
        <w:t> </w:t>
      </w:r>
      <w:r w:rsidR="00DD3510" w:rsidRPr="00703F6C">
        <w:rPr>
          <w:rFonts w:ascii="Times New Roman" w:hAnsi="Times New Roman"/>
          <w:sz w:val="24"/>
          <w:szCs w:val="24"/>
          <w:lang w:val="lv-LV"/>
        </w:rPr>
        <w:t xml:space="preserve">pantu pēc kapitālsabiedrības likvidācijas iestādes (publiskās aģentūras) vadītājs divu mēnešu laikā pēc iestādes (aģentūras) darba sākuma rakstveidā paziņo attiecīgajam darbiniekam (amatpersonai) par grozījumiem darba līgumā, ievērojot Valsts un pašvaldību institūciju amatpersonu un darbinieku atlīdzības likumā noteikto. Ja darbinieks pēc paziņojuma saņemšanas nepiekritīs noteiktajiem grozījumiem darba līgumā vai mēneša laikā nesniegs atbildi, vadītājam ar darbinieku jāizbeidz darba tiesiskās attiecības. </w:t>
      </w:r>
      <w:r w:rsidR="00766E0C" w:rsidRPr="00703F6C">
        <w:rPr>
          <w:rFonts w:ascii="Times New Roman" w:hAnsi="Times New Roman"/>
          <w:sz w:val="24"/>
          <w:szCs w:val="24"/>
          <w:lang w:val="lv-LV"/>
        </w:rPr>
        <w:t>Šāda situācija rada būtisku</w:t>
      </w:r>
      <w:r w:rsidR="00DD3510" w:rsidRPr="00703F6C">
        <w:rPr>
          <w:rFonts w:ascii="Times New Roman" w:hAnsi="Times New Roman"/>
          <w:sz w:val="24"/>
          <w:szCs w:val="24"/>
          <w:lang w:val="lv-LV"/>
        </w:rPr>
        <w:t xml:space="preserve"> risk</w:t>
      </w:r>
      <w:r w:rsidR="00766E0C" w:rsidRPr="00703F6C">
        <w:rPr>
          <w:rFonts w:ascii="Times New Roman" w:hAnsi="Times New Roman"/>
          <w:sz w:val="24"/>
          <w:szCs w:val="24"/>
          <w:lang w:val="lv-LV"/>
        </w:rPr>
        <w:t>u</w:t>
      </w:r>
      <w:r w:rsidR="00DD3510" w:rsidRPr="00703F6C">
        <w:rPr>
          <w:rFonts w:ascii="Times New Roman" w:hAnsi="Times New Roman"/>
          <w:sz w:val="24"/>
          <w:szCs w:val="24"/>
          <w:lang w:val="lv-LV"/>
        </w:rPr>
        <w:t xml:space="preserve">, ka īsā laikā LLKC var tikt izbeigtas darba tiesiskās attiecības ar ievērojamu skaitu darbinieku, </w:t>
      </w:r>
      <w:r w:rsidR="002C070D">
        <w:rPr>
          <w:rFonts w:ascii="Times New Roman" w:hAnsi="Times New Roman"/>
          <w:sz w:val="24"/>
          <w:szCs w:val="24"/>
          <w:lang w:val="lv-LV"/>
        </w:rPr>
        <w:t>bet t</w:t>
      </w:r>
      <w:r w:rsidR="00DD3510" w:rsidRPr="00703F6C">
        <w:rPr>
          <w:rFonts w:ascii="Times New Roman" w:hAnsi="Times New Roman"/>
          <w:sz w:val="24"/>
          <w:szCs w:val="24"/>
          <w:lang w:val="lv-LV"/>
        </w:rPr>
        <w:t>as varētu radīt traucējumus vai pat pārtraukumu LLKC pamatfunkciju izpildē</w:t>
      </w:r>
      <w:r w:rsidR="00EE105F" w:rsidRPr="00703F6C">
        <w:rPr>
          <w:rFonts w:ascii="Times New Roman" w:hAnsi="Times New Roman"/>
          <w:sz w:val="24"/>
          <w:szCs w:val="24"/>
          <w:lang w:val="lv-LV"/>
        </w:rPr>
        <w:t xml:space="preserve">. Tas nozīmē, ka </w:t>
      </w:r>
      <w:r w:rsidR="00DD3510" w:rsidRPr="00703F6C">
        <w:rPr>
          <w:rFonts w:ascii="Times New Roman" w:hAnsi="Times New Roman"/>
          <w:sz w:val="24"/>
          <w:szCs w:val="24"/>
          <w:lang w:val="lv-LV"/>
        </w:rPr>
        <w:t>ne tikai būtiski samazinātos ieņēmumi no aģentūras sniegtajiem pakalpojumiem, bet arī iekasēto nodokļu ap</w:t>
      </w:r>
      <w:r w:rsidR="002C070D">
        <w:rPr>
          <w:rFonts w:ascii="Times New Roman" w:hAnsi="Times New Roman"/>
          <w:sz w:val="24"/>
          <w:szCs w:val="24"/>
          <w:lang w:val="lv-LV"/>
        </w:rPr>
        <w:t>mērs</w:t>
      </w:r>
      <w:r w:rsidR="00DD3510" w:rsidRPr="00703F6C">
        <w:rPr>
          <w:rFonts w:ascii="Times New Roman" w:hAnsi="Times New Roman"/>
          <w:sz w:val="24"/>
          <w:szCs w:val="24"/>
          <w:lang w:val="lv-LV"/>
        </w:rPr>
        <w:t xml:space="preserve"> valsts budžetā. </w:t>
      </w:r>
      <w:r w:rsidR="00EE105F" w:rsidRPr="00703F6C">
        <w:rPr>
          <w:rFonts w:ascii="Times New Roman" w:hAnsi="Times New Roman"/>
          <w:sz w:val="24"/>
          <w:szCs w:val="24"/>
          <w:lang w:val="lv-LV"/>
        </w:rPr>
        <w:t xml:space="preserve">Tajā pašā laikā, neskatoties uz darba tiesisko attiecību izmaiņām, LLKC būs jāatrod jauni pietiekami kvalificēti darbinieki vai jāspēj īsā periodā apmācīt jaunus speciālistus, lai pēc iespējas nodrošinātu pamatfunkciju izpildes nepārtrauktību </w:t>
      </w:r>
      <w:r w:rsidR="00B07673">
        <w:rPr>
          <w:rFonts w:ascii="Times New Roman" w:hAnsi="Times New Roman"/>
          <w:sz w:val="24"/>
          <w:szCs w:val="24"/>
          <w:lang w:val="lv-LV"/>
        </w:rPr>
        <w:t>(</w:t>
      </w:r>
      <w:r w:rsidR="00EE105F" w:rsidRPr="00703F6C">
        <w:rPr>
          <w:rFonts w:ascii="Times New Roman" w:hAnsi="Times New Roman"/>
          <w:sz w:val="24"/>
          <w:szCs w:val="24"/>
          <w:lang w:val="lv-LV"/>
        </w:rPr>
        <w:t>atjaunošanu</w:t>
      </w:r>
      <w:r w:rsidR="00B07673">
        <w:rPr>
          <w:rFonts w:ascii="Times New Roman" w:hAnsi="Times New Roman"/>
          <w:sz w:val="24"/>
          <w:szCs w:val="24"/>
          <w:lang w:val="lv-LV"/>
        </w:rPr>
        <w:t>)</w:t>
      </w:r>
      <w:r w:rsidR="00EE105F" w:rsidRPr="00703F6C">
        <w:rPr>
          <w:rFonts w:ascii="Times New Roman" w:hAnsi="Times New Roman"/>
          <w:sz w:val="24"/>
          <w:szCs w:val="24"/>
          <w:lang w:val="lv-LV"/>
        </w:rPr>
        <w:t xml:space="preserve"> iespējami īsākā laikā. Personāla sastāva maiņa, </w:t>
      </w:r>
      <w:r w:rsidR="00DD3510" w:rsidRPr="00703F6C">
        <w:rPr>
          <w:rFonts w:ascii="Times New Roman" w:hAnsi="Times New Roman"/>
          <w:sz w:val="24"/>
          <w:szCs w:val="24"/>
          <w:lang w:val="lv-LV"/>
        </w:rPr>
        <w:t xml:space="preserve">ievērojot LLKC </w:t>
      </w:r>
      <w:r w:rsidR="00EE105F" w:rsidRPr="00703F6C">
        <w:rPr>
          <w:rFonts w:ascii="Times New Roman" w:hAnsi="Times New Roman"/>
          <w:sz w:val="24"/>
          <w:szCs w:val="24"/>
          <w:lang w:val="lv-LV"/>
        </w:rPr>
        <w:t xml:space="preserve">esošo </w:t>
      </w:r>
      <w:r w:rsidR="00DD3510" w:rsidRPr="00703F6C">
        <w:rPr>
          <w:rFonts w:ascii="Times New Roman" w:hAnsi="Times New Roman"/>
          <w:sz w:val="24"/>
          <w:szCs w:val="24"/>
          <w:lang w:val="lv-LV"/>
        </w:rPr>
        <w:t>pieredzi personālvadībā, radīs būtiskus papildu izdevumus</w:t>
      </w:r>
      <w:r w:rsidR="00147E27" w:rsidRPr="00703F6C">
        <w:rPr>
          <w:rFonts w:ascii="Times New Roman" w:hAnsi="Times New Roman"/>
          <w:sz w:val="24"/>
          <w:szCs w:val="24"/>
          <w:lang w:val="lv-LV"/>
        </w:rPr>
        <w:t xml:space="preserve">, </w:t>
      </w:r>
      <w:r w:rsidR="00B07673">
        <w:rPr>
          <w:rFonts w:ascii="Times New Roman" w:hAnsi="Times New Roman"/>
          <w:sz w:val="24"/>
          <w:szCs w:val="24"/>
          <w:lang w:val="lv-LV"/>
        </w:rPr>
        <w:t>jo būs nepieciešami</w:t>
      </w:r>
      <w:r w:rsidR="00147E27" w:rsidRPr="00703F6C">
        <w:rPr>
          <w:rFonts w:ascii="Times New Roman" w:hAnsi="Times New Roman"/>
          <w:sz w:val="24"/>
          <w:szCs w:val="24"/>
          <w:lang w:val="lv-LV"/>
        </w:rPr>
        <w:t xml:space="preserve"> </w:t>
      </w:r>
      <w:r w:rsidR="00B07673" w:rsidRPr="00703F6C">
        <w:rPr>
          <w:rFonts w:ascii="Times New Roman" w:hAnsi="Times New Roman"/>
          <w:sz w:val="24"/>
          <w:szCs w:val="24"/>
          <w:lang w:val="lv-LV"/>
        </w:rPr>
        <w:t>ārpakalpojum</w:t>
      </w:r>
      <w:r w:rsidR="00B07673">
        <w:rPr>
          <w:rFonts w:ascii="Times New Roman" w:hAnsi="Times New Roman"/>
          <w:sz w:val="24"/>
          <w:szCs w:val="24"/>
          <w:lang w:val="lv-LV"/>
        </w:rPr>
        <w:t xml:space="preserve">i – </w:t>
      </w:r>
      <w:r w:rsidR="00147E27" w:rsidRPr="00703F6C">
        <w:rPr>
          <w:rFonts w:ascii="Times New Roman" w:hAnsi="Times New Roman"/>
          <w:sz w:val="24"/>
          <w:szCs w:val="24"/>
          <w:lang w:val="lv-LV"/>
        </w:rPr>
        <w:t xml:space="preserve"> ekspertu </w:t>
      </w:r>
      <w:r w:rsidR="00B07673">
        <w:rPr>
          <w:rFonts w:ascii="Times New Roman" w:hAnsi="Times New Roman"/>
          <w:sz w:val="24"/>
          <w:szCs w:val="24"/>
          <w:lang w:val="lv-LV"/>
        </w:rPr>
        <w:t>piesaiste</w:t>
      </w:r>
      <w:r w:rsidR="00147E27" w:rsidRPr="00703F6C">
        <w:rPr>
          <w:rFonts w:ascii="Times New Roman" w:hAnsi="Times New Roman"/>
          <w:sz w:val="24"/>
          <w:szCs w:val="24"/>
          <w:lang w:val="lv-LV"/>
        </w:rPr>
        <w:t>.</w:t>
      </w:r>
    </w:p>
    <w:p w:rsidR="00647897" w:rsidRPr="00703F6C" w:rsidRDefault="00647897" w:rsidP="0073569B">
      <w:pPr>
        <w:spacing w:after="0" w:line="240" w:lineRule="auto"/>
        <w:ind w:firstLine="720"/>
        <w:jc w:val="both"/>
        <w:rPr>
          <w:rFonts w:ascii="Times New Roman" w:hAnsi="Times New Roman"/>
          <w:sz w:val="24"/>
          <w:szCs w:val="24"/>
          <w:lang w:val="lv-LV"/>
        </w:rPr>
      </w:pPr>
    </w:p>
    <w:p w:rsidR="00647897" w:rsidRPr="00703F6C" w:rsidRDefault="00647897" w:rsidP="00982D59">
      <w:pPr>
        <w:pStyle w:val="Virsraksts1"/>
        <w:rPr>
          <w:rFonts w:cs="Times New Roman"/>
          <w:sz w:val="24"/>
          <w:lang w:val="lv-LV"/>
        </w:rPr>
      </w:pPr>
      <w:r w:rsidRPr="00703F6C">
        <w:rPr>
          <w:rFonts w:cs="Times New Roman"/>
          <w:sz w:val="24"/>
          <w:lang w:val="lv-LV"/>
        </w:rPr>
        <w:t>7. Kapitālsabiedrības darbība aģentūras statusā</w:t>
      </w:r>
    </w:p>
    <w:p w:rsidR="00982D59" w:rsidRPr="00703F6C" w:rsidRDefault="00982D59" w:rsidP="00D238EF">
      <w:pPr>
        <w:spacing w:after="0" w:line="240" w:lineRule="auto"/>
        <w:rPr>
          <w:lang w:val="lv-LV" w:eastAsia="ar-SA"/>
        </w:rPr>
      </w:pPr>
    </w:p>
    <w:p w:rsidR="00647897" w:rsidRPr="00703F6C" w:rsidRDefault="00647897" w:rsidP="005E3CE6">
      <w:pPr>
        <w:spacing w:after="0" w:line="240" w:lineRule="auto"/>
        <w:ind w:firstLine="720"/>
        <w:jc w:val="both"/>
        <w:rPr>
          <w:rFonts w:ascii="Times New Roman" w:hAnsi="Times New Roman"/>
          <w:color w:val="000000" w:themeColor="text1"/>
          <w:sz w:val="24"/>
          <w:szCs w:val="24"/>
          <w:lang w:val="lv-LV"/>
        </w:rPr>
      </w:pPr>
      <w:r w:rsidRPr="00703F6C">
        <w:rPr>
          <w:rFonts w:ascii="Times New Roman" w:hAnsi="Times New Roman"/>
          <w:color w:val="000000" w:themeColor="text1"/>
          <w:sz w:val="24"/>
          <w:szCs w:val="24"/>
          <w:lang w:val="lv-LV"/>
        </w:rPr>
        <w:t>Darba grupa rekomendēja mainīt LLKC juridisko statusu uz valsts aģentūru, jo tās darbība pēc būtības atbilst</w:t>
      </w:r>
      <w:r w:rsidR="00553243" w:rsidRPr="00703F6C">
        <w:rPr>
          <w:rFonts w:ascii="Times New Roman" w:hAnsi="Times New Roman"/>
          <w:color w:val="000000" w:themeColor="text1"/>
          <w:sz w:val="24"/>
          <w:szCs w:val="24"/>
          <w:lang w:val="lv-LV"/>
        </w:rPr>
        <w:t>u</w:t>
      </w:r>
      <w:r w:rsidRPr="00703F6C">
        <w:rPr>
          <w:rFonts w:ascii="Times New Roman" w:hAnsi="Times New Roman"/>
          <w:color w:val="000000" w:themeColor="text1"/>
          <w:sz w:val="24"/>
          <w:szCs w:val="24"/>
          <w:lang w:val="lv-LV"/>
        </w:rPr>
        <w:t xml:space="preserve"> valsts aģentūras statusam. </w:t>
      </w:r>
    </w:p>
    <w:p w:rsidR="00647897" w:rsidRPr="00703F6C" w:rsidRDefault="00B07673" w:rsidP="005E3CE6">
      <w:pPr>
        <w:spacing w:after="0"/>
        <w:ind w:firstLine="720"/>
        <w:jc w:val="both"/>
        <w:rPr>
          <w:rFonts w:ascii="Times New Roman" w:hAnsi="Times New Roman"/>
          <w:color w:val="000000" w:themeColor="text1"/>
          <w:sz w:val="24"/>
          <w:szCs w:val="24"/>
          <w:lang w:val="lv-LV"/>
        </w:rPr>
      </w:pPr>
      <w:r>
        <w:rPr>
          <w:rFonts w:ascii="Times New Roman" w:hAnsi="Times New Roman"/>
          <w:b/>
          <w:color w:val="000000" w:themeColor="text1"/>
          <w:sz w:val="24"/>
          <w:szCs w:val="24"/>
          <w:lang w:val="lv-LV"/>
        </w:rPr>
        <w:t>P</w:t>
      </w:r>
      <w:r w:rsidR="00647897" w:rsidRPr="00703F6C">
        <w:rPr>
          <w:rFonts w:ascii="Times New Roman" w:hAnsi="Times New Roman"/>
          <w:b/>
          <w:color w:val="000000" w:themeColor="text1"/>
          <w:sz w:val="24"/>
          <w:szCs w:val="24"/>
          <w:lang w:val="lv-LV"/>
        </w:rPr>
        <w:t>riekšrocība</w:t>
      </w:r>
      <w:r w:rsidR="00647897" w:rsidRPr="00703F6C">
        <w:rPr>
          <w:rFonts w:ascii="Times New Roman" w:hAnsi="Times New Roman"/>
          <w:color w:val="000000" w:themeColor="text1"/>
          <w:sz w:val="24"/>
          <w:szCs w:val="24"/>
          <w:lang w:val="lv-LV"/>
        </w:rPr>
        <w:t xml:space="preserve"> LLKC darbībai valsts aģentūras statusā </w:t>
      </w:r>
      <w:r>
        <w:rPr>
          <w:rFonts w:ascii="Times New Roman" w:hAnsi="Times New Roman"/>
          <w:color w:val="000000" w:themeColor="text1"/>
          <w:sz w:val="24"/>
          <w:szCs w:val="24"/>
          <w:lang w:val="lv-LV"/>
        </w:rPr>
        <w:t>ir tā</w:t>
      </w:r>
      <w:r w:rsidR="00647897" w:rsidRPr="00703F6C">
        <w:rPr>
          <w:rFonts w:ascii="Times New Roman" w:hAnsi="Times New Roman"/>
          <w:color w:val="000000" w:themeColor="text1"/>
          <w:sz w:val="24"/>
          <w:szCs w:val="24"/>
          <w:lang w:val="lv-LV"/>
        </w:rPr>
        <w:t>, ka valsts samazinātu savu līdzdalību uzņēmējdarbībā.</w:t>
      </w:r>
    </w:p>
    <w:p w:rsidR="00982D59" w:rsidRPr="00703F6C" w:rsidRDefault="00B07673" w:rsidP="00982D59">
      <w:pPr>
        <w:pStyle w:val="tv2132"/>
        <w:spacing w:line="240" w:lineRule="auto"/>
        <w:ind w:firstLine="720"/>
        <w:jc w:val="both"/>
        <w:rPr>
          <w:rFonts w:cs="Times New Roman"/>
          <w:color w:val="000000" w:themeColor="text1"/>
          <w:sz w:val="24"/>
          <w:szCs w:val="24"/>
          <w:lang w:val="lv-LV"/>
        </w:rPr>
      </w:pPr>
      <w:r>
        <w:rPr>
          <w:b/>
          <w:color w:val="000000" w:themeColor="text1"/>
          <w:sz w:val="24"/>
          <w:szCs w:val="24"/>
          <w:lang w:val="lv-LV"/>
        </w:rPr>
        <w:t>Par</w:t>
      </w:r>
      <w:r w:rsidR="00647897" w:rsidRPr="00703F6C">
        <w:rPr>
          <w:b/>
          <w:color w:val="000000" w:themeColor="text1"/>
          <w:sz w:val="24"/>
          <w:szCs w:val="24"/>
          <w:lang w:val="lv-LV"/>
        </w:rPr>
        <w:t xml:space="preserve"> trūkum</w:t>
      </w:r>
      <w:r>
        <w:rPr>
          <w:b/>
          <w:color w:val="000000" w:themeColor="text1"/>
          <w:sz w:val="24"/>
          <w:szCs w:val="24"/>
          <w:lang w:val="lv-LV"/>
        </w:rPr>
        <w:t>u</w:t>
      </w:r>
      <w:r w:rsidR="00647897" w:rsidRPr="00703F6C">
        <w:rPr>
          <w:color w:val="000000" w:themeColor="text1"/>
          <w:sz w:val="24"/>
          <w:szCs w:val="24"/>
          <w:lang w:val="lv-LV"/>
        </w:rPr>
        <w:t xml:space="preserve"> jeb negatīv</w:t>
      </w:r>
      <w:r>
        <w:rPr>
          <w:color w:val="000000" w:themeColor="text1"/>
          <w:sz w:val="24"/>
          <w:szCs w:val="24"/>
          <w:lang w:val="lv-LV"/>
        </w:rPr>
        <w:t>o</w:t>
      </w:r>
      <w:r w:rsidR="00647897" w:rsidRPr="00703F6C">
        <w:rPr>
          <w:color w:val="000000" w:themeColor="text1"/>
          <w:sz w:val="24"/>
          <w:szCs w:val="24"/>
          <w:lang w:val="lv-LV"/>
        </w:rPr>
        <w:t xml:space="preserve"> aspekt</w:t>
      </w:r>
      <w:r>
        <w:rPr>
          <w:color w:val="000000" w:themeColor="text1"/>
          <w:sz w:val="24"/>
          <w:szCs w:val="24"/>
          <w:lang w:val="lv-LV"/>
        </w:rPr>
        <w:t>u jā</w:t>
      </w:r>
      <w:r w:rsidR="00982D59" w:rsidRPr="00703F6C">
        <w:rPr>
          <w:color w:val="000000" w:themeColor="text1"/>
          <w:sz w:val="24"/>
          <w:szCs w:val="24"/>
          <w:lang w:val="lv-LV"/>
        </w:rPr>
        <w:t>uzskat</w:t>
      </w:r>
      <w:r>
        <w:rPr>
          <w:color w:val="000000" w:themeColor="text1"/>
          <w:sz w:val="24"/>
          <w:szCs w:val="24"/>
          <w:lang w:val="lv-LV"/>
        </w:rPr>
        <w:t>a</w:t>
      </w:r>
      <w:r w:rsidR="00982D59" w:rsidRPr="00703F6C">
        <w:rPr>
          <w:color w:val="000000" w:themeColor="text1"/>
          <w:sz w:val="24"/>
          <w:szCs w:val="24"/>
          <w:lang w:val="lv-LV"/>
        </w:rPr>
        <w:t xml:space="preserve"> </w:t>
      </w:r>
      <w:r>
        <w:rPr>
          <w:color w:val="000000" w:themeColor="text1"/>
          <w:sz w:val="24"/>
          <w:szCs w:val="24"/>
          <w:lang w:val="lv-LV"/>
        </w:rPr>
        <w:t>ne</w:t>
      </w:r>
      <w:r w:rsidR="00982D59" w:rsidRPr="00703F6C">
        <w:rPr>
          <w:color w:val="000000" w:themeColor="text1"/>
          <w:sz w:val="24"/>
          <w:szCs w:val="24"/>
          <w:lang w:val="lv-LV"/>
        </w:rPr>
        <w:t>iespējam</w:t>
      </w:r>
      <w:r>
        <w:rPr>
          <w:color w:val="000000" w:themeColor="text1"/>
          <w:sz w:val="24"/>
          <w:szCs w:val="24"/>
          <w:lang w:val="lv-LV"/>
        </w:rPr>
        <w:t>ība</w:t>
      </w:r>
      <w:r w:rsidR="00982D59" w:rsidRPr="00703F6C">
        <w:rPr>
          <w:color w:val="000000" w:themeColor="text1"/>
          <w:sz w:val="24"/>
          <w:szCs w:val="24"/>
          <w:lang w:val="lv-LV"/>
        </w:rPr>
        <w:t xml:space="preserve"> nodrošināt uz klientu orientētu pakalpojumu klāstu, elastīgi </w:t>
      </w:r>
      <w:r>
        <w:rPr>
          <w:color w:val="000000" w:themeColor="text1"/>
          <w:sz w:val="24"/>
          <w:szCs w:val="24"/>
          <w:lang w:val="lv-LV"/>
        </w:rPr>
        <w:t>ievērojot</w:t>
      </w:r>
      <w:r w:rsidR="00982D59" w:rsidRPr="00703F6C">
        <w:rPr>
          <w:color w:val="000000" w:themeColor="text1"/>
          <w:sz w:val="24"/>
          <w:szCs w:val="24"/>
          <w:lang w:val="lv-LV"/>
        </w:rPr>
        <w:t xml:space="preserve"> klientu vajadzīb</w:t>
      </w:r>
      <w:r>
        <w:rPr>
          <w:color w:val="000000" w:themeColor="text1"/>
          <w:sz w:val="24"/>
          <w:szCs w:val="24"/>
          <w:lang w:val="lv-LV"/>
        </w:rPr>
        <w:t>as</w:t>
      </w:r>
      <w:r w:rsidR="00982D59" w:rsidRPr="00703F6C">
        <w:rPr>
          <w:color w:val="000000" w:themeColor="text1"/>
          <w:sz w:val="24"/>
          <w:szCs w:val="24"/>
          <w:lang w:val="lv-LV"/>
        </w:rPr>
        <w:t>. Turklāt, tā kā aģentūra nedarbojas kā komersants, tā nevar tikt iesaistīta komercpakalpojumu sniegšanā lauksaimniecības nozarēs (augkopīb</w:t>
      </w:r>
      <w:r>
        <w:rPr>
          <w:color w:val="000000" w:themeColor="text1"/>
          <w:sz w:val="24"/>
          <w:szCs w:val="24"/>
          <w:lang w:val="lv-LV"/>
        </w:rPr>
        <w:t>ā</w:t>
      </w:r>
      <w:r w:rsidR="00982D59" w:rsidRPr="00703F6C">
        <w:rPr>
          <w:color w:val="000000" w:themeColor="text1"/>
          <w:sz w:val="24"/>
          <w:szCs w:val="24"/>
          <w:lang w:val="lv-LV"/>
        </w:rPr>
        <w:t>, lopkopīb</w:t>
      </w:r>
      <w:r>
        <w:rPr>
          <w:color w:val="000000" w:themeColor="text1"/>
          <w:sz w:val="24"/>
          <w:szCs w:val="24"/>
          <w:lang w:val="lv-LV"/>
        </w:rPr>
        <w:t>ā</w:t>
      </w:r>
      <w:r w:rsidR="00982D59" w:rsidRPr="00703F6C">
        <w:rPr>
          <w:color w:val="000000" w:themeColor="text1"/>
          <w:sz w:val="24"/>
          <w:szCs w:val="24"/>
          <w:lang w:val="lv-LV"/>
        </w:rPr>
        <w:t xml:space="preserve"> u.c.), kā arī lauksaimniecības uzņēmumu grāmatvedības uzskaites vešanā. </w:t>
      </w:r>
      <w:r>
        <w:rPr>
          <w:color w:val="000000" w:themeColor="text1"/>
          <w:sz w:val="24"/>
          <w:szCs w:val="24"/>
          <w:lang w:val="lv-LV"/>
        </w:rPr>
        <w:t>Tas nozīmē, ka</w:t>
      </w:r>
      <w:r w:rsidR="00982D59" w:rsidRPr="00703F6C">
        <w:rPr>
          <w:color w:val="000000" w:themeColor="text1"/>
          <w:sz w:val="24"/>
          <w:szCs w:val="24"/>
          <w:lang w:val="lv-LV"/>
        </w:rPr>
        <w:t xml:space="preserve"> būtu apgrūtināta pieeja nozares faktiskajiem operatīvajiem datiem, kas nepieciešam</w:t>
      </w:r>
      <w:r>
        <w:rPr>
          <w:color w:val="000000" w:themeColor="text1"/>
          <w:sz w:val="24"/>
          <w:szCs w:val="24"/>
          <w:lang w:val="lv-LV"/>
        </w:rPr>
        <w:t>i</w:t>
      </w:r>
      <w:r w:rsidR="00982D59" w:rsidRPr="00703F6C">
        <w:rPr>
          <w:color w:val="000000" w:themeColor="text1"/>
          <w:sz w:val="24"/>
          <w:szCs w:val="24"/>
          <w:lang w:val="lv-LV"/>
        </w:rPr>
        <w:t xml:space="preserve"> politikas plānošanai un kas tiek iegūti, pastāvīgi kontaktējoties ar lauksaimniekiem un analizējot viņu grāmatvedības uzskaites datus.</w:t>
      </w:r>
    </w:p>
    <w:p w:rsidR="00982D59" w:rsidRPr="00703F6C" w:rsidRDefault="00B07673" w:rsidP="00982D59">
      <w:pPr>
        <w:pStyle w:val="tv2132"/>
        <w:spacing w:line="240" w:lineRule="auto"/>
        <w:ind w:firstLine="0"/>
        <w:jc w:val="both"/>
        <w:rPr>
          <w:rFonts w:cs="Times New Roman"/>
          <w:color w:val="000000" w:themeColor="text1"/>
          <w:sz w:val="24"/>
          <w:szCs w:val="24"/>
          <w:lang w:val="lv-LV"/>
        </w:rPr>
      </w:pPr>
      <w:r>
        <w:rPr>
          <w:color w:val="000000" w:themeColor="text1"/>
          <w:sz w:val="24"/>
          <w:szCs w:val="24"/>
          <w:lang w:val="lv-LV"/>
        </w:rPr>
        <w:tab/>
      </w:r>
      <w:r w:rsidR="00982D59" w:rsidRPr="00703F6C">
        <w:rPr>
          <w:color w:val="000000" w:themeColor="text1"/>
          <w:sz w:val="24"/>
          <w:szCs w:val="24"/>
          <w:lang w:val="lv-LV"/>
        </w:rPr>
        <w:t xml:space="preserve">Aģentūras </w:t>
      </w:r>
      <w:r w:rsidRPr="00703F6C">
        <w:rPr>
          <w:color w:val="000000" w:themeColor="text1"/>
          <w:sz w:val="24"/>
          <w:szCs w:val="24"/>
          <w:lang w:val="lv-LV"/>
        </w:rPr>
        <w:t xml:space="preserve">gan valstij, gan </w:t>
      </w:r>
      <w:r>
        <w:rPr>
          <w:color w:val="000000" w:themeColor="text1"/>
          <w:sz w:val="24"/>
          <w:szCs w:val="24"/>
          <w:lang w:val="lv-LV"/>
        </w:rPr>
        <w:t>komersantiem</w:t>
      </w:r>
      <w:r w:rsidRPr="00703F6C">
        <w:rPr>
          <w:color w:val="000000" w:themeColor="text1"/>
          <w:sz w:val="24"/>
          <w:szCs w:val="24"/>
          <w:lang w:val="lv-LV"/>
        </w:rPr>
        <w:t xml:space="preserve"> </w:t>
      </w:r>
      <w:r w:rsidR="00982D59" w:rsidRPr="00703F6C">
        <w:rPr>
          <w:color w:val="000000" w:themeColor="text1"/>
          <w:sz w:val="24"/>
          <w:szCs w:val="24"/>
          <w:lang w:val="lv-LV"/>
        </w:rPr>
        <w:t xml:space="preserve">sniegto pakalpojumu </w:t>
      </w:r>
      <w:r>
        <w:rPr>
          <w:color w:val="000000" w:themeColor="text1"/>
          <w:sz w:val="24"/>
          <w:szCs w:val="24"/>
          <w:lang w:val="lv-LV"/>
        </w:rPr>
        <w:t>i</w:t>
      </w:r>
      <w:r w:rsidR="00982D59" w:rsidRPr="00703F6C">
        <w:rPr>
          <w:color w:val="000000" w:themeColor="text1"/>
          <w:sz w:val="24"/>
          <w:szCs w:val="24"/>
          <w:lang w:val="lv-LV"/>
        </w:rPr>
        <w:t>zmaksas p</w:t>
      </w:r>
      <w:r>
        <w:rPr>
          <w:color w:val="000000" w:themeColor="text1"/>
          <w:sz w:val="24"/>
          <w:szCs w:val="24"/>
          <w:lang w:val="lv-LV"/>
        </w:rPr>
        <w:t>alielināsies</w:t>
      </w:r>
      <w:r w:rsidR="00982D59" w:rsidRPr="00703F6C">
        <w:rPr>
          <w:color w:val="000000" w:themeColor="text1"/>
          <w:sz w:val="24"/>
          <w:szCs w:val="24"/>
          <w:lang w:val="lv-LV"/>
        </w:rPr>
        <w:t>, ja tiks zaudētas</w:t>
      </w:r>
      <w:r>
        <w:rPr>
          <w:color w:val="000000" w:themeColor="text1"/>
          <w:sz w:val="24"/>
          <w:szCs w:val="24"/>
          <w:lang w:val="lv-LV"/>
        </w:rPr>
        <w:t xml:space="preserve"> vai </w:t>
      </w:r>
      <w:r w:rsidR="00982D59" w:rsidRPr="00703F6C">
        <w:rPr>
          <w:color w:val="000000" w:themeColor="text1"/>
          <w:sz w:val="24"/>
          <w:szCs w:val="24"/>
          <w:lang w:val="lv-LV"/>
        </w:rPr>
        <w:t xml:space="preserve">netiks papildinātas zināšanas, kas iegūstamas tikai </w:t>
      </w:r>
      <w:r>
        <w:rPr>
          <w:color w:val="000000" w:themeColor="text1"/>
          <w:sz w:val="24"/>
          <w:szCs w:val="24"/>
          <w:lang w:val="lv-LV"/>
        </w:rPr>
        <w:t xml:space="preserve">līdz ar </w:t>
      </w:r>
      <w:r w:rsidR="00982D59" w:rsidRPr="00703F6C">
        <w:rPr>
          <w:color w:val="000000" w:themeColor="text1"/>
          <w:sz w:val="24"/>
          <w:szCs w:val="24"/>
          <w:lang w:val="lv-LV"/>
        </w:rPr>
        <w:t>komercsabiedrību raksturojošu pakalpojumu sniegšan</w:t>
      </w:r>
      <w:r>
        <w:rPr>
          <w:color w:val="000000" w:themeColor="text1"/>
          <w:sz w:val="24"/>
          <w:szCs w:val="24"/>
          <w:lang w:val="lv-LV"/>
        </w:rPr>
        <w:t>u</w:t>
      </w:r>
      <w:r w:rsidR="00982D59" w:rsidRPr="00703F6C">
        <w:rPr>
          <w:color w:val="000000" w:themeColor="text1"/>
          <w:sz w:val="24"/>
          <w:szCs w:val="24"/>
          <w:lang w:val="lv-LV"/>
        </w:rPr>
        <w:t xml:space="preserve"> (piem</w:t>
      </w:r>
      <w:r w:rsidR="002D4BAA">
        <w:rPr>
          <w:color w:val="000000" w:themeColor="text1"/>
          <w:sz w:val="24"/>
          <w:szCs w:val="24"/>
          <w:lang w:val="lv-LV"/>
        </w:rPr>
        <w:t>.,</w:t>
      </w:r>
      <w:r w:rsidR="00982D59" w:rsidRPr="00703F6C">
        <w:rPr>
          <w:color w:val="000000" w:themeColor="text1"/>
          <w:sz w:val="24"/>
          <w:szCs w:val="24"/>
          <w:lang w:val="lv-LV"/>
        </w:rPr>
        <w:t xml:space="preserve"> konsultācijas nozares pārstāvjiem tirgus krīzes apstākļos). </w:t>
      </w:r>
      <w:r w:rsidR="00982D59" w:rsidRPr="00703F6C">
        <w:rPr>
          <w:rFonts w:cs="Times New Roman"/>
          <w:color w:val="000000" w:themeColor="text1"/>
          <w:sz w:val="24"/>
          <w:szCs w:val="24"/>
          <w:lang w:val="lv-LV"/>
        </w:rPr>
        <w:t xml:space="preserve">Ja LLKC tiek </w:t>
      </w:r>
      <w:r w:rsidR="00982D59" w:rsidRPr="00703F6C">
        <w:rPr>
          <w:rFonts w:cs="Times New Roman"/>
          <w:color w:val="000000" w:themeColor="text1"/>
          <w:sz w:val="24"/>
          <w:szCs w:val="24"/>
          <w:lang w:val="lv-LV"/>
        </w:rPr>
        <w:lastRenderedPageBreak/>
        <w:t>pārveidota par aģentūru, p</w:t>
      </w:r>
      <w:r>
        <w:rPr>
          <w:rFonts w:cs="Times New Roman"/>
          <w:color w:val="000000" w:themeColor="text1"/>
          <w:sz w:val="24"/>
          <w:szCs w:val="24"/>
          <w:lang w:val="lv-LV"/>
        </w:rPr>
        <w:t>alielinās</w:t>
      </w:r>
      <w:r w:rsidR="00982D59" w:rsidRPr="00703F6C">
        <w:rPr>
          <w:rFonts w:cs="Times New Roman"/>
          <w:color w:val="000000" w:themeColor="text1"/>
          <w:sz w:val="24"/>
          <w:szCs w:val="24"/>
          <w:lang w:val="lv-LV"/>
        </w:rPr>
        <w:t xml:space="preserve"> “pelēkā tirgus” palielināšanās draudi laukos pakalpojumu sfērā, kur pakalpojumus sniedz bijušie vai esošie dažādu uzņēmumu un valsts iestāžu grāmatveži, ekonomisti un citi speciālisti. Tā kā kapitālsabiedrības biedrs ir arī NVO</w:t>
      </w:r>
      <w:r>
        <w:rPr>
          <w:rFonts w:cs="Times New Roman"/>
          <w:color w:val="000000" w:themeColor="text1"/>
          <w:sz w:val="24"/>
          <w:szCs w:val="24"/>
          <w:lang w:val="lv-LV"/>
        </w:rPr>
        <w:t>,</w:t>
      </w:r>
      <w:r w:rsidR="00982D59" w:rsidRPr="00703F6C">
        <w:rPr>
          <w:rFonts w:cs="Times New Roman"/>
          <w:color w:val="000000" w:themeColor="text1"/>
          <w:sz w:val="24"/>
          <w:szCs w:val="24"/>
          <w:lang w:val="lv-LV"/>
        </w:rPr>
        <w:t xml:space="preserve"> tās pārveide par valsts aģentūru samazinās nevalstiskā sektora tieš</w:t>
      </w:r>
      <w:r>
        <w:rPr>
          <w:rFonts w:cs="Times New Roman"/>
          <w:color w:val="000000" w:themeColor="text1"/>
          <w:sz w:val="24"/>
          <w:szCs w:val="24"/>
          <w:lang w:val="lv-LV"/>
        </w:rPr>
        <w:t>o</w:t>
      </w:r>
      <w:r w:rsidR="00982D59" w:rsidRPr="00703F6C">
        <w:rPr>
          <w:rFonts w:cs="Times New Roman"/>
          <w:color w:val="000000" w:themeColor="text1"/>
          <w:sz w:val="24"/>
          <w:szCs w:val="24"/>
          <w:lang w:val="lv-LV"/>
        </w:rPr>
        <w:t xml:space="preserve"> ietekm</w:t>
      </w:r>
      <w:r>
        <w:rPr>
          <w:rFonts w:cs="Times New Roman"/>
          <w:color w:val="000000" w:themeColor="text1"/>
          <w:sz w:val="24"/>
          <w:szCs w:val="24"/>
          <w:lang w:val="lv-LV"/>
        </w:rPr>
        <w:t>i</w:t>
      </w:r>
      <w:r w:rsidR="00982D59" w:rsidRPr="00703F6C">
        <w:rPr>
          <w:rFonts w:cs="Times New Roman"/>
          <w:color w:val="000000" w:themeColor="text1"/>
          <w:sz w:val="24"/>
          <w:szCs w:val="24"/>
          <w:lang w:val="lv-LV"/>
        </w:rPr>
        <w:t xml:space="preserve"> uz </w:t>
      </w:r>
      <w:r w:rsidR="00D238EF" w:rsidRPr="00703F6C">
        <w:rPr>
          <w:rFonts w:cs="Times New Roman"/>
          <w:color w:val="000000" w:themeColor="text1"/>
          <w:sz w:val="24"/>
          <w:szCs w:val="24"/>
          <w:lang w:val="lv-LV"/>
        </w:rPr>
        <w:t xml:space="preserve">lauku attīstības procesiem. </w:t>
      </w:r>
    </w:p>
    <w:p w:rsidR="00647897" w:rsidRPr="00703F6C" w:rsidRDefault="00647897" w:rsidP="0073569B">
      <w:pPr>
        <w:spacing w:after="0" w:line="240" w:lineRule="auto"/>
        <w:jc w:val="both"/>
        <w:rPr>
          <w:rFonts w:ascii="Times New Roman" w:hAnsi="Times New Roman"/>
          <w:sz w:val="24"/>
          <w:szCs w:val="24"/>
          <w:lang w:val="lv-LV"/>
        </w:rPr>
      </w:pPr>
    </w:p>
    <w:p w:rsidR="00B457C1" w:rsidRPr="00703F6C" w:rsidRDefault="00647897" w:rsidP="00647897">
      <w:pPr>
        <w:pStyle w:val="Virsraksts1"/>
        <w:rPr>
          <w:rFonts w:cs="Times New Roman"/>
          <w:sz w:val="24"/>
          <w:lang w:val="lv-LV"/>
        </w:rPr>
      </w:pPr>
      <w:r w:rsidRPr="00703F6C">
        <w:rPr>
          <w:rFonts w:cs="Times New Roman"/>
          <w:sz w:val="24"/>
          <w:lang w:val="lv-LV"/>
        </w:rPr>
        <w:t>8</w:t>
      </w:r>
      <w:r w:rsidR="00B457C1" w:rsidRPr="00703F6C">
        <w:rPr>
          <w:rFonts w:cs="Times New Roman"/>
          <w:sz w:val="24"/>
          <w:lang w:val="lv-LV"/>
        </w:rPr>
        <w:t>. Priekšlikumi turpmākai rīcībai</w:t>
      </w:r>
    </w:p>
    <w:p w:rsidR="00B457C1" w:rsidRPr="00703F6C" w:rsidRDefault="00B457C1" w:rsidP="00982D59">
      <w:pPr>
        <w:spacing w:after="0" w:line="240" w:lineRule="auto"/>
        <w:jc w:val="right"/>
        <w:rPr>
          <w:rFonts w:ascii="Times New Roman" w:hAnsi="Times New Roman"/>
          <w:sz w:val="24"/>
          <w:szCs w:val="24"/>
          <w:lang w:val="lv-LV"/>
        </w:rPr>
      </w:pPr>
    </w:p>
    <w:p w:rsidR="009B7F6A" w:rsidRPr="00703F6C" w:rsidRDefault="00616B71" w:rsidP="0073569B">
      <w:pPr>
        <w:spacing w:after="0" w:line="240" w:lineRule="auto"/>
        <w:ind w:firstLine="709"/>
        <w:jc w:val="both"/>
        <w:rPr>
          <w:rFonts w:ascii="Times New Roman" w:hAnsi="Times New Roman"/>
          <w:sz w:val="24"/>
          <w:szCs w:val="24"/>
          <w:lang w:val="lv-LV"/>
        </w:rPr>
      </w:pPr>
      <w:r w:rsidRPr="00703F6C">
        <w:rPr>
          <w:rFonts w:ascii="Times New Roman" w:hAnsi="Times New Roman"/>
          <w:color w:val="000000"/>
          <w:sz w:val="24"/>
          <w:szCs w:val="24"/>
          <w:lang w:val="lv-LV" w:eastAsia="lv-LV"/>
        </w:rPr>
        <w:t>V</w:t>
      </w:r>
      <w:r w:rsidR="009B7F6A" w:rsidRPr="00703F6C">
        <w:rPr>
          <w:rFonts w:ascii="Times New Roman" w:hAnsi="Times New Roman"/>
          <w:color w:val="000000"/>
          <w:sz w:val="24"/>
          <w:szCs w:val="24"/>
          <w:lang w:val="lv-LV" w:eastAsia="lv-LV"/>
        </w:rPr>
        <w:t xml:space="preserve">alsts līdzdalība LLKC, kurā Zemkopības ministrija ir valsts kapitāla daļu turētāja, atbilst </w:t>
      </w:r>
      <w:r w:rsidR="00A02B11" w:rsidRPr="00703F6C">
        <w:rPr>
          <w:rFonts w:ascii="Times New Roman" w:hAnsi="Times New Roman"/>
          <w:sz w:val="24"/>
          <w:szCs w:val="24"/>
          <w:lang w:val="lv-LV"/>
        </w:rPr>
        <w:t>gan spēkā esošajiem Valsts pārvaldes iekārtas likuma 88. panta pirmās daļas 1., 3. un 6.punktā ietvertajiem nosacījumiem, gan arī jaunajiem Valsts pārvaldes iekārtas likuma 88.</w:t>
      </w:r>
      <w:r w:rsidR="002D4BAA">
        <w:rPr>
          <w:rFonts w:ascii="Times New Roman" w:hAnsi="Times New Roman"/>
          <w:sz w:val="24"/>
          <w:szCs w:val="24"/>
          <w:lang w:val="lv-LV"/>
        </w:rPr>
        <w:t xml:space="preserve"> </w:t>
      </w:r>
      <w:r w:rsidR="00A02B11" w:rsidRPr="00703F6C">
        <w:rPr>
          <w:rFonts w:ascii="Times New Roman" w:hAnsi="Times New Roman"/>
          <w:sz w:val="24"/>
          <w:szCs w:val="24"/>
          <w:lang w:val="lv-LV"/>
        </w:rPr>
        <w:t>panta pirmās daļas 1. un 2.</w:t>
      </w:r>
      <w:r w:rsidR="00B07673">
        <w:rPr>
          <w:rFonts w:ascii="Times New Roman" w:hAnsi="Times New Roman"/>
          <w:sz w:val="24"/>
          <w:szCs w:val="24"/>
          <w:lang w:val="lv-LV"/>
        </w:rPr>
        <w:t> </w:t>
      </w:r>
      <w:r w:rsidR="00A02B11" w:rsidRPr="00703F6C">
        <w:rPr>
          <w:rFonts w:ascii="Times New Roman" w:hAnsi="Times New Roman"/>
          <w:sz w:val="24"/>
          <w:szCs w:val="24"/>
          <w:lang w:val="lv-LV"/>
        </w:rPr>
        <w:t>punkta nosacījumiem, kas stājās spēkā 2016.</w:t>
      </w:r>
      <w:r w:rsidR="002D4BAA">
        <w:rPr>
          <w:rFonts w:ascii="Times New Roman" w:hAnsi="Times New Roman"/>
          <w:sz w:val="24"/>
          <w:szCs w:val="24"/>
          <w:lang w:val="lv-LV"/>
        </w:rPr>
        <w:t xml:space="preserve"> </w:t>
      </w:r>
      <w:r w:rsidR="00A02B11" w:rsidRPr="00703F6C">
        <w:rPr>
          <w:rFonts w:ascii="Times New Roman" w:hAnsi="Times New Roman"/>
          <w:sz w:val="24"/>
          <w:szCs w:val="24"/>
          <w:lang w:val="lv-LV"/>
        </w:rPr>
        <w:t>gada 1.</w:t>
      </w:r>
      <w:r w:rsidR="00B07673">
        <w:rPr>
          <w:rFonts w:ascii="Times New Roman" w:hAnsi="Times New Roman"/>
          <w:sz w:val="24"/>
          <w:szCs w:val="24"/>
          <w:lang w:val="lv-LV"/>
        </w:rPr>
        <w:t> </w:t>
      </w:r>
      <w:r w:rsidR="00A02B11" w:rsidRPr="00703F6C">
        <w:rPr>
          <w:rFonts w:ascii="Times New Roman" w:hAnsi="Times New Roman"/>
          <w:sz w:val="24"/>
          <w:szCs w:val="24"/>
          <w:lang w:val="lv-LV"/>
        </w:rPr>
        <w:t>janvārī</w:t>
      </w:r>
      <w:r w:rsidR="00A02B11" w:rsidRPr="00703F6C">
        <w:rPr>
          <w:rFonts w:ascii="Times New Roman" w:hAnsi="Times New Roman"/>
          <w:color w:val="000000"/>
          <w:sz w:val="24"/>
          <w:szCs w:val="24"/>
          <w:lang w:val="lv-LV" w:eastAsia="lv-LV"/>
        </w:rPr>
        <w:t>. Proti</w:t>
      </w:r>
      <w:r w:rsidR="00B07673">
        <w:rPr>
          <w:rFonts w:ascii="Times New Roman" w:hAnsi="Times New Roman"/>
          <w:color w:val="000000"/>
          <w:sz w:val="24"/>
          <w:szCs w:val="24"/>
          <w:lang w:val="lv-LV" w:eastAsia="lv-LV"/>
        </w:rPr>
        <w:t>,</w:t>
      </w:r>
      <w:r w:rsidR="00A02B11" w:rsidRPr="00703F6C">
        <w:rPr>
          <w:rFonts w:ascii="Times New Roman" w:hAnsi="Times New Roman"/>
          <w:color w:val="000000"/>
          <w:sz w:val="24"/>
          <w:szCs w:val="24"/>
          <w:lang w:val="lv-LV" w:eastAsia="lv-LV"/>
        </w:rPr>
        <w:t xml:space="preserve"> </w:t>
      </w:r>
      <w:r w:rsidR="009B7F6A" w:rsidRPr="00703F6C">
        <w:rPr>
          <w:rFonts w:ascii="Times New Roman" w:hAnsi="Times New Roman"/>
          <w:color w:val="000000"/>
          <w:sz w:val="24"/>
          <w:szCs w:val="24"/>
          <w:lang w:val="lv-LV" w:eastAsia="lv-LV"/>
        </w:rPr>
        <w:t>publiska persona var iegūt (jau ir iegūta) līdzdalību esošā kapitālsabiedrībā, ja tirgus nav spējīgs nodrošināt sabiedrības interešu īstenošanu</w:t>
      </w:r>
      <w:r w:rsidR="00F77CBC" w:rsidRPr="00703F6C">
        <w:rPr>
          <w:rFonts w:ascii="Times New Roman" w:hAnsi="Times New Roman"/>
          <w:color w:val="000000"/>
          <w:sz w:val="24"/>
          <w:szCs w:val="24"/>
          <w:lang w:val="lv-LV" w:eastAsia="lv-LV"/>
        </w:rPr>
        <w:t>.</w:t>
      </w:r>
      <w:r w:rsidR="00952501" w:rsidRPr="00703F6C">
        <w:rPr>
          <w:rFonts w:ascii="Times New Roman" w:hAnsi="Times New Roman"/>
          <w:color w:val="000000"/>
          <w:sz w:val="24"/>
          <w:szCs w:val="24"/>
          <w:lang w:val="lv-LV" w:eastAsia="lv-LV"/>
        </w:rPr>
        <w:t xml:space="preserve"> </w:t>
      </w:r>
      <w:r w:rsidR="009B7F6A" w:rsidRPr="00703F6C">
        <w:rPr>
          <w:rFonts w:ascii="Times New Roman" w:hAnsi="Times New Roman"/>
          <w:color w:val="000000"/>
          <w:sz w:val="24"/>
          <w:szCs w:val="24"/>
          <w:lang w:val="lv-LV" w:eastAsia="lv-LV"/>
        </w:rPr>
        <w:t xml:space="preserve">Viens no publiskās personas līdzdalības LLKC kapitāldaļu turētāja statusā mērķiem </w:t>
      </w:r>
      <w:r w:rsidR="00952501" w:rsidRPr="00703F6C">
        <w:rPr>
          <w:rFonts w:ascii="Times New Roman" w:hAnsi="Times New Roman"/>
          <w:color w:val="000000"/>
          <w:sz w:val="24"/>
          <w:szCs w:val="24"/>
          <w:lang w:val="lv-LV" w:eastAsia="lv-LV"/>
        </w:rPr>
        <w:t>ir</w:t>
      </w:r>
      <w:r w:rsidR="009B7F6A" w:rsidRPr="00703F6C">
        <w:rPr>
          <w:rFonts w:ascii="Times New Roman" w:hAnsi="Times New Roman"/>
          <w:color w:val="000000"/>
          <w:sz w:val="24"/>
          <w:szCs w:val="24"/>
          <w:lang w:val="lv-LV" w:eastAsia="lv-LV"/>
        </w:rPr>
        <w:t xml:space="preserve"> </w:t>
      </w:r>
      <w:r w:rsidR="00952501" w:rsidRPr="00703F6C">
        <w:rPr>
          <w:rFonts w:ascii="Times New Roman" w:hAnsi="Times New Roman"/>
          <w:color w:val="000000"/>
          <w:sz w:val="24"/>
          <w:szCs w:val="24"/>
          <w:lang w:val="lv-LV" w:eastAsia="lv-LV"/>
        </w:rPr>
        <w:t>pakalpojumu nodrošināšana nozarē</w:t>
      </w:r>
      <w:r w:rsidR="009B7F6A" w:rsidRPr="00703F6C">
        <w:rPr>
          <w:rFonts w:ascii="Times New Roman" w:hAnsi="Times New Roman"/>
          <w:color w:val="000000"/>
          <w:sz w:val="24"/>
          <w:szCs w:val="24"/>
          <w:lang w:val="lv-LV" w:eastAsia="lv-LV"/>
        </w:rPr>
        <w:t>, kurā atbilstoši sabiedrības interesēm nepieciešams nodrošināt augstāku kvalitātes standartu un pieejamību.</w:t>
      </w:r>
    </w:p>
    <w:p w:rsidR="00C54246" w:rsidRPr="00703F6C" w:rsidRDefault="00C54246" w:rsidP="0073569B">
      <w:pPr>
        <w:pStyle w:val="tv2132"/>
        <w:spacing w:line="240" w:lineRule="auto"/>
        <w:ind w:firstLine="720"/>
        <w:jc w:val="both"/>
        <w:rPr>
          <w:rFonts w:cs="Times New Roman"/>
          <w:color w:val="auto"/>
          <w:sz w:val="24"/>
          <w:szCs w:val="24"/>
          <w:lang w:val="lv-LV"/>
        </w:rPr>
      </w:pPr>
      <w:r w:rsidRPr="00703F6C">
        <w:rPr>
          <w:rFonts w:cs="Times New Roman"/>
          <w:color w:val="auto"/>
          <w:sz w:val="24"/>
          <w:szCs w:val="24"/>
          <w:lang w:val="lv-LV"/>
        </w:rPr>
        <w:t>2016.</w:t>
      </w:r>
      <w:r w:rsidR="002D4BAA">
        <w:rPr>
          <w:rFonts w:cs="Times New Roman"/>
          <w:color w:val="auto"/>
          <w:sz w:val="24"/>
          <w:szCs w:val="24"/>
          <w:lang w:val="lv-LV"/>
        </w:rPr>
        <w:t xml:space="preserve"> </w:t>
      </w:r>
      <w:r w:rsidRPr="00703F6C">
        <w:rPr>
          <w:rFonts w:cs="Times New Roman"/>
          <w:color w:val="auto"/>
          <w:sz w:val="24"/>
          <w:szCs w:val="24"/>
          <w:lang w:val="lv-LV"/>
        </w:rPr>
        <w:t>gada 2.</w:t>
      </w:r>
      <w:r w:rsidR="002D4BAA">
        <w:rPr>
          <w:rFonts w:cs="Times New Roman"/>
          <w:color w:val="auto"/>
          <w:sz w:val="24"/>
          <w:szCs w:val="24"/>
          <w:lang w:val="lv-LV"/>
        </w:rPr>
        <w:t xml:space="preserve"> </w:t>
      </w:r>
      <w:r w:rsidRPr="00703F6C">
        <w:rPr>
          <w:rFonts w:cs="Times New Roman"/>
          <w:color w:val="auto"/>
          <w:sz w:val="24"/>
          <w:szCs w:val="24"/>
          <w:lang w:val="lv-LV"/>
        </w:rPr>
        <w:t xml:space="preserve">martā notikušajā Lauksaimnieku nevalstisko organizāciju konsultatīvās padomes sēdē pēc konsultācijām ar nozares organizācijām par LLKC turpmāko juridisko statusu </w:t>
      </w:r>
      <w:r w:rsidR="00553243" w:rsidRPr="00703F6C">
        <w:rPr>
          <w:rFonts w:cs="Times New Roman"/>
          <w:color w:val="auto"/>
          <w:sz w:val="24"/>
          <w:szCs w:val="24"/>
          <w:lang w:val="lv-LV"/>
        </w:rPr>
        <w:t xml:space="preserve">padomes sastāvā ietilpstošās nevalstiskās organizācijas atbalstīja viedokli </w:t>
      </w:r>
      <w:r w:rsidR="00B07673">
        <w:rPr>
          <w:rFonts w:cs="Times New Roman"/>
          <w:color w:val="auto"/>
          <w:sz w:val="24"/>
          <w:szCs w:val="24"/>
          <w:lang w:val="lv-LV"/>
        </w:rPr>
        <w:t xml:space="preserve">par </w:t>
      </w:r>
      <w:r w:rsidR="00B07673" w:rsidRPr="00703F6C">
        <w:rPr>
          <w:rFonts w:cs="Times New Roman"/>
          <w:color w:val="auto"/>
          <w:sz w:val="24"/>
          <w:szCs w:val="24"/>
          <w:lang w:val="lv-LV"/>
        </w:rPr>
        <w:t xml:space="preserve">LLKC komercsabiedrības </w:t>
      </w:r>
      <w:r w:rsidR="00B07673">
        <w:rPr>
          <w:rFonts w:cs="Times New Roman"/>
          <w:color w:val="auto"/>
          <w:sz w:val="24"/>
          <w:szCs w:val="24"/>
          <w:lang w:val="lv-LV"/>
        </w:rPr>
        <w:t>saglabāšanu</w:t>
      </w:r>
      <w:r w:rsidR="00B07673" w:rsidRPr="00703F6C">
        <w:rPr>
          <w:rFonts w:cs="Times New Roman"/>
          <w:color w:val="auto"/>
          <w:sz w:val="24"/>
          <w:szCs w:val="24"/>
          <w:lang w:val="lv-LV"/>
        </w:rPr>
        <w:t xml:space="preserve"> statusā</w:t>
      </w:r>
      <w:r w:rsidR="00B07673">
        <w:rPr>
          <w:rFonts w:cs="Times New Roman"/>
          <w:color w:val="auto"/>
          <w:sz w:val="24"/>
          <w:szCs w:val="24"/>
          <w:lang w:val="lv-LV"/>
        </w:rPr>
        <w:t xml:space="preserve"> </w:t>
      </w:r>
      <w:r w:rsidR="00553243" w:rsidRPr="00703F6C">
        <w:rPr>
          <w:rFonts w:cs="Times New Roman"/>
          <w:color w:val="auto"/>
          <w:sz w:val="24"/>
          <w:szCs w:val="24"/>
          <w:lang w:val="lv-LV"/>
        </w:rPr>
        <w:t xml:space="preserve">un </w:t>
      </w:r>
      <w:r w:rsidRPr="00703F6C">
        <w:rPr>
          <w:rFonts w:cs="Times New Roman"/>
          <w:color w:val="auto"/>
          <w:sz w:val="24"/>
          <w:szCs w:val="24"/>
          <w:lang w:val="lv-LV"/>
        </w:rPr>
        <w:t xml:space="preserve">tika pieņemts </w:t>
      </w:r>
      <w:r w:rsidR="00B07673">
        <w:rPr>
          <w:rFonts w:cs="Times New Roman"/>
          <w:color w:val="auto"/>
          <w:sz w:val="24"/>
          <w:szCs w:val="24"/>
          <w:lang w:val="lv-LV"/>
        </w:rPr>
        <w:t xml:space="preserve">attiecīgs </w:t>
      </w:r>
      <w:r w:rsidRPr="00703F6C">
        <w:rPr>
          <w:rFonts w:cs="Times New Roman"/>
          <w:color w:val="auto"/>
          <w:sz w:val="24"/>
          <w:szCs w:val="24"/>
          <w:lang w:val="lv-LV"/>
        </w:rPr>
        <w:t xml:space="preserve">lēmums, lai arī turpmāk varētu sniegt gan sabiedriskos pakalpojumus, gan arī </w:t>
      </w:r>
      <w:r w:rsidR="00B07673" w:rsidRPr="00703F6C">
        <w:rPr>
          <w:rFonts w:cs="Times New Roman"/>
          <w:color w:val="auto"/>
          <w:sz w:val="24"/>
          <w:szCs w:val="24"/>
          <w:lang w:val="lv-LV"/>
        </w:rPr>
        <w:t xml:space="preserve">konsultācijas un pakalpojumus </w:t>
      </w:r>
      <w:r w:rsidRPr="00703F6C">
        <w:rPr>
          <w:rFonts w:cs="Times New Roman"/>
          <w:color w:val="auto"/>
          <w:sz w:val="24"/>
          <w:szCs w:val="24"/>
          <w:lang w:val="lv-LV"/>
        </w:rPr>
        <w:t xml:space="preserve">lauksaimniecības, mežsaimniecības un zivsaimniecības </w:t>
      </w:r>
      <w:r w:rsidR="00B07673">
        <w:rPr>
          <w:rFonts w:cs="Times New Roman"/>
          <w:color w:val="auto"/>
          <w:sz w:val="24"/>
          <w:szCs w:val="24"/>
          <w:lang w:val="lv-LV"/>
        </w:rPr>
        <w:t xml:space="preserve">nozares pārstāvjiem </w:t>
      </w:r>
      <w:r w:rsidRPr="00703F6C">
        <w:rPr>
          <w:rFonts w:cs="Times New Roman"/>
          <w:color w:val="auto"/>
          <w:sz w:val="24"/>
          <w:szCs w:val="24"/>
          <w:lang w:val="lv-LV"/>
        </w:rPr>
        <w:t xml:space="preserve">visā Latvijas teritorijā. </w:t>
      </w:r>
    </w:p>
    <w:p w:rsidR="00B457C1" w:rsidRPr="00703F6C" w:rsidRDefault="00616B71" w:rsidP="0073569B">
      <w:pPr>
        <w:spacing w:after="0" w:line="240" w:lineRule="auto"/>
        <w:ind w:firstLine="709"/>
        <w:jc w:val="both"/>
        <w:rPr>
          <w:rFonts w:ascii="Times New Roman" w:hAnsi="Times New Roman"/>
          <w:sz w:val="24"/>
          <w:szCs w:val="24"/>
          <w:lang w:val="lv-LV"/>
        </w:rPr>
      </w:pPr>
      <w:r w:rsidRPr="00703F6C">
        <w:rPr>
          <w:rFonts w:ascii="Times New Roman" w:hAnsi="Times New Roman"/>
          <w:sz w:val="24"/>
          <w:szCs w:val="24"/>
          <w:lang w:val="lv-LV"/>
        </w:rPr>
        <w:t xml:space="preserve">Pastāv </w:t>
      </w:r>
      <w:r w:rsidR="00AD4ACB" w:rsidRPr="00703F6C">
        <w:rPr>
          <w:rFonts w:ascii="Times New Roman" w:hAnsi="Times New Roman"/>
          <w:sz w:val="24"/>
          <w:szCs w:val="24"/>
          <w:lang w:val="lv-LV"/>
        </w:rPr>
        <w:t xml:space="preserve">vairāki </w:t>
      </w:r>
      <w:r w:rsidRPr="00703F6C">
        <w:rPr>
          <w:rFonts w:ascii="Times New Roman" w:hAnsi="Times New Roman"/>
          <w:sz w:val="24"/>
          <w:szCs w:val="24"/>
          <w:lang w:val="lv-LV"/>
        </w:rPr>
        <w:t>būtiski a</w:t>
      </w:r>
      <w:r w:rsidR="00B457C1" w:rsidRPr="00703F6C">
        <w:rPr>
          <w:rFonts w:ascii="Times New Roman" w:hAnsi="Times New Roman"/>
          <w:sz w:val="24"/>
          <w:szCs w:val="24"/>
          <w:lang w:val="lv-LV"/>
        </w:rPr>
        <w:t xml:space="preserve">rgumenti LLKC </w:t>
      </w:r>
      <w:r w:rsidR="00F273F4" w:rsidRPr="00703F6C">
        <w:rPr>
          <w:rFonts w:ascii="Times New Roman" w:hAnsi="Times New Roman"/>
          <w:sz w:val="24"/>
          <w:szCs w:val="24"/>
          <w:lang w:val="lv-LV"/>
        </w:rPr>
        <w:t xml:space="preserve">kapitālsabiedrības </w:t>
      </w:r>
      <w:r w:rsidR="00B457C1" w:rsidRPr="00703F6C">
        <w:rPr>
          <w:rFonts w:ascii="Times New Roman" w:hAnsi="Times New Roman"/>
          <w:sz w:val="24"/>
          <w:szCs w:val="24"/>
          <w:lang w:val="lv-LV"/>
        </w:rPr>
        <w:t>darbības statusa saglabāšanai:</w:t>
      </w:r>
    </w:p>
    <w:p w:rsidR="00B457C1" w:rsidRPr="00703F6C" w:rsidRDefault="00553243" w:rsidP="00553243">
      <w:pPr>
        <w:pStyle w:val="Sarakstarindkopa"/>
        <w:spacing w:after="0" w:line="240" w:lineRule="auto"/>
        <w:ind w:left="0"/>
        <w:jc w:val="both"/>
        <w:rPr>
          <w:rFonts w:ascii="Times New Roman" w:hAnsi="Times New Roman"/>
          <w:sz w:val="24"/>
          <w:szCs w:val="24"/>
          <w:lang w:val="lv-LV"/>
        </w:rPr>
      </w:pPr>
      <w:r w:rsidRPr="00703F6C">
        <w:rPr>
          <w:rFonts w:ascii="Times New Roman" w:hAnsi="Times New Roman"/>
          <w:sz w:val="24"/>
          <w:szCs w:val="24"/>
          <w:lang w:val="lv-LV"/>
        </w:rPr>
        <w:t xml:space="preserve">1) </w:t>
      </w:r>
      <w:r w:rsidR="00F273F4" w:rsidRPr="00703F6C">
        <w:rPr>
          <w:rFonts w:ascii="Times New Roman" w:hAnsi="Times New Roman"/>
          <w:sz w:val="24"/>
          <w:szCs w:val="24"/>
          <w:lang w:val="lv-LV"/>
        </w:rPr>
        <w:t>l</w:t>
      </w:r>
      <w:r w:rsidR="00B457C1" w:rsidRPr="00703F6C">
        <w:rPr>
          <w:rFonts w:ascii="Times New Roman" w:hAnsi="Times New Roman"/>
          <w:sz w:val="24"/>
          <w:szCs w:val="24"/>
          <w:lang w:val="lv-LV"/>
        </w:rPr>
        <w:t xml:space="preserve">ai nodrošinātu kvalitatīvu valsts </w:t>
      </w:r>
      <w:r w:rsidR="00F273F4" w:rsidRPr="00703F6C">
        <w:rPr>
          <w:rFonts w:ascii="Times New Roman" w:hAnsi="Times New Roman"/>
          <w:sz w:val="24"/>
          <w:szCs w:val="24"/>
          <w:lang w:val="lv-LV"/>
        </w:rPr>
        <w:t>izvirzīto</w:t>
      </w:r>
      <w:r w:rsidR="00B457C1" w:rsidRPr="00703F6C">
        <w:rPr>
          <w:rFonts w:ascii="Times New Roman" w:hAnsi="Times New Roman"/>
          <w:sz w:val="24"/>
          <w:szCs w:val="24"/>
          <w:lang w:val="lv-LV"/>
        </w:rPr>
        <w:t xml:space="preserve"> mērķu izpildi, SIA „Latvijas Lauku konsultāciju un izglītības centrs” izmanto </w:t>
      </w:r>
      <w:r w:rsidR="002347B9" w:rsidRPr="00703F6C">
        <w:rPr>
          <w:rFonts w:ascii="Times New Roman" w:hAnsi="Times New Roman"/>
          <w:sz w:val="24"/>
          <w:szCs w:val="24"/>
          <w:lang w:val="lv-LV"/>
        </w:rPr>
        <w:t xml:space="preserve">informāciju un </w:t>
      </w:r>
      <w:r w:rsidR="00B457C1" w:rsidRPr="00703F6C">
        <w:rPr>
          <w:rFonts w:ascii="Times New Roman" w:hAnsi="Times New Roman"/>
          <w:sz w:val="24"/>
          <w:szCs w:val="24"/>
          <w:lang w:val="lv-LV"/>
        </w:rPr>
        <w:t>pieredzi, kas iegūta</w:t>
      </w:r>
      <w:r w:rsidR="004A268E" w:rsidRPr="00703F6C">
        <w:rPr>
          <w:rFonts w:ascii="Times New Roman" w:hAnsi="Times New Roman"/>
          <w:sz w:val="24"/>
          <w:szCs w:val="24"/>
          <w:lang w:val="lv-LV"/>
        </w:rPr>
        <w:t>,</w:t>
      </w:r>
      <w:r w:rsidR="00B457C1" w:rsidRPr="00703F6C">
        <w:rPr>
          <w:rFonts w:ascii="Times New Roman" w:hAnsi="Times New Roman"/>
          <w:sz w:val="24"/>
          <w:szCs w:val="24"/>
          <w:lang w:val="lv-LV"/>
        </w:rPr>
        <w:t xml:space="preserve"> sniedzot kompleksus, no preču pārdošanas neatkarīgus pakalpojumus</w:t>
      </w:r>
      <w:r w:rsidR="00F273F4" w:rsidRPr="00703F6C">
        <w:rPr>
          <w:rFonts w:ascii="Times New Roman" w:hAnsi="Times New Roman"/>
          <w:sz w:val="24"/>
          <w:szCs w:val="24"/>
          <w:lang w:val="lv-LV"/>
        </w:rPr>
        <w:t xml:space="preserve"> un</w:t>
      </w:r>
      <w:r w:rsidR="00B457C1" w:rsidRPr="00703F6C">
        <w:rPr>
          <w:rFonts w:ascii="Times New Roman" w:hAnsi="Times New Roman"/>
          <w:sz w:val="24"/>
          <w:szCs w:val="24"/>
          <w:lang w:val="lv-LV"/>
        </w:rPr>
        <w:t xml:space="preserve"> aptverot vis</w:t>
      </w:r>
      <w:r w:rsidR="00F273F4" w:rsidRPr="00703F6C">
        <w:rPr>
          <w:rFonts w:ascii="Times New Roman" w:hAnsi="Times New Roman"/>
          <w:sz w:val="24"/>
          <w:szCs w:val="24"/>
          <w:lang w:val="lv-LV"/>
        </w:rPr>
        <w:t>as</w:t>
      </w:r>
      <w:r w:rsidR="00B457C1" w:rsidRPr="00703F6C">
        <w:rPr>
          <w:rFonts w:ascii="Times New Roman" w:hAnsi="Times New Roman"/>
          <w:sz w:val="24"/>
          <w:szCs w:val="24"/>
          <w:lang w:val="lv-LV"/>
        </w:rPr>
        <w:t xml:space="preserve"> </w:t>
      </w:r>
      <w:r w:rsidR="00F273F4" w:rsidRPr="00703F6C">
        <w:rPr>
          <w:rFonts w:ascii="Times New Roman" w:hAnsi="Times New Roman"/>
          <w:sz w:val="24"/>
          <w:szCs w:val="24"/>
          <w:lang w:val="lv-LV"/>
        </w:rPr>
        <w:t>jomas</w:t>
      </w:r>
      <w:r w:rsidR="00B457C1" w:rsidRPr="00703F6C">
        <w:rPr>
          <w:rFonts w:ascii="Times New Roman" w:hAnsi="Times New Roman"/>
          <w:sz w:val="24"/>
          <w:szCs w:val="24"/>
          <w:lang w:val="lv-LV"/>
        </w:rPr>
        <w:t xml:space="preserve"> – augkopību, lopkopību, mežsaimniecību, grāmatvedību, ekonomiku. </w:t>
      </w:r>
      <w:r w:rsidR="00F273F4" w:rsidRPr="00703F6C">
        <w:rPr>
          <w:rFonts w:ascii="Times New Roman" w:hAnsi="Times New Roman"/>
          <w:sz w:val="24"/>
          <w:szCs w:val="24"/>
          <w:lang w:val="lv-LV"/>
        </w:rPr>
        <w:t>Tas nozīmē, ka</w:t>
      </w:r>
      <w:r w:rsidR="00B457C1" w:rsidRPr="00703F6C">
        <w:rPr>
          <w:rFonts w:ascii="Times New Roman" w:hAnsi="Times New Roman"/>
          <w:sz w:val="24"/>
          <w:szCs w:val="24"/>
          <w:lang w:val="lv-LV"/>
        </w:rPr>
        <w:t xml:space="preserve"> darbiniekiem nepieciešami ikdienas kontakti </w:t>
      </w:r>
      <w:r w:rsidR="004A268E" w:rsidRPr="00703F6C">
        <w:rPr>
          <w:rFonts w:ascii="Times New Roman" w:hAnsi="Times New Roman"/>
          <w:sz w:val="24"/>
          <w:szCs w:val="24"/>
          <w:lang w:val="lv-LV"/>
        </w:rPr>
        <w:t xml:space="preserve">ar </w:t>
      </w:r>
      <w:r w:rsidR="00B457C1" w:rsidRPr="00703F6C">
        <w:rPr>
          <w:rFonts w:ascii="Times New Roman" w:hAnsi="Times New Roman"/>
          <w:sz w:val="24"/>
          <w:szCs w:val="24"/>
          <w:lang w:val="lv-LV"/>
        </w:rPr>
        <w:t xml:space="preserve">lauksaimniekiem, mežsaimniekiem, zivsaimniekiem un citiem lauku uzņēmējiem, </w:t>
      </w:r>
      <w:r w:rsidR="00F273F4" w:rsidRPr="00703F6C">
        <w:rPr>
          <w:rFonts w:ascii="Times New Roman" w:hAnsi="Times New Roman"/>
          <w:sz w:val="24"/>
          <w:szCs w:val="24"/>
          <w:lang w:val="lv-LV"/>
        </w:rPr>
        <w:t xml:space="preserve">lai </w:t>
      </w:r>
      <w:r w:rsidR="00B457C1" w:rsidRPr="00703F6C">
        <w:rPr>
          <w:rFonts w:ascii="Times New Roman" w:hAnsi="Times New Roman"/>
          <w:sz w:val="24"/>
          <w:szCs w:val="24"/>
          <w:lang w:val="lv-LV"/>
        </w:rPr>
        <w:t>iedziļin</w:t>
      </w:r>
      <w:r w:rsidR="00F273F4" w:rsidRPr="00703F6C">
        <w:rPr>
          <w:rFonts w:ascii="Times New Roman" w:hAnsi="Times New Roman"/>
          <w:sz w:val="24"/>
          <w:szCs w:val="24"/>
          <w:lang w:val="lv-LV"/>
        </w:rPr>
        <w:t>ā</w:t>
      </w:r>
      <w:r w:rsidR="00B457C1" w:rsidRPr="00703F6C">
        <w:rPr>
          <w:rFonts w:ascii="Times New Roman" w:hAnsi="Times New Roman"/>
          <w:sz w:val="24"/>
          <w:szCs w:val="24"/>
          <w:lang w:val="lv-LV"/>
        </w:rPr>
        <w:t>t</w:t>
      </w:r>
      <w:r w:rsidR="00F273F4" w:rsidRPr="00703F6C">
        <w:rPr>
          <w:rFonts w:ascii="Times New Roman" w:hAnsi="Times New Roman"/>
          <w:sz w:val="24"/>
          <w:szCs w:val="24"/>
          <w:lang w:val="lv-LV"/>
        </w:rPr>
        <w:t>o</w:t>
      </w:r>
      <w:r w:rsidR="00B457C1" w:rsidRPr="00703F6C">
        <w:rPr>
          <w:rFonts w:ascii="Times New Roman" w:hAnsi="Times New Roman"/>
          <w:sz w:val="24"/>
          <w:szCs w:val="24"/>
          <w:lang w:val="lv-LV"/>
        </w:rPr>
        <w:t xml:space="preserve">s dažādu lauku uzņēmumu saimnieciskās darbības aspektos, </w:t>
      </w:r>
      <w:r w:rsidR="00F273F4" w:rsidRPr="00703F6C">
        <w:rPr>
          <w:rFonts w:ascii="Times New Roman" w:hAnsi="Times New Roman"/>
          <w:sz w:val="24"/>
          <w:szCs w:val="24"/>
          <w:lang w:val="lv-LV"/>
        </w:rPr>
        <w:t>jo t</w:t>
      </w:r>
      <w:r w:rsidR="00B457C1" w:rsidRPr="00703F6C">
        <w:rPr>
          <w:rFonts w:ascii="Times New Roman" w:hAnsi="Times New Roman"/>
          <w:sz w:val="24"/>
          <w:szCs w:val="24"/>
          <w:lang w:val="lv-LV"/>
        </w:rPr>
        <w:t>as nodrošina informācijas iegūšanu sabiedrisko pakalpojumu sniegšanai</w:t>
      </w:r>
      <w:r w:rsidR="002347B9" w:rsidRPr="00703F6C">
        <w:rPr>
          <w:rFonts w:ascii="Times New Roman" w:hAnsi="Times New Roman"/>
          <w:sz w:val="24"/>
          <w:szCs w:val="24"/>
          <w:lang w:val="lv-LV"/>
        </w:rPr>
        <w:t>, bet minētā informācija un pieredze nav iegūstama, izmantojot publiskās aģentūras statusu</w:t>
      </w:r>
      <w:r w:rsidR="00B457C1" w:rsidRPr="00703F6C">
        <w:rPr>
          <w:rFonts w:ascii="Times New Roman" w:hAnsi="Times New Roman"/>
          <w:sz w:val="24"/>
          <w:szCs w:val="24"/>
          <w:lang w:val="lv-LV"/>
        </w:rPr>
        <w:t xml:space="preserve">. </w:t>
      </w:r>
      <w:r w:rsidR="00F273F4" w:rsidRPr="00703F6C">
        <w:rPr>
          <w:rFonts w:ascii="Times New Roman" w:hAnsi="Times New Roman"/>
          <w:sz w:val="24"/>
          <w:szCs w:val="24"/>
          <w:lang w:val="lv-LV"/>
        </w:rPr>
        <w:t>Tādējādi</w:t>
      </w:r>
      <w:r w:rsidR="00B457C1" w:rsidRPr="00703F6C">
        <w:rPr>
          <w:rFonts w:ascii="Times New Roman" w:hAnsi="Times New Roman"/>
          <w:sz w:val="24"/>
          <w:szCs w:val="24"/>
          <w:lang w:val="lv-LV"/>
        </w:rPr>
        <w:t xml:space="preserve"> izvirzītie mērķi </w:t>
      </w:r>
      <w:r w:rsidR="00F273F4" w:rsidRPr="00703F6C">
        <w:rPr>
          <w:rFonts w:ascii="Times New Roman" w:hAnsi="Times New Roman"/>
          <w:sz w:val="24"/>
          <w:szCs w:val="24"/>
          <w:lang w:val="lv-LV"/>
        </w:rPr>
        <w:t xml:space="preserve">visefektīvāk </w:t>
      </w:r>
      <w:r w:rsidR="00B457C1" w:rsidRPr="00703F6C">
        <w:rPr>
          <w:rFonts w:ascii="Times New Roman" w:hAnsi="Times New Roman"/>
          <w:sz w:val="24"/>
          <w:szCs w:val="24"/>
          <w:lang w:val="lv-LV"/>
        </w:rPr>
        <w:t>sasniedzami</w:t>
      </w:r>
      <w:r w:rsidR="004A268E" w:rsidRPr="00703F6C">
        <w:rPr>
          <w:rFonts w:ascii="Times New Roman" w:hAnsi="Times New Roman"/>
          <w:sz w:val="24"/>
          <w:szCs w:val="24"/>
          <w:lang w:val="lv-LV"/>
        </w:rPr>
        <w:t>,</w:t>
      </w:r>
      <w:r w:rsidR="00B457C1" w:rsidRPr="00703F6C">
        <w:rPr>
          <w:rFonts w:ascii="Times New Roman" w:hAnsi="Times New Roman"/>
          <w:sz w:val="24"/>
          <w:szCs w:val="24"/>
          <w:lang w:val="lv-LV"/>
        </w:rPr>
        <w:t xml:space="preserve"> saglabājot kapitālsabiedrības statusu</w:t>
      </w:r>
      <w:r w:rsidR="00F273F4" w:rsidRPr="00703F6C">
        <w:rPr>
          <w:rFonts w:ascii="Times New Roman" w:hAnsi="Times New Roman"/>
          <w:sz w:val="24"/>
          <w:szCs w:val="24"/>
          <w:lang w:val="lv-LV"/>
        </w:rPr>
        <w:t>;</w:t>
      </w:r>
    </w:p>
    <w:p w:rsidR="00B457C1" w:rsidRPr="00703F6C" w:rsidRDefault="00553243" w:rsidP="00553243">
      <w:pPr>
        <w:pStyle w:val="Sarakstarindkopa"/>
        <w:spacing w:after="0" w:line="240" w:lineRule="auto"/>
        <w:ind w:left="0"/>
        <w:jc w:val="both"/>
        <w:rPr>
          <w:rFonts w:ascii="Times New Roman" w:hAnsi="Times New Roman"/>
          <w:sz w:val="24"/>
          <w:szCs w:val="24"/>
          <w:lang w:val="lv-LV"/>
        </w:rPr>
      </w:pPr>
      <w:r w:rsidRPr="00703F6C">
        <w:rPr>
          <w:rFonts w:ascii="Times New Roman" w:hAnsi="Times New Roman"/>
          <w:sz w:val="24"/>
          <w:szCs w:val="24"/>
          <w:lang w:val="lv-LV"/>
        </w:rPr>
        <w:t xml:space="preserve">2) </w:t>
      </w:r>
      <w:r w:rsidR="00F273F4" w:rsidRPr="00703F6C">
        <w:rPr>
          <w:rFonts w:ascii="Times New Roman" w:hAnsi="Times New Roman"/>
          <w:sz w:val="24"/>
          <w:szCs w:val="24"/>
          <w:lang w:val="lv-LV"/>
        </w:rPr>
        <w:t>t</w:t>
      </w:r>
      <w:r w:rsidR="00B457C1" w:rsidRPr="00703F6C">
        <w:rPr>
          <w:rFonts w:ascii="Times New Roman" w:hAnsi="Times New Roman"/>
          <w:sz w:val="24"/>
          <w:szCs w:val="24"/>
          <w:lang w:val="lv-LV"/>
        </w:rPr>
        <w:t>ā kā kapitālsabiedrības mērķi un uzdevumi ir cieši saistīti ar lauksaimniecību, mežsaimniecību, nelauksaimnieciskās uzņēmējdarbības attīstību laukos</w:t>
      </w:r>
      <w:r w:rsidR="00F273F4" w:rsidRPr="00703F6C">
        <w:rPr>
          <w:rFonts w:ascii="Times New Roman" w:hAnsi="Times New Roman"/>
          <w:sz w:val="24"/>
          <w:szCs w:val="24"/>
          <w:lang w:val="lv-LV"/>
        </w:rPr>
        <w:t xml:space="preserve"> un</w:t>
      </w:r>
      <w:r w:rsidR="00B457C1" w:rsidRPr="00703F6C">
        <w:rPr>
          <w:rFonts w:ascii="Times New Roman" w:hAnsi="Times New Roman"/>
          <w:sz w:val="24"/>
          <w:szCs w:val="24"/>
          <w:lang w:val="lv-LV"/>
        </w:rPr>
        <w:t xml:space="preserve"> lauku attīstību, to</w:t>
      </w:r>
      <w:r w:rsidR="00F273F4" w:rsidRPr="00703F6C">
        <w:rPr>
          <w:rFonts w:ascii="Times New Roman" w:hAnsi="Times New Roman"/>
          <w:sz w:val="24"/>
          <w:szCs w:val="24"/>
          <w:lang w:val="lv-LV"/>
        </w:rPr>
        <w:t xml:space="preserve">s īstenot </w:t>
      </w:r>
      <w:r w:rsidR="00B457C1" w:rsidRPr="00703F6C">
        <w:rPr>
          <w:rFonts w:ascii="Times New Roman" w:hAnsi="Times New Roman"/>
          <w:sz w:val="24"/>
          <w:szCs w:val="24"/>
          <w:lang w:val="lv-LV"/>
        </w:rPr>
        <w:t>iespējam</w:t>
      </w:r>
      <w:r w:rsidR="00F273F4" w:rsidRPr="00703F6C">
        <w:rPr>
          <w:rFonts w:ascii="Times New Roman" w:hAnsi="Times New Roman"/>
          <w:sz w:val="24"/>
          <w:szCs w:val="24"/>
          <w:lang w:val="lv-LV"/>
        </w:rPr>
        <w:t>s</w:t>
      </w:r>
      <w:r w:rsidR="00B457C1" w:rsidRPr="00703F6C">
        <w:rPr>
          <w:rFonts w:ascii="Times New Roman" w:hAnsi="Times New Roman"/>
          <w:sz w:val="24"/>
          <w:szCs w:val="24"/>
          <w:lang w:val="lv-LV"/>
        </w:rPr>
        <w:t xml:space="preserve"> tikai</w:t>
      </w:r>
      <w:r w:rsidR="00F273F4" w:rsidRPr="00703F6C">
        <w:rPr>
          <w:rFonts w:ascii="Times New Roman" w:hAnsi="Times New Roman"/>
          <w:sz w:val="24"/>
          <w:szCs w:val="24"/>
          <w:lang w:val="lv-LV"/>
        </w:rPr>
        <w:t xml:space="preserve"> tad</w:t>
      </w:r>
      <w:r w:rsidR="00B457C1" w:rsidRPr="00703F6C">
        <w:rPr>
          <w:rFonts w:ascii="Times New Roman" w:hAnsi="Times New Roman"/>
          <w:sz w:val="24"/>
          <w:szCs w:val="24"/>
          <w:lang w:val="lv-LV"/>
        </w:rPr>
        <w:t>, ja kapitālsabiedrības kapitāla daļu turētājs ir</w:t>
      </w:r>
      <w:r w:rsidR="004A268E" w:rsidRPr="00703F6C">
        <w:rPr>
          <w:rFonts w:ascii="Times New Roman" w:hAnsi="Times New Roman"/>
          <w:sz w:val="24"/>
          <w:szCs w:val="24"/>
          <w:lang w:val="lv-LV"/>
        </w:rPr>
        <w:t xml:space="preserve"> nozares atbildīgā ministrija</w:t>
      </w:r>
      <w:r w:rsidR="00F273F4" w:rsidRPr="00703F6C">
        <w:rPr>
          <w:rFonts w:ascii="Times New Roman" w:hAnsi="Times New Roman"/>
          <w:sz w:val="24"/>
          <w:szCs w:val="24"/>
          <w:lang w:val="lv-LV"/>
        </w:rPr>
        <w:t>, t.i.,</w:t>
      </w:r>
      <w:r w:rsidR="004A268E" w:rsidRPr="00703F6C">
        <w:rPr>
          <w:rFonts w:ascii="Times New Roman" w:hAnsi="Times New Roman"/>
          <w:sz w:val="24"/>
          <w:szCs w:val="24"/>
          <w:lang w:val="lv-LV"/>
        </w:rPr>
        <w:t xml:space="preserve"> </w:t>
      </w:r>
      <w:r w:rsidR="00B457C1" w:rsidRPr="00703F6C">
        <w:rPr>
          <w:rFonts w:ascii="Times New Roman" w:hAnsi="Times New Roman"/>
          <w:sz w:val="24"/>
          <w:szCs w:val="24"/>
          <w:lang w:val="lv-LV"/>
        </w:rPr>
        <w:t>Zemkopības ministrija</w:t>
      </w:r>
      <w:r w:rsidR="00F273F4" w:rsidRPr="00703F6C">
        <w:rPr>
          <w:rFonts w:ascii="Times New Roman" w:hAnsi="Times New Roman"/>
          <w:sz w:val="24"/>
          <w:szCs w:val="24"/>
          <w:lang w:val="lv-LV"/>
        </w:rPr>
        <w:t>;</w:t>
      </w:r>
    </w:p>
    <w:p w:rsidR="00553243" w:rsidRPr="00703F6C" w:rsidRDefault="00553243" w:rsidP="00553243">
      <w:pPr>
        <w:pStyle w:val="Sarakstarindkopa"/>
        <w:spacing w:after="0" w:line="240" w:lineRule="auto"/>
        <w:ind w:left="0"/>
        <w:jc w:val="both"/>
        <w:rPr>
          <w:rFonts w:ascii="Times New Roman" w:hAnsi="Times New Roman"/>
          <w:sz w:val="24"/>
          <w:szCs w:val="24"/>
          <w:lang w:val="lv-LV"/>
        </w:rPr>
      </w:pPr>
      <w:r w:rsidRPr="00703F6C">
        <w:rPr>
          <w:rFonts w:ascii="Times New Roman" w:hAnsi="Times New Roman"/>
          <w:sz w:val="24"/>
          <w:szCs w:val="24"/>
          <w:lang w:val="lv-LV"/>
        </w:rPr>
        <w:t xml:space="preserve">3) </w:t>
      </w:r>
      <w:r w:rsidR="00C011AD" w:rsidRPr="00703F6C">
        <w:rPr>
          <w:rFonts w:ascii="Times New Roman" w:hAnsi="Times New Roman"/>
          <w:sz w:val="24"/>
          <w:szCs w:val="24"/>
          <w:lang w:val="lv-LV"/>
        </w:rPr>
        <w:t xml:space="preserve">tā kā kapitālsabiedrības dalībnieku sastāvā ir arī sabiedriska organizācija, </w:t>
      </w:r>
      <w:r w:rsidR="00F273F4" w:rsidRPr="00703F6C">
        <w:rPr>
          <w:rFonts w:ascii="Times New Roman" w:hAnsi="Times New Roman"/>
          <w:sz w:val="24"/>
          <w:szCs w:val="24"/>
          <w:lang w:val="lv-LV"/>
        </w:rPr>
        <w:t>s</w:t>
      </w:r>
      <w:r w:rsidR="00B457C1" w:rsidRPr="00703F6C">
        <w:rPr>
          <w:rFonts w:ascii="Times New Roman" w:hAnsi="Times New Roman"/>
          <w:sz w:val="24"/>
          <w:szCs w:val="24"/>
          <w:lang w:val="lv-LV"/>
        </w:rPr>
        <w:t>aglabājot kapitālsabiedrības statusu</w:t>
      </w:r>
      <w:r w:rsidR="004A268E" w:rsidRPr="00703F6C">
        <w:rPr>
          <w:rFonts w:ascii="Times New Roman" w:hAnsi="Times New Roman"/>
          <w:sz w:val="24"/>
          <w:szCs w:val="24"/>
          <w:lang w:val="lv-LV"/>
        </w:rPr>
        <w:t>,</w:t>
      </w:r>
      <w:r w:rsidR="00B457C1" w:rsidRPr="00703F6C">
        <w:rPr>
          <w:rFonts w:ascii="Times New Roman" w:hAnsi="Times New Roman"/>
          <w:sz w:val="24"/>
          <w:szCs w:val="24"/>
          <w:lang w:val="lv-LV"/>
        </w:rPr>
        <w:t xml:space="preserve"> tiek saglabāta </w:t>
      </w:r>
      <w:r w:rsidR="00F273F4" w:rsidRPr="00703F6C">
        <w:rPr>
          <w:rFonts w:ascii="Times New Roman" w:hAnsi="Times New Roman"/>
          <w:sz w:val="24"/>
          <w:szCs w:val="24"/>
          <w:lang w:val="lv-LV"/>
        </w:rPr>
        <w:t xml:space="preserve">arī </w:t>
      </w:r>
      <w:r w:rsidR="00B457C1" w:rsidRPr="00703F6C">
        <w:rPr>
          <w:rFonts w:ascii="Times New Roman" w:hAnsi="Times New Roman"/>
          <w:sz w:val="24"/>
          <w:szCs w:val="24"/>
          <w:lang w:val="lv-LV"/>
        </w:rPr>
        <w:t xml:space="preserve">iespēja mainīt īpašnieku struktūru, </w:t>
      </w:r>
      <w:r w:rsidR="00F273F4" w:rsidRPr="00703F6C">
        <w:rPr>
          <w:rFonts w:ascii="Times New Roman" w:hAnsi="Times New Roman"/>
          <w:sz w:val="24"/>
          <w:szCs w:val="24"/>
          <w:lang w:val="lv-LV"/>
        </w:rPr>
        <w:t xml:space="preserve">par līdzīpašniekiem </w:t>
      </w:r>
      <w:r w:rsidR="00B457C1" w:rsidRPr="00703F6C">
        <w:rPr>
          <w:rFonts w:ascii="Times New Roman" w:hAnsi="Times New Roman"/>
          <w:sz w:val="24"/>
          <w:szCs w:val="24"/>
          <w:lang w:val="lv-LV"/>
        </w:rPr>
        <w:t>iesaistot citas lauku NVO</w:t>
      </w:r>
      <w:r w:rsidR="00F273F4" w:rsidRPr="00703F6C">
        <w:rPr>
          <w:rFonts w:ascii="Times New Roman" w:hAnsi="Times New Roman"/>
          <w:sz w:val="24"/>
          <w:szCs w:val="24"/>
          <w:lang w:val="lv-LV"/>
        </w:rPr>
        <w:t xml:space="preserve"> un tā</w:t>
      </w:r>
      <w:r w:rsidR="00B457C1" w:rsidRPr="00703F6C">
        <w:rPr>
          <w:rFonts w:ascii="Times New Roman" w:hAnsi="Times New Roman"/>
          <w:sz w:val="24"/>
          <w:szCs w:val="24"/>
          <w:lang w:val="lv-LV"/>
        </w:rPr>
        <w:t xml:space="preserve"> pa</w:t>
      </w:r>
      <w:r w:rsidR="00F273F4" w:rsidRPr="00703F6C">
        <w:rPr>
          <w:rFonts w:ascii="Times New Roman" w:hAnsi="Times New Roman"/>
          <w:sz w:val="24"/>
          <w:szCs w:val="24"/>
          <w:lang w:val="lv-LV"/>
        </w:rPr>
        <w:t>lielinot</w:t>
      </w:r>
      <w:r w:rsidR="00B457C1" w:rsidRPr="00703F6C">
        <w:rPr>
          <w:rFonts w:ascii="Times New Roman" w:hAnsi="Times New Roman"/>
          <w:sz w:val="24"/>
          <w:szCs w:val="24"/>
          <w:lang w:val="lv-LV"/>
        </w:rPr>
        <w:t xml:space="preserve"> sabiedrības iesaist</w:t>
      </w:r>
      <w:r w:rsidR="00F273F4" w:rsidRPr="00703F6C">
        <w:rPr>
          <w:rFonts w:ascii="Times New Roman" w:hAnsi="Times New Roman"/>
          <w:sz w:val="24"/>
          <w:szCs w:val="24"/>
          <w:lang w:val="lv-LV"/>
        </w:rPr>
        <w:t>īšanos</w:t>
      </w:r>
      <w:r w:rsidR="00B457C1" w:rsidRPr="00703F6C">
        <w:rPr>
          <w:rFonts w:ascii="Times New Roman" w:hAnsi="Times New Roman"/>
          <w:sz w:val="24"/>
          <w:szCs w:val="24"/>
          <w:lang w:val="lv-LV"/>
        </w:rPr>
        <w:t xml:space="preserve"> kapitālsabiedrības mērķu </w:t>
      </w:r>
      <w:r w:rsidR="00F273F4" w:rsidRPr="00703F6C">
        <w:rPr>
          <w:rFonts w:ascii="Times New Roman" w:hAnsi="Times New Roman"/>
          <w:sz w:val="24"/>
          <w:szCs w:val="24"/>
          <w:lang w:val="lv-LV"/>
        </w:rPr>
        <w:t>noteik</w:t>
      </w:r>
      <w:r w:rsidR="00B457C1" w:rsidRPr="00703F6C">
        <w:rPr>
          <w:rFonts w:ascii="Times New Roman" w:hAnsi="Times New Roman"/>
          <w:sz w:val="24"/>
          <w:szCs w:val="24"/>
          <w:lang w:val="lv-LV"/>
        </w:rPr>
        <w:t xml:space="preserve">šanā un </w:t>
      </w:r>
      <w:r w:rsidR="00F273F4" w:rsidRPr="00703F6C">
        <w:rPr>
          <w:rFonts w:ascii="Times New Roman" w:hAnsi="Times New Roman"/>
          <w:sz w:val="24"/>
          <w:szCs w:val="24"/>
          <w:lang w:val="lv-LV"/>
        </w:rPr>
        <w:t>sasniegšanā</w:t>
      </w:r>
      <w:r w:rsidR="00C011AD" w:rsidRPr="00703F6C">
        <w:rPr>
          <w:rFonts w:ascii="Times New Roman" w:hAnsi="Times New Roman"/>
          <w:sz w:val="24"/>
          <w:szCs w:val="24"/>
          <w:lang w:val="lv-LV"/>
        </w:rPr>
        <w:t xml:space="preserve"> vai pat pilnīgai kapitālsabiedrības privatizācijai tālākā nākotnē</w:t>
      </w:r>
      <w:r w:rsidR="00F273F4" w:rsidRPr="00703F6C">
        <w:rPr>
          <w:rFonts w:ascii="Times New Roman" w:hAnsi="Times New Roman"/>
          <w:sz w:val="24"/>
          <w:szCs w:val="24"/>
          <w:lang w:val="lv-LV"/>
        </w:rPr>
        <w:t>;</w:t>
      </w:r>
    </w:p>
    <w:p w:rsidR="00553243" w:rsidRPr="00703F6C" w:rsidRDefault="00553243" w:rsidP="00553243">
      <w:pPr>
        <w:pStyle w:val="Sarakstarindkopa"/>
        <w:spacing w:after="0" w:line="240" w:lineRule="auto"/>
        <w:ind w:left="0"/>
        <w:jc w:val="both"/>
        <w:rPr>
          <w:rFonts w:ascii="Times New Roman" w:hAnsi="Times New Roman"/>
          <w:sz w:val="24"/>
          <w:szCs w:val="24"/>
          <w:highlight w:val="yellow"/>
          <w:lang w:val="lv-LV"/>
        </w:rPr>
      </w:pPr>
      <w:r w:rsidRPr="00703F6C">
        <w:rPr>
          <w:rFonts w:ascii="Times New Roman" w:hAnsi="Times New Roman"/>
          <w:sz w:val="24"/>
          <w:szCs w:val="24"/>
          <w:lang w:val="lv-LV"/>
        </w:rPr>
        <w:t xml:space="preserve">4) </w:t>
      </w:r>
      <w:r w:rsidR="00322783" w:rsidRPr="00703F6C">
        <w:rPr>
          <w:rFonts w:ascii="Times New Roman" w:hAnsi="Times New Roman"/>
          <w:sz w:val="24"/>
          <w:szCs w:val="24"/>
          <w:lang w:val="lv-LV"/>
        </w:rPr>
        <w:t xml:space="preserve">kā detalizēti izklāstīts 4. </w:t>
      </w:r>
      <w:r w:rsidR="00B07673">
        <w:rPr>
          <w:rFonts w:ascii="Times New Roman" w:hAnsi="Times New Roman"/>
          <w:sz w:val="24"/>
          <w:szCs w:val="24"/>
          <w:lang w:val="lv-LV"/>
        </w:rPr>
        <w:t>no</w:t>
      </w:r>
      <w:r w:rsidR="00322783" w:rsidRPr="00703F6C">
        <w:rPr>
          <w:rFonts w:ascii="Times New Roman" w:hAnsi="Times New Roman"/>
          <w:sz w:val="24"/>
          <w:szCs w:val="24"/>
          <w:lang w:val="lv-LV"/>
        </w:rPr>
        <w:t>daļā, izpildīt Nacionālā attīstības plāna mērķus un uzdevumus Latvijas lauku teritorijās (īpaši tajās, kas atrodas attālu no attīstības centriem un pierobežas teritorijās) nav iespējams bez valsts līdzdalības uzņēmējdarbībā, kurā tiek novērsta tirgus nepilnība, bet, veicinot Latvijas Austrumu pierobežas lauku teritoriju attīstību, tiek sniegti arī pakalpojumi, kas ir stratēģiski svarīgi gan valsts, gan pašvaldību administratīvās teritorijas attīstībai un sabiedrības integrācijas veicināšanai un nodrošināšanai</w:t>
      </w:r>
      <w:r w:rsidR="00B07673">
        <w:rPr>
          <w:rFonts w:ascii="Times New Roman" w:hAnsi="Times New Roman"/>
          <w:sz w:val="24"/>
          <w:szCs w:val="24"/>
          <w:lang w:val="lv-LV"/>
        </w:rPr>
        <w:t>;</w:t>
      </w:r>
    </w:p>
    <w:p w:rsidR="009544D4" w:rsidRPr="00703F6C" w:rsidRDefault="00553243" w:rsidP="00553243">
      <w:pPr>
        <w:pStyle w:val="Sarakstarindkopa"/>
        <w:spacing w:after="0" w:line="240" w:lineRule="auto"/>
        <w:ind w:left="0"/>
        <w:jc w:val="both"/>
        <w:rPr>
          <w:rFonts w:ascii="Times New Roman" w:hAnsi="Times New Roman"/>
          <w:sz w:val="24"/>
          <w:szCs w:val="24"/>
          <w:lang w:val="lv-LV"/>
        </w:rPr>
      </w:pPr>
      <w:r w:rsidRPr="00703F6C">
        <w:rPr>
          <w:rFonts w:ascii="Times New Roman" w:hAnsi="Times New Roman"/>
          <w:sz w:val="24"/>
          <w:szCs w:val="24"/>
          <w:lang w:val="lv-LV"/>
        </w:rPr>
        <w:t xml:space="preserve">5) </w:t>
      </w:r>
      <w:r w:rsidR="00B07673">
        <w:rPr>
          <w:rFonts w:ascii="Times New Roman" w:hAnsi="Times New Roman"/>
          <w:sz w:val="24"/>
          <w:szCs w:val="24"/>
          <w:lang w:val="lv-LV"/>
        </w:rPr>
        <w:t>l</w:t>
      </w:r>
      <w:r w:rsidR="009544D4" w:rsidRPr="00703F6C">
        <w:rPr>
          <w:rFonts w:ascii="Times New Roman" w:hAnsi="Times New Roman"/>
          <w:sz w:val="24"/>
          <w:szCs w:val="24"/>
          <w:lang w:val="lv-LV"/>
        </w:rPr>
        <w:t xml:space="preserve">emjot par LLKC pārveidošanu par valsts aģentūru, būtu jāņem vērā šādi trūkumi valsts aģentūru darbības tiesiskajā regulējumā, </w:t>
      </w:r>
      <w:r w:rsidR="00BD6C29" w:rsidRPr="002D4BAA">
        <w:rPr>
          <w:rFonts w:ascii="Times New Roman" w:hAnsi="Times New Roman"/>
          <w:sz w:val="24"/>
          <w:szCs w:val="24"/>
          <w:lang w:val="lv-LV"/>
        </w:rPr>
        <w:t>k</w:t>
      </w:r>
      <w:r w:rsidR="00B07673">
        <w:rPr>
          <w:rFonts w:ascii="Times New Roman" w:hAnsi="Times New Roman"/>
          <w:sz w:val="24"/>
          <w:szCs w:val="24"/>
          <w:lang w:val="lv-LV"/>
        </w:rPr>
        <w:t>uri</w:t>
      </w:r>
      <w:r w:rsidR="00BD6C29" w:rsidRPr="002D4BAA">
        <w:rPr>
          <w:rFonts w:ascii="Times New Roman" w:hAnsi="Times New Roman"/>
          <w:sz w:val="24"/>
          <w:szCs w:val="24"/>
          <w:lang w:val="lv-LV"/>
        </w:rPr>
        <w:t xml:space="preserve"> apgrūtina</w:t>
      </w:r>
      <w:r w:rsidR="00BD6C29" w:rsidRPr="00703F6C">
        <w:rPr>
          <w:rFonts w:ascii="Times New Roman" w:hAnsi="Times New Roman"/>
          <w:sz w:val="24"/>
          <w:szCs w:val="24"/>
          <w:lang w:val="lv-LV"/>
        </w:rPr>
        <w:t xml:space="preserve"> </w:t>
      </w:r>
      <w:r w:rsidR="00B07673" w:rsidRPr="00703F6C">
        <w:rPr>
          <w:rFonts w:ascii="Times New Roman" w:hAnsi="Times New Roman"/>
          <w:sz w:val="24"/>
          <w:szCs w:val="24"/>
          <w:lang w:val="lv-LV"/>
        </w:rPr>
        <w:t>privāto tiesību subjektu darbības principu</w:t>
      </w:r>
      <w:r w:rsidR="00B07673">
        <w:rPr>
          <w:rFonts w:ascii="Times New Roman" w:hAnsi="Times New Roman"/>
          <w:sz w:val="24"/>
          <w:szCs w:val="24"/>
          <w:lang w:val="lv-LV"/>
        </w:rPr>
        <w:t xml:space="preserve"> izmantošanu </w:t>
      </w:r>
      <w:r w:rsidR="009544D4" w:rsidRPr="00703F6C">
        <w:rPr>
          <w:rFonts w:ascii="Times New Roman" w:hAnsi="Times New Roman"/>
          <w:sz w:val="24"/>
          <w:szCs w:val="24"/>
          <w:lang w:val="lv-LV"/>
        </w:rPr>
        <w:t xml:space="preserve">to darbībā: </w:t>
      </w:r>
    </w:p>
    <w:p w:rsidR="009544D4" w:rsidRPr="00703F6C" w:rsidRDefault="00B07673" w:rsidP="0073569B">
      <w:pPr>
        <w:pStyle w:val="Sarakstarindkopa"/>
        <w:spacing w:after="0" w:line="240" w:lineRule="auto"/>
        <w:ind w:left="0"/>
        <w:jc w:val="both"/>
        <w:rPr>
          <w:rFonts w:ascii="Times New Roman" w:hAnsi="Times New Roman"/>
          <w:sz w:val="24"/>
          <w:szCs w:val="24"/>
          <w:lang w:val="lv-LV"/>
        </w:rPr>
      </w:pPr>
      <w:r>
        <w:rPr>
          <w:rFonts w:ascii="Times New Roman" w:hAnsi="Times New Roman"/>
          <w:sz w:val="24"/>
          <w:szCs w:val="24"/>
          <w:lang w:val="lv-LV"/>
        </w:rPr>
        <w:lastRenderedPageBreak/>
        <w:t>a)</w:t>
      </w:r>
      <w:r w:rsidR="009544D4" w:rsidRPr="00703F6C">
        <w:rPr>
          <w:rFonts w:ascii="Times New Roman" w:hAnsi="Times New Roman"/>
          <w:sz w:val="24"/>
          <w:szCs w:val="24"/>
          <w:lang w:val="lv-LV"/>
        </w:rPr>
        <w:t xml:space="preserve"> atbilstoši Valsts pārvaldes iekārtas likumam publiska aģentūra ir tiešās pārvaldes iestāde, </w:t>
      </w:r>
      <w:r w:rsidR="00616B71" w:rsidRPr="00703F6C">
        <w:rPr>
          <w:rFonts w:ascii="Times New Roman" w:hAnsi="Times New Roman"/>
          <w:sz w:val="24"/>
          <w:szCs w:val="24"/>
          <w:lang w:val="lv-LV"/>
        </w:rPr>
        <w:t xml:space="preserve">savukārt </w:t>
      </w:r>
      <w:r w:rsidR="009544D4" w:rsidRPr="00703F6C">
        <w:rPr>
          <w:rFonts w:ascii="Times New Roman" w:hAnsi="Times New Roman"/>
          <w:sz w:val="24"/>
          <w:szCs w:val="24"/>
          <w:lang w:val="lv-LV"/>
        </w:rPr>
        <w:t xml:space="preserve">atbilstoši likumam “Par budžetu un finanšu vadību” </w:t>
      </w:r>
      <w:r>
        <w:rPr>
          <w:rFonts w:ascii="Times New Roman" w:hAnsi="Times New Roman"/>
          <w:sz w:val="24"/>
          <w:szCs w:val="24"/>
          <w:lang w:val="lv-LV"/>
        </w:rPr>
        <w:t>–</w:t>
      </w:r>
      <w:r w:rsidR="009544D4" w:rsidRPr="00703F6C">
        <w:rPr>
          <w:rFonts w:ascii="Times New Roman" w:hAnsi="Times New Roman"/>
          <w:sz w:val="24"/>
          <w:szCs w:val="24"/>
          <w:lang w:val="lv-LV"/>
        </w:rPr>
        <w:t xml:space="preserve"> budžeta </w:t>
      </w:r>
      <w:r w:rsidR="00BD6C29" w:rsidRPr="002D4BAA">
        <w:rPr>
          <w:rFonts w:ascii="Times New Roman" w:hAnsi="Times New Roman"/>
          <w:sz w:val="24"/>
          <w:szCs w:val="24"/>
          <w:lang w:val="lv-LV"/>
        </w:rPr>
        <w:t>nefinansēta</w:t>
      </w:r>
      <w:r w:rsidR="00BD6C29" w:rsidRPr="00703F6C">
        <w:rPr>
          <w:rFonts w:ascii="Times New Roman" w:hAnsi="Times New Roman"/>
          <w:sz w:val="24"/>
          <w:szCs w:val="24"/>
          <w:lang w:val="lv-LV"/>
        </w:rPr>
        <w:t xml:space="preserve"> </w:t>
      </w:r>
      <w:r w:rsidR="009544D4" w:rsidRPr="00703F6C">
        <w:rPr>
          <w:rFonts w:ascii="Times New Roman" w:hAnsi="Times New Roman"/>
          <w:sz w:val="24"/>
          <w:szCs w:val="24"/>
          <w:lang w:val="lv-LV"/>
        </w:rPr>
        <w:t>iestāde;</w:t>
      </w:r>
    </w:p>
    <w:p w:rsidR="00616B71" w:rsidRPr="00703F6C" w:rsidRDefault="00B07673" w:rsidP="0073569B">
      <w:pPr>
        <w:pStyle w:val="Sarakstarindkopa"/>
        <w:spacing w:after="0" w:line="240" w:lineRule="auto"/>
        <w:ind w:left="0"/>
        <w:jc w:val="both"/>
        <w:rPr>
          <w:rFonts w:ascii="Times New Roman" w:hAnsi="Times New Roman"/>
          <w:sz w:val="24"/>
          <w:szCs w:val="24"/>
          <w:lang w:val="lv-LV"/>
        </w:rPr>
      </w:pPr>
      <w:r>
        <w:rPr>
          <w:rFonts w:ascii="Times New Roman" w:hAnsi="Times New Roman"/>
          <w:sz w:val="24"/>
          <w:szCs w:val="24"/>
          <w:lang w:val="lv-LV"/>
        </w:rPr>
        <w:t>b)</w:t>
      </w:r>
      <w:r w:rsidR="00616B71" w:rsidRPr="00703F6C">
        <w:rPr>
          <w:rFonts w:ascii="Times New Roman" w:hAnsi="Times New Roman"/>
          <w:sz w:val="24"/>
          <w:szCs w:val="24"/>
          <w:lang w:val="lv-LV"/>
        </w:rPr>
        <w:t xml:space="preserve"> valsts aģentūras nodarbināto atalgojums ir iekļauts </w:t>
      </w:r>
      <w:r w:rsidR="00BD6C29" w:rsidRPr="002D4BAA">
        <w:rPr>
          <w:rFonts w:ascii="Times New Roman" w:hAnsi="Times New Roman"/>
          <w:sz w:val="24"/>
          <w:szCs w:val="24"/>
          <w:lang w:val="lv-LV"/>
        </w:rPr>
        <w:t>Valsts un pašvaldību institūciju amatpersonu un darbinieku atlīdzības likumā</w:t>
      </w:r>
      <w:r w:rsidR="00616B71" w:rsidRPr="00703F6C">
        <w:rPr>
          <w:rFonts w:ascii="Times New Roman" w:hAnsi="Times New Roman"/>
          <w:sz w:val="24"/>
          <w:szCs w:val="24"/>
          <w:lang w:val="lv-LV"/>
        </w:rPr>
        <w:t xml:space="preserve">, kas neļauj maksāt darba tirgum atbilstošu, konkurētspējīgu atalgojumu. Savukārt LLKC jau šobrīd kā valsts kapitālsabiedrībai ir </w:t>
      </w:r>
      <w:r>
        <w:rPr>
          <w:rFonts w:ascii="Times New Roman" w:hAnsi="Times New Roman"/>
          <w:sz w:val="24"/>
          <w:szCs w:val="24"/>
          <w:lang w:val="lv-LV"/>
        </w:rPr>
        <w:t>problemātiski</w:t>
      </w:r>
      <w:r w:rsidR="00616B71" w:rsidRPr="00703F6C">
        <w:rPr>
          <w:rFonts w:ascii="Times New Roman" w:hAnsi="Times New Roman"/>
          <w:sz w:val="24"/>
          <w:szCs w:val="24"/>
          <w:lang w:val="lv-LV"/>
        </w:rPr>
        <w:t xml:space="preserve"> </w:t>
      </w:r>
      <w:r w:rsidRPr="00703F6C">
        <w:rPr>
          <w:rFonts w:ascii="Times New Roman" w:hAnsi="Times New Roman"/>
          <w:sz w:val="24"/>
          <w:szCs w:val="24"/>
          <w:lang w:val="lv-LV"/>
        </w:rPr>
        <w:t>nodrošināt konkurētspējīgu atalgojumu</w:t>
      </w:r>
      <w:r>
        <w:rPr>
          <w:rFonts w:ascii="Times New Roman" w:hAnsi="Times New Roman"/>
          <w:sz w:val="24"/>
          <w:szCs w:val="24"/>
          <w:lang w:val="lv-LV"/>
        </w:rPr>
        <w:t xml:space="preserve"> </w:t>
      </w:r>
      <w:r w:rsidR="00616B71" w:rsidRPr="00703F6C">
        <w:rPr>
          <w:rFonts w:ascii="Times New Roman" w:hAnsi="Times New Roman"/>
          <w:sz w:val="24"/>
          <w:szCs w:val="24"/>
          <w:lang w:val="lv-LV"/>
        </w:rPr>
        <w:t xml:space="preserve">atsevišķu nozaru un jomu speciālistiem, pēc kuriem ir liels pieprasījums nozares privātajā sektorā, ievērojot šādu speciālistu trūkumu valstī kopumā, </w:t>
      </w:r>
      <w:r>
        <w:rPr>
          <w:rFonts w:ascii="Times New Roman" w:hAnsi="Times New Roman"/>
          <w:sz w:val="24"/>
          <w:szCs w:val="24"/>
          <w:lang w:val="lv-LV"/>
        </w:rPr>
        <w:t>un</w:t>
      </w:r>
      <w:r w:rsidR="00616B71" w:rsidRPr="00703F6C">
        <w:rPr>
          <w:rFonts w:ascii="Times New Roman" w:hAnsi="Times New Roman"/>
          <w:sz w:val="24"/>
          <w:szCs w:val="24"/>
          <w:lang w:val="lv-LV"/>
        </w:rPr>
        <w:t xml:space="preserve"> valsts aģentūras statusā</w:t>
      </w:r>
      <w:r>
        <w:rPr>
          <w:rFonts w:ascii="Times New Roman" w:hAnsi="Times New Roman"/>
          <w:sz w:val="24"/>
          <w:szCs w:val="24"/>
          <w:lang w:val="lv-LV"/>
        </w:rPr>
        <w:t xml:space="preserve"> tas nebūtu </w:t>
      </w:r>
      <w:r w:rsidRPr="00703F6C">
        <w:rPr>
          <w:rFonts w:ascii="Times New Roman" w:hAnsi="Times New Roman"/>
          <w:sz w:val="24"/>
          <w:szCs w:val="24"/>
          <w:lang w:val="lv-LV"/>
        </w:rPr>
        <w:t>iespējam</w:t>
      </w:r>
      <w:r>
        <w:rPr>
          <w:rFonts w:ascii="Times New Roman" w:hAnsi="Times New Roman"/>
          <w:sz w:val="24"/>
          <w:szCs w:val="24"/>
          <w:lang w:val="lv-LV"/>
        </w:rPr>
        <w:t>s</w:t>
      </w:r>
      <w:r w:rsidR="00616B71" w:rsidRPr="00703F6C">
        <w:rPr>
          <w:rFonts w:ascii="Times New Roman" w:hAnsi="Times New Roman"/>
          <w:sz w:val="24"/>
          <w:szCs w:val="24"/>
          <w:lang w:val="lv-LV"/>
        </w:rPr>
        <w:t>;</w:t>
      </w:r>
    </w:p>
    <w:p w:rsidR="009544D4" w:rsidRPr="00703F6C" w:rsidRDefault="00B07673" w:rsidP="0073569B">
      <w:pPr>
        <w:pStyle w:val="Sarakstarindkopa"/>
        <w:spacing w:after="0" w:line="240" w:lineRule="auto"/>
        <w:ind w:left="0"/>
        <w:jc w:val="both"/>
        <w:rPr>
          <w:rFonts w:ascii="Times New Roman" w:hAnsi="Times New Roman"/>
          <w:sz w:val="24"/>
          <w:szCs w:val="24"/>
          <w:lang w:val="lv-LV"/>
        </w:rPr>
      </w:pPr>
      <w:r>
        <w:rPr>
          <w:rFonts w:ascii="Times New Roman" w:hAnsi="Times New Roman"/>
          <w:sz w:val="24"/>
          <w:szCs w:val="24"/>
          <w:lang w:val="lv-LV"/>
        </w:rPr>
        <w:t>c)</w:t>
      </w:r>
      <w:r w:rsidR="009544D4" w:rsidRPr="00703F6C">
        <w:rPr>
          <w:rFonts w:ascii="Times New Roman" w:hAnsi="Times New Roman"/>
          <w:sz w:val="24"/>
          <w:szCs w:val="24"/>
          <w:lang w:val="lv-LV"/>
        </w:rPr>
        <w:t xml:space="preserve"> visa aģentūras manta ir publiskās personas īpašums, </w:t>
      </w:r>
      <w:r>
        <w:rPr>
          <w:rFonts w:ascii="Times New Roman" w:hAnsi="Times New Roman"/>
          <w:sz w:val="24"/>
          <w:szCs w:val="24"/>
          <w:lang w:val="lv-LV"/>
        </w:rPr>
        <w:t>bet t</w:t>
      </w:r>
      <w:r w:rsidR="009544D4" w:rsidRPr="00703F6C">
        <w:rPr>
          <w:rFonts w:ascii="Times New Roman" w:hAnsi="Times New Roman"/>
          <w:sz w:val="24"/>
          <w:szCs w:val="24"/>
          <w:lang w:val="lv-LV"/>
        </w:rPr>
        <w:t xml:space="preserve">as neveicina saimniecisku un racionālu rīcību ar lietošanā esošo mantu, </w:t>
      </w:r>
      <w:r>
        <w:rPr>
          <w:rFonts w:ascii="Times New Roman" w:hAnsi="Times New Roman"/>
          <w:sz w:val="24"/>
          <w:szCs w:val="24"/>
          <w:lang w:val="lv-LV"/>
        </w:rPr>
        <w:t>ne</w:t>
      </w:r>
      <w:r w:rsidR="009544D4" w:rsidRPr="00703F6C">
        <w:rPr>
          <w:rFonts w:ascii="Times New Roman" w:hAnsi="Times New Roman"/>
          <w:sz w:val="24"/>
          <w:szCs w:val="24"/>
          <w:lang w:val="lv-LV"/>
        </w:rPr>
        <w:t xml:space="preserve"> arī  atbilstošus ieguldījumus tās uzturēšanā;</w:t>
      </w:r>
    </w:p>
    <w:p w:rsidR="00616B71" w:rsidRPr="00703F6C" w:rsidRDefault="00616B71" w:rsidP="0073569B">
      <w:pPr>
        <w:pStyle w:val="Sarakstarindkopa"/>
        <w:spacing w:after="0" w:line="240" w:lineRule="auto"/>
        <w:ind w:left="0" w:firstLine="709"/>
        <w:jc w:val="both"/>
        <w:rPr>
          <w:rFonts w:ascii="Times New Roman" w:hAnsi="Times New Roman"/>
          <w:sz w:val="24"/>
          <w:szCs w:val="24"/>
          <w:lang w:val="lv-LV"/>
        </w:rPr>
      </w:pPr>
      <w:r w:rsidRPr="00703F6C">
        <w:rPr>
          <w:rFonts w:ascii="Times New Roman" w:hAnsi="Times New Roman"/>
          <w:color w:val="000000"/>
          <w:sz w:val="24"/>
          <w:szCs w:val="24"/>
          <w:lang w:val="lv-LV" w:eastAsia="lv-LV"/>
        </w:rPr>
        <w:t>I</w:t>
      </w:r>
      <w:r w:rsidRPr="00703F6C">
        <w:rPr>
          <w:rFonts w:ascii="Times New Roman" w:hAnsi="Times New Roman"/>
          <w:sz w:val="24"/>
          <w:szCs w:val="24"/>
          <w:lang w:val="lv-LV"/>
        </w:rPr>
        <w:t xml:space="preserve">zvērtējot iepriekš ziņojuma tekstā un šajā </w:t>
      </w:r>
      <w:r w:rsidR="00B07673">
        <w:rPr>
          <w:rFonts w:ascii="Times New Roman" w:hAnsi="Times New Roman"/>
          <w:sz w:val="24"/>
          <w:szCs w:val="24"/>
          <w:lang w:val="lv-LV"/>
        </w:rPr>
        <w:t>no</w:t>
      </w:r>
      <w:r w:rsidRPr="00703F6C">
        <w:rPr>
          <w:rFonts w:ascii="Times New Roman" w:hAnsi="Times New Roman"/>
          <w:sz w:val="24"/>
          <w:szCs w:val="24"/>
          <w:lang w:val="lv-LV"/>
        </w:rPr>
        <w:t>daļā minētos risk</w:t>
      </w:r>
      <w:r w:rsidR="00B07673">
        <w:rPr>
          <w:rFonts w:ascii="Times New Roman" w:hAnsi="Times New Roman"/>
          <w:sz w:val="24"/>
          <w:szCs w:val="24"/>
          <w:lang w:val="lv-LV"/>
        </w:rPr>
        <w:t>a faktorus</w:t>
      </w:r>
      <w:r w:rsidR="00AD4ACB" w:rsidRPr="00703F6C">
        <w:rPr>
          <w:rFonts w:ascii="Times New Roman" w:hAnsi="Times New Roman"/>
          <w:sz w:val="24"/>
          <w:szCs w:val="24"/>
          <w:lang w:val="lv-LV"/>
        </w:rPr>
        <w:t xml:space="preserve"> LLKC kā kapitālsabiedrības pārveidošanai par valsts aģentūru</w:t>
      </w:r>
      <w:r w:rsidRPr="00703F6C">
        <w:rPr>
          <w:rFonts w:ascii="Times New Roman" w:hAnsi="Times New Roman"/>
          <w:sz w:val="24"/>
          <w:szCs w:val="24"/>
          <w:lang w:val="lv-LV"/>
        </w:rPr>
        <w:t xml:space="preserve">, ministrija uzskata, ka LLKC darbība </w:t>
      </w:r>
      <w:r w:rsidR="00AD4ACB" w:rsidRPr="00703F6C">
        <w:rPr>
          <w:rFonts w:ascii="Times New Roman" w:hAnsi="Times New Roman"/>
          <w:sz w:val="24"/>
          <w:szCs w:val="24"/>
          <w:lang w:val="lv-LV"/>
        </w:rPr>
        <w:t xml:space="preserve">arī turpmāk ir </w:t>
      </w:r>
      <w:r w:rsidRPr="00703F6C">
        <w:rPr>
          <w:rFonts w:ascii="Times New Roman" w:hAnsi="Times New Roman"/>
          <w:sz w:val="24"/>
          <w:szCs w:val="24"/>
          <w:lang w:val="lv-LV"/>
        </w:rPr>
        <w:t>turpināma esošajā – kapitālsabiedrības – statusā, saglabājot valsts līdzdalību kapitālsabiedrībā ar Zemkopības ministriju kā valsts kapitāla daļu turētāju.</w:t>
      </w:r>
    </w:p>
    <w:p w:rsidR="00B457C1" w:rsidRPr="00703F6C" w:rsidRDefault="00B457C1" w:rsidP="0073569B">
      <w:pPr>
        <w:spacing w:after="0" w:line="240" w:lineRule="auto"/>
        <w:ind w:firstLine="709"/>
        <w:jc w:val="both"/>
        <w:rPr>
          <w:rFonts w:ascii="Times New Roman" w:hAnsi="Times New Roman"/>
          <w:sz w:val="24"/>
          <w:szCs w:val="24"/>
          <w:lang w:val="lv-LV"/>
        </w:rPr>
      </w:pPr>
    </w:p>
    <w:p w:rsidR="0068742F" w:rsidRPr="00703F6C" w:rsidRDefault="0068742F" w:rsidP="0073569B">
      <w:pPr>
        <w:spacing w:after="0" w:line="240" w:lineRule="auto"/>
        <w:ind w:firstLine="709"/>
        <w:jc w:val="both"/>
        <w:rPr>
          <w:rFonts w:ascii="Times New Roman" w:hAnsi="Times New Roman"/>
          <w:sz w:val="24"/>
          <w:szCs w:val="24"/>
          <w:lang w:val="lv-LV"/>
        </w:rPr>
      </w:pPr>
    </w:p>
    <w:p w:rsidR="0051167E" w:rsidRPr="00703F6C" w:rsidRDefault="0051167E" w:rsidP="007B47F6">
      <w:pPr>
        <w:spacing w:after="0" w:line="240" w:lineRule="auto"/>
        <w:jc w:val="both"/>
        <w:rPr>
          <w:rFonts w:ascii="Times New Roman" w:hAnsi="Times New Roman"/>
          <w:sz w:val="24"/>
          <w:szCs w:val="24"/>
          <w:lang w:val="lv-LV"/>
        </w:rPr>
      </w:pPr>
      <w:r w:rsidRPr="00703F6C">
        <w:rPr>
          <w:rFonts w:ascii="Times New Roman" w:hAnsi="Times New Roman"/>
          <w:sz w:val="24"/>
          <w:szCs w:val="24"/>
          <w:lang w:val="lv-LV"/>
        </w:rPr>
        <w:t>Zemkopības ministrs</w:t>
      </w:r>
      <w:r w:rsidRPr="00703F6C">
        <w:rPr>
          <w:rFonts w:ascii="Times New Roman" w:hAnsi="Times New Roman"/>
          <w:sz w:val="24"/>
          <w:szCs w:val="24"/>
          <w:lang w:val="lv-LV"/>
        </w:rPr>
        <w:tab/>
      </w:r>
      <w:r w:rsidRPr="00703F6C">
        <w:rPr>
          <w:rFonts w:ascii="Times New Roman" w:hAnsi="Times New Roman"/>
          <w:sz w:val="24"/>
          <w:szCs w:val="24"/>
          <w:lang w:val="lv-LV"/>
        </w:rPr>
        <w:tab/>
      </w:r>
      <w:r w:rsidR="0068742F" w:rsidRPr="00703F6C">
        <w:rPr>
          <w:rFonts w:ascii="Times New Roman" w:hAnsi="Times New Roman"/>
          <w:sz w:val="24"/>
          <w:szCs w:val="24"/>
          <w:lang w:val="lv-LV"/>
        </w:rPr>
        <w:tab/>
      </w:r>
      <w:r w:rsidR="0068742F" w:rsidRPr="00703F6C">
        <w:rPr>
          <w:rFonts w:ascii="Times New Roman" w:hAnsi="Times New Roman"/>
          <w:sz w:val="24"/>
          <w:szCs w:val="24"/>
          <w:lang w:val="lv-LV"/>
        </w:rPr>
        <w:tab/>
      </w:r>
      <w:r w:rsidR="0068742F" w:rsidRPr="00703F6C">
        <w:rPr>
          <w:rFonts w:ascii="Times New Roman" w:hAnsi="Times New Roman"/>
          <w:sz w:val="24"/>
          <w:szCs w:val="24"/>
          <w:lang w:val="lv-LV"/>
        </w:rPr>
        <w:tab/>
      </w:r>
      <w:r w:rsidR="0068742F" w:rsidRPr="00703F6C">
        <w:rPr>
          <w:rFonts w:ascii="Times New Roman" w:hAnsi="Times New Roman"/>
          <w:sz w:val="24"/>
          <w:szCs w:val="24"/>
          <w:lang w:val="lv-LV"/>
        </w:rPr>
        <w:tab/>
      </w:r>
      <w:r w:rsidRPr="00703F6C">
        <w:rPr>
          <w:rFonts w:ascii="Times New Roman" w:hAnsi="Times New Roman"/>
          <w:sz w:val="24"/>
          <w:szCs w:val="24"/>
          <w:lang w:val="lv-LV"/>
        </w:rPr>
        <w:tab/>
      </w:r>
      <w:r w:rsidRPr="00703F6C">
        <w:rPr>
          <w:rFonts w:ascii="Times New Roman" w:hAnsi="Times New Roman"/>
          <w:sz w:val="24"/>
          <w:szCs w:val="24"/>
          <w:lang w:val="lv-LV"/>
        </w:rPr>
        <w:tab/>
      </w:r>
      <w:r w:rsidR="007B47F6">
        <w:rPr>
          <w:rFonts w:ascii="Times New Roman" w:hAnsi="Times New Roman"/>
          <w:sz w:val="24"/>
          <w:szCs w:val="24"/>
          <w:lang w:val="lv-LV"/>
        </w:rPr>
        <w:tab/>
      </w:r>
      <w:r w:rsidRPr="00703F6C">
        <w:rPr>
          <w:rFonts w:ascii="Times New Roman" w:hAnsi="Times New Roman"/>
          <w:sz w:val="24"/>
          <w:szCs w:val="24"/>
          <w:lang w:val="lv-LV"/>
        </w:rPr>
        <w:tab/>
        <w:t>J.Dūklavs</w:t>
      </w:r>
    </w:p>
    <w:p w:rsidR="00F9137F" w:rsidRPr="00703F6C" w:rsidRDefault="00F9137F" w:rsidP="0073569B">
      <w:pPr>
        <w:spacing w:after="0" w:line="240" w:lineRule="auto"/>
        <w:ind w:firstLine="720"/>
        <w:jc w:val="both"/>
        <w:rPr>
          <w:rFonts w:ascii="Times New Roman" w:hAnsi="Times New Roman"/>
          <w:sz w:val="20"/>
          <w:szCs w:val="20"/>
          <w:lang w:val="lv-LV"/>
        </w:rPr>
      </w:pPr>
    </w:p>
    <w:p w:rsidR="00553243" w:rsidRPr="00703F6C" w:rsidRDefault="00553243" w:rsidP="0073569B">
      <w:pPr>
        <w:spacing w:after="0" w:line="240" w:lineRule="auto"/>
        <w:ind w:firstLine="720"/>
        <w:jc w:val="both"/>
        <w:rPr>
          <w:rFonts w:ascii="Times New Roman" w:hAnsi="Times New Roman"/>
          <w:sz w:val="20"/>
          <w:szCs w:val="20"/>
          <w:lang w:val="lv-LV"/>
        </w:rPr>
      </w:pPr>
    </w:p>
    <w:p w:rsidR="003B5EAA" w:rsidRDefault="003B5EAA" w:rsidP="0073569B">
      <w:pPr>
        <w:spacing w:after="0" w:line="240" w:lineRule="auto"/>
        <w:jc w:val="both"/>
        <w:rPr>
          <w:rFonts w:ascii="Times New Roman" w:hAnsi="Times New Roman"/>
          <w:sz w:val="20"/>
          <w:szCs w:val="20"/>
          <w:lang w:val="lv-LV"/>
        </w:rPr>
      </w:pPr>
    </w:p>
    <w:p w:rsidR="007B47F6" w:rsidRDefault="007B47F6" w:rsidP="0073569B">
      <w:pPr>
        <w:spacing w:after="0" w:line="240" w:lineRule="auto"/>
        <w:jc w:val="both"/>
        <w:rPr>
          <w:rFonts w:ascii="Times New Roman" w:hAnsi="Times New Roman"/>
          <w:sz w:val="20"/>
          <w:szCs w:val="20"/>
          <w:lang w:val="lv-LV"/>
        </w:rPr>
      </w:pPr>
    </w:p>
    <w:p w:rsidR="007B47F6" w:rsidRDefault="007B47F6" w:rsidP="0073569B">
      <w:pPr>
        <w:spacing w:after="0" w:line="240" w:lineRule="auto"/>
        <w:jc w:val="both"/>
        <w:rPr>
          <w:rFonts w:ascii="Times New Roman" w:hAnsi="Times New Roman"/>
          <w:sz w:val="20"/>
          <w:szCs w:val="20"/>
          <w:lang w:val="lv-LV"/>
        </w:rPr>
      </w:pPr>
    </w:p>
    <w:p w:rsidR="007B47F6" w:rsidRDefault="007B47F6" w:rsidP="0073569B">
      <w:pPr>
        <w:spacing w:after="0" w:line="240" w:lineRule="auto"/>
        <w:jc w:val="both"/>
        <w:rPr>
          <w:rFonts w:ascii="Times New Roman" w:hAnsi="Times New Roman"/>
          <w:sz w:val="20"/>
          <w:szCs w:val="20"/>
          <w:lang w:val="lv-LV"/>
        </w:rPr>
      </w:pPr>
    </w:p>
    <w:p w:rsidR="007B47F6" w:rsidRDefault="007B47F6" w:rsidP="0073569B">
      <w:pPr>
        <w:spacing w:after="0" w:line="240" w:lineRule="auto"/>
        <w:jc w:val="both"/>
        <w:rPr>
          <w:rFonts w:ascii="Times New Roman" w:hAnsi="Times New Roman"/>
          <w:sz w:val="20"/>
          <w:szCs w:val="20"/>
          <w:lang w:val="lv-LV"/>
        </w:rPr>
      </w:pPr>
    </w:p>
    <w:p w:rsidR="007B47F6" w:rsidRDefault="007B47F6" w:rsidP="0073569B">
      <w:pPr>
        <w:spacing w:after="0" w:line="240" w:lineRule="auto"/>
        <w:jc w:val="both"/>
        <w:rPr>
          <w:rFonts w:ascii="Times New Roman" w:hAnsi="Times New Roman"/>
          <w:sz w:val="20"/>
          <w:szCs w:val="20"/>
          <w:lang w:val="lv-LV"/>
        </w:rPr>
      </w:pPr>
    </w:p>
    <w:p w:rsidR="007B47F6" w:rsidRDefault="007B47F6" w:rsidP="0073569B">
      <w:pPr>
        <w:spacing w:after="0" w:line="240" w:lineRule="auto"/>
        <w:jc w:val="both"/>
        <w:rPr>
          <w:rFonts w:ascii="Times New Roman" w:hAnsi="Times New Roman"/>
          <w:sz w:val="20"/>
          <w:szCs w:val="20"/>
          <w:lang w:val="lv-LV"/>
        </w:rPr>
      </w:pPr>
    </w:p>
    <w:p w:rsidR="007B47F6" w:rsidRDefault="007B47F6" w:rsidP="0073569B">
      <w:pPr>
        <w:spacing w:after="0" w:line="240" w:lineRule="auto"/>
        <w:jc w:val="both"/>
        <w:rPr>
          <w:rFonts w:ascii="Times New Roman" w:hAnsi="Times New Roman"/>
          <w:sz w:val="20"/>
          <w:szCs w:val="20"/>
          <w:lang w:val="lv-LV"/>
        </w:rPr>
      </w:pPr>
    </w:p>
    <w:p w:rsidR="007B47F6" w:rsidRDefault="007B47F6" w:rsidP="0073569B">
      <w:pPr>
        <w:spacing w:after="0" w:line="240" w:lineRule="auto"/>
        <w:jc w:val="both"/>
        <w:rPr>
          <w:rFonts w:ascii="Times New Roman" w:hAnsi="Times New Roman"/>
          <w:sz w:val="20"/>
          <w:szCs w:val="20"/>
          <w:lang w:val="lv-LV"/>
        </w:rPr>
      </w:pPr>
    </w:p>
    <w:p w:rsidR="007B47F6" w:rsidRDefault="007B47F6" w:rsidP="0073569B">
      <w:pPr>
        <w:spacing w:after="0" w:line="240" w:lineRule="auto"/>
        <w:jc w:val="both"/>
        <w:rPr>
          <w:rFonts w:ascii="Times New Roman" w:hAnsi="Times New Roman"/>
          <w:sz w:val="20"/>
          <w:szCs w:val="20"/>
          <w:lang w:val="lv-LV"/>
        </w:rPr>
      </w:pPr>
    </w:p>
    <w:p w:rsidR="007B47F6" w:rsidRDefault="007B47F6" w:rsidP="0073569B">
      <w:pPr>
        <w:spacing w:after="0" w:line="240" w:lineRule="auto"/>
        <w:jc w:val="both"/>
        <w:rPr>
          <w:rFonts w:ascii="Times New Roman" w:hAnsi="Times New Roman"/>
          <w:sz w:val="20"/>
          <w:szCs w:val="20"/>
          <w:lang w:val="lv-LV"/>
        </w:rPr>
      </w:pPr>
    </w:p>
    <w:p w:rsidR="007B47F6" w:rsidRDefault="007B47F6" w:rsidP="0073569B">
      <w:pPr>
        <w:spacing w:after="0" w:line="240" w:lineRule="auto"/>
        <w:jc w:val="both"/>
        <w:rPr>
          <w:rFonts w:ascii="Times New Roman" w:hAnsi="Times New Roman"/>
          <w:sz w:val="20"/>
          <w:szCs w:val="20"/>
          <w:lang w:val="lv-LV"/>
        </w:rPr>
      </w:pPr>
    </w:p>
    <w:p w:rsidR="007B47F6" w:rsidRDefault="007B47F6" w:rsidP="0073569B">
      <w:pPr>
        <w:spacing w:after="0" w:line="240" w:lineRule="auto"/>
        <w:jc w:val="both"/>
        <w:rPr>
          <w:rFonts w:ascii="Times New Roman" w:hAnsi="Times New Roman"/>
          <w:sz w:val="20"/>
          <w:szCs w:val="20"/>
          <w:lang w:val="lv-LV"/>
        </w:rPr>
      </w:pPr>
    </w:p>
    <w:p w:rsidR="007B47F6" w:rsidRDefault="007B47F6" w:rsidP="0073569B">
      <w:pPr>
        <w:spacing w:after="0" w:line="240" w:lineRule="auto"/>
        <w:jc w:val="both"/>
        <w:rPr>
          <w:rFonts w:ascii="Times New Roman" w:hAnsi="Times New Roman"/>
          <w:sz w:val="20"/>
          <w:szCs w:val="20"/>
          <w:lang w:val="lv-LV"/>
        </w:rPr>
      </w:pPr>
    </w:p>
    <w:p w:rsidR="007B47F6" w:rsidRDefault="007B47F6" w:rsidP="0073569B">
      <w:pPr>
        <w:spacing w:after="0" w:line="240" w:lineRule="auto"/>
        <w:jc w:val="both"/>
        <w:rPr>
          <w:rFonts w:ascii="Times New Roman" w:hAnsi="Times New Roman"/>
          <w:sz w:val="20"/>
          <w:szCs w:val="20"/>
          <w:lang w:val="lv-LV"/>
        </w:rPr>
      </w:pPr>
    </w:p>
    <w:p w:rsidR="007B47F6" w:rsidRDefault="007B47F6" w:rsidP="0073569B">
      <w:pPr>
        <w:spacing w:after="0" w:line="240" w:lineRule="auto"/>
        <w:jc w:val="both"/>
        <w:rPr>
          <w:rFonts w:ascii="Times New Roman" w:hAnsi="Times New Roman"/>
          <w:sz w:val="20"/>
          <w:szCs w:val="20"/>
          <w:lang w:val="lv-LV"/>
        </w:rPr>
      </w:pPr>
    </w:p>
    <w:p w:rsidR="007B47F6" w:rsidRDefault="007B47F6" w:rsidP="0073569B">
      <w:pPr>
        <w:spacing w:after="0" w:line="240" w:lineRule="auto"/>
        <w:jc w:val="both"/>
        <w:rPr>
          <w:rFonts w:ascii="Times New Roman" w:hAnsi="Times New Roman"/>
          <w:sz w:val="20"/>
          <w:szCs w:val="20"/>
          <w:lang w:val="lv-LV"/>
        </w:rPr>
      </w:pPr>
    </w:p>
    <w:p w:rsidR="007B47F6" w:rsidRDefault="007B47F6" w:rsidP="0073569B">
      <w:pPr>
        <w:spacing w:after="0" w:line="240" w:lineRule="auto"/>
        <w:jc w:val="both"/>
        <w:rPr>
          <w:rFonts w:ascii="Times New Roman" w:hAnsi="Times New Roman"/>
          <w:sz w:val="20"/>
          <w:szCs w:val="20"/>
          <w:lang w:val="lv-LV"/>
        </w:rPr>
      </w:pPr>
    </w:p>
    <w:p w:rsidR="007B47F6" w:rsidRDefault="007B47F6" w:rsidP="0073569B">
      <w:pPr>
        <w:spacing w:after="0" w:line="240" w:lineRule="auto"/>
        <w:jc w:val="both"/>
        <w:rPr>
          <w:rFonts w:ascii="Times New Roman" w:hAnsi="Times New Roman"/>
          <w:sz w:val="20"/>
          <w:szCs w:val="20"/>
          <w:lang w:val="lv-LV"/>
        </w:rPr>
      </w:pPr>
    </w:p>
    <w:p w:rsidR="007B47F6" w:rsidRDefault="007B47F6" w:rsidP="0073569B">
      <w:pPr>
        <w:spacing w:after="0" w:line="240" w:lineRule="auto"/>
        <w:jc w:val="both"/>
        <w:rPr>
          <w:rFonts w:ascii="Times New Roman" w:hAnsi="Times New Roman"/>
          <w:sz w:val="20"/>
          <w:szCs w:val="20"/>
          <w:lang w:val="lv-LV"/>
        </w:rPr>
      </w:pPr>
    </w:p>
    <w:p w:rsidR="007B47F6" w:rsidRDefault="007B47F6" w:rsidP="0073569B">
      <w:pPr>
        <w:spacing w:after="0" w:line="240" w:lineRule="auto"/>
        <w:jc w:val="both"/>
        <w:rPr>
          <w:rFonts w:ascii="Times New Roman" w:hAnsi="Times New Roman"/>
          <w:sz w:val="20"/>
          <w:szCs w:val="20"/>
          <w:lang w:val="lv-LV"/>
        </w:rPr>
      </w:pPr>
    </w:p>
    <w:p w:rsidR="007B47F6" w:rsidRDefault="007B47F6" w:rsidP="0073569B">
      <w:pPr>
        <w:spacing w:after="0" w:line="240" w:lineRule="auto"/>
        <w:jc w:val="both"/>
        <w:rPr>
          <w:rFonts w:ascii="Times New Roman" w:hAnsi="Times New Roman"/>
          <w:sz w:val="20"/>
          <w:szCs w:val="20"/>
          <w:lang w:val="lv-LV"/>
        </w:rPr>
      </w:pPr>
    </w:p>
    <w:p w:rsidR="007B47F6" w:rsidRDefault="007B47F6" w:rsidP="0073569B">
      <w:pPr>
        <w:spacing w:after="0" w:line="240" w:lineRule="auto"/>
        <w:jc w:val="both"/>
        <w:rPr>
          <w:rFonts w:ascii="Times New Roman" w:hAnsi="Times New Roman"/>
          <w:sz w:val="20"/>
          <w:szCs w:val="20"/>
          <w:lang w:val="lv-LV"/>
        </w:rPr>
      </w:pPr>
    </w:p>
    <w:p w:rsidR="007B47F6" w:rsidRDefault="007B47F6" w:rsidP="0073569B">
      <w:pPr>
        <w:spacing w:after="0" w:line="240" w:lineRule="auto"/>
        <w:jc w:val="both"/>
        <w:rPr>
          <w:rFonts w:ascii="Times New Roman" w:hAnsi="Times New Roman"/>
          <w:sz w:val="20"/>
          <w:szCs w:val="20"/>
          <w:lang w:val="lv-LV"/>
        </w:rPr>
      </w:pPr>
    </w:p>
    <w:p w:rsidR="007B47F6" w:rsidRDefault="007B47F6" w:rsidP="0073569B">
      <w:pPr>
        <w:spacing w:after="0" w:line="240" w:lineRule="auto"/>
        <w:jc w:val="both"/>
        <w:rPr>
          <w:rFonts w:ascii="Times New Roman" w:hAnsi="Times New Roman"/>
          <w:sz w:val="20"/>
          <w:szCs w:val="20"/>
          <w:lang w:val="lv-LV"/>
        </w:rPr>
      </w:pPr>
    </w:p>
    <w:p w:rsidR="007B47F6" w:rsidRDefault="007B47F6" w:rsidP="0073569B">
      <w:pPr>
        <w:spacing w:after="0" w:line="240" w:lineRule="auto"/>
        <w:jc w:val="both"/>
        <w:rPr>
          <w:rFonts w:ascii="Times New Roman" w:hAnsi="Times New Roman"/>
          <w:sz w:val="20"/>
          <w:szCs w:val="20"/>
          <w:lang w:val="lv-LV"/>
        </w:rPr>
      </w:pPr>
    </w:p>
    <w:p w:rsidR="007B47F6" w:rsidRDefault="007B47F6" w:rsidP="0073569B">
      <w:pPr>
        <w:spacing w:after="0" w:line="240" w:lineRule="auto"/>
        <w:jc w:val="both"/>
        <w:rPr>
          <w:rFonts w:ascii="Times New Roman" w:hAnsi="Times New Roman"/>
          <w:sz w:val="20"/>
          <w:szCs w:val="20"/>
          <w:lang w:val="lv-LV"/>
        </w:rPr>
      </w:pPr>
    </w:p>
    <w:p w:rsidR="007B47F6" w:rsidRPr="00703F6C" w:rsidRDefault="007B47F6" w:rsidP="0073569B">
      <w:pPr>
        <w:spacing w:after="0" w:line="240" w:lineRule="auto"/>
        <w:jc w:val="both"/>
        <w:rPr>
          <w:rFonts w:ascii="Times New Roman" w:hAnsi="Times New Roman"/>
          <w:sz w:val="20"/>
          <w:szCs w:val="20"/>
          <w:lang w:val="lv-LV"/>
        </w:rPr>
      </w:pPr>
    </w:p>
    <w:p w:rsidR="007B47F6" w:rsidRDefault="007B47F6" w:rsidP="000E5712">
      <w:pPr>
        <w:spacing w:after="0" w:line="240" w:lineRule="auto"/>
        <w:jc w:val="both"/>
        <w:rPr>
          <w:rFonts w:ascii="Times New Roman" w:hAnsi="Times New Roman"/>
          <w:sz w:val="20"/>
          <w:szCs w:val="20"/>
          <w:lang w:val="lv-LV"/>
        </w:rPr>
      </w:pPr>
      <w:r>
        <w:rPr>
          <w:rFonts w:ascii="Times New Roman" w:hAnsi="Times New Roman"/>
          <w:sz w:val="20"/>
          <w:szCs w:val="20"/>
          <w:lang w:val="lv-LV"/>
        </w:rPr>
        <w:t>02.06.2016. 9:50</w:t>
      </w:r>
    </w:p>
    <w:p w:rsidR="007B47F6" w:rsidRDefault="007B47F6" w:rsidP="001A11F3">
      <w:pPr>
        <w:spacing w:after="0" w:line="240" w:lineRule="auto"/>
        <w:jc w:val="both"/>
        <w:rPr>
          <w:rFonts w:ascii="Times New Roman" w:hAnsi="Times New Roman"/>
          <w:sz w:val="20"/>
          <w:szCs w:val="20"/>
          <w:lang w:val="lv-LV"/>
        </w:rPr>
      </w:pPr>
      <w:r>
        <w:rPr>
          <w:rFonts w:ascii="Times New Roman" w:hAnsi="Times New Roman"/>
          <w:sz w:val="20"/>
          <w:szCs w:val="20"/>
          <w:lang w:val="lv-LV"/>
        </w:rPr>
        <w:fldChar w:fldCharType="begin"/>
      </w:r>
      <w:r>
        <w:rPr>
          <w:rFonts w:ascii="Times New Roman" w:hAnsi="Times New Roman"/>
          <w:sz w:val="20"/>
          <w:szCs w:val="20"/>
          <w:lang w:val="lv-LV"/>
        </w:rPr>
        <w:instrText xml:space="preserve"> NUMWORDS   \* MERGEFORMAT </w:instrText>
      </w:r>
      <w:r>
        <w:rPr>
          <w:rFonts w:ascii="Times New Roman" w:hAnsi="Times New Roman"/>
          <w:sz w:val="20"/>
          <w:szCs w:val="20"/>
          <w:lang w:val="lv-LV"/>
        </w:rPr>
        <w:fldChar w:fldCharType="separate"/>
      </w:r>
      <w:r>
        <w:rPr>
          <w:rFonts w:ascii="Times New Roman" w:hAnsi="Times New Roman"/>
          <w:noProof/>
          <w:sz w:val="20"/>
          <w:szCs w:val="20"/>
          <w:lang w:val="lv-LV"/>
        </w:rPr>
        <w:t>4278</w:t>
      </w:r>
      <w:r>
        <w:rPr>
          <w:rFonts w:ascii="Times New Roman" w:hAnsi="Times New Roman"/>
          <w:sz w:val="20"/>
          <w:szCs w:val="20"/>
          <w:lang w:val="lv-LV"/>
        </w:rPr>
        <w:fldChar w:fldCharType="end"/>
      </w:r>
    </w:p>
    <w:p w:rsidR="001A11F3" w:rsidRPr="001A11F3" w:rsidRDefault="001A11F3" w:rsidP="001A11F3">
      <w:pPr>
        <w:spacing w:after="0" w:line="240" w:lineRule="auto"/>
        <w:jc w:val="both"/>
        <w:rPr>
          <w:rFonts w:ascii="Times New Roman" w:hAnsi="Times New Roman"/>
          <w:sz w:val="20"/>
          <w:szCs w:val="20"/>
          <w:lang w:val="lv-LV"/>
        </w:rPr>
      </w:pPr>
      <w:bookmarkStart w:id="0" w:name="_GoBack"/>
      <w:bookmarkEnd w:id="0"/>
      <w:r w:rsidRPr="001A11F3">
        <w:rPr>
          <w:rFonts w:ascii="Times New Roman" w:hAnsi="Times New Roman"/>
          <w:sz w:val="20"/>
          <w:szCs w:val="20"/>
          <w:lang w:val="lv-LV"/>
        </w:rPr>
        <w:t>Budžeta un finanšu departamenta</w:t>
      </w:r>
    </w:p>
    <w:p w:rsidR="001A11F3" w:rsidRPr="001A11F3" w:rsidRDefault="001A11F3" w:rsidP="001A11F3">
      <w:pPr>
        <w:spacing w:after="0" w:line="240" w:lineRule="auto"/>
        <w:jc w:val="both"/>
        <w:rPr>
          <w:rFonts w:ascii="Times New Roman" w:hAnsi="Times New Roman"/>
          <w:sz w:val="20"/>
          <w:szCs w:val="20"/>
          <w:lang w:val="lv-LV"/>
        </w:rPr>
      </w:pPr>
      <w:r w:rsidRPr="001A11F3">
        <w:rPr>
          <w:rFonts w:ascii="Times New Roman" w:hAnsi="Times New Roman"/>
          <w:sz w:val="20"/>
          <w:szCs w:val="20"/>
          <w:lang w:val="lv-LV"/>
        </w:rPr>
        <w:t>Valsts īpašuma nodaļas vadītājs</w:t>
      </w:r>
    </w:p>
    <w:p w:rsidR="00A50E09" w:rsidRPr="00A50E09" w:rsidRDefault="00A50E09" w:rsidP="00A50E09">
      <w:pPr>
        <w:spacing w:after="0" w:line="240" w:lineRule="auto"/>
        <w:jc w:val="both"/>
        <w:rPr>
          <w:rFonts w:ascii="Times New Roman" w:hAnsi="Times New Roman"/>
          <w:sz w:val="20"/>
          <w:szCs w:val="20"/>
          <w:lang w:val="lv-LV"/>
        </w:rPr>
      </w:pPr>
      <w:r w:rsidRPr="00A50E09">
        <w:rPr>
          <w:rFonts w:ascii="Times New Roman" w:hAnsi="Times New Roman"/>
          <w:sz w:val="20"/>
          <w:szCs w:val="20"/>
          <w:lang w:val="lv-LV"/>
        </w:rPr>
        <w:t>Pēteris Lībietis</w:t>
      </w:r>
    </w:p>
    <w:p w:rsidR="00AD43DC" w:rsidRPr="00703F6C" w:rsidRDefault="00AD43DC" w:rsidP="0073569B">
      <w:pPr>
        <w:spacing w:after="0" w:line="240" w:lineRule="auto"/>
        <w:jc w:val="both"/>
        <w:rPr>
          <w:rFonts w:ascii="Times New Roman" w:hAnsi="Times New Roman"/>
          <w:sz w:val="20"/>
          <w:szCs w:val="20"/>
          <w:lang w:val="lv-LV"/>
        </w:rPr>
      </w:pPr>
      <w:r w:rsidRPr="00703F6C">
        <w:rPr>
          <w:rFonts w:ascii="Times New Roman" w:hAnsi="Times New Roman"/>
          <w:sz w:val="20"/>
          <w:szCs w:val="20"/>
          <w:lang w:val="lv-LV"/>
        </w:rPr>
        <w:t xml:space="preserve">29756240, </w:t>
      </w:r>
      <w:hyperlink r:id="rId9" w:history="1">
        <w:r w:rsidRPr="00703F6C">
          <w:rPr>
            <w:rStyle w:val="Hipersaite"/>
            <w:rFonts w:ascii="Times New Roman" w:hAnsi="Times New Roman"/>
            <w:sz w:val="20"/>
            <w:szCs w:val="20"/>
            <w:u w:val="none"/>
            <w:lang w:val="lv-LV"/>
          </w:rPr>
          <w:t>Peteris.Libietis@zm.gov.lv</w:t>
        </w:r>
      </w:hyperlink>
      <w:r w:rsidRPr="00703F6C">
        <w:rPr>
          <w:rFonts w:ascii="Times New Roman" w:hAnsi="Times New Roman"/>
          <w:sz w:val="20"/>
          <w:szCs w:val="20"/>
          <w:lang w:val="lv-LV"/>
        </w:rPr>
        <w:t xml:space="preserve"> </w:t>
      </w:r>
    </w:p>
    <w:sectPr w:rsidR="00AD43DC" w:rsidRPr="00703F6C" w:rsidSect="007B47F6">
      <w:headerReference w:type="default" r:id="rId10"/>
      <w:footerReference w:type="default" r:id="rId11"/>
      <w:headerReference w:type="first" r:id="rId12"/>
      <w:footerReference w:type="first" r:id="rId13"/>
      <w:pgSz w:w="12240" w:h="15840"/>
      <w:pgMar w:top="851" w:right="1080" w:bottom="1276" w:left="1080"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191" w:rsidRDefault="009A0191" w:rsidP="005C4716">
      <w:pPr>
        <w:spacing w:after="0" w:line="240" w:lineRule="auto"/>
      </w:pPr>
      <w:r>
        <w:separator/>
      </w:r>
    </w:p>
  </w:endnote>
  <w:endnote w:type="continuationSeparator" w:id="0">
    <w:p w:rsidR="009A0191" w:rsidRDefault="009A0191" w:rsidP="005C4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B11" w:rsidRPr="007B47F6" w:rsidRDefault="007B47F6" w:rsidP="007B47F6">
    <w:pPr>
      <w:pStyle w:val="Kjene"/>
      <w:jc w:val="both"/>
      <w:rPr>
        <w:sz w:val="20"/>
        <w:szCs w:val="20"/>
      </w:rPr>
    </w:pPr>
    <w:r w:rsidRPr="0030053B">
      <w:rPr>
        <w:sz w:val="20"/>
        <w:szCs w:val="20"/>
      </w:rPr>
      <w:t>ZMZino_</w:t>
    </w:r>
    <w:r>
      <w:rPr>
        <w:sz w:val="20"/>
        <w:szCs w:val="20"/>
      </w:rPr>
      <w:t>300516_1355;</w:t>
    </w:r>
    <w:r w:rsidRPr="0030053B">
      <w:rPr>
        <w:sz w:val="20"/>
        <w:szCs w:val="20"/>
      </w:rPr>
      <w:t xml:space="preserve"> “Par priekšlikumu sniegšanu par turpmāko rīcību saistībā ar sabiedrību ar ierobežotu atbildību “Latvijas Lauku konsultāciju un izglītības centrs”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B11" w:rsidRPr="0030053B" w:rsidRDefault="00313B11" w:rsidP="007B47F6">
    <w:pPr>
      <w:pStyle w:val="Kjene"/>
      <w:jc w:val="both"/>
      <w:rPr>
        <w:sz w:val="20"/>
        <w:szCs w:val="20"/>
      </w:rPr>
    </w:pPr>
    <w:r w:rsidRPr="0030053B">
      <w:rPr>
        <w:sz w:val="20"/>
        <w:szCs w:val="20"/>
      </w:rPr>
      <w:t>ZMZino_</w:t>
    </w:r>
    <w:r>
      <w:rPr>
        <w:sz w:val="20"/>
        <w:szCs w:val="20"/>
      </w:rPr>
      <w:t>300516_</w:t>
    </w:r>
    <w:r w:rsidR="007B47F6">
      <w:rPr>
        <w:sz w:val="20"/>
        <w:szCs w:val="20"/>
      </w:rPr>
      <w:t>1355;</w:t>
    </w:r>
    <w:r w:rsidRPr="0030053B">
      <w:rPr>
        <w:sz w:val="20"/>
        <w:szCs w:val="20"/>
      </w:rPr>
      <w:t xml:space="preserve"> “Par priekšlikumu sniegšanu par turpmāko rīcību saistībā ar sabiedrību ar ierobežotu atbildību “Latvijas Lauku konsultāciju un izglītības centrs”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191" w:rsidRDefault="009A0191" w:rsidP="005C4716">
      <w:pPr>
        <w:spacing w:after="0" w:line="240" w:lineRule="auto"/>
      </w:pPr>
      <w:r>
        <w:separator/>
      </w:r>
    </w:p>
  </w:footnote>
  <w:footnote w:type="continuationSeparator" w:id="0">
    <w:p w:rsidR="009A0191" w:rsidRDefault="009A0191" w:rsidP="005C4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B11" w:rsidRPr="007B47F6" w:rsidRDefault="00EA0C9C" w:rsidP="007B47F6">
    <w:pPr>
      <w:pStyle w:val="Galvene"/>
      <w:jc w:val="center"/>
      <w:rPr>
        <w:rFonts w:ascii="Times New Roman" w:hAnsi="Times New Roman"/>
        <w:sz w:val="24"/>
      </w:rPr>
    </w:pPr>
    <w:r w:rsidRPr="007B47F6">
      <w:rPr>
        <w:rFonts w:ascii="Times New Roman" w:hAnsi="Times New Roman"/>
        <w:sz w:val="24"/>
      </w:rPr>
      <w:fldChar w:fldCharType="begin"/>
    </w:r>
    <w:r w:rsidRPr="007B47F6">
      <w:rPr>
        <w:rFonts w:ascii="Times New Roman" w:hAnsi="Times New Roman"/>
        <w:sz w:val="24"/>
      </w:rPr>
      <w:instrText>PAGE   \* MERGEFORMAT</w:instrText>
    </w:r>
    <w:r w:rsidRPr="007B47F6">
      <w:rPr>
        <w:rFonts w:ascii="Times New Roman" w:hAnsi="Times New Roman"/>
        <w:sz w:val="24"/>
      </w:rPr>
      <w:fldChar w:fldCharType="separate"/>
    </w:r>
    <w:r w:rsidR="007B47F6" w:rsidRPr="007B47F6">
      <w:rPr>
        <w:rFonts w:ascii="Times New Roman" w:hAnsi="Times New Roman"/>
        <w:noProof/>
        <w:sz w:val="24"/>
        <w:lang w:val="lv-LV"/>
      </w:rPr>
      <w:t>10</w:t>
    </w:r>
    <w:r w:rsidRPr="007B47F6">
      <w:rPr>
        <w:rFonts w:ascii="Times New Roman" w:hAnsi="Times New Roman"/>
        <w:noProof/>
        <w:sz w:val="24"/>
        <w:lang w:val="lv-LV"/>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7F6" w:rsidRDefault="007B47F6" w:rsidP="007B47F6">
    <w:pPr>
      <w:pStyle w:val="Galvene"/>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432" w:hanging="432"/>
      </w:pPr>
    </w:lvl>
    <w:lvl w:ilvl="1">
      <w:start w:val="1"/>
      <w:numFmt w:val="none"/>
      <w:pStyle w:val="Virsraksts2"/>
      <w:suff w:val="nothing"/>
      <w:lvlText w:val=""/>
      <w:lvlJc w:val="left"/>
      <w:pPr>
        <w:tabs>
          <w:tab w:val="num" w:pos="0"/>
        </w:tabs>
        <w:ind w:left="576" w:hanging="576"/>
      </w:pPr>
    </w:lvl>
    <w:lvl w:ilvl="2">
      <w:start w:val="1"/>
      <w:numFmt w:val="none"/>
      <w:pStyle w:val="Virsrakst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2327999"/>
    <w:multiLevelType w:val="hybridMultilevel"/>
    <w:tmpl w:val="4AE81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FD24A2"/>
    <w:multiLevelType w:val="hybridMultilevel"/>
    <w:tmpl w:val="F74249A2"/>
    <w:lvl w:ilvl="0" w:tplc="D6481F7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2C3434"/>
    <w:multiLevelType w:val="hybridMultilevel"/>
    <w:tmpl w:val="B4F84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B41C65"/>
    <w:multiLevelType w:val="hybridMultilevel"/>
    <w:tmpl w:val="E548B3EE"/>
    <w:lvl w:ilvl="0" w:tplc="04090011">
      <w:start w:val="1"/>
      <w:numFmt w:val="decimal"/>
      <w:lvlText w:val="%1)"/>
      <w:lvlJc w:val="left"/>
      <w:pPr>
        <w:ind w:left="106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06CD1BD9"/>
    <w:multiLevelType w:val="hybridMultilevel"/>
    <w:tmpl w:val="026EA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7D49BB"/>
    <w:multiLevelType w:val="hybridMultilevel"/>
    <w:tmpl w:val="7B68B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B07AA4"/>
    <w:multiLevelType w:val="hybridMultilevel"/>
    <w:tmpl w:val="2AAE9DA6"/>
    <w:lvl w:ilvl="0" w:tplc="44E8DD02">
      <w:start w:val="2016"/>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01D61E2"/>
    <w:multiLevelType w:val="hybridMultilevel"/>
    <w:tmpl w:val="B824D0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580192"/>
    <w:multiLevelType w:val="hybridMultilevel"/>
    <w:tmpl w:val="C2CC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7905E6"/>
    <w:multiLevelType w:val="hybridMultilevel"/>
    <w:tmpl w:val="F314F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9C0C36"/>
    <w:multiLevelType w:val="hybridMultilevel"/>
    <w:tmpl w:val="4CBE7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C42E6D"/>
    <w:multiLevelType w:val="hybridMultilevel"/>
    <w:tmpl w:val="BDDC46C0"/>
    <w:lvl w:ilvl="0" w:tplc="2DF0C172">
      <w:start w:val="201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200229C"/>
    <w:multiLevelType w:val="hybridMultilevel"/>
    <w:tmpl w:val="841208AC"/>
    <w:lvl w:ilvl="0" w:tplc="D6D43EA4">
      <w:start w:val="2016"/>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2974462"/>
    <w:multiLevelType w:val="hybridMultilevel"/>
    <w:tmpl w:val="D5ACC976"/>
    <w:lvl w:ilvl="0" w:tplc="7DEA1654">
      <w:start w:val="201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8950426"/>
    <w:multiLevelType w:val="hybridMultilevel"/>
    <w:tmpl w:val="983CE2EE"/>
    <w:lvl w:ilvl="0" w:tplc="04260011">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7" w15:restartNumberingAfterBreak="0">
    <w:nsid w:val="29AC5915"/>
    <w:multiLevelType w:val="multilevel"/>
    <w:tmpl w:val="A20E807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2AD439C5"/>
    <w:multiLevelType w:val="multilevel"/>
    <w:tmpl w:val="DAB25E1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2FE771FD"/>
    <w:multiLevelType w:val="hybridMultilevel"/>
    <w:tmpl w:val="D7624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D216A6"/>
    <w:multiLevelType w:val="hybridMultilevel"/>
    <w:tmpl w:val="B3F07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4C2D5B"/>
    <w:multiLevelType w:val="hybridMultilevel"/>
    <w:tmpl w:val="4EFA3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283C7D"/>
    <w:multiLevelType w:val="hybridMultilevel"/>
    <w:tmpl w:val="0F489924"/>
    <w:lvl w:ilvl="0" w:tplc="D6481F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7E03BF9"/>
    <w:multiLevelType w:val="hybridMultilevel"/>
    <w:tmpl w:val="EE723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252157"/>
    <w:multiLevelType w:val="hybridMultilevel"/>
    <w:tmpl w:val="C1AC7A5C"/>
    <w:lvl w:ilvl="0" w:tplc="B9E8A5CA">
      <w:start w:val="201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8FE3426"/>
    <w:multiLevelType w:val="multilevel"/>
    <w:tmpl w:val="C07E25C2"/>
    <w:lvl w:ilvl="0">
      <w:start w:val="1"/>
      <w:numFmt w:val="decimal"/>
      <w:lvlText w:val="%1."/>
      <w:lvlJc w:val="left"/>
      <w:pPr>
        <w:tabs>
          <w:tab w:val="num" w:pos="643"/>
        </w:tabs>
        <w:ind w:left="643" w:hanging="360"/>
      </w:pPr>
    </w:lvl>
    <w:lvl w:ilvl="1" w:tentative="1">
      <w:start w:val="1"/>
      <w:numFmt w:val="decimal"/>
      <w:lvlText w:val="%2."/>
      <w:lvlJc w:val="left"/>
      <w:pPr>
        <w:tabs>
          <w:tab w:val="num" w:pos="1363"/>
        </w:tabs>
        <w:ind w:left="1363"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abstractNum w:abstractNumId="26" w15:restartNumberingAfterBreak="0">
    <w:nsid w:val="3E3E18EE"/>
    <w:multiLevelType w:val="hybridMultilevel"/>
    <w:tmpl w:val="3AE27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3A3367"/>
    <w:multiLevelType w:val="hybridMultilevel"/>
    <w:tmpl w:val="A330D384"/>
    <w:lvl w:ilvl="0" w:tplc="2F2405E6">
      <w:start w:val="201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5947FB0"/>
    <w:multiLevelType w:val="hybridMultilevel"/>
    <w:tmpl w:val="BE9CD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8219CF"/>
    <w:multiLevelType w:val="hybridMultilevel"/>
    <w:tmpl w:val="BC20C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E70633"/>
    <w:multiLevelType w:val="hybridMultilevel"/>
    <w:tmpl w:val="0956799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1" w15:restartNumberingAfterBreak="0">
    <w:nsid w:val="51265B1B"/>
    <w:multiLevelType w:val="hybridMultilevel"/>
    <w:tmpl w:val="D8E8D11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15:restartNumberingAfterBreak="0">
    <w:nsid w:val="55206335"/>
    <w:multiLevelType w:val="hybridMultilevel"/>
    <w:tmpl w:val="5160220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5EA3969"/>
    <w:multiLevelType w:val="hybridMultilevel"/>
    <w:tmpl w:val="4F9CA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B50EE6"/>
    <w:multiLevelType w:val="hybridMultilevel"/>
    <w:tmpl w:val="8A16D1D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9927BF"/>
    <w:multiLevelType w:val="hybridMultilevel"/>
    <w:tmpl w:val="2DA6B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2F3AEA"/>
    <w:multiLevelType w:val="hybridMultilevel"/>
    <w:tmpl w:val="C74C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020B4A"/>
    <w:multiLevelType w:val="hybridMultilevel"/>
    <w:tmpl w:val="5260C0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E115EC"/>
    <w:multiLevelType w:val="hybridMultilevel"/>
    <w:tmpl w:val="837CC268"/>
    <w:lvl w:ilvl="0" w:tplc="312CE12A">
      <w:start w:val="201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F2053BB"/>
    <w:multiLevelType w:val="hybridMultilevel"/>
    <w:tmpl w:val="19A88E88"/>
    <w:lvl w:ilvl="0" w:tplc="1AB87B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1"/>
  </w:num>
  <w:num w:numId="3">
    <w:abstractNumId w:val="7"/>
  </w:num>
  <w:num w:numId="4">
    <w:abstractNumId w:val="23"/>
  </w:num>
  <w:num w:numId="5">
    <w:abstractNumId w:val="26"/>
  </w:num>
  <w:num w:numId="6">
    <w:abstractNumId w:val="29"/>
  </w:num>
  <w:num w:numId="7">
    <w:abstractNumId w:val="36"/>
  </w:num>
  <w:num w:numId="8">
    <w:abstractNumId w:val="4"/>
  </w:num>
  <w:num w:numId="9">
    <w:abstractNumId w:val="12"/>
  </w:num>
  <w:num w:numId="10">
    <w:abstractNumId w:val="6"/>
  </w:num>
  <w:num w:numId="11">
    <w:abstractNumId w:val="10"/>
  </w:num>
  <w:num w:numId="12">
    <w:abstractNumId w:val="33"/>
  </w:num>
  <w:num w:numId="13">
    <w:abstractNumId w:val="11"/>
  </w:num>
  <w:num w:numId="14">
    <w:abstractNumId w:val="2"/>
  </w:num>
  <w:num w:numId="15">
    <w:abstractNumId w:val="3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2"/>
  </w:num>
  <w:num w:numId="19">
    <w:abstractNumId w:val="1"/>
  </w:num>
  <w:num w:numId="20">
    <w:abstractNumId w:val="5"/>
  </w:num>
  <w:num w:numId="21">
    <w:abstractNumId w:val="39"/>
  </w:num>
  <w:num w:numId="22">
    <w:abstractNumId w:val="0"/>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34"/>
  </w:num>
  <w:num w:numId="26">
    <w:abstractNumId w:val="37"/>
  </w:num>
  <w:num w:numId="27">
    <w:abstractNumId w:val="32"/>
  </w:num>
  <w:num w:numId="28">
    <w:abstractNumId w:val="16"/>
  </w:num>
  <w:num w:numId="29">
    <w:abstractNumId w:val="18"/>
  </w:num>
  <w:num w:numId="30">
    <w:abstractNumId w:val="25"/>
  </w:num>
  <w:num w:numId="31">
    <w:abstractNumId w:val="20"/>
  </w:num>
  <w:num w:numId="32">
    <w:abstractNumId w:val="31"/>
  </w:num>
  <w:num w:numId="33">
    <w:abstractNumId w:val="9"/>
  </w:num>
  <w:num w:numId="34">
    <w:abstractNumId w:val="28"/>
  </w:num>
  <w:num w:numId="35">
    <w:abstractNumId w:val="35"/>
  </w:num>
  <w:num w:numId="36">
    <w:abstractNumId w:val="27"/>
  </w:num>
  <w:num w:numId="37">
    <w:abstractNumId w:val="13"/>
  </w:num>
  <w:num w:numId="38">
    <w:abstractNumId w:val="15"/>
  </w:num>
  <w:num w:numId="39">
    <w:abstractNumId w:val="24"/>
  </w:num>
  <w:num w:numId="40">
    <w:abstractNumId w:val="14"/>
  </w:num>
  <w:num w:numId="41">
    <w:abstractNumId w:val="8"/>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462FC"/>
    <w:rsid w:val="00030F1E"/>
    <w:rsid w:val="00037636"/>
    <w:rsid w:val="00045268"/>
    <w:rsid w:val="000577BC"/>
    <w:rsid w:val="00065151"/>
    <w:rsid w:val="00066892"/>
    <w:rsid w:val="00076772"/>
    <w:rsid w:val="00094852"/>
    <w:rsid w:val="00096CC5"/>
    <w:rsid w:val="000A28AB"/>
    <w:rsid w:val="000C0D23"/>
    <w:rsid w:val="000C14C2"/>
    <w:rsid w:val="000C2653"/>
    <w:rsid w:val="000C72F8"/>
    <w:rsid w:val="000D5D32"/>
    <w:rsid w:val="000E2511"/>
    <w:rsid w:val="000E5712"/>
    <w:rsid w:val="000E574D"/>
    <w:rsid w:val="000F6DBB"/>
    <w:rsid w:val="00100DBC"/>
    <w:rsid w:val="00115E99"/>
    <w:rsid w:val="00121F4F"/>
    <w:rsid w:val="00131B17"/>
    <w:rsid w:val="00137375"/>
    <w:rsid w:val="00143C9E"/>
    <w:rsid w:val="00147E27"/>
    <w:rsid w:val="00157AFB"/>
    <w:rsid w:val="001627E7"/>
    <w:rsid w:val="0016340D"/>
    <w:rsid w:val="00172652"/>
    <w:rsid w:val="001731B5"/>
    <w:rsid w:val="00194BD6"/>
    <w:rsid w:val="001A11F3"/>
    <w:rsid w:val="001A144E"/>
    <w:rsid w:val="001B2847"/>
    <w:rsid w:val="001B5827"/>
    <w:rsid w:val="001B5F58"/>
    <w:rsid w:val="001C39AD"/>
    <w:rsid w:val="001D01CB"/>
    <w:rsid w:val="001D21E6"/>
    <w:rsid w:val="001D3F47"/>
    <w:rsid w:val="001E0480"/>
    <w:rsid w:val="001E42E2"/>
    <w:rsid w:val="001E53EB"/>
    <w:rsid w:val="001E670D"/>
    <w:rsid w:val="001E7B9B"/>
    <w:rsid w:val="002018D5"/>
    <w:rsid w:val="00202BC3"/>
    <w:rsid w:val="002143B1"/>
    <w:rsid w:val="0022197A"/>
    <w:rsid w:val="002243C0"/>
    <w:rsid w:val="002347B9"/>
    <w:rsid w:val="00245097"/>
    <w:rsid w:val="00251A63"/>
    <w:rsid w:val="002547B5"/>
    <w:rsid w:val="002628C2"/>
    <w:rsid w:val="00291818"/>
    <w:rsid w:val="002B2A39"/>
    <w:rsid w:val="002C070D"/>
    <w:rsid w:val="002D4BAA"/>
    <w:rsid w:val="002E479C"/>
    <w:rsid w:val="002F24F9"/>
    <w:rsid w:val="0030053B"/>
    <w:rsid w:val="00313B11"/>
    <w:rsid w:val="00322783"/>
    <w:rsid w:val="00335AA0"/>
    <w:rsid w:val="00367F1E"/>
    <w:rsid w:val="003B4011"/>
    <w:rsid w:val="003B5EAA"/>
    <w:rsid w:val="003B658D"/>
    <w:rsid w:val="003C5E72"/>
    <w:rsid w:val="003D066F"/>
    <w:rsid w:val="00423CDF"/>
    <w:rsid w:val="00425494"/>
    <w:rsid w:val="0043223B"/>
    <w:rsid w:val="0044501E"/>
    <w:rsid w:val="00446C92"/>
    <w:rsid w:val="004717A2"/>
    <w:rsid w:val="004721E5"/>
    <w:rsid w:val="00473252"/>
    <w:rsid w:val="0047376D"/>
    <w:rsid w:val="004844CC"/>
    <w:rsid w:val="004A268E"/>
    <w:rsid w:val="004A3A60"/>
    <w:rsid w:val="004A4952"/>
    <w:rsid w:val="004B65D7"/>
    <w:rsid w:val="004C7311"/>
    <w:rsid w:val="004F3A55"/>
    <w:rsid w:val="00500471"/>
    <w:rsid w:val="0050395A"/>
    <w:rsid w:val="0051167E"/>
    <w:rsid w:val="005156E8"/>
    <w:rsid w:val="00520D09"/>
    <w:rsid w:val="00525E86"/>
    <w:rsid w:val="00535739"/>
    <w:rsid w:val="00544A50"/>
    <w:rsid w:val="00546896"/>
    <w:rsid w:val="00551710"/>
    <w:rsid w:val="00552C12"/>
    <w:rsid w:val="00553243"/>
    <w:rsid w:val="00553F7B"/>
    <w:rsid w:val="00565FC9"/>
    <w:rsid w:val="00572CA0"/>
    <w:rsid w:val="0058234C"/>
    <w:rsid w:val="00592FA0"/>
    <w:rsid w:val="005938EA"/>
    <w:rsid w:val="005A66AD"/>
    <w:rsid w:val="005A7B7F"/>
    <w:rsid w:val="005B6BE5"/>
    <w:rsid w:val="005C4716"/>
    <w:rsid w:val="005D0AF7"/>
    <w:rsid w:val="005D78F9"/>
    <w:rsid w:val="005E1247"/>
    <w:rsid w:val="005E3CE6"/>
    <w:rsid w:val="005F6991"/>
    <w:rsid w:val="006063A3"/>
    <w:rsid w:val="00607C0A"/>
    <w:rsid w:val="00613686"/>
    <w:rsid w:val="006148ED"/>
    <w:rsid w:val="00616B71"/>
    <w:rsid w:val="00620CB9"/>
    <w:rsid w:val="0064043E"/>
    <w:rsid w:val="006405C7"/>
    <w:rsid w:val="00647897"/>
    <w:rsid w:val="00651179"/>
    <w:rsid w:val="006617C3"/>
    <w:rsid w:val="00671519"/>
    <w:rsid w:val="00684BF0"/>
    <w:rsid w:val="0068742F"/>
    <w:rsid w:val="006A6851"/>
    <w:rsid w:val="006B2EB6"/>
    <w:rsid w:val="006C1C4A"/>
    <w:rsid w:val="006C69EF"/>
    <w:rsid w:val="006D27E0"/>
    <w:rsid w:val="00703F6C"/>
    <w:rsid w:val="0071128A"/>
    <w:rsid w:val="0072222F"/>
    <w:rsid w:val="00727669"/>
    <w:rsid w:val="0073057D"/>
    <w:rsid w:val="0073569B"/>
    <w:rsid w:val="0074344A"/>
    <w:rsid w:val="00750D9A"/>
    <w:rsid w:val="00766E0C"/>
    <w:rsid w:val="00783A73"/>
    <w:rsid w:val="00783EF1"/>
    <w:rsid w:val="00786A2E"/>
    <w:rsid w:val="00796656"/>
    <w:rsid w:val="007A3756"/>
    <w:rsid w:val="007B3C25"/>
    <w:rsid w:val="007B47F6"/>
    <w:rsid w:val="007B74AF"/>
    <w:rsid w:val="007C6604"/>
    <w:rsid w:val="007C778D"/>
    <w:rsid w:val="007E32DE"/>
    <w:rsid w:val="007E4169"/>
    <w:rsid w:val="007F4230"/>
    <w:rsid w:val="00814E04"/>
    <w:rsid w:val="00825E08"/>
    <w:rsid w:val="00842654"/>
    <w:rsid w:val="00842749"/>
    <w:rsid w:val="008469EB"/>
    <w:rsid w:val="008506DB"/>
    <w:rsid w:val="00851695"/>
    <w:rsid w:val="0086722C"/>
    <w:rsid w:val="008722AB"/>
    <w:rsid w:val="00873F50"/>
    <w:rsid w:val="0088693E"/>
    <w:rsid w:val="00893A6E"/>
    <w:rsid w:val="008A669D"/>
    <w:rsid w:val="008A6FB7"/>
    <w:rsid w:val="008C033C"/>
    <w:rsid w:val="008C17B8"/>
    <w:rsid w:val="008D5075"/>
    <w:rsid w:val="008D7B98"/>
    <w:rsid w:val="008F065C"/>
    <w:rsid w:val="008F13B3"/>
    <w:rsid w:val="00904893"/>
    <w:rsid w:val="00906B05"/>
    <w:rsid w:val="00912670"/>
    <w:rsid w:val="00916E01"/>
    <w:rsid w:val="009230A4"/>
    <w:rsid w:val="00931A3F"/>
    <w:rsid w:val="00946837"/>
    <w:rsid w:val="00950E07"/>
    <w:rsid w:val="00952501"/>
    <w:rsid w:val="009528A3"/>
    <w:rsid w:val="0095383E"/>
    <w:rsid w:val="009544D4"/>
    <w:rsid w:val="009677AF"/>
    <w:rsid w:val="00972163"/>
    <w:rsid w:val="00982D59"/>
    <w:rsid w:val="009842BE"/>
    <w:rsid w:val="00992470"/>
    <w:rsid w:val="009A0191"/>
    <w:rsid w:val="009B7F6A"/>
    <w:rsid w:val="009D5617"/>
    <w:rsid w:val="009D7B18"/>
    <w:rsid w:val="009E2597"/>
    <w:rsid w:val="009E3EED"/>
    <w:rsid w:val="009F7B6E"/>
    <w:rsid w:val="00A02B11"/>
    <w:rsid w:val="00A2475A"/>
    <w:rsid w:val="00A26BDC"/>
    <w:rsid w:val="00A34F64"/>
    <w:rsid w:val="00A462FC"/>
    <w:rsid w:val="00A4786F"/>
    <w:rsid w:val="00A47B8F"/>
    <w:rsid w:val="00A50E09"/>
    <w:rsid w:val="00A5311B"/>
    <w:rsid w:val="00A606D1"/>
    <w:rsid w:val="00A62803"/>
    <w:rsid w:val="00A67867"/>
    <w:rsid w:val="00A75891"/>
    <w:rsid w:val="00A800A0"/>
    <w:rsid w:val="00A81FB8"/>
    <w:rsid w:val="00A90B76"/>
    <w:rsid w:val="00A90D33"/>
    <w:rsid w:val="00AA63D6"/>
    <w:rsid w:val="00AB58E4"/>
    <w:rsid w:val="00AC0808"/>
    <w:rsid w:val="00AC2EA1"/>
    <w:rsid w:val="00AC74A5"/>
    <w:rsid w:val="00AD43DC"/>
    <w:rsid w:val="00AD4ACB"/>
    <w:rsid w:val="00AE0E28"/>
    <w:rsid w:val="00AE3C9C"/>
    <w:rsid w:val="00AF2875"/>
    <w:rsid w:val="00AF6B90"/>
    <w:rsid w:val="00B045F1"/>
    <w:rsid w:val="00B07673"/>
    <w:rsid w:val="00B11787"/>
    <w:rsid w:val="00B24DAF"/>
    <w:rsid w:val="00B34B4E"/>
    <w:rsid w:val="00B457C1"/>
    <w:rsid w:val="00B45FF9"/>
    <w:rsid w:val="00B71362"/>
    <w:rsid w:val="00B71D91"/>
    <w:rsid w:val="00B72FE4"/>
    <w:rsid w:val="00B9345F"/>
    <w:rsid w:val="00B94394"/>
    <w:rsid w:val="00BA5DCC"/>
    <w:rsid w:val="00BC7028"/>
    <w:rsid w:val="00BD55AC"/>
    <w:rsid w:val="00BD6C29"/>
    <w:rsid w:val="00BD7960"/>
    <w:rsid w:val="00BE121F"/>
    <w:rsid w:val="00BF04BF"/>
    <w:rsid w:val="00BF77C3"/>
    <w:rsid w:val="00C011AD"/>
    <w:rsid w:val="00C02980"/>
    <w:rsid w:val="00C135DB"/>
    <w:rsid w:val="00C15A62"/>
    <w:rsid w:val="00C24B30"/>
    <w:rsid w:val="00C301B3"/>
    <w:rsid w:val="00C31A23"/>
    <w:rsid w:val="00C35A91"/>
    <w:rsid w:val="00C54246"/>
    <w:rsid w:val="00C63A43"/>
    <w:rsid w:val="00C755C7"/>
    <w:rsid w:val="00C83E3E"/>
    <w:rsid w:val="00C849A8"/>
    <w:rsid w:val="00CA7A57"/>
    <w:rsid w:val="00CC6C7C"/>
    <w:rsid w:val="00CD02D0"/>
    <w:rsid w:val="00CD1577"/>
    <w:rsid w:val="00CE1945"/>
    <w:rsid w:val="00CF4B2D"/>
    <w:rsid w:val="00D0081B"/>
    <w:rsid w:val="00D05F17"/>
    <w:rsid w:val="00D12B1F"/>
    <w:rsid w:val="00D152DA"/>
    <w:rsid w:val="00D169C7"/>
    <w:rsid w:val="00D238EF"/>
    <w:rsid w:val="00D375D2"/>
    <w:rsid w:val="00D4198C"/>
    <w:rsid w:val="00D5178C"/>
    <w:rsid w:val="00D52A2D"/>
    <w:rsid w:val="00D5470D"/>
    <w:rsid w:val="00D5609A"/>
    <w:rsid w:val="00D6436D"/>
    <w:rsid w:val="00D731F9"/>
    <w:rsid w:val="00D85A7A"/>
    <w:rsid w:val="00D863B3"/>
    <w:rsid w:val="00D87423"/>
    <w:rsid w:val="00D92154"/>
    <w:rsid w:val="00D95EF0"/>
    <w:rsid w:val="00DA641E"/>
    <w:rsid w:val="00DC7726"/>
    <w:rsid w:val="00DD3510"/>
    <w:rsid w:val="00DE194A"/>
    <w:rsid w:val="00DF0B9F"/>
    <w:rsid w:val="00DF2DEA"/>
    <w:rsid w:val="00E021C7"/>
    <w:rsid w:val="00E0512A"/>
    <w:rsid w:val="00E159FC"/>
    <w:rsid w:val="00E31388"/>
    <w:rsid w:val="00E3651F"/>
    <w:rsid w:val="00E63F2F"/>
    <w:rsid w:val="00E706E4"/>
    <w:rsid w:val="00E71EC2"/>
    <w:rsid w:val="00E86938"/>
    <w:rsid w:val="00E869DA"/>
    <w:rsid w:val="00E86BE6"/>
    <w:rsid w:val="00EA0C9C"/>
    <w:rsid w:val="00EA60C0"/>
    <w:rsid w:val="00EC3878"/>
    <w:rsid w:val="00EE105F"/>
    <w:rsid w:val="00F17C1F"/>
    <w:rsid w:val="00F216BD"/>
    <w:rsid w:val="00F273F4"/>
    <w:rsid w:val="00F31140"/>
    <w:rsid w:val="00F326A2"/>
    <w:rsid w:val="00F418D7"/>
    <w:rsid w:val="00F64FFA"/>
    <w:rsid w:val="00F765AE"/>
    <w:rsid w:val="00F77CBC"/>
    <w:rsid w:val="00F8023D"/>
    <w:rsid w:val="00F82F20"/>
    <w:rsid w:val="00F87BBB"/>
    <w:rsid w:val="00F9137F"/>
    <w:rsid w:val="00F978D0"/>
    <w:rsid w:val="00FA0AAD"/>
    <w:rsid w:val="00FA313E"/>
    <w:rsid w:val="00FD354F"/>
    <w:rsid w:val="00FE45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793693-0CF7-46BB-B0FF-79A9D5181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148ED"/>
    <w:pPr>
      <w:spacing w:after="160" w:line="259" w:lineRule="auto"/>
    </w:pPr>
    <w:rPr>
      <w:sz w:val="22"/>
      <w:szCs w:val="22"/>
      <w:lang w:val="en-US" w:eastAsia="en-US"/>
    </w:rPr>
  </w:style>
  <w:style w:type="paragraph" w:styleId="Virsraksts1">
    <w:name w:val="heading 1"/>
    <w:basedOn w:val="Parasts"/>
    <w:next w:val="Parasts"/>
    <w:link w:val="Virsraksts1Rakstz"/>
    <w:qFormat/>
    <w:rsid w:val="00A81FB8"/>
    <w:pPr>
      <w:keepNext/>
      <w:numPr>
        <w:numId w:val="16"/>
      </w:numPr>
      <w:suppressAutoHyphens/>
      <w:spacing w:after="0" w:line="240" w:lineRule="auto"/>
      <w:jc w:val="center"/>
      <w:outlineLvl w:val="0"/>
    </w:pPr>
    <w:rPr>
      <w:rFonts w:ascii="Times New Roman" w:eastAsia="Times New Roman" w:hAnsi="Times New Roman" w:cs="Calibri"/>
      <w:b/>
      <w:bCs/>
      <w:sz w:val="28"/>
      <w:szCs w:val="24"/>
      <w:lang w:val="en-GB" w:eastAsia="ar-SA"/>
    </w:rPr>
  </w:style>
  <w:style w:type="paragraph" w:styleId="Virsraksts2">
    <w:name w:val="heading 2"/>
    <w:basedOn w:val="Parasts"/>
    <w:next w:val="Parasts"/>
    <w:link w:val="Virsraksts2Rakstz"/>
    <w:unhideWhenUsed/>
    <w:qFormat/>
    <w:rsid w:val="00A81FB8"/>
    <w:pPr>
      <w:keepNext/>
      <w:keepLines/>
      <w:numPr>
        <w:ilvl w:val="1"/>
        <w:numId w:val="16"/>
      </w:numPr>
      <w:suppressAutoHyphens/>
      <w:spacing w:before="200" w:after="0" w:line="240" w:lineRule="auto"/>
      <w:outlineLvl w:val="1"/>
    </w:pPr>
    <w:rPr>
      <w:rFonts w:ascii="Times New Roman" w:eastAsia="Times New Roman" w:hAnsi="Times New Roman"/>
      <w:b/>
      <w:bCs/>
      <w:sz w:val="28"/>
      <w:szCs w:val="26"/>
      <w:lang w:val="lv-LV" w:eastAsia="ar-SA"/>
    </w:rPr>
  </w:style>
  <w:style w:type="paragraph" w:styleId="Virsraksts3">
    <w:name w:val="heading 3"/>
    <w:basedOn w:val="Parasts"/>
    <w:next w:val="Parasts"/>
    <w:link w:val="Virsraksts3Rakstz"/>
    <w:unhideWhenUsed/>
    <w:qFormat/>
    <w:rsid w:val="00A81FB8"/>
    <w:pPr>
      <w:keepNext/>
      <w:keepLines/>
      <w:numPr>
        <w:ilvl w:val="2"/>
        <w:numId w:val="16"/>
      </w:numPr>
      <w:suppressAutoHyphens/>
      <w:spacing w:before="200" w:after="0" w:line="240" w:lineRule="auto"/>
      <w:outlineLvl w:val="2"/>
    </w:pPr>
    <w:rPr>
      <w:rFonts w:ascii="Cambria" w:eastAsia="Times New Roman" w:hAnsi="Cambria"/>
      <w:b/>
      <w:bCs/>
      <w:color w:val="4F81BD"/>
      <w:lang w:val="lv-LV"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C74A5"/>
    <w:pPr>
      <w:ind w:left="720"/>
      <w:contextualSpacing/>
    </w:pPr>
  </w:style>
  <w:style w:type="paragraph" w:customStyle="1" w:styleId="tv213">
    <w:name w:val="tv213"/>
    <w:basedOn w:val="Parasts"/>
    <w:rsid w:val="005D78F9"/>
    <w:pPr>
      <w:suppressAutoHyphens/>
      <w:spacing w:before="280" w:after="280" w:line="240" w:lineRule="auto"/>
    </w:pPr>
    <w:rPr>
      <w:rFonts w:ascii="Times New Roman" w:eastAsia="Times New Roman" w:hAnsi="Times New Roman" w:cs="Calibri"/>
      <w:sz w:val="24"/>
      <w:szCs w:val="24"/>
      <w:lang w:eastAsia="ar-SA"/>
    </w:rPr>
  </w:style>
  <w:style w:type="character" w:customStyle="1" w:styleId="Virsraksts1Rakstz">
    <w:name w:val="Virsraksts 1 Rakstz."/>
    <w:link w:val="Virsraksts1"/>
    <w:rsid w:val="00A81FB8"/>
    <w:rPr>
      <w:rFonts w:ascii="Times New Roman" w:eastAsia="Times New Roman" w:hAnsi="Times New Roman" w:cs="Calibri"/>
      <w:b/>
      <w:bCs/>
      <w:sz w:val="28"/>
      <w:szCs w:val="24"/>
      <w:lang w:val="en-GB" w:eastAsia="ar-SA"/>
    </w:rPr>
  </w:style>
  <w:style w:type="character" w:customStyle="1" w:styleId="Virsraksts2Rakstz">
    <w:name w:val="Virsraksts 2 Rakstz."/>
    <w:link w:val="Virsraksts2"/>
    <w:rsid w:val="00A81FB8"/>
    <w:rPr>
      <w:rFonts w:ascii="Times New Roman" w:eastAsia="Times New Roman" w:hAnsi="Times New Roman" w:cs="Times New Roman"/>
      <w:b/>
      <w:bCs/>
      <w:sz w:val="28"/>
      <w:szCs w:val="26"/>
      <w:lang w:val="lv-LV" w:eastAsia="ar-SA"/>
    </w:rPr>
  </w:style>
  <w:style w:type="character" w:customStyle="1" w:styleId="Virsraksts3Rakstz">
    <w:name w:val="Virsraksts 3 Rakstz."/>
    <w:link w:val="Virsraksts3"/>
    <w:semiHidden/>
    <w:rsid w:val="00A81FB8"/>
    <w:rPr>
      <w:rFonts w:ascii="Cambria" w:eastAsia="Times New Roman" w:hAnsi="Cambria" w:cs="Times New Roman"/>
      <w:b/>
      <w:bCs/>
      <w:color w:val="4F81BD"/>
      <w:lang w:val="lv-LV" w:eastAsia="ar-SA"/>
    </w:rPr>
  </w:style>
  <w:style w:type="character" w:styleId="Hipersaite">
    <w:name w:val="Hyperlink"/>
    <w:rsid w:val="00E63F2F"/>
    <w:rPr>
      <w:color w:val="0000FF"/>
      <w:u w:val="single"/>
    </w:rPr>
  </w:style>
  <w:style w:type="paragraph" w:styleId="Kjene">
    <w:name w:val="footer"/>
    <w:basedOn w:val="Parasts"/>
    <w:link w:val="KjeneRakstz"/>
    <w:rsid w:val="00E63F2F"/>
    <w:pPr>
      <w:suppressAutoHyphens/>
      <w:spacing w:after="0" w:line="240" w:lineRule="auto"/>
    </w:pPr>
    <w:rPr>
      <w:rFonts w:ascii="Times New Roman" w:eastAsia="Times New Roman" w:hAnsi="Times New Roman" w:cs="Calibri"/>
      <w:sz w:val="24"/>
      <w:szCs w:val="24"/>
      <w:lang w:val="lv-LV" w:eastAsia="ar-SA"/>
    </w:rPr>
  </w:style>
  <w:style w:type="character" w:customStyle="1" w:styleId="KjeneRakstz">
    <w:name w:val="Kājene Rakstz."/>
    <w:link w:val="Kjene"/>
    <w:rsid w:val="00E63F2F"/>
    <w:rPr>
      <w:rFonts w:ascii="Times New Roman" w:eastAsia="Times New Roman" w:hAnsi="Times New Roman" w:cs="Calibri"/>
      <w:sz w:val="24"/>
      <w:szCs w:val="24"/>
      <w:lang w:val="lv-LV" w:eastAsia="ar-SA"/>
    </w:rPr>
  </w:style>
  <w:style w:type="paragraph" w:customStyle="1" w:styleId="tv2132">
    <w:name w:val="tv2132"/>
    <w:basedOn w:val="Parasts"/>
    <w:rsid w:val="00E63F2F"/>
    <w:pPr>
      <w:suppressAutoHyphens/>
      <w:spacing w:after="0" w:line="360" w:lineRule="auto"/>
      <w:ind w:firstLine="300"/>
    </w:pPr>
    <w:rPr>
      <w:rFonts w:ascii="Times New Roman" w:eastAsia="Times New Roman" w:hAnsi="Times New Roman" w:cs="Calibri"/>
      <w:color w:val="414142"/>
      <w:sz w:val="20"/>
      <w:szCs w:val="20"/>
      <w:lang w:eastAsia="ar-SA"/>
    </w:rPr>
  </w:style>
  <w:style w:type="character" w:styleId="Komentraatsauce">
    <w:name w:val="annotation reference"/>
    <w:uiPriority w:val="99"/>
    <w:semiHidden/>
    <w:unhideWhenUsed/>
    <w:rsid w:val="00E63F2F"/>
    <w:rPr>
      <w:sz w:val="16"/>
      <w:szCs w:val="16"/>
    </w:rPr>
  </w:style>
  <w:style w:type="paragraph" w:styleId="Komentrateksts">
    <w:name w:val="annotation text"/>
    <w:basedOn w:val="Parasts"/>
    <w:link w:val="KomentratekstsRakstz"/>
    <w:uiPriority w:val="99"/>
    <w:unhideWhenUsed/>
    <w:rsid w:val="00E63F2F"/>
    <w:pPr>
      <w:spacing w:line="240" w:lineRule="auto"/>
    </w:pPr>
    <w:rPr>
      <w:sz w:val="20"/>
      <w:szCs w:val="20"/>
    </w:rPr>
  </w:style>
  <w:style w:type="character" w:customStyle="1" w:styleId="KomentratekstsRakstz">
    <w:name w:val="Komentāra teksts Rakstz."/>
    <w:link w:val="Komentrateksts"/>
    <w:uiPriority w:val="99"/>
    <w:rsid w:val="00E63F2F"/>
    <w:rPr>
      <w:sz w:val="20"/>
      <w:szCs w:val="20"/>
    </w:rPr>
  </w:style>
  <w:style w:type="paragraph" w:styleId="Komentratma">
    <w:name w:val="annotation subject"/>
    <w:basedOn w:val="Komentrateksts"/>
    <w:next w:val="Komentrateksts"/>
    <w:link w:val="KomentratmaRakstz"/>
    <w:uiPriority w:val="99"/>
    <w:semiHidden/>
    <w:unhideWhenUsed/>
    <w:rsid w:val="00E63F2F"/>
    <w:rPr>
      <w:b/>
      <w:bCs/>
    </w:rPr>
  </w:style>
  <w:style w:type="character" w:customStyle="1" w:styleId="KomentratmaRakstz">
    <w:name w:val="Komentāra tēma Rakstz."/>
    <w:link w:val="Komentratma"/>
    <w:uiPriority w:val="99"/>
    <w:semiHidden/>
    <w:rsid w:val="00E63F2F"/>
    <w:rPr>
      <w:b/>
      <w:bCs/>
      <w:sz w:val="20"/>
      <w:szCs w:val="20"/>
    </w:rPr>
  </w:style>
  <w:style w:type="paragraph" w:styleId="Balonteksts">
    <w:name w:val="Balloon Text"/>
    <w:basedOn w:val="Parasts"/>
    <w:link w:val="BalontekstsRakstz"/>
    <w:uiPriority w:val="99"/>
    <w:semiHidden/>
    <w:unhideWhenUsed/>
    <w:rsid w:val="00E63F2F"/>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E63F2F"/>
    <w:rPr>
      <w:rFonts w:ascii="Tahoma" w:hAnsi="Tahoma" w:cs="Tahoma"/>
      <w:sz w:val="16"/>
      <w:szCs w:val="16"/>
    </w:rPr>
  </w:style>
  <w:style w:type="paragraph" w:customStyle="1" w:styleId="NoSpacing1">
    <w:name w:val="No Spacing1"/>
    <w:qFormat/>
    <w:rsid w:val="00A90B76"/>
    <w:rPr>
      <w:sz w:val="22"/>
      <w:szCs w:val="22"/>
      <w:lang w:eastAsia="en-US"/>
    </w:rPr>
  </w:style>
  <w:style w:type="paragraph" w:customStyle="1" w:styleId="Default">
    <w:name w:val="Default"/>
    <w:rsid w:val="001E53EB"/>
    <w:pPr>
      <w:autoSpaceDE w:val="0"/>
      <w:autoSpaceDN w:val="0"/>
      <w:adjustRightInd w:val="0"/>
    </w:pPr>
    <w:rPr>
      <w:rFonts w:ascii="Times New Roman" w:hAnsi="Times New Roman"/>
      <w:color w:val="000000"/>
      <w:sz w:val="24"/>
      <w:szCs w:val="24"/>
    </w:rPr>
  </w:style>
  <w:style w:type="paragraph" w:styleId="Galvene">
    <w:name w:val="header"/>
    <w:basedOn w:val="Parasts"/>
    <w:link w:val="GalveneRakstz"/>
    <w:uiPriority w:val="99"/>
    <w:unhideWhenUsed/>
    <w:rsid w:val="005C4716"/>
    <w:pPr>
      <w:tabs>
        <w:tab w:val="center" w:pos="4153"/>
        <w:tab w:val="right" w:pos="8306"/>
      </w:tabs>
    </w:pPr>
  </w:style>
  <w:style w:type="character" w:customStyle="1" w:styleId="GalveneRakstz">
    <w:name w:val="Galvene Rakstz."/>
    <w:link w:val="Galvene"/>
    <w:uiPriority w:val="99"/>
    <w:rsid w:val="005C4716"/>
    <w:rPr>
      <w:sz w:val="22"/>
      <w:szCs w:val="22"/>
      <w:lang w:val="en-US" w:eastAsia="en-US"/>
    </w:rPr>
  </w:style>
  <w:style w:type="table" w:styleId="Reatabula">
    <w:name w:val="Table Grid"/>
    <w:basedOn w:val="Parastatabula"/>
    <w:uiPriority w:val="39"/>
    <w:rsid w:val="00471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9E2597"/>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40949">
      <w:bodyDiv w:val="1"/>
      <w:marLeft w:val="0"/>
      <w:marRight w:val="0"/>
      <w:marTop w:val="0"/>
      <w:marBottom w:val="0"/>
      <w:divBdr>
        <w:top w:val="none" w:sz="0" w:space="0" w:color="auto"/>
        <w:left w:val="none" w:sz="0" w:space="0" w:color="auto"/>
        <w:bottom w:val="none" w:sz="0" w:space="0" w:color="auto"/>
        <w:right w:val="none" w:sz="0" w:space="0" w:color="auto"/>
      </w:divBdr>
      <w:divsChild>
        <w:div w:id="1804153473">
          <w:marLeft w:val="0"/>
          <w:marRight w:val="0"/>
          <w:marTop w:val="0"/>
          <w:marBottom w:val="0"/>
          <w:divBdr>
            <w:top w:val="none" w:sz="0" w:space="0" w:color="auto"/>
            <w:left w:val="none" w:sz="0" w:space="0" w:color="auto"/>
            <w:bottom w:val="none" w:sz="0" w:space="0" w:color="auto"/>
            <w:right w:val="none" w:sz="0" w:space="0" w:color="auto"/>
          </w:divBdr>
          <w:divsChild>
            <w:div w:id="230510233">
              <w:marLeft w:val="0"/>
              <w:marRight w:val="0"/>
              <w:marTop w:val="0"/>
              <w:marBottom w:val="0"/>
              <w:divBdr>
                <w:top w:val="none" w:sz="0" w:space="0" w:color="auto"/>
                <w:left w:val="none" w:sz="0" w:space="0" w:color="auto"/>
                <w:bottom w:val="none" w:sz="0" w:space="0" w:color="auto"/>
                <w:right w:val="none" w:sz="0" w:space="0" w:color="auto"/>
              </w:divBdr>
              <w:divsChild>
                <w:div w:id="251940059">
                  <w:marLeft w:val="0"/>
                  <w:marRight w:val="0"/>
                  <w:marTop w:val="0"/>
                  <w:marBottom w:val="0"/>
                  <w:divBdr>
                    <w:top w:val="none" w:sz="0" w:space="0" w:color="auto"/>
                    <w:left w:val="none" w:sz="0" w:space="0" w:color="auto"/>
                    <w:bottom w:val="none" w:sz="0" w:space="0" w:color="auto"/>
                    <w:right w:val="none" w:sz="0" w:space="0" w:color="auto"/>
                  </w:divBdr>
                  <w:divsChild>
                    <w:div w:id="1860967239">
                      <w:marLeft w:val="0"/>
                      <w:marRight w:val="0"/>
                      <w:marTop w:val="0"/>
                      <w:marBottom w:val="0"/>
                      <w:divBdr>
                        <w:top w:val="none" w:sz="0" w:space="0" w:color="auto"/>
                        <w:left w:val="none" w:sz="0" w:space="0" w:color="auto"/>
                        <w:bottom w:val="none" w:sz="0" w:space="0" w:color="auto"/>
                        <w:right w:val="none" w:sz="0" w:space="0" w:color="auto"/>
                      </w:divBdr>
                      <w:divsChild>
                        <w:div w:id="1262642292">
                          <w:marLeft w:val="0"/>
                          <w:marRight w:val="0"/>
                          <w:marTop w:val="0"/>
                          <w:marBottom w:val="0"/>
                          <w:divBdr>
                            <w:top w:val="none" w:sz="0" w:space="0" w:color="auto"/>
                            <w:left w:val="none" w:sz="0" w:space="0" w:color="auto"/>
                            <w:bottom w:val="none" w:sz="0" w:space="0" w:color="auto"/>
                            <w:right w:val="none" w:sz="0" w:space="0" w:color="auto"/>
                          </w:divBdr>
                          <w:divsChild>
                            <w:div w:id="40709809">
                              <w:marLeft w:val="0"/>
                              <w:marRight w:val="0"/>
                              <w:marTop w:val="0"/>
                              <w:marBottom w:val="0"/>
                              <w:divBdr>
                                <w:top w:val="none" w:sz="0" w:space="0" w:color="auto"/>
                                <w:left w:val="none" w:sz="0" w:space="0" w:color="auto"/>
                                <w:bottom w:val="none" w:sz="0" w:space="0" w:color="auto"/>
                                <w:right w:val="none" w:sz="0" w:space="0" w:color="auto"/>
                              </w:divBdr>
                            </w:div>
                            <w:div w:id="196159668">
                              <w:marLeft w:val="0"/>
                              <w:marRight w:val="0"/>
                              <w:marTop w:val="0"/>
                              <w:marBottom w:val="0"/>
                              <w:divBdr>
                                <w:top w:val="none" w:sz="0" w:space="0" w:color="auto"/>
                                <w:left w:val="none" w:sz="0" w:space="0" w:color="auto"/>
                                <w:bottom w:val="none" w:sz="0" w:space="0" w:color="auto"/>
                                <w:right w:val="none" w:sz="0" w:space="0" w:color="auto"/>
                              </w:divBdr>
                              <w:divsChild>
                                <w:div w:id="20778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0778892">
      <w:bodyDiv w:val="1"/>
      <w:marLeft w:val="0"/>
      <w:marRight w:val="0"/>
      <w:marTop w:val="0"/>
      <w:marBottom w:val="0"/>
      <w:divBdr>
        <w:top w:val="none" w:sz="0" w:space="0" w:color="auto"/>
        <w:left w:val="none" w:sz="0" w:space="0" w:color="auto"/>
        <w:bottom w:val="none" w:sz="0" w:space="0" w:color="auto"/>
        <w:right w:val="none" w:sz="0" w:space="0" w:color="auto"/>
      </w:divBdr>
    </w:div>
    <w:div w:id="1089303313">
      <w:bodyDiv w:val="1"/>
      <w:marLeft w:val="0"/>
      <w:marRight w:val="0"/>
      <w:marTop w:val="0"/>
      <w:marBottom w:val="0"/>
      <w:divBdr>
        <w:top w:val="none" w:sz="0" w:space="0" w:color="auto"/>
        <w:left w:val="none" w:sz="0" w:space="0" w:color="auto"/>
        <w:bottom w:val="none" w:sz="0" w:space="0" w:color="auto"/>
        <w:right w:val="none" w:sz="0" w:space="0" w:color="auto"/>
      </w:divBdr>
    </w:div>
    <w:div w:id="1634406736">
      <w:bodyDiv w:val="1"/>
      <w:marLeft w:val="0"/>
      <w:marRight w:val="0"/>
      <w:marTop w:val="0"/>
      <w:marBottom w:val="0"/>
      <w:divBdr>
        <w:top w:val="none" w:sz="0" w:space="0" w:color="auto"/>
        <w:left w:val="none" w:sz="0" w:space="0" w:color="auto"/>
        <w:bottom w:val="none" w:sz="0" w:space="0" w:color="auto"/>
        <w:right w:val="none" w:sz="0" w:space="0" w:color="auto"/>
      </w:divBdr>
    </w:div>
    <w:div w:id="1716273197">
      <w:bodyDiv w:val="1"/>
      <w:marLeft w:val="0"/>
      <w:marRight w:val="0"/>
      <w:marTop w:val="0"/>
      <w:marBottom w:val="0"/>
      <w:divBdr>
        <w:top w:val="none" w:sz="0" w:space="0" w:color="auto"/>
        <w:left w:val="none" w:sz="0" w:space="0" w:color="auto"/>
        <w:bottom w:val="none" w:sz="0" w:space="0" w:color="auto"/>
        <w:right w:val="none" w:sz="0" w:space="0" w:color="auto"/>
      </w:divBdr>
    </w:div>
    <w:div w:id="1853176564">
      <w:bodyDiv w:val="1"/>
      <w:marLeft w:val="0"/>
      <w:marRight w:val="0"/>
      <w:marTop w:val="0"/>
      <w:marBottom w:val="0"/>
      <w:divBdr>
        <w:top w:val="none" w:sz="0" w:space="0" w:color="auto"/>
        <w:left w:val="none" w:sz="0" w:space="0" w:color="auto"/>
        <w:bottom w:val="none" w:sz="0" w:space="0" w:color="auto"/>
        <w:right w:val="none" w:sz="0" w:space="0" w:color="auto"/>
      </w:divBdr>
    </w:div>
    <w:div w:id="2027557166">
      <w:bodyDiv w:val="1"/>
      <w:marLeft w:val="0"/>
      <w:marRight w:val="0"/>
      <w:marTop w:val="0"/>
      <w:marBottom w:val="0"/>
      <w:divBdr>
        <w:top w:val="none" w:sz="0" w:space="0" w:color="auto"/>
        <w:left w:val="none" w:sz="0" w:space="0" w:color="auto"/>
        <w:bottom w:val="none" w:sz="0" w:space="0" w:color="auto"/>
        <w:right w:val="none" w:sz="0" w:space="0" w:color="auto"/>
      </w:divBdr>
    </w:div>
    <w:div w:id="2108690825">
      <w:bodyDiv w:val="1"/>
      <w:marLeft w:val="0"/>
      <w:marRight w:val="0"/>
      <w:marTop w:val="0"/>
      <w:marBottom w:val="0"/>
      <w:divBdr>
        <w:top w:val="none" w:sz="0" w:space="0" w:color="auto"/>
        <w:left w:val="none" w:sz="0" w:space="0" w:color="auto"/>
        <w:bottom w:val="none" w:sz="0" w:space="0" w:color="auto"/>
        <w:right w:val="none" w:sz="0" w:space="0" w:color="auto"/>
      </w:divBdr>
      <w:divsChild>
        <w:div w:id="844710933">
          <w:marLeft w:val="0"/>
          <w:marRight w:val="0"/>
          <w:marTop w:val="0"/>
          <w:marBottom w:val="0"/>
          <w:divBdr>
            <w:top w:val="none" w:sz="0" w:space="0" w:color="auto"/>
            <w:left w:val="none" w:sz="0" w:space="0" w:color="auto"/>
            <w:bottom w:val="none" w:sz="0" w:space="0" w:color="auto"/>
            <w:right w:val="none" w:sz="0" w:space="0" w:color="auto"/>
          </w:divBdr>
          <w:divsChild>
            <w:div w:id="1520319343">
              <w:marLeft w:val="0"/>
              <w:marRight w:val="0"/>
              <w:marTop w:val="0"/>
              <w:marBottom w:val="0"/>
              <w:divBdr>
                <w:top w:val="none" w:sz="0" w:space="0" w:color="auto"/>
                <w:left w:val="none" w:sz="0" w:space="0" w:color="auto"/>
                <w:bottom w:val="none" w:sz="0" w:space="0" w:color="auto"/>
                <w:right w:val="none" w:sz="0" w:space="0" w:color="auto"/>
              </w:divBdr>
              <w:divsChild>
                <w:div w:id="193065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arl.europa.eu/meetdocs/2014_2019/documents/cont/dv/sr14_07_/sr14_07_lv.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eteris.Libietis@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FF470-3916-4C80-BCC6-94818E7EE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10</Pages>
  <Words>4318</Words>
  <Characters>31396</Characters>
  <Application>Microsoft Office Word</Application>
  <DocSecurity>0</DocSecurity>
  <Lines>523</Lines>
  <Paragraphs>162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35552</CharactersWithSpaces>
  <SharedDoc>false</SharedDoc>
  <HLinks>
    <vt:vector size="6" baseType="variant">
      <vt:variant>
        <vt:i4>3145802</vt:i4>
      </vt:variant>
      <vt:variant>
        <vt:i4>3</vt:i4>
      </vt:variant>
      <vt:variant>
        <vt:i4>0</vt:i4>
      </vt:variant>
      <vt:variant>
        <vt:i4>5</vt:i4>
      </vt:variant>
      <vt:variant>
        <vt:lpwstr>mailto:Martins.cimermanis@llkc.lv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Edgars Linde</dc:creator>
  <cp:lastModifiedBy>Sanita Žagare</cp:lastModifiedBy>
  <cp:revision>16</cp:revision>
  <cp:lastPrinted>2016-01-22T08:19:00Z</cp:lastPrinted>
  <dcterms:created xsi:type="dcterms:W3CDTF">2016-05-25T07:14:00Z</dcterms:created>
  <dcterms:modified xsi:type="dcterms:W3CDTF">2016-06-02T06:50:00Z</dcterms:modified>
</cp:coreProperties>
</file>