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AE" w:rsidRPr="00CD33AE" w:rsidRDefault="00CD33AE" w:rsidP="00CD33AE">
      <w:pPr>
        <w:pStyle w:val="Title"/>
        <w:jc w:val="right"/>
        <w:rPr>
          <w:sz w:val="24"/>
          <w:szCs w:val="24"/>
        </w:rPr>
      </w:pPr>
      <w:r w:rsidRPr="00CD33AE">
        <w:rPr>
          <w:sz w:val="24"/>
          <w:szCs w:val="24"/>
        </w:rPr>
        <w:t>Projekts</w:t>
      </w:r>
    </w:p>
    <w:p w:rsidR="00CD33AE" w:rsidRDefault="00CD33AE" w:rsidP="00DC57DC">
      <w:pPr>
        <w:pStyle w:val="Title"/>
      </w:pPr>
    </w:p>
    <w:p w:rsidR="005871B7" w:rsidRDefault="005871B7" w:rsidP="00DC57DC">
      <w:pPr>
        <w:pStyle w:val="Title"/>
        <w:rPr>
          <w:lang w:val="de-DE"/>
        </w:rPr>
      </w:pPr>
      <w:proofErr w:type="gramStart"/>
      <w:r>
        <w:t>LATVIJAS REPUBLIKAS MINISTRU KABINETA</w:t>
      </w:r>
      <w:proofErr w:type="gramEnd"/>
      <w:r>
        <w:t xml:space="preserve">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BC4F1B" w:rsidRDefault="00BC4F1B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</w:r>
      <w:proofErr w:type="gramStart"/>
      <w:r w:rsidR="003F10B2">
        <w:t xml:space="preserve">     </w:t>
      </w:r>
      <w:proofErr w:type="gramEnd"/>
      <w:r w:rsidR="00476AD3">
        <w:t>201</w:t>
      </w:r>
      <w:r w:rsidR="008C50F3">
        <w:t>6</w:t>
      </w:r>
      <w:r w:rsidR="00B6157D">
        <w:t>.gada __</w:t>
      </w:r>
      <w:r w:rsidR="00E9145F">
        <w:t>_</w:t>
      </w:r>
      <w:r w:rsidR="004F450C">
        <w:t>.</w:t>
      </w:r>
      <w:r w:rsidR="008C50F3">
        <w:t>augustā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BC4F1B" w:rsidRDefault="00BC4F1B" w:rsidP="00D54590">
      <w:pPr>
        <w:spacing w:after="80"/>
        <w:jc w:val="center"/>
        <w:rPr>
          <w:b/>
          <w:bCs/>
          <w:sz w:val="28"/>
          <w:szCs w:val="28"/>
          <w:lang w:val="lv-LV"/>
        </w:rPr>
      </w:pPr>
    </w:p>
    <w:p w:rsidR="0019213C" w:rsidRDefault="0019213C" w:rsidP="00D54590">
      <w:pPr>
        <w:spacing w:after="80"/>
        <w:jc w:val="center"/>
        <w:rPr>
          <w:b/>
          <w:bCs/>
          <w:sz w:val="28"/>
          <w:szCs w:val="28"/>
          <w:lang w:val="lv-LV"/>
        </w:rPr>
      </w:pPr>
    </w:p>
    <w:p w:rsidR="00D54590" w:rsidRPr="00FB40F5" w:rsidRDefault="00D54590" w:rsidP="00D54590">
      <w:pPr>
        <w:spacing w:after="80"/>
        <w:jc w:val="center"/>
        <w:rPr>
          <w:b/>
          <w:bCs/>
          <w:sz w:val="28"/>
          <w:szCs w:val="28"/>
          <w:lang w:val="lv-LV"/>
        </w:rPr>
      </w:pPr>
      <w:r w:rsidRPr="00FB40F5">
        <w:rPr>
          <w:b/>
          <w:bCs/>
          <w:sz w:val="28"/>
          <w:szCs w:val="28"/>
          <w:lang w:val="lv-LV"/>
        </w:rPr>
        <w:t xml:space="preserve">Par </w:t>
      </w:r>
      <w:r w:rsidR="009654CD">
        <w:rPr>
          <w:b/>
          <w:bCs/>
          <w:sz w:val="28"/>
          <w:szCs w:val="28"/>
          <w:lang w:val="lv-LV"/>
        </w:rPr>
        <w:t xml:space="preserve">sarunu noslēgšanu par Latvijas pievienošanos </w:t>
      </w:r>
      <w:r w:rsidRPr="00FB40F5">
        <w:rPr>
          <w:b/>
          <w:bCs/>
          <w:sz w:val="28"/>
          <w:szCs w:val="28"/>
          <w:lang w:val="lv-LV"/>
        </w:rPr>
        <w:t>Ekonomiskās sadar</w:t>
      </w:r>
      <w:r w:rsidR="00FB40F5">
        <w:rPr>
          <w:b/>
          <w:bCs/>
          <w:sz w:val="28"/>
          <w:szCs w:val="28"/>
          <w:lang w:val="lv-LV"/>
        </w:rPr>
        <w:t>bības un attīstības organizācija</w:t>
      </w:r>
      <w:r w:rsidR="009654CD">
        <w:rPr>
          <w:b/>
          <w:bCs/>
          <w:sz w:val="28"/>
          <w:szCs w:val="28"/>
          <w:lang w:val="lv-LV"/>
        </w:rPr>
        <w:t>i</w:t>
      </w:r>
      <w:r w:rsidRPr="00FB40F5">
        <w:rPr>
          <w:b/>
          <w:bCs/>
          <w:sz w:val="28"/>
          <w:szCs w:val="28"/>
          <w:lang w:val="lv-LV"/>
        </w:rPr>
        <w:t xml:space="preserve"> (OECD)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19213C" w:rsidRDefault="0019213C" w:rsidP="0019213C">
      <w:pPr>
        <w:pStyle w:val="BodyText"/>
        <w:tabs>
          <w:tab w:val="left" w:pos="284"/>
        </w:tabs>
        <w:spacing w:before="120" w:after="120"/>
        <w:ind w:left="714"/>
        <w:jc w:val="both"/>
        <w:rPr>
          <w:sz w:val="28"/>
          <w:szCs w:val="28"/>
        </w:rPr>
      </w:pPr>
    </w:p>
    <w:p w:rsidR="00D54590" w:rsidRDefault="00590C78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ind w:left="714" w:hanging="357"/>
        <w:jc w:val="both"/>
        <w:rPr>
          <w:sz w:val="28"/>
          <w:szCs w:val="28"/>
        </w:rPr>
      </w:pPr>
      <w:r w:rsidRPr="00D54590">
        <w:rPr>
          <w:sz w:val="28"/>
          <w:szCs w:val="28"/>
        </w:rPr>
        <w:t xml:space="preserve">Pieņemt zināšanai </w:t>
      </w:r>
      <w:r w:rsidR="001D1978">
        <w:rPr>
          <w:sz w:val="28"/>
          <w:szCs w:val="28"/>
        </w:rPr>
        <w:t>ā</w:t>
      </w:r>
      <w:r w:rsidRPr="00D54590">
        <w:rPr>
          <w:sz w:val="28"/>
          <w:szCs w:val="28"/>
        </w:rPr>
        <w:t>rlietu ministra iesniegto Informatīvo ziņojumu „</w:t>
      </w:r>
      <w:r w:rsidR="00FB40F5" w:rsidRPr="00FB40F5">
        <w:rPr>
          <w:bCs/>
          <w:sz w:val="28"/>
          <w:szCs w:val="28"/>
        </w:rPr>
        <w:t xml:space="preserve">Par </w:t>
      </w:r>
      <w:r w:rsidR="008C50F3">
        <w:rPr>
          <w:bCs/>
          <w:sz w:val="28"/>
          <w:szCs w:val="28"/>
        </w:rPr>
        <w:t xml:space="preserve">sarunu noslēgšanu par Latvijas pievienošanos </w:t>
      </w:r>
      <w:r w:rsidR="00D54590" w:rsidRPr="00FB40F5">
        <w:rPr>
          <w:sz w:val="28"/>
          <w:szCs w:val="28"/>
        </w:rPr>
        <w:t>Ekonomiskās sadarbības un attīstī</w:t>
      </w:r>
      <w:r w:rsidR="00FB40F5">
        <w:rPr>
          <w:sz w:val="28"/>
          <w:szCs w:val="28"/>
        </w:rPr>
        <w:t>bas organizācij</w:t>
      </w:r>
      <w:r w:rsidR="008C50F3">
        <w:rPr>
          <w:sz w:val="28"/>
          <w:szCs w:val="28"/>
        </w:rPr>
        <w:t>ai</w:t>
      </w:r>
      <w:r w:rsidR="00D54590">
        <w:rPr>
          <w:sz w:val="28"/>
          <w:szCs w:val="28"/>
        </w:rPr>
        <w:t xml:space="preserve"> (OECD)</w:t>
      </w:r>
      <w:r w:rsidR="00D54590" w:rsidRPr="00D54590">
        <w:rPr>
          <w:sz w:val="28"/>
          <w:szCs w:val="28"/>
        </w:rPr>
        <w:t>”.</w:t>
      </w:r>
    </w:p>
    <w:p w:rsidR="00036A53" w:rsidRDefault="00036A53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Apstiprināt </w:t>
      </w:r>
      <w:r w:rsidR="00375539">
        <w:rPr>
          <w:sz w:val="28"/>
          <w:szCs w:val="28"/>
        </w:rPr>
        <w:t>šādus</w:t>
      </w:r>
      <w:r w:rsidR="00E92316">
        <w:rPr>
          <w:sz w:val="28"/>
          <w:szCs w:val="28"/>
        </w:rPr>
        <w:t xml:space="preserve"> </w:t>
      </w:r>
      <w:r w:rsidR="003614E3">
        <w:rPr>
          <w:sz w:val="28"/>
          <w:szCs w:val="28"/>
        </w:rPr>
        <w:t>prioritāro</w:t>
      </w:r>
      <w:r>
        <w:rPr>
          <w:sz w:val="28"/>
          <w:szCs w:val="28"/>
        </w:rPr>
        <w:t>s sadarbības virzie</w:t>
      </w:r>
      <w:r w:rsidR="00E92316">
        <w:rPr>
          <w:sz w:val="28"/>
          <w:szCs w:val="28"/>
        </w:rPr>
        <w:t>nus Latvijas sadarbībai ar OECD:</w:t>
      </w:r>
    </w:p>
    <w:p w:rsidR="00E92316" w:rsidRPr="00E92316" w:rsidRDefault="00E92316" w:rsidP="0019213C">
      <w:pPr>
        <w:pStyle w:val="BodyText"/>
        <w:numPr>
          <w:ilvl w:val="1"/>
          <w:numId w:val="5"/>
        </w:numPr>
        <w:tabs>
          <w:tab w:val="left" w:pos="1560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produktivitātes veicināšana;</w:t>
      </w:r>
    </w:p>
    <w:p w:rsidR="00E92316" w:rsidRPr="00E92316" w:rsidRDefault="00E92316" w:rsidP="0019213C">
      <w:pPr>
        <w:pStyle w:val="BodyText"/>
        <w:numPr>
          <w:ilvl w:val="1"/>
          <w:numId w:val="5"/>
        </w:numPr>
        <w:tabs>
          <w:tab w:val="left" w:pos="1560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E92316">
        <w:rPr>
          <w:sz w:val="28"/>
          <w:szCs w:val="28"/>
        </w:rPr>
        <w:t xml:space="preserve">ekļaujošs un labi funkcionējošs darba tirgus, </w:t>
      </w:r>
      <w:r>
        <w:rPr>
          <w:sz w:val="28"/>
          <w:szCs w:val="28"/>
        </w:rPr>
        <w:t xml:space="preserve">t.sk., </w:t>
      </w:r>
      <w:r w:rsidRPr="00E92316">
        <w:rPr>
          <w:sz w:val="28"/>
          <w:szCs w:val="28"/>
        </w:rPr>
        <w:t xml:space="preserve">darba tirgum </w:t>
      </w:r>
      <w:r>
        <w:rPr>
          <w:sz w:val="28"/>
          <w:szCs w:val="28"/>
        </w:rPr>
        <w:t>nepieciešamo prasmju attīstīšana;</w:t>
      </w:r>
      <w:r w:rsidRPr="00E92316">
        <w:rPr>
          <w:sz w:val="28"/>
          <w:szCs w:val="28"/>
        </w:rPr>
        <w:t xml:space="preserve"> </w:t>
      </w:r>
    </w:p>
    <w:p w:rsidR="00E92316" w:rsidRPr="00E92316" w:rsidRDefault="00E92316" w:rsidP="0019213C">
      <w:pPr>
        <w:pStyle w:val="BodyText"/>
        <w:numPr>
          <w:ilvl w:val="1"/>
          <w:numId w:val="5"/>
        </w:numPr>
        <w:tabs>
          <w:tab w:val="left" w:pos="1560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E92316">
        <w:rPr>
          <w:sz w:val="28"/>
          <w:szCs w:val="28"/>
        </w:rPr>
        <w:t>īņa</w:t>
      </w:r>
      <w:r w:rsidR="005373B1">
        <w:rPr>
          <w:sz w:val="28"/>
          <w:szCs w:val="28"/>
        </w:rPr>
        <w:t xml:space="preserve"> pret izvairīšanos no nodokļu </w:t>
      </w:r>
      <w:r w:rsidRPr="00E92316">
        <w:rPr>
          <w:sz w:val="28"/>
          <w:szCs w:val="28"/>
        </w:rPr>
        <w:t>maksāšanas</w:t>
      </w:r>
      <w:r>
        <w:rPr>
          <w:sz w:val="28"/>
          <w:szCs w:val="28"/>
        </w:rPr>
        <w:t>;</w:t>
      </w:r>
      <w:r w:rsidRPr="00E92316">
        <w:rPr>
          <w:sz w:val="28"/>
          <w:szCs w:val="28"/>
        </w:rPr>
        <w:t xml:space="preserve"> </w:t>
      </w:r>
    </w:p>
    <w:p w:rsidR="00E92316" w:rsidRDefault="00E92316" w:rsidP="0019213C">
      <w:pPr>
        <w:pStyle w:val="BodyText"/>
        <w:numPr>
          <w:ilvl w:val="1"/>
          <w:numId w:val="5"/>
        </w:numPr>
        <w:tabs>
          <w:tab w:val="left" w:pos="1560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E92316">
        <w:rPr>
          <w:sz w:val="28"/>
          <w:szCs w:val="28"/>
        </w:rPr>
        <w:t>īņa pret korupciju un noziedzīgi iegūtu līdzekļu legalizāciju</w:t>
      </w:r>
      <w:r>
        <w:rPr>
          <w:sz w:val="28"/>
          <w:szCs w:val="28"/>
        </w:rPr>
        <w:t>;</w:t>
      </w:r>
    </w:p>
    <w:p w:rsidR="00E92316" w:rsidRPr="00E92316" w:rsidRDefault="00E92316" w:rsidP="0019213C">
      <w:pPr>
        <w:pStyle w:val="BodyText"/>
        <w:numPr>
          <w:ilvl w:val="1"/>
          <w:numId w:val="5"/>
        </w:numPr>
        <w:tabs>
          <w:tab w:val="left" w:pos="1560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E92316">
        <w:rPr>
          <w:sz w:val="28"/>
          <w:szCs w:val="28"/>
        </w:rPr>
        <w:t>alsts kapitālsabiedrību pārvaldība</w:t>
      </w:r>
      <w:r>
        <w:rPr>
          <w:sz w:val="28"/>
          <w:szCs w:val="28"/>
        </w:rPr>
        <w:t>s uzlabošana</w:t>
      </w:r>
      <w:r w:rsidRPr="00E92316">
        <w:rPr>
          <w:sz w:val="28"/>
          <w:szCs w:val="28"/>
        </w:rPr>
        <w:t>.</w:t>
      </w:r>
    </w:p>
    <w:p w:rsidR="00036A53" w:rsidRDefault="0093495A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Noteikt </w:t>
      </w:r>
      <w:r w:rsidR="00036A53">
        <w:rPr>
          <w:sz w:val="28"/>
          <w:szCs w:val="28"/>
        </w:rPr>
        <w:t>Ārlietu ministriju par koordinējošo institūciju Latvijas sadarbībai ar OECD. Ārlietu ministrijai izveidot darba grupu Latvijas sadarbības ar OECD koordinēšanai, t.sk</w:t>
      </w:r>
      <w:r w:rsidR="00BC3050">
        <w:rPr>
          <w:sz w:val="28"/>
          <w:szCs w:val="28"/>
        </w:rPr>
        <w:t>.,</w:t>
      </w:r>
      <w:r w:rsidR="00036A53">
        <w:rPr>
          <w:sz w:val="28"/>
          <w:szCs w:val="28"/>
        </w:rPr>
        <w:t xml:space="preserve"> </w:t>
      </w:r>
      <w:r w:rsidR="003953B0" w:rsidRPr="003953B0">
        <w:rPr>
          <w:sz w:val="28"/>
          <w:szCs w:val="28"/>
        </w:rPr>
        <w:t xml:space="preserve">tajā iekļaujot arī </w:t>
      </w:r>
      <w:r w:rsidR="00AF2B9D">
        <w:rPr>
          <w:sz w:val="28"/>
          <w:szCs w:val="28"/>
        </w:rPr>
        <w:t xml:space="preserve">uzņēmēju pārstāvošo organizāciju, </w:t>
      </w:r>
      <w:r w:rsidR="00036A53">
        <w:rPr>
          <w:sz w:val="28"/>
          <w:szCs w:val="28"/>
        </w:rPr>
        <w:t xml:space="preserve">sociālo partneru </w:t>
      </w:r>
      <w:r w:rsidR="00E92316">
        <w:rPr>
          <w:sz w:val="28"/>
          <w:szCs w:val="28"/>
        </w:rPr>
        <w:t xml:space="preserve">un nevalstisko organizāciju </w:t>
      </w:r>
      <w:r w:rsidR="00A61583">
        <w:rPr>
          <w:sz w:val="28"/>
          <w:szCs w:val="28"/>
        </w:rPr>
        <w:t>pārstāvjus</w:t>
      </w:r>
      <w:r w:rsidR="00036A53">
        <w:rPr>
          <w:sz w:val="28"/>
          <w:szCs w:val="28"/>
        </w:rPr>
        <w:t>.</w:t>
      </w:r>
    </w:p>
    <w:p w:rsidR="00866B8E" w:rsidRPr="00166080" w:rsidRDefault="00697296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 w:rsidRPr="00166080">
        <w:rPr>
          <w:sz w:val="28"/>
          <w:szCs w:val="28"/>
        </w:rPr>
        <w:t xml:space="preserve">Ārlietu ministrijai </w:t>
      </w:r>
      <w:r w:rsidR="002E0873" w:rsidRPr="00166080">
        <w:rPr>
          <w:sz w:val="28"/>
          <w:szCs w:val="28"/>
        </w:rPr>
        <w:t xml:space="preserve">līdz </w:t>
      </w:r>
      <w:proofErr w:type="gramStart"/>
      <w:r w:rsidR="002E0873" w:rsidRPr="00166080">
        <w:rPr>
          <w:sz w:val="28"/>
          <w:szCs w:val="28"/>
        </w:rPr>
        <w:t>2016</w:t>
      </w:r>
      <w:r w:rsidR="00CA0F5C" w:rsidRPr="00166080">
        <w:rPr>
          <w:sz w:val="28"/>
          <w:szCs w:val="28"/>
        </w:rPr>
        <w:t>.gada</w:t>
      </w:r>
      <w:proofErr w:type="gramEnd"/>
      <w:r w:rsidR="00CA0F5C" w:rsidRPr="00166080">
        <w:rPr>
          <w:sz w:val="28"/>
          <w:szCs w:val="28"/>
        </w:rPr>
        <w:t xml:space="preserve"> 31</w:t>
      </w:r>
      <w:r w:rsidR="002E0873" w:rsidRPr="00166080">
        <w:rPr>
          <w:sz w:val="28"/>
          <w:szCs w:val="28"/>
        </w:rPr>
        <w:t xml:space="preserve">. decembrim </w:t>
      </w:r>
      <w:r w:rsidRPr="00166080">
        <w:rPr>
          <w:sz w:val="28"/>
          <w:szCs w:val="28"/>
        </w:rPr>
        <w:t>sagatavo</w:t>
      </w:r>
      <w:r w:rsidR="005C7DD4" w:rsidRPr="00166080">
        <w:rPr>
          <w:sz w:val="28"/>
          <w:szCs w:val="28"/>
        </w:rPr>
        <w:t>t</w:t>
      </w:r>
      <w:r w:rsidRPr="00166080">
        <w:rPr>
          <w:sz w:val="28"/>
          <w:szCs w:val="28"/>
        </w:rPr>
        <w:t xml:space="preserve"> un noteiktā kārtībā iesniegt Ministru kabinet</w:t>
      </w:r>
      <w:r w:rsidR="005C7DD4" w:rsidRPr="00166080">
        <w:rPr>
          <w:sz w:val="28"/>
          <w:szCs w:val="28"/>
        </w:rPr>
        <w:t>ā</w:t>
      </w:r>
      <w:r w:rsidRPr="00166080">
        <w:rPr>
          <w:sz w:val="28"/>
          <w:szCs w:val="28"/>
        </w:rPr>
        <w:t xml:space="preserve"> tiesīb</w:t>
      </w:r>
      <w:r w:rsidR="003D4CAF" w:rsidRPr="00166080">
        <w:rPr>
          <w:sz w:val="28"/>
          <w:szCs w:val="28"/>
        </w:rPr>
        <w:t>u</w:t>
      </w:r>
      <w:r w:rsidRPr="00166080">
        <w:rPr>
          <w:sz w:val="28"/>
          <w:szCs w:val="28"/>
        </w:rPr>
        <w:t xml:space="preserve"> akta projektu </w:t>
      </w:r>
      <w:r w:rsidR="004768E8" w:rsidRPr="00166080">
        <w:rPr>
          <w:sz w:val="28"/>
          <w:szCs w:val="28"/>
        </w:rPr>
        <w:t>ar kuru a</w:t>
      </w:r>
      <w:r w:rsidR="00866B8E" w:rsidRPr="00166080">
        <w:rPr>
          <w:sz w:val="28"/>
          <w:szCs w:val="28"/>
        </w:rPr>
        <w:t xml:space="preserve">tzīt par spēku zaudējušiem: </w:t>
      </w:r>
    </w:p>
    <w:p w:rsidR="00866B8E" w:rsidRPr="00DB4A91" w:rsidRDefault="00866B8E" w:rsidP="0019213C">
      <w:pPr>
        <w:pStyle w:val="BodyText"/>
        <w:tabs>
          <w:tab w:val="left" w:pos="284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1583">
        <w:rPr>
          <w:sz w:val="28"/>
          <w:szCs w:val="28"/>
        </w:rPr>
        <w:tab/>
      </w:r>
      <w:r w:rsidRPr="00570D0E">
        <w:rPr>
          <w:sz w:val="28"/>
          <w:szCs w:val="28"/>
        </w:rPr>
        <w:t>M</w:t>
      </w:r>
      <w:r>
        <w:rPr>
          <w:sz w:val="28"/>
          <w:szCs w:val="28"/>
        </w:rPr>
        <w:t>inistru kabineta</w:t>
      </w:r>
      <w:r w:rsidRPr="00570D0E">
        <w:rPr>
          <w:sz w:val="28"/>
          <w:szCs w:val="28"/>
        </w:rPr>
        <w:t xml:space="preserve"> </w:t>
      </w:r>
      <w:proofErr w:type="gramStart"/>
      <w:r w:rsidR="00570D0E" w:rsidRPr="00570D0E">
        <w:rPr>
          <w:sz w:val="28"/>
          <w:szCs w:val="28"/>
        </w:rPr>
        <w:t>2004.gada</w:t>
      </w:r>
      <w:proofErr w:type="gramEnd"/>
      <w:r w:rsidR="00570D0E" w:rsidRPr="00570D0E">
        <w:rPr>
          <w:sz w:val="28"/>
          <w:szCs w:val="28"/>
        </w:rPr>
        <w:t xml:space="preserve"> 25.augusta </w:t>
      </w:r>
      <w:r w:rsidRPr="00570D0E">
        <w:rPr>
          <w:sz w:val="28"/>
          <w:szCs w:val="28"/>
        </w:rPr>
        <w:t>rīkojum</w:t>
      </w:r>
      <w:r>
        <w:rPr>
          <w:sz w:val="28"/>
          <w:szCs w:val="28"/>
        </w:rPr>
        <w:t>u</w:t>
      </w:r>
      <w:r w:rsidRPr="00570D0E">
        <w:rPr>
          <w:sz w:val="28"/>
          <w:szCs w:val="28"/>
        </w:rPr>
        <w:t xml:space="preserve"> </w:t>
      </w:r>
      <w:r w:rsidR="00570D0E" w:rsidRPr="00570D0E">
        <w:rPr>
          <w:sz w:val="28"/>
          <w:szCs w:val="28"/>
        </w:rPr>
        <w:t>Nr.589</w:t>
      </w:r>
      <w:r>
        <w:rPr>
          <w:sz w:val="28"/>
          <w:szCs w:val="28"/>
        </w:rPr>
        <w:t xml:space="preserve"> “</w:t>
      </w:r>
      <w:r w:rsidR="00E0285C" w:rsidRPr="00E0285C">
        <w:rPr>
          <w:sz w:val="28"/>
          <w:szCs w:val="28"/>
        </w:rPr>
        <w:t xml:space="preserve">Par Latvijas Republikas un Ekonomiskās sadarbības un attīstības </w:t>
      </w:r>
      <w:r w:rsidR="00E0285C" w:rsidRPr="00E0285C">
        <w:rPr>
          <w:sz w:val="28"/>
          <w:szCs w:val="28"/>
        </w:rPr>
        <w:lastRenderedPageBreak/>
        <w:t>organizācijas (OECD) sadarbības politikas pamatnostādnēm</w:t>
      </w:r>
      <w:r w:rsidRPr="00E0285C">
        <w:rPr>
          <w:sz w:val="28"/>
          <w:szCs w:val="28"/>
        </w:rPr>
        <w:t>” (</w:t>
      </w:r>
      <w:r w:rsidRPr="00DB4A91">
        <w:rPr>
          <w:sz w:val="28"/>
          <w:szCs w:val="28"/>
        </w:rPr>
        <w:t xml:space="preserve">Latvijas Vēstnesis, </w:t>
      </w:r>
      <w:r w:rsidR="00E0285C" w:rsidRPr="00DB4A91">
        <w:rPr>
          <w:sz w:val="28"/>
          <w:szCs w:val="28"/>
        </w:rPr>
        <w:t>2004</w:t>
      </w:r>
      <w:r w:rsidRPr="00DB4A91">
        <w:rPr>
          <w:sz w:val="28"/>
          <w:szCs w:val="28"/>
        </w:rPr>
        <w:t xml:space="preserve">, </w:t>
      </w:r>
      <w:r w:rsidR="00E0285C" w:rsidRPr="00DB4A91">
        <w:rPr>
          <w:sz w:val="28"/>
          <w:szCs w:val="28"/>
        </w:rPr>
        <w:t>136</w:t>
      </w:r>
      <w:r w:rsidRPr="00DB4A91">
        <w:rPr>
          <w:sz w:val="28"/>
          <w:szCs w:val="28"/>
        </w:rPr>
        <w:t>. nr.);</w:t>
      </w:r>
      <w:r w:rsidR="00570D0E" w:rsidRPr="00DB4A91">
        <w:rPr>
          <w:sz w:val="28"/>
          <w:szCs w:val="28"/>
        </w:rPr>
        <w:t xml:space="preserve"> </w:t>
      </w:r>
    </w:p>
    <w:p w:rsidR="00866B8E" w:rsidRDefault="00866B8E" w:rsidP="0019213C">
      <w:pPr>
        <w:pStyle w:val="BodyText"/>
        <w:tabs>
          <w:tab w:val="left" w:pos="284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61583">
        <w:rPr>
          <w:sz w:val="28"/>
          <w:szCs w:val="28"/>
        </w:rPr>
        <w:tab/>
      </w:r>
      <w:r w:rsidRPr="00570D0E">
        <w:rPr>
          <w:sz w:val="28"/>
          <w:szCs w:val="28"/>
        </w:rPr>
        <w:t>M</w:t>
      </w:r>
      <w:r w:rsidRPr="00E0285C">
        <w:rPr>
          <w:sz w:val="28"/>
          <w:szCs w:val="28"/>
        </w:rPr>
        <w:t xml:space="preserve">inistru kabineta </w:t>
      </w:r>
      <w:proofErr w:type="gramStart"/>
      <w:r w:rsidR="00570D0E" w:rsidRPr="00E0285C">
        <w:rPr>
          <w:sz w:val="28"/>
          <w:szCs w:val="28"/>
        </w:rPr>
        <w:t>2013.gada</w:t>
      </w:r>
      <w:proofErr w:type="gramEnd"/>
      <w:r w:rsidR="0049345E" w:rsidRPr="00E0285C">
        <w:rPr>
          <w:sz w:val="28"/>
          <w:szCs w:val="28"/>
        </w:rPr>
        <w:t xml:space="preserve"> 2.decembra rīkojumu Nr.584</w:t>
      </w:r>
      <w:r w:rsidRPr="00E0285C">
        <w:rPr>
          <w:sz w:val="28"/>
          <w:szCs w:val="28"/>
        </w:rPr>
        <w:t xml:space="preserve"> “</w:t>
      </w:r>
      <w:r w:rsidR="00E0285C" w:rsidRPr="00E0285C">
        <w:rPr>
          <w:sz w:val="28"/>
          <w:szCs w:val="28"/>
        </w:rPr>
        <w:t>Par darba grupu sarunām par Latvijas Republikas pievienošanos Ekonomiskās sadarbības un attīstības organizācijai</w:t>
      </w:r>
      <w:r w:rsidRPr="00E0285C">
        <w:rPr>
          <w:sz w:val="28"/>
          <w:szCs w:val="28"/>
        </w:rPr>
        <w:t>”</w:t>
      </w:r>
      <w:r w:rsidR="0049345E" w:rsidRPr="00E0285C">
        <w:rPr>
          <w:sz w:val="28"/>
          <w:szCs w:val="28"/>
        </w:rPr>
        <w:t xml:space="preserve"> </w:t>
      </w:r>
      <w:r w:rsidRPr="00DB4A91">
        <w:rPr>
          <w:sz w:val="28"/>
          <w:szCs w:val="28"/>
        </w:rPr>
        <w:t xml:space="preserve">(Latvijas Vēstnesis, </w:t>
      </w:r>
      <w:r w:rsidR="00E0285C" w:rsidRPr="00DB4A91">
        <w:rPr>
          <w:sz w:val="28"/>
          <w:szCs w:val="28"/>
        </w:rPr>
        <w:t>2013</w:t>
      </w:r>
      <w:r w:rsidRPr="00DB4A91">
        <w:rPr>
          <w:sz w:val="28"/>
          <w:szCs w:val="28"/>
        </w:rPr>
        <w:t xml:space="preserve">, </w:t>
      </w:r>
      <w:r w:rsidR="00E0285C" w:rsidRPr="00DB4A91">
        <w:rPr>
          <w:sz w:val="28"/>
          <w:szCs w:val="28"/>
        </w:rPr>
        <w:t>236. nr</w:t>
      </w:r>
      <w:r w:rsidRPr="00DB4A91">
        <w:rPr>
          <w:sz w:val="28"/>
          <w:szCs w:val="28"/>
        </w:rPr>
        <w:t>.);</w:t>
      </w:r>
    </w:p>
    <w:p w:rsidR="00B278D2" w:rsidRPr="00570D0E" w:rsidRDefault="00866B8E" w:rsidP="0019213C">
      <w:pPr>
        <w:pStyle w:val="BodyText"/>
        <w:tabs>
          <w:tab w:val="left" w:pos="284"/>
        </w:tabs>
        <w:spacing w:before="120" w:after="240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61583">
        <w:rPr>
          <w:sz w:val="28"/>
          <w:szCs w:val="28"/>
        </w:rPr>
        <w:tab/>
      </w:r>
      <w:r w:rsidRPr="00570D0E">
        <w:rPr>
          <w:sz w:val="28"/>
          <w:szCs w:val="28"/>
        </w:rPr>
        <w:t>M</w:t>
      </w:r>
      <w:r>
        <w:rPr>
          <w:sz w:val="28"/>
          <w:szCs w:val="28"/>
        </w:rPr>
        <w:t>inistru kabineta</w:t>
      </w:r>
      <w:r w:rsidRPr="00570D0E">
        <w:rPr>
          <w:sz w:val="28"/>
          <w:szCs w:val="28"/>
        </w:rPr>
        <w:t xml:space="preserve"> </w:t>
      </w:r>
      <w:proofErr w:type="gramStart"/>
      <w:r w:rsidR="00570D0E" w:rsidRPr="00570D0E">
        <w:rPr>
          <w:sz w:val="28"/>
          <w:szCs w:val="28"/>
        </w:rPr>
        <w:t>2003.gada</w:t>
      </w:r>
      <w:proofErr w:type="gramEnd"/>
      <w:r w:rsidR="00570D0E" w:rsidRPr="00570D0E">
        <w:rPr>
          <w:sz w:val="28"/>
          <w:szCs w:val="28"/>
        </w:rPr>
        <w:t xml:space="preserve"> 16.decembra noteikumus Nr.698</w:t>
      </w:r>
      <w:r>
        <w:rPr>
          <w:sz w:val="28"/>
          <w:szCs w:val="28"/>
        </w:rPr>
        <w:t xml:space="preserve"> “</w:t>
      </w:r>
      <w:r w:rsidR="00E0285C" w:rsidRPr="00E0285C">
        <w:rPr>
          <w:sz w:val="28"/>
          <w:szCs w:val="28"/>
        </w:rPr>
        <w:t>Ekonomiskās sadarbības un attīstības organizācijas (OECD) konsultatīvās padomes nolikums</w:t>
      </w:r>
      <w:r w:rsidRPr="00E0285C">
        <w:rPr>
          <w:sz w:val="28"/>
          <w:szCs w:val="28"/>
        </w:rPr>
        <w:t xml:space="preserve">” </w:t>
      </w:r>
      <w:r w:rsidRPr="00DB4A91">
        <w:rPr>
          <w:sz w:val="28"/>
          <w:szCs w:val="28"/>
        </w:rPr>
        <w:t xml:space="preserve">(Latvijas Vēstnesis, </w:t>
      </w:r>
      <w:r w:rsidR="00E0285C" w:rsidRPr="00DB4A91">
        <w:rPr>
          <w:sz w:val="28"/>
          <w:szCs w:val="28"/>
        </w:rPr>
        <w:t>2003</w:t>
      </w:r>
      <w:r w:rsidRPr="00DB4A91">
        <w:rPr>
          <w:sz w:val="28"/>
          <w:szCs w:val="28"/>
        </w:rPr>
        <w:t>,</w:t>
      </w:r>
      <w:r w:rsidR="00E0285C" w:rsidRPr="00DB4A91">
        <w:rPr>
          <w:sz w:val="28"/>
          <w:szCs w:val="28"/>
        </w:rPr>
        <w:t xml:space="preserve"> 180.</w:t>
      </w:r>
      <w:r w:rsidRPr="00DB4A91">
        <w:rPr>
          <w:sz w:val="28"/>
          <w:szCs w:val="28"/>
        </w:rPr>
        <w:t xml:space="preserve"> nr.)</w:t>
      </w:r>
      <w:r w:rsidR="00570D0E" w:rsidRPr="00DB4A91">
        <w:rPr>
          <w:sz w:val="28"/>
          <w:szCs w:val="28"/>
        </w:rPr>
        <w:t>.</w:t>
      </w:r>
    </w:p>
    <w:p w:rsidR="00036A53" w:rsidRDefault="00036A53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ministrijai līdz </w:t>
      </w:r>
      <w:proofErr w:type="gramStart"/>
      <w:r>
        <w:rPr>
          <w:sz w:val="28"/>
          <w:szCs w:val="28"/>
        </w:rPr>
        <w:t>2017.gada</w:t>
      </w:r>
      <w:proofErr w:type="gramEnd"/>
      <w:r>
        <w:rPr>
          <w:sz w:val="28"/>
          <w:szCs w:val="28"/>
        </w:rPr>
        <w:t xml:space="preserve"> 30.septembrim iesniegt informatīvo ziņojumu par Latvijas dalības OECD pirmā gada izvērtējumu un priekšlikumiem sadarbības vai koordinācijas mehānisma uzlabošanai. </w:t>
      </w:r>
    </w:p>
    <w:p w:rsidR="00A36C7E" w:rsidRDefault="003E4AF6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>Pieņemt</w:t>
      </w:r>
      <w:r w:rsidRPr="00A36C7E">
        <w:rPr>
          <w:sz w:val="28"/>
          <w:szCs w:val="28"/>
        </w:rPr>
        <w:t xml:space="preserve"> </w:t>
      </w:r>
      <w:r w:rsidR="00A36C7E" w:rsidRPr="00A36C7E">
        <w:rPr>
          <w:sz w:val="28"/>
          <w:szCs w:val="28"/>
        </w:rPr>
        <w:t>Ministru kabineta rīkojuma</w:t>
      </w:r>
      <w:r>
        <w:rPr>
          <w:sz w:val="28"/>
          <w:szCs w:val="28"/>
        </w:rPr>
        <w:t xml:space="preserve"> projektu</w:t>
      </w:r>
      <w:r w:rsidR="00A36C7E" w:rsidRPr="00A36C7E">
        <w:rPr>
          <w:sz w:val="28"/>
          <w:szCs w:val="28"/>
        </w:rPr>
        <w:t xml:space="preserve"> “Par ministriju kompetenču sadalījumu Latvijas interešu pārstāvēšanā Ekonomiskās sadarbības un attīstības organizācijas komitejās un darba grupās”.  </w:t>
      </w:r>
    </w:p>
    <w:p w:rsidR="00200BDA" w:rsidRDefault="00200BDA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 w:rsidRPr="00200BDA">
        <w:rPr>
          <w:sz w:val="28"/>
          <w:szCs w:val="28"/>
        </w:rPr>
        <w:t xml:space="preserve">Atbildīgajām ministrijām aicināt citas kompetentās institūcijas sadarboties, lai nodrošinātu Latvijas interešu pārstāvēšanu </w:t>
      </w:r>
      <w:r>
        <w:rPr>
          <w:sz w:val="28"/>
          <w:szCs w:val="28"/>
        </w:rPr>
        <w:t xml:space="preserve">OECD </w:t>
      </w:r>
      <w:r w:rsidRPr="00200BDA">
        <w:rPr>
          <w:sz w:val="28"/>
          <w:szCs w:val="28"/>
        </w:rPr>
        <w:t>komitejās un darba grupās</w:t>
      </w:r>
      <w:r>
        <w:rPr>
          <w:sz w:val="28"/>
          <w:szCs w:val="28"/>
        </w:rPr>
        <w:t>.</w:t>
      </w:r>
    </w:p>
    <w:p w:rsidR="00D41965" w:rsidRDefault="00916AC4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Atbildīgajām </w:t>
      </w:r>
      <w:r w:rsidR="00D41965">
        <w:rPr>
          <w:sz w:val="28"/>
          <w:szCs w:val="28"/>
        </w:rPr>
        <w:t xml:space="preserve">valsts institūcijām, lai sekmētu OECD labākās prakses pārņemšanu to atbildības jomās, </w:t>
      </w:r>
      <w:r>
        <w:rPr>
          <w:sz w:val="28"/>
          <w:szCs w:val="28"/>
        </w:rPr>
        <w:t>izvērtēt nep</w:t>
      </w:r>
      <w:r w:rsidR="00D41965">
        <w:rPr>
          <w:sz w:val="28"/>
          <w:szCs w:val="28"/>
        </w:rPr>
        <w:t xml:space="preserve">ieciešamību izveidot </w:t>
      </w:r>
      <w:r w:rsidR="00B162AA">
        <w:rPr>
          <w:sz w:val="28"/>
          <w:szCs w:val="28"/>
        </w:rPr>
        <w:t xml:space="preserve">atbilstošas </w:t>
      </w:r>
      <w:r w:rsidR="00D41965">
        <w:rPr>
          <w:sz w:val="28"/>
          <w:szCs w:val="28"/>
        </w:rPr>
        <w:t>darba grupas</w:t>
      </w:r>
      <w:r>
        <w:rPr>
          <w:sz w:val="28"/>
          <w:szCs w:val="28"/>
        </w:rPr>
        <w:t xml:space="preserve"> vai iekļaut </w:t>
      </w:r>
      <w:r w:rsidR="000C3960">
        <w:rPr>
          <w:sz w:val="28"/>
          <w:szCs w:val="28"/>
        </w:rPr>
        <w:t>ar OECD labākās prakses pārņemšanu saistītos</w:t>
      </w:r>
      <w:r w:rsidR="00036A53">
        <w:rPr>
          <w:sz w:val="28"/>
          <w:szCs w:val="28"/>
        </w:rPr>
        <w:t xml:space="preserve"> jautājumus </w:t>
      </w:r>
      <w:r>
        <w:rPr>
          <w:sz w:val="28"/>
          <w:szCs w:val="28"/>
        </w:rPr>
        <w:t xml:space="preserve">jau </w:t>
      </w:r>
      <w:r w:rsidR="00A61583">
        <w:rPr>
          <w:sz w:val="28"/>
          <w:szCs w:val="28"/>
        </w:rPr>
        <w:t xml:space="preserve">spēkā esošajos </w:t>
      </w:r>
      <w:r>
        <w:rPr>
          <w:sz w:val="28"/>
          <w:szCs w:val="28"/>
        </w:rPr>
        <w:t xml:space="preserve">sadarbības </w:t>
      </w:r>
      <w:r w:rsidR="00B162AA">
        <w:rPr>
          <w:sz w:val="28"/>
          <w:szCs w:val="28"/>
        </w:rPr>
        <w:t xml:space="preserve">un uzraudzības </w:t>
      </w:r>
      <w:r>
        <w:rPr>
          <w:sz w:val="28"/>
          <w:szCs w:val="28"/>
        </w:rPr>
        <w:t>formātos.</w:t>
      </w:r>
    </w:p>
    <w:p w:rsidR="00916AC4" w:rsidRDefault="00D41965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Atbildīgajām valsts institūcijām, nepieciešamības gadījumā sadarbojoties ar līdzatbildīgajām institūcijām, nodrošināt nepieciešamo </w:t>
      </w:r>
      <w:r w:rsidR="00B162AA">
        <w:rPr>
          <w:sz w:val="28"/>
          <w:szCs w:val="28"/>
        </w:rPr>
        <w:t>rīcību, t.sk</w:t>
      </w:r>
      <w:r w:rsidR="00450B84">
        <w:rPr>
          <w:sz w:val="28"/>
          <w:szCs w:val="28"/>
        </w:rPr>
        <w:t>.,</w:t>
      </w:r>
      <w:r w:rsidR="00B162AA">
        <w:rPr>
          <w:sz w:val="28"/>
          <w:szCs w:val="28"/>
        </w:rPr>
        <w:t xml:space="preserve"> izmaiņas</w:t>
      </w:r>
      <w:r>
        <w:rPr>
          <w:sz w:val="28"/>
          <w:szCs w:val="28"/>
        </w:rPr>
        <w:t xml:space="preserve"> tiesību aktos,</w:t>
      </w:r>
      <w:r w:rsidR="00841FB5">
        <w:rPr>
          <w:sz w:val="28"/>
          <w:szCs w:val="28"/>
        </w:rPr>
        <w:t xml:space="preserve"> lai ieviestu</w:t>
      </w:r>
      <w:r>
        <w:rPr>
          <w:sz w:val="28"/>
          <w:szCs w:val="28"/>
        </w:rPr>
        <w:t xml:space="preserve"> OECD juridisko</w:t>
      </w:r>
      <w:r w:rsidR="00841FB5">
        <w:rPr>
          <w:sz w:val="28"/>
          <w:szCs w:val="28"/>
        </w:rPr>
        <w:t>s</w:t>
      </w:r>
      <w:r>
        <w:rPr>
          <w:sz w:val="28"/>
          <w:szCs w:val="28"/>
        </w:rPr>
        <w:t xml:space="preserve"> instrumentu</w:t>
      </w:r>
      <w:r w:rsidR="00841FB5">
        <w:rPr>
          <w:sz w:val="28"/>
          <w:szCs w:val="28"/>
        </w:rPr>
        <w:t>s</w:t>
      </w:r>
      <w:r w:rsidR="002737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37D2">
        <w:rPr>
          <w:sz w:val="28"/>
          <w:szCs w:val="28"/>
        </w:rPr>
        <w:t>kas tiks apstiprināti pēc Latvijas pievienošanās OECD</w:t>
      </w:r>
      <w:r>
        <w:rPr>
          <w:sz w:val="28"/>
          <w:szCs w:val="28"/>
        </w:rPr>
        <w:t>.</w:t>
      </w:r>
      <w:r w:rsidR="00916AC4">
        <w:rPr>
          <w:sz w:val="28"/>
          <w:szCs w:val="28"/>
        </w:rPr>
        <w:t xml:space="preserve"> </w:t>
      </w:r>
    </w:p>
    <w:p w:rsidR="00036A53" w:rsidRDefault="004574E7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036A53">
        <w:rPr>
          <w:sz w:val="28"/>
          <w:szCs w:val="28"/>
        </w:rPr>
        <w:t xml:space="preserve">ieslietu ministrijai, </w:t>
      </w:r>
      <w:proofErr w:type="spellStart"/>
      <w:r w:rsidR="00036A53">
        <w:rPr>
          <w:sz w:val="28"/>
          <w:szCs w:val="28"/>
        </w:rPr>
        <w:t>Pārresoru</w:t>
      </w:r>
      <w:proofErr w:type="spellEnd"/>
      <w:r w:rsidR="00036A53">
        <w:rPr>
          <w:sz w:val="28"/>
          <w:szCs w:val="28"/>
        </w:rPr>
        <w:t xml:space="preserve"> koordinācijas centram un Veselības ministrijai iesniegt Ministru kabinetā informatīvo ziņojumu par </w:t>
      </w:r>
      <w:r w:rsidR="002737D2">
        <w:rPr>
          <w:sz w:val="28"/>
          <w:szCs w:val="28"/>
        </w:rPr>
        <w:t xml:space="preserve">Informatīvā ziņojuma </w:t>
      </w:r>
      <w:r w:rsidR="00036A53">
        <w:rPr>
          <w:sz w:val="28"/>
          <w:szCs w:val="28"/>
        </w:rPr>
        <w:t xml:space="preserve">1.pielikumā uzskaitīto rekomendāciju ieviešanas progresu pirms attiecīgo </w:t>
      </w:r>
      <w:r w:rsidR="000C3960">
        <w:rPr>
          <w:sz w:val="28"/>
          <w:szCs w:val="28"/>
        </w:rPr>
        <w:t xml:space="preserve">pēc-iestāšanās </w:t>
      </w:r>
      <w:r w:rsidR="00036A53">
        <w:rPr>
          <w:sz w:val="28"/>
          <w:szCs w:val="28"/>
        </w:rPr>
        <w:t xml:space="preserve">ziņojumu izskatīšanas Korporatīvās pārvaldības komitejā un Veselības komitejā. </w:t>
      </w:r>
    </w:p>
    <w:p w:rsidR="00D80FCD" w:rsidRDefault="004574E7" w:rsidP="0019213C">
      <w:pPr>
        <w:pStyle w:val="BodyText"/>
        <w:numPr>
          <w:ilvl w:val="0"/>
          <w:numId w:val="5"/>
        </w:numPr>
        <w:tabs>
          <w:tab w:val="left" w:pos="284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FCD">
        <w:rPr>
          <w:sz w:val="28"/>
          <w:szCs w:val="28"/>
        </w:rPr>
        <w:t xml:space="preserve">Likumprojektā "Par vidēja termiņa budžeta ietvaru 2017., 2018. un 2019. gadam" un likumprojektā "Par valsts budžetu </w:t>
      </w:r>
      <w:proofErr w:type="gramStart"/>
      <w:r w:rsidR="00D80FCD">
        <w:rPr>
          <w:sz w:val="28"/>
          <w:szCs w:val="28"/>
        </w:rPr>
        <w:t>2017.gadam</w:t>
      </w:r>
      <w:proofErr w:type="gramEnd"/>
      <w:r w:rsidR="00D80FCD">
        <w:rPr>
          <w:sz w:val="28"/>
          <w:szCs w:val="28"/>
        </w:rPr>
        <w:t>" paredzēt finansējumu:</w:t>
      </w:r>
    </w:p>
    <w:p w:rsidR="00D80FCD" w:rsidRDefault="00D80FCD" w:rsidP="0019213C">
      <w:pPr>
        <w:pStyle w:val="ListParagraph"/>
        <w:numPr>
          <w:ilvl w:val="1"/>
          <w:numId w:val="5"/>
        </w:numPr>
        <w:spacing w:before="120"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Ārlietu ministrijas budžeta programmā 02.00.00 “Iemaksas starptautiskajās organizācijās” Latvijas dalības maksas OECD segšanai </w:t>
      </w:r>
      <w:proofErr w:type="gramStart"/>
      <w:r>
        <w:rPr>
          <w:sz w:val="28"/>
          <w:szCs w:val="28"/>
        </w:rPr>
        <w:t>2017.gadā</w:t>
      </w:r>
      <w:proofErr w:type="gramEnd"/>
      <w:r>
        <w:rPr>
          <w:sz w:val="28"/>
          <w:szCs w:val="28"/>
        </w:rPr>
        <w:t xml:space="preserve"> 2 849 300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2018.gadā 2 877 800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un 2019.gadā 2 878 400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tai skaitā programmas ietvaros pārdalot finansējumu 2017. un 2018.gadā 15 100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 un 2019.gadā 15 600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apmērā, kas paredzēts iemaksām OECD Tirdzniecības komitejā un Investīciju komitejā;</w:t>
      </w:r>
    </w:p>
    <w:p w:rsidR="00D80FCD" w:rsidRDefault="00D80FCD" w:rsidP="0019213C">
      <w:pPr>
        <w:pStyle w:val="ListParagraph"/>
        <w:numPr>
          <w:ilvl w:val="1"/>
          <w:numId w:val="5"/>
        </w:numPr>
        <w:spacing w:before="120"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ministrijas budžeta programmā 97.00.00 “Nozaru vadība un politikas plānošana” nozares atašeja nozīmēšanai Latvijas pārstāvniecībā OECD </w:t>
      </w:r>
      <w:r w:rsidR="00D14E05">
        <w:rPr>
          <w:sz w:val="28"/>
          <w:szCs w:val="28"/>
        </w:rPr>
        <w:t xml:space="preserve">un UNESCO </w:t>
      </w:r>
      <w:proofErr w:type="gramStart"/>
      <w:r>
        <w:rPr>
          <w:sz w:val="28"/>
          <w:szCs w:val="28"/>
        </w:rPr>
        <w:t>2017.gadā</w:t>
      </w:r>
      <w:proofErr w:type="gramEnd"/>
      <w:r>
        <w:rPr>
          <w:sz w:val="28"/>
          <w:szCs w:val="28"/>
        </w:rPr>
        <w:t xml:space="preserve"> </w:t>
      </w:r>
      <w:r w:rsidR="00B61B68" w:rsidRPr="00216EBC">
        <w:rPr>
          <w:sz w:val="28"/>
          <w:szCs w:val="28"/>
        </w:rPr>
        <w:t>114</w:t>
      </w:r>
      <w:r w:rsidR="00B61B68">
        <w:rPr>
          <w:sz w:val="28"/>
          <w:szCs w:val="28"/>
        </w:rPr>
        <w:t> </w:t>
      </w:r>
      <w:r w:rsidR="00B61B68" w:rsidRPr="00216EBC">
        <w:rPr>
          <w:sz w:val="28"/>
          <w:szCs w:val="28"/>
        </w:rPr>
        <w:t xml:space="preserve">787 </w:t>
      </w: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2018.gadā 101 901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2019.gadā 101 901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tai skaitā pārdalot finansējumu no budžeta programmas 34.00.00 “Iemaksas starptautiskajās organizācijās” 2017.gadā un turpmāk ik gadu 55 931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apmērā, kas paredzēts iemaksām OECD Konkurences, Patērētāju aizsardzības politikas, Tūrisma, Rūpniecības, inovāciju un uzņēmējdarbības komitejā, kā arī </w:t>
      </w:r>
      <w:r w:rsidR="00C151BC">
        <w:rPr>
          <w:sz w:val="28"/>
          <w:szCs w:val="28"/>
        </w:rPr>
        <w:t xml:space="preserve">daļējai </w:t>
      </w:r>
      <w:r>
        <w:rPr>
          <w:sz w:val="28"/>
          <w:szCs w:val="28"/>
        </w:rPr>
        <w:t>Latvijas dalības maksājuma segšanai Vietējās ekonomikas un nodarbinātības attīstības (LEED) programmā;</w:t>
      </w:r>
    </w:p>
    <w:p w:rsidR="00D80FCD" w:rsidRDefault="00D80FCD" w:rsidP="0019213C">
      <w:pPr>
        <w:pStyle w:val="ListParagraph"/>
        <w:numPr>
          <w:ilvl w:val="1"/>
          <w:numId w:val="5"/>
        </w:numPr>
        <w:spacing w:before="120"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ministrijas budžeta programmā 97.00.00 “Nozaru vadība un politikas plānošana” nozares atašeja nozīmēšanai Latvijas pārstāvniecībā OECD </w:t>
      </w:r>
      <w:r w:rsidR="00D14E05">
        <w:rPr>
          <w:sz w:val="28"/>
          <w:szCs w:val="28"/>
        </w:rPr>
        <w:t xml:space="preserve">un UNESCO </w:t>
      </w:r>
      <w:proofErr w:type="gramStart"/>
      <w:r>
        <w:rPr>
          <w:sz w:val="28"/>
          <w:szCs w:val="28"/>
        </w:rPr>
        <w:t>2017.gadā</w:t>
      </w:r>
      <w:proofErr w:type="gramEnd"/>
      <w:r>
        <w:rPr>
          <w:sz w:val="28"/>
          <w:szCs w:val="28"/>
        </w:rPr>
        <w:t xml:space="preserve"> </w:t>
      </w:r>
      <w:r w:rsidR="00092392" w:rsidRPr="00216EBC">
        <w:rPr>
          <w:sz w:val="28"/>
          <w:szCs w:val="28"/>
        </w:rPr>
        <w:t xml:space="preserve">114 787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2018.gadā 101 901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2019.gadā 101 901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tai skaitā pārdalot finansējumu no Finanšu ministrijas budžeta apakšprogrammas 41.03.00 “Iemaksas starptautiskajās organizācijās” 2017.gadā 52 648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apmērā, 2018. un 2019.gadā 53 200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 apmērā, kas paredzēts maksājumam OECD Bāzes erozijas un peļņas pārnešanas ierobežošanas projekta mērķa grupai;</w:t>
      </w:r>
    </w:p>
    <w:p w:rsidR="00D80FCD" w:rsidRDefault="00D80FCD" w:rsidP="0019213C">
      <w:pPr>
        <w:pStyle w:val="ListParagraph"/>
        <w:numPr>
          <w:ilvl w:val="1"/>
          <w:numId w:val="5"/>
        </w:numPr>
        <w:spacing w:before="120"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ministrijas budžeta apakšprogrammā 97.01.00 “Ministrijas centrālā aparāta darbības nodrošināšana” nozares atašeja nozīmēšanai Latvijas pārstāvniecībā OECD </w:t>
      </w:r>
      <w:r w:rsidR="00D14E05">
        <w:rPr>
          <w:sz w:val="28"/>
          <w:szCs w:val="28"/>
        </w:rPr>
        <w:t xml:space="preserve">un UNESCO </w:t>
      </w:r>
      <w:proofErr w:type="gramStart"/>
      <w:r w:rsidR="00326087">
        <w:rPr>
          <w:sz w:val="28"/>
          <w:szCs w:val="28"/>
        </w:rPr>
        <w:t>2017.gadā</w:t>
      </w:r>
      <w:proofErr w:type="gramEnd"/>
      <w:r w:rsidR="00326087">
        <w:rPr>
          <w:sz w:val="28"/>
          <w:szCs w:val="28"/>
        </w:rPr>
        <w:t xml:space="preserve"> </w:t>
      </w:r>
      <w:r w:rsidR="00326087" w:rsidRPr="00326087">
        <w:rPr>
          <w:sz w:val="28"/>
          <w:szCs w:val="28"/>
        </w:rPr>
        <w:t xml:space="preserve">114 787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2018.gadā 101 901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2019.gadā 101 901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:rsidR="0041168E" w:rsidRPr="00450B84" w:rsidRDefault="00D80FCD" w:rsidP="0019213C">
      <w:pPr>
        <w:pStyle w:val="ListParagraph"/>
        <w:numPr>
          <w:ilvl w:val="1"/>
          <w:numId w:val="5"/>
        </w:numPr>
        <w:spacing w:before="120" w:after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reģionālās attīstības ministrijas budžeta apakšprogrammā 21.20.00 “Iemaksas starptautiskajās organizācijās” dalības maksas segšanai OECD Īpašā ķīmisko vielu kontroles programmā </w:t>
      </w:r>
      <w:proofErr w:type="gramStart"/>
      <w:r>
        <w:rPr>
          <w:sz w:val="28"/>
          <w:szCs w:val="28"/>
        </w:rPr>
        <w:t>2017.gadā</w:t>
      </w:r>
      <w:proofErr w:type="gramEnd"/>
      <w:r>
        <w:rPr>
          <w:sz w:val="28"/>
          <w:szCs w:val="28"/>
        </w:rPr>
        <w:t xml:space="preserve"> 1 826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2018.gadā 1 826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2019.gadā 1 826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.”</w:t>
      </w:r>
    </w:p>
    <w:p w:rsidR="00B278D2" w:rsidRPr="00450B84" w:rsidRDefault="00D14622" w:rsidP="0019213C">
      <w:pPr>
        <w:pStyle w:val="ListParagraph"/>
        <w:numPr>
          <w:ilvl w:val="0"/>
          <w:numId w:val="5"/>
        </w:numPr>
        <w:spacing w:before="120" w:after="240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0F3877" w:rsidRPr="00EF3732">
        <w:rPr>
          <w:sz w:val="28"/>
        </w:rPr>
        <w:t xml:space="preserve">Atbalstīt finansējuma pārdali no Ekonomikas ministrijas budžeta </w:t>
      </w:r>
      <w:r w:rsidR="00686D94">
        <w:rPr>
          <w:sz w:val="28"/>
          <w:szCs w:val="28"/>
        </w:rPr>
        <w:t xml:space="preserve">programmas 34.00.00 “Iemaksas starptautiskajās organizācijās” </w:t>
      </w:r>
      <w:r w:rsidR="000F3877" w:rsidRPr="00EF3732">
        <w:rPr>
          <w:sz w:val="28"/>
        </w:rPr>
        <w:t>uz Vides aizsardzības un reģionālās attīstības ministrijas budžet</w:t>
      </w:r>
      <w:r w:rsidR="00686D94">
        <w:rPr>
          <w:sz w:val="28"/>
        </w:rPr>
        <w:t xml:space="preserve">a </w:t>
      </w:r>
      <w:r w:rsidR="00686D94">
        <w:rPr>
          <w:sz w:val="28"/>
          <w:szCs w:val="28"/>
        </w:rPr>
        <w:t>apakšprogrammu 21.20.00 “Iemaksas starptautiskajās organizācijās”</w:t>
      </w:r>
      <w:r w:rsidR="000F3877" w:rsidRPr="00EF3732">
        <w:rPr>
          <w:sz w:val="28"/>
        </w:rPr>
        <w:t xml:space="preserve"> Latvijas dalības maksājuma segšanai Vietējās ekonomikas un nodarbinātības attīstības (LEED) programmā 2017.-</w:t>
      </w:r>
      <w:proofErr w:type="gramStart"/>
      <w:r w:rsidR="000F3877" w:rsidRPr="00EF3732">
        <w:rPr>
          <w:sz w:val="28"/>
        </w:rPr>
        <w:t>2019.gadam</w:t>
      </w:r>
      <w:proofErr w:type="gramEnd"/>
      <w:r w:rsidR="000F3877" w:rsidRPr="00EF3732">
        <w:rPr>
          <w:sz w:val="28"/>
        </w:rPr>
        <w:t xml:space="preserve"> ik gadu 30 785 </w:t>
      </w:r>
      <w:proofErr w:type="spellStart"/>
      <w:r w:rsidR="000F3877" w:rsidRPr="00450B84">
        <w:rPr>
          <w:i/>
          <w:sz w:val="28"/>
        </w:rPr>
        <w:t>euro</w:t>
      </w:r>
      <w:proofErr w:type="spellEnd"/>
      <w:r w:rsidR="000F3877" w:rsidRPr="00450B84">
        <w:rPr>
          <w:i/>
          <w:sz w:val="28"/>
        </w:rPr>
        <w:t xml:space="preserve"> </w:t>
      </w:r>
      <w:r w:rsidR="000F3877" w:rsidRPr="00EF3732">
        <w:rPr>
          <w:sz w:val="28"/>
        </w:rPr>
        <w:t>apmērā</w:t>
      </w:r>
      <w:r w:rsidR="002C7492" w:rsidRPr="00EF3732">
        <w:rPr>
          <w:sz w:val="28"/>
        </w:rPr>
        <w:t>.</w:t>
      </w:r>
    </w:p>
    <w:p w:rsidR="00FB40F5" w:rsidRPr="00F50CCC" w:rsidRDefault="00FB40F5" w:rsidP="00FB40F5">
      <w:pPr>
        <w:jc w:val="both"/>
        <w:rPr>
          <w:sz w:val="28"/>
          <w:lang w:val="lv-LV"/>
        </w:rPr>
      </w:pPr>
    </w:p>
    <w:p w:rsidR="00DB4A91" w:rsidRDefault="00DB4A91" w:rsidP="00FB40F5">
      <w:pPr>
        <w:jc w:val="both"/>
        <w:rPr>
          <w:sz w:val="28"/>
          <w:lang w:val="lv-LV"/>
        </w:rPr>
      </w:pPr>
      <w:bookmarkStart w:id="0" w:name="_GoBack"/>
      <w:bookmarkEnd w:id="0"/>
    </w:p>
    <w:p w:rsidR="005871B7" w:rsidRPr="00C03A9D" w:rsidRDefault="005871B7" w:rsidP="00FB40F5">
      <w:pPr>
        <w:jc w:val="both"/>
        <w:rPr>
          <w:sz w:val="28"/>
          <w:szCs w:val="28"/>
          <w:lang w:val="lv-LV"/>
        </w:rPr>
      </w:pPr>
      <w:r w:rsidRPr="00C03A9D">
        <w:rPr>
          <w:sz w:val="28"/>
          <w:szCs w:val="28"/>
          <w:lang w:val="lv-LV"/>
        </w:rPr>
        <w:t>Ministru prezidents</w:t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proofErr w:type="gramStart"/>
      <w:r w:rsidR="00341E10" w:rsidRPr="00C03A9D">
        <w:rPr>
          <w:sz w:val="28"/>
          <w:szCs w:val="28"/>
          <w:lang w:val="lv-LV"/>
        </w:rPr>
        <w:t xml:space="preserve">     </w:t>
      </w:r>
      <w:proofErr w:type="gramEnd"/>
      <w:r w:rsidR="008C50F3" w:rsidRPr="00C03A9D">
        <w:rPr>
          <w:sz w:val="28"/>
          <w:szCs w:val="28"/>
          <w:lang w:val="lv-LV"/>
        </w:rPr>
        <w:t>M.Kučinski</w:t>
      </w:r>
      <w:r w:rsidR="00F839BA" w:rsidRPr="00C03A9D">
        <w:rPr>
          <w:sz w:val="28"/>
          <w:szCs w:val="28"/>
          <w:lang w:val="lv-LV"/>
        </w:rPr>
        <w:t>s</w:t>
      </w:r>
    </w:p>
    <w:p w:rsidR="005871B7" w:rsidRDefault="005871B7" w:rsidP="009C217A">
      <w:pPr>
        <w:jc w:val="both"/>
        <w:rPr>
          <w:sz w:val="28"/>
          <w:szCs w:val="28"/>
          <w:lang w:val="lv-LV"/>
        </w:rPr>
      </w:pPr>
    </w:p>
    <w:p w:rsidR="00C436C3" w:rsidRPr="00C03A9D" w:rsidRDefault="00C436C3" w:rsidP="009C217A">
      <w:pPr>
        <w:jc w:val="both"/>
        <w:rPr>
          <w:sz w:val="28"/>
          <w:szCs w:val="28"/>
          <w:lang w:val="lv-LV"/>
        </w:rPr>
      </w:pPr>
    </w:p>
    <w:p w:rsidR="00C436C3" w:rsidRPr="00C03A9D" w:rsidRDefault="00C436C3" w:rsidP="009C217A">
      <w:pPr>
        <w:jc w:val="both"/>
        <w:rPr>
          <w:sz w:val="28"/>
          <w:szCs w:val="28"/>
          <w:lang w:val="lv-LV"/>
        </w:rPr>
      </w:pPr>
    </w:p>
    <w:p w:rsidR="005871B7" w:rsidRPr="00C03A9D" w:rsidRDefault="00F839BA" w:rsidP="009C217A">
      <w:pPr>
        <w:jc w:val="both"/>
        <w:rPr>
          <w:sz w:val="28"/>
          <w:szCs w:val="28"/>
          <w:lang w:val="lv-LV"/>
        </w:rPr>
      </w:pPr>
      <w:r w:rsidRPr="00C03A9D">
        <w:rPr>
          <w:sz w:val="28"/>
          <w:szCs w:val="28"/>
          <w:lang w:val="lv-LV"/>
        </w:rPr>
        <w:t>Valsts kancelejas direktors</w:t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r w:rsidR="005871B7" w:rsidRPr="00C03A9D">
        <w:rPr>
          <w:sz w:val="28"/>
          <w:szCs w:val="28"/>
          <w:lang w:val="lv-LV"/>
        </w:rPr>
        <w:tab/>
      </w:r>
      <w:proofErr w:type="gramStart"/>
      <w:r w:rsidR="005871B7" w:rsidRPr="00C03A9D">
        <w:rPr>
          <w:sz w:val="28"/>
          <w:szCs w:val="28"/>
          <w:lang w:val="lv-LV"/>
        </w:rPr>
        <w:t xml:space="preserve">    </w:t>
      </w:r>
      <w:proofErr w:type="gramEnd"/>
      <w:r w:rsidR="005871B7" w:rsidRPr="00C03A9D">
        <w:rPr>
          <w:sz w:val="28"/>
          <w:szCs w:val="28"/>
          <w:lang w:val="lv-LV"/>
        </w:rPr>
        <w:tab/>
        <w:t xml:space="preserve">     </w:t>
      </w:r>
      <w:r w:rsidR="004500FA">
        <w:rPr>
          <w:sz w:val="28"/>
          <w:szCs w:val="28"/>
          <w:lang w:val="lv-LV"/>
        </w:rPr>
        <w:t xml:space="preserve">  </w:t>
      </w:r>
      <w:r w:rsidR="008C50F3" w:rsidRPr="00C03A9D">
        <w:rPr>
          <w:sz w:val="28"/>
          <w:szCs w:val="28"/>
          <w:lang w:val="lv-LV"/>
        </w:rPr>
        <w:t>M.Krieviņš</w:t>
      </w:r>
    </w:p>
    <w:p w:rsidR="00B6157D" w:rsidRPr="00C03A9D" w:rsidRDefault="00B6157D" w:rsidP="005871B7">
      <w:pPr>
        <w:pStyle w:val="Title"/>
        <w:jc w:val="left"/>
        <w:rPr>
          <w:bCs/>
          <w:szCs w:val="28"/>
        </w:rPr>
      </w:pPr>
    </w:p>
    <w:p w:rsidR="000D4A77" w:rsidRDefault="000D4A77" w:rsidP="009C217A">
      <w:pPr>
        <w:pStyle w:val="Title"/>
        <w:jc w:val="left"/>
        <w:rPr>
          <w:bCs/>
          <w:szCs w:val="28"/>
        </w:rPr>
      </w:pPr>
    </w:p>
    <w:p w:rsidR="00C436C3" w:rsidRPr="00C03A9D" w:rsidRDefault="00C436C3" w:rsidP="009C217A">
      <w:pPr>
        <w:pStyle w:val="Title"/>
        <w:jc w:val="left"/>
        <w:rPr>
          <w:bCs/>
          <w:szCs w:val="28"/>
        </w:rPr>
      </w:pPr>
    </w:p>
    <w:p w:rsidR="00C03A9D" w:rsidRPr="00C03A9D" w:rsidRDefault="00C03A9D" w:rsidP="00C03A9D">
      <w:pPr>
        <w:tabs>
          <w:tab w:val="left" w:pos="6946"/>
        </w:tabs>
        <w:jc w:val="both"/>
        <w:rPr>
          <w:sz w:val="28"/>
          <w:szCs w:val="28"/>
          <w:lang w:val="lv-LV"/>
        </w:rPr>
      </w:pPr>
      <w:r w:rsidRPr="00C03A9D">
        <w:rPr>
          <w:sz w:val="28"/>
          <w:szCs w:val="28"/>
          <w:lang w:val="lv-LV"/>
        </w:rPr>
        <w:t xml:space="preserve">ārlietu ministra vietā – iekšlietu ministrs </w:t>
      </w:r>
      <w:r w:rsidRPr="00C03A9D">
        <w:rPr>
          <w:sz w:val="28"/>
          <w:szCs w:val="28"/>
          <w:lang w:val="lv-LV"/>
        </w:rPr>
        <w:tab/>
      </w:r>
      <w:r w:rsidRPr="00C03A9D">
        <w:rPr>
          <w:sz w:val="28"/>
          <w:szCs w:val="28"/>
          <w:lang w:val="lv-LV"/>
        </w:rPr>
        <w:tab/>
      </w:r>
      <w:proofErr w:type="gramStart"/>
      <w:r w:rsidRPr="00C03A9D">
        <w:rPr>
          <w:sz w:val="28"/>
          <w:szCs w:val="28"/>
          <w:lang w:val="lv-LV"/>
        </w:rPr>
        <w:t xml:space="preserve">    </w:t>
      </w:r>
      <w:r w:rsidR="004500FA">
        <w:rPr>
          <w:sz w:val="28"/>
          <w:szCs w:val="28"/>
          <w:lang w:val="lv-LV"/>
        </w:rPr>
        <w:t xml:space="preserve"> </w:t>
      </w:r>
      <w:proofErr w:type="gramEnd"/>
      <w:r w:rsidRPr="00C03A9D">
        <w:rPr>
          <w:sz w:val="28"/>
          <w:szCs w:val="28"/>
          <w:lang w:val="lv-LV"/>
        </w:rPr>
        <w:t>R.Kozlovskis</w:t>
      </w:r>
    </w:p>
    <w:p w:rsidR="00AB084D" w:rsidRDefault="00FC2D12" w:rsidP="00C436C3">
      <w:pPr>
        <w:pStyle w:val="BodyText"/>
        <w:tabs>
          <w:tab w:val="left" w:pos="284"/>
        </w:tabs>
        <w:spacing w:before="120" w:after="0"/>
        <w:jc w:val="both"/>
        <w:rPr>
          <w:sz w:val="16"/>
          <w:szCs w:val="16"/>
        </w:rPr>
      </w:pPr>
      <w:r>
        <w:rPr>
          <w:sz w:val="16"/>
          <w:szCs w:val="16"/>
        </w:rPr>
        <w:t>17</w:t>
      </w:r>
      <w:r w:rsidR="00AB084D" w:rsidRPr="00E93719">
        <w:rPr>
          <w:sz w:val="16"/>
          <w:szCs w:val="16"/>
        </w:rPr>
        <w:t>.0</w:t>
      </w:r>
      <w:r w:rsidR="009E6D1C">
        <w:rPr>
          <w:sz w:val="16"/>
          <w:szCs w:val="16"/>
        </w:rPr>
        <w:t>8</w:t>
      </w:r>
      <w:r>
        <w:rPr>
          <w:sz w:val="16"/>
          <w:szCs w:val="16"/>
        </w:rPr>
        <w:t>.2016 9</w:t>
      </w:r>
      <w:r w:rsidR="00AB084D" w:rsidRPr="00E93719">
        <w:rPr>
          <w:sz w:val="16"/>
          <w:szCs w:val="16"/>
        </w:rPr>
        <w:t>:31</w:t>
      </w:r>
    </w:p>
    <w:p w:rsidR="00FC2D12" w:rsidRDefault="00FC2D12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NUMWORDS   \* MERGEFORMAT </w:instrText>
      </w:r>
      <w:r>
        <w:rPr>
          <w:sz w:val="16"/>
          <w:szCs w:val="16"/>
        </w:rPr>
        <w:fldChar w:fldCharType="separate"/>
      </w:r>
      <w:r w:rsidR="00D31202">
        <w:rPr>
          <w:noProof/>
          <w:sz w:val="16"/>
          <w:szCs w:val="16"/>
        </w:rPr>
        <w:t>752</w:t>
      </w:r>
      <w:r>
        <w:rPr>
          <w:sz w:val="16"/>
          <w:szCs w:val="16"/>
        </w:rPr>
        <w:fldChar w:fldCharType="end"/>
      </w:r>
    </w:p>
    <w:p w:rsidR="00AB084D" w:rsidRPr="00E93719" w:rsidRDefault="00AB084D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>Diāna Putniņa</w:t>
      </w:r>
    </w:p>
    <w:p w:rsidR="00AB084D" w:rsidRPr="00E93719" w:rsidRDefault="00AB084D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 xml:space="preserve">Ekonomisko attiecību un attīstības sadarbības politikas departamenta </w:t>
      </w:r>
    </w:p>
    <w:p w:rsidR="00AB084D" w:rsidRPr="00E93719" w:rsidRDefault="00AB084D" w:rsidP="00FC2D12">
      <w:pPr>
        <w:pStyle w:val="BodyText"/>
        <w:tabs>
          <w:tab w:val="left" w:pos="284"/>
        </w:tabs>
        <w:spacing w:before="0" w:after="0"/>
        <w:jc w:val="both"/>
        <w:rPr>
          <w:sz w:val="16"/>
          <w:szCs w:val="16"/>
        </w:rPr>
      </w:pPr>
      <w:r w:rsidRPr="00E93719">
        <w:rPr>
          <w:sz w:val="16"/>
          <w:szCs w:val="16"/>
        </w:rPr>
        <w:t>OECD un ekonomiskās sadarbības nodaļas padomniece</w:t>
      </w:r>
    </w:p>
    <w:p w:rsidR="00AB084D" w:rsidRPr="00DC57DC" w:rsidRDefault="00AB084D" w:rsidP="00ED020B">
      <w:pPr>
        <w:pStyle w:val="BodyText"/>
        <w:tabs>
          <w:tab w:val="left" w:pos="284"/>
        </w:tabs>
        <w:spacing w:before="0" w:after="0"/>
        <w:jc w:val="both"/>
      </w:pPr>
      <w:r w:rsidRPr="00E93719">
        <w:rPr>
          <w:sz w:val="16"/>
          <w:szCs w:val="16"/>
        </w:rPr>
        <w:t>Tālr.: 67016418, e-pasts: diana.putnina@mfa.gov.lv</w:t>
      </w:r>
    </w:p>
    <w:sectPr w:rsidR="00AB084D" w:rsidRPr="00DC57DC" w:rsidSect="0019213C">
      <w:footerReference w:type="default" r:id="rId9"/>
      <w:pgSz w:w="11907" w:h="16840" w:code="9"/>
      <w:pgMar w:top="1418" w:right="1134" w:bottom="1134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6C" w:rsidRDefault="00632D6C">
      <w:r>
        <w:separator/>
      </w:r>
    </w:p>
  </w:endnote>
  <w:endnote w:type="continuationSeparator" w:id="0">
    <w:p w:rsidR="00632D6C" w:rsidRDefault="006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0B" w:rsidRPr="00ED020B" w:rsidRDefault="00FC2D12" w:rsidP="00ED020B">
    <w:pPr>
      <w:spacing w:before="120"/>
      <w:jc w:val="both"/>
      <w:rPr>
        <w:b/>
        <w:bCs/>
        <w:sz w:val="20"/>
        <w:szCs w:val="20"/>
        <w:lang w:val="lv-LV"/>
      </w:rPr>
    </w:pPr>
    <w:r w:rsidRPr="00343A0D">
      <w:rPr>
        <w:sz w:val="20"/>
        <w:szCs w:val="20"/>
      </w:rPr>
      <w:t>AMProt_</w:t>
    </w:r>
    <w:r>
      <w:rPr>
        <w:sz w:val="20"/>
        <w:szCs w:val="20"/>
      </w:rPr>
      <w:t>170820</w:t>
    </w:r>
    <w:r w:rsidRPr="00343A0D">
      <w:rPr>
        <w:sz w:val="20"/>
        <w:szCs w:val="20"/>
      </w:rPr>
      <w:t>16_OECD</w:t>
    </w:r>
    <w:r>
      <w:rPr>
        <w:sz w:val="20"/>
        <w:szCs w:val="20"/>
      </w:rPr>
      <w:t>;</w:t>
    </w:r>
    <w:r>
      <w:rPr>
        <w:sz w:val="20"/>
        <w:szCs w:val="20"/>
        <w:lang w:val="lv-LV"/>
      </w:rPr>
      <w:t xml:space="preserve"> </w:t>
    </w:r>
    <w:r w:rsidR="00A64AFC">
      <w:rPr>
        <w:sz w:val="20"/>
        <w:szCs w:val="20"/>
        <w:lang w:val="lv-LV"/>
      </w:rPr>
      <w:t xml:space="preserve">Ministru kabineta sēdes </w:t>
    </w:r>
    <w:proofErr w:type="spellStart"/>
    <w:r w:rsidR="00A64AFC">
      <w:rPr>
        <w:sz w:val="20"/>
        <w:szCs w:val="20"/>
        <w:lang w:val="lv-LV"/>
      </w:rPr>
      <w:t>p</w:t>
    </w:r>
    <w:r w:rsidR="005D5869" w:rsidRPr="00343A0D">
      <w:rPr>
        <w:sz w:val="20"/>
        <w:szCs w:val="20"/>
        <w:lang w:val="lv-LV"/>
      </w:rPr>
      <w:t>rotokollēmuma</w:t>
    </w:r>
    <w:proofErr w:type="spellEnd"/>
    <w:r w:rsidR="005D5869" w:rsidRPr="00343A0D">
      <w:rPr>
        <w:sz w:val="20"/>
        <w:szCs w:val="20"/>
        <w:lang w:val="lv-LV"/>
      </w:rPr>
      <w:t xml:space="preserve"> projekts</w:t>
    </w:r>
    <w:r w:rsidR="00BE51DC" w:rsidRPr="00343A0D">
      <w:rPr>
        <w:sz w:val="20"/>
        <w:szCs w:val="20"/>
        <w:lang w:val="lv-LV"/>
      </w:rPr>
      <w:t xml:space="preserve"> Informatīvajam ziņojumam</w:t>
    </w:r>
    <w:r w:rsidR="00BE51DC" w:rsidRPr="00343A0D">
      <w:rPr>
        <w:sz w:val="20"/>
        <w:szCs w:val="20"/>
      </w:rPr>
      <w:t xml:space="preserve"> </w:t>
    </w:r>
    <w:r w:rsidR="00D33716" w:rsidRPr="00343A0D">
      <w:rPr>
        <w:sz w:val="20"/>
        <w:szCs w:val="20"/>
      </w:rPr>
      <w:t xml:space="preserve">“Par </w:t>
    </w:r>
    <w:proofErr w:type="spellStart"/>
    <w:r w:rsidR="00D33716" w:rsidRPr="00343A0D">
      <w:rPr>
        <w:sz w:val="20"/>
        <w:szCs w:val="20"/>
      </w:rPr>
      <w:t>sarunu</w:t>
    </w:r>
    <w:proofErr w:type="spellEnd"/>
    <w:r w:rsidR="00D33716" w:rsidRPr="00343A0D">
      <w:rPr>
        <w:sz w:val="20"/>
        <w:szCs w:val="20"/>
      </w:rPr>
      <w:t xml:space="preserve"> </w:t>
    </w:r>
    <w:proofErr w:type="spellStart"/>
    <w:r w:rsidR="00D33716" w:rsidRPr="00343A0D">
      <w:rPr>
        <w:sz w:val="20"/>
        <w:szCs w:val="20"/>
      </w:rPr>
      <w:t>noslēgšanu</w:t>
    </w:r>
    <w:proofErr w:type="spellEnd"/>
    <w:r w:rsidR="00D33716" w:rsidRPr="00343A0D">
      <w:rPr>
        <w:sz w:val="20"/>
        <w:szCs w:val="20"/>
      </w:rPr>
      <w:t xml:space="preserve"> par </w:t>
    </w:r>
    <w:proofErr w:type="spellStart"/>
    <w:r w:rsidR="00D33716" w:rsidRPr="00343A0D">
      <w:rPr>
        <w:sz w:val="20"/>
        <w:szCs w:val="20"/>
      </w:rPr>
      <w:t>Latvijas</w:t>
    </w:r>
    <w:proofErr w:type="spellEnd"/>
    <w:r w:rsidR="00D33716" w:rsidRPr="00343A0D">
      <w:rPr>
        <w:sz w:val="20"/>
        <w:szCs w:val="20"/>
      </w:rPr>
      <w:t xml:space="preserve"> </w:t>
    </w:r>
    <w:proofErr w:type="spellStart"/>
    <w:r w:rsidR="00D33716" w:rsidRPr="00343A0D">
      <w:rPr>
        <w:sz w:val="20"/>
        <w:szCs w:val="20"/>
      </w:rPr>
      <w:t>pievienošanos</w:t>
    </w:r>
    <w:proofErr w:type="spellEnd"/>
    <w:r w:rsidR="00D33716" w:rsidRPr="00343A0D">
      <w:rPr>
        <w:sz w:val="20"/>
        <w:szCs w:val="20"/>
      </w:rPr>
      <w:t xml:space="preserve"> </w:t>
    </w:r>
    <w:proofErr w:type="spellStart"/>
    <w:r w:rsidR="00D33716" w:rsidRPr="00343A0D">
      <w:rPr>
        <w:sz w:val="20"/>
        <w:szCs w:val="20"/>
      </w:rPr>
      <w:t>Ekonomiskās</w:t>
    </w:r>
    <w:proofErr w:type="spellEnd"/>
    <w:r w:rsidR="00D33716" w:rsidRPr="00343A0D">
      <w:rPr>
        <w:sz w:val="20"/>
        <w:szCs w:val="20"/>
      </w:rPr>
      <w:t xml:space="preserve"> </w:t>
    </w:r>
    <w:proofErr w:type="spellStart"/>
    <w:r w:rsidR="00D33716" w:rsidRPr="00343A0D">
      <w:rPr>
        <w:sz w:val="20"/>
        <w:szCs w:val="20"/>
      </w:rPr>
      <w:t>sadarbības</w:t>
    </w:r>
    <w:proofErr w:type="spellEnd"/>
    <w:r w:rsidR="00D33716" w:rsidRPr="00343A0D">
      <w:rPr>
        <w:sz w:val="20"/>
        <w:szCs w:val="20"/>
      </w:rPr>
      <w:t xml:space="preserve"> un </w:t>
    </w:r>
    <w:proofErr w:type="spellStart"/>
    <w:r w:rsidR="00D33716" w:rsidRPr="00343A0D">
      <w:rPr>
        <w:sz w:val="20"/>
        <w:szCs w:val="20"/>
      </w:rPr>
      <w:t>attīstības</w:t>
    </w:r>
    <w:proofErr w:type="spellEnd"/>
    <w:r w:rsidR="00D33716" w:rsidRPr="00343A0D">
      <w:rPr>
        <w:sz w:val="20"/>
        <w:szCs w:val="20"/>
      </w:rPr>
      <w:t xml:space="preserve"> </w:t>
    </w:r>
    <w:proofErr w:type="spellStart"/>
    <w:r w:rsidR="00D33716" w:rsidRPr="00343A0D">
      <w:rPr>
        <w:sz w:val="20"/>
        <w:szCs w:val="20"/>
      </w:rPr>
      <w:t>organizācijai</w:t>
    </w:r>
    <w:proofErr w:type="spellEnd"/>
    <w:r w:rsidR="00D33716" w:rsidRPr="00343A0D">
      <w:rPr>
        <w:sz w:val="20"/>
        <w:szCs w:val="20"/>
      </w:rPr>
      <w:t>”</w:t>
    </w:r>
    <w:r w:rsidR="00343A0D" w:rsidRPr="00343A0D">
      <w:rPr>
        <w:bCs/>
        <w:sz w:val="20"/>
        <w:szCs w:val="20"/>
        <w:lang w:val="lv-LV"/>
      </w:rPr>
      <w:t xml:space="preserve"> </w:t>
    </w:r>
    <w:r w:rsidR="00CD6473">
      <w:rPr>
        <w:bCs/>
        <w:sz w:val="20"/>
        <w:szCs w:val="20"/>
        <w:lang w:val="lv-LV"/>
      </w:rPr>
      <w:t xml:space="preserve">                    </w:t>
    </w:r>
    <w:r w:rsidR="00CD6473">
      <w:rPr>
        <w:bCs/>
        <w:sz w:val="20"/>
        <w:szCs w:val="20"/>
        <w:lang w:val="lv-LV"/>
      </w:rPr>
      <w:fldChar w:fldCharType="begin"/>
    </w:r>
    <w:r w:rsidR="00CD6473">
      <w:rPr>
        <w:bCs/>
        <w:sz w:val="20"/>
        <w:szCs w:val="20"/>
        <w:lang w:val="lv-LV"/>
      </w:rPr>
      <w:instrText xml:space="preserve"> PAGE   \* MERGEFORMAT </w:instrText>
    </w:r>
    <w:r w:rsidR="00CD6473">
      <w:rPr>
        <w:bCs/>
        <w:sz w:val="20"/>
        <w:szCs w:val="20"/>
        <w:lang w:val="lv-LV"/>
      </w:rPr>
      <w:fldChar w:fldCharType="separate"/>
    </w:r>
    <w:r w:rsidR="00D31202">
      <w:rPr>
        <w:bCs/>
        <w:noProof/>
        <w:sz w:val="20"/>
        <w:szCs w:val="20"/>
        <w:lang w:val="lv-LV"/>
      </w:rPr>
      <w:t>4</w:t>
    </w:r>
    <w:r w:rsidR="00CD6473">
      <w:rPr>
        <w:bCs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6C" w:rsidRDefault="00632D6C">
      <w:r>
        <w:separator/>
      </w:r>
    </w:p>
  </w:footnote>
  <w:footnote w:type="continuationSeparator" w:id="0">
    <w:p w:rsidR="00632D6C" w:rsidRDefault="0063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90"/>
    <w:multiLevelType w:val="hybridMultilevel"/>
    <w:tmpl w:val="2C5C5270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3624D2"/>
    <w:multiLevelType w:val="hybridMultilevel"/>
    <w:tmpl w:val="8D5ED3C8"/>
    <w:lvl w:ilvl="0" w:tplc="4D96C3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DD6EB0"/>
    <w:multiLevelType w:val="multilevel"/>
    <w:tmpl w:val="5594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CC0B27"/>
    <w:multiLevelType w:val="hybridMultilevel"/>
    <w:tmpl w:val="4318695E"/>
    <w:lvl w:ilvl="0" w:tplc="9DA6587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E1C22"/>
    <w:multiLevelType w:val="hybridMultilevel"/>
    <w:tmpl w:val="F20A3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ānis Rūmnieks">
    <w15:presenceInfo w15:providerId="None" w15:userId="Jānis Rūmnieks"/>
  </w15:person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18FB"/>
    <w:rsid w:val="00004808"/>
    <w:rsid w:val="000232FB"/>
    <w:rsid w:val="00036A53"/>
    <w:rsid w:val="00045F0C"/>
    <w:rsid w:val="0005527E"/>
    <w:rsid w:val="000570FA"/>
    <w:rsid w:val="00062825"/>
    <w:rsid w:val="00066C10"/>
    <w:rsid w:val="00071A73"/>
    <w:rsid w:val="00086DCE"/>
    <w:rsid w:val="00092392"/>
    <w:rsid w:val="000A7505"/>
    <w:rsid w:val="000B075D"/>
    <w:rsid w:val="000C3960"/>
    <w:rsid w:val="000D4A77"/>
    <w:rsid w:val="000F3877"/>
    <w:rsid w:val="001018B4"/>
    <w:rsid w:val="001074A3"/>
    <w:rsid w:val="00112E7D"/>
    <w:rsid w:val="001169D3"/>
    <w:rsid w:val="0011783E"/>
    <w:rsid w:val="00122197"/>
    <w:rsid w:val="00125CA6"/>
    <w:rsid w:val="00137CC4"/>
    <w:rsid w:val="001463CC"/>
    <w:rsid w:val="00154DC3"/>
    <w:rsid w:val="001625A3"/>
    <w:rsid w:val="001639B8"/>
    <w:rsid w:val="00166080"/>
    <w:rsid w:val="00172488"/>
    <w:rsid w:val="0018425D"/>
    <w:rsid w:val="0019213C"/>
    <w:rsid w:val="001A318A"/>
    <w:rsid w:val="001B517C"/>
    <w:rsid w:val="001C2A06"/>
    <w:rsid w:val="001C5446"/>
    <w:rsid w:val="001C5EA7"/>
    <w:rsid w:val="001C6A2C"/>
    <w:rsid w:val="001D03E4"/>
    <w:rsid w:val="001D1978"/>
    <w:rsid w:val="001D4D25"/>
    <w:rsid w:val="001D6966"/>
    <w:rsid w:val="001D7AD9"/>
    <w:rsid w:val="001E37D4"/>
    <w:rsid w:val="001E5B59"/>
    <w:rsid w:val="001F5E87"/>
    <w:rsid w:val="00200BDA"/>
    <w:rsid w:val="00214171"/>
    <w:rsid w:val="0021529A"/>
    <w:rsid w:val="00216EBC"/>
    <w:rsid w:val="002224A4"/>
    <w:rsid w:val="002403A1"/>
    <w:rsid w:val="00241D0C"/>
    <w:rsid w:val="00252671"/>
    <w:rsid w:val="00260620"/>
    <w:rsid w:val="00261993"/>
    <w:rsid w:val="002737D2"/>
    <w:rsid w:val="002848E3"/>
    <w:rsid w:val="002938E0"/>
    <w:rsid w:val="002A319E"/>
    <w:rsid w:val="002A3D99"/>
    <w:rsid w:val="002B56CE"/>
    <w:rsid w:val="002C15AF"/>
    <w:rsid w:val="002C3C71"/>
    <w:rsid w:val="002C7492"/>
    <w:rsid w:val="002E0873"/>
    <w:rsid w:val="002F5B26"/>
    <w:rsid w:val="0031346C"/>
    <w:rsid w:val="00322E40"/>
    <w:rsid w:val="003242A9"/>
    <w:rsid w:val="00326087"/>
    <w:rsid w:val="00341E10"/>
    <w:rsid w:val="00343A0D"/>
    <w:rsid w:val="003512C7"/>
    <w:rsid w:val="00353657"/>
    <w:rsid w:val="003552C9"/>
    <w:rsid w:val="003557B0"/>
    <w:rsid w:val="003562E2"/>
    <w:rsid w:val="003614E3"/>
    <w:rsid w:val="00362B1C"/>
    <w:rsid w:val="00364EF4"/>
    <w:rsid w:val="00375539"/>
    <w:rsid w:val="00377E9A"/>
    <w:rsid w:val="00380285"/>
    <w:rsid w:val="00382842"/>
    <w:rsid w:val="00382AB6"/>
    <w:rsid w:val="003922AA"/>
    <w:rsid w:val="00393236"/>
    <w:rsid w:val="003953B0"/>
    <w:rsid w:val="003A2456"/>
    <w:rsid w:val="003A37C2"/>
    <w:rsid w:val="003B12C0"/>
    <w:rsid w:val="003C74FE"/>
    <w:rsid w:val="003D343D"/>
    <w:rsid w:val="003D4CAF"/>
    <w:rsid w:val="003E0EF8"/>
    <w:rsid w:val="003E19D3"/>
    <w:rsid w:val="003E4AF6"/>
    <w:rsid w:val="003E5B14"/>
    <w:rsid w:val="003F10B2"/>
    <w:rsid w:val="00401561"/>
    <w:rsid w:val="004073EA"/>
    <w:rsid w:val="0041168E"/>
    <w:rsid w:val="00424C83"/>
    <w:rsid w:val="004500FA"/>
    <w:rsid w:val="00450B84"/>
    <w:rsid w:val="0045135B"/>
    <w:rsid w:val="00455CCC"/>
    <w:rsid w:val="0045735C"/>
    <w:rsid w:val="004574E7"/>
    <w:rsid w:val="004768E8"/>
    <w:rsid w:val="00476AD3"/>
    <w:rsid w:val="0048437C"/>
    <w:rsid w:val="0049345E"/>
    <w:rsid w:val="0049388A"/>
    <w:rsid w:val="0049692B"/>
    <w:rsid w:val="004A17FD"/>
    <w:rsid w:val="004A30A3"/>
    <w:rsid w:val="004A6423"/>
    <w:rsid w:val="004B2C93"/>
    <w:rsid w:val="004B3C93"/>
    <w:rsid w:val="004C2794"/>
    <w:rsid w:val="004D67A6"/>
    <w:rsid w:val="004D71C1"/>
    <w:rsid w:val="004E6406"/>
    <w:rsid w:val="004F450C"/>
    <w:rsid w:val="004F5A93"/>
    <w:rsid w:val="004F5E86"/>
    <w:rsid w:val="004F74A8"/>
    <w:rsid w:val="00500016"/>
    <w:rsid w:val="00511A98"/>
    <w:rsid w:val="005373B1"/>
    <w:rsid w:val="005657DB"/>
    <w:rsid w:val="00570D0E"/>
    <w:rsid w:val="005710E7"/>
    <w:rsid w:val="005871B7"/>
    <w:rsid w:val="00590C78"/>
    <w:rsid w:val="00596FFB"/>
    <w:rsid w:val="005B36AD"/>
    <w:rsid w:val="005B45B9"/>
    <w:rsid w:val="005C7DD4"/>
    <w:rsid w:val="005D5869"/>
    <w:rsid w:val="00611C78"/>
    <w:rsid w:val="0061261D"/>
    <w:rsid w:val="00617E81"/>
    <w:rsid w:val="006235F1"/>
    <w:rsid w:val="006266E6"/>
    <w:rsid w:val="00632D6C"/>
    <w:rsid w:val="0064264F"/>
    <w:rsid w:val="00673900"/>
    <w:rsid w:val="0068323D"/>
    <w:rsid w:val="00686D94"/>
    <w:rsid w:val="00697296"/>
    <w:rsid w:val="006B7F0B"/>
    <w:rsid w:val="006C4AFF"/>
    <w:rsid w:val="006C5C47"/>
    <w:rsid w:val="006E2DA9"/>
    <w:rsid w:val="006F1283"/>
    <w:rsid w:val="00716806"/>
    <w:rsid w:val="00723A39"/>
    <w:rsid w:val="00723CC4"/>
    <w:rsid w:val="007412D7"/>
    <w:rsid w:val="007638E0"/>
    <w:rsid w:val="00763B95"/>
    <w:rsid w:val="007670E2"/>
    <w:rsid w:val="00777D0D"/>
    <w:rsid w:val="00782B76"/>
    <w:rsid w:val="007837A9"/>
    <w:rsid w:val="007844D6"/>
    <w:rsid w:val="00793E93"/>
    <w:rsid w:val="007C4812"/>
    <w:rsid w:val="007D1094"/>
    <w:rsid w:val="007D3058"/>
    <w:rsid w:val="007D5557"/>
    <w:rsid w:val="007D7AB9"/>
    <w:rsid w:val="007E0918"/>
    <w:rsid w:val="007E4E38"/>
    <w:rsid w:val="007F5B98"/>
    <w:rsid w:val="007F7B08"/>
    <w:rsid w:val="00803751"/>
    <w:rsid w:val="00825DA2"/>
    <w:rsid w:val="00832088"/>
    <w:rsid w:val="00841FB5"/>
    <w:rsid w:val="00853EB9"/>
    <w:rsid w:val="008615F3"/>
    <w:rsid w:val="00866B8E"/>
    <w:rsid w:val="008743F3"/>
    <w:rsid w:val="008771AB"/>
    <w:rsid w:val="0088549E"/>
    <w:rsid w:val="008877D9"/>
    <w:rsid w:val="00890411"/>
    <w:rsid w:val="00891FB4"/>
    <w:rsid w:val="008B207D"/>
    <w:rsid w:val="008C50F3"/>
    <w:rsid w:val="008C79E6"/>
    <w:rsid w:val="008D28D6"/>
    <w:rsid w:val="008E5B2B"/>
    <w:rsid w:val="008F3A83"/>
    <w:rsid w:val="008F5B6F"/>
    <w:rsid w:val="008F7B12"/>
    <w:rsid w:val="00905942"/>
    <w:rsid w:val="00916AC4"/>
    <w:rsid w:val="0092230A"/>
    <w:rsid w:val="00922E02"/>
    <w:rsid w:val="0092371B"/>
    <w:rsid w:val="00930EA8"/>
    <w:rsid w:val="00933973"/>
    <w:rsid w:val="0093495A"/>
    <w:rsid w:val="00951DED"/>
    <w:rsid w:val="0095700A"/>
    <w:rsid w:val="009625F1"/>
    <w:rsid w:val="009654CD"/>
    <w:rsid w:val="00965F7B"/>
    <w:rsid w:val="00984C53"/>
    <w:rsid w:val="009A0D2E"/>
    <w:rsid w:val="009B154F"/>
    <w:rsid w:val="009B6752"/>
    <w:rsid w:val="009B68FC"/>
    <w:rsid w:val="009C0253"/>
    <w:rsid w:val="009C217A"/>
    <w:rsid w:val="009E6D1C"/>
    <w:rsid w:val="00A13978"/>
    <w:rsid w:val="00A149CC"/>
    <w:rsid w:val="00A17941"/>
    <w:rsid w:val="00A20AD5"/>
    <w:rsid w:val="00A20D97"/>
    <w:rsid w:val="00A36C7E"/>
    <w:rsid w:val="00A466D8"/>
    <w:rsid w:val="00A472FF"/>
    <w:rsid w:val="00A50BF0"/>
    <w:rsid w:val="00A52BC9"/>
    <w:rsid w:val="00A61583"/>
    <w:rsid w:val="00A61BC7"/>
    <w:rsid w:val="00A64AFC"/>
    <w:rsid w:val="00A673AB"/>
    <w:rsid w:val="00AA1C7B"/>
    <w:rsid w:val="00AA4244"/>
    <w:rsid w:val="00AB084D"/>
    <w:rsid w:val="00AB0A06"/>
    <w:rsid w:val="00AC1E9E"/>
    <w:rsid w:val="00AE59AF"/>
    <w:rsid w:val="00AE6119"/>
    <w:rsid w:val="00AE7ECF"/>
    <w:rsid w:val="00AF2B9D"/>
    <w:rsid w:val="00AF300B"/>
    <w:rsid w:val="00B1253B"/>
    <w:rsid w:val="00B15FB2"/>
    <w:rsid w:val="00B162AA"/>
    <w:rsid w:val="00B16A59"/>
    <w:rsid w:val="00B1745C"/>
    <w:rsid w:val="00B26B54"/>
    <w:rsid w:val="00B278D2"/>
    <w:rsid w:val="00B342E1"/>
    <w:rsid w:val="00B36AD2"/>
    <w:rsid w:val="00B422DB"/>
    <w:rsid w:val="00B6157D"/>
    <w:rsid w:val="00B61B68"/>
    <w:rsid w:val="00B63E54"/>
    <w:rsid w:val="00B65FD9"/>
    <w:rsid w:val="00B676D5"/>
    <w:rsid w:val="00B73203"/>
    <w:rsid w:val="00B85467"/>
    <w:rsid w:val="00B90C8E"/>
    <w:rsid w:val="00B945F7"/>
    <w:rsid w:val="00BB64EC"/>
    <w:rsid w:val="00BC3050"/>
    <w:rsid w:val="00BC3FF7"/>
    <w:rsid w:val="00BC4F1B"/>
    <w:rsid w:val="00BC5016"/>
    <w:rsid w:val="00BC5039"/>
    <w:rsid w:val="00BD71D7"/>
    <w:rsid w:val="00BD7E26"/>
    <w:rsid w:val="00BE49AE"/>
    <w:rsid w:val="00BE51DC"/>
    <w:rsid w:val="00BF37D4"/>
    <w:rsid w:val="00C02F75"/>
    <w:rsid w:val="00C03A9D"/>
    <w:rsid w:val="00C0644F"/>
    <w:rsid w:val="00C10770"/>
    <w:rsid w:val="00C119F9"/>
    <w:rsid w:val="00C151BC"/>
    <w:rsid w:val="00C40662"/>
    <w:rsid w:val="00C436C3"/>
    <w:rsid w:val="00C6170C"/>
    <w:rsid w:val="00C6217A"/>
    <w:rsid w:val="00C6755B"/>
    <w:rsid w:val="00C7392E"/>
    <w:rsid w:val="00C85A75"/>
    <w:rsid w:val="00C931A7"/>
    <w:rsid w:val="00CA0F5C"/>
    <w:rsid w:val="00CA57F5"/>
    <w:rsid w:val="00CA62C7"/>
    <w:rsid w:val="00CD33AE"/>
    <w:rsid w:val="00CD5B5E"/>
    <w:rsid w:val="00CD6473"/>
    <w:rsid w:val="00CE0FDE"/>
    <w:rsid w:val="00CE4BB1"/>
    <w:rsid w:val="00CF3DAF"/>
    <w:rsid w:val="00CF4396"/>
    <w:rsid w:val="00CF73D3"/>
    <w:rsid w:val="00D04FB3"/>
    <w:rsid w:val="00D11452"/>
    <w:rsid w:val="00D13B7F"/>
    <w:rsid w:val="00D14622"/>
    <w:rsid w:val="00D14E05"/>
    <w:rsid w:val="00D235C9"/>
    <w:rsid w:val="00D30CD2"/>
    <w:rsid w:val="00D31202"/>
    <w:rsid w:val="00D33716"/>
    <w:rsid w:val="00D376A0"/>
    <w:rsid w:val="00D41965"/>
    <w:rsid w:val="00D44C8C"/>
    <w:rsid w:val="00D51E92"/>
    <w:rsid w:val="00D54590"/>
    <w:rsid w:val="00D57010"/>
    <w:rsid w:val="00D6478E"/>
    <w:rsid w:val="00D66F47"/>
    <w:rsid w:val="00D80FCD"/>
    <w:rsid w:val="00D81BCB"/>
    <w:rsid w:val="00D82D6D"/>
    <w:rsid w:val="00D869E6"/>
    <w:rsid w:val="00DB4A91"/>
    <w:rsid w:val="00DC575D"/>
    <w:rsid w:val="00DC57DC"/>
    <w:rsid w:val="00DD68D7"/>
    <w:rsid w:val="00DE43A1"/>
    <w:rsid w:val="00DE6A0B"/>
    <w:rsid w:val="00DF0F83"/>
    <w:rsid w:val="00DF3CF4"/>
    <w:rsid w:val="00DF7DA8"/>
    <w:rsid w:val="00E0285C"/>
    <w:rsid w:val="00E144E7"/>
    <w:rsid w:val="00E309BE"/>
    <w:rsid w:val="00E324A5"/>
    <w:rsid w:val="00E32B97"/>
    <w:rsid w:val="00E547ED"/>
    <w:rsid w:val="00E5654D"/>
    <w:rsid w:val="00E65051"/>
    <w:rsid w:val="00E87DC6"/>
    <w:rsid w:val="00E9145F"/>
    <w:rsid w:val="00E92316"/>
    <w:rsid w:val="00E93862"/>
    <w:rsid w:val="00E9417D"/>
    <w:rsid w:val="00EC0CB5"/>
    <w:rsid w:val="00ED020B"/>
    <w:rsid w:val="00EE34AE"/>
    <w:rsid w:val="00EF3732"/>
    <w:rsid w:val="00F11615"/>
    <w:rsid w:val="00F14BB3"/>
    <w:rsid w:val="00F157C3"/>
    <w:rsid w:val="00F34B9B"/>
    <w:rsid w:val="00F357EA"/>
    <w:rsid w:val="00F378F8"/>
    <w:rsid w:val="00F401C3"/>
    <w:rsid w:val="00F50CCC"/>
    <w:rsid w:val="00F56DE4"/>
    <w:rsid w:val="00F60DDB"/>
    <w:rsid w:val="00F63CF4"/>
    <w:rsid w:val="00F66F8D"/>
    <w:rsid w:val="00F70AD9"/>
    <w:rsid w:val="00F728D2"/>
    <w:rsid w:val="00F839BA"/>
    <w:rsid w:val="00F95CC4"/>
    <w:rsid w:val="00FA0F6C"/>
    <w:rsid w:val="00FB40F5"/>
    <w:rsid w:val="00FC1205"/>
    <w:rsid w:val="00FC2D12"/>
    <w:rsid w:val="00FD3274"/>
    <w:rsid w:val="00FD57C4"/>
    <w:rsid w:val="00FD6F49"/>
    <w:rsid w:val="00FE1502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AFC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4AF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BFDF-4F9C-4687-993B-3D8E6891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752</Words>
  <Characters>5649</Characters>
  <Application>Microsoft Office Word</Application>
  <DocSecurity>0</DocSecurity>
  <Lines>134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Kaspars Stabins</cp:lastModifiedBy>
  <cp:revision>13</cp:revision>
  <cp:lastPrinted>2016-08-17T08:25:00Z</cp:lastPrinted>
  <dcterms:created xsi:type="dcterms:W3CDTF">2016-08-17T05:50:00Z</dcterms:created>
  <dcterms:modified xsi:type="dcterms:W3CDTF">2016-08-17T08:25:00Z</dcterms:modified>
</cp:coreProperties>
</file>