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54" w:rsidRPr="00AB29FA" w:rsidRDefault="00397254" w:rsidP="00324A9C">
      <w:pPr>
        <w:tabs>
          <w:tab w:val="left" w:pos="993"/>
          <w:tab w:val="left" w:pos="8231"/>
        </w:tabs>
        <w:autoSpaceDE w:val="0"/>
        <w:autoSpaceDN w:val="0"/>
        <w:adjustRightInd w:val="0"/>
        <w:spacing w:after="0" w:line="240" w:lineRule="auto"/>
        <w:jc w:val="center"/>
        <w:rPr>
          <w:rFonts w:ascii="Times New Roman" w:hAnsi="Times New Roman"/>
          <w:b/>
          <w:bCs/>
          <w:color w:val="000000"/>
          <w:sz w:val="28"/>
          <w:szCs w:val="28"/>
        </w:rPr>
      </w:pPr>
    </w:p>
    <w:p w:rsidR="00336DD8" w:rsidRPr="00AB29FA" w:rsidRDefault="004E78A4" w:rsidP="00324A9C">
      <w:pPr>
        <w:tabs>
          <w:tab w:val="left" w:pos="993"/>
          <w:tab w:val="left" w:pos="8231"/>
        </w:tabs>
        <w:autoSpaceDE w:val="0"/>
        <w:autoSpaceDN w:val="0"/>
        <w:adjustRightInd w:val="0"/>
        <w:spacing w:after="0" w:line="240" w:lineRule="auto"/>
        <w:jc w:val="center"/>
        <w:rPr>
          <w:rFonts w:ascii="Times New Roman" w:hAnsi="Times New Roman"/>
          <w:b/>
          <w:bCs/>
          <w:color w:val="000000"/>
          <w:sz w:val="28"/>
          <w:szCs w:val="28"/>
        </w:rPr>
      </w:pPr>
      <w:r w:rsidRPr="00AB29FA">
        <w:rPr>
          <w:rFonts w:ascii="Times New Roman" w:hAnsi="Times New Roman"/>
          <w:b/>
          <w:bCs/>
          <w:color w:val="000000"/>
          <w:sz w:val="28"/>
          <w:szCs w:val="28"/>
        </w:rPr>
        <w:t>SECOND PROTOCOL</w:t>
      </w:r>
    </w:p>
    <w:p w:rsidR="004E78A4" w:rsidRPr="00AB29FA" w:rsidRDefault="004E78A4" w:rsidP="00324A9C">
      <w:pPr>
        <w:tabs>
          <w:tab w:val="left" w:pos="993"/>
          <w:tab w:val="left" w:pos="8231"/>
        </w:tabs>
        <w:autoSpaceDE w:val="0"/>
        <w:autoSpaceDN w:val="0"/>
        <w:adjustRightInd w:val="0"/>
        <w:spacing w:after="0" w:line="240" w:lineRule="auto"/>
        <w:jc w:val="center"/>
        <w:rPr>
          <w:rFonts w:ascii="Times New Roman" w:hAnsi="Times New Roman"/>
          <w:color w:val="000000"/>
          <w:sz w:val="28"/>
          <w:szCs w:val="28"/>
        </w:rPr>
      </w:pPr>
      <w:r w:rsidRPr="00AB29FA">
        <w:rPr>
          <w:rFonts w:ascii="Times New Roman" w:hAnsi="Times New Roman"/>
          <w:b/>
          <w:bCs/>
          <w:color w:val="000000"/>
          <w:sz w:val="28"/>
          <w:szCs w:val="28"/>
        </w:rPr>
        <w:t>AMENDING THE AGREEMENT BETWEEN</w:t>
      </w:r>
    </w:p>
    <w:p w:rsidR="004E78A4" w:rsidRPr="00AB29FA" w:rsidRDefault="004E78A4" w:rsidP="00324A9C">
      <w:pPr>
        <w:autoSpaceDE w:val="0"/>
        <w:autoSpaceDN w:val="0"/>
        <w:adjustRightInd w:val="0"/>
        <w:spacing w:after="0" w:line="240" w:lineRule="auto"/>
        <w:jc w:val="center"/>
        <w:rPr>
          <w:rFonts w:ascii="Times New Roman" w:hAnsi="Times New Roman"/>
          <w:color w:val="000000"/>
          <w:sz w:val="28"/>
          <w:szCs w:val="28"/>
        </w:rPr>
      </w:pPr>
      <w:r w:rsidRPr="00AB29FA">
        <w:rPr>
          <w:rFonts w:ascii="Times New Roman" w:hAnsi="Times New Roman"/>
          <w:b/>
          <w:bCs/>
          <w:color w:val="000000"/>
          <w:sz w:val="28"/>
          <w:szCs w:val="28"/>
        </w:rPr>
        <w:t xml:space="preserve">THE GOVERNMENT OF THE REPUBLIC OF </w:t>
      </w:r>
      <w:r w:rsidR="000A1DBA" w:rsidRPr="00AB29FA">
        <w:rPr>
          <w:rFonts w:ascii="Times New Roman" w:hAnsi="Times New Roman"/>
          <w:b/>
          <w:bCs/>
          <w:color w:val="000000"/>
          <w:sz w:val="28"/>
          <w:szCs w:val="28"/>
        </w:rPr>
        <w:t xml:space="preserve">LATVIA </w:t>
      </w:r>
      <w:r w:rsidRPr="00AB29FA">
        <w:rPr>
          <w:rFonts w:ascii="Times New Roman" w:hAnsi="Times New Roman"/>
          <w:b/>
          <w:bCs/>
          <w:color w:val="000000"/>
          <w:sz w:val="28"/>
          <w:szCs w:val="28"/>
        </w:rPr>
        <w:t>AND</w:t>
      </w:r>
    </w:p>
    <w:p w:rsidR="004E78A4" w:rsidRPr="00AB29FA" w:rsidRDefault="004E78A4" w:rsidP="00324A9C">
      <w:pPr>
        <w:autoSpaceDE w:val="0"/>
        <w:autoSpaceDN w:val="0"/>
        <w:adjustRightInd w:val="0"/>
        <w:spacing w:after="0" w:line="240" w:lineRule="auto"/>
        <w:jc w:val="center"/>
        <w:rPr>
          <w:rFonts w:ascii="Times New Roman" w:hAnsi="Times New Roman"/>
          <w:color w:val="000000"/>
          <w:sz w:val="28"/>
          <w:szCs w:val="28"/>
        </w:rPr>
      </w:pPr>
      <w:r w:rsidRPr="00AB29FA">
        <w:rPr>
          <w:rFonts w:ascii="Times New Roman" w:hAnsi="Times New Roman"/>
          <w:b/>
          <w:bCs/>
          <w:color w:val="000000"/>
          <w:sz w:val="28"/>
          <w:szCs w:val="28"/>
        </w:rPr>
        <w:t xml:space="preserve">THE GOVERNMENT OF THE REPUBLIC OF </w:t>
      </w:r>
      <w:r w:rsidR="000A1DBA" w:rsidRPr="00AB29FA">
        <w:rPr>
          <w:rFonts w:ascii="Times New Roman" w:hAnsi="Times New Roman"/>
          <w:b/>
          <w:bCs/>
          <w:color w:val="000000"/>
          <w:sz w:val="28"/>
          <w:szCs w:val="28"/>
        </w:rPr>
        <w:t>SINGAPORE</w:t>
      </w:r>
    </w:p>
    <w:p w:rsidR="004E78A4" w:rsidRPr="00AB29FA" w:rsidRDefault="004E78A4" w:rsidP="00324A9C">
      <w:pPr>
        <w:autoSpaceDE w:val="0"/>
        <w:autoSpaceDN w:val="0"/>
        <w:adjustRightInd w:val="0"/>
        <w:spacing w:after="0" w:line="240" w:lineRule="auto"/>
        <w:jc w:val="center"/>
        <w:rPr>
          <w:rFonts w:ascii="Times New Roman" w:hAnsi="Times New Roman"/>
          <w:color w:val="000000"/>
          <w:sz w:val="28"/>
          <w:szCs w:val="28"/>
        </w:rPr>
      </w:pPr>
      <w:r w:rsidRPr="00AB29FA">
        <w:rPr>
          <w:rFonts w:ascii="Times New Roman" w:hAnsi="Times New Roman"/>
          <w:b/>
          <w:bCs/>
          <w:color w:val="000000"/>
          <w:sz w:val="28"/>
          <w:szCs w:val="28"/>
        </w:rPr>
        <w:t>FOR THE AVOIDANCE OF DOUBLE TAXATION AND</w:t>
      </w:r>
    </w:p>
    <w:p w:rsidR="004E78A4" w:rsidRPr="00AB29FA" w:rsidRDefault="004E78A4" w:rsidP="00324A9C">
      <w:pPr>
        <w:autoSpaceDE w:val="0"/>
        <w:autoSpaceDN w:val="0"/>
        <w:adjustRightInd w:val="0"/>
        <w:spacing w:after="0" w:line="240" w:lineRule="auto"/>
        <w:jc w:val="center"/>
        <w:rPr>
          <w:rFonts w:ascii="Times New Roman" w:hAnsi="Times New Roman"/>
          <w:color w:val="000000"/>
          <w:sz w:val="28"/>
          <w:szCs w:val="28"/>
        </w:rPr>
      </w:pPr>
      <w:r w:rsidRPr="00AB29FA">
        <w:rPr>
          <w:rFonts w:ascii="Times New Roman" w:hAnsi="Times New Roman"/>
          <w:b/>
          <w:bCs/>
          <w:color w:val="000000"/>
          <w:sz w:val="28"/>
          <w:szCs w:val="28"/>
        </w:rPr>
        <w:t>THE PREVENTION OF FISCAL EVASION</w:t>
      </w:r>
    </w:p>
    <w:p w:rsidR="00984305" w:rsidRPr="00AB29FA" w:rsidRDefault="004E78A4" w:rsidP="00324A9C">
      <w:pPr>
        <w:spacing w:after="0" w:line="240" w:lineRule="auto"/>
        <w:jc w:val="center"/>
        <w:rPr>
          <w:rFonts w:ascii="Times New Roman" w:hAnsi="Times New Roman"/>
          <w:b/>
          <w:bCs/>
          <w:color w:val="000000"/>
          <w:sz w:val="28"/>
          <w:szCs w:val="28"/>
        </w:rPr>
      </w:pPr>
      <w:r w:rsidRPr="00AB29FA">
        <w:rPr>
          <w:rFonts w:ascii="Times New Roman" w:hAnsi="Times New Roman"/>
          <w:b/>
          <w:bCs/>
          <w:color w:val="000000"/>
          <w:sz w:val="28"/>
          <w:szCs w:val="28"/>
        </w:rPr>
        <w:t>WITH RESPECT TO TAXES ON INCOME</w:t>
      </w:r>
    </w:p>
    <w:p w:rsidR="004E78A4" w:rsidRPr="00AB29FA" w:rsidRDefault="004E78A4" w:rsidP="00324A9C">
      <w:pPr>
        <w:spacing w:after="0" w:line="240" w:lineRule="auto"/>
        <w:jc w:val="both"/>
        <w:rPr>
          <w:rFonts w:ascii="Times New Roman" w:hAnsi="Times New Roman"/>
          <w:b/>
          <w:bCs/>
          <w:color w:val="000000"/>
          <w:sz w:val="28"/>
          <w:szCs w:val="28"/>
        </w:rPr>
      </w:pPr>
    </w:p>
    <w:p w:rsidR="004E78A4" w:rsidRPr="00AB29FA" w:rsidRDefault="004E78A4" w:rsidP="00324A9C">
      <w:pPr>
        <w:spacing w:after="0" w:line="240" w:lineRule="auto"/>
        <w:jc w:val="both"/>
        <w:rPr>
          <w:rFonts w:ascii="Times New Roman" w:hAnsi="Times New Roman"/>
          <w:b/>
          <w:bCs/>
          <w:color w:val="000000"/>
          <w:sz w:val="28"/>
          <w:szCs w:val="28"/>
        </w:rPr>
      </w:pPr>
    </w:p>
    <w:p w:rsidR="004E78A4" w:rsidRPr="00AB29FA" w:rsidRDefault="00336DD8" w:rsidP="00324A9C">
      <w:pPr>
        <w:autoSpaceDE w:val="0"/>
        <w:autoSpaceDN w:val="0"/>
        <w:adjustRightInd w:val="0"/>
        <w:spacing w:after="0" w:line="240" w:lineRule="auto"/>
        <w:jc w:val="both"/>
        <w:rPr>
          <w:rFonts w:ascii="Times New Roman" w:hAnsi="Times New Roman"/>
          <w:color w:val="000000"/>
          <w:sz w:val="28"/>
          <w:szCs w:val="28"/>
        </w:rPr>
      </w:pPr>
      <w:r w:rsidRPr="00AB29FA">
        <w:rPr>
          <w:rFonts w:ascii="Times New Roman" w:hAnsi="Times New Roman"/>
          <w:color w:val="000000"/>
          <w:sz w:val="28"/>
          <w:szCs w:val="28"/>
        </w:rPr>
        <w:tab/>
      </w:r>
      <w:r w:rsidR="004E78A4" w:rsidRPr="00AB29FA">
        <w:rPr>
          <w:rFonts w:ascii="Times New Roman" w:hAnsi="Times New Roman"/>
          <w:color w:val="000000"/>
          <w:sz w:val="28"/>
          <w:szCs w:val="28"/>
        </w:rPr>
        <w:t xml:space="preserve">The Government of the Republic </w:t>
      </w:r>
      <w:r w:rsidR="000A1DBA" w:rsidRPr="00AB29FA">
        <w:rPr>
          <w:rFonts w:ascii="Times New Roman" w:hAnsi="Times New Roman"/>
          <w:color w:val="000000"/>
          <w:sz w:val="28"/>
          <w:szCs w:val="28"/>
        </w:rPr>
        <w:t xml:space="preserve">Latvia </w:t>
      </w:r>
      <w:r w:rsidR="004E78A4" w:rsidRPr="00AB29FA">
        <w:rPr>
          <w:rFonts w:ascii="Times New Roman" w:hAnsi="Times New Roman"/>
          <w:color w:val="000000"/>
          <w:sz w:val="28"/>
          <w:szCs w:val="28"/>
        </w:rPr>
        <w:t xml:space="preserve">of and the Government of the Republic of </w:t>
      </w:r>
      <w:r w:rsidR="000A1DBA" w:rsidRPr="00AB29FA">
        <w:rPr>
          <w:rFonts w:ascii="Times New Roman" w:hAnsi="Times New Roman"/>
          <w:color w:val="000000"/>
          <w:sz w:val="28"/>
          <w:szCs w:val="28"/>
        </w:rPr>
        <w:t>Singapore</w:t>
      </w:r>
      <w:r w:rsidR="004E78A4" w:rsidRPr="00AB29FA">
        <w:rPr>
          <w:rFonts w:ascii="Times New Roman" w:hAnsi="Times New Roman"/>
          <w:color w:val="000000"/>
          <w:sz w:val="28"/>
          <w:szCs w:val="28"/>
        </w:rPr>
        <w:t xml:space="preserve">, </w:t>
      </w:r>
    </w:p>
    <w:p w:rsidR="004E78A4" w:rsidRPr="00AB29FA" w:rsidRDefault="004E78A4" w:rsidP="00324A9C">
      <w:pPr>
        <w:autoSpaceDE w:val="0"/>
        <w:autoSpaceDN w:val="0"/>
        <w:adjustRightInd w:val="0"/>
        <w:spacing w:after="0" w:line="240" w:lineRule="auto"/>
        <w:jc w:val="both"/>
        <w:rPr>
          <w:rFonts w:ascii="Times New Roman" w:hAnsi="Times New Roman"/>
          <w:color w:val="000000"/>
          <w:sz w:val="28"/>
          <w:szCs w:val="28"/>
        </w:rPr>
      </w:pPr>
    </w:p>
    <w:p w:rsidR="004E78A4" w:rsidRPr="00AB29FA" w:rsidRDefault="00336DD8" w:rsidP="00324A9C">
      <w:pPr>
        <w:autoSpaceDE w:val="0"/>
        <w:autoSpaceDN w:val="0"/>
        <w:adjustRightInd w:val="0"/>
        <w:spacing w:after="0" w:line="240" w:lineRule="auto"/>
        <w:jc w:val="both"/>
        <w:rPr>
          <w:rFonts w:ascii="Times New Roman" w:hAnsi="Times New Roman"/>
          <w:color w:val="000000"/>
          <w:sz w:val="28"/>
          <w:szCs w:val="28"/>
        </w:rPr>
      </w:pPr>
      <w:r w:rsidRPr="00AB29FA">
        <w:rPr>
          <w:rFonts w:ascii="Times New Roman" w:hAnsi="Times New Roman"/>
          <w:color w:val="000000"/>
          <w:sz w:val="28"/>
          <w:szCs w:val="28"/>
        </w:rPr>
        <w:tab/>
      </w:r>
      <w:r w:rsidR="004E78A4" w:rsidRPr="00AB29FA">
        <w:rPr>
          <w:rFonts w:ascii="Times New Roman" w:hAnsi="Times New Roman"/>
          <w:color w:val="000000"/>
          <w:sz w:val="28"/>
          <w:szCs w:val="28"/>
        </w:rPr>
        <w:t xml:space="preserve">Desiring to amend the Agreement between the Government of the Republic of </w:t>
      </w:r>
      <w:r w:rsidR="00A9714C" w:rsidRPr="00AB29FA">
        <w:rPr>
          <w:rFonts w:ascii="Times New Roman" w:hAnsi="Times New Roman"/>
          <w:color w:val="000000"/>
          <w:sz w:val="28"/>
          <w:szCs w:val="28"/>
        </w:rPr>
        <w:t xml:space="preserve">Latvia </w:t>
      </w:r>
      <w:r w:rsidR="004E78A4" w:rsidRPr="00AB29FA">
        <w:rPr>
          <w:rFonts w:ascii="Times New Roman" w:hAnsi="Times New Roman"/>
          <w:color w:val="000000"/>
          <w:sz w:val="28"/>
          <w:szCs w:val="28"/>
        </w:rPr>
        <w:t xml:space="preserve">and the Government of the Republic of </w:t>
      </w:r>
      <w:r w:rsidR="00A9714C" w:rsidRPr="00AB29FA">
        <w:rPr>
          <w:rFonts w:ascii="Times New Roman" w:hAnsi="Times New Roman"/>
          <w:color w:val="000000"/>
          <w:sz w:val="28"/>
          <w:szCs w:val="28"/>
        </w:rPr>
        <w:t xml:space="preserve">Singapore </w:t>
      </w:r>
      <w:r w:rsidR="004E78A4" w:rsidRPr="00AB29FA">
        <w:rPr>
          <w:rFonts w:ascii="Times New Roman" w:hAnsi="Times New Roman"/>
          <w:color w:val="000000"/>
          <w:sz w:val="28"/>
          <w:szCs w:val="28"/>
        </w:rPr>
        <w:t>for the avoidance of double taxation and the prevention of fiscal evasion with respect to taxes on income</w:t>
      </w:r>
      <w:r w:rsidR="00375467" w:rsidRPr="00AB29FA">
        <w:rPr>
          <w:rFonts w:ascii="Times New Roman" w:hAnsi="Times New Roman"/>
          <w:color w:val="000000"/>
          <w:sz w:val="28"/>
          <w:szCs w:val="28"/>
        </w:rPr>
        <w:t>, with Protocol, signed at Singapore on 6</w:t>
      </w:r>
      <w:r w:rsidR="00375467" w:rsidRPr="00AB29FA">
        <w:rPr>
          <w:rFonts w:ascii="Times New Roman" w:hAnsi="Times New Roman"/>
          <w:color w:val="000000"/>
          <w:sz w:val="28"/>
          <w:szCs w:val="28"/>
          <w:vertAlign w:val="superscript"/>
        </w:rPr>
        <w:t>th</w:t>
      </w:r>
      <w:r w:rsidR="00375467" w:rsidRPr="00AB29FA">
        <w:rPr>
          <w:rFonts w:ascii="Times New Roman" w:hAnsi="Times New Roman"/>
          <w:color w:val="000000"/>
          <w:sz w:val="28"/>
          <w:szCs w:val="28"/>
        </w:rPr>
        <w:t xml:space="preserve"> October 1999</w:t>
      </w:r>
      <w:r w:rsidR="004E78A4" w:rsidRPr="00AB29FA">
        <w:rPr>
          <w:rFonts w:ascii="Times New Roman" w:hAnsi="Times New Roman"/>
          <w:color w:val="000000"/>
          <w:sz w:val="28"/>
          <w:szCs w:val="28"/>
        </w:rPr>
        <w:t xml:space="preserve"> (hereinafter referred to as “the Agreement”),</w:t>
      </w:r>
    </w:p>
    <w:p w:rsidR="004E78A4" w:rsidRPr="00AB29FA" w:rsidRDefault="004E78A4" w:rsidP="00324A9C">
      <w:pPr>
        <w:autoSpaceDE w:val="0"/>
        <w:autoSpaceDN w:val="0"/>
        <w:adjustRightInd w:val="0"/>
        <w:spacing w:after="0" w:line="240" w:lineRule="auto"/>
        <w:jc w:val="both"/>
        <w:rPr>
          <w:rFonts w:ascii="Times New Roman" w:hAnsi="Times New Roman"/>
          <w:color w:val="000000"/>
          <w:sz w:val="28"/>
          <w:szCs w:val="28"/>
        </w:rPr>
      </w:pPr>
      <w:r w:rsidRPr="00AB29FA">
        <w:rPr>
          <w:rFonts w:ascii="Times New Roman" w:hAnsi="Times New Roman"/>
          <w:color w:val="000000"/>
          <w:sz w:val="28"/>
          <w:szCs w:val="28"/>
        </w:rPr>
        <w:t xml:space="preserve"> </w:t>
      </w:r>
    </w:p>
    <w:p w:rsidR="004E78A4" w:rsidRPr="00AB29FA" w:rsidRDefault="00336DD8" w:rsidP="00324A9C">
      <w:pPr>
        <w:spacing w:after="0" w:line="240" w:lineRule="auto"/>
        <w:jc w:val="both"/>
        <w:rPr>
          <w:rFonts w:ascii="Times New Roman" w:hAnsi="Times New Roman"/>
          <w:color w:val="000000"/>
          <w:sz w:val="28"/>
          <w:szCs w:val="28"/>
        </w:rPr>
      </w:pPr>
      <w:r w:rsidRPr="00AB29FA">
        <w:rPr>
          <w:rFonts w:ascii="Times New Roman" w:hAnsi="Times New Roman"/>
          <w:color w:val="000000"/>
          <w:sz w:val="28"/>
          <w:szCs w:val="28"/>
        </w:rPr>
        <w:tab/>
      </w:r>
      <w:r w:rsidR="004E78A4" w:rsidRPr="00AB29FA">
        <w:rPr>
          <w:rFonts w:ascii="Times New Roman" w:hAnsi="Times New Roman"/>
          <w:color w:val="000000"/>
          <w:sz w:val="28"/>
          <w:szCs w:val="28"/>
        </w:rPr>
        <w:t>Have agreed as follows:</w:t>
      </w:r>
    </w:p>
    <w:p w:rsidR="004E78A4" w:rsidRPr="00AB29FA" w:rsidRDefault="004E78A4" w:rsidP="00324A9C">
      <w:pPr>
        <w:pStyle w:val="Heading1"/>
        <w:spacing w:line="240" w:lineRule="auto"/>
        <w:jc w:val="both"/>
        <w:rPr>
          <w:rFonts w:ascii="Times New Roman" w:hAnsi="Times New Roman"/>
          <w:sz w:val="28"/>
        </w:rPr>
      </w:pPr>
      <w:r w:rsidRPr="00AB29FA">
        <w:rPr>
          <w:rFonts w:ascii="Times New Roman" w:hAnsi="Times New Roman"/>
          <w:sz w:val="28"/>
        </w:rPr>
        <w:t>ARTICLE I</w:t>
      </w:r>
    </w:p>
    <w:p w:rsidR="004E78A4" w:rsidRPr="00AB29FA" w:rsidRDefault="004E78A4" w:rsidP="00324A9C">
      <w:pPr>
        <w:spacing w:after="0" w:line="240" w:lineRule="auto"/>
        <w:jc w:val="both"/>
        <w:rPr>
          <w:rFonts w:ascii="Times New Roman" w:hAnsi="Times New Roman"/>
          <w:sz w:val="28"/>
          <w:szCs w:val="28"/>
        </w:rPr>
      </w:pPr>
    </w:p>
    <w:p w:rsidR="00CF7DB9" w:rsidRPr="00AB29FA" w:rsidRDefault="00FE13A9" w:rsidP="00324A9C">
      <w:pPr>
        <w:spacing w:after="0" w:line="240" w:lineRule="auto"/>
        <w:jc w:val="both"/>
        <w:rPr>
          <w:rFonts w:ascii="Times New Roman" w:hAnsi="Times New Roman"/>
          <w:sz w:val="28"/>
          <w:szCs w:val="28"/>
        </w:rPr>
      </w:pPr>
      <w:r w:rsidRPr="00AB29FA">
        <w:rPr>
          <w:rFonts w:ascii="Times New Roman" w:hAnsi="Times New Roman"/>
          <w:sz w:val="28"/>
          <w:szCs w:val="28"/>
        </w:rPr>
        <w:t>With reference to Article 3 (General Definitions) of the Agreement</w:t>
      </w:r>
      <w:r w:rsidR="00596A7E" w:rsidRPr="00AB29FA">
        <w:rPr>
          <w:rFonts w:ascii="Times New Roman" w:hAnsi="Times New Roman"/>
          <w:sz w:val="28"/>
          <w:szCs w:val="28"/>
        </w:rPr>
        <w:t>, p</w:t>
      </w:r>
      <w:r w:rsidR="002B28E5" w:rsidRPr="00AB29FA">
        <w:rPr>
          <w:rFonts w:ascii="Times New Roman" w:hAnsi="Times New Roman"/>
          <w:sz w:val="28"/>
          <w:szCs w:val="28"/>
        </w:rPr>
        <w:t xml:space="preserve">aragraph 1(b) shall be deleted and replaced by the following: </w:t>
      </w:r>
    </w:p>
    <w:p w:rsidR="00FE13A9" w:rsidRPr="00AB29FA" w:rsidRDefault="00FE13A9" w:rsidP="00324A9C">
      <w:pPr>
        <w:pStyle w:val="ListParagraph"/>
        <w:spacing w:after="0" w:line="240" w:lineRule="auto"/>
        <w:ind w:left="567"/>
        <w:jc w:val="both"/>
        <w:rPr>
          <w:rFonts w:ascii="Times New Roman" w:hAnsi="Times New Roman"/>
          <w:sz w:val="28"/>
          <w:szCs w:val="28"/>
        </w:rPr>
      </w:pPr>
    </w:p>
    <w:p w:rsidR="00FE13A9" w:rsidRPr="00AB29FA" w:rsidRDefault="00FE13A9" w:rsidP="00324A9C">
      <w:pPr>
        <w:tabs>
          <w:tab w:val="left" w:pos="-1440"/>
          <w:tab w:val="left" w:pos="-720"/>
          <w:tab w:val="left" w:pos="720"/>
          <w:tab w:val="left" w:pos="1440"/>
        </w:tabs>
        <w:suppressAutoHyphens/>
        <w:overflowPunct w:val="0"/>
        <w:autoSpaceDE w:val="0"/>
        <w:autoSpaceDN w:val="0"/>
        <w:adjustRightInd w:val="0"/>
        <w:spacing w:after="0" w:line="240" w:lineRule="auto"/>
        <w:ind w:left="1440" w:hanging="1440"/>
        <w:jc w:val="both"/>
        <w:textAlignment w:val="baseline"/>
        <w:rPr>
          <w:rFonts w:ascii="Times New Roman" w:hAnsi="Times New Roman"/>
          <w:sz w:val="28"/>
          <w:szCs w:val="28"/>
          <w:lang w:eastAsia="zh-CN"/>
        </w:rPr>
      </w:pPr>
      <w:r w:rsidRPr="00AB29FA">
        <w:rPr>
          <w:rFonts w:ascii="Times New Roman" w:hAnsi="Times New Roman"/>
          <w:sz w:val="28"/>
          <w:szCs w:val="28"/>
        </w:rPr>
        <w:tab/>
        <w:t xml:space="preserve">“(b) </w:t>
      </w:r>
      <w:r w:rsidRPr="00AB29FA">
        <w:rPr>
          <w:rFonts w:ascii="Times New Roman" w:hAnsi="Times New Roman"/>
          <w:sz w:val="28"/>
          <w:szCs w:val="28"/>
        </w:rPr>
        <w:tab/>
      </w:r>
      <w:r w:rsidRPr="00AB29FA">
        <w:rPr>
          <w:rFonts w:ascii="Times New Roman" w:hAnsi="Times New Roman"/>
          <w:sz w:val="28"/>
          <w:szCs w:val="28"/>
          <w:lang w:eastAsia="zh-CN"/>
        </w:rPr>
        <w:t>the term "Singapore" means the Republic of Singapore and, when used in a geographical sense, includes its land territory, internal waters and territorial sea, as well as any maritime area situated beyond the territorial sea which has been or might in the future be designated under its national law, in accordance with international law, as an area within which Singapore may exercise sovereign rights or jurisdiction with regards to the sea, the sea-bed, the subsoil and the natural resources;”</w:t>
      </w:r>
    </w:p>
    <w:p w:rsidR="00FE13A9" w:rsidRPr="00AB29FA" w:rsidRDefault="00FE13A9" w:rsidP="00324A9C">
      <w:pPr>
        <w:pStyle w:val="Heading1"/>
        <w:spacing w:line="240" w:lineRule="auto"/>
        <w:jc w:val="both"/>
        <w:rPr>
          <w:rFonts w:ascii="Times New Roman" w:hAnsi="Times New Roman"/>
          <w:sz w:val="28"/>
        </w:rPr>
      </w:pPr>
      <w:r w:rsidRPr="00AB29FA">
        <w:rPr>
          <w:rFonts w:ascii="Times New Roman" w:hAnsi="Times New Roman"/>
          <w:sz w:val="28"/>
        </w:rPr>
        <w:t>ARTICLE II</w:t>
      </w:r>
    </w:p>
    <w:p w:rsidR="00FE13A9" w:rsidRPr="00AB29FA" w:rsidRDefault="00FE13A9" w:rsidP="00324A9C">
      <w:pPr>
        <w:spacing w:after="0" w:line="240" w:lineRule="auto"/>
        <w:jc w:val="both"/>
        <w:rPr>
          <w:rFonts w:ascii="Times New Roman" w:hAnsi="Times New Roman"/>
          <w:sz w:val="28"/>
          <w:szCs w:val="28"/>
        </w:rPr>
      </w:pPr>
    </w:p>
    <w:p w:rsidR="001717F4" w:rsidRPr="00AB29FA" w:rsidRDefault="001717F4" w:rsidP="00324A9C">
      <w:pPr>
        <w:spacing w:after="0" w:line="240" w:lineRule="auto"/>
        <w:jc w:val="both"/>
        <w:rPr>
          <w:rFonts w:ascii="Times New Roman" w:hAnsi="Times New Roman"/>
          <w:sz w:val="28"/>
          <w:szCs w:val="28"/>
        </w:rPr>
      </w:pPr>
      <w:r w:rsidRPr="00AB29FA">
        <w:rPr>
          <w:rFonts w:ascii="Times New Roman" w:hAnsi="Times New Roman"/>
          <w:sz w:val="28"/>
          <w:szCs w:val="28"/>
        </w:rPr>
        <w:t>With reference to Article 5 (Permanent E</w:t>
      </w:r>
      <w:r w:rsidR="009458E1" w:rsidRPr="00AB29FA">
        <w:rPr>
          <w:rFonts w:ascii="Times New Roman" w:hAnsi="Times New Roman"/>
          <w:sz w:val="28"/>
          <w:szCs w:val="28"/>
        </w:rPr>
        <w:t>stablishment) of the Agreement, p</w:t>
      </w:r>
      <w:r w:rsidRPr="00AB29FA">
        <w:rPr>
          <w:rFonts w:ascii="Times New Roman" w:hAnsi="Times New Roman"/>
          <w:sz w:val="28"/>
          <w:szCs w:val="28"/>
        </w:rPr>
        <w:t xml:space="preserve">aragraph 3 shall be deleted and replaced by the following: </w:t>
      </w:r>
    </w:p>
    <w:p w:rsidR="001717F4" w:rsidRPr="00AB29FA" w:rsidRDefault="001717F4" w:rsidP="00324A9C">
      <w:pPr>
        <w:pStyle w:val="ListParagraph"/>
        <w:spacing w:after="0" w:line="240" w:lineRule="auto"/>
        <w:ind w:left="360"/>
        <w:jc w:val="both"/>
        <w:rPr>
          <w:rFonts w:ascii="Times New Roman" w:hAnsi="Times New Roman"/>
          <w:sz w:val="28"/>
          <w:szCs w:val="28"/>
        </w:rPr>
      </w:pPr>
    </w:p>
    <w:p w:rsidR="009458E1" w:rsidRPr="00AB29FA" w:rsidRDefault="001717F4" w:rsidP="00324A9C">
      <w:pPr>
        <w:pStyle w:val="ListParagraph"/>
        <w:tabs>
          <w:tab w:val="left" w:pos="1440"/>
        </w:tabs>
        <w:spacing w:after="0" w:line="240" w:lineRule="auto"/>
        <w:jc w:val="both"/>
        <w:rPr>
          <w:rFonts w:ascii="Times New Roman" w:hAnsi="Times New Roman"/>
          <w:color w:val="000000"/>
          <w:sz w:val="28"/>
          <w:szCs w:val="28"/>
        </w:rPr>
      </w:pPr>
      <w:r w:rsidRPr="00AB29FA">
        <w:rPr>
          <w:rFonts w:ascii="Times New Roman" w:hAnsi="Times New Roman"/>
          <w:sz w:val="28"/>
          <w:szCs w:val="28"/>
        </w:rPr>
        <w:t>“</w:t>
      </w:r>
      <w:r w:rsidRPr="00AB29FA">
        <w:rPr>
          <w:rFonts w:ascii="Times New Roman" w:hAnsi="Times New Roman"/>
          <w:color w:val="000000"/>
          <w:sz w:val="28"/>
          <w:szCs w:val="28"/>
        </w:rPr>
        <w:t>3.</w:t>
      </w:r>
      <w:r w:rsidRPr="00AB29FA">
        <w:rPr>
          <w:rFonts w:ascii="Times New Roman" w:hAnsi="Times New Roman"/>
          <w:color w:val="000000"/>
          <w:sz w:val="28"/>
          <w:szCs w:val="28"/>
        </w:rPr>
        <w:tab/>
      </w:r>
    </w:p>
    <w:p w:rsidR="009458E1" w:rsidRPr="00AB29FA" w:rsidRDefault="001717F4" w:rsidP="00324A9C">
      <w:pPr>
        <w:pStyle w:val="ListParagraph"/>
        <w:numPr>
          <w:ilvl w:val="0"/>
          <w:numId w:val="24"/>
        </w:numPr>
        <w:tabs>
          <w:tab w:val="left" w:pos="2160"/>
        </w:tabs>
        <w:spacing w:after="0" w:line="240" w:lineRule="auto"/>
        <w:ind w:left="2160" w:hanging="720"/>
        <w:jc w:val="both"/>
        <w:rPr>
          <w:rFonts w:ascii="Times New Roman" w:hAnsi="Times New Roman"/>
          <w:color w:val="000000"/>
          <w:sz w:val="28"/>
          <w:szCs w:val="28"/>
        </w:rPr>
      </w:pPr>
      <w:r w:rsidRPr="00AB29FA">
        <w:rPr>
          <w:rFonts w:ascii="Times New Roman" w:hAnsi="Times New Roman"/>
          <w:color w:val="000000"/>
          <w:sz w:val="28"/>
          <w:szCs w:val="28"/>
        </w:rPr>
        <w:lastRenderedPageBreak/>
        <w:t xml:space="preserve">A building site, a construction, assembly or installation project or supervisory activities connected therewith constitute a permanent establishment only if such site, project or activities last for a period of more than </w:t>
      </w:r>
      <w:r w:rsidR="00596A7E" w:rsidRPr="00AB29FA">
        <w:rPr>
          <w:rFonts w:ascii="Times New Roman" w:hAnsi="Times New Roman"/>
          <w:color w:val="000000"/>
          <w:sz w:val="28"/>
          <w:szCs w:val="28"/>
        </w:rPr>
        <w:t>twelve</w:t>
      </w:r>
      <w:r w:rsidRPr="00AB29FA">
        <w:rPr>
          <w:rFonts w:ascii="Times New Roman" w:hAnsi="Times New Roman"/>
          <w:color w:val="000000"/>
          <w:sz w:val="28"/>
          <w:szCs w:val="28"/>
        </w:rPr>
        <w:t xml:space="preserve"> months.</w:t>
      </w:r>
    </w:p>
    <w:p w:rsidR="009458E1" w:rsidRPr="00AB29FA" w:rsidRDefault="009458E1" w:rsidP="00324A9C">
      <w:pPr>
        <w:pStyle w:val="ListParagraph"/>
        <w:tabs>
          <w:tab w:val="left" w:pos="2160"/>
        </w:tabs>
        <w:spacing w:after="0" w:line="240" w:lineRule="auto"/>
        <w:ind w:left="2160"/>
        <w:jc w:val="both"/>
        <w:rPr>
          <w:rFonts w:ascii="Times New Roman" w:hAnsi="Times New Roman"/>
          <w:color w:val="000000"/>
          <w:sz w:val="28"/>
          <w:szCs w:val="28"/>
        </w:rPr>
      </w:pPr>
    </w:p>
    <w:p w:rsidR="001717F4" w:rsidRPr="00AB29FA" w:rsidRDefault="009458E1" w:rsidP="00324A9C">
      <w:pPr>
        <w:pStyle w:val="ListParagraph"/>
        <w:numPr>
          <w:ilvl w:val="0"/>
          <w:numId w:val="24"/>
        </w:numPr>
        <w:tabs>
          <w:tab w:val="left" w:pos="2160"/>
        </w:tabs>
        <w:spacing w:after="0" w:line="240" w:lineRule="auto"/>
        <w:ind w:left="2160" w:hanging="720"/>
        <w:jc w:val="both"/>
        <w:rPr>
          <w:rFonts w:ascii="Times New Roman" w:hAnsi="Times New Roman"/>
          <w:color w:val="000000"/>
          <w:sz w:val="28"/>
          <w:szCs w:val="28"/>
        </w:rPr>
      </w:pPr>
      <w:r w:rsidRPr="00AB29FA">
        <w:rPr>
          <w:rFonts w:ascii="Times New Roman" w:hAnsi="Times New Roman"/>
          <w:spacing w:val="-3"/>
          <w:sz w:val="28"/>
          <w:szCs w:val="28"/>
        </w:rPr>
        <w:t xml:space="preserve">The furnishing of services, including consultancy services, by an enterprise of a Contracting State through employees or other personnel engaged by the enterprise for such purpose constitutes a permanent establishment only if activities of that nature continue (for the same or a connected project) within the other Contracting State for a period or periods aggregating more than </w:t>
      </w:r>
      <w:r w:rsidR="00A843E6" w:rsidRPr="00AB29FA">
        <w:rPr>
          <w:rFonts w:ascii="Times New Roman" w:hAnsi="Times New Roman"/>
          <w:sz w:val="28"/>
          <w:szCs w:val="28"/>
        </w:rPr>
        <w:t>183 days in any twelve month period</w:t>
      </w:r>
      <w:r w:rsidRPr="00AB29FA">
        <w:rPr>
          <w:rFonts w:ascii="Times New Roman" w:hAnsi="Times New Roman"/>
          <w:spacing w:val="-3"/>
          <w:sz w:val="28"/>
          <w:szCs w:val="28"/>
        </w:rPr>
        <w:t>.</w:t>
      </w:r>
      <w:r w:rsidR="001717F4" w:rsidRPr="00AB29FA">
        <w:rPr>
          <w:rFonts w:ascii="Times New Roman" w:hAnsi="Times New Roman"/>
          <w:color w:val="000000"/>
          <w:sz w:val="28"/>
          <w:szCs w:val="28"/>
        </w:rPr>
        <w:t>”</w:t>
      </w:r>
    </w:p>
    <w:p w:rsidR="00325096" w:rsidRPr="00AB29FA" w:rsidRDefault="00325096" w:rsidP="00324A9C">
      <w:pPr>
        <w:pStyle w:val="ListParagraph"/>
        <w:tabs>
          <w:tab w:val="left" w:pos="2160"/>
        </w:tabs>
        <w:spacing w:after="0" w:line="240" w:lineRule="auto"/>
        <w:ind w:left="0"/>
        <w:jc w:val="both"/>
        <w:rPr>
          <w:rFonts w:ascii="Times New Roman" w:hAnsi="Times New Roman"/>
          <w:color w:val="000000"/>
          <w:sz w:val="28"/>
          <w:szCs w:val="28"/>
        </w:rPr>
      </w:pPr>
    </w:p>
    <w:p w:rsidR="001717F4" w:rsidRPr="00AB29FA" w:rsidRDefault="001717F4" w:rsidP="00324A9C">
      <w:pPr>
        <w:pStyle w:val="Heading1"/>
        <w:spacing w:line="240" w:lineRule="auto"/>
        <w:jc w:val="both"/>
        <w:rPr>
          <w:rFonts w:ascii="Times New Roman" w:hAnsi="Times New Roman"/>
          <w:sz w:val="28"/>
        </w:rPr>
      </w:pPr>
      <w:r w:rsidRPr="00AB29FA">
        <w:rPr>
          <w:rFonts w:ascii="Times New Roman" w:hAnsi="Times New Roman"/>
          <w:sz w:val="28"/>
        </w:rPr>
        <w:t>ARTICLE II</w:t>
      </w:r>
      <w:r w:rsidR="00A13D4C" w:rsidRPr="00AB29FA">
        <w:rPr>
          <w:rFonts w:ascii="Times New Roman" w:hAnsi="Times New Roman"/>
          <w:sz w:val="28"/>
        </w:rPr>
        <w:t>I</w:t>
      </w:r>
    </w:p>
    <w:p w:rsidR="001717F4" w:rsidRPr="00AB29FA" w:rsidRDefault="001717F4" w:rsidP="00324A9C">
      <w:pPr>
        <w:spacing w:after="0" w:line="240" w:lineRule="auto"/>
        <w:jc w:val="both"/>
        <w:rPr>
          <w:rFonts w:ascii="Times New Roman" w:hAnsi="Times New Roman"/>
          <w:sz w:val="28"/>
          <w:szCs w:val="28"/>
        </w:rPr>
      </w:pPr>
    </w:p>
    <w:p w:rsidR="002B28E5" w:rsidRPr="00AB29FA" w:rsidRDefault="004E78A4" w:rsidP="00324A9C">
      <w:pPr>
        <w:spacing w:after="0" w:line="240" w:lineRule="auto"/>
        <w:jc w:val="both"/>
        <w:rPr>
          <w:rFonts w:ascii="Times New Roman" w:hAnsi="Times New Roman"/>
          <w:sz w:val="28"/>
          <w:szCs w:val="28"/>
        </w:rPr>
      </w:pPr>
      <w:r w:rsidRPr="00AB29FA">
        <w:rPr>
          <w:rFonts w:ascii="Times New Roman" w:hAnsi="Times New Roman"/>
          <w:sz w:val="28"/>
          <w:szCs w:val="28"/>
        </w:rPr>
        <w:t xml:space="preserve">With reference to </w:t>
      </w:r>
      <w:r w:rsidR="001717F4" w:rsidRPr="00AB29FA">
        <w:rPr>
          <w:rFonts w:ascii="Times New Roman" w:hAnsi="Times New Roman"/>
          <w:sz w:val="28"/>
          <w:szCs w:val="28"/>
        </w:rPr>
        <w:t xml:space="preserve">Article 10 (Dividends) of the Agreement: </w:t>
      </w:r>
    </w:p>
    <w:p w:rsidR="005C4B30" w:rsidRPr="00AB29FA" w:rsidRDefault="005C4B30" w:rsidP="00324A9C">
      <w:pPr>
        <w:spacing w:after="0" w:line="240" w:lineRule="auto"/>
        <w:jc w:val="both"/>
        <w:rPr>
          <w:rFonts w:ascii="Times New Roman" w:hAnsi="Times New Roman"/>
          <w:sz w:val="28"/>
          <w:szCs w:val="28"/>
        </w:rPr>
      </w:pPr>
    </w:p>
    <w:p w:rsidR="005C4B30" w:rsidRPr="00AB29FA" w:rsidRDefault="005C4B30" w:rsidP="00324A9C">
      <w:pPr>
        <w:pStyle w:val="ListParagraph"/>
        <w:numPr>
          <w:ilvl w:val="0"/>
          <w:numId w:val="3"/>
        </w:numPr>
        <w:spacing w:after="0" w:line="240" w:lineRule="auto"/>
        <w:ind w:hanging="720"/>
        <w:jc w:val="both"/>
        <w:rPr>
          <w:rFonts w:ascii="Times New Roman" w:hAnsi="Times New Roman"/>
          <w:sz w:val="28"/>
          <w:szCs w:val="28"/>
        </w:rPr>
      </w:pPr>
      <w:r w:rsidRPr="00AB29FA">
        <w:rPr>
          <w:rFonts w:ascii="Times New Roman" w:hAnsi="Times New Roman"/>
          <w:sz w:val="28"/>
          <w:szCs w:val="28"/>
        </w:rPr>
        <w:t xml:space="preserve">Paragraph </w:t>
      </w:r>
      <w:r w:rsidR="00341F1F" w:rsidRPr="00AB29FA">
        <w:rPr>
          <w:rFonts w:ascii="Times New Roman" w:hAnsi="Times New Roman"/>
          <w:sz w:val="28"/>
          <w:szCs w:val="28"/>
        </w:rPr>
        <w:t>2</w:t>
      </w:r>
      <w:r w:rsidRPr="00AB29FA">
        <w:rPr>
          <w:rFonts w:ascii="Times New Roman" w:hAnsi="Times New Roman"/>
          <w:sz w:val="28"/>
          <w:szCs w:val="28"/>
        </w:rPr>
        <w:t xml:space="preserve"> shall be deleted and replaced by the following: </w:t>
      </w:r>
    </w:p>
    <w:p w:rsidR="005C4B30" w:rsidRPr="00AB29FA" w:rsidRDefault="005C4B30" w:rsidP="00324A9C">
      <w:pPr>
        <w:pStyle w:val="ListParagraph"/>
        <w:spacing w:after="0" w:line="240" w:lineRule="auto"/>
        <w:ind w:left="567"/>
        <w:jc w:val="both"/>
        <w:rPr>
          <w:rFonts w:ascii="Times New Roman" w:hAnsi="Times New Roman"/>
          <w:spacing w:val="-3"/>
          <w:sz w:val="28"/>
          <w:szCs w:val="28"/>
        </w:rPr>
      </w:pPr>
    </w:p>
    <w:p w:rsidR="00341F1F" w:rsidRPr="00AB29FA" w:rsidRDefault="00341F1F" w:rsidP="00324A9C">
      <w:pPr>
        <w:spacing w:line="240" w:lineRule="auto"/>
        <w:ind w:left="720"/>
        <w:jc w:val="both"/>
        <w:rPr>
          <w:rFonts w:ascii="Times New Roman" w:hAnsi="Times New Roman"/>
          <w:sz w:val="28"/>
          <w:szCs w:val="28"/>
        </w:rPr>
      </w:pPr>
      <w:r w:rsidRPr="00AB29FA">
        <w:rPr>
          <w:rFonts w:ascii="Times New Roman" w:hAnsi="Times New Roman"/>
          <w:sz w:val="28"/>
          <w:szCs w:val="28"/>
        </w:rPr>
        <w:t>“2.</w:t>
      </w:r>
      <w:r w:rsidRPr="00AB29FA">
        <w:rPr>
          <w:rFonts w:ascii="Times New Roman" w:hAnsi="Times New Roman"/>
          <w:sz w:val="28"/>
          <w:szCs w:val="28"/>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341F1F" w:rsidRPr="00AB29FA" w:rsidRDefault="00341F1F" w:rsidP="00324A9C">
      <w:pPr>
        <w:pStyle w:val="ListParagraph"/>
        <w:numPr>
          <w:ilvl w:val="0"/>
          <w:numId w:val="41"/>
        </w:numPr>
        <w:tabs>
          <w:tab w:val="left" w:pos="1080"/>
        </w:tabs>
        <w:spacing w:after="0" w:line="240" w:lineRule="auto"/>
        <w:ind w:left="2160" w:hanging="720"/>
        <w:jc w:val="both"/>
        <w:rPr>
          <w:rFonts w:ascii="Times New Roman" w:hAnsi="Times New Roman"/>
          <w:sz w:val="28"/>
          <w:szCs w:val="28"/>
        </w:rPr>
      </w:pPr>
      <w:r w:rsidRPr="00AB29FA">
        <w:rPr>
          <w:rFonts w:ascii="Times New Roman" w:hAnsi="Times New Roman"/>
          <w:sz w:val="28"/>
          <w:szCs w:val="28"/>
        </w:rPr>
        <w:t>0 per cent of the gross amount of the dividends if the beneficial owner is a company (other than a partnership);</w:t>
      </w:r>
    </w:p>
    <w:p w:rsidR="00341F1F" w:rsidRPr="00AB29FA" w:rsidRDefault="00341F1F" w:rsidP="00324A9C">
      <w:pPr>
        <w:pStyle w:val="ListParagraph"/>
        <w:tabs>
          <w:tab w:val="left" w:pos="1080"/>
        </w:tabs>
        <w:spacing w:after="0" w:line="240" w:lineRule="auto"/>
        <w:ind w:left="1800"/>
        <w:jc w:val="both"/>
        <w:rPr>
          <w:rFonts w:ascii="Times New Roman" w:hAnsi="Times New Roman"/>
          <w:sz w:val="28"/>
          <w:szCs w:val="28"/>
        </w:rPr>
      </w:pPr>
    </w:p>
    <w:p w:rsidR="00341F1F" w:rsidRPr="00AB29FA" w:rsidRDefault="00341F1F" w:rsidP="00324A9C">
      <w:pPr>
        <w:pStyle w:val="ListParagraph"/>
        <w:numPr>
          <w:ilvl w:val="0"/>
          <w:numId w:val="41"/>
        </w:numPr>
        <w:tabs>
          <w:tab w:val="left" w:pos="1080"/>
        </w:tabs>
        <w:spacing w:after="0" w:line="240" w:lineRule="auto"/>
        <w:ind w:left="2160" w:hanging="720"/>
        <w:jc w:val="both"/>
        <w:rPr>
          <w:rFonts w:ascii="Times New Roman" w:hAnsi="Times New Roman"/>
          <w:sz w:val="28"/>
          <w:szCs w:val="28"/>
        </w:rPr>
      </w:pPr>
      <w:r w:rsidRPr="00AB29FA">
        <w:rPr>
          <w:rFonts w:ascii="Times New Roman" w:hAnsi="Times New Roman"/>
          <w:sz w:val="28"/>
          <w:szCs w:val="28"/>
        </w:rPr>
        <w:t>10 per cent of the gross amount of the dividends in all other cases.</w:t>
      </w:r>
    </w:p>
    <w:p w:rsidR="00341F1F" w:rsidRPr="00AB29FA" w:rsidRDefault="00341F1F" w:rsidP="00324A9C">
      <w:pPr>
        <w:tabs>
          <w:tab w:val="left" w:pos="1080"/>
        </w:tabs>
        <w:spacing w:after="0" w:line="240" w:lineRule="auto"/>
        <w:ind w:left="720"/>
        <w:jc w:val="both"/>
        <w:rPr>
          <w:rFonts w:ascii="Times New Roman" w:hAnsi="Times New Roman"/>
          <w:sz w:val="28"/>
          <w:szCs w:val="28"/>
        </w:rPr>
      </w:pPr>
    </w:p>
    <w:p w:rsidR="00341F1F" w:rsidRPr="00AB29FA" w:rsidRDefault="00341F1F" w:rsidP="00324A9C">
      <w:pPr>
        <w:tabs>
          <w:tab w:val="left" w:pos="1080"/>
        </w:tabs>
        <w:spacing w:line="240" w:lineRule="auto"/>
        <w:ind w:left="720"/>
        <w:jc w:val="both"/>
        <w:rPr>
          <w:rFonts w:ascii="Times New Roman" w:hAnsi="Times New Roman"/>
          <w:sz w:val="28"/>
          <w:szCs w:val="28"/>
        </w:rPr>
      </w:pPr>
      <w:r w:rsidRPr="00AB29FA">
        <w:rPr>
          <w:rFonts w:ascii="Times New Roman" w:hAnsi="Times New Roman"/>
          <w:sz w:val="28"/>
          <w:szCs w:val="28"/>
        </w:rPr>
        <w:t>This paragraph shall not affect the taxation of the company in respect of</w:t>
      </w:r>
      <w:r w:rsidRPr="00AB29FA">
        <w:rPr>
          <w:rFonts w:ascii="Times New Roman" w:hAnsi="Times New Roman"/>
          <w:color w:val="C00000"/>
          <w:sz w:val="28"/>
          <w:szCs w:val="28"/>
        </w:rPr>
        <w:t xml:space="preserve"> </w:t>
      </w:r>
      <w:r w:rsidRPr="00AB29FA">
        <w:rPr>
          <w:rFonts w:ascii="Times New Roman" w:hAnsi="Times New Roman"/>
          <w:sz w:val="28"/>
          <w:szCs w:val="28"/>
        </w:rPr>
        <w:t>the profits out of which the dividends are paid.”</w:t>
      </w:r>
    </w:p>
    <w:p w:rsidR="00341F1F" w:rsidRPr="00AB29FA" w:rsidRDefault="00E91E99" w:rsidP="00324A9C">
      <w:pPr>
        <w:pStyle w:val="ListParagraph"/>
        <w:numPr>
          <w:ilvl w:val="0"/>
          <w:numId w:val="3"/>
        </w:numPr>
        <w:tabs>
          <w:tab w:val="left" w:pos="720"/>
        </w:tabs>
        <w:spacing w:after="0" w:line="240" w:lineRule="auto"/>
        <w:ind w:left="0" w:firstLine="0"/>
        <w:jc w:val="both"/>
        <w:rPr>
          <w:rFonts w:ascii="Times New Roman" w:hAnsi="Times New Roman"/>
          <w:sz w:val="28"/>
          <w:szCs w:val="28"/>
        </w:rPr>
      </w:pPr>
      <w:r w:rsidRPr="00AB29FA">
        <w:rPr>
          <w:rFonts w:ascii="Times New Roman" w:hAnsi="Times New Roman"/>
          <w:spacing w:val="-3"/>
          <w:sz w:val="28"/>
          <w:szCs w:val="28"/>
        </w:rPr>
        <w:t>Paragraph</w:t>
      </w:r>
      <w:r w:rsidR="00341F1F" w:rsidRPr="00AB29FA">
        <w:rPr>
          <w:rFonts w:ascii="Times New Roman" w:hAnsi="Times New Roman"/>
          <w:spacing w:val="-3"/>
          <w:sz w:val="28"/>
          <w:szCs w:val="28"/>
        </w:rPr>
        <w:t xml:space="preserve"> 4(a) </w:t>
      </w:r>
      <w:r w:rsidRPr="00AB29FA">
        <w:rPr>
          <w:rFonts w:ascii="Times New Roman" w:hAnsi="Times New Roman"/>
          <w:spacing w:val="-3"/>
          <w:sz w:val="28"/>
          <w:szCs w:val="28"/>
        </w:rPr>
        <w:t xml:space="preserve">shall be deleted and </w:t>
      </w:r>
      <w:r w:rsidR="00341F1F" w:rsidRPr="00AB29FA">
        <w:rPr>
          <w:rFonts w:ascii="Times New Roman" w:hAnsi="Times New Roman"/>
          <w:spacing w:val="-3"/>
          <w:sz w:val="28"/>
          <w:szCs w:val="28"/>
        </w:rPr>
        <w:t xml:space="preserve">replaced by the following: </w:t>
      </w:r>
    </w:p>
    <w:p w:rsidR="00341F1F" w:rsidRPr="00AB29FA" w:rsidRDefault="00341F1F" w:rsidP="00324A9C">
      <w:pPr>
        <w:pStyle w:val="ListParagraph"/>
        <w:tabs>
          <w:tab w:val="left" w:pos="720"/>
        </w:tabs>
        <w:spacing w:after="0" w:line="240" w:lineRule="auto"/>
        <w:ind w:left="0"/>
        <w:jc w:val="both"/>
        <w:rPr>
          <w:rFonts w:ascii="Times New Roman" w:hAnsi="Times New Roman"/>
          <w:sz w:val="28"/>
          <w:szCs w:val="28"/>
        </w:rPr>
      </w:pPr>
    </w:p>
    <w:p w:rsidR="00341F1F" w:rsidRPr="00AB29FA" w:rsidRDefault="00341F1F" w:rsidP="00324A9C">
      <w:pPr>
        <w:pStyle w:val="FootnoteText"/>
        <w:ind w:left="1440" w:hanging="720"/>
        <w:rPr>
          <w:rFonts w:ascii="Times New Roman" w:eastAsia="Calibri" w:hAnsi="Times New Roman" w:cs="Times New Roman"/>
          <w:sz w:val="28"/>
          <w:szCs w:val="28"/>
        </w:rPr>
      </w:pPr>
      <w:r w:rsidRPr="00AB29FA">
        <w:rPr>
          <w:rFonts w:ascii="Times New Roman" w:eastAsia="Calibri" w:hAnsi="Times New Roman" w:cs="Times New Roman"/>
          <w:sz w:val="28"/>
          <w:szCs w:val="28"/>
        </w:rPr>
        <w:t>“(a)</w:t>
      </w:r>
      <w:r w:rsidRPr="00AB29FA">
        <w:rPr>
          <w:rFonts w:ascii="Times New Roman" w:eastAsia="Calibri" w:hAnsi="Times New Roman" w:cs="Times New Roman"/>
          <w:sz w:val="28"/>
          <w:szCs w:val="28"/>
        </w:rPr>
        <w:tab/>
        <w:t>in the case of Singapore means the Government of Singapore, and shall include:</w:t>
      </w:r>
    </w:p>
    <w:p w:rsidR="00341F1F" w:rsidRPr="00AB29FA" w:rsidRDefault="00341F1F" w:rsidP="00324A9C">
      <w:pPr>
        <w:pStyle w:val="FootnoteText"/>
        <w:ind w:left="1440" w:hanging="720"/>
        <w:rPr>
          <w:rFonts w:ascii="Times New Roman" w:eastAsia="Calibri" w:hAnsi="Times New Roman" w:cs="Times New Roman"/>
          <w:sz w:val="28"/>
          <w:szCs w:val="28"/>
        </w:rPr>
      </w:pPr>
    </w:p>
    <w:p w:rsidR="00341F1F" w:rsidRPr="00AB29FA" w:rsidRDefault="00341F1F" w:rsidP="00324A9C">
      <w:pPr>
        <w:pStyle w:val="FootnoteText"/>
        <w:numPr>
          <w:ilvl w:val="0"/>
          <w:numId w:val="42"/>
        </w:numPr>
        <w:ind w:left="2160"/>
        <w:rPr>
          <w:rFonts w:ascii="Times New Roman" w:eastAsia="Calibri" w:hAnsi="Times New Roman" w:cs="Times New Roman"/>
          <w:sz w:val="28"/>
          <w:szCs w:val="28"/>
        </w:rPr>
      </w:pPr>
      <w:r w:rsidRPr="00AB29FA">
        <w:rPr>
          <w:rFonts w:ascii="Times New Roman" w:eastAsia="Calibri" w:hAnsi="Times New Roman" w:cs="Times New Roman"/>
          <w:sz w:val="28"/>
          <w:szCs w:val="28"/>
        </w:rPr>
        <w:t>the Monetary Authority of Singapore;</w:t>
      </w:r>
    </w:p>
    <w:p w:rsidR="00341F1F" w:rsidRPr="00AB29FA" w:rsidRDefault="00341F1F" w:rsidP="00324A9C">
      <w:pPr>
        <w:pStyle w:val="FootnoteText"/>
        <w:ind w:left="2160"/>
        <w:rPr>
          <w:rFonts w:ascii="Times New Roman" w:eastAsia="Calibri" w:hAnsi="Times New Roman" w:cs="Times New Roman"/>
          <w:sz w:val="28"/>
          <w:szCs w:val="28"/>
        </w:rPr>
      </w:pPr>
    </w:p>
    <w:p w:rsidR="00341F1F" w:rsidRPr="00AB29FA" w:rsidRDefault="00341F1F" w:rsidP="00324A9C">
      <w:pPr>
        <w:pStyle w:val="FootnoteText"/>
        <w:numPr>
          <w:ilvl w:val="0"/>
          <w:numId w:val="42"/>
        </w:numPr>
        <w:ind w:left="2160"/>
        <w:rPr>
          <w:rFonts w:ascii="Times New Roman" w:eastAsia="Calibri" w:hAnsi="Times New Roman" w:cs="Times New Roman"/>
          <w:sz w:val="28"/>
          <w:szCs w:val="28"/>
        </w:rPr>
      </w:pPr>
      <w:r w:rsidRPr="00AB29FA">
        <w:rPr>
          <w:rFonts w:ascii="Times New Roman" w:eastAsia="Calibri" w:hAnsi="Times New Roman" w:cs="Times New Roman"/>
          <w:sz w:val="28"/>
          <w:szCs w:val="28"/>
        </w:rPr>
        <w:t>GIC Private Limited; and</w:t>
      </w:r>
    </w:p>
    <w:p w:rsidR="00341F1F" w:rsidRPr="00AB29FA" w:rsidRDefault="00341F1F" w:rsidP="00324A9C">
      <w:pPr>
        <w:pStyle w:val="FootnoteText"/>
        <w:rPr>
          <w:rFonts w:ascii="Times New Roman" w:eastAsia="Calibri" w:hAnsi="Times New Roman" w:cs="Times New Roman"/>
          <w:sz w:val="28"/>
          <w:szCs w:val="28"/>
        </w:rPr>
      </w:pPr>
    </w:p>
    <w:p w:rsidR="00341F1F" w:rsidRPr="00AB29FA" w:rsidRDefault="00341F1F" w:rsidP="00324A9C">
      <w:pPr>
        <w:pStyle w:val="FootnoteText"/>
        <w:numPr>
          <w:ilvl w:val="0"/>
          <w:numId w:val="42"/>
        </w:numPr>
        <w:ind w:left="2160"/>
        <w:rPr>
          <w:rFonts w:ascii="Times New Roman" w:eastAsia="Calibri" w:hAnsi="Times New Roman" w:cs="Times New Roman"/>
          <w:sz w:val="28"/>
          <w:szCs w:val="28"/>
        </w:rPr>
      </w:pPr>
      <w:r w:rsidRPr="00AB29FA">
        <w:rPr>
          <w:rFonts w:ascii="Times New Roman" w:eastAsia="Calibri" w:hAnsi="Times New Roman" w:cs="Times New Roman"/>
          <w:sz w:val="28"/>
          <w:szCs w:val="28"/>
        </w:rPr>
        <w:t>a statutory body or any institution wholly owned by the Government of Singapore, and in either case as may be agreed from time to time between the competent authorities of the Contracting States;</w:t>
      </w:r>
    </w:p>
    <w:p w:rsidR="001717F4" w:rsidRPr="00AB29FA" w:rsidRDefault="00A13D4C" w:rsidP="00324A9C">
      <w:pPr>
        <w:pStyle w:val="Heading1"/>
        <w:spacing w:line="240" w:lineRule="auto"/>
        <w:jc w:val="both"/>
        <w:rPr>
          <w:rFonts w:ascii="Times New Roman" w:hAnsi="Times New Roman"/>
          <w:sz w:val="28"/>
        </w:rPr>
      </w:pPr>
      <w:r w:rsidRPr="00AB29FA">
        <w:rPr>
          <w:rFonts w:ascii="Times New Roman" w:hAnsi="Times New Roman"/>
          <w:sz w:val="28"/>
        </w:rPr>
        <w:t>ARTICLE IV</w:t>
      </w:r>
    </w:p>
    <w:p w:rsidR="001717F4" w:rsidRPr="00AB29FA" w:rsidRDefault="001717F4" w:rsidP="00324A9C">
      <w:pPr>
        <w:spacing w:after="0" w:line="240" w:lineRule="auto"/>
        <w:jc w:val="both"/>
        <w:rPr>
          <w:rFonts w:ascii="Times New Roman" w:hAnsi="Times New Roman"/>
          <w:sz w:val="28"/>
          <w:szCs w:val="28"/>
        </w:rPr>
      </w:pPr>
    </w:p>
    <w:p w:rsidR="002B28E5" w:rsidRPr="00AB29FA" w:rsidRDefault="001717F4" w:rsidP="00324A9C">
      <w:pPr>
        <w:spacing w:after="0" w:line="240" w:lineRule="auto"/>
        <w:jc w:val="both"/>
        <w:rPr>
          <w:rFonts w:ascii="Times New Roman" w:hAnsi="Times New Roman"/>
          <w:sz w:val="28"/>
          <w:szCs w:val="28"/>
        </w:rPr>
      </w:pPr>
      <w:r w:rsidRPr="00AB29FA">
        <w:rPr>
          <w:rFonts w:ascii="Times New Roman" w:hAnsi="Times New Roman"/>
          <w:sz w:val="28"/>
          <w:szCs w:val="28"/>
        </w:rPr>
        <w:t xml:space="preserve">With reference to Article 11 (Interest) of the Agreement: </w:t>
      </w:r>
    </w:p>
    <w:p w:rsidR="00626D6E" w:rsidRPr="00AB29FA" w:rsidRDefault="00626D6E" w:rsidP="00324A9C">
      <w:pPr>
        <w:spacing w:after="0" w:line="240" w:lineRule="auto"/>
        <w:jc w:val="both"/>
        <w:rPr>
          <w:rFonts w:ascii="Times New Roman" w:hAnsi="Times New Roman"/>
          <w:sz w:val="28"/>
          <w:szCs w:val="28"/>
        </w:rPr>
      </w:pPr>
    </w:p>
    <w:p w:rsidR="00134A0D" w:rsidRPr="00AB29FA" w:rsidRDefault="00134A0D" w:rsidP="00324A9C">
      <w:pPr>
        <w:pStyle w:val="ListParagraph"/>
        <w:numPr>
          <w:ilvl w:val="0"/>
          <w:numId w:val="35"/>
        </w:numPr>
        <w:tabs>
          <w:tab w:val="left" w:pos="720"/>
        </w:tabs>
        <w:spacing w:after="0" w:line="240" w:lineRule="auto"/>
        <w:ind w:left="720" w:hanging="720"/>
        <w:jc w:val="both"/>
        <w:rPr>
          <w:rFonts w:ascii="Times New Roman" w:hAnsi="Times New Roman"/>
          <w:sz w:val="28"/>
          <w:szCs w:val="28"/>
        </w:rPr>
      </w:pPr>
      <w:r w:rsidRPr="00AB29FA">
        <w:rPr>
          <w:rFonts w:ascii="Times New Roman" w:hAnsi="Times New Roman"/>
          <w:sz w:val="28"/>
          <w:szCs w:val="28"/>
        </w:rPr>
        <w:t xml:space="preserve">Paragraph 2 shall be deleted and replaced by the following: </w:t>
      </w:r>
    </w:p>
    <w:p w:rsidR="00134A0D" w:rsidRPr="00AB29FA" w:rsidRDefault="00134A0D" w:rsidP="00324A9C">
      <w:pPr>
        <w:pStyle w:val="ListParagraph"/>
        <w:tabs>
          <w:tab w:val="left" w:pos="720"/>
        </w:tabs>
        <w:spacing w:after="0" w:line="240" w:lineRule="auto"/>
        <w:jc w:val="both"/>
        <w:rPr>
          <w:rFonts w:ascii="Times New Roman" w:hAnsi="Times New Roman"/>
          <w:sz w:val="28"/>
          <w:szCs w:val="28"/>
        </w:rPr>
      </w:pPr>
    </w:p>
    <w:p w:rsidR="00134A0D" w:rsidRPr="00AB29FA" w:rsidRDefault="00134A0D" w:rsidP="00324A9C">
      <w:pPr>
        <w:pStyle w:val="ListParagraph"/>
        <w:tabs>
          <w:tab w:val="left" w:pos="720"/>
        </w:tabs>
        <w:spacing w:after="0" w:line="240" w:lineRule="auto"/>
        <w:jc w:val="both"/>
        <w:rPr>
          <w:rFonts w:ascii="Times New Roman" w:hAnsi="Times New Roman"/>
          <w:sz w:val="28"/>
          <w:szCs w:val="28"/>
        </w:rPr>
      </w:pPr>
      <w:r w:rsidRPr="00AB29FA">
        <w:rPr>
          <w:rFonts w:ascii="Times New Roman" w:hAnsi="Times New Roman"/>
          <w:sz w:val="28"/>
          <w:szCs w:val="28"/>
        </w:rPr>
        <w:t>“2.</w:t>
      </w:r>
      <w:r w:rsidRPr="00AB29FA">
        <w:rPr>
          <w:rFonts w:ascii="Times New Roman" w:hAnsi="Times New Roman"/>
          <w:sz w:val="28"/>
          <w:szCs w:val="28"/>
        </w:rPr>
        <w:tab/>
        <w:t xml:space="preserve">However, such interest may also be taxed in the Contracting State in which it arises and according to the laws of that State, but if the beneficial owner of the interest is a resident of the other Contracting State, the tax so charged shall not exceed: </w:t>
      </w:r>
    </w:p>
    <w:p w:rsidR="00134A0D" w:rsidRPr="00AB29FA" w:rsidRDefault="00134A0D" w:rsidP="00324A9C">
      <w:pPr>
        <w:pStyle w:val="ListParagraph"/>
        <w:tabs>
          <w:tab w:val="left" w:pos="720"/>
        </w:tabs>
        <w:spacing w:after="0" w:line="240" w:lineRule="auto"/>
        <w:jc w:val="both"/>
        <w:rPr>
          <w:rFonts w:ascii="Times New Roman" w:hAnsi="Times New Roman"/>
          <w:sz w:val="28"/>
          <w:szCs w:val="28"/>
        </w:rPr>
      </w:pPr>
    </w:p>
    <w:p w:rsidR="00134A0D" w:rsidRPr="00AB29FA" w:rsidRDefault="00134A0D" w:rsidP="00324A9C">
      <w:pPr>
        <w:pStyle w:val="ListParagraph"/>
        <w:numPr>
          <w:ilvl w:val="0"/>
          <w:numId w:val="36"/>
        </w:numPr>
        <w:tabs>
          <w:tab w:val="left" w:pos="720"/>
        </w:tabs>
        <w:spacing w:after="0" w:line="240" w:lineRule="auto"/>
        <w:ind w:left="2160" w:hanging="720"/>
        <w:jc w:val="both"/>
        <w:rPr>
          <w:rFonts w:ascii="Times New Roman" w:hAnsi="Times New Roman"/>
          <w:sz w:val="28"/>
          <w:szCs w:val="28"/>
        </w:rPr>
      </w:pPr>
      <w:r w:rsidRPr="00AB29FA">
        <w:rPr>
          <w:rFonts w:ascii="Times New Roman" w:hAnsi="Times New Roman"/>
          <w:sz w:val="28"/>
          <w:szCs w:val="28"/>
        </w:rPr>
        <w:t xml:space="preserve">0 per cent of the gross amount of the interest, if the interest is paid to: </w:t>
      </w:r>
    </w:p>
    <w:p w:rsidR="00134A0D" w:rsidRPr="00AB29FA" w:rsidRDefault="00134A0D" w:rsidP="00324A9C">
      <w:pPr>
        <w:pStyle w:val="ListParagraph"/>
        <w:tabs>
          <w:tab w:val="left" w:pos="720"/>
        </w:tabs>
        <w:spacing w:after="0" w:line="240" w:lineRule="auto"/>
        <w:ind w:left="2160"/>
        <w:jc w:val="both"/>
        <w:rPr>
          <w:rFonts w:ascii="Times New Roman" w:hAnsi="Times New Roman"/>
          <w:sz w:val="28"/>
          <w:szCs w:val="28"/>
        </w:rPr>
      </w:pPr>
    </w:p>
    <w:p w:rsidR="00134A0D" w:rsidRPr="00AB29FA" w:rsidRDefault="00134A0D" w:rsidP="00324A9C">
      <w:pPr>
        <w:pStyle w:val="ListParagraph"/>
        <w:numPr>
          <w:ilvl w:val="0"/>
          <w:numId w:val="38"/>
        </w:numPr>
        <w:tabs>
          <w:tab w:val="left" w:pos="720"/>
        </w:tabs>
        <w:spacing w:after="0" w:line="240" w:lineRule="auto"/>
        <w:ind w:left="2880"/>
        <w:jc w:val="both"/>
        <w:rPr>
          <w:rFonts w:ascii="Times New Roman" w:hAnsi="Times New Roman"/>
          <w:sz w:val="28"/>
          <w:szCs w:val="28"/>
        </w:rPr>
      </w:pPr>
      <w:r w:rsidRPr="00AB29FA">
        <w:rPr>
          <w:rFonts w:ascii="Times New Roman" w:hAnsi="Times New Roman"/>
          <w:sz w:val="28"/>
          <w:szCs w:val="28"/>
        </w:rPr>
        <w:t>the Government of the other Contracting State who is the beneficial owner of the interest;</w:t>
      </w:r>
    </w:p>
    <w:p w:rsidR="00134A0D" w:rsidRPr="00AB29FA" w:rsidRDefault="00134A0D" w:rsidP="00324A9C">
      <w:pPr>
        <w:pStyle w:val="ListParagraph"/>
        <w:tabs>
          <w:tab w:val="left" w:pos="720"/>
        </w:tabs>
        <w:spacing w:after="0" w:line="240" w:lineRule="auto"/>
        <w:ind w:left="2880"/>
        <w:jc w:val="both"/>
        <w:rPr>
          <w:rFonts w:ascii="Times New Roman" w:hAnsi="Times New Roman"/>
          <w:sz w:val="28"/>
          <w:szCs w:val="28"/>
        </w:rPr>
      </w:pPr>
    </w:p>
    <w:p w:rsidR="00134A0D" w:rsidRPr="00AB29FA" w:rsidRDefault="00134A0D" w:rsidP="00324A9C">
      <w:pPr>
        <w:pStyle w:val="ListParagraph"/>
        <w:numPr>
          <w:ilvl w:val="0"/>
          <w:numId w:val="38"/>
        </w:numPr>
        <w:tabs>
          <w:tab w:val="left" w:pos="720"/>
        </w:tabs>
        <w:spacing w:after="0" w:line="240" w:lineRule="auto"/>
        <w:ind w:left="2880"/>
        <w:jc w:val="both"/>
        <w:rPr>
          <w:rFonts w:ascii="Times New Roman" w:hAnsi="Times New Roman"/>
          <w:sz w:val="28"/>
          <w:szCs w:val="28"/>
        </w:rPr>
      </w:pPr>
      <w:r w:rsidRPr="00AB29FA">
        <w:rPr>
          <w:rFonts w:ascii="Times New Roman" w:hAnsi="Times New Roman"/>
          <w:sz w:val="28"/>
          <w:szCs w:val="28"/>
        </w:rPr>
        <w:t>a financial institution of the other Contracting State who is the beneficial owner of the interest;</w:t>
      </w:r>
    </w:p>
    <w:p w:rsidR="00134A0D" w:rsidRPr="00AB29FA" w:rsidRDefault="00134A0D" w:rsidP="00324A9C">
      <w:pPr>
        <w:tabs>
          <w:tab w:val="left" w:pos="720"/>
        </w:tabs>
        <w:spacing w:after="0" w:line="240" w:lineRule="auto"/>
        <w:jc w:val="both"/>
        <w:rPr>
          <w:rFonts w:ascii="Times New Roman" w:hAnsi="Times New Roman"/>
          <w:sz w:val="28"/>
          <w:szCs w:val="28"/>
        </w:rPr>
      </w:pPr>
    </w:p>
    <w:p w:rsidR="00134A0D" w:rsidRPr="00AB29FA" w:rsidRDefault="00134A0D" w:rsidP="00324A9C">
      <w:pPr>
        <w:pStyle w:val="ListParagraph"/>
        <w:numPr>
          <w:ilvl w:val="0"/>
          <w:numId w:val="38"/>
        </w:numPr>
        <w:tabs>
          <w:tab w:val="left" w:pos="720"/>
        </w:tabs>
        <w:spacing w:after="0" w:line="240" w:lineRule="auto"/>
        <w:ind w:left="2880"/>
        <w:jc w:val="both"/>
        <w:rPr>
          <w:rFonts w:ascii="Times New Roman" w:hAnsi="Times New Roman"/>
          <w:sz w:val="28"/>
          <w:szCs w:val="28"/>
        </w:rPr>
      </w:pPr>
      <w:r w:rsidRPr="00AB29FA">
        <w:rPr>
          <w:rFonts w:ascii="Times New Roman" w:hAnsi="Times New Roman"/>
          <w:sz w:val="28"/>
          <w:szCs w:val="28"/>
        </w:rPr>
        <w:t>a company (other than a partnership) that is a resident of the other Contracting State who is the beneficial owner of the interest, where the interest is paid by a company that is a resident of the first-mentioned Contracting State; or</w:t>
      </w:r>
    </w:p>
    <w:p w:rsidR="00134A0D" w:rsidRPr="00AB29FA" w:rsidRDefault="00134A0D" w:rsidP="00324A9C">
      <w:pPr>
        <w:tabs>
          <w:tab w:val="left" w:pos="720"/>
        </w:tabs>
        <w:spacing w:after="0" w:line="240" w:lineRule="auto"/>
        <w:jc w:val="both"/>
        <w:rPr>
          <w:rFonts w:ascii="Times New Roman" w:hAnsi="Times New Roman"/>
          <w:sz w:val="28"/>
          <w:szCs w:val="28"/>
        </w:rPr>
      </w:pPr>
    </w:p>
    <w:p w:rsidR="00134A0D" w:rsidRPr="00AB29FA" w:rsidRDefault="00134A0D" w:rsidP="00324A9C">
      <w:pPr>
        <w:pStyle w:val="ListParagraph"/>
        <w:numPr>
          <w:ilvl w:val="0"/>
          <w:numId w:val="38"/>
        </w:numPr>
        <w:tabs>
          <w:tab w:val="left" w:pos="720"/>
        </w:tabs>
        <w:spacing w:after="0" w:line="240" w:lineRule="auto"/>
        <w:ind w:left="2880"/>
        <w:jc w:val="both"/>
        <w:rPr>
          <w:rFonts w:ascii="Times New Roman" w:hAnsi="Times New Roman"/>
          <w:sz w:val="28"/>
          <w:szCs w:val="28"/>
        </w:rPr>
      </w:pPr>
      <w:r w:rsidRPr="00AB29FA">
        <w:rPr>
          <w:rFonts w:ascii="Times New Roman" w:hAnsi="Times New Roman"/>
          <w:sz w:val="28"/>
          <w:szCs w:val="28"/>
        </w:rPr>
        <w:t xml:space="preserve">a resident of the other Contracting State who is the beneficial owner of the interest, where the interest is paid in respect of a loan, debt-claim or credit that is guaranteed or insured by the Government of either Contracting State; </w:t>
      </w:r>
    </w:p>
    <w:p w:rsidR="00134A0D" w:rsidRPr="00AB29FA" w:rsidRDefault="00134A0D" w:rsidP="00324A9C">
      <w:pPr>
        <w:pStyle w:val="ListParagraph"/>
        <w:tabs>
          <w:tab w:val="left" w:pos="720"/>
        </w:tabs>
        <w:spacing w:after="0" w:line="240" w:lineRule="auto"/>
        <w:ind w:left="2880"/>
        <w:jc w:val="both"/>
        <w:rPr>
          <w:rFonts w:ascii="Times New Roman" w:hAnsi="Times New Roman"/>
          <w:sz w:val="28"/>
          <w:szCs w:val="28"/>
        </w:rPr>
      </w:pPr>
    </w:p>
    <w:p w:rsidR="00134A0D" w:rsidRPr="00AB29FA" w:rsidRDefault="00134A0D" w:rsidP="00324A9C">
      <w:pPr>
        <w:pStyle w:val="ListParagraph"/>
        <w:numPr>
          <w:ilvl w:val="0"/>
          <w:numId w:val="36"/>
        </w:numPr>
        <w:tabs>
          <w:tab w:val="left" w:pos="720"/>
        </w:tabs>
        <w:spacing w:after="0" w:line="240" w:lineRule="auto"/>
        <w:ind w:left="2160" w:hanging="720"/>
        <w:jc w:val="both"/>
        <w:rPr>
          <w:rFonts w:ascii="Times New Roman" w:hAnsi="Times New Roman"/>
          <w:sz w:val="28"/>
          <w:szCs w:val="28"/>
        </w:rPr>
      </w:pPr>
      <w:r w:rsidRPr="00AB29FA">
        <w:rPr>
          <w:rFonts w:ascii="Times New Roman" w:hAnsi="Times New Roman"/>
          <w:sz w:val="28"/>
          <w:szCs w:val="28"/>
        </w:rPr>
        <w:t>10 per cent of the gross amount of the interest in all other cases.”</w:t>
      </w:r>
    </w:p>
    <w:p w:rsidR="00134A0D" w:rsidRPr="00AB29FA" w:rsidRDefault="00134A0D" w:rsidP="00324A9C">
      <w:pPr>
        <w:tabs>
          <w:tab w:val="left" w:pos="720"/>
        </w:tabs>
        <w:spacing w:after="0" w:line="240" w:lineRule="auto"/>
        <w:jc w:val="both"/>
        <w:rPr>
          <w:rFonts w:ascii="Times New Roman" w:hAnsi="Times New Roman"/>
          <w:sz w:val="28"/>
          <w:szCs w:val="28"/>
        </w:rPr>
      </w:pPr>
    </w:p>
    <w:p w:rsidR="00134A0D" w:rsidRPr="00AB29FA" w:rsidRDefault="00134A0D" w:rsidP="00324A9C">
      <w:pPr>
        <w:pStyle w:val="ListParagraph"/>
        <w:numPr>
          <w:ilvl w:val="0"/>
          <w:numId w:val="35"/>
        </w:numPr>
        <w:tabs>
          <w:tab w:val="left" w:pos="720"/>
        </w:tabs>
        <w:spacing w:after="0" w:line="240" w:lineRule="auto"/>
        <w:ind w:left="720" w:hanging="720"/>
        <w:jc w:val="both"/>
        <w:rPr>
          <w:rFonts w:ascii="Times New Roman" w:hAnsi="Times New Roman"/>
          <w:sz w:val="28"/>
          <w:szCs w:val="28"/>
        </w:rPr>
      </w:pPr>
      <w:r w:rsidRPr="00AB29FA">
        <w:rPr>
          <w:rFonts w:ascii="Times New Roman" w:hAnsi="Times New Roman"/>
          <w:sz w:val="28"/>
          <w:szCs w:val="28"/>
        </w:rPr>
        <w:t xml:space="preserve">Paragraph 3 shall be deleted and the remaining paragraphs shall not be renumbered. </w:t>
      </w:r>
    </w:p>
    <w:p w:rsidR="00134A0D" w:rsidRPr="00AB29FA" w:rsidRDefault="00134A0D" w:rsidP="00324A9C">
      <w:pPr>
        <w:pStyle w:val="ListParagraph"/>
        <w:tabs>
          <w:tab w:val="left" w:pos="720"/>
        </w:tabs>
        <w:spacing w:after="0" w:line="240" w:lineRule="auto"/>
        <w:ind w:left="360"/>
        <w:jc w:val="both"/>
        <w:rPr>
          <w:rFonts w:ascii="Times New Roman" w:hAnsi="Times New Roman"/>
          <w:sz w:val="28"/>
          <w:szCs w:val="28"/>
        </w:rPr>
      </w:pPr>
    </w:p>
    <w:p w:rsidR="00134A0D" w:rsidRPr="00AB29FA" w:rsidRDefault="00134A0D" w:rsidP="00C25E66">
      <w:pPr>
        <w:pStyle w:val="ListParagraph"/>
        <w:numPr>
          <w:ilvl w:val="0"/>
          <w:numId w:val="35"/>
        </w:numPr>
        <w:tabs>
          <w:tab w:val="left" w:pos="0"/>
        </w:tabs>
        <w:spacing w:after="0" w:line="240" w:lineRule="auto"/>
        <w:ind w:left="0" w:firstLine="0"/>
        <w:jc w:val="both"/>
        <w:rPr>
          <w:rFonts w:ascii="Times New Roman" w:hAnsi="Times New Roman"/>
          <w:sz w:val="28"/>
          <w:szCs w:val="28"/>
        </w:rPr>
      </w:pPr>
      <w:r w:rsidRPr="00AB29FA">
        <w:rPr>
          <w:rFonts w:ascii="Times New Roman" w:hAnsi="Times New Roman"/>
          <w:sz w:val="28"/>
          <w:szCs w:val="28"/>
        </w:rPr>
        <w:t xml:space="preserve">In respect of paragraph 4, the term “paragraph 3” shall be deleted and replaced with the term “paragraph 2”. </w:t>
      </w:r>
    </w:p>
    <w:p w:rsidR="001717F4" w:rsidRPr="00AB29FA" w:rsidRDefault="00A13D4C" w:rsidP="00324A9C">
      <w:pPr>
        <w:pStyle w:val="Heading1"/>
        <w:spacing w:line="240" w:lineRule="auto"/>
        <w:jc w:val="both"/>
        <w:rPr>
          <w:rFonts w:ascii="Times New Roman" w:hAnsi="Times New Roman"/>
          <w:sz w:val="28"/>
        </w:rPr>
      </w:pPr>
      <w:r w:rsidRPr="00AB29FA">
        <w:rPr>
          <w:rFonts w:ascii="Times New Roman" w:hAnsi="Times New Roman"/>
          <w:sz w:val="28"/>
        </w:rPr>
        <w:t xml:space="preserve">ARTICLE </w:t>
      </w:r>
      <w:r w:rsidR="001717F4" w:rsidRPr="00AB29FA">
        <w:rPr>
          <w:rFonts w:ascii="Times New Roman" w:hAnsi="Times New Roman"/>
          <w:sz w:val="28"/>
        </w:rPr>
        <w:t>V</w:t>
      </w:r>
    </w:p>
    <w:p w:rsidR="001717F4" w:rsidRPr="00AB29FA" w:rsidRDefault="001717F4" w:rsidP="00324A9C">
      <w:pPr>
        <w:spacing w:after="0" w:line="240" w:lineRule="auto"/>
        <w:jc w:val="both"/>
        <w:rPr>
          <w:rFonts w:ascii="Times New Roman" w:hAnsi="Times New Roman"/>
          <w:sz w:val="28"/>
          <w:szCs w:val="28"/>
        </w:rPr>
      </w:pPr>
    </w:p>
    <w:p w:rsidR="002B28E5" w:rsidRPr="00AB29FA" w:rsidRDefault="001717F4" w:rsidP="00324A9C">
      <w:pPr>
        <w:spacing w:after="0" w:line="240" w:lineRule="auto"/>
        <w:jc w:val="both"/>
        <w:rPr>
          <w:rFonts w:ascii="Times New Roman" w:hAnsi="Times New Roman"/>
          <w:sz w:val="28"/>
          <w:szCs w:val="28"/>
        </w:rPr>
      </w:pPr>
      <w:r w:rsidRPr="00AB29FA">
        <w:rPr>
          <w:rFonts w:ascii="Times New Roman" w:hAnsi="Times New Roman"/>
          <w:sz w:val="28"/>
          <w:szCs w:val="28"/>
        </w:rPr>
        <w:t xml:space="preserve">With reference to Article 12 (Royalties) of the Agreement: </w:t>
      </w:r>
    </w:p>
    <w:p w:rsidR="00626D6E" w:rsidRPr="00AB29FA" w:rsidRDefault="00626D6E" w:rsidP="00324A9C">
      <w:pPr>
        <w:spacing w:after="0" w:line="240" w:lineRule="auto"/>
        <w:jc w:val="both"/>
        <w:rPr>
          <w:rFonts w:ascii="Times New Roman" w:hAnsi="Times New Roman"/>
          <w:sz w:val="28"/>
          <w:szCs w:val="28"/>
        </w:rPr>
      </w:pPr>
    </w:p>
    <w:p w:rsidR="00626D6E" w:rsidRPr="00AB29FA" w:rsidRDefault="00626D6E" w:rsidP="00324A9C">
      <w:pPr>
        <w:pStyle w:val="ListParagraph"/>
        <w:numPr>
          <w:ilvl w:val="0"/>
          <w:numId w:val="5"/>
        </w:numPr>
        <w:tabs>
          <w:tab w:val="left" w:pos="0"/>
          <w:tab w:val="left" w:pos="720"/>
        </w:tabs>
        <w:spacing w:after="0" w:line="240" w:lineRule="auto"/>
        <w:ind w:left="0" w:firstLine="0"/>
        <w:jc w:val="both"/>
        <w:rPr>
          <w:rFonts w:ascii="Times New Roman" w:hAnsi="Times New Roman"/>
          <w:color w:val="000000"/>
          <w:sz w:val="28"/>
          <w:szCs w:val="28"/>
          <w:lang w:eastAsia="en-GB"/>
        </w:rPr>
      </w:pPr>
      <w:r w:rsidRPr="00AB29FA">
        <w:rPr>
          <w:rFonts w:ascii="Times New Roman" w:hAnsi="Times New Roman"/>
          <w:color w:val="000000"/>
          <w:sz w:val="28"/>
          <w:szCs w:val="28"/>
          <w:lang w:eastAsia="en-GB"/>
        </w:rPr>
        <w:t xml:space="preserve">In respect of paragraph 2, the term “7.5 per cent” shall be deleted and replaced by </w:t>
      </w:r>
      <w:r w:rsidR="00A13D4C" w:rsidRPr="00AB29FA">
        <w:rPr>
          <w:rFonts w:ascii="Times New Roman" w:hAnsi="Times New Roman"/>
          <w:color w:val="000000"/>
          <w:sz w:val="28"/>
          <w:szCs w:val="28"/>
          <w:lang w:eastAsia="en-GB"/>
        </w:rPr>
        <w:t xml:space="preserve">the term </w:t>
      </w:r>
      <w:r w:rsidRPr="00AB29FA">
        <w:rPr>
          <w:rFonts w:ascii="Times New Roman" w:hAnsi="Times New Roman"/>
          <w:color w:val="000000"/>
          <w:sz w:val="28"/>
          <w:szCs w:val="28"/>
          <w:lang w:eastAsia="en-GB"/>
        </w:rPr>
        <w:t xml:space="preserve">“5 per cent”. </w:t>
      </w:r>
    </w:p>
    <w:p w:rsidR="00626D6E" w:rsidRPr="00AB29FA" w:rsidRDefault="00626D6E" w:rsidP="00324A9C">
      <w:pPr>
        <w:pStyle w:val="ListParagraph"/>
        <w:tabs>
          <w:tab w:val="left" w:pos="567"/>
        </w:tabs>
        <w:spacing w:after="0" w:line="240" w:lineRule="auto"/>
        <w:ind w:left="360"/>
        <w:jc w:val="both"/>
        <w:rPr>
          <w:rFonts w:ascii="Times New Roman" w:hAnsi="Times New Roman"/>
          <w:color w:val="000000"/>
          <w:sz w:val="28"/>
          <w:szCs w:val="28"/>
          <w:lang w:eastAsia="en-GB"/>
        </w:rPr>
      </w:pPr>
    </w:p>
    <w:p w:rsidR="004612AB" w:rsidRPr="00AB29FA" w:rsidRDefault="004612AB" w:rsidP="00324A9C">
      <w:pPr>
        <w:pStyle w:val="ListParagraph"/>
        <w:numPr>
          <w:ilvl w:val="0"/>
          <w:numId w:val="5"/>
        </w:numPr>
        <w:tabs>
          <w:tab w:val="left" w:pos="0"/>
          <w:tab w:val="left" w:pos="720"/>
        </w:tabs>
        <w:spacing w:after="0" w:line="240" w:lineRule="auto"/>
        <w:ind w:left="0" w:firstLine="0"/>
        <w:jc w:val="both"/>
        <w:rPr>
          <w:rFonts w:ascii="Times New Roman" w:hAnsi="Times New Roman"/>
          <w:color w:val="000000"/>
          <w:sz w:val="28"/>
          <w:szCs w:val="28"/>
          <w:lang w:eastAsia="en-GB"/>
        </w:rPr>
      </w:pPr>
      <w:r w:rsidRPr="00AB29FA">
        <w:rPr>
          <w:rFonts w:ascii="Times New Roman" w:hAnsi="Times New Roman"/>
          <w:color w:val="000000"/>
          <w:sz w:val="28"/>
          <w:szCs w:val="28"/>
          <w:lang w:eastAsia="en-GB"/>
        </w:rPr>
        <w:t>Paragraph 3 shall be deleted and replaced by the following:</w:t>
      </w:r>
    </w:p>
    <w:p w:rsidR="00145E48" w:rsidRPr="00AB29FA" w:rsidRDefault="00145E48" w:rsidP="00324A9C">
      <w:pPr>
        <w:pStyle w:val="ListParagraph"/>
        <w:spacing w:line="240" w:lineRule="auto"/>
        <w:jc w:val="both"/>
        <w:rPr>
          <w:rFonts w:ascii="Times New Roman" w:hAnsi="Times New Roman"/>
          <w:color w:val="000000"/>
          <w:sz w:val="28"/>
          <w:szCs w:val="28"/>
          <w:lang w:eastAsia="en-GB"/>
        </w:rPr>
      </w:pPr>
    </w:p>
    <w:p w:rsidR="00774653" w:rsidRPr="00AB29FA" w:rsidRDefault="004612AB" w:rsidP="00324A9C">
      <w:pPr>
        <w:pStyle w:val="ListParagraph"/>
        <w:tabs>
          <w:tab w:val="left" w:pos="0"/>
          <w:tab w:val="left" w:pos="1440"/>
        </w:tabs>
        <w:spacing w:after="0" w:line="240" w:lineRule="auto"/>
        <w:jc w:val="both"/>
        <w:rPr>
          <w:rFonts w:ascii="Times New Roman" w:hAnsi="Times New Roman"/>
          <w:color w:val="000000"/>
          <w:sz w:val="28"/>
          <w:szCs w:val="28"/>
          <w:lang w:eastAsia="en-GB"/>
        </w:rPr>
      </w:pPr>
      <w:r w:rsidRPr="00AB29FA">
        <w:rPr>
          <w:rFonts w:ascii="Times New Roman" w:hAnsi="Times New Roman"/>
          <w:color w:val="000000"/>
          <w:sz w:val="28"/>
          <w:szCs w:val="28"/>
          <w:lang w:eastAsia="en-GB"/>
        </w:rPr>
        <w:t>“3.</w:t>
      </w:r>
      <w:r w:rsidRPr="00AB29FA">
        <w:rPr>
          <w:rFonts w:ascii="Times New Roman" w:hAnsi="Times New Roman"/>
          <w:color w:val="000000"/>
          <w:sz w:val="28"/>
          <w:szCs w:val="28"/>
          <w:lang w:eastAsia="en-GB"/>
        </w:rPr>
        <w:tab/>
        <w:t>The term "royalties" as used in this Article means payments of any kind received as a consideration for the use of, or the right to use, any copyright of literary, artistic or scientific work including cinematograph films, any patent, trade mark, design or model, plan, secret formula or process, or for information concerning industrial, commercial or scientific experience.”</w:t>
      </w:r>
    </w:p>
    <w:p w:rsidR="001717F4" w:rsidRPr="00AB29FA" w:rsidRDefault="001717F4" w:rsidP="00324A9C">
      <w:pPr>
        <w:pStyle w:val="Heading1"/>
        <w:spacing w:line="240" w:lineRule="auto"/>
        <w:jc w:val="both"/>
        <w:rPr>
          <w:rFonts w:ascii="Times New Roman" w:hAnsi="Times New Roman"/>
          <w:sz w:val="28"/>
        </w:rPr>
      </w:pPr>
      <w:r w:rsidRPr="00AB29FA">
        <w:rPr>
          <w:rFonts w:ascii="Times New Roman" w:hAnsi="Times New Roman"/>
          <w:sz w:val="28"/>
        </w:rPr>
        <w:t>ARTICLE VI</w:t>
      </w:r>
    </w:p>
    <w:p w:rsidR="001717F4" w:rsidRPr="00AB29FA" w:rsidRDefault="001717F4" w:rsidP="00324A9C">
      <w:pPr>
        <w:spacing w:after="0" w:line="240" w:lineRule="auto"/>
        <w:jc w:val="both"/>
        <w:rPr>
          <w:rFonts w:ascii="Times New Roman" w:hAnsi="Times New Roman"/>
          <w:sz w:val="28"/>
          <w:szCs w:val="28"/>
        </w:rPr>
      </w:pPr>
    </w:p>
    <w:p w:rsidR="00583DA7" w:rsidRPr="00AB29FA" w:rsidRDefault="00583DA7" w:rsidP="00324A9C">
      <w:pPr>
        <w:spacing w:after="0" w:line="240" w:lineRule="auto"/>
        <w:jc w:val="both"/>
        <w:rPr>
          <w:rFonts w:ascii="Times New Roman" w:hAnsi="Times New Roman"/>
          <w:spacing w:val="-3"/>
          <w:sz w:val="28"/>
          <w:szCs w:val="28"/>
        </w:rPr>
      </w:pPr>
      <w:r w:rsidRPr="00AB29FA">
        <w:rPr>
          <w:rFonts w:ascii="Times New Roman" w:hAnsi="Times New Roman"/>
          <w:sz w:val="28"/>
          <w:szCs w:val="28"/>
        </w:rPr>
        <w:t>With reference to Article 22 (Limitation of Benefit) of the Agreement, paragraphs 1 and 2 shall be deleted and t</w:t>
      </w:r>
      <w:r w:rsidRPr="00AB29FA">
        <w:rPr>
          <w:rFonts w:ascii="Times New Roman" w:hAnsi="Times New Roman"/>
          <w:spacing w:val="-3"/>
          <w:sz w:val="28"/>
          <w:szCs w:val="28"/>
        </w:rPr>
        <w:t>he remaining paragraphs shall not be renumbered.</w:t>
      </w:r>
    </w:p>
    <w:p w:rsidR="00A13D4C" w:rsidRPr="00AB29FA" w:rsidRDefault="00324A9C" w:rsidP="00324A9C">
      <w:pPr>
        <w:pStyle w:val="Heading1"/>
        <w:spacing w:line="240" w:lineRule="auto"/>
        <w:jc w:val="both"/>
        <w:rPr>
          <w:rFonts w:ascii="Times New Roman" w:hAnsi="Times New Roman"/>
          <w:sz w:val="28"/>
        </w:rPr>
      </w:pPr>
      <w:r w:rsidRPr="00AB29FA">
        <w:rPr>
          <w:rFonts w:ascii="Times New Roman" w:hAnsi="Times New Roman"/>
          <w:sz w:val="28"/>
        </w:rPr>
        <w:t>ARTICLE VII</w:t>
      </w:r>
    </w:p>
    <w:p w:rsidR="00A13D4C" w:rsidRPr="00AB29FA" w:rsidRDefault="00A13D4C" w:rsidP="00324A9C">
      <w:pPr>
        <w:pStyle w:val="ListParagraph"/>
        <w:tabs>
          <w:tab w:val="left" w:pos="567"/>
        </w:tabs>
        <w:spacing w:after="0" w:line="240" w:lineRule="auto"/>
        <w:ind w:left="0"/>
        <w:jc w:val="both"/>
        <w:rPr>
          <w:rFonts w:ascii="Times New Roman" w:hAnsi="Times New Roman"/>
          <w:sz w:val="28"/>
          <w:szCs w:val="28"/>
        </w:rPr>
      </w:pPr>
    </w:p>
    <w:p w:rsidR="002038EF" w:rsidRPr="00AB29FA" w:rsidRDefault="002038EF" w:rsidP="00324A9C">
      <w:pPr>
        <w:pStyle w:val="ListParagraph"/>
        <w:tabs>
          <w:tab w:val="left" w:pos="567"/>
        </w:tabs>
        <w:spacing w:after="0" w:line="240" w:lineRule="auto"/>
        <w:ind w:left="0"/>
        <w:jc w:val="both"/>
        <w:rPr>
          <w:rFonts w:ascii="Times New Roman" w:hAnsi="Times New Roman"/>
          <w:sz w:val="28"/>
          <w:szCs w:val="28"/>
        </w:rPr>
      </w:pPr>
      <w:r w:rsidRPr="00AB29FA">
        <w:rPr>
          <w:rFonts w:ascii="Times New Roman" w:hAnsi="Times New Roman"/>
          <w:sz w:val="28"/>
          <w:szCs w:val="28"/>
        </w:rPr>
        <w:t>With reference to Article 24 (Non-Discrimination) of the Agreement, in respect of paragraph 1, the sentence “This provision shall, notwithstanding the provisions of Article 1, also apply to persons who are not residents of one or both of the Contracting States.” shall be deleted.</w:t>
      </w:r>
    </w:p>
    <w:p w:rsidR="002038EF" w:rsidRPr="00AB29FA" w:rsidRDefault="00324A9C" w:rsidP="00324A9C">
      <w:pPr>
        <w:pStyle w:val="Heading1"/>
        <w:spacing w:line="240" w:lineRule="auto"/>
        <w:jc w:val="both"/>
        <w:rPr>
          <w:rFonts w:ascii="Times New Roman" w:hAnsi="Times New Roman"/>
          <w:sz w:val="28"/>
        </w:rPr>
      </w:pPr>
      <w:r w:rsidRPr="00AB29FA">
        <w:rPr>
          <w:rFonts w:ascii="Times New Roman" w:hAnsi="Times New Roman"/>
          <w:sz w:val="28"/>
        </w:rPr>
        <w:t>ARTICLE VIII</w:t>
      </w:r>
    </w:p>
    <w:p w:rsidR="002038EF" w:rsidRPr="00AB29FA" w:rsidRDefault="002038EF" w:rsidP="00324A9C">
      <w:pPr>
        <w:pStyle w:val="ListParagraph"/>
        <w:tabs>
          <w:tab w:val="left" w:pos="567"/>
        </w:tabs>
        <w:spacing w:after="0" w:line="240" w:lineRule="auto"/>
        <w:ind w:left="0"/>
        <w:jc w:val="both"/>
        <w:rPr>
          <w:rFonts w:ascii="Times New Roman" w:hAnsi="Times New Roman"/>
          <w:sz w:val="28"/>
          <w:szCs w:val="28"/>
        </w:rPr>
      </w:pPr>
    </w:p>
    <w:p w:rsidR="00145E48" w:rsidRPr="00AB29FA" w:rsidRDefault="0046653B" w:rsidP="00324A9C">
      <w:pPr>
        <w:spacing w:after="0" w:line="240" w:lineRule="auto"/>
        <w:jc w:val="both"/>
        <w:rPr>
          <w:rFonts w:ascii="Times New Roman" w:hAnsi="Times New Roman"/>
          <w:sz w:val="28"/>
          <w:szCs w:val="28"/>
        </w:rPr>
      </w:pPr>
      <w:r w:rsidRPr="00AB29FA">
        <w:rPr>
          <w:rFonts w:ascii="Times New Roman" w:hAnsi="Times New Roman"/>
          <w:sz w:val="28"/>
          <w:szCs w:val="28"/>
        </w:rPr>
        <w:t>Article 26 (Exchange of Information) of the Agreement shall be deleted and replaced by the following:</w:t>
      </w:r>
    </w:p>
    <w:p w:rsidR="0046653B" w:rsidRPr="00AB29FA" w:rsidRDefault="0046653B" w:rsidP="00324A9C">
      <w:pPr>
        <w:pStyle w:val="NormalWeb"/>
        <w:spacing w:before="0" w:beforeAutospacing="0" w:after="0" w:afterAutospacing="0"/>
        <w:ind w:left="1440" w:hanging="1440"/>
        <w:jc w:val="both"/>
        <w:rPr>
          <w:sz w:val="28"/>
          <w:szCs w:val="28"/>
          <w:lang w:val="en-GB"/>
        </w:rPr>
      </w:pPr>
    </w:p>
    <w:p w:rsidR="0046653B" w:rsidRPr="00AB29FA" w:rsidRDefault="00D9513B" w:rsidP="00324A9C">
      <w:pPr>
        <w:pStyle w:val="NormalWeb"/>
        <w:tabs>
          <w:tab w:val="left" w:pos="720"/>
        </w:tabs>
        <w:spacing w:before="0" w:beforeAutospacing="0" w:after="0" w:afterAutospacing="0"/>
        <w:jc w:val="both"/>
        <w:rPr>
          <w:sz w:val="28"/>
          <w:szCs w:val="28"/>
          <w:lang w:val="en-GB"/>
        </w:rPr>
      </w:pPr>
      <w:r w:rsidRPr="00AB29FA">
        <w:rPr>
          <w:sz w:val="28"/>
          <w:szCs w:val="28"/>
          <w:lang w:val="en-GB"/>
        </w:rPr>
        <w:tab/>
      </w:r>
      <w:r w:rsidR="0046653B" w:rsidRPr="00AB29FA">
        <w:rPr>
          <w:sz w:val="28"/>
          <w:szCs w:val="28"/>
          <w:lang w:val="en-GB"/>
        </w:rPr>
        <w:t>“</w:t>
      </w:r>
      <w:r w:rsidR="00A13D4C" w:rsidRPr="00AB29FA">
        <w:rPr>
          <w:b/>
          <w:sz w:val="28"/>
          <w:szCs w:val="28"/>
          <w:lang w:val="en-GB"/>
        </w:rPr>
        <w:t>ARTICLE 26 -</w:t>
      </w:r>
      <w:r w:rsidR="0046653B" w:rsidRPr="00AB29FA">
        <w:rPr>
          <w:b/>
          <w:sz w:val="28"/>
          <w:szCs w:val="28"/>
          <w:lang w:val="en-GB"/>
        </w:rPr>
        <w:t xml:space="preserve"> EXCHANGE</w:t>
      </w:r>
      <w:r w:rsidR="00134A0D" w:rsidRPr="00AB29FA">
        <w:rPr>
          <w:b/>
          <w:sz w:val="28"/>
          <w:szCs w:val="28"/>
          <w:lang w:val="en-GB"/>
        </w:rPr>
        <w:t xml:space="preserve"> </w:t>
      </w:r>
      <w:r w:rsidR="0046653B" w:rsidRPr="00AB29FA">
        <w:rPr>
          <w:b/>
          <w:sz w:val="28"/>
          <w:szCs w:val="28"/>
          <w:lang w:val="en-GB"/>
        </w:rPr>
        <w:t>OF INFORMATION</w:t>
      </w:r>
    </w:p>
    <w:p w:rsidR="0046653B" w:rsidRPr="00AB29FA" w:rsidRDefault="0046653B" w:rsidP="00324A9C">
      <w:pPr>
        <w:pStyle w:val="NormalWeb"/>
        <w:spacing w:before="0" w:beforeAutospacing="0" w:after="0" w:afterAutospacing="0"/>
        <w:jc w:val="both"/>
        <w:rPr>
          <w:sz w:val="28"/>
          <w:szCs w:val="28"/>
          <w:lang w:val="en-GB"/>
        </w:rPr>
      </w:pPr>
    </w:p>
    <w:p w:rsidR="0046653B" w:rsidRPr="00AB29FA" w:rsidRDefault="00D9513B" w:rsidP="00324A9C">
      <w:pPr>
        <w:pStyle w:val="NormalWeb"/>
        <w:tabs>
          <w:tab w:val="left" w:pos="720"/>
          <w:tab w:val="left" w:pos="1440"/>
        </w:tabs>
        <w:spacing w:before="0" w:beforeAutospacing="0" w:after="0" w:afterAutospacing="0"/>
        <w:ind w:left="720" w:hanging="720"/>
        <w:jc w:val="both"/>
        <w:rPr>
          <w:sz w:val="28"/>
          <w:szCs w:val="28"/>
          <w:lang w:val="en-GB"/>
        </w:rPr>
      </w:pPr>
      <w:r w:rsidRPr="00AB29FA">
        <w:rPr>
          <w:sz w:val="28"/>
          <w:szCs w:val="28"/>
          <w:lang w:val="en-GB"/>
        </w:rPr>
        <w:tab/>
      </w:r>
      <w:r w:rsidR="0046653B" w:rsidRPr="00AB29FA">
        <w:rPr>
          <w:sz w:val="28"/>
          <w:szCs w:val="28"/>
          <w:lang w:val="en-GB"/>
        </w:rPr>
        <w:t>1.</w:t>
      </w:r>
      <w:r w:rsidR="0046653B" w:rsidRPr="00AB29FA">
        <w:rPr>
          <w:sz w:val="28"/>
          <w:szCs w:val="28"/>
          <w:lang w:val="en-GB"/>
        </w:rPr>
        <w:tab/>
        <w:t>The competent authorities of the Contracting States shall exchange such information as is foreseeably relevant for carrying out the provisions of this Agreement or to the administration or enforcement of the domestic laws concerning taxes of every kind and description imposed on behalf of the Contracting States, or of their political subdivisions or local authorities, insofar as the taxation thereunder is not contrary to the Agreement. The exchange of information is not restricted by Articles 1 and 2.</w:t>
      </w:r>
    </w:p>
    <w:p w:rsidR="0046653B" w:rsidRPr="00AB29FA" w:rsidRDefault="0046653B" w:rsidP="00324A9C">
      <w:pPr>
        <w:pStyle w:val="NormalWeb"/>
        <w:spacing w:before="0" w:beforeAutospacing="0" w:after="0" w:afterAutospacing="0"/>
        <w:jc w:val="both"/>
        <w:rPr>
          <w:sz w:val="28"/>
          <w:szCs w:val="28"/>
          <w:lang w:val="en-GB"/>
        </w:rPr>
      </w:pPr>
    </w:p>
    <w:p w:rsidR="0046653B" w:rsidRPr="00AB29FA" w:rsidRDefault="0046653B" w:rsidP="00324A9C">
      <w:pPr>
        <w:pStyle w:val="NormalWeb"/>
        <w:tabs>
          <w:tab w:val="left" w:pos="1440"/>
        </w:tabs>
        <w:spacing w:before="0" w:beforeAutospacing="0" w:after="0" w:afterAutospacing="0"/>
        <w:ind w:left="720"/>
        <w:jc w:val="both"/>
        <w:rPr>
          <w:sz w:val="28"/>
          <w:szCs w:val="28"/>
          <w:lang w:val="en-GB"/>
        </w:rPr>
      </w:pPr>
      <w:r w:rsidRPr="00AB29FA">
        <w:rPr>
          <w:sz w:val="28"/>
          <w:szCs w:val="28"/>
          <w:lang w:val="en-GB"/>
        </w:rPr>
        <w:t>2.</w:t>
      </w:r>
      <w:r w:rsidRPr="00AB29FA">
        <w:rPr>
          <w:sz w:val="28"/>
          <w:szCs w:val="28"/>
          <w:lang w:val="en-GB"/>
        </w:rPr>
        <w:tab/>
        <w:t xml:space="preserve">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w:t>
      </w:r>
    </w:p>
    <w:p w:rsidR="0046653B" w:rsidRPr="00AB29FA" w:rsidRDefault="0046653B" w:rsidP="00324A9C">
      <w:pPr>
        <w:pStyle w:val="NormalWeb"/>
        <w:spacing w:before="0" w:beforeAutospacing="0" w:after="0" w:afterAutospacing="0"/>
        <w:jc w:val="both"/>
        <w:rPr>
          <w:sz w:val="28"/>
          <w:szCs w:val="28"/>
          <w:lang w:val="en-GB"/>
        </w:rPr>
      </w:pPr>
    </w:p>
    <w:p w:rsidR="0046653B" w:rsidRPr="00AB29FA" w:rsidRDefault="0046653B" w:rsidP="00324A9C">
      <w:pPr>
        <w:pStyle w:val="NormalWeb"/>
        <w:tabs>
          <w:tab w:val="left" w:pos="1440"/>
        </w:tabs>
        <w:spacing w:before="0" w:beforeAutospacing="0" w:after="0" w:afterAutospacing="0"/>
        <w:ind w:left="720"/>
        <w:jc w:val="both"/>
        <w:rPr>
          <w:sz w:val="28"/>
          <w:szCs w:val="28"/>
          <w:lang w:val="en-GB"/>
        </w:rPr>
      </w:pPr>
      <w:r w:rsidRPr="00AB29FA">
        <w:rPr>
          <w:sz w:val="28"/>
          <w:szCs w:val="28"/>
          <w:lang w:val="en-GB"/>
        </w:rPr>
        <w:t>3.</w:t>
      </w:r>
      <w:r w:rsidRPr="00AB29FA">
        <w:rPr>
          <w:sz w:val="28"/>
          <w:szCs w:val="28"/>
          <w:lang w:val="en-GB"/>
        </w:rPr>
        <w:tab/>
        <w:t>In no case shall the provisions of paragraphs 1 and 2 be construed so as to impose on a Contracting State the obligation:</w:t>
      </w:r>
    </w:p>
    <w:p w:rsidR="0046653B" w:rsidRPr="00AB29FA" w:rsidRDefault="0046653B" w:rsidP="00324A9C">
      <w:pPr>
        <w:pStyle w:val="NormalWeb"/>
        <w:spacing w:before="0" w:beforeAutospacing="0" w:after="0" w:afterAutospacing="0"/>
        <w:jc w:val="both"/>
        <w:rPr>
          <w:sz w:val="28"/>
          <w:szCs w:val="28"/>
          <w:lang w:val="en-GB"/>
        </w:rPr>
      </w:pPr>
    </w:p>
    <w:p w:rsidR="0046653B" w:rsidRPr="00AB29FA" w:rsidRDefault="0046653B" w:rsidP="00324A9C">
      <w:pPr>
        <w:pStyle w:val="NormalWeb"/>
        <w:numPr>
          <w:ilvl w:val="0"/>
          <w:numId w:val="17"/>
        </w:numPr>
        <w:spacing w:before="0" w:beforeAutospacing="0" w:after="0" w:afterAutospacing="0"/>
        <w:ind w:left="2160" w:hanging="720"/>
        <w:jc w:val="both"/>
        <w:rPr>
          <w:sz w:val="28"/>
          <w:szCs w:val="28"/>
          <w:lang w:val="en-GB"/>
        </w:rPr>
      </w:pPr>
      <w:r w:rsidRPr="00AB29FA">
        <w:rPr>
          <w:sz w:val="28"/>
          <w:szCs w:val="28"/>
          <w:lang w:val="en-GB"/>
        </w:rPr>
        <w:t>to carry out administrative measures at variance with the laws and administrative practice of that or of the other Contracting State;</w:t>
      </w:r>
    </w:p>
    <w:p w:rsidR="0046653B" w:rsidRPr="00AB29FA" w:rsidRDefault="0046653B" w:rsidP="00324A9C">
      <w:pPr>
        <w:pStyle w:val="NormalWeb"/>
        <w:tabs>
          <w:tab w:val="left" w:pos="270"/>
        </w:tabs>
        <w:spacing w:before="0" w:beforeAutospacing="0" w:after="0" w:afterAutospacing="0"/>
        <w:ind w:left="1440" w:hanging="704"/>
        <w:jc w:val="both"/>
        <w:rPr>
          <w:sz w:val="28"/>
          <w:szCs w:val="28"/>
          <w:lang w:val="en-GB"/>
        </w:rPr>
      </w:pPr>
    </w:p>
    <w:p w:rsidR="0046653B" w:rsidRPr="00AB29FA" w:rsidRDefault="0046653B" w:rsidP="00324A9C">
      <w:pPr>
        <w:pStyle w:val="NormalWeb"/>
        <w:numPr>
          <w:ilvl w:val="0"/>
          <w:numId w:val="17"/>
        </w:numPr>
        <w:spacing w:before="0" w:beforeAutospacing="0" w:after="0" w:afterAutospacing="0"/>
        <w:ind w:left="2160" w:hanging="720"/>
        <w:jc w:val="both"/>
        <w:rPr>
          <w:sz w:val="28"/>
          <w:szCs w:val="28"/>
          <w:lang w:val="en-GB"/>
        </w:rPr>
      </w:pPr>
      <w:r w:rsidRPr="00AB29FA">
        <w:rPr>
          <w:sz w:val="28"/>
          <w:szCs w:val="28"/>
          <w:lang w:val="en-GB"/>
        </w:rPr>
        <w:t>to supply information which is not obtainable under the laws or in the normal course of the administration of that or of the other Contracting State;</w:t>
      </w:r>
    </w:p>
    <w:p w:rsidR="0046653B" w:rsidRPr="00AB29FA" w:rsidRDefault="0046653B" w:rsidP="00324A9C">
      <w:pPr>
        <w:pStyle w:val="NormalWeb"/>
        <w:tabs>
          <w:tab w:val="left" w:pos="270"/>
        </w:tabs>
        <w:spacing w:before="0" w:beforeAutospacing="0" w:after="0" w:afterAutospacing="0"/>
        <w:ind w:left="1440" w:hanging="704"/>
        <w:jc w:val="both"/>
        <w:rPr>
          <w:sz w:val="28"/>
          <w:szCs w:val="28"/>
          <w:lang w:val="en-GB"/>
        </w:rPr>
      </w:pPr>
    </w:p>
    <w:p w:rsidR="0046653B" w:rsidRPr="00AB29FA" w:rsidRDefault="0046653B" w:rsidP="00324A9C">
      <w:pPr>
        <w:pStyle w:val="NormalWeb"/>
        <w:numPr>
          <w:ilvl w:val="0"/>
          <w:numId w:val="17"/>
        </w:numPr>
        <w:spacing w:before="0" w:beforeAutospacing="0" w:after="0" w:afterAutospacing="0"/>
        <w:ind w:left="2160" w:hanging="720"/>
        <w:jc w:val="both"/>
        <w:rPr>
          <w:sz w:val="28"/>
          <w:szCs w:val="28"/>
          <w:lang w:val="en-GB"/>
        </w:rPr>
      </w:pPr>
      <w:r w:rsidRPr="00AB29FA">
        <w:rPr>
          <w:sz w:val="28"/>
          <w:szCs w:val="28"/>
          <w:lang w:val="en-GB"/>
        </w:rPr>
        <w:t>to supply information which would disclose any trade, business, industrial, commercial or professional secret or trade process, or information the disclosure of which would be contrary to public policy (</w:t>
      </w:r>
      <w:proofErr w:type="spellStart"/>
      <w:r w:rsidRPr="00AB29FA">
        <w:rPr>
          <w:sz w:val="28"/>
          <w:szCs w:val="28"/>
          <w:lang w:val="en-GB"/>
        </w:rPr>
        <w:t>ordre</w:t>
      </w:r>
      <w:proofErr w:type="spellEnd"/>
      <w:r w:rsidRPr="00AB29FA">
        <w:rPr>
          <w:sz w:val="28"/>
          <w:szCs w:val="28"/>
          <w:lang w:val="en-GB"/>
        </w:rPr>
        <w:t xml:space="preserve"> public). </w:t>
      </w:r>
    </w:p>
    <w:p w:rsidR="0046653B" w:rsidRPr="00AB29FA" w:rsidRDefault="0046653B" w:rsidP="00324A9C">
      <w:pPr>
        <w:pStyle w:val="NormalWeb"/>
        <w:spacing w:before="0" w:beforeAutospacing="0" w:after="0" w:afterAutospacing="0"/>
        <w:jc w:val="both"/>
        <w:rPr>
          <w:sz w:val="28"/>
          <w:szCs w:val="28"/>
          <w:lang w:val="en-GB"/>
        </w:rPr>
      </w:pPr>
    </w:p>
    <w:p w:rsidR="0046653B" w:rsidRPr="00AB29FA" w:rsidRDefault="0046653B" w:rsidP="00324A9C">
      <w:pPr>
        <w:pStyle w:val="NormalWeb"/>
        <w:tabs>
          <w:tab w:val="left" w:pos="1440"/>
        </w:tabs>
        <w:spacing w:before="0" w:beforeAutospacing="0" w:after="0" w:afterAutospacing="0"/>
        <w:ind w:left="720"/>
        <w:jc w:val="both"/>
        <w:rPr>
          <w:sz w:val="28"/>
          <w:szCs w:val="28"/>
          <w:lang w:val="en-GB"/>
        </w:rPr>
      </w:pPr>
      <w:r w:rsidRPr="00AB29FA">
        <w:rPr>
          <w:sz w:val="28"/>
          <w:szCs w:val="28"/>
          <w:lang w:val="en-GB"/>
        </w:rPr>
        <w:t>4.</w:t>
      </w:r>
      <w:r w:rsidRPr="00AB29FA">
        <w:rPr>
          <w:sz w:val="28"/>
          <w:szCs w:val="28"/>
          <w:lang w:val="en-GB"/>
        </w:rPr>
        <w:tab/>
        <w:t xml:space="preserve">If information is requested by a Contracting State in accordance with this Article, the other Contracting State shall use its information gathering measures to obtain the requested information, even though that </w:t>
      </w:r>
      <w:r w:rsidRPr="00AB29FA">
        <w:rPr>
          <w:sz w:val="28"/>
          <w:szCs w:val="28"/>
          <w:lang w:val="en-GB"/>
        </w:rPr>
        <w:lastRenderedPageBreak/>
        <w:t>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rsidR="0046653B" w:rsidRPr="00AB29FA" w:rsidRDefault="0046653B" w:rsidP="00324A9C">
      <w:pPr>
        <w:pStyle w:val="NormalWeb"/>
        <w:spacing w:before="0" w:beforeAutospacing="0" w:after="0" w:afterAutospacing="0"/>
        <w:jc w:val="both"/>
        <w:rPr>
          <w:sz w:val="28"/>
          <w:szCs w:val="28"/>
          <w:lang w:val="en-GB"/>
        </w:rPr>
      </w:pPr>
    </w:p>
    <w:p w:rsidR="0046653B" w:rsidRPr="00AB29FA" w:rsidRDefault="00ED6C19" w:rsidP="00324A9C">
      <w:pPr>
        <w:pStyle w:val="NormalWeb"/>
        <w:tabs>
          <w:tab w:val="left" w:pos="1440"/>
        </w:tabs>
        <w:spacing w:before="0" w:beforeAutospacing="0" w:after="0" w:afterAutospacing="0"/>
        <w:ind w:left="720"/>
        <w:jc w:val="both"/>
        <w:rPr>
          <w:sz w:val="28"/>
          <w:szCs w:val="28"/>
          <w:lang w:val="en-GB"/>
        </w:rPr>
      </w:pPr>
      <w:r w:rsidRPr="00AB29FA">
        <w:rPr>
          <w:sz w:val="28"/>
          <w:szCs w:val="28"/>
          <w:lang w:val="en-GB"/>
        </w:rPr>
        <w:t xml:space="preserve">5. </w:t>
      </w:r>
      <w:r w:rsidRPr="00AB29FA">
        <w:rPr>
          <w:sz w:val="28"/>
          <w:szCs w:val="28"/>
          <w:lang w:val="en-GB"/>
        </w:rPr>
        <w:tab/>
      </w:r>
      <w:r w:rsidR="0046653B" w:rsidRPr="00AB29FA">
        <w:rPr>
          <w:sz w:val="28"/>
          <w:szCs w:val="28"/>
          <w:lang w:val="en-GB"/>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46653B" w:rsidRPr="00AB29FA" w:rsidRDefault="0046653B" w:rsidP="00324A9C">
      <w:pPr>
        <w:pStyle w:val="Heading1"/>
        <w:spacing w:line="240" w:lineRule="auto"/>
        <w:jc w:val="both"/>
        <w:rPr>
          <w:rFonts w:ascii="Times New Roman" w:hAnsi="Times New Roman"/>
          <w:sz w:val="28"/>
        </w:rPr>
      </w:pPr>
      <w:r w:rsidRPr="00AB29FA">
        <w:rPr>
          <w:rFonts w:ascii="Times New Roman" w:hAnsi="Times New Roman"/>
          <w:sz w:val="28"/>
        </w:rPr>
        <w:t xml:space="preserve">ARTICLE </w:t>
      </w:r>
      <w:r w:rsidR="00324A9C" w:rsidRPr="00AB29FA">
        <w:rPr>
          <w:rFonts w:ascii="Times New Roman" w:hAnsi="Times New Roman"/>
          <w:sz w:val="28"/>
        </w:rPr>
        <w:t>IX</w:t>
      </w:r>
    </w:p>
    <w:p w:rsidR="002F369E" w:rsidRPr="00AB29FA" w:rsidRDefault="002F369E" w:rsidP="00324A9C">
      <w:pPr>
        <w:spacing w:after="0" w:line="240" w:lineRule="auto"/>
        <w:jc w:val="both"/>
        <w:rPr>
          <w:rFonts w:ascii="Times New Roman" w:hAnsi="Times New Roman"/>
          <w:sz w:val="28"/>
          <w:szCs w:val="28"/>
        </w:rPr>
      </w:pPr>
    </w:p>
    <w:p w:rsidR="00CF7DB9" w:rsidRPr="00AB29FA" w:rsidRDefault="00D9513B" w:rsidP="00324A9C">
      <w:pPr>
        <w:spacing w:after="0" w:line="240" w:lineRule="auto"/>
        <w:jc w:val="both"/>
        <w:rPr>
          <w:rFonts w:ascii="Times New Roman" w:hAnsi="Times New Roman"/>
          <w:sz w:val="28"/>
          <w:szCs w:val="28"/>
        </w:rPr>
      </w:pPr>
      <w:r w:rsidRPr="00AB29FA">
        <w:rPr>
          <w:rFonts w:ascii="Times New Roman" w:hAnsi="Times New Roman"/>
          <w:sz w:val="28"/>
          <w:szCs w:val="28"/>
        </w:rPr>
        <w:t xml:space="preserve">Article 29 (Termination) of the Agreement shall be deleted and replaced by the following:  </w:t>
      </w:r>
    </w:p>
    <w:p w:rsidR="00D9513B" w:rsidRPr="00AB29FA" w:rsidRDefault="00D9513B" w:rsidP="00324A9C">
      <w:pPr>
        <w:spacing w:after="0" w:line="240" w:lineRule="auto"/>
        <w:jc w:val="both"/>
        <w:rPr>
          <w:rFonts w:ascii="Times New Roman" w:hAnsi="Times New Roman"/>
          <w:sz w:val="28"/>
          <w:szCs w:val="28"/>
        </w:rPr>
      </w:pPr>
    </w:p>
    <w:p w:rsidR="00D9513B" w:rsidRPr="00AB29FA" w:rsidRDefault="00D9513B" w:rsidP="00324A9C">
      <w:pPr>
        <w:tabs>
          <w:tab w:val="left" w:pos="0"/>
          <w:tab w:val="left" w:pos="1134"/>
        </w:tabs>
        <w:spacing w:after="0" w:line="240" w:lineRule="auto"/>
        <w:ind w:left="720"/>
        <w:jc w:val="both"/>
        <w:rPr>
          <w:rFonts w:ascii="Times New Roman" w:hAnsi="Times New Roman"/>
          <w:color w:val="000000"/>
          <w:sz w:val="28"/>
          <w:szCs w:val="28"/>
        </w:rPr>
      </w:pPr>
      <w:r w:rsidRPr="00AB29FA">
        <w:rPr>
          <w:rFonts w:ascii="Times New Roman" w:hAnsi="Times New Roman"/>
          <w:color w:val="000000"/>
          <w:sz w:val="28"/>
          <w:szCs w:val="28"/>
        </w:rPr>
        <w:t>“</w:t>
      </w:r>
      <w:r w:rsidR="0036554C" w:rsidRPr="00AB29FA">
        <w:rPr>
          <w:rFonts w:ascii="Times New Roman" w:hAnsi="Times New Roman"/>
          <w:b/>
          <w:color w:val="000000"/>
          <w:sz w:val="28"/>
          <w:szCs w:val="28"/>
        </w:rPr>
        <w:t>ARTICLE</w:t>
      </w:r>
      <w:r w:rsidRPr="00AB29FA">
        <w:rPr>
          <w:rFonts w:ascii="Times New Roman" w:hAnsi="Times New Roman"/>
          <w:b/>
          <w:color w:val="000000"/>
          <w:sz w:val="28"/>
          <w:szCs w:val="28"/>
        </w:rPr>
        <w:t xml:space="preserve"> 29 - Termination</w:t>
      </w:r>
    </w:p>
    <w:p w:rsidR="00D9513B" w:rsidRPr="00AB29FA" w:rsidRDefault="00D9513B" w:rsidP="00324A9C">
      <w:pPr>
        <w:tabs>
          <w:tab w:val="left" w:pos="0"/>
          <w:tab w:val="left" w:pos="1134"/>
        </w:tabs>
        <w:spacing w:after="0" w:line="240" w:lineRule="auto"/>
        <w:ind w:left="567"/>
        <w:jc w:val="both"/>
        <w:rPr>
          <w:rFonts w:ascii="Times New Roman" w:hAnsi="Times New Roman"/>
          <w:color w:val="000000"/>
          <w:sz w:val="28"/>
          <w:szCs w:val="28"/>
        </w:rPr>
      </w:pPr>
      <w:r w:rsidRPr="00AB29FA">
        <w:rPr>
          <w:rFonts w:ascii="Times New Roman" w:hAnsi="Times New Roman"/>
          <w:color w:val="000000"/>
          <w:sz w:val="28"/>
          <w:szCs w:val="28"/>
        </w:rPr>
        <w:tab/>
      </w:r>
    </w:p>
    <w:p w:rsidR="00D9513B" w:rsidRPr="00AB29FA" w:rsidRDefault="00D9513B" w:rsidP="00324A9C">
      <w:pPr>
        <w:tabs>
          <w:tab w:val="left" w:pos="0"/>
          <w:tab w:val="left" w:pos="1440"/>
        </w:tabs>
        <w:spacing w:after="0" w:line="240" w:lineRule="auto"/>
        <w:ind w:left="720"/>
        <w:jc w:val="both"/>
        <w:rPr>
          <w:rFonts w:ascii="Times New Roman" w:hAnsi="Times New Roman"/>
          <w:color w:val="000000"/>
          <w:sz w:val="28"/>
          <w:szCs w:val="28"/>
        </w:rPr>
      </w:pPr>
      <w:r w:rsidRPr="00AB29FA">
        <w:rPr>
          <w:rFonts w:ascii="Times New Roman" w:hAnsi="Times New Roman"/>
          <w:color w:val="000000"/>
          <w:sz w:val="28"/>
          <w:szCs w:val="28"/>
        </w:rPr>
        <w:tab/>
        <w:t>This Agreement shall remain in force until terminated by a Contracting State. Either Contracting State may terminate the Agreement, through diplomatic channels, by giving written notice of termination at least six months before the end of any calendar year. In such event, the Agreement shall cease to have effect:</w:t>
      </w:r>
    </w:p>
    <w:p w:rsidR="00D9513B" w:rsidRPr="00AB29FA" w:rsidRDefault="00D9513B" w:rsidP="00324A9C">
      <w:pPr>
        <w:spacing w:after="0" w:line="240" w:lineRule="auto"/>
        <w:jc w:val="both"/>
        <w:rPr>
          <w:rFonts w:ascii="Times New Roman" w:hAnsi="Times New Roman"/>
          <w:color w:val="000000"/>
          <w:sz w:val="28"/>
          <w:szCs w:val="28"/>
        </w:rPr>
      </w:pPr>
    </w:p>
    <w:p w:rsidR="00D9513B" w:rsidRPr="00AB29FA" w:rsidRDefault="00D9513B" w:rsidP="00324A9C">
      <w:pPr>
        <w:numPr>
          <w:ilvl w:val="0"/>
          <w:numId w:val="28"/>
        </w:numPr>
        <w:tabs>
          <w:tab w:val="left" w:pos="-1440"/>
          <w:tab w:val="left" w:pos="-720"/>
          <w:tab w:val="left" w:pos="567"/>
          <w:tab w:val="left" w:pos="1134"/>
          <w:tab w:val="left" w:pos="2160"/>
        </w:tabs>
        <w:suppressAutoHyphens/>
        <w:spacing w:after="0" w:line="240" w:lineRule="auto"/>
        <w:ind w:left="2160" w:hanging="720"/>
        <w:jc w:val="both"/>
        <w:rPr>
          <w:rFonts w:ascii="Times New Roman" w:hAnsi="Times New Roman"/>
          <w:spacing w:val="-3"/>
          <w:sz w:val="28"/>
          <w:szCs w:val="28"/>
        </w:rPr>
      </w:pPr>
      <w:r w:rsidRPr="00AB29FA">
        <w:rPr>
          <w:rFonts w:ascii="Times New Roman" w:hAnsi="Times New Roman"/>
          <w:spacing w:val="-3"/>
          <w:sz w:val="28"/>
          <w:szCs w:val="28"/>
        </w:rPr>
        <w:t xml:space="preserve">in Latvia: </w:t>
      </w:r>
    </w:p>
    <w:p w:rsidR="00F44216" w:rsidRPr="00AB29FA" w:rsidRDefault="00F44216" w:rsidP="00324A9C">
      <w:pPr>
        <w:tabs>
          <w:tab w:val="left" w:pos="-1440"/>
          <w:tab w:val="left" w:pos="-720"/>
          <w:tab w:val="left" w:pos="567"/>
          <w:tab w:val="left" w:pos="1134"/>
          <w:tab w:val="left" w:pos="1701"/>
        </w:tabs>
        <w:suppressAutoHyphens/>
        <w:spacing w:after="0" w:line="240" w:lineRule="auto"/>
        <w:ind w:left="1695"/>
        <w:jc w:val="both"/>
        <w:rPr>
          <w:rFonts w:ascii="Times New Roman" w:hAnsi="Times New Roman"/>
          <w:spacing w:val="-3"/>
          <w:sz w:val="28"/>
          <w:szCs w:val="28"/>
        </w:rPr>
      </w:pPr>
    </w:p>
    <w:p w:rsidR="00F44216" w:rsidRPr="00AB29FA" w:rsidRDefault="00F44216" w:rsidP="00324A9C">
      <w:pPr>
        <w:autoSpaceDE w:val="0"/>
        <w:autoSpaceDN w:val="0"/>
        <w:adjustRightInd w:val="0"/>
        <w:spacing w:after="0" w:line="240" w:lineRule="auto"/>
        <w:ind w:left="2880" w:hanging="720"/>
        <w:jc w:val="both"/>
        <w:rPr>
          <w:rFonts w:ascii="Times New Roman" w:hAnsi="Times New Roman"/>
          <w:sz w:val="28"/>
          <w:szCs w:val="28"/>
          <w:lang w:eastAsia="lv-LV"/>
        </w:rPr>
      </w:pPr>
      <w:r w:rsidRPr="00AB29FA">
        <w:rPr>
          <w:rFonts w:ascii="Times New Roman" w:hAnsi="Times New Roman"/>
          <w:sz w:val="28"/>
          <w:szCs w:val="28"/>
          <w:lang w:eastAsia="lv-LV"/>
        </w:rPr>
        <w:t>(</w:t>
      </w:r>
      <w:proofErr w:type="spellStart"/>
      <w:r w:rsidRPr="00AB29FA">
        <w:rPr>
          <w:rFonts w:ascii="Times New Roman" w:hAnsi="Times New Roman"/>
          <w:sz w:val="28"/>
          <w:szCs w:val="28"/>
          <w:lang w:eastAsia="lv-LV"/>
        </w:rPr>
        <w:t>i</w:t>
      </w:r>
      <w:proofErr w:type="spellEnd"/>
      <w:r w:rsidRPr="00AB29FA">
        <w:rPr>
          <w:rFonts w:ascii="Times New Roman" w:hAnsi="Times New Roman"/>
          <w:sz w:val="28"/>
          <w:szCs w:val="28"/>
          <w:lang w:eastAsia="lv-LV"/>
        </w:rPr>
        <w:t>)</w:t>
      </w:r>
      <w:r w:rsidRPr="00AB29FA">
        <w:rPr>
          <w:rFonts w:ascii="Times New Roman" w:hAnsi="Times New Roman"/>
          <w:sz w:val="28"/>
          <w:szCs w:val="28"/>
          <w:lang w:eastAsia="lv-LV"/>
        </w:rPr>
        <w:tab/>
        <w:t>in respect of taxes withheld at source, on income derived on or after the first day of January in the calendar year next following the year in which the notice has been given;</w:t>
      </w:r>
    </w:p>
    <w:p w:rsidR="007A5077" w:rsidRPr="00AB29FA" w:rsidRDefault="007A5077" w:rsidP="00324A9C">
      <w:pPr>
        <w:autoSpaceDE w:val="0"/>
        <w:autoSpaceDN w:val="0"/>
        <w:adjustRightInd w:val="0"/>
        <w:spacing w:after="0" w:line="240" w:lineRule="auto"/>
        <w:ind w:left="2268" w:hanging="567"/>
        <w:jc w:val="both"/>
        <w:rPr>
          <w:rFonts w:ascii="Times New Roman" w:hAnsi="Times New Roman"/>
          <w:sz w:val="28"/>
          <w:szCs w:val="28"/>
          <w:lang w:eastAsia="lv-LV"/>
        </w:rPr>
      </w:pPr>
    </w:p>
    <w:p w:rsidR="006F470D" w:rsidRPr="00AB29FA" w:rsidRDefault="00F44216" w:rsidP="00324A9C">
      <w:pPr>
        <w:autoSpaceDE w:val="0"/>
        <w:autoSpaceDN w:val="0"/>
        <w:adjustRightInd w:val="0"/>
        <w:spacing w:after="0" w:line="240" w:lineRule="auto"/>
        <w:ind w:left="2880" w:hanging="720"/>
        <w:jc w:val="both"/>
        <w:rPr>
          <w:rFonts w:ascii="Times New Roman" w:hAnsi="Times New Roman"/>
          <w:sz w:val="28"/>
          <w:szCs w:val="28"/>
          <w:lang w:eastAsia="lv-LV"/>
        </w:rPr>
      </w:pPr>
      <w:r w:rsidRPr="00AB29FA">
        <w:rPr>
          <w:rFonts w:ascii="Times New Roman" w:hAnsi="Times New Roman"/>
          <w:sz w:val="28"/>
          <w:szCs w:val="28"/>
          <w:lang w:eastAsia="lv-LV"/>
        </w:rPr>
        <w:t xml:space="preserve">(ii) </w:t>
      </w:r>
      <w:r w:rsidRPr="00AB29FA">
        <w:rPr>
          <w:rFonts w:ascii="Times New Roman" w:hAnsi="Times New Roman"/>
          <w:sz w:val="28"/>
          <w:szCs w:val="28"/>
          <w:lang w:eastAsia="lv-LV"/>
        </w:rPr>
        <w:tab/>
        <w:t>in respect of other taxes on income, for taxes chargeable for any fiscal year beginning on or after the first day of January in the calendar year next following the year in which the notice has been given.</w:t>
      </w:r>
    </w:p>
    <w:p w:rsidR="007A5077" w:rsidRPr="00AB29FA" w:rsidRDefault="007A5077" w:rsidP="00324A9C">
      <w:pPr>
        <w:autoSpaceDE w:val="0"/>
        <w:autoSpaceDN w:val="0"/>
        <w:adjustRightInd w:val="0"/>
        <w:spacing w:after="0" w:line="240" w:lineRule="auto"/>
        <w:ind w:left="2268" w:hanging="567"/>
        <w:jc w:val="both"/>
        <w:rPr>
          <w:rFonts w:ascii="Times New Roman" w:hAnsi="Times New Roman"/>
          <w:sz w:val="28"/>
          <w:szCs w:val="28"/>
          <w:lang w:eastAsia="lv-LV"/>
        </w:rPr>
      </w:pPr>
    </w:p>
    <w:p w:rsidR="007A5077" w:rsidRPr="00AB29FA" w:rsidRDefault="007A5077" w:rsidP="00324A9C">
      <w:pPr>
        <w:tabs>
          <w:tab w:val="left" w:pos="-1440"/>
          <w:tab w:val="left" w:pos="-720"/>
        </w:tabs>
        <w:suppressAutoHyphens/>
        <w:spacing w:line="240" w:lineRule="auto"/>
        <w:ind w:left="2880" w:hanging="720"/>
        <w:jc w:val="both"/>
        <w:rPr>
          <w:rFonts w:ascii="Times New Roman" w:hAnsi="Times New Roman"/>
          <w:spacing w:val="-3"/>
          <w:sz w:val="28"/>
          <w:szCs w:val="28"/>
        </w:rPr>
      </w:pPr>
      <w:r w:rsidRPr="00AB29FA">
        <w:rPr>
          <w:rFonts w:ascii="Times New Roman" w:hAnsi="Times New Roman"/>
          <w:spacing w:val="-3"/>
          <w:sz w:val="28"/>
          <w:szCs w:val="28"/>
        </w:rPr>
        <w:t>(iii)</w:t>
      </w:r>
      <w:r w:rsidRPr="00AB29FA">
        <w:rPr>
          <w:rFonts w:ascii="Times New Roman" w:hAnsi="Times New Roman"/>
          <w:spacing w:val="-3"/>
          <w:sz w:val="28"/>
          <w:szCs w:val="28"/>
        </w:rPr>
        <w:tab/>
        <w:t>in respect of Article 26 (Exchange of Information), on requests made after the end of that calendar year in which the notice is given.</w:t>
      </w:r>
    </w:p>
    <w:p w:rsidR="00D9513B" w:rsidRPr="00AB29FA" w:rsidRDefault="0036554C" w:rsidP="00324A9C">
      <w:pPr>
        <w:tabs>
          <w:tab w:val="left" w:pos="-1440"/>
          <w:tab w:val="left" w:pos="-720"/>
          <w:tab w:val="left" w:pos="1440"/>
          <w:tab w:val="left" w:pos="2160"/>
        </w:tabs>
        <w:suppressAutoHyphens/>
        <w:spacing w:after="0" w:line="240" w:lineRule="auto"/>
        <w:ind w:left="567"/>
        <w:jc w:val="both"/>
        <w:rPr>
          <w:rFonts w:ascii="Times New Roman" w:hAnsi="Times New Roman"/>
          <w:spacing w:val="-3"/>
          <w:sz w:val="28"/>
          <w:szCs w:val="28"/>
        </w:rPr>
      </w:pPr>
      <w:r w:rsidRPr="00AB29FA">
        <w:rPr>
          <w:rFonts w:ascii="Times New Roman" w:hAnsi="Times New Roman"/>
          <w:spacing w:val="-3"/>
          <w:sz w:val="28"/>
          <w:szCs w:val="28"/>
        </w:rPr>
        <w:tab/>
      </w:r>
      <w:r w:rsidR="00D9513B" w:rsidRPr="00AB29FA">
        <w:rPr>
          <w:rFonts w:ascii="Times New Roman" w:hAnsi="Times New Roman"/>
          <w:spacing w:val="-3"/>
          <w:sz w:val="28"/>
          <w:szCs w:val="28"/>
        </w:rPr>
        <w:t xml:space="preserve">(b) </w:t>
      </w:r>
      <w:r w:rsidRPr="00AB29FA">
        <w:rPr>
          <w:rFonts w:ascii="Times New Roman" w:hAnsi="Times New Roman"/>
          <w:spacing w:val="-3"/>
          <w:sz w:val="28"/>
          <w:szCs w:val="28"/>
        </w:rPr>
        <w:tab/>
      </w:r>
      <w:r w:rsidR="00D9513B" w:rsidRPr="00AB29FA">
        <w:rPr>
          <w:rFonts w:ascii="Times New Roman" w:hAnsi="Times New Roman"/>
          <w:spacing w:val="-3"/>
          <w:sz w:val="28"/>
          <w:szCs w:val="28"/>
        </w:rPr>
        <w:t>in Singapore:</w:t>
      </w:r>
    </w:p>
    <w:p w:rsidR="00D9513B" w:rsidRPr="00AB29FA" w:rsidRDefault="00D9513B" w:rsidP="00324A9C">
      <w:pPr>
        <w:pStyle w:val="ListParagraph"/>
        <w:tabs>
          <w:tab w:val="left" w:pos="-1440"/>
          <w:tab w:val="left" w:pos="-720"/>
        </w:tabs>
        <w:suppressAutoHyphens/>
        <w:spacing w:line="240" w:lineRule="auto"/>
        <w:ind w:left="2160"/>
        <w:jc w:val="both"/>
        <w:rPr>
          <w:rFonts w:ascii="Times New Roman" w:hAnsi="Times New Roman"/>
          <w:spacing w:val="-3"/>
          <w:sz w:val="28"/>
          <w:szCs w:val="28"/>
        </w:rPr>
      </w:pPr>
    </w:p>
    <w:p w:rsidR="00D9513B" w:rsidRPr="00AB29FA" w:rsidRDefault="00ED6C19" w:rsidP="00324A9C">
      <w:pPr>
        <w:pStyle w:val="ListParagraph"/>
        <w:tabs>
          <w:tab w:val="left" w:pos="-1440"/>
          <w:tab w:val="left" w:pos="-720"/>
        </w:tabs>
        <w:suppressAutoHyphens/>
        <w:overflowPunct w:val="0"/>
        <w:autoSpaceDE w:val="0"/>
        <w:autoSpaceDN w:val="0"/>
        <w:adjustRightInd w:val="0"/>
        <w:spacing w:after="0" w:line="240" w:lineRule="auto"/>
        <w:ind w:left="2880" w:hanging="720"/>
        <w:jc w:val="both"/>
        <w:textAlignment w:val="baseline"/>
        <w:rPr>
          <w:rFonts w:ascii="Times New Roman" w:hAnsi="Times New Roman"/>
          <w:spacing w:val="-3"/>
          <w:sz w:val="28"/>
          <w:szCs w:val="28"/>
        </w:rPr>
      </w:pPr>
      <w:r w:rsidRPr="00AB29FA">
        <w:rPr>
          <w:rFonts w:ascii="Times New Roman" w:hAnsi="Times New Roman"/>
          <w:spacing w:val="-3"/>
          <w:sz w:val="28"/>
          <w:szCs w:val="28"/>
        </w:rPr>
        <w:t>(</w:t>
      </w:r>
      <w:proofErr w:type="spellStart"/>
      <w:r w:rsidRPr="00AB29FA">
        <w:rPr>
          <w:rFonts w:ascii="Times New Roman" w:hAnsi="Times New Roman"/>
          <w:spacing w:val="-3"/>
          <w:sz w:val="28"/>
          <w:szCs w:val="28"/>
        </w:rPr>
        <w:t>i</w:t>
      </w:r>
      <w:proofErr w:type="spellEnd"/>
      <w:r w:rsidRPr="00AB29FA">
        <w:rPr>
          <w:rFonts w:ascii="Times New Roman" w:hAnsi="Times New Roman"/>
          <w:spacing w:val="-3"/>
          <w:sz w:val="28"/>
          <w:szCs w:val="28"/>
        </w:rPr>
        <w:t xml:space="preserve">) </w:t>
      </w:r>
      <w:r w:rsidRPr="00AB29FA">
        <w:rPr>
          <w:rFonts w:ascii="Times New Roman" w:hAnsi="Times New Roman"/>
          <w:spacing w:val="-3"/>
          <w:sz w:val="28"/>
          <w:szCs w:val="28"/>
        </w:rPr>
        <w:tab/>
      </w:r>
      <w:r w:rsidR="00D9513B" w:rsidRPr="00AB29FA">
        <w:rPr>
          <w:rFonts w:ascii="Times New Roman" w:hAnsi="Times New Roman"/>
          <w:spacing w:val="-3"/>
          <w:sz w:val="28"/>
          <w:szCs w:val="28"/>
        </w:rPr>
        <w:t>in respect of taxes withheld at source, on amounts liable to be paid, deemed paid or paid (whichever is the earliest) after the end of that calendar year in which the notice is given;</w:t>
      </w:r>
    </w:p>
    <w:p w:rsidR="00D9513B" w:rsidRPr="00AB29FA" w:rsidRDefault="00D9513B" w:rsidP="00324A9C">
      <w:pPr>
        <w:pStyle w:val="ListParagraph"/>
        <w:tabs>
          <w:tab w:val="left" w:pos="-1440"/>
          <w:tab w:val="left" w:pos="-720"/>
        </w:tabs>
        <w:suppressAutoHyphens/>
        <w:spacing w:after="0" w:line="240" w:lineRule="auto"/>
        <w:ind w:left="2160"/>
        <w:jc w:val="both"/>
        <w:rPr>
          <w:rFonts w:ascii="Times New Roman" w:hAnsi="Times New Roman"/>
          <w:spacing w:val="-3"/>
          <w:sz w:val="28"/>
          <w:szCs w:val="28"/>
        </w:rPr>
      </w:pPr>
    </w:p>
    <w:p w:rsidR="00D9513B" w:rsidRPr="00AB29FA" w:rsidRDefault="00D9513B" w:rsidP="00324A9C">
      <w:pPr>
        <w:tabs>
          <w:tab w:val="left" w:pos="-1440"/>
          <w:tab w:val="left" w:pos="-720"/>
        </w:tabs>
        <w:suppressAutoHyphens/>
        <w:spacing w:after="0" w:line="240" w:lineRule="auto"/>
        <w:ind w:left="2880" w:hanging="720"/>
        <w:jc w:val="both"/>
        <w:rPr>
          <w:rFonts w:ascii="Times New Roman" w:hAnsi="Times New Roman"/>
          <w:spacing w:val="-3"/>
          <w:sz w:val="28"/>
          <w:szCs w:val="28"/>
        </w:rPr>
      </w:pPr>
      <w:r w:rsidRPr="00AB29FA">
        <w:rPr>
          <w:rFonts w:ascii="Times New Roman" w:hAnsi="Times New Roman"/>
          <w:spacing w:val="-3"/>
          <w:sz w:val="28"/>
          <w:szCs w:val="28"/>
        </w:rPr>
        <w:t>(ii)</w:t>
      </w:r>
      <w:r w:rsidRPr="00AB29FA">
        <w:rPr>
          <w:rFonts w:ascii="Times New Roman" w:hAnsi="Times New Roman"/>
          <w:spacing w:val="-3"/>
          <w:sz w:val="28"/>
          <w:szCs w:val="28"/>
        </w:rPr>
        <w:tab/>
        <w:t xml:space="preserve">in respect of tax chargeable (other than taxes withheld at source) for any year of assessment beginning on or after </w:t>
      </w:r>
      <w:r w:rsidR="00ED6C19" w:rsidRPr="00AB29FA">
        <w:rPr>
          <w:rFonts w:ascii="Times New Roman" w:hAnsi="Times New Roman"/>
          <w:spacing w:val="-3"/>
          <w:sz w:val="28"/>
          <w:szCs w:val="28"/>
        </w:rPr>
        <w:t>the first day of</w:t>
      </w:r>
      <w:r w:rsidRPr="00AB29FA">
        <w:rPr>
          <w:rFonts w:ascii="Times New Roman" w:hAnsi="Times New Roman"/>
          <w:spacing w:val="-3"/>
          <w:sz w:val="28"/>
          <w:szCs w:val="28"/>
        </w:rPr>
        <w:t xml:space="preserve"> January in the second calendar year following </w:t>
      </w:r>
      <w:r w:rsidR="00E11BC9" w:rsidRPr="00AB29FA">
        <w:rPr>
          <w:rFonts w:ascii="Times New Roman" w:hAnsi="Times New Roman"/>
          <w:spacing w:val="-3"/>
          <w:sz w:val="28"/>
          <w:szCs w:val="28"/>
        </w:rPr>
        <w:t xml:space="preserve">that calendar </w:t>
      </w:r>
      <w:r w:rsidRPr="00AB29FA">
        <w:rPr>
          <w:rFonts w:ascii="Times New Roman" w:hAnsi="Times New Roman"/>
          <w:spacing w:val="-3"/>
          <w:sz w:val="28"/>
          <w:szCs w:val="28"/>
        </w:rPr>
        <w:t xml:space="preserve">year in which the notice is given; and </w:t>
      </w:r>
    </w:p>
    <w:p w:rsidR="00D9513B" w:rsidRPr="00AB29FA" w:rsidRDefault="00D9513B" w:rsidP="00324A9C">
      <w:pPr>
        <w:tabs>
          <w:tab w:val="left" w:pos="-1440"/>
          <w:tab w:val="left" w:pos="-720"/>
        </w:tabs>
        <w:suppressAutoHyphens/>
        <w:spacing w:after="0" w:line="240" w:lineRule="auto"/>
        <w:ind w:left="1701" w:hanging="567"/>
        <w:jc w:val="both"/>
        <w:rPr>
          <w:rFonts w:ascii="Times New Roman" w:hAnsi="Times New Roman"/>
          <w:spacing w:val="-3"/>
          <w:sz w:val="28"/>
          <w:szCs w:val="28"/>
        </w:rPr>
      </w:pPr>
    </w:p>
    <w:p w:rsidR="00D9513B" w:rsidRPr="00AB29FA" w:rsidRDefault="00ED6C19" w:rsidP="00324A9C">
      <w:pPr>
        <w:tabs>
          <w:tab w:val="left" w:pos="-1440"/>
          <w:tab w:val="left" w:pos="-720"/>
        </w:tabs>
        <w:suppressAutoHyphens/>
        <w:spacing w:line="240" w:lineRule="auto"/>
        <w:ind w:left="2880" w:hanging="720"/>
        <w:jc w:val="both"/>
        <w:rPr>
          <w:rFonts w:ascii="Times New Roman" w:hAnsi="Times New Roman"/>
          <w:spacing w:val="-3"/>
          <w:sz w:val="28"/>
          <w:szCs w:val="28"/>
        </w:rPr>
      </w:pPr>
      <w:r w:rsidRPr="00AB29FA">
        <w:rPr>
          <w:rFonts w:ascii="Times New Roman" w:hAnsi="Times New Roman"/>
          <w:spacing w:val="-3"/>
          <w:sz w:val="28"/>
          <w:szCs w:val="28"/>
        </w:rPr>
        <w:t xml:space="preserve">(iii) </w:t>
      </w:r>
      <w:r w:rsidRPr="00AB29FA">
        <w:rPr>
          <w:rFonts w:ascii="Times New Roman" w:hAnsi="Times New Roman"/>
          <w:spacing w:val="-3"/>
          <w:sz w:val="28"/>
          <w:szCs w:val="28"/>
        </w:rPr>
        <w:tab/>
      </w:r>
      <w:r w:rsidR="00D9513B" w:rsidRPr="00AB29FA">
        <w:rPr>
          <w:rFonts w:ascii="Times New Roman" w:hAnsi="Times New Roman"/>
          <w:spacing w:val="-3"/>
          <w:sz w:val="28"/>
          <w:szCs w:val="28"/>
        </w:rPr>
        <w:t xml:space="preserve">in all other cases, including requests made under Article </w:t>
      </w:r>
      <w:r w:rsidR="009D309B" w:rsidRPr="00AB29FA">
        <w:rPr>
          <w:rFonts w:ascii="Times New Roman" w:hAnsi="Times New Roman"/>
          <w:spacing w:val="-3"/>
          <w:sz w:val="28"/>
          <w:szCs w:val="28"/>
        </w:rPr>
        <w:t xml:space="preserve">26 </w:t>
      </w:r>
      <w:r w:rsidR="00D9513B" w:rsidRPr="00AB29FA">
        <w:rPr>
          <w:rFonts w:ascii="Times New Roman" w:hAnsi="Times New Roman"/>
          <w:spacing w:val="-3"/>
          <w:sz w:val="28"/>
          <w:szCs w:val="28"/>
        </w:rPr>
        <w:t>(Exchange of Information) after the end of that calendar yea</w:t>
      </w:r>
      <w:r w:rsidR="00D0675A" w:rsidRPr="00AB29FA">
        <w:rPr>
          <w:rFonts w:ascii="Times New Roman" w:hAnsi="Times New Roman"/>
          <w:spacing w:val="-3"/>
          <w:sz w:val="28"/>
          <w:szCs w:val="28"/>
        </w:rPr>
        <w:t>r in which the notice is given.”</w:t>
      </w:r>
    </w:p>
    <w:p w:rsidR="002F369E" w:rsidRPr="00AB29FA" w:rsidRDefault="00324A9C" w:rsidP="00324A9C">
      <w:pPr>
        <w:pStyle w:val="Heading1"/>
        <w:spacing w:line="240" w:lineRule="auto"/>
        <w:jc w:val="both"/>
        <w:rPr>
          <w:rFonts w:ascii="Times New Roman" w:hAnsi="Times New Roman"/>
          <w:sz w:val="28"/>
        </w:rPr>
      </w:pPr>
      <w:r w:rsidRPr="00AB29FA">
        <w:rPr>
          <w:rFonts w:ascii="Times New Roman" w:hAnsi="Times New Roman"/>
          <w:sz w:val="28"/>
        </w:rPr>
        <w:t>ARTICLE X</w:t>
      </w:r>
    </w:p>
    <w:p w:rsidR="0046653B" w:rsidRPr="00AB29FA" w:rsidRDefault="0046653B" w:rsidP="00324A9C">
      <w:pPr>
        <w:pStyle w:val="ListParagraph"/>
        <w:tabs>
          <w:tab w:val="left" w:pos="567"/>
        </w:tabs>
        <w:spacing w:after="0" w:line="240" w:lineRule="auto"/>
        <w:ind w:left="0"/>
        <w:jc w:val="both"/>
        <w:rPr>
          <w:rFonts w:ascii="Times New Roman" w:hAnsi="Times New Roman"/>
          <w:sz w:val="28"/>
          <w:szCs w:val="28"/>
        </w:rPr>
      </w:pPr>
    </w:p>
    <w:p w:rsidR="0036513A" w:rsidRPr="00AB29FA" w:rsidRDefault="0036513A" w:rsidP="00324A9C">
      <w:pPr>
        <w:pStyle w:val="ListParagraph"/>
        <w:numPr>
          <w:ilvl w:val="0"/>
          <w:numId w:val="21"/>
        </w:numPr>
        <w:tabs>
          <w:tab w:val="left" w:pos="0"/>
          <w:tab w:val="left" w:pos="720"/>
        </w:tabs>
        <w:spacing w:after="0" w:line="240" w:lineRule="auto"/>
        <w:ind w:left="0" w:firstLine="0"/>
        <w:jc w:val="both"/>
        <w:rPr>
          <w:rFonts w:ascii="Times New Roman" w:hAnsi="Times New Roman"/>
          <w:sz w:val="28"/>
          <w:szCs w:val="28"/>
        </w:rPr>
      </w:pPr>
      <w:r w:rsidRPr="00AB29FA">
        <w:rPr>
          <w:rFonts w:ascii="Times New Roman" w:hAnsi="Times New Roman"/>
          <w:sz w:val="28"/>
          <w:szCs w:val="28"/>
        </w:rPr>
        <w:t xml:space="preserve">The Governments of the Contracting States shall notify each other </w:t>
      </w:r>
      <w:r w:rsidR="00F6046C">
        <w:rPr>
          <w:rFonts w:ascii="Times New Roman" w:hAnsi="Times New Roman"/>
          <w:sz w:val="28"/>
          <w:szCs w:val="28"/>
        </w:rPr>
        <w:t>that</w:t>
      </w:r>
      <w:r w:rsidRPr="00AB29FA">
        <w:rPr>
          <w:rFonts w:ascii="Times New Roman" w:hAnsi="Times New Roman"/>
          <w:sz w:val="28"/>
          <w:szCs w:val="28"/>
        </w:rPr>
        <w:t xml:space="preserve"> the constitutional requirements for the entry into force of this </w:t>
      </w:r>
      <w:r w:rsidR="00DB2ABE" w:rsidRPr="00AB29FA">
        <w:rPr>
          <w:rFonts w:ascii="Times New Roman" w:hAnsi="Times New Roman"/>
          <w:sz w:val="28"/>
          <w:szCs w:val="28"/>
        </w:rPr>
        <w:t xml:space="preserve">Second </w:t>
      </w:r>
      <w:r w:rsidRPr="00AB29FA">
        <w:rPr>
          <w:rFonts w:ascii="Times New Roman" w:hAnsi="Times New Roman"/>
          <w:sz w:val="28"/>
          <w:szCs w:val="28"/>
        </w:rPr>
        <w:t>Protocol have been complied with.</w:t>
      </w:r>
    </w:p>
    <w:p w:rsidR="0036513A" w:rsidRPr="00AB29FA" w:rsidRDefault="0036513A" w:rsidP="00324A9C">
      <w:pPr>
        <w:pStyle w:val="ListParagraph"/>
        <w:spacing w:after="0" w:line="240" w:lineRule="auto"/>
        <w:ind w:left="567"/>
        <w:jc w:val="both"/>
        <w:rPr>
          <w:rFonts w:ascii="Times New Roman" w:hAnsi="Times New Roman"/>
          <w:sz w:val="28"/>
          <w:szCs w:val="28"/>
        </w:rPr>
      </w:pPr>
    </w:p>
    <w:p w:rsidR="0036513A" w:rsidRPr="00AB29FA" w:rsidRDefault="0036513A" w:rsidP="00324A9C">
      <w:pPr>
        <w:pStyle w:val="ListParagraph"/>
        <w:numPr>
          <w:ilvl w:val="0"/>
          <w:numId w:val="21"/>
        </w:numPr>
        <w:tabs>
          <w:tab w:val="left" w:pos="720"/>
        </w:tabs>
        <w:spacing w:after="0" w:line="240" w:lineRule="auto"/>
        <w:ind w:left="0" w:firstLine="0"/>
        <w:jc w:val="both"/>
        <w:rPr>
          <w:rFonts w:ascii="Times New Roman" w:hAnsi="Times New Roman"/>
          <w:sz w:val="28"/>
          <w:szCs w:val="28"/>
        </w:rPr>
      </w:pPr>
      <w:r w:rsidRPr="00AB29FA">
        <w:rPr>
          <w:rFonts w:ascii="Times New Roman" w:hAnsi="Times New Roman"/>
          <w:color w:val="000000"/>
          <w:sz w:val="28"/>
          <w:szCs w:val="28"/>
        </w:rPr>
        <w:t>Th</w:t>
      </w:r>
      <w:r w:rsidR="00F070AA" w:rsidRPr="00AB29FA">
        <w:rPr>
          <w:rFonts w:ascii="Times New Roman" w:hAnsi="Times New Roman"/>
          <w:color w:val="000000"/>
          <w:sz w:val="28"/>
          <w:szCs w:val="28"/>
        </w:rPr>
        <w:t>is</w:t>
      </w:r>
      <w:r w:rsidRPr="00AB29FA">
        <w:rPr>
          <w:rFonts w:ascii="Times New Roman" w:hAnsi="Times New Roman"/>
          <w:color w:val="000000"/>
          <w:sz w:val="28"/>
          <w:szCs w:val="28"/>
        </w:rPr>
        <w:t xml:space="preserve"> </w:t>
      </w:r>
      <w:r w:rsidR="00DB2ABE" w:rsidRPr="00AB29FA">
        <w:rPr>
          <w:rFonts w:ascii="Times New Roman" w:hAnsi="Times New Roman"/>
          <w:color w:val="000000"/>
          <w:sz w:val="28"/>
          <w:szCs w:val="28"/>
        </w:rPr>
        <w:t xml:space="preserve">Second </w:t>
      </w:r>
      <w:r w:rsidRPr="00AB29FA">
        <w:rPr>
          <w:rFonts w:ascii="Times New Roman" w:hAnsi="Times New Roman"/>
          <w:color w:val="000000"/>
          <w:sz w:val="28"/>
          <w:szCs w:val="28"/>
        </w:rPr>
        <w:t xml:space="preserve">Protocol shall enter into force on the date of the later of the notifications referred to in paragraph 1 and its provisions shall have effect: </w:t>
      </w:r>
    </w:p>
    <w:p w:rsidR="0036513A" w:rsidRPr="00AB29FA" w:rsidRDefault="0036513A" w:rsidP="00324A9C">
      <w:pPr>
        <w:spacing w:after="0" w:line="240" w:lineRule="auto"/>
        <w:jc w:val="both"/>
        <w:rPr>
          <w:rFonts w:ascii="Times New Roman" w:hAnsi="Times New Roman"/>
          <w:sz w:val="28"/>
          <w:szCs w:val="28"/>
        </w:rPr>
      </w:pPr>
    </w:p>
    <w:p w:rsidR="006F470D" w:rsidRPr="00AB29FA" w:rsidRDefault="006F470D" w:rsidP="00324A9C">
      <w:pPr>
        <w:pStyle w:val="ListParagraph"/>
        <w:numPr>
          <w:ilvl w:val="0"/>
          <w:numId w:val="11"/>
        </w:numPr>
        <w:autoSpaceDE w:val="0"/>
        <w:autoSpaceDN w:val="0"/>
        <w:adjustRightInd w:val="0"/>
        <w:spacing w:after="0" w:line="240" w:lineRule="auto"/>
        <w:ind w:left="1440" w:hanging="720"/>
        <w:jc w:val="both"/>
        <w:rPr>
          <w:rFonts w:ascii="Times New Roman" w:hAnsi="Times New Roman"/>
          <w:color w:val="000000"/>
          <w:sz w:val="28"/>
          <w:szCs w:val="28"/>
        </w:rPr>
      </w:pPr>
      <w:r w:rsidRPr="00AB29FA">
        <w:rPr>
          <w:rFonts w:ascii="Times New Roman" w:hAnsi="Times New Roman"/>
          <w:color w:val="000000"/>
          <w:sz w:val="28"/>
          <w:szCs w:val="28"/>
        </w:rPr>
        <w:t xml:space="preserve">in Latvia: </w:t>
      </w:r>
    </w:p>
    <w:p w:rsidR="006F470D" w:rsidRPr="00AB29FA" w:rsidRDefault="006F470D" w:rsidP="00324A9C">
      <w:pPr>
        <w:pStyle w:val="ListParagraph"/>
        <w:autoSpaceDE w:val="0"/>
        <w:autoSpaceDN w:val="0"/>
        <w:adjustRightInd w:val="0"/>
        <w:spacing w:after="0" w:line="240" w:lineRule="auto"/>
        <w:ind w:left="1134"/>
        <w:jc w:val="both"/>
        <w:rPr>
          <w:rFonts w:ascii="Times New Roman" w:hAnsi="Times New Roman"/>
          <w:sz w:val="28"/>
          <w:szCs w:val="28"/>
        </w:rPr>
      </w:pPr>
    </w:p>
    <w:p w:rsidR="00AC01FF" w:rsidRPr="00AB29FA" w:rsidRDefault="00AC01FF" w:rsidP="00324A9C">
      <w:pPr>
        <w:autoSpaceDE w:val="0"/>
        <w:autoSpaceDN w:val="0"/>
        <w:adjustRightInd w:val="0"/>
        <w:spacing w:after="0" w:line="240" w:lineRule="auto"/>
        <w:ind w:left="2160" w:hanging="720"/>
        <w:jc w:val="both"/>
        <w:rPr>
          <w:rFonts w:ascii="Times New Roman" w:hAnsi="Times New Roman"/>
          <w:sz w:val="28"/>
          <w:szCs w:val="28"/>
          <w:lang w:eastAsia="lv-LV"/>
        </w:rPr>
      </w:pPr>
      <w:r w:rsidRPr="00AB29FA">
        <w:rPr>
          <w:rFonts w:ascii="Times New Roman" w:hAnsi="Times New Roman"/>
          <w:sz w:val="28"/>
          <w:szCs w:val="28"/>
          <w:lang w:eastAsia="lv-LV"/>
        </w:rPr>
        <w:t>(</w:t>
      </w:r>
      <w:proofErr w:type="spellStart"/>
      <w:r w:rsidRPr="00AB29FA">
        <w:rPr>
          <w:rFonts w:ascii="Times New Roman" w:hAnsi="Times New Roman"/>
          <w:sz w:val="28"/>
          <w:szCs w:val="28"/>
          <w:lang w:eastAsia="lv-LV"/>
        </w:rPr>
        <w:t>i</w:t>
      </w:r>
      <w:proofErr w:type="spellEnd"/>
      <w:r w:rsidRPr="00AB29FA">
        <w:rPr>
          <w:rFonts w:ascii="Times New Roman" w:hAnsi="Times New Roman"/>
          <w:sz w:val="28"/>
          <w:szCs w:val="28"/>
          <w:lang w:eastAsia="lv-LV"/>
        </w:rPr>
        <w:t>)</w:t>
      </w:r>
      <w:r w:rsidRPr="00AB29FA">
        <w:rPr>
          <w:rFonts w:ascii="Times New Roman" w:hAnsi="Times New Roman"/>
          <w:sz w:val="28"/>
          <w:szCs w:val="28"/>
          <w:lang w:eastAsia="lv-LV"/>
        </w:rPr>
        <w:tab/>
        <w:t xml:space="preserve">in respect of taxes withheld at source, on income derived on or after the first day of January in the calendar year next following the year in which the </w:t>
      </w:r>
      <w:r w:rsidR="007F63A8" w:rsidRPr="00AB29FA">
        <w:rPr>
          <w:rFonts w:ascii="Times New Roman" w:hAnsi="Times New Roman"/>
          <w:sz w:val="28"/>
          <w:szCs w:val="28"/>
          <w:lang w:eastAsia="lv-LV"/>
        </w:rPr>
        <w:t xml:space="preserve">Second Protocol </w:t>
      </w:r>
      <w:r w:rsidR="007F63A8" w:rsidRPr="00AB29FA">
        <w:rPr>
          <w:rFonts w:ascii="Times New Roman" w:hAnsi="Times New Roman"/>
          <w:sz w:val="28"/>
          <w:szCs w:val="28"/>
        </w:rPr>
        <w:t>enters</w:t>
      </w:r>
      <w:r w:rsidRPr="00AB29FA">
        <w:rPr>
          <w:rFonts w:ascii="Times New Roman" w:hAnsi="Times New Roman"/>
          <w:sz w:val="28"/>
          <w:szCs w:val="28"/>
        </w:rPr>
        <w:t xml:space="preserve"> into force</w:t>
      </w:r>
      <w:r w:rsidR="00D40AB1" w:rsidRPr="00AB29FA">
        <w:rPr>
          <w:rFonts w:ascii="Times New Roman" w:hAnsi="Times New Roman"/>
          <w:sz w:val="28"/>
          <w:szCs w:val="28"/>
        </w:rPr>
        <w:t>;</w:t>
      </w:r>
    </w:p>
    <w:p w:rsidR="00AC01FF" w:rsidRPr="00AB29FA" w:rsidRDefault="00AC01FF" w:rsidP="00324A9C">
      <w:pPr>
        <w:autoSpaceDE w:val="0"/>
        <w:autoSpaceDN w:val="0"/>
        <w:adjustRightInd w:val="0"/>
        <w:spacing w:after="0" w:line="240" w:lineRule="auto"/>
        <w:ind w:left="2268" w:hanging="567"/>
        <w:jc w:val="both"/>
        <w:rPr>
          <w:rFonts w:ascii="Times New Roman" w:hAnsi="Times New Roman"/>
          <w:sz w:val="28"/>
          <w:szCs w:val="28"/>
          <w:lang w:eastAsia="lv-LV"/>
        </w:rPr>
      </w:pPr>
    </w:p>
    <w:p w:rsidR="00AC01FF" w:rsidRPr="00AB29FA" w:rsidRDefault="00AC01FF" w:rsidP="00324A9C">
      <w:pPr>
        <w:autoSpaceDE w:val="0"/>
        <w:autoSpaceDN w:val="0"/>
        <w:adjustRightInd w:val="0"/>
        <w:spacing w:after="0" w:line="240" w:lineRule="auto"/>
        <w:ind w:left="2160" w:hanging="720"/>
        <w:jc w:val="both"/>
        <w:rPr>
          <w:rFonts w:ascii="Times New Roman" w:hAnsi="Times New Roman"/>
          <w:sz w:val="28"/>
          <w:szCs w:val="28"/>
          <w:lang w:eastAsia="lv-LV"/>
        </w:rPr>
      </w:pPr>
      <w:r w:rsidRPr="00AB29FA">
        <w:rPr>
          <w:rFonts w:ascii="Times New Roman" w:hAnsi="Times New Roman"/>
          <w:sz w:val="28"/>
          <w:szCs w:val="28"/>
          <w:lang w:eastAsia="lv-LV"/>
        </w:rPr>
        <w:t xml:space="preserve">(ii) </w:t>
      </w:r>
      <w:r w:rsidRPr="00AB29FA">
        <w:rPr>
          <w:rFonts w:ascii="Times New Roman" w:hAnsi="Times New Roman"/>
          <w:sz w:val="28"/>
          <w:szCs w:val="28"/>
          <w:lang w:eastAsia="lv-LV"/>
        </w:rPr>
        <w:tab/>
        <w:t xml:space="preserve">in respect of other taxes on income, for taxes chargeable for any fiscal year beginning on or after the first day of January in the calendar year next following the year in which the </w:t>
      </w:r>
      <w:r w:rsidR="00D40AB1" w:rsidRPr="00AB29FA">
        <w:rPr>
          <w:rFonts w:ascii="Times New Roman" w:hAnsi="Times New Roman"/>
          <w:sz w:val="28"/>
          <w:szCs w:val="28"/>
          <w:lang w:eastAsia="lv-LV"/>
        </w:rPr>
        <w:t xml:space="preserve">Second Protocol </w:t>
      </w:r>
      <w:r w:rsidR="00D40AB1" w:rsidRPr="00AB29FA">
        <w:rPr>
          <w:rFonts w:ascii="Times New Roman" w:hAnsi="Times New Roman"/>
          <w:sz w:val="28"/>
          <w:szCs w:val="28"/>
        </w:rPr>
        <w:t>enters into force;</w:t>
      </w:r>
    </w:p>
    <w:p w:rsidR="00AC01FF" w:rsidRPr="00AB29FA" w:rsidRDefault="00AC01FF" w:rsidP="00324A9C">
      <w:pPr>
        <w:autoSpaceDE w:val="0"/>
        <w:autoSpaceDN w:val="0"/>
        <w:adjustRightInd w:val="0"/>
        <w:spacing w:after="0" w:line="240" w:lineRule="auto"/>
        <w:ind w:left="2268" w:hanging="567"/>
        <w:jc w:val="both"/>
        <w:rPr>
          <w:rFonts w:ascii="Times New Roman" w:hAnsi="Times New Roman"/>
          <w:sz w:val="28"/>
          <w:szCs w:val="28"/>
          <w:lang w:eastAsia="lv-LV"/>
        </w:rPr>
      </w:pPr>
    </w:p>
    <w:p w:rsidR="00AC01FF" w:rsidRPr="00AB29FA" w:rsidRDefault="00AC01FF" w:rsidP="00324A9C">
      <w:pPr>
        <w:pStyle w:val="BodyText2"/>
        <w:ind w:left="2160" w:hanging="720"/>
        <w:rPr>
          <w:sz w:val="28"/>
          <w:szCs w:val="28"/>
          <w:lang w:val="en-GB"/>
        </w:rPr>
      </w:pPr>
      <w:r w:rsidRPr="00AB29FA">
        <w:rPr>
          <w:sz w:val="28"/>
          <w:szCs w:val="28"/>
          <w:lang w:val="en-GB"/>
        </w:rPr>
        <w:t>(iii)</w:t>
      </w:r>
      <w:r w:rsidRPr="00AB29FA">
        <w:rPr>
          <w:sz w:val="28"/>
          <w:szCs w:val="28"/>
          <w:lang w:val="en-GB"/>
        </w:rPr>
        <w:tab/>
        <w:t>in respect of Article 26 (Exchange of Information), on requests made on or after the date of entry into force.”</w:t>
      </w:r>
    </w:p>
    <w:p w:rsidR="006F470D" w:rsidRPr="00AB29FA" w:rsidRDefault="006F470D" w:rsidP="00324A9C">
      <w:pPr>
        <w:pStyle w:val="ListParagraph"/>
        <w:autoSpaceDE w:val="0"/>
        <w:autoSpaceDN w:val="0"/>
        <w:adjustRightInd w:val="0"/>
        <w:spacing w:after="0" w:line="240" w:lineRule="auto"/>
        <w:ind w:left="1134"/>
        <w:jc w:val="both"/>
        <w:rPr>
          <w:rFonts w:ascii="Times New Roman" w:hAnsi="Times New Roman"/>
          <w:color w:val="000000"/>
          <w:sz w:val="28"/>
          <w:szCs w:val="28"/>
        </w:rPr>
      </w:pPr>
    </w:p>
    <w:p w:rsidR="0036513A" w:rsidRPr="00AB29FA" w:rsidRDefault="0036513A" w:rsidP="00324A9C">
      <w:pPr>
        <w:pStyle w:val="ListParagraph"/>
        <w:numPr>
          <w:ilvl w:val="0"/>
          <w:numId w:val="11"/>
        </w:numPr>
        <w:autoSpaceDE w:val="0"/>
        <w:autoSpaceDN w:val="0"/>
        <w:adjustRightInd w:val="0"/>
        <w:spacing w:after="0" w:line="240" w:lineRule="auto"/>
        <w:ind w:left="1440" w:hanging="720"/>
        <w:jc w:val="both"/>
        <w:rPr>
          <w:rFonts w:ascii="Times New Roman" w:hAnsi="Times New Roman"/>
          <w:color w:val="000000"/>
          <w:sz w:val="28"/>
          <w:szCs w:val="28"/>
        </w:rPr>
      </w:pPr>
      <w:r w:rsidRPr="00AB29FA">
        <w:rPr>
          <w:rFonts w:ascii="Times New Roman" w:hAnsi="Times New Roman"/>
          <w:color w:val="000000"/>
          <w:sz w:val="28"/>
          <w:szCs w:val="28"/>
        </w:rPr>
        <w:t xml:space="preserve">in Singapore: </w:t>
      </w:r>
    </w:p>
    <w:p w:rsidR="0036513A" w:rsidRPr="00AB29FA" w:rsidRDefault="0036513A" w:rsidP="00324A9C">
      <w:pPr>
        <w:pStyle w:val="ListParagraph"/>
        <w:autoSpaceDE w:val="0"/>
        <w:autoSpaceDN w:val="0"/>
        <w:adjustRightInd w:val="0"/>
        <w:spacing w:after="0" w:line="240" w:lineRule="auto"/>
        <w:ind w:left="1080"/>
        <w:jc w:val="both"/>
        <w:rPr>
          <w:rFonts w:ascii="Times New Roman" w:hAnsi="Times New Roman"/>
          <w:color w:val="000000"/>
          <w:sz w:val="28"/>
          <w:szCs w:val="28"/>
        </w:rPr>
      </w:pPr>
    </w:p>
    <w:p w:rsidR="0036513A" w:rsidRPr="00AB29FA" w:rsidRDefault="0036513A" w:rsidP="00324A9C">
      <w:pPr>
        <w:pStyle w:val="BodyText2"/>
        <w:ind w:left="2160" w:hanging="720"/>
        <w:rPr>
          <w:sz w:val="28"/>
          <w:szCs w:val="28"/>
          <w:lang w:val="en-GB"/>
        </w:rPr>
      </w:pPr>
      <w:r w:rsidRPr="00AB29FA">
        <w:rPr>
          <w:sz w:val="28"/>
          <w:szCs w:val="28"/>
          <w:lang w:val="en-GB"/>
        </w:rPr>
        <w:lastRenderedPageBreak/>
        <w:t>(</w:t>
      </w:r>
      <w:proofErr w:type="spellStart"/>
      <w:r w:rsidRPr="00AB29FA">
        <w:rPr>
          <w:sz w:val="28"/>
          <w:szCs w:val="28"/>
          <w:lang w:val="en-GB"/>
        </w:rPr>
        <w:t>i</w:t>
      </w:r>
      <w:proofErr w:type="spellEnd"/>
      <w:r w:rsidRPr="00AB29FA">
        <w:rPr>
          <w:sz w:val="28"/>
          <w:szCs w:val="28"/>
          <w:lang w:val="en-GB"/>
        </w:rPr>
        <w:t>)</w:t>
      </w:r>
      <w:r w:rsidRPr="00AB29FA">
        <w:rPr>
          <w:sz w:val="28"/>
          <w:szCs w:val="28"/>
          <w:lang w:val="en-GB"/>
        </w:rPr>
        <w:tab/>
        <w:t xml:space="preserve">in respect of taxes withheld at source, on amounts liable to be paid, deemed paid or paid (whichever is the earliest) on or after </w:t>
      </w:r>
      <w:r w:rsidR="007F63A8" w:rsidRPr="00AB29FA">
        <w:rPr>
          <w:sz w:val="28"/>
          <w:szCs w:val="28"/>
          <w:lang w:val="en-GB"/>
        </w:rPr>
        <w:t>the first day of</w:t>
      </w:r>
      <w:r w:rsidRPr="00AB29FA">
        <w:rPr>
          <w:sz w:val="28"/>
          <w:szCs w:val="28"/>
          <w:lang w:val="en-GB"/>
        </w:rPr>
        <w:t xml:space="preserve"> January of the calendar year next following the year in which the </w:t>
      </w:r>
      <w:r w:rsidR="00D40AB1" w:rsidRPr="00AB29FA">
        <w:rPr>
          <w:sz w:val="28"/>
          <w:szCs w:val="28"/>
          <w:lang w:val="en-GB"/>
        </w:rPr>
        <w:t xml:space="preserve">Second Protocol </w:t>
      </w:r>
      <w:r w:rsidRPr="00AB29FA">
        <w:rPr>
          <w:sz w:val="28"/>
          <w:szCs w:val="28"/>
          <w:lang w:val="en-GB"/>
        </w:rPr>
        <w:t>enters into force;</w:t>
      </w:r>
    </w:p>
    <w:p w:rsidR="0036513A" w:rsidRPr="00AB29FA" w:rsidRDefault="0036513A" w:rsidP="00324A9C">
      <w:pPr>
        <w:pStyle w:val="BodyText2"/>
        <w:rPr>
          <w:sz w:val="28"/>
          <w:szCs w:val="28"/>
          <w:lang w:val="en-GB"/>
        </w:rPr>
      </w:pPr>
    </w:p>
    <w:p w:rsidR="0036513A" w:rsidRPr="00AB29FA" w:rsidRDefault="0036513A" w:rsidP="00324A9C">
      <w:pPr>
        <w:pStyle w:val="BodyText2"/>
        <w:ind w:left="2160" w:hanging="720"/>
        <w:rPr>
          <w:sz w:val="28"/>
          <w:szCs w:val="28"/>
          <w:lang w:val="en-GB"/>
        </w:rPr>
      </w:pPr>
      <w:r w:rsidRPr="00AB29FA">
        <w:rPr>
          <w:sz w:val="28"/>
          <w:szCs w:val="28"/>
          <w:lang w:val="en-GB"/>
        </w:rPr>
        <w:t>(ii)</w:t>
      </w:r>
      <w:r w:rsidRPr="00AB29FA">
        <w:rPr>
          <w:sz w:val="28"/>
          <w:szCs w:val="28"/>
          <w:lang w:val="en-GB"/>
        </w:rPr>
        <w:tab/>
        <w:t>in respect of tax chargeable (other than taxes withheld at source) for any year of as</w:t>
      </w:r>
      <w:r w:rsidR="007F63A8" w:rsidRPr="00AB29FA">
        <w:rPr>
          <w:sz w:val="28"/>
          <w:szCs w:val="28"/>
          <w:lang w:val="en-GB"/>
        </w:rPr>
        <w:t>sessment beginning on or after the first day of</w:t>
      </w:r>
      <w:r w:rsidRPr="00AB29FA">
        <w:rPr>
          <w:sz w:val="28"/>
          <w:szCs w:val="28"/>
          <w:lang w:val="en-GB"/>
        </w:rPr>
        <w:t xml:space="preserve"> January in the second calendar year following the year in which the </w:t>
      </w:r>
      <w:r w:rsidR="00D40AB1" w:rsidRPr="00AB29FA">
        <w:rPr>
          <w:sz w:val="28"/>
          <w:szCs w:val="28"/>
          <w:lang w:val="en-GB"/>
        </w:rPr>
        <w:t xml:space="preserve">Second Protocol </w:t>
      </w:r>
      <w:r w:rsidRPr="00AB29FA">
        <w:rPr>
          <w:sz w:val="28"/>
          <w:szCs w:val="28"/>
          <w:lang w:val="en-GB"/>
        </w:rPr>
        <w:t>enters into force; and</w:t>
      </w:r>
    </w:p>
    <w:p w:rsidR="0036513A" w:rsidRPr="00AB29FA" w:rsidRDefault="0036513A" w:rsidP="00324A9C">
      <w:pPr>
        <w:pStyle w:val="BodyText2"/>
        <w:ind w:left="2160" w:hanging="720"/>
        <w:rPr>
          <w:sz w:val="28"/>
          <w:szCs w:val="28"/>
          <w:lang w:val="en-GB"/>
        </w:rPr>
      </w:pPr>
    </w:p>
    <w:p w:rsidR="0036513A" w:rsidRPr="00AB29FA" w:rsidRDefault="0036513A" w:rsidP="00324A9C">
      <w:pPr>
        <w:pStyle w:val="BodyText2"/>
        <w:ind w:left="2160" w:hanging="720"/>
        <w:rPr>
          <w:sz w:val="28"/>
          <w:szCs w:val="28"/>
          <w:lang w:val="en-GB"/>
        </w:rPr>
      </w:pPr>
      <w:r w:rsidRPr="00AB29FA">
        <w:rPr>
          <w:sz w:val="28"/>
          <w:szCs w:val="28"/>
          <w:lang w:val="en-GB"/>
        </w:rPr>
        <w:t>(iii)</w:t>
      </w:r>
      <w:r w:rsidRPr="00AB29FA">
        <w:rPr>
          <w:sz w:val="28"/>
          <w:szCs w:val="28"/>
          <w:lang w:val="en-GB"/>
        </w:rPr>
        <w:tab/>
        <w:t>in respect of Article 2</w:t>
      </w:r>
      <w:r w:rsidR="0046653B" w:rsidRPr="00AB29FA">
        <w:rPr>
          <w:sz w:val="28"/>
          <w:szCs w:val="28"/>
          <w:lang w:val="en-GB"/>
        </w:rPr>
        <w:t>6</w:t>
      </w:r>
      <w:r w:rsidRPr="00AB29FA">
        <w:rPr>
          <w:sz w:val="28"/>
          <w:szCs w:val="28"/>
          <w:lang w:val="en-GB"/>
        </w:rPr>
        <w:t xml:space="preserve"> (Exchange of Information), for requests made on or aft</w:t>
      </w:r>
      <w:r w:rsidR="0046653B" w:rsidRPr="00AB29FA">
        <w:rPr>
          <w:sz w:val="28"/>
          <w:szCs w:val="28"/>
          <w:lang w:val="en-GB"/>
        </w:rPr>
        <w:t xml:space="preserve">er the date of entry into force. </w:t>
      </w:r>
    </w:p>
    <w:p w:rsidR="0036513A" w:rsidRPr="00AB29FA" w:rsidRDefault="0036513A" w:rsidP="00324A9C">
      <w:pPr>
        <w:pStyle w:val="Heading1"/>
        <w:spacing w:line="240" w:lineRule="auto"/>
        <w:jc w:val="both"/>
        <w:rPr>
          <w:rFonts w:ascii="Times New Roman" w:hAnsi="Times New Roman"/>
          <w:sz w:val="28"/>
        </w:rPr>
      </w:pPr>
      <w:r w:rsidRPr="00AB29FA">
        <w:rPr>
          <w:rFonts w:ascii="Times New Roman" w:hAnsi="Times New Roman"/>
          <w:sz w:val="28"/>
        </w:rPr>
        <w:t xml:space="preserve">ARTICLE </w:t>
      </w:r>
      <w:r w:rsidR="00A13D4C" w:rsidRPr="00AB29FA">
        <w:rPr>
          <w:rFonts w:ascii="Times New Roman" w:hAnsi="Times New Roman"/>
          <w:sz w:val="28"/>
        </w:rPr>
        <w:t>XI</w:t>
      </w:r>
    </w:p>
    <w:p w:rsidR="0036513A" w:rsidRPr="00AB29FA" w:rsidRDefault="0036513A" w:rsidP="00324A9C">
      <w:pPr>
        <w:spacing w:after="0" w:line="240" w:lineRule="auto"/>
        <w:jc w:val="both"/>
        <w:rPr>
          <w:rFonts w:ascii="Times New Roman" w:hAnsi="Times New Roman"/>
          <w:sz w:val="28"/>
          <w:szCs w:val="28"/>
        </w:rPr>
      </w:pPr>
    </w:p>
    <w:p w:rsidR="00CF7DB9" w:rsidRPr="00AB29FA" w:rsidRDefault="0036513A" w:rsidP="00324A9C">
      <w:pPr>
        <w:pStyle w:val="ListParagraph"/>
        <w:tabs>
          <w:tab w:val="left" w:pos="0"/>
        </w:tabs>
        <w:spacing w:after="0" w:line="240" w:lineRule="auto"/>
        <w:ind w:left="0"/>
        <w:jc w:val="both"/>
        <w:rPr>
          <w:rFonts w:ascii="Times New Roman" w:hAnsi="Times New Roman"/>
          <w:sz w:val="28"/>
          <w:szCs w:val="28"/>
        </w:rPr>
      </w:pPr>
      <w:r w:rsidRPr="00AB29FA">
        <w:rPr>
          <w:rFonts w:ascii="Times New Roman" w:hAnsi="Times New Roman"/>
          <w:sz w:val="28"/>
          <w:szCs w:val="28"/>
        </w:rPr>
        <w:t>This Second Protocol, which shall form an integral part of the Agreement, shall remain in force as long as the Agreement remains in force and shall apply as long as the Agreement itself is applicable.</w:t>
      </w:r>
    </w:p>
    <w:p w:rsidR="00626D6E" w:rsidRPr="00AB29FA" w:rsidRDefault="00626D6E" w:rsidP="00324A9C">
      <w:pPr>
        <w:spacing w:after="0" w:line="240" w:lineRule="auto"/>
        <w:jc w:val="both"/>
        <w:rPr>
          <w:rFonts w:ascii="Times New Roman" w:hAnsi="Times New Roman"/>
          <w:sz w:val="28"/>
          <w:szCs w:val="28"/>
        </w:rPr>
      </w:pPr>
    </w:p>
    <w:p w:rsidR="00D40AB1" w:rsidRPr="00AB29FA" w:rsidRDefault="00D735FE" w:rsidP="00324A9C">
      <w:pPr>
        <w:tabs>
          <w:tab w:val="left" w:pos="720"/>
        </w:tabs>
        <w:autoSpaceDE w:val="0"/>
        <w:autoSpaceDN w:val="0"/>
        <w:adjustRightInd w:val="0"/>
        <w:spacing w:after="0" w:line="240" w:lineRule="auto"/>
        <w:jc w:val="both"/>
        <w:rPr>
          <w:rFonts w:ascii="Times New Roman" w:hAnsi="Times New Roman"/>
          <w:color w:val="000000"/>
          <w:sz w:val="28"/>
          <w:szCs w:val="28"/>
        </w:rPr>
      </w:pPr>
      <w:r w:rsidRPr="00AB29FA">
        <w:rPr>
          <w:rFonts w:ascii="Times New Roman" w:hAnsi="Times New Roman"/>
          <w:color w:val="000000"/>
          <w:sz w:val="28"/>
          <w:szCs w:val="28"/>
        </w:rPr>
        <w:tab/>
      </w:r>
    </w:p>
    <w:p w:rsidR="00CF7DB9" w:rsidRPr="00AB29FA" w:rsidRDefault="00F17B66" w:rsidP="00324A9C">
      <w:pPr>
        <w:tabs>
          <w:tab w:val="left" w:pos="720"/>
        </w:tabs>
        <w:autoSpaceDE w:val="0"/>
        <w:autoSpaceDN w:val="0"/>
        <w:adjustRightInd w:val="0"/>
        <w:spacing w:after="0" w:line="240" w:lineRule="auto"/>
        <w:jc w:val="both"/>
        <w:rPr>
          <w:rFonts w:ascii="Times New Roman" w:hAnsi="Times New Roman"/>
          <w:color w:val="000000"/>
          <w:sz w:val="28"/>
          <w:szCs w:val="28"/>
        </w:rPr>
      </w:pPr>
      <w:r w:rsidRPr="00AB29FA">
        <w:rPr>
          <w:rFonts w:ascii="Times New Roman" w:hAnsi="Times New Roman"/>
          <w:color w:val="000000"/>
          <w:sz w:val="28"/>
          <w:szCs w:val="28"/>
        </w:rPr>
        <w:tab/>
      </w:r>
      <w:r w:rsidR="00A13D4C" w:rsidRPr="00AB29FA">
        <w:rPr>
          <w:rFonts w:ascii="Times New Roman" w:hAnsi="Times New Roman"/>
          <w:color w:val="000000"/>
          <w:sz w:val="28"/>
          <w:szCs w:val="28"/>
        </w:rPr>
        <w:t xml:space="preserve">IN WITNESS WHEREOF the undersigned, duly authorised thereto, have signed this </w:t>
      </w:r>
      <w:r w:rsidR="00EF241F" w:rsidRPr="00AB29FA">
        <w:rPr>
          <w:rFonts w:ascii="Times New Roman" w:hAnsi="Times New Roman"/>
          <w:color w:val="000000"/>
          <w:sz w:val="28"/>
          <w:szCs w:val="28"/>
        </w:rPr>
        <w:t>Second Protocol</w:t>
      </w:r>
      <w:r w:rsidR="00A13D4C" w:rsidRPr="00AB29FA">
        <w:rPr>
          <w:rFonts w:ascii="Times New Roman" w:hAnsi="Times New Roman"/>
          <w:color w:val="000000"/>
          <w:sz w:val="28"/>
          <w:szCs w:val="28"/>
        </w:rPr>
        <w:t xml:space="preserve">. </w:t>
      </w:r>
    </w:p>
    <w:p w:rsidR="00A13D4C" w:rsidRPr="00AB29FA" w:rsidRDefault="00A13D4C" w:rsidP="00324A9C">
      <w:pPr>
        <w:autoSpaceDE w:val="0"/>
        <w:autoSpaceDN w:val="0"/>
        <w:adjustRightInd w:val="0"/>
        <w:spacing w:after="0" w:line="240" w:lineRule="auto"/>
        <w:ind w:firstLine="720"/>
        <w:jc w:val="both"/>
        <w:rPr>
          <w:rFonts w:ascii="Times New Roman" w:hAnsi="Times New Roman"/>
          <w:color w:val="000000"/>
          <w:sz w:val="28"/>
          <w:szCs w:val="28"/>
        </w:rPr>
      </w:pPr>
    </w:p>
    <w:p w:rsidR="00A13D4C" w:rsidRPr="00AB29FA" w:rsidRDefault="00A13D4C" w:rsidP="00324A9C">
      <w:pPr>
        <w:autoSpaceDE w:val="0"/>
        <w:autoSpaceDN w:val="0"/>
        <w:adjustRightInd w:val="0"/>
        <w:spacing w:after="0" w:line="240" w:lineRule="auto"/>
        <w:ind w:firstLine="720"/>
        <w:jc w:val="both"/>
        <w:rPr>
          <w:rFonts w:ascii="Times New Roman" w:hAnsi="Times New Roman"/>
          <w:color w:val="000000"/>
          <w:sz w:val="28"/>
          <w:szCs w:val="28"/>
        </w:rPr>
      </w:pPr>
    </w:p>
    <w:p w:rsidR="00CF7DB9" w:rsidRPr="00AB29FA" w:rsidRDefault="00A13D4C" w:rsidP="00324A9C">
      <w:pPr>
        <w:spacing w:after="0" w:line="240" w:lineRule="auto"/>
        <w:ind w:firstLine="720"/>
        <w:jc w:val="both"/>
        <w:rPr>
          <w:rFonts w:ascii="Times New Roman" w:hAnsi="Times New Roman"/>
          <w:sz w:val="28"/>
          <w:szCs w:val="28"/>
        </w:rPr>
      </w:pPr>
      <w:r w:rsidRPr="00AB29FA">
        <w:rPr>
          <w:rFonts w:ascii="Times New Roman" w:hAnsi="Times New Roman"/>
          <w:color w:val="000000"/>
          <w:sz w:val="28"/>
          <w:szCs w:val="28"/>
        </w:rPr>
        <w:t>DONE in duplicate at … this … day of … 20</w:t>
      </w:r>
      <w:r w:rsidR="006F470D" w:rsidRPr="00AB29FA">
        <w:rPr>
          <w:rFonts w:ascii="Times New Roman" w:hAnsi="Times New Roman"/>
          <w:color w:val="000000"/>
          <w:sz w:val="28"/>
          <w:szCs w:val="28"/>
        </w:rPr>
        <w:t>…</w:t>
      </w:r>
      <w:r w:rsidRPr="00AB29FA">
        <w:rPr>
          <w:rFonts w:ascii="Times New Roman" w:hAnsi="Times New Roman"/>
          <w:color w:val="000000"/>
          <w:sz w:val="28"/>
          <w:szCs w:val="28"/>
        </w:rPr>
        <w:t xml:space="preserve"> in the</w:t>
      </w:r>
      <w:r w:rsidR="00F83D01" w:rsidRPr="00AB29FA">
        <w:rPr>
          <w:rFonts w:ascii="Times New Roman" w:hAnsi="Times New Roman"/>
          <w:color w:val="000000"/>
          <w:sz w:val="28"/>
          <w:szCs w:val="28"/>
        </w:rPr>
        <w:t xml:space="preserve"> Latvian and English languages, </w:t>
      </w:r>
      <w:r w:rsidRPr="00AB29FA">
        <w:rPr>
          <w:rFonts w:ascii="Times New Roman" w:hAnsi="Times New Roman"/>
          <w:color w:val="000000"/>
          <w:sz w:val="28"/>
          <w:szCs w:val="28"/>
        </w:rPr>
        <w:t xml:space="preserve">both texts being equally authentic. In the case of divergence of </w:t>
      </w:r>
      <w:r w:rsidRPr="00AB29FA">
        <w:rPr>
          <w:rFonts w:ascii="Times New Roman" w:hAnsi="Times New Roman"/>
          <w:sz w:val="28"/>
          <w:szCs w:val="28"/>
        </w:rPr>
        <w:t>interpretation</w:t>
      </w:r>
      <w:r w:rsidR="00FC5933" w:rsidRPr="00AB29FA">
        <w:rPr>
          <w:rFonts w:ascii="Times New Roman" w:hAnsi="Times New Roman"/>
          <w:sz w:val="28"/>
          <w:szCs w:val="28"/>
        </w:rPr>
        <w:t>,</w:t>
      </w:r>
      <w:r w:rsidRPr="00AB29FA">
        <w:rPr>
          <w:rFonts w:ascii="Times New Roman" w:hAnsi="Times New Roman"/>
          <w:sz w:val="28"/>
          <w:szCs w:val="28"/>
        </w:rPr>
        <w:t xml:space="preserve"> the</w:t>
      </w:r>
      <w:r w:rsidRPr="00AB29FA">
        <w:rPr>
          <w:rFonts w:ascii="Times New Roman" w:hAnsi="Times New Roman"/>
          <w:color w:val="000000"/>
          <w:sz w:val="28"/>
          <w:szCs w:val="28"/>
        </w:rPr>
        <w:t xml:space="preserve"> English text shall prevail.</w:t>
      </w:r>
    </w:p>
    <w:p w:rsidR="00A13D4C" w:rsidRPr="00AB29FA" w:rsidRDefault="00A13D4C" w:rsidP="00324A9C">
      <w:pPr>
        <w:spacing w:after="0" w:line="240" w:lineRule="auto"/>
        <w:jc w:val="both"/>
        <w:rPr>
          <w:rFonts w:ascii="Times New Roman" w:hAnsi="Times New Roman"/>
          <w:sz w:val="28"/>
          <w:szCs w:val="28"/>
        </w:rPr>
      </w:pPr>
    </w:p>
    <w:p w:rsidR="00A13D4C" w:rsidRPr="00AB29FA" w:rsidRDefault="00A13D4C" w:rsidP="00324A9C">
      <w:pPr>
        <w:spacing w:after="0" w:line="240" w:lineRule="auto"/>
        <w:jc w:val="both"/>
        <w:rPr>
          <w:rFonts w:ascii="Times New Roman" w:hAnsi="Times New Roman"/>
          <w:sz w:val="28"/>
          <w:szCs w:val="28"/>
        </w:rPr>
      </w:pPr>
    </w:p>
    <w:tbl>
      <w:tblPr>
        <w:tblW w:w="0" w:type="auto"/>
        <w:jc w:val="center"/>
        <w:tblLook w:val="04A0" w:firstRow="1" w:lastRow="0" w:firstColumn="1" w:lastColumn="0" w:noHBand="0" w:noVBand="1"/>
      </w:tblPr>
      <w:tblGrid>
        <w:gridCol w:w="4621"/>
        <w:gridCol w:w="4621"/>
      </w:tblGrid>
      <w:tr w:rsidR="00A13D4C" w:rsidRPr="00AB29FA" w:rsidTr="00361211">
        <w:trPr>
          <w:jc w:val="center"/>
        </w:trPr>
        <w:tc>
          <w:tcPr>
            <w:tcW w:w="4621" w:type="dxa"/>
          </w:tcPr>
          <w:p w:rsidR="00A13D4C" w:rsidRPr="00AB29FA" w:rsidRDefault="00A13D4C" w:rsidP="00324A9C">
            <w:pPr>
              <w:spacing w:after="0" w:line="240" w:lineRule="auto"/>
              <w:jc w:val="center"/>
              <w:rPr>
                <w:rFonts w:ascii="Times New Roman" w:hAnsi="Times New Roman"/>
                <w:color w:val="000000"/>
                <w:sz w:val="28"/>
                <w:szCs w:val="28"/>
              </w:rPr>
            </w:pPr>
            <w:r w:rsidRPr="00AB29FA">
              <w:rPr>
                <w:rFonts w:ascii="Times New Roman" w:hAnsi="Times New Roman"/>
                <w:color w:val="000000"/>
                <w:sz w:val="28"/>
                <w:szCs w:val="28"/>
              </w:rPr>
              <w:t>For the Government of</w:t>
            </w:r>
          </w:p>
          <w:p w:rsidR="00A13D4C" w:rsidRPr="00AB29FA" w:rsidRDefault="00A13D4C" w:rsidP="00A715FB">
            <w:pPr>
              <w:spacing w:after="0" w:line="240" w:lineRule="auto"/>
              <w:jc w:val="center"/>
              <w:rPr>
                <w:rFonts w:ascii="Times New Roman" w:hAnsi="Times New Roman"/>
                <w:sz w:val="28"/>
                <w:szCs w:val="28"/>
              </w:rPr>
            </w:pPr>
            <w:r w:rsidRPr="00AB29FA">
              <w:rPr>
                <w:rFonts w:ascii="Times New Roman" w:hAnsi="Times New Roman"/>
                <w:color w:val="000000"/>
                <w:sz w:val="28"/>
                <w:szCs w:val="28"/>
              </w:rPr>
              <w:t xml:space="preserve">the Republic of </w:t>
            </w:r>
            <w:r w:rsidR="00A715FB" w:rsidRPr="00AB29FA">
              <w:rPr>
                <w:rFonts w:ascii="Times New Roman" w:hAnsi="Times New Roman"/>
                <w:color w:val="000000"/>
                <w:sz w:val="28"/>
                <w:szCs w:val="28"/>
              </w:rPr>
              <w:t xml:space="preserve">Latvia </w:t>
            </w:r>
          </w:p>
        </w:tc>
        <w:tc>
          <w:tcPr>
            <w:tcW w:w="4621" w:type="dxa"/>
          </w:tcPr>
          <w:p w:rsidR="00A13D4C" w:rsidRPr="00AB29FA" w:rsidRDefault="00A13D4C" w:rsidP="00324A9C">
            <w:pPr>
              <w:spacing w:after="0" w:line="240" w:lineRule="auto"/>
              <w:jc w:val="center"/>
              <w:rPr>
                <w:rFonts w:ascii="Times New Roman" w:hAnsi="Times New Roman"/>
                <w:color w:val="000000"/>
                <w:sz w:val="28"/>
                <w:szCs w:val="28"/>
              </w:rPr>
            </w:pPr>
            <w:r w:rsidRPr="00AB29FA">
              <w:rPr>
                <w:rFonts w:ascii="Times New Roman" w:hAnsi="Times New Roman"/>
                <w:color w:val="000000"/>
                <w:sz w:val="28"/>
                <w:szCs w:val="28"/>
              </w:rPr>
              <w:t>For the Government of</w:t>
            </w:r>
          </w:p>
          <w:p w:rsidR="00A13D4C" w:rsidRPr="00AB29FA" w:rsidRDefault="00A13D4C" w:rsidP="00A715FB">
            <w:pPr>
              <w:spacing w:after="0" w:line="240" w:lineRule="auto"/>
              <w:jc w:val="center"/>
              <w:rPr>
                <w:rFonts w:ascii="Times New Roman" w:hAnsi="Times New Roman"/>
                <w:sz w:val="28"/>
                <w:szCs w:val="28"/>
              </w:rPr>
            </w:pPr>
            <w:r w:rsidRPr="00AB29FA">
              <w:rPr>
                <w:rFonts w:ascii="Times New Roman" w:hAnsi="Times New Roman"/>
                <w:color w:val="000000"/>
                <w:sz w:val="28"/>
                <w:szCs w:val="28"/>
              </w:rPr>
              <w:t xml:space="preserve">the Republic of </w:t>
            </w:r>
            <w:r w:rsidR="00A715FB" w:rsidRPr="00AB29FA">
              <w:rPr>
                <w:rFonts w:ascii="Times New Roman" w:hAnsi="Times New Roman"/>
                <w:color w:val="000000"/>
                <w:sz w:val="28"/>
                <w:szCs w:val="28"/>
              </w:rPr>
              <w:t>Singapore</w:t>
            </w:r>
          </w:p>
        </w:tc>
      </w:tr>
    </w:tbl>
    <w:p w:rsidR="001717F4" w:rsidRPr="000253A2" w:rsidRDefault="001717F4" w:rsidP="00324A9C">
      <w:pPr>
        <w:spacing w:line="240" w:lineRule="auto"/>
        <w:jc w:val="both"/>
        <w:rPr>
          <w:rFonts w:ascii="Times New Roman" w:hAnsi="Times New Roman"/>
          <w:sz w:val="28"/>
          <w:szCs w:val="28"/>
        </w:rPr>
      </w:pPr>
    </w:p>
    <w:p w:rsidR="00D40AB1" w:rsidRPr="00B22BCB" w:rsidRDefault="00B22BCB" w:rsidP="00324A9C">
      <w:pPr>
        <w:tabs>
          <w:tab w:val="left" w:pos="-1440"/>
          <w:tab w:val="left" w:pos="-720"/>
        </w:tabs>
        <w:suppressAutoHyphens/>
        <w:spacing w:after="0" w:line="240" w:lineRule="auto"/>
        <w:jc w:val="both"/>
        <w:rPr>
          <w:rFonts w:ascii="Times New Roman" w:hAnsi="Times New Roman"/>
          <w:sz w:val="28"/>
          <w:szCs w:val="28"/>
        </w:rPr>
      </w:pPr>
      <w:proofErr w:type="spellStart"/>
      <w:r w:rsidRPr="00B22BCB">
        <w:rPr>
          <w:rFonts w:ascii="Times New Roman" w:hAnsi="Times New Roman"/>
          <w:sz w:val="28"/>
          <w:szCs w:val="28"/>
        </w:rPr>
        <w:t>Iesniedzēja</w:t>
      </w:r>
      <w:proofErr w:type="spellEnd"/>
      <w:r w:rsidRPr="00B22BCB">
        <w:rPr>
          <w:rFonts w:ascii="Times New Roman" w:hAnsi="Times New Roman"/>
          <w:sz w:val="28"/>
          <w:szCs w:val="28"/>
        </w:rPr>
        <w:t xml:space="preserve"> </w:t>
      </w:r>
      <w:proofErr w:type="spellStart"/>
      <w:r w:rsidRPr="00B22BCB">
        <w:rPr>
          <w:rFonts w:ascii="Times New Roman" w:hAnsi="Times New Roman"/>
          <w:sz w:val="28"/>
          <w:szCs w:val="28"/>
        </w:rPr>
        <w:t>paraksts</w:t>
      </w:r>
      <w:proofErr w:type="spellEnd"/>
      <w:r w:rsidRPr="00B22BCB">
        <w:rPr>
          <w:rFonts w:ascii="Times New Roman" w:hAnsi="Times New Roman"/>
          <w:sz w:val="28"/>
          <w:szCs w:val="28"/>
        </w:rPr>
        <w:t>:</w:t>
      </w:r>
    </w:p>
    <w:p w:rsidR="00501EC9" w:rsidRPr="00B22BCB" w:rsidRDefault="00B22BCB" w:rsidP="00324A9C">
      <w:pPr>
        <w:tabs>
          <w:tab w:val="left" w:pos="-1440"/>
          <w:tab w:val="left" w:pos="-720"/>
        </w:tabs>
        <w:suppressAutoHyphens/>
        <w:spacing w:after="0" w:line="240" w:lineRule="auto"/>
        <w:jc w:val="both"/>
        <w:rPr>
          <w:rFonts w:ascii="Times New Roman" w:hAnsi="Times New Roman"/>
          <w:sz w:val="28"/>
          <w:szCs w:val="28"/>
        </w:rPr>
      </w:pPr>
      <w:proofErr w:type="spellStart"/>
      <w:r w:rsidRPr="00B22BCB">
        <w:rPr>
          <w:rFonts w:ascii="Times New Roman" w:hAnsi="Times New Roman"/>
          <w:sz w:val="28"/>
          <w:szCs w:val="28"/>
        </w:rPr>
        <w:t>Finanšu</w:t>
      </w:r>
      <w:proofErr w:type="spellEnd"/>
      <w:r w:rsidRPr="00B22BCB">
        <w:rPr>
          <w:rFonts w:ascii="Times New Roman" w:hAnsi="Times New Roman"/>
          <w:sz w:val="28"/>
          <w:szCs w:val="28"/>
        </w:rPr>
        <w:t xml:space="preserve"> </w:t>
      </w:r>
      <w:proofErr w:type="spellStart"/>
      <w:r w:rsidRPr="00B22BCB">
        <w:rPr>
          <w:rFonts w:ascii="Times New Roman" w:hAnsi="Times New Roman"/>
          <w:sz w:val="28"/>
          <w:szCs w:val="28"/>
        </w:rPr>
        <w:t>ministre</w:t>
      </w:r>
      <w:proofErr w:type="spellEnd"/>
      <w:r w:rsidRPr="00B22BCB">
        <w:rPr>
          <w:rFonts w:ascii="Times New Roman" w:hAnsi="Times New Roman"/>
          <w:sz w:val="28"/>
          <w:szCs w:val="28"/>
        </w:rPr>
        <w:tab/>
      </w:r>
      <w:r w:rsidRPr="00B22BCB">
        <w:rPr>
          <w:rFonts w:ascii="Times New Roman" w:hAnsi="Times New Roman"/>
          <w:sz w:val="28"/>
          <w:szCs w:val="28"/>
        </w:rPr>
        <w:tab/>
      </w:r>
      <w:r w:rsidRPr="00B22BCB">
        <w:rPr>
          <w:rFonts w:ascii="Times New Roman" w:hAnsi="Times New Roman"/>
          <w:sz w:val="28"/>
          <w:szCs w:val="28"/>
        </w:rPr>
        <w:tab/>
      </w:r>
      <w:r w:rsidRPr="00B22BCB">
        <w:rPr>
          <w:rFonts w:ascii="Times New Roman" w:hAnsi="Times New Roman"/>
          <w:sz w:val="28"/>
          <w:szCs w:val="28"/>
        </w:rPr>
        <w:tab/>
      </w:r>
      <w:r w:rsidRPr="00B22BCB">
        <w:rPr>
          <w:rFonts w:ascii="Times New Roman" w:hAnsi="Times New Roman"/>
          <w:sz w:val="28"/>
          <w:szCs w:val="28"/>
        </w:rPr>
        <w:tab/>
      </w:r>
      <w:r w:rsidRPr="00B22BCB">
        <w:rPr>
          <w:rFonts w:ascii="Times New Roman" w:hAnsi="Times New Roman"/>
          <w:sz w:val="28"/>
          <w:szCs w:val="28"/>
        </w:rPr>
        <w:tab/>
      </w:r>
      <w:r w:rsidRPr="00B22BCB">
        <w:rPr>
          <w:rFonts w:ascii="Times New Roman" w:hAnsi="Times New Roman"/>
          <w:sz w:val="28"/>
          <w:szCs w:val="28"/>
        </w:rPr>
        <w:tab/>
      </w:r>
      <w:proofErr w:type="spellStart"/>
      <w:r w:rsidRPr="00B22BCB">
        <w:rPr>
          <w:rFonts w:ascii="Times New Roman" w:hAnsi="Times New Roman"/>
          <w:sz w:val="28"/>
          <w:szCs w:val="28"/>
        </w:rPr>
        <w:t>D.Reizniece</w:t>
      </w:r>
      <w:proofErr w:type="spellEnd"/>
      <w:r w:rsidRPr="00B22BCB">
        <w:rPr>
          <w:rFonts w:ascii="Times New Roman" w:hAnsi="Times New Roman"/>
          <w:sz w:val="28"/>
          <w:szCs w:val="28"/>
        </w:rPr>
        <w:t xml:space="preserve"> </w:t>
      </w:r>
      <w:r>
        <w:rPr>
          <w:sz w:val="28"/>
          <w:szCs w:val="28"/>
          <w:lang w:eastAsia="lv-LV"/>
        </w:rPr>
        <w:t>–</w:t>
      </w:r>
      <w:r w:rsidRPr="00B22BCB">
        <w:rPr>
          <w:rFonts w:ascii="Times New Roman" w:hAnsi="Times New Roman"/>
          <w:sz w:val="28"/>
          <w:szCs w:val="28"/>
        </w:rPr>
        <w:t xml:space="preserve"> Ozola</w:t>
      </w:r>
    </w:p>
    <w:p w:rsidR="00501EC9" w:rsidRPr="000253A2" w:rsidRDefault="00501EC9" w:rsidP="00324A9C">
      <w:pPr>
        <w:tabs>
          <w:tab w:val="left" w:pos="-1440"/>
          <w:tab w:val="left" w:pos="-720"/>
        </w:tabs>
        <w:suppressAutoHyphens/>
        <w:spacing w:after="0" w:line="240" w:lineRule="auto"/>
        <w:jc w:val="both"/>
        <w:rPr>
          <w:color w:val="7030A0"/>
        </w:rPr>
      </w:pPr>
    </w:p>
    <w:p w:rsidR="00501EC9" w:rsidRPr="000253A2" w:rsidRDefault="00501EC9" w:rsidP="00324A9C">
      <w:pPr>
        <w:tabs>
          <w:tab w:val="left" w:pos="-1440"/>
          <w:tab w:val="left" w:pos="-720"/>
        </w:tabs>
        <w:suppressAutoHyphens/>
        <w:spacing w:after="0" w:line="240" w:lineRule="auto"/>
        <w:jc w:val="both"/>
        <w:rPr>
          <w:color w:val="7030A0"/>
        </w:rPr>
      </w:pPr>
    </w:p>
    <w:p w:rsidR="00222D73" w:rsidRDefault="00F6046C" w:rsidP="00501EC9">
      <w:pPr>
        <w:tabs>
          <w:tab w:val="center" w:pos="4535"/>
        </w:tabs>
        <w:spacing w:after="0" w:line="240" w:lineRule="auto"/>
        <w:jc w:val="both"/>
        <w:rPr>
          <w:rFonts w:ascii="Times New Roman" w:hAnsi="Times New Roman"/>
          <w:sz w:val="20"/>
          <w:szCs w:val="20"/>
        </w:rPr>
      </w:pPr>
      <w:r>
        <w:rPr>
          <w:rFonts w:ascii="Times New Roman" w:hAnsi="Times New Roman"/>
          <w:sz w:val="20"/>
          <w:szCs w:val="20"/>
        </w:rPr>
        <w:t>03</w:t>
      </w:r>
      <w:r w:rsidR="00222D73">
        <w:rPr>
          <w:rFonts w:ascii="Times New Roman" w:hAnsi="Times New Roman"/>
          <w:sz w:val="20"/>
          <w:szCs w:val="20"/>
        </w:rPr>
        <w:t>.0</w:t>
      </w:r>
      <w:r>
        <w:rPr>
          <w:rFonts w:ascii="Times New Roman" w:hAnsi="Times New Roman"/>
          <w:sz w:val="20"/>
          <w:szCs w:val="20"/>
        </w:rPr>
        <w:t>6</w:t>
      </w:r>
      <w:r w:rsidR="00222D73">
        <w:rPr>
          <w:rFonts w:ascii="Times New Roman" w:hAnsi="Times New Roman"/>
          <w:sz w:val="20"/>
          <w:szCs w:val="20"/>
        </w:rPr>
        <w:t>.2016 10:53</w:t>
      </w:r>
    </w:p>
    <w:p w:rsidR="00501EC9" w:rsidRPr="000253A2" w:rsidRDefault="00F960D3" w:rsidP="00501EC9">
      <w:pPr>
        <w:tabs>
          <w:tab w:val="center" w:pos="4535"/>
        </w:tabs>
        <w:spacing w:after="0" w:line="240" w:lineRule="auto"/>
        <w:jc w:val="both"/>
        <w:rPr>
          <w:rFonts w:ascii="Times New Roman" w:hAnsi="Times New Roman"/>
          <w:sz w:val="20"/>
          <w:szCs w:val="20"/>
        </w:rPr>
      </w:pPr>
      <w:r>
        <w:rPr>
          <w:rFonts w:ascii="Times New Roman" w:hAnsi="Times New Roman"/>
          <w:sz w:val="20"/>
          <w:szCs w:val="20"/>
        </w:rPr>
        <w:t>2082</w:t>
      </w:r>
      <w:bookmarkStart w:id="0" w:name="_GoBack"/>
      <w:bookmarkEnd w:id="0"/>
      <w:r w:rsidR="00501EC9" w:rsidRPr="000253A2">
        <w:rPr>
          <w:rFonts w:ascii="Times New Roman" w:hAnsi="Times New Roman"/>
          <w:sz w:val="20"/>
          <w:szCs w:val="20"/>
        </w:rPr>
        <w:tab/>
      </w:r>
    </w:p>
    <w:p w:rsidR="00501EC9" w:rsidRPr="000253A2" w:rsidRDefault="00501EC9" w:rsidP="00501EC9">
      <w:pPr>
        <w:spacing w:after="0" w:line="240" w:lineRule="auto"/>
        <w:jc w:val="both"/>
        <w:rPr>
          <w:rFonts w:ascii="Times New Roman" w:hAnsi="Times New Roman"/>
          <w:sz w:val="20"/>
          <w:szCs w:val="20"/>
        </w:rPr>
      </w:pPr>
      <w:proofErr w:type="spellStart"/>
      <w:r w:rsidRPr="000253A2">
        <w:rPr>
          <w:rFonts w:ascii="Times New Roman" w:hAnsi="Times New Roman"/>
          <w:sz w:val="20"/>
          <w:szCs w:val="20"/>
        </w:rPr>
        <w:t>I.Ozola</w:t>
      </w:r>
      <w:proofErr w:type="spellEnd"/>
    </w:p>
    <w:p w:rsidR="00501EC9" w:rsidRPr="000253A2" w:rsidRDefault="00501EC9" w:rsidP="00501EC9">
      <w:pPr>
        <w:spacing w:after="0" w:line="240" w:lineRule="auto"/>
        <w:jc w:val="both"/>
        <w:rPr>
          <w:rFonts w:ascii="Times New Roman" w:hAnsi="Times New Roman"/>
          <w:sz w:val="20"/>
          <w:szCs w:val="20"/>
        </w:rPr>
      </w:pPr>
      <w:r w:rsidRPr="000253A2">
        <w:rPr>
          <w:rFonts w:ascii="Times New Roman" w:hAnsi="Times New Roman"/>
          <w:sz w:val="20"/>
          <w:szCs w:val="20"/>
        </w:rPr>
        <w:t xml:space="preserve">67083898, </w:t>
      </w:r>
      <w:hyperlink r:id="rId8" w:history="1">
        <w:r w:rsidRPr="000253A2">
          <w:rPr>
            <w:rStyle w:val="Hyperlink"/>
            <w:rFonts w:ascii="Times New Roman" w:hAnsi="Times New Roman"/>
            <w:sz w:val="20"/>
            <w:szCs w:val="20"/>
          </w:rPr>
          <w:t>iveta.ozola@fm.gov.lv</w:t>
        </w:r>
      </w:hyperlink>
      <w:r w:rsidRPr="000253A2">
        <w:rPr>
          <w:rFonts w:ascii="Times New Roman" w:hAnsi="Times New Roman"/>
          <w:sz w:val="20"/>
          <w:szCs w:val="20"/>
        </w:rPr>
        <w:t xml:space="preserve"> </w:t>
      </w:r>
    </w:p>
    <w:p w:rsidR="00501EC9" w:rsidRPr="000253A2" w:rsidRDefault="00501EC9" w:rsidP="00324A9C">
      <w:pPr>
        <w:tabs>
          <w:tab w:val="left" w:pos="-1440"/>
          <w:tab w:val="left" w:pos="-720"/>
        </w:tabs>
        <w:suppressAutoHyphens/>
        <w:spacing w:after="0" w:line="240" w:lineRule="auto"/>
        <w:jc w:val="both"/>
        <w:rPr>
          <w:color w:val="7030A0"/>
        </w:rPr>
      </w:pPr>
    </w:p>
    <w:sectPr w:rsidR="00501EC9" w:rsidRPr="000253A2" w:rsidSect="00C00B48">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1C" w:rsidRDefault="00C6691C" w:rsidP="00DA32A8">
      <w:pPr>
        <w:spacing w:after="0" w:line="240" w:lineRule="auto"/>
      </w:pPr>
      <w:r>
        <w:separator/>
      </w:r>
    </w:p>
  </w:endnote>
  <w:endnote w:type="continuationSeparator" w:id="0">
    <w:p w:rsidR="00C6691C" w:rsidRDefault="00C6691C" w:rsidP="00DA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IPELC+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2A8" w:rsidRPr="00DA32A8" w:rsidRDefault="00DA32A8" w:rsidP="00DA32A8">
    <w:pPr>
      <w:pStyle w:val="Footer"/>
      <w:jc w:val="both"/>
      <w:rPr>
        <w:rFonts w:ascii="Times New Roman" w:hAnsi="Times New Roman"/>
        <w:sz w:val="20"/>
        <w:szCs w:val="20"/>
        <w:lang w:val="lv-LV"/>
      </w:rPr>
    </w:pPr>
    <w:r w:rsidRPr="00DA32A8">
      <w:rPr>
        <w:rFonts w:ascii="Times New Roman" w:hAnsi="Times New Roman"/>
        <w:sz w:val="20"/>
        <w:szCs w:val="20"/>
        <w:lang w:val="lv-LV"/>
      </w:rPr>
      <w:t>FMSs_</w:t>
    </w:r>
    <w:r w:rsidR="00F6046C">
      <w:rPr>
        <w:rFonts w:ascii="Times New Roman" w:hAnsi="Times New Roman"/>
        <w:sz w:val="20"/>
        <w:szCs w:val="20"/>
        <w:lang w:val="lv-LV"/>
      </w:rPr>
      <w:t>03</w:t>
    </w:r>
    <w:r w:rsidRPr="00DA32A8">
      <w:rPr>
        <w:rFonts w:ascii="Times New Roman" w:hAnsi="Times New Roman"/>
        <w:sz w:val="20"/>
        <w:szCs w:val="20"/>
        <w:lang w:val="lv-LV"/>
      </w:rPr>
      <w:t>0</w:t>
    </w:r>
    <w:r w:rsidR="00F6046C">
      <w:rPr>
        <w:rFonts w:ascii="Times New Roman" w:hAnsi="Times New Roman"/>
        <w:sz w:val="20"/>
        <w:szCs w:val="20"/>
        <w:lang w:val="lv-LV"/>
      </w:rPr>
      <w:t>6</w:t>
    </w:r>
    <w:r w:rsidRPr="00DA32A8">
      <w:rPr>
        <w:rFonts w:ascii="Times New Roman" w:hAnsi="Times New Roman"/>
        <w:sz w:val="20"/>
        <w:szCs w:val="20"/>
        <w:lang w:val="lv-LV"/>
      </w:rPr>
      <w:t>2016_Sing-prot.docx; Otrā protokola, ar</w:t>
    </w:r>
    <w:r>
      <w:rPr>
        <w:rFonts w:ascii="Times New Roman" w:hAnsi="Times New Roman"/>
        <w:sz w:val="20"/>
        <w:szCs w:val="20"/>
        <w:lang w:val="lv-LV"/>
      </w:rPr>
      <w:t xml:space="preserve"> </w:t>
    </w:r>
    <w:r w:rsidRPr="00DA32A8">
      <w:rPr>
        <w:rFonts w:ascii="Times New Roman" w:hAnsi="Times New Roman"/>
        <w:sz w:val="20"/>
        <w:szCs w:val="20"/>
        <w:lang w:val="lv-LV"/>
      </w:rPr>
      <w:t>k</w:t>
    </w:r>
    <w:r w:rsidR="008158A3">
      <w:rPr>
        <w:rFonts w:ascii="Times New Roman" w:hAnsi="Times New Roman"/>
        <w:sz w:val="20"/>
        <w:szCs w:val="20"/>
        <w:lang w:val="lv-LV"/>
      </w:rPr>
      <w:t>uru</w:t>
    </w:r>
    <w:r w:rsidRPr="00DA32A8">
      <w:rPr>
        <w:rFonts w:ascii="Times New Roman" w:hAnsi="Times New Roman"/>
        <w:sz w:val="20"/>
        <w:szCs w:val="20"/>
        <w:lang w:val="lv-LV"/>
      </w:rPr>
      <w:t xml:space="preserve"> groza Latvijas Republikas valdības un Singapūras Republikas valdības konvenciju par </w:t>
    </w:r>
    <w:r>
      <w:rPr>
        <w:rFonts w:ascii="Times New Roman" w:hAnsi="Times New Roman"/>
        <w:sz w:val="20"/>
        <w:szCs w:val="20"/>
        <w:lang w:val="lv-LV"/>
      </w:rPr>
      <w:t>n</w:t>
    </w:r>
    <w:r w:rsidRPr="00DA32A8">
      <w:rPr>
        <w:rFonts w:ascii="Times New Roman" w:hAnsi="Times New Roman"/>
        <w:sz w:val="20"/>
        <w:szCs w:val="20"/>
        <w:lang w:val="lv-LV"/>
      </w:rPr>
      <w:t xml:space="preserve">odokļu dubultās uzlikšanas un </w:t>
    </w:r>
    <w:r>
      <w:rPr>
        <w:rFonts w:ascii="Times New Roman" w:hAnsi="Times New Roman"/>
        <w:sz w:val="20"/>
        <w:szCs w:val="20"/>
        <w:lang w:val="lv-LV"/>
      </w:rPr>
      <w:t>n</w:t>
    </w:r>
    <w:r w:rsidRPr="00DA32A8">
      <w:rPr>
        <w:rFonts w:ascii="Times New Roman" w:hAnsi="Times New Roman"/>
        <w:sz w:val="20"/>
        <w:szCs w:val="20"/>
        <w:lang w:val="lv-LV"/>
      </w:rPr>
      <w:t>odokļu nemaksāšanas novēršanu</w:t>
    </w:r>
    <w:r>
      <w:rPr>
        <w:rFonts w:ascii="Times New Roman" w:hAnsi="Times New Roman"/>
        <w:sz w:val="20"/>
        <w:szCs w:val="20"/>
        <w:lang w:val="lv-LV"/>
      </w:rPr>
      <w:t xml:space="preserve"> attiecībā uz ienākuma nodokļiem</w:t>
    </w:r>
    <w:r w:rsidRPr="00DA32A8">
      <w:rPr>
        <w:rFonts w:ascii="Times New Roman" w:hAnsi="Times New Roman"/>
        <w:sz w:val="20"/>
        <w:szCs w:val="20"/>
        <w:lang w:val="lv-LV"/>
      </w:rPr>
      <w:t xml:space="preserve">, projekts angļu valodā. </w:t>
    </w:r>
  </w:p>
  <w:p w:rsidR="00DA32A8" w:rsidRPr="00DA32A8" w:rsidRDefault="00DA32A8">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48" w:rsidRDefault="00C00B48" w:rsidP="00C00B48">
    <w:pPr>
      <w:pStyle w:val="Footer"/>
      <w:jc w:val="both"/>
    </w:pPr>
    <w:r w:rsidRPr="00DA32A8">
      <w:rPr>
        <w:rFonts w:ascii="Times New Roman" w:hAnsi="Times New Roman"/>
        <w:sz w:val="20"/>
        <w:szCs w:val="20"/>
        <w:lang w:val="lv-LV"/>
      </w:rPr>
      <w:t>FMSs_</w:t>
    </w:r>
    <w:r w:rsidR="00F6046C">
      <w:rPr>
        <w:rFonts w:ascii="Times New Roman" w:hAnsi="Times New Roman"/>
        <w:sz w:val="20"/>
        <w:szCs w:val="20"/>
        <w:lang w:val="lv-LV"/>
      </w:rPr>
      <w:t>03</w:t>
    </w:r>
    <w:r w:rsidRPr="00DA32A8">
      <w:rPr>
        <w:rFonts w:ascii="Times New Roman" w:hAnsi="Times New Roman"/>
        <w:sz w:val="20"/>
        <w:szCs w:val="20"/>
        <w:lang w:val="lv-LV"/>
      </w:rPr>
      <w:t>0</w:t>
    </w:r>
    <w:r w:rsidR="00F6046C">
      <w:rPr>
        <w:rFonts w:ascii="Times New Roman" w:hAnsi="Times New Roman"/>
        <w:sz w:val="20"/>
        <w:szCs w:val="20"/>
        <w:lang w:val="lv-LV"/>
      </w:rPr>
      <w:t>6</w:t>
    </w:r>
    <w:r w:rsidRPr="00DA32A8">
      <w:rPr>
        <w:rFonts w:ascii="Times New Roman" w:hAnsi="Times New Roman"/>
        <w:sz w:val="20"/>
        <w:szCs w:val="20"/>
        <w:lang w:val="lv-LV"/>
      </w:rPr>
      <w:t>2016_Sing-prot.docx; Otrā protokola, ar</w:t>
    </w:r>
    <w:r>
      <w:rPr>
        <w:rFonts w:ascii="Times New Roman" w:hAnsi="Times New Roman"/>
        <w:sz w:val="20"/>
        <w:szCs w:val="20"/>
        <w:lang w:val="lv-LV"/>
      </w:rPr>
      <w:t xml:space="preserve"> </w:t>
    </w:r>
    <w:r w:rsidRPr="00DA32A8">
      <w:rPr>
        <w:rFonts w:ascii="Times New Roman" w:hAnsi="Times New Roman"/>
        <w:sz w:val="20"/>
        <w:szCs w:val="20"/>
        <w:lang w:val="lv-LV"/>
      </w:rPr>
      <w:t>k</w:t>
    </w:r>
    <w:r w:rsidR="008158A3">
      <w:rPr>
        <w:rFonts w:ascii="Times New Roman" w:hAnsi="Times New Roman"/>
        <w:sz w:val="20"/>
        <w:szCs w:val="20"/>
        <w:lang w:val="lv-LV"/>
      </w:rPr>
      <w:t>uru</w:t>
    </w:r>
    <w:r w:rsidRPr="00DA32A8">
      <w:rPr>
        <w:rFonts w:ascii="Times New Roman" w:hAnsi="Times New Roman"/>
        <w:sz w:val="20"/>
        <w:szCs w:val="20"/>
        <w:lang w:val="lv-LV"/>
      </w:rPr>
      <w:t xml:space="preserve"> groza Latvijas Republikas valdības un Singapūras Republikas valdības konvenciju par </w:t>
    </w:r>
    <w:r>
      <w:rPr>
        <w:rFonts w:ascii="Times New Roman" w:hAnsi="Times New Roman"/>
        <w:sz w:val="20"/>
        <w:szCs w:val="20"/>
        <w:lang w:val="lv-LV"/>
      </w:rPr>
      <w:t>n</w:t>
    </w:r>
    <w:r w:rsidRPr="00DA32A8">
      <w:rPr>
        <w:rFonts w:ascii="Times New Roman" w:hAnsi="Times New Roman"/>
        <w:sz w:val="20"/>
        <w:szCs w:val="20"/>
        <w:lang w:val="lv-LV"/>
      </w:rPr>
      <w:t xml:space="preserve">odokļu dubultās uzlikšanas un </w:t>
    </w:r>
    <w:r>
      <w:rPr>
        <w:rFonts w:ascii="Times New Roman" w:hAnsi="Times New Roman"/>
        <w:sz w:val="20"/>
        <w:szCs w:val="20"/>
        <w:lang w:val="lv-LV"/>
      </w:rPr>
      <w:t>n</w:t>
    </w:r>
    <w:r w:rsidRPr="00DA32A8">
      <w:rPr>
        <w:rFonts w:ascii="Times New Roman" w:hAnsi="Times New Roman"/>
        <w:sz w:val="20"/>
        <w:szCs w:val="20"/>
        <w:lang w:val="lv-LV"/>
      </w:rPr>
      <w:t>odokļu nemaksāšanas novēršanu</w:t>
    </w:r>
    <w:r>
      <w:rPr>
        <w:rFonts w:ascii="Times New Roman" w:hAnsi="Times New Roman"/>
        <w:sz w:val="20"/>
        <w:szCs w:val="20"/>
        <w:lang w:val="lv-LV"/>
      </w:rPr>
      <w:t xml:space="preserve"> attiecībā uz ienākuma nodokļiem</w:t>
    </w:r>
    <w:r w:rsidRPr="00DA32A8">
      <w:rPr>
        <w:rFonts w:ascii="Times New Roman" w:hAnsi="Times New Roman"/>
        <w:sz w:val="20"/>
        <w:szCs w:val="20"/>
        <w:lang w:val="lv-LV"/>
      </w:rPr>
      <w:t>, projekts angļu valodā.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1C" w:rsidRDefault="00C6691C" w:rsidP="00DA32A8">
      <w:pPr>
        <w:spacing w:after="0" w:line="240" w:lineRule="auto"/>
      </w:pPr>
      <w:r>
        <w:separator/>
      </w:r>
    </w:p>
  </w:footnote>
  <w:footnote w:type="continuationSeparator" w:id="0">
    <w:p w:rsidR="00C6691C" w:rsidRDefault="00C6691C" w:rsidP="00DA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579871"/>
      <w:docPartObj>
        <w:docPartGallery w:val="Page Numbers (Top of Page)"/>
        <w:docPartUnique/>
      </w:docPartObj>
    </w:sdtPr>
    <w:sdtEndPr>
      <w:rPr>
        <w:rFonts w:ascii="Times New Roman" w:hAnsi="Times New Roman"/>
        <w:noProof/>
      </w:rPr>
    </w:sdtEndPr>
    <w:sdtContent>
      <w:p w:rsidR="00C00B48" w:rsidRPr="00C00B48" w:rsidRDefault="00C00B48">
        <w:pPr>
          <w:pStyle w:val="Header"/>
          <w:jc w:val="center"/>
          <w:rPr>
            <w:rFonts w:ascii="Times New Roman" w:hAnsi="Times New Roman"/>
          </w:rPr>
        </w:pPr>
        <w:r w:rsidRPr="00C00B48">
          <w:rPr>
            <w:rFonts w:ascii="Times New Roman" w:hAnsi="Times New Roman"/>
          </w:rPr>
          <w:fldChar w:fldCharType="begin"/>
        </w:r>
        <w:r w:rsidRPr="00C00B48">
          <w:rPr>
            <w:rFonts w:ascii="Times New Roman" w:hAnsi="Times New Roman"/>
          </w:rPr>
          <w:instrText xml:space="preserve"> PAGE   \* MERGEFORMAT </w:instrText>
        </w:r>
        <w:r w:rsidRPr="00C00B48">
          <w:rPr>
            <w:rFonts w:ascii="Times New Roman" w:hAnsi="Times New Roman"/>
          </w:rPr>
          <w:fldChar w:fldCharType="separate"/>
        </w:r>
        <w:r w:rsidR="00834CB9">
          <w:rPr>
            <w:rFonts w:ascii="Times New Roman" w:hAnsi="Times New Roman"/>
            <w:noProof/>
          </w:rPr>
          <w:t>7</w:t>
        </w:r>
        <w:r w:rsidRPr="00C00B48">
          <w:rPr>
            <w:rFonts w:ascii="Times New Roman" w:hAnsi="Times New Roman"/>
            <w:noProof/>
          </w:rPr>
          <w:fldChar w:fldCharType="end"/>
        </w:r>
      </w:p>
    </w:sdtContent>
  </w:sdt>
  <w:p w:rsidR="00C00B48" w:rsidRDefault="00C00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465"/>
    <w:multiLevelType w:val="hybridMultilevel"/>
    <w:tmpl w:val="96DACB86"/>
    <w:lvl w:ilvl="0" w:tplc="5428F1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546F0B"/>
    <w:multiLevelType w:val="hybridMultilevel"/>
    <w:tmpl w:val="8C287E90"/>
    <w:lvl w:ilvl="0" w:tplc="D7E4CA8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40F8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3E502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380E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CF3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F8F2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7097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2B2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DC0B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CFA062A"/>
    <w:multiLevelType w:val="hybridMultilevel"/>
    <w:tmpl w:val="396AEE06"/>
    <w:lvl w:ilvl="0" w:tplc="13C01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044243"/>
    <w:multiLevelType w:val="hybridMultilevel"/>
    <w:tmpl w:val="27F0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2E1D1B"/>
    <w:multiLevelType w:val="hybridMultilevel"/>
    <w:tmpl w:val="FDAC3A98"/>
    <w:lvl w:ilvl="0" w:tplc="DD3A855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BED0BF3"/>
    <w:multiLevelType w:val="hybridMultilevel"/>
    <w:tmpl w:val="EE329AD0"/>
    <w:lvl w:ilvl="0" w:tplc="C96CB902">
      <w:start w:val="1"/>
      <w:numFmt w:val="lowerLetter"/>
      <w:lvlText w:val="(%1)"/>
      <w:lvlJc w:val="left"/>
      <w:pPr>
        <w:ind w:left="1800" w:hanging="720"/>
      </w:pPr>
      <w:rPr>
        <w:rFonts w:ascii="Arial" w:eastAsia="Calibr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D4770BD"/>
    <w:multiLevelType w:val="singleLevel"/>
    <w:tmpl w:val="8DCC6FAA"/>
    <w:lvl w:ilvl="0">
      <w:start w:val="1"/>
      <w:numFmt w:val="lowerLetter"/>
      <w:lvlText w:val="(%1)"/>
      <w:legacy w:legacy="1" w:legacySpace="0" w:legacyIndent="720"/>
      <w:lvlJc w:val="left"/>
      <w:pPr>
        <w:ind w:left="1440" w:hanging="720"/>
      </w:pPr>
    </w:lvl>
  </w:abstractNum>
  <w:abstractNum w:abstractNumId="7">
    <w:nsid w:val="201035FE"/>
    <w:multiLevelType w:val="hybridMultilevel"/>
    <w:tmpl w:val="C4045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7A7CC8"/>
    <w:multiLevelType w:val="hybridMultilevel"/>
    <w:tmpl w:val="4F3AEDD4"/>
    <w:lvl w:ilvl="0" w:tplc="2F84378C">
      <w:start w:val="1"/>
      <w:numFmt w:val="lowerLetter"/>
      <w:lvlText w:val="(%1)"/>
      <w:lvlJc w:val="left"/>
      <w:pPr>
        <w:ind w:left="2144" w:hanging="360"/>
      </w:pPr>
      <w:rPr>
        <w:rFonts w:hint="default"/>
      </w:rPr>
    </w:lvl>
    <w:lvl w:ilvl="1" w:tplc="04090019" w:tentative="1">
      <w:start w:val="1"/>
      <w:numFmt w:val="lowerLetter"/>
      <w:lvlText w:val="%2."/>
      <w:lvlJc w:val="left"/>
      <w:pPr>
        <w:ind w:left="2864" w:hanging="360"/>
      </w:pPr>
    </w:lvl>
    <w:lvl w:ilvl="2" w:tplc="0409001B" w:tentative="1">
      <w:start w:val="1"/>
      <w:numFmt w:val="lowerRoman"/>
      <w:lvlText w:val="%3."/>
      <w:lvlJc w:val="right"/>
      <w:pPr>
        <w:ind w:left="3584" w:hanging="180"/>
      </w:pPr>
    </w:lvl>
    <w:lvl w:ilvl="3" w:tplc="0409000F" w:tentative="1">
      <w:start w:val="1"/>
      <w:numFmt w:val="decimal"/>
      <w:lvlText w:val="%4."/>
      <w:lvlJc w:val="left"/>
      <w:pPr>
        <w:ind w:left="4304" w:hanging="360"/>
      </w:pPr>
    </w:lvl>
    <w:lvl w:ilvl="4" w:tplc="04090019" w:tentative="1">
      <w:start w:val="1"/>
      <w:numFmt w:val="lowerLetter"/>
      <w:lvlText w:val="%5."/>
      <w:lvlJc w:val="left"/>
      <w:pPr>
        <w:ind w:left="5024" w:hanging="360"/>
      </w:pPr>
    </w:lvl>
    <w:lvl w:ilvl="5" w:tplc="0409001B" w:tentative="1">
      <w:start w:val="1"/>
      <w:numFmt w:val="lowerRoman"/>
      <w:lvlText w:val="%6."/>
      <w:lvlJc w:val="right"/>
      <w:pPr>
        <w:ind w:left="5744" w:hanging="180"/>
      </w:pPr>
    </w:lvl>
    <w:lvl w:ilvl="6" w:tplc="0409000F" w:tentative="1">
      <w:start w:val="1"/>
      <w:numFmt w:val="decimal"/>
      <w:lvlText w:val="%7."/>
      <w:lvlJc w:val="left"/>
      <w:pPr>
        <w:ind w:left="6464" w:hanging="360"/>
      </w:pPr>
    </w:lvl>
    <w:lvl w:ilvl="7" w:tplc="04090019" w:tentative="1">
      <w:start w:val="1"/>
      <w:numFmt w:val="lowerLetter"/>
      <w:lvlText w:val="%8."/>
      <w:lvlJc w:val="left"/>
      <w:pPr>
        <w:ind w:left="7184" w:hanging="360"/>
      </w:pPr>
    </w:lvl>
    <w:lvl w:ilvl="8" w:tplc="0409001B" w:tentative="1">
      <w:start w:val="1"/>
      <w:numFmt w:val="lowerRoman"/>
      <w:lvlText w:val="%9."/>
      <w:lvlJc w:val="right"/>
      <w:pPr>
        <w:ind w:left="7904" w:hanging="180"/>
      </w:pPr>
    </w:lvl>
  </w:abstractNum>
  <w:abstractNum w:abstractNumId="9">
    <w:nsid w:val="2B14645D"/>
    <w:multiLevelType w:val="hybridMultilevel"/>
    <w:tmpl w:val="8B7A6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8536F3"/>
    <w:multiLevelType w:val="hybridMultilevel"/>
    <w:tmpl w:val="2656F5C8"/>
    <w:lvl w:ilvl="0" w:tplc="1EF27E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9A031D"/>
    <w:multiLevelType w:val="hybridMultilevel"/>
    <w:tmpl w:val="ED4E6F3A"/>
    <w:lvl w:ilvl="0" w:tplc="587CEEAC">
      <w:start w:val="1"/>
      <w:numFmt w:val="lowerRoman"/>
      <w:lvlText w:val="(%1)"/>
      <w:lvlJc w:val="left"/>
      <w:pPr>
        <w:ind w:left="2466" w:hanging="720"/>
      </w:pPr>
      <w:rPr>
        <w:rFonts w:hint="default"/>
      </w:rPr>
    </w:lvl>
    <w:lvl w:ilvl="1" w:tplc="0C0A0019" w:tentative="1">
      <w:start w:val="1"/>
      <w:numFmt w:val="lowerLetter"/>
      <w:lvlText w:val="%2."/>
      <w:lvlJc w:val="left"/>
      <w:pPr>
        <w:ind w:left="2826" w:hanging="360"/>
      </w:pPr>
    </w:lvl>
    <w:lvl w:ilvl="2" w:tplc="0C0A001B" w:tentative="1">
      <w:start w:val="1"/>
      <w:numFmt w:val="lowerRoman"/>
      <w:lvlText w:val="%3."/>
      <w:lvlJc w:val="right"/>
      <w:pPr>
        <w:ind w:left="3546" w:hanging="180"/>
      </w:pPr>
    </w:lvl>
    <w:lvl w:ilvl="3" w:tplc="0C0A000F" w:tentative="1">
      <w:start w:val="1"/>
      <w:numFmt w:val="decimal"/>
      <w:lvlText w:val="%4."/>
      <w:lvlJc w:val="left"/>
      <w:pPr>
        <w:ind w:left="4266" w:hanging="360"/>
      </w:pPr>
    </w:lvl>
    <w:lvl w:ilvl="4" w:tplc="0C0A0019" w:tentative="1">
      <w:start w:val="1"/>
      <w:numFmt w:val="lowerLetter"/>
      <w:lvlText w:val="%5."/>
      <w:lvlJc w:val="left"/>
      <w:pPr>
        <w:ind w:left="4986" w:hanging="360"/>
      </w:pPr>
    </w:lvl>
    <w:lvl w:ilvl="5" w:tplc="0C0A001B" w:tentative="1">
      <w:start w:val="1"/>
      <w:numFmt w:val="lowerRoman"/>
      <w:lvlText w:val="%6."/>
      <w:lvlJc w:val="right"/>
      <w:pPr>
        <w:ind w:left="5706" w:hanging="180"/>
      </w:pPr>
    </w:lvl>
    <w:lvl w:ilvl="6" w:tplc="0C0A000F" w:tentative="1">
      <w:start w:val="1"/>
      <w:numFmt w:val="decimal"/>
      <w:lvlText w:val="%7."/>
      <w:lvlJc w:val="left"/>
      <w:pPr>
        <w:ind w:left="6426" w:hanging="360"/>
      </w:pPr>
    </w:lvl>
    <w:lvl w:ilvl="7" w:tplc="0C0A0019" w:tentative="1">
      <w:start w:val="1"/>
      <w:numFmt w:val="lowerLetter"/>
      <w:lvlText w:val="%8."/>
      <w:lvlJc w:val="left"/>
      <w:pPr>
        <w:ind w:left="7146" w:hanging="360"/>
      </w:pPr>
    </w:lvl>
    <w:lvl w:ilvl="8" w:tplc="0C0A001B" w:tentative="1">
      <w:start w:val="1"/>
      <w:numFmt w:val="lowerRoman"/>
      <w:lvlText w:val="%9."/>
      <w:lvlJc w:val="right"/>
      <w:pPr>
        <w:ind w:left="7866" w:hanging="180"/>
      </w:pPr>
    </w:lvl>
  </w:abstractNum>
  <w:abstractNum w:abstractNumId="12">
    <w:nsid w:val="300E342B"/>
    <w:multiLevelType w:val="hybridMultilevel"/>
    <w:tmpl w:val="99282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34B97"/>
    <w:multiLevelType w:val="hybridMultilevel"/>
    <w:tmpl w:val="38D4A722"/>
    <w:lvl w:ilvl="0" w:tplc="15388808">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334A5468"/>
    <w:multiLevelType w:val="hybridMultilevel"/>
    <w:tmpl w:val="E8244A2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4D220CA"/>
    <w:multiLevelType w:val="hybridMultilevel"/>
    <w:tmpl w:val="DB04C446"/>
    <w:lvl w:ilvl="0" w:tplc="533C7FD0">
      <w:start w:val="1"/>
      <w:numFmt w:val="lowerRoman"/>
      <w:lvlText w:val="(%1)"/>
      <w:lvlJc w:val="left"/>
      <w:pPr>
        <w:ind w:left="3600" w:hanging="720"/>
      </w:pPr>
      <w:rPr>
        <w:rFonts w:ascii="Arial" w:eastAsia="Calibri" w:hAnsi="Arial" w:cs="Arial"/>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nsid w:val="385D7C8B"/>
    <w:multiLevelType w:val="hybridMultilevel"/>
    <w:tmpl w:val="0E427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A796F4E"/>
    <w:multiLevelType w:val="hybridMultilevel"/>
    <w:tmpl w:val="EEBC32A2"/>
    <w:lvl w:ilvl="0" w:tplc="C09CD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EE81636"/>
    <w:multiLevelType w:val="hybridMultilevel"/>
    <w:tmpl w:val="A1B41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4C5092"/>
    <w:multiLevelType w:val="hybridMultilevel"/>
    <w:tmpl w:val="8A7C205C"/>
    <w:lvl w:ilvl="0" w:tplc="FA4488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70AC9"/>
    <w:multiLevelType w:val="hybridMultilevel"/>
    <w:tmpl w:val="42A8BA62"/>
    <w:lvl w:ilvl="0" w:tplc="6E24E6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CFC28A6"/>
    <w:multiLevelType w:val="hybridMultilevel"/>
    <w:tmpl w:val="E8244A2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E9D2C54"/>
    <w:multiLevelType w:val="singleLevel"/>
    <w:tmpl w:val="8DCC6FAA"/>
    <w:lvl w:ilvl="0">
      <w:start w:val="1"/>
      <w:numFmt w:val="lowerLetter"/>
      <w:lvlText w:val="(%1)"/>
      <w:legacy w:legacy="1" w:legacySpace="0" w:legacyIndent="720"/>
      <w:lvlJc w:val="left"/>
      <w:pPr>
        <w:ind w:left="1440" w:hanging="720"/>
      </w:pPr>
    </w:lvl>
  </w:abstractNum>
  <w:abstractNum w:abstractNumId="23">
    <w:nsid w:val="53E42BEE"/>
    <w:multiLevelType w:val="singleLevel"/>
    <w:tmpl w:val="F6BE8F8A"/>
    <w:lvl w:ilvl="0">
      <w:start w:val="1"/>
      <w:numFmt w:val="lowerRoman"/>
      <w:lvlText w:val="(%1)"/>
      <w:legacy w:legacy="1" w:legacySpace="0" w:legacyIndent="720"/>
      <w:lvlJc w:val="left"/>
      <w:pPr>
        <w:ind w:left="1440" w:hanging="720"/>
      </w:pPr>
    </w:lvl>
  </w:abstractNum>
  <w:abstractNum w:abstractNumId="24">
    <w:nsid w:val="54CE2AF3"/>
    <w:multiLevelType w:val="hybridMultilevel"/>
    <w:tmpl w:val="6124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575CB9"/>
    <w:multiLevelType w:val="hybridMultilevel"/>
    <w:tmpl w:val="B686A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DC87FB3"/>
    <w:multiLevelType w:val="hybridMultilevel"/>
    <w:tmpl w:val="1F16E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286D42"/>
    <w:multiLevelType w:val="hybridMultilevel"/>
    <w:tmpl w:val="E4182EC6"/>
    <w:lvl w:ilvl="0" w:tplc="F5DEF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CA3897"/>
    <w:multiLevelType w:val="hybridMultilevel"/>
    <w:tmpl w:val="76AC2B34"/>
    <w:lvl w:ilvl="0" w:tplc="E4A4FA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01D7CC7"/>
    <w:multiLevelType w:val="hybridMultilevel"/>
    <w:tmpl w:val="ADD0B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36108E"/>
    <w:multiLevelType w:val="hybridMultilevel"/>
    <w:tmpl w:val="27F0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8B2E5B"/>
    <w:multiLevelType w:val="hybridMultilevel"/>
    <w:tmpl w:val="76AC2B34"/>
    <w:lvl w:ilvl="0" w:tplc="E4A4FA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80D0704"/>
    <w:multiLevelType w:val="hybridMultilevel"/>
    <w:tmpl w:val="4B3825A8"/>
    <w:lvl w:ilvl="0" w:tplc="E9DEA3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3D33AF"/>
    <w:multiLevelType w:val="hybridMultilevel"/>
    <w:tmpl w:val="D4428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D327CD"/>
    <w:multiLevelType w:val="hybridMultilevel"/>
    <w:tmpl w:val="B9D0E166"/>
    <w:lvl w:ilvl="0" w:tplc="684A3B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BCA6401"/>
    <w:multiLevelType w:val="hybridMultilevel"/>
    <w:tmpl w:val="B540F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8D74A7"/>
    <w:multiLevelType w:val="hybridMultilevel"/>
    <w:tmpl w:val="70FAC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966DAB"/>
    <w:multiLevelType w:val="hybridMultilevel"/>
    <w:tmpl w:val="59686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962DC6"/>
    <w:multiLevelType w:val="hybridMultilevel"/>
    <w:tmpl w:val="0C403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CEF3354"/>
    <w:multiLevelType w:val="hybridMultilevel"/>
    <w:tmpl w:val="B6F69B18"/>
    <w:lvl w:ilvl="0" w:tplc="95763AB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C6527A"/>
    <w:multiLevelType w:val="hybridMultilevel"/>
    <w:tmpl w:val="328ED5B4"/>
    <w:lvl w:ilvl="0" w:tplc="D8BE999A">
      <w:start w:val="1"/>
      <w:numFmt w:val="lowerLetter"/>
      <w:lvlText w:val="(%1)"/>
      <w:lvlJc w:val="left"/>
      <w:pPr>
        <w:ind w:left="1695" w:hanging="555"/>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1">
    <w:nsid w:val="7EF852CA"/>
    <w:multiLevelType w:val="hybridMultilevel"/>
    <w:tmpl w:val="94C0FF8A"/>
    <w:lvl w:ilvl="0" w:tplc="A3662EAA">
      <w:start w:val="1"/>
      <w:numFmt w:val="lowerRoman"/>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22"/>
  </w:num>
  <w:num w:numId="3">
    <w:abstractNumId w:val="18"/>
  </w:num>
  <w:num w:numId="4">
    <w:abstractNumId w:val="29"/>
  </w:num>
  <w:num w:numId="5">
    <w:abstractNumId w:val="38"/>
  </w:num>
  <w:num w:numId="6">
    <w:abstractNumId w:val="2"/>
  </w:num>
  <w:num w:numId="7">
    <w:abstractNumId w:val="9"/>
  </w:num>
  <w:num w:numId="8">
    <w:abstractNumId w:val="37"/>
  </w:num>
  <w:num w:numId="9">
    <w:abstractNumId w:val="12"/>
  </w:num>
  <w:num w:numId="10">
    <w:abstractNumId w:val="3"/>
  </w:num>
  <w:num w:numId="11">
    <w:abstractNumId w:val="17"/>
  </w:num>
  <w:num w:numId="12">
    <w:abstractNumId w:val="23"/>
  </w:num>
  <w:num w:numId="13">
    <w:abstractNumId w:val="26"/>
  </w:num>
  <w:num w:numId="14">
    <w:abstractNumId w:val="39"/>
  </w:num>
  <w:num w:numId="15">
    <w:abstractNumId w:val="11"/>
  </w:num>
  <w:num w:numId="16">
    <w:abstractNumId w:val="7"/>
  </w:num>
  <w:num w:numId="17">
    <w:abstractNumId w:val="8"/>
  </w:num>
  <w:num w:numId="18">
    <w:abstractNumId w:val="36"/>
  </w:num>
  <w:num w:numId="19">
    <w:abstractNumId w:val="6"/>
  </w:num>
  <w:num w:numId="20">
    <w:abstractNumId w:val="33"/>
  </w:num>
  <w:num w:numId="21">
    <w:abstractNumId w:val="30"/>
  </w:num>
  <w:num w:numId="22">
    <w:abstractNumId w:val="24"/>
  </w:num>
  <w:num w:numId="23">
    <w:abstractNumId w:val="10"/>
  </w:num>
  <w:num w:numId="24">
    <w:abstractNumId w:val="28"/>
  </w:num>
  <w:num w:numId="25">
    <w:abstractNumId w:val="19"/>
  </w:num>
  <w:num w:numId="26">
    <w:abstractNumId w:val="27"/>
  </w:num>
  <w:num w:numId="27">
    <w:abstractNumId w:val="35"/>
  </w:num>
  <w:num w:numId="28">
    <w:abstractNumId w:val="40"/>
  </w:num>
  <w:num w:numId="29">
    <w:abstractNumId w:val="32"/>
  </w:num>
  <w:num w:numId="30">
    <w:abstractNumId w:val="4"/>
  </w:num>
  <w:num w:numId="31">
    <w:abstractNumId w:val="5"/>
  </w:num>
  <w:num w:numId="32">
    <w:abstractNumId w:val="21"/>
  </w:num>
  <w:num w:numId="33">
    <w:abstractNumId w:val="41"/>
  </w:num>
  <w:num w:numId="34">
    <w:abstractNumId w:val="20"/>
  </w:num>
  <w:num w:numId="35">
    <w:abstractNumId w:val="25"/>
  </w:num>
  <w:num w:numId="36">
    <w:abstractNumId w:val="0"/>
  </w:num>
  <w:num w:numId="37">
    <w:abstractNumId w:val="13"/>
  </w:num>
  <w:num w:numId="38">
    <w:abstractNumId w:val="15"/>
  </w:num>
  <w:num w:numId="39">
    <w:abstractNumId w:val="31"/>
  </w:num>
  <w:num w:numId="40">
    <w:abstractNumId w:val="1"/>
  </w:num>
  <w:num w:numId="41">
    <w:abstractNumId w:val="1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3A32"/>
    <w:rsid w:val="00014CE3"/>
    <w:rsid w:val="000253A2"/>
    <w:rsid w:val="000402D3"/>
    <w:rsid w:val="0004049E"/>
    <w:rsid w:val="000418EF"/>
    <w:rsid w:val="00045EAF"/>
    <w:rsid w:val="00061FFA"/>
    <w:rsid w:val="0006269E"/>
    <w:rsid w:val="00064E95"/>
    <w:rsid w:val="00082BE1"/>
    <w:rsid w:val="0009624F"/>
    <w:rsid w:val="00097F03"/>
    <w:rsid w:val="000A1DBA"/>
    <w:rsid w:val="000A2577"/>
    <w:rsid w:val="000A34D2"/>
    <w:rsid w:val="000B349A"/>
    <w:rsid w:val="000B57F0"/>
    <w:rsid w:val="000B7A0D"/>
    <w:rsid w:val="000C1C52"/>
    <w:rsid w:val="000C2671"/>
    <w:rsid w:val="000D390D"/>
    <w:rsid w:val="000D3D8D"/>
    <w:rsid w:val="000D76AC"/>
    <w:rsid w:val="000F4D6D"/>
    <w:rsid w:val="000F6B93"/>
    <w:rsid w:val="00107A9D"/>
    <w:rsid w:val="00112624"/>
    <w:rsid w:val="00134587"/>
    <w:rsid w:val="00134A0D"/>
    <w:rsid w:val="00145E48"/>
    <w:rsid w:val="00147083"/>
    <w:rsid w:val="001519F0"/>
    <w:rsid w:val="00152189"/>
    <w:rsid w:val="0015222E"/>
    <w:rsid w:val="001629BE"/>
    <w:rsid w:val="001717F4"/>
    <w:rsid w:val="00173D90"/>
    <w:rsid w:val="00177ED6"/>
    <w:rsid w:val="001809F9"/>
    <w:rsid w:val="00185E7D"/>
    <w:rsid w:val="00192932"/>
    <w:rsid w:val="001A60B4"/>
    <w:rsid w:val="001B7BE8"/>
    <w:rsid w:val="001C7C52"/>
    <w:rsid w:val="001D0581"/>
    <w:rsid w:val="001E1E9E"/>
    <w:rsid w:val="001E6D14"/>
    <w:rsid w:val="001E7659"/>
    <w:rsid w:val="001F08D6"/>
    <w:rsid w:val="001F6ACD"/>
    <w:rsid w:val="002038EF"/>
    <w:rsid w:val="002045A2"/>
    <w:rsid w:val="00210B68"/>
    <w:rsid w:val="00214EAD"/>
    <w:rsid w:val="00217B38"/>
    <w:rsid w:val="00222D73"/>
    <w:rsid w:val="002524BE"/>
    <w:rsid w:val="00255F59"/>
    <w:rsid w:val="00263F07"/>
    <w:rsid w:val="00277181"/>
    <w:rsid w:val="002869A9"/>
    <w:rsid w:val="00290DF8"/>
    <w:rsid w:val="002A2863"/>
    <w:rsid w:val="002A54EE"/>
    <w:rsid w:val="002A68C2"/>
    <w:rsid w:val="002B1F8A"/>
    <w:rsid w:val="002B24A9"/>
    <w:rsid w:val="002B28E5"/>
    <w:rsid w:val="002B380D"/>
    <w:rsid w:val="002B463F"/>
    <w:rsid w:val="002C2D86"/>
    <w:rsid w:val="002D0F40"/>
    <w:rsid w:val="002E4800"/>
    <w:rsid w:val="002E6B02"/>
    <w:rsid w:val="002F2E59"/>
    <w:rsid w:val="002F369E"/>
    <w:rsid w:val="002F5226"/>
    <w:rsid w:val="00315C1A"/>
    <w:rsid w:val="00320442"/>
    <w:rsid w:val="00324A9C"/>
    <w:rsid w:val="00325096"/>
    <w:rsid w:val="00327D2D"/>
    <w:rsid w:val="0033380E"/>
    <w:rsid w:val="00336DD8"/>
    <w:rsid w:val="00341F1F"/>
    <w:rsid w:val="00352945"/>
    <w:rsid w:val="0035317E"/>
    <w:rsid w:val="00361211"/>
    <w:rsid w:val="0036513A"/>
    <w:rsid w:val="0036554C"/>
    <w:rsid w:val="00375467"/>
    <w:rsid w:val="003871D5"/>
    <w:rsid w:val="00387BE0"/>
    <w:rsid w:val="00397254"/>
    <w:rsid w:val="003B0BB7"/>
    <w:rsid w:val="003C5F58"/>
    <w:rsid w:val="003D0455"/>
    <w:rsid w:val="003D307B"/>
    <w:rsid w:val="003E54B6"/>
    <w:rsid w:val="00400754"/>
    <w:rsid w:val="00406711"/>
    <w:rsid w:val="00413527"/>
    <w:rsid w:val="00416C12"/>
    <w:rsid w:val="00430D5C"/>
    <w:rsid w:val="00431480"/>
    <w:rsid w:val="00443DF2"/>
    <w:rsid w:val="004612AB"/>
    <w:rsid w:val="0046653B"/>
    <w:rsid w:val="00473944"/>
    <w:rsid w:val="004A7E25"/>
    <w:rsid w:val="004B762C"/>
    <w:rsid w:val="004C6465"/>
    <w:rsid w:val="004D3498"/>
    <w:rsid w:val="004D44A6"/>
    <w:rsid w:val="004D4642"/>
    <w:rsid w:val="004E3D28"/>
    <w:rsid w:val="004E78A4"/>
    <w:rsid w:val="004F559F"/>
    <w:rsid w:val="004F752B"/>
    <w:rsid w:val="00501EC9"/>
    <w:rsid w:val="00506CBA"/>
    <w:rsid w:val="00511AF5"/>
    <w:rsid w:val="005333C1"/>
    <w:rsid w:val="00542CB7"/>
    <w:rsid w:val="00555CFD"/>
    <w:rsid w:val="005804E3"/>
    <w:rsid w:val="00583DA7"/>
    <w:rsid w:val="00586784"/>
    <w:rsid w:val="00586EF4"/>
    <w:rsid w:val="00596A7E"/>
    <w:rsid w:val="005B06B3"/>
    <w:rsid w:val="005B1959"/>
    <w:rsid w:val="005C4B30"/>
    <w:rsid w:val="005C6533"/>
    <w:rsid w:val="005C7700"/>
    <w:rsid w:val="005D13D2"/>
    <w:rsid w:val="005D676C"/>
    <w:rsid w:val="005E6C02"/>
    <w:rsid w:val="00602BB6"/>
    <w:rsid w:val="00626D6E"/>
    <w:rsid w:val="00633FA6"/>
    <w:rsid w:val="00666E4B"/>
    <w:rsid w:val="00681D95"/>
    <w:rsid w:val="006878E5"/>
    <w:rsid w:val="00696174"/>
    <w:rsid w:val="00696D74"/>
    <w:rsid w:val="00697D68"/>
    <w:rsid w:val="006A78C3"/>
    <w:rsid w:val="006B2583"/>
    <w:rsid w:val="006C5AF8"/>
    <w:rsid w:val="006C64E4"/>
    <w:rsid w:val="006D678A"/>
    <w:rsid w:val="006D7BFB"/>
    <w:rsid w:val="006E561F"/>
    <w:rsid w:val="006E733B"/>
    <w:rsid w:val="006F19D7"/>
    <w:rsid w:val="006F470D"/>
    <w:rsid w:val="006F4E84"/>
    <w:rsid w:val="00706AD1"/>
    <w:rsid w:val="007140D0"/>
    <w:rsid w:val="00715E78"/>
    <w:rsid w:val="00727341"/>
    <w:rsid w:val="00734885"/>
    <w:rsid w:val="00774653"/>
    <w:rsid w:val="007818FD"/>
    <w:rsid w:val="00786746"/>
    <w:rsid w:val="00791860"/>
    <w:rsid w:val="007A5077"/>
    <w:rsid w:val="007B0F42"/>
    <w:rsid w:val="007C073F"/>
    <w:rsid w:val="007C197B"/>
    <w:rsid w:val="007C6C8B"/>
    <w:rsid w:val="007E64D3"/>
    <w:rsid w:val="007F09D6"/>
    <w:rsid w:val="007F2579"/>
    <w:rsid w:val="007F423F"/>
    <w:rsid w:val="007F5692"/>
    <w:rsid w:val="007F63A8"/>
    <w:rsid w:val="00806514"/>
    <w:rsid w:val="00811A61"/>
    <w:rsid w:val="008158A3"/>
    <w:rsid w:val="00816625"/>
    <w:rsid w:val="00824934"/>
    <w:rsid w:val="00826087"/>
    <w:rsid w:val="00827050"/>
    <w:rsid w:val="00834CB9"/>
    <w:rsid w:val="0083631B"/>
    <w:rsid w:val="008443A1"/>
    <w:rsid w:val="008445D0"/>
    <w:rsid w:val="0085575E"/>
    <w:rsid w:val="00856916"/>
    <w:rsid w:val="00865BA5"/>
    <w:rsid w:val="00866710"/>
    <w:rsid w:val="00867507"/>
    <w:rsid w:val="0087210C"/>
    <w:rsid w:val="0088069B"/>
    <w:rsid w:val="00883BE2"/>
    <w:rsid w:val="00885ED5"/>
    <w:rsid w:val="00897667"/>
    <w:rsid w:val="008B40C8"/>
    <w:rsid w:val="008B513E"/>
    <w:rsid w:val="008C774C"/>
    <w:rsid w:val="008D629F"/>
    <w:rsid w:val="008F4CAB"/>
    <w:rsid w:val="00903DEA"/>
    <w:rsid w:val="0091259E"/>
    <w:rsid w:val="00912F29"/>
    <w:rsid w:val="009334F0"/>
    <w:rsid w:val="00943EFA"/>
    <w:rsid w:val="009458E1"/>
    <w:rsid w:val="009533ED"/>
    <w:rsid w:val="00960B01"/>
    <w:rsid w:val="00961299"/>
    <w:rsid w:val="00962FEB"/>
    <w:rsid w:val="009800B2"/>
    <w:rsid w:val="00984305"/>
    <w:rsid w:val="00990610"/>
    <w:rsid w:val="00997C4D"/>
    <w:rsid w:val="009A16B8"/>
    <w:rsid w:val="009A36EB"/>
    <w:rsid w:val="009C62A1"/>
    <w:rsid w:val="009D309B"/>
    <w:rsid w:val="009D41AB"/>
    <w:rsid w:val="009D4F2B"/>
    <w:rsid w:val="009D55E9"/>
    <w:rsid w:val="009D62F2"/>
    <w:rsid w:val="00A00C7F"/>
    <w:rsid w:val="00A13D4C"/>
    <w:rsid w:val="00A14CAF"/>
    <w:rsid w:val="00A3143D"/>
    <w:rsid w:val="00A4016D"/>
    <w:rsid w:val="00A4304B"/>
    <w:rsid w:val="00A46528"/>
    <w:rsid w:val="00A715FB"/>
    <w:rsid w:val="00A76C45"/>
    <w:rsid w:val="00A843E6"/>
    <w:rsid w:val="00A91353"/>
    <w:rsid w:val="00A9714C"/>
    <w:rsid w:val="00AA133A"/>
    <w:rsid w:val="00AA482E"/>
    <w:rsid w:val="00AA5355"/>
    <w:rsid w:val="00AA70AC"/>
    <w:rsid w:val="00AB29FA"/>
    <w:rsid w:val="00AC01FF"/>
    <w:rsid w:val="00AC1A2A"/>
    <w:rsid w:val="00AD5644"/>
    <w:rsid w:val="00B22BCB"/>
    <w:rsid w:val="00B306D1"/>
    <w:rsid w:val="00B3709A"/>
    <w:rsid w:val="00B42B10"/>
    <w:rsid w:val="00B5504E"/>
    <w:rsid w:val="00B91C2F"/>
    <w:rsid w:val="00BB6053"/>
    <w:rsid w:val="00BC317D"/>
    <w:rsid w:val="00BD7863"/>
    <w:rsid w:val="00BD796F"/>
    <w:rsid w:val="00BE28DF"/>
    <w:rsid w:val="00BE3052"/>
    <w:rsid w:val="00BF1D71"/>
    <w:rsid w:val="00BF3E63"/>
    <w:rsid w:val="00BF7879"/>
    <w:rsid w:val="00C00B48"/>
    <w:rsid w:val="00C02741"/>
    <w:rsid w:val="00C02A28"/>
    <w:rsid w:val="00C13EFB"/>
    <w:rsid w:val="00C15568"/>
    <w:rsid w:val="00C17F7F"/>
    <w:rsid w:val="00C20B1B"/>
    <w:rsid w:val="00C25E66"/>
    <w:rsid w:val="00C52C29"/>
    <w:rsid w:val="00C60FC2"/>
    <w:rsid w:val="00C61855"/>
    <w:rsid w:val="00C65D44"/>
    <w:rsid w:val="00C6691C"/>
    <w:rsid w:val="00C678F8"/>
    <w:rsid w:val="00C73BFD"/>
    <w:rsid w:val="00C765BA"/>
    <w:rsid w:val="00C83463"/>
    <w:rsid w:val="00CA2B2E"/>
    <w:rsid w:val="00CA4903"/>
    <w:rsid w:val="00CB2F99"/>
    <w:rsid w:val="00CC6D21"/>
    <w:rsid w:val="00CF62A2"/>
    <w:rsid w:val="00CF7DB9"/>
    <w:rsid w:val="00D0675A"/>
    <w:rsid w:val="00D3180A"/>
    <w:rsid w:val="00D40AB1"/>
    <w:rsid w:val="00D433D3"/>
    <w:rsid w:val="00D735FE"/>
    <w:rsid w:val="00D75F6F"/>
    <w:rsid w:val="00D76EEF"/>
    <w:rsid w:val="00D83BCB"/>
    <w:rsid w:val="00D90762"/>
    <w:rsid w:val="00D9513B"/>
    <w:rsid w:val="00DA32A8"/>
    <w:rsid w:val="00DA4030"/>
    <w:rsid w:val="00DB2ABE"/>
    <w:rsid w:val="00DD5AAA"/>
    <w:rsid w:val="00DE36C2"/>
    <w:rsid w:val="00DE628A"/>
    <w:rsid w:val="00DF1169"/>
    <w:rsid w:val="00DF523A"/>
    <w:rsid w:val="00E01D0C"/>
    <w:rsid w:val="00E05066"/>
    <w:rsid w:val="00E11BC9"/>
    <w:rsid w:val="00E16CBF"/>
    <w:rsid w:val="00E23E60"/>
    <w:rsid w:val="00E30748"/>
    <w:rsid w:val="00E36E47"/>
    <w:rsid w:val="00E41AA0"/>
    <w:rsid w:val="00E43794"/>
    <w:rsid w:val="00E4403B"/>
    <w:rsid w:val="00E478AE"/>
    <w:rsid w:val="00E500C5"/>
    <w:rsid w:val="00E63557"/>
    <w:rsid w:val="00E65EAD"/>
    <w:rsid w:val="00E91E99"/>
    <w:rsid w:val="00E9407F"/>
    <w:rsid w:val="00EA1E0A"/>
    <w:rsid w:val="00EB4989"/>
    <w:rsid w:val="00EB7BC5"/>
    <w:rsid w:val="00EC2C58"/>
    <w:rsid w:val="00ED6C19"/>
    <w:rsid w:val="00EF241F"/>
    <w:rsid w:val="00EF5680"/>
    <w:rsid w:val="00F05488"/>
    <w:rsid w:val="00F070AA"/>
    <w:rsid w:val="00F17B66"/>
    <w:rsid w:val="00F215FA"/>
    <w:rsid w:val="00F31AA7"/>
    <w:rsid w:val="00F352BF"/>
    <w:rsid w:val="00F36FDF"/>
    <w:rsid w:val="00F432A3"/>
    <w:rsid w:val="00F44216"/>
    <w:rsid w:val="00F44725"/>
    <w:rsid w:val="00F44906"/>
    <w:rsid w:val="00F53A32"/>
    <w:rsid w:val="00F55378"/>
    <w:rsid w:val="00F55DFF"/>
    <w:rsid w:val="00F57C61"/>
    <w:rsid w:val="00F6046C"/>
    <w:rsid w:val="00F61331"/>
    <w:rsid w:val="00F63DE3"/>
    <w:rsid w:val="00F65362"/>
    <w:rsid w:val="00F666A5"/>
    <w:rsid w:val="00F72D58"/>
    <w:rsid w:val="00F770F4"/>
    <w:rsid w:val="00F83D01"/>
    <w:rsid w:val="00F960D3"/>
    <w:rsid w:val="00F96308"/>
    <w:rsid w:val="00FB74D4"/>
    <w:rsid w:val="00FC5933"/>
    <w:rsid w:val="00FD0074"/>
    <w:rsid w:val="00FD2756"/>
    <w:rsid w:val="00FD300C"/>
    <w:rsid w:val="00FE13A9"/>
    <w:rsid w:val="00FF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51A85-9FA3-4A1E-A13B-9AADF775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AB"/>
    <w:pPr>
      <w:spacing w:after="200" w:line="276" w:lineRule="auto"/>
    </w:pPr>
    <w:rPr>
      <w:sz w:val="22"/>
      <w:szCs w:val="22"/>
      <w:lang w:eastAsia="en-US"/>
    </w:rPr>
  </w:style>
  <w:style w:type="paragraph" w:styleId="Heading1">
    <w:name w:val="heading 1"/>
    <w:basedOn w:val="Normal"/>
    <w:next w:val="Normal"/>
    <w:link w:val="Heading1Char"/>
    <w:uiPriority w:val="9"/>
    <w:qFormat/>
    <w:rsid w:val="004E78A4"/>
    <w:pPr>
      <w:keepNext/>
      <w:keepLines/>
      <w:spacing w:before="480" w:after="0"/>
      <w:outlineLvl w:val="0"/>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8A4"/>
    <w:pPr>
      <w:autoSpaceDE w:val="0"/>
      <w:autoSpaceDN w:val="0"/>
      <w:adjustRightInd w:val="0"/>
    </w:pPr>
    <w:rPr>
      <w:rFonts w:ascii="HIPELC+Arial,Bold" w:hAnsi="HIPELC+Arial,Bold" w:cs="HIPELC+Arial,Bold"/>
      <w:color w:val="000000"/>
      <w:sz w:val="24"/>
      <w:szCs w:val="24"/>
      <w:lang w:eastAsia="en-US"/>
    </w:rPr>
  </w:style>
  <w:style w:type="paragraph" w:styleId="Title">
    <w:name w:val="Title"/>
    <w:basedOn w:val="Default"/>
    <w:next w:val="Default"/>
    <w:link w:val="TitleChar"/>
    <w:uiPriority w:val="99"/>
    <w:qFormat/>
    <w:rsid w:val="004E78A4"/>
    <w:rPr>
      <w:rFonts w:cs="Times New Roman"/>
      <w:color w:val="auto"/>
    </w:rPr>
  </w:style>
  <w:style w:type="character" w:customStyle="1" w:styleId="TitleChar">
    <w:name w:val="Title Char"/>
    <w:link w:val="Title"/>
    <w:uiPriority w:val="99"/>
    <w:rsid w:val="004E78A4"/>
    <w:rPr>
      <w:rFonts w:ascii="HIPELC+Arial,Bold" w:hAnsi="HIPELC+Arial,Bold"/>
      <w:sz w:val="24"/>
      <w:szCs w:val="24"/>
    </w:rPr>
  </w:style>
  <w:style w:type="character" w:customStyle="1" w:styleId="Heading1Char">
    <w:name w:val="Heading 1 Char"/>
    <w:link w:val="Heading1"/>
    <w:uiPriority w:val="9"/>
    <w:rsid w:val="004E78A4"/>
    <w:rPr>
      <w:rFonts w:ascii="Arial" w:eastAsia="Times New Roman" w:hAnsi="Arial" w:cs="Times New Roman"/>
      <w:b/>
      <w:bCs/>
      <w:sz w:val="24"/>
      <w:szCs w:val="28"/>
    </w:rPr>
  </w:style>
  <w:style w:type="paragraph" w:styleId="ListParagraph">
    <w:name w:val="List Paragraph"/>
    <w:basedOn w:val="Normal"/>
    <w:uiPriority w:val="34"/>
    <w:qFormat/>
    <w:rsid w:val="001717F4"/>
    <w:pPr>
      <w:ind w:left="720"/>
      <w:contextualSpacing/>
    </w:pPr>
  </w:style>
  <w:style w:type="paragraph" w:styleId="BodyText2">
    <w:name w:val="Body Text 2"/>
    <w:basedOn w:val="Normal"/>
    <w:link w:val="BodyText2Char"/>
    <w:semiHidden/>
    <w:rsid w:val="0036513A"/>
    <w:pPr>
      <w:tabs>
        <w:tab w:val="left" w:pos="-1440"/>
        <w:tab w:val="left" w:pos="-720"/>
      </w:tabs>
      <w:suppressAutoHyphens/>
      <w:overflowPunct w:val="0"/>
      <w:autoSpaceDE w:val="0"/>
      <w:autoSpaceDN w:val="0"/>
      <w:adjustRightInd w:val="0"/>
      <w:spacing w:after="0" w:line="240" w:lineRule="auto"/>
      <w:ind w:left="1440"/>
      <w:jc w:val="both"/>
      <w:textAlignment w:val="baseline"/>
    </w:pPr>
    <w:rPr>
      <w:rFonts w:ascii="Times New Roman" w:eastAsia="Times New Roman" w:hAnsi="Times New Roman"/>
      <w:spacing w:val="-3"/>
      <w:sz w:val="24"/>
      <w:szCs w:val="20"/>
      <w:lang w:val="en-US"/>
    </w:rPr>
  </w:style>
  <w:style w:type="character" w:customStyle="1" w:styleId="BodyText2Char">
    <w:name w:val="Body Text 2 Char"/>
    <w:link w:val="BodyText2"/>
    <w:semiHidden/>
    <w:rsid w:val="0036513A"/>
    <w:rPr>
      <w:rFonts w:ascii="Times New Roman" w:eastAsia="Times New Roman" w:hAnsi="Times New Roman" w:cs="Times New Roman"/>
      <w:spacing w:val="-3"/>
      <w:sz w:val="24"/>
      <w:szCs w:val="20"/>
      <w:lang w:val="en-US"/>
    </w:rPr>
  </w:style>
  <w:style w:type="paragraph" w:styleId="NormalWeb">
    <w:name w:val="Normal (Web)"/>
    <w:basedOn w:val="Normal"/>
    <w:uiPriority w:val="99"/>
    <w:unhideWhenUsed/>
    <w:rsid w:val="0046653B"/>
    <w:pPr>
      <w:spacing w:before="100" w:beforeAutospacing="1" w:after="100" w:afterAutospacing="1" w:line="240" w:lineRule="auto"/>
    </w:pPr>
    <w:rPr>
      <w:rFonts w:ascii="Times New Roman" w:eastAsia="Times New Roman" w:hAnsi="Times New Roman"/>
      <w:sz w:val="24"/>
      <w:szCs w:val="24"/>
      <w:lang w:val="en-US" w:eastAsia="zh-CN"/>
    </w:rPr>
  </w:style>
  <w:style w:type="table" w:styleId="TableGrid">
    <w:name w:val="Table Grid"/>
    <w:basedOn w:val="TableNormal"/>
    <w:uiPriority w:val="59"/>
    <w:rsid w:val="00A1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0675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D0675A"/>
    <w:rPr>
      <w:rFonts w:ascii="Tahoma" w:hAnsi="Tahoma" w:cs="Tahoma"/>
      <w:sz w:val="16"/>
      <w:szCs w:val="16"/>
    </w:rPr>
  </w:style>
  <w:style w:type="paragraph" w:styleId="BalloonText">
    <w:name w:val="Balloon Text"/>
    <w:basedOn w:val="Normal"/>
    <w:link w:val="BalloonTextChar"/>
    <w:uiPriority w:val="99"/>
    <w:semiHidden/>
    <w:unhideWhenUsed/>
    <w:rsid w:val="003754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5467"/>
    <w:rPr>
      <w:rFonts w:ascii="Tahoma" w:hAnsi="Tahoma" w:cs="Tahoma"/>
      <w:sz w:val="16"/>
      <w:szCs w:val="16"/>
    </w:rPr>
  </w:style>
  <w:style w:type="character" w:styleId="CommentReference">
    <w:name w:val="annotation reference"/>
    <w:uiPriority w:val="99"/>
    <w:semiHidden/>
    <w:unhideWhenUsed/>
    <w:rsid w:val="00E11BC9"/>
    <w:rPr>
      <w:sz w:val="16"/>
      <w:szCs w:val="16"/>
    </w:rPr>
  </w:style>
  <w:style w:type="paragraph" w:styleId="CommentText">
    <w:name w:val="annotation text"/>
    <w:basedOn w:val="Normal"/>
    <w:link w:val="CommentTextChar"/>
    <w:uiPriority w:val="99"/>
    <w:semiHidden/>
    <w:unhideWhenUsed/>
    <w:rsid w:val="00E11BC9"/>
    <w:pPr>
      <w:spacing w:line="240" w:lineRule="auto"/>
    </w:pPr>
    <w:rPr>
      <w:sz w:val="20"/>
      <w:szCs w:val="20"/>
    </w:rPr>
  </w:style>
  <w:style w:type="character" w:customStyle="1" w:styleId="CommentTextChar">
    <w:name w:val="Comment Text Char"/>
    <w:link w:val="CommentText"/>
    <w:uiPriority w:val="99"/>
    <w:semiHidden/>
    <w:rsid w:val="00E11BC9"/>
    <w:rPr>
      <w:sz w:val="20"/>
      <w:szCs w:val="20"/>
    </w:rPr>
  </w:style>
  <w:style w:type="paragraph" w:styleId="CommentSubject">
    <w:name w:val="annotation subject"/>
    <w:basedOn w:val="CommentText"/>
    <w:next w:val="CommentText"/>
    <w:link w:val="CommentSubjectChar"/>
    <w:uiPriority w:val="99"/>
    <w:semiHidden/>
    <w:unhideWhenUsed/>
    <w:rsid w:val="00E11BC9"/>
    <w:rPr>
      <w:b/>
      <w:bCs/>
    </w:rPr>
  </w:style>
  <w:style w:type="character" w:customStyle="1" w:styleId="CommentSubjectChar">
    <w:name w:val="Comment Subject Char"/>
    <w:link w:val="CommentSubject"/>
    <w:uiPriority w:val="99"/>
    <w:semiHidden/>
    <w:rsid w:val="00E11BC9"/>
    <w:rPr>
      <w:b/>
      <w:bCs/>
      <w:sz w:val="20"/>
      <w:szCs w:val="20"/>
    </w:rPr>
  </w:style>
  <w:style w:type="paragraph" w:styleId="Revision">
    <w:name w:val="Revision"/>
    <w:hidden/>
    <w:uiPriority w:val="99"/>
    <w:semiHidden/>
    <w:rsid w:val="00E11BC9"/>
    <w:rPr>
      <w:sz w:val="22"/>
      <w:szCs w:val="22"/>
      <w:lang w:eastAsia="en-US"/>
    </w:rPr>
  </w:style>
  <w:style w:type="paragraph" w:styleId="NoSpacing">
    <w:name w:val="No Spacing"/>
    <w:uiPriority w:val="1"/>
    <w:qFormat/>
    <w:rsid w:val="00AD5644"/>
    <w:rPr>
      <w:rFonts w:eastAsia="Times New Roman"/>
      <w:sz w:val="22"/>
      <w:szCs w:val="22"/>
      <w:lang w:val="en-SG"/>
    </w:rPr>
  </w:style>
  <w:style w:type="paragraph" w:styleId="FootnoteText">
    <w:name w:val="footnote text"/>
    <w:basedOn w:val="Normal"/>
    <w:link w:val="FootnoteTextChar"/>
    <w:uiPriority w:val="99"/>
    <w:unhideWhenUsed/>
    <w:rsid w:val="000C1C52"/>
    <w:pPr>
      <w:overflowPunct w:val="0"/>
      <w:autoSpaceDE w:val="0"/>
      <w:autoSpaceDN w:val="0"/>
      <w:adjustRightInd w:val="0"/>
      <w:spacing w:after="0" w:line="240" w:lineRule="auto"/>
      <w:jc w:val="both"/>
      <w:textAlignment w:val="baseline"/>
    </w:pPr>
    <w:rPr>
      <w:rFonts w:ascii="CG Times (WN)" w:eastAsia="Times New Roman" w:hAnsi="CG Times (WN)" w:cs="Arial"/>
      <w:sz w:val="20"/>
      <w:szCs w:val="20"/>
    </w:rPr>
  </w:style>
  <w:style w:type="character" w:customStyle="1" w:styleId="FootnoteTextChar">
    <w:name w:val="Footnote Text Char"/>
    <w:basedOn w:val="DefaultParagraphFont"/>
    <w:link w:val="FootnoteText"/>
    <w:uiPriority w:val="99"/>
    <w:rsid w:val="000C1C52"/>
    <w:rPr>
      <w:rFonts w:ascii="CG Times (WN)" w:eastAsia="Times New Roman" w:hAnsi="CG Times (WN)" w:cs="Arial"/>
      <w:lang w:eastAsia="en-US"/>
    </w:rPr>
  </w:style>
  <w:style w:type="paragraph" w:styleId="Header">
    <w:name w:val="header"/>
    <w:basedOn w:val="Normal"/>
    <w:link w:val="HeaderChar"/>
    <w:uiPriority w:val="99"/>
    <w:unhideWhenUsed/>
    <w:rsid w:val="00DA32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2A8"/>
    <w:rPr>
      <w:sz w:val="22"/>
      <w:szCs w:val="22"/>
      <w:lang w:eastAsia="en-US"/>
    </w:rPr>
  </w:style>
  <w:style w:type="paragraph" w:styleId="Footer">
    <w:name w:val="footer"/>
    <w:basedOn w:val="Normal"/>
    <w:link w:val="FooterChar"/>
    <w:uiPriority w:val="99"/>
    <w:unhideWhenUsed/>
    <w:rsid w:val="00DA32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32A8"/>
    <w:rPr>
      <w:sz w:val="22"/>
      <w:szCs w:val="22"/>
      <w:lang w:eastAsia="en-US"/>
    </w:rPr>
  </w:style>
  <w:style w:type="character" w:styleId="Hyperlink">
    <w:name w:val="Hyperlink"/>
    <w:rsid w:val="00501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811295">
      <w:bodyDiv w:val="1"/>
      <w:marLeft w:val="0"/>
      <w:marRight w:val="0"/>
      <w:marTop w:val="0"/>
      <w:marBottom w:val="0"/>
      <w:divBdr>
        <w:top w:val="none" w:sz="0" w:space="0" w:color="auto"/>
        <w:left w:val="none" w:sz="0" w:space="0" w:color="auto"/>
        <w:bottom w:val="none" w:sz="0" w:space="0" w:color="auto"/>
        <w:right w:val="none" w:sz="0" w:space="0" w:color="auto"/>
      </w:divBdr>
    </w:div>
    <w:div w:id="15624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eta.ozol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68FCC-FEB1-433F-85D1-A828B18B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2096</Words>
  <Characters>10464</Characters>
  <Application>Microsoft Office Word</Application>
  <DocSecurity>0</DocSecurity>
  <Lines>327</Lines>
  <Paragraphs>118</Paragraphs>
  <ScaleCrop>false</ScaleCrop>
  <HeadingPairs>
    <vt:vector size="2" baseType="variant">
      <vt:variant>
        <vt:lpstr>Title</vt:lpstr>
      </vt:variant>
      <vt:variant>
        <vt:i4>1</vt:i4>
      </vt:variant>
    </vt:vector>
  </HeadingPairs>
  <TitlesOfParts>
    <vt:vector size="1" baseType="lpstr">
      <vt:lpstr>Otrā protokola, ar ko groza Latvijas Republikas valdības un Singapūras Republikas valdības konvenciju par nodokļu dubultās uzlikšanas un nodokļu nemaksāšanas novēršanu attiecībā uz ienākuma nodokļiem, projekts angļu valodā</vt:lpstr>
    </vt:vector>
  </TitlesOfParts>
  <Company>Finanšu ministrija</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Otrā protokola, ar ko groza Latvijas Republikas valdības un Singapūras Republikas valdības konvenciju par nodokļu dubultās uzlikšanas un nodokļu nemaksāšanas novēršanu attiecībā uz ienākuma nodokļiem, projekts angļu valodā</dc:title>
  <dc:subject>Starptautiska līguma projekts angļu valodā</dc:subject>
  <dc:creator>Iveta Ozola</dc:creator>
  <dc:description>iveta.ozola@fm.gov.lv; tel. 67083898</dc:description>
  <cp:lastModifiedBy>Iveta Ozola</cp:lastModifiedBy>
  <cp:revision>31</cp:revision>
  <cp:lastPrinted>2016-04-27T07:56:00Z</cp:lastPrinted>
  <dcterms:created xsi:type="dcterms:W3CDTF">2015-08-11T12:41:00Z</dcterms:created>
  <dcterms:modified xsi:type="dcterms:W3CDTF">2016-07-07T13:40:00Z</dcterms:modified>
</cp:coreProperties>
</file>