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73" w:rsidRPr="00215E2F" w:rsidRDefault="00E17C73" w:rsidP="00E17C73">
      <w:pPr>
        <w:jc w:val="right"/>
        <w:rPr>
          <w:sz w:val="28"/>
          <w:szCs w:val="28"/>
        </w:rPr>
      </w:pPr>
      <w:r w:rsidRPr="00215E2F">
        <w:rPr>
          <w:sz w:val="28"/>
          <w:szCs w:val="28"/>
        </w:rPr>
        <w:t>Projekts</w:t>
      </w:r>
    </w:p>
    <w:p w:rsidR="00E17C73" w:rsidRDefault="00E17C73" w:rsidP="00E17C73">
      <w:pPr>
        <w:jc w:val="center"/>
        <w:rPr>
          <w:b/>
          <w:sz w:val="28"/>
          <w:szCs w:val="28"/>
        </w:rPr>
      </w:pPr>
    </w:p>
    <w:p w:rsidR="00E17C73" w:rsidRDefault="00E17C73" w:rsidP="00E17C73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E17C73" w:rsidRDefault="00E17C73" w:rsidP="00E17C73">
      <w:pPr>
        <w:jc w:val="center"/>
        <w:rPr>
          <w:sz w:val="28"/>
          <w:szCs w:val="28"/>
        </w:rPr>
      </w:pPr>
    </w:p>
    <w:p w:rsidR="00E17C73" w:rsidRPr="00CA5450" w:rsidRDefault="00E17C73" w:rsidP="00E17C73">
      <w:pPr>
        <w:jc w:val="center"/>
        <w:rPr>
          <w:sz w:val="28"/>
          <w:szCs w:val="28"/>
        </w:rPr>
      </w:pPr>
    </w:p>
    <w:p w:rsidR="00E17C73" w:rsidRPr="00F71317" w:rsidRDefault="00E17C73" w:rsidP="00E17C73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2016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E17C73" w:rsidRPr="008124BF" w:rsidRDefault="00E17C73" w:rsidP="00E17C73">
      <w:pPr>
        <w:tabs>
          <w:tab w:val="left" w:pos="6804"/>
        </w:tabs>
        <w:rPr>
          <w:sz w:val="28"/>
          <w:szCs w:val="28"/>
        </w:rPr>
      </w:pPr>
    </w:p>
    <w:p w:rsidR="00E17C73" w:rsidRPr="008124BF" w:rsidRDefault="00E17C73" w:rsidP="00E17C73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E17C73" w:rsidRPr="00CF4B94" w:rsidRDefault="00E17C73" w:rsidP="00E17C73">
      <w:pPr>
        <w:tabs>
          <w:tab w:val="left" w:pos="6750"/>
        </w:tabs>
        <w:rPr>
          <w:sz w:val="28"/>
          <w:szCs w:val="28"/>
        </w:rPr>
      </w:pPr>
    </w:p>
    <w:p w:rsidR="00E17C73" w:rsidRPr="00E17C73" w:rsidRDefault="00E17C73" w:rsidP="00E17C7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17C73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Par Ministru kabineta noteikumu projektu </w:t>
      </w:r>
    </w:p>
    <w:p w:rsidR="00E17C73" w:rsidRPr="00E17C73" w:rsidRDefault="00E17C73" w:rsidP="00E17C7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17C73">
        <w:rPr>
          <w:rFonts w:ascii="Times New Roman" w:hAnsi="Times New Roman" w:cs="Times New Roman"/>
          <w:b/>
          <w:bCs/>
          <w:sz w:val="28"/>
          <w:szCs w:val="28"/>
          <w:lang w:val="lv-LV"/>
        </w:rPr>
        <w:t>“</w:t>
      </w:r>
      <w:r w:rsidR="00B46CC6" w:rsidRPr="00B46CC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Noteikumi par uzturēšanas normām, higiēnas un pirmās nepieciešamības preču apjomu Valsts robežsardzes patvēruma meklētāju izmitināšanas telpās izmitinātajam patvēruma meklētājam un </w:t>
      </w:r>
      <w:r w:rsidR="00FA485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Valsts robežsardzes </w:t>
      </w:r>
      <w:r w:rsidR="00B46CC6" w:rsidRPr="00B46CC6">
        <w:rPr>
          <w:rFonts w:ascii="Times New Roman" w:hAnsi="Times New Roman" w:cs="Times New Roman"/>
          <w:b/>
          <w:bCs/>
          <w:sz w:val="28"/>
          <w:szCs w:val="28"/>
          <w:lang w:val="lv-LV"/>
        </w:rPr>
        <w:t>izmitināšanas centrā ievietotajam ārzemniekam</w:t>
      </w:r>
      <w:r w:rsidRPr="00E17C73">
        <w:rPr>
          <w:rFonts w:ascii="Times New Roman" w:hAnsi="Times New Roman" w:cs="Times New Roman"/>
          <w:b/>
          <w:bCs/>
          <w:sz w:val="28"/>
          <w:szCs w:val="28"/>
          <w:lang w:val="lv-LV"/>
        </w:rPr>
        <w:t>”</w:t>
      </w:r>
      <w:r w:rsidRPr="00E17C73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E17C73" w:rsidRPr="005A5F07" w:rsidRDefault="00E17C73" w:rsidP="00E17C73">
      <w:pPr>
        <w:jc w:val="center"/>
        <w:rPr>
          <w:sz w:val="28"/>
          <w:szCs w:val="28"/>
        </w:rPr>
      </w:pPr>
      <w:r w:rsidRPr="005A5F07">
        <w:rPr>
          <w:sz w:val="28"/>
          <w:szCs w:val="28"/>
        </w:rPr>
        <w:t>(...)</w:t>
      </w:r>
    </w:p>
    <w:p w:rsidR="00E17C73" w:rsidRPr="00E735E3" w:rsidRDefault="00E17C73" w:rsidP="00E17C73">
      <w:pPr>
        <w:jc w:val="center"/>
        <w:rPr>
          <w:sz w:val="28"/>
          <w:szCs w:val="28"/>
        </w:rPr>
      </w:pPr>
    </w:p>
    <w:p w:rsidR="00E17C73" w:rsidRPr="00783E15" w:rsidRDefault="00E17C73" w:rsidP="00E17C73">
      <w:pPr>
        <w:ind w:firstLine="720"/>
        <w:jc w:val="both"/>
        <w:rPr>
          <w:sz w:val="28"/>
          <w:szCs w:val="28"/>
        </w:rPr>
      </w:pPr>
      <w:r w:rsidRPr="00783E15">
        <w:rPr>
          <w:sz w:val="28"/>
          <w:szCs w:val="28"/>
        </w:rPr>
        <w:t>1. Pieņemt iesniegto noteikumu projektu.</w:t>
      </w:r>
    </w:p>
    <w:p w:rsidR="00E17C73" w:rsidRPr="00783E15" w:rsidRDefault="00E17C73" w:rsidP="00E17C73">
      <w:pPr>
        <w:ind w:firstLine="720"/>
        <w:jc w:val="both"/>
        <w:rPr>
          <w:sz w:val="28"/>
          <w:szCs w:val="28"/>
        </w:rPr>
      </w:pPr>
      <w:r w:rsidRPr="00783E15">
        <w:rPr>
          <w:sz w:val="28"/>
          <w:szCs w:val="28"/>
        </w:rPr>
        <w:t>Valsts kancelejai sagatavot noteikumu projektu parakstīšanai.</w:t>
      </w:r>
    </w:p>
    <w:p w:rsidR="00A53B1F" w:rsidRPr="00783E15" w:rsidRDefault="00B46CC6" w:rsidP="0011272F">
      <w:pPr>
        <w:ind w:firstLine="720"/>
        <w:jc w:val="both"/>
        <w:rPr>
          <w:sz w:val="28"/>
          <w:szCs w:val="28"/>
        </w:rPr>
      </w:pPr>
      <w:r w:rsidRPr="00783E15">
        <w:rPr>
          <w:sz w:val="28"/>
          <w:szCs w:val="28"/>
        </w:rPr>
        <w:t>2</w:t>
      </w:r>
      <w:r w:rsidR="00C2233D" w:rsidRPr="00783E15">
        <w:rPr>
          <w:sz w:val="28"/>
          <w:szCs w:val="28"/>
        </w:rPr>
        <w:t xml:space="preserve">. </w:t>
      </w:r>
      <w:r w:rsidR="00A53B1F" w:rsidRPr="00783E15">
        <w:rPr>
          <w:sz w:val="28"/>
          <w:szCs w:val="28"/>
        </w:rPr>
        <w:t xml:space="preserve">Jautājumu par papildu </w:t>
      </w:r>
      <w:r w:rsidRPr="00783E15">
        <w:rPr>
          <w:sz w:val="28"/>
          <w:szCs w:val="28"/>
        </w:rPr>
        <w:t>valsts budžeta līdzekļu piešķiršanu Iekšlietu ministrijai, lai segtu izdevumus, kas saistīti ar Valsts robežsardzes patvēruma meklētāju izmitināšanas telpās izmitināto patvēruma m</w:t>
      </w:r>
      <w:r w:rsidR="00442A14" w:rsidRPr="00783E15">
        <w:rPr>
          <w:sz w:val="28"/>
          <w:szCs w:val="28"/>
        </w:rPr>
        <w:t xml:space="preserve">eklētāju un Valsts robežsardzes </w:t>
      </w:r>
      <w:r w:rsidRPr="00783E15">
        <w:rPr>
          <w:sz w:val="28"/>
          <w:szCs w:val="28"/>
        </w:rPr>
        <w:t xml:space="preserve">izmitināšanas centrā ievietoto ārzemnieku uzturēšanu (izdevumi par ēdināšanu, kā arī izdevumi par higiēnas un pirmās nepieciešamības precēm), 2017. gadā un turpmāk ik gadu </w:t>
      </w:r>
      <w:r w:rsidR="002B7E4E" w:rsidRPr="00783E15">
        <w:rPr>
          <w:sz w:val="28"/>
          <w:szCs w:val="28"/>
        </w:rPr>
        <w:t>91 502</w:t>
      </w:r>
      <w:r w:rsidRPr="00783E15">
        <w:rPr>
          <w:sz w:val="28"/>
          <w:szCs w:val="28"/>
        </w:rPr>
        <w:t xml:space="preserve"> </w:t>
      </w:r>
      <w:r w:rsidR="002F2F24" w:rsidRPr="00783E15">
        <w:rPr>
          <w:sz w:val="28"/>
          <w:szCs w:val="28"/>
        </w:rPr>
        <w:t>EUR</w:t>
      </w:r>
      <w:r w:rsidRPr="00783E15">
        <w:rPr>
          <w:i/>
          <w:sz w:val="28"/>
          <w:szCs w:val="28"/>
        </w:rPr>
        <w:t xml:space="preserve"> </w:t>
      </w:r>
      <w:r w:rsidRPr="00783E15">
        <w:rPr>
          <w:sz w:val="28"/>
          <w:szCs w:val="28"/>
        </w:rPr>
        <w:t xml:space="preserve">apmērā, izskatīt Ministru kabinetā likumprojekta „Par valsts budžetu 2017. gadam” un likumprojekta „Par vidējā termiņa budžeta ietvaru 2017., 2018. un 2019. gadam” </w:t>
      </w:r>
      <w:r w:rsidR="00A53B1F" w:rsidRPr="00783E15">
        <w:rPr>
          <w:sz w:val="28"/>
          <w:szCs w:val="28"/>
        </w:rPr>
        <w:t>sagatavošanas procesā</w:t>
      </w:r>
      <w:r w:rsidRPr="00783E15">
        <w:rPr>
          <w:sz w:val="28"/>
          <w:szCs w:val="28"/>
        </w:rPr>
        <w:t xml:space="preserve"> kopā ar visu ministriju un citu centrālo valsts iestāžu priekšlikumiem jaunajām politikas iniciatīvām.</w:t>
      </w:r>
    </w:p>
    <w:p w:rsidR="00E17C73" w:rsidRDefault="00E17C73" w:rsidP="00E17C73">
      <w:pPr>
        <w:ind w:firstLine="720"/>
        <w:jc w:val="both"/>
        <w:rPr>
          <w:sz w:val="28"/>
          <w:szCs w:val="28"/>
        </w:rPr>
      </w:pPr>
    </w:p>
    <w:p w:rsidR="009848F7" w:rsidRDefault="00E17C73" w:rsidP="009848F7">
      <w:pPr>
        <w:tabs>
          <w:tab w:val="left" w:pos="6521"/>
        </w:tabs>
        <w:jc w:val="both"/>
        <w:rPr>
          <w:sz w:val="28"/>
          <w:szCs w:val="28"/>
        </w:rPr>
      </w:pPr>
      <w:r w:rsidRPr="00E735E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E735E3">
        <w:rPr>
          <w:sz w:val="28"/>
          <w:szCs w:val="28"/>
        </w:rPr>
        <w:tab/>
      </w:r>
      <w:r w:rsidR="009848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M.</w:t>
      </w:r>
      <w:r w:rsidR="009848F7">
        <w:rPr>
          <w:sz w:val="28"/>
          <w:szCs w:val="28"/>
        </w:rPr>
        <w:t> </w:t>
      </w:r>
      <w:r>
        <w:rPr>
          <w:sz w:val="28"/>
          <w:szCs w:val="28"/>
        </w:rPr>
        <w:t>Kučinskis</w:t>
      </w:r>
    </w:p>
    <w:p w:rsidR="009848F7" w:rsidRDefault="009848F7" w:rsidP="009848F7">
      <w:pPr>
        <w:tabs>
          <w:tab w:val="left" w:pos="6521"/>
        </w:tabs>
        <w:jc w:val="both"/>
        <w:rPr>
          <w:sz w:val="28"/>
          <w:szCs w:val="28"/>
        </w:rPr>
      </w:pPr>
    </w:p>
    <w:p w:rsidR="00E17C73" w:rsidRPr="002A692A" w:rsidRDefault="00E17C73" w:rsidP="009848F7">
      <w:pPr>
        <w:tabs>
          <w:tab w:val="left" w:pos="6521"/>
        </w:tabs>
        <w:jc w:val="both"/>
        <w:rPr>
          <w:sz w:val="28"/>
          <w:szCs w:val="28"/>
        </w:rPr>
      </w:pPr>
      <w:r w:rsidRPr="002A692A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9848F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M.</w:t>
      </w:r>
      <w:r w:rsidR="009848F7">
        <w:rPr>
          <w:sz w:val="28"/>
          <w:szCs w:val="28"/>
        </w:rPr>
        <w:t> </w:t>
      </w:r>
      <w:r>
        <w:rPr>
          <w:sz w:val="28"/>
          <w:szCs w:val="28"/>
        </w:rPr>
        <w:t>Krieviņš</w:t>
      </w:r>
    </w:p>
    <w:p w:rsidR="00E17C73" w:rsidRPr="002A692A" w:rsidRDefault="00E17C73" w:rsidP="00E17C73">
      <w:pPr>
        <w:tabs>
          <w:tab w:val="left" w:pos="6804"/>
        </w:tabs>
        <w:ind w:firstLine="720"/>
        <w:rPr>
          <w:sz w:val="28"/>
          <w:szCs w:val="28"/>
        </w:rPr>
      </w:pPr>
    </w:p>
    <w:p w:rsidR="00E17C73" w:rsidRPr="002A692A" w:rsidRDefault="00E17C73" w:rsidP="00E17C73">
      <w:pPr>
        <w:ind w:firstLine="720"/>
        <w:rPr>
          <w:sz w:val="28"/>
          <w:szCs w:val="28"/>
        </w:rPr>
      </w:pPr>
    </w:p>
    <w:p w:rsidR="00E17C73" w:rsidRPr="002A692A" w:rsidRDefault="00E17C73" w:rsidP="009848F7">
      <w:pPr>
        <w:tabs>
          <w:tab w:val="left" w:pos="6804"/>
        </w:tabs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:rsidR="00E17C73" w:rsidRPr="002A692A" w:rsidRDefault="00E17C73" w:rsidP="009848F7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9848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R.</w:t>
      </w:r>
      <w:r w:rsidR="009848F7">
        <w:rPr>
          <w:sz w:val="28"/>
          <w:szCs w:val="28"/>
        </w:rPr>
        <w:t> </w:t>
      </w:r>
      <w:r>
        <w:rPr>
          <w:sz w:val="28"/>
          <w:szCs w:val="28"/>
        </w:rPr>
        <w:t>Kozlovskis</w:t>
      </w:r>
    </w:p>
    <w:p w:rsidR="00E17C73" w:rsidRPr="002A692A" w:rsidRDefault="00E17C73" w:rsidP="00E17C73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E17C73" w:rsidRPr="002A692A" w:rsidRDefault="00E17C73" w:rsidP="009848F7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A025DA" w:rsidRDefault="00E17C73" w:rsidP="00A025DA">
      <w:pPr>
        <w:ind w:right="-6"/>
        <w:jc w:val="both"/>
        <w:rPr>
          <w:sz w:val="20"/>
          <w:szCs w:val="20"/>
        </w:rPr>
      </w:pPr>
      <w:r>
        <w:rPr>
          <w:bCs/>
          <w:sz w:val="28"/>
          <w:szCs w:val="28"/>
          <w:lang w:eastAsia="en-US"/>
        </w:rPr>
        <w:t>valsts sekretāre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 w:rsidR="009848F7">
        <w:rPr>
          <w:bCs/>
          <w:sz w:val="28"/>
          <w:szCs w:val="28"/>
          <w:lang w:eastAsia="en-US"/>
        </w:rPr>
        <w:t xml:space="preserve">            </w:t>
      </w:r>
      <w:r>
        <w:rPr>
          <w:bCs/>
          <w:sz w:val="28"/>
          <w:szCs w:val="28"/>
          <w:lang w:eastAsia="en-US"/>
        </w:rPr>
        <w:t>I.</w:t>
      </w:r>
      <w:r w:rsidR="009848F7">
        <w:rPr>
          <w:bCs/>
          <w:sz w:val="28"/>
          <w:szCs w:val="28"/>
          <w:lang w:eastAsia="en-US"/>
        </w:rPr>
        <w:t> Pētersone – </w:t>
      </w:r>
      <w:r w:rsidRPr="00DA1CA9">
        <w:rPr>
          <w:bCs/>
          <w:sz w:val="28"/>
          <w:szCs w:val="28"/>
          <w:lang w:eastAsia="en-US"/>
        </w:rPr>
        <w:t>Godmane</w:t>
      </w:r>
      <w:r w:rsidR="009848F7">
        <w:rPr>
          <w:bCs/>
          <w:sz w:val="28"/>
          <w:szCs w:val="28"/>
          <w:lang w:eastAsia="en-US"/>
        </w:rPr>
        <w:t xml:space="preserve">  </w:t>
      </w:r>
      <w:r w:rsidRPr="00DA1CA9">
        <w:rPr>
          <w:sz w:val="20"/>
          <w:szCs w:val="20"/>
        </w:rPr>
        <w:t xml:space="preserve"> </w:t>
      </w:r>
    </w:p>
    <w:p w:rsidR="00A025DA" w:rsidRDefault="00A025DA" w:rsidP="00A025DA">
      <w:pPr>
        <w:ind w:right="-6"/>
        <w:jc w:val="both"/>
        <w:rPr>
          <w:sz w:val="20"/>
          <w:szCs w:val="20"/>
        </w:rPr>
      </w:pPr>
    </w:p>
    <w:p w:rsidR="00A025DA" w:rsidRDefault="00A025DA" w:rsidP="00A025DA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"yyyy.MM.dd. H:mm"  \* MERGEFORMAT </w:instrText>
      </w:r>
      <w:r>
        <w:rPr>
          <w:sz w:val="20"/>
          <w:szCs w:val="20"/>
        </w:rPr>
        <w:fldChar w:fldCharType="separate"/>
      </w:r>
      <w:r w:rsidR="00540840">
        <w:rPr>
          <w:noProof/>
          <w:sz w:val="20"/>
          <w:szCs w:val="20"/>
        </w:rPr>
        <w:t>2016.07.27. 12:30</w:t>
      </w:r>
      <w:r>
        <w:rPr>
          <w:sz w:val="20"/>
          <w:szCs w:val="20"/>
        </w:rPr>
        <w:fldChar w:fldCharType="end"/>
      </w:r>
    </w:p>
    <w:p w:rsidR="00A025DA" w:rsidRPr="00F20797" w:rsidRDefault="00A025DA" w:rsidP="00A025DA">
      <w:pPr>
        <w:ind w:right="-6"/>
        <w:jc w:val="both"/>
        <w:rPr>
          <w:sz w:val="20"/>
          <w:szCs w:val="20"/>
        </w:rPr>
      </w:pPr>
      <w:r w:rsidRPr="00F20797">
        <w:rPr>
          <w:sz w:val="20"/>
          <w:szCs w:val="20"/>
        </w:rPr>
        <w:fldChar w:fldCharType="begin"/>
      </w:r>
      <w:r w:rsidRPr="00F20797">
        <w:rPr>
          <w:sz w:val="20"/>
          <w:szCs w:val="20"/>
        </w:rPr>
        <w:instrText xml:space="preserve"> NUMWORDS   \* MERGEFORMAT </w:instrText>
      </w:r>
      <w:r w:rsidRPr="00F20797">
        <w:rPr>
          <w:sz w:val="20"/>
          <w:szCs w:val="20"/>
        </w:rPr>
        <w:fldChar w:fldCharType="separate"/>
      </w:r>
      <w:r w:rsidR="00284612">
        <w:rPr>
          <w:noProof/>
          <w:sz w:val="20"/>
          <w:szCs w:val="20"/>
        </w:rPr>
        <w:t>171</w:t>
      </w:r>
      <w:r w:rsidRPr="00F20797">
        <w:rPr>
          <w:sz w:val="20"/>
          <w:szCs w:val="20"/>
        </w:rPr>
        <w:fldChar w:fldCharType="end"/>
      </w:r>
    </w:p>
    <w:p w:rsidR="00A025DA" w:rsidRPr="00F20797" w:rsidRDefault="00A025DA" w:rsidP="00A025DA">
      <w:pPr>
        <w:ind w:right="-6"/>
        <w:jc w:val="both"/>
        <w:rPr>
          <w:sz w:val="20"/>
          <w:szCs w:val="20"/>
        </w:rPr>
      </w:pPr>
      <w:r w:rsidRPr="00F20797">
        <w:rPr>
          <w:sz w:val="20"/>
          <w:szCs w:val="20"/>
        </w:rPr>
        <w:fldChar w:fldCharType="begin"/>
      </w:r>
      <w:r w:rsidRPr="00F20797">
        <w:rPr>
          <w:sz w:val="20"/>
          <w:szCs w:val="20"/>
        </w:rPr>
        <w:instrText xml:space="preserve"> AUTHOR  Igaune  \* MERGEFORMAT </w:instrText>
      </w:r>
      <w:r w:rsidRPr="00F20797">
        <w:rPr>
          <w:sz w:val="20"/>
          <w:szCs w:val="20"/>
        </w:rPr>
        <w:fldChar w:fldCharType="separate"/>
      </w:r>
      <w:r w:rsidRPr="00F20797">
        <w:rPr>
          <w:noProof/>
          <w:sz w:val="20"/>
          <w:szCs w:val="20"/>
        </w:rPr>
        <w:t>Igaune</w:t>
      </w:r>
      <w:r w:rsidRPr="00F20797">
        <w:rPr>
          <w:sz w:val="20"/>
          <w:szCs w:val="20"/>
        </w:rPr>
        <w:fldChar w:fldCharType="end"/>
      </w:r>
    </w:p>
    <w:p w:rsidR="00A025DA" w:rsidRDefault="00A025DA" w:rsidP="00A025DA">
      <w:pPr>
        <w:ind w:right="-6"/>
        <w:jc w:val="both"/>
        <w:rPr>
          <w:sz w:val="20"/>
          <w:szCs w:val="20"/>
        </w:rPr>
      </w:pPr>
      <w:r w:rsidRPr="00F20797">
        <w:rPr>
          <w:sz w:val="20"/>
          <w:szCs w:val="20"/>
        </w:rPr>
        <w:fldChar w:fldCharType="begin"/>
      </w:r>
      <w:r w:rsidRPr="00F20797">
        <w:rPr>
          <w:sz w:val="20"/>
          <w:szCs w:val="20"/>
        </w:rPr>
        <w:instrText xml:space="preserve"> USERADDRESS  "67075680, zanna.igaune@rs.gov.lv"  \* MERGEFORMAT </w:instrText>
      </w:r>
      <w:r w:rsidRPr="00F20797">
        <w:rPr>
          <w:sz w:val="20"/>
          <w:szCs w:val="20"/>
        </w:rPr>
        <w:fldChar w:fldCharType="separate"/>
      </w:r>
      <w:r w:rsidRPr="00F20797">
        <w:rPr>
          <w:noProof/>
          <w:sz w:val="20"/>
          <w:szCs w:val="20"/>
        </w:rPr>
        <w:t>67075680, zanna.igaune@rs.gov.lv</w:t>
      </w:r>
      <w:r w:rsidRPr="00F20797">
        <w:rPr>
          <w:sz w:val="20"/>
          <w:szCs w:val="20"/>
        </w:rPr>
        <w:fldChar w:fldCharType="end"/>
      </w:r>
    </w:p>
    <w:p w:rsidR="00E17C73" w:rsidRPr="007F36D3" w:rsidRDefault="00E17C73" w:rsidP="00A025DA">
      <w:pPr>
        <w:ind w:firstLine="720"/>
        <w:rPr>
          <w:sz w:val="20"/>
          <w:szCs w:val="20"/>
        </w:rPr>
      </w:pPr>
      <w:r w:rsidRPr="007F36D3">
        <w:rPr>
          <w:sz w:val="20"/>
          <w:szCs w:val="20"/>
        </w:rPr>
        <w:t xml:space="preserve"> </w:t>
      </w:r>
    </w:p>
    <w:sectPr w:rsidR="00E17C73" w:rsidRPr="007F36D3" w:rsidSect="00C22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3" w:right="90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C2" w:rsidRDefault="008014C2" w:rsidP="00E17C73">
      <w:r>
        <w:separator/>
      </w:r>
    </w:p>
  </w:endnote>
  <w:endnote w:type="continuationSeparator" w:id="0">
    <w:p w:rsidR="008014C2" w:rsidRDefault="008014C2" w:rsidP="00E1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40" w:rsidRDefault="0054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65" w:rsidRPr="00E17C73" w:rsidRDefault="00E17C73" w:rsidP="008E1E7F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Cs w:val="20"/>
        <w:lang w:val="lv-LV"/>
      </w:rPr>
    </w:pPr>
    <w:r w:rsidRPr="00E17C73">
      <w:rPr>
        <w:rFonts w:ascii="Times New Roman" w:hAnsi="Times New Roman" w:cs="Times New Roman"/>
        <w:sz w:val="20"/>
        <w:lang w:val="lv-LV"/>
      </w:rPr>
      <w:t>IEMProt_100316_patvlik_uzturnauda; Par Ministru kabineta noteikumu projektu “</w:t>
    </w:r>
    <w:r w:rsidRPr="00E17C73">
      <w:rPr>
        <w:rFonts w:ascii="Times New Roman" w:hAnsi="Times New Roman" w:cs="Times New Roman"/>
        <w:bCs/>
        <w:sz w:val="20"/>
        <w:lang w:val="lv-LV"/>
      </w:rPr>
      <w:t>Noteikumi par patvēruma meklētāja uztura un dienasnaudas izmaksai paredzēto izdevumu apmēru un segšanas kārtību”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8E1E7F" w:rsidRPr="008F6B3B" w:rsidRDefault="008F6B3B" w:rsidP="00A025DA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FILENAME   \* MERGEFORMAT </w:instrText>
    </w:r>
    <w:r>
      <w:rPr>
        <w:rFonts w:ascii="Times New Roman" w:hAnsi="Times New Roman" w:cs="Times New Roman"/>
        <w:sz w:val="20"/>
      </w:rPr>
      <w:fldChar w:fldCharType="separate"/>
    </w:r>
    <w:r w:rsidR="00540840">
      <w:rPr>
        <w:rFonts w:ascii="Times New Roman" w:hAnsi="Times New Roman" w:cs="Times New Roman"/>
        <w:noProof/>
        <w:sz w:val="20"/>
      </w:rPr>
      <w:t>IEMProt_270716_patvlik_uzturnauda</w:t>
    </w:r>
    <w:r>
      <w:rPr>
        <w:rFonts w:ascii="Times New Roman" w:hAnsi="Times New Roman" w:cs="Times New Roman"/>
        <w:sz w:val="20"/>
      </w:rPr>
      <w:fldChar w:fldCharType="end"/>
    </w:r>
    <w:bookmarkEnd w:id="0"/>
    <w:r w:rsidR="00E17C73" w:rsidRPr="00336181">
      <w:rPr>
        <w:sz w:val="20"/>
      </w:rPr>
      <w:t xml:space="preserve">; </w:t>
    </w:r>
    <w:r w:rsidR="00A025DA" w:rsidRPr="00A025DA">
      <w:rPr>
        <w:rFonts w:ascii="Times New Roman" w:hAnsi="Times New Roman" w:cs="Times New Roman"/>
        <w:sz w:val="20"/>
        <w:szCs w:val="20"/>
        <w:lang w:val="lv-LV"/>
      </w:rPr>
      <w:t xml:space="preserve">Par Ministru kabineta noteikumu projektu </w:t>
    </w:r>
    <w:r w:rsidR="00A025DA" w:rsidRPr="00A025DA">
      <w:rPr>
        <w:rFonts w:ascii="Times New Roman" w:hAnsi="Times New Roman" w:cs="Times New Roman"/>
        <w:bCs/>
        <w:sz w:val="20"/>
        <w:szCs w:val="20"/>
        <w:lang w:val="lv-LV"/>
      </w:rPr>
      <w:t>“</w:t>
    </w:r>
    <w:r w:rsidRPr="008F6B3B">
      <w:rPr>
        <w:rFonts w:ascii="Times New Roman" w:hAnsi="Times New Roman" w:cs="Times New Roman"/>
        <w:sz w:val="20"/>
        <w:szCs w:val="20"/>
        <w:lang w:val="lv-LV"/>
      </w:rPr>
      <w:t>Noteikumi par uzturēšanas normām, higiēnas un pirmās nepieciešamības preču apjomu Valsts robežsardzes patvēruma meklētāju izmitināšanas telpās izmitinātajam patvēruma meklētājam un Valsts robežsardzes izmitināšanas centrā ievietotajam ārzemniekam</w:t>
    </w:r>
    <w:r w:rsidR="00A025DA" w:rsidRPr="008F6B3B">
      <w:rPr>
        <w:rFonts w:ascii="Times New Roman" w:hAnsi="Times New Roman" w:cs="Times New Roman"/>
        <w:bCs/>
        <w:sz w:val="20"/>
        <w:szCs w:val="20"/>
        <w:lang w:val="lv-LV"/>
      </w:rPr>
      <w:t>”</w:t>
    </w:r>
    <w:r>
      <w:rPr>
        <w:rFonts w:ascii="Times New Roman" w:hAnsi="Times New Roman" w:cs="Times New Roman"/>
        <w:bCs/>
        <w:sz w:val="20"/>
        <w:szCs w:val="20"/>
        <w:lang w:val="lv-LV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C2" w:rsidRDefault="008014C2" w:rsidP="00E17C73">
      <w:r>
        <w:separator/>
      </w:r>
    </w:p>
  </w:footnote>
  <w:footnote w:type="continuationSeparator" w:id="0">
    <w:p w:rsidR="008014C2" w:rsidRDefault="008014C2" w:rsidP="00E1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40" w:rsidRDefault="00540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509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1E7F" w:rsidRDefault="00B30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E7F" w:rsidRDefault="00801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40" w:rsidRDefault="00540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73"/>
    <w:rsid w:val="000C49E7"/>
    <w:rsid w:val="000C49E9"/>
    <w:rsid w:val="0011272F"/>
    <w:rsid w:val="001E5D0D"/>
    <w:rsid w:val="00226224"/>
    <w:rsid w:val="00270263"/>
    <w:rsid w:val="00284612"/>
    <w:rsid w:val="002B7E4E"/>
    <w:rsid w:val="002C0BBC"/>
    <w:rsid w:val="002F2F24"/>
    <w:rsid w:val="00325934"/>
    <w:rsid w:val="003D4F63"/>
    <w:rsid w:val="003E6968"/>
    <w:rsid w:val="003F4D6B"/>
    <w:rsid w:val="00434054"/>
    <w:rsid w:val="00442A14"/>
    <w:rsid w:val="004C25A0"/>
    <w:rsid w:val="004E0F1B"/>
    <w:rsid w:val="00540840"/>
    <w:rsid w:val="00590949"/>
    <w:rsid w:val="005E21FE"/>
    <w:rsid w:val="005F5057"/>
    <w:rsid w:val="00602896"/>
    <w:rsid w:val="00765CF3"/>
    <w:rsid w:val="00783E15"/>
    <w:rsid w:val="007C3E2A"/>
    <w:rsid w:val="007D58D3"/>
    <w:rsid w:val="008014C2"/>
    <w:rsid w:val="00817A0A"/>
    <w:rsid w:val="008249C6"/>
    <w:rsid w:val="008C7067"/>
    <w:rsid w:val="008D2EE9"/>
    <w:rsid w:val="008D3F0D"/>
    <w:rsid w:val="008E54EB"/>
    <w:rsid w:val="008F6B3B"/>
    <w:rsid w:val="009848F7"/>
    <w:rsid w:val="00A025DA"/>
    <w:rsid w:val="00A53B1F"/>
    <w:rsid w:val="00B30ACA"/>
    <w:rsid w:val="00B46CC6"/>
    <w:rsid w:val="00BB1E9B"/>
    <w:rsid w:val="00BE289D"/>
    <w:rsid w:val="00BE39A3"/>
    <w:rsid w:val="00C2233D"/>
    <w:rsid w:val="00C41A8C"/>
    <w:rsid w:val="00C54A8E"/>
    <w:rsid w:val="00CA17C6"/>
    <w:rsid w:val="00D15E4F"/>
    <w:rsid w:val="00DD0501"/>
    <w:rsid w:val="00E04FAF"/>
    <w:rsid w:val="00E17C73"/>
    <w:rsid w:val="00E50AF1"/>
    <w:rsid w:val="00EB32C4"/>
    <w:rsid w:val="00EB551B"/>
    <w:rsid w:val="00ED0B57"/>
    <w:rsid w:val="00F12B4A"/>
    <w:rsid w:val="00F562AA"/>
    <w:rsid w:val="00F61EC2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DD4B9-7CB8-4CFF-83FE-CA11CC3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73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7C7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1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7C7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E17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1509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uzturēšanas normām, higiēnas un pirmās nepieciešamības preču apjomu Valsts robežsardzes patvēruma meklētāju izmitināšanas telpās izmitinātajam patvēruma meklētājam un Valsts robežsardzes speciāli iekārtotās telpās vai izmitināšanas centrā ie</vt:lpstr>
    </vt:vector>
  </TitlesOfParts>
  <Manager>IeM</Manager>
  <Company>VRS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uzturēšanas normām, higiēnas un pirmās nepieciešamības preču apjomu Valsts robežsardzes patvēruma meklētāju izmitināšanas telpās izmitinātajam patvēruma meklētājam un Valsts robežsardzes speciāli iekārtotās telpās vai izmitināšanas centrā ievietotajam ārzemniekam</dc:title>
  <dc:subject>Protokollēmums</dc:subject>
  <dc:creator>Igaune</dc:creator>
  <cp:keywords/>
  <dc:description>zanna.igaune@rs.gov.lv, tālr.67075680, fakss 67075671</dc:description>
  <cp:lastModifiedBy>Zanna Igaune</cp:lastModifiedBy>
  <cp:revision>5</cp:revision>
  <dcterms:created xsi:type="dcterms:W3CDTF">2016-07-05T13:18:00Z</dcterms:created>
  <dcterms:modified xsi:type="dcterms:W3CDTF">2016-07-27T09:31:00Z</dcterms:modified>
</cp:coreProperties>
</file>