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351DC" w14:textId="77777777" w:rsidR="00C324FE" w:rsidRDefault="00C324FE" w:rsidP="00C324FE">
      <w:pPr>
        <w:jc w:val="right"/>
        <w:rPr>
          <w:rFonts w:ascii="Times New Roman" w:hAnsi="Times New Roman"/>
          <w:sz w:val="24"/>
          <w:szCs w:val="24"/>
        </w:rPr>
      </w:pPr>
      <w:bookmarkStart w:id="0" w:name="_Toc444524432"/>
      <w:r w:rsidRPr="00C324FE">
        <w:rPr>
          <w:rFonts w:ascii="Times New Roman" w:hAnsi="Times New Roman"/>
          <w:sz w:val="24"/>
          <w:szCs w:val="24"/>
        </w:rPr>
        <w:t xml:space="preserve">Informatīvā ziņojuma “Par pētniecības un inovācijas </w:t>
      </w:r>
    </w:p>
    <w:p w14:paraId="46402DFA" w14:textId="54CC6DFB" w:rsidR="00C324FE" w:rsidRDefault="00C324FE" w:rsidP="00C324FE">
      <w:pPr>
        <w:ind w:left="0"/>
        <w:jc w:val="right"/>
        <w:rPr>
          <w:rFonts w:ascii="Times New Roman" w:hAnsi="Times New Roman"/>
          <w:sz w:val="24"/>
          <w:szCs w:val="24"/>
        </w:rPr>
      </w:pPr>
      <w:r w:rsidRPr="00C324FE">
        <w:rPr>
          <w:rFonts w:ascii="Times New Roman" w:hAnsi="Times New Roman"/>
          <w:sz w:val="24"/>
          <w:szCs w:val="24"/>
        </w:rPr>
        <w:t xml:space="preserve">infrastruktūras un pētnieciskās darbības koncentrācijas </w:t>
      </w:r>
    </w:p>
    <w:p w14:paraId="0706ECDD" w14:textId="3B72D17D" w:rsidR="00C324FE" w:rsidRPr="00C324FE" w:rsidRDefault="00C324FE" w:rsidP="00C324FE">
      <w:pPr>
        <w:ind w:left="0"/>
        <w:jc w:val="right"/>
        <w:rPr>
          <w:rFonts w:ascii="Times New Roman" w:hAnsi="Times New Roman"/>
          <w:b/>
          <w:sz w:val="24"/>
          <w:szCs w:val="24"/>
        </w:rPr>
      </w:pPr>
      <w:r w:rsidRPr="00C324FE">
        <w:rPr>
          <w:rFonts w:ascii="Times New Roman" w:hAnsi="Times New Roman"/>
          <w:sz w:val="24"/>
          <w:szCs w:val="24"/>
        </w:rPr>
        <w:t xml:space="preserve">teritoriālo kartējumu” </w:t>
      </w:r>
      <w:r w:rsidR="00EE078B">
        <w:rPr>
          <w:rFonts w:ascii="Times New Roman" w:hAnsi="Times New Roman"/>
          <w:sz w:val="24"/>
          <w:szCs w:val="24"/>
        </w:rPr>
        <w:t>2.</w:t>
      </w:r>
      <w:r w:rsidR="00B30CC3">
        <w:rPr>
          <w:rFonts w:ascii="Times New Roman" w:hAnsi="Times New Roman"/>
          <w:sz w:val="24"/>
          <w:szCs w:val="24"/>
        </w:rPr>
        <w:t> </w:t>
      </w:r>
      <w:r w:rsidRPr="00C324FE">
        <w:rPr>
          <w:rFonts w:ascii="Times New Roman" w:hAnsi="Times New Roman"/>
          <w:sz w:val="24"/>
          <w:szCs w:val="24"/>
        </w:rPr>
        <w:t>pielikums</w:t>
      </w:r>
    </w:p>
    <w:p w14:paraId="37C8CD8A" w14:textId="77777777" w:rsidR="00E643FA" w:rsidRPr="00C324FE" w:rsidRDefault="00E643FA" w:rsidP="00C324FE">
      <w:pPr>
        <w:jc w:val="right"/>
        <w:rPr>
          <w:rFonts w:ascii="Times New Roman" w:hAnsi="Times New Roman"/>
          <w:sz w:val="24"/>
          <w:szCs w:val="24"/>
        </w:rPr>
      </w:pPr>
    </w:p>
    <w:p w14:paraId="30D12CAB" w14:textId="4DC1F03C" w:rsidR="004432E3" w:rsidRPr="00C07278" w:rsidRDefault="004432E3" w:rsidP="004432E3">
      <w:pPr>
        <w:pStyle w:val="Heading1"/>
        <w:spacing w:before="0"/>
        <w:jc w:val="center"/>
        <w:rPr>
          <w:rFonts w:ascii="Times New Roman" w:hAnsi="Times New Roman"/>
          <w:color w:val="auto"/>
          <w:sz w:val="24"/>
          <w:szCs w:val="24"/>
        </w:rPr>
      </w:pPr>
      <w:r w:rsidRPr="00C07278">
        <w:rPr>
          <w:rFonts w:ascii="Times New Roman" w:hAnsi="Times New Roman"/>
          <w:color w:val="auto"/>
          <w:sz w:val="24"/>
          <w:szCs w:val="24"/>
        </w:rPr>
        <w:t>Zinātnisko institūtu reģistrā reģistrēto zinātnisko institūciju raksturojums</w:t>
      </w:r>
      <w:bookmarkEnd w:id="0"/>
    </w:p>
    <w:p w14:paraId="63AB6E04" w14:textId="77777777" w:rsidR="004432E3" w:rsidRPr="00C07278" w:rsidRDefault="004432E3" w:rsidP="004432E3">
      <w:pPr>
        <w:pStyle w:val="Heading1"/>
        <w:spacing w:before="0"/>
        <w:ind w:left="567"/>
        <w:rPr>
          <w:rFonts w:ascii="Times New Roman" w:hAnsi="Times New Roman"/>
          <w:color w:val="auto"/>
          <w:sz w:val="24"/>
          <w:szCs w:val="24"/>
        </w:rPr>
      </w:pPr>
    </w:p>
    <w:p w14:paraId="42A87DBF" w14:textId="49CBBF3E" w:rsidR="004432E3" w:rsidRPr="00C07278" w:rsidRDefault="004432E3" w:rsidP="004432E3">
      <w:pPr>
        <w:ind w:left="0" w:firstLine="567"/>
        <w:rPr>
          <w:rFonts w:ascii="Times New Roman" w:hAnsi="Times New Roman"/>
          <w:sz w:val="24"/>
          <w:szCs w:val="24"/>
        </w:rPr>
      </w:pPr>
      <w:r w:rsidRPr="00C07278">
        <w:rPr>
          <w:rFonts w:ascii="Times New Roman" w:hAnsi="Times New Roman"/>
          <w:sz w:val="24"/>
          <w:szCs w:val="24"/>
        </w:rPr>
        <w:t>Atbilstoši Zinātniskās darbības likuma 1.</w:t>
      </w:r>
      <w:r w:rsidR="003E76A9">
        <w:rPr>
          <w:rFonts w:ascii="Times New Roman" w:hAnsi="Times New Roman"/>
          <w:sz w:val="24"/>
          <w:szCs w:val="24"/>
        </w:rPr>
        <w:t xml:space="preserve"> </w:t>
      </w:r>
      <w:r w:rsidRPr="00C07278">
        <w:rPr>
          <w:rFonts w:ascii="Times New Roman" w:hAnsi="Times New Roman"/>
          <w:sz w:val="24"/>
          <w:szCs w:val="24"/>
        </w:rPr>
        <w:t>panta pirmās daļas 7.</w:t>
      </w:r>
      <w:r w:rsidR="003E76A9">
        <w:rPr>
          <w:rFonts w:ascii="Times New Roman" w:hAnsi="Times New Roman"/>
          <w:sz w:val="24"/>
          <w:szCs w:val="24"/>
        </w:rPr>
        <w:t xml:space="preserve"> </w:t>
      </w:r>
      <w:r w:rsidRPr="00C07278">
        <w:rPr>
          <w:rFonts w:ascii="Times New Roman" w:hAnsi="Times New Roman"/>
          <w:sz w:val="24"/>
          <w:szCs w:val="24"/>
        </w:rPr>
        <w:t>punktam zinātniskās institūcijas ir zinātniskie institūti, augstskolas, komercsabiedrības, kā arī citas institūcijas, kuru statūtos, nolikumā vai satversmē ir paredzēta zinātniskā darbība, piedalīšanās zinātniskās kvalifikācijas iegūšanas un pilnveidošanas procesā un kuras ir reģistrētas Zinātnisko institūtu reģistrā (ZIR).</w:t>
      </w:r>
    </w:p>
    <w:p w14:paraId="54ECF09C" w14:textId="140157A1" w:rsidR="004432E3" w:rsidRPr="00C07278" w:rsidRDefault="004432E3" w:rsidP="004432E3">
      <w:pPr>
        <w:ind w:left="0" w:firstLine="567"/>
        <w:rPr>
          <w:rFonts w:ascii="Times New Roman" w:hAnsi="Times New Roman"/>
          <w:sz w:val="24"/>
          <w:szCs w:val="24"/>
        </w:rPr>
      </w:pPr>
      <w:r w:rsidRPr="00C07278">
        <w:rPr>
          <w:rFonts w:ascii="Times New Roman" w:hAnsi="Times New Roman"/>
          <w:sz w:val="24"/>
          <w:szCs w:val="24"/>
        </w:rPr>
        <w:t xml:space="preserve"> Zinātnisko institūtu – publisku aģentūru, atvasinātu publisku aģentūru, valsts augstskolas struktūrvienību, privāto tiesību juridisko personu vai tās struktūrvienību, nodibinājumu vai biedrību – ZIR var reģistrēt, ja tā atbilst Zinātniskās darbības likuma 28.</w:t>
      </w:r>
      <w:r w:rsidR="003E76A9">
        <w:rPr>
          <w:rFonts w:ascii="Times New Roman" w:hAnsi="Times New Roman"/>
          <w:sz w:val="24"/>
          <w:szCs w:val="24"/>
        </w:rPr>
        <w:t xml:space="preserve"> </w:t>
      </w:r>
      <w:r w:rsidRPr="00C07278">
        <w:rPr>
          <w:rFonts w:ascii="Times New Roman" w:hAnsi="Times New Roman"/>
          <w:sz w:val="24"/>
          <w:szCs w:val="24"/>
        </w:rPr>
        <w:t>panta otrajai, ceturtajai vai piektajai daļai un zinātniskajā institūcijā akadēmiskajā amatā ievēlētas vismaz piecas personas ar doktora grādu, savukārt augstskolai atbilstoši 28.</w:t>
      </w:r>
      <w:r w:rsidR="00E643FA">
        <w:rPr>
          <w:rFonts w:ascii="Times New Roman" w:hAnsi="Times New Roman"/>
          <w:sz w:val="24"/>
          <w:szCs w:val="24"/>
        </w:rPr>
        <w:t xml:space="preserve"> </w:t>
      </w:r>
      <w:r w:rsidRPr="00C07278">
        <w:rPr>
          <w:rFonts w:ascii="Times New Roman" w:hAnsi="Times New Roman"/>
          <w:sz w:val="24"/>
          <w:szCs w:val="24"/>
        </w:rPr>
        <w:t>panta trešajai daļai ir jābūt akreditētai un tajā vismaz pusei no akadēmiskajos amatos ievēlētajiem darbiniekiem jābūt ar doktora grādu.</w:t>
      </w:r>
    </w:p>
    <w:p w14:paraId="6DBFFC46" w14:textId="1131B82A" w:rsidR="005B3C23" w:rsidRPr="007731EA" w:rsidRDefault="004432E3" w:rsidP="004432E3">
      <w:pPr>
        <w:ind w:left="0" w:firstLine="567"/>
        <w:rPr>
          <w:rFonts w:ascii="Times New Roman" w:hAnsi="Times New Roman"/>
          <w:sz w:val="24"/>
          <w:szCs w:val="24"/>
        </w:rPr>
      </w:pPr>
      <w:r w:rsidRPr="00C07278">
        <w:rPr>
          <w:rFonts w:ascii="Times New Roman" w:hAnsi="Times New Roman"/>
          <w:sz w:val="24"/>
          <w:szCs w:val="24"/>
        </w:rPr>
        <w:t>2013.</w:t>
      </w:r>
      <w:r w:rsidR="00E643FA">
        <w:rPr>
          <w:rFonts w:ascii="Times New Roman" w:hAnsi="Times New Roman"/>
          <w:sz w:val="24"/>
          <w:szCs w:val="24"/>
        </w:rPr>
        <w:t xml:space="preserve"> </w:t>
      </w:r>
      <w:r w:rsidRPr="00C07278">
        <w:rPr>
          <w:rFonts w:ascii="Times New Roman" w:hAnsi="Times New Roman"/>
          <w:sz w:val="24"/>
          <w:szCs w:val="24"/>
        </w:rPr>
        <w:t>gadā tika veikti grozījumi Zinātniskās darbības likumā, paredzot, ka zinātniskais institūts – augstskola – turpmāk ZIR varēs reģistrēt tikai vai nu pašu augstskolu vai tās struktūrvienību. Minēto grozījumu rezultātā ZIR iekļauto augstskolu struktūrvienību skaits samazinājās par 65</w:t>
      </w:r>
      <w:r w:rsidR="00B30CC3">
        <w:rPr>
          <w:rFonts w:ascii="Times New Roman" w:hAnsi="Times New Roman"/>
          <w:sz w:val="24"/>
          <w:szCs w:val="24"/>
        </w:rPr>
        <w:t> </w:t>
      </w:r>
      <w:r w:rsidRPr="00C07278">
        <w:rPr>
          <w:rFonts w:ascii="Times New Roman" w:hAnsi="Times New Roman"/>
          <w:sz w:val="24"/>
          <w:szCs w:val="24"/>
        </w:rPr>
        <w:t>% no 65 struktūrvienībām 2012.</w:t>
      </w:r>
      <w:r w:rsidR="00745916">
        <w:rPr>
          <w:rFonts w:ascii="Times New Roman" w:hAnsi="Times New Roman"/>
          <w:sz w:val="24"/>
          <w:szCs w:val="24"/>
        </w:rPr>
        <w:t xml:space="preserve"> </w:t>
      </w:r>
      <w:r w:rsidRPr="00C07278">
        <w:rPr>
          <w:rFonts w:ascii="Times New Roman" w:hAnsi="Times New Roman"/>
          <w:sz w:val="24"/>
          <w:szCs w:val="24"/>
        </w:rPr>
        <w:t>ga</w:t>
      </w:r>
      <w:bookmarkStart w:id="1" w:name="_GoBack"/>
      <w:bookmarkEnd w:id="1"/>
      <w:r w:rsidRPr="00C07278">
        <w:rPr>
          <w:rFonts w:ascii="Times New Roman" w:hAnsi="Times New Roman"/>
          <w:sz w:val="24"/>
          <w:szCs w:val="24"/>
        </w:rPr>
        <w:t>da beigās uz 23 struktūrvienībām 2014.</w:t>
      </w:r>
      <w:r w:rsidR="00745916">
        <w:rPr>
          <w:rFonts w:ascii="Times New Roman" w:hAnsi="Times New Roman"/>
          <w:sz w:val="24"/>
          <w:szCs w:val="24"/>
        </w:rPr>
        <w:t> </w:t>
      </w:r>
      <w:r w:rsidRPr="00C07278">
        <w:rPr>
          <w:rFonts w:ascii="Times New Roman" w:hAnsi="Times New Roman"/>
          <w:sz w:val="24"/>
          <w:szCs w:val="24"/>
        </w:rPr>
        <w:t xml:space="preserve">gada beigās. </w:t>
      </w:r>
      <w:r w:rsidRPr="007731EA">
        <w:rPr>
          <w:rFonts w:ascii="Times New Roman" w:hAnsi="Times New Roman"/>
          <w:sz w:val="24"/>
          <w:szCs w:val="24"/>
        </w:rPr>
        <w:t>2015.</w:t>
      </w:r>
      <w:r w:rsidR="00745916">
        <w:rPr>
          <w:rFonts w:ascii="Times New Roman" w:hAnsi="Times New Roman"/>
          <w:sz w:val="24"/>
          <w:szCs w:val="24"/>
        </w:rPr>
        <w:t xml:space="preserve"> </w:t>
      </w:r>
      <w:r w:rsidRPr="007731EA">
        <w:rPr>
          <w:rFonts w:ascii="Times New Roman" w:hAnsi="Times New Roman"/>
          <w:sz w:val="24"/>
          <w:szCs w:val="24"/>
        </w:rPr>
        <w:t>gadā ES struktūrfondu 2007.</w:t>
      </w:r>
      <w:r w:rsidR="00B30CC3" w:rsidRPr="00B30CC3">
        <w:rPr>
          <w:rFonts w:ascii="Times New Roman" w:hAnsi="Times New Roman"/>
          <w:sz w:val="24"/>
          <w:szCs w:val="24"/>
        </w:rPr>
        <w:t xml:space="preserve"> </w:t>
      </w:r>
      <w:r w:rsidR="00B30CC3" w:rsidRPr="00C07278">
        <w:rPr>
          <w:rFonts w:ascii="Times New Roman" w:hAnsi="Times New Roman"/>
          <w:sz w:val="24"/>
          <w:szCs w:val="24"/>
        </w:rPr>
        <w:t>–</w:t>
      </w:r>
      <w:r w:rsidR="00B30CC3">
        <w:rPr>
          <w:rFonts w:ascii="Times New Roman" w:hAnsi="Times New Roman"/>
          <w:sz w:val="24"/>
          <w:szCs w:val="24"/>
        </w:rPr>
        <w:t> </w:t>
      </w:r>
      <w:r w:rsidRPr="007731EA">
        <w:rPr>
          <w:rFonts w:ascii="Times New Roman" w:hAnsi="Times New Roman"/>
          <w:sz w:val="24"/>
          <w:szCs w:val="24"/>
        </w:rPr>
        <w:t>2013.</w:t>
      </w:r>
      <w:r w:rsidR="00745916">
        <w:rPr>
          <w:rFonts w:ascii="Times New Roman" w:hAnsi="Times New Roman"/>
          <w:sz w:val="24"/>
          <w:szCs w:val="24"/>
        </w:rPr>
        <w:t xml:space="preserve"> </w:t>
      </w:r>
      <w:r w:rsidRPr="007731EA">
        <w:rPr>
          <w:rFonts w:ascii="Times New Roman" w:hAnsi="Times New Roman"/>
          <w:sz w:val="24"/>
          <w:szCs w:val="24"/>
        </w:rPr>
        <w:t>gada plānošanas perioda 2.1.1.3.3.</w:t>
      </w:r>
      <w:r w:rsidR="00745916">
        <w:rPr>
          <w:rFonts w:ascii="Times New Roman" w:hAnsi="Times New Roman"/>
          <w:sz w:val="24"/>
          <w:szCs w:val="24"/>
        </w:rPr>
        <w:t> </w:t>
      </w:r>
      <w:r w:rsidRPr="007731EA">
        <w:rPr>
          <w:rFonts w:ascii="Times New Roman" w:hAnsi="Times New Roman"/>
          <w:sz w:val="24"/>
          <w:szCs w:val="24"/>
        </w:rPr>
        <w:t>apakšaktivitātes „Zinātnisko institūciju institucionālās kapacitātes attīstība” īstenoto projektu ietvaros, lai veicinātu konkurētspējīgāko zinātnisko institūciju rīcībspēju uzlabošanu un zinātnes resursu koncentrēšanu atbilstoši zinātnes izvērtējuma rekomendācijām</w:t>
      </w:r>
      <w:r w:rsidRPr="007731EA">
        <w:rPr>
          <w:rFonts w:ascii="Times New Roman" w:hAnsi="Times New Roman"/>
          <w:sz w:val="24"/>
          <w:szCs w:val="24"/>
          <w:vertAlign w:val="superscript"/>
        </w:rPr>
        <w:footnoteReference w:id="1"/>
      </w:r>
      <w:r w:rsidRPr="007731EA">
        <w:rPr>
          <w:rFonts w:ascii="Times New Roman" w:hAnsi="Times New Roman"/>
          <w:sz w:val="24"/>
          <w:szCs w:val="24"/>
        </w:rPr>
        <w:t xml:space="preserve">, veikta 4 valsts zinātnisko institūtu, </w:t>
      </w:r>
      <w:r w:rsidR="00B30CC3">
        <w:rPr>
          <w:rFonts w:ascii="Times New Roman" w:hAnsi="Times New Roman"/>
          <w:sz w:val="24"/>
          <w:szCs w:val="24"/>
        </w:rPr>
        <w:t xml:space="preserve">10 </w:t>
      </w:r>
      <w:r w:rsidRPr="007731EA">
        <w:rPr>
          <w:rFonts w:ascii="Times New Roman" w:hAnsi="Times New Roman"/>
          <w:sz w:val="24"/>
          <w:szCs w:val="24"/>
        </w:rPr>
        <w:t xml:space="preserve">augstskolu aģentūru, kā arī </w:t>
      </w:r>
      <w:r w:rsidR="00745916">
        <w:rPr>
          <w:rFonts w:ascii="Times New Roman" w:hAnsi="Times New Roman"/>
          <w:sz w:val="24"/>
          <w:szCs w:val="24"/>
        </w:rPr>
        <w:t>3</w:t>
      </w:r>
      <w:r w:rsidR="00745916" w:rsidRPr="007731EA">
        <w:rPr>
          <w:rFonts w:ascii="Times New Roman" w:hAnsi="Times New Roman"/>
          <w:sz w:val="24"/>
          <w:szCs w:val="24"/>
        </w:rPr>
        <w:t xml:space="preserve"> </w:t>
      </w:r>
      <w:r w:rsidRPr="007731EA">
        <w:rPr>
          <w:rFonts w:ascii="Times New Roman" w:hAnsi="Times New Roman"/>
          <w:sz w:val="24"/>
          <w:szCs w:val="24"/>
        </w:rPr>
        <w:t>juridisku personu dibinātu zinātnisko institūciju reorganizācija (sk</w:t>
      </w:r>
      <w:r w:rsidR="004F4FB5">
        <w:rPr>
          <w:rFonts w:ascii="Times New Roman" w:hAnsi="Times New Roman"/>
          <w:sz w:val="24"/>
          <w:szCs w:val="24"/>
        </w:rPr>
        <w:t>at</w:t>
      </w:r>
      <w:r w:rsidRPr="007731EA">
        <w:rPr>
          <w:rFonts w:ascii="Times New Roman" w:hAnsi="Times New Roman"/>
          <w:sz w:val="24"/>
          <w:szCs w:val="24"/>
        </w:rPr>
        <w:t xml:space="preserve">. </w:t>
      </w:r>
      <w:r w:rsidR="004F4FB5">
        <w:rPr>
          <w:rFonts w:ascii="Times New Roman" w:hAnsi="Times New Roman"/>
          <w:sz w:val="24"/>
          <w:szCs w:val="24"/>
        </w:rPr>
        <w:t>1.</w:t>
      </w:r>
      <w:r w:rsidR="00B30CC3">
        <w:rPr>
          <w:rFonts w:ascii="Times New Roman" w:hAnsi="Times New Roman"/>
          <w:sz w:val="24"/>
          <w:szCs w:val="24"/>
        </w:rPr>
        <w:t> </w:t>
      </w:r>
      <w:r w:rsidRPr="007731EA">
        <w:rPr>
          <w:rFonts w:ascii="Times New Roman" w:hAnsi="Times New Roman"/>
          <w:sz w:val="24"/>
          <w:szCs w:val="24"/>
        </w:rPr>
        <w:t xml:space="preserve">tabula). </w:t>
      </w:r>
    </w:p>
    <w:p w14:paraId="06EC696D" w14:textId="0B0101CC" w:rsidR="004432E3" w:rsidRPr="00941DA3" w:rsidRDefault="004432E3" w:rsidP="004F4FB5">
      <w:pPr>
        <w:pStyle w:val="Caption"/>
        <w:keepNext/>
        <w:spacing w:before="120" w:after="120"/>
        <w:jc w:val="right"/>
        <w:rPr>
          <w:rFonts w:ascii="Times New Roman" w:hAnsi="Times New Roman"/>
          <w:sz w:val="24"/>
          <w:szCs w:val="24"/>
        </w:rPr>
      </w:pPr>
      <w:r w:rsidRPr="00941DA3">
        <w:rPr>
          <w:rFonts w:ascii="Times New Roman" w:hAnsi="Times New Roman"/>
          <w:color w:val="auto"/>
          <w:sz w:val="24"/>
          <w:szCs w:val="24"/>
        </w:rPr>
        <w:t>Tabula</w:t>
      </w:r>
      <w:r w:rsidRPr="00423C9F">
        <w:rPr>
          <w:rFonts w:ascii="Times New Roman" w:hAnsi="Times New Roman"/>
          <w:color w:val="auto"/>
          <w:sz w:val="24"/>
          <w:szCs w:val="24"/>
        </w:rPr>
        <w:t xml:space="preserve"> Nr.</w:t>
      </w:r>
      <w:r w:rsidRPr="00941DA3">
        <w:rPr>
          <w:rFonts w:ascii="Times New Roman" w:hAnsi="Times New Roman"/>
          <w:color w:val="auto"/>
          <w:sz w:val="24"/>
          <w:szCs w:val="24"/>
        </w:rPr>
        <w:t xml:space="preserve"> </w:t>
      </w:r>
      <w:r w:rsidRPr="00941DA3">
        <w:rPr>
          <w:rFonts w:ascii="Times New Roman" w:hAnsi="Times New Roman"/>
          <w:color w:val="auto"/>
          <w:sz w:val="24"/>
          <w:szCs w:val="24"/>
        </w:rPr>
        <w:fldChar w:fldCharType="begin"/>
      </w:r>
      <w:r w:rsidRPr="00941DA3">
        <w:rPr>
          <w:rFonts w:ascii="Times New Roman" w:hAnsi="Times New Roman"/>
          <w:color w:val="auto"/>
          <w:sz w:val="24"/>
          <w:szCs w:val="24"/>
        </w:rPr>
        <w:instrText xml:space="preserve"> SEQ Tabula \* ARABIC </w:instrText>
      </w:r>
      <w:r w:rsidRPr="00941DA3">
        <w:rPr>
          <w:rFonts w:ascii="Times New Roman" w:hAnsi="Times New Roman"/>
          <w:color w:val="auto"/>
          <w:sz w:val="24"/>
          <w:szCs w:val="24"/>
        </w:rPr>
        <w:fldChar w:fldCharType="separate"/>
      </w:r>
      <w:r w:rsidR="004F4FB5">
        <w:rPr>
          <w:rFonts w:ascii="Times New Roman" w:hAnsi="Times New Roman"/>
          <w:noProof/>
          <w:color w:val="auto"/>
          <w:sz w:val="24"/>
          <w:szCs w:val="24"/>
        </w:rPr>
        <w:t>1</w:t>
      </w:r>
      <w:r w:rsidRPr="00941DA3">
        <w:rPr>
          <w:rFonts w:ascii="Times New Roman" w:hAnsi="Times New Roman"/>
          <w:color w:val="auto"/>
          <w:sz w:val="24"/>
          <w:szCs w:val="24"/>
        </w:rPr>
        <w:fldChar w:fldCharType="end"/>
      </w:r>
      <w:r w:rsidRPr="00941DA3">
        <w:rPr>
          <w:rFonts w:ascii="Times New Roman" w:hAnsi="Times New Roman"/>
          <w:sz w:val="24"/>
          <w:szCs w:val="24"/>
        </w:rPr>
        <w:t xml:space="preserve"> </w:t>
      </w:r>
    </w:p>
    <w:p w14:paraId="36951DAA" w14:textId="77777777" w:rsidR="004432E3" w:rsidRPr="00941DA3" w:rsidRDefault="004432E3" w:rsidP="00C324FE">
      <w:pPr>
        <w:spacing w:after="240"/>
        <w:ind w:left="0"/>
        <w:jc w:val="center"/>
        <w:rPr>
          <w:rFonts w:ascii="Times New Roman" w:hAnsi="Times New Roman"/>
          <w:b/>
        </w:rPr>
      </w:pPr>
      <w:r w:rsidRPr="00941DA3">
        <w:rPr>
          <w:rFonts w:ascii="Times New Roman" w:hAnsi="Times New Roman"/>
          <w:b/>
        </w:rPr>
        <w:t>Zinātnisko institūciju reģistrā reģistrētās zinātniskās institūcijas</w:t>
      </w:r>
    </w:p>
    <w:tbl>
      <w:tblPr>
        <w:tblW w:w="5000" w:type="pct"/>
        <w:tblLayout w:type="fixed"/>
        <w:tblLook w:val="04A0" w:firstRow="1" w:lastRow="0" w:firstColumn="1" w:lastColumn="0" w:noHBand="0" w:noVBand="1"/>
      </w:tblPr>
      <w:tblGrid>
        <w:gridCol w:w="3020"/>
        <w:gridCol w:w="1510"/>
        <w:gridCol w:w="1510"/>
        <w:gridCol w:w="1468"/>
        <w:gridCol w:w="1553"/>
      </w:tblGrid>
      <w:tr w:rsidR="004432E3" w:rsidRPr="00C07278" w14:paraId="7EF29645" w14:textId="77777777" w:rsidTr="00C324FE">
        <w:trPr>
          <w:trHeight w:val="719"/>
        </w:trPr>
        <w:tc>
          <w:tcPr>
            <w:tcW w:w="1666"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119FDCE6" w14:textId="77777777" w:rsidR="004432E3" w:rsidRPr="00C07278" w:rsidRDefault="004432E3" w:rsidP="005B3C23">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Zinātniskās institūcijas (ZI)</w:t>
            </w:r>
          </w:p>
        </w:tc>
        <w:tc>
          <w:tcPr>
            <w:tcW w:w="833" w:type="pct"/>
            <w:tcBorders>
              <w:top w:val="single" w:sz="4" w:space="0" w:color="auto"/>
              <w:left w:val="single" w:sz="4" w:space="0" w:color="auto"/>
              <w:bottom w:val="single" w:sz="4" w:space="0" w:color="auto"/>
              <w:right w:val="single" w:sz="4" w:space="0" w:color="auto"/>
            </w:tcBorders>
            <w:shd w:val="clear" w:color="000000" w:fill="D9D9D9"/>
            <w:vAlign w:val="center"/>
          </w:tcPr>
          <w:p w14:paraId="3CEA2ABD" w14:textId="154149ED" w:rsidR="004432E3" w:rsidRPr="00C07278" w:rsidRDefault="004432E3" w:rsidP="00745916">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ZI skaits 2010.</w:t>
            </w:r>
            <w:r w:rsidR="00745916">
              <w:rPr>
                <w:rFonts w:ascii="Times New Roman" w:eastAsia="Times New Roman" w:hAnsi="Times New Roman"/>
                <w:b/>
                <w:bCs/>
                <w:color w:val="000000"/>
                <w:lang w:eastAsia="lv-LV"/>
              </w:rPr>
              <w:t xml:space="preserve"> </w:t>
            </w:r>
            <w:r w:rsidRPr="00C07278">
              <w:rPr>
                <w:rFonts w:ascii="Times New Roman" w:eastAsia="Times New Roman" w:hAnsi="Times New Roman"/>
                <w:b/>
                <w:bCs/>
                <w:color w:val="000000"/>
                <w:lang w:eastAsia="lv-LV"/>
              </w:rPr>
              <w:t>gada 1.</w:t>
            </w:r>
            <w:r w:rsidR="00745916">
              <w:rPr>
                <w:rFonts w:ascii="Times New Roman" w:eastAsia="Times New Roman" w:hAnsi="Times New Roman"/>
                <w:b/>
                <w:bCs/>
                <w:color w:val="000000"/>
                <w:lang w:eastAsia="lv-LV"/>
              </w:rPr>
              <w:t> </w:t>
            </w:r>
            <w:r w:rsidRPr="00C07278">
              <w:rPr>
                <w:rFonts w:ascii="Times New Roman" w:eastAsia="Times New Roman" w:hAnsi="Times New Roman"/>
                <w:b/>
                <w:bCs/>
                <w:color w:val="000000"/>
                <w:lang w:eastAsia="lv-LV"/>
              </w:rPr>
              <w:t>decembrī</w:t>
            </w:r>
          </w:p>
        </w:tc>
        <w:tc>
          <w:tcPr>
            <w:tcW w:w="833" w:type="pct"/>
            <w:tcBorders>
              <w:top w:val="single" w:sz="4" w:space="0" w:color="auto"/>
              <w:left w:val="single" w:sz="4" w:space="0" w:color="auto"/>
              <w:bottom w:val="single" w:sz="4" w:space="0" w:color="auto"/>
              <w:right w:val="single" w:sz="4" w:space="0" w:color="auto"/>
            </w:tcBorders>
            <w:shd w:val="clear" w:color="000000" w:fill="D9D9D9"/>
            <w:vAlign w:val="center"/>
          </w:tcPr>
          <w:p w14:paraId="7E765D90" w14:textId="01C9791C" w:rsidR="004432E3" w:rsidRPr="00C07278" w:rsidRDefault="004432E3" w:rsidP="00745916">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ZI  skaits 2012.</w:t>
            </w:r>
            <w:r w:rsidR="00745916">
              <w:rPr>
                <w:rFonts w:ascii="Times New Roman" w:eastAsia="Times New Roman" w:hAnsi="Times New Roman"/>
                <w:b/>
                <w:bCs/>
                <w:color w:val="000000"/>
                <w:lang w:eastAsia="lv-LV"/>
              </w:rPr>
              <w:t xml:space="preserve"> </w:t>
            </w:r>
            <w:r w:rsidRPr="00C07278">
              <w:rPr>
                <w:rFonts w:ascii="Times New Roman" w:eastAsia="Times New Roman" w:hAnsi="Times New Roman"/>
                <w:b/>
                <w:bCs/>
                <w:color w:val="000000"/>
                <w:lang w:eastAsia="lv-LV"/>
              </w:rPr>
              <w:t>gada 1.</w:t>
            </w:r>
            <w:r w:rsidR="00745916">
              <w:rPr>
                <w:rFonts w:ascii="Times New Roman" w:eastAsia="Times New Roman" w:hAnsi="Times New Roman"/>
                <w:b/>
                <w:bCs/>
                <w:color w:val="000000"/>
                <w:lang w:eastAsia="lv-LV"/>
              </w:rPr>
              <w:t> </w:t>
            </w:r>
            <w:r w:rsidRPr="00C07278">
              <w:rPr>
                <w:rFonts w:ascii="Times New Roman" w:eastAsia="Times New Roman" w:hAnsi="Times New Roman"/>
                <w:b/>
                <w:bCs/>
                <w:color w:val="000000"/>
                <w:lang w:eastAsia="lv-LV"/>
              </w:rPr>
              <w:t>decembrī</w:t>
            </w:r>
          </w:p>
        </w:tc>
        <w:tc>
          <w:tcPr>
            <w:tcW w:w="810" w:type="pct"/>
            <w:tcBorders>
              <w:top w:val="single" w:sz="4" w:space="0" w:color="auto"/>
              <w:left w:val="single" w:sz="4" w:space="0" w:color="auto"/>
              <w:bottom w:val="single" w:sz="4" w:space="0" w:color="auto"/>
              <w:right w:val="single" w:sz="4" w:space="0" w:color="auto"/>
            </w:tcBorders>
            <w:shd w:val="clear" w:color="000000" w:fill="D9D9D9"/>
            <w:vAlign w:val="center"/>
          </w:tcPr>
          <w:p w14:paraId="1DF05367" w14:textId="5BB8476A" w:rsidR="004432E3" w:rsidRPr="00C07278" w:rsidRDefault="004432E3" w:rsidP="005B3C23">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ZI skaits 2014.</w:t>
            </w:r>
            <w:r w:rsidR="00745916">
              <w:rPr>
                <w:rFonts w:ascii="Times New Roman" w:eastAsia="Times New Roman" w:hAnsi="Times New Roman"/>
                <w:b/>
                <w:bCs/>
                <w:color w:val="000000"/>
                <w:lang w:eastAsia="lv-LV"/>
              </w:rPr>
              <w:t> </w:t>
            </w:r>
            <w:r w:rsidRPr="00C07278">
              <w:rPr>
                <w:rFonts w:ascii="Times New Roman" w:eastAsia="Times New Roman" w:hAnsi="Times New Roman"/>
                <w:b/>
                <w:bCs/>
                <w:color w:val="000000"/>
                <w:lang w:eastAsia="lv-LV"/>
              </w:rPr>
              <w:t>gada 30.</w:t>
            </w:r>
            <w:r w:rsidR="00745916">
              <w:rPr>
                <w:rFonts w:ascii="Times New Roman" w:eastAsia="Times New Roman" w:hAnsi="Times New Roman"/>
                <w:b/>
                <w:bCs/>
                <w:color w:val="000000"/>
                <w:lang w:eastAsia="lv-LV"/>
              </w:rPr>
              <w:t> </w:t>
            </w:r>
            <w:r w:rsidRPr="00C07278">
              <w:rPr>
                <w:rFonts w:ascii="Times New Roman" w:eastAsia="Times New Roman" w:hAnsi="Times New Roman"/>
                <w:b/>
                <w:bCs/>
                <w:color w:val="000000"/>
                <w:lang w:eastAsia="lv-LV"/>
              </w:rPr>
              <w:t>decembrī</w:t>
            </w:r>
          </w:p>
        </w:tc>
        <w:tc>
          <w:tcPr>
            <w:tcW w:w="857" w:type="pct"/>
            <w:tcBorders>
              <w:top w:val="single" w:sz="4" w:space="0" w:color="auto"/>
              <w:left w:val="single" w:sz="4" w:space="0" w:color="auto"/>
              <w:bottom w:val="single" w:sz="4" w:space="0" w:color="auto"/>
              <w:right w:val="single" w:sz="4" w:space="0" w:color="auto"/>
            </w:tcBorders>
            <w:shd w:val="clear" w:color="000000" w:fill="D9D9D9"/>
          </w:tcPr>
          <w:p w14:paraId="27BC5416" w14:textId="5CD97E5E" w:rsidR="004432E3" w:rsidRPr="00C07278" w:rsidRDefault="004432E3" w:rsidP="005B3C23">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ZI skaits 2016.</w:t>
            </w:r>
            <w:r w:rsidR="00745916">
              <w:rPr>
                <w:rFonts w:ascii="Times New Roman" w:eastAsia="Times New Roman" w:hAnsi="Times New Roman"/>
                <w:b/>
                <w:bCs/>
                <w:color w:val="000000"/>
                <w:lang w:eastAsia="lv-LV"/>
              </w:rPr>
              <w:t> </w:t>
            </w:r>
            <w:r w:rsidRPr="00C07278">
              <w:rPr>
                <w:rFonts w:ascii="Times New Roman" w:eastAsia="Times New Roman" w:hAnsi="Times New Roman"/>
                <w:b/>
                <w:bCs/>
                <w:color w:val="000000"/>
                <w:lang w:eastAsia="lv-LV"/>
              </w:rPr>
              <w:t>gada 1.</w:t>
            </w:r>
            <w:r w:rsidR="00745916">
              <w:rPr>
                <w:rFonts w:ascii="Times New Roman" w:eastAsia="Times New Roman" w:hAnsi="Times New Roman"/>
                <w:b/>
                <w:bCs/>
                <w:color w:val="000000"/>
                <w:lang w:eastAsia="lv-LV"/>
              </w:rPr>
              <w:t> </w:t>
            </w:r>
            <w:r w:rsidRPr="00C07278">
              <w:rPr>
                <w:rFonts w:ascii="Times New Roman" w:eastAsia="Times New Roman" w:hAnsi="Times New Roman"/>
                <w:b/>
                <w:bCs/>
                <w:color w:val="000000"/>
                <w:lang w:eastAsia="lv-LV"/>
              </w:rPr>
              <w:t>janvārī</w:t>
            </w:r>
          </w:p>
        </w:tc>
      </w:tr>
      <w:tr w:rsidR="004432E3" w:rsidRPr="00C07278" w14:paraId="3DA77CF9" w14:textId="77777777" w:rsidTr="00C324FE">
        <w:trPr>
          <w:trHeight w:val="358"/>
        </w:trPr>
        <w:tc>
          <w:tcPr>
            <w:tcW w:w="1666" w:type="pct"/>
            <w:tcBorders>
              <w:top w:val="nil"/>
              <w:left w:val="single" w:sz="4" w:space="0" w:color="auto"/>
              <w:bottom w:val="single" w:sz="4" w:space="0" w:color="auto"/>
              <w:right w:val="single" w:sz="4" w:space="0" w:color="auto"/>
            </w:tcBorders>
            <w:shd w:val="clear" w:color="auto" w:fill="auto"/>
            <w:vAlign w:val="center"/>
            <w:hideMark/>
          </w:tcPr>
          <w:p w14:paraId="3B7BE3CE" w14:textId="77777777" w:rsidR="004432E3" w:rsidRPr="00C07278" w:rsidRDefault="004432E3" w:rsidP="00C324FE">
            <w:pPr>
              <w:ind w:left="0"/>
              <w:rPr>
                <w:rFonts w:ascii="Times New Roman" w:eastAsia="Times New Roman" w:hAnsi="Times New Roman"/>
                <w:color w:val="000000"/>
                <w:lang w:eastAsia="lv-LV"/>
              </w:rPr>
            </w:pPr>
            <w:r w:rsidRPr="00C07278">
              <w:rPr>
                <w:rFonts w:ascii="Times New Roman" w:eastAsia="Times New Roman" w:hAnsi="Times New Roman"/>
                <w:color w:val="000000"/>
                <w:lang w:eastAsia="lv-LV"/>
              </w:rPr>
              <w:t>Atvasinātas publiskas personas, t.sk. Latvijas Zinātņu akadēmija</w:t>
            </w:r>
          </w:p>
        </w:tc>
        <w:tc>
          <w:tcPr>
            <w:tcW w:w="833" w:type="pct"/>
            <w:tcBorders>
              <w:top w:val="single" w:sz="4" w:space="0" w:color="auto"/>
              <w:left w:val="nil"/>
              <w:bottom w:val="single" w:sz="4" w:space="0" w:color="auto"/>
              <w:right w:val="single" w:sz="4" w:space="0" w:color="auto"/>
            </w:tcBorders>
            <w:vAlign w:val="center"/>
          </w:tcPr>
          <w:p w14:paraId="1ADF30BA" w14:textId="77777777" w:rsidR="004432E3" w:rsidRPr="00C07278" w:rsidRDefault="004432E3" w:rsidP="005B3C23">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13</w:t>
            </w:r>
          </w:p>
        </w:tc>
        <w:tc>
          <w:tcPr>
            <w:tcW w:w="833" w:type="pct"/>
            <w:tcBorders>
              <w:top w:val="single" w:sz="4" w:space="0" w:color="auto"/>
              <w:left w:val="single" w:sz="4" w:space="0" w:color="auto"/>
              <w:bottom w:val="single" w:sz="4" w:space="0" w:color="auto"/>
              <w:right w:val="single" w:sz="4" w:space="0" w:color="auto"/>
            </w:tcBorders>
            <w:vAlign w:val="center"/>
          </w:tcPr>
          <w:p w14:paraId="7F5D0FB5" w14:textId="77777777" w:rsidR="004432E3" w:rsidRPr="00C07278" w:rsidRDefault="004432E3" w:rsidP="005B3C23">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13</w:t>
            </w:r>
          </w:p>
        </w:tc>
        <w:tc>
          <w:tcPr>
            <w:tcW w:w="810" w:type="pct"/>
            <w:tcBorders>
              <w:top w:val="single" w:sz="4" w:space="0" w:color="auto"/>
              <w:left w:val="single" w:sz="4" w:space="0" w:color="auto"/>
              <w:bottom w:val="single" w:sz="4" w:space="0" w:color="auto"/>
              <w:right w:val="single" w:sz="4" w:space="0" w:color="auto"/>
            </w:tcBorders>
            <w:vAlign w:val="center"/>
          </w:tcPr>
          <w:p w14:paraId="30307F2D" w14:textId="77777777" w:rsidR="004432E3" w:rsidRPr="00C07278" w:rsidRDefault="004432E3" w:rsidP="005B3C23">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14</w:t>
            </w:r>
          </w:p>
        </w:tc>
        <w:tc>
          <w:tcPr>
            <w:tcW w:w="857" w:type="pct"/>
            <w:tcBorders>
              <w:top w:val="single" w:sz="4" w:space="0" w:color="auto"/>
              <w:left w:val="single" w:sz="4" w:space="0" w:color="auto"/>
              <w:bottom w:val="single" w:sz="4" w:space="0" w:color="auto"/>
              <w:right w:val="single" w:sz="4" w:space="0" w:color="auto"/>
            </w:tcBorders>
            <w:vAlign w:val="center"/>
          </w:tcPr>
          <w:p w14:paraId="4F8BB4E4" w14:textId="77777777" w:rsidR="004432E3" w:rsidRPr="00DA2841" w:rsidRDefault="004432E3" w:rsidP="005B3C23">
            <w:pPr>
              <w:ind w:left="0"/>
              <w:jc w:val="center"/>
              <w:rPr>
                <w:rFonts w:ascii="Times New Roman" w:eastAsia="Times New Roman" w:hAnsi="Times New Roman"/>
                <w:color w:val="000000"/>
                <w:lang w:eastAsia="lv-LV"/>
              </w:rPr>
            </w:pPr>
            <w:r w:rsidRPr="00DA2841">
              <w:rPr>
                <w:rFonts w:ascii="Times New Roman" w:eastAsia="Times New Roman" w:hAnsi="Times New Roman"/>
                <w:color w:val="000000"/>
                <w:lang w:eastAsia="lv-LV"/>
              </w:rPr>
              <w:t>12</w:t>
            </w:r>
          </w:p>
        </w:tc>
      </w:tr>
      <w:tr w:rsidR="004432E3" w:rsidRPr="00C07278" w14:paraId="2978131A" w14:textId="77777777" w:rsidTr="00C324FE">
        <w:trPr>
          <w:trHeight w:val="330"/>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7236BF" w14:textId="77777777" w:rsidR="004432E3" w:rsidRPr="00C07278" w:rsidRDefault="004432E3" w:rsidP="005B3C23">
            <w:pPr>
              <w:ind w:left="0"/>
              <w:jc w:val="left"/>
              <w:rPr>
                <w:rFonts w:ascii="Times New Roman" w:eastAsia="Times New Roman" w:hAnsi="Times New Roman"/>
                <w:color w:val="000000"/>
                <w:lang w:eastAsia="lv-LV"/>
              </w:rPr>
            </w:pPr>
            <w:r w:rsidRPr="00C07278">
              <w:rPr>
                <w:rFonts w:ascii="Times New Roman" w:eastAsia="Times New Roman" w:hAnsi="Times New Roman"/>
                <w:color w:val="000000"/>
                <w:lang w:eastAsia="lv-LV"/>
              </w:rPr>
              <w:t>Tiešās pārvaldes iestādes</w:t>
            </w:r>
          </w:p>
        </w:tc>
        <w:tc>
          <w:tcPr>
            <w:tcW w:w="833" w:type="pct"/>
            <w:tcBorders>
              <w:top w:val="single" w:sz="4" w:space="0" w:color="auto"/>
              <w:left w:val="single" w:sz="4" w:space="0" w:color="auto"/>
              <w:bottom w:val="single" w:sz="4" w:space="0" w:color="auto"/>
              <w:right w:val="single" w:sz="4" w:space="0" w:color="auto"/>
            </w:tcBorders>
            <w:vAlign w:val="center"/>
          </w:tcPr>
          <w:p w14:paraId="01AB1282" w14:textId="77777777" w:rsidR="004432E3" w:rsidRPr="00C07278" w:rsidRDefault="004432E3" w:rsidP="005B3C23">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2</w:t>
            </w:r>
          </w:p>
        </w:tc>
        <w:tc>
          <w:tcPr>
            <w:tcW w:w="833" w:type="pct"/>
            <w:tcBorders>
              <w:top w:val="single" w:sz="4" w:space="0" w:color="auto"/>
              <w:left w:val="single" w:sz="4" w:space="0" w:color="auto"/>
              <w:bottom w:val="single" w:sz="4" w:space="0" w:color="auto"/>
              <w:right w:val="single" w:sz="4" w:space="0" w:color="auto"/>
            </w:tcBorders>
            <w:vAlign w:val="center"/>
          </w:tcPr>
          <w:p w14:paraId="1AF1C5E4" w14:textId="77777777" w:rsidR="004432E3" w:rsidRPr="00C07278" w:rsidRDefault="004432E3" w:rsidP="005B3C23">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2</w:t>
            </w:r>
          </w:p>
        </w:tc>
        <w:tc>
          <w:tcPr>
            <w:tcW w:w="810" w:type="pct"/>
            <w:tcBorders>
              <w:top w:val="single" w:sz="4" w:space="0" w:color="auto"/>
              <w:left w:val="single" w:sz="4" w:space="0" w:color="auto"/>
              <w:bottom w:val="single" w:sz="4" w:space="0" w:color="auto"/>
              <w:right w:val="single" w:sz="4" w:space="0" w:color="auto"/>
            </w:tcBorders>
            <w:vAlign w:val="center"/>
          </w:tcPr>
          <w:p w14:paraId="48418C4E" w14:textId="77777777" w:rsidR="004432E3" w:rsidRPr="00C07278" w:rsidRDefault="004432E3" w:rsidP="005B3C23">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1</w:t>
            </w:r>
          </w:p>
        </w:tc>
        <w:tc>
          <w:tcPr>
            <w:tcW w:w="857" w:type="pct"/>
            <w:tcBorders>
              <w:top w:val="single" w:sz="4" w:space="0" w:color="auto"/>
              <w:left w:val="single" w:sz="4" w:space="0" w:color="auto"/>
              <w:bottom w:val="single" w:sz="4" w:space="0" w:color="auto"/>
              <w:right w:val="single" w:sz="4" w:space="0" w:color="auto"/>
            </w:tcBorders>
            <w:vAlign w:val="center"/>
          </w:tcPr>
          <w:p w14:paraId="15B059F7" w14:textId="77777777" w:rsidR="004432E3" w:rsidRPr="00DA2841" w:rsidRDefault="004432E3" w:rsidP="005B3C23">
            <w:pPr>
              <w:ind w:left="0"/>
              <w:jc w:val="center"/>
              <w:rPr>
                <w:rFonts w:ascii="Times New Roman" w:eastAsia="Times New Roman" w:hAnsi="Times New Roman"/>
                <w:color w:val="000000"/>
                <w:lang w:eastAsia="lv-LV"/>
              </w:rPr>
            </w:pPr>
            <w:r w:rsidRPr="00DA2841">
              <w:rPr>
                <w:rFonts w:ascii="Times New Roman" w:eastAsia="Times New Roman" w:hAnsi="Times New Roman"/>
                <w:color w:val="000000"/>
                <w:lang w:eastAsia="lv-LV"/>
              </w:rPr>
              <w:t>1</w:t>
            </w:r>
          </w:p>
        </w:tc>
      </w:tr>
      <w:tr w:rsidR="004432E3" w:rsidRPr="00C07278" w14:paraId="14C1A7D6" w14:textId="77777777" w:rsidTr="00C324FE">
        <w:trPr>
          <w:trHeight w:val="256"/>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19306" w14:textId="77777777" w:rsidR="004432E3" w:rsidRPr="00C07278" w:rsidRDefault="004432E3" w:rsidP="005B3C23">
            <w:pPr>
              <w:ind w:left="0"/>
              <w:jc w:val="left"/>
              <w:rPr>
                <w:rFonts w:ascii="Times New Roman" w:eastAsia="Times New Roman" w:hAnsi="Times New Roman"/>
                <w:color w:val="000000"/>
                <w:lang w:eastAsia="lv-LV"/>
              </w:rPr>
            </w:pPr>
            <w:r w:rsidRPr="00C07278">
              <w:rPr>
                <w:rFonts w:ascii="Times New Roman" w:eastAsia="Times New Roman" w:hAnsi="Times New Roman"/>
                <w:color w:val="000000"/>
                <w:lang w:eastAsia="lv-LV"/>
              </w:rPr>
              <w:t>Augstskolas</w:t>
            </w:r>
          </w:p>
        </w:tc>
        <w:tc>
          <w:tcPr>
            <w:tcW w:w="833" w:type="pct"/>
            <w:tcBorders>
              <w:top w:val="single" w:sz="4" w:space="0" w:color="auto"/>
              <w:left w:val="nil"/>
              <w:bottom w:val="single" w:sz="4" w:space="0" w:color="auto"/>
              <w:right w:val="single" w:sz="4" w:space="0" w:color="auto"/>
            </w:tcBorders>
            <w:vAlign w:val="center"/>
          </w:tcPr>
          <w:p w14:paraId="4BF2516D" w14:textId="77777777" w:rsidR="004432E3" w:rsidRPr="00C07278" w:rsidRDefault="004432E3" w:rsidP="005B3C23">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9</w:t>
            </w:r>
          </w:p>
        </w:tc>
        <w:tc>
          <w:tcPr>
            <w:tcW w:w="833" w:type="pct"/>
            <w:tcBorders>
              <w:top w:val="single" w:sz="4" w:space="0" w:color="auto"/>
              <w:left w:val="single" w:sz="4" w:space="0" w:color="auto"/>
              <w:bottom w:val="single" w:sz="4" w:space="0" w:color="auto"/>
              <w:right w:val="single" w:sz="4" w:space="0" w:color="auto"/>
            </w:tcBorders>
            <w:vAlign w:val="center"/>
          </w:tcPr>
          <w:p w14:paraId="2A2AB35E" w14:textId="77777777" w:rsidR="004432E3" w:rsidRPr="00C07278" w:rsidRDefault="004432E3" w:rsidP="005B3C23">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11</w:t>
            </w:r>
          </w:p>
        </w:tc>
        <w:tc>
          <w:tcPr>
            <w:tcW w:w="810" w:type="pct"/>
            <w:tcBorders>
              <w:top w:val="single" w:sz="4" w:space="0" w:color="auto"/>
              <w:left w:val="single" w:sz="4" w:space="0" w:color="auto"/>
              <w:bottom w:val="single" w:sz="4" w:space="0" w:color="auto"/>
              <w:right w:val="single" w:sz="4" w:space="0" w:color="auto"/>
            </w:tcBorders>
            <w:vAlign w:val="center"/>
          </w:tcPr>
          <w:p w14:paraId="432FDEC9" w14:textId="77777777" w:rsidR="004432E3" w:rsidRPr="00C07278" w:rsidRDefault="004432E3" w:rsidP="005B3C23">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12</w:t>
            </w:r>
          </w:p>
        </w:tc>
        <w:tc>
          <w:tcPr>
            <w:tcW w:w="857" w:type="pct"/>
            <w:tcBorders>
              <w:top w:val="single" w:sz="4" w:space="0" w:color="auto"/>
              <w:left w:val="single" w:sz="4" w:space="0" w:color="auto"/>
              <w:bottom w:val="single" w:sz="4" w:space="0" w:color="auto"/>
              <w:right w:val="single" w:sz="4" w:space="0" w:color="auto"/>
            </w:tcBorders>
            <w:vAlign w:val="center"/>
          </w:tcPr>
          <w:p w14:paraId="1E82A35B" w14:textId="77777777" w:rsidR="004432E3" w:rsidRPr="00DA2841" w:rsidRDefault="004432E3" w:rsidP="005B3C23">
            <w:pPr>
              <w:ind w:left="0"/>
              <w:jc w:val="center"/>
              <w:rPr>
                <w:rFonts w:ascii="Times New Roman" w:eastAsia="Times New Roman" w:hAnsi="Times New Roman"/>
                <w:color w:val="000000"/>
                <w:lang w:eastAsia="lv-LV"/>
              </w:rPr>
            </w:pPr>
            <w:r w:rsidRPr="00DA2841">
              <w:rPr>
                <w:rFonts w:ascii="Times New Roman" w:eastAsia="Times New Roman" w:hAnsi="Times New Roman"/>
                <w:color w:val="000000"/>
                <w:lang w:eastAsia="lv-LV"/>
              </w:rPr>
              <w:t>12</w:t>
            </w:r>
          </w:p>
        </w:tc>
      </w:tr>
      <w:tr w:rsidR="004432E3" w:rsidRPr="00C07278" w14:paraId="6D658140" w14:textId="77777777" w:rsidTr="00C324FE">
        <w:trPr>
          <w:trHeight w:val="273"/>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50850C" w14:textId="77777777" w:rsidR="004432E3" w:rsidRPr="00C07278" w:rsidRDefault="004432E3" w:rsidP="005B3C23">
            <w:pPr>
              <w:ind w:left="0"/>
              <w:jc w:val="left"/>
              <w:rPr>
                <w:rFonts w:ascii="Times New Roman" w:eastAsia="Times New Roman" w:hAnsi="Times New Roman"/>
                <w:color w:val="000000"/>
                <w:lang w:eastAsia="lv-LV"/>
              </w:rPr>
            </w:pPr>
            <w:r w:rsidRPr="00C07278">
              <w:rPr>
                <w:rFonts w:ascii="Times New Roman" w:eastAsia="Times New Roman" w:hAnsi="Times New Roman"/>
                <w:color w:val="000000"/>
                <w:lang w:eastAsia="lv-LV"/>
              </w:rPr>
              <w:t>Augstskolu struktūrvienības</w:t>
            </w:r>
          </w:p>
        </w:tc>
        <w:tc>
          <w:tcPr>
            <w:tcW w:w="833" w:type="pct"/>
            <w:tcBorders>
              <w:top w:val="single" w:sz="4" w:space="0" w:color="auto"/>
              <w:left w:val="single" w:sz="4" w:space="0" w:color="auto"/>
              <w:bottom w:val="single" w:sz="4" w:space="0" w:color="auto"/>
              <w:right w:val="single" w:sz="4" w:space="0" w:color="auto"/>
            </w:tcBorders>
            <w:vAlign w:val="center"/>
          </w:tcPr>
          <w:p w14:paraId="000D0211" w14:textId="77777777" w:rsidR="004432E3" w:rsidRPr="00C07278" w:rsidRDefault="004432E3" w:rsidP="005B3C23">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67</w:t>
            </w:r>
          </w:p>
        </w:tc>
        <w:tc>
          <w:tcPr>
            <w:tcW w:w="833" w:type="pct"/>
            <w:tcBorders>
              <w:top w:val="single" w:sz="4" w:space="0" w:color="auto"/>
              <w:left w:val="single" w:sz="4" w:space="0" w:color="auto"/>
              <w:bottom w:val="single" w:sz="4" w:space="0" w:color="auto"/>
              <w:right w:val="single" w:sz="4" w:space="0" w:color="auto"/>
            </w:tcBorders>
            <w:vAlign w:val="center"/>
          </w:tcPr>
          <w:p w14:paraId="0E14FE73" w14:textId="77777777" w:rsidR="004432E3" w:rsidRPr="00C07278" w:rsidRDefault="004432E3" w:rsidP="005B3C23">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65</w:t>
            </w:r>
          </w:p>
        </w:tc>
        <w:tc>
          <w:tcPr>
            <w:tcW w:w="810" w:type="pct"/>
            <w:tcBorders>
              <w:top w:val="single" w:sz="4" w:space="0" w:color="auto"/>
              <w:left w:val="single" w:sz="4" w:space="0" w:color="auto"/>
              <w:bottom w:val="single" w:sz="4" w:space="0" w:color="auto"/>
              <w:right w:val="single" w:sz="4" w:space="0" w:color="auto"/>
            </w:tcBorders>
            <w:vAlign w:val="center"/>
          </w:tcPr>
          <w:p w14:paraId="56724510" w14:textId="77777777" w:rsidR="004432E3" w:rsidRPr="00C07278" w:rsidRDefault="004432E3" w:rsidP="005B3C23">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23</w:t>
            </w:r>
          </w:p>
        </w:tc>
        <w:tc>
          <w:tcPr>
            <w:tcW w:w="857" w:type="pct"/>
            <w:tcBorders>
              <w:top w:val="single" w:sz="4" w:space="0" w:color="auto"/>
              <w:left w:val="single" w:sz="4" w:space="0" w:color="auto"/>
              <w:bottom w:val="single" w:sz="4" w:space="0" w:color="auto"/>
              <w:right w:val="single" w:sz="4" w:space="0" w:color="auto"/>
            </w:tcBorders>
            <w:vAlign w:val="center"/>
          </w:tcPr>
          <w:p w14:paraId="78D062A6" w14:textId="77777777" w:rsidR="004432E3" w:rsidRPr="00DA2841" w:rsidRDefault="004432E3" w:rsidP="005B3C23">
            <w:pPr>
              <w:ind w:left="0"/>
              <w:jc w:val="center"/>
              <w:rPr>
                <w:rFonts w:ascii="Times New Roman" w:eastAsia="Times New Roman" w:hAnsi="Times New Roman"/>
                <w:color w:val="000000"/>
                <w:lang w:eastAsia="lv-LV"/>
              </w:rPr>
            </w:pPr>
            <w:r w:rsidRPr="00DA2841">
              <w:rPr>
                <w:rFonts w:ascii="Times New Roman" w:eastAsia="Times New Roman" w:hAnsi="Times New Roman"/>
                <w:color w:val="000000"/>
                <w:lang w:eastAsia="lv-LV"/>
              </w:rPr>
              <w:t>12</w:t>
            </w:r>
          </w:p>
        </w:tc>
      </w:tr>
      <w:tr w:rsidR="004432E3" w:rsidRPr="00C07278" w14:paraId="2022471F" w14:textId="77777777" w:rsidTr="00C324FE">
        <w:trPr>
          <w:trHeight w:val="513"/>
        </w:trPr>
        <w:tc>
          <w:tcPr>
            <w:tcW w:w="16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C5355" w14:textId="77777777" w:rsidR="004432E3" w:rsidRPr="00C07278" w:rsidRDefault="004432E3" w:rsidP="00C324FE">
            <w:pPr>
              <w:ind w:left="0"/>
              <w:rPr>
                <w:rFonts w:ascii="Times New Roman" w:eastAsia="Times New Roman" w:hAnsi="Times New Roman"/>
                <w:color w:val="000000"/>
                <w:lang w:eastAsia="lv-LV"/>
              </w:rPr>
            </w:pPr>
            <w:r w:rsidRPr="00C07278">
              <w:rPr>
                <w:rFonts w:ascii="Times New Roman" w:eastAsia="Times New Roman" w:hAnsi="Times New Roman"/>
                <w:color w:val="000000"/>
                <w:lang w:eastAsia="lv-LV"/>
              </w:rPr>
              <w:t>Komersanti un komersantu dibinātas struktūrvienības</w:t>
            </w:r>
          </w:p>
        </w:tc>
        <w:tc>
          <w:tcPr>
            <w:tcW w:w="833" w:type="pct"/>
            <w:tcBorders>
              <w:top w:val="single" w:sz="4" w:space="0" w:color="auto"/>
              <w:left w:val="nil"/>
              <w:bottom w:val="single" w:sz="4" w:space="0" w:color="auto"/>
              <w:right w:val="single" w:sz="4" w:space="0" w:color="auto"/>
            </w:tcBorders>
            <w:vAlign w:val="center"/>
          </w:tcPr>
          <w:p w14:paraId="5BB5D10C" w14:textId="77777777" w:rsidR="004432E3" w:rsidRPr="00C07278" w:rsidRDefault="004432E3" w:rsidP="005B3C23">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45</w:t>
            </w:r>
          </w:p>
        </w:tc>
        <w:tc>
          <w:tcPr>
            <w:tcW w:w="833" w:type="pct"/>
            <w:tcBorders>
              <w:top w:val="single" w:sz="4" w:space="0" w:color="auto"/>
              <w:left w:val="single" w:sz="4" w:space="0" w:color="auto"/>
              <w:bottom w:val="single" w:sz="4" w:space="0" w:color="auto"/>
              <w:right w:val="single" w:sz="4" w:space="0" w:color="auto"/>
            </w:tcBorders>
            <w:vAlign w:val="center"/>
          </w:tcPr>
          <w:p w14:paraId="6921AC26" w14:textId="77777777" w:rsidR="004432E3" w:rsidRPr="00C07278" w:rsidRDefault="004432E3" w:rsidP="005B3C23">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39</w:t>
            </w:r>
          </w:p>
        </w:tc>
        <w:tc>
          <w:tcPr>
            <w:tcW w:w="810" w:type="pct"/>
            <w:tcBorders>
              <w:top w:val="single" w:sz="4" w:space="0" w:color="auto"/>
              <w:left w:val="single" w:sz="4" w:space="0" w:color="auto"/>
              <w:bottom w:val="single" w:sz="4" w:space="0" w:color="auto"/>
              <w:right w:val="single" w:sz="4" w:space="0" w:color="auto"/>
            </w:tcBorders>
            <w:vAlign w:val="center"/>
          </w:tcPr>
          <w:p w14:paraId="4BD61222" w14:textId="77777777" w:rsidR="004432E3" w:rsidRPr="00C07278" w:rsidRDefault="004432E3" w:rsidP="005B3C23">
            <w:pPr>
              <w:ind w:left="0"/>
              <w:jc w:val="center"/>
              <w:rPr>
                <w:rFonts w:ascii="Times New Roman" w:eastAsia="Times New Roman" w:hAnsi="Times New Roman"/>
                <w:b/>
                <w:color w:val="000000"/>
                <w:lang w:eastAsia="lv-LV"/>
              </w:rPr>
            </w:pPr>
            <w:r w:rsidRPr="00C07278">
              <w:rPr>
                <w:rFonts w:ascii="Times New Roman" w:eastAsia="Times New Roman" w:hAnsi="Times New Roman"/>
                <w:color w:val="000000"/>
                <w:lang w:eastAsia="lv-LV"/>
              </w:rPr>
              <w:t>40</w:t>
            </w:r>
          </w:p>
        </w:tc>
        <w:tc>
          <w:tcPr>
            <w:tcW w:w="857" w:type="pct"/>
            <w:tcBorders>
              <w:top w:val="single" w:sz="4" w:space="0" w:color="auto"/>
              <w:left w:val="single" w:sz="4" w:space="0" w:color="auto"/>
              <w:bottom w:val="single" w:sz="4" w:space="0" w:color="auto"/>
              <w:right w:val="single" w:sz="4" w:space="0" w:color="auto"/>
            </w:tcBorders>
            <w:vAlign w:val="center"/>
          </w:tcPr>
          <w:p w14:paraId="6E828481" w14:textId="77777777" w:rsidR="004432E3" w:rsidRPr="00DA2841" w:rsidRDefault="004432E3" w:rsidP="005B3C23">
            <w:pPr>
              <w:ind w:left="0"/>
              <w:jc w:val="center"/>
              <w:rPr>
                <w:rFonts w:ascii="Times New Roman" w:eastAsia="Times New Roman" w:hAnsi="Times New Roman"/>
                <w:color w:val="000000"/>
                <w:lang w:eastAsia="lv-LV"/>
              </w:rPr>
            </w:pPr>
            <w:r w:rsidRPr="00DA2841">
              <w:rPr>
                <w:rFonts w:ascii="Times New Roman" w:eastAsia="Times New Roman" w:hAnsi="Times New Roman"/>
                <w:color w:val="000000"/>
                <w:lang w:eastAsia="lv-LV"/>
              </w:rPr>
              <w:t>40</w:t>
            </w:r>
          </w:p>
        </w:tc>
      </w:tr>
      <w:tr w:rsidR="004432E3" w:rsidRPr="00C07278" w14:paraId="74A9B9CB" w14:textId="77777777" w:rsidTr="00C324FE">
        <w:trPr>
          <w:trHeight w:val="330"/>
        </w:trPr>
        <w:tc>
          <w:tcPr>
            <w:tcW w:w="1666" w:type="pct"/>
            <w:tcBorders>
              <w:top w:val="nil"/>
              <w:left w:val="single" w:sz="4" w:space="0" w:color="auto"/>
              <w:bottom w:val="single" w:sz="4" w:space="0" w:color="auto"/>
              <w:right w:val="single" w:sz="4" w:space="0" w:color="auto"/>
            </w:tcBorders>
            <w:shd w:val="clear" w:color="auto" w:fill="auto"/>
            <w:noWrap/>
            <w:vAlign w:val="center"/>
            <w:hideMark/>
          </w:tcPr>
          <w:p w14:paraId="5E0F2649" w14:textId="77777777" w:rsidR="004432E3" w:rsidRPr="00C07278" w:rsidRDefault="004432E3" w:rsidP="005B3C23">
            <w:pPr>
              <w:ind w:left="0"/>
              <w:jc w:val="right"/>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KOPĀ:</w:t>
            </w:r>
          </w:p>
        </w:tc>
        <w:tc>
          <w:tcPr>
            <w:tcW w:w="833" w:type="pct"/>
            <w:tcBorders>
              <w:top w:val="single" w:sz="4" w:space="0" w:color="auto"/>
              <w:left w:val="nil"/>
              <w:bottom w:val="single" w:sz="4" w:space="0" w:color="auto"/>
              <w:right w:val="single" w:sz="4" w:space="0" w:color="auto"/>
            </w:tcBorders>
            <w:vAlign w:val="center"/>
          </w:tcPr>
          <w:p w14:paraId="063C96F0" w14:textId="77777777" w:rsidR="004432E3" w:rsidRPr="00C07278" w:rsidRDefault="004432E3" w:rsidP="005B3C23">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136</w:t>
            </w:r>
          </w:p>
        </w:tc>
        <w:tc>
          <w:tcPr>
            <w:tcW w:w="833" w:type="pct"/>
            <w:tcBorders>
              <w:top w:val="single" w:sz="4" w:space="0" w:color="auto"/>
              <w:left w:val="single" w:sz="4" w:space="0" w:color="auto"/>
              <w:bottom w:val="single" w:sz="4" w:space="0" w:color="auto"/>
              <w:right w:val="single" w:sz="4" w:space="0" w:color="auto"/>
            </w:tcBorders>
            <w:vAlign w:val="center"/>
          </w:tcPr>
          <w:p w14:paraId="5D77358D" w14:textId="77777777" w:rsidR="004432E3" w:rsidRPr="00C07278" w:rsidRDefault="004432E3" w:rsidP="005B3C23">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130</w:t>
            </w:r>
          </w:p>
        </w:tc>
        <w:tc>
          <w:tcPr>
            <w:tcW w:w="810" w:type="pct"/>
            <w:tcBorders>
              <w:top w:val="single" w:sz="4" w:space="0" w:color="auto"/>
              <w:left w:val="single" w:sz="4" w:space="0" w:color="auto"/>
              <w:bottom w:val="single" w:sz="4" w:space="0" w:color="auto"/>
              <w:right w:val="single" w:sz="4" w:space="0" w:color="auto"/>
            </w:tcBorders>
            <w:vAlign w:val="center"/>
          </w:tcPr>
          <w:p w14:paraId="414E3D30" w14:textId="77777777" w:rsidR="004432E3" w:rsidRPr="00C07278" w:rsidRDefault="004432E3" w:rsidP="005B3C23">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90</w:t>
            </w:r>
          </w:p>
        </w:tc>
        <w:tc>
          <w:tcPr>
            <w:tcW w:w="857" w:type="pct"/>
            <w:tcBorders>
              <w:top w:val="single" w:sz="4" w:space="0" w:color="auto"/>
              <w:left w:val="single" w:sz="4" w:space="0" w:color="auto"/>
              <w:bottom w:val="single" w:sz="4" w:space="0" w:color="auto"/>
              <w:right w:val="single" w:sz="4" w:space="0" w:color="auto"/>
            </w:tcBorders>
            <w:vAlign w:val="center"/>
          </w:tcPr>
          <w:p w14:paraId="718E218B" w14:textId="77777777" w:rsidR="004432E3" w:rsidRPr="00C07278" w:rsidRDefault="004432E3" w:rsidP="005B3C23">
            <w:pPr>
              <w:ind w:left="0"/>
              <w:jc w:val="center"/>
              <w:rPr>
                <w:rFonts w:ascii="Times New Roman" w:eastAsia="Times New Roman" w:hAnsi="Times New Roman"/>
                <w:b/>
                <w:bCs/>
                <w:color w:val="000000"/>
                <w:lang w:eastAsia="lv-LV"/>
              </w:rPr>
            </w:pPr>
            <w:r w:rsidRPr="00C07278">
              <w:rPr>
                <w:rFonts w:ascii="Times New Roman" w:eastAsia="Times New Roman" w:hAnsi="Times New Roman"/>
                <w:b/>
                <w:bCs/>
                <w:color w:val="000000"/>
                <w:lang w:eastAsia="lv-LV"/>
              </w:rPr>
              <w:t>77</w:t>
            </w:r>
          </w:p>
        </w:tc>
      </w:tr>
    </w:tbl>
    <w:p w14:paraId="2E499AF5" w14:textId="77777777" w:rsidR="004432E3" w:rsidRPr="00941DA3" w:rsidRDefault="004432E3" w:rsidP="004432E3">
      <w:pPr>
        <w:ind w:left="0"/>
        <w:jc w:val="left"/>
        <w:rPr>
          <w:rFonts w:ascii="Times New Roman" w:hAnsi="Times New Roman"/>
          <w:i/>
          <w:sz w:val="24"/>
          <w:szCs w:val="24"/>
        </w:rPr>
      </w:pPr>
      <w:r w:rsidRPr="00941DA3">
        <w:rPr>
          <w:rFonts w:ascii="Times New Roman" w:hAnsi="Times New Roman"/>
          <w:i/>
          <w:sz w:val="24"/>
          <w:szCs w:val="24"/>
        </w:rPr>
        <w:t>Datu avots: Zinātnisko institūciju reģistrs</w:t>
      </w:r>
    </w:p>
    <w:p w14:paraId="15ECEB60" w14:textId="77777777" w:rsidR="00C324FE" w:rsidRDefault="00C324FE" w:rsidP="00C324FE">
      <w:pPr>
        <w:ind w:left="0" w:firstLine="567"/>
        <w:rPr>
          <w:rFonts w:ascii="Times New Roman" w:hAnsi="Times New Roman"/>
          <w:sz w:val="24"/>
          <w:szCs w:val="24"/>
        </w:rPr>
      </w:pPr>
    </w:p>
    <w:p w14:paraId="58CA665E" w14:textId="1D445F15" w:rsidR="004432E3" w:rsidRDefault="00C324FE" w:rsidP="00C324FE">
      <w:pPr>
        <w:ind w:left="0" w:firstLine="567"/>
        <w:rPr>
          <w:rFonts w:ascii="Times New Roman" w:hAnsi="Times New Roman"/>
          <w:sz w:val="24"/>
          <w:szCs w:val="24"/>
        </w:rPr>
      </w:pPr>
      <w:r w:rsidRPr="007731EA">
        <w:rPr>
          <w:rFonts w:ascii="Times New Roman" w:hAnsi="Times New Roman"/>
          <w:sz w:val="24"/>
          <w:szCs w:val="24"/>
        </w:rPr>
        <w:t>Sekojoši, 2016.</w:t>
      </w:r>
      <w:r w:rsidR="00B30CC3">
        <w:rPr>
          <w:rFonts w:ascii="Times New Roman" w:hAnsi="Times New Roman"/>
          <w:sz w:val="24"/>
          <w:szCs w:val="24"/>
        </w:rPr>
        <w:t> </w:t>
      </w:r>
      <w:r w:rsidRPr="007731EA">
        <w:rPr>
          <w:rFonts w:ascii="Times New Roman" w:hAnsi="Times New Roman"/>
          <w:sz w:val="24"/>
          <w:szCs w:val="24"/>
        </w:rPr>
        <w:t>gada 1.</w:t>
      </w:r>
      <w:r w:rsidR="00B30CC3">
        <w:rPr>
          <w:rFonts w:ascii="Times New Roman" w:hAnsi="Times New Roman"/>
          <w:sz w:val="24"/>
          <w:szCs w:val="24"/>
        </w:rPr>
        <w:t> </w:t>
      </w:r>
      <w:r w:rsidRPr="007731EA">
        <w:rPr>
          <w:rFonts w:ascii="Times New Roman" w:hAnsi="Times New Roman"/>
          <w:sz w:val="24"/>
          <w:szCs w:val="24"/>
        </w:rPr>
        <w:t>janvārī no 77 ZIR reģistrētajām zinātniskajām institūcijām 33 ir valsts dibinātas zinātniskās institūcijas, augstskolas vai augstskolu struktūrvienības un 44 privāto tiesību juridiskās personas dibinātās zinātniskās institūcijas</w:t>
      </w:r>
      <w:r w:rsidR="00072F70">
        <w:rPr>
          <w:rFonts w:ascii="Times New Roman" w:hAnsi="Times New Roman"/>
          <w:sz w:val="24"/>
          <w:szCs w:val="24"/>
        </w:rPr>
        <w:t xml:space="preserve"> (sk</w:t>
      </w:r>
      <w:r w:rsidR="004F4FB5">
        <w:rPr>
          <w:rFonts w:ascii="Times New Roman" w:hAnsi="Times New Roman"/>
          <w:sz w:val="24"/>
          <w:szCs w:val="24"/>
        </w:rPr>
        <w:t>at</w:t>
      </w:r>
      <w:r w:rsidR="00072F70">
        <w:rPr>
          <w:rFonts w:ascii="Times New Roman" w:hAnsi="Times New Roman"/>
          <w:sz w:val="24"/>
          <w:szCs w:val="24"/>
        </w:rPr>
        <w:t xml:space="preserve">. </w:t>
      </w:r>
      <w:r w:rsidR="004F4FB5">
        <w:rPr>
          <w:rFonts w:ascii="Times New Roman" w:hAnsi="Times New Roman"/>
          <w:sz w:val="24"/>
          <w:szCs w:val="24"/>
        </w:rPr>
        <w:t>2.</w:t>
      </w:r>
      <w:r w:rsidR="00B30CC3">
        <w:rPr>
          <w:rFonts w:ascii="Times New Roman" w:hAnsi="Times New Roman"/>
          <w:sz w:val="24"/>
          <w:szCs w:val="24"/>
        </w:rPr>
        <w:t> </w:t>
      </w:r>
      <w:r w:rsidR="00072F70">
        <w:rPr>
          <w:rFonts w:ascii="Times New Roman" w:hAnsi="Times New Roman"/>
          <w:sz w:val="24"/>
          <w:szCs w:val="24"/>
        </w:rPr>
        <w:t>tabula)</w:t>
      </w:r>
      <w:r w:rsidRPr="007731EA">
        <w:rPr>
          <w:rFonts w:ascii="Times New Roman" w:hAnsi="Times New Roman"/>
          <w:sz w:val="24"/>
          <w:szCs w:val="24"/>
        </w:rPr>
        <w:t xml:space="preserve">. </w:t>
      </w:r>
    </w:p>
    <w:p w14:paraId="5B77856E" w14:textId="40AEB59E" w:rsidR="00072F70" w:rsidRPr="00941DA3" w:rsidRDefault="00072F70" w:rsidP="00072F70">
      <w:pPr>
        <w:pStyle w:val="Caption"/>
        <w:keepNext/>
        <w:jc w:val="right"/>
        <w:rPr>
          <w:rFonts w:ascii="Times New Roman" w:hAnsi="Times New Roman"/>
          <w:sz w:val="24"/>
          <w:szCs w:val="24"/>
        </w:rPr>
      </w:pPr>
      <w:r w:rsidRPr="00941DA3">
        <w:rPr>
          <w:rFonts w:ascii="Times New Roman" w:hAnsi="Times New Roman"/>
          <w:color w:val="auto"/>
          <w:sz w:val="24"/>
          <w:szCs w:val="24"/>
        </w:rPr>
        <w:lastRenderedPageBreak/>
        <w:t xml:space="preserve">Tabula </w:t>
      </w:r>
      <w:r w:rsidRPr="00423C9F">
        <w:rPr>
          <w:rFonts w:ascii="Times New Roman" w:hAnsi="Times New Roman"/>
          <w:color w:val="auto"/>
          <w:sz w:val="24"/>
          <w:szCs w:val="24"/>
        </w:rPr>
        <w:t>Nr.</w:t>
      </w:r>
      <w:r w:rsidRPr="00941DA3">
        <w:rPr>
          <w:rFonts w:ascii="Times New Roman" w:hAnsi="Times New Roman"/>
          <w:color w:val="auto"/>
          <w:sz w:val="24"/>
          <w:szCs w:val="24"/>
        </w:rPr>
        <w:t xml:space="preserve"> </w:t>
      </w:r>
      <w:r w:rsidRPr="00941DA3">
        <w:rPr>
          <w:rFonts w:ascii="Times New Roman" w:hAnsi="Times New Roman"/>
          <w:color w:val="auto"/>
          <w:sz w:val="24"/>
          <w:szCs w:val="24"/>
        </w:rPr>
        <w:fldChar w:fldCharType="begin"/>
      </w:r>
      <w:r w:rsidRPr="00941DA3">
        <w:rPr>
          <w:rFonts w:ascii="Times New Roman" w:hAnsi="Times New Roman"/>
          <w:color w:val="auto"/>
          <w:sz w:val="24"/>
          <w:szCs w:val="24"/>
        </w:rPr>
        <w:instrText xml:space="preserve"> SEQ Tabula \* ARABIC </w:instrText>
      </w:r>
      <w:r w:rsidRPr="00941DA3">
        <w:rPr>
          <w:rFonts w:ascii="Times New Roman" w:hAnsi="Times New Roman"/>
          <w:color w:val="auto"/>
          <w:sz w:val="24"/>
          <w:szCs w:val="24"/>
        </w:rPr>
        <w:fldChar w:fldCharType="separate"/>
      </w:r>
      <w:r w:rsidR="004F4FB5">
        <w:rPr>
          <w:rFonts w:ascii="Times New Roman" w:hAnsi="Times New Roman"/>
          <w:noProof/>
          <w:color w:val="auto"/>
          <w:sz w:val="24"/>
          <w:szCs w:val="24"/>
        </w:rPr>
        <w:t>2</w:t>
      </w:r>
      <w:r w:rsidRPr="00941DA3">
        <w:rPr>
          <w:rFonts w:ascii="Times New Roman" w:hAnsi="Times New Roman"/>
          <w:color w:val="auto"/>
          <w:sz w:val="24"/>
          <w:szCs w:val="24"/>
        </w:rPr>
        <w:fldChar w:fldCharType="end"/>
      </w:r>
      <w:r w:rsidRPr="00941DA3">
        <w:rPr>
          <w:rFonts w:ascii="Times New Roman" w:hAnsi="Times New Roman"/>
          <w:sz w:val="24"/>
          <w:szCs w:val="24"/>
        </w:rPr>
        <w:t xml:space="preserve"> </w:t>
      </w:r>
    </w:p>
    <w:p w14:paraId="1A1BFB5F" w14:textId="08DF4C37" w:rsidR="00072F70" w:rsidRDefault="00072F70" w:rsidP="00072F70">
      <w:pPr>
        <w:ind w:left="0"/>
        <w:jc w:val="center"/>
        <w:rPr>
          <w:rFonts w:ascii="Times New Roman" w:hAnsi="Times New Roman"/>
          <w:b/>
        </w:rPr>
      </w:pPr>
      <w:r w:rsidRPr="00941DA3">
        <w:rPr>
          <w:rFonts w:ascii="Times New Roman" w:hAnsi="Times New Roman"/>
          <w:b/>
        </w:rPr>
        <w:t>Zinātnisko institūciju reģistrā reģistrēt</w:t>
      </w:r>
      <w:r>
        <w:rPr>
          <w:rFonts w:ascii="Times New Roman" w:hAnsi="Times New Roman"/>
          <w:b/>
        </w:rPr>
        <w:t>o</w:t>
      </w:r>
      <w:r w:rsidRPr="00941DA3">
        <w:rPr>
          <w:rFonts w:ascii="Times New Roman" w:hAnsi="Times New Roman"/>
          <w:b/>
        </w:rPr>
        <w:t xml:space="preserve"> zinātnisk</w:t>
      </w:r>
      <w:r>
        <w:rPr>
          <w:rFonts w:ascii="Times New Roman" w:hAnsi="Times New Roman"/>
          <w:b/>
        </w:rPr>
        <w:t>o</w:t>
      </w:r>
      <w:r w:rsidRPr="00941DA3">
        <w:rPr>
          <w:rFonts w:ascii="Times New Roman" w:hAnsi="Times New Roman"/>
          <w:b/>
        </w:rPr>
        <w:t xml:space="preserve"> institūcij</w:t>
      </w:r>
      <w:r>
        <w:rPr>
          <w:rFonts w:ascii="Times New Roman" w:hAnsi="Times New Roman"/>
          <w:b/>
        </w:rPr>
        <w:t xml:space="preserve">u saraksts </w:t>
      </w:r>
    </w:p>
    <w:p w14:paraId="093F4645" w14:textId="2030859A" w:rsidR="00072F70" w:rsidRPr="00072F70" w:rsidRDefault="00072F70" w:rsidP="00072F70">
      <w:pPr>
        <w:spacing w:after="120"/>
        <w:ind w:left="0"/>
        <w:jc w:val="center"/>
        <w:rPr>
          <w:rFonts w:ascii="Times New Roman" w:hAnsi="Times New Roman"/>
          <w:b/>
        </w:rPr>
      </w:pPr>
      <w:r>
        <w:rPr>
          <w:rFonts w:ascii="Times New Roman" w:hAnsi="Times New Roman"/>
          <w:b/>
        </w:rPr>
        <w:t>(dati uz 2016.</w:t>
      </w:r>
      <w:r w:rsidR="00B30CC3">
        <w:rPr>
          <w:rFonts w:ascii="Times New Roman" w:hAnsi="Times New Roman"/>
          <w:b/>
        </w:rPr>
        <w:t> </w:t>
      </w:r>
      <w:r>
        <w:rPr>
          <w:rFonts w:ascii="Times New Roman" w:hAnsi="Times New Roman"/>
          <w:b/>
        </w:rPr>
        <w:t>gada 1.</w:t>
      </w:r>
      <w:r w:rsidR="00B30CC3">
        <w:rPr>
          <w:rFonts w:ascii="Times New Roman" w:hAnsi="Times New Roman"/>
          <w:b/>
        </w:rPr>
        <w:t> </w:t>
      </w:r>
      <w:r>
        <w:rPr>
          <w:rFonts w:ascii="Times New Roman" w:hAnsi="Times New Roman"/>
          <w:b/>
        </w:rPr>
        <w:t>janvāri)</w:t>
      </w:r>
    </w:p>
    <w:tbl>
      <w:tblPr>
        <w:tblW w:w="9068" w:type="dxa"/>
        <w:tblLayout w:type="fixed"/>
        <w:tblLook w:val="04A0" w:firstRow="1" w:lastRow="0" w:firstColumn="1" w:lastColumn="0" w:noHBand="0" w:noVBand="1"/>
      </w:tblPr>
      <w:tblGrid>
        <w:gridCol w:w="562"/>
        <w:gridCol w:w="3119"/>
        <w:gridCol w:w="1984"/>
        <w:gridCol w:w="1418"/>
        <w:gridCol w:w="1985"/>
      </w:tblGrid>
      <w:tr w:rsidR="00072F70" w:rsidRPr="00072F70" w14:paraId="11072EFD" w14:textId="77777777" w:rsidTr="00072F70">
        <w:trPr>
          <w:trHeight w:val="870"/>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F0905" w14:textId="77777777" w:rsidR="00072F70" w:rsidRPr="00072F70" w:rsidRDefault="00072F70" w:rsidP="00072F70">
            <w:pPr>
              <w:ind w:left="0"/>
              <w:jc w:val="center"/>
              <w:rPr>
                <w:rFonts w:ascii="Times New Roman" w:eastAsia="Times New Roman" w:hAnsi="Times New Roman"/>
                <w:b/>
                <w:bCs/>
                <w:color w:val="000000"/>
                <w:lang w:eastAsia="lv-LV"/>
              </w:rPr>
            </w:pPr>
            <w:proofErr w:type="spellStart"/>
            <w:r w:rsidRPr="00072F70">
              <w:rPr>
                <w:rFonts w:ascii="Times New Roman" w:eastAsia="Times New Roman" w:hAnsi="Times New Roman"/>
                <w:b/>
                <w:bCs/>
                <w:color w:val="000000"/>
                <w:lang w:eastAsia="lv-LV"/>
              </w:rPr>
              <w:t>N.p.k</w:t>
            </w:r>
            <w:proofErr w:type="spellEnd"/>
            <w:r w:rsidRPr="00072F70">
              <w:rPr>
                <w:rFonts w:ascii="Times New Roman" w:eastAsia="Times New Roman" w:hAnsi="Times New Roman"/>
                <w:b/>
                <w:bCs/>
                <w:color w:val="000000"/>
                <w:lang w:eastAsia="lv-LV"/>
              </w:rPr>
              <w:t>.</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699CD6C" w14:textId="77777777" w:rsidR="00072F70" w:rsidRPr="00072F70" w:rsidRDefault="00072F70" w:rsidP="00072F70">
            <w:pPr>
              <w:ind w:left="0"/>
              <w:jc w:val="center"/>
              <w:rPr>
                <w:rFonts w:ascii="Times New Roman" w:eastAsia="Times New Roman" w:hAnsi="Times New Roman"/>
                <w:b/>
                <w:bCs/>
                <w:color w:val="000000"/>
                <w:lang w:eastAsia="lv-LV"/>
              </w:rPr>
            </w:pPr>
            <w:r w:rsidRPr="00072F70">
              <w:rPr>
                <w:rFonts w:ascii="Times New Roman" w:eastAsia="Times New Roman" w:hAnsi="Times New Roman"/>
                <w:b/>
                <w:bCs/>
                <w:color w:val="000000"/>
                <w:lang w:eastAsia="lv-LV"/>
              </w:rPr>
              <w:t>Nosaukums</w:t>
            </w:r>
          </w:p>
        </w:tc>
        <w:tc>
          <w:tcPr>
            <w:tcW w:w="198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56A8273" w14:textId="77777777" w:rsidR="00072F70" w:rsidRPr="00072F70" w:rsidRDefault="00072F70" w:rsidP="00072F70">
            <w:pPr>
              <w:ind w:left="0"/>
              <w:jc w:val="left"/>
              <w:rPr>
                <w:rFonts w:ascii="Times New Roman" w:eastAsia="Times New Roman" w:hAnsi="Times New Roman"/>
                <w:b/>
                <w:bCs/>
                <w:color w:val="000000"/>
                <w:lang w:eastAsia="lv-LV"/>
              </w:rPr>
            </w:pPr>
            <w:r w:rsidRPr="00072F70">
              <w:rPr>
                <w:rFonts w:ascii="Times New Roman" w:eastAsia="Times New Roman" w:hAnsi="Times New Roman"/>
                <w:b/>
                <w:bCs/>
                <w:color w:val="000000"/>
                <w:lang w:eastAsia="lv-LV"/>
              </w:rPr>
              <w:t>Juridiskais statuss</w:t>
            </w:r>
          </w:p>
        </w:tc>
        <w:tc>
          <w:tcPr>
            <w:tcW w:w="14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21B43EE" w14:textId="77777777" w:rsidR="00072F70" w:rsidRPr="00072F70" w:rsidRDefault="00072F70" w:rsidP="00072F70">
            <w:pPr>
              <w:ind w:left="0"/>
              <w:jc w:val="center"/>
              <w:rPr>
                <w:rFonts w:ascii="Times New Roman" w:eastAsia="Times New Roman" w:hAnsi="Times New Roman"/>
                <w:b/>
                <w:bCs/>
                <w:color w:val="000000"/>
                <w:lang w:eastAsia="lv-LV"/>
              </w:rPr>
            </w:pPr>
            <w:r w:rsidRPr="00072F70">
              <w:rPr>
                <w:rFonts w:ascii="Times New Roman" w:eastAsia="Times New Roman" w:hAnsi="Times New Roman"/>
                <w:b/>
                <w:bCs/>
                <w:color w:val="000000"/>
                <w:lang w:eastAsia="lv-LV"/>
              </w:rPr>
              <w:t>Spēkā esošās reģistrācijas apliecības datums</w:t>
            </w:r>
          </w:p>
        </w:tc>
        <w:tc>
          <w:tcPr>
            <w:tcW w:w="198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09C640" w14:textId="77777777" w:rsidR="00072F70" w:rsidRPr="00072F70" w:rsidRDefault="00072F70" w:rsidP="00072F70">
            <w:pPr>
              <w:ind w:left="0"/>
              <w:jc w:val="center"/>
              <w:rPr>
                <w:rFonts w:ascii="Times New Roman" w:eastAsia="Times New Roman" w:hAnsi="Times New Roman"/>
                <w:b/>
                <w:bCs/>
                <w:color w:val="000000"/>
                <w:lang w:eastAsia="lv-LV"/>
              </w:rPr>
            </w:pPr>
            <w:r w:rsidRPr="00072F70">
              <w:rPr>
                <w:rFonts w:ascii="Times New Roman" w:eastAsia="Times New Roman" w:hAnsi="Times New Roman"/>
                <w:b/>
                <w:bCs/>
                <w:color w:val="000000"/>
                <w:lang w:eastAsia="lv-LV"/>
              </w:rPr>
              <w:t>Zinātniskās institūcijas teritoriālais izvietojums</w:t>
            </w:r>
          </w:p>
        </w:tc>
      </w:tr>
      <w:tr w:rsidR="00072F70" w:rsidRPr="00072F70" w14:paraId="4043F243"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A25A0E"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w:t>
            </w:r>
          </w:p>
        </w:tc>
        <w:tc>
          <w:tcPr>
            <w:tcW w:w="3119" w:type="dxa"/>
            <w:tcBorders>
              <w:top w:val="nil"/>
              <w:left w:val="nil"/>
              <w:bottom w:val="single" w:sz="4" w:space="0" w:color="auto"/>
              <w:right w:val="single" w:sz="4" w:space="0" w:color="auto"/>
            </w:tcBorders>
            <w:shd w:val="clear" w:color="auto" w:fill="auto"/>
            <w:vAlign w:val="center"/>
            <w:hideMark/>
          </w:tcPr>
          <w:p w14:paraId="7E65A320" w14:textId="3B91BB19"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Augu aizsardzības pētniecības centrs</w:t>
            </w:r>
          </w:p>
        </w:tc>
        <w:tc>
          <w:tcPr>
            <w:tcW w:w="1984" w:type="dxa"/>
            <w:tcBorders>
              <w:top w:val="nil"/>
              <w:left w:val="nil"/>
              <w:bottom w:val="single" w:sz="4" w:space="0" w:color="auto"/>
              <w:right w:val="single" w:sz="4" w:space="0" w:color="auto"/>
            </w:tcBorders>
            <w:shd w:val="clear" w:color="auto" w:fill="auto"/>
            <w:vAlign w:val="center"/>
            <w:hideMark/>
          </w:tcPr>
          <w:p w14:paraId="1C2FECE0"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w:t>
            </w:r>
          </w:p>
        </w:tc>
        <w:tc>
          <w:tcPr>
            <w:tcW w:w="1418" w:type="dxa"/>
            <w:tcBorders>
              <w:top w:val="nil"/>
              <w:left w:val="nil"/>
              <w:bottom w:val="single" w:sz="4" w:space="0" w:color="auto"/>
              <w:right w:val="single" w:sz="4" w:space="0" w:color="auto"/>
            </w:tcBorders>
            <w:shd w:val="clear" w:color="auto" w:fill="auto"/>
            <w:vAlign w:val="center"/>
            <w:hideMark/>
          </w:tcPr>
          <w:p w14:paraId="759F16BA"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30.12.2005</w:t>
            </w:r>
          </w:p>
        </w:tc>
        <w:tc>
          <w:tcPr>
            <w:tcW w:w="1985" w:type="dxa"/>
            <w:tcBorders>
              <w:top w:val="nil"/>
              <w:left w:val="nil"/>
              <w:bottom w:val="single" w:sz="4" w:space="0" w:color="auto"/>
              <w:right w:val="single" w:sz="4" w:space="0" w:color="auto"/>
            </w:tcBorders>
            <w:shd w:val="clear" w:color="auto" w:fill="auto"/>
            <w:vAlign w:val="center"/>
            <w:hideMark/>
          </w:tcPr>
          <w:p w14:paraId="7337D71A"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4A121DC8"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9B1CAE3"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w:t>
            </w:r>
          </w:p>
        </w:tc>
        <w:tc>
          <w:tcPr>
            <w:tcW w:w="3119" w:type="dxa"/>
            <w:tcBorders>
              <w:top w:val="nil"/>
              <w:left w:val="nil"/>
              <w:bottom w:val="single" w:sz="4" w:space="0" w:color="auto"/>
              <w:right w:val="single" w:sz="4" w:space="0" w:color="auto"/>
            </w:tcBorders>
            <w:shd w:val="clear" w:color="auto" w:fill="auto"/>
            <w:vAlign w:val="center"/>
            <w:hideMark/>
          </w:tcPr>
          <w:p w14:paraId="04C11214"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Valsts akciju sabiedrība "Latvijas Jūras administrācija"</w:t>
            </w:r>
          </w:p>
        </w:tc>
        <w:tc>
          <w:tcPr>
            <w:tcW w:w="1984" w:type="dxa"/>
            <w:tcBorders>
              <w:top w:val="nil"/>
              <w:left w:val="nil"/>
              <w:bottom w:val="single" w:sz="4" w:space="0" w:color="auto"/>
              <w:right w:val="single" w:sz="4" w:space="0" w:color="auto"/>
            </w:tcBorders>
            <w:shd w:val="clear" w:color="auto" w:fill="auto"/>
            <w:vAlign w:val="center"/>
            <w:hideMark/>
          </w:tcPr>
          <w:p w14:paraId="7DDF31CC"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w:t>
            </w:r>
          </w:p>
        </w:tc>
        <w:tc>
          <w:tcPr>
            <w:tcW w:w="1418" w:type="dxa"/>
            <w:tcBorders>
              <w:top w:val="nil"/>
              <w:left w:val="nil"/>
              <w:bottom w:val="single" w:sz="4" w:space="0" w:color="auto"/>
              <w:right w:val="single" w:sz="4" w:space="0" w:color="auto"/>
            </w:tcBorders>
            <w:shd w:val="clear" w:color="auto" w:fill="auto"/>
            <w:vAlign w:val="center"/>
            <w:hideMark/>
          </w:tcPr>
          <w:p w14:paraId="76866993"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22.06.2010</w:t>
            </w:r>
          </w:p>
        </w:tc>
        <w:tc>
          <w:tcPr>
            <w:tcW w:w="1985" w:type="dxa"/>
            <w:tcBorders>
              <w:top w:val="nil"/>
              <w:left w:val="nil"/>
              <w:bottom w:val="single" w:sz="4" w:space="0" w:color="auto"/>
              <w:right w:val="single" w:sz="4" w:space="0" w:color="auto"/>
            </w:tcBorders>
            <w:shd w:val="clear" w:color="auto" w:fill="auto"/>
            <w:vAlign w:val="center"/>
            <w:hideMark/>
          </w:tcPr>
          <w:p w14:paraId="1D8D2005"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324D2C58"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40D63D0"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w:t>
            </w:r>
          </w:p>
        </w:tc>
        <w:tc>
          <w:tcPr>
            <w:tcW w:w="3119" w:type="dxa"/>
            <w:tcBorders>
              <w:top w:val="nil"/>
              <w:left w:val="nil"/>
              <w:bottom w:val="single" w:sz="4" w:space="0" w:color="auto"/>
              <w:right w:val="single" w:sz="4" w:space="0" w:color="auto"/>
            </w:tcBorders>
            <w:shd w:val="clear" w:color="auto" w:fill="auto"/>
            <w:vAlign w:val="center"/>
            <w:hideMark/>
          </w:tcPr>
          <w:p w14:paraId="00BAFA75"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Valsts sabiedrības ar ierobežotu atbildību "Paula Stradiņa klīniskā universitātes slimnīca" Zinātniskais institūts</w:t>
            </w:r>
          </w:p>
        </w:tc>
        <w:tc>
          <w:tcPr>
            <w:tcW w:w="1984" w:type="dxa"/>
            <w:tcBorders>
              <w:top w:val="nil"/>
              <w:left w:val="nil"/>
              <w:bottom w:val="single" w:sz="4" w:space="0" w:color="auto"/>
              <w:right w:val="single" w:sz="4" w:space="0" w:color="auto"/>
            </w:tcBorders>
            <w:shd w:val="clear" w:color="auto" w:fill="auto"/>
            <w:vAlign w:val="center"/>
            <w:hideMark/>
          </w:tcPr>
          <w:p w14:paraId="20271074"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Komercsabiedrības struktūrvienība</w:t>
            </w:r>
          </w:p>
        </w:tc>
        <w:tc>
          <w:tcPr>
            <w:tcW w:w="1418" w:type="dxa"/>
            <w:tcBorders>
              <w:top w:val="nil"/>
              <w:left w:val="nil"/>
              <w:bottom w:val="single" w:sz="4" w:space="0" w:color="auto"/>
              <w:right w:val="single" w:sz="4" w:space="0" w:color="auto"/>
            </w:tcBorders>
            <w:shd w:val="clear" w:color="auto" w:fill="auto"/>
            <w:vAlign w:val="center"/>
            <w:hideMark/>
          </w:tcPr>
          <w:p w14:paraId="15AF0397"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17.06.2015</w:t>
            </w:r>
          </w:p>
        </w:tc>
        <w:tc>
          <w:tcPr>
            <w:tcW w:w="1985" w:type="dxa"/>
            <w:tcBorders>
              <w:top w:val="nil"/>
              <w:left w:val="nil"/>
              <w:bottom w:val="single" w:sz="4" w:space="0" w:color="auto"/>
              <w:right w:val="single" w:sz="4" w:space="0" w:color="auto"/>
            </w:tcBorders>
            <w:shd w:val="clear" w:color="auto" w:fill="auto"/>
            <w:vAlign w:val="center"/>
            <w:hideMark/>
          </w:tcPr>
          <w:p w14:paraId="762987D7"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585B1FFA"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AAF71F"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4</w:t>
            </w:r>
          </w:p>
        </w:tc>
        <w:tc>
          <w:tcPr>
            <w:tcW w:w="3119" w:type="dxa"/>
            <w:tcBorders>
              <w:top w:val="nil"/>
              <w:left w:val="nil"/>
              <w:bottom w:val="single" w:sz="4" w:space="0" w:color="auto"/>
              <w:right w:val="single" w:sz="4" w:space="0" w:color="auto"/>
            </w:tcBorders>
            <w:shd w:val="clear" w:color="auto" w:fill="auto"/>
            <w:vAlign w:val="center"/>
            <w:hideMark/>
          </w:tcPr>
          <w:p w14:paraId="1AD74139" w14:textId="60C37CC1"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Nacionālā bibliotēka</w:t>
            </w:r>
            <w:r w:rsidR="001B6939">
              <w:rPr>
                <w:rFonts w:ascii="Times New Roman" w:eastAsia="Times New Roman" w:hAnsi="Times New Roman"/>
                <w:color w:val="000000"/>
                <w:lang w:eastAsia="lv-LV"/>
              </w:rPr>
              <w:t xml:space="preserve"> (LNB)</w:t>
            </w:r>
          </w:p>
        </w:tc>
        <w:tc>
          <w:tcPr>
            <w:tcW w:w="1984" w:type="dxa"/>
            <w:tcBorders>
              <w:top w:val="nil"/>
              <w:left w:val="nil"/>
              <w:bottom w:val="single" w:sz="4" w:space="0" w:color="auto"/>
              <w:right w:val="single" w:sz="4" w:space="0" w:color="auto"/>
            </w:tcBorders>
            <w:shd w:val="clear" w:color="auto" w:fill="auto"/>
            <w:vAlign w:val="center"/>
            <w:hideMark/>
          </w:tcPr>
          <w:p w14:paraId="4EEDDCD5"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Valsts tiešās pārvaldes iestāde</w:t>
            </w:r>
          </w:p>
        </w:tc>
        <w:tc>
          <w:tcPr>
            <w:tcW w:w="1418" w:type="dxa"/>
            <w:tcBorders>
              <w:top w:val="nil"/>
              <w:left w:val="nil"/>
              <w:bottom w:val="single" w:sz="4" w:space="0" w:color="auto"/>
              <w:right w:val="single" w:sz="4" w:space="0" w:color="auto"/>
            </w:tcBorders>
            <w:shd w:val="clear" w:color="auto" w:fill="auto"/>
            <w:vAlign w:val="center"/>
            <w:hideMark/>
          </w:tcPr>
          <w:p w14:paraId="163DA8E7"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03.12.2007</w:t>
            </w:r>
          </w:p>
        </w:tc>
        <w:tc>
          <w:tcPr>
            <w:tcW w:w="1985" w:type="dxa"/>
            <w:tcBorders>
              <w:top w:val="nil"/>
              <w:left w:val="nil"/>
              <w:bottom w:val="single" w:sz="4" w:space="0" w:color="auto"/>
              <w:right w:val="single" w:sz="4" w:space="0" w:color="auto"/>
            </w:tcBorders>
            <w:shd w:val="clear" w:color="auto" w:fill="auto"/>
            <w:vAlign w:val="center"/>
            <w:hideMark/>
          </w:tcPr>
          <w:p w14:paraId="5685715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4C8ED515"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AE6AB30"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5</w:t>
            </w:r>
          </w:p>
        </w:tc>
        <w:tc>
          <w:tcPr>
            <w:tcW w:w="3119" w:type="dxa"/>
            <w:tcBorders>
              <w:top w:val="nil"/>
              <w:left w:val="nil"/>
              <w:bottom w:val="single" w:sz="4" w:space="0" w:color="auto"/>
              <w:right w:val="single" w:sz="4" w:space="0" w:color="auto"/>
            </w:tcBorders>
            <w:shd w:val="clear" w:color="auto" w:fill="auto"/>
            <w:vAlign w:val="center"/>
            <w:hideMark/>
          </w:tcPr>
          <w:p w14:paraId="3E422375" w14:textId="00CBDF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Universitātes Literatūras, folkloras un mākslas institūts</w:t>
            </w:r>
            <w:r w:rsidR="001B6939">
              <w:rPr>
                <w:rFonts w:ascii="Times New Roman" w:eastAsia="Times New Roman" w:hAnsi="Times New Roman"/>
                <w:color w:val="000000"/>
                <w:lang w:eastAsia="lv-LV"/>
              </w:rPr>
              <w:t xml:space="preserve"> (LU LFMI)</w:t>
            </w:r>
          </w:p>
        </w:tc>
        <w:tc>
          <w:tcPr>
            <w:tcW w:w="1984" w:type="dxa"/>
            <w:tcBorders>
              <w:top w:val="nil"/>
              <w:left w:val="nil"/>
              <w:bottom w:val="single" w:sz="4" w:space="0" w:color="auto"/>
              <w:right w:val="single" w:sz="4" w:space="0" w:color="auto"/>
            </w:tcBorders>
            <w:shd w:val="clear" w:color="auto" w:fill="auto"/>
            <w:vAlign w:val="center"/>
            <w:hideMark/>
          </w:tcPr>
          <w:p w14:paraId="0A57233D"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Universitātes aģentūra</w:t>
            </w:r>
          </w:p>
        </w:tc>
        <w:tc>
          <w:tcPr>
            <w:tcW w:w="1418" w:type="dxa"/>
            <w:tcBorders>
              <w:top w:val="nil"/>
              <w:left w:val="nil"/>
              <w:bottom w:val="single" w:sz="4" w:space="0" w:color="auto"/>
              <w:right w:val="single" w:sz="4" w:space="0" w:color="auto"/>
            </w:tcBorders>
            <w:shd w:val="clear" w:color="auto" w:fill="auto"/>
            <w:vAlign w:val="center"/>
            <w:hideMark/>
          </w:tcPr>
          <w:p w14:paraId="4BEF8592"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05.04.2006</w:t>
            </w:r>
          </w:p>
        </w:tc>
        <w:tc>
          <w:tcPr>
            <w:tcW w:w="1985" w:type="dxa"/>
            <w:tcBorders>
              <w:top w:val="nil"/>
              <w:left w:val="nil"/>
              <w:bottom w:val="single" w:sz="4" w:space="0" w:color="auto"/>
              <w:right w:val="single" w:sz="4" w:space="0" w:color="auto"/>
            </w:tcBorders>
            <w:shd w:val="clear" w:color="auto" w:fill="auto"/>
            <w:vAlign w:val="center"/>
            <w:hideMark/>
          </w:tcPr>
          <w:p w14:paraId="3EE40489"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1FCF6367"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E917440"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6</w:t>
            </w:r>
          </w:p>
        </w:tc>
        <w:tc>
          <w:tcPr>
            <w:tcW w:w="3119" w:type="dxa"/>
            <w:tcBorders>
              <w:top w:val="nil"/>
              <w:left w:val="nil"/>
              <w:bottom w:val="single" w:sz="4" w:space="0" w:color="auto"/>
              <w:right w:val="single" w:sz="4" w:space="0" w:color="auto"/>
            </w:tcBorders>
            <w:shd w:val="clear" w:color="auto" w:fill="auto"/>
            <w:vAlign w:val="center"/>
            <w:hideMark/>
          </w:tcPr>
          <w:p w14:paraId="4D258B20"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Lauksaimniecības un meža zinātņu akadēmija</w:t>
            </w:r>
          </w:p>
        </w:tc>
        <w:tc>
          <w:tcPr>
            <w:tcW w:w="1984" w:type="dxa"/>
            <w:tcBorders>
              <w:top w:val="nil"/>
              <w:left w:val="nil"/>
              <w:bottom w:val="single" w:sz="4" w:space="0" w:color="auto"/>
              <w:right w:val="single" w:sz="4" w:space="0" w:color="auto"/>
            </w:tcBorders>
            <w:shd w:val="clear" w:color="auto" w:fill="auto"/>
            <w:vAlign w:val="center"/>
            <w:hideMark/>
          </w:tcPr>
          <w:p w14:paraId="3457163B"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Biedrība</w:t>
            </w:r>
          </w:p>
        </w:tc>
        <w:tc>
          <w:tcPr>
            <w:tcW w:w="1418" w:type="dxa"/>
            <w:tcBorders>
              <w:top w:val="nil"/>
              <w:left w:val="nil"/>
              <w:bottom w:val="single" w:sz="4" w:space="0" w:color="auto"/>
              <w:right w:val="single" w:sz="4" w:space="0" w:color="auto"/>
            </w:tcBorders>
            <w:shd w:val="clear" w:color="auto" w:fill="auto"/>
            <w:vAlign w:val="center"/>
            <w:hideMark/>
          </w:tcPr>
          <w:p w14:paraId="0BFC937A"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28.02.2006</w:t>
            </w:r>
          </w:p>
        </w:tc>
        <w:tc>
          <w:tcPr>
            <w:tcW w:w="1985" w:type="dxa"/>
            <w:tcBorders>
              <w:top w:val="nil"/>
              <w:left w:val="nil"/>
              <w:bottom w:val="single" w:sz="4" w:space="0" w:color="auto"/>
              <w:right w:val="single" w:sz="4" w:space="0" w:color="auto"/>
            </w:tcBorders>
            <w:shd w:val="clear" w:color="auto" w:fill="auto"/>
            <w:vAlign w:val="center"/>
            <w:hideMark/>
          </w:tcPr>
          <w:p w14:paraId="73B27214"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5DF22EAC"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2251CE3"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7</w:t>
            </w:r>
          </w:p>
        </w:tc>
        <w:tc>
          <w:tcPr>
            <w:tcW w:w="3119" w:type="dxa"/>
            <w:tcBorders>
              <w:top w:val="nil"/>
              <w:left w:val="nil"/>
              <w:bottom w:val="single" w:sz="4" w:space="0" w:color="auto"/>
              <w:right w:val="single" w:sz="4" w:space="0" w:color="auto"/>
            </w:tcBorders>
            <w:shd w:val="clear" w:color="auto" w:fill="auto"/>
            <w:vAlign w:val="center"/>
            <w:hideMark/>
          </w:tcPr>
          <w:p w14:paraId="14D232B1" w14:textId="28489500"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Rīgas Tehniskā universitāte</w:t>
            </w:r>
            <w:r w:rsidR="001B6939">
              <w:rPr>
                <w:rFonts w:ascii="Times New Roman" w:eastAsia="Times New Roman" w:hAnsi="Times New Roman"/>
                <w:color w:val="000000"/>
                <w:lang w:eastAsia="lv-LV"/>
              </w:rPr>
              <w:t xml:space="preserve"> (RTU)</w:t>
            </w:r>
          </w:p>
        </w:tc>
        <w:tc>
          <w:tcPr>
            <w:tcW w:w="1984" w:type="dxa"/>
            <w:tcBorders>
              <w:top w:val="nil"/>
              <w:left w:val="nil"/>
              <w:bottom w:val="single" w:sz="4" w:space="0" w:color="auto"/>
              <w:right w:val="single" w:sz="4" w:space="0" w:color="auto"/>
            </w:tcBorders>
            <w:shd w:val="clear" w:color="auto" w:fill="auto"/>
            <w:vAlign w:val="center"/>
            <w:hideMark/>
          </w:tcPr>
          <w:p w14:paraId="5EEF7E73"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w:t>
            </w:r>
          </w:p>
        </w:tc>
        <w:tc>
          <w:tcPr>
            <w:tcW w:w="1418" w:type="dxa"/>
            <w:tcBorders>
              <w:top w:val="nil"/>
              <w:left w:val="nil"/>
              <w:bottom w:val="single" w:sz="4" w:space="0" w:color="auto"/>
              <w:right w:val="single" w:sz="4" w:space="0" w:color="auto"/>
            </w:tcBorders>
            <w:shd w:val="clear" w:color="auto" w:fill="auto"/>
            <w:vAlign w:val="center"/>
            <w:hideMark/>
          </w:tcPr>
          <w:p w14:paraId="24D2ECED"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17.01.2006</w:t>
            </w:r>
          </w:p>
        </w:tc>
        <w:tc>
          <w:tcPr>
            <w:tcW w:w="1985" w:type="dxa"/>
            <w:tcBorders>
              <w:top w:val="nil"/>
              <w:left w:val="nil"/>
              <w:bottom w:val="single" w:sz="4" w:space="0" w:color="auto"/>
              <w:right w:val="single" w:sz="4" w:space="0" w:color="auto"/>
            </w:tcBorders>
            <w:shd w:val="clear" w:color="auto" w:fill="auto"/>
            <w:vAlign w:val="center"/>
            <w:hideMark/>
          </w:tcPr>
          <w:p w14:paraId="4AD81032"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77B58E16"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EF55487"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8</w:t>
            </w:r>
          </w:p>
        </w:tc>
        <w:tc>
          <w:tcPr>
            <w:tcW w:w="3119" w:type="dxa"/>
            <w:tcBorders>
              <w:top w:val="nil"/>
              <w:left w:val="nil"/>
              <w:bottom w:val="single" w:sz="4" w:space="0" w:color="auto"/>
              <w:right w:val="single" w:sz="4" w:space="0" w:color="auto"/>
            </w:tcBorders>
            <w:shd w:val="clear" w:color="auto" w:fill="auto"/>
            <w:vAlign w:val="center"/>
            <w:hideMark/>
          </w:tcPr>
          <w:p w14:paraId="14B882EE" w14:textId="0388E065"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Daugavpils Universitāte</w:t>
            </w:r>
            <w:r w:rsidR="001B6939">
              <w:rPr>
                <w:rFonts w:ascii="Times New Roman" w:eastAsia="Times New Roman" w:hAnsi="Times New Roman"/>
                <w:color w:val="000000"/>
                <w:lang w:eastAsia="lv-LV"/>
              </w:rPr>
              <w:t xml:space="preserve"> (DU)</w:t>
            </w:r>
          </w:p>
        </w:tc>
        <w:tc>
          <w:tcPr>
            <w:tcW w:w="1984" w:type="dxa"/>
            <w:tcBorders>
              <w:top w:val="nil"/>
              <w:left w:val="nil"/>
              <w:bottom w:val="single" w:sz="4" w:space="0" w:color="auto"/>
              <w:right w:val="single" w:sz="4" w:space="0" w:color="auto"/>
            </w:tcBorders>
            <w:shd w:val="clear" w:color="auto" w:fill="auto"/>
            <w:vAlign w:val="center"/>
            <w:hideMark/>
          </w:tcPr>
          <w:p w14:paraId="0583ADAB"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w:t>
            </w:r>
          </w:p>
        </w:tc>
        <w:tc>
          <w:tcPr>
            <w:tcW w:w="1418" w:type="dxa"/>
            <w:tcBorders>
              <w:top w:val="nil"/>
              <w:left w:val="nil"/>
              <w:bottom w:val="single" w:sz="4" w:space="0" w:color="auto"/>
              <w:right w:val="single" w:sz="4" w:space="0" w:color="auto"/>
            </w:tcBorders>
            <w:shd w:val="clear" w:color="auto" w:fill="auto"/>
            <w:vAlign w:val="center"/>
            <w:hideMark/>
          </w:tcPr>
          <w:p w14:paraId="27AA3E5B"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23.01.2006</w:t>
            </w:r>
          </w:p>
        </w:tc>
        <w:tc>
          <w:tcPr>
            <w:tcW w:w="1985" w:type="dxa"/>
            <w:tcBorders>
              <w:top w:val="nil"/>
              <w:left w:val="nil"/>
              <w:bottom w:val="single" w:sz="4" w:space="0" w:color="auto"/>
              <w:right w:val="single" w:sz="4" w:space="0" w:color="auto"/>
            </w:tcBorders>
            <w:shd w:val="clear" w:color="auto" w:fill="auto"/>
            <w:vAlign w:val="center"/>
            <w:hideMark/>
          </w:tcPr>
          <w:p w14:paraId="4926FC9A"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Latgales plānošanas reģions</w:t>
            </w:r>
          </w:p>
        </w:tc>
      </w:tr>
      <w:tr w:rsidR="00072F70" w:rsidRPr="00072F70" w14:paraId="12847E1B"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B18E2A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9</w:t>
            </w:r>
          </w:p>
        </w:tc>
        <w:tc>
          <w:tcPr>
            <w:tcW w:w="3119" w:type="dxa"/>
            <w:tcBorders>
              <w:top w:val="nil"/>
              <w:left w:val="nil"/>
              <w:bottom w:val="single" w:sz="4" w:space="0" w:color="auto"/>
              <w:right w:val="single" w:sz="4" w:space="0" w:color="auto"/>
            </w:tcBorders>
            <w:shd w:val="clear" w:color="auto" w:fill="auto"/>
            <w:vAlign w:val="center"/>
            <w:hideMark/>
          </w:tcPr>
          <w:p w14:paraId="54BBA922" w14:textId="351534EF"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Lauksaimniecības universitāte</w:t>
            </w:r>
            <w:r w:rsidR="001B6939">
              <w:rPr>
                <w:rFonts w:ascii="Times New Roman" w:eastAsia="Times New Roman" w:hAnsi="Times New Roman"/>
                <w:color w:val="000000"/>
                <w:lang w:eastAsia="lv-LV"/>
              </w:rPr>
              <w:t xml:space="preserve"> (LLU)</w:t>
            </w:r>
          </w:p>
        </w:tc>
        <w:tc>
          <w:tcPr>
            <w:tcW w:w="1984" w:type="dxa"/>
            <w:tcBorders>
              <w:top w:val="nil"/>
              <w:left w:val="nil"/>
              <w:bottom w:val="single" w:sz="4" w:space="0" w:color="auto"/>
              <w:right w:val="single" w:sz="4" w:space="0" w:color="auto"/>
            </w:tcBorders>
            <w:shd w:val="clear" w:color="auto" w:fill="auto"/>
            <w:vAlign w:val="center"/>
            <w:hideMark/>
          </w:tcPr>
          <w:p w14:paraId="3E546B59"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w:t>
            </w:r>
          </w:p>
        </w:tc>
        <w:tc>
          <w:tcPr>
            <w:tcW w:w="1418" w:type="dxa"/>
            <w:tcBorders>
              <w:top w:val="nil"/>
              <w:left w:val="nil"/>
              <w:bottom w:val="single" w:sz="4" w:space="0" w:color="auto"/>
              <w:right w:val="single" w:sz="4" w:space="0" w:color="auto"/>
            </w:tcBorders>
            <w:shd w:val="clear" w:color="auto" w:fill="auto"/>
            <w:vAlign w:val="center"/>
            <w:hideMark/>
          </w:tcPr>
          <w:p w14:paraId="47A701AF"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31.01.2006</w:t>
            </w:r>
          </w:p>
        </w:tc>
        <w:tc>
          <w:tcPr>
            <w:tcW w:w="1985" w:type="dxa"/>
            <w:tcBorders>
              <w:top w:val="nil"/>
              <w:left w:val="nil"/>
              <w:bottom w:val="single" w:sz="4" w:space="0" w:color="auto"/>
              <w:right w:val="single" w:sz="4" w:space="0" w:color="auto"/>
            </w:tcBorders>
            <w:shd w:val="clear" w:color="auto" w:fill="auto"/>
            <w:vAlign w:val="center"/>
            <w:hideMark/>
          </w:tcPr>
          <w:p w14:paraId="6CF873E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Zemgales plānošanas reģions</w:t>
            </w:r>
          </w:p>
        </w:tc>
      </w:tr>
      <w:tr w:rsidR="00072F70" w:rsidRPr="00072F70" w14:paraId="34491E65"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FE68308"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10</w:t>
            </w:r>
          </w:p>
        </w:tc>
        <w:tc>
          <w:tcPr>
            <w:tcW w:w="3119" w:type="dxa"/>
            <w:tcBorders>
              <w:top w:val="nil"/>
              <w:left w:val="nil"/>
              <w:bottom w:val="single" w:sz="4" w:space="0" w:color="auto"/>
              <w:right w:val="single" w:sz="4" w:space="0" w:color="auto"/>
            </w:tcBorders>
            <w:shd w:val="clear" w:color="auto" w:fill="auto"/>
            <w:vAlign w:val="center"/>
            <w:hideMark/>
          </w:tcPr>
          <w:p w14:paraId="493DD712" w14:textId="099C736E"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Rīgas Stradiņa universitāte</w:t>
            </w:r>
            <w:r w:rsidR="001B6939">
              <w:rPr>
                <w:rFonts w:ascii="Times New Roman" w:eastAsia="Times New Roman" w:hAnsi="Times New Roman"/>
                <w:color w:val="000000"/>
                <w:lang w:eastAsia="lv-LV"/>
              </w:rPr>
              <w:t xml:space="preserve"> (RSU)</w:t>
            </w:r>
          </w:p>
        </w:tc>
        <w:tc>
          <w:tcPr>
            <w:tcW w:w="1984" w:type="dxa"/>
            <w:tcBorders>
              <w:top w:val="nil"/>
              <w:left w:val="nil"/>
              <w:bottom w:val="single" w:sz="4" w:space="0" w:color="auto"/>
              <w:right w:val="single" w:sz="4" w:space="0" w:color="auto"/>
            </w:tcBorders>
            <w:shd w:val="clear" w:color="auto" w:fill="auto"/>
            <w:vAlign w:val="center"/>
            <w:hideMark/>
          </w:tcPr>
          <w:p w14:paraId="6470AF78"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w:t>
            </w:r>
          </w:p>
        </w:tc>
        <w:tc>
          <w:tcPr>
            <w:tcW w:w="1418" w:type="dxa"/>
            <w:tcBorders>
              <w:top w:val="nil"/>
              <w:left w:val="nil"/>
              <w:bottom w:val="single" w:sz="4" w:space="0" w:color="auto"/>
              <w:right w:val="single" w:sz="4" w:space="0" w:color="auto"/>
            </w:tcBorders>
            <w:shd w:val="clear" w:color="auto" w:fill="auto"/>
            <w:vAlign w:val="center"/>
            <w:hideMark/>
          </w:tcPr>
          <w:p w14:paraId="520877F1"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08.02.2006</w:t>
            </w:r>
          </w:p>
        </w:tc>
        <w:tc>
          <w:tcPr>
            <w:tcW w:w="1985" w:type="dxa"/>
            <w:tcBorders>
              <w:top w:val="nil"/>
              <w:left w:val="nil"/>
              <w:bottom w:val="single" w:sz="4" w:space="0" w:color="auto"/>
              <w:right w:val="single" w:sz="4" w:space="0" w:color="auto"/>
            </w:tcBorders>
            <w:shd w:val="clear" w:color="auto" w:fill="auto"/>
            <w:vAlign w:val="center"/>
            <w:hideMark/>
          </w:tcPr>
          <w:p w14:paraId="29EE413A"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16BF8ACB"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41FD7BD"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11</w:t>
            </w:r>
          </w:p>
        </w:tc>
        <w:tc>
          <w:tcPr>
            <w:tcW w:w="3119" w:type="dxa"/>
            <w:tcBorders>
              <w:top w:val="nil"/>
              <w:left w:val="nil"/>
              <w:bottom w:val="single" w:sz="4" w:space="0" w:color="auto"/>
              <w:right w:val="single" w:sz="4" w:space="0" w:color="auto"/>
            </w:tcBorders>
            <w:shd w:val="clear" w:color="auto" w:fill="auto"/>
            <w:vAlign w:val="center"/>
            <w:hideMark/>
          </w:tcPr>
          <w:p w14:paraId="04A45FB4" w14:textId="52050070"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Universitāte</w:t>
            </w:r>
            <w:r w:rsidR="001B6939">
              <w:rPr>
                <w:rFonts w:ascii="Times New Roman" w:eastAsia="Times New Roman" w:hAnsi="Times New Roman"/>
                <w:color w:val="000000"/>
                <w:lang w:eastAsia="lv-LV"/>
              </w:rPr>
              <w:t xml:space="preserve"> (LU)</w:t>
            </w:r>
          </w:p>
        </w:tc>
        <w:tc>
          <w:tcPr>
            <w:tcW w:w="1984" w:type="dxa"/>
            <w:tcBorders>
              <w:top w:val="nil"/>
              <w:left w:val="nil"/>
              <w:bottom w:val="single" w:sz="4" w:space="0" w:color="auto"/>
              <w:right w:val="single" w:sz="4" w:space="0" w:color="auto"/>
            </w:tcBorders>
            <w:shd w:val="clear" w:color="auto" w:fill="auto"/>
            <w:vAlign w:val="center"/>
            <w:hideMark/>
          </w:tcPr>
          <w:p w14:paraId="30F8418D"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w:t>
            </w:r>
          </w:p>
        </w:tc>
        <w:tc>
          <w:tcPr>
            <w:tcW w:w="1418" w:type="dxa"/>
            <w:tcBorders>
              <w:top w:val="nil"/>
              <w:left w:val="nil"/>
              <w:bottom w:val="single" w:sz="4" w:space="0" w:color="auto"/>
              <w:right w:val="single" w:sz="4" w:space="0" w:color="auto"/>
            </w:tcBorders>
            <w:shd w:val="clear" w:color="auto" w:fill="auto"/>
            <w:vAlign w:val="center"/>
            <w:hideMark/>
          </w:tcPr>
          <w:p w14:paraId="3EF78ACD"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10.02.2006</w:t>
            </w:r>
          </w:p>
        </w:tc>
        <w:tc>
          <w:tcPr>
            <w:tcW w:w="1985" w:type="dxa"/>
            <w:tcBorders>
              <w:top w:val="nil"/>
              <w:left w:val="nil"/>
              <w:bottom w:val="single" w:sz="4" w:space="0" w:color="auto"/>
              <w:right w:val="single" w:sz="4" w:space="0" w:color="auto"/>
            </w:tcBorders>
            <w:shd w:val="clear" w:color="auto" w:fill="auto"/>
            <w:vAlign w:val="center"/>
            <w:hideMark/>
          </w:tcPr>
          <w:p w14:paraId="3994A660"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65640445"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D3C400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12</w:t>
            </w:r>
          </w:p>
        </w:tc>
        <w:tc>
          <w:tcPr>
            <w:tcW w:w="3119" w:type="dxa"/>
            <w:tcBorders>
              <w:top w:val="nil"/>
              <w:left w:val="nil"/>
              <w:bottom w:val="single" w:sz="4" w:space="0" w:color="auto"/>
              <w:right w:val="single" w:sz="4" w:space="0" w:color="auto"/>
            </w:tcBorders>
            <w:shd w:val="clear" w:color="auto" w:fill="auto"/>
            <w:vAlign w:val="center"/>
            <w:hideMark/>
          </w:tcPr>
          <w:p w14:paraId="1B70FB73" w14:textId="24EEB719"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Sporta pedagoģijas akadēmija</w:t>
            </w:r>
            <w:r w:rsidR="001B6939">
              <w:rPr>
                <w:rFonts w:ascii="Times New Roman" w:eastAsia="Times New Roman" w:hAnsi="Times New Roman"/>
                <w:color w:val="000000"/>
                <w:lang w:eastAsia="lv-LV"/>
              </w:rPr>
              <w:t xml:space="preserve"> (LSPA)</w:t>
            </w:r>
          </w:p>
        </w:tc>
        <w:tc>
          <w:tcPr>
            <w:tcW w:w="1984" w:type="dxa"/>
            <w:tcBorders>
              <w:top w:val="nil"/>
              <w:left w:val="nil"/>
              <w:bottom w:val="single" w:sz="4" w:space="0" w:color="auto"/>
              <w:right w:val="single" w:sz="4" w:space="0" w:color="auto"/>
            </w:tcBorders>
            <w:shd w:val="clear" w:color="auto" w:fill="auto"/>
            <w:vAlign w:val="center"/>
            <w:hideMark/>
          </w:tcPr>
          <w:p w14:paraId="586B3960"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w:t>
            </w:r>
          </w:p>
        </w:tc>
        <w:tc>
          <w:tcPr>
            <w:tcW w:w="1418" w:type="dxa"/>
            <w:tcBorders>
              <w:top w:val="nil"/>
              <w:left w:val="nil"/>
              <w:bottom w:val="single" w:sz="4" w:space="0" w:color="auto"/>
              <w:right w:val="single" w:sz="4" w:space="0" w:color="auto"/>
            </w:tcBorders>
            <w:shd w:val="clear" w:color="auto" w:fill="auto"/>
            <w:vAlign w:val="center"/>
            <w:hideMark/>
          </w:tcPr>
          <w:p w14:paraId="24850679"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09.05.2006</w:t>
            </w:r>
          </w:p>
        </w:tc>
        <w:tc>
          <w:tcPr>
            <w:tcW w:w="1985" w:type="dxa"/>
            <w:tcBorders>
              <w:top w:val="nil"/>
              <w:left w:val="nil"/>
              <w:bottom w:val="single" w:sz="4" w:space="0" w:color="auto"/>
              <w:right w:val="single" w:sz="4" w:space="0" w:color="auto"/>
            </w:tcBorders>
            <w:shd w:val="clear" w:color="auto" w:fill="auto"/>
            <w:vAlign w:val="center"/>
            <w:hideMark/>
          </w:tcPr>
          <w:p w14:paraId="1E560755"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1FBCD684"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04B457"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13</w:t>
            </w:r>
          </w:p>
        </w:tc>
        <w:tc>
          <w:tcPr>
            <w:tcW w:w="3119" w:type="dxa"/>
            <w:tcBorders>
              <w:top w:val="nil"/>
              <w:left w:val="nil"/>
              <w:bottom w:val="single" w:sz="4" w:space="0" w:color="auto"/>
              <w:right w:val="single" w:sz="4" w:space="0" w:color="auto"/>
            </w:tcBorders>
            <w:shd w:val="clear" w:color="auto" w:fill="auto"/>
            <w:vAlign w:val="center"/>
            <w:hideMark/>
          </w:tcPr>
          <w:p w14:paraId="54874F50" w14:textId="74F2F32D"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Liepājas Universitāte</w:t>
            </w:r>
            <w:r w:rsidR="001B6939">
              <w:rPr>
                <w:rFonts w:ascii="Times New Roman" w:eastAsia="Times New Roman" w:hAnsi="Times New Roman"/>
                <w:color w:val="000000"/>
                <w:lang w:eastAsia="lv-LV"/>
              </w:rPr>
              <w:t xml:space="preserve"> (LiepU)</w:t>
            </w:r>
          </w:p>
        </w:tc>
        <w:tc>
          <w:tcPr>
            <w:tcW w:w="1984" w:type="dxa"/>
            <w:tcBorders>
              <w:top w:val="nil"/>
              <w:left w:val="nil"/>
              <w:bottom w:val="single" w:sz="4" w:space="0" w:color="auto"/>
              <w:right w:val="single" w:sz="4" w:space="0" w:color="auto"/>
            </w:tcBorders>
            <w:shd w:val="clear" w:color="auto" w:fill="auto"/>
            <w:vAlign w:val="center"/>
            <w:hideMark/>
          </w:tcPr>
          <w:p w14:paraId="65FA8481"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w:t>
            </w:r>
          </w:p>
        </w:tc>
        <w:tc>
          <w:tcPr>
            <w:tcW w:w="1418" w:type="dxa"/>
            <w:tcBorders>
              <w:top w:val="nil"/>
              <w:left w:val="nil"/>
              <w:bottom w:val="single" w:sz="4" w:space="0" w:color="auto"/>
              <w:right w:val="single" w:sz="4" w:space="0" w:color="auto"/>
            </w:tcBorders>
            <w:shd w:val="clear" w:color="auto" w:fill="auto"/>
            <w:vAlign w:val="center"/>
            <w:hideMark/>
          </w:tcPr>
          <w:p w14:paraId="56BA3DE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15.09.2008</w:t>
            </w:r>
          </w:p>
        </w:tc>
        <w:tc>
          <w:tcPr>
            <w:tcW w:w="1985" w:type="dxa"/>
            <w:tcBorders>
              <w:top w:val="nil"/>
              <w:left w:val="nil"/>
              <w:bottom w:val="single" w:sz="4" w:space="0" w:color="auto"/>
              <w:right w:val="single" w:sz="4" w:space="0" w:color="auto"/>
            </w:tcBorders>
            <w:shd w:val="clear" w:color="auto" w:fill="auto"/>
            <w:vAlign w:val="center"/>
            <w:hideMark/>
          </w:tcPr>
          <w:p w14:paraId="41E5961E"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Kurzemes plānošanas reģions</w:t>
            </w:r>
          </w:p>
        </w:tc>
      </w:tr>
      <w:tr w:rsidR="00072F70" w:rsidRPr="00072F70" w14:paraId="6EB0503D"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A7E42B9"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14</w:t>
            </w:r>
          </w:p>
        </w:tc>
        <w:tc>
          <w:tcPr>
            <w:tcW w:w="3119" w:type="dxa"/>
            <w:tcBorders>
              <w:top w:val="nil"/>
              <w:left w:val="nil"/>
              <w:bottom w:val="single" w:sz="4" w:space="0" w:color="auto"/>
              <w:right w:val="single" w:sz="4" w:space="0" w:color="auto"/>
            </w:tcBorders>
            <w:shd w:val="clear" w:color="auto" w:fill="auto"/>
            <w:vAlign w:val="center"/>
            <w:hideMark/>
          </w:tcPr>
          <w:p w14:paraId="48D27299" w14:textId="2767EEEC"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Rīgas Pedagoģijas un izglītības vadības akadēmija</w:t>
            </w:r>
            <w:r w:rsidR="001B6939">
              <w:rPr>
                <w:rFonts w:ascii="Times New Roman" w:eastAsia="Times New Roman" w:hAnsi="Times New Roman"/>
                <w:color w:val="000000"/>
                <w:lang w:eastAsia="lv-LV"/>
              </w:rPr>
              <w:t xml:space="preserve"> (RPIVA)</w:t>
            </w:r>
          </w:p>
        </w:tc>
        <w:tc>
          <w:tcPr>
            <w:tcW w:w="1984" w:type="dxa"/>
            <w:tcBorders>
              <w:top w:val="nil"/>
              <w:left w:val="nil"/>
              <w:bottom w:val="single" w:sz="4" w:space="0" w:color="auto"/>
              <w:right w:val="single" w:sz="4" w:space="0" w:color="auto"/>
            </w:tcBorders>
            <w:shd w:val="clear" w:color="auto" w:fill="auto"/>
            <w:vAlign w:val="center"/>
            <w:hideMark/>
          </w:tcPr>
          <w:p w14:paraId="4C8324A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w:t>
            </w:r>
          </w:p>
        </w:tc>
        <w:tc>
          <w:tcPr>
            <w:tcW w:w="1418" w:type="dxa"/>
            <w:tcBorders>
              <w:top w:val="nil"/>
              <w:left w:val="nil"/>
              <w:bottom w:val="single" w:sz="4" w:space="0" w:color="auto"/>
              <w:right w:val="single" w:sz="4" w:space="0" w:color="auto"/>
            </w:tcBorders>
            <w:shd w:val="clear" w:color="auto" w:fill="auto"/>
            <w:vAlign w:val="center"/>
            <w:hideMark/>
          </w:tcPr>
          <w:p w14:paraId="5E2323E4"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25.02.2011</w:t>
            </w:r>
          </w:p>
        </w:tc>
        <w:tc>
          <w:tcPr>
            <w:tcW w:w="1985" w:type="dxa"/>
            <w:tcBorders>
              <w:top w:val="nil"/>
              <w:left w:val="nil"/>
              <w:bottom w:val="single" w:sz="4" w:space="0" w:color="auto"/>
              <w:right w:val="single" w:sz="4" w:space="0" w:color="auto"/>
            </w:tcBorders>
            <w:shd w:val="clear" w:color="auto" w:fill="auto"/>
            <w:vAlign w:val="center"/>
            <w:hideMark/>
          </w:tcPr>
          <w:p w14:paraId="0524C543"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54675F0D"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D031723"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15</w:t>
            </w:r>
          </w:p>
        </w:tc>
        <w:tc>
          <w:tcPr>
            <w:tcW w:w="3119" w:type="dxa"/>
            <w:tcBorders>
              <w:top w:val="nil"/>
              <w:left w:val="nil"/>
              <w:bottom w:val="single" w:sz="4" w:space="0" w:color="auto"/>
              <w:right w:val="single" w:sz="4" w:space="0" w:color="auto"/>
            </w:tcBorders>
            <w:shd w:val="clear" w:color="auto" w:fill="auto"/>
            <w:vAlign w:val="center"/>
            <w:hideMark/>
          </w:tcPr>
          <w:p w14:paraId="7A9B97F7" w14:textId="5945AB06"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Ventspils Augstskola</w:t>
            </w:r>
            <w:r w:rsidR="001B6939">
              <w:rPr>
                <w:rFonts w:ascii="Times New Roman" w:eastAsia="Times New Roman" w:hAnsi="Times New Roman"/>
                <w:color w:val="000000"/>
                <w:lang w:eastAsia="lv-LV"/>
              </w:rPr>
              <w:t xml:space="preserve"> (VeA)</w:t>
            </w:r>
          </w:p>
        </w:tc>
        <w:tc>
          <w:tcPr>
            <w:tcW w:w="1984" w:type="dxa"/>
            <w:tcBorders>
              <w:top w:val="nil"/>
              <w:left w:val="nil"/>
              <w:bottom w:val="single" w:sz="4" w:space="0" w:color="auto"/>
              <w:right w:val="single" w:sz="4" w:space="0" w:color="auto"/>
            </w:tcBorders>
            <w:shd w:val="clear" w:color="auto" w:fill="auto"/>
            <w:vAlign w:val="center"/>
            <w:hideMark/>
          </w:tcPr>
          <w:p w14:paraId="3E21E17B"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w:t>
            </w:r>
          </w:p>
        </w:tc>
        <w:tc>
          <w:tcPr>
            <w:tcW w:w="1418" w:type="dxa"/>
            <w:tcBorders>
              <w:top w:val="nil"/>
              <w:left w:val="nil"/>
              <w:bottom w:val="single" w:sz="4" w:space="0" w:color="auto"/>
              <w:right w:val="single" w:sz="4" w:space="0" w:color="auto"/>
            </w:tcBorders>
            <w:shd w:val="clear" w:color="auto" w:fill="auto"/>
            <w:vAlign w:val="center"/>
            <w:hideMark/>
          </w:tcPr>
          <w:p w14:paraId="34D4042D"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20.05.2013</w:t>
            </w:r>
          </w:p>
        </w:tc>
        <w:tc>
          <w:tcPr>
            <w:tcW w:w="1985" w:type="dxa"/>
            <w:tcBorders>
              <w:top w:val="nil"/>
              <w:left w:val="nil"/>
              <w:bottom w:val="single" w:sz="4" w:space="0" w:color="auto"/>
              <w:right w:val="single" w:sz="4" w:space="0" w:color="auto"/>
            </w:tcBorders>
            <w:shd w:val="clear" w:color="auto" w:fill="auto"/>
            <w:vAlign w:val="center"/>
            <w:hideMark/>
          </w:tcPr>
          <w:p w14:paraId="44B0F9AE"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Kurzemes plānošanas reģions</w:t>
            </w:r>
          </w:p>
        </w:tc>
      </w:tr>
      <w:tr w:rsidR="00072F70" w:rsidRPr="00072F70" w14:paraId="7B192555"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CB66392"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16</w:t>
            </w:r>
          </w:p>
        </w:tc>
        <w:tc>
          <w:tcPr>
            <w:tcW w:w="3119" w:type="dxa"/>
            <w:tcBorders>
              <w:top w:val="nil"/>
              <w:left w:val="nil"/>
              <w:bottom w:val="single" w:sz="4" w:space="0" w:color="auto"/>
              <w:right w:val="single" w:sz="4" w:space="0" w:color="auto"/>
            </w:tcBorders>
            <w:shd w:val="clear" w:color="auto" w:fill="auto"/>
            <w:vAlign w:val="center"/>
            <w:hideMark/>
          </w:tcPr>
          <w:p w14:paraId="1C169675" w14:textId="764D88F0" w:rsidR="00072F70" w:rsidRPr="00072F70" w:rsidRDefault="00072F70" w:rsidP="001B6939">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 xml:space="preserve">Rēzeknes </w:t>
            </w:r>
            <w:r w:rsidR="001B6939">
              <w:rPr>
                <w:rFonts w:ascii="Times New Roman" w:eastAsia="Times New Roman" w:hAnsi="Times New Roman"/>
                <w:color w:val="000000"/>
                <w:lang w:eastAsia="lv-LV"/>
              </w:rPr>
              <w:t>Tehnoloģiju akadēmija (RTA)</w:t>
            </w:r>
          </w:p>
        </w:tc>
        <w:tc>
          <w:tcPr>
            <w:tcW w:w="1984" w:type="dxa"/>
            <w:tcBorders>
              <w:top w:val="nil"/>
              <w:left w:val="nil"/>
              <w:bottom w:val="single" w:sz="4" w:space="0" w:color="auto"/>
              <w:right w:val="single" w:sz="4" w:space="0" w:color="auto"/>
            </w:tcBorders>
            <w:shd w:val="clear" w:color="auto" w:fill="auto"/>
            <w:vAlign w:val="center"/>
            <w:hideMark/>
          </w:tcPr>
          <w:p w14:paraId="2996C5B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w:t>
            </w:r>
          </w:p>
        </w:tc>
        <w:tc>
          <w:tcPr>
            <w:tcW w:w="1418" w:type="dxa"/>
            <w:tcBorders>
              <w:top w:val="nil"/>
              <w:left w:val="nil"/>
              <w:bottom w:val="single" w:sz="4" w:space="0" w:color="auto"/>
              <w:right w:val="single" w:sz="4" w:space="0" w:color="auto"/>
            </w:tcBorders>
            <w:shd w:val="clear" w:color="auto" w:fill="auto"/>
            <w:vAlign w:val="center"/>
            <w:hideMark/>
          </w:tcPr>
          <w:p w14:paraId="182CEF8E"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22.05.2013</w:t>
            </w:r>
          </w:p>
        </w:tc>
        <w:tc>
          <w:tcPr>
            <w:tcW w:w="1985" w:type="dxa"/>
            <w:tcBorders>
              <w:top w:val="nil"/>
              <w:left w:val="nil"/>
              <w:bottom w:val="single" w:sz="4" w:space="0" w:color="auto"/>
              <w:right w:val="single" w:sz="4" w:space="0" w:color="auto"/>
            </w:tcBorders>
            <w:shd w:val="clear" w:color="auto" w:fill="auto"/>
            <w:vAlign w:val="center"/>
            <w:hideMark/>
          </w:tcPr>
          <w:p w14:paraId="0EEED2C9"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Latgales plānošanas reģions</w:t>
            </w:r>
          </w:p>
        </w:tc>
      </w:tr>
      <w:tr w:rsidR="00072F70" w:rsidRPr="00072F70" w14:paraId="55F992DF"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BA368D"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17</w:t>
            </w:r>
          </w:p>
        </w:tc>
        <w:tc>
          <w:tcPr>
            <w:tcW w:w="3119" w:type="dxa"/>
            <w:tcBorders>
              <w:top w:val="nil"/>
              <w:left w:val="nil"/>
              <w:bottom w:val="single" w:sz="4" w:space="0" w:color="auto"/>
              <w:right w:val="single" w:sz="4" w:space="0" w:color="auto"/>
            </w:tcBorders>
            <w:shd w:val="clear" w:color="auto" w:fill="auto"/>
            <w:vAlign w:val="center"/>
            <w:hideMark/>
          </w:tcPr>
          <w:p w14:paraId="18CB7EB1" w14:textId="09AEC04E"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Vidzemes Augstskola</w:t>
            </w:r>
            <w:r w:rsidR="001B6939">
              <w:rPr>
                <w:rFonts w:ascii="Times New Roman" w:eastAsia="Times New Roman" w:hAnsi="Times New Roman"/>
                <w:color w:val="000000"/>
                <w:lang w:eastAsia="lv-LV"/>
              </w:rPr>
              <w:t xml:space="preserve"> (ViA)</w:t>
            </w:r>
          </w:p>
        </w:tc>
        <w:tc>
          <w:tcPr>
            <w:tcW w:w="1984" w:type="dxa"/>
            <w:tcBorders>
              <w:top w:val="nil"/>
              <w:left w:val="nil"/>
              <w:bottom w:val="single" w:sz="4" w:space="0" w:color="auto"/>
              <w:right w:val="single" w:sz="4" w:space="0" w:color="auto"/>
            </w:tcBorders>
            <w:shd w:val="clear" w:color="auto" w:fill="auto"/>
            <w:vAlign w:val="center"/>
            <w:hideMark/>
          </w:tcPr>
          <w:p w14:paraId="51C7FA02"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w:t>
            </w:r>
          </w:p>
        </w:tc>
        <w:tc>
          <w:tcPr>
            <w:tcW w:w="1418" w:type="dxa"/>
            <w:tcBorders>
              <w:top w:val="nil"/>
              <w:left w:val="nil"/>
              <w:bottom w:val="single" w:sz="4" w:space="0" w:color="auto"/>
              <w:right w:val="single" w:sz="4" w:space="0" w:color="auto"/>
            </w:tcBorders>
            <w:shd w:val="clear" w:color="auto" w:fill="auto"/>
            <w:vAlign w:val="center"/>
            <w:hideMark/>
          </w:tcPr>
          <w:p w14:paraId="7FCEF0EB"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15.07.2015</w:t>
            </w:r>
          </w:p>
        </w:tc>
        <w:tc>
          <w:tcPr>
            <w:tcW w:w="1985" w:type="dxa"/>
            <w:tcBorders>
              <w:top w:val="nil"/>
              <w:left w:val="nil"/>
              <w:bottom w:val="single" w:sz="4" w:space="0" w:color="auto"/>
              <w:right w:val="single" w:sz="4" w:space="0" w:color="auto"/>
            </w:tcBorders>
            <w:shd w:val="clear" w:color="auto" w:fill="auto"/>
            <w:vAlign w:val="center"/>
            <w:hideMark/>
          </w:tcPr>
          <w:p w14:paraId="40FD718A"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Vidzemes plānošanas reģions</w:t>
            </w:r>
          </w:p>
        </w:tc>
      </w:tr>
      <w:tr w:rsidR="00072F70" w:rsidRPr="00072F70" w14:paraId="3554E063"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28469C0"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18</w:t>
            </w:r>
          </w:p>
        </w:tc>
        <w:tc>
          <w:tcPr>
            <w:tcW w:w="3119" w:type="dxa"/>
            <w:tcBorders>
              <w:top w:val="nil"/>
              <w:left w:val="nil"/>
              <w:bottom w:val="single" w:sz="4" w:space="0" w:color="auto"/>
              <w:right w:val="single" w:sz="4" w:space="0" w:color="auto"/>
            </w:tcBorders>
            <w:shd w:val="clear" w:color="auto" w:fill="auto"/>
            <w:vAlign w:val="center"/>
            <w:hideMark/>
          </w:tcPr>
          <w:p w14:paraId="0CD9C471" w14:textId="1014308E"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Biomedicīnas pētījumu un studiju centrs</w:t>
            </w:r>
            <w:r w:rsidR="001B6939">
              <w:rPr>
                <w:rFonts w:ascii="Times New Roman" w:eastAsia="Times New Roman" w:hAnsi="Times New Roman"/>
                <w:color w:val="000000"/>
                <w:lang w:eastAsia="lv-LV"/>
              </w:rPr>
              <w:t xml:space="preserve"> (BMC)</w:t>
            </w:r>
          </w:p>
        </w:tc>
        <w:tc>
          <w:tcPr>
            <w:tcW w:w="1984" w:type="dxa"/>
            <w:tcBorders>
              <w:top w:val="nil"/>
              <w:left w:val="nil"/>
              <w:bottom w:val="single" w:sz="4" w:space="0" w:color="auto"/>
              <w:right w:val="single" w:sz="4" w:space="0" w:color="auto"/>
            </w:tcBorders>
            <w:shd w:val="clear" w:color="auto" w:fill="auto"/>
            <w:vAlign w:val="center"/>
            <w:hideMark/>
          </w:tcPr>
          <w:p w14:paraId="1951E6CA"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Atvasināta publiskā persona</w:t>
            </w:r>
          </w:p>
        </w:tc>
        <w:tc>
          <w:tcPr>
            <w:tcW w:w="1418" w:type="dxa"/>
            <w:tcBorders>
              <w:top w:val="nil"/>
              <w:left w:val="nil"/>
              <w:bottom w:val="single" w:sz="4" w:space="0" w:color="auto"/>
              <w:right w:val="single" w:sz="4" w:space="0" w:color="auto"/>
            </w:tcBorders>
            <w:shd w:val="clear" w:color="auto" w:fill="auto"/>
            <w:vAlign w:val="center"/>
            <w:hideMark/>
          </w:tcPr>
          <w:p w14:paraId="760F8EA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10.01.2007</w:t>
            </w:r>
          </w:p>
        </w:tc>
        <w:tc>
          <w:tcPr>
            <w:tcW w:w="1985" w:type="dxa"/>
            <w:tcBorders>
              <w:top w:val="nil"/>
              <w:left w:val="nil"/>
              <w:bottom w:val="single" w:sz="4" w:space="0" w:color="auto"/>
              <w:right w:val="single" w:sz="4" w:space="0" w:color="auto"/>
            </w:tcBorders>
            <w:shd w:val="clear" w:color="auto" w:fill="auto"/>
            <w:vAlign w:val="center"/>
            <w:hideMark/>
          </w:tcPr>
          <w:p w14:paraId="4DE06A25"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29FB1012"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3112BB"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19</w:t>
            </w:r>
          </w:p>
        </w:tc>
        <w:tc>
          <w:tcPr>
            <w:tcW w:w="3119" w:type="dxa"/>
            <w:tcBorders>
              <w:top w:val="nil"/>
              <w:left w:val="nil"/>
              <w:bottom w:val="single" w:sz="4" w:space="0" w:color="auto"/>
              <w:right w:val="single" w:sz="4" w:space="0" w:color="auto"/>
            </w:tcBorders>
            <w:shd w:val="clear" w:color="auto" w:fill="auto"/>
            <w:vAlign w:val="center"/>
            <w:hideMark/>
          </w:tcPr>
          <w:p w14:paraId="39A83E77" w14:textId="71975E3F"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valsts Mežzinātnes institūts "Silava"</w:t>
            </w:r>
            <w:r w:rsidR="001B6939">
              <w:rPr>
                <w:rFonts w:ascii="Times New Roman" w:eastAsia="Times New Roman" w:hAnsi="Times New Roman"/>
                <w:color w:val="000000"/>
                <w:lang w:eastAsia="lv-LV"/>
              </w:rPr>
              <w:t xml:space="preserve"> (Silava)</w:t>
            </w:r>
          </w:p>
        </w:tc>
        <w:tc>
          <w:tcPr>
            <w:tcW w:w="1984" w:type="dxa"/>
            <w:tcBorders>
              <w:top w:val="nil"/>
              <w:left w:val="nil"/>
              <w:bottom w:val="single" w:sz="4" w:space="0" w:color="auto"/>
              <w:right w:val="single" w:sz="4" w:space="0" w:color="auto"/>
            </w:tcBorders>
            <w:shd w:val="clear" w:color="auto" w:fill="auto"/>
            <w:vAlign w:val="center"/>
            <w:hideMark/>
          </w:tcPr>
          <w:p w14:paraId="06712D5B"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Atvasināta publiskā persona</w:t>
            </w:r>
          </w:p>
        </w:tc>
        <w:tc>
          <w:tcPr>
            <w:tcW w:w="1418" w:type="dxa"/>
            <w:tcBorders>
              <w:top w:val="nil"/>
              <w:left w:val="nil"/>
              <w:bottom w:val="single" w:sz="4" w:space="0" w:color="auto"/>
              <w:right w:val="single" w:sz="4" w:space="0" w:color="auto"/>
            </w:tcBorders>
            <w:shd w:val="clear" w:color="auto" w:fill="auto"/>
            <w:vAlign w:val="center"/>
            <w:hideMark/>
          </w:tcPr>
          <w:p w14:paraId="3EE5B288"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09.02.2007</w:t>
            </w:r>
          </w:p>
        </w:tc>
        <w:tc>
          <w:tcPr>
            <w:tcW w:w="1985" w:type="dxa"/>
            <w:tcBorders>
              <w:top w:val="nil"/>
              <w:left w:val="nil"/>
              <w:bottom w:val="single" w:sz="4" w:space="0" w:color="auto"/>
              <w:right w:val="single" w:sz="4" w:space="0" w:color="auto"/>
            </w:tcBorders>
            <w:shd w:val="clear" w:color="auto" w:fill="auto"/>
            <w:vAlign w:val="center"/>
            <w:hideMark/>
          </w:tcPr>
          <w:p w14:paraId="0CFEE746"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Rīgas plānošanas reģions</w:t>
            </w:r>
          </w:p>
        </w:tc>
      </w:tr>
      <w:tr w:rsidR="00072F70" w:rsidRPr="00072F70" w14:paraId="114B7D48"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FA43964"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20</w:t>
            </w:r>
          </w:p>
        </w:tc>
        <w:tc>
          <w:tcPr>
            <w:tcW w:w="3119" w:type="dxa"/>
            <w:tcBorders>
              <w:top w:val="nil"/>
              <w:left w:val="nil"/>
              <w:bottom w:val="single" w:sz="4" w:space="0" w:color="auto"/>
              <w:right w:val="single" w:sz="4" w:space="0" w:color="auto"/>
            </w:tcBorders>
            <w:shd w:val="clear" w:color="auto" w:fill="auto"/>
            <w:vAlign w:val="center"/>
            <w:hideMark/>
          </w:tcPr>
          <w:p w14:paraId="7A3A634D" w14:textId="57078C99"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Nacionālais botāniskais dārzs</w:t>
            </w:r>
            <w:r w:rsidR="001B6939">
              <w:rPr>
                <w:rFonts w:ascii="Times New Roman" w:eastAsia="Times New Roman" w:hAnsi="Times New Roman"/>
                <w:color w:val="000000"/>
                <w:lang w:eastAsia="lv-LV"/>
              </w:rPr>
              <w:t xml:space="preserve"> (NBD)</w:t>
            </w:r>
          </w:p>
        </w:tc>
        <w:tc>
          <w:tcPr>
            <w:tcW w:w="1984" w:type="dxa"/>
            <w:tcBorders>
              <w:top w:val="nil"/>
              <w:left w:val="nil"/>
              <w:bottom w:val="single" w:sz="4" w:space="0" w:color="auto"/>
              <w:right w:val="single" w:sz="4" w:space="0" w:color="auto"/>
            </w:tcBorders>
            <w:shd w:val="clear" w:color="auto" w:fill="auto"/>
            <w:vAlign w:val="center"/>
            <w:hideMark/>
          </w:tcPr>
          <w:p w14:paraId="2D008719"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Atvasināta publiskā persona</w:t>
            </w:r>
          </w:p>
        </w:tc>
        <w:tc>
          <w:tcPr>
            <w:tcW w:w="1418" w:type="dxa"/>
            <w:tcBorders>
              <w:top w:val="nil"/>
              <w:left w:val="nil"/>
              <w:bottom w:val="single" w:sz="4" w:space="0" w:color="auto"/>
              <w:right w:val="single" w:sz="4" w:space="0" w:color="auto"/>
            </w:tcBorders>
            <w:shd w:val="clear" w:color="auto" w:fill="auto"/>
            <w:vAlign w:val="center"/>
            <w:hideMark/>
          </w:tcPr>
          <w:p w14:paraId="084B82F5"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11.06.2013</w:t>
            </w:r>
          </w:p>
        </w:tc>
        <w:tc>
          <w:tcPr>
            <w:tcW w:w="1985" w:type="dxa"/>
            <w:tcBorders>
              <w:top w:val="nil"/>
              <w:left w:val="nil"/>
              <w:bottom w:val="single" w:sz="4" w:space="0" w:color="auto"/>
              <w:right w:val="single" w:sz="4" w:space="0" w:color="auto"/>
            </w:tcBorders>
            <w:shd w:val="clear" w:color="auto" w:fill="auto"/>
            <w:vAlign w:val="center"/>
            <w:hideMark/>
          </w:tcPr>
          <w:p w14:paraId="53EB9F4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Rīgas plānošanas reģions</w:t>
            </w:r>
          </w:p>
        </w:tc>
      </w:tr>
      <w:tr w:rsidR="00072F70" w:rsidRPr="00072F70" w14:paraId="294FE4AD"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811F5FF"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21</w:t>
            </w:r>
          </w:p>
        </w:tc>
        <w:tc>
          <w:tcPr>
            <w:tcW w:w="3119" w:type="dxa"/>
            <w:tcBorders>
              <w:top w:val="nil"/>
              <w:left w:val="nil"/>
              <w:bottom w:val="single" w:sz="4" w:space="0" w:color="auto"/>
              <w:right w:val="single" w:sz="4" w:space="0" w:color="auto"/>
            </w:tcBorders>
            <w:shd w:val="clear" w:color="auto" w:fill="auto"/>
            <w:vAlign w:val="center"/>
            <w:hideMark/>
          </w:tcPr>
          <w:p w14:paraId="0416EC04" w14:textId="57A9B135"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Elektronikas un datorzinātņu institūts</w:t>
            </w:r>
            <w:r w:rsidR="001B6939">
              <w:rPr>
                <w:rFonts w:ascii="Times New Roman" w:eastAsia="Times New Roman" w:hAnsi="Times New Roman"/>
                <w:color w:val="000000"/>
                <w:lang w:eastAsia="lv-LV"/>
              </w:rPr>
              <w:t xml:space="preserve"> (EDI)</w:t>
            </w:r>
          </w:p>
        </w:tc>
        <w:tc>
          <w:tcPr>
            <w:tcW w:w="1984" w:type="dxa"/>
            <w:tcBorders>
              <w:top w:val="nil"/>
              <w:left w:val="nil"/>
              <w:bottom w:val="single" w:sz="4" w:space="0" w:color="auto"/>
              <w:right w:val="single" w:sz="4" w:space="0" w:color="auto"/>
            </w:tcBorders>
            <w:shd w:val="clear" w:color="auto" w:fill="auto"/>
            <w:vAlign w:val="center"/>
            <w:hideMark/>
          </w:tcPr>
          <w:p w14:paraId="7E6907A7"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Atvasināta publiskā persona</w:t>
            </w:r>
          </w:p>
        </w:tc>
        <w:tc>
          <w:tcPr>
            <w:tcW w:w="1418" w:type="dxa"/>
            <w:tcBorders>
              <w:top w:val="nil"/>
              <w:left w:val="nil"/>
              <w:bottom w:val="single" w:sz="4" w:space="0" w:color="auto"/>
              <w:right w:val="single" w:sz="4" w:space="0" w:color="auto"/>
            </w:tcBorders>
            <w:shd w:val="clear" w:color="auto" w:fill="auto"/>
            <w:vAlign w:val="center"/>
            <w:hideMark/>
          </w:tcPr>
          <w:p w14:paraId="1E578655"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17.01.2007</w:t>
            </w:r>
          </w:p>
        </w:tc>
        <w:tc>
          <w:tcPr>
            <w:tcW w:w="1985" w:type="dxa"/>
            <w:tcBorders>
              <w:top w:val="nil"/>
              <w:left w:val="nil"/>
              <w:bottom w:val="single" w:sz="4" w:space="0" w:color="auto"/>
              <w:right w:val="single" w:sz="4" w:space="0" w:color="auto"/>
            </w:tcBorders>
            <w:shd w:val="clear" w:color="auto" w:fill="auto"/>
            <w:vAlign w:val="center"/>
            <w:hideMark/>
          </w:tcPr>
          <w:p w14:paraId="1EC93DAD"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477EC5A1"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904779E"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22</w:t>
            </w:r>
          </w:p>
        </w:tc>
        <w:tc>
          <w:tcPr>
            <w:tcW w:w="3119" w:type="dxa"/>
            <w:tcBorders>
              <w:top w:val="nil"/>
              <w:left w:val="nil"/>
              <w:bottom w:val="single" w:sz="4" w:space="0" w:color="auto"/>
              <w:right w:val="single" w:sz="4" w:space="0" w:color="auto"/>
            </w:tcBorders>
            <w:shd w:val="clear" w:color="auto" w:fill="auto"/>
            <w:vAlign w:val="center"/>
            <w:hideMark/>
          </w:tcPr>
          <w:p w14:paraId="3B6DE022" w14:textId="2400201D"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Organiskās sintēzes institūts</w:t>
            </w:r>
            <w:r w:rsidR="001B6939">
              <w:rPr>
                <w:rFonts w:ascii="Times New Roman" w:eastAsia="Times New Roman" w:hAnsi="Times New Roman"/>
                <w:color w:val="000000"/>
                <w:lang w:eastAsia="lv-LV"/>
              </w:rPr>
              <w:t xml:space="preserve"> (OSI)</w:t>
            </w:r>
          </w:p>
        </w:tc>
        <w:tc>
          <w:tcPr>
            <w:tcW w:w="1984" w:type="dxa"/>
            <w:tcBorders>
              <w:top w:val="nil"/>
              <w:left w:val="nil"/>
              <w:bottom w:val="single" w:sz="4" w:space="0" w:color="auto"/>
              <w:right w:val="single" w:sz="4" w:space="0" w:color="auto"/>
            </w:tcBorders>
            <w:shd w:val="clear" w:color="auto" w:fill="auto"/>
            <w:vAlign w:val="center"/>
            <w:hideMark/>
          </w:tcPr>
          <w:p w14:paraId="013C5C63"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Atvasināta publiskā persona</w:t>
            </w:r>
          </w:p>
        </w:tc>
        <w:tc>
          <w:tcPr>
            <w:tcW w:w="1418" w:type="dxa"/>
            <w:tcBorders>
              <w:top w:val="nil"/>
              <w:left w:val="nil"/>
              <w:bottom w:val="single" w:sz="4" w:space="0" w:color="auto"/>
              <w:right w:val="single" w:sz="4" w:space="0" w:color="auto"/>
            </w:tcBorders>
            <w:shd w:val="clear" w:color="auto" w:fill="auto"/>
            <w:vAlign w:val="center"/>
            <w:hideMark/>
          </w:tcPr>
          <w:p w14:paraId="03B0E1E3"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04.07.2007</w:t>
            </w:r>
          </w:p>
        </w:tc>
        <w:tc>
          <w:tcPr>
            <w:tcW w:w="1985" w:type="dxa"/>
            <w:tcBorders>
              <w:top w:val="nil"/>
              <w:left w:val="nil"/>
              <w:bottom w:val="single" w:sz="4" w:space="0" w:color="auto"/>
              <w:right w:val="single" w:sz="4" w:space="0" w:color="auto"/>
            </w:tcBorders>
            <w:shd w:val="clear" w:color="auto" w:fill="auto"/>
            <w:vAlign w:val="center"/>
            <w:hideMark/>
          </w:tcPr>
          <w:p w14:paraId="33D6837B"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66FC5A18" w14:textId="77777777" w:rsidTr="00072F70">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709807"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lastRenderedPageBreak/>
              <w:t>23</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85214E" w14:textId="33DCB48E"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Hidroekoloģijas institūts</w:t>
            </w:r>
            <w:r w:rsidR="001B6939">
              <w:rPr>
                <w:rFonts w:ascii="Times New Roman" w:eastAsia="Times New Roman" w:hAnsi="Times New Roman"/>
                <w:color w:val="000000"/>
                <w:lang w:eastAsia="lv-LV"/>
              </w:rPr>
              <w:t xml:space="preserve"> (LHEI)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B823B"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Atvasināta publiskā persona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FE38E"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14.02.2007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99B6C"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23165646" w14:textId="77777777" w:rsidTr="00072F70">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93F14"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24</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3595E5D7" w14:textId="35077205"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Fizikālās enerģētikas institūts</w:t>
            </w:r>
            <w:r w:rsidR="001B6939">
              <w:rPr>
                <w:rFonts w:ascii="Times New Roman" w:eastAsia="Times New Roman" w:hAnsi="Times New Roman"/>
                <w:color w:val="000000"/>
                <w:lang w:eastAsia="lv-LV"/>
              </w:rPr>
              <w:t xml:space="preserve"> (FEI)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529F4172"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Atvasināta publiskā persona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29E922C"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19.01.2007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85A8111"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405BBB55"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AF880E4"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25</w:t>
            </w:r>
          </w:p>
        </w:tc>
        <w:tc>
          <w:tcPr>
            <w:tcW w:w="3119" w:type="dxa"/>
            <w:tcBorders>
              <w:top w:val="nil"/>
              <w:left w:val="nil"/>
              <w:bottom w:val="single" w:sz="4" w:space="0" w:color="auto"/>
              <w:right w:val="single" w:sz="4" w:space="0" w:color="auto"/>
            </w:tcBorders>
            <w:shd w:val="clear" w:color="auto" w:fill="auto"/>
            <w:vAlign w:val="center"/>
            <w:hideMark/>
          </w:tcPr>
          <w:p w14:paraId="1A756CEB" w14:textId="2253A6C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Valsts koksnes ķīmijas institūts</w:t>
            </w:r>
            <w:r w:rsidR="001B6939">
              <w:rPr>
                <w:rFonts w:ascii="Times New Roman" w:eastAsia="Times New Roman" w:hAnsi="Times New Roman"/>
                <w:color w:val="000000"/>
                <w:lang w:eastAsia="lv-LV"/>
              </w:rPr>
              <w:t xml:space="preserve"> (KĶI)</w:t>
            </w:r>
          </w:p>
        </w:tc>
        <w:tc>
          <w:tcPr>
            <w:tcW w:w="1984" w:type="dxa"/>
            <w:tcBorders>
              <w:top w:val="nil"/>
              <w:left w:val="nil"/>
              <w:bottom w:val="single" w:sz="4" w:space="0" w:color="auto"/>
              <w:right w:val="single" w:sz="4" w:space="0" w:color="auto"/>
            </w:tcBorders>
            <w:shd w:val="clear" w:color="auto" w:fill="auto"/>
            <w:vAlign w:val="center"/>
            <w:hideMark/>
          </w:tcPr>
          <w:p w14:paraId="25E02ECB"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Atvasināta publiskā persona</w:t>
            </w:r>
          </w:p>
        </w:tc>
        <w:tc>
          <w:tcPr>
            <w:tcW w:w="1418" w:type="dxa"/>
            <w:tcBorders>
              <w:top w:val="nil"/>
              <w:left w:val="nil"/>
              <w:bottom w:val="single" w:sz="4" w:space="0" w:color="auto"/>
              <w:right w:val="single" w:sz="4" w:space="0" w:color="auto"/>
            </w:tcBorders>
            <w:shd w:val="clear" w:color="auto" w:fill="auto"/>
            <w:vAlign w:val="center"/>
            <w:hideMark/>
          </w:tcPr>
          <w:p w14:paraId="246FD6CC"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30.05.2006</w:t>
            </w:r>
          </w:p>
        </w:tc>
        <w:tc>
          <w:tcPr>
            <w:tcW w:w="1985" w:type="dxa"/>
            <w:tcBorders>
              <w:top w:val="nil"/>
              <w:left w:val="nil"/>
              <w:bottom w:val="single" w:sz="4" w:space="0" w:color="auto"/>
              <w:right w:val="single" w:sz="4" w:space="0" w:color="auto"/>
            </w:tcBorders>
            <w:shd w:val="clear" w:color="auto" w:fill="auto"/>
            <w:vAlign w:val="center"/>
            <w:hideMark/>
          </w:tcPr>
          <w:p w14:paraId="71901AA9"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4C8454D7"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A2E8220"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26</w:t>
            </w:r>
          </w:p>
        </w:tc>
        <w:tc>
          <w:tcPr>
            <w:tcW w:w="3119" w:type="dxa"/>
            <w:tcBorders>
              <w:top w:val="nil"/>
              <w:left w:val="nil"/>
              <w:bottom w:val="single" w:sz="4" w:space="0" w:color="auto"/>
              <w:right w:val="single" w:sz="4" w:space="0" w:color="auto"/>
            </w:tcBorders>
            <w:shd w:val="clear" w:color="auto" w:fill="auto"/>
            <w:vAlign w:val="center"/>
            <w:hideMark/>
          </w:tcPr>
          <w:p w14:paraId="0542BBBA" w14:textId="27AD0E4D"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Pārtikas drošības, dzīvnieku veselības un vides zinātniskais institūts</w:t>
            </w:r>
            <w:r w:rsidR="001B6939">
              <w:rPr>
                <w:rFonts w:ascii="Times New Roman" w:eastAsia="Times New Roman" w:hAnsi="Times New Roman"/>
                <w:color w:val="000000"/>
                <w:lang w:eastAsia="lv-LV"/>
              </w:rPr>
              <w:t xml:space="preserve"> (BIOR)</w:t>
            </w:r>
          </w:p>
        </w:tc>
        <w:tc>
          <w:tcPr>
            <w:tcW w:w="1984" w:type="dxa"/>
            <w:tcBorders>
              <w:top w:val="nil"/>
              <w:left w:val="nil"/>
              <w:bottom w:val="single" w:sz="4" w:space="0" w:color="auto"/>
              <w:right w:val="single" w:sz="4" w:space="0" w:color="auto"/>
            </w:tcBorders>
            <w:shd w:val="clear" w:color="auto" w:fill="auto"/>
            <w:vAlign w:val="center"/>
            <w:hideMark/>
          </w:tcPr>
          <w:p w14:paraId="6C288797"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Atvasināta publiskā persona</w:t>
            </w:r>
          </w:p>
        </w:tc>
        <w:tc>
          <w:tcPr>
            <w:tcW w:w="1418" w:type="dxa"/>
            <w:tcBorders>
              <w:top w:val="nil"/>
              <w:left w:val="nil"/>
              <w:bottom w:val="single" w:sz="4" w:space="0" w:color="auto"/>
              <w:right w:val="single" w:sz="4" w:space="0" w:color="auto"/>
            </w:tcBorders>
            <w:shd w:val="clear" w:color="auto" w:fill="auto"/>
            <w:vAlign w:val="center"/>
            <w:hideMark/>
          </w:tcPr>
          <w:p w14:paraId="69E68E75"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13.01.2010</w:t>
            </w:r>
          </w:p>
        </w:tc>
        <w:tc>
          <w:tcPr>
            <w:tcW w:w="1985" w:type="dxa"/>
            <w:tcBorders>
              <w:top w:val="nil"/>
              <w:left w:val="nil"/>
              <w:bottom w:val="single" w:sz="4" w:space="0" w:color="auto"/>
              <w:right w:val="single" w:sz="4" w:space="0" w:color="auto"/>
            </w:tcBorders>
            <w:shd w:val="clear" w:color="auto" w:fill="auto"/>
            <w:vAlign w:val="center"/>
            <w:hideMark/>
          </w:tcPr>
          <w:p w14:paraId="4CF42034"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342A0FB7"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BB78FCE"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27</w:t>
            </w:r>
          </w:p>
        </w:tc>
        <w:tc>
          <w:tcPr>
            <w:tcW w:w="3119" w:type="dxa"/>
            <w:tcBorders>
              <w:top w:val="nil"/>
              <w:left w:val="nil"/>
              <w:bottom w:val="single" w:sz="4" w:space="0" w:color="auto"/>
              <w:right w:val="single" w:sz="4" w:space="0" w:color="auto"/>
            </w:tcBorders>
            <w:shd w:val="clear" w:color="auto" w:fill="auto"/>
            <w:vAlign w:val="center"/>
            <w:hideMark/>
          </w:tcPr>
          <w:p w14:paraId="1C148131" w14:textId="350A5699"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Zinātņu akadēmija</w:t>
            </w:r>
            <w:r w:rsidR="001B6939">
              <w:rPr>
                <w:rFonts w:ascii="Times New Roman" w:eastAsia="Times New Roman" w:hAnsi="Times New Roman"/>
                <w:color w:val="000000"/>
                <w:lang w:eastAsia="lv-LV"/>
              </w:rPr>
              <w:t xml:space="preserve"> (LZA)</w:t>
            </w:r>
          </w:p>
        </w:tc>
        <w:tc>
          <w:tcPr>
            <w:tcW w:w="1984" w:type="dxa"/>
            <w:tcBorders>
              <w:top w:val="nil"/>
              <w:left w:val="nil"/>
              <w:bottom w:val="single" w:sz="4" w:space="0" w:color="auto"/>
              <w:right w:val="single" w:sz="4" w:space="0" w:color="auto"/>
            </w:tcBorders>
            <w:shd w:val="clear" w:color="auto" w:fill="auto"/>
            <w:vAlign w:val="center"/>
            <w:hideMark/>
          </w:tcPr>
          <w:p w14:paraId="59AD06D9"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Atvasināta publisko tiesību persona</w:t>
            </w:r>
          </w:p>
        </w:tc>
        <w:tc>
          <w:tcPr>
            <w:tcW w:w="1418" w:type="dxa"/>
            <w:tcBorders>
              <w:top w:val="nil"/>
              <w:left w:val="nil"/>
              <w:bottom w:val="single" w:sz="4" w:space="0" w:color="auto"/>
              <w:right w:val="single" w:sz="4" w:space="0" w:color="auto"/>
            </w:tcBorders>
            <w:shd w:val="clear" w:color="auto" w:fill="auto"/>
            <w:vAlign w:val="center"/>
            <w:hideMark/>
          </w:tcPr>
          <w:p w14:paraId="5DEC88B3"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03.02.2006</w:t>
            </w:r>
          </w:p>
        </w:tc>
        <w:tc>
          <w:tcPr>
            <w:tcW w:w="1985" w:type="dxa"/>
            <w:tcBorders>
              <w:top w:val="nil"/>
              <w:left w:val="nil"/>
              <w:bottom w:val="single" w:sz="4" w:space="0" w:color="auto"/>
              <w:right w:val="single" w:sz="4" w:space="0" w:color="auto"/>
            </w:tcBorders>
            <w:shd w:val="clear" w:color="auto" w:fill="auto"/>
            <w:vAlign w:val="center"/>
            <w:hideMark/>
          </w:tcPr>
          <w:p w14:paraId="56451B02"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4710C950"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A9C03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28</w:t>
            </w:r>
          </w:p>
        </w:tc>
        <w:tc>
          <w:tcPr>
            <w:tcW w:w="3119" w:type="dxa"/>
            <w:tcBorders>
              <w:top w:val="nil"/>
              <w:left w:val="nil"/>
              <w:bottom w:val="single" w:sz="4" w:space="0" w:color="auto"/>
              <w:right w:val="single" w:sz="4" w:space="0" w:color="auto"/>
            </w:tcBorders>
            <w:shd w:val="clear" w:color="auto" w:fill="auto"/>
            <w:vAlign w:val="center"/>
            <w:hideMark/>
          </w:tcPr>
          <w:p w14:paraId="273FC491" w14:textId="68A8EF04"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Mākslas akadēmijas Mākslas vēstures institūts</w:t>
            </w:r>
            <w:r w:rsidR="001B6939">
              <w:rPr>
                <w:rFonts w:ascii="Times New Roman" w:eastAsia="Times New Roman" w:hAnsi="Times New Roman"/>
                <w:color w:val="000000"/>
                <w:lang w:eastAsia="lv-LV"/>
              </w:rPr>
              <w:t xml:space="preserve"> (LMA MVI)</w:t>
            </w:r>
          </w:p>
        </w:tc>
        <w:tc>
          <w:tcPr>
            <w:tcW w:w="1984" w:type="dxa"/>
            <w:tcBorders>
              <w:top w:val="nil"/>
              <w:left w:val="nil"/>
              <w:bottom w:val="single" w:sz="4" w:space="0" w:color="auto"/>
              <w:right w:val="single" w:sz="4" w:space="0" w:color="auto"/>
            </w:tcBorders>
            <w:shd w:val="clear" w:color="auto" w:fill="auto"/>
            <w:vAlign w:val="center"/>
            <w:hideMark/>
          </w:tcPr>
          <w:p w14:paraId="5464A632"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Augstskolas struktūrvienība</w:t>
            </w:r>
          </w:p>
        </w:tc>
        <w:tc>
          <w:tcPr>
            <w:tcW w:w="1418" w:type="dxa"/>
            <w:tcBorders>
              <w:top w:val="nil"/>
              <w:left w:val="nil"/>
              <w:bottom w:val="single" w:sz="4" w:space="0" w:color="auto"/>
              <w:right w:val="single" w:sz="4" w:space="0" w:color="auto"/>
            </w:tcBorders>
            <w:shd w:val="clear" w:color="auto" w:fill="auto"/>
            <w:vAlign w:val="center"/>
            <w:hideMark/>
          </w:tcPr>
          <w:p w14:paraId="3448BCDB"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11.01.2006</w:t>
            </w:r>
          </w:p>
        </w:tc>
        <w:tc>
          <w:tcPr>
            <w:tcW w:w="1985" w:type="dxa"/>
            <w:tcBorders>
              <w:top w:val="nil"/>
              <w:left w:val="nil"/>
              <w:bottom w:val="single" w:sz="4" w:space="0" w:color="auto"/>
              <w:right w:val="single" w:sz="4" w:space="0" w:color="auto"/>
            </w:tcBorders>
            <w:shd w:val="clear" w:color="auto" w:fill="auto"/>
            <w:vAlign w:val="center"/>
            <w:hideMark/>
          </w:tcPr>
          <w:p w14:paraId="6581FE97"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77D88B34"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A07CF7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29</w:t>
            </w:r>
          </w:p>
        </w:tc>
        <w:tc>
          <w:tcPr>
            <w:tcW w:w="3119" w:type="dxa"/>
            <w:tcBorders>
              <w:top w:val="nil"/>
              <w:left w:val="nil"/>
              <w:bottom w:val="single" w:sz="4" w:space="0" w:color="auto"/>
              <w:right w:val="single" w:sz="4" w:space="0" w:color="auto"/>
            </w:tcBorders>
            <w:shd w:val="clear" w:color="auto" w:fill="auto"/>
            <w:vAlign w:val="center"/>
            <w:hideMark/>
          </w:tcPr>
          <w:p w14:paraId="48AED40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SIA "Biznesa augstskola Turība" Biznesa tehnoloģiju institūts</w:t>
            </w:r>
          </w:p>
        </w:tc>
        <w:tc>
          <w:tcPr>
            <w:tcW w:w="1984" w:type="dxa"/>
            <w:tcBorders>
              <w:top w:val="nil"/>
              <w:left w:val="nil"/>
              <w:bottom w:val="single" w:sz="4" w:space="0" w:color="auto"/>
              <w:right w:val="single" w:sz="4" w:space="0" w:color="auto"/>
            </w:tcBorders>
            <w:shd w:val="clear" w:color="auto" w:fill="auto"/>
            <w:vAlign w:val="center"/>
            <w:hideMark/>
          </w:tcPr>
          <w:p w14:paraId="760A1664"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Augstskolas struktūrvienība</w:t>
            </w:r>
          </w:p>
        </w:tc>
        <w:tc>
          <w:tcPr>
            <w:tcW w:w="1418" w:type="dxa"/>
            <w:tcBorders>
              <w:top w:val="nil"/>
              <w:left w:val="nil"/>
              <w:bottom w:val="single" w:sz="4" w:space="0" w:color="auto"/>
              <w:right w:val="single" w:sz="4" w:space="0" w:color="auto"/>
            </w:tcBorders>
            <w:shd w:val="clear" w:color="auto" w:fill="auto"/>
            <w:vAlign w:val="center"/>
            <w:hideMark/>
          </w:tcPr>
          <w:p w14:paraId="7C09FD73"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15.09.2008</w:t>
            </w:r>
          </w:p>
        </w:tc>
        <w:tc>
          <w:tcPr>
            <w:tcW w:w="1985" w:type="dxa"/>
            <w:tcBorders>
              <w:top w:val="nil"/>
              <w:left w:val="nil"/>
              <w:bottom w:val="single" w:sz="4" w:space="0" w:color="auto"/>
              <w:right w:val="single" w:sz="4" w:space="0" w:color="auto"/>
            </w:tcBorders>
            <w:shd w:val="clear" w:color="auto" w:fill="auto"/>
            <w:vAlign w:val="center"/>
            <w:hideMark/>
          </w:tcPr>
          <w:p w14:paraId="264D2030"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419BBEAE"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9614BD1"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30</w:t>
            </w:r>
          </w:p>
        </w:tc>
        <w:tc>
          <w:tcPr>
            <w:tcW w:w="3119" w:type="dxa"/>
            <w:tcBorders>
              <w:top w:val="nil"/>
              <w:left w:val="nil"/>
              <w:bottom w:val="single" w:sz="4" w:space="0" w:color="auto"/>
              <w:right w:val="single" w:sz="4" w:space="0" w:color="auto"/>
            </w:tcBorders>
            <w:shd w:val="clear" w:color="auto" w:fill="auto"/>
            <w:vAlign w:val="center"/>
            <w:hideMark/>
          </w:tcPr>
          <w:p w14:paraId="34A66991"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Rīgas Aeronavigācijas institūta Zinātniski pētnieciskais centrs</w:t>
            </w:r>
          </w:p>
        </w:tc>
        <w:tc>
          <w:tcPr>
            <w:tcW w:w="1984" w:type="dxa"/>
            <w:tcBorders>
              <w:top w:val="nil"/>
              <w:left w:val="nil"/>
              <w:bottom w:val="single" w:sz="4" w:space="0" w:color="auto"/>
              <w:right w:val="single" w:sz="4" w:space="0" w:color="auto"/>
            </w:tcBorders>
            <w:shd w:val="clear" w:color="auto" w:fill="auto"/>
            <w:vAlign w:val="center"/>
            <w:hideMark/>
          </w:tcPr>
          <w:p w14:paraId="6F2CB4F1"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Augstskolas struktūrvienība</w:t>
            </w:r>
          </w:p>
        </w:tc>
        <w:tc>
          <w:tcPr>
            <w:tcW w:w="1418" w:type="dxa"/>
            <w:tcBorders>
              <w:top w:val="nil"/>
              <w:left w:val="nil"/>
              <w:bottom w:val="single" w:sz="4" w:space="0" w:color="auto"/>
              <w:right w:val="single" w:sz="4" w:space="0" w:color="auto"/>
            </w:tcBorders>
            <w:shd w:val="clear" w:color="auto" w:fill="auto"/>
            <w:vAlign w:val="center"/>
            <w:hideMark/>
          </w:tcPr>
          <w:p w14:paraId="21267684"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19.07.2010</w:t>
            </w:r>
          </w:p>
        </w:tc>
        <w:tc>
          <w:tcPr>
            <w:tcW w:w="1985" w:type="dxa"/>
            <w:tcBorders>
              <w:top w:val="nil"/>
              <w:left w:val="nil"/>
              <w:bottom w:val="single" w:sz="4" w:space="0" w:color="auto"/>
              <w:right w:val="single" w:sz="4" w:space="0" w:color="auto"/>
            </w:tcBorders>
            <w:shd w:val="clear" w:color="auto" w:fill="auto"/>
            <w:vAlign w:val="center"/>
            <w:hideMark/>
          </w:tcPr>
          <w:p w14:paraId="5B9D6E42"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46307A33"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EEEF7D9"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31</w:t>
            </w:r>
          </w:p>
        </w:tc>
        <w:tc>
          <w:tcPr>
            <w:tcW w:w="3119" w:type="dxa"/>
            <w:tcBorders>
              <w:top w:val="nil"/>
              <w:left w:val="nil"/>
              <w:bottom w:val="single" w:sz="4" w:space="0" w:color="auto"/>
              <w:right w:val="single" w:sz="4" w:space="0" w:color="auto"/>
            </w:tcBorders>
            <w:shd w:val="clear" w:color="auto" w:fill="auto"/>
            <w:vAlign w:val="center"/>
            <w:hideMark/>
          </w:tcPr>
          <w:p w14:paraId="00A7031F" w14:textId="33E65893"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Jūras akadēmijas Pētniecības institūts</w:t>
            </w:r>
            <w:r w:rsidR="001B6939">
              <w:rPr>
                <w:rFonts w:ascii="Times New Roman" w:eastAsia="Times New Roman" w:hAnsi="Times New Roman"/>
                <w:color w:val="000000"/>
                <w:lang w:eastAsia="lv-LV"/>
              </w:rPr>
              <w:t xml:space="preserve"> (LJA PI)</w:t>
            </w:r>
          </w:p>
        </w:tc>
        <w:tc>
          <w:tcPr>
            <w:tcW w:w="1984" w:type="dxa"/>
            <w:tcBorders>
              <w:top w:val="nil"/>
              <w:left w:val="nil"/>
              <w:bottom w:val="single" w:sz="4" w:space="0" w:color="auto"/>
              <w:right w:val="single" w:sz="4" w:space="0" w:color="auto"/>
            </w:tcBorders>
            <w:shd w:val="clear" w:color="auto" w:fill="auto"/>
            <w:vAlign w:val="center"/>
            <w:hideMark/>
          </w:tcPr>
          <w:p w14:paraId="222F7416"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Augstskolas struktūrvienība</w:t>
            </w:r>
          </w:p>
        </w:tc>
        <w:tc>
          <w:tcPr>
            <w:tcW w:w="1418" w:type="dxa"/>
            <w:tcBorders>
              <w:top w:val="nil"/>
              <w:left w:val="nil"/>
              <w:bottom w:val="single" w:sz="4" w:space="0" w:color="auto"/>
              <w:right w:val="single" w:sz="4" w:space="0" w:color="auto"/>
            </w:tcBorders>
            <w:shd w:val="clear" w:color="auto" w:fill="auto"/>
            <w:vAlign w:val="center"/>
            <w:hideMark/>
          </w:tcPr>
          <w:p w14:paraId="11852FD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19.07.2011</w:t>
            </w:r>
          </w:p>
        </w:tc>
        <w:tc>
          <w:tcPr>
            <w:tcW w:w="1985" w:type="dxa"/>
            <w:tcBorders>
              <w:top w:val="nil"/>
              <w:left w:val="nil"/>
              <w:bottom w:val="single" w:sz="4" w:space="0" w:color="auto"/>
              <w:right w:val="single" w:sz="4" w:space="0" w:color="auto"/>
            </w:tcBorders>
            <w:shd w:val="clear" w:color="auto" w:fill="auto"/>
            <w:vAlign w:val="center"/>
            <w:hideMark/>
          </w:tcPr>
          <w:p w14:paraId="3D88DA6E"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76FE7DC6"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CCDC94"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32</w:t>
            </w:r>
          </w:p>
        </w:tc>
        <w:tc>
          <w:tcPr>
            <w:tcW w:w="3119" w:type="dxa"/>
            <w:tcBorders>
              <w:top w:val="nil"/>
              <w:left w:val="nil"/>
              <w:bottom w:val="single" w:sz="4" w:space="0" w:color="auto"/>
              <w:right w:val="single" w:sz="4" w:space="0" w:color="auto"/>
            </w:tcBorders>
            <w:shd w:val="clear" w:color="auto" w:fill="auto"/>
            <w:vAlign w:val="center"/>
            <w:hideMark/>
          </w:tcPr>
          <w:p w14:paraId="6A3702BD"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Kristīgās akadēmijas Starpdisciplinārās pētniecības institūts</w:t>
            </w:r>
          </w:p>
        </w:tc>
        <w:tc>
          <w:tcPr>
            <w:tcW w:w="1984" w:type="dxa"/>
            <w:tcBorders>
              <w:top w:val="nil"/>
              <w:left w:val="nil"/>
              <w:bottom w:val="single" w:sz="4" w:space="0" w:color="auto"/>
              <w:right w:val="single" w:sz="4" w:space="0" w:color="auto"/>
            </w:tcBorders>
            <w:shd w:val="clear" w:color="auto" w:fill="auto"/>
            <w:vAlign w:val="center"/>
            <w:hideMark/>
          </w:tcPr>
          <w:p w14:paraId="5B70F8DB"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Augstskolas struktūrvienība</w:t>
            </w:r>
          </w:p>
        </w:tc>
        <w:tc>
          <w:tcPr>
            <w:tcW w:w="1418" w:type="dxa"/>
            <w:tcBorders>
              <w:top w:val="nil"/>
              <w:left w:val="nil"/>
              <w:bottom w:val="single" w:sz="4" w:space="0" w:color="auto"/>
              <w:right w:val="single" w:sz="4" w:space="0" w:color="auto"/>
            </w:tcBorders>
            <w:shd w:val="clear" w:color="auto" w:fill="auto"/>
            <w:vAlign w:val="center"/>
            <w:hideMark/>
          </w:tcPr>
          <w:p w14:paraId="1807CE7D"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20.05.2013</w:t>
            </w:r>
          </w:p>
        </w:tc>
        <w:tc>
          <w:tcPr>
            <w:tcW w:w="1985" w:type="dxa"/>
            <w:tcBorders>
              <w:top w:val="nil"/>
              <w:left w:val="nil"/>
              <w:bottom w:val="single" w:sz="4" w:space="0" w:color="auto"/>
              <w:right w:val="single" w:sz="4" w:space="0" w:color="auto"/>
            </w:tcBorders>
            <w:shd w:val="clear" w:color="auto" w:fill="auto"/>
            <w:vAlign w:val="center"/>
            <w:hideMark/>
          </w:tcPr>
          <w:p w14:paraId="7E895E95"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Rīgas plānošanas reģions</w:t>
            </w:r>
          </w:p>
        </w:tc>
      </w:tr>
      <w:tr w:rsidR="00072F70" w:rsidRPr="00072F70" w14:paraId="44FCABED"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C2C1AAE"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33</w:t>
            </w:r>
          </w:p>
        </w:tc>
        <w:tc>
          <w:tcPr>
            <w:tcW w:w="3119" w:type="dxa"/>
            <w:tcBorders>
              <w:top w:val="nil"/>
              <w:left w:val="nil"/>
              <w:bottom w:val="single" w:sz="4" w:space="0" w:color="auto"/>
              <w:right w:val="single" w:sz="4" w:space="0" w:color="auto"/>
            </w:tcBorders>
            <w:shd w:val="clear" w:color="auto" w:fill="auto"/>
            <w:vAlign w:val="center"/>
            <w:hideMark/>
          </w:tcPr>
          <w:p w14:paraId="63084187" w14:textId="26E0DD5D"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Jāzepa Vītola Latvijas Mūzikas akadēmijas Zinātniskās pētniecības centrs</w:t>
            </w:r>
            <w:r w:rsidR="001B6939">
              <w:rPr>
                <w:rFonts w:ascii="Times New Roman" w:eastAsia="Times New Roman" w:hAnsi="Times New Roman"/>
                <w:color w:val="000000"/>
                <w:lang w:eastAsia="lv-LV"/>
              </w:rPr>
              <w:t xml:space="preserve"> (JVLMA ZPC)</w:t>
            </w:r>
          </w:p>
        </w:tc>
        <w:tc>
          <w:tcPr>
            <w:tcW w:w="1984" w:type="dxa"/>
            <w:tcBorders>
              <w:top w:val="nil"/>
              <w:left w:val="nil"/>
              <w:bottom w:val="single" w:sz="4" w:space="0" w:color="auto"/>
              <w:right w:val="single" w:sz="4" w:space="0" w:color="auto"/>
            </w:tcBorders>
            <w:shd w:val="clear" w:color="auto" w:fill="auto"/>
            <w:vAlign w:val="center"/>
            <w:hideMark/>
          </w:tcPr>
          <w:p w14:paraId="4EC6BA59"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Augstskolas struktūrvienība</w:t>
            </w:r>
          </w:p>
        </w:tc>
        <w:tc>
          <w:tcPr>
            <w:tcW w:w="1418" w:type="dxa"/>
            <w:tcBorders>
              <w:top w:val="nil"/>
              <w:left w:val="nil"/>
              <w:bottom w:val="single" w:sz="4" w:space="0" w:color="auto"/>
              <w:right w:val="single" w:sz="4" w:space="0" w:color="auto"/>
            </w:tcBorders>
            <w:shd w:val="clear" w:color="auto" w:fill="auto"/>
            <w:vAlign w:val="center"/>
            <w:hideMark/>
          </w:tcPr>
          <w:p w14:paraId="38E7CE29"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23.12.2005</w:t>
            </w:r>
          </w:p>
        </w:tc>
        <w:tc>
          <w:tcPr>
            <w:tcW w:w="1985" w:type="dxa"/>
            <w:tcBorders>
              <w:top w:val="nil"/>
              <w:left w:val="nil"/>
              <w:bottom w:val="single" w:sz="4" w:space="0" w:color="auto"/>
              <w:right w:val="single" w:sz="4" w:space="0" w:color="auto"/>
            </w:tcBorders>
            <w:shd w:val="clear" w:color="auto" w:fill="auto"/>
            <w:vAlign w:val="center"/>
            <w:hideMark/>
          </w:tcPr>
          <w:p w14:paraId="2FDCCEF7"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2F897588"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C5C86E7"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34</w:t>
            </w:r>
          </w:p>
        </w:tc>
        <w:tc>
          <w:tcPr>
            <w:tcW w:w="3119" w:type="dxa"/>
            <w:tcBorders>
              <w:top w:val="nil"/>
              <w:left w:val="nil"/>
              <w:bottom w:val="single" w:sz="4" w:space="0" w:color="auto"/>
              <w:right w:val="single" w:sz="4" w:space="0" w:color="auto"/>
            </w:tcBorders>
            <w:shd w:val="clear" w:color="auto" w:fill="auto"/>
            <w:vAlign w:val="center"/>
            <w:hideMark/>
          </w:tcPr>
          <w:p w14:paraId="74B023A8"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Kultūras akadēmijas Zinātniskās pētniecības centrs</w:t>
            </w:r>
          </w:p>
        </w:tc>
        <w:tc>
          <w:tcPr>
            <w:tcW w:w="1984" w:type="dxa"/>
            <w:tcBorders>
              <w:top w:val="nil"/>
              <w:left w:val="nil"/>
              <w:bottom w:val="single" w:sz="4" w:space="0" w:color="auto"/>
              <w:right w:val="single" w:sz="4" w:space="0" w:color="auto"/>
            </w:tcBorders>
            <w:shd w:val="clear" w:color="auto" w:fill="auto"/>
            <w:vAlign w:val="center"/>
            <w:hideMark/>
          </w:tcPr>
          <w:p w14:paraId="2454D8C6"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Augstskolas struktūrvienība</w:t>
            </w:r>
          </w:p>
        </w:tc>
        <w:tc>
          <w:tcPr>
            <w:tcW w:w="1418" w:type="dxa"/>
            <w:tcBorders>
              <w:top w:val="nil"/>
              <w:left w:val="nil"/>
              <w:bottom w:val="single" w:sz="4" w:space="0" w:color="auto"/>
              <w:right w:val="single" w:sz="4" w:space="0" w:color="auto"/>
            </w:tcBorders>
            <w:shd w:val="clear" w:color="auto" w:fill="auto"/>
            <w:vAlign w:val="center"/>
            <w:hideMark/>
          </w:tcPr>
          <w:p w14:paraId="660CD767"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23.05.2006</w:t>
            </w:r>
          </w:p>
        </w:tc>
        <w:tc>
          <w:tcPr>
            <w:tcW w:w="1985" w:type="dxa"/>
            <w:tcBorders>
              <w:top w:val="nil"/>
              <w:left w:val="nil"/>
              <w:bottom w:val="single" w:sz="4" w:space="0" w:color="auto"/>
              <w:right w:val="single" w:sz="4" w:space="0" w:color="auto"/>
            </w:tcBorders>
            <w:shd w:val="clear" w:color="auto" w:fill="auto"/>
            <w:vAlign w:val="center"/>
            <w:hideMark/>
          </w:tcPr>
          <w:p w14:paraId="15B08275"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4992D09D"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6EB0A2"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35</w:t>
            </w:r>
          </w:p>
        </w:tc>
        <w:tc>
          <w:tcPr>
            <w:tcW w:w="3119" w:type="dxa"/>
            <w:tcBorders>
              <w:top w:val="nil"/>
              <w:left w:val="nil"/>
              <w:bottom w:val="single" w:sz="4" w:space="0" w:color="auto"/>
              <w:right w:val="single" w:sz="4" w:space="0" w:color="auto"/>
            </w:tcBorders>
            <w:shd w:val="clear" w:color="auto" w:fill="auto"/>
            <w:vAlign w:val="center"/>
            <w:hideMark/>
          </w:tcPr>
          <w:p w14:paraId="7C7B029A" w14:textId="5924A48A"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Vidzemes augstskolas aģentūra "Sociotehnisko sistēmu inženierijas institūts"</w:t>
            </w:r>
            <w:r w:rsidR="001B6939">
              <w:rPr>
                <w:rFonts w:ascii="Times New Roman" w:eastAsia="Times New Roman" w:hAnsi="Times New Roman"/>
                <w:color w:val="000000"/>
                <w:lang w:eastAsia="lv-LV"/>
              </w:rPr>
              <w:t xml:space="preserve"> (ViA SSII)</w:t>
            </w:r>
          </w:p>
        </w:tc>
        <w:tc>
          <w:tcPr>
            <w:tcW w:w="1984" w:type="dxa"/>
            <w:tcBorders>
              <w:top w:val="nil"/>
              <w:left w:val="nil"/>
              <w:bottom w:val="single" w:sz="4" w:space="0" w:color="auto"/>
              <w:right w:val="single" w:sz="4" w:space="0" w:color="auto"/>
            </w:tcBorders>
            <w:shd w:val="clear" w:color="auto" w:fill="auto"/>
            <w:vAlign w:val="center"/>
            <w:hideMark/>
          </w:tcPr>
          <w:p w14:paraId="161FC04A"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Publiskā aģentūra</w:t>
            </w:r>
          </w:p>
        </w:tc>
        <w:tc>
          <w:tcPr>
            <w:tcW w:w="1418" w:type="dxa"/>
            <w:tcBorders>
              <w:top w:val="nil"/>
              <w:left w:val="nil"/>
              <w:bottom w:val="single" w:sz="4" w:space="0" w:color="auto"/>
              <w:right w:val="single" w:sz="4" w:space="0" w:color="auto"/>
            </w:tcBorders>
            <w:shd w:val="clear" w:color="auto" w:fill="auto"/>
            <w:vAlign w:val="center"/>
            <w:hideMark/>
          </w:tcPr>
          <w:p w14:paraId="5B20918D"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22.10.2010</w:t>
            </w:r>
          </w:p>
        </w:tc>
        <w:tc>
          <w:tcPr>
            <w:tcW w:w="1985" w:type="dxa"/>
            <w:tcBorders>
              <w:top w:val="nil"/>
              <w:left w:val="nil"/>
              <w:bottom w:val="single" w:sz="4" w:space="0" w:color="auto"/>
              <w:right w:val="single" w:sz="4" w:space="0" w:color="auto"/>
            </w:tcBorders>
            <w:shd w:val="clear" w:color="auto" w:fill="auto"/>
            <w:vAlign w:val="center"/>
            <w:hideMark/>
          </w:tcPr>
          <w:p w14:paraId="0B7CB0A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Vidzemes plānošanas reģions</w:t>
            </w:r>
          </w:p>
        </w:tc>
      </w:tr>
      <w:tr w:rsidR="00072F70" w:rsidRPr="00072F70" w14:paraId="131194E1"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59E2DD"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36</w:t>
            </w:r>
          </w:p>
        </w:tc>
        <w:tc>
          <w:tcPr>
            <w:tcW w:w="3119" w:type="dxa"/>
            <w:tcBorders>
              <w:top w:val="nil"/>
              <w:left w:val="nil"/>
              <w:bottom w:val="single" w:sz="4" w:space="0" w:color="auto"/>
              <w:right w:val="single" w:sz="4" w:space="0" w:color="auto"/>
            </w:tcBorders>
            <w:shd w:val="clear" w:color="auto" w:fill="auto"/>
            <w:vAlign w:val="center"/>
            <w:hideMark/>
          </w:tcPr>
          <w:p w14:paraId="33610B3B" w14:textId="77571C31" w:rsidR="00072F70" w:rsidRPr="00072F70" w:rsidRDefault="00072F70" w:rsidP="00072F70">
            <w:pPr>
              <w:ind w:left="0"/>
              <w:jc w:val="left"/>
              <w:rPr>
                <w:rFonts w:ascii="Times New Roman" w:eastAsia="Times New Roman" w:hAnsi="Times New Roman"/>
                <w:lang w:eastAsia="lv-LV"/>
              </w:rPr>
            </w:pPr>
            <w:r w:rsidRPr="00072F70">
              <w:rPr>
                <w:rFonts w:ascii="Times New Roman" w:eastAsia="Times New Roman" w:hAnsi="Times New Roman"/>
                <w:lang w:eastAsia="lv-LV"/>
              </w:rPr>
              <w:t>Vidzemes augstskolas aģentūra "Sociālo, ekonomisko un humanitāro pētījumu institūts"</w:t>
            </w:r>
            <w:r w:rsidR="001B6939">
              <w:rPr>
                <w:rFonts w:ascii="Times New Roman" w:eastAsia="Times New Roman" w:hAnsi="Times New Roman"/>
                <w:lang w:eastAsia="lv-LV"/>
              </w:rPr>
              <w:t xml:space="preserve"> (ViA HESPI)</w:t>
            </w:r>
          </w:p>
        </w:tc>
        <w:tc>
          <w:tcPr>
            <w:tcW w:w="1984" w:type="dxa"/>
            <w:tcBorders>
              <w:top w:val="nil"/>
              <w:left w:val="nil"/>
              <w:bottom w:val="single" w:sz="4" w:space="0" w:color="auto"/>
              <w:right w:val="single" w:sz="4" w:space="0" w:color="auto"/>
            </w:tcBorders>
            <w:shd w:val="clear" w:color="auto" w:fill="auto"/>
            <w:vAlign w:val="center"/>
            <w:hideMark/>
          </w:tcPr>
          <w:p w14:paraId="2CF8B332"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Atvasinātas publiskas personas aģentūra</w:t>
            </w:r>
          </w:p>
        </w:tc>
        <w:tc>
          <w:tcPr>
            <w:tcW w:w="1418" w:type="dxa"/>
            <w:tcBorders>
              <w:top w:val="nil"/>
              <w:left w:val="nil"/>
              <w:bottom w:val="single" w:sz="4" w:space="0" w:color="auto"/>
              <w:right w:val="single" w:sz="4" w:space="0" w:color="auto"/>
            </w:tcBorders>
            <w:shd w:val="clear" w:color="auto" w:fill="auto"/>
            <w:vAlign w:val="center"/>
            <w:hideMark/>
          </w:tcPr>
          <w:p w14:paraId="5BFF5A0E"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28.11.2013</w:t>
            </w:r>
          </w:p>
        </w:tc>
        <w:tc>
          <w:tcPr>
            <w:tcW w:w="1985" w:type="dxa"/>
            <w:tcBorders>
              <w:top w:val="nil"/>
              <w:left w:val="nil"/>
              <w:bottom w:val="single" w:sz="4" w:space="0" w:color="auto"/>
              <w:right w:val="single" w:sz="4" w:space="0" w:color="auto"/>
            </w:tcBorders>
            <w:shd w:val="clear" w:color="auto" w:fill="auto"/>
            <w:vAlign w:val="center"/>
            <w:hideMark/>
          </w:tcPr>
          <w:p w14:paraId="6E2EC391"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Vidzemes plānošanas reģions</w:t>
            </w:r>
          </w:p>
        </w:tc>
      </w:tr>
      <w:tr w:rsidR="00072F70" w:rsidRPr="00072F70" w14:paraId="689A604D"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4893150"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37</w:t>
            </w:r>
          </w:p>
        </w:tc>
        <w:tc>
          <w:tcPr>
            <w:tcW w:w="3119" w:type="dxa"/>
            <w:tcBorders>
              <w:top w:val="nil"/>
              <w:left w:val="nil"/>
              <w:bottom w:val="single" w:sz="4" w:space="0" w:color="auto"/>
              <w:right w:val="single" w:sz="4" w:space="0" w:color="auto"/>
            </w:tcBorders>
            <w:shd w:val="clear" w:color="auto" w:fill="auto"/>
            <w:vAlign w:val="center"/>
            <w:hideMark/>
          </w:tcPr>
          <w:p w14:paraId="3E359F08"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LU žurnāla "Latvijas Vēsture" fonds</w:t>
            </w:r>
          </w:p>
        </w:tc>
        <w:tc>
          <w:tcPr>
            <w:tcW w:w="1984" w:type="dxa"/>
            <w:tcBorders>
              <w:top w:val="nil"/>
              <w:left w:val="nil"/>
              <w:bottom w:val="single" w:sz="4" w:space="0" w:color="auto"/>
              <w:right w:val="single" w:sz="4" w:space="0" w:color="auto"/>
            </w:tcBorders>
            <w:shd w:val="clear" w:color="auto" w:fill="auto"/>
            <w:vAlign w:val="center"/>
            <w:hideMark/>
          </w:tcPr>
          <w:p w14:paraId="2A22CEF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Nodibinājums</w:t>
            </w:r>
          </w:p>
        </w:tc>
        <w:tc>
          <w:tcPr>
            <w:tcW w:w="1418" w:type="dxa"/>
            <w:tcBorders>
              <w:top w:val="nil"/>
              <w:left w:val="nil"/>
              <w:bottom w:val="single" w:sz="4" w:space="0" w:color="auto"/>
              <w:right w:val="single" w:sz="4" w:space="0" w:color="auto"/>
            </w:tcBorders>
            <w:shd w:val="clear" w:color="auto" w:fill="auto"/>
            <w:vAlign w:val="center"/>
            <w:hideMark/>
          </w:tcPr>
          <w:p w14:paraId="146BE55B"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24.05.2006</w:t>
            </w:r>
          </w:p>
        </w:tc>
        <w:tc>
          <w:tcPr>
            <w:tcW w:w="1985" w:type="dxa"/>
            <w:tcBorders>
              <w:top w:val="nil"/>
              <w:left w:val="nil"/>
              <w:bottom w:val="single" w:sz="4" w:space="0" w:color="auto"/>
              <w:right w:val="single" w:sz="4" w:space="0" w:color="auto"/>
            </w:tcBorders>
            <w:shd w:val="clear" w:color="auto" w:fill="auto"/>
            <w:vAlign w:val="center"/>
            <w:hideMark/>
          </w:tcPr>
          <w:p w14:paraId="0A4A89F0"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4956302F"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6D58F2"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38</w:t>
            </w:r>
          </w:p>
        </w:tc>
        <w:tc>
          <w:tcPr>
            <w:tcW w:w="3119" w:type="dxa"/>
            <w:tcBorders>
              <w:top w:val="nil"/>
              <w:left w:val="nil"/>
              <w:bottom w:val="single" w:sz="4" w:space="0" w:color="auto"/>
              <w:right w:val="single" w:sz="4" w:space="0" w:color="auto"/>
            </w:tcBorders>
            <w:shd w:val="clear" w:color="auto" w:fill="auto"/>
            <w:vAlign w:val="center"/>
            <w:hideMark/>
          </w:tcPr>
          <w:p w14:paraId="4EF9EFC4" w14:textId="63E17371"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Universitātes Matemātikas un informātikas institūts</w:t>
            </w:r>
            <w:r w:rsidR="001B6939">
              <w:rPr>
                <w:rFonts w:ascii="Times New Roman" w:eastAsia="Times New Roman" w:hAnsi="Times New Roman"/>
                <w:color w:val="000000"/>
                <w:lang w:eastAsia="lv-LV"/>
              </w:rPr>
              <w:t xml:space="preserve"> (LU MII)</w:t>
            </w:r>
          </w:p>
        </w:tc>
        <w:tc>
          <w:tcPr>
            <w:tcW w:w="1984" w:type="dxa"/>
            <w:tcBorders>
              <w:top w:val="nil"/>
              <w:left w:val="nil"/>
              <w:bottom w:val="single" w:sz="4" w:space="0" w:color="auto"/>
              <w:right w:val="single" w:sz="4" w:space="0" w:color="auto"/>
            </w:tcBorders>
            <w:shd w:val="clear" w:color="auto" w:fill="auto"/>
            <w:vAlign w:val="center"/>
            <w:hideMark/>
          </w:tcPr>
          <w:p w14:paraId="6570005A"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Atvasināta publiskā persona</w:t>
            </w:r>
          </w:p>
        </w:tc>
        <w:tc>
          <w:tcPr>
            <w:tcW w:w="1418" w:type="dxa"/>
            <w:tcBorders>
              <w:top w:val="nil"/>
              <w:left w:val="nil"/>
              <w:bottom w:val="single" w:sz="4" w:space="0" w:color="auto"/>
              <w:right w:val="single" w:sz="4" w:space="0" w:color="auto"/>
            </w:tcBorders>
            <w:shd w:val="clear" w:color="auto" w:fill="auto"/>
            <w:vAlign w:val="center"/>
            <w:hideMark/>
          </w:tcPr>
          <w:p w14:paraId="14CA67D9"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14.12.2015</w:t>
            </w:r>
          </w:p>
        </w:tc>
        <w:tc>
          <w:tcPr>
            <w:tcW w:w="1985" w:type="dxa"/>
            <w:tcBorders>
              <w:top w:val="nil"/>
              <w:left w:val="nil"/>
              <w:bottom w:val="single" w:sz="4" w:space="0" w:color="auto"/>
              <w:right w:val="single" w:sz="4" w:space="0" w:color="auto"/>
            </w:tcBorders>
            <w:shd w:val="clear" w:color="auto" w:fill="auto"/>
            <w:vAlign w:val="center"/>
            <w:hideMark/>
          </w:tcPr>
          <w:p w14:paraId="33FE9991"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51098DC6"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83531E"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39</w:t>
            </w:r>
          </w:p>
        </w:tc>
        <w:tc>
          <w:tcPr>
            <w:tcW w:w="3119" w:type="dxa"/>
            <w:tcBorders>
              <w:top w:val="nil"/>
              <w:left w:val="nil"/>
              <w:bottom w:val="single" w:sz="4" w:space="0" w:color="auto"/>
              <w:right w:val="single" w:sz="4" w:space="0" w:color="auto"/>
            </w:tcBorders>
            <w:shd w:val="clear" w:color="auto" w:fill="auto"/>
            <w:vAlign w:val="center"/>
            <w:hideMark/>
          </w:tcPr>
          <w:p w14:paraId="6B1869C8" w14:textId="4E3A22B4"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Universitātes Cietvielu fizikas institūts</w:t>
            </w:r>
            <w:r w:rsidR="001B6939">
              <w:rPr>
                <w:rFonts w:ascii="Times New Roman" w:eastAsia="Times New Roman" w:hAnsi="Times New Roman"/>
                <w:color w:val="000000"/>
                <w:lang w:eastAsia="lv-LV"/>
              </w:rPr>
              <w:t xml:space="preserve"> (</w:t>
            </w:r>
            <w:r w:rsidR="004D76AE">
              <w:rPr>
                <w:rFonts w:ascii="Times New Roman" w:eastAsia="Times New Roman" w:hAnsi="Times New Roman"/>
                <w:color w:val="000000"/>
                <w:lang w:eastAsia="lv-LV"/>
              </w:rPr>
              <w:t xml:space="preserve">LU </w:t>
            </w:r>
            <w:r w:rsidR="001B6939">
              <w:rPr>
                <w:rFonts w:ascii="Times New Roman" w:eastAsia="Times New Roman" w:hAnsi="Times New Roman"/>
                <w:color w:val="000000"/>
                <w:lang w:eastAsia="lv-LV"/>
              </w:rPr>
              <w:t>CFI)</w:t>
            </w:r>
          </w:p>
        </w:tc>
        <w:tc>
          <w:tcPr>
            <w:tcW w:w="1984" w:type="dxa"/>
            <w:tcBorders>
              <w:top w:val="nil"/>
              <w:left w:val="nil"/>
              <w:bottom w:val="single" w:sz="4" w:space="0" w:color="auto"/>
              <w:right w:val="single" w:sz="4" w:space="0" w:color="auto"/>
            </w:tcBorders>
            <w:shd w:val="clear" w:color="auto" w:fill="auto"/>
            <w:vAlign w:val="center"/>
            <w:hideMark/>
          </w:tcPr>
          <w:p w14:paraId="229F0D3A"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Atvasināta publiskā persona</w:t>
            </w:r>
          </w:p>
        </w:tc>
        <w:tc>
          <w:tcPr>
            <w:tcW w:w="1418" w:type="dxa"/>
            <w:tcBorders>
              <w:top w:val="nil"/>
              <w:left w:val="nil"/>
              <w:bottom w:val="single" w:sz="4" w:space="0" w:color="auto"/>
              <w:right w:val="single" w:sz="4" w:space="0" w:color="auto"/>
            </w:tcBorders>
            <w:shd w:val="clear" w:color="auto" w:fill="auto"/>
            <w:vAlign w:val="center"/>
            <w:hideMark/>
          </w:tcPr>
          <w:p w14:paraId="4ACB2F61"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06.09.2013</w:t>
            </w:r>
          </w:p>
        </w:tc>
        <w:tc>
          <w:tcPr>
            <w:tcW w:w="1985" w:type="dxa"/>
            <w:tcBorders>
              <w:top w:val="nil"/>
              <w:left w:val="nil"/>
              <w:bottom w:val="single" w:sz="4" w:space="0" w:color="auto"/>
              <w:right w:val="single" w:sz="4" w:space="0" w:color="auto"/>
            </w:tcBorders>
            <w:shd w:val="clear" w:color="auto" w:fill="auto"/>
            <w:vAlign w:val="center"/>
            <w:hideMark/>
          </w:tcPr>
          <w:p w14:paraId="6FE576C0"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07BF00AC"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90BFAA"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40</w:t>
            </w:r>
          </w:p>
        </w:tc>
        <w:tc>
          <w:tcPr>
            <w:tcW w:w="3119" w:type="dxa"/>
            <w:tcBorders>
              <w:top w:val="nil"/>
              <w:left w:val="nil"/>
              <w:bottom w:val="single" w:sz="4" w:space="0" w:color="auto"/>
              <w:right w:val="single" w:sz="4" w:space="0" w:color="auto"/>
            </w:tcBorders>
            <w:shd w:val="clear" w:color="auto" w:fill="auto"/>
            <w:vAlign w:val="center"/>
            <w:hideMark/>
          </w:tcPr>
          <w:p w14:paraId="2A15DBB0" w14:textId="0F554491"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Dārzkopības institūts</w:t>
            </w:r>
            <w:r w:rsidR="001B6939">
              <w:rPr>
                <w:rFonts w:ascii="Times New Roman" w:eastAsia="Times New Roman" w:hAnsi="Times New Roman"/>
                <w:color w:val="000000"/>
                <w:lang w:eastAsia="lv-LV"/>
              </w:rPr>
              <w:t xml:space="preserve"> (DI)</w:t>
            </w:r>
          </w:p>
        </w:tc>
        <w:tc>
          <w:tcPr>
            <w:tcW w:w="1984" w:type="dxa"/>
            <w:tcBorders>
              <w:top w:val="nil"/>
              <w:left w:val="nil"/>
              <w:bottom w:val="single" w:sz="4" w:space="0" w:color="auto"/>
              <w:right w:val="single" w:sz="4" w:space="0" w:color="auto"/>
            </w:tcBorders>
            <w:shd w:val="clear" w:color="auto" w:fill="auto"/>
            <w:vAlign w:val="center"/>
            <w:hideMark/>
          </w:tcPr>
          <w:p w14:paraId="2399BD64"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Atvasināta publiskā persona</w:t>
            </w:r>
          </w:p>
        </w:tc>
        <w:tc>
          <w:tcPr>
            <w:tcW w:w="1418" w:type="dxa"/>
            <w:tcBorders>
              <w:top w:val="nil"/>
              <w:left w:val="nil"/>
              <w:bottom w:val="single" w:sz="4" w:space="0" w:color="auto"/>
              <w:right w:val="single" w:sz="4" w:space="0" w:color="auto"/>
            </w:tcBorders>
            <w:shd w:val="clear" w:color="auto" w:fill="auto"/>
            <w:vAlign w:val="center"/>
            <w:hideMark/>
          </w:tcPr>
          <w:p w14:paraId="5C035F9F"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30.12.2015</w:t>
            </w:r>
          </w:p>
        </w:tc>
        <w:tc>
          <w:tcPr>
            <w:tcW w:w="1985" w:type="dxa"/>
            <w:tcBorders>
              <w:top w:val="nil"/>
              <w:left w:val="nil"/>
              <w:bottom w:val="single" w:sz="4" w:space="0" w:color="auto"/>
              <w:right w:val="single" w:sz="4" w:space="0" w:color="auto"/>
            </w:tcBorders>
            <w:shd w:val="clear" w:color="auto" w:fill="auto"/>
            <w:vAlign w:val="center"/>
            <w:hideMark/>
          </w:tcPr>
          <w:p w14:paraId="08783CBE"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Zemgales plānošanas reģions</w:t>
            </w:r>
          </w:p>
        </w:tc>
      </w:tr>
      <w:tr w:rsidR="00072F70" w:rsidRPr="00072F70" w14:paraId="19B71DA9"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5896A13"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41</w:t>
            </w:r>
          </w:p>
        </w:tc>
        <w:tc>
          <w:tcPr>
            <w:tcW w:w="3119" w:type="dxa"/>
            <w:tcBorders>
              <w:top w:val="nil"/>
              <w:left w:val="nil"/>
              <w:bottom w:val="single" w:sz="4" w:space="0" w:color="auto"/>
              <w:right w:val="single" w:sz="4" w:space="0" w:color="auto"/>
            </w:tcBorders>
            <w:shd w:val="clear" w:color="auto" w:fill="auto"/>
            <w:vAlign w:val="center"/>
            <w:hideMark/>
          </w:tcPr>
          <w:p w14:paraId="43B73F75" w14:textId="55342E9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Agroresursu un ekonomikas institūts</w:t>
            </w:r>
            <w:r w:rsidR="001B6939">
              <w:rPr>
                <w:rFonts w:ascii="Times New Roman" w:eastAsia="Times New Roman" w:hAnsi="Times New Roman"/>
                <w:color w:val="000000"/>
                <w:lang w:eastAsia="lv-LV"/>
              </w:rPr>
              <w:t xml:space="preserve"> (AREI)</w:t>
            </w:r>
          </w:p>
        </w:tc>
        <w:tc>
          <w:tcPr>
            <w:tcW w:w="1984" w:type="dxa"/>
            <w:tcBorders>
              <w:top w:val="nil"/>
              <w:left w:val="nil"/>
              <w:bottom w:val="single" w:sz="4" w:space="0" w:color="auto"/>
              <w:right w:val="single" w:sz="4" w:space="0" w:color="auto"/>
            </w:tcBorders>
            <w:shd w:val="clear" w:color="auto" w:fill="auto"/>
            <w:vAlign w:val="center"/>
            <w:hideMark/>
          </w:tcPr>
          <w:p w14:paraId="680A3C33"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Atvasināta publiskā persona</w:t>
            </w:r>
          </w:p>
        </w:tc>
        <w:tc>
          <w:tcPr>
            <w:tcW w:w="1418" w:type="dxa"/>
            <w:tcBorders>
              <w:top w:val="nil"/>
              <w:left w:val="nil"/>
              <w:bottom w:val="single" w:sz="4" w:space="0" w:color="auto"/>
              <w:right w:val="single" w:sz="4" w:space="0" w:color="auto"/>
            </w:tcBorders>
            <w:shd w:val="clear" w:color="auto" w:fill="auto"/>
            <w:vAlign w:val="center"/>
            <w:hideMark/>
          </w:tcPr>
          <w:p w14:paraId="6BB4626A"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30.12.2015</w:t>
            </w:r>
          </w:p>
        </w:tc>
        <w:tc>
          <w:tcPr>
            <w:tcW w:w="1985" w:type="dxa"/>
            <w:tcBorders>
              <w:top w:val="nil"/>
              <w:left w:val="nil"/>
              <w:bottom w:val="single" w:sz="4" w:space="0" w:color="auto"/>
              <w:right w:val="single" w:sz="4" w:space="0" w:color="auto"/>
            </w:tcBorders>
            <w:shd w:val="clear" w:color="auto" w:fill="auto"/>
            <w:vAlign w:val="center"/>
            <w:hideMark/>
          </w:tcPr>
          <w:p w14:paraId="02308050"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Vidzemes plānošanas reģions</w:t>
            </w:r>
          </w:p>
        </w:tc>
      </w:tr>
      <w:tr w:rsidR="00072F70" w:rsidRPr="00072F70" w14:paraId="004E0516"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0F9906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42</w:t>
            </w:r>
          </w:p>
        </w:tc>
        <w:tc>
          <w:tcPr>
            <w:tcW w:w="3119" w:type="dxa"/>
            <w:tcBorders>
              <w:top w:val="nil"/>
              <w:left w:val="nil"/>
              <w:bottom w:val="single" w:sz="4" w:space="0" w:color="auto"/>
              <w:right w:val="single" w:sz="4" w:space="0" w:color="auto"/>
            </w:tcBorders>
            <w:shd w:val="clear" w:color="auto" w:fill="auto"/>
            <w:vAlign w:val="center"/>
            <w:hideMark/>
          </w:tcPr>
          <w:p w14:paraId="212565C9"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Zinātņu akadēmijas Ekonomikas institūts</w:t>
            </w:r>
          </w:p>
        </w:tc>
        <w:tc>
          <w:tcPr>
            <w:tcW w:w="1984" w:type="dxa"/>
            <w:tcBorders>
              <w:top w:val="nil"/>
              <w:left w:val="nil"/>
              <w:bottom w:val="single" w:sz="4" w:space="0" w:color="auto"/>
              <w:right w:val="single" w:sz="4" w:space="0" w:color="auto"/>
            </w:tcBorders>
            <w:shd w:val="clear" w:color="auto" w:fill="auto"/>
            <w:vAlign w:val="center"/>
            <w:hideMark/>
          </w:tcPr>
          <w:p w14:paraId="32BE837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w:t>
            </w:r>
          </w:p>
        </w:tc>
        <w:tc>
          <w:tcPr>
            <w:tcW w:w="1418" w:type="dxa"/>
            <w:tcBorders>
              <w:top w:val="nil"/>
              <w:left w:val="nil"/>
              <w:bottom w:val="single" w:sz="4" w:space="0" w:color="auto"/>
              <w:right w:val="single" w:sz="4" w:space="0" w:color="auto"/>
            </w:tcBorders>
            <w:shd w:val="clear" w:color="auto" w:fill="auto"/>
            <w:vAlign w:val="center"/>
            <w:hideMark/>
          </w:tcPr>
          <w:p w14:paraId="51C770CF"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23.01.2006</w:t>
            </w:r>
          </w:p>
        </w:tc>
        <w:tc>
          <w:tcPr>
            <w:tcW w:w="1985" w:type="dxa"/>
            <w:tcBorders>
              <w:top w:val="nil"/>
              <w:left w:val="nil"/>
              <w:bottom w:val="single" w:sz="4" w:space="0" w:color="auto"/>
              <w:right w:val="single" w:sz="4" w:space="0" w:color="auto"/>
            </w:tcBorders>
            <w:shd w:val="clear" w:color="auto" w:fill="auto"/>
            <w:vAlign w:val="center"/>
            <w:hideMark/>
          </w:tcPr>
          <w:p w14:paraId="6B3F8E96"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1929189F"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C25C262"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43</w:t>
            </w:r>
          </w:p>
        </w:tc>
        <w:tc>
          <w:tcPr>
            <w:tcW w:w="3119" w:type="dxa"/>
            <w:tcBorders>
              <w:top w:val="nil"/>
              <w:left w:val="nil"/>
              <w:bottom w:val="single" w:sz="4" w:space="0" w:color="auto"/>
              <w:right w:val="single" w:sz="4" w:space="0" w:color="auto"/>
            </w:tcBorders>
            <w:shd w:val="clear" w:color="auto" w:fill="auto"/>
            <w:vAlign w:val="center"/>
            <w:hideMark/>
          </w:tcPr>
          <w:p w14:paraId="5F9EF594"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SIA "Inovatīvo biomedicīnas tehnoloģiju institūts"</w:t>
            </w:r>
          </w:p>
        </w:tc>
        <w:tc>
          <w:tcPr>
            <w:tcW w:w="1984" w:type="dxa"/>
            <w:tcBorders>
              <w:top w:val="nil"/>
              <w:left w:val="nil"/>
              <w:bottom w:val="single" w:sz="4" w:space="0" w:color="auto"/>
              <w:right w:val="single" w:sz="4" w:space="0" w:color="auto"/>
            </w:tcBorders>
            <w:shd w:val="clear" w:color="auto" w:fill="auto"/>
            <w:vAlign w:val="center"/>
            <w:hideMark/>
          </w:tcPr>
          <w:p w14:paraId="70401E08"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w:t>
            </w:r>
          </w:p>
        </w:tc>
        <w:tc>
          <w:tcPr>
            <w:tcW w:w="1418" w:type="dxa"/>
            <w:tcBorders>
              <w:top w:val="nil"/>
              <w:left w:val="nil"/>
              <w:bottom w:val="single" w:sz="4" w:space="0" w:color="auto"/>
              <w:right w:val="single" w:sz="4" w:space="0" w:color="auto"/>
            </w:tcBorders>
            <w:shd w:val="clear" w:color="auto" w:fill="auto"/>
            <w:vAlign w:val="center"/>
            <w:hideMark/>
          </w:tcPr>
          <w:p w14:paraId="66CD0EFE"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10.06.2011</w:t>
            </w:r>
          </w:p>
        </w:tc>
        <w:tc>
          <w:tcPr>
            <w:tcW w:w="1985" w:type="dxa"/>
            <w:tcBorders>
              <w:top w:val="nil"/>
              <w:left w:val="nil"/>
              <w:bottom w:val="single" w:sz="4" w:space="0" w:color="auto"/>
              <w:right w:val="single" w:sz="4" w:space="0" w:color="auto"/>
            </w:tcBorders>
            <w:shd w:val="clear" w:color="auto" w:fill="auto"/>
            <w:vAlign w:val="center"/>
            <w:hideMark/>
          </w:tcPr>
          <w:p w14:paraId="63C50A4D"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67F60053" w14:textId="77777777" w:rsidTr="006E4C8C">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A24DC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44</w:t>
            </w:r>
          </w:p>
        </w:tc>
        <w:tc>
          <w:tcPr>
            <w:tcW w:w="3119" w:type="dxa"/>
            <w:tcBorders>
              <w:top w:val="nil"/>
              <w:left w:val="nil"/>
              <w:bottom w:val="single" w:sz="4" w:space="0" w:color="auto"/>
              <w:right w:val="single" w:sz="4" w:space="0" w:color="auto"/>
            </w:tcBorders>
            <w:shd w:val="clear" w:color="auto" w:fill="auto"/>
            <w:vAlign w:val="center"/>
            <w:hideMark/>
          </w:tcPr>
          <w:p w14:paraId="658E7FBE"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 xml:space="preserve">SIA Latvijas </w:t>
            </w:r>
            <w:proofErr w:type="spellStart"/>
            <w:r w:rsidRPr="00072F70">
              <w:rPr>
                <w:rFonts w:ascii="Times New Roman" w:eastAsia="Times New Roman" w:hAnsi="Times New Roman"/>
                <w:color w:val="000000"/>
                <w:lang w:eastAsia="lv-LV"/>
              </w:rPr>
              <w:t>humusvielu</w:t>
            </w:r>
            <w:proofErr w:type="spellEnd"/>
            <w:r w:rsidRPr="00072F70">
              <w:rPr>
                <w:rFonts w:ascii="Times New Roman" w:eastAsia="Times New Roman" w:hAnsi="Times New Roman"/>
                <w:color w:val="000000"/>
                <w:lang w:eastAsia="lv-LV"/>
              </w:rPr>
              <w:t xml:space="preserve"> institūts</w:t>
            </w:r>
          </w:p>
        </w:tc>
        <w:tc>
          <w:tcPr>
            <w:tcW w:w="1984" w:type="dxa"/>
            <w:tcBorders>
              <w:top w:val="nil"/>
              <w:left w:val="nil"/>
              <w:bottom w:val="single" w:sz="4" w:space="0" w:color="auto"/>
              <w:right w:val="single" w:sz="4" w:space="0" w:color="auto"/>
            </w:tcBorders>
            <w:shd w:val="clear" w:color="auto" w:fill="auto"/>
            <w:vAlign w:val="center"/>
            <w:hideMark/>
          </w:tcPr>
          <w:p w14:paraId="26C77B8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w:t>
            </w:r>
          </w:p>
        </w:tc>
        <w:tc>
          <w:tcPr>
            <w:tcW w:w="1418" w:type="dxa"/>
            <w:tcBorders>
              <w:top w:val="nil"/>
              <w:left w:val="nil"/>
              <w:bottom w:val="single" w:sz="4" w:space="0" w:color="auto"/>
              <w:right w:val="single" w:sz="4" w:space="0" w:color="auto"/>
            </w:tcBorders>
            <w:shd w:val="clear" w:color="auto" w:fill="auto"/>
            <w:vAlign w:val="center"/>
            <w:hideMark/>
          </w:tcPr>
          <w:p w14:paraId="4DDBE721"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26.09.2011</w:t>
            </w:r>
          </w:p>
        </w:tc>
        <w:tc>
          <w:tcPr>
            <w:tcW w:w="1985" w:type="dxa"/>
            <w:tcBorders>
              <w:top w:val="nil"/>
              <w:left w:val="nil"/>
              <w:bottom w:val="single" w:sz="4" w:space="0" w:color="auto"/>
              <w:right w:val="single" w:sz="4" w:space="0" w:color="auto"/>
            </w:tcBorders>
            <w:shd w:val="clear" w:color="auto" w:fill="auto"/>
            <w:vAlign w:val="center"/>
            <w:hideMark/>
          </w:tcPr>
          <w:p w14:paraId="083EB016"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4A44379C" w14:textId="77777777" w:rsidTr="006E4C8C">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7632A"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lastRenderedPageBreak/>
              <w:t>45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43B7D"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 xml:space="preserve">SIA "MHD </w:t>
            </w:r>
            <w:proofErr w:type="spellStart"/>
            <w:r w:rsidRPr="00072F70">
              <w:rPr>
                <w:rFonts w:ascii="Times New Roman" w:eastAsia="Times New Roman" w:hAnsi="Times New Roman"/>
                <w:color w:val="000000"/>
                <w:lang w:eastAsia="lv-LV"/>
              </w:rPr>
              <w:t>Research</w:t>
            </w:r>
            <w:proofErr w:type="spellEnd"/>
            <w:r w:rsidRPr="00072F70">
              <w:rPr>
                <w:rFonts w:ascii="Times New Roman" w:eastAsia="Times New Roman" w:hAnsi="Times New Roman"/>
                <w:color w:val="000000"/>
                <w:lang w:eastAsia="lv-LV"/>
              </w:rPr>
              <w:t xml:space="preserve"> </w:t>
            </w:r>
            <w:proofErr w:type="spellStart"/>
            <w:r w:rsidRPr="00072F70">
              <w:rPr>
                <w:rFonts w:ascii="Times New Roman" w:eastAsia="Times New Roman" w:hAnsi="Times New Roman"/>
                <w:color w:val="000000"/>
                <w:lang w:eastAsia="lv-LV"/>
              </w:rPr>
              <w:t>Centre</w:t>
            </w:r>
            <w:proofErr w:type="spellEnd"/>
            <w:r w:rsidRPr="00072F70">
              <w:rPr>
                <w:rFonts w:ascii="Times New Roman" w:eastAsia="Times New Roman" w:hAnsi="Times New Roman"/>
                <w:color w:val="000000"/>
                <w:lang w:eastAsia="lv-LV"/>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B2690"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361C4"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28.07.2014</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A74EC"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Rīgas plānošanas reģions</w:t>
            </w:r>
          </w:p>
        </w:tc>
      </w:tr>
      <w:tr w:rsidR="00072F70" w:rsidRPr="00072F70" w14:paraId="675E1F76" w14:textId="77777777" w:rsidTr="006E4C8C">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62627"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46</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0AC26EC7" w14:textId="4DEC2E5F"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Transporta un sakaru institūts</w:t>
            </w:r>
            <w:r w:rsidR="001B6939">
              <w:rPr>
                <w:rFonts w:ascii="Times New Roman" w:eastAsia="Times New Roman" w:hAnsi="Times New Roman"/>
                <w:color w:val="000000"/>
                <w:lang w:eastAsia="lv-LV"/>
              </w:rPr>
              <w:t xml:space="preserve"> (TSI)</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60207C24"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9476597"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27.02.2006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3113D01"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1CF9BA3F" w14:textId="77777777" w:rsidTr="00072F70">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9D261"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47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884EA" w14:textId="77777777" w:rsidR="00072F70" w:rsidRPr="00072F70" w:rsidRDefault="00072F70" w:rsidP="00072F70">
            <w:pPr>
              <w:ind w:left="0"/>
              <w:jc w:val="left"/>
              <w:rPr>
                <w:rFonts w:ascii="Times New Roman" w:eastAsia="Times New Roman" w:hAnsi="Times New Roman"/>
                <w:color w:val="000000"/>
                <w:lang w:eastAsia="lv-LV"/>
              </w:rPr>
            </w:pPr>
            <w:proofErr w:type="spellStart"/>
            <w:r w:rsidRPr="00072F70">
              <w:rPr>
                <w:rFonts w:ascii="Times New Roman" w:eastAsia="Times New Roman" w:hAnsi="Times New Roman"/>
                <w:color w:val="000000"/>
                <w:lang w:eastAsia="lv-LV"/>
              </w:rPr>
              <w:t>Psihoneirofizioloģijas</w:t>
            </w:r>
            <w:proofErr w:type="spellEnd"/>
            <w:r w:rsidRPr="00072F70">
              <w:rPr>
                <w:rFonts w:ascii="Times New Roman" w:eastAsia="Times New Roman" w:hAnsi="Times New Roman"/>
                <w:color w:val="000000"/>
                <w:lang w:eastAsia="lv-LV"/>
              </w:rPr>
              <w:t xml:space="preserve"> un bioregulācijas pētījumu centrs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FEF42"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A802F"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31.01.2006</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4504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0989E8C0" w14:textId="77777777" w:rsidTr="00072F70">
        <w:trPr>
          <w:trHeight w:val="9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ACAAB"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48</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2EDDC69"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Sabiedrība ar ierobežotu atbildību "SOCIĀLO UN HUMANITĀRO PROBLĒMU ZINĀTNISKI PĒTNIECISKAIS INSTITŪTS"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1A2D7D44"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E2B5A5D"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04.08.2008</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4036989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57411AC5"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B2D130"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49</w:t>
            </w:r>
          </w:p>
        </w:tc>
        <w:tc>
          <w:tcPr>
            <w:tcW w:w="3119" w:type="dxa"/>
            <w:tcBorders>
              <w:top w:val="nil"/>
              <w:left w:val="nil"/>
              <w:bottom w:val="single" w:sz="4" w:space="0" w:color="auto"/>
              <w:right w:val="single" w:sz="4" w:space="0" w:color="auto"/>
            </w:tcBorders>
            <w:shd w:val="clear" w:color="auto" w:fill="auto"/>
            <w:vAlign w:val="center"/>
            <w:hideMark/>
          </w:tcPr>
          <w:p w14:paraId="090FE433"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Sabiedrība ar ierobežotu atbildību "VALTERA PROTĒŽU LABORATORIJA"</w:t>
            </w:r>
          </w:p>
        </w:tc>
        <w:tc>
          <w:tcPr>
            <w:tcW w:w="1984" w:type="dxa"/>
            <w:tcBorders>
              <w:top w:val="nil"/>
              <w:left w:val="nil"/>
              <w:bottom w:val="single" w:sz="4" w:space="0" w:color="auto"/>
              <w:right w:val="single" w:sz="4" w:space="0" w:color="auto"/>
            </w:tcBorders>
            <w:shd w:val="clear" w:color="auto" w:fill="auto"/>
            <w:vAlign w:val="center"/>
            <w:hideMark/>
          </w:tcPr>
          <w:p w14:paraId="41B23020"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w:t>
            </w:r>
          </w:p>
        </w:tc>
        <w:tc>
          <w:tcPr>
            <w:tcW w:w="1418" w:type="dxa"/>
            <w:tcBorders>
              <w:top w:val="nil"/>
              <w:left w:val="nil"/>
              <w:bottom w:val="single" w:sz="4" w:space="0" w:color="auto"/>
              <w:right w:val="single" w:sz="4" w:space="0" w:color="auto"/>
            </w:tcBorders>
            <w:shd w:val="clear" w:color="auto" w:fill="auto"/>
            <w:vAlign w:val="center"/>
            <w:hideMark/>
          </w:tcPr>
          <w:p w14:paraId="6BED0CEB"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30.09.2008</w:t>
            </w:r>
          </w:p>
        </w:tc>
        <w:tc>
          <w:tcPr>
            <w:tcW w:w="1985" w:type="dxa"/>
            <w:tcBorders>
              <w:top w:val="nil"/>
              <w:left w:val="nil"/>
              <w:bottom w:val="single" w:sz="4" w:space="0" w:color="auto"/>
              <w:right w:val="single" w:sz="4" w:space="0" w:color="auto"/>
            </w:tcBorders>
            <w:shd w:val="clear" w:color="auto" w:fill="auto"/>
            <w:vAlign w:val="center"/>
            <w:hideMark/>
          </w:tcPr>
          <w:p w14:paraId="001596A6"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17ED846A"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ACE7CF"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50</w:t>
            </w:r>
          </w:p>
        </w:tc>
        <w:tc>
          <w:tcPr>
            <w:tcW w:w="3119" w:type="dxa"/>
            <w:tcBorders>
              <w:top w:val="nil"/>
              <w:left w:val="nil"/>
              <w:bottom w:val="single" w:sz="4" w:space="0" w:color="auto"/>
              <w:right w:val="single" w:sz="4" w:space="0" w:color="auto"/>
            </w:tcBorders>
            <w:shd w:val="clear" w:color="auto" w:fill="auto"/>
            <w:vAlign w:val="center"/>
            <w:hideMark/>
          </w:tcPr>
          <w:p w14:paraId="3F45DB6C" w14:textId="78BBD258"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Sabiedrība ar ierobežotu atbildību "Rīgas Austrumu klīniskā universitātes slimnīca"</w:t>
            </w:r>
            <w:r w:rsidR="001B6939">
              <w:rPr>
                <w:rFonts w:ascii="Times New Roman" w:eastAsia="Times New Roman" w:hAnsi="Times New Roman"/>
                <w:color w:val="000000"/>
                <w:lang w:eastAsia="lv-LV"/>
              </w:rPr>
              <w:t xml:space="preserve"> (RAKUS)</w:t>
            </w:r>
          </w:p>
        </w:tc>
        <w:tc>
          <w:tcPr>
            <w:tcW w:w="1984" w:type="dxa"/>
            <w:tcBorders>
              <w:top w:val="nil"/>
              <w:left w:val="nil"/>
              <w:bottom w:val="single" w:sz="4" w:space="0" w:color="auto"/>
              <w:right w:val="single" w:sz="4" w:space="0" w:color="auto"/>
            </w:tcBorders>
            <w:shd w:val="clear" w:color="auto" w:fill="auto"/>
            <w:vAlign w:val="center"/>
            <w:hideMark/>
          </w:tcPr>
          <w:p w14:paraId="75FF955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w:t>
            </w:r>
          </w:p>
        </w:tc>
        <w:tc>
          <w:tcPr>
            <w:tcW w:w="1418" w:type="dxa"/>
            <w:tcBorders>
              <w:top w:val="nil"/>
              <w:left w:val="nil"/>
              <w:bottom w:val="single" w:sz="4" w:space="0" w:color="auto"/>
              <w:right w:val="single" w:sz="4" w:space="0" w:color="auto"/>
            </w:tcBorders>
            <w:shd w:val="clear" w:color="auto" w:fill="auto"/>
            <w:vAlign w:val="center"/>
            <w:hideMark/>
          </w:tcPr>
          <w:p w14:paraId="6912673A"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02.10.2008</w:t>
            </w:r>
          </w:p>
        </w:tc>
        <w:tc>
          <w:tcPr>
            <w:tcW w:w="1985" w:type="dxa"/>
            <w:tcBorders>
              <w:top w:val="nil"/>
              <w:left w:val="nil"/>
              <w:bottom w:val="single" w:sz="4" w:space="0" w:color="auto"/>
              <w:right w:val="single" w:sz="4" w:space="0" w:color="auto"/>
            </w:tcBorders>
            <w:shd w:val="clear" w:color="auto" w:fill="auto"/>
            <w:vAlign w:val="center"/>
            <w:hideMark/>
          </w:tcPr>
          <w:p w14:paraId="020F16E2"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5E60BCF7"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FDA5B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51</w:t>
            </w:r>
          </w:p>
        </w:tc>
        <w:tc>
          <w:tcPr>
            <w:tcW w:w="3119" w:type="dxa"/>
            <w:tcBorders>
              <w:top w:val="nil"/>
              <w:left w:val="nil"/>
              <w:bottom w:val="single" w:sz="4" w:space="0" w:color="auto"/>
              <w:right w:val="single" w:sz="4" w:space="0" w:color="auto"/>
            </w:tcBorders>
            <w:shd w:val="clear" w:color="auto" w:fill="auto"/>
            <w:vAlign w:val="center"/>
            <w:hideMark/>
          </w:tcPr>
          <w:p w14:paraId="56CB015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Sabiedrība ar ierobežotu atbildību "Biznesa kompetences centrs"</w:t>
            </w:r>
          </w:p>
        </w:tc>
        <w:tc>
          <w:tcPr>
            <w:tcW w:w="1984" w:type="dxa"/>
            <w:tcBorders>
              <w:top w:val="nil"/>
              <w:left w:val="nil"/>
              <w:bottom w:val="single" w:sz="4" w:space="0" w:color="auto"/>
              <w:right w:val="single" w:sz="4" w:space="0" w:color="auto"/>
            </w:tcBorders>
            <w:shd w:val="clear" w:color="auto" w:fill="auto"/>
            <w:vAlign w:val="center"/>
            <w:hideMark/>
          </w:tcPr>
          <w:p w14:paraId="45007393"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w:t>
            </w:r>
          </w:p>
        </w:tc>
        <w:tc>
          <w:tcPr>
            <w:tcW w:w="1418" w:type="dxa"/>
            <w:tcBorders>
              <w:top w:val="nil"/>
              <w:left w:val="nil"/>
              <w:bottom w:val="single" w:sz="4" w:space="0" w:color="auto"/>
              <w:right w:val="single" w:sz="4" w:space="0" w:color="auto"/>
            </w:tcBorders>
            <w:shd w:val="clear" w:color="auto" w:fill="auto"/>
            <w:vAlign w:val="center"/>
            <w:hideMark/>
          </w:tcPr>
          <w:p w14:paraId="3D5EB4FB"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29.01.2009</w:t>
            </w:r>
          </w:p>
        </w:tc>
        <w:tc>
          <w:tcPr>
            <w:tcW w:w="1985" w:type="dxa"/>
            <w:tcBorders>
              <w:top w:val="nil"/>
              <w:left w:val="nil"/>
              <w:bottom w:val="single" w:sz="4" w:space="0" w:color="auto"/>
              <w:right w:val="single" w:sz="4" w:space="0" w:color="auto"/>
            </w:tcBorders>
            <w:shd w:val="clear" w:color="auto" w:fill="auto"/>
            <w:vAlign w:val="center"/>
            <w:hideMark/>
          </w:tcPr>
          <w:p w14:paraId="7551CE35"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5A2BBFF4"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03E375B"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52</w:t>
            </w:r>
          </w:p>
        </w:tc>
        <w:tc>
          <w:tcPr>
            <w:tcW w:w="3119" w:type="dxa"/>
            <w:tcBorders>
              <w:top w:val="nil"/>
              <w:left w:val="nil"/>
              <w:bottom w:val="single" w:sz="4" w:space="0" w:color="auto"/>
              <w:right w:val="single" w:sz="4" w:space="0" w:color="auto"/>
            </w:tcBorders>
            <w:shd w:val="clear" w:color="auto" w:fill="auto"/>
            <w:vAlign w:val="center"/>
            <w:hideMark/>
          </w:tcPr>
          <w:p w14:paraId="2DDE7FEB"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SIA "Inovatīvo tehnoloģiju centrs"</w:t>
            </w:r>
          </w:p>
        </w:tc>
        <w:tc>
          <w:tcPr>
            <w:tcW w:w="1984" w:type="dxa"/>
            <w:tcBorders>
              <w:top w:val="nil"/>
              <w:left w:val="nil"/>
              <w:bottom w:val="single" w:sz="4" w:space="0" w:color="auto"/>
              <w:right w:val="single" w:sz="4" w:space="0" w:color="auto"/>
            </w:tcBorders>
            <w:shd w:val="clear" w:color="auto" w:fill="auto"/>
            <w:vAlign w:val="center"/>
            <w:hideMark/>
          </w:tcPr>
          <w:p w14:paraId="4BDE1663"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w:t>
            </w:r>
          </w:p>
        </w:tc>
        <w:tc>
          <w:tcPr>
            <w:tcW w:w="1418" w:type="dxa"/>
            <w:tcBorders>
              <w:top w:val="nil"/>
              <w:left w:val="nil"/>
              <w:bottom w:val="single" w:sz="4" w:space="0" w:color="auto"/>
              <w:right w:val="single" w:sz="4" w:space="0" w:color="auto"/>
            </w:tcBorders>
            <w:shd w:val="clear" w:color="auto" w:fill="auto"/>
            <w:vAlign w:val="center"/>
            <w:hideMark/>
          </w:tcPr>
          <w:p w14:paraId="220DC0C3"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08.02.2010</w:t>
            </w:r>
          </w:p>
        </w:tc>
        <w:tc>
          <w:tcPr>
            <w:tcW w:w="1985" w:type="dxa"/>
            <w:tcBorders>
              <w:top w:val="nil"/>
              <w:left w:val="nil"/>
              <w:bottom w:val="single" w:sz="4" w:space="0" w:color="auto"/>
              <w:right w:val="single" w:sz="4" w:space="0" w:color="auto"/>
            </w:tcBorders>
            <w:shd w:val="clear" w:color="auto" w:fill="auto"/>
            <w:vAlign w:val="center"/>
            <w:hideMark/>
          </w:tcPr>
          <w:p w14:paraId="04A8C8CB"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44014797"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6FD3EC"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53</w:t>
            </w:r>
          </w:p>
        </w:tc>
        <w:tc>
          <w:tcPr>
            <w:tcW w:w="3119" w:type="dxa"/>
            <w:tcBorders>
              <w:top w:val="nil"/>
              <w:left w:val="nil"/>
              <w:bottom w:val="single" w:sz="4" w:space="0" w:color="auto"/>
              <w:right w:val="single" w:sz="4" w:space="0" w:color="auto"/>
            </w:tcBorders>
            <w:shd w:val="clear" w:color="auto" w:fill="auto"/>
            <w:vAlign w:val="center"/>
            <w:hideMark/>
          </w:tcPr>
          <w:p w14:paraId="6C21EE3B"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Sabiedrība ar ierobežotu atbildību "</w:t>
            </w:r>
            <w:proofErr w:type="spellStart"/>
            <w:r w:rsidRPr="00072F70">
              <w:rPr>
                <w:rFonts w:ascii="Times New Roman" w:eastAsia="Times New Roman" w:hAnsi="Times New Roman"/>
                <w:color w:val="000000"/>
                <w:lang w:eastAsia="lv-LV"/>
              </w:rPr>
              <w:t>Institute</w:t>
            </w:r>
            <w:proofErr w:type="spellEnd"/>
            <w:r w:rsidRPr="00072F70">
              <w:rPr>
                <w:rFonts w:ascii="Times New Roman" w:eastAsia="Times New Roman" w:hAnsi="Times New Roman"/>
                <w:color w:val="000000"/>
                <w:lang w:eastAsia="lv-LV"/>
              </w:rPr>
              <w:t xml:space="preserve"> </w:t>
            </w:r>
            <w:proofErr w:type="spellStart"/>
            <w:r w:rsidRPr="00072F70">
              <w:rPr>
                <w:rFonts w:ascii="Times New Roman" w:eastAsia="Times New Roman" w:hAnsi="Times New Roman"/>
                <w:color w:val="000000"/>
                <w:lang w:eastAsia="lv-LV"/>
              </w:rPr>
              <w:t>of</w:t>
            </w:r>
            <w:proofErr w:type="spellEnd"/>
            <w:r w:rsidRPr="00072F70">
              <w:rPr>
                <w:rFonts w:ascii="Times New Roman" w:eastAsia="Times New Roman" w:hAnsi="Times New Roman"/>
                <w:color w:val="000000"/>
                <w:lang w:eastAsia="lv-LV"/>
              </w:rPr>
              <w:t xml:space="preserve"> </w:t>
            </w:r>
            <w:proofErr w:type="spellStart"/>
            <w:r w:rsidRPr="00072F70">
              <w:rPr>
                <w:rFonts w:ascii="Times New Roman" w:eastAsia="Times New Roman" w:hAnsi="Times New Roman"/>
                <w:color w:val="000000"/>
                <w:lang w:eastAsia="lv-LV"/>
              </w:rPr>
              <w:t>Chromatography</w:t>
            </w:r>
            <w:proofErr w:type="spellEnd"/>
            <w:r w:rsidRPr="00072F70">
              <w:rPr>
                <w:rFonts w:ascii="Times New Roman" w:eastAsia="Times New Roman" w:hAnsi="Times New Roman"/>
                <w:color w:val="000000"/>
                <w:lang w:eastAsia="lv-LV"/>
              </w:rPr>
              <w:t>"</w:t>
            </w:r>
          </w:p>
        </w:tc>
        <w:tc>
          <w:tcPr>
            <w:tcW w:w="1984" w:type="dxa"/>
            <w:tcBorders>
              <w:top w:val="nil"/>
              <w:left w:val="nil"/>
              <w:bottom w:val="single" w:sz="4" w:space="0" w:color="auto"/>
              <w:right w:val="single" w:sz="4" w:space="0" w:color="auto"/>
            </w:tcBorders>
            <w:shd w:val="clear" w:color="auto" w:fill="auto"/>
            <w:vAlign w:val="center"/>
            <w:hideMark/>
          </w:tcPr>
          <w:p w14:paraId="6CBD440B"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w:t>
            </w:r>
          </w:p>
        </w:tc>
        <w:tc>
          <w:tcPr>
            <w:tcW w:w="1418" w:type="dxa"/>
            <w:tcBorders>
              <w:top w:val="nil"/>
              <w:left w:val="nil"/>
              <w:bottom w:val="single" w:sz="4" w:space="0" w:color="auto"/>
              <w:right w:val="single" w:sz="4" w:space="0" w:color="auto"/>
            </w:tcBorders>
            <w:shd w:val="clear" w:color="auto" w:fill="auto"/>
            <w:vAlign w:val="center"/>
            <w:hideMark/>
          </w:tcPr>
          <w:p w14:paraId="33E84884"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25.04.2012</w:t>
            </w:r>
          </w:p>
        </w:tc>
        <w:tc>
          <w:tcPr>
            <w:tcW w:w="1985" w:type="dxa"/>
            <w:tcBorders>
              <w:top w:val="nil"/>
              <w:left w:val="nil"/>
              <w:bottom w:val="single" w:sz="4" w:space="0" w:color="auto"/>
              <w:right w:val="single" w:sz="4" w:space="0" w:color="auto"/>
            </w:tcBorders>
            <w:shd w:val="clear" w:color="auto" w:fill="auto"/>
            <w:vAlign w:val="center"/>
            <w:hideMark/>
          </w:tcPr>
          <w:p w14:paraId="7132C6CB"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35452A82"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2450CA"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54</w:t>
            </w:r>
          </w:p>
        </w:tc>
        <w:tc>
          <w:tcPr>
            <w:tcW w:w="3119" w:type="dxa"/>
            <w:tcBorders>
              <w:top w:val="nil"/>
              <w:left w:val="nil"/>
              <w:bottom w:val="single" w:sz="4" w:space="0" w:color="auto"/>
              <w:right w:val="single" w:sz="4" w:space="0" w:color="auto"/>
            </w:tcBorders>
            <w:shd w:val="clear" w:color="auto" w:fill="auto"/>
            <w:vAlign w:val="center"/>
            <w:hideMark/>
          </w:tcPr>
          <w:p w14:paraId="0C3BFC33"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SIA "Rūpniecības Mehānikas un bioloģiskās kompleksu zinātniskās pētniecības centrs"</w:t>
            </w:r>
          </w:p>
        </w:tc>
        <w:tc>
          <w:tcPr>
            <w:tcW w:w="1984" w:type="dxa"/>
            <w:tcBorders>
              <w:top w:val="nil"/>
              <w:left w:val="nil"/>
              <w:bottom w:val="single" w:sz="4" w:space="0" w:color="auto"/>
              <w:right w:val="single" w:sz="4" w:space="0" w:color="auto"/>
            </w:tcBorders>
            <w:shd w:val="clear" w:color="auto" w:fill="auto"/>
            <w:vAlign w:val="center"/>
            <w:hideMark/>
          </w:tcPr>
          <w:p w14:paraId="7446E773"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w:t>
            </w:r>
          </w:p>
        </w:tc>
        <w:tc>
          <w:tcPr>
            <w:tcW w:w="1418" w:type="dxa"/>
            <w:tcBorders>
              <w:top w:val="nil"/>
              <w:left w:val="nil"/>
              <w:bottom w:val="single" w:sz="4" w:space="0" w:color="auto"/>
              <w:right w:val="single" w:sz="4" w:space="0" w:color="auto"/>
            </w:tcBorders>
            <w:shd w:val="clear" w:color="auto" w:fill="auto"/>
            <w:vAlign w:val="center"/>
            <w:hideMark/>
          </w:tcPr>
          <w:p w14:paraId="5F2A147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21.12.2012</w:t>
            </w:r>
          </w:p>
        </w:tc>
        <w:tc>
          <w:tcPr>
            <w:tcW w:w="1985" w:type="dxa"/>
            <w:tcBorders>
              <w:top w:val="nil"/>
              <w:left w:val="nil"/>
              <w:bottom w:val="single" w:sz="4" w:space="0" w:color="auto"/>
              <w:right w:val="single" w:sz="4" w:space="0" w:color="auto"/>
            </w:tcBorders>
            <w:shd w:val="clear" w:color="auto" w:fill="auto"/>
            <w:vAlign w:val="center"/>
            <w:hideMark/>
          </w:tcPr>
          <w:p w14:paraId="6C5FE0E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Rīgas plānošanas reģions</w:t>
            </w:r>
          </w:p>
        </w:tc>
      </w:tr>
      <w:tr w:rsidR="00072F70" w:rsidRPr="00072F70" w14:paraId="3E469E62"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97C9678"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55</w:t>
            </w:r>
          </w:p>
        </w:tc>
        <w:tc>
          <w:tcPr>
            <w:tcW w:w="3119" w:type="dxa"/>
            <w:tcBorders>
              <w:top w:val="nil"/>
              <w:left w:val="nil"/>
              <w:bottom w:val="single" w:sz="4" w:space="0" w:color="auto"/>
              <w:right w:val="single" w:sz="4" w:space="0" w:color="auto"/>
            </w:tcBorders>
            <w:shd w:val="clear" w:color="auto" w:fill="auto"/>
            <w:vAlign w:val="center"/>
            <w:hideMark/>
          </w:tcPr>
          <w:p w14:paraId="7BA539E1"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Sabiedrība ar ierobežotu atbildību zinātniski-tehniskā firma "AERKOM"</w:t>
            </w:r>
          </w:p>
        </w:tc>
        <w:tc>
          <w:tcPr>
            <w:tcW w:w="1984" w:type="dxa"/>
            <w:tcBorders>
              <w:top w:val="nil"/>
              <w:left w:val="nil"/>
              <w:bottom w:val="single" w:sz="4" w:space="0" w:color="auto"/>
              <w:right w:val="single" w:sz="4" w:space="0" w:color="auto"/>
            </w:tcBorders>
            <w:shd w:val="clear" w:color="auto" w:fill="auto"/>
            <w:vAlign w:val="center"/>
            <w:hideMark/>
          </w:tcPr>
          <w:p w14:paraId="0CAA671A"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w:t>
            </w:r>
          </w:p>
        </w:tc>
        <w:tc>
          <w:tcPr>
            <w:tcW w:w="1418" w:type="dxa"/>
            <w:tcBorders>
              <w:top w:val="nil"/>
              <w:left w:val="nil"/>
              <w:bottom w:val="single" w:sz="4" w:space="0" w:color="auto"/>
              <w:right w:val="single" w:sz="4" w:space="0" w:color="auto"/>
            </w:tcBorders>
            <w:shd w:val="clear" w:color="auto" w:fill="auto"/>
            <w:vAlign w:val="center"/>
            <w:hideMark/>
          </w:tcPr>
          <w:p w14:paraId="0041F564"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14.03.2013</w:t>
            </w:r>
          </w:p>
        </w:tc>
        <w:tc>
          <w:tcPr>
            <w:tcW w:w="1985" w:type="dxa"/>
            <w:tcBorders>
              <w:top w:val="nil"/>
              <w:left w:val="nil"/>
              <w:bottom w:val="single" w:sz="4" w:space="0" w:color="auto"/>
              <w:right w:val="single" w:sz="4" w:space="0" w:color="auto"/>
            </w:tcBorders>
            <w:shd w:val="clear" w:color="auto" w:fill="auto"/>
            <w:vAlign w:val="center"/>
            <w:hideMark/>
          </w:tcPr>
          <w:p w14:paraId="7D6F9F7E"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48E5F1C6"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36F65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56</w:t>
            </w:r>
          </w:p>
        </w:tc>
        <w:tc>
          <w:tcPr>
            <w:tcW w:w="3119" w:type="dxa"/>
            <w:tcBorders>
              <w:top w:val="nil"/>
              <w:left w:val="nil"/>
              <w:bottom w:val="single" w:sz="4" w:space="0" w:color="auto"/>
              <w:right w:val="single" w:sz="4" w:space="0" w:color="auto"/>
            </w:tcBorders>
            <w:shd w:val="clear" w:color="auto" w:fill="auto"/>
            <w:vAlign w:val="center"/>
            <w:hideMark/>
          </w:tcPr>
          <w:p w14:paraId="759507D2" w14:textId="77777777" w:rsidR="00072F70" w:rsidRPr="00072F70" w:rsidRDefault="00072F70" w:rsidP="00072F70">
            <w:pPr>
              <w:ind w:left="0"/>
              <w:jc w:val="left"/>
              <w:rPr>
                <w:rFonts w:ascii="Times New Roman" w:eastAsia="Times New Roman" w:hAnsi="Times New Roman"/>
                <w:lang w:eastAsia="lv-LV"/>
              </w:rPr>
            </w:pPr>
            <w:r w:rsidRPr="00072F70">
              <w:rPr>
                <w:rFonts w:ascii="Times New Roman" w:eastAsia="Times New Roman" w:hAnsi="Times New Roman"/>
                <w:lang w:eastAsia="lv-LV"/>
              </w:rPr>
              <w:t>Zinātniskais institūts "Sociālo procesu izpētes centrs "SPICe""</w:t>
            </w:r>
          </w:p>
        </w:tc>
        <w:tc>
          <w:tcPr>
            <w:tcW w:w="1984" w:type="dxa"/>
            <w:tcBorders>
              <w:top w:val="nil"/>
              <w:left w:val="nil"/>
              <w:bottom w:val="single" w:sz="4" w:space="0" w:color="auto"/>
              <w:right w:val="single" w:sz="4" w:space="0" w:color="auto"/>
            </w:tcBorders>
            <w:shd w:val="clear" w:color="auto" w:fill="auto"/>
            <w:vAlign w:val="center"/>
            <w:hideMark/>
          </w:tcPr>
          <w:p w14:paraId="715A0789"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Komercsabiedrības struktūrvienība</w:t>
            </w:r>
          </w:p>
        </w:tc>
        <w:tc>
          <w:tcPr>
            <w:tcW w:w="1418" w:type="dxa"/>
            <w:tcBorders>
              <w:top w:val="nil"/>
              <w:left w:val="nil"/>
              <w:bottom w:val="single" w:sz="4" w:space="0" w:color="auto"/>
              <w:right w:val="single" w:sz="4" w:space="0" w:color="auto"/>
            </w:tcBorders>
            <w:shd w:val="clear" w:color="auto" w:fill="auto"/>
            <w:vAlign w:val="center"/>
            <w:hideMark/>
          </w:tcPr>
          <w:p w14:paraId="25E0038A"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27.03.2014</w:t>
            </w:r>
          </w:p>
        </w:tc>
        <w:tc>
          <w:tcPr>
            <w:tcW w:w="1985" w:type="dxa"/>
            <w:tcBorders>
              <w:top w:val="nil"/>
              <w:left w:val="nil"/>
              <w:bottom w:val="single" w:sz="4" w:space="0" w:color="auto"/>
              <w:right w:val="single" w:sz="4" w:space="0" w:color="auto"/>
            </w:tcBorders>
            <w:shd w:val="clear" w:color="auto" w:fill="auto"/>
            <w:vAlign w:val="center"/>
            <w:hideMark/>
          </w:tcPr>
          <w:p w14:paraId="1DF486D9"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3FD88DAB"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79029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57</w:t>
            </w:r>
          </w:p>
        </w:tc>
        <w:tc>
          <w:tcPr>
            <w:tcW w:w="3119" w:type="dxa"/>
            <w:tcBorders>
              <w:top w:val="nil"/>
              <w:left w:val="nil"/>
              <w:bottom w:val="single" w:sz="4" w:space="0" w:color="auto"/>
              <w:right w:val="single" w:sz="4" w:space="0" w:color="auto"/>
            </w:tcBorders>
            <w:shd w:val="clear" w:color="auto" w:fill="auto"/>
            <w:vAlign w:val="center"/>
            <w:hideMark/>
          </w:tcPr>
          <w:p w14:paraId="1564FD2D" w14:textId="77777777" w:rsidR="00072F70" w:rsidRPr="00072F70" w:rsidRDefault="00072F70" w:rsidP="00072F70">
            <w:pPr>
              <w:ind w:left="0"/>
              <w:jc w:val="left"/>
              <w:rPr>
                <w:rFonts w:ascii="Times New Roman" w:eastAsia="Times New Roman" w:hAnsi="Times New Roman"/>
                <w:lang w:eastAsia="lv-LV"/>
              </w:rPr>
            </w:pPr>
            <w:r w:rsidRPr="00072F70">
              <w:rPr>
                <w:rFonts w:ascii="Times New Roman" w:eastAsia="Times New Roman" w:hAnsi="Times New Roman"/>
                <w:lang w:eastAsia="lv-LV"/>
              </w:rPr>
              <w:t>Inovāciju pētījumu institūts</w:t>
            </w:r>
          </w:p>
        </w:tc>
        <w:tc>
          <w:tcPr>
            <w:tcW w:w="1984" w:type="dxa"/>
            <w:tcBorders>
              <w:top w:val="nil"/>
              <w:left w:val="nil"/>
              <w:bottom w:val="single" w:sz="4" w:space="0" w:color="auto"/>
              <w:right w:val="single" w:sz="4" w:space="0" w:color="auto"/>
            </w:tcBorders>
            <w:shd w:val="clear" w:color="auto" w:fill="auto"/>
            <w:vAlign w:val="center"/>
            <w:hideMark/>
          </w:tcPr>
          <w:p w14:paraId="5E51622A"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Komercsabiedrības struktūrvienība</w:t>
            </w:r>
          </w:p>
        </w:tc>
        <w:tc>
          <w:tcPr>
            <w:tcW w:w="1418" w:type="dxa"/>
            <w:tcBorders>
              <w:top w:val="nil"/>
              <w:left w:val="nil"/>
              <w:bottom w:val="single" w:sz="4" w:space="0" w:color="auto"/>
              <w:right w:val="single" w:sz="4" w:space="0" w:color="auto"/>
            </w:tcBorders>
            <w:shd w:val="clear" w:color="auto" w:fill="auto"/>
            <w:vAlign w:val="center"/>
            <w:hideMark/>
          </w:tcPr>
          <w:p w14:paraId="732FD5A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07.04.2014</w:t>
            </w:r>
          </w:p>
        </w:tc>
        <w:tc>
          <w:tcPr>
            <w:tcW w:w="1985" w:type="dxa"/>
            <w:tcBorders>
              <w:top w:val="nil"/>
              <w:left w:val="nil"/>
              <w:bottom w:val="single" w:sz="4" w:space="0" w:color="auto"/>
              <w:right w:val="single" w:sz="4" w:space="0" w:color="auto"/>
            </w:tcBorders>
            <w:shd w:val="clear" w:color="auto" w:fill="auto"/>
            <w:vAlign w:val="center"/>
            <w:hideMark/>
          </w:tcPr>
          <w:p w14:paraId="0D242CD5"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429B4CA7"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1BFABFD"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58</w:t>
            </w:r>
          </w:p>
        </w:tc>
        <w:tc>
          <w:tcPr>
            <w:tcW w:w="3119" w:type="dxa"/>
            <w:tcBorders>
              <w:top w:val="nil"/>
              <w:left w:val="nil"/>
              <w:bottom w:val="single" w:sz="4" w:space="0" w:color="auto"/>
              <w:right w:val="single" w:sz="4" w:space="0" w:color="auto"/>
            </w:tcBorders>
            <w:shd w:val="clear" w:color="auto" w:fill="auto"/>
            <w:vAlign w:val="center"/>
            <w:hideMark/>
          </w:tcPr>
          <w:p w14:paraId="61360511" w14:textId="36854EBB"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Meža un koksnes produktu zinātniskās pētniecības centrs</w:t>
            </w:r>
            <w:r w:rsidR="001B6939">
              <w:rPr>
                <w:rFonts w:ascii="Times New Roman" w:eastAsia="Times New Roman" w:hAnsi="Times New Roman"/>
                <w:color w:val="000000"/>
                <w:lang w:eastAsia="lv-LV"/>
              </w:rPr>
              <w:t xml:space="preserve"> (</w:t>
            </w:r>
            <w:proofErr w:type="spellStart"/>
            <w:r w:rsidR="001B6939">
              <w:rPr>
                <w:rFonts w:ascii="Times New Roman" w:eastAsia="Times New Roman" w:hAnsi="Times New Roman"/>
                <w:color w:val="000000"/>
                <w:lang w:eastAsia="lv-LV"/>
              </w:rPr>
              <w:t>M</w:t>
            </w:r>
            <w:r w:rsidR="009B402D">
              <w:rPr>
                <w:rFonts w:ascii="Times New Roman" w:eastAsia="Times New Roman" w:hAnsi="Times New Roman"/>
                <w:color w:val="000000"/>
                <w:lang w:eastAsia="lv-LV"/>
              </w:rPr>
              <w:t>e</w:t>
            </w:r>
            <w:r w:rsidR="001B6939">
              <w:rPr>
                <w:rFonts w:ascii="Times New Roman" w:eastAsia="Times New Roman" w:hAnsi="Times New Roman"/>
                <w:color w:val="000000"/>
                <w:lang w:eastAsia="lv-LV"/>
              </w:rPr>
              <w:t>KA</w:t>
            </w:r>
            <w:proofErr w:type="spellEnd"/>
            <w:r w:rsidR="001B6939">
              <w:rPr>
                <w:rFonts w:ascii="Times New Roman" w:eastAsia="Times New Roman" w:hAnsi="Times New Roman"/>
                <w:color w:val="000000"/>
                <w:lang w:eastAsia="lv-LV"/>
              </w:rPr>
              <w:t>)</w:t>
            </w:r>
          </w:p>
        </w:tc>
        <w:tc>
          <w:tcPr>
            <w:tcW w:w="1984" w:type="dxa"/>
            <w:tcBorders>
              <w:top w:val="nil"/>
              <w:left w:val="nil"/>
              <w:bottom w:val="single" w:sz="4" w:space="0" w:color="auto"/>
              <w:right w:val="single" w:sz="4" w:space="0" w:color="auto"/>
            </w:tcBorders>
            <w:shd w:val="clear" w:color="auto" w:fill="auto"/>
            <w:vAlign w:val="center"/>
            <w:hideMark/>
          </w:tcPr>
          <w:p w14:paraId="706D3643"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Komercsabiedrības struktūrvienība</w:t>
            </w:r>
          </w:p>
        </w:tc>
        <w:tc>
          <w:tcPr>
            <w:tcW w:w="1418" w:type="dxa"/>
            <w:tcBorders>
              <w:top w:val="nil"/>
              <w:left w:val="nil"/>
              <w:bottom w:val="single" w:sz="4" w:space="0" w:color="auto"/>
              <w:right w:val="single" w:sz="4" w:space="0" w:color="auto"/>
            </w:tcBorders>
            <w:shd w:val="clear" w:color="auto" w:fill="auto"/>
            <w:vAlign w:val="center"/>
            <w:hideMark/>
          </w:tcPr>
          <w:p w14:paraId="28C7A76C"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03.05.2006</w:t>
            </w:r>
          </w:p>
        </w:tc>
        <w:tc>
          <w:tcPr>
            <w:tcW w:w="1985" w:type="dxa"/>
            <w:tcBorders>
              <w:top w:val="nil"/>
              <w:left w:val="nil"/>
              <w:bottom w:val="single" w:sz="4" w:space="0" w:color="auto"/>
              <w:right w:val="single" w:sz="4" w:space="0" w:color="auto"/>
            </w:tcBorders>
            <w:shd w:val="clear" w:color="auto" w:fill="auto"/>
            <w:vAlign w:val="center"/>
            <w:hideMark/>
          </w:tcPr>
          <w:p w14:paraId="0E6E901C"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Zemgales plānošanas reģions</w:t>
            </w:r>
          </w:p>
        </w:tc>
      </w:tr>
      <w:tr w:rsidR="00072F70" w:rsidRPr="00072F70" w14:paraId="09B294F4"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AD86B4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59</w:t>
            </w:r>
          </w:p>
        </w:tc>
        <w:tc>
          <w:tcPr>
            <w:tcW w:w="3119" w:type="dxa"/>
            <w:tcBorders>
              <w:top w:val="nil"/>
              <w:left w:val="nil"/>
              <w:bottom w:val="single" w:sz="4" w:space="0" w:color="auto"/>
              <w:right w:val="single" w:sz="4" w:space="0" w:color="auto"/>
            </w:tcBorders>
            <w:shd w:val="clear" w:color="auto" w:fill="auto"/>
            <w:vAlign w:val="center"/>
            <w:hideMark/>
          </w:tcPr>
          <w:p w14:paraId="3B9836A5"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Atkarību ierobežošanas Pētnieciskais centrs</w:t>
            </w:r>
          </w:p>
        </w:tc>
        <w:tc>
          <w:tcPr>
            <w:tcW w:w="1984" w:type="dxa"/>
            <w:tcBorders>
              <w:top w:val="nil"/>
              <w:left w:val="nil"/>
              <w:bottom w:val="single" w:sz="4" w:space="0" w:color="auto"/>
              <w:right w:val="single" w:sz="4" w:space="0" w:color="auto"/>
            </w:tcBorders>
            <w:shd w:val="clear" w:color="auto" w:fill="auto"/>
            <w:vAlign w:val="center"/>
            <w:hideMark/>
          </w:tcPr>
          <w:p w14:paraId="59752617"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Nodibinājuma struktūrvienība</w:t>
            </w:r>
          </w:p>
        </w:tc>
        <w:tc>
          <w:tcPr>
            <w:tcW w:w="1418" w:type="dxa"/>
            <w:tcBorders>
              <w:top w:val="nil"/>
              <w:left w:val="nil"/>
              <w:bottom w:val="single" w:sz="4" w:space="0" w:color="auto"/>
              <w:right w:val="single" w:sz="4" w:space="0" w:color="auto"/>
            </w:tcBorders>
            <w:shd w:val="clear" w:color="auto" w:fill="auto"/>
            <w:vAlign w:val="center"/>
            <w:hideMark/>
          </w:tcPr>
          <w:p w14:paraId="7E432B80"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19.01.2009</w:t>
            </w:r>
          </w:p>
        </w:tc>
        <w:tc>
          <w:tcPr>
            <w:tcW w:w="1985" w:type="dxa"/>
            <w:tcBorders>
              <w:top w:val="nil"/>
              <w:left w:val="nil"/>
              <w:bottom w:val="single" w:sz="4" w:space="0" w:color="auto"/>
              <w:right w:val="single" w:sz="4" w:space="0" w:color="auto"/>
            </w:tcBorders>
            <w:shd w:val="clear" w:color="auto" w:fill="auto"/>
            <w:vAlign w:val="center"/>
            <w:hideMark/>
          </w:tcPr>
          <w:p w14:paraId="71E8C3F5"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5D08CC3A"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090D5D"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60</w:t>
            </w:r>
          </w:p>
        </w:tc>
        <w:tc>
          <w:tcPr>
            <w:tcW w:w="3119" w:type="dxa"/>
            <w:tcBorders>
              <w:top w:val="nil"/>
              <w:left w:val="nil"/>
              <w:bottom w:val="single" w:sz="4" w:space="0" w:color="auto"/>
              <w:right w:val="single" w:sz="4" w:space="0" w:color="auto"/>
            </w:tcBorders>
            <w:shd w:val="clear" w:color="auto" w:fill="auto"/>
            <w:vAlign w:val="center"/>
            <w:hideMark/>
          </w:tcPr>
          <w:p w14:paraId="2D526F85"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Biomehānikas un fizikālo pētījumu institūts</w:t>
            </w:r>
          </w:p>
        </w:tc>
        <w:tc>
          <w:tcPr>
            <w:tcW w:w="1984" w:type="dxa"/>
            <w:tcBorders>
              <w:top w:val="nil"/>
              <w:left w:val="nil"/>
              <w:bottom w:val="single" w:sz="4" w:space="0" w:color="auto"/>
              <w:right w:val="single" w:sz="4" w:space="0" w:color="auto"/>
            </w:tcBorders>
            <w:shd w:val="clear" w:color="auto" w:fill="auto"/>
            <w:vAlign w:val="center"/>
            <w:hideMark/>
          </w:tcPr>
          <w:p w14:paraId="4E8D06C6"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Komercsabiedrības struktūrvienība</w:t>
            </w:r>
          </w:p>
        </w:tc>
        <w:tc>
          <w:tcPr>
            <w:tcW w:w="1418" w:type="dxa"/>
            <w:tcBorders>
              <w:top w:val="nil"/>
              <w:left w:val="nil"/>
              <w:bottom w:val="single" w:sz="4" w:space="0" w:color="auto"/>
              <w:right w:val="single" w:sz="4" w:space="0" w:color="auto"/>
            </w:tcBorders>
            <w:shd w:val="clear" w:color="auto" w:fill="auto"/>
            <w:vAlign w:val="center"/>
            <w:hideMark/>
          </w:tcPr>
          <w:p w14:paraId="1349C262"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01.06.2009</w:t>
            </w:r>
          </w:p>
        </w:tc>
        <w:tc>
          <w:tcPr>
            <w:tcW w:w="1985" w:type="dxa"/>
            <w:tcBorders>
              <w:top w:val="nil"/>
              <w:left w:val="nil"/>
              <w:bottom w:val="single" w:sz="4" w:space="0" w:color="auto"/>
              <w:right w:val="single" w:sz="4" w:space="0" w:color="auto"/>
            </w:tcBorders>
            <w:shd w:val="clear" w:color="auto" w:fill="auto"/>
            <w:vAlign w:val="center"/>
            <w:hideMark/>
          </w:tcPr>
          <w:p w14:paraId="0FB2E506"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Latgales plānošanas reģions</w:t>
            </w:r>
          </w:p>
        </w:tc>
      </w:tr>
      <w:tr w:rsidR="00072F70" w:rsidRPr="00072F70" w14:paraId="285315E6"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58FBDFD"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61</w:t>
            </w:r>
          </w:p>
        </w:tc>
        <w:tc>
          <w:tcPr>
            <w:tcW w:w="3119" w:type="dxa"/>
            <w:tcBorders>
              <w:top w:val="nil"/>
              <w:left w:val="nil"/>
              <w:bottom w:val="single" w:sz="4" w:space="0" w:color="auto"/>
              <w:right w:val="single" w:sz="4" w:space="0" w:color="auto"/>
            </w:tcBorders>
            <w:shd w:val="clear" w:color="auto" w:fill="auto"/>
            <w:vAlign w:val="center"/>
            <w:hideMark/>
          </w:tcPr>
          <w:p w14:paraId="6678627B"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Inovatīvo tehnoloģiju un veselības veicināšanas institūts</w:t>
            </w:r>
          </w:p>
        </w:tc>
        <w:tc>
          <w:tcPr>
            <w:tcW w:w="1984" w:type="dxa"/>
            <w:tcBorders>
              <w:top w:val="nil"/>
              <w:left w:val="nil"/>
              <w:bottom w:val="single" w:sz="4" w:space="0" w:color="auto"/>
              <w:right w:val="single" w:sz="4" w:space="0" w:color="auto"/>
            </w:tcBorders>
            <w:shd w:val="clear" w:color="auto" w:fill="auto"/>
            <w:vAlign w:val="center"/>
            <w:hideMark/>
          </w:tcPr>
          <w:p w14:paraId="33670524"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Biedrības struktūrvienība</w:t>
            </w:r>
          </w:p>
        </w:tc>
        <w:tc>
          <w:tcPr>
            <w:tcW w:w="1418" w:type="dxa"/>
            <w:tcBorders>
              <w:top w:val="nil"/>
              <w:left w:val="nil"/>
              <w:bottom w:val="single" w:sz="4" w:space="0" w:color="auto"/>
              <w:right w:val="single" w:sz="4" w:space="0" w:color="auto"/>
            </w:tcBorders>
            <w:shd w:val="clear" w:color="auto" w:fill="auto"/>
            <w:vAlign w:val="center"/>
            <w:hideMark/>
          </w:tcPr>
          <w:p w14:paraId="123D049B"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26.11.2009</w:t>
            </w:r>
          </w:p>
        </w:tc>
        <w:tc>
          <w:tcPr>
            <w:tcW w:w="1985" w:type="dxa"/>
            <w:tcBorders>
              <w:top w:val="nil"/>
              <w:left w:val="nil"/>
              <w:bottom w:val="single" w:sz="4" w:space="0" w:color="auto"/>
              <w:right w:val="single" w:sz="4" w:space="0" w:color="auto"/>
            </w:tcBorders>
            <w:shd w:val="clear" w:color="auto" w:fill="auto"/>
            <w:vAlign w:val="center"/>
            <w:hideMark/>
          </w:tcPr>
          <w:p w14:paraId="49E66F92"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Vidzemes plānošanas reģions</w:t>
            </w:r>
          </w:p>
        </w:tc>
      </w:tr>
      <w:tr w:rsidR="00072F70" w:rsidRPr="00072F70" w14:paraId="0AC783C0"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67BD493"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62</w:t>
            </w:r>
          </w:p>
        </w:tc>
        <w:tc>
          <w:tcPr>
            <w:tcW w:w="3119" w:type="dxa"/>
            <w:tcBorders>
              <w:top w:val="nil"/>
              <w:left w:val="nil"/>
              <w:bottom w:val="single" w:sz="4" w:space="0" w:color="auto"/>
              <w:right w:val="single" w:sz="4" w:space="0" w:color="auto"/>
            </w:tcBorders>
            <w:shd w:val="clear" w:color="auto" w:fill="auto"/>
            <w:vAlign w:val="center"/>
            <w:hideMark/>
          </w:tcPr>
          <w:p w14:paraId="2796D1D6"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Akciju sabiedrības "RĪGAS ELEKTROMAŠĪNBŪVES RŪPNĪCA" Zinātniski pētnieciskā izmēģinājuma centrs</w:t>
            </w:r>
          </w:p>
        </w:tc>
        <w:tc>
          <w:tcPr>
            <w:tcW w:w="1984" w:type="dxa"/>
            <w:tcBorders>
              <w:top w:val="nil"/>
              <w:left w:val="nil"/>
              <w:bottom w:val="single" w:sz="4" w:space="0" w:color="auto"/>
              <w:right w:val="single" w:sz="4" w:space="0" w:color="auto"/>
            </w:tcBorders>
            <w:shd w:val="clear" w:color="auto" w:fill="auto"/>
            <w:vAlign w:val="center"/>
            <w:hideMark/>
          </w:tcPr>
          <w:p w14:paraId="5FFCCEB0"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Komercsabiedrības struktūrvienība</w:t>
            </w:r>
          </w:p>
        </w:tc>
        <w:tc>
          <w:tcPr>
            <w:tcW w:w="1418" w:type="dxa"/>
            <w:tcBorders>
              <w:top w:val="nil"/>
              <w:left w:val="nil"/>
              <w:bottom w:val="single" w:sz="4" w:space="0" w:color="auto"/>
              <w:right w:val="single" w:sz="4" w:space="0" w:color="auto"/>
            </w:tcBorders>
            <w:shd w:val="clear" w:color="auto" w:fill="auto"/>
            <w:vAlign w:val="center"/>
            <w:hideMark/>
          </w:tcPr>
          <w:p w14:paraId="00922EE0"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05.09.2011</w:t>
            </w:r>
          </w:p>
        </w:tc>
        <w:tc>
          <w:tcPr>
            <w:tcW w:w="1985" w:type="dxa"/>
            <w:tcBorders>
              <w:top w:val="nil"/>
              <w:left w:val="nil"/>
              <w:bottom w:val="single" w:sz="4" w:space="0" w:color="auto"/>
              <w:right w:val="single" w:sz="4" w:space="0" w:color="auto"/>
            </w:tcBorders>
            <w:shd w:val="clear" w:color="auto" w:fill="auto"/>
            <w:vAlign w:val="center"/>
            <w:hideMark/>
          </w:tcPr>
          <w:p w14:paraId="031D014C"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21D7876E" w14:textId="77777777" w:rsidTr="006E4C8C">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161223"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63</w:t>
            </w:r>
          </w:p>
        </w:tc>
        <w:tc>
          <w:tcPr>
            <w:tcW w:w="3119" w:type="dxa"/>
            <w:tcBorders>
              <w:top w:val="nil"/>
              <w:left w:val="nil"/>
              <w:bottom w:val="single" w:sz="4" w:space="0" w:color="auto"/>
              <w:right w:val="single" w:sz="4" w:space="0" w:color="auto"/>
            </w:tcBorders>
            <w:shd w:val="clear" w:color="auto" w:fill="auto"/>
            <w:vAlign w:val="center"/>
            <w:hideMark/>
          </w:tcPr>
          <w:p w14:paraId="20C28874"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Biedrība "LATVIJAS ILGTSPĒJĪGAS ATTĪSTĪBAS INSTITŪTS"</w:t>
            </w:r>
          </w:p>
        </w:tc>
        <w:tc>
          <w:tcPr>
            <w:tcW w:w="1984" w:type="dxa"/>
            <w:tcBorders>
              <w:top w:val="nil"/>
              <w:left w:val="nil"/>
              <w:bottom w:val="single" w:sz="4" w:space="0" w:color="auto"/>
              <w:right w:val="single" w:sz="4" w:space="0" w:color="auto"/>
            </w:tcBorders>
            <w:shd w:val="clear" w:color="auto" w:fill="auto"/>
            <w:vAlign w:val="center"/>
            <w:hideMark/>
          </w:tcPr>
          <w:p w14:paraId="61F98C4D"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Biedrība</w:t>
            </w:r>
          </w:p>
        </w:tc>
        <w:tc>
          <w:tcPr>
            <w:tcW w:w="1418" w:type="dxa"/>
            <w:tcBorders>
              <w:top w:val="nil"/>
              <w:left w:val="nil"/>
              <w:bottom w:val="single" w:sz="4" w:space="0" w:color="auto"/>
              <w:right w:val="single" w:sz="4" w:space="0" w:color="auto"/>
            </w:tcBorders>
            <w:shd w:val="clear" w:color="auto" w:fill="auto"/>
            <w:vAlign w:val="center"/>
            <w:hideMark/>
          </w:tcPr>
          <w:p w14:paraId="3D884EB9"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19.01.2010</w:t>
            </w:r>
          </w:p>
        </w:tc>
        <w:tc>
          <w:tcPr>
            <w:tcW w:w="1985" w:type="dxa"/>
            <w:tcBorders>
              <w:top w:val="nil"/>
              <w:left w:val="nil"/>
              <w:bottom w:val="single" w:sz="4" w:space="0" w:color="auto"/>
              <w:right w:val="single" w:sz="4" w:space="0" w:color="auto"/>
            </w:tcBorders>
            <w:shd w:val="clear" w:color="auto" w:fill="auto"/>
            <w:vAlign w:val="center"/>
            <w:hideMark/>
          </w:tcPr>
          <w:p w14:paraId="3140E680"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66190814" w14:textId="77777777" w:rsidTr="006E4C8C">
        <w:trPr>
          <w:trHeight w:val="438"/>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35303"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64</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481F1"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 xml:space="preserve">Medicīniski bioloģisko problēmu un eksperimentālās </w:t>
            </w:r>
            <w:r w:rsidRPr="00072F70">
              <w:rPr>
                <w:rFonts w:ascii="Times New Roman" w:eastAsia="Times New Roman" w:hAnsi="Times New Roman"/>
                <w:color w:val="000000"/>
                <w:lang w:eastAsia="lv-LV"/>
              </w:rPr>
              <w:lastRenderedPageBreak/>
              <w:t>medicīnas zinātniski pētnieciskais institūts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39CAF3"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lastRenderedPageBreak/>
              <w:t>Biedrība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BA24B"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02.04.2015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E052C"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09908BC9" w14:textId="77777777" w:rsidTr="006E4C8C">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57CFB7"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lastRenderedPageBreak/>
              <w:t>65</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C89843"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Tautsaimniecības attīstības institūts</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63B0C"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Nodibinājums</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942D1A"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30.12.2005</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930E19"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1CABD4EE" w14:textId="77777777" w:rsidTr="006E4C8C">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F4210"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66</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62173"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Sociums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405E171D"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Biedrība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4A9814F"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05.09.2006</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25D2A25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4AFDE881" w14:textId="77777777" w:rsidTr="006E4C8C">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46DB4"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67</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1518E"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Contra Cancrum Coli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629325"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Biedrība</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3D51F"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13.03.2007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3E891"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6F54E9D9" w14:textId="77777777" w:rsidTr="00072F70">
        <w:trPr>
          <w:trHeight w:val="30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D70F0"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68</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29725306"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Baltijas Starptautiskais Ekonomikas Politikas studiju centrs</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14:paraId="21E7CAA0"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Biedrība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4550D80"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20.06.2007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DF3DC3D"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251461F0"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79C13EF"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69</w:t>
            </w:r>
          </w:p>
        </w:tc>
        <w:tc>
          <w:tcPr>
            <w:tcW w:w="3119" w:type="dxa"/>
            <w:tcBorders>
              <w:top w:val="nil"/>
              <w:left w:val="nil"/>
              <w:bottom w:val="single" w:sz="4" w:space="0" w:color="auto"/>
              <w:right w:val="single" w:sz="4" w:space="0" w:color="auto"/>
            </w:tcBorders>
            <w:shd w:val="clear" w:color="auto" w:fill="auto"/>
            <w:vAlign w:val="center"/>
            <w:hideMark/>
          </w:tcPr>
          <w:p w14:paraId="29B57318"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Ergonomikas biedrība</w:t>
            </w:r>
          </w:p>
        </w:tc>
        <w:tc>
          <w:tcPr>
            <w:tcW w:w="1984" w:type="dxa"/>
            <w:tcBorders>
              <w:top w:val="nil"/>
              <w:left w:val="nil"/>
              <w:bottom w:val="single" w:sz="4" w:space="0" w:color="auto"/>
              <w:right w:val="single" w:sz="4" w:space="0" w:color="auto"/>
            </w:tcBorders>
            <w:shd w:val="clear" w:color="auto" w:fill="auto"/>
            <w:vAlign w:val="center"/>
            <w:hideMark/>
          </w:tcPr>
          <w:p w14:paraId="310D2D32"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Biedrība</w:t>
            </w:r>
          </w:p>
        </w:tc>
        <w:tc>
          <w:tcPr>
            <w:tcW w:w="1418" w:type="dxa"/>
            <w:tcBorders>
              <w:top w:val="nil"/>
              <w:left w:val="nil"/>
              <w:bottom w:val="single" w:sz="4" w:space="0" w:color="auto"/>
              <w:right w:val="single" w:sz="4" w:space="0" w:color="auto"/>
            </w:tcBorders>
            <w:shd w:val="clear" w:color="auto" w:fill="auto"/>
            <w:vAlign w:val="center"/>
            <w:hideMark/>
          </w:tcPr>
          <w:p w14:paraId="618BA9F5"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19.05.2008</w:t>
            </w:r>
          </w:p>
        </w:tc>
        <w:tc>
          <w:tcPr>
            <w:tcW w:w="1985" w:type="dxa"/>
            <w:tcBorders>
              <w:top w:val="nil"/>
              <w:left w:val="nil"/>
              <w:bottom w:val="single" w:sz="4" w:space="0" w:color="auto"/>
              <w:right w:val="single" w:sz="4" w:space="0" w:color="auto"/>
            </w:tcBorders>
            <w:shd w:val="clear" w:color="auto" w:fill="auto"/>
            <w:vAlign w:val="center"/>
            <w:hideMark/>
          </w:tcPr>
          <w:p w14:paraId="46041131"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5A7A8D0E"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9FE0590"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70</w:t>
            </w:r>
          </w:p>
        </w:tc>
        <w:tc>
          <w:tcPr>
            <w:tcW w:w="3119" w:type="dxa"/>
            <w:tcBorders>
              <w:top w:val="nil"/>
              <w:left w:val="nil"/>
              <w:bottom w:val="single" w:sz="4" w:space="0" w:color="auto"/>
              <w:right w:val="single" w:sz="4" w:space="0" w:color="auto"/>
            </w:tcBorders>
            <w:shd w:val="clear" w:color="auto" w:fill="auto"/>
            <w:vAlign w:val="center"/>
            <w:hideMark/>
          </w:tcPr>
          <w:p w14:paraId="412822D4"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Nodibinājums "Banku augstskolas biznesa un finanšu pētniecības centrs"</w:t>
            </w:r>
          </w:p>
        </w:tc>
        <w:tc>
          <w:tcPr>
            <w:tcW w:w="1984" w:type="dxa"/>
            <w:tcBorders>
              <w:top w:val="nil"/>
              <w:left w:val="nil"/>
              <w:bottom w:val="single" w:sz="4" w:space="0" w:color="auto"/>
              <w:right w:val="single" w:sz="4" w:space="0" w:color="auto"/>
            </w:tcBorders>
            <w:shd w:val="clear" w:color="auto" w:fill="auto"/>
            <w:vAlign w:val="center"/>
            <w:hideMark/>
          </w:tcPr>
          <w:p w14:paraId="3BCCFDBA"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Nodibinājums</w:t>
            </w:r>
          </w:p>
        </w:tc>
        <w:tc>
          <w:tcPr>
            <w:tcW w:w="1418" w:type="dxa"/>
            <w:tcBorders>
              <w:top w:val="nil"/>
              <w:left w:val="nil"/>
              <w:bottom w:val="single" w:sz="4" w:space="0" w:color="auto"/>
              <w:right w:val="single" w:sz="4" w:space="0" w:color="auto"/>
            </w:tcBorders>
            <w:shd w:val="clear" w:color="auto" w:fill="auto"/>
            <w:vAlign w:val="center"/>
            <w:hideMark/>
          </w:tcPr>
          <w:p w14:paraId="422E92D3"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20.05.2008</w:t>
            </w:r>
          </w:p>
        </w:tc>
        <w:tc>
          <w:tcPr>
            <w:tcW w:w="1985" w:type="dxa"/>
            <w:tcBorders>
              <w:top w:val="nil"/>
              <w:left w:val="nil"/>
              <w:bottom w:val="single" w:sz="4" w:space="0" w:color="auto"/>
              <w:right w:val="single" w:sz="4" w:space="0" w:color="auto"/>
            </w:tcBorders>
            <w:shd w:val="clear" w:color="auto" w:fill="auto"/>
            <w:vAlign w:val="center"/>
            <w:hideMark/>
          </w:tcPr>
          <w:p w14:paraId="0FC382B8"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486DCA83"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A82457A"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71</w:t>
            </w:r>
          </w:p>
        </w:tc>
        <w:tc>
          <w:tcPr>
            <w:tcW w:w="3119" w:type="dxa"/>
            <w:tcBorders>
              <w:top w:val="nil"/>
              <w:left w:val="nil"/>
              <w:bottom w:val="single" w:sz="4" w:space="0" w:color="auto"/>
              <w:right w:val="single" w:sz="4" w:space="0" w:color="auto"/>
            </w:tcBorders>
            <w:shd w:val="clear" w:color="auto" w:fill="auto"/>
            <w:vAlign w:val="center"/>
            <w:hideMark/>
          </w:tcPr>
          <w:p w14:paraId="62B028AB"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ŠAMIR</w:t>
            </w:r>
          </w:p>
        </w:tc>
        <w:tc>
          <w:tcPr>
            <w:tcW w:w="1984" w:type="dxa"/>
            <w:tcBorders>
              <w:top w:val="nil"/>
              <w:left w:val="nil"/>
              <w:bottom w:val="single" w:sz="4" w:space="0" w:color="auto"/>
              <w:right w:val="single" w:sz="4" w:space="0" w:color="auto"/>
            </w:tcBorders>
            <w:shd w:val="clear" w:color="auto" w:fill="auto"/>
            <w:vAlign w:val="center"/>
            <w:hideMark/>
          </w:tcPr>
          <w:p w14:paraId="1B150FAD"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Biedrība</w:t>
            </w:r>
          </w:p>
        </w:tc>
        <w:tc>
          <w:tcPr>
            <w:tcW w:w="1418" w:type="dxa"/>
            <w:tcBorders>
              <w:top w:val="nil"/>
              <w:left w:val="nil"/>
              <w:bottom w:val="single" w:sz="4" w:space="0" w:color="auto"/>
              <w:right w:val="single" w:sz="4" w:space="0" w:color="auto"/>
            </w:tcBorders>
            <w:shd w:val="clear" w:color="auto" w:fill="auto"/>
            <w:vAlign w:val="center"/>
            <w:hideMark/>
          </w:tcPr>
          <w:p w14:paraId="12071460"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08.08.2008</w:t>
            </w:r>
          </w:p>
        </w:tc>
        <w:tc>
          <w:tcPr>
            <w:tcW w:w="1985" w:type="dxa"/>
            <w:tcBorders>
              <w:top w:val="nil"/>
              <w:left w:val="nil"/>
              <w:bottom w:val="single" w:sz="4" w:space="0" w:color="auto"/>
              <w:right w:val="single" w:sz="4" w:space="0" w:color="auto"/>
            </w:tcBorders>
            <w:shd w:val="clear" w:color="auto" w:fill="auto"/>
            <w:vAlign w:val="center"/>
            <w:hideMark/>
          </w:tcPr>
          <w:p w14:paraId="34A56704"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56BE64AA"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FED710"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72</w:t>
            </w:r>
          </w:p>
        </w:tc>
        <w:tc>
          <w:tcPr>
            <w:tcW w:w="3119" w:type="dxa"/>
            <w:tcBorders>
              <w:top w:val="nil"/>
              <w:left w:val="nil"/>
              <w:bottom w:val="single" w:sz="4" w:space="0" w:color="auto"/>
              <w:right w:val="single" w:sz="4" w:space="0" w:color="auto"/>
            </w:tcBorders>
            <w:shd w:val="clear" w:color="auto" w:fill="auto"/>
            <w:vAlign w:val="center"/>
            <w:hideMark/>
          </w:tcPr>
          <w:p w14:paraId="698D41A0"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VIDES RISINĀJUMU INSTITŪTS</w:t>
            </w:r>
          </w:p>
        </w:tc>
        <w:tc>
          <w:tcPr>
            <w:tcW w:w="1984" w:type="dxa"/>
            <w:tcBorders>
              <w:top w:val="nil"/>
              <w:left w:val="nil"/>
              <w:bottom w:val="single" w:sz="4" w:space="0" w:color="auto"/>
              <w:right w:val="single" w:sz="4" w:space="0" w:color="auto"/>
            </w:tcBorders>
            <w:shd w:val="clear" w:color="auto" w:fill="auto"/>
            <w:vAlign w:val="center"/>
            <w:hideMark/>
          </w:tcPr>
          <w:p w14:paraId="6B1B7588"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Nodibinājums</w:t>
            </w:r>
          </w:p>
        </w:tc>
        <w:tc>
          <w:tcPr>
            <w:tcW w:w="1418" w:type="dxa"/>
            <w:tcBorders>
              <w:top w:val="nil"/>
              <w:left w:val="nil"/>
              <w:bottom w:val="single" w:sz="4" w:space="0" w:color="auto"/>
              <w:right w:val="single" w:sz="4" w:space="0" w:color="auto"/>
            </w:tcBorders>
            <w:shd w:val="clear" w:color="auto" w:fill="auto"/>
            <w:vAlign w:val="center"/>
            <w:hideMark/>
          </w:tcPr>
          <w:p w14:paraId="1778DD84"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06.11.2009</w:t>
            </w:r>
          </w:p>
        </w:tc>
        <w:tc>
          <w:tcPr>
            <w:tcW w:w="1985" w:type="dxa"/>
            <w:tcBorders>
              <w:top w:val="nil"/>
              <w:left w:val="nil"/>
              <w:bottom w:val="single" w:sz="4" w:space="0" w:color="auto"/>
              <w:right w:val="single" w:sz="4" w:space="0" w:color="auto"/>
            </w:tcBorders>
            <w:shd w:val="clear" w:color="auto" w:fill="auto"/>
            <w:vAlign w:val="center"/>
            <w:hideMark/>
          </w:tcPr>
          <w:p w14:paraId="12D6D537"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Vidzemes plānošanas reģions</w:t>
            </w:r>
          </w:p>
        </w:tc>
      </w:tr>
      <w:tr w:rsidR="00072F70" w:rsidRPr="00072F70" w14:paraId="1D29F519"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128A4BF"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73</w:t>
            </w:r>
          </w:p>
        </w:tc>
        <w:tc>
          <w:tcPr>
            <w:tcW w:w="3119" w:type="dxa"/>
            <w:tcBorders>
              <w:top w:val="nil"/>
              <w:left w:val="nil"/>
              <w:bottom w:val="single" w:sz="4" w:space="0" w:color="auto"/>
              <w:right w:val="single" w:sz="4" w:space="0" w:color="auto"/>
            </w:tcBorders>
            <w:shd w:val="clear" w:color="auto" w:fill="auto"/>
            <w:vAlign w:val="center"/>
            <w:hideMark/>
          </w:tcPr>
          <w:p w14:paraId="6F452F2A"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Nodibinājums "</w:t>
            </w:r>
            <w:proofErr w:type="spellStart"/>
            <w:r w:rsidRPr="00072F70">
              <w:rPr>
                <w:rFonts w:ascii="Times New Roman" w:eastAsia="Times New Roman" w:hAnsi="Times New Roman"/>
                <w:color w:val="000000"/>
                <w:lang w:eastAsia="lv-LV"/>
              </w:rPr>
              <w:t>Baltic</w:t>
            </w:r>
            <w:proofErr w:type="spellEnd"/>
            <w:r w:rsidRPr="00072F70">
              <w:rPr>
                <w:rFonts w:ascii="Times New Roman" w:eastAsia="Times New Roman" w:hAnsi="Times New Roman"/>
                <w:color w:val="000000"/>
                <w:lang w:eastAsia="lv-LV"/>
              </w:rPr>
              <w:t xml:space="preserve"> </w:t>
            </w:r>
            <w:proofErr w:type="spellStart"/>
            <w:r w:rsidRPr="00072F70">
              <w:rPr>
                <w:rFonts w:ascii="Times New Roman" w:eastAsia="Times New Roman" w:hAnsi="Times New Roman"/>
                <w:color w:val="000000"/>
                <w:lang w:eastAsia="lv-LV"/>
              </w:rPr>
              <w:t>Studies</w:t>
            </w:r>
            <w:proofErr w:type="spellEnd"/>
            <w:r w:rsidRPr="00072F70">
              <w:rPr>
                <w:rFonts w:ascii="Times New Roman" w:eastAsia="Times New Roman" w:hAnsi="Times New Roman"/>
                <w:color w:val="000000"/>
                <w:lang w:eastAsia="lv-LV"/>
              </w:rPr>
              <w:t xml:space="preserve"> </w:t>
            </w:r>
            <w:proofErr w:type="spellStart"/>
            <w:r w:rsidRPr="00072F70">
              <w:rPr>
                <w:rFonts w:ascii="Times New Roman" w:eastAsia="Times New Roman" w:hAnsi="Times New Roman"/>
                <w:color w:val="000000"/>
                <w:lang w:eastAsia="lv-LV"/>
              </w:rPr>
              <w:t>Centre</w:t>
            </w:r>
            <w:proofErr w:type="spellEnd"/>
            <w:r w:rsidRPr="00072F70">
              <w:rPr>
                <w:rFonts w:ascii="Times New Roman" w:eastAsia="Times New Roman" w:hAnsi="Times New Roman"/>
                <w:color w:val="000000"/>
                <w:lang w:eastAsia="lv-LV"/>
              </w:rPr>
              <w:t>"</w:t>
            </w:r>
          </w:p>
        </w:tc>
        <w:tc>
          <w:tcPr>
            <w:tcW w:w="1984" w:type="dxa"/>
            <w:tcBorders>
              <w:top w:val="nil"/>
              <w:left w:val="nil"/>
              <w:bottom w:val="single" w:sz="4" w:space="0" w:color="auto"/>
              <w:right w:val="single" w:sz="4" w:space="0" w:color="auto"/>
            </w:tcBorders>
            <w:shd w:val="clear" w:color="auto" w:fill="auto"/>
            <w:vAlign w:val="center"/>
            <w:hideMark/>
          </w:tcPr>
          <w:p w14:paraId="4C2F6128"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Nodibinājums</w:t>
            </w:r>
          </w:p>
        </w:tc>
        <w:tc>
          <w:tcPr>
            <w:tcW w:w="1418" w:type="dxa"/>
            <w:tcBorders>
              <w:top w:val="nil"/>
              <w:left w:val="nil"/>
              <w:bottom w:val="single" w:sz="4" w:space="0" w:color="auto"/>
              <w:right w:val="single" w:sz="4" w:space="0" w:color="auto"/>
            </w:tcBorders>
            <w:shd w:val="clear" w:color="auto" w:fill="auto"/>
            <w:vAlign w:val="center"/>
            <w:hideMark/>
          </w:tcPr>
          <w:p w14:paraId="50AF21F5"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25.04.2012</w:t>
            </w:r>
          </w:p>
        </w:tc>
        <w:tc>
          <w:tcPr>
            <w:tcW w:w="1985" w:type="dxa"/>
            <w:tcBorders>
              <w:top w:val="nil"/>
              <w:left w:val="nil"/>
              <w:bottom w:val="single" w:sz="4" w:space="0" w:color="auto"/>
              <w:right w:val="single" w:sz="4" w:space="0" w:color="auto"/>
            </w:tcBorders>
            <w:shd w:val="clear" w:color="auto" w:fill="auto"/>
            <w:vAlign w:val="center"/>
            <w:hideMark/>
          </w:tcPr>
          <w:p w14:paraId="69B69974"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55797B68" w14:textId="77777777" w:rsidTr="00072F70">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DAC8085"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74</w:t>
            </w:r>
          </w:p>
        </w:tc>
        <w:tc>
          <w:tcPr>
            <w:tcW w:w="3119" w:type="dxa"/>
            <w:tcBorders>
              <w:top w:val="nil"/>
              <w:left w:val="nil"/>
              <w:bottom w:val="single" w:sz="4" w:space="0" w:color="auto"/>
              <w:right w:val="single" w:sz="4" w:space="0" w:color="auto"/>
            </w:tcBorders>
            <w:shd w:val="clear" w:color="auto" w:fill="auto"/>
            <w:vAlign w:val="center"/>
            <w:hideMark/>
          </w:tcPr>
          <w:p w14:paraId="0DCB5040"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Rīgas Starptautiskā ekonomikas un biznesa administrācijas augstskola</w:t>
            </w:r>
          </w:p>
        </w:tc>
        <w:tc>
          <w:tcPr>
            <w:tcW w:w="1984" w:type="dxa"/>
            <w:tcBorders>
              <w:top w:val="nil"/>
              <w:left w:val="nil"/>
              <w:bottom w:val="single" w:sz="4" w:space="0" w:color="auto"/>
              <w:right w:val="single" w:sz="4" w:space="0" w:color="auto"/>
            </w:tcBorders>
            <w:shd w:val="clear" w:color="auto" w:fill="auto"/>
            <w:vAlign w:val="center"/>
            <w:hideMark/>
          </w:tcPr>
          <w:p w14:paraId="4BD26A4F"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Augstskola</w:t>
            </w:r>
          </w:p>
        </w:tc>
        <w:tc>
          <w:tcPr>
            <w:tcW w:w="1418" w:type="dxa"/>
            <w:tcBorders>
              <w:top w:val="nil"/>
              <w:left w:val="nil"/>
              <w:bottom w:val="single" w:sz="4" w:space="0" w:color="auto"/>
              <w:right w:val="single" w:sz="4" w:space="0" w:color="auto"/>
            </w:tcBorders>
            <w:shd w:val="clear" w:color="auto" w:fill="auto"/>
            <w:vAlign w:val="center"/>
            <w:hideMark/>
          </w:tcPr>
          <w:p w14:paraId="62454857"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30.06.2009</w:t>
            </w:r>
          </w:p>
        </w:tc>
        <w:tc>
          <w:tcPr>
            <w:tcW w:w="1985" w:type="dxa"/>
            <w:tcBorders>
              <w:top w:val="nil"/>
              <w:left w:val="nil"/>
              <w:bottom w:val="single" w:sz="4" w:space="0" w:color="auto"/>
              <w:right w:val="single" w:sz="4" w:space="0" w:color="auto"/>
            </w:tcBorders>
            <w:shd w:val="clear" w:color="auto" w:fill="auto"/>
            <w:vAlign w:val="center"/>
            <w:hideMark/>
          </w:tcPr>
          <w:p w14:paraId="16F5242C"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17C73462"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080334D"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75</w:t>
            </w:r>
          </w:p>
        </w:tc>
        <w:tc>
          <w:tcPr>
            <w:tcW w:w="3119" w:type="dxa"/>
            <w:tcBorders>
              <w:top w:val="nil"/>
              <w:left w:val="nil"/>
              <w:bottom w:val="single" w:sz="4" w:space="0" w:color="auto"/>
              <w:right w:val="single" w:sz="4" w:space="0" w:color="auto"/>
            </w:tcBorders>
            <w:shd w:val="clear" w:color="auto" w:fill="auto"/>
            <w:vAlign w:val="center"/>
            <w:hideMark/>
          </w:tcPr>
          <w:p w14:paraId="413CE7BD"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Zinātņu akadēmijas Baltijas stratēģisko pētījumu centrs</w:t>
            </w:r>
          </w:p>
        </w:tc>
        <w:tc>
          <w:tcPr>
            <w:tcW w:w="1984" w:type="dxa"/>
            <w:tcBorders>
              <w:top w:val="nil"/>
              <w:left w:val="nil"/>
              <w:bottom w:val="single" w:sz="4" w:space="0" w:color="auto"/>
              <w:right w:val="single" w:sz="4" w:space="0" w:color="auto"/>
            </w:tcBorders>
            <w:shd w:val="clear" w:color="auto" w:fill="auto"/>
            <w:vAlign w:val="center"/>
            <w:hideMark/>
          </w:tcPr>
          <w:p w14:paraId="58932489"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Nodibinājums</w:t>
            </w:r>
          </w:p>
        </w:tc>
        <w:tc>
          <w:tcPr>
            <w:tcW w:w="1418" w:type="dxa"/>
            <w:tcBorders>
              <w:top w:val="nil"/>
              <w:left w:val="nil"/>
              <w:bottom w:val="single" w:sz="4" w:space="0" w:color="auto"/>
              <w:right w:val="single" w:sz="4" w:space="0" w:color="auto"/>
            </w:tcBorders>
            <w:shd w:val="clear" w:color="auto" w:fill="auto"/>
            <w:vAlign w:val="center"/>
            <w:hideMark/>
          </w:tcPr>
          <w:p w14:paraId="1FED84AC"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03.02.2006</w:t>
            </w:r>
          </w:p>
        </w:tc>
        <w:tc>
          <w:tcPr>
            <w:tcW w:w="1985" w:type="dxa"/>
            <w:tcBorders>
              <w:top w:val="nil"/>
              <w:left w:val="nil"/>
              <w:bottom w:val="single" w:sz="4" w:space="0" w:color="auto"/>
              <w:right w:val="single" w:sz="4" w:space="0" w:color="auto"/>
            </w:tcBorders>
            <w:shd w:val="clear" w:color="auto" w:fill="auto"/>
            <w:vAlign w:val="center"/>
            <w:hideMark/>
          </w:tcPr>
          <w:p w14:paraId="76077959"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56964EB6"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031608D"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76</w:t>
            </w:r>
          </w:p>
        </w:tc>
        <w:tc>
          <w:tcPr>
            <w:tcW w:w="3119" w:type="dxa"/>
            <w:tcBorders>
              <w:top w:val="nil"/>
              <w:left w:val="nil"/>
              <w:bottom w:val="single" w:sz="4" w:space="0" w:color="auto"/>
              <w:right w:val="single" w:sz="4" w:space="0" w:color="auto"/>
            </w:tcBorders>
            <w:shd w:val="clear" w:color="auto" w:fill="auto"/>
            <w:vAlign w:val="center"/>
            <w:hideMark/>
          </w:tcPr>
          <w:p w14:paraId="1151EFF8" w14:textId="178B5953"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Tehnoloģiskais centrs</w:t>
            </w:r>
            <w:r w:rsidR="001B6939">
              <w:rPr>
                <w:rFonts w:ascii="Times New Roman" w:eastAsia="Times New Roman" w:hAnsi="Times New Roman"/>
                <w:color w:val="000000"/>
                <w:lang w:eastAsia="lv-LV"/>
              </w:rPr>
              <w:t xml:space="preserve"> (LTC)</w:t>
            </w:r>
          </w:p>
        </w:tc>
        <w:tc>
          <w:tcPr>
            <w:tcW w:w="1984" w:type="dxa"/>
            <w:tcBorders>
              <w:top w:val="nil"/>
              <w:left w:val="nil"/>
              <w:bottom w:val="single" w:sz="4" w:space="0" w:color="auto"/>
              <w:right w:val="single" w:sz="4" w:space="0" w:color="auto"/>
            </w:tcBorders>
            <w:shd w:val="clear" w:color="auto" w:fill="auto"/>
            <w:vAlign w:val="center"/>
            <w:hideMark/>
          </w:tcPr>
          <w:p w14:paraId="0F6FC268"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Nodibinājums</w:t>
            </w:r>
          </w:p>
        </w:tc>
        <w:tc>
          <w:tcPr>
            <w:tcW w:w="1418" w:type="dxa"/>
            <w:tcBorders>
              <w:top w:val="nil"/>
              <w:left w:val="nil"/>
              <w:bottom w:val="single" w:sz="4" w:space="0" w:color="auto"/>
              <w:right w:val="single" w:sz="4" w:space="0" w:color="auto"/>
            </w:tcBorders>
            <w:shd w:val="clear" w:color="auto" w:fill="auto"/>
            <w:vAlign w:val="center"/>
            <w:hideMark/>
          </w:tcPr>
          <w:p w14:paraId="4D81C3EE"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20.03.2006</w:t>
            </w:r>
          </w:p>
        </w:tc>
        <w:tc>
          <w:tcPr>
            <w:tcW w:w="1985" w:type="dxa"/>
            <w:tcBorders>
              <w:top w:val="nil"/>
              <w:left w:val="nil"/>
              <w:bottom w:val="single" w:sz="4" w:space="0" w:color="auto"/>
              <w:right w:val="single" w:sz="4" w:space="0" w:color="auto"/>
            </w:tcBorders>
            <w:shd w:val="clear" w:color="auto" w:fill="auto"/>
            <w:vAlign w:val="center"/>
            <w:hideMark/>
          </w:tcPr>
          <w:p w14:paraId="06466B7D"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r w:rsidR="00072F70" w:rsidRPr="00072F70" w14:paraId="64A214DA" w14:textId="77777777" w:rsidTr="00072F70">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F566DB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77</w:t>
            </w:r>
          </w:p>
        </w:tc>
        <w:tc>
          <w:tcPr>
            <w:tcW w:w="3119" w:type="dxa"/>
            <w:tcBorders>
              <w:top w:val="nil"/>
              <w:left w:val="nil"/>
              <w:bottom w:val="single" w:sz="4" w:space="0" w:color="auto"/>
              <w:right w:val="single" w:sz="4" w:space="0" w:color="auto"/>
            </w:tcBorders>
            <w:shd w:val="clear" w:color="auto" w:fill="auto"/>
            <w:vAlign w:val="center"/>
            <w:hideMark/>
          </w:tcPr>
          <w:p w14:paraId="11BBD7E8" w14:textId="57EE7BA0"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Latvijas Tehnoloģiskais Parks</w:t>
            </w:r>
            <w:r w:rsidR="001B6939">
              <w:rPr>
                <w:rFonts w:ascii="Times New Roman" w:eastAsia="Times New Roman" w:hAnsi="Times New Roman"/>
                <w:color w:val="000000"/>
                <w:lang w:eastAsia="lv-LV"/>
              </w:rPr>
              <w:t xml:space="preserve"> (LTP)</w:t>
            </w:r>
          </w:p>
        </w:tc>
        <w:tc>
          <w:tcPr>
            <w:tcW w:w="1984" w:type="dxa"/>
            <w:tcBorders>
              <w:top w:val="nil"/>
              <w:left w:val="nil"/>
              <w:bottom w:val="single" w:sz="4" w:space="0" w:color="auto"/>
              <w:right w:val="single" w:sz="4" w:space="0" w:color="auto"/>
            </w:tcBorders>
            <w:shd w:val="clear" w:color="auto" w:fill="auto"/>
            <w:vAlign w:val="center"/>
            <w:hideMark/>
          </w:tcPr>
          <w:p w14:paraId="6E568B43"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Nodibinājums</w:t>
            </w:r>
          </w:p>
        </w:tc>
        <w:tc>
          <w:tcPr>
            <w:tcW w:w="1418" w:type="dxa"/>
            <w:tcBorders>
              <w:top w:val="nil"/>
              <w:left w:val="nil"/>
              <w:bottom w:val="single" w:sz="4" w:space="0" w:color="auto"/>
              <w:right w:val="single" w:sz="4" w:space="0" w:color="auto"/>
            </w:tcBorders>
            <w:shd w:val="clear" w:color="auto" w:fill="auto"/>
            <w:vAlign w:val="center"/>
            <w:hideMark/>
          </w:tcPr>
          <w:p w14:paraId="09297B16" w14:textId="77777777" w:rsidR="00072F70" w:rsidRPr="00072F70" w:rsidRDefault="00072F70" w:rsidP="00072F70">
            <w:pPr>
              <w:ind w:left="0"/>
              <w:jc w:val="center"/>
              <w:rPr>
                <w:rFonts w:ascii="Times New Roman" w:eastAsia="Times New Roman" w:hAnsi="Times New Roman"/>
                <w:color w:val="000000"/>
                <w:lang w:eastAsia="lv-LV"/>
              </w:rPr>
            </w:pPr>
            <w:r w:rsidRPr="00072F70">
              <w:rPr>
                <w:rFonts w:ascii="Times New Roman" w:eastAsia="Times New Roman" w:hAnsi="Times New Roman"/>
                <w:color w:val="000000"/>
                <w:lang w:eastAsia="lv-LV"/>
              </w:rPr>
              <w:t>26.05.2006</w:t>
            </w:r>
          </w:p>
        </w:tc>
        <w:tc>
          <w:tcPr>
            <w:tcW w:w="1985" w:type="dxa"/>
            <w:tcBorders>
              <w:top w:val="nil"/>
              <w:left w:val="nil"/>
              <w:bottom w:val="single" w:sz="4" w:space="0" w:color="auto"/>
              <w:right w:val="single" w:sz="4" w:space="0" w:color="auto"/>
            </w:tcBorders>
            <w:shd w:val="clear" w:color="auto" w:fill="auto"/>
            <w:vAlign w:val="center"/>
            <w:hideMark/>
          </w:tcPr>
          <w:p w14:paraId="1763A448" w14:textId="77777777" w:rsidR="00072F70" w:rsidRPr="00072F70" w:rsidRDefault="00072F70" w:rsidP="00072F70">
            <w:pPr>
              <w:ind w:left="0"/>
              <w:jc w:val="left"/>
              <w:rPr>
                <w:rFonts w:ascii="Times New Roman" w:eastAsia="Times New Roman" w:hAnsi="Times New Roman"/>
                <w:color w:val="000000"/>
                <w:lang w:eastAsia="lv-LV"/>
              </w:rPr>
            </w:pPr>
            <w:r w:rsidRPr="00072F70">
              <w:rPr>
                <w:rFonts w:ascii="Times New Roman" w:eastAsia="Times New Roman" w:hAnsi="Times New Roman"/>
                <w:color w:val="000000"/>
                <w:lang w:eastAsia="lv-LV"/>
              </w:rPr>
              <w:t>Rīga</w:t>
            </w:r>
          </w:p>
        </w:tc>
      </w:tr>
    </w:tbl>
    <w:p w14:paraId="7FE39699" w14:textId="77777777" w:rsidR="00072F70" w:rsidRPr="00C07278" w:rsidRDefault="00072F70" w:rsidP="00C324FE">
      <w:pPr>
        <w:ind w:left="0" w:firstLine="567"/>
        <w:rPr>
          <w:rFonts w:ascii="Times New Roman" w:hAnsi="Times New Roman"/>
          <w:sz w:val="24"/>
          <w:szCs w:val="24"/>
        </w:rPr>
      </w:pPr>
    </w:p>
    <w:p w14:paraId="546BDC1E" w14:textId="1E568636" w:rsidR="005B3C23" w:rsidRDefault="004432E3" w:rsidP="00FE3DC7">
      <w:pPr>
        <w:ind w:left="0" w:firstLine="567"/>
        <w:rPr>
          <w:rFonts w:ascii="Times New Roman" w:hAnsi="Times New Roman"/>
          <w:sz w:val="24"/>
          <w:szCs w:val="24"/>
        </w:rPr>
      </w:pPr>
      <w:r w:rsidRPr="00C07278">
        <w:rPr>
          <w:rFonts w:ascii="Times New Roman" w:hAnsi="Times New Roman"/>
          <w:sz w:val="24"/>
          <w:szCs w:val="24"/>
        </w:rPr>
        <w:t xml:space="preserve">Vairums zinātnisko institūciju atrodas Rīgā un Rīgas plānošanas reģionā (63). Kurzemes plānošanas reģionā atrodas </w:t>
      </w:r>
      <w:r w:rsidRPr="00511CD3">
        <w:rPr>
          <w:rFonts w:ascii="Times New Roman" w:hAnsi="Times New Roman"/>
          <w:sz w:val="24"/>
          <w:szCs w:val="24"/>
        </w:rPr>
        <w:t>2</w:t>
      </w:r>
      <w:r w:rsidRPr="00C07278">
        <w:rPr>
          <w:rFonts w:ascii="Times New Roman" w:hAnsi="Times New Roman"/>
          <w:sz w:val="24"/>
          <w:szCs w:val="24"/>
        </w:rPr>
        <w:t xml:space="preserve"> zinātniskās institūcijas, Latgales plānošanas reģionā </w:t>
      </w:r>
      <w:r w:rsidRPr="00511CD3">
        <w:rPr>
          <w:rFonts w:ascii="Times New Roman" w:hAnsi="Times New Roman"/>
          <w:sz w:val="24"/>
          <w:szCs w:val="24"/>
        </w:rPr>
        <w:t>3</w:t>
      </w:r>
      <w:r w:rsidRPr="00C07278">
        <w:rPr>
          <w:rFonts w:ascii="Times New Roman" w:hAnsi="Times New Roman"/>
          <w:sz w:val="24"/>
          <w:szCs w:val="24"/>
        </w:rPr>
        <w:t xml:space="preserve">, Vidzemes plānošanas reģionā </w:t>
      </w:r>
      <w:r w:rsidRPr="00511CD3">
        <w:rPr>
          <w:rFonts w:ascii="Times New Roman" w:hAnsi="Times New Roman"/>
          <w:sz w:val="24"/>
          <w:szCs w:val="24"/>
        </w:rPr>
        <w:t>6</w:t>
      </w:r>
      <w:r w:rsidRPr="00C07278">
        <w:rPr>
          <w:rFonts w:ascii="Times New Roman" w:hAnsi="Times New Roman"/>
          <w:sz w:val="24"/>
          <w:szCs w:val="24"/>
        </w:rPr>
        <w:t xml:space="preserve"> un Zemgales plānošanas reģionā katrā atrodas </w:t>
      </w:r>
      <w:r w:rsidRPr="00511CD3">
        <w:rPr>
          <w:rFonts w:ascii="Times New Roman" w:hAnsi="Times New Roman"/>
          <w:sz w:val="24"/>
          <w:szCs w:val="24"/>
        </w:rPr>
        <w:t>3 zinātniskās institūcijās (sk</w:t>
      </w:r>
      <w:r w:rsidR="004F4FB5">
        <w:rPr>
          <w:rFonts w:ascii="Times New Roman" w:hAnsi="Times New Roman"/>
          <w:sz w:val="24"/>
          <w:szCs w:val="24"/>
        </w:rPr>
        <w:t>at</w:t>
      </w:r>
      <w:r w:rsidRPr="00511CD3">
        <w:rPr>
          <w:rFonts w:ascii="Times New Roman" w:hAnsi="Times New Roman"/>
          <w:sz w:val="24"/>
          <w:szCs w:val="24"/>
        </w:rPr>
        <w:t xml:space="preserve">. </w:t>
      </w:r>
      <w:r w:rsidR="004F4FB5">
        <w:rPr>
          <w:rFonts w:ascii="Times New Roman" w:hAnsi="Times New Roman"/>
          <w:sz w:val="24"/>
          <w:szCs w:val="24"/>
        </w:rPr>
        <w:t>1.</w:t>
      </w:r>
      <w:r w:rsidR="00B30CC3">
        <w:rPr>
          <w:rFonts w:ascii="Times New Roman" w:hAnsi="Times New Roman"/>
          <w:sz w:val="24"/>
          <w:szCs w:val="24"/>
        </w:rPr>
        <w:t> </w:t>
      </w:r>
      <w:r w:rsidRPr="00511CD3">
        <w:rPr>
          <w:rFonts w:ascii="Times New Roman" w:hAnsi="Times New Roman"/>
          <w:sz w:val="24"/>
          <w:szCs w:val="24"/>
        </w:rPr>
        <w:t xml:space="preserve">attēlu un </w:t>
      </w:r>
      <w:r w:rsidR="004F4FB5">
        <w:rPr>
          <w:rFonts w:ascii="Times New Roman" w:hAnsi="Times New Roman"/>
          <w:sz w:val="24"/>
          <w:szCs w:val="24"/>
        </w:rPr>
        <w:t>2.</w:t>
      </w:r>
      <w:r w:rsidR="00B30CC3">
        <w:rPr>
          <w:rFonts w:ascii="Times New Roman" w:hAnsi="Times New Roman"/>
          <w:sz w:val="24"/>
          <w:szCs w:val="24"/>
        </w:rPr>
        <w:t> </w:t>
      </w:r>
      <w:r w:rsidRPr="00511CD3">
        <w:rPr>
          <w:rFonts w:ascii="Times New Roman" w:hAnsi="Times New Roman"/>
          <w:sz w:val="24"/>
          <w:szCs w:val="24"/>
        </w:rPr>
        <w:t>tabulu).</w:t>
      </w:r>
    </w:p>
    <w:p w14:paraId="36119204" w14:textId="77777777" w:rsidR="004432E3" w:rsidRPr="00C07278" w:rsidRDefault="004432E3" w:rsidP="004F4FB5">
      <w:pPr>
        <w:pStyle w:val="Caption"/>
        <w:spacing w:before="120" w:after="120"/>
        <w:jc w:val="right"/>
        <w:rPr>
          <w:shd w:val="clear" w:color="auto" w:fill="D9D9D9" w:themeFill="background1" w:themeFillShade="D9"/>
        </w:rPr>
      </w:pPr>
      <w:r w:rsidRPr="00622315">
        <w:rPr>
          <w:rFonts w:ascii="Times New Roman" w:hAnsi="Times New Roman"/>
          <w:color w:val="auto"/>
          <w:sz w:val="24"/>
          <w:szCs w:val="24"/>
        </w:rPr>
        <w:t>Attēls</w:t>
      </w:r>
      <w:r>
        <w:rPr>
          <w:rFonts w:ascii="Times New Roman" w:hAnsi="Times New Roman"/>
          <w:color w:val="auto"/>
          <w:sz w:val="24"/>
          <w:szCs w:val="24"/>
        </w:rPr>
        <w:t xml:space="preserve"> Nr.</w:t>
      </w:r>
      <w:r w:rsidRPr="00622315">
        <w:rPr>
          <w:rFonts w:ascii="Times New Roman" w:hAnsi="Times New Roman"/>
          <w:color w:val="auto"/>
          <w:sz w:val="24"/>
          <w:szCs w:val="24"/>
        </w:rPr>
        <w:t xml:space="preserve"> </w:t>
      </w:r>
      <w:r w:rsidRPr="00622315">
        <w:rPr>
          <w:rFonts w:ascii="Times New Roman" w:hAnsi="Times New Roman"/>
          <w:color w:val="auto"/>
          <w:sz w:val="24"/>
          <w:szCs w:val="24"/>
        </w:rPr>
        <w:fldChar w:fldCharType="begin"/>
      </w:r>
      <w:r w:rsidRPr="00622315">
        <w:rPr>
          <w:rFonts w:ascii="Times New Roman" w:hAnsi="Times New Roman"/>
          <w:color w:val="auto"/>
          <w:sz w:val="24"/>
          <w:szCs w:val="24"/>
        </w:rPr>
        <w:instrText xml:space="preserve"> SEQ Attēls \* ARABIC </w:instrText>
      </w:r>
      <w:r w:rsidRPr="00622315">
        <w:rPr>
          <w:rFonts w:ascii="Times New Roman" w:hAnsi="Times New Roman"/>
          <w:color w:val="auto"/>
          <w:sz w:val="24"/>
          <w:szCs w:val="24"/>
        </w:rPr>
        <w:fldChar w:fldCharType="separate"/>
      </w:r>
      <w:r w:rsidR="004F4FB5">
        <w:rPr>
          <w:rFonts w:ascii="Times New Roman" w:hAnsi="Times New Roman"/>
          <w:noProof/>
          <w:color w:val="auto"/>
          <w:sz w:val="24"/>
          <w:szCs w:val="24"/>
        </w:rPr>
        <w:t>1</w:t>
      </w:r>
      <w:r w:rsidRPr="00622315">
        <w:rPr>
          <w:rFonts w:ascii="Times New Roman" w:hAnsi="Times New Roman"/>
          <w:color w:val="auto"/>
          <w:sz w:val="24"/>
          <w:szCs w:val="24"/>
        </w:rPr>
        <w:fldChar w:fldCharType="end"/>
      </w:r>
      <w:r>
        <w:rPr>
          <w:rFonts w:ascii="Times New Roman" w:hAnsi="Times New Roman"/>
          <w:color w:val="auto"/>
          <w:sz w:val="24"/>
          <w:szCs w:val="24"/>
        </w:rPr>
        <w:t>.</w:t>
      </w:r>
    </w:p>
    <w:p w14:paraId="5B1B7CC4" w14:textId="77777777" w:rsidR="004432E3" w:rsidRDefault="004432E3" w:rsidP="005B3C23">
      <w:pPr>
        <w:ind w:left="0" w:firstLine="567"/>
        <w:jc w:val="center"/>
        <w:rPr>
          <w:rFonts w:ascii="Times New Roman" w:hAnsi="Times New Roman"/>
          <w:b/>
          <w:sz w:val="24"/>
          <w:szCs w:val="24"/>
        </w:rPr>
      </w:pPr>
      <w:r w:rsidRPr="00DA2841">
        <w:rPr>
          <w:rFonts w:ascii="Times New Roman" w:hAnsi="Times New Roman"/>
          <w:b/>
          <w:sz w:val="24"/>
          <w:szCs w:val="24"/>
        </w:rPr>
        <w:t xml:space="preserve">Zinātnisko institūciju ģeogrāfiskais izvietojums Latvijas plānošanas reģionos </w:t>
      </w:r>
    </w:p>
    <w:p w14:paraId="488E58D3" w14:textId="77777777" w:rsidR="004432E3" w:rsidRPr="00DA2841" w:rsidRDefault="004432E3" w:rsidP="00C324FE">
      <w:pPr>
        <w:spacing w:after="240"/>
        <w:ind w:left="0" w:firstLine="567"/>
        <w:jc w:val="center"/>
        <w:rPr>
          <w:rFonts w:ascii="Times New Roman" w:hAnsi="Times New Roman"/>
          <w:b/>
          <w:sz w:val="24"/>
          <w:szCs w:val="24"/>
        </w:rPr>
      </w:pPr>
      <w:r>
        <w:rPr>
          <w:rFonts w:ascii="Times New Roman" w:hAnsi="Times New Roman"/>
          <w:b/>
          <w:sz w:val="24"/>
          <w:szCs w:val="24"/>
        </w:rPr>
        <w:t xml:space="preserve">(dati </w:t>
      </w:r>
      <w:r w:rsidRPr="00DA2841">
        <w:rPr>
          <w:rFonts w:ascii="Times New Roman" w:hAnsi="Times New Roman"/>
          <w:b/>
          <w:sz w:val="24"/>
          <w:szCs w:val="24"/>
        </w:rPr>
        <w:t>uz 01.01.2016.</w:t>
      </w:r>
      <w:r>
        <w:rPr>
          <w:rFonts w:ascii="Times New Roman" w:hAnsi="Times New Roman"/>
          <w:b/>
          <w:sz w:val="24"/>
          <w:szCs w:val="24"/>
        </w:rPr>
        <w:t>)</w:t>
      </w:r>
    </w:p>
    <w:p w14:paraId="17F26687" w14:textId="77777777" w:rsidR="004432E3" w:rsidRPr="00DA2841" w:rsidRDefault="004432E3" w:rsidP="004432E3">
      <w:pPr>
        <w:ind w:left="0"/>
        <w:jc w:val="right"/>
        <w:rPr>
          <w:rFonts w:ascii="Times New Roman" w:hAnsi="Times New Roman"/>
          <w:sz w:val="24"/>
          <w:szCs w:val="24"/>
        </w:rPr>
      </w:pPr>
      <w:r w:rsidRPr="00DA2841">
        <w:rPr>
          <w:rFonts w:ascii="Times New Roman" w:hAnsi="Times New Roman"/>
          <w:noProof/>
          <w:sz w:val="24"/>
          <w:szCs w:val="24"/>
          <w:lang w:eastAsia="lv-LV"/>
        </w:rPr>
        <w:drawing>
          <wp:inline distT="0" distB="0" distL="0" distR="0" wp14:anchorId="21860144" wp14:editId="238DCE42">
            <wp:extent cx="5743575" cy="2343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DA2841">
        <w:rPr>
          <w:rFonts w:ascii="Times New Roman" w:hAnsi="Times New Roman"/>
          <w:sz w:val="24"/>
          <w:szCs w:val="24"/>
        </w:rPr>
        <w:t xml:space="preserve"> </w:t>
      </w:r>
    </w:p>
    <w:p w14:paraId="495414A5" w14:textId="77777777" w:rsidR="004432E3" w:rsidRPr="00DA2841" w:rsidRDefault="004432E3" w:rsidP="004432E3">
      <w:pPr>
        <w:ind w:left="0"/>
        <w:jc w:val="left"/>
        <w:rPr>
          <w:rFonts w:ascii="Times New Roman" w:hAnsi="Times New Roman"/>
          <w:i/>
          <w:sz w:val="24"/>
          <w:szCs w:val="24"/>
        </w:rPr>
      </w:pPr>
      <w:r w:rsidRPr="00DA2841">
        <w:rPr>
          <w:rFonts w:ascii="Times New Roman" w:hAnsi="Times New Roman"/>
          <w:i/>
          <w:sz w:val="24"/>
          <w:szCs w:val="24"/>
        </w:rPr>
        <w:t>Datu avots: IZM</w:t>
      </w:r>
    </w:p>
    <w:p w14:paraId="39A8E259" w14:textId="77777777" w:rsidR="004432E3" w:rsidRDefault="004432E3" w:rsidP="004432E3">
      <w:pPr>
        <w:ind w:left="0"/>
        <w:jc w:val="left"/>
        <w:rPr>
          <w:rFonts w:ascii="Times New Roman" w:hAnsi="Times New Roman"/>
          <w:sz w:val="20"/>
          <w:szCs w:val="20"/>
        </w:rPr>
      </w:pPr>
    </w:p>
    <w:p w14:paraId="0DB8782A" w14:textId="13F7654E" w:rsidR="00671608" w:rsidRDefault="004432E3" w:rsidP="00671608">
      <w:pPr>
        <w:ind w:left="0" w:firstLine="567"/>
        <w:rPr>
          <w:rFonts w:ascii="Times New Roman" w:hAnsi="Times New Roman"/>
          <w:sz w:val="24"/>
          <w:szCs w:val="24"/>
        </w:rPr>
      </w:pPr>
      <w:r w:rsidRPr="00C07278">
        <w:rPr>
          <w:rFonts w:ascii="Times New Roman" w:hAnsi="Times New Roman"/>
          <w:bCs/>
          <w:sz w:val="24"/>
          <w:szCs w:val="24"/>
        </w:rPr>
        <w:lastRenderedPageBreak/>
        <w:t>Zinātniskā darbība ir</w:t>
      </w:r>
      <w:r w:rsidRPr="00C07278">
        <w:rPr>
          <w:rFonts w:ascii="Times New Roman" w:hAnsi="Times New Roman"/>
          <w:sz w:val="24"/>
          <w:szCs w:val="24"/>
        </w:rPr>
        <w:t xml:space="preserve"> </w:t>
      </w:r>
      <w:r w:rsidRPr="00C07278">
        <w:rPr>
          <w:rFonts w:ascii="Times New Roman" w:hAnsi="Times New Roman"/>
          <w:bCs/>
          <w:sz w:val="24"/>
          <w:szCs w:val="24"/>
        </w:rPr>
        <w:t>koncentrēta Latvijas lielajās pilsētās</w:t>
      </w:r>
      <w:r w:rsidRPr="00C07278">
        <w:rPr>
          <w:rFonts w:ascii="Times New Roman" w:hAnsi="Times New Roman"/>
          <w:sz w:val="24"/>
          <w:szCs w:val="24"/>
        </w:rPr>
        <w:t xml:space="preserve"> un ir </w:t>
      </w:r>
      <w:r w:rsidRPr="00C07278">
        <w:rPr>
          <w:rFonts w:ascii="Times New Roman" w:hAnsi="Times New Roman"/>
          <w:bCs/>
          <w:sz w:val="24"/>
          <w:szCs w:val="24"/>
        </w:rPr>
        <w:t>cieši saistīta ar augstākās izglītības iestāžu darbību</w:t>
      </w:r>
      <w:r w:rsidRPr="00C07278">
        <w:rPr>
          <w:rFonts w:ascii="Times New Roman" w:hAnsi="Times New Roman"/>
          <w:sz w:val="24"/>
          <w:szCs w:val="24"/>
        </w:rPr>
        <w:t xml:space="preserve">. Kurzemes plānošanas reģionā Liepājā un Ventspilī atrodas Liepājas </w:t>
      </w:r>
      <w:r w:rsidRPr="00941DA3">
        <w:rPr>
          <w:rFonts w:ascii="Times New Roman" w:hAnsi="Times New Roman"/>
          <w:sz w:val="24"/>
          <w:szCs w:val="24"/>
        </w:rPr>
        <w:t xml:space="preserve">Universitāte (LiepU) un Ventspils Augstskola (VeA), Latgales plānošanas reģionā Daugavpilī un Rēzeknē – Daugavpils Universitāte un Rēzeknes Tehnoloģiju Akadēmija (RTA), Zemgales plānošanas reģionā Jelgavā – Latvijas Lauksaimniecības Universitāte (LLU), savukārt Vidzemes plānošanas reģionā Valmierā atrodas Vidzemes Augstskola (ViA). Visas minētās augstskolas ZIR ir reģistrētas </w:t>
      </w:r>
      <w:r w:rsidR="00B14051">
        <w:rPr>
          <w:rFonts w:ascii="Times New Roman" w:hAnsi="Times New Roman"/>
          <w:sz w:val="24"/>
          <w:szCs w:val="24"/>
        </w:rPr>
        <w:t xml:space="preserve">kā </w:t>
      </w:r>
      <w:r w:rsidRPr="00941DA3">
        <w:rPr>
          <w:rFonts w:ascii="Times New Roman" w:hAnsi="Times New Roman"/>
          <w:sz w:val="24"/>
          <w:szCs w:val="24"/>
        </w:rPr>
        <w:t xml:space="preserve">zinātniskās institūcijas. </w:t>
      </w:r>
    </w:p>
    <w:p w14:paraId="08B24236" w14:textId="77777777" w:rsidR="004432E3" w:rsidRPr="00941DA3" w:rsidRDefault="004432E3" w:rsidP="00671608">
      <w:pPr>
        <w:ind w:left="0" w:firstLine="567"/>
        <w:rPr>
          <w:rFonts w:ascii="Times New Roman" w:hAnsi="Times New Roman"/>
          <w:sz w:val="24"/>
          <w:szCs w:val="24"/>
        </w:rPr>
      </w:pPr>
      <w:r w:rsidRPr="00941DA3">
        <w:rPr>
          <w:rFonts w:ascii="Times New Roman" w:hAnsi="Times New Roman"/>
          <w:sz w:val="24"/>
          <w:szCs w:val="24"/>
        </w:rPr>
        <w:t xml:space="preserve">Zinātniskās institūcijas, kas atrodas ārpus Latvijas lielajām pilsētām ir Zemkopības ministrijas pārziņā esošās zinātniskās institūcijas lauksaimniecības un mežzinātnes nozarēs. Dārzkopības institūts (DI) lauku izmēģinājumu pētījumus veic Dobelē, Pūrē un Cīravā, savukārt </w:t>
      </w:r>
      <w:hyperlink r:id="rId9" w:history="1">
        <w:r w:rsidRPr="00941DA3">
          <w:rPr>
            <w:rFonts w:ascii="Times New Roman" w:hAnsi="Times New Roman"/>
            <w:sz w:val="24"/>
            <w:szCs w:val="24"/>
          </w:rPr>
          <w:t>Agroresursu un ekonomikas institūts</w:t>
        </w:r>
      </w:hyperlink>
      <w:r w:rsidRPr="00941DA3">
        <w:rPr>
          <w:rFonts w:ascii="Times New Roman" w:hAnsi="Times New Roman"/>
          <w:sz w:val="24"/>
          <w:szCs w:val="24"/>
        </w:rPr>
        <w:t xml:space="preserve"> (AREI) Stendē, Priekuļos, Viļānos un Rīgā. </w:t>
      </w:r>
    </w:p>
    <w:p w14:paraId="0937C12B" w14:textId="78679ACF" w:rsidR="005B3C23" w:rsidRDefault="004432E3" w:rsidP="00FE3DC7">
      <w:pPr>
        <w:ind w:left="0" w:firstLine="425"/>
        <w:rPr>
          <w:rFonts w:ascii="Times New Roman" w:hAnsi="Times New Roman"/>
          <w:sz w:val="24"/>
          <w:szCs w:val="24"/>
        </w:rPr>
      </w:pPr>
      <w:r w:rsidRPr="00941DA3">
        <w:rPr>
          <w:rFonts w:ascii="Times New Roman" w:hAnsi="Times New Roman"/>
          <w:sz w:val="24"/>
          <w:szCs w:val="24"/>
        </w:rPr>
        <w:t xml:space="preserve">Salaspilī atrodas Latvijas Universitātes (LU) struktūrvienības LU Fizikas institūts (LU FI) un LU Bioloģijas institūts (LU BI), kā arī </w:t>
      </w:r>
      <w:r w:rsidR="00B14A62">
        <w:rPr>
          <w:rFonts w:ascii="Times New Roman" w:hAnsi="Times New Roman"/>
          <w:sz w:val="24"/>
          <w:szCs w:val="24"/>
        </w:rPr>
        <w:t xml:space="preserve">valsts </w:t>
      </w:r>
      <w:r w:rsidRPr="00941DA3">
        <w:rPr>
          <w:rFonts w:ascii="Times New Roman" w:hAnsi="Times New Roman"/>
          <w:sz w:val="24"/>
          <w:szCs w:val="24"/>
        </w:rPr>
        <w:t xml:space="preserve">zinātniskie institūti </w:t>
      </w:r>
      <w:r w:rsidR="00927D7C">
        <w:rPr>
          <w:rFonts w:ascii="Times New Roman" w:hAnsi="Times New Roman"/>
          <w:sz w:val="24"/>
          <w:szCs w:val="24"/>
        </w:rPr>
        <w:t>Latvijas Valsts Mežzinātnes institūts „</w:t>
      </w:r>
      <w:r w:rsidRPr="00941DA3">
        <w:rPr>
          <w:rFonts w:ascii="Times New Roman" w:hAnsi="Times New Roman"/>
          <w:sz w:val="24"/>
          <w:szCs w:val="24"/>
        </w:rPr>
        <w:t>Silava</w:t>
      </w:r>
      <w:r w:rsidR="00927D7C">
        <w:rPr>
          <w:rFonts w:ascii="Times New Roman" w:hAnsi="Times New Roman"/>
          <w:sz w:val="24"/>
          <w:szCs w:val="24"/>
        </w:rPr>
        <w:t>” (Silava)</w:t>
      </w:r>
      <w:r w:rsidRPr="00941DA3">
        <w:rPr>
          <w:rFonts w:ascii="Times New Roman" w:hAnsi="Times New Roman"/>
          <w:sz w:val="24"/>
          <w:szCs w:val="24"/>
        </w:rPr>
        <w:t xml:space="preserve"> un </w:t>
      </w:r>
      <w:r w:rsidR="003D0DB1">
        <w:rPr>
          <w:rFonts w:ascii="Times New Roman" w:hAnsi="Times New Roman"/>
          <w:sz w:val="24"/>
          <w:szCs w:val="24"/>
        </w:rPr>
        <w:t>Nacionālais botāniskais dārzs (</w:t>
      </w:r>
      <w:r w:rsidRPr="00941DA3">
        <w:rPr>
          <w:rFonts w:ascii="Times New Roman" w:hAnsi="Times New Roman"/>
          <w:sz w:val="24"/>
          <w:szCs w:val="24"/>
        </w:rPr>
        <w:t>NBD</w:t>
      </w:r>
      <w:r w:rsidR="003D0DB1">
        <w:rPr>
          <w:rFonts w:ascii="Times New Roman" w:hAnsi="Times New Roman"/>
          <w:sz w:val="24"/>
          <w:szCs w:val="24"/>
        </w:rPr>
        <w:t>)</w:t>
      </w:r>
      <w:r w:rsidRPr="00941DA3">
        <w:rPr>
          <w:rFonts w:ascii="Times New Roman" w:hAnsi="Times New Roman"/>
          <w:sz w:val="24"/>
          <w:szCs w:val="24"/>
        </w:rPr>
        <w:t xml:space="preserve"> (sk</w:t>
      </w:r>
      <w:r w:rsidR="004F4FB5">
        <w:rPr>
          <w:rFonts w:ascii="Times New Roman" w:hAnsi="Times New Roman"/>
          <w:sz w:val="24"/>
          <w:szCs w:val="24"/>
        </w:rPr>
        <w:t>at</w:t>
      </w:r>
      <w:r w:rsidRPr="00941DA3">
        <w:rPr>
          <w:rFonts w:ascii="Times New Roman" w:hAnsi="Times New Roman"/>
          <w:sz w:val="24"/>
          <w:szCs w:val="24"/>
        </w:rPr>
        <w:t xml:space="preserve">. </w:t>
      </w:r>
      <w:r w:rsidR="004F4FB5">
        <w:rPr>
          <w:rFonts w:ascii="Times New Roman" w:hAnsi="Times New Roman"/>
          <w:sz w:val="24"/>
          <w:szCs w:val="24"/>
        </w:rPr>
        <w:t>2.</w:t>
      </w:r>
      <w:r w:rsidR="00B30CC3">
        <w:rPr>
          <w:rFonts w:ascii="Times New Roman" w:hAnsi="Times New Roman"/>
          <w:sz w:val="24"/>
          <w:szCs w:val="24"/>
        </w:rPr>
        <w:t> </w:t>
      </w:r>
      <w:r w:rsidRPr="00941DA3">
        <w:rPr>
          <w:rFonts w:ascii="Times New Roman" w:hAnsi="Times New Roman"/>
          <w:sz w:val="24"/>
          <w:szCs w:val="24"/>
        </w:rPr>
        <w:t>attēlu).</w:t>
      </w:r>
    </w:p>
    <w:p w14:paraId="377DD837" w14:textId="77777777" w:rsidR="004432E3" w:rsidRPr="00C07278" w:rsidRDefault="004432E3" w:rsidP="004F4FB5">
      <w:pPr>
        <w:pStyle w:val="Caption"/>
        <w:spacing w:before="120" w:after="120"/>
        <w:jc w:val="right"/>
        <w:rPr>
          <w:shd w:val="clear" w:color="auto" w:fill="D9D9D9" w:themeFill="background1" w:themeFillShade="D9"/>
        </w:rPr>
      </w:pPr>
      <w:r w:rsidRPr="00622315">
        <w:rPr>
          <w:rFonts w:ascii="Times New Roman" w:hAnsi="Times New Roman"/>
          <w:color w:val="auto"/>
          <w:sz w:val="24"/>
          <w:szCs w:val="24"/>
        </w:rPr>
        <w:t>Attēls</w:t>
      </w:r>
      <w:r>
        <w:rPr>
          <w:rFonts w:ascii="Times New Roman" w:hAnsi="Times New Roman"/>
          <w:color w:val="auto"/>
          <w:sz w:val="24"/>
          <w:szCs w:val="24"/>
        </w:rPr>
        <w:t xml:space="preserve"> Nr.</w:t>
      </w:r>
      <w:r w:rsidRPr="00622315">
        <w:rPr>
          <w:rFonts w:ascii="Times New Roman" w:hAnsi="Times New Roman"/>
          <w:color w:val="auto"/>
          <w:sz w:val="24"/>
          <w:szCs w:val="24"/>
        </w:rPr>
        <w:t xml:space="preserve"> </w:t>
      </w:r>
      <w:r w:rsidRPr="00622315">
        <w:rPr>
          <w:rFonts w:ascii="Times New Roman" w:hAnsi="Times New Roman"/>
          <w:color w:val="auto"/>
          <w:sz w:val="24"/>
          <w:szCs w:val="24"/>
        </w:rPr>
        <w:fldChar w:fldCharType="begin"/>
      </w:r>
      <w:r w:rsidRPr="00622315">
        <w:rPr>
          <w:rFonts w:ascii="Times New Roman" w:hAnsi="Times New Roman"/>
          <w:color w:val="auto"/>
          <w:sz w:val="24"/>
          <w:szCs w:val="24"/>
        </w:rPr>
        <w:instrText xml:space="preserve"> SEQ Attēls \* ARABIC </w:instrText>
      </w:r>
      <w:r w:rsidRPr="00622315">
        <w:rPr>
          <w:rFonts w:ascii="Times New Roman" w:hAnsi="Times New Roman"/>
          <w:color w:val="auto"/>
          <w:sz w:val="24"/>
          <w:szCs w:val="24"/>
        </w:rPr>
        <w:fldChar w:fldCharType="separate"/>
      </w:r>
      <w:r w:rsidR="004F4FB5">
        <w:rPr>
          <w:rFonts w:ascii="Times New Roman" w:hAnsi="Times New Roman"/>
          <w:noProof/>
          <w:color w:val="auto"/>
          <w:sz w:val="24"/>
          <w:szCs w:val="24"/>
        </w:rPr>
        <w:t>2</w:t>
      </w:r>
      <w:r w:rsidRPr="00622315">
        <w:rPr>
          <w:rFonts w:ascii="Times New Roman" w:hAnsi="Times New Roman"/>
          <w:color w:val="auto"/>
          <w:sz w:val="24"/>
          <w:szCs w:val="24"/>
        </w:rPr>
        <w:fldChar w:fldCharType="end"/>
      </w:r>
      <w:r>
        <w:rPr>
          <w:rFonts w:ascii="Times New Roman" w:hAnsi="Times New Roman"/>
          <w:color w:val="auto"/>
          <w:sz w:val="24"/>
          <w:szCs w:val="24"/>
        </w:rPr>
        <w:t>.</w:t>
      </w:r>
    </w:p>
    <w:p w14:paraId="71DC86FA" w14:textId="77777777" w:rsidR="004432E3" w:rsidRPr="00DA2841" w:rsidRDefault="004432E3" w:rsidP="00C324FE">
      <w:pPr>
        <w:spacing w:after="240"/>
        <w:ind w:left="0" w:firstLine="425"/>
        <w:jc w:val="center"/>
        <w:rPr>
          <w:rFonts w:ascii="Times New Roman" w:hAnsi="Times New Roman"/>
          <w:b/>
          <w:sz w:val="24"/>
          <w:szCs w:val="24"/>
        </w:rPr>
      </w:pPr>
      <w:r w:rsidRPr="00DA2841">
        <w:rPr>
          <w:rFonts w:ascii="Times New Roman" w:hAnsi="Times New Roman"/>
          <w:b/>
          <w:sz w:val="24"/>
          <w:szCs w:val="24"/>
        </w:rPr>
        <w:t>Zinātnisko institūtu reģistrā reģistrētās zinātniskās institūcijas</w:t>
      </w:r>
      <w:r w:rsidRPr="00DA2841">
        <w:rPr>
          <w:rStyle w:val="FootnoteReference"/>
          <w:rFonts w:ascii="Times New Roman" w:hAnsi="Times New Roman"/>
          <w:b/>
          <w:sz w:val="24"/>
          <w:szCs w:val="24"/>
        </w:rPr>
        <w:footnoteReference w:id="2"/>
      </w:r>
    </w:p>
    <w:p w14:paraId="34330C39" w14:textId="005A5760" w:rsidR="004432E3" w:rsidRPr="00C07278" w:rsidRDefault="00B14A62" w:rsidP="004432E3">
      <w:pPr>
        <w:ind w:left="0" w:firstLine="1"/>
        <w:jc w:val="center"/>
        <w:rPr>
          <w:rFonts w:ascii="Times New Roman" w:hAnsi="Times New Roman"/>
          <w:sz w:val="24"/>
          <w:szCs w:val="24"/>
        </w:rPr>
      </w:pPr>
      <w:r w:rsidRPr="00B14A62">
        <w:rPr>
          <w:rFonts w:ascii="Times New Roman" w:hAnsi="Times New Roman"/>
          <w:noProof/>
          <w:sz w:val="24"/>
          <w:szCs w:val="24"/>
          <w:lang w:eastAsia="lv-LV"/>
        </w:rPr>
        <w:drawing>
          <wp:inline distT="0" distB="0" distL="0" distR="0" wp14:anchorId="70D9E802" wp14:editId="5A9245EC">
            <wp:extent cx="5770245" cy="2866786"/>
            <wp:effectExtent l="0" t="0" r="1905" b="0"/>
            <wp:docPr id="4" name="Picture 4" descr="C:\Users\azilinsk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zilinska\Desktop\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5961" cy="2874594"/>
                    </a:xfrm>
                    <a:prstGeom prst="rect">
                      <a:avLst/>
                    </a:prstGeom>
                    <a:noFill/>
                    <a:ln>
                      <a:noFill/>
                    </a:ln>
                  </pic:spPr>
                </pic:pic>
              </a:graphicData>
            </a:graphic>
          </wp:inline>
        </w:drawing>
      </w:r>
      <w:r w:rsidRPr="00B14A62">
        <w:rPr>
          <w:rFonts w:ascii="Times New Roman" w:hAnsi="Times New Roman"/>
          <w:noProof/>
          <w:sz w:val="24"/>
          <w:szCs w:val="24"/>
          <w:lang w:eastAsia="lv-LV"/>
        </w:rPr>
        <w:t xml:space="preserve"> </w:t>
      </w:r>
    </w:p>
    <w:p w14:paraId="2568B3A9" w14:textId="77777777" w:rsidR="004432E3" w:rsidRPr="00C07278" w:rsidRDefault="004432E3" w:rsidP="004432E3">
      <w:pPr>
        <w:ind w:left="0"/>
        <w:rPr>
          <w:rFonts w:ascii="Times New Roman" w:hAnsi="Times New Roman"/>
        </w:rPr>
      </w:pPr>
      <w:r w:rsidRPr="00C07278">
        <w:rPr>
          <w:rFonts w:ascii="Times New Roman" w:hAnsi="Times New Roman"/>
          <w:noProof/>
          <w:lang w:eastAsia="lv-LV"/>
        </w:rPr>
        <mc:AlternateContent>
          <mc:Choice Requires="wps">
            <w:drawing>
              <wp:anchor distT="0" distB="0" distL="114300" distR="114300" simplePos="0" relativeHeight="251659264" behindDoc="0" locked="0" layoutInCell="1" allowOverlap="1" wp14:anchorId="0BE4A2FF" wp14:editId="5D4DC383">
                <wp:simplePos x="0" y="0"/>
                <wp:positionH relativeFrom="column">
                  <wp:posOffset>13335</wp:posOffset>
                </wp:positionH>
                <wp:positionV relativeFrom="paragraph">
                  <wp:posOffset>25400</wp:posOffset>
                </wp:positionV>
                <wp:extent cx="104775" cy="104775"/>
                <wp:effectExtent l="0" t="0" r="28575" b="2857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47D8FD" id="Oval 9" o:spid="_x0000_s1026" style="position:absolute;margin-left:1.05pt;margin-top:2pt;width:8.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UCFQIAACwEAAAOAAAAZHJzL2Uyb0RvYy54bWysU1GP0zAMfkfiP0R5Z12njbFq3em0Ywjp&#10;4E46+AFZmrYRaRycbN349Thpb+yAJ0QfIrt2vvj7bK9vTp1hR4Vegy15PplypqyEStum5F+/7N68&#10;48wHYSthwKqSn5XnN5vXr9a9K9QMWjCVQkYg1he9K3kbgiuyzMtWdcJPwClLwRqwE4FcbLIKRU/o&#10;nclm0+nbrAesHIJU3tPfuyHINwm/rpUMD3XtVWCm5FRbSCemcx/PbLMWRYPCtVqOZYh/qKIT2tKj&#10;F6g7EQQ7oP4DqtMSwUMdJhK6DOpaS5U4EJt8+hubp1Y4lbiQON5dZPL/D1Z+Pj4i01XJV5xZ0VGL&#10;Ho7CsFVUpne+oIQn94iRm3f3IL95ZmHbCtuoW0ToWyUqqieP+dmLC9HxdJXt+09QEbA4BEginWrs&#10;IiDRZ6fUi/OlF+oUmKSf+XS+XC44kxQa7fiCKJ4vO/Thg4KORaPkyhjtfFRLFOJ478OQ/ZyV6gej&#10;q502JjnY7LcGGZEt+W43pS9RIJrXacaynrRZzBYJ+UXMX0NEgL9DIBxsRdWIImr1frSD0GawiZOx&#10;o3hRr0H3PVRn0g5hGFlaMTJawB+c9TSuJfffDwIVZ+ajJf1X+Xwe5zs588VyRg5eR/bXEWElQZU8&#10;cDaY2zDsxMGhblp6KU90LdxSz2qdxIz9HKoai6WRTB0Z1yfO/LWfsn4t+eYnAAAA//8DAFBLAwQU&#10;AAYACAAAACEAZoQvsdsAAAAFAQAADwAAAGRycy9kb3ducmV2LnhtbEyPTU/DMAyG70j8h8hI3Fi6&#10;D8bUNZ3QJDgAO9Bx4ZY1XluROFWSbt2/xzvB0X5fPX5cbEZnxQlD7DwpmE4yEEi1Nx01Cr72Lw8r&#10;EDFpMtp6QgUXjLApb28KnRt/pk88VakRDKGYawVtSn0uZaxbdDpOfI/E2dEHpxOPoZEm6DPDnZWz&#10;LFtKpzviC63ucdti/VMNjikfw+vbUzUnubC79/C9j/PLtlbq/m58XoNIOKa/Mlz1WR1Kdjr4gUwU&#10;VsFsykUFC37omq6WIA68zR5BloX8b1/+AgAA//8DAFBLAQItABQABgAIAAAAIQC2gziS/gAAAOEB&#10;AAATAAAAAAAAAAAAAAAAAAAAAABbQ29udGVudF9UeXBlc10ueG1sUEsBAi0AFAAGAAgAAAAhADj9&#10;If/WAAAAlAEAAAsAAAAAAAAAAAAAAAAALwEAAF9yZWxzLy5yZWxzUEsBAi0AFAAGAAgAAAAhABmC&#10;dQIVAgAALAQAAA4AAAAAAAAAAAAAAAAALgIAAGRycy9lMm9Eb2MueG1sUEsBAi0AFAAGAAgAAAAh&#10;AGaEL7HbAAAABQEAAA8AAAAAAAAAAAAAAAAAbwQAAGRycy9kb3ducmV2LnhtbFBLBQYAAAAABAAE&#10;APMAAAB3BQAAAAA=&#10;" fillcolor="red"/>
            </w:pict>
          </mc:Fallback>
        </mc:AlternateContent>
      </w:r>
      <w:r w:rsidRPr="00C07278">
        <w:rPr>
          <w:rFonts w:ascii="Times New Roman" w:hAnsi="Times New Roman"/>
        </w:rPr>
        <w:t xml:space="preserve">     Valsts zinātniskās institūcijas, augstskolas vai augstskolu struktūrvienības</w:t>
      </w:r>
    </w:p>
    <w:p w14:paraId="3CC122C7" w14:textId="77777777" w:rsidR="004432E3" w:rsidRPr="00C07278" w:rsidRDefault="004432E3" w:rsidP="004432E3">
      <w:pPr>
        <w:ind w:left="0"/>
        <w:rPr>
          <w:rFonts w:ascii="Times New Roman" w:hAnsi="Times New Roman"/>
        </w:rPr>
      </w:pPr>
      <w:r w:rsidRPr="00C07278">
        <w:rPr>
          <w:rFonts w:ascii="Times New Roman" w:hAnsi="Times New Roman"/>
          <w:noProof/>
          <w:lang w:eastAsia="lv-LV"/>
        </w:rPr>
        <mc:AlternateContent>
          <mc:Choice Requires="wps">
            <w:drawing>
              <wp:anchor distT="0" distB="0" distL="114300" distR="114300" simplePos="0" relativeHeight="251660288" behindDoc="0" locked="0" layoutInCell="1" allowOverlap="1" wp14:anchorId="0B525F3F" wp14:editId="721CA184">
                <wp:simplePos x="0" y="0"/>
                <wp:positionH relativeFrom="column">
                  <wp:posOffset>13335</wp:posOffset>
                </wp:positionH>
                <wp:positionV relativeFrom="paragraph">
                  <wp:posOffset>28575</wp:posOffset>
                </wp:positionV>
                <wp:extent cx="104775" cy="88900"/>
                <wp:effectExtent l="0" t="0" r="28575" b="2540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89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486950" id="Oval 8" o:spid="_x0000_s1026" style="position:absolute;margin-left:1.05pt;margin-top:2.25pt;width:8.25pt;height: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zWGAIAACsEAAAOAAAAZHJzL2Uyb0RvYy54bWysU8GO2jAQvVfqP1i+lxAEBSLCasWWqtK2&#10;u9K2H2AcJ7HqeNyxIdCv79hhWXZ7q5qD5cmMn997M17dHDvDDgq9BlvyfDTmTFkJlbZNyX98335Y&#10;cOaDsJUwYFXJT8rzm/X7d6veFWoCLZhKISMQ64velbwNwRVZ5mWrOuFH4JSlZA3YiUAhNlmFoif0&#10;zmST8fhj1gNWDkEq7+nv3ZDk64Rf10qGh7r2KjBTcuIW0opp3cU1W69E0aBwrZZnGuIfWHRCW7r0&#10;AnUngmB71H9BdVoieKjDSEKXQV1rqZIGUpOP36h5aoVTSQuZ493FJv//YOW3wyMyXZWcGmVFRy16&#10;OAjDFtGZ3vmCCp7cI0Zt3t2D/OmZhU0rbKNuEaFvlaiITx7rs1cHYuDpKNv1X6EiYLEPkEw61thF&#10;QJLPjqkXp0sv1DEwST/z8XQ+n3EmKbVYLMepVZkons869OGzgo7FTcmVMdr5aJYoxOHeh0hHFM9V&#10;iT4YXW21MSnAZrcxyEgrXU3fdpsUkMrrMmNZX/LlbDJLyK9y/i3EheOrMoS9rdKYRas+nfdBaDPs&#10;iaWxZ++iXYPtO6hOZB3CMLH0wmjTAv7mrKdpLbn/tReoODNfLNm/zKfTON4pmM7mEwrwOrO7zggr&#10;CarkgbNhuwnDk9g71E1LN+VJroVbalmtk5mxnQOrM1mayOTx+fXEkb+OU9XLG1//AQAA//8DAFBL&#10;AwQUAAYACAAAACEAamZyBtwAAAAFAQAADwAAAGRycy9kb3ducmV2LnhtbEyOy2rDMBBF94X+g5hC&#10;NyWR4zYhOJZDKS0UQhd5bLKbWFPL1Bo5lpK4/frKq2Q1XO7lzMmXvW3EmTpfO1YwGScgiEuna64U&#10;7LYfozkIH5A1No5JwS95WBb3dzlm2l14TedNqESEsM9QgQmhzaT0pSGLfuxa4th9u85iiLGrpO7w&#10;EuG2kWmSzKTFmuMHgy29GSp/NicbKfbzefW0Stdf79j+7c0x1UdplXp86F8XIAL14TqGQT+qQxGd&#10;Du7E2otGQTqJQwUvUxBDO5+BOAx3CrLI5a198Q8AAP//AwBQSwECLQAUAAYACAAAACEAtoM4kv4A&#10;AADhAQAAEwAAAAAAAAAAAAAAAAAAAAAAW0NvbnRlbnRfVHlwZXNdLnhtbFBLAQItABQABgAIAAAA&#10;IQA4/SH/1gAAAJQBAAALAAAAAAAAAAAAAAAAAC8BAABfcmVscy8ucmVsc1BLAQItABQABgAIAAAA&#10;IQAkcLzWGAIAACsEAAAOAAAAAAAAAAAAAAAAAC4CAABkcnMvZTJvRG9jLnhtbFBLAQItABQABgAI&#10;AAAAIQBqZnIG3AAAAAUBAAAPAAAAAAAAAAAAAAAAAHIEAABkcnMvZG93bnJldi54bWxQSwUGAAAA&#10;AAQABADzAAAAewUAAAAA&#10;" fillcolor="blue"/>
            </w:pict>
          </mc:Fallback>
        </mc:AlternateContent>
      </w:r>
      <w:r w:rsidRPr="00C07278">
        <w:rPr>
          <w:rFonts w:ascii="Times New Roman" w:hAnsi="Times New Roman"/>
        </w:rPr>
        <w:t xml:space="preserve">      Privāto tiesību juridiskās personas dibinātās zinātniskās institūcijas</w:t>
      </w:r>
    </w:p>
    <w:p w14:paraId="73C47B75" w14:textId="77777777" w:rsidR="004432E3" w:rsidRPr="00C07278" w:rsidRDefault="004432E3" w:rsidP="00C324FE">
      <w:pPr>
        <w:spacing w:before="240"/>
        <w:ind w:left="0" w:firstLine="567"/>
        <w:rPr>
          <w:rFonts w:ascii="Times New Roman" w:hAnsi="Times New Roman"/>
          <w:sz w:val="24"/>
          <w:szCs w:val="24"/>
        </w:rPr>
      </w:pPr>
      <w:r w:rsidRPr="00C07278">
        <w:rPr>
          <w:rFonts w:ascii="Times New Roman" w:hAnsi="Times New Roman"/>
          <w:sz w:val="24"/>
          <w:szCs w:val="24"/>
        </w:rPr>
        <w:t>Rīgā un Rīgas plānošanas reģionā izvietotas:</w:t>
      </w:r>
    </w:p>
    <w:p w14:paraId="53C12187" w14:textId="33B98E8D" w:rsidR="004432E3" w:rsidRPr="00C07278" w:rsidRDefault="004432E3" w:rsidP="004432E3">
      <w:pPr>
        <w:pStyle w:val="ListParagraph"/>
        <w:numPr>
          <w:ilvl w:val="0"/>
          <w:numId w:val="2"/>
        </w:numPr>
        <w:ind w:left="0" w:firstLine="567"/>
        <w:rPr>
          <w:rFonts w:cs="Times New Roman"/>
          <w:sz w:val="12"/>
          <w:szCs w:val="12"/>
        </w:rPr>
      </w:pPr>
      <w:r w:rsidRPr="00C07278">
        <w:rPr>
          <w:rFonts w:cs="Times New Roman"/>
        </w:rPr>
        <w:t xml:space="preserve">11 valsts dibinātas augstskolas, no kurām </w:t>
      </w:r>
      <w:r>
        <w:rPr>
          <w:rFonts w:cs="Times New Roman"/>
        </w:rPr>
        <w:t>Latvijas Sporta pedagoģijas akadēmija (</w:t>
      </w:r>
      <w:r w:rsidRPr="00C07278">
        <w:rPr>
          <w:rFonts w:cs="Times New Roman"/>
        </w:rPr>
        <w:t>LSPA</w:t>
      </w:r>
      <w:r>
        <w:rPr>
          <w:rFonts w:cs="Times New Roman"/>
        </w:rPr>
        <w:t>)</w:t>
      </w:r>
      <w:r w:rsidRPr="00C07278">
        <w:rPr>
          <w:rFonts w:cs="Times New Roman"/>
        </w:rPr>
        <w:t xml:space="preserve">, LU, </w:t>
      </w:r>
      <w:r>
        <w:rPr>
          <w:rFonts w:cs="Times New Roman"/>
        </w:rPr>
        <w:t>Rīgas Pedagoģijas un izglītības vadības akadēmija (</w:t>
      </w:r>
      <w:r w:rsidRPr="00C07278">
        <w:rPr>
          <w:rFonts w:cs="Times New Roman"/>
        </w:rPr>
        <w:t>RPIVA</w:t>
      </w:r>
      <w:r>
        <w:rPr>
          <w:rFonts w:cs="Times New Roman"/>
        </w:rPr>
        <w:t>)</w:t>
      </w:r>
      <w:r w:rsidRPr="00C07278">
        <w:rPr>
          <w:rFonts w:cs="Times New Roman"/>
        </w:rPr>
        <w:t xml:space="preserve">, </w:t>
      </w:r>
      <w:r>
        <w:rPr>
          <w:rFonts w:cs="Times New Roman"/>
        </w:rPr>
        <w:t>Rīgas Stradiņa universitāte (</w:t>
      </w:r>
      <w:r w:rsidRPr="00C07278">
        <w:rPr>
          <w:rFonts w:cs="Times New Roman"/>
        </w:rPr>
        <w:t>RSU</w:t>
      </w:r>
      <w:r>
        <w:rPr>
          <w:rFonts w:cs="Times New Roman"/>
        </w:rPr>
        <w:t>)</w:t>
      </w:r>
      <w:r w:rsidRPr="00C07278">
        <w:rPr>
          <w:rFonts w:cs="Times New Roman"/>
        </w:rPr>
        <w:t>,</w:t>
      </w:r>
      <w:r>
        <w:rPr>
          <w:rFonts w:cs="Times New Roman"/>
        </w:rPr>
        <w:t xml:space="preserve"> Rīgas Tehniskā universitāte</w:t>
      </w:r>
      <w:r w:rsidRPr="00C07278">
        <w:rPr>
          <w:rFonts w:cs="Times New Roman"/>
        </w:rPr>
        <w:t xml:space="preserve"> </w:t>
      </w:r>
      <w:r>
        <w:rPr>
          <w:rFonts w:cs="Times New Roman"/>
        </w:rPr>
        <w:t>(</w:t>
      </w:r>
      <w:r w:rsidRPr="00C07278">
        <w:rPr>
          <w:rFonts w:cs="Times New Roman"/>
        </w:rPr>
        <w:t>RTU</w:t>
      </w:r>
      <w:r>
        <w:rPr>
          <w:rFonts w:cs="Times New Roman"/>
        </w:rPr>
        <w:t>)</w:t>
      </w:r>
      <w:r w:rsidRPr="00C07278">
        <w:rPr>
          <w:rFonts w:cs="Times New Roman"/>
        </w:rPr>
        <w:t xml:space="preserve"> un četru augstskolu struktūrvienības, t.i.</w:t>
      </w:r>
      <w:r w:rsidR="003D0DB1">
        <w:rPr>
          <w:rFonts w:cs="Times New Roman"/>
        </w:rPr>
        <w:t>,</w:t>
      </w:r>
      <w:r>
        <w:rPr>
          <w:rFonts w:cs="Times New Roman"/>
        </w:rPr>
        <w:t xml:space="preserve"> Jāzepa Vītola Latvijas Mūzikas akadēmijas Zinātniskās pētniecības centrs (</w:t>
      </w:r>
      <w:r w:rsidRPr="00C07278">
        <w:rPr>
          <w:rFonts w:cs="Times New Roman"/>
        </w:rPr>
        <w:t>JVLMA ZPC</w:t>
      </w:r>
      <w:r>
        <w:rPr>
          <w:rFonts w:cs="Times New Roman"/>
        </w:rPr>
        <w:t>)</w:t>
      </w:r>
      <w:r w:rsidRPr="00C07278">
        <w:rPr>
          <w:rFonts w:cs="Times New Roman"/>
        </w:rPr>
        <w:t xml:space="preserve">, </w:t>
      </w:r>
      <w:r>
        <w:rPr>
          <w:rFonts w:cs="Times New Roman"/>
        </w:rPr>
        <w:t>Latvijas Jūras akadēmijas Pētniecības institūts (</w:t>
      </w:r>
      <w:r w:rsidRPr="00C07278">
        <w:rPr>
          <w:rFonts w:cs="Times New Roman"/>
        </w:rPr>
        <w:t>LJA PI</w:t>
      </w:r>
      <w:r>
        <w:rPr>
          <w:rFonts w:cs="Times New Roman"/>
        </w:rPr>
        <w:t>)</w:t>
      </w:r>
      <w:r w:rsidRPr="00C07278">
        <w:rPr>
          <w:rFonts w:cs="Times New Roman"/>
        </w:rPr>
        <w:t xml:space="preserve">, </w:t>
      </w:r>
      <w:r>
        <w:rPr>
          <w:rFonts w:cs="Times New Roman"/>
        </w:rPr>
        <w:t>Latvijas Kultūras akadēmijas Zinātniskās pētniecības centrs (</w:t>
      </w:r>
      <w:proofErr w:type="spellStart"/>
      <w:r w:rsidRPr="00C07278">
        <w:rPr>
          <w:rFonts w:cs="Times New Roman"/>
        </w:rPr>
        <w:t>LKuA</w:t>
      </w:r>
      <w:proofErr w:type="spellEnd"/>
      <w:r w:rsidRPr="00C07278">
        <w:rPr>
          <w:rFonts w:cs="Times New Roman"/>
        </w:rPr>
        <w:t xml:space="preserve"> ZPC</w:t>
      </w:r>
      <w:r>
        <w:rPr>
          <w:rFonts w:cs="Times New Roman"/>
        </w:rPr>
        <w:t>)</w:t>
      </w:r>
      <w:r w:rsidRPr="00C07278">
        <w:rPr>
          <w:rFonts w:cs="Times New Roman"/>
        </w:rPr>
        <w:t xml:space="preserve"> un L</w:t>
      </w:r>
      <w:r>
        <w:rPr>
          <w:rFonts w:cs="Times New Roman"/>
        </w:rPr>
        <w:t xml:space="preserve">atvijas </w:t>
      </w:r>
      <w:r w:rsidRPr="00C07278">
        <w:rPr>
          <w:rFonts w:cs="Times New Roman"/>
        </w:rPr>
        <w:t>M</w:t>
      </w:r>
      <w:r>
        <w:rPr>
          <w:rFonts w:cs="Times New Roman"/>
        </w:rPr>
        <w:t>ākslas akadēmijas</w:t>
      </w:r>
      <w:r w:rsidRPr="00C07278">
        <w:rPr>
          <w:rFonts w:cs="Times New Roman"/>
        </w:rPr>
        <w:t xml:space="preserve"> </w:t>
      </w:r>
      <w:r>
        <w:rPr>
          <w:rFonts w:cs="Times New Roman"/>
        </w:rPr>
        <w:t xml:space="preserve">Mākslas vēstures institūts (LMA </w:t>
      </w:r>
      <w:r w:rsidRPr="00C07278">
        <w:rPr>
          <w:rFonts w:cs="Times New Roman"/>
        </w:rPr>
        <w:t>MVI</w:t>
      </w:r>
      <w:r>
        <w:rPr>
          <w:rFonts w:cs="Times New Roman"/>
        </w:rPr>
        <w:t>)</w:t>
      </w:r>
      <w:r w:rsidRPr="00C07278">
        <w:rPr>
          <w:rFonts w:cs="Times New Roman"/>
        </w:rPr>
        <w:t xml:space="preserve">, reģistrētas ZIR. </w:t>
      </w:r>
    </w:p>
    <w:p w14:paraId="14F625D3" w14:textId="39AAF0B2" w:rsidR="00671608" w:rsidRPr="00671608" w:rsidRDefault="004432E3" w:rsidP="001B6939">
      <w:pPr>
        <w:pStyle w:val="ListParagraph"/>
        <w:numPr>
          <w:ilvl w:val="0"/>
          <w:numId w:val="2"/>
        </w:numPr>
        <w:ind w:left="0" w:firstLine="567"/>
      </w:pPr>
      <w:r w:rsidRPr="00C07278">
        <w:rPr>
          <w:rFonts w:cs="Times New Roman"/>
        </w:rPr>
        <w:t>16 juridisko personu dibinātas augstskolas, no kurām divas augstskolas, t.i.</w:t>
      </w:r>
      <w:r w:rsidR="00500582">
        <w:rPr>
          <w:rFonts w:cs="Times New Roman"/>
        </w:rPr>
        <w:t>,</w:t>
      </w:r>
      <w:r w:rsidRPr="00C07278">
        <w:rPr>
          <w:rFonts w:cs="Times New Roman"/>
        </w:rPr>
        <w:t xml:space="preserve"> </w:t>
      </w:r>
      <w:r>
        <w:rPr>
          <w:rFonts w:cs="Times New Roman"/>
        </w:rPr>
        <w:t xml:space="preserve">Transporta un </w:t>
      </w:r>
      <w:r w:rsidRPr="00941DA3">
        <w:rPr>
          <w:rFonts w:cs="Times New Roman"/>
        </w:rPr>
        <w:t xml:space="preserve">sakaru institūts (TSI) un Rīgas Starptautiskā ekonomikas un biznesa administrācijas augstskola (RISEBA), reģistrētas arī kā zinātniskās institūcijas. ZIR reģistrēta viena Biznesa </w:t>
      </w:r>
      <w:r w:rsidRPr="00941DA3">
        <w:rPr>
          <w:rFonts w:cs="Times New Roman"/>
        </w:rPr>
        <w:lastRenderedPageBreak/>
        <w:t>augstskolas “Turība”, Rīgas Aeronavigācijas institūts (RAI) un Latvijas Kristīgās akadēmijas (LKA) struktūrvienība</w:t>
      </w:r>
      <w:r w:rsidRPr="00941DA3">
        <w:t xml:space="preserve"> – </w:t>
      </w:r>
      <w:r w:rsidRPr="00941DA3">
        <w:rPr>
          <w:rFonts w:cs="Times New Roman"/>
        </w:rPr>
        <w:t>zinātniskais institūts (sk</w:t>
      </w:r>
      <w:r w:rsidR="004F4FB5">
        <w:rPr>
          <w:rFonts w:cs="Times New Roman"/>
        </w:rPr>
        <w:t>at</w:t>
      </w:r>
      <w:r w:rsidRPr="00941DA3">
        <w:rPr>
          <w:rFonts w:cs="Times New Roman"/>
        </w:rPr>
        <w:t xml:space="preserve">. </w:t>
      </w:r>
      <w:r w:rsidR="004F4FB5">
        <w:rPr>
          <w:rFonts w:cs="Times New Roman"/>
        </w:rPr>
        <w:t>3.</w:t>
      </w:r>
      <w:r w:rsidR="00B30CC3">
        <w:rPr>
          <w:rFonts w:cs="Times New Roman"/>
        </w:rPr>
        <w:t> </w:t>
      </w:r>
      <w:r w:rsidRPr="00941DA3">
        <w:rPr>
          <w:rFonts w:cs="Times New Roman"/>
        </w:rPr>
        <w:t>attēlu).</w:t>
      </w:r>
    </w:p>
    <w:p w14:paraId="564D5B38" w14:textId="359F3636" w:rsidR="004432E3" w:rsidRPr="00C07278" w:rsidRDefault="004432E3" w:rsidP="004F4FB5">
      <w:pPr>
        <w:pStyle w:val="Caption"/>
        <w:spacing w:before="120" w:after="120"/>
        <w:jc w:val="right"/>
        <w:rPr>
          <w:shd w:val="clear" w:color="auto" w:fill="D9D9D9" w:themeFill="background1" w:themeFillShade="D9"/>
        </w:rPr>
      </w:pPr>
      <w:r w:rsidRPr="00622315">
        <w:rPr>
          <w:rFonts w:ascii="Times New Roman" w:hAnsi="Times New Roman"/>
          <w:color w:val="auto"/>
          <w:sz w:val="24"/>
          <w:szCs w:val="24"/>
        </w:rPr>
        <w:t>Attēls</w:t>
      </w:r>
      <w:r>
        <w:rPr>
          <w:rFonts w:ascii="Times New Roman" w:hAnsi="Times New Roman"/>
          <w:color w:val="auto"/>
          <w:sz w:val="24"/>
          <w:szCs w:val="24"/>
        </w:rPr>
        <w:t xml:space="preserve"> Nr.</w:t>
      </w:r>
      <w:r w:rsidRPr="00622315">
        <w:rPr>
          <w:rFonts w:ascii="Times New Roman" w:hAnsi="Times New Roman"/>
          <w:color w:val="auto"/>
          <w:sz w:val="24"/>
          <w:szCs w:val="24"/>
        </w:rPr>
        <w:t xml:space="preserve"> </w:t>
      </w:r>
      <w:r w:rsidRPr="00622315">
        <w:rPr>
          <w:rFonts w:ascii="Times New Roman" w:hAnsi="Times New Roman"/>
          <w:color w:val="auto"/>
          <w:sz w:val="24"/>
          <w:szCs w:val="24"/>
        </w:rPr>
        <w:fldChar w:fldCharType="begin"/>
      </w:r>
      <w:r w:rsidRPr="00622315">
        <w:rPr>
          <w:rFonts w:ascii="Times New Roman" w:hAnsi="Times New Roman"/>
          <w:color w:val="auto"/>
          <w:sz w:val="24"/>
          <w:szCs w:val="24"/>
        </w:rPr>
        <w:instrText xml:space="preserve"> SEQ Attēls \* ARABIC </w:instrText>
      </w:r>
      <w:r w:rsidRPr="00622315">
        <w:rPr>
          <w:rFonts w:ascii="Times New Roman" w:hAnsi="Times New Roman"/>
          <w:color w:val="auto"/>
          <w:sz w:val="24"/>
          <w:szCs w:val="24"/>
        </w:rPr>
        <w:fldChar w:fldCharType="separate"/>
      </w:r>
      <w:r w:rsidR="004F4FB5">
        <w:rPr>
          <w:rFonts w:ascii="Times New Roman" w:hAnsi="Times New Roman"/>
          <w:noProof/>
          <w:color w:val="auto"/>
          <w:sz w:val="24"/>
          <w:szCs w:val="24"/>
        </w:rPr>
        <w:t>3</w:t>
      </w:r>
      <w:r w:rsidRPr="00622315">
        <w:rPr>
          <w:rFonts w:ascii="Times New Roman" w:hAnsi="Times New Roman"/>
          <w:color w:val="auto"/>
          <w:sz w:val="24"/>
          <w:szCs w:val="24"/>
        </w:rPr>
        <w:fldChar w:fldCharType="end"/>
      </w:r>
      <w:r>
        <w:rPr>
          <w:rFonts w:ascii="Times New Roman" w:hAnsi="Times New Roman"/>
          <w:color w:val="auto"/>
          <w:sz w:val="24"/>
          <w:szCs w:val="24"/>
        </w:rPr>
        <w:t>.</w:t>
      </w:r>
    </w:p>
    <w:p w14:paraId="70B16801" w14:textId="6DE0B7B3" w:rsidR="004432E3" w:rsidRPr="00CA090C" w:rsidRDefault="004432E3" w:rsidP="00C324FE">
      <w:pPr>
        <w:spacing w:after="240"/>
        <w:ind w:left="0" w:firstLine="425"/>
        <w:jc w:val="center"/>
        <w:rPr>
          <w:rFonts w:ascii="Times New Roman" w:hAnsi="Times New Roman"/>
          <w:b/>
          <w:sz w:val="24"/>
          <w:szCs w:val="24"/>
        </w:rPr>
      </w:pPr>
      <w:r w:rsidRPr="00CA090C">
        <w:rPr>
          <w:rFonts w:ascii="Times New Roman" w:hAnsi="Times New Roman"/>
          <w:b/>
          <w:sz w:val="24"/>
          <w:szCs w:val="24"/>
        </w:rPr>
        <w:t>Zinātnisko institūciju reģistrā reģistrētās zinātniskās institūcijas</w:t>
      </w:r>
    </w:p>
    <w:p w14:paraId="60EFE772" w14:textId="77777777" w:rsidR="004432E3" w:rsidRPr="00C07278" w:rsidRDefault="004432E3" w:rsidP="004432E3">
      <w:pPr>
        <w:ind w:left="0"/>
        <w:jc w:val="center"/>
        <w:rPr>
          <w:rFonts w:ascii="Times New Roman" w:hAnsi="Times New Roman"/>
          <w:sz w:val="24"/>
          <w:szCs w:val="24"/>
        </w:rPr>
      </w:pPr>
      <w:r w:rsidRPr="00C07278">
        <w:rPr>
          <w:rFonts w:ascii="Times New Roman" w:hAnsi="Times New Roman"/>
          <w:noProof/>
          <w:sz w:val="24"/>
          <w:szCs w:val="24"/>
          <w:lang w:eastAsia="lv-LV"/>
        </w:rPr>
        <w:drawing>
          <wp:inline distT="0" distB="0" distL="0" distR="0" wp14:anchorId="4F6D368B" wp14:editId="2BD25A6C">
            <wp:extent cx="3276600" cy="2734910"/>
            <wp:effectExtent l="0" t="0" r="0" b="8890"/>
            <wp:docPr id="1" name="Picture 1" descr="C:\Users\azilinska\Desktop\Kartejums\Kartes\RIGA_060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zilinska\Desktop\Kartejums\Kartes\RIGA_06021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1176" cy="2822197"/>
                    </a:xfrm>
                    <a:prstGeom prst="rect">
                      <a:avLst/>
                    </a:prstGeom>
                    <a:noFill/>
                    <a:ln>
                      <a:noFill/>
                    </a:ln>
                  </pic:spPr>
                </pic:pic>
              </a:graphicData>
            </a:graphic>
          </wp:inline>
        </w:drawing>
      </w:r>
    </w:p>
    <w:p w14:paraId="6E8EEEA2" w14:textId="77777777" w:rsidR="004432E3" w:rsidRPr="00C07278" w:rsidRDefault="004432E3" w:rsidP="004432E3">
      <w:pPr>
        <w:ind w:left="0"/>
        <w:jc w:val="left"/>
        <w:rPr>
          <w:rFonts w:ascii="Times New Roman" w:hAnsi="Times New Roman"/>
        </w:rPr>
      </w:pPr>
      <w:r w:rsidRPr="00C07278">
        <w:rPr>
          <w:rFonts w:ascii="Times New Roman" w:hAnsi="Times New Roman"/>
          <w:noProof/>
          <w:lang w:eastAsia="lv-LV"/>
        </w:rPr>
        <mc:AlternateContent>
          <mc:Choice Requires="wps">
            <w:drawing>
              <wp:anchor distT="0" distB="0" distL="114300" distR="114300" simplePos="0" relativeHeight="251661312" behindDoc="0" locked="0" layoutInCell="1" allowOverlap="1" wp14:anchorId="3FE3B89A" wp14:editId="1E2DBDD8">
                <wp:simplePos x="0" y="0"/>
                <wp:positionH relativeFrom="column">
                  <wp:posOffset>13335</wp:posOffset>
                </wp:positionH>
                <wp:positionV relativeFrom="paragraph">
                  <wp:posOffset>25400</wp:posOffset>
                </wp:positionV>
                <wp:extent cx="104775" cy="104775"/>
                <wp:effectExtent l="0" t="0" r="28575" b="2857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0477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EF8D9" id="Oval 10" o:spid="_x0000_s1026" style="position:absolute;margin-left:1.05pt;margin-top:2pt;width:8.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piFgIAAC4EAAAOAAAAZHJzL2Uyb0RvYy54bWysU1Fv0zAQfkfiP1h+p0mqlrKo6TR1FCEN&#10;NmnwA1zHSSwcnzm7Tcev5+xkpQOeEHmw7nLnz/d9d7e+PvWGHRV6DbbixSznTFkJtbZtxb9+2b15&#10;x5kPwtbCgFUVf1KeX29ev1oPrlRz6MDUChmBWF8OruJdCK7MMi871Qs/A6csBRvAXgRysc1qFAOh&#10;9yab5/nbbACsHYJU3tPf2zHINwm/aZQM903jVWCm4lRbSCemcx/PbLMWZYvCdVpOZYh/qKIX2tKj&#10;Z6hbEQQ7oP4DqtcSwUMTZhL6DJpGS5U4EJsi/43NYyecSlxIHO/OMvn/Bys/Hx+Q6Zp6R/JY0VOP&#10;7o/CMHJJm8H5klIe3QNGdt7dgfzmmYVtJ2yrbhBh6JSoqaIi5mcvLkTH01W2Hz5BTcjiECDJdGqw&#10;j4AkADulbjydu6FOgUn6WeSL1WrJmaTQZMcXRPl82aEPHxT0LBoVV8Zo56NeohTHOx/G7OesVD8Y&#10;Xe+0McnBdr81yIhtxXe7nL5EgWhephnLhopfLefLhPwi5i8hIsDfIRAOtqZqRBm1ej/ZQWgz2sTJ&#10;2Em8qNeo+x7qJ9IOYRxaWjIyOsAfnA00sBX33w8CFWfmoyX9r4rFIk54chbL1ZwcvIzsLyPCSoKq&#10;eOBsNLdh3IqDQ9129FKR6Fq4oZ41OokZ+zlWNRVLQ5k6Mi1QnPpLP2X9WvPNTwAAAP//AwBQSwME&#10;FAAGAAgAAAAhAGaEL7HbAAAABQEAAA8AAABkcnMvZG93bnJldi54bWxMj01PwzAMhu9I/IfISNxY&#10;ug/G1DWd0CQ4ADvQceGWNV5bkThVkm7dv8c7wdF+Xz1+XGxGZ8UJQ+w8KZhOMhBItTcdNQq+9i8P&#10;KxAxaTLaekIFF4ywKW9vCp0bf6ZPPFWpEQyhmGsFbUp9LmWsW3Q6TnyPxNnRB6cTj6GRJugzw52V&#10;syxbSqc74gut7nHbYv1TDY4pH8Pr21M1J7mwu/fwvY/zy7ZW6v5ufF6DSDimvzJc9VkdSnY6+IFM&#10;FFbBbMpFBQt+6JquliAOvM0eQZaF/G9f/gIAAP//AwBQSwECLQAUAAYACAAAACEAtoM4kv4AAADh&#10;AQAAEwAAAAAAAAAAAAAAAAAAAAAAW0NvbnRlbnRfVHlwZXNdLnhtbFBLAQItABQABgAIAAAAIQA4&#10;/SH/1gAAAJQBAAALAAAAAAAAAAAAAAAAAC8BAABfcmVscy8ucmVsc1BLAQItABQABgAIAAAAIQAw&#10;zApiFgIAAC4EAAAOAAAAAAAAAAAAAAAAAC4CAABkcnMvZTJvRG9jLnhtbFBLAQItABQABgAIAAAA&#10;IQBmhC+x2wAAAAUBAAAPAAAAAAAAAAAAAAAAAHAEAABkcnMvZG93bnJldi54bWxQSwUGAAAAAAQA&#10;BADzAAAAeAUAAAAA&#10;" fillcolor="red"/>
            </w:pict>
          </mc:Fallback>
        </mc:AlternateContent>
      </w:r>
      <w:r w:rsidRPr="00C07278">
        <w:rPr>
          <w:rFonts w:ascii="Times New Roman" w:hAnsi="Times New Roman"/>
        </w:rPr>
        <w:t xml:space="preserve">    Valsts zinātniskās institūcijas, augstskolas vai augstskolu struktūrvienības</w:t>
      </w:r>
    </w:p>
    <w:p w14:paraId="7C659E1B" w14:textId="77777777" w:rsidR="004432E3" w:rsidRPr="00C07278" w:rsidRDefault="004432E3" w:rsidP="00C324FE">
      <w:pPr>
        <w:spacing w:after="240"/>
        <w:ind w:left="0"/>
        <w:rPr>
          <w:rFonts w:ascii="Times New Roman" w:hAnsi="Times New Roman"/>
          <w:sz w:val="24"/>
          <w:szCs w:val="24"/>
        </w:rPr>
      </w:pPr>
      <w:r w:rsidRPr="00C07278">
        <w:rPr>
          <w:rFonts w:ascii="Times New Roman" w:hAnsi="Times New Roman"/>
          <w:noProof/>
          <w:lang w:eastAsia="lv-LV"/>
        </w:rPr>
        <mc:AlternateContent>
          <mc:Choice Requires="wps">
            <w:drawing>
              <wp:anchor distT="0" distB="0" distL="114300" distR="114300" simplePos="0" relativeHeight="251662336" behindDoc="0" locked="0" layoutInCell="1" allowOverlap="1" wp14:anchorId="5BD8CF66" wp14:editId="27996448">
                <wp:simplePos x="0" y="0"/>
                <wp:positionH relativeFrom="column">
                  <wp:posOffset>13335</wp:posOffset>
                </wp:positionH>
                <wp:positionV relativeFrom="paragraph">
                  <wp:posOffset>28575</wp:posOffset>
                </wp:positionV>
                <wp:extent cx="104775" cy="88900"/>
                <wp:effectExtent l="0" t="0" r="28575" b="2540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88900"/>
                        </a:xfrm>
                        <a:prstGeom prst="ellipse">
                          <a:avLst/>
                        </a:prstGeom>
                        <a:solidFill>
                          <a:srgbClr val="0000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9808F1" id="Oval 11" o:spid="_x0000_s1026" style="position:absolute;margin-left:1.05pt;margin-top:2.25pt;width:8.25pt;height: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EavGAIAAC0EAAAOAAAAZHJzL2Uyb0RvYy54bWysU1GP2jAMfp+0/xDlfbRFMKCinE7cmCbd&#10;difd9gNCmrbR0jhzAoX9+rkpcHB7m9aHyK6dz58/O8u7Q2vYXqHXYAuejVLOlJVQalsX/Mf3zYc5&#10;Zz4IWwoDVhX8qDy/W71/t+xcrsbQgCkVMgKxPu9cwZsQXJ4kXjaqFX4ETlkKVoCtCORinZQoOkJv&#10;TTJO049JB1g6BKm8p78PQ5CvIn5VKRmeqsqrwEzBiVuIJ8Zz25/JainyGoVrtDzREP/AohXaUtEL&#10;1IMIgu1Q/wXVaongoQojCW0CVaWlij1QN1n6ppuXRjgVeyFxvLvI5P8frPy2f0amS5pdxpkVLc3o&#10;aS8MI5e06ZzPKeXFPWPfnXePIH96ZmHdCFure0ToGiVKYhTzk5sLvePpKtt2X6EkZLELEGU6VNj2&#10;gCQAO8RpHC/TUIfAJP3M0slsNuVMUmg+X6RxWInIz3cd+vBZQct6o+DKGO18L5fIxf7RB6JP2ees&#10;SB+MLjfamOhgvV0bZNQslaZvs+k7piv+Os1Y1hV8MR1PI/JNzL+FuHC8SUPY2TIuWi/Vp5MdhDaD&#10;TSWNpcpnuQbZt1AeSTqEYWfpjZHRAP7mrKN9Lbj/tROoODNfLMm/yCaTfsGjM5nOxuTgdWR7HRFW&#10;ElTBA2eDuQ7Do9g51HVDlbLYroV7Glmlo5g9v4HViSztZBTs9H76pb/2Y9brK1/9AQAA//8DAFBL&#10;AwQUAAYACAAAACEAamZyBtwAAAAFAQAADwAAAGRycy9kb3ducmV2LnhtbEyOy2rDMBBF94X+g5hC&#10;NyWR4zYhOJZDKS0UQhd5bLKbWFPL1Bo5lpK4/frKq2Q1XO7lzMmXvW3EmTpfO1YwGScgiEuna64U&#10;7LYfozkIH5A1No5JwS95WBb3dzlm2l14TedNqESEsM9QgQmhzaT0pSGLfuxa4th9u85iiLGrpO7w&#10;EuG2kWmSzKTFmuMHgy29GSp/NicbKfbzefW0Stdf79j+7c0x1UdplXp86F8XIAL14TqGQT+qQxGd&#10;Du7E2otGQTqJQwUvUxBDO5+BOAx3CrLI5a198Q8AAP//AwBQSwECLQAUAAYACAAAACEAtoM4kv4A&#10;AADhAQAAEwAAAAAAAAAAAAAAAAAAAAAAW0NvbnRlbnRfVHlwZXNdLnhtbFBLAQItABQABgAIAAAA&#10;IQA4/SH/1gAAAJQBAAALAAAAAAAAAAAAAAAAAC8BAABfcmVscy8ucmVsc1BLAQItABQABgAIAAAA&#10;IQCKbEavGAIAAC0EAAAOAAAAAAAAAAAAAAAAAC4CAABkcnMvZTJvRG9jLnhtbFBLAQItABQABgAI&#10;AAAAIQBqZnIG3AAAAAUBAAAPAAAAAAAAAAAAAAAAAHIEAABkcnMvZG93bnJldi54bWxQSwUGAAAA&#10;AAQABADzAAAAewUAAAAA&#10;" fillcolor="blue"/>
            </w:pict>
          </mc:Fallback>
        </mc:AlternateContent>
      </w:r>
      <w:r w:rsidRPr="00C07278">
        <w:rPr>
          <w:rFonts w:ascii="Times New Roman" w:hAnsi="Times New Roman"/>
        </w:rPr>
        <w:t xml:space="preserve">    Privāto tiesību juridiskās personas dibinātās zinātniskās institūcijas</w:t>
      </w:r>
    </w:p>
    <w:p w14:paraId="0A283DD8" w14:textId="3743571B" w:rsidR="004432E3" w:rsidRPr="00CA090C" w:rsidRDefault="004432E3" w:rsidP="00FE3DC7">
      <w:pPr>
        <w:ind w:left="0" w:firstLine="567"/>
        <w:rPr>
          <w:rFonts w:ascii="Times New Roman" w:hAnsi="Times New Roman"/>
        </w:rPr>
      </w:pPr>
      <w:r w:rsidRPr="00CA090C">
        <w:rPr>
          <w:rFonts w:ascii="Times New Roman" w:hAnsi="Times New Roman"/>
          <w:sz w:val="24"/>
          <w:szCs w:val="24"/>
        </w:rPr>
        <w:t>63</w:t>
      </w:r>
      <w:r w:rsidR="00B30CC3">
        <w:rPr>
          <w:rFonts w:ascii="Times New Roman" w:hAnsi="Times New Roman"/>
          <w:sz w:val="24"/>
          <w:szCs w:val="24"/>
        </w:rPr>
        <w:t> </w:t>
      </w:r>
      <w:r w:rsidRPr="00CA090C">
        <w:rPr>
          <w:rFonts w:ascii="Times New Roman" w:hAnsi="Times New Roman"/>
          <w:sz w:val="24"/>
          <w:szCs w:val="24"/>
        </w:rPr>
        <w:t>% ZIR reģistrētās valsts zinātniskās institūcijas (20) pārrauga IZM. 37</w:t>
      </w:r>
      <w:r w:rsidR="00B30CC3">
        <w:rPr>
          <w:rFonts w:ascii="Times New Roman" w:hAnsi="Times New Roman"/>
          <w:sz w:val="24"/>
          <w:szCs w:val="24"/>
        </w:rPr>
        <w:t> </w:t>
      </w:r>
      <w:r w:rsidRPr="00CA090C">
        <w:rPr>
          <w:rFonts w:ascii="Times New Roman" w:hAnsi="Times New Roman"/>
          <w:sz w:val="24"/>
          <w:szCs w:val="24"/>
        </w:rPr>
        <w:t xml:space="preserve">% zinātniskās institūcijas, kas pārstāv lauksaimniecības, veselības, vides vai kultūras un mākslas nozares attiecīgi pārrauga Zemkopības ministrija </w:t>
      </w:r>
      <w:r w:rsidR="00500582">
        <w:rPr>
          <w:rFonts w:ascii="Times New Roman" w:hAnsi="Times New Roman"/>
          <w:sz w:val="24"/>
          <w:szCs w:val="24"/>
        </w:rPr>
        <w:t>–</w:t>
      </w:r>
      <w:r w:rsidRPr="00CA090C">
        <w:rPr>
          <w:rFonts w:ascii="Times New Roman" w:hAnsi="Times New Roman"/>
          <w:sz w:val="24"/>
          <w:szCs w:val="24"/>
        </w:rPr>
        <w:t xml:space="preserve"> 5, Veselības ministrija – 1, Vides aizsardzības un reģionālās attīstības ministrija – 2 un Kultūras ministrija pārrauga 4 zinātniskās institūcijas (sk</w:t>
      </w:r>
      <w:r w:rsidR="004F4FB5">
        <w:rPr>
          <w:rFonts w:ascii="Times New Roman" w:hAnsi="Times New Roman"/>
          <w:sz w:val="24"/>
          <w:szCs w:val="24"/>
        </w:rPr>
        <w:t>at</w:t>
      </w:r>
      <w:r w:rsidRPr="00CA090C">
        <w:rPr>
          <w:rFonts w:ascii="Times New Roman" w:hAnsi="Times New Roman"/>
          <w:sz w:val="24"/>
          <w:szCs w:val="24"/>
        </w:rPr>
        <w:t xml:space="preserve">. </w:t>
      </w:r>
      <w:r w:rsidR="004F4FB5">
        <w:rPr>
          <w:rFonts w:ascii="Times New Roman" w:hAnsi="Times New Roman"/>
          <w:sz w:val="24"/>
          <w:szCs w:val="24"/>
        </w:rPr>
        <w:t>4.</w:t>
      </w:r>
      <w:r w:rsidR="00B30CC3">
        <w:rPr>
          <w:rFonts w:ascii="Times New Roman" w:hAnsi="Times New Roman"/>
          <w:sz w:val="24"/>
          <w:szCs w:val="24"/>
        </w:rPr>
        <w:t> </w:t>
      </w:r>
      <w:r w:rsidRPr="00CA090C">
        <w:rPr>
          <w:rFonts w:ascii="Times New Roman" w:hAnsi="Times New Roman"/>
          <w:sz w:val="24"/>
          <w:szCs w:val="24"/>
        </w:rPr>
        <w:t xml:space="preserve">attēlu). </w:t>
      </w:r>
    </w:p>
    <w:p w14:paraId="44D92CC8" w14:textId="77777777" w:rsidR="004432E3" w:rsidRPr="00C07278" w:rsidRDefault="004432E3" w:rsidP="004F4FB5">
      <w:pPr>
        <w:pStyle w:val="Caption"/>
        <w:spacing w:before="120" w:after="120"/>
        <w:jc w:val="right"/>
        <w:rPr>
          <w:shd w:val="clear" w:color="auto" w:fill="D9D9D9" w:themeFill="background1" w:themeFillShade="D9"/>
        </w:rPr>
      </w:pPr>
      <w:r w:rsidRPr="00622315">
        <w:rPr>
          <w:rFonts w:ascii="Times New Roman" w:hAnsi="Times New Roman"/>
          <w:color w:val="auto"/>
          <w:sz w:val="24"/>
          <w:szCs w:val="24"/>
        </w:rPr>
        <w:t>Attēls</w:t>
      </w:r>
      <w:r>
        <w:rPr>
          <w:rFonts w:ascii="Times New Roman" w:hAnsi="Times New Roman"/>
          <w:color w:val="auto"/>
          <w:sz w:val="24"/>
          <w:szCs w:val="24"/>
        </w:rPr>
        <w:t xml:space="preserve"> Nr.</w:t>
      </w:r>
      <w:r w:rsidRPr="00622315">
        <w:rPr>
          <w:rFonts w:ascii="Times New Roman" w:hAnsi="Times New Roman"/>
          <w:color w:val="auto"/>
          <w:sz w:val="24"/>
          <w:szCs w:val="24"/>
        </w:rPr>
        <w:t xml:space="preserve"> </w:t>
      </w:r>
      <w:r w:rsidRPr="00622315">
        <w:rPr>
          <w:rFonts w:ascii="Times New Roman" w:hAnsi="Times New Roman"/>
          <w:color w:val="auto"/>
          <w:sz w:val="24"/>
          <w:szCs w:val="24"/>
        </w:rPr>
        <w:fldChar w:fldCharType="begin"/>
      </w:r>
      <w:r w:rsidRPr="00622315">
        <w:rPr>
          <w:rFonts w:ascii="Times New Roman" w:hAnsi="Times New Roman"/>
          <w:color w:val="auto"/>
          <w:sz w:val="24"/>
          <w:szCs w:val="24"/>
        </w:rPr>
        <w:instrText xml:space="preserve"> SEQ Attēls \* ARABIC </w:instrText>
      </w:r>
      <w:r w:rsidRPr="00622315">
        <w:rPr>
          <w:rFonts w:ascii="Times New Roman" w:hAnsi="Times New Roman"/>
          <w:color w:val="auto"/>
          <w:sz w:val="24"/>
          <w:szCs w:val="24"/>
        </w:rPr>
        <w:fldChar w:fldCharType="separate"/>
      </w:r>
      <w:r w:rsidR="004F4FB5">
        <w:rPr>
          <w:rFonts w:ascii="Times New Roman" w:hAnsi="Times New Roman"/>
          <w:noProof/>
          <w:color w:val="auto"/>
          <w:sz w:val="24"/>
          <w:szCs w:val="24"/>
        </w:rPr>
        <w:t>4</w:t>
      </w:r>
      <w:r w:rsidRPr="00622315">
        <w:rPr>
          <w:rFonts w:ascii="Times New Roman" w:hAnsi="Times New Roman"/>
          <w:color w:val="auto"/>
          <w:sz w:val="24"/>
          <w:szCs w:val="24"/>
        </w:rPr>
        <w:fldChar w:fldCharType="end"/>
      </w:r>
      <w:r>
        <w:rPr>
          <w:rFonts w:ascii="Times New Roman" w:hAnsi="Times New Roman"/>
          <w:color w:val="auto"/>
          <w:sz w:val="24"/>
          <w:szCs w:val="24"/>
        </w:rPr>
        <w:t>.</w:t>
      </w:r>
    </w:p>
    <w:p w14:paraId="5A97E007" w14:textId="77777777" w:rsidR="004432E3" w:rsidRPr="00423C9F" w:rsidRDefault="004432E3" w:rsidP="004432E3">
      <w:pPr>
        <w:ind w:left="0" w:firstLine="567"/>
        <w:jc w:val="center"/>
        <w:rPr>
          <w:rFonts w:ascii="Times New Roman" w:hAnsi="Times New Roman"/>
          <w:b/>
        </w:rPr>
      </w:pPr>
      <w:r w:rsidRPr="00423C9F">
        <w:rPr>
          <w:rFonts w:ascii="Times New Roman" w:hAnsi="Times New Roman"/>
          <w:b/>
        </w:rPr>
        <w:t>Nozaru ministriju pārraudzībā esošās zinātniskās institūcijas</w:t>
      </w:r>
    </w:p>
    <w:p w14:paraId="0F7A518D" w14:textId="77777777" w:rsidR="004432E3" w:rsidRPr="00C07278" w:rsidRDefault="004432E3" w:rsidP="004432E3">
      <w:pPr>
        <w:tabs>
          <w:tab w:val="left" w:pos="1418"/>
        </w:tabs>
        <w:ind w:left="0" w:right="1416"/>
        <w:rPr>
          <w:rFonts w:ascii="Times New Roman" w:hAnsi="Times New Roman"/>
          <w:sz w:val="20"/>
          <w:szCs w:val="20"/>
        </w:rPr>
      </w:pPr>
      <w:r w:rsidRPr="00CA090C">
        <w:rPr>
          <w:rFonts w:ascii="Times New Roman" w:hAnsi="Times New Roman"/>
          <w:b/>
          <w:noProof/>
          <w:lang w:eastAsia="lv-LV"/>
        </w:rPr>
        <w:drawing>
          <wp:inline distT="0" distB="0" distL="0" distR="0" wp14:anchorId="42A8EB08" wp14:editId="2DBA884B">
            <wp:extent cx="5724525" cy="2314575"/>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C2FAE01" w14:textId="0087D0C4" w:rsidR="00927D7C" w:rsidRDefault="004432E3" w:rsidP="00927D7C">
      <w:pPr>
        <w:spacing w:line="252" w:lineRule="auto"/>
        <w:ind w:left="0"/>
        <w:jc w:val="left"/>
        <w:rPr>
          <w:rFonts w:ascii="Times New Roman" w:hAnsi="Times New Roman"/>
          <w:sz w:val="24"/>
          <w:szCs w:val="24"/>
        </w:rPr>
      </w:pPr>
      <w:r w:rsidRPr="00423C9F">
        <w:rPr>
          <w:rFonts w:ascii="Times New Roman" w:hAnsi="Times New Roman"/>
          <w:i/>
          <w:sz w:val="24"/>
          <w:szCs w:val="24"/>
        </w:rPr>
        <w:t>Datu avots: IZM</w:t>
      </w:r>
    </w:p>
    <w:p w14:paraId="4C335FC9" w14:textId="77777777" w:rsidR="00927D7C" w:rsidRDefault="00927D7C" w:rsidP="00FE3DC7">
      <w:pPr>
        <w:ind w:left="0" w:firstLine="567"/>
        <w:rPr>
          <w:rFonts w:ascii="Times New Roman" w:hAnsi="Times New Roman"/>
          <w:sz w:val="24"/>
          <w:szCs w:val="24"/>
        </w:rPr>
      </w:pPr>
    </w:p>
    <w:p w14:paraId="7EF756E5" w14:textId="2D717EB3" w:rsidR="00904CD0" w:rsidRPr="00C07278" w:rsidRDefault="004432E3" w:rsidP="00FE3DC7">
      <w:pPr>
        <w:ind w:left="0" w:firstLine="567"/>
        <w:rPr>
          <w:rFonts w:ascii="Times New Roman" w:hAnsi="Times New Roman"/>
          <w:sz w:val="24"/>
          <w:szCs w:val="24"/>
        </w:rPr>
      </w:pPr>
      <w:r w:rsidRPr="00C07278">
        <w:rPr>
          <w:rFonts w:ascii="Times New Roman" w:hAnsi="Times New Roman"/>
          <w:sz w:val="24"/>
          <w:szCs w:val="24"/>
        </w:rPr>
        <w:t>Vislielākais zinātnisko institūciju skaits ir in</w:t>
      </w:r>
      <w:r>
        <w:rPr>
          <w:rFonts w:ascii="Times New Roman" w:hAnsi="Times New Roman"/>
          <w:sz w:val="24"/>
          <w:szCs w:val="24"/>
        </w:rPr>
        <w:t>ženierzinātnēs un datorzinātnēs</w:t>
      </w:r>
      <w:r w:rsidR="00500582">
        <w:rPr>
          <w:rFonts w:ascii="Times New Roman" w:hAnsi="Times New Roman"/>
          <w:sz w:val="24"/>
          <w:szCs w:val="24"/>
        </w:rPr>
        <w:t xml:space="preserve"> (33)</w:t>
      </w:r>
      <w:r>
        <w:rPr>
          <w:rFonts w:ascii="Times New Roman" w:hAnsi="Times New Roman"/>
          <w:sz w:val="24"/>
          <w:szCs w:val="24"/>
        </w:rPr>
        <w:t xml:space="preserve">, </w:t>
      </w:r>
      <w:r w:rsidRPr="00C07278">
        <w:rPr>
          <w:rFonts w:ascii="Times New Roman" w:hAnsi="Times New Roman"/>
          <w:sz w:val="24"/>
          <w:szCs w:val="24"/>
        </w:rPr>
        <w:t>sociālajās zinātnes</w:t>
      </w:r>
      <w:r>
        <w:rPr>
          <w:rFonts w:ascii="Times New Roman" w:hAnsi="Times New Roman"/>
          <w:sz w:val="24"/>
          <w:szCs w:val="24"/>
        </w:rPr>
        <w:t xml:space="preserve"> </w:t>
      </w:r>
      <w:r w:rsidR="00500582">
        <w:rPr>
          <w:rFonts w:ascii="Times New Roman" w:hAnsi="Times New Roman"/>
          <w:sz w:val="24"/>
          <w:szCs w:val="24"/>
        </w:rPr>
        <w:t xml:space="preserve">(28) </w:t>
      </w:r>
      <w:r>
        <w:rPr>
          <w:rFonts w:ascii="Times New Roman" w:hAnsi="Times New Roman"/>
          <w:sz w:val="24"/>
          <w:szCs w:val="24"/>
        </w:rPr>
        <w:t>un</w:t>
      </w:r>
      <w:r w:rsidRPr="00C07278">
        <w:rPr>
          <w:rFonts w:ascii="Times New Roman" w:hAnsi="Times New Roman"/>
          <w:sz w:val="24"/>
          <w:szCs w:val="24"/>
        </w:rPr>
        <w:t xml:space="preserve"> dabas zinātnēs</w:t>
      </w:r>
      <w:r w:rsidR="00500582">
        <w:rPr>
          <w:rFonts w:ascii="Times New Roman" w:hAnsi="Times New Roman"/>
          <w:sz w:val="24"/>
          <w:szCs w:val="24"/>
        </w:rPr>
        <w:t xml:space="preserve"> (24)</w:t>
      </w:r>
      <w:r w:rsidRPr="00C07278">
        <w:rPr>
          <w:rFonts w:ascii="Times New Roman" w:hAnsi="Times New Roman"/>
          <w:sz w:val="24"/>
          <w:szCs w:val="24"/>
        </w:rPr>
        <w:t xml:space="preserve"> </w:t>
      </w:r>
      <w:r w:rsidRPr="002D7733">
        <w:rPr>
          <w:rFonts w:ascii="Times New Roman" w:hAnsi="Times New Roman"/>
          <w:sz w:val="24"/>
          <w:szCs w:val="24"/>
        </w:rPr>
        <w:t>(sk</w:t>
      </w:r>
      <w:r w:rsidR="004F4FB5">
        <w:rPr>
          <w:rFonts w:ascii="Times New Roman" w:hAnsi="Times New Roman"/>
          <w:sz w:val="24"/>
          <w:szCs w:val="24"/>
        </w:rPr>
        <w:t>at</w:t>
      </w:r>
      <w:r w:rsidRPr="002D7733">
        <w:rPr>
          <w:rFonts w:ascii="Times New Roman" w:hAnsi="Times New Roman"/>
          <w:sz w:val="24"/>
          <w:szCs w:val="24"/>
        </w:rPr>
        <w:t xml:space="preserve">. </w:t>
      </w:r>
      <w:r w:rsidR="004F4FB5">
        <w:rPr>
          <w:rFonts w:ascii="Times New Roman" w:hAnsi="Times New Roman"/>
          <w:sz w:val="24"/>
          <w:szCs w:val="24"/>
        </w:rPr>
        <w:t>3.</w:t>
      </w:r>
      <w:r w:rsidR="00B30CC3">
        <w:rPr>
          <w:rFonts w:ascii="Times New Roman" w:hAnsi="Times New Roman"/>
          <w:sz w:val="24"/>
          <w:szCs w:val="24"/>
        </w:rPr>
        <w:t> </w:t>
      </w:r>
      <w:r w:rsidRPr="002D7733">
        <w:rPr>
          <w:rFonts w:ascii="Times New Roman" w:hAnsi="Times New Roman"/>
          <w:sz w:val="24"/>
          <w:szCs w:val="24"/>
        </w:rPr>
        <w:t>tabulu).</w:t>
      </w:r>
    </w:p>
    <w:p w14:paraId="6308C449" w14:textId="77777777" w:rsidR="004F4FB5" w:rsidRDefault="004F4FB5" w:rsidP="004F4FB5">
      <w:pPr>
        <w:pStyle w:val="Caption"/>
        <w:keepNext/>
        <w:spacing w:before="120" w:after="120"/>
        <w:jc w:val="right"/>
        <w:rPr>
          <w:rFonts w:ascii="Times New Roman" w:hAnsi="Times New Roman"/>
          <w:color w:val="auto"/>
          <w:sz w:val="24"/>
          <w:szCs w:val="24"/>
        </w:rPr>
      </w:pPr>
      <w:r>
        <w:rPr>
          <w:rFonts w:ascii="Times New Roman" w:hAnsi="Times New Roman"/>
          <w:color w:val="auto"/>
          <w:sz w:val="24"/>
          <w:szCs w:val="24"/>
        </w:rPr>
        <w:br w:type="page"/>
      </w:r>
    </w:p>
    <w:p w14:paraId="7E568CAF" w14:textId="097A50D2" w:rsidR="004432E3" w:rsidRPr="00C07278" w:rsidRDefault="004432E3" w:rsidP="004F4FB5">
      <w:pPr>
        <w:pStyle w:val="Caption"/>
        <w:keepNext/>
        <w:spacing w:before="120" w:after="120"/>
        <w:jc w:val="right"/>
      </w:pPr>
      <w:r w:rsidRPr="00941DA3">
        <w:rPr>
          <w:rFonts w:ascii="Times New Roman" w:hAnsi="Times New Roman"/>
          <w:color w:val="auto"/>
          <w:sz w:val="24"/>
          <w:szCs w:val="24"/>
        </w:rPr>
        <w:lastRenderedPageBreak/>
        <w:t>Tabula</w:t>
      </w:r>
      <w:r w:rsidRPr="00423C9F">
        <w:rPr>
          <w:rFonts w:ascii="Times New Roman" w:hAnsi="Times New Roman"/>
          <w:color w:val="auto"/>
          <w:sz w:val="24"/>
          <w:szCs w:val="24"/>
        </w:rPr>
        <w:t xml:space="preserve"> Nr.</w:t>
      </w:r>
      <w:r w:rsidRPr="00941DA3">
        <w:rPr>
          <w:rFonts w:ascii="Times New Roman" w:hAnsi="Times New Roman"/>
          <w:color w:val="auto"/>
          <w:sz w:val="24"/>
          <w:szCs w:val="24"/>
        </w:rPr>
        <w:t xml:space="preserve"> </w:t>
      </w:r>
      <w:r w:rsidRPr="00941DA3">
        <w:rPr>
          <w:rFonts w:ascii="Times New Roman" w:hAnsi="Times New Roman"/>
          <w:color w:val="auto"/>
          <w:sz w:val="24"/>
          <w:szCs w:val="24"/>
        </w:rPr>
        <w:fldChar w:fldCharType="begin"/>
      </w:r>
      <w:r w:rsidRPr="00941DA3">
        <w:rPr>
          <w:rFonts w:ascii="Times New Roman" w:hAnsi="Times New Roman"/>
          <w:color w:val="auto"/>
          <w:sz w:val="24"/>
          <w:szCs w:val="24"/>
        </w:rPr>
        <w:instrText xml:space="preserve"> SEQ Tabula \* ARABIC </w:instrText>
      </w:r>
      <w:r w:rsidRPr="00941DA3">
        <w:rPr>
          <w:rFonts w:ascii="Times New Roman" w:hAnsi="Times New Roman"/>
          <w:color w:val="auto"/>
          <w:sz w:val="24"/>
          <w:szCs w:val="24"/>
        </w:rPr>
        <w:fldChar w:fldCharType="separate"/>
      </w:r>
      <w:r w:rsidR="004F4FB5">
        <w:rPr>
          <w:rFonts w:ascii="Times New Roman" w:hAnsi="Times New Roman"/>
          <w:noProof/>
          <w:color w:val="auto"/>
          <w:sz w:val="24"/>
          <w:szCs w:val="24"/>
        </w:rPr>
        <w:t>3</w:t>
      </w:r>
      <w:r w:rsidRPr="00941DA3">
        <w:rPr>
          <w:rFonts w:ascii="Times New Roman" w:hAnsi="Times New Roman"/>
          <w:color w:val="auto"/>
          <w:sz w:val="24"/>
          <w:szCs w:val="24"/>
        </w:rPr>
        <w:fldChar w:fldCharType="end"/>
      </w:r>
    </w:p>
    <w:p w14:paraId="596006CA" w14:textId="77777777" w:rsidR="004432E3" w:rsidRPr="00E95C52" w:rsidRDefault="004432E3" w:rsidP="00C324FE">
      <w:pPr>
        <w:spacing w:after="240"/>
        <w:ind w:firstLine="720"/>
        <w:jc w:val="center"/>
        <w:rPr>
          <w:rFonts w:ascii="Times New Roman" w:hAnsi="Times New Roman"/>
          <w:b/>
          <w:sz w:val="24"/>
          <w:szCs w:val="24"/>
        </w:rPr>
      </w:pPr>
      <w:r w:rsidRPr="00E95C52">
        <w:rPr>
          <w:rFonts w:ascii="Times New Roman" w:hAnsi="Times New Roman"/>
          <w:b/>
          <w:sz w:val="24"/>
          <w:szCs w:val="24"/>
        </w:rPr>
        <w:t>Zinātnisko institūciju sadalījums pa zinātnes nozarēm</w:t>
      </w:r>
    </w:p>
    <w:tbl>
      <w:tblPr>
        <w:tblW w:w="53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856"/>
        <w:gridCol w:w="1274"/>
        <w:gridCol w:w="2130"/>
        <w:gridCol w:w="1415"/>
        <w:gridCol w:w="2834"/>
      </w:tblGrid>
      <w:tr w:rsidR="00205C25" w:rsidRPr="00C07278" w14:paraId="764FB42F" w14:textId="77777777" w:rsidTr="00B30CC3">
        <w:trPr>
          <w:trHeight w:val="520"/>
        </w:trPr>
        <w:tc>
          <w:tcPr>
            <w:tcW w:w="586" w:type="pct"/>
            <w:vMerge w:val="restart"/>
            <w:shd w:val="clear" w:color="000000" w:fill="D9D9D9"/>
            <w:textDirection w:val="btLr"/>
            <w:vAlign w:val="center"/>
            <w:hideMark/>
          </w:tcPr>
          <w:p w14:paraId="53F15EE7" w14:textId="7BA92A77" w:rsidR="004432E3" w:rsidRPr="00B42CE7" w:rsidRDefault="004432E3" w:rsidP="006E4C8C">
            <w:pPr>
              <w:ind w:left="63" w:right="113"/>
              <w:jc w:val="center"/>
              <w:rPr>
                <w:rFonts w:ascii="Times New Roman" w:eastAsia="Times New Roman" w:hAnsi="Times New Roman"/>
                <w:b/>
                <w:bCs/>
                <w:color w:val="000000"/>
                <w:sz w:val="20"/>
                <w:szCs w:val="20"/>
                <w:lang w:eastAsia="lv-LV"/>
              </w:rPr>
            </w:pPr>
            <w:r w:rsidRPr="00B42CE7">
              <w:rPr>
                <w:rFonts w:ascii="Times New Roman" w:eastAsia="Times New Roman" w:hAnsi="Times New Roman"/>
                <w:b/>
                <w:bCs/>
                <w:color w:val="000000"/>
                <w:sz w:val="20"/>
                <w:szCs w:val="20"/>
                <w:lang w:eastAsia="lv-LV"/>
              </w:rPr>
              <w:t>OECD zinātnes nozares</w:t>
            </w:r>
            <w:r w:rsidR="000C7515">
              <w:rPr>
                <w:rStyle w:val="FootnoteReference"/>
                <w:rFonts w:ascii="Times New Roman" w:eastAsia="Times New Roman" w:hAnsi="Times New Roman"/>
                <w:b/>
                <w:bCs/>
                <w:color w:val="000000"/>
                <w:sz w:val="20"/>
                <w:szCs w:val="20"/>
                <w:lang w:eastAsia="lv-LV"/>
              </w:rPr>
              <w:footnoteReference w:id="3"/>
            </w:r>
          </w:p>
        </w:tc>
        <w:tc>
          <w:tcPr>
            <w:tcW w:w="444" w:type="pct"/>
            <w:vMerge w:val="restart"/>
            <w:shd w:val="clear" w:color="000000" w:fill="D9D9D9"/>
            <w:vAlign w:val="center"/>
            <w:hideMark/>
          </w:tcPr>
          <w:p w14:paraId="6DD2B6DB" w14:textId="77777777" w:rsidR="004432E3" w:rsidRPr="00B42CE7" w:rsidRDefault="004432E3" w:rsidP="005B3C23">
            <w:pPr>
              <w:ind w:left="0"/>
              <w:jc w:val="center"/>
              <w:rPr>
                <w:rFonts w:ascii="Times New Roman" w:eastAsia="Times New Roman" w:hAnsi="Times New Roman"/>
                <w:b/>
                <w:bCs/>
                <w:color w:val="000000"/>
                <w:sz w:val="20"/>
                <w:szCs w:val="20"/>
                <w:lang w:eastAsia="lv-LV"/>
              </w:rPr>
            </w:pPr>
            <w:r w:rsidRPr="00B42CE7">
              <w:rPr>
                <w:rFonts w:ascii="Times New Roman" w:eastAsia="Times New Roman" w:hAnsi="Times New Roman"/>
                <w:b/>
                <w:bCs/>
                <w:color w:val="000000"/>
                <w:sz w:val="20"/>
                <w:szCs w:val="20"/>
                <w:lang w:eastAsia="lv-LV"/>
              </w:rPr>
              <w:t>Skaits kopā</w:t>
            </w:r>
          </w:p>
        </w:tc>
        <w:tc>
          <w:tcPr>
            <w:tcW w:w="1766" w:type="pct"/>
            <w:gridSpan w:val="2"/>
            <w:shd w:val="clear" w:color="000000" w:fill="D9D9D9"/>
            <w:vAlign w:val="center"/>
            <w:hideMark/>
          </w:tcPr>
          <w:p w14:paraId="47BDE1D3" w14:textId="77777777" w:rsidR="004432E3" w:rsidRPr="00B42CE7" w:rsidRDefault="004432E3" w:rsidP="005B3C23">
            <w:pPr>
              <w:ind w:left="0"/>
              <w:jc w:val="center"/>
              <w:rPr>
                <w:rFonts w:ascii="Times New Roman" w:eastAsia="Times New Roman" w:hAnsi="Times New Roman"/>
                <w:b/>
                <w:bCs/>
                <w:color w:val="000000"/>
                <w:sz w:val="20"/>
                <w:szCs w:val="20"/>
                <w:lang w:eastAsia="lv-LV"/>
              </w:rPr>
            </w:pPr>
            <w:r w:rsidRPr="00B42CE7">
              <w:rPr>
                <w:rFonts w:ascii="Times New Roman" w:eastAsia="Times New Roman" w:hAnsi="Times New Roman"/>
                <w:b/>
                <w:bCs/>
                <w:color w:val="000000"/>
                <w:sz w:val="20"/>
                <w:szCs w:val="20"/>
                <w:lang w:eastAsia="lv-LV"/>
              </w:rPr>
              <w:t>Zinātniskās institūcijas, kas pārstāv vienu zinātnes nozari</w:t>
            </w:r>
          </w:p>
        </w:tc>
        <w:tc>
          <w:tcPr>
            <w:tcW w:w="2205" w:type="pct"/>
            <w:gridSpan w:val="2"/>
            <w:shd w:val="clear" w:color="000000" w:fill="D9D9D9"/>
            <w:vAlign w:val="center"/>
            <w:hideMark/>
          </w:tcPr>
          <w:p w14:paraId="5A8D35A4" w14:textId="77777777" w:rsidR="004432E3" w:rsidRPr="00B42CE7" w:rsidRDefault="004432E3" w:rsidP="005B3C23">
            <w:pPr>
              <w:ind w:left="0"/>
              <w:jc w:val="center"/>
              <w:rPr>
                <w:rFonts w:ascii="Times New Roman" w:eastAsia="Times New Roman" w:hAnsi="Times New Roman"/>
                <w:b/>
                <w:bCs/>
                <w:color w:val="000000"/>
                <w:sz w:val="20"/>
                <w:szCs w:val="20"/>
                <w:lang w:eastAsia="lv-LV"/>
              </w:rPr>
            </w:pPr>
            <w:r w:rsidRPr="00B42CE7">
              <w:rPr>
                <w:rFonts w:ascii="Times New Roman" w:eastAsia="Times New Roman" w:hAnsi="Times New Roman"/>
                <w:b/>
                <w:bCs/>
                <w:color w:val="000000"/>
                <w:sz w:val="20"/>
                <w:szCs w:val="20"/>
                <w:lang w:eastAsia="lv-LV"/>
              </w:rPr>
              <w:t>Zinātniskās institūcijas, kas pārstāv vairākas zinātnes nozares</w:t>
            </w:r>
          </w:p>
        </w:tc>
      </w:tr>
      <w:tr w:rsidR="003D5A72" w:rsidRPr="00C07278" w14:paraId="608267A6" w14:textId="77777777" w:rsidTr="00B30CC3">
        <w:trPr>
          <w:trHeight w:val="698"/>
        </w:trPr>
        <w:tc>
          <w:tcPr>
            <w:tcW w:w="586" w:type="pct"/>
            <w:vMerge/>
            <w:vAlign w:val="center"/>
            <w:hideMark/>
          </w:tcPr>
          <w:p w14:paraId="6AC06695" w14:textId="77777777" w:rsidR="004432E3" w:rsidRPr="00B42CE7" w:rsidRDefault="004432E3" w:rsidP="005B3C23">
            <w:pPr>
              <w:ind w:left="0"/>
              <w:jc w:val="left"/>
              <w:rPr>
                <w:rFonts w:ascii="Times New Roman" w:eastAsia="Times New Roman" w:hAnsi="Times New Roman"/>
                <w:b/>
                <w:bCs/>
                <w:color w:val="000000"/>
                <w:sz w:val="20"/>
                <w:szCs w:val="20"/>
                <w:lang w:eastAsia="lv-LV"/>
              </w:rPr>
            </w:pPr>
          </w:p>
        </w:tc>
        <w:tc>
          <w:tcPr>
            <w:tcW w:w="444" w:type="pct"/>
            <w:vMerge/>
            <w:vAlign w:val="center"/>
            <w:hideMark/>
          </w:tcPr>
          <w:p w14:paraId="722C578A" w14:textId="77777777" w:rsidR="004432E3" w:rsidRPr="00B42CE7" w:rsidRDefault="004432E3" w:rsidP="005B3C23">
            <w:pPr>
              <w:ind w:left="0"/>
              <w:jc w:val="left"/>
              <w:rPr>
                <w:rFonts w:ascii="Times New Roman" w:eastAsia="Times New Roman" w:hAnsi="Times New Roman"/>
                <w:b/>
                <w:bCs/>
                <w:color w:val="000000"/>
                <w:sz w:val="20"/>
                <w:szCs w:val="20"/>
                <w:lang w:eastAsia="lv-LV"/>
              </w:rPr>
            </w:pPr>
          </w:p>
        </w:tc>
        <w:tc>
          <w:tcPr>
            <w:tcW w:w="661" w:type="pct"/>
            <w:shd w:val="clear" w:color="000000" w:fill="D9D9D9"/>
            <w:vAlign w:val="center"/>
            <w:hideMark/>
          </w:tcPr>
          <w:p w14:paraId="2A273B2D" w14:textId="77777777" w:rsidR="004432E3" w:rsidRPr="00B42CE7" w:rsidRDefault="004432E3" w:rsidP="005B3C23">
            <w:pPr>
              <w:ind w:left="0"/>
              <w:jc w:val="center"/>
              <w:rPr>
                <w:rFonts w:ascii="Times New Roman" w:eastAsia="Times New Roman" w:hAnsi="Times New Roman"/>
                <w:b/>
                <w:bCs/>
                <w:color w:val="000000"/>
                <w:sz w:val="20"/>
                <w:szCs w:val="20"/>
                <w:lang w:eastAsia="lv-LV"/>
              </w:rPr>
            </w:pPr>
            <w:r w:rsidRPr="00B42CE7">
              <w:rPr>
                <w:rFonts w:ascii="Times New Roman" w:eastAsia="Times New Roman" w:hAnsi="Times New Roman"/>
                <w:b/>
                <w:bCs/>
                <w:color w:val="000000"/>
                <w:sz w:val="20"/>
                <w:szCs w:val="20"/>
                <w:lang w:eastAsia="lv-LV"/>
              </w:rPr>
              <w:t>Valsts zinātniskās institūcijas</w:t>
            </w:r>
          </w:p>
        </w:tc>
        <w:tc>
          <w:tcPr>
            <w:tcW w:w="1104" w:type="pct"/>
            <w:shd w:val="clear" w:color="000000" w:fill="D9D9D9"/>
            <w:vAlign w:val="center"/>
            <w:hideMark/>
          </w:tcPr>
          <w:p w14:paraId="3E15F282" w14:textId="3740D1DD" w:rsidR="004432E3" w:rsidRPr="00B42CE7" w:rsidRDefault="004432E3" w:rsidP="005B3C23">
            <w:pPr>
              <w:ind w:left="0"/>
              <w:jc w:val="center"/>
              <w:rPr>
                <w:rFonts w:ascii="Times New Roman" w:eastAsia="Times New Roman" w:hAnsi="Times New Roman"/>
                <w:b/>
                <w:bCs/>
                <w:color w:val="000000"/>
                <w:sz w:val="20"/>
                <w:szCs w:val="20"/>
                <w:lang w:eastAsia="lv-LV"/>
              </w:rPr>
            </w:pPr>
            <w:r w:rsidRPr="00B42CE7">
              <w:rPr>
                <w:rFonts w:ascii="Times New Roman" w:eastAsia="Times New Roman" w:hAnsi="Times New Roman"/>
                <w:b/>
                <w:bCs/>
                <w:color w:val="000000"/>
                <w:sz w:val="20"/>
                <w:szCs w:val="20"/>
                <w:lang w:eastAsia="lv-LV"/>
              </w:rPr>
              <w:t>Komercsabiedrības, nodibinājumi un biedrības</w:t>
            </w:r>
          </w:p>
        </w:tc>
        <w:tc>
          <w:tcPr>
            <w:tcW w:w="734" w:type="pct"/>
            <w:shd w:val="clear" w:color="000000" w:fill="D9D9D9"/>
            <w:vAlign w:val="center"/>
            <w:hideMark/>
          </w:tcPr>
          <w:p w14:paraId="6B0531CD" w14:textId="77777777" w:rsidR="004432E3" w:rsidRPr="00B42CE7" w:rsidRDefault="004432E3" w:rsidP="005B3C23">
            <w:pPr>
              <w:ind w:left="0"/>
              <w:jc w:val="center"/>
              <w:rPr>
                <w:rFonts w:ascii="Times New Roman" w:eastAsia="Times New Roman" w:hAnsi="Times New Roman"/>
                <w:b/>
                <w:bCs/>
                <w:color w:val="000000"/>
                <w:sz w:val="20"/>
                <w:szCs w:val="20"/>
                <w:lang w:eastAsia="lv-LV"/>
              </w:rPr>
            </w:pPr>
            <w:r w:rsidRPr="00B42CE7">
              <w:rPr>
                <w:rFonts w:ascii="Times New Roman" w:eastAsia="Times New Roman" w:hAnsi="Times New Roman"/>
                <w:b/>
                <w:bCs/>
                <w:color w:val="000000"/>
                <w:sz w:val="20"/>
                <w:szCs w:val="20"/>
                <w:lang w:eastAsia="lv-LV"/>
              </w:rPr>
              <w:t>Valsts zinātniskās institūcijas</w:t>
            </w:r>
          </w:p>
        </w:tc>
        <w:tc>
          <w:tcPr>
            <w:tcW w:w="1471" w:type="pct"/>
            <w:shd w:val="clear" w:color="000000" w:fill="D9D9D9"/>
            <w:vAlign w:val="center"/>
            <w:hideMark/>
          </w:tcPr>
          <w:p w14:paraId="415477BD" w14:textId="4CBFD59D" w:rsidR="004432E3" w:rsidRPr="00B42CE7" w:rsidRDefault="004432E3" w:rsidP="005B3C23">
            <w:pPr>
              <w:ind w:left="0"/>
              <w:jc w:val="center"/>
              <w:rPr>
                <w:rFonts w:ascii="Times New Roman" w:eastAsia="Times New Roman" w:hAnsi="Times New Roman"/>
                <w:b/>
                <w:bCs/>
                <w:color w:val="000000"/>
                <w:sz w:val="20"/>
                <w:szCs w:val="20"/>
                <w:lang w:eastAsia="lv-LV"/>
              </w:rPr>
            </w:pPr>
            <w:r w:rsidRPr="00B42CE7">
              <w:rPr>
                <w:rFonts w:ascii="Times New Roman" w:eastAsia="Times New Roman" w:hAnsi="Times New Roman"/>
                <w:b/>
                <w:bCs/>
                <w:color w:val="000000"/>
                <w:sz w:val="20"/>
                <w:szCs w:val="20"/>
                <w:lang w:eastAsia="lv-LV"/>
              </w:rPr>
              <w:t>Komercsabiedrības, nodibinājumi un biedrības</w:t>
            </w:r>
          </w:p>
        </w:tc>
      </w:tr>
      <w:tr w:rsidR="003D5A72" w:rsidRPr="00C07278" w14:paraId="4D918F0C" w14:textId="77777777" w:rsidTr="00FC31D9">
        <w:trPr>
          <w:cantSplit/>
          <w:trHeight w:val="1134"/>
        </w:trPr>
        <w:tc>
          <w:tcPr>
            <w:tcW w:w="586" w:type="pct"/>
            <w:shd w:val="clear" w:color="auto" w:fill="D9D9D9" w:themeFill="background1" w:themeFillShade="D9"/>
            <w:textDirection w:val="btLr"/>
            <w:vAlign w:val="center"/>
            <w:hideMark/>
          </w:tcPr>
          <w:p w14:paraId="05CF2AEB" w14:textId="72D113FF" w:rsidR="004432E3" w:rsidRPr="00B42CE7" w:rsidRDefault="004432E3" w:rsidP="00510F9F">
            <w:pPr>
              <w:ind w:left="113" w:right="113"/>
              <w:jc w:val="center"/>
              <w:rPr>
                <w:rFonts w:ascii="Times New Roman" w:eastAsia="Times New Roman" w:hAnsi="Times New Roman"/>
                <w:b/>
                <w:color w:val="000000"/>
                <w:sz w:val="20"/>
                <w:szCs w:val="20"/>
                <w:lang w:eastAsia="lv-LV"/>
              </w:rPr>
            </w:pPr>
            <w:r w:rsidRPr="00B42CE7">
              <w:rPr>
                <w:rFonts w:ascii="Times New Roman" w:eastAsia="Times New Roman" w:hAnsi="Times New Roman"/>
                <w:b/>
                <w:color w:val="000000"/>
                <w:sz w:val="20"/>
                <w:szCs w:val="20"/>
                <w:lang w:eastAsia="lv-LV"/>
              </w:rPr>
              <w:t>Dabas zinātnes</w:t>
            </w:r>
          </w:p>
        </w:tc>
        <w:tc>
          <w:tcPr>
            <w:tcW w:w="444" w:type="pct"/>
            <w:shd w:val="clear" w:color="auto" w:fill="auto"/>
            <w:vAlign w:val="center"/>
          </w:tcPr>
          <w:p w14:paraId="77AE2427" w14:textId="77777777" w:rsidR="004432E3" w:rsidRPr="002D7733" w:rsidRDefault="004432E3" w:rsidP="005B3C23">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24</w:t>
            </w:r>
          </w:p>
        </w:tc>
        <w:tc>
          <w:tcPr>
            <w:tcW w:w="661" w:type="pct"/>
            <w:shd w:val="clear" w:color="auto" w:fill="auto"/>
            <w:vAlign w:val="center"/>
          </w:tcPr>
          <w:p w14:paraId="6EADE181" w14:textId="77777777" w:rsidR="004432E3" w:rsidRPr="002D7733" w:rsidRDefault="004432E3" w:rsidP="005B3C23">
            <w:pPr>
              <w:ind w:left="0" w:right="65"/>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LU MII</w:t>
            </w:r>
          </w:p>
        </w:tc>
        <w:tc>
          <w:tcPr>
            <w:tcW w:w="1104" w:type="pct"/>
            <w:shd w:val="clear" w:color="auto" w:fill="auto"/>
            <w:vAlign w:val="center"/>
            <w:hideMark/>
          </w:tcPr>
          <w:p w14:paraId="1FB0FD17" w14:textId="19A1DD2F" w:rsidR="004432E3" w:rsidRPr="002D7733" w:rsidRDefault="004D76AE" w:rsidP="004D76AE">
            <w:pPr>
              <w:ind w:left="0"/>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SIA „Latvijas Augu aizsardzības pētniecības centrs”</w:t>
            </w:r>
            <w:r w:rsidR="00D43280">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r>
              <w:rPr>
                <w:rFonts w:ascii="Times New Roman" w:eastAsia="Times New Roman" w:hAnsi="Times New Roman"/>
                <w:color w:val="000000"/>
                <w:sz w:val="20"/>
                <w:szCs w:val="20"/>
                <w:lang w:eastAsia="lv-LV"/>
              </w:rPr>
              <w:t xml:space="preserve">SIA „MHD </w:t>
            </w:r>
            <w:proofErr w:type="spellStart"/>
            <w:r>
              <w:rPr>
                <w:rFonts w:ascii="Times New Roman" w:eastAsia="Times New Roman" w:hAnsi="Times New Roman"/>
                <w:color w:val="000000"/>
                <w:sz w:val="20"/>
                <w:szCs w:val="20"/>
                <w:lang w:eastAsia="lv-LV"/>
              </w:rPr>
              <w:t>Research</w:t>
            </w:r>
            <w:proofErr w:type="spellEnd"/>
            <w:r>
              <w:rPr>
                <w:rFonts w:ascii="Times New Roman" w:eastAsia="Times New Roman" w:hAnsi="Times New Roman"/>
                <w:color w:val="000000"/>
                <w:sz w:val="20"/>
                <w:szCs w:val="20"/>
                <w:lang w:eastAsia="lv-LV"/>
              </w:rPr>
              <w:t xml:space="preserve"> </w:t>
            </w:r>
            <w:proofErr w:type="spellStart"/>
            <w:r>
              <w:rPr>
                <w:rFonts w:ascii="Times New Roman" w:eastAsia="Times New Roman" w:hAnsi="Times New Roman"/>
                <w:color w:val="000000"/>
                <w:sz w:val="20"/>
                <w:szCs w:val="20"/>
                <w:lang w:eastAsia="lv-LV"/>
              </w:rPr>
              <w:t>Centre</w:t>
            </w:r>
            <w:proofErr w:type="spellEnd"/>
            <w:r>
              <w:rPr>
                <w:rFonts w:ascii="Times New Roman" w:eastAsia="Times New Roman" w:hAnsi="Times New Roman"/>
                <w:color w:val="000000"/>
                <w:sz w:val="20"/>
                <w:szCs w:val="20"/>
                <w:lang w:eastAsia="lv-LV"/>
              </w:rPr>
              <w:t>”</w:t>
            </w:r>
          </w:p>
        </w:tc>
        <w:tc>
          <w:tcPr>
            <w:tcW w:w="734" w:type="pct"/>
            <w:shd w:val="clear" w:color="auto" w:fill="auto"/>
            <w:vAlign w:val="center"/>
            <w:hideMark/>
          </w:tcPr>
          <w:p w14:paraId="63EA0C22" w14:textId="6DD5C747" w:rsidR="004432E3" w:rsidRPr="002D7733" w:rsidRDefault="004432E3" w:rsidP="00D43280">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RTU</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DU</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LLU</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LU</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LiepU</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VeA</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RTA</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ViA</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4D76AE">
              <w:rPr>
                <w:rFonts w:ascii="Times New Roman" w:eastAsia="Times New Roman" w:hAnsi="Times New Roman"/>
                <w:color w:val="000000"/>
                <w:sz w:val="20"/>
                <w:szCs w:val="20"/>
                <w:lang w:eastAsia="lv-LV"/>
              </w:rPr>
              <w:t>BMC</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NBD</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EDI</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OSI</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LHEI</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LU CFI</w:t>
            </w:r>
          </w:p>
        </w:tc>
        <w:tc>
          <w:tcPr>
            <w:tcW w:w="1471" w:type="pct"/>
            <w:shd w:val="clear" w:color="auto" w:fill="auto"/>
            <w:vAlign w:val="center"/>
            <w:hideMark/>
          </w:tcPr>
          <w:p w14:paraId="24E057B5" w14:textId="54115042" w:rsidR="004432E3" w:rsidRPr="002D7733" w:rsidRDefault="004432E3" w:rsidP="004D76AE">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TSI</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4D76AE">
              <w:rPr>
                <w:rFonts w:ascii="Times New Roman" w:eastAsia="Times New Roman" w:hAnsi="Times New Roman"/>
                <w:color w:val="000000"/>
                <w:sz w:val="20"/>
                <w:szCs w:val="20"/>
                <w:lang w:eastAsia="lv-LV"/>
              </w:rPr>
              <w:t>SIA „Inovatīvo tehnoloģiju centrs”</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4D76AE">
              <w:rPr>
                <w:rFonts w:ascii="Times New Roman" w:eastAsia="Times New Roman" w:hAnsi="Times New Roman"/>
                <w:color w:val="000000"/>
                <w:sz w:val="20"/>
                <w:szCs w:val="20"/>
                <w:lang w:eastAsia="lv-LV"/>
              </w:rPr>
              <w:t>SIA zinātnisko-tehniskā firma „AERKOM”</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4D76AE">
              <w:rPr>
                <w:rFonts w:ascii="Times New Roman" w:eastAsia="Times New Roman" w:hAnsi="Times New Roman"/>
                <w:color w:val="000000"/>
                <w:sz w:val="20"/>
                <w:szCs w:val="20"/>
                <w:lang w:eastAsia="lv-LV"/>
              </w:rPr>
              <w:t>Inovāciju pētījumu institūts</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4D76AE">
              <w:rPr>
                <w:rFonts w:ascii="Times New Roman" w:eastAsia="Times New Roman" w:hAnsi="Times New Roman"/>
                <w:color w:val="000000"/>
                <w:sz w:val="20"/>
                <w:szCs w:val="20"/>
                <w:lang w:eastAsia="lv-LV"/>
              </w:rPr>
              <w:t>SIA „Biomehānikas un fizikālo pētījumu institūts”</w:t>
            </w:r>
            <w:r w:rsidR="00D43280">
              <w:rPr>
                <w:rFonts w:ascii="Times New Roman" w:eastAsia="Times New Roman" w:hAnsi="Times New Roman"/>
                <w:color w:val="000000"/>
                <w:sz w:val="20"/>
                <w:szCs w:val="20"/>
                <w:lang w:eastAsia="lv-LV"/>
              </w:rPr>
              <w:t>;</w:t>
            </w:r>
            <w:r w:rsidR="00205C25">
              <w:rPr>
                <w:rFonts w:ascii="Times New Roman" w:eastAsia="Times New Roman" w:hAnsi="Times New Roman"/>
                <w:color w:val="000000"/>
                <w:sz w:val="20"/>
                <w:szCs w:val="20"/>
                <w:lang w:eastAsia="lv-LV"/>
              </w:rPr>
              <w:t xml:space="preserve"> VAS „Latvijas Jūras administrācija”</w:t>
            </w:r>
            <w:r w:rsidR="00D43280">
              <w:rPr>
                <w:rFonts w:ascii="Times New Roman" w:eastAsia="Times New Roman" w:hAnsi="Times New Roman"/>
                <w:color w:val="000000"/>
                <w:sz w:val="20"/>
                <w:szCs w:val="20"/>
                <w:lang w:eastAsia="lv-LV"/>
              </w:rPr>
              <w:t>;</w:t>
            </w:r>
            <w:r w:rsidR="00205C25">
              <w:rPr>
                <w:rFonts w:ascii="Times New Roman" w:eastAsia="Times New Roman" w:hAnsi="Times New Roman"/>
                <w:color w:val="000000"/>
                <w:sz w:val="20"/>
                <w:szCs w:val="20"/>
                <w:lang w:eastAsia="lv-LV"/>
              </w:rPr>
              <w:t xml:space="preserve"> </w:t>
            </w:r>
            <w:r w:rsidR="00205C25" w:rsidRPr="002D7733">
              <w:rPr>
                <w:rFonts w:ascii="Times New Roman" w:eastAsia="Times New Roman" w:hAnsi="Times New Roman"/>
                <w:color w:val="000000"/>
                <w:sz w:val="20"/>
                <w:szCs w:val="20"/>
                <w:lang w:eastAsia="lv-LV"/>
              </w:rPr>
              <w:t>PSKUS</w:t>
            </w:r>
            <w:r w:rsidR="00205C25">
              <w:rPr>
                <w:rFonts w:ascii="Times New Roman" w:eastAsia="Times New Roman" w:hAnsi="Times New Roman"/>
                <w:color w:val="000000"/>
                <w:sz w:val="20"/>
                <w:szCs w:val="20"/>
                <w:lang w:eastAsia="lv-LV"/>
              </w:rPr>
              <w:t xml:space="preserve"> </w:t>
            </w:r>
            <w:r w:rsidR="00205C25" w:rsidRPr="002D7733">
              <w:rPr>
                <w:rFonts w:ascii="Times New Roman" w:eastAsia="Times New Roman" w:hAnsi="Times New Roman"/>
                <w:color w:val="000000"/>
                <w:sz w:val="20"/>
                <w:szCs w:val="20"/>
                <w:lang w:eastAsia="lv-LV"/>
              </w:rPr>
              <w:t>Z</w:t>
            </w:r>
            <w:r w:rsidR="00205C25">
              <w:rPr>
                <w:rFonts w:ascii="Times New Roman" w:eastAsia="Times New Roman" w:hAnsi="Times New Roman"/>
                <w:color w:val="000000"/>
                <w:sz w:val="20"/>
                <w:szCs w:val="20"/>
                <w:lang w:eastAsia="lv-LV"/>
              </w:rPr>
              <w:t xml:space="preserve">inātniskais </w:t>
            </w:r>
            <w:r w:rsidR="00205C25" w:rsidRPr="002D7733">
              <w:rPr>
                <w:rFonts w:ascii="Times New Roman" w:eastAsia="Times New Roman" w:hAnsi="Times New Roman"/>
                <w:color w:val="000000"/>
                <w:sz w:val="20"/>
                <w:szCs w:val="20"/>
                <w:lang w:eastAsia="lv-LV"/>
              </w:rPr>
              <w:t>I</w:t>
            </w:r>
            <w:r w:rsidR="00205C25">
              <w:rPr>
                <w:rFonts w:ascii="Times New Roman" w:eastAsia="Times New Roman" w:hAnsi="Times New Roman"/>
                <w:color w:val="000000"/>
                <w:sz w:val="20"/>
                <w:szCs w:val="20"/>
                <w:lang w:eastAsia="lv-LV"/>
              </w:rPr>
              <w:t>nstitūts</w:t>
            </w:r>
          </w:p>
        </w:tc>
      </w:tr>
      <w:tr w:rsidR="003D5A72" w:rsidRPr="00C07278" w14:paraId="15344991" w14:textId="77777777" w:rsidTr="00FC31D9">
        <w:trPr>
          <w:cantSplit/>
          <w:trHeight w:val="1134"/>
        </w:trPr>
        <w:tc>
          <w:tcPr>
            <w:tcW w:w="586" w:type="pct"/>
            <w:shd w:val="clear" w:color="auto" w:fill="D9D9D9" w:themeFill="background1" w:themeFillShade="D9"/>
            <w:textDirection w:val="btLr"/>
            <w:vAlign w:val="center"/>
            <w:hideMark/>
          </w:tcPr>
          <w:p w14:paraId="6429A675" w14:textId="77777777" w:rsidR="004432E3" w:rsidRPr="00B42CE7" w:rsidRDefault="004432E3" w:rsidP="00510F9F">
            <w:pPr>
              <w:ind w:left="113" w:right="113"/>
              <w:jc w:val="center"/>
              <w:rPr>
                <w:rFonts w:ascii="Times New Roman" w:eastAsia="Times New Roman" w:hAnsi="Times New Roman"/>
                <w:b/>
                <w:color w:val="000000"/>
                <w:sz w:val="20"/>
                <w:szCs w:val="20"/>
                <w:lang w:eastAsia="lv-LV"/>
              </w:rPr>
            </w:pPr>
            <w:r w:rsidRPr="00B42CE7">
              <w:rPr>
                <w:rFonts w:ascii="Times New Roman" w:eastAsia="Times New Roman" w:hAnsi="Times New Roman"/>
                <w:b/>
                <w:color w:val="000000"/>
                <w:sz w:val="20"/>
                <w:szCs w:val="20"/>
                <w:lang w:eastAsia="lv-LV"/>
              </w:rPr>
              <w:t>Inženierzinātnes un tehnoloģijas</w:t>
            </w:r>
          </w:p>
        </w:tc>
        <w:tc>
          <w:tcPr>
            <w:tcW w:w="444" w:type="pct"/>
            <w:shd w:val="clear" w:color="auto" w:fill="auto"/>
            <w:vAlign w:val="center"/>
          </w:tcPr>
          <w:p w14:paraId="2CE3D44F" w14:textId="77777777" w:rsidR="004432E3" w:rsidRPr="002D7733" w:rsidRDefault="004432E3" w:rsidP="005B3C23">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33</w:t>
            </w:r>
          </w:p>
        </w:tc>
        <w:tc>
          <w:tcPr>
            <w:tcW w:w="661" w:type="pct"/>
            <w:shd w:val="clear" w:color="auto" w:fill="auto"/>
            <w:vAlign w:val="center"/>
          </w:tcPr>
          <w:p w14:paraId="3B54B391" w14:textId="7900EF98" w:rsidR="004432E3" w:rsidRPr="002D7733" w:rsidRDefault="004432E3" w:rsidP="00D43280">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FEI</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LJAPI</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ViA SSII</w:t>
            </w:r>
          </w:p>
        </w:tc>
        <w:tc>
          <w:tcPr>
            <w:tcW w:w="1104" w:type="pct"/>
            <w:shd w:val="clear" w:color="auto" w:fill="auto"/>
            <w:vAlign w:val="center"/>
          </w:tcPr>
          <w:p w14:paraId="3B79857D" w14:textId="4266CF15" w:rsidR="004432E3" w:rsidRPr="002D7733" w:rsidRDefault="008F5997" w:rsidP="00D43280">
            <w:pPr>
              <w:ind w:left="0"/>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Rīgas Aeronavigācijas institūts Zinātniski pētnieciskais institūts</w:t>
            </w:r>
            <w:r w:rsidR="00D43280">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r>
              <w:rPr>
                <w:rFonts w:ascii="Times New Roman" w:eastAsia="Times New Roman" w:hAnsi="Times New Roman"/>
                <w:color w:val="000000"/>
                <w:sz w:val="20"/>
                <w:szCs w:val="20"/>
                <w:lang w:eastAsia="lv-LV"/>
              </w:rPr>
              <w:t>SIA „</w:t>
            </w:r>
            <w:proofErr w:type="spellStart"/>
            <w:r>
              <w:rPr>
                <w:rFonts w:ascii="Times New Roman" w:eastAsia="Times New Roman" w:hAnsi="Times New Roman"/>
                <w:color w:val="000000"/>
                <w:sz w:val="20"/>
                <w:szCs w:val="20"/>
                <w:lang w:eastAsia="lv-LV"/>
              </w:rPr>
              <w:t>Institute</w:t>
            </w:r>
            <w:proofErr w:type="spellEnd"/>
            <w:r>
              <w:rPr>
                <w:rFonts w:ascii="Times New Roman" w:eastAsia="Times New Roman" w:hAnsi="Times New Roman"/>
                <w:color w:val="000000"/>
                <w:sz w:val="20"/>
                <w:szCs w:val="20"/>
                <w:lang w:eastAsia="lv-LV"/>
              </w:rPr>
              <w:t xml:space="preserve"> </w:t>
            </w:r>
            <w:proofErr w:type="spellStart"/>
            <w:r>
              <w:rPr>
                <w:rFonts w:ascii="Times New Roman" w:eastAsia="Times New Roman" w:hAnsi="Times New Roman"/>
                <w:color w:val="000000"/>
                <w:sz w:val="20"/>
                <w:szCs w:val="20"/>
                <w:lang w:eastAsia="lv-LV"/>
              </w:rPr>
              <w:t>of</w:t>
            </w:r>
            <w:proofErr w:type="spellEnd"/>
            <w:r>
              <w:rPr>
                <w:rFonts w:ascii="Times New Roman" w:eastAsia="Times New Roman" w:hAnsi="Times New Roman"/>
                <w:color w:val="000000"/>
                <w:sz w:val="20"/>
                <w:szCs w:val="20"/>
                <w:lang w:eastAsia="lv-LV"/>
              </w:rPr>
              <w:t xml:space="preserve"> </w:t>
            </w:r>
            <w:proofErr w:type="spellStart"/>
            <w:r>
              <w:rPr>
                <w:rFonts w:ascii="Times New Roman" w:eastAsia="Times New Roman" w:hAnsi="Times New Roman"/>
                <w:color w:val="000000"/>
                <w:sz w:val="20"/>
                <w:szCs w:val="20"/>
                <w:lang w:eastAsia="lv-LV"/>
              </w:rPr>
              <w:t>Chromatography</w:t>
            </w:r>
            <w:proofErr w:type="spellEnd"/>
            <w:r>
              <w:rPr>
                <w:rFonts w:ascii="Times New Roman" w:eastAsia="Times New Roman" w:hAnsi="Times New Roman"/>
                <w:color w:val="000000"/>
                <w:sz w:val="20"/>
                <w:szCs w:val="20"/>
                <w:lang w:eastAsia="lv-LV"/>
              </w:rPr>
              <w:t>”</w:t>
            </w:r>
            <w:r w:rsidR="00D43280">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r>
              <w:rPr>
                <w:rFonts w:ascii="Times New Roman" w:eastAsia="Times New Roman" w:hAnsi="Times New Roman"/>
                <w:color w:val="000000"/>
                <w:sz w:val="20"/>
                <w:szCs w:val="20"/>
                <w:lang w:eastAsia="lv-LV"/>
              </w:rPr>
              <w:t>SIA „Rūpniecības mehānikas un bioloģiskās kompleksu zinātniskās pētniecības centrs”</w:t>
            </w:r>
            <w:r w:rsidR="00D43280">
              <w:rPr>
                <w:rFonts w:ascii="Times New Roman" w:eastAsia="Times New Roman" w:hAnsi="Times New Roman"/>
                <w:color w:val="000000"/>
                <w:sz w:val="20"/>
                <w:szCs w:val="20"/>
                <w:lang w:eastAsia="lv-LV"/>
              </w:rPr>
              <w:t>;</w:t>
            </w:r>
            <w:r>
              <w:rPr>
                <w:rFonts w:ascii="Times New Roman" w:eastAsia="Times New Roman" w:hAnsi="Times New Roman"/>
                <w:color w:val="000000"/>
                <w:sz w:val="20"/>
                <w:szCs w:val="20"/>
                <w:lang w:eastAsia="lv-LV"/>
              </w:rPr>
              <w:t xml:space="preserve"> AS „Rīgas elektromašīnbūves rūpnīca” Zinātnisko pētnieciskā izmēģinājuma centrs</w:t>
            </w:r>
            <w:r w:rsidR="00D43280">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LTC</w:t>
            </w:r>
            <w:r w:rsidR="00D43280">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LTP </w:t>
            </w:r>
          </w:p>
        </w:tc>
        <w:tc>
          <w:tcPr>
            <w:tcW w:w="734" w:type="pct"/>
            <w:shd w:val="clear" w:color="auto" w:fill="auto"/>
            <w:vAlign w:val="center"/>
          </w:tcPr>
          <w:p w14:paraId="4002CEA6" w14:textId="51631DDE" w:rsidR="004432E3" w:rsidRPr="002D7733" w:rsidRDefault="004432E3" w:rsidP="00205C25">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RTU</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LLU</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LU</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LiepU</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ViA</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EDI</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LHEI</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6E4C8C">
              <w:rPr>
                <w:rFonts w:ascii="Times New Roman" w:eastAsia="Times New Roman" w:hAnsi="Times New Roman"/>
                <w:color w:val="000000"/>
                <w:sz w:val="20"/>
                <w:szCs w:val="20"/>
                <w:lang w:eastAsia="lv-LV"/>
              </w:rPr>
              <w:t>BIOR</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LU CFI</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A</w:t>
            </w:r>
            <w:r w:rsidR="008F5997">
              <w:rPr>
                <w:rFonts w:ascii="Times New Roman" w:eastAsia="Times New Roman" w:hAnsi="Times New Roman"/>
                <w:color w:val="000000"/>
                <w:sz w:val="20"/>
                <w:szCs w:val="20"/>
                <w:lang w:eastAsia="lv-LV"/>
              </w:rPr>
              <w:t>R</w:t>
            </w:r>
            <w:r w:rsidRPr="002D7733">
              <w:rPr>
                <w:rFonts w:ascii="Times New Roman" w:eastAsia="Times New Roman" w:hAnsi="Times New Roman"/>
                <w:color w:val="000000"/>
                <w:sz w:val="20"/>
                <w:szCs w:val="20"/>
                <w:lang w:eastAsia="lv-LV"/>
              </w:rPr>
              <w:t>EI</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VeA  </w:t>
            </w:r>
          </w:p>
        </w:tc>
        <w:tc>
          <w:tcPr>
            <w:tcW w:w="1471" w:type="pct"/>
            <w:shd w:val="clear" w:color="auto" w:fill="auto"/>
            <w:vAlign w:val="center"/>
          </w:tcPr>
          <w:p w14:paraId="46BE7FA9" w14:textId="7003776C" w:rsidR="004432E3" w:rsidRPr="002D7733" w:rsidRDefault="004432E3" w:rsidP="00D43280">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TSI</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48245F">
              <w:rPr>
                <w:rFonts w:ascii="Times New Roman" w:eastAsia="Times New Roman" w:hAnsi="Times New Roman"/>
                <w:color w:val="000000"/>
                <w:sz w:val="20"/>
                <w:szCs w:val="20"/>
                <w:lang w:eastAsia="lv-LV"/>
              </w:rPr>
              <w:t>SIA „</w:t>
            </w:r>
            <w:proofErr w:type="spellStart"/>
            <w:r w:rsidR="0048245F">
              <w:rPr>
                <w:rFonts w:ascii="Times New Roman" w:eastAsia="Times New Roman" w:hAnsi="Times New Roman"/>
                <w:color w:val="000000"/>
                <w:sz w:val="20"/>
                <w:szCs w:val="20"/>
                <w:lang w:eastAsia="lv-LV"/>
              </w:rPr>
              <w:t>Psihoneirofizioloģijas</w:t>
            </w:r>
            <w:proofErr w:type="spellEnd"/>
            <w:r w:rsidR="0048245F">
              <w:rPr>
                <w:rFonts w:ascii="Times New Roman" w:eastAsia="Times New Roman" w:hAnsi="Times New Roman"/>
                <w:color w:val="000000"/>
                <w:sz w:val="20"/>
                <w:szCs w:val="20"/>
                <w:lang w:eastAsia="lv-LV"/>
              </w:rPr>
              <w:t xml:space="preserve"> un bioregulācijas pētījumu centrs”</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48245F">
              <w:rPr>
                <w:rFonts w:ascii="Times New Roman" w:eastAsia="Times New Roman" w:hAnsi="Times New Roman"/>
                <w:color w:val="000000"/>
                <w:sz w:val="20"/>
                <w:szCs w:val="20"/>
                <w:lang w:eastAsia="lv-LV"/>
              </w:rPr>
              <w:t>SIA „Valtera protēžu laboratorija”</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48245F">
              <w:rPr>
                <w:rFonts w:ascii="Times New Roman" w:eastAsia="Times New Roman" w:hAnsi="Times New Roman"/>
                <w:color w:val="000000"/>
                <w:sz w:val="20"/>
                <w:szCs w:val="20"/>
                <w:lang w:eastAsia="lv-LV"/>
              </w:rPr>
              <w:t>SIA „Inovatīvo tehnoloģiju centrs”</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48245F">
              <w:rPr>
                <w:rFonts w:ascii="Times New Roman" w:eastAsia="Times New Roman" w:hAnsi="Times New Roman"/>
                <w:color w:val="000000"/>
                <w:sz w:val="20"/>
                <w:szCs w:val="20"/>
                <w:lang w:eastAsia="lv-LV"/>
              </w:rPr>
              <w:t>SIA zinātnisko-tehniskā firma „AERKOM”</w:t>
            </w:r>
            <w:r w:rsidR="00D43280">
              <w:rPr>
                <w:rFonts w:ascii="Times New Roman" w:eastAsia="Times New Roman" w:hAnsi="Times New Roman"/>
                <w:color w:val="000000"/>
                <w:sz w:val="20"/>
                <w:szCs w:val="20"/>
                <w:lang w:eastAsia="lv-LV"/>
              </w:rPr>
              <w:t>;</w:t>
            </w:r>
            <w:r w:rsidR="0048245F">
              <w:rPr>
                <w:rFonts w:ascii="Times New Roman" w:eastAsia="Times New Roman" w:hAnsi="Times New Roman"/>
                <w:color w:val="000000"/>
                <w:sz w:val="20"/>
                <w:szCs w:val="20"/>
                <w:lang w:eastAsia="lv-LV"/>
              </w:rPr>
              <w:t xml:space="preserve"> Inovāciju pētījumu institūts</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proofErr w:type="spellStart"/>
            <w:r w:rsidR="0048245F">
              <w:rPr>
                <w:rFonts w:ascii="Times New Roman" w:eastAsia="Times New Roman" w:hAnsi="Times New Roman"/>
                <w:color w:val="000000"/>
                <w:sz w:val="20"/>
                <w:szCs w:val="20"/>
                <w:lang w:eastAsia="lv-LV"/>
              </w:rPr>
              <w:t>M</w:t>
            </w:r>
            <w:r w:rsidR="00D43280">
              <w:rPr>
                <w:rFonts w:ascii="Times New Roman" w:eastAsia="Times New Roman" w:hAnsi="Times New Roman"/>
                <w:color w:val="000000"/>
                <w:sz w:val="20"/>
                <w:szCs w:val="20"/>
                <w:lang w:eastAsia="lv-LV"/>
              </w:rPr>
              <w:t>e</w:t>
            </w:r>
            <w:r w:rsidR="0048245F">
              <w:rPr>
                <w:rFonts w:ascii="Times New Roman" w:eastAsia="Times New Roman" w:hAnsi="Times New Roman"/>
                <w:color w:val="000000"/>
                <w:sz w:val="20"/>
                <w:szCs w:val="20"/>
                <w:lang w:eastAsia="lv-LV"/>
              </w:rPr>
              <w:t>K</w:t>
            </w:r>
            <w:r w:rsidR="00D43280">
              <w:rPr>
                <w:rFonts w:ascii="Times New Roman" w:eastAsia="Times New Roman" w:hAnsi="Times New Roman"/>
                <w:color w:val="000000"/>
                <w:sz w:val="20"/>
                <w:szCs w:val="20"/>
                <w:lang w:eastAsia="lv-LV"/>
              </w:rPr>
              <w:t>A</w:t>
            </w:r>
            <w:proofErr w:type="spellEnd"/>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48245F">
              <w:rPr>
                <w:rFonts w:ascii="Times New Roman" w:eastAsia="Times New Roman" w:hAnsi="Times New Roman"/>
                <w:color w:val="000000"/>
                <w:sz w:val="20"/>
                <w:szCs w:val="20"/>
                <w:lang w:eastAsia="lv-LV"/>
              </w:rPr>
              <w:t>SIA „Biomehānikas un fizikālo pētījumu institūts”</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48245F">
              <w:rPr>
                <w:rFonts w:ascii="Times New Roman" w:eastAsia="Times New Roman" w:hAnsi="Times New Roman"/>
                <w:color w:val="000000"/>
                <w:sz w:val="20"/>
                <w:szCs w:val="20"/>
                <w:lang w:eastAsia="lv-LV"/>
              </w:rPr>
              <w:t>SIA „Inovatīvo tehnoloģiju un veselības veicināšanas institūts”</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48245F">
              <w:rPr>
                <w:rFonts w:ascii="Times New Roman" w:eastAsia="Times New Roman" w:hAnsi="Times New Roman"/>
                <w:color w:val="000000"/>
                <w:sz w:val="20"/>
                <w:szCs w:val="20"/>
                <w:lang w:eastAsia="lv-LV"/>
              </w:rPr>
              <w:t>Vides risinājumu institūt</w:t>
            </w:r>
            <w:r w:rsidR="00D43280">
              <w:rPr>
                <w:rFonts w:ascii="Times New Roman" w:eastAsia="Times New Roman" w:hAnsi="Times New Roman"/>
                <w:color w:val="000000"/>
                <w:sz w:val="20"/>
                <w:szCs w:val="20"/>
                <w:lang w:eastAsia="lv-LV"/>
              </w:rPr>
              <w:t>s;</w:t>
            </w:r>
            <w:r w:rsidR="00205C25">
              <w:rPr>
                <w:rFonts w:ascii="Times New Roman" w:eastAsia="Times New Roman" w:hAnsi="Times New Roman"/>
                <w:color w:val="000000"/>
                <w:sz w:val="20"/>
                <w:szCs w:val="20"/>
                <w:lang w:eastAsia="lv-LV"/>
              </w:rPr>
              <w:t xml:space="preserve"> Lauksaimniecības un meža zinātņu akadēmija</w:t>
            </w:r>
            <w:r w:rsidR="00D43280">
              <w:rPr>
                <w:rFonts w:ascii="Times New Roman" w:eastAsia="Times New Roman" w:hAnsi="Times New Roman"/>
                <w:color w:val="000000"/>
                <w:sz w:val="20"/>
                <w:szCs w:val="20"/>
                <w:lang w:eastAsia="lv-LV"/>
              </w:rPr>
              <w:t>;</w:t>
            </w:r>
            <w:r w:rsidR="00205C25">
              <w:rPr>
                <w:rFonts w:ascii="Times New Roman" w:eastAsia="Times New Roman" w:hAnsi="Times New Roman"/>
                <w:color w:val="000000"/>
                <w:sz w:val="20"/>
                <w:szCs w:val="20"/>
                <w:lang w:eastAsia="lv-LV"/>
              </w:rPr>
              <w:t xml:space="preserve"> VAS „Latvijas Jūras administrācija”</w:t>
            </w:r>
          </w:p>
        </w:tc>
      </w:tr>
      <w:tr w:rsidR="003D5A72" w:rsidRPr="00C07278" w14:paraId="3A19DBD4" w14:textId="77777777" w:rsidTr="00FC31D9">
        <w:trPr>
          <w:cantSplit/>
          <w:trHeight w:val="1134"/>
        </w:trPr>
        <w:tc>
          <w:tcPr>
            <w:tcW w:w="586" w:type="pct"/>
            <w:shd w:val="clear" w:color="auto" w:fill="D9D9D9" w:themeFill="background1" w:themeFillShade="D9"/>
            <w:textDirection w:val="btLr"/>
            <w:vAlign w:val="center"/>
            <w:hideMark/>
          </w:tcPr>
          <w:p w14:paraId="11F70AFB" w14:textId="59F91FF0" w:rsidR="004432E3" w:rsidRPr="00B42CE7" w:rsidRDefault="004432E3" w:rsidP="00510F9F">
            <w:pPr>
              <w:ind w:left="113" w:right="113"/>
              <w:jc w:val="center"/>
              <w:rPr>
                <w:rFonts w:ascii="Times New Roman" w:eastAsia="Times New Roman" w:hAnsi="Times New Roman"/>
                <w:b/>
                <w:color w:val="000000"/>
                <w:sz w:val="20"/>
                <w:szCs w:val="20"/>
                <w:lang w:eastAsia="lv-LV"/>
              </w:rPr>
            </w:pPr>
            <w:r w:rsidRPr="00B42CE7">
              <w:rPr>
                <w:rFonts w:ascii="Times New Roman" w:eastAsia="Times New Roman" w:hAnsi="Times New Roman"/>
                <w:b/>
                <w:color w:val="000000"/>
                <w:sz w:val="20"/>
                <w:szCs w:val="20"/>
                <w:lang w:eastAsia="lv-LV"/>
              </w:rPr>
              <w:t>Medicīnas un veselības zinātnes</w:t>
            </w:r>
          </w:p>
        </w:tc>
        <w:tc>
          <w:tcPr>
            <w:tcW w:w="444" w:type="pct"/>
            <w:shd w:val="clear" w:color="auto" w:fill="auto"/>
            <w:vAlign w:val="center"/>
          </w:tcPr>
          <w:p w14:paraId="4D6D07B7" w14:textId="77777777" w:rsidR="004432E3" w:rsidRPr="002D7733" w:rsidRDefault="004432E3" w:rsidP="005B3C23">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17</w:t>
            </w:r>
          </w:p>
        </w:tc>
        <w:tc>
          <w:tcPr>
            <w:tcW w:w="661" w:type="pct"/>
            <w:shd w:val="clear" w:color="auto" w:fill="auto"/>
            <w:vAlign w:val="center"/>
          </w:tcPr>
          <w:p w14:paraId="6ACDCAB9" w14:textId="2E6E3867" w:rsidR="004432E3" w:rsidRPr="002D7733" w:rsidRDefault="004432E3" w:rsidP="00205C25">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LSPA</w:t>
            </w:r>
          </w:p>
        </w:tc>
        <w:tc>
          <w:tcPr>
            <w:tcW w:w="1104" w:type="pct"/>
            <w:shd w:val="clear" w:color="auto" w:fill="auto"/>
            <w:vAlign w:val="center"/>
          </w:tcPr>
          <w:p w14:paraId="73E713D7" w14:textId="273307F4" w:rsidR="004432E3" w:rsidRPr="002D7733" w:rsidRDefault="00205C25" w:rsidP="009B402D">
            <w:pPr>
              <w:ind w:left="0"/>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Rīgas Austrumu klīniskā universitātes slimnīca</w:t>
            </w:r>
            <w:r w:rsidR="009B402D">
              <w:rPr>
                <w:rFonts w:ascii="Times New Roman" w:eastAsia="Times New Roman" w:hAnsi="Times New Roman"/>
                <w:color w:val="000000"/>
                <w:sz w:val="20"/>
                <w:szCs w:val="20"/>
                <w:lang w:eastAsia="lv-LV"/>
              </w:rPr>
              <w:t>;</w:t>
            </w:r>
            <w:r>
              <w:rPr>
                <w:rFonts w:ascii="Times New Roman" w:eastAsia="Times New Roman" w:hAnsi="Times New Roman"/>
                <w:color w:val="000000"/>
                <w:sz w:val="20"/>
                <w:szCs w:val="20"/>
                <w:lang w:eastAsia="lv-LV"/>
              </w:rPr>
              <w:t xml:space="preserve"> </w:t>
            </w:r>
            <w:r w:rsidR="00571F7B">
              <w:rPr>
                <w:rFonts w:ascii="Times New Roman" w:eastAsia="Times New Roman" w:hAnsi="Times New Roman"/>
                <w:color w:val="000000"/>
                <w:sz w:val="20"/>
                <w:szCs w:val="20"/>
                <w:lang w:eastAsia="lv-LV"/>
              </w:rPr>
              <w:t>SIA „Inovatīvo biomedicīnas tehnoloģiju institūts”</w:t>
            </w:r>
            <w:r w:rsidR="009B402D">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r w:rsidR="00571F7B">
              <w:rPr>
                <w:rFonts w:ascii="Times New Roman" w:eastAsia="Times New Roman" w:hAnsi="Times New Roman"/>
                <w:color w:val="000000"/>
                <w:sz w:val="20"/>
                <w:szCs w:val="20"/>
                <w:lang w:eastAsia="lv-LV"/>
              </w:rPr>
              <w:t>Atkarību ierobežošanas Pētnieciskais centrs</w:t>
            </w:r>
            <w:r w:rsidR="009B402D">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r w:rsidR="00510F9F">
              <w:rPr>
                <w:rFonts w:ascii="Times New Roman" w:eastAsia="Times New Roman" w:hAnsi="Times New Roman"/>
                <w:color w:val="000000"/>
                <w:sz w:val="20"/>
                <w:szCs w:val="20"/>
                <w:lang w:eastAsia="lv-LV"/>
              </w:rPr>
              <w:t>Medicīniski bioloģisko problēmu un eksperimentālās medicīnas zinātniski pētnieciskais institūts</w:t>
            </w:r>
            <w:r w:rsidR="009B402D">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r w:rsidR="00510F9F">
              <w:rPr>
                <w:rFonts w:ascii="Times New Roman" w:eastAsia="Times New Roman" w:hAnsi="Times New Roman"/>
                <w:color w:val="000000"/>
                <w:sz w:val="20"/>
                <w:szCs w:val="20"/>
                <w:lang w:eastAsia="lv-LV"/>
              </w:rPr>
              <w:t>Contra Cancrum Coli</w:t>
            </w:r>
            <w:r w:rsidR="009B402D">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r w:rsidR="00510F9F">
              <w:rPr>
                <w:rFonts w:ascii="Times New Roman" w:eastAsia="Times New Roman" w:hAnsi="Times New Roman"/>
                <w:color w:val="000000"/>
                <w:sz w:val="20"/>
                <w:szCs w:val="20"/>
                <w:lang w:eastAsia="lv-LV"/>
              </w:rPr>
              <w:t>Latvijas Ergonomikas biedrība</w:t>
            </w:r>
          </w:p>
        </w:tc>
        <w:tc>
          <w:tcPr>
            <w:tcW w:w="734" w:type="pct"/>
            <w:shd w:val="clear" w:color="auto" w:fill="auto"/>
            <w:vAlign w:val="center"/>
          </w:tcPr>
          <w:p w14:paraId="02F10A08" w14:textId="52C792C7" w:rsidR="004432E3" w:rsidRPr="002D7733" w:rsidRDefault="004432E3" w:rsidP="009B402D">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RSU</w:t>
            </w:r>
            <w:r w:rsidR="009B402D">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LU</w:t>
            </w:r>
            <w:r w:rsidR="009B402D">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571F7B">
              <w:rPr>
                <w:rFonts w:ascii="Times New Roman" w:eastAsia="Times New Roman" w:hAnsi="Times New Roman"/>
                <w:color w:val="000000"/>
                <w:sz w:val="20"/>
                <w:szCs w:val="20"/>
                <w:lang w:eastAsia="lv-LV"/>
              </w:rPr>
              <w:t>BMC</w:t>
            </w:r>
            <w:r w:rsidR="009B402D">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OSI</w:t>
            </w:r>
            <w:r w:rsidR="009B402D">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6E4C8C">
              <w:rPr>
                <w:rFonts w:ascii="Times New Roman" w:eastAsia="Times New Roman" w:hAnsi="Times New Roman"/>
                <w:color w:val="000000"/>
                <w:sz w:val="20"/>
                <w:szCs w:val="20"/>
                <w:lang w:eastAsia="lv-LV"/>
              </w:rPr>
              <w:t>BIOR</w:t>
            </w:r>
            <w:r w:rsidR="009B402D">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LU CFI</w:t>
            </w:r>
          </w:p>
        </w:tc>
        <w:tc>
          <w:tcPr>
            <w:tcW w:w="1471" w:type="pct"/>
            <w:shd w:val="clear" w:color="auto" w:fill="auto"/>
            <w:vAlign w:val="center"/>
          </w:tcPr>
          <w:p w14:paraId="741A902C" w14:textId="6264E3F5" w:rsidR="004432E3" w:rsidRPr="002D7733" w:rsidRDefault="00205C25" w:rsidP="009B402D">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PSKUS</w:t>
            </w:r>
            <w:r>
              <w:rPr>
                <w:rFonts w:ascii="Times New Roman" w:eastAsia="Times New Roman" w:hAnsi="Times New Roman"/>
                <w:color w:val="000000"/>
                <w:sz w:val="20"/>
                <w:szCs w:val="20"/>
                <w:lang w:eastAsia="lv-LV"/>
              </w:rPr>
              <w:t xml:space="preserve"> Zinātniskais institūts</w:t>
            </w:r>
            <w:r w:rsidR="009B402D">
              <w:rPr>
                <w:rFonts w:ascii="Times New Roman" w:eastAsia="Times New Roman" w:hAnsi="Times New Roman"/>
                <w:color w:val="000000"/>
                <w:sz w:val="20"/>
                <w:szCs w:val="20"/>
                <w:lang w:eastAsia="lv-LV"/>
              </w:rPr>
              <w:t>;</w:t>
            </w:r>
            <w:r>
              <w:rPr>
                <w:rFonts w:ascii="Times New Roman" w:eastAsia="Times New Roman" w:hAnsi="Times New Roman"/>
                <w:color w:val="000000"/>
                <w:sz w:val="20"/>
                <w:szCs w:val="20"/>
                <w:lang w:eastAsia="lv-LV"/>
              </w:rPr>
              <w:t xml:space="preserve"> </w:t>
            </w:r>
            <w:r w:rsidR="00510F9F">
              <w:rPr>
                <w:rFonts w:ascii="Times New Roman" w:eastAsia="Times New Roman" w:hAnsi="Times New Roman"/>
                <w:color w:val="000000"/>
                <w:sz w:val="20"/>
                <w:szCs w:val="20"/>
                <w:lang w:eastAsia="lv-LV"/>
              </w:rPr>
              <w:t>SIA „</w:t>
            </w:r>
            <w:proofErr w:type="spellStart"/>
            <w:r w:rsidR="00510F9F">
              <w:rPr>
                <w:rFonts w:ascii="Times New Roman" w:eastAsia="Times New Roman" w:hAnsi="Times New Roman"/>
                <w:color w:val="000000"/>
                <w:sz w:val="20"/>
                <w:szCs w:val="20"/>
                <w:lang w:eastAsia="lv-LV"/>
              </w:rPr>
              <w:t>Psihoneirofizioloģijas</w:t>
            </w:r>
            <w:proofErr w:type="spellEnd"/>
            <w:r w:rsidR="00510F9F">
              <w:rPr>
                <w:rFonts w:ascii="Times New Roman" w:eastAsia="Times New Roman" w:hAnsi="Times New Roman"/>
                <w:color w:val="000000"/>
                <w:sz w:val="20"/>
                <w:szCs w:val="20"/>
                <w:lang w:eastAsia="lv-LV"/>
              </w:rPr>
              <w:t xml:space="preserve"> un bioregulācijas pētījumu centrs”</w:t>
            </w:r>
            <w:r w:rsidR="009B402D">
              <w:rPr>
                <w:rFonts w:ascii="Times New Roman" w:eastAsia="Times New Roman" w:hAnsi="Times New Roman"/>
                <w:color w:val="000000"/>
                <w:sz w:val="20"/>
                <w:szCs w:val="20"/>
                <w:lang w:eastAsia="lv-LV"/>
              </w:rPr>
              <w:t>;</w:t>
            </w:r>
            <w:r w:rsidR="00510F9F">
              <w:rPr>
                <w:rFonts w:ascii="Times New Roman" w:eastAsia="Times New Roman" w:hAnsi="Times New Roman"/>
                <w:color w:val="000000"/>
                <w:sz w:val="20"/>
                <w:szCs w:val="20"/>
                <w:lang w:eastAsia="lv-LV"/>
              </w:rPr>
              <w:t xml:space="preserve"> SIA „Valtera protēžu laboratorija”</w:t>
            </w:r>
            <w:r w:rsidR="009B402D">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r w:rsidR="00510F9F">
              <w:rPr>
                <w:rFonts w:ascii="Times New Roman" w:eastAsia="Times New Roman" w:hAnsi="Times New Roman"/>
                <w:color w:val="000000"/>
                <w:sz w:val="20"/>
                <w:szCs w:val="20"/>
                <w:lang w:eastAsia="lv-LV"/>
              </w:rPr>
              <w:t>SIA „Inovatīvo tehnoloģiju un veselības veicināšanas institūts”</w:t>
            </w:r>
          </w:p>
        </w:tc>
      </w:tr>
      <w:tr w:rsidR="003D5A72" w:rsidRPr="00C07278" w14:paraId="1893C49B" w14:textId="77777777" w:rsidTr="0017408E">
        <w:trPr>
          <w:cantSplit/>
          <w:trHeight w:val="1601"/>
        </w:trPr>
        <w:tc>
          <w:tcPr>
            <w:tcW w:w="586" w:type="pct"/>
            <w:shd w:val="clear" w:color="auto" w:fill="D9D9D9" w:themeFill="background1" w:themeFillShade="D9"/>
            <w:textDirection w:val="btLr"/>
            <w:vAlign w:val="center"/>
            <w:hideMark/>
          </w:tcPr>
          <w:p w14:paraId="0D131788" w14:textId="16F6B37D" w:rsidR="004432E3" w:rsidRPr="00B42CE7" w:rsidRDefault="004432E3" w:rsidP="00510F9F">
            <w:pPr>
              <w:ind w:left="113" w:right="113"/>
              <w:jc w:val="center"/>
              <w:rPr>
                <w:rFonts w:ascii="Times New Roman" w:eastAsia="Times New Roman" w:hAnsi="Times New Roman"/>
                <w:b/>
                <w:color w:val="000000"/>
                <w:sz w:val="20"/>
                <w:szCs w:val="20"/>
                <w:lang w:eastAsia="lv-LV"/>
              </w:rPr>
            </w:pPr>
            <w:r w:rsidRPr="00B42CE7">
              <w:rPr>
                <w:rFonts w:ascii="Times New Roman" w:eastAsia="Times New Roman" w:hAnsi="Times New Roman"/>
                <w:b/>
                <w:color w:val="000000"/>
                <w:sz w:val="20"/>
                <w:szCs w:val="20"/>
                <w:lang w:eastAsia="lv-LV"/>
              </w:rPr>
              <w:t>Lauksaimnie</w:t>
            </w:r>
            <w:r w:rsidR="0063783D">
              <w:rPr>
                <w:rFonts w:ascii="Times New Roman" w:eastAsia="Times New Roman" w:hAnsi="Times New Roman"/>
                <w:b/>
                <w:color w:val="000000"/>
                <w:sz w:val="20"/>
                <w:szCs w:val="20"/>
                <w:lang w:eastAsia="lv-LV"/>
              </w:rPr>
              <w:t>-</w:t>
            </w:r>
            <w:r w:rsidRPr="00B42CE7">
              <w:rPr>
                <w:rFonts w:ascii="Times New Roman" w:eastAsia="Times New Roman" w:hAnsi="Times New Roman"/>
                <w:b/>
                <w:color w:val="000000"/>
                <w:sz w:val="20"/>
                <w:szCs w:val="20"/>
                <w:lang w:eastAsia="lv-LV"/>
              </w:rPr>
              <w:t xml:space="preserve">cības </w:t>
            </w:r>
            <w:r w:rsidR="0017408E">
              <w:rPr>
                <w:rFonts w:ascii="Times New Roman" w:eastAsia="Times New Roman" w:hAnsi="Times New Roman"/>
                <w:b/>
                <w:color w:val="000000"/>
                <w:sz w:val="20"/>
                <w:szCs w:val="20"/>
                <w:lang w:eastAsia="lv-LV"/>
              </w:rPr>
              <w:t xml:space="preserve">un veterinārās </w:t>
            </w:r>
            <w:r w:rsidRPr="00B42CE7">
              <w:rPr>
                <w:rFonts w:ascii="Times New Roman" w:eastAsia="Times New Roman" w:hAnsi="Times New Roman"/>
                <w:b/>
                <w:color w:val="000000"/>
                <w:sz w:val="20"/>
                <w:szCs w:val="20"/>
                <w:lang w:eastAsia="lv-LV"/>
              </w:rPr>
              <w:t>zinātnes</w:t>
            </w:r>
          </w:p>
        </w:tc>
        <w:tc>
          <w:tcPr>
            <w:tcW w:w="444" w:type="pct"/>
            <w:shd w:val="clear" w:color="auto" w:fill="auto"/>
            <w:vAlign w:val="center"/>
          </w:tcPr>
          <w:p w14:paraId="307A62C5" w14:textId="77777777" w:rsidR="004432E3" w:rsidRPr="002D7733" w:rsidRDefault="004432E3" w:rsidP="005B3C23">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11</w:t>
            </w:r>
          </w:p>
        </w:tc>
        <w:tc>
          <w:tcPr>
            <w:tcW w:w="661" w:type="pct"/>
            <w:shd w:val="clear" w:color="auto" w:fill="auto"/>
            <w:vAlign w:val="center"/>
          </w:tcPr>
          <w:p w14:paraId="622BF967" w14:textId="14A95D32" w:rsidR="004432E3" w:rsidRPr="002D7733" w:rsidRDefault="004432E3" w:rsidP="005B3C23">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bCs/>
                <w:color w:val="000000"/>
                <w:sz w:val="20"/>
                <w:szCs w:val="20"/>
                <w:lang w:eastAsia="lv-LV"/>
              </w:rPr>
              <w:t>Silava</w:t>
            </w:r>
            <w:r w:rsidR="00D43280">
              <w:rPr>
                <w:rFonts w:ascii="Times New Roman" w:eastAsia="Times New Roman" w:hAnsi="Times New Roman"/>
                <w:bCs/>
                <w:color w:val="000000"/>
                <w:sz w:val="20"/>
                <w:szCs w:val="20"/>
                <w:lang w:eastAsia="lv-LV"/>
              </w:rPr>
              <w:t>;</w:t>
            </w:r>
            <w:r w:rsidR="00510F9F">
              <w:rPr>
                <w:rFonts w:ascii="Times New Roman" w:eastAsia="Times New Roman" w:hAnsi="Times New Roman"/>
                <w:bCs/>
                <w:color w:val="000000"/>
                <w:sz w:val="20"/>
                <w:szCs w:val="20"/>
                <w:lang w:eastAsia="lv-LV"/>
              </w:rPr>
              <w:t xml:space="preserve"> </w:t>
            </w:r>
            <w:r w:rsidRPr="002D7733">
              <w:rPr>
                <w:rFonts w:ascii="Times New Roman" w:eastAsia="Times New Roman" w:hAnsi="Times New Roman"/>
                <w:bCs/>
                <w:color w:val="000000"/>
                <w:sz w:val="20"/>
                <w:szCs w:val="20"/>
                <w:lang w:eastAsia="lv-LV"/>
              </w:rPr>
              <w:t>KĶI</w:t>
            </w:r>
            <w:r w:rsidR="00D43280">
              <w:rPr>
                <w:rFonts w:ascii="Times New Roman" w:eastAsia="Times New Roman" w:hAnsi="Times New Roman"/>
                <w:bCs/>
                <w:color w:val="000000"/>
                <w:sz w:val="20"/>
                <w:szCs w:val="20"/>
                <w:lang w:eastAsia="lv-LV"/>
              </w:rPr>
              <w:t>;</w:t>
            </w:r>
            <w:r w:rsidRPr="002D7733">
              <w:rPr>
                <w:rFonts w:ascii="Times New Roman" w:eastAsia="Times New Roman" w:hAnsi="Times New Roman"/>
                <w:bCs/>
                <w:color w:val="000000"/>
                <w:sz w:val="20"/>
                <w:szCs w:val="20"/>
                <w:lang w:eastAsia="lv-LV"/>
              </w:rPr>
              <w:t xml:space="preserve"> DI</w:t>
            </w:r>
          </w:p>
        </w:tc>
        <w:tc>
          <w:tcPr>
            <w:tcW w:w="1104" w:type="pct"/>
            <w:shd w:val="clear" w:color="auto" w:fill="auto"/>
            <w:vAlign w:val="center"/>
          </w:tcPr>
          <w:p w14:paraId="4C0BDC74" w14:textId="131577E4" w:rsidR="004432E3" w:rsidRPr="002D7733" w:rsidRDefault="00D43280" w:rsidP="005B3C23">
            <w:pPr>
              <w:ind w:left="0"/>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w:t>
            </w:r>
          </w:p>
        </w:tc>
        <w:tc>
          <w:tcPr>
            <w:tcW w:w="734" w:type="pct"/>
            <w:shd w:val="clear" w:color="auto" w:fill="auto"/>
            <w:vAlign w:val="center"/>
          </w:tcPr>
          <w:p w14:paraId="7E152787" w14:textId="77AC3A50" w:rsidR="004432E3" w:rsidRPr="002D7733" w:rsidRDefault="004432E3" w:rsidP="00205C25">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LLU</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205C25">
              <w:rPr>
                <w:rFonts w:ascii="Times New Roman" w:eastAsia="Times New Roman" w:hAnsi="Times New Roman"/>
                <w:color w:val="000000"/>
                <w:sz w:val="20"/>
                <w:szCs w:val="20"/>
                <w:lang w:eastAsia="lv-LV"/>
              </w:rPr>
              <w:t>LU</w:t>
            </w:r>
            <w:r w:rsidR="00D43280">
              <w:rPr>
                <w:rFonts w:ascii="Times New Roman" w:eastAsia="Times New Roman" w:hAnsi="Times New Roman"/>
                <w:color w:val="000000"/>
                <w:sz w:val="20"/>
                <w:szCs w:val="20"/>
                <w:lang w:eastAsia="lv-LV"/>
              </w:rPr>
              <w:t>;</w:t>
            </w:r>
            <w:r w:rsidR="00205C25">
              <w:rPr>
                <w:rFonts w:ascii="Times New Roman" w:eastAsia="Times New Roman" w:hAnsi="Times New Roman"/>
                <w:color w:val="000000"/>
                <w:sz w:val="20"/>
                <w:szCs w:val="20"/>
                <w:lang w:eastAsia="lv-LV"/>
              </w:rPr>
              <w:t xml:space="preserve"> </w:t>
            </w:r>
            <w:r w:rsidRPr="002D7733">
              <w:rPr>
                <w:rFonts w:ascii="Times New Roman" w:eastAsia="Times New Roman" w:hAnsi="Times New Roman"/>
                <w:color w:val="000000"/>
                <w:sz w:val="20"/>
                <w:szCs w:val="20"/>
                <w:lang w:eastAsia="lv-LV"/>
              </w:rPr>
              <w:t>NBD</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6E4C8C">
              <w:rPr>
                <w:rFonts w:ascii="Times New Roman" w:eastAsia="Times New Roman" w:hAnsi="Times New Roman"/>
                <w:color w:val="000000"/>
                <w:sz w:val="20"/>
                <w:szCs w:val="20"/>
                <w:lang w:eastAsia="lv-LV"/>
              </w:rPr>
              <w:t>BIOR</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A</w:t>
            </w:r>
            <w:r w:rsidR="00FF45AD">
              <w:rPr>
                <w:rFonts w:ascii="Times New Roman" w:eastAsia="Times New Roman" w:hAnsi="Times New Roman"/>
                <w:color w:val="000000"/>
                <w:sz w:val="20"/>
                <w:szCs w:val="20"/>
                <w:lang w:eastAsia="lv-LV"/>
              </w:rPr>
              <w:t>R</w:t>
            </w:r>
            <w:r w:rsidRPr="002D7733">
              <w:rPr>
                <w:rFonts w:ascii="Times New Roman" w:eastAsia="Times New Roman" w:hAnsi="Times New Roman"/>
                <w:color w:val="000000"/>
                <w:sz w:val="20"/>
                <w:szCs w:val="20"/>
                <w:lang w:eastAsia="lv-LV"/>
              </w:rPr>
              <w:t>EI</w:t>
            </w:r>
          </w:p>
        </w:tc>
        <w:tc>
          <w:tcPr>
            <w:tcW w:w="1471" w:type="pct"/>
            <w:shd w:val="clear" w:color="auto" w:fill="auto"/>
            <w:vAlign w:val="center"/>
          </w:tcPr>
          <w:p w14:paraId="0C9A5AA3" w14:textId="758ECAC5" w:rsidR="004432E3" w:rsidRPr="002D7733" w:rsidRDefault="00D43280" w:rsidP="00D43280">
            <w:pPr>
              <w:ind w:left="0"/>
              <w:jc w:val="center"/>
              <w:rPr>
                <w:rFonts w:ascii="Times New Roman" w:eastAsia="Times New Roman" w:hAnsi="Times New Roman"/>
                <w:bCs/>
                <w:color w:val="000000"/>
                <w:sz w:val="20"/>
                <w:szCs w:val="20"/>
                <w:lang w:eastAsia="lv-LV"/>
              </w:rPr>
            </w:pPr>
            <w:r>
              <w:rPr>
                <w:rFonts w:ascii="Times New Roman" w:eastAsia="Times New Roman" w:hAnsi="Times New Roman"/>
                <w:color w:val="000000"/>
                <w:sz w:val="20"/>
                <w:szCs w:val="20"/>
                <w:lang w:eastAsia="lv-LV"/>
              </w:rPr>
              <w:t xml:space="preserve">SIA „Latvijas </w:t>
            </w:r>
            <w:proofErr w:type="spellStart"/>
            <w:r>
              <w:rPr>
                <w:rFonts w:ascii="Times New Roman" w:eastAsia="Times New Roman" w:hAnsi="Times New Roman"/>
                <w:color w:val="000000"/>
                <w:sz w:val="20"/>
                <w:szCs w:val="20"/>
                <w:lang w:eastAsia="lv-LV"/>
              </w:rPr>
              <w:t>humusvielu</w:t>
            </w:r>
            <w:proofErr w:type="spellEnd"/>
            <w:r>
              <w:rPr>
                <w:rFonts w:ascii="Times New Roman" w:eastAsia="Times New Roman" w:hAnsi="Times New Roman"/>
                <w:color w:val="000000"/>
                <w:sz w:val="20"/>
                <w:szCs w:val="20"/>
                <w:lang w:eastAsia="lv-LV"/>
              </w:rPr>
              <w:t xml:space="preserve"> institūts”;</w:t>
            </w:r>
            <w:r w:rsidR="004432E3" w:rsidRPr="002D7733">
              <w:rPr>
                <w:rFonts w:ascii="Times New Roman" w:eastAsia="Times New Roman" w:hAnsi="Times New Roman"/>
                <w:color w:val="000000"/>
                <w:sz w:val="20"/>
                <w:szCs w:val="20"/>
                <w:lang w:eastAsia="lv-LV"/>
              </w:rPr>
              <w:t xml:space="preserve"> </w:t>
            </w:r>
            <w:proofErr w:type="spellStart"/>
            <w:r>
              <w:rPr>
                <w:rFonts w:ascii="Times New Roman" w:eastAsia="Times New Roman" w:hAnsi="Times New Roman"/>
                <w:color w:val="000000"/>
                <w:sz w:val="20"/>
                <w:szCs w:val="20"/>
                <w:lang w:eastAsia="lv-LV"/>
              </w:rPr>
              <w:t>MeK</w:t>
            </w:r>
            <w:r w:rsidR="009B402D">
              <w:rPr>
                <w:rFonts w:ascii="Times New Roman" w:eastAsia="Times New Roman" w:hAnsi="Times New Roman"/>
                <w:color w:val="000000"/>
                <w:sz w:val="20"/>
                <w:szCs w:val="20"/>
                <w:lang w:eastAsia="lv-LV"/>
              </w:rPr>
              <w:t>A</w:t>
            </w:r>
            <w:proofErr w:type="spellEnd"/>
            <w:r>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r>
              <w:rPr>
                <w:rFonts w:ascii="Times New Roman" w:eastAsia="Times New Roman" w:hAnsi="Times New Roman"/>
                <w:color w:val="000000"/>
                <w:sz w:val="20"/>
                <w:szCs w:val="20"/>
                <w:lang w:eastAsia="lv-LV"/>
              </w:rPr>
              <w:t>Vides risinājumu institūts</w:t>
            </w:r>
            <w:r w:rsidR="00205C25">
              <w:rPr>
                <w:rFonts w:ascii="Times New Roman" w:eastAsia="Times New Roman" w:hAnsi="Times New Roman"/>
                <w:color w:val="000000"/>
                <w:sz w:val="20"/>
                <w:szCs w:val="20"/>
                <w:lang w:eastAsia="lv-LV"/>
              </w:rPr>
              <w:t>, Latvijas Lauksaimniecības un meža zinātņu akadēmija</w:t>
            </w:r>
          </w:p>
        </w:tc>
      </w:tr>
      <w:tr w:rsidR="003D5A72" w:rsidRPr="00C07278" w14:paraId="17FF3EF5" w14:textId="77777777" w:rsidTr="000C7515">
        <w:trPr>
          <w:cantSplit/>
          <w:trHeight w:val="5541"/>
        </w:trPr>
        <w:tc>
          <w:tcPr>
            <w:tcW w:w="586" w:type="pct"/>
            <w:shd w:val="clear" w:color="auto" w:fill="D9D9D9" w:themeFill="background1" w:themeFillShade="D9"/>
            <w:textDirection w:val="btLr"/>
            <w:vAlign w:val="center"/>
            <w:hideMark/>
          </w:tcPr>
          <w:p w14:paraId="77EA3A48" w14:textId="77777777" w:rsidR="004432E3" w:rsidRPr="00B42CE7" w:rsidRDefault="004432E3" w:rsidP="00510F9F">
            <w:pPr>
              <w:ind w:left="113" w:right="113"/>
              <w:jc w:val="center"/>
              <w:rPr>
                <w:rFonts w:ascii="Times New Roman" w:eastAsia="Times New Roman" w:hAnsi="Times New Roman"/>
                <w:b/>
                <w:color w:val="000000"/>
                <w:sz w:val="20"/>
                <w:szCs w:val="20"/>
                <w:lang w:eastAsia="lv-LV"/>
              </w:rPr>
            </w:pPr>
            <w:r w:rsidRPr="00B42CE7">
              <w:rPr>
                <w:rFonts w:ascii="Times New Roman" w:eastAsia="Times New Roman" w:hAnsi="Times New Roman"/>
                <w:b/>
                <w:color w:val="000000"/>
                <w:sz w:val="20"/>
                <w:szCs w:val="20"/>
                <w:lang w:eastAsia="lv-LV"/>
              </w:rPr>
              <w:lastRenderedPageBreak/>
              <w:t>Sociālās zinātnes</w:t>
            </w:r>
          </w:p>
        </w:tc>
        <w:tc>
          <w:tcPr>
            <w:tcW w:w="444" w:type="pct"/>
            <w:shd w:val="clear" w:color="auto" w:fill="auto"/>
            <w:vAlign w:val="center"/>
          </w:tcPr>
          <w:p w14:paraId="6FCAE366" w14:textId="77777777" w:rsidR="004432E3" w:rsidRPr="002D7733" w:rsidRDefault="004432E3" w:rsidP="005B3C23">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28</w:t>
            </w:r>
          </w:p>
        </w:tc>
        <w:tc>
          <w:tcPr>
            <w:tcW w:w="661" w:type="pct"/>
            <w:shd w:val="clear" w:color="auto" w:fill="auto"/>
            <w:vAlign w:val="center"/>
          </w:tcPr>
          <w:p w14:paraId="5582BB03" w14:textId="1190CD8A" w:rsidR="004432E3" w:rsidRPr="002D7733" w:rsidRDefault="003D5A72" w:rsidP="00510F9F">
            <w:pPr>
              <w:ind w:left="0"/>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LNB</w:t>
            </w:r>
          </w:p>
        </w:tc>
        <w:tc>
          <w:tcPr>
            <w:tcW w:w="1104" w:type="pct"/>
            <w:shd w:val="clear" w:color="auto" w:fill="auto"/>
            <w:vAlign w:val="center"/>
          </w:tcPr>
          <w:p w14:paraId="134D3EC7" w14:textId="5EAD1234" w:rsidR="004432E3" w:rsidRPr="002D7733" w:rsidRDefault="00FF45AD" w:rsidP="00B14A62">
            <w:pPr>
              <w:ind w:left="0"/>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SIA „Biznesa augstskola „</w:t>
            </w:r>
            <w:r w:rsidR="004432E3" w:rsidRPr="002D7733">
              <w:rPr>
                <w:rFonts w:ascii="Times New Roman" w:eastAsia="Times New Roman" w:hAnsi="Times New Roman"/>
                <w:color w:val="000000"/>
                <w:sz w:val="20"/>
                <w:szCs w:val="20"/>
                <w:lang w:eastAsia="lv-LV"/>
              </w:rPr>
              <w:t>Turība</w:t>
            </w:r>
            <w:r>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r>
              <w:rPr>
                <w:rFonts w:ascii="Times New Roman" w:eastAsia="Times New Roman" w:hAnsi="Times New Roman"/>
                <w:color w:val="000000"/>
                <w:sz w:val="20"/>
                <w:szCs w:val="20"/>
                <w:lang w:eastAsia="lv-LV"/>
              </w:rPr>
              <w:t>Biznesa tehnoloģiju institūts”</w:t>
            </w:r>
            <w:r w:rsidR="003D5A72">
              <w:rPr>
                <w:rFonts w:ascii="Times New Roman" w:eastAsia="Times New Roman" w:hAnsi="Times New Roman"/>
                <w:color w:val="000000"/>
                <w:sz w:val="20"/>
                <w:szCs w:val="20"/>
                <w:lang w:eastAsia="lv-LV"/>
              </w:rPr>
              <w:t>;</w:t>
            </w:r>
            <w:r>
              <w:rPr>
                <w:rFonts w:ascii="Times New Roman" w:eastAsia="Times New Roman" w:hAnsi="Times New Roman"/>
                <w:color w:val="000000"/>
                <w:sz w:val="20"/>
                <w:szCs w:val="20"/>
                <w:lang w:eastAsia="lv-LV"/>
              </w:rPr>
              <w:t xml:space="preserve"> </w:t>
            </w:r>
            <w:r w:rsidR="0063783D">
              <w:rPr>
                <w:rFonts w:ascii="Times New Roman" w:eastAsia="Times New Roman" w:hAnsi="Times New Roman"/>
                <w:color w:val="000000"/>
                <w:sz w:val="20"/>
                <w:szCs w:val="20"/>
                <w:lang w:eastAsia="lv-LV"/>
              </w:rPr>
              <w:t>SIA „Biznesa kompetences centrs”</w:t>
            </w:r>
            <w:r w:rsidR="003D5A72">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r w:rsidR="0063783D">
              <w:rPr>
                <w:rFonts w:ascii="Times New Roman" w:eastAsia="Times New Roman" w:hAnsi="Times New Roman"/>
                <w:color w:val="000000"/>
                <w:sz w:val="20"/>
                <w:szCs w:val="20"/>
                <w:lang w:eastAsia="lv-LV"/>
              </w:rPr>
              <w:t>Zinātniskais institūts „Sociālo procesu izpētes centrs „SPICe””</w:t>
            </w:r>
            <w:r w:rsidR="003D5A72">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r w:rsidR="0063783D">
              <w:rPr>
                <w:rFonts w:ascii="Times New Roman" w:eastAsia="Times New Roman" w:hAnsi="Times New Roman"/>
                <w:color w:val="000000"/>
                <w:sz w:val="20"/>
                <w:szCs w:val="20"/>
                <w:lang w:eastAsia="lv-LV"/>
              </w:rPr>
              <w:t>Latvijas ilgtspējīgas attīstības institūts</w:t>
            </w:r>
            <w:r w:rsidR="003D5A72">
              <w:rPr>
                <w:rFonts w:ascii="Times New Roman" w:eastAsia="Times New Roman" w:hAnsi="Times New Roman"/>
                <w:color w:val="000000"/>
                <w:sz w:val="20"/>
                <w:szCs w:val="20"/>
                <w:lang w:eastAsia="lv-LV"/>
              </w:rPr>
              <w:t xml:space="preserve">; </w:t>
            </w:r>
            <w:r w:rsidR="0063783D">
              <w:rPr>
                <w:rFonts w:ascii="Times New Roman" w:eastAsia="Times New Roman" w:hAnsi="Times New Roman"/>
                <w:color w:val="000000"/>
                <w:sz w:val="20"/>
                <w:szCs w:val="20"/>
                <w:lang w:eastAsia="lv-LV"/>
              </w:rPr>
              <w:t>Tautsaimniecības attīstības institūts</w:t>
            </w:r>
            <w:r w:rsidR="003D5A72">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Sociums</w:t>
            </w:r>
            <w:r w:rsidR="003D5A72">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r w:rsidR="0063783D">
              <w:rPr>
                <w:rFonts w:ascii="Times New Roman" w:eastAsia="Times New Roman" w:hAnsi="Times New Roman"/>
                <w:color w:val="000000"/>
                <w:sz w:val="20"/>
                <w:szCs w:val="20"/>
                <w:lang w:eastAsia="lv-LV"/>
              </w:rPr>
              <w:t xml:space="preserve"> Banku augstskolas biznesa un finanšu pētniecības centrs</w:t>
            </w:r>
            <w:r w:rsidR="003D5A72">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r w:rsidR="003B08C1">
              <w:rPr>
                <w:rFonts w:ascii="Times New Roman" w:eastAsia="Times New Roman" w:hAnsi="Times New Roman"/>
                <w:color w:val="000000"/>
                <w:sz w:val="20"/>
                <w:szCs w:val="20"/>
                <w:lang w:eastAsia="lv-LV"/>
              </w:rPr>
              <w:t>Baltijas Starptautiskais Ekonomikas Politikas studiju centrs</w:t>
            </w:r>
            <w:r w:rsidR="003D5A72">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proofErr w:type="spellStart"/>
            <w:r w:rsidR="0063783D">
              <w:rPr>
                <w:rFonts w:ascii="Times New Roman" w:eastAsia="Times New Roman" w:hAnsi="Times New Roman"/>
                <w:color w:val="000000"/>
                <w:sz w:val="20"/>
                <w:szCs w:val="20"/>
                <w:lang w:eastAsia="lv-LV"/>
              </w:rPr>
              <w:t>Baltic</w:t>
            </w:r>
            <w:proofErr w:type="spellEnd"/>
            <w:r w:rsidR="0063783D">
              <w:rPr>
                <w:rFonts w:ascii="Times New Roman" w:eastAsia="Times New Roman" w:hAnsi="Times New Roman"/>
                <w:color w:val="000000"/>
                <w:sz w:val="20"/>
                <w:szCs w:val="20"/>
                <w:lang w:eastAsia="lv-LV"/>
              </w:rPr>
              <w:t xml:space="preserve"> </w:t>
            </w:r>
            <w:proofErr w:type="spellStart"/>
            <w:r w:rsidR="0063783D">
              <w:rPr>
                <w:rFonts w:ascii="Times New Roman" w:eastAsia="Times New Roman" w:hAnsi="Times New Roman"/>
                <w:color w:val="000000"/>
                <w:sz w:val="20"/>
                <w:szCs w:val="20"/>
                <w:lang w:eastAsia="lv-LV"/>
              </w:rPr>
              <w:t>Studies</w:t>
            </w:r>
            <w:proofErr w:type="spellEnd"/>
            <w:r w:rsidR="0063783D">
              <w:rPr>
                <w:rFonts w:ascii="Times New Roman" w:eastAsia="Times New Roman" w:hAnsi="Times New Roman"/>
                <w:color w:val="000000"/>
                <w:sz w:val="20"/>
                <w:szCs w:val="20"/>
                <w:lang w:eastAsia="lv-LV"/>
              </w:rPr>
              <w:t xml:space="preserve"> </w:t>
            </w:r>
            <w:proofErr w:type="spellStart"/>
            <w:r w:rsidR="0063783D">
              <w:rPr>
                <w:rFonts w:ascii="Times New Roman" w:eastAsia="Times New Roman" w:hAnsi="Times New Roman"/>
                <w:color w:val="000000"/>
                <w:sz w:val="20"/>
                <w:szCs w:val="20"/>
                <w:lang w:eastAsia="lv-LV"/>
              </w:rPr>
              <w:t>Centre</w:t>
            </w:r>
            <w:proofErr w:type="spellEnd"/>
            <w:r w:rsidR="00B14A62">
              <w:rPr>
                <w:rFonts w:ascii="Times New Roman" w:eastAsia="Times New Roman" w:hAnsi="Times New Roman"/>
                <w:color w:val="000000"/>
                <w:sz w:val="20"/>
                <w:szCs w:val="20"/>
                <w:lang w:eastAsia="lv-LV"/>
              </w:rPr>
              <w:t>; RISEBA</w:t>
            </w:r>
            <w:r w:rsidR="003D5A72">
              <w:rPr>
                <w:rFonts w:ascii="Times New Roman" w:eastAsia="Times New Roman" w:hAnsi="Times New Roman"/>
                <w:color w:val="000000"/>
                <w:sz w:val="20"/>
                <w:szCs w:val="20"/>
                <w:lang w:eastAsia="lv-LV"/>
              </w:rPr>
              <w:t xml:space="preserve">; </w:t>
            </w:r>
            <w:r w:rsidR="003D5A72" w:rsidRPr="002D7733">
              <w:rPr>
                <w:rFonts w:ascii="Times New Roman" w:eastAsia="Times New Roman" w:hAnsi="Times New Roman"/>
                <w:color w:val="000000"/>
                <w:sz w:val="20"/>
                <w:szCs w:val="20"/>
                <w:lang w:eastAsia="lv-LV"/>
              </w:rPr>
              <w:t>LZA E</w:t>
            </w:r>
            <w:r w:rsidR="003D5A72">
              <w:rPr>
                <w:rFonts w:ascii="Times New Roman" w:eastAsia="Times New Roman" w:hAnsi="Times New Roman"/>
                <w:color w:val="000000"/>
                <w:sz w:val="20"/>
                <w:szCs w:val="20"/>
                <w:lang w:eastAsia="lv-LV"/>
              </w:rPr>
              <w:t>konomikas institūts;</w:t>
            </w:r>
            <w:r w:rsidR="003D5A72" w:rsidRPr="002D7733">
              <w:rPr>
                <w:rFonts w:ascii="Times New Roman" w:eastAsia="Times New Roman" w:hAnsi="Times New Roman"/>
                <w:color w:val="000000"/>
                <w:sz w:val="20"/>
                <w:szCs w:val="20"/>
                <w:lang w:eastAsia="lv-LV"/>
              </w:rPr>
              <w:t xml:space="preserve"> LZA </w:t>
            </w:r>
            <w:r w:rsidR="003D5A72">
              <w:rPr>
                <w:rFonts w:ascii="Times New Roman" w:eastAsia="Times New Roman" w:hAnsi="Times New Roman"/>
                <w:color w:val="000000"/>
                <w:sz w:val="20"/>
                <w:szCs w:val="20"/>
                <w:lang w:eastAsia="lv-LV"/>
              </w:rPr>
              <w:t>Baltijas stratēģisko pētījumu centrs</w:t>
            </w:r>
          </w:p>
        </w:tc>
        <w:tc>
          <w:tcPr>
            <w:tcW w:w="734" w:type="pct"/>
            <w:shd w:val="clear" w:color="auto" w:fill="auto"/>
            <w:vAlign w:val="center"/>
          </w:tcPr>
          <w:p w14:paraId="156E2639" w14:textId="676391ED" w:rsidR="004432E3" w:rsidRPr="002D7733" w:rsidRDefault="004432E3" w:rsidP="0063783D">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RTU</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DU</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LLU</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RSU</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LU</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LiepU</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RPIVA</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VeA</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RTA</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ViA</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w:t>
            </w:r>
            <w:r w:rsidR="00D43280">
              <w:rPr>
                <w:rFonts w:ascii="Times New Roman" w:eastAsia="Times New Roman" w:hAnsi="Times New Roman"/>
                <w:color w:val="000000"/>
                <w:sz w:val="20"/>
                <w:szCs w:val="20"/>
                <w:lang w:eastAsia="lv-LV"/>
              </w:rPr>
              <w:t xml:space="preserve">Latvijas Kultūras akadēmijas </w:t>
            </w:r>
            <w:r w:rsidR="0063783D">
              <w:rPr>
                <w:rFonts w:ascii="Times New Roman" w:eastAsia="Times New Roman" w:hAnsi="Times New Roman"/>
                <w:color w:val="000000"/>
                <w:sz w:val="20"/>
                <w:szCs w:val="20"/>
                <w:lang w:eastAsia="lv-LV"/>
              </w:rPr>
              <w:t>Zinātniskās pētniecības institūts</w:t>
            </w:r>
            <w:r w:rsidR="00D43280">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ViA </w:t>
            </w:r>
            <w:r w:rsidR="00510F9F">
              <w:rPr>
                <w:rFonts w:ascii="Times New Roman" w:eastAsia="Times New Roman" w:hAnsi="Times New Roman"/>
                <w:color w:val="000000"/>
                <w:sz w:val="20"/>
                <w:szCs w:val="20"/>
                <w:lang w:eastAsia="lv-LV"/>
              </w:rPr>
              <w:t>HESPI</w:t>
            </w:r>
          </w:p>
        </w:tc>
        <w:tc>
          <w:tcPr>
            <w:tcW w:w="1471" w:type="pct"/>
            <w:shd w:val="clear" w:color="auto" w:fill="auto"/>
            <w:vAlign w:val="center"/>
          </w:tcPr>
          <w:p w14:paraId="3DBD0896" w14:textId="22FA354D" w:rsidR="004432E3" w:rsidRPr="002D7733" w:rsidRDefault="003D5A72" w:rsidP="0063783D">
            <w:pPr>
              <w:ind w:left="0"/>
              <w:jc w:val="center"/>
              <w:rPr>
                <w:rFonts w:ascii="Times New Roman" w:eastAsia="Times New Roman" w:hAnsi="Times New Roman"/>
                <w:color w:val="000000"/>
                <w:sz w:val="20"/>
                <w:szCs w:val="20"/>
                <w:lang w:eastAsia="lv-LV"/>
              </w:rPr>
            </w:pPr>
            <w:r>
              <w:rPr>
                <w:rFonts w:ascii="Times New Roman" w:eastAsia="Times New Roman" w:hAnsi="Times New Roman"/>
                <w:color w:val="000000"/>
                <w:sz w:val="20"/>
                <w:szCs w:val="20"/>
                <w:lang w:eastAsia="lv-LV"/>
              </w:rPr>
              <w:t>VAS „Latvijas Jūras administrācija”</w:t>
            </w:r>
            <w:r w:rsidR="00D43280">
              <w:rPr>
                <w:rFonts w:ascii="Times New Roman" w:eastAsia="Times New Roman" w:hAnsi="Times New Roman"/>
                <w:color w:val="000000"/>
                <w:sz w:val="20"/>
                <w:szCs w:val="20"/>
                <w:lang w:eastAsia="lv-LV"/>
              </w:rPr>
              <w:t>;</w:t>
            </w:r>
            <w:r>
              <w:rPr>
                <w:rFonts w:ascii="Times New Roman" w:eastAsia="Times New Roman" w:hAnsi="Times New Roman"/>
                <w:color w:val="000000"/>
                <w:sz w:val="20"/>
                <w:szCs w:val="20"/>
                <w:lang w:eastAsia="lv-LV"/>
              </w:rPr>
              <w:t xml:space="preserve"> </w:t>
            </w:r>
            <w:r w:rsidR="0063783D">
              <w:rPr>
                <w:rFonts w:ascii="Times New Roman" w:eastAsia="Times New Roman" w:hAnsi="Times New Roman"/>
                <w:bCs/>
                <w:color w:val="000000"/>
                <w:sz w:val="20"/>
                <w:szCs w:val="20"/>
                <w:lang w:eastAsia="lv-LV"/>
              </w:rPr>
              <w:t>Latvijas Kristīgās akadēmijas Starpdisciplinārās pētniecības institūts</w:t>
            </w:r>
            <w:r w:rsidR="00D43280">
              <w:rPr>
                <w:rFonts w:ascii="Times New Roman" w:eastAsia="Times New Roman" w:hAnsi="Times New Roman"/>
                <w:bCs/>
                <w:color w:val="000000"/>
                <w:sz w:val="20"/>
                <w:szCs w:val="20"/>
                <w:lang w:eastAsia="lv-LV"/>
              </w:rPr>
              <w:t>;</w:t>
            </w:r>
            <w:r w:rsidR="004432E3" w:rsidRPr="002D7733">
              <w:rPr>
                <w:rFonts w:ascii="Times New Roman" w:eastAsia="Times New Roman" w:hAnsi="Times New Roman"/>
                <w:bCs/>
                <w:color w:val="000000"/>
                <w:sz w:val="20"/>
                <w:szCs w:val="20"/>
                <w:lang w:eastAsia="lv-LV"/>
              </w:rPr>
              <w:t xml:space="preserve"> </w:t>
            </w:r>
            <w:r w:rsidR="004432E3" w:rsidRPr="002D7733">
              <w:rPr>
                <w:rFonts w:ascii="Times New Roman" w:eastAsia="Times New Roman" w:hAnsi="Times New Roman"/>
                <w:color w:val="000000"/>
                <w:sz w:val="20"/>
                <w:szCs w:val="20"/>
                <w:lang w:eastAsia="lv-LV"/>
              </w:rPr>
              <w:t>TSI</w:t>
            </w:r>
            <w:r w:rsidR="00D43280">
              <w:rPr>
                <w:rFonts w:ascii="Times New Roman" w:eastAsia="Times New Roman" w:hAnsi="Times New Roman"/>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r w:rsidR="0063783D">
              <w:rPr>
                <w:rFonts w:ascii="Times New Roman" w:eastAsia="Times New Roman" w:hAnsi="Times New Roman"/>
                <w:color w:val="000000"/>
                <w:sz w:val="20"/>
                <w:szCs w:val="20"/>
                <w:lang w:eastAsia="lv-LV"/>
              </w:rPr>
              <w:t>SIA „Sociālo un humanitāro problēmu zinātniski pētnieciskais institūts”</w:t>
            </w:r>
            <w:r w:rsidR="004432E3" w:rsidRPr="002D7733">
              <w:rPr>
                <w:rFonts w:ascii="Times New Roman" w:eastAsia="Times New Roman" w:hAnsi="Times New Roman"/>
                <w:color w:val="000000"/>
                <w:sz w:val="20"/>
                <w:szCs w:val="20"/>
                <w:lang w:eastAsia="lv-LV"/>
              </w:rPr>
              <w:t xml:space="preserve"> </w:t>
            </w:r>
          </w:p>
        </w:tc>
      </w:tr>
      <w:tr w:rsidR="003D5A72" w:rsidRPr="00C07278" w14:paraId="2025DF90" w14:textId="77777777" w:rsidTr="0017408E">
        <w:trPr>
          <w:cantSplit/>
          <w:trHeight w:val="2295"/>
        </w:trPr>
        <w:tc>
          <w:tcPr>
            <w:tcW w:w="586" w:type="pct"/>
            <w:shd w:val="clear" w:color="auto" w:fill="D9D9D9" w:themeFill="background1" w:themeFillShade="D9"/>
            <w:textDirection w:val="btLr"/>
            <w:vAlign w:val="center"/>
            <w:hideMark/>
          </w:tcPr>
          <w:p w14:paraId="361EF606" w14:textId="5B9E80A3" w:rsidR="004432E3" w:rsidRPr="00B42CE7" w:rsidRDefault="004432E3" w:rsidP="00510F9F">
            <w:pPr>
              <w:ind w:left="113" w:right="113"/>
              <w:jc w:val="center"/>
              <w:rPr>
                <w:rFonts w:ascii="Times New Roman" w:eastAsia="Times New Roman" w:hAnsi="Times New Roman"/>
                <w:b/>
                <w:color w:val="000000"/>
                <w:sz w:val="20"/>
                <w:szCs w:val="20"/>
                <w:lang w:eastAsia="lv-LV"/>
              </w:rPr>
            </w:pPr>
            <w:r w:rsidRPr="00B42CE7">
              <w:rPr>
                <w:rFonts w:ascii="Times New Roman" w:eastAsia="Times New Roman" w:hAnsi="Times New Roman"/>
                <w:b/>
                <w:color w:val="000000"/>
                <w:sz w:val="20"/>
                <w:szCs w:val="20"/>
                <w:lang w:eastAsia="lv-LV"/>
              </w:rPr>
              <w:t>Humanitārās</w:t>
            </w:r>
            <w:r w:rsidR="0017408E">
              <w:rPr>
                <w:rFonts w:ascii="Times New Roman" w:eastAsia="Times New Roman" w:hAnsi="Times New Roman"/>
                <w:b/>
                <w:color w:val="000000"/>
                <w:sz w:val="20"/>
                <w:szCs w:val="20"/>
                <w:lang w:eastAsia="lv-LV"/>
              </w:rPr>
              <w:t xml:space="preserve"> un mākslas</w:t>
            </w:r>
            <w:r w:rsidRPr="00B42CE7">
              <w:rPr>
                <w:rFonts w:ascii="Times New Roman" w:eastAsia="Times New Roman" w:hAnsi="Times New Roman"/>
                <w:b/>
                <w:color w:val="000000"/>
                <w:sz w:val="20"/>
                <w:szCs w:val="20"/>
                <w:lang w:eastAsia="lv-LV"/>
              </w:rPr>
              <w:t xml:space="preserve"> zinātnes</w:t>
            </w:r>
          </w:p>
        </w:tc>
        <w:tc>
          <w:tcPr>
            <w:tcW w:w="444" w:type="pct"/>
            <w:shd w:val="clear" w:color="auto" w:fill="auto"/>
            <w:vAlign w:val="center"/>
          </w:tcPr>
          <w:p w14:paraId="5CD126C9" w14:textId="77777777" w:rsidR="004432E3" w:rsidRPr="002D7733" w:rsidRDefault="004432E3" w:rsidP="005B3C23">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18</w:t>
            </w:r>
          </w:p>
        </w:tc>
        <w:tc>
          <w:tcPr>
            <w:tcW w:w="661" w:type="pct"/>
            <w:shd w:val="clear" w:color="auto" w:fill="auto"/>
            <w:vAlign w:val="center"/>
          </w:tcPr>
          <w:p w14:paraId="5EC9C85B" w14:textId="4B162BEE" w:rsidR="004432E3" w:rsidRPr="002D7733" w:rsidRDefault="004432E3" w:rsidP="003D5A72">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LU</w:t>
            </w:r>
            <w:r w:rsidR="00FF45AD">
              <w:rPr>
                <w:rFonts w:ascii="Times New Roman" w:eastAsia="Times New Roman" w:hAnsi="Times New Roman"/>
                <w:color w:val="000000"/>
                <w:sz w:val="20"/>
                <w:szCs w:val="20"/>
                <w:lang w:eastAsia="lv-LV"/>
              </w:rPr>
              <w:t xml:space="preserve"> </w:t>
            </w:r>
            <w:r w:rsidRPr="002D7733">
              <w:rPr>
                <w:rFonts w:ascii="Times New Roman" w:eastAsia="Times New Roman" w:hAnsi="Times New Roman"/>
                <w:color w:val="000000"/>
                <w:sz w:val="20"/>
                <w:szCs w:val="20"/>
                <w:lang w:eastAsia="lv-LV"/>
              </w:rPr>
              <w:t>LFMI</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bCs/>
                <w:color w:val="000000"/>
                <w:sz w:val="20"/>
                <w:szCs w:val="20"/>
                <w:lang w:eastAsia="lv-LV"/>
              </w:rPr>
              <w:t xml:space="preserve"> LMA</w:t>
            </w:r>
            <w:r w:rsidR="00510F9F">
              <w:rPr>
                <w:rFonts w:ascii="Times New Roman" w:eastAsia="Times New Roman" w:hAnsi="Times New Roman"/>
                <w:bCs/>
                <w:color w:val="000000"/>
                <w:sz w:val="20"/>
                <w:szCs w:val="20"/>
                <w:lang w:eastAsia="lv-LV"/>
              </w:rPr>
              <w:t xml:space="preserve"> </w:t>
            </w:r>
            <w:r w:rsidRPr="002D7733">
              <w:rPr>
                <w:rFonts w:ascii="Times New Roman" w:eastAsia="Times New Roman" w:hAnsi="Times New Roman"/>
                <w:bCs/>
                <w:color w:val="000000"/>
                <w:sz w:val="20"/>
                <w:szCs w:val="20"/>
                <w:lang w:eastAsia="lv-LV"/>
              </w:rPr>
              <w:t>MVI</w:t>
            </w:r>
            <w:r w:rsidR="003D5A72">
              <w:rPr>
                <w:rFonts w:ascii="Times New Roman" w:eastAsia="Times New Roman" w:hAnsi="Times New Roman"/>
                <w:bCs/>
                <w:color w:val="000000"/>
                <w:sz w:val="20"/>
                <w:szCs w:val="20"/>
                <w:lang w:eastAsia="lv-LV"/>
              </w:rPr>
              <w:t>;</w:t>
            </w:r>
            <w:r w:rsidRPr="002D7733">
              <w:rPr>
                <w:rFonts w:ascii="Times New Roman" w:eastAsia="Times New Roman" w:hAnsi="Times New Roman"/>
                <w:bCs/>
                <w:color w:val="000000"/>
                <w:sz w:val="20"/>
                <w:szCs w:val="20"/>
                <w:lang w:eastAsia="lv-LV"/>
              </w:rPr>
              <w:t xml:space="preserve"> JVLMA</w:t>
            </w:r>
            <w:r w:rsidR="00510F9F">
              <w:rPr>
                <w:rFonts w:ascii="Times New Roman" w:eastAsia="Times New Roman" w:hAnsi="Times New Roman"/>
                <w:bCs/>
                <w:color w:val="000000"/>
                <w:sz w:val="20"/>
                <w:szCs w:val="20"/>
                <w:lang w:eastAsia="lv-LV"/>
              </w:rPr>
              <w:t xml:space="preserve"> </w:t>
            </w:r>
            <w:r w:rsidRPr="002D7733">
              <w:rPr>
                <w:rFonts w:ascii="Times New Roman" w:eastAsia="Times New Roman" w:hAnsi="Times New Roman"/>
                <w:bCs/>
                <w:color w:val="000000"/>
                <w:sz w:val="20"/>
                <w:szCs w:val="20"/>
                <w:lang w:eastAsia="lv-LV"/>
              </w:rPr>
              <w:t>ZPC</w:t>
            </w:r>
          </w:p>
        </w:tc>
        <w:tc>
          <w:tcPr>
            <w:tcW w:w="1104" w:type="pct"/>
            <w:shd w:val="clear" w:color="auto" w:fill="auto"/>
            <w:vAlign w:val="center"/>
          </w:tcPr>
          <w:p w14:paraId="7E183501" w14:textId="4E564BA6" w:rsidR="004432E3" w:rsidRPr="002D7733" w:rsidRDefault="004432E3" w:rsidP="003D5A72">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ŠAMIR</w:t>
            </w:r>
            <w:r w:rsidR="003D5A72">
              <w:rPr>
                <w:rFonts w:ascii="Times New Roman" w:eastAsia="Times New Roman" w:hAnsi="Times New Roman"/>
                <w:color w:val="000000"/>
                <w:sz w:val="20"/>
                <w:szCs w:val="20"/>
                <w:lang w:eastAsia="lv-LV"/>
              </w:rPr>
              <w:t xml:space="preserve">; </w:t>
            </w:r>
            <w:r w:rsidR="003D5A72">
              <w:rPr>
                <w:rFonts w:ascii="Times New Roman" w:eastAsia="Times New Roman" w:hAnsi="Times New Roman"/>
                <w:bCs/>
                <w:color w:val="000000"/>
                <w:sz w:val="20"/>
                <w:szCs w:val="20"/>
                <w:lang w:eastAsia="lv-LV"/>
              </w:rPr>
              <w:t>LU žurnāla „Latvijas Vēsture” fonds</w:t>
            </w:r>
          </w:p>
        </w:tc>
        <w:tc>
          <w:tcPr>
            <w:tcW w:w="734" w:type="pct"/>
            <w:shd w:val="clear" w:color="auto" w:fill="auto"/>
            <w:vAlign w:val="center"/>
          </w:tcPr>
          <w:p w14:paraId="01B6616D" w14:textId="47386BD2" w:rsidR="004432E3" w:rsidRPr="002D7733" w:rsidRDefault="004432E3" w:rsidP="00D43280">
            <w:pPr>
              <w:ind w:left="0"/>
              <w:jc w:val="center"/>
              <w:rPr>
                <w:rFonts w:ascii="Times New Roman" w:eastAsia="Times New Roman" w:hAnsi="Times New Roman"/>
                <w:color w:val="000000"/>
                <w:sz w:val="20"/>
                <w:szCs w:val="20"/>
                <w:lang w:eastAsia="lv-LV"/>
              </w:rPr>
            </w:pPr>
            <w:r w:rsidRPr="002D7733">
              <w:rPr>
                <w:rFonts w:ascii="Times New Roman" w:eastAsia="Times New Roman" w:hAnsi="Times New Roman"/>
                <w:color w:val="000000"/>
                <w:sz w:val="20"/>
                <w:szCs w:val="20"/>
                <w:lang w:eastAsia="lv-LV"/>
              </w:rPr>
              <w:t>DU</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LLU</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LU</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LiepU</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RPIVA</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VeA</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RTA </w:t>
            </w:r>
            <w:r w:rsidR="00FF45AD">
              <w:rPr>
                <w:rFonts w:ascii="Times New Roman" w:eastAsia="Times New Roman" w:hAnsi="Times New Roman"/>
                <w:color w:val="000000"/>
                <w:sz w:val="20"/>
                <w:szCs w:val="20"/>
                <w:lang w:eastAsia="lv-LV"/>
              </w:rPr>
              <w:t>Latvijas Kultūras akadēmijas Zinātniskās pētniecības centrs</w:t>
            </w:r>
            <w:r w:rsidR="003D5A72">
              <w:rPr>
                <w:rFonts w:ascii="Times New Roman" w:eastAsia="Times New Roman" w:hAnsi="Times New Roman"/>
                <w:color w:val="000000"/>
                <w:sz w:val="20"/>
                <w:szCs w:val="20"/>
                <w:lang w:eastAsia="lv-LV"/>
              </w:rPr>
              <w:t>;</w:t>
            </w:r>
            <w:r w:rsidRPr="002D7733">
              <w:rPr>
                <w:rFonts w:ascii="Times New Roman" w:eastAsia="Times New Roman" w:hAnsi="Times New Roman"/>
                <w:color w:val="000000"/>
                <w:sz w:val="20"/>
                <w:szCs w:val="20"/>
                <w:lang w:eastAsia="lv-LV"/>
              </w:rPr>
              <w:t xml:space="preserve"> ViA </w:t>
            </w:r>
            <w:r w:rsidR="00FF45AD">
              <w:rPr>
                <w:rFonts w:ascii="Times New Roman" w:eastAsia="Times New Roman" w:hAnsi="Times New Roman"/>
                <w:color w:val="000000"/>
                <w:sz w:val="20"/>
                <w:szCs w:val="20"/>
                <w:lang w:eastAsia="lv-LV"/>
              </w:rPr>
              <w:t>HESPI</w:t>
            </w:r>
          </w:p>
        </w:tc>
        <w:tc>
          <w:tcPr>
            <w:tcW w:w="1471" w:type="pct"/>
            <w:shd w:val="clear" w:color="auto" w:fill="auto"/>
            <w:vAlign w:val="center"/>
          </w:tcPr>
          <w:p w14:paraId="4CC44207" w14:textId="286530D8" w:rsidR="004432E3" w:rsidRPr="002D7733" w:rsidRDefault="00FF45AD" w:rsidP="00FF45AD">
            <w:pPr>
              <w:ind w:left="0"/>
              <w:jc w:val="center"/>
              <w:rPr>
                <w:rFonts w:ascii="Times New Roman" w:eastAsia="Times New Roman" w:hAnsi="Times New Roman"/>
                <w:bCs/>
                <w:color w:val="000000"/>
                <w:sz w:val="20"/>
                <w:szCs w:val="20"/>
                <w:lang w:eastAsia="lv-LV"/>
              </w:rPr>
            </w:pPr>
            <w:r>
              <w:rPr>
                <w:rFonts w:ascii="Times New Roman" w:eastAsia="Times New Roman" w:hAnsi="Times New Roman"/>
                <w:bCs/>
                <w:color w:val="000000"/>
                <w:sz w:val="20"/>
                <w:szCs w:val="20"/>
                <w:lang w:eastAsia="lv-LV"/>
              </w:rPr>
              <w:t>Latvijas Kristīgās akadēmijas Starpdisciplinārās pētniecības institūts</w:t>
            </w:r>
            <w:r w:rsidR="003D5A72">
              <w:rPr>
                <w:rFonts w:ascii="Times New Roman" w:eastAsia="Times New Roman" w:hAnsi="Times New Roman"/>
                <w:bCs/>
                <w:color w:val="000000"/>
                <w:sz w:val="20"/>
                <w:szCs w:val="20"/>
                <w:lang w:eastAsia="lv-LV"/>
              </w:rPr>
              <w:t>;</w:t>
            </w:r>
            <w:r w:rsidR="004432E3" w:rsidRPr="002D7733">
              <w:rPr>
                <w:rFonts w:ascii="Times New Roman" w:eastAsia="Times New Roman" w:hAnsi="Times New Roman"/>
                <w:color w:val="000000"/>
                <w:sz w:val="20"/>
                <w:szCs w:val="20"/>
                <w:lang w:eastAsia="lv-LV"/>
              </w:rPr>
              <w:t xml:space="preserve"> </w:t>
            </w:r>
            <w:r>
              <w:rPr>
                <w:rFonts w:ascii="Times New Roman" w:eastAsia="Times New Roman" w:hAnsi="Times New Roman"/>
                <w:color w:val="000000"/>
                <w:sz w:val="20"/>
                <w:szCs w:val="20"/>
                <w:lang w:eastAsia="lv-LV"/>
              </w:rPr>
              <w:t>SIA „Sociālo un humanitāro problēmu zinātniski pētnieciskais institūts”</w:t>
            </w:r>
          </w:p>
        </w:tc>
      </w:tr>
    </w:tbl>
    <w:p w14:paraId="67FE59B2" w14:textId="77777777" w:rsidR="004432E3" w:rsidRPr="00E95C52" w:rsidRDefault="004432E3" w:rsidP="004432E3">
      <w:pPr>
        <w:ind w:left="0"/>
        <w:jc w:val="left"/>
        <w:rPr>
          <w:rFonts w:ascii="Times New Roman" w:hAnsi="Times New Roman"/>
          <w:i/>
          <w:sz w:val="24"/>
          <w:szCs w:val="24"/>
        </w:rPr>
      </w:pPr>
      <w:r w:rsidRPr="00E95C52">
        <w:rPr>
          <w:rFonts w:ascii="Times New Roman" w:hAnsi="Times New Roman"/>
          <w:i/>
          <w:sz w:val="24"/>
          <w:szCs w:val="24"/>
        </w:rPr>
        <w:t>Datu avots: IZM</w:t>
      </w:r>
    </w:p>
    <w:p w14:paraId="23C3FF52" w14:textId="77777777" w:rsidR="004432E3" w:rsidRPr="00C07278" w:rsidRDefault="004432E3" w:rsidP="004432E3">
      <w:pPr>
        <w:ind w:firstLine="720"/>
        <w:jc w:val="right"/>
        <w:rPr>
          <w:rFonts w:ascii="Times New Roman" w:hAnsi="Times New Roman"/>
          <w:sz w:val="12"/>
          <w:szCs w:val="12"/>
        </w:rPr>
      </w:pPr>
    </w:p>
    <w:p w14:paraId="606FB3D6" w14:textId="77777777" w:rsidR="00786AEB" w:rsidRDefault="00786AEB" w:rsidP="00C324FE">
      <w:pPr>
        <w:ind w:left="0"/>
      </w:pPr>
    </w:p>
    <w:sectPr w:rsidR="00786AEB" w:rsidSect="00C324FE">
      <w:headerReference w:type="default" r:id="rId13"/>
      <w:footerReference w:type="default" r:id="rId14"/>
      <w:pgSz w:w="11906" w:h="16838"/>
      <w:pgMar w:top="851"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D6F625" w14:textId="77777777" w:rsidR="00B14A62" w:rsidRDefault="00B14A62" w:rsidP="004432E3">
      <w:r>
        <w:separator/>
      </w:r>
    </w:p>
  </w:endnote>
  <w:endnote w:type="continuationSeparator" w:id="0">
    <w:p w14:paraId="2CCD76F8" w14:textId="77777777" w:rsidR="00B14A62" w:rsidRDefault="00B14A62" w:rsidP="0044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424BF" w14:textId="69A4CBCA" w:rsidR="00B14A62" w:rsidRDefault="00B14A62" w:rsidP="00C324FE">
    <w:pPr>
      <w:pStyle w:val="Header"/>
      <w:ind w:left="0"/>
    </w:pPr>
    <w:r w:rsidRPr="00C324FE">
      <w:rPr>
        <w:rFonts w:ascii="Times New Roman" w:hAnsi="Times New Roman"/>
        <w:sz w:val="20"/>
        <w:szCs w:val="20"/>
      </w:rPr>
      <w:fldChar w:fldCharType="begin"/>
    </w:r>
    <w:r w:rsidRPr="00C324FE">
      <w:rPr>
        <w:rFonts w:ascii="Times New Roman" w:hAnsi="Times New Roman"/>
        <w:sz w:val="20"/>
        <w:szCs w:val="20"/>
      </w:rPr>
      <w:instrText xml:space="preserve"> FILENAME   \* MERGEFORMAT </w:instrText>
    </w:r>
    <w:r w:rsidRPr="00C324FE">
      <w:rPr>
        <w:rFonts w:ascii="Times New Roman" w:hAnsi="Times New Roman"/>
        <w:sz w:val="20"/>
        <w:szCs w:val="20"/>
      </w:rPr>
      <w:fldChar w:fldCharType="separate"/>
    </w:r>
    <w:r w:rsidR="001A321A">
      <w:rPr>
        <w:rFonts w:ascii="Times New Roman" w:hAnsi="Times New Roman"/>
        <w:noProof/>
        <w:sz w:val="20"/>
        <w:szCs w:val="20"/>
      </w:rPr>
      <w:t>IZMZino_pielikumsNr2_1108</w:t>
    </w:r>
    <w:r w:rsidR="001F1A14">
      <w:rPr>
        <w:rFonts w:ascii="Times New Roman" w:hAnsi="Times New Roman"/>
        <w:noProof/>
        <w:sz w:val="20"/>
        <w:szCs w:val="20"/>
      </w:rPr>
      <w:t>16</w:t>
    </w:r>
    <w:r w:rsidRPr="00C324FE">
      <w:rPr>
        <w:rFonts w:ascii="Times New Roman" w:hAnsi="Times New Roman"/>
        <w:sz w:val="20"/>
        <w:szCs w:val="20"/>
      </w:rPr>
      <w:fldChar w:fldCharType="end"/>
    </w:r>
    <w:r w:rsidRPr="00C324FE">
      <w:rPr>
        <w:rFonts w:ascii="Times New Roman" w:hAnsi="Times New Roman"/>
        <w:sz w:val="20"/>
        <w:szCs w:val="20"/>
      </w:rPr>
      <w:t>; Informatīvais ziņojum</w:t>
    </w:r>
    <w:r>
      <w:rPr>
        <w:rFonts w:ascii="Times New Roman" w:hAnsi="Times New Roman"/>
        <w:sz w:val="20"/>
        <w:szCs w:val="20"/>
      </w:rPr>
      <w:t>a</w:t>
    </w:r>
    <w:r w:rsidRPr="00C324FE">
      <w:rPr>
        <w:rFonts w:ascii="Times New Roman" w:hAnsi="Times New Roman"/>
        <w:sz w:val="20"/>
        <w:szCs w:val="20"/>
      </w:rPr>
      <w:t xml:space="preserve"> “Par pētniecības un inovācijas infrastruktūras un pētnieciskās darbības koncentrācijas teritoriālo kartējumu” (VSS – 335)</w:t>
    </w:r>
    <w:r>
      <w:rPr>
        <w:rFonts w:ascii="Times New Roman" w:hAnsi="Times New Roman"/>
        <w:sz w:val="20"/>
        <w:szCs w:val="20"/>
      </w:rPr>
      <w:t xml:space="preserve"> 2.</w:t>
    </w:r>
    <w:r w:rsidR="00B30CC3">
      <w:rPr>
        <w:rFonts w:ascii="Times New Roman" w:hAnsi="Times New Roman"/>
        <w:sz w:val="20"/>
        <w:szCs w:val="20"/>
      </w:rPr>
      <w:t> </w:t>
    </w:r>
    <w:r>
      <w:rPr>
        <w:rFonts w:ascii="Times New Roman" w:hAnsi="Times New Roman"/>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F9945" w14:textId="77777777" w:rsidR="00B14A62" w:rsidRDefault="00B14A62" w:rsidP="004432E3">
      <w:r>
        <w:separator/>
      </w:r>
    </w:p>
  </w:footnote>
  <w:footnote w:type="continuationSeparator" w:id="0">
    <w:p w14:paraId="133F3A80" w14:textId="77777777" w:rsidR="00B14A62" w:rsidRDefault="00B14A62" w:rsidP="004432E3">
      <w:r>
        <w:continuationSeparator/>
      </w:r>
    </w:p>
  </w:footnote>
  <w:footnote w:id="1">
    <w:p w14:paraId="38A7C8AC" w14:textId="77777777" w:rsidR="00B14A62" w:rsidRPr="005B3C23" w:rsidRDefault="00B14A62" w:rsidP="005B3C23">
      <w:pPr>
        <w:pStyle w:val="FootnoteText"/>
        <w:ind w:left="0"/>
        <w:rPr>
          <w:rFonts w:ascii="Times New Roman" w:hAnsi="Times New Roman"/>
        </w:rPr>
      </w:pPr>
      <w:r w:rsidRPr="005B3C23">
        <w:rPr>
          <w:rStyle w:val="FootnoteReference"/>
          <w:rFonts w:ascii="Times New Roman" w:hAnsi="Times New Roman"/>
        </w:rPr>
        <w:footnoteRef/>
      </w:r>
      <w:r w:rsidRPr="005B3C23">
        <w:rPr>
          <w:rFonts w:ascii="Times New Roman" w:hAnsi="Times New Roman"/>
        </w:rPr>
        <w:t xml:space="preserve"> Zinātnisko institūciju starptautiskā izvērtējuma rezultāti </w:t>
      </w:r>
      <w:hyperlink r:id="rId1" w:history="1">
        <w:r w:rsidRPr="00C324FE">
          <w:rPr>
            <w:rStyle w:val="Hyperlink"/>
            <w:rFonts w:ascii="Times New Roman" w:hAnsi="Times New Roman"/>
          </w:rPr>
          <w:t>http://izm.izm.gov.lv/nozares-politika/zinatne/11019.html</w:t>
        </w:r>
      </w:hyperlink>
    </w:p>
  </w:footnote>
  <w:footnote w:id="2">
    <w:p w14:paraId="17CA41A8" w14:textId="77777777" w:rsidR="00B14A62" w:rsidRPr="005B3C23" w:rsidRDefault="00B14A62" w:rsidP="005B3C23">
      <w:pPr>
        <w:ind w:left="0"/>
        <w:rPr>
          <w:rFonts w:ascii="Times New Roman" w:hAnsi="Times New Roman"/>
          <w:sz w:val="20"/>
          <w:szCs w:val="20"/>
        </w:rPr>
      </w:pPr>
      <w:r w:rsidRPr="005B3C23">
        <w:rPr>
          <w:rStyle w:val="FootnoteReference"/>
          <w:rFonts w:ascii="Times New Roman" w:hAnsi="Times New Roman"/>
          <w:sz w:val="20"/>
          <w:szCs w:val="20"/>
        </w:rPr>
        <w:footnoteRef/>
      </w:r>
      <w:hyperlink r:id="rId2" w:history="1">
        <w:r w:rsidRPr="00C324FE">
          <w:rPr>
            <w:rStyle w:val="Hyperlink"/>
            <w:rFonts w:ascii="Times New Roman" w:hAnsi="Times New Roman"/>
            <w:sz w:val="20"/>
            <w:szCs w:val="20"/>
          </w:rPr>
          <w:t>http://balticmaps.eu/?lang=lv&amp;draw_hash=bibvfn&amp;centerx=505239.6980498511&amp;centery=6314594.442370236&amp;zoom=9&amp;layer=map&amp;ls=o</w:t>
        </w:r>
      </w:hyperlink>
    </w:p>
  </w:footnote>
  <w:footnote w:id="3">
    <w:p w14:paraId="610E12E7" w14:textId="4E994FA7" w:rsidR="000C7515" w:rsidRDefault="000C7515" w:rsidP="000C7515">
      <w:pPr>
        <w:pStyle w:val="FootnoteText"/>
        <w:ind w:left="0"/>
        <w:jc w:val="left"/>
      </w:pPr>
      <w:r w:rsidRPr="000C7515">
        <w:rPr>
          <w:rStyle w:val="FootnoteReference"/>
          <w:rFonts w:ascii="Times New Roman" w:hAnsi="Times New Roman"/>
        </w:rPr>
        <w:footnoteRef/>
      </w:r>
      <w:r w:rsidRPr="000C7515">
        <w:rPr>
          <w:rFonts w:ascii="Times New Roman" w:hAnsi="Times New Roman"/>
        </w:rPr>
        <w:t xml:space="preserve"> </w:t>
      </w:r>
      <w:r w:rsidRPr="000C7515">
        <w:rPr>
          <w:rFonts w:ascii="Times New Roman" w:hAnsi="Times New Roman"/>
        </w:rPr>
        <w:t>Pētniecības un attīstības zinātņu nozaru klasifikācija</w:t>
      </w:r>
      <w:r>
        <w:rPr>
          <w:rFonts w:ascii="Times New Roman" w:hAnsi="Times New Roman"/>
        </w:rPr>
        <w:t xml:space="preserve"> </w:t>
      </w:r>
      <w:hyperlink r:id="rId3" w:history="1">
        <w:r w:rsidRPr="000C7515">
          <w:rPr>
            <w:rStyle w:val="Hyperlink"/>
            <w:rFonts w:ascii="Times New Roman" w:hAnsi="Times New Roman"/>
          </w:rPr>
          <w:t>http://www.uis.unesco.org/ScienceTechnology/Documents/oecd-frascati-manual.pdf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908755"/>
      <w:docPartObj>
        <w:docPartGallery w:val="Page Numbers (Top of Page)"/>
        <w:docPartUnique/>
      </w:docPartObj>
    </w:sdtPr>
    <w:sdtEndPr>
      <w:rPr>
        <w:noProof/>
      </w:rPr>
    </w:sdtEndPr>
    <w:sdtContent>
      <w:p w14:paraId="09150037" w14:textId="30FF9B8A" w:rsidR="00B14A62" w:rsidRDefault="00B14A62">
        <w:pPr>
          <w:pStyle w:val="Header"/>
          <w:jc w:val="center"/>
        </w:pPr>
        <w:r w:rsidRPr="00C324FE">
          <w:rPr>
            <w:rFonts w:ascii="Times New Roman" w:hAnsi="Times New Roman"/>
            <w:sz w:val="24"/>
            <w:szCs w:val="24"/>
          </w:rPr>
          <w:fldChar w:fldCharType="begin"/>
        </w:r>
        <w:r w:rsidRPr="00C324FE">
          <w:rPr>
            <w:rFonts w:ascii="Times New Roman" w:hAnsi="Times New Roman"/>
            <w:sz w:val="24"/>
            <w:szCs w:val="24"/>
          </w:rPr>
          <w:instrText xml:space="preserve"> PAGE   \* MERGEFORMAT </w:instrText>
        </w:r>
        <w:r w:rsidRPr="00C324FE">
          <w:rPr>
            <w:rFonts w:ascii="Times New Roman" w:hAnsi="Times New Roman"/>
            <w:sz w:val="24"/>
            <w:szCs w:val="24"/>
          </w:rPr>
          <w:fldChar w:fldCharType="separate"/>
        </w:r>
        <w:r w:rsidR="001A321A">
          <w:rPr>
            <w:rFonts w:ascii="Times New Roman" w:hAnsi="Times New Roman"/>
            <w:noProof/>
            <w:sz w:val="24"/>
            <w:szCs w:val="24"/>
          </w:rPr>
          <w:t>9</w:t>
        </w:r>
        <w:r w:rsidRPr="00C324FE">
          <w:rPr>
            <w:rFonts w:ascii="Times New Roman" w:hAnsi="Times New Roman"/>
            <w:noProof/>
            <w:sz w:val="24"/>
            <w:szCs w:val="24"/>
          </w:rPr>
          <w:fldChar w:fldCharType="end"/>
        </w:r>
      </w:p>
    </w:sdtContent>
  </w:sdt>
  <w:p w14:paraId="00BCF0FB" w14:textId="77777777" w:rsidR="00B14A62" w:rsidRDefault="00B14A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97359"/>
    <w:multiLevelType w:val="multilevel"/>
    <w:tmpl w:val="22463F0A"/>
    <w:lvl w:ilvl="0">
      <w:start w:val="1"/>
      <w:numFmt w:val="decimal"/>
      <w:lvlText w:val="%1."/>
      <w:lvlJc w:val="left"/>
      <w:pPr>
        <w:ind w:left="360" w:hanging="360"/>
      </w:pPr>
      <w:rPr>
        <w:rFonts w:hint="default"/>
      </w:rPr>
    </w:lvl>
    <w:lvl w:ilvl="1">
      <w:start w:val="1"/>
      <w:numFmt w:val="decimal"/>
      <w:isLgl/>
      <w:lvlText w:val="%1.%2."/>
      <w:lvlJc w:val="left"/>
      <w:pPr>
        <w:ind w:left="1146" w:hanging="720"/>
      </w:pPr>
      <w:rPr>
        <w:rFonts w:ascii="Times New Roman" w:hAnsi="Times New Roman" w:cs="Times New Roman" w:hint="default"/>
        <w:b/>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40D15240"/>
    <w:multiLevelType w:val="hybridMultilevel"/>
    <w:tmpl w:val="2A02DAAE"/>
    <w:lvl w:ilvl="0" w:tplc="C92C332A">
      <w:start w:val="91"/>
      <w:numFmt w:val="bullet"/>
      <w:lvlText w:val="–"/>
      <w:lvlJc w:val="left"/>
      <w:pPr>
        <w:ind w:left="1287" w:hanging="360"/>
      </w:pPr>
      <w:rPr>
        <w:rFonts w:ascii="Times New Roman" w:hAnsi="Times New Roman" w:cs="Times New Roman" w:hint="default"/>
        <w:sz w:val="24"/>
        <w:szCs w:val="24"/>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2E3"/>
    <w:rsid w:val="00072F70"/>
    <w:rsid w:val="00076F15"/>
    <w:rsid w:val="000B77CF"/>
    <w:rsid w:val="000C7515"/>
    <w:rsid w:val="0017408E"/>
    <w:rsid w:val="0019624F"/>
    <w:rsid w:val="001962F9"/>
    <w:rsid w:val="001A321A"/>
    <w:rsid w:val="001B6939"/>
    <w:rsid w:val="001F1A14"/>
    <w:rsid w:val="00205C25"/>
    <w:rsid w:val="002E58C5"/>
    <w:rsid w:val="003B08C1"/>
    <w:rsid w:val="003D0DB1"/>
    <w:rsid w:val="003D5A72"/>
    <w:rsid w:val="003E76A9"/>
    <w:rsid w:val="003F25CD"/>
    <w:rsid w:val="004378C6"/>
    <w:rsid w:val="004432E3"/>
    <w:rsid w:val="0048245F"/>
    <w:rsid w:val="004D76AE"/>
    <w:rsid w:val="004F4FB5"/>
    <w:rsid w:val="00500582"/>
    <w:rsid w:val="00510F9F"/>
    <w:rsid w:val="00571F7B"/>
    <w:rsid w:val="005B3C23"/>
    <w:rsid w:val="0063783D"/>
    <w:rsid w:val="00671608"/>
    <w:rsid w:val="0069770A"/>
    <w:rsid w:val="006C3E8D"/>
    <w:rsid w:val="006E4C8C"/>
    <w:rsid w:val="00745916"/>
    <w:rsid w:val="00786AEB"/>
    <w:rsid w:val="00794C16"/>
    <w:rsid w:val="008706F4"/>
    <w:rsid w:val="008B6D93"/>
    <w:rsid w:val="008F5997"/>
    <w:rsid w:val="00904CD0"/>
    <w:rsid w:val="009121BC"/>
    <w:rsid w:val="00927D7C"/>
    <w:rsid w:val="009B402D"/>
    <w:rsid w:val="00A57C35"/>
    <w:rsid w:val="00B05E33"/>
    <w:rsid w:val="00B14051"/>
    <w:rsid w:val="00B14A62"/>
    <w:rsid w:val="00B30CC3"/>
    <w:rsid w:val="00B73606"/>
    <w:rsid w:val="00B77297"/>
    <w:rsid w:val="00C324FE"/>
    <w:rsid w:val="00C771A9"/>
    <w:rsid w:val="00D43280"/>
    <w:rsid w:val="00D55F30"/>
    <w:rsid w:val="00D6183B"/>
    <w:rsid w:val="00E643FA"/>
    <w:rsid w:val="00E94266"/>
    <w:rsid w:val="00EC730E"/>
    <w:rsid w:val="00EC787A"/>
    <w:rsid w:val="00EE078B"/>
    <w:rsid w:val="00F30187"/>
    <w:rsid w:val="00F67D2D"/>
    <w:rsid w:val="00F96CC7"/>
    <w:rsid w:val="00FC31D9"/>
    <w:rsid w:val="00FE3DC7"/>
    <w:rsid w:val="00FF45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8F18"/>
  <w15:chartTrackingRefBased/>
  <w15:docId w15:val="{D1AFE652-7A88-4FBA-95CD-BDC9549D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2E3"/>
    <w:pPr>
      <w:spacing w:after="0" w:line="240" w:lineRule="auto"/>
      <w:ind w:left="425"/>
      <w:jc w:val="both"/>
    </w:pPr>
    <w:rPr>
      <w:rFonts w:ascii="Calibri" w:eastAsia="Calibri" w:hAnsi="Calibri" w:cs="Times New Roman"/>
    </w:rPr>
  </w:style>
  <w:style w:type="paragraph" w:styleId="Heading1">
    <w:name w:val="heading 1"/>
    <w:basedOn w:val="Normal"/>
    <w:next w:val="Normal"/>
    <w:link w:val="Heading1Char"/>
    <w:qFormat/>
    <w:rsid w:val="004432E3"/>
    <w:pPr>
      <w:keepNext/>
      <w:keepLines/>
      <w:spacing w:before="480"/>
      <w:ind w:left="0"/>
      <w:jc w:val="left"/>
      <w:outlineLvl w:val="0"/>
    </w:pPr>
    <w:rPr>
      <w:rFonts w:ascii="Cambria" w:eastAsia="Times New Roman" w:hAnsi="Cambria"/>
      <w:b/>
      <w:bCs/>
      <w:color w:val="365F91"/>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32E3"/>
    <w:rPr>
      <w:rFonts w:ascii="Cambria" w:eastAsia="Times New Roman" w:hAnsi="Cambria" w:cs="Times New Roman"/>
      <w:b/>
      <w:bCs/>
      <w:color w:val="365F91"/>
      <w:sz w:val="28"/>
      <w:szCs w:val="28"/>
      <w:lang w:eastAsia="lv-LV"/>
    </w:rPr>
  </w:style>
  <w:style w:type="character" w:styleId="Hyperlink">
    <w:name w:val="Hyperlink"/>
    <w:uiPriority w:val="99"/>
    <w:unhideWhenUsed/>
    <w:rsid w:val="004432E3"/>
    <w:rPr>
      <w:color w:val="0000FF"/>
      <w:u w:val="single"/>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ootnote Text Char1"/>
    <w:basedOn w:val="Normal"/>
    <w:link w:val="FootnoteTextChar"/>
    <w:uiPriority w:val="99"/>
    <w:unhideWhenUsed/>
    <w:rsid w:val="004432E3"/>
    <w:rPr>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4432E3"/>
    <w:rPr>
      <w:rFonts w:ascii="Calibri" w:eastAsia="Calibri" w:hAnsi="Calibri"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4432E3"/>
    <w:rPr>
      <w:vertAlign w:val="superscript"/>
    </w:rPr>
  </w:style>
  <w:style w:type="character" w:customStyle="1" w:styleId="ListParagraphChar">
    <w:name w:val="List Paragraph Char"/>
    <w:aliases w:val="2 Char,Strip Char,H&amp;P List Paragraph Char,Colorful List - Accent 12 Char,Akapit z listą BS Char"/>
    <w:link w:val="ListParagraph"/>
    <w:uiPriority w:val="34"/>
    <w:qFormat/>
    <w:locked/>
    <w:rsid w:val="004432E3"/>
    <w:rPr>
      <w:rFonts w:ascii="Times New Roman" w:eastAsia="Times New Roman" w:hAnsi="Times New Roman"/>
      <w:sz w:val="24"/>
      <w:szCs w:val="24"/>
    </w:rPr>
  </w:style>
  <w:style w:type="paragraph" w:styleId="ListParagraph">
    <w:name w:val="List Paragraph"/>
    <w:aliases w:val="2,Strip,H&amp;P List Paragraph,Colorful List - Accent 12,Akapit z listą BS"/>
    <w:basedOn w:val="Normal"/>
    <w:link w:val="ListParagraphChar"/>
    <w:uiPriority w:val="34"/>
    <w:qFormat/>
    <w:rsid w:val="004432E3"/>
    <w:pPr>
      <w:spacing w:before="60"/>
      <w:ind w:left="720" w:firstLine="709"/>
      <w:contextualSpacing/>
    </w:pPr>
    <w:rPr>
      <w:rFonts w:ascii="Times New Roman" w:eastAsia="Times New Roman" w:hAnsi="Times New Roman" w:cstheme="minorBidi"/>
      <w:sz w:val="24"/>
      <w:szCs w:val="24"/>
    </w:rPr>
  </w:style>
  <w:style w:type="paragraph" w:customStyle="1" w:styleId="Normal1">
    <w:name w:val="Normal1"/>
    <w:rsid w:val="004432E3"/>
    <w:pPr>
      <w:spacing w:after="0" w:line="240" w:lineRule="auto"/>
    </w:pPr>
    <w:rPr>
      <w:rFonts w:ascii="Cambria" w:eastAsia="Cambria" w:hAnsi="Cambria" w:cs="Cambria"/>
      <w:color w:val="000000"/>
      <w:sz w:val="24"/>
      <w:szCs w:val="20"/>
      <w:lang w:eastAsia="lv-LV"/>
    </w:rPr>
  </w:style>
  <w:style w:type="paragraph" w:customStyle="1" w:styleId="CharCharCharChar">
    <w:name w:val="Char Char Char Char"/>
    <w:aliases w:val="Char2"/>
    <w:basedOn w:val="Normal"/>
    <w:next w:val="Normal"/>
    <w:link w:val="FootnoteReference"/>
    <w:uiPriority w:val="99"/>
    <w:rsid w:val="004432E3"/>
    <w:pPr>
      <w:spacing w:after="160" w:line="240" w:lineRule="exact"/>
      <w:ind w:left="0"/>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sid w:val="004432E3"/>
    <w:rPr>
      <w:sz w:val="16"/>
      <w:szCs w:val="16"/>
    </w:rPr>
  </w:style>
  <w:style w:type="paragraph" w:styleId="CommentText">
    <w:name w:val="annotation text"/>
    <w:basedOn w:val="Normal"/>
    <w:link w:val="CommentTextChar"/>
    <w:uiPriority w:val="99"/>
    <w:unhideWhenUsed/>
    <w:rsid w:val="004432E3"/>
    <w:rPr>
      <w:sz w:val="20"/>
      <w:szCs w:val="20"/>
    </w:rPr>
  </w:style>
  <w:style w:type="character" w:customStyle="1" w:styleId="CommentTextChar">
    <w:name w:val="Comment Text Char"/>
    <w:basedOn w:val="DefaultParagraphFont"/>
    <w:link w:val="CommentText"/>
    <w:uiPriority w:val="99"/>
    <w:rsid w:val="004432E3"/>
    <w:rPr>
      <w:rFonts w:ascii="Calibri" w:eastAsia="Calibri" w:hAnsi="Calibri" w:cs="Times New Roman"/>
      <w:sz w:val="20"/>
      <w:szCs w:val="20"/>
    </w:rPr>
  </w:style>
  <w:style w:type="paragraph" w:styleId="Caption">
    <w:name w:val="caption"/>
    <w:basedOn w:val="Normal"/>
    <w:next w:val="Normal"/>
    <w:uiPriority w:val="35"/>
    <w:unhideWhenUsed/>
    <w:qFormat/>
    <w:rsid w:val="004432E3"/>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4432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2E3"/>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5B3C23"/>
    <w:rPr>
      <w:b/>
      <w:bCs/>
    </w:rPr>
  </w:style>
  <w:style w:type="character" w:customStyle="1" w:styleId="CommentSubjectChar">
    <w:name w:val="Comment Subject Char"/>
    <w:basedOn w:val="CommentTextChar"/>
    <w:link w:val="CommentSubject"/>
    <w:uiPriority w:val="99"/>
    <w:semiHidden/>
    <w:rsid w:val="005B3C23"/>
    <w:rPr>
      <w:rFonts w:ascii="Calibri" w:eastAsia="Calibri" w:hAnsi="Calibri" w:cs="Times New Roman"/>
      <w:b/>
      <w:bCs/>
      <w:sz w:val="20"/>
      <w:szCs w:val="20"/>
    </w:rPr>
  </w:style>
  <w:style w:type="paragraph" w:styleId="Revision">
    <w:name w:val="Revision"/>
    <w:hidden/>
    <w:uiPriority w:val="99"/>
    <w:semiHidden/>
    <w:rsid w:val="00C324FE"/>
    <w:pPr>
      <w:spacing w:after="0" w:line="240" w:lineRule="auto"/>
    </w:pPr>
    <w:rPr>
      <w:rFonts w:ascii="Calibri" w:eastAsia="Calibri" w:hAnsi="Calibri" w:cs="Times New Roman"/>
    </w:rPr>
  </w:style>
  <w:style w:type="paragraph" w:styleId="Header">
    <w:name w:val="header"/>
    <w:basedOn w:val="Normal"/>
    <w:link w:val="HeaderChar"/>
    <w:unhideWhenUsed/>
    <w:rsid w:val="00C324FE"/>
    <w:pPr>
      <w:tabs>
        <w:tab w:val="center" w:pos="4153"/>
        <w:tab w:val="right" w:pos="8306"/>
      </w:tabs>
    </w:pPr>
  </w:style>
  <w:style w:type="character" w:customStyle="1" w:styleId="HeaderChar">
    <w:name w:val="Header Char"/>
    <w:basedOn w:val="DefaultParagraphFont"/>
    <w:link w:val="Header"/>
    <w:rsid w:val="00C324FE"/>
    <w:rPr>
      <w:rFonts w:ascii="Calibri" w:eastAsia="Calibri" w:hAnsi="Calibri" w:cs="Times New Roman"/>
    </w:rPr>
  </w:style>
  <w:style w:type="paragraph" w:styleId="Footer">
    <w:name w:val="footer"/>
    <w:basedOn w:val="Normal"/>
    <w:link w:val="FooterChar"/>
    <w:uiPriority w:val="99"/>
    <w:unhideWhenUsed/>
    <w:rsid w:val="00C324FE"/>
    <w:pPr>
      <w:tabs>
        <w:tab w:val="center" w:pos="4153"/>
        <w:tab w:val="right" w:pos="8306"/>
      </w:tabs>
    </w:pPr>
  </w:style>
  <w:style w:type="character" w:customStyle="1" w:styleId="FooterChar">
    <w:name w:val="Footer Char"/>
    <w:basedOn w:val="DefaultParagraphFont"/>
    <w:link w:val="Footer"/>
    <w:uiPriority w:val="99"/>
    <w:rsid w:val="00C324FE"/>
    <w:rPr>
      <w:rFonts w:ascii="Calibri" w:eastAsia="Calibri" w:hAnsi="Calibri" w:cs="Times New Roman"/>
    </w:rPr>
  </w:style>
  <w:style w:type="character" w:styleId="FollowedHyperlink">
    <w:name w:val="FollowedHyperlink"/>
    <w:basedOn w:val="DefaultParagraphFont"/>
    <w:uiPriority w:val="99"/>
    <w:semiHidden/>
    <w:unhideWhenUsed/>
    <w:rsid w:val="00B14A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753380">
      <w:bodyDiv w:val="1"/>
      <w:marLeft w:val="0"/>
      <w:marRight w:val="0"/>
      <w:marTop w:val="0"/>
      <w:marBottom w:val="0"/>
      <w:divBdr>
        <w:top w:val="none" w:sz="0" w:space="0" w:color="auto"/>
        <w:left w:val="none" w:sz="0" w:space="0" w:color="auto"/>
        <w:bottom w:val="none" w:sz="0" w:space="0" w:color="auto"/>
        <w:right w:val="none" w:sz="0" w:space="0" w:color="auto"/>
      </w:divBdr>
    </w:div>
    <w:div w:id="1479031279">
      <w:bodyDiv w:val="1"/>
      <w:marLeft w:val="0"/>
      <w:marRight w:val="0"/>
      <w:marTop w:val="0"/>
      <w:marBottom w:val="0"/>
      <w:divBdr>
        <w:top w:val="none" w:sz="0" w:space="0" w:color="auto"/>
        <w:left w:val="none" w:sz="0" w:space="0" w:color="auto"/>
        <w:bottom w:val="none" w:sz="0" w:space="0" w:color="auto"/>
        <w:right w:val="none" w:sz="0" w:space="0" w:color="auto"/>
      </w:divBdr>
    </w:div>
    <w:div w:id="188509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priekuliselekcija.lv/?id=p"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is.unesco.org/ScienceTechnology/Documents/oecd-frascati-manual.pdf" TargetMode="External"/><Relationship Id="rId2" Type="http://schemas.openxmlformats.org/officeDocument/2006/relationships/hyperlink" Target="http://balticmaps.eu/?lang=lv&amp;draw_hash=bibvfn&amp;centerx=505239.6980498511&amp;centery=6314594.442370236&amp;zoom=9&amp;layer=map&amp;ls=o" TargetMode="External"/><Relationship Id="rId1" Type="http://schemas.openxmlformats.org/officeDocument/2006/relationships/hyperlink" Target="http://izm.izm.gov.lv/nozares-politika/zinatne/11019.html"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8830000382853274E-2"/>
          <c:y val="0.19258104932005451"/>
          <c:w val="0.66277840877669869"/>
          <c:h val="0.77279376663282939"/>
        </c:manualLayout>
      </c:layout>
      <c:pie3DChart>
        <c:varyColors val="1"/>
        <c:ser>
          <c:idx val="0"/>
          <c:order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'uz 01.01.2016'!$B$82:$B$87</c:f>
              <c:strCache>
                <c:ptCount val="6"/>
                <c:pt idx="0">
                  <c:v>Rīga </c:v>
                </c:pt>
                <c:pt idx="1">
                  <c:v>Rīgas reģ.</c:v>
                </c:pt>
                <c:pt idx="2">
                  <c:v>Kurzemes reģ.</c:v>
                </c:pt>
                <c:pt idx="3">
                  <c:v>Latgales reģ.</c:v>
                </c:pt>
                <c:pt idx="4">
                  <c:v>Vidzemes reģ.</c:v>
                </c:pt>
                <c:pt idx="5">
                  <c:v>Zemgales reģ.</c:v>
                </c:pt>
              </c:strCache>
            </c:strRef>
          </c:cat>
          <c:val>
            <c:numRef>
              <c:f>'uz 01.01.2016'!$C$82:$C$87</c:f>
            </c:numRef>
          </c:val>
        </c:ser>
        <c:ser>
          <c:idx val="1"/>
          <c:order val="1"/>
          <c:dPt>
            <c:idx val="0"/>
            <c:bubble3D val="0"/>
            <c:spPr>
              <a:solidFill>
                <a:srgbClr val="0099FF"/>
              </a:solidFill>
              <a:ln w="25400">
                <a:solidFill>
                  <a:schemeClr val="lt1"/>
                </a:solidFill>
              </a:ln>
              <a:effectLst/>
              <a:sp3d contourW="25400">
                <a:contourClr>
                  <a:schemeClr val="lt1"/>
                </a:contourClr>
              </a:sp3d>
            </c:spPr>
          </c:dPt>
          <c:dPt>
            <c:idx val="1"/>
            <c:bubble3D val="0"/>
            <c:spPr>
              <a:solidFill>
                <a:schemeClr val="accent6">
                  <a:lumMod val="75000"/>
                </a:schemeClr>
              </a:solidFill>
              <a:ln w="25400">
                <a:solidFill>
                  <a:schemeClr val="lt1"/>
                </a:solidFill>
              </a:ln>
              <a:effectLst/>
              <a:sp3d contourW="25400">
                <a:contourClr>
                  <a:schemeClr val="lt1"/>
                </a:contourClr>
              </a:sp3d>
            </c:spPr>
          </c:dPt>
          <c:dPt>
            <c:idx val="2"/>
            <c:bubble3D val="0"/>
            <c:spPr>
              <a:solidFill>
                <a:schemeClr val="bg1">
                  <a:lumMod val="65000"/>
                </a:schemeClr>
              </a:solidFill>
              <a:ln w="25400">
                <a:solidFill>
                  <a:schemeClr val="lt1"/>
                </a:solidFill>
              </a:ln>
              <a:effectLst/>
              <a:sp3d contourW="25400">
                <a:contourClr>
                  <a:schemeClr val="lt1"/>
                </a:contourClr>
              </a:sp3d>
            </c:spPr>
          </c:dPt>
          <c:dPt>
            <c:idx val="3"/>
            <c:bubble3D val="0"/>
            <c:spPr>
              <a:solidFill>
                <a:srgbClr val="FFC000"/>
              </a:solidFill>
              <a:ln w="25400">
                <a:solidFill>
                  <a:schemeClr val="lt1"/>
                </a:solidFill>
              </a:ln>
              <a:effectLst/>
              <a:sp3d contourW="25400">
                <a:contourClr>
                  <a:schemeClr val="lt1"/>
                </a:contourClr>
              </a:sp3d>
            </c:spPr>
          </c:dPt>
          <c:dPt>
            <c:idx val="4"/>
            <c:bubble3D val="0"/>
            <c:spPr>
              <a:solidFill>
                <a:schemeClr val="accent1">
                  <a:lumMod val="75000"/>
                </a:schemeClr>
              </a:solidFill>
              <a:ln w="25400">
                <a:solidFill>
                  <a:schemeClr val="lt1"/>
                </a:solidFill>
              </a:ln>
              <a:effectLst/>
              <a:sp3d contourW="25400">
                <a:contourClr>
                  <a:schemeClr val="lt1"/>
                </a:contourClr>
              </a:sp3d>
            </c:spPr>
          </c:dPt>
          <c:dPt>
            <c:idx val="5"/>
            <c:bubble3D val="0"/>
            <c:spPr>
              <a:solidFill>
                <a:srgbClr val="92D050"/>
              </a:solidFill>
              <a:ln w="25400">
                <a:solidFill>
                  <a:schemeClr val="lt1"/>
                </a:solidFill>
              </a:ln>
              <a:effectLst/>
              <a:sp3d contourW="25400">
                <a:contourClr>
                  <a:schemeClr val="lt1"/>
                </a:contourClr>
              </a:sp3d>
            </c:spPr>
          </c:dPt>
          <c:dLbls>
            <c:dLbl>
              <c:idx val="0"/>
              <c:layout>
                <c:manualLayout>
                  <c:x val="-0.14076783412826085"/>
                  <c:y val="-0.2576843837577877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5440047303649443E-2"/>
                  <c:y val="-2.1981781689053573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887567625475387E-2"/>
                  <c:y val="-3.384743623554233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0051100755262735E-2"/>
                  <c:y val="-9.2094902610857857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1.8867520004083729E-2"/>
                  <c:y val="-6.5661060660100426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1.7439562356164073E-2"/>
                  <c:y val="-6.9832734322843787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'uz 01.01.2016'!$B$82:$B$87</c:f>
              <c:strCache>
                <c:ptCount val="6"/>
                <c:pt idx="0">
                  <c:v>Rīga </c:v>
                </c:pt>
                <c:pt idx="1">
                  <c:v>Rīgas reģ.</c:v>
                </c:pt>
                <c:pt idx="2">
                  <c:v>Kurzemes reģ.</c:v>
                </c:pt>
                <c:pt idx="3">
                  <c:v>Latgales reģ.</c:v>
                </c:pt>
                <c:pt idx="4">
                  <c:v>Vidzemes reģ.</c:v>
                </c:pt>
                <c:pt idx="5">
                  <c:v>Zemgales reģ.</c:v>
                </c:pt>
              </c:strCache>
            </c:strRef>
          </c:cat>
          <c:val>
            <c:numRef>
              <c:f>'uz 01.01.2016'!$D$82:$D$87</c:f>
              <c:numCache>
                <c:formatCode>General</c:formatCode>
                <c:ptCount val="6"/>
                <c:pt idx="0">
                  <c:v>55</c:v>
                </c:pt>
                <c:pt idx="1">
                  <c:v>8</c:v>
                </c:pt>
                <c:pt idx="2">
                  <c:v>2</c:v>
                </c:pt>
                <c:pt idx="3">
                  <c:v>3</c:v>
                </c:pt>
                <c:pt idx="4">
                  <c:v>6</c:v>
                </c:pt>
                <c:pt idx="5">
                  <c:v>3</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6982554147023772E-2"/>
          <c:y val="6.7960163516145852E-2"/>
          <c:w val="0.36915981007991988"/>
          <c:h val="0.80134690480763093"/>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11356978053003973"/>
                  <c:y val="-7.5316294019397309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7729283042774295E-2"/>
                  <c:y val="-4.9322217075806765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461804815691643E-2"/>
                  <c:y val="8.8139570788945493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Sheet1!$B$3:$B$7</c:f>
              <c:strCache>
                <c:ptCount val="5"/>
                <c:pt idx="0">
                  <c:v>Izglītības un zinātnes ministrija</c:v>
                </c:pt>
                <c:pt idx="1">
                  <c:v>Zemkopības ministrija</c:v>
                </c:pt>
                <c:pt idx="2">
                  <c:v>Kultūras ministrija</c:v>
                </c:pt>
                <c:pt idx="3">
                  <c:v>Vides aizsardzības un reģionālās attīstības ministrija</c:v>
                </c:pt>
                <c:pt idx="4">
                  <c:v>Veselības ministrija</c:v>
                </c:pt>
              </c:strCache>
            </c:strRef>
          </c:cat>
          <c:val>
            <c:numRef>
              <c:f>Sheet1!$C$3:$C$7</c:f>
              <c:numCache>
                <c:formatCode>General</c:formatCode>
                <c:ptCount val="5"/>
                <c:pt idx="0">
                  <c:v>20</c:v>
                </c:pt>
                <c:pt idx="1">
                  <c:v>5</c:v>
                </c:pt>
                <c:pt idx="2">
                  <c:v>4</c:v>
                </c:pt>
                <c:pt idx="3">
                  <c:v>2</c:v>
                </c:pt>
                <c:pt idx="4">
                  <c:v>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49397623049927747"/>
          <c:y val="0.19165884752210854"/>
          <c:w val="0.50165914653926691"/>
          <c:h val="0.53665450355290967"/>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noFill/>
      <a:round/>
    </a:ln>
    <a:effectLst/>
  </c:spPr>
  <c:txPr>
    <a:bodyPr/>
    <a:lstStyle/>
    <a:p>
      <a:pPr>
        <a:defRPr sz="1100">
          <a:solidFill>
            <a:sysClr val="windowText" lastClr="000000"/>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CE1F5-8046-4E9C-9AE7-60A0E66E1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2111</Words>
  <Characters>16238</Characters>
  <Application>Microsoft Office Word</Application>
  <DocSecurity>0</DocSecurity>
  <Lines>559</Lines>
  <Paragraphs>107</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18242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Žilinska</dc:creator>
  <cp:keywords/>
  <dc:description/>
  <cp:lastModifiedBy>Antra Žilinska</cp:lastModifiedBy>
  <cp:revision>45</cp:revision>
  <cp:lastPrinted>2016-03-14T08:25:00Z</cp:lastPrinted>
  <dcterms:created xsi:type="dcterms:W3CDTF">2016-03-01T08:36:00Z</dcterms:created>
  <dcterms:modified xsi:type="dcterms:W3CDTF">2016-08-10T15:26:00Z</dcterms:modified>
</cp:coreProperties>
</file>