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28337F" w:rsidRDefault="003D2287" w:rsidP="0028337F">
      <w:pPr>
        <w:spacing w:line="276" w:lineRule="auto"/>
        <w:jc w:val="right"/>
        <w:rPr>
          <w:i/>
        </w:rPr>
      </w:pPr>
      <w:r w:rsidRPr="0028337F">
        <w:rPr>
          <w:i/>
        </w:rPr>
        <w:t>Projekts</w:t>
      </w:r>
    </w:p>
    <w:p w:rsidR="00E26470" w:rsidRPr="00E26470" w:rsidRDefault="00E26470" w:rsidP="00E26470">
      <w:pPr>
        <w:widowControl w:val="0"/>
        <w:spacing w:line="276" w:lineRule="auto"/>
        <w:jc w:val="center"/>
        <w:rPr>
          <w:b/>
          <w:bCs/>
        </w:rPr>
      </w:pPr>
      <w:r w:rsidRPr="00E26470">
        <w:rPr>
          <w:b/>
          <w:bCs/>
        </w:rPr>
        <w:t xml:space="preserve">Ministru kabineta rīkojuma projekta </w:t>
      </w:r>
    </w:p>
    <w:p w:rsidR="00E26470" w:rsidRDefault="00E26470" w:rsidP="00E26470">
      <w:pPr>
        <w:widowControl w:val="0"/>
        <w:spacing w:line="276" w:lineRule="auto"/>
        <w:jc w:val="center"/>
        <w:rPr>
          <w:b/>
          <w:bCs/>
        </w:rPr>
      </w:pPr>
      <w:r w:rsidRPr="00E26470">
        <w:rPr>
          <w:b/>
          <w:bCs/>
        </w:rPr>
        <w:t>„Par nekustam</w:t>
      </w:r>
      <w:r w:rsidR="002C6DB4">
        <w:rPr>
          <w:b/>
          <w:bCs/>
        </w:rPr>
        <w:t>o</w:t>
      </w:r>
      <w:r w:rsidR="006F0273">
        <w:rPr>
          <w:b/>
          <w:bCs/>
        </w:rPr>
        <w:t xml:space="preserve"> īpašum</w:t>
      </w:r>
      <w:r w:rsidR="002C6DB4">
        <w:rPr>
          <w:b/>
          <w:bCs/>
        </w:rPr>
        <w:t>u</w:t>
      </w:r>
      <w:r w:rsidRPr="00E26470">
        <w:rPr>
          <w:b/>
          <w:bCs/>
        </w:rPr>
        <w:t xml:space="preserve"> atsavināšanu Latvijas Republikas un Krievijas Federācijas valsts robežas joslas ierīkošanai” sākotnējās ietekmes novērtējuma ziņojums (anotācija)</w:t>
      </w:r>
    </w:p>
    <w:p w:rsidR="00AD4506" w:rsidRPr="0028337F" w:rsidRDefault="00AD4506" w:rsidP="0028337F">
      <w:pPr>
        <w:widowControl w:val="0"/>
        <w:spacing w:line="276" w:lineRule="auto"/>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28337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7F2A8F">
            <w:pPr>
              <w:jc w:val="center"/>
              <w:rPr>
                <w:b/>
              </w:rPr>
            </w:pPr>
            <w:r w:rsidRPr="0028337F">
              <w:rPr>
                <w:b/>
              </w:rPr>
              <w:t>I. Tiesību akta projekta izstrādes nepieciešamība</w:t>
            </w:r>
          </w:p>
        </w:tc>
      </w:tr>
      <w:tr w:rsidR="00DE15B4" w:rsidRPr="0028337F"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1.</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Pamatojums</w:t>
            </w:r>
          </w:p>
        </w:tc>
        <w:tc>
          <w:tcPr>
            <w:tcW w:w="3431" w:type="pct"/>
            <w:tcBorders>
              <w:top w:val="outset" w:sz="6" w:space="0" w:color="414142"/>
              <w:left w:val="outset" w:sz="6" w:space="0" w:color="414142"/>
              <w:bottom w:val="outset" w:sz="6" w:space="0" w:color="414142"/>
              <w:right w:val="outset" w:sz="6" w:space="0" w:color="414142"/>
            </w:tcBorders>
          </w:tcPr>
          <w:p w:rsidR="008F722D" w:rsidRPr="0028337F" w:rsidRDefault="005610AF" w:rsidP="007F2A8F">
            <w:pPr>
              <w:pStyle w:val="Heading2"/>
              <w:tabs>
                <w:tab w:val="left" w:pos="855"/>
              </w:tabs>
              <w:ind w:right="-1"/>
              <w:jc w:val="both"/>
              <w:rPr>
                <w:sz w:val="24"/>
                <w:szCs w:val="24"/>
              </w:rPr>
            </w:pPr>
            <w:r w:rsidRPr="0028337F">
              <w:rPr>
                <w:sz w:val="24"/>
                <w:szCs w:val="24"/>
              </w:rPr>
              <w:t xml:space="preserve">   </w:t>
            </w:r>
            <w:r w:rsidR="00316807" w:rsidRPr="0028337F">
              <w:rPr>
                <w:sz w:val="24"/>
                <w:szCs w:val="24"/>
              </w:rPr>
              <w:t>Ministru kabineta rīkojuma projekts</w:t>
            </w:r>
            <w:r w:rsidR="008F722D" w:rsidRPr="0028337F">
              <w:rPr>
                <w:sz w:val="24"/>
                <w:szCs w:val="24"/>
              </w:rPr>
              <w:t xml:space="preserve"> </w:t>
            </w:r>
            <w:r w:rsidR="002A1DB7" w:rsidRPr="002A1DB7">
              <w:rPr>
                <w:sz w:val="24"/>
                <w:szCs w:val="24"/>
              </w:rPr>
              <w:t>„Par nekustamo īpašumu atsavināšanu Latvijas Republikas un Krievijas Federācijas valsts robežas joslas ierīkošanai”</w:t>
            </w:r>
            <w:r w:rsidR="00316807" w:rsidRPr="0028337F">
              <w:rPr>
                <w:sz w:val="24"/>
                <w:szCs w:val="24"/>
              </w:rPr>
              <w:t xml:space="preserve"> </w:t>
            </w:r>
            <w:r w:rsidR="003253AA" w:rsidRPr="0028337F">
              <w:rPr>
                <w:sz w:val="24"/>
                <w:szCs w:val="24"/>
              </w:rPr>
              <w:t xml:space="preserve">(turpmāk – rīkojuma projekts) </w:t>
            </w:r>
            <w:r w:rsidR="00316807" w:rsidRPr="0028337F">
              <w:rPr>
                <w:sz w:val="24"/>
                <w:szCs w:val="24"/>
              </w:rPr>
              <w:t>izstrādāts saskaņā ar</w:t>
            </w:r>
            <w:r w:rsidR="008F722D" w:rsidRPr="0028337F">
              <w:rPr>
                <w:sz w:val="24"/>
                <w:szCs w:val="24"/>
              </w:rPr>
              <w:t>:</w:t>
            </w:r>
          </w:p>
          <w:p w:rsidR="002A5580" w:rsidRPr="0028337F" w:rsidRDefault="005610AF" w:rsidP="007F2A8F">
            <w:pPr>
              <w:jc w:val="both"/>
            </w:pPr>
            <w:r w:rsidRPr="0028337F">
              <w:rPr>
                <w:lang w:eastAsia="en-US"/>
              </w:rPr>
              <w:t xml:space="preserve"> 1.</w:t>
            </w:r>
            <w:r w:rsidR="00211D2D" w:rsidRPr="0028337F">
              <w:rPr>
                <w:lang w:eastAsia="en-US"/>
              </w:rPr>
              <w:t xml:space="preserve"> </w:t>
            </w:r>
            <w:r w:rsidR="00316807" w:rsidRPr="0028337F">
              <w:t>Latvijas Republikas valsts robežas likuma</w:t>
            </w:r>
            <w:r w:rsidR="00D248B2" w:rsidRPr="0028337F">
              <w:t xml:space="preserve"> 13.panta pirmo un ceturto daļu,</w:t>
            </w:r>
            <w:r w:rsidR="00316807" w:rsidRPr="0028337F">
              <w:t xml:space="preserve"> 31.panta trešās daļas </w:t>
            </w:r>
            <w:r w:rsidR="008F722D" w:rsidRPr="0028337F">
              <w:t>2</w:t>
            </w:r>
            <w:r w:rsidR="00B32EB2" w:rsidRPr="0028337F">
              <w:t>.punktu;</w:t>
            </w:r>
            <w:r w:rsidR="00316807" w:rsidRPr="0028337F">
              <w:t xml:space="preserve"> </w:t>
            </w:r>
          </w:p>
          <w:p w:rsidR="002C14D9" w:rsidRPr="0028337F" w:rsidRDefault="005610AF" w:rsidP="007F2A8F">
            <w:pPr>
              <w:jc w:val="both"/>
            </w:pPr>
            <w:r w:rsidRPr="0028337F">
              <w:t xml:space="preserve"> 2.</w:t>
            </w:r>
            <w:r w:rsidR="00551B40">
              <w:t xml:space="preserve"> </w:t>
            </w:r>
            <w:r w:rsidR="00316807" w:rsidRPr="0028337F">
              <w:t>Sabiedrības vajadzībām nepieciešamā nekustam</w:t>
            </w:r>
            <w:r w:rsidR="00306259" w:rsidRPr="0028337F">
              <w:t xml:space="preserve">ā īpašuma atsavināšanas likuma </w:t>
            </w:r>
            <w:r w:rsidR="00316807" w:rsidRPr="0028337F">
              <w:t>9.pant</w:t>
            </w:r>
            <w:r w:rsidR="002A5580" w:rsidRPr="0028337F">
              <w:t>u</w:t>
            </w:r>
            <w:r w:rsidR="00211D2D" w:rsidRPr="0028337F">
              <w:t>.</w:t>
            </w:r>
          </w:p>
          <w:p w:rsidR="00ED0A00" w:rsidRPr="0028337F" w:rsidRDefault="00ED0A00" w:rsidP="007F2A8F">
            <w:pPr>
              <w:jc w:val="both"/>
            </w:pPr>
            <w:r w:rsidRPr="0028337F">
              <w:t>3.</w:t>
            </w:r>
            <w:r w:rsidR="007A2775" w:rsidRPr="0028337F">
              <w:t xml:space="preserve"> </w:t>
            </w:r>
            <w:r w:rsidRPr="0028337F">
              <w:t>Ministru kabineta 2011</w:t>
            </w:r>
            <w:r w:rsidR="007A2775" w:rsidRPr="0028337F">
              <w:t>.gada 28.marta rīkojuma Nr.128 „</w:t>
            </w:r>
            <w:r w:rsidRPr="0028337F">
              <w:t>Par finanšu līdzekļu piešķiršan</w:t>
            </w:r>
            <w:r w:rsidR="007A2775" w:rsidRPr="0028337F">
              <w:t>u no valsts budžeta programmas „</w:t>
            </w:r>
            <w:r w:rsidRPr="0028337F">
              <w:t>Līdzekļi neparedzētiem gadījumiem” un turpmāko budžeta plānošanu” 1.punktu;</w:t>
            </w:r>
          </w:p>
          <w:p w:rsidR="00CE5282" w:rsidRPr="0028337F" w:rsidRDefault="002C14D9" w:rsidP="007F2A8F">
            <w:pPr>
              <w:jc w:val="both"/>
            </w:pPr>
            <w:r w:rsidRPr="0028337F">
              <w:t>4</w:t>
            </w:r>
            <w:r w:rsidR="00ED0A00" w:rsidRPr="0028337F">
              <w:t>.</w:t>
            </w:r>
            <w:r w:rsidR="007A2775" w:rsidRPr="0028337F">
              <w:t xml:space="preserve"> </w:t>
            </w:r>
            <w:r w:rsidR="00ED0A00" w:rsidRPr="0028337F">
              <w:t>Ministru kabineta 2015.gada 27.augusta sēdes protokola Nr.42</w:t>
            </w:r>
            <w:r w:rsidR="007A2775" w:rsidRPr="0028337F">
              <w:t>,</w:t>
            </w:r>
            <w:r w:rsidR="00ED0A00" w:rsidRPr="0028337F">
              <w:t xml:space="preserve"> 3.§.</w:t>
            </w: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pPr>
              <w:pStyle w:val="tvhtmlmktable"/>
              <w:spacing w:before="0" w:beforeAutospacing="0" w:after="0" w:afterAutospacing="0"/>
              <w:jc w:val="center"/>
            </w:pPr>
            <w:r w:rsidRPr="0028337F">
              <w:t>2.</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rsidR="00316807" w:rsidRPr="00FB71D1" w:rsidRDefault="005610AF" w:rsidP="00FB71D1">
            <w:pPr>
              <w:tabs>
                <w:tab w:val="left" w:pos="430"/>
                <w:tab w:val="left" w:pos="714"/>
                <w:tab w:val="left" w:pos="997"/>
              </w:tabs>
              <w:ind w:right="-1" w:firstLine="147"/>
              <w:jc w:val="both"/>
              <w:rPr>
                <w:color w:val="000000" w:themeColor="text1"/>
              </w:rPr>
            </w:pPr>
            <w:r w:rsidRPr="00FB71D1">
              <w:rPr>
                <w:color w:val="000000" w:themeColor="text1"/>
              </w:rPr>
              <w:t xml:space="preserve">   </w:t>
            </w:r>
            <w:r w:rsidR="00316807" w:rsidRPr="00FB71D1">
              <w:rPr>
                <w:color w:val="000000" w:themeColor="text1"/>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FB71D1">
              <w:rPr>
                <w:color w:val="000000" w:themeColor="text1"/>
              </w:rPr>
              <w:t>da 14.augusta noteikumi Nr.550 „</w:t>
            </w:r>
            <w:r w:rsidR="00316807" w:rsidRPr="00FB71D1">
              <w:rPr>
                <w:color w:val="000000" w:themeColor="text1"/>
              </w:rPr>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FB71D1">
              <w:rPr>
                <w:color w:val="000000" w:themeColor="text1"/>
              </w:rPr>
              <w:t>–</w:t>
            </w:r>
            <w:r w:rsidR="00316807" w:rsidRPr="00FB71D1">
              <w:rPr>
                <w:color w:val="000000" w:themeColor="text1"/>
              </w:rPr>
              <w:t xml:space="preserve"> Noteikumi Nr.550), kas izdoti pamatojoties uz Latvijas Republikas valsts robežas likumā 13.panta pirmajā daļā, 15.panta pirmajā daļā, 19.panta pirmajā daļā un 21.pantā Ministru kabinetam doto deleģējumu.</w:t>
            </w:r>
          </w:p>
          <w:p w:rsidR="00316807" w:rsidRPr="00FB71D1" w:rsidRDefault="005610AF" w:rsidP="00FB71D1">
            <w:pPr>
              <w:tabs>
                <w:tab w:val="left" w:pos="430"/>
                <w:tab w:val="left" w:pos="714"/>
                <w:tab w:val="left" w:pos="997"/>
              </w:tabs>
              <w:ind w:right="-1" w:firstLine="147"/>
              <w:jc w:val="both"/>
              <w:rPr>
                <w:color w:val="000000" w:themeColor="text1"/>
              </w:rPr>
            </w:pPr>
            <w:r w:rsidRPr="00FB71D1">
              <w:rPr>
                <w:color w:val="000000" w:themeColor="text1"/>
              </w:rPr>
              <w:t xml:space="preserve">   </w:t>
            </w:r>
            <w:r w:rsidR="00AA72D0" w:rsidRPr="00FB71D1">
              <w:rPr>
                <w:color w:val="000000" w:themeColor="text1"/>
              </w:rPr>
              <w:t xml:space="preserve">Ar likumu </w:t>
            </w:r>
            <w:r w:rsidR="007A2775" w:rsidRPr="00FB71D1">
              <w:rPr>
                <w:color w:val="000000" w:themeColor="text1"/>
              </w:rPr>
              <w:t>„</w:t>
            </w:r>
            <w:r w:rsidR="00316807" w:rsidRPr="00FB71D1">
              <w:rPr>
                <w:color w:val="000000" w:themeColor="text1"/>
              </w:rPr>
              <w:t>Grozījumi Latvijas Republikas valsts robežas likumā”</w:t>
            </w:r>
            <w:r w:rsidR="00D248B2" w:rsidRPr="00FB71D1">
              <w:rPr>
                <w:color w:val="000000" w:themeColor="text1"/>
              </w:rPr>
              <w:t>, kas stājās spēkā</w:t>
            </w:r>
            <w:r w:rsidR="00AA72D0" w:rsidRPr="00FB71D1">
              <w:rPr>
                <w:color w:val="000000" w:themeColor="text1"/>
              </w:rPr>
              <w:t xml:space="preserve"> </w:t>
            </w:r>
            <w:r w:rsidR="00633932" w:rsidRPr="00FB71D1">
              <w:rPr>
                <w:color w:val="000000" w:themeColor="text1"/>
              </w:rPr>
              <w:t>2012.gada 21.martā</w:t>
            </w:r>
            <w:r w:rsidR="00D248B2" w:rsidRPr="00FB71D1">
              <w:rPr>
                <w:color w:val="000000" w:themeColor="text1"/>
              </w:rPr>
              <w:t xml:space="preserve">, </w:t>
            </w:r>
            <w:r w:rsidR="00AA72D0" w:rsidRPr="00FB71D1">
              <w:rPr>
                <w:color w:val="000000" w:themeColor="text1"/>
              </w:rPr>
              <w:t>grozīts</w:t>
            </w:r>
            <w:r w:rsidR="00316807" w:rsidRPr="00FB71D1">
              <w:rPr>
                <w:color w:val="000000" w:themeColor="text1"/>
              </w:rPr>
              <w:t xml:space="preserve"> Latvijas Republikas valsts robežas likuma 19.panta pirmajā daļā Ministru kabinetam dotā deleģējuma apjom</w:t>
            </w:r>
            <w:r w:rsidR="00AA72D0" w:rsidRPr="00FB71D1">
              <w:rPr>
                <w:color w:val="000000" w:themeColor="text1"/>
              </w:rPr>
              <w:t>s</w:t>
            </w:r>
            <w:r w:rsidR="00316807" w:rsidRPr="00FB71D1">
              <w:rPr>
                <w:color w:val="000000" w:themeColor="text1"/>
              </w:rPr>
              <w:t xml:space="preserve">, paredzot pierobežas noteikšanu tikai gar valsts ārējo sauszemes robežu. </w:t>
            </w:r>
          </w:p>
          <w:p w:rsidR="00316807" w:rsidRPr="00FB71D1" w:rsidRDefault="005610AF" w:rsidP="00FB71D1">
            <w:pPr>
              <w:tabs>
                <w:tab w:val="left" w:pos="430"/>
                <w:tab w:val="left" w:pos="714"/>
                <w:tab w:val="left" w:pos="997"/>
              </w:tabs>
              <w:ind w:right="-1" w:firstLine="147"/>
              <w:jc w:val="both"/>
              <w:rPr>
                <w:color w:val="000000" w:themeColor="text1"/>
              </w:rPr>
            </w:pPr>
            <w:r w:rsidRPr="00FB71D1">
              <w:rPr>
                <w:color w:val="000000" w:themeColor="text1"/>
              </w:rPr>
              <w:t xml:space="preserve">   </w:t>
            </w:r>
            <w:r w:rsidR="00316807" w:rsidRPr="00FB71D1">
              <w:rPr>
                <w:color w:val="000000" w:themeColor="text1"/>
              </w:rPr>
              <w:t xml:space="preserve">Latvijas Republikas valsts robežas josla tiek noteikta ar mērķi </w:t>
            </w:r>
            <w:r w:rsidR="00D248B2" w:rsidRPr="00FB71D1">
              <w:rPr>
                <w:color w:val="000000" w:themeColor="text1"/>
              </w:rPr>
              <w:t>–</w:t>
            </w:r>
            <w:r w:rsidR="00316807" w:rsidRPr="00FB71D1">
              <w:rPr>
                <w:color w:val="000000" w:themeColor="text1"/>
              </w:rPr>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00316807" w:rsidRPr="00FB71D1">
                <w:rPr>
                  <w:color w:val="000000" w:themeColor="text1"/>
                </w:rPr>
                <w:t>Ministru kabinets</w:t>
              </w:r>
            </w:smartTag>
            <w:r w:rsidR="00316807" w:rsidRPr="00FB71D1">
              <w:rPr>
                <w:color w:val="000000" w:themeColor="text1"/>
              </w:rPr>
              <w:t xml:space="preserve"> nosaka noteikta platuma valsts robežas joslu, un tās platums nedrīkst būt šaurāks par Latvijas Republikas noslēgtajos starptautiskajos līgumos noteikto valsts robežas </w:t>
            </w:r>
            <w:r w:rsidR="00316807" w:rsidRPr="00FB71D1">
              <w:rPr>
                <w:color w:val="000000" w:themeColor="text1"/>
              </w:rPr>
              <w:lastRenderedPageBreak/>
              <w:t xml:space="preserve">joslas platumu. </w:t>
            </w:r>
            <w:r w:rsidR="002D1501" w:rsidRPr="00FB71D1">
              <w:rPr>
                <w:color w:val="000000" w:themeColor="text1"/>
              </w:rPr>
              <w:t xml:space="preserve">Atbilstoši </w:t>
            </w:r>
            <w:r w:rsidR="00316807" w:rsidRPr="00FB71D1">
              <w:rPr>
                <w:color w:val="000000" w:themeColor="text1"/>
              </w:rPr>
              <w:t xml:space="preserve">Noteikumu Nr.550 </w:t>
            </w:r>
            <w:r w:rsidR="002D1501" w:rsidRPr="00FB71D1">
              <w:rPr>
                <w:color w:val="000000" w:themeColor="text1"/>
              </w:rPr>
              <w:t xml:space="preserve">2.2.apakšpunktam, </w:t>
            </w:r>
            <w:r w:rsidR="00316807" w:rsidRPr="00FB71D1">
              <w:rPr>
                <w:color w:val="000000" w:themeColor="text1"/>
              </w:rPr>
              <w:t>Latvijas R</w:t>
            </w:r>
            <w:r w:rsidR="00D248B2" w:rsidRPr="00FB71D1">
              <w:rPr>
                <w:color w:val="000000" w:themeColor="text1"/>
              </w:rPr>
              <w:t>epublikas valsts robežas platums</w:t>
            </w:r>
            <w:r w:rsidR="00AB3BF1" w:rsidRPr="00FB71D1">
              <w:rPr>
                <w:color w:val="000000" w:themeColor="text1"/>
              </w:rPr>
              <w:t xml:space="preserve"> ar Krievijas Federāciju</w:t>
            </w:r>
            <w:r w:rsidR="00316807" w:rsidRPr="00FB71D1">
              <w:rPr>
                <w:color w:val="000000" w:themeColor="text1"/>
              </w:rPr>
              <w:t xml:space="preserve"> ir 12 metri.</w:t>
            </w:r>
          </w:p>
          <w:p w:rsidR="00316807" w:rsidRPr="00FB71D1" w:rsidRDefault="005610AF" w:rsidP="00FB71D1">
            <w:pPr>
              <w:tabs>
                <w:tab w:val="left" w:pos="430"/>
                <w:tab w:val="left" w:pos="714"/>
                <w:tab w:val="left" w:pos="997"/>
              </w:tabs>
              <w:ind w:right="-1" w:firstLine="147"/>
              <w:jc w:val="both"/>
              <w:rPr>
                <w:color w:val="000000" w:themeColor="text1"/>
              </w:rPr>
            </w:pPr>
            <w:r w:rsidRPr="00FB71D1">
              <w:rPr>
                <w:color w:val="000000" w:themeColor="text1"/>
              </w:rPr>
              <w:t xml:space="preserve">   </w:t>
            </w:r>
            <w:r w:rsidR="00316807" w:rsidRPr="00FB71D1">
              <w:rPr>
                <w:color w:val="000000" w:themeColor="text1"/>
              </w:rPr>
              <w:t>Lai veiktu Latvijas Republikas un Krievijas Federācijas robežas ierīcību atbilstoši Latvijas R</w:t>
            </w:r>
            <w:r w:rsidR="000B4F3D" w:rsidRPr="00FB71D1">
              <w:rPr>
                <w:color w:val="000000" w:themeColor="text1"/>
              </w:rPr>
              <w:t>epublikas valsts robežas likuma</w:t>
            </w:r>
            <w:r w:rsidR="00316807" w:rsidRPr="00FB71D1">
              <w:rPr>
                <w:color w:val="000000" w:themeColor="text1"/>
              </w:rPr>
              <w:t xml:space="preserve"> nosacījumiem, nepieciešams no zemes īpašniekiem atsavināt nekustamo īpašumu</w:t>
            </w:r>
            <w:r w:rsidR="001402C7" w:rsidRPr="00FB71D1">
              <w:rPr>
                <w:color w:val="000000" w:themeColor="text1"/>
              </w:rPr>
              <w:t xml:space="preserve"> daļas</w:t>
            </w:r>
            <w:r w:rsidR="00316807" w:rsidRPr="00FB71D1">
              <w:rPr>
                <w:color w:val="000000" w:themeColor="text1"/>
              </w:rPr>
              <w:t>, kas</w:t>
            </w:r>
            <w:r w:rsidR="001402C7" w:rsidRPr="00FB71D1">
              <w:rPr>
                <w:color w:val="000000" w:themeColor="text1"/>
              </w:rPr>
              <w:t xml:space="preserve"> atrodas pie valsts ārējās s</w:t>
            </w:r>
            <w:r w:rsidR="00273EED" w:rsidRPr="00FB71D1">
              <w:rPr>
                <w:color w:val="000000" w:themeColor="text1"/>
              </w:rPr>
              <w:t>auszemes robežas un</w:t>
            </w:r>
            <w:r w:rsidR="001402C7" w:rsidRPr="00FB71D1">
              <w:rPr>
                <w:color w:val="000000" w:themeColor="text1"/>
              </w:rPr>
              <w:t xml:space="preserve"> kas </w:t>
            </w:r>
            <w:r w:rsidR="00316807" w:rsidRPr="00FB71D1">
              <w:rPr>
                <w:color w:val="000000" w:themeColor="text1"/>
              </w:rPr>
              <w:t>dotu iespēju saskaņā a</w:t>
            </w:r>
            <w:r w:rsidR="001402C7" w:rsidRPr="00FB71D1">
              <w:rPr>
                <w:color w:val="000000" w:themeColor="text1"/>
              </w:rPr>
              <w:t>r Noteikumu Nr.550 nosacījumiem</w:t>
            </w:r>
            <w:r w:rsidR="00316807" w:rsidRPr="00FB71D1">
              <w:rPr>
                <w:color w:val="000000" w:themeColor="text1"/>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D24E20" w:rsidRDefault="005610AF" w:rsidP="00FB71D1">
            <w:pPr>
              <w:tabs>
                <w:tab w:val="left" w:pos="430"/>
                <w:tab w:val="left" w:pos="714"/>
                <w:tab w:val="left" w:pos="997"/>
              </w:tabs>
              <w:ind w:right="-1" w:firstLine="147"/>
              <w:jc w:val="both"/>
              <w:rPr>
                <w:color w:val="000000" w:themeColor="text1"/>
              </w:rPr>
            </w:pPr>
            <w:r w:rsidRPr="00FB71D1">
              <w:rPr>
                <w:color w:val="000000" w:themeColor="text1"/>
              </w:rPr>
              <w:t xml:space="preserve">   </w:t>
            </w:r>
            <w:r w:rsidR="00ED5D6F" w:rsidRPr="00FB71D1">
              <w:rPr>
                <w:color w:val="000000" w:themeColor="text1"/>
              </w:rPr>
              <w:t>Veicot Latvijas Repub</w:t>
            </w:r>
            <w:r w:rsidR="00BE7FA5" w:rsidRPr="00FB71D1">
              <w:rPr>
                <w:color w:val="000000" w:themeColor="text1"/>
              </w:rPr>
              <w:t xml:space="preserve">likas un Krievijas Federācijas </w:t>
            </w:r>
            <w:r w:rsidR="00ED5D6F" w:rsidRPr="00FB71D1">
              <w:rPr>
                <w:color w:val="000000" w:themeColor="text1"/>
              </w:rPr>
              <w:t>robežas ierīcību,</w:t>
            </w:r>
            <w:r w:rsidR="00316807" w:rsidRPr="00FB71D1">
              <w:rPr>
                <w:color w:val="000000" w:themeColor="text1"/>
              </w:rPr>
              <w:t xml:space="preserve"> nepieciešams atsavināt</w:t>
            </w:r>
            <w:r w:rsidR="00ED5D6F" w:rsidRPr="00FB71D1">
              <w:rPr>
                <w:color w:val="000000" w:themeColor="text1"/>
              </w:rPr>
              <w:t xml:space="preserve"> robežai pieguļošo</w:t>
            </w:r>
            <w:r w:rsidR="00D24E20">
              <w:rPr>
                <w:color w:val="000000" w:themeColor="text1"/>
              </w:rPr>
              <w:t>s</w:t>
            </w:r>
            <w:r w:rsidR="00ED5D6F" w:rsidRPr="00FB71D1">
              <w:rPr>
                <w:color w:val="000000" w:themeColor="text1"/>
              </w:rPr>
              <w:t xml:space="preserve"> nekustamo</w:t>
            </w:r>
            <w:r w:rsidR="00D24E20">
              <w:rPr>
                <w:color w:val="000000" w:themeColor="text1"/>
              </w:rPr>
              <w:t>s</w:t>
            </w:r>
            <w:r w:rsidR="00ED5D6F" w:rsidRPr="00FB71D1">
              <w:rPr>
                <w:color w:val="000000" w:themeColor="text1"/>
              </w:rPr>
              <w:t xml:space="preserve"> īpašumu</w:t>
            </w:r>
            <w:r w:rsidR="00D24E20">
              <w:rPr>
                <w:color w:val="000000" w:themeColor="text1"/>
              </w:rPr>
              <w:t>s, kuri atrodas valsts robežas joslā:</w:t>
            </w:r>
          </w:p>
          <w:p w:rsidR="00AA080B" w:rsidRDefault="00D24E20" w:rsidP="00D24E20">
            <w:pPr>
              <w:pStyle w:val="ListParagraph"/>
              <w:numPr>
                <w:ilvl w:val="0"/>
                <w:numId w:val="47"/>
              </w:numPr>
              <w:tabs>
                <w:tab w:val="left" w:pos="430"/>
                <w:tab w:val="left" w:pos="714"/>
                <w:tab w:val="left" w:pos="997"/>
              </w:tabs>
              <w:ind w:left="0" w:firstLine="357"/>
              <w:jc w:val="both"/>
              <w:rPr>
                <w:color w:val="000000" w:themeColor="text1"/>
                <w:lang w:val="lv-LV"/>
              </w:rPr>
            </w:pPr>
            <w:r>
              <w:rPr>
                <w:color w:val="000000" w:themeColor="text1"/>
                <w:lang w:val="lv-LV"/>
              </w:rPr>
              <w:t xml:space="preserve">nekustamo īpašumu </w:t>
            </w:r>
            <w:r w:rsidR="00AA080B" w:rsidRPr="00D24E20">
              <w:rPr>
                <w:color w:val="000000" w:themeColor="text1"/>
                <w:lang w:val="lv-LV"/>
              </w:rPr>
              <w:t>„</w:t>
            </w:r>
            <w:r w:rsidR="009474ED" w:rsidRPr="00D24E20">
              <w:rPr>
                <w:color w:val="000000" w:themeColor="text1"/>
                <w:lang w:val="lv-LV"/>
              </w:rPr>
              <w:t>Zaļkalni 1</w:t>
            </w:r>
            <w:r w:rsidR="00AA080B" w:rsidRPr="00D24E20">
              <w:rPr>
                <w:color w:val="000000" w:themeColor="text1"/>
                <w:lang w:val="lv-LV"/>
              </w:rPr>
              <w:t>” (nekustamā īpašuma kadastra Nr. </w:t>
            </w:r>
            <w:r w:rsidR="009474ED" w:rsidRPr="00D24E20">
              <w:rPr>
                <w:color w:val="000000" w:themeColor="text1"/>
                <w:lang w:val="lv-LV"/>
              </w:rPr>
              <w:t>6868 001 0100</w:t>
            </w:r>
            <w:r w:rsidR="00AA080B" w:rsidRPr="00D24E20">
              <w:rPr>
                <w:color w:val="000000" w:themeColor="text1"/>
                <w:lang w:val="lv-LV"/>
              </w:rPr>
              <w:t xml:space="preserve">) – zemes vienību (zemes vienības kadastra apzīmējums </w:t>
            </w:r>
            <w:r w:rsidR="009474ED" w:rsidRPr="00D24E20">
              <w:rPr>
                <w:color w:val="000000" w:themeColor="text1"/>
                <w:lang w:val="lv-LV"/>
              </w:rPr>
              <w:t>6868 001 0096</w:t>
            </w:r>
            <w:r w:rsidR="00AA080B" w:rsidRPr="00D24E20">
              <w:rPr>
                <w:color w:val="000000" w:themeColor="text1"/>
                <w:lang w:val="lv-LV"/>
              </w:rPr>
              <w:t>) 0,</w:t>
            </w:r>
            <w:r w:rsidR="00FB71D1" w:rsidRPr="00D24E20">
              <w:rPr>
                <w:color w:val="000000" w:themeColor="text1"/>
                <w:lang w:val="lv-LV"/>
              </w:rPr>
              <w:t>3</w:t>
            </w:r>
            <w:r w:rsidR="009474ED" w:rsidRPr="00D24E20">
              <w:rPr>
                <w:color w:val="000000" w:themeColor="text1"/>
                <w:lang w:val="lv-LV"/>
              </w:rPr>
              <w:t>8</w:t>
            </w:r>
            <w:r w:rsidR="00AA080B" w:rsidRPr="00D24E20">
              <w:rPr>
                <w:color w:val="000000" w:themeColor="text1"/>
                <w:lang w:val="lv-LV"/>
              </w:rPr>
              <w:t xml:space="preserve"> ha platībā – </w:t>
            </w:r>
            <w:r w:rsidR="009474ED" w:rsidRPr="00D24E20">
              <w:rPr>
                <w:color w:val="000000" w:themeColor="text1"/>
                <w:lang w:val="lv-LV"/>
              </w:rPr>
              <w:t>Malnavas</w:t>
            </w:r>
            <w:r w:rsidR="00AE5FB7" w:rsidRPr="00D24E20">
              <w:rPr>
                <w:color w:val="000000" w:themeColor="text1"/>
                <w:lang w:val="lv-LV"/>
              </w:rPr>
              <w:t xml:space="preserve"> pag</w:t>
            </w:r>
            <w:r w:rsidR="00E91575">
              <w:rPr>
                <w:color w:val="000000" w:themeColor="text1"/>
                <w:lang w:val="lv-LV"/>
              </w:rPr>
              <w:t>astā</w:t>
            </w:r>
            <w:r w:rsidR="00AE5FB7" w:rsidRPr="00D24E20">
              <w:rPr>
                <w:color w:val="000000" w:themeColor="text1"/>
                <w:lang w:val="lv-LV"/>
              </w:rPr>
              <w:t xml:space="preserve">, </w:t>
            </w:r>
            <w:r w:rsidR="00FB71D1" w:rsidRPr="00D24E20">
              <w:rPr>
                <w:color w:val="000000" w:themeColor="text1"/>
                <w:lang w:val="lv-LV"/>
              </w:rPr>
              <w:t>Kārsavas</w:t>
            </w:r>
            <w:r w:rsidR="00AA080B" w:rsidRPr="00D24E20">
              <w:rPr>
                <w:color w:val="000000" w:themeColor="text1"/>
                <w:lang w:val="lv-LV"/>
              </w:rPr>
              <w:t xml:space="preserve"> novadā </w:t>
            </w:r>
            <w:r w:rsidR="007A2775" w:rsidRPr="00D24E20">
              <w:rPr>
                <w:color w:val="000000" w:themeColor="text1"/>
                <w:lang w:val="lv-LV"/>
              </w:rPr>
              <w:t>(turpmāk – nekustamais īpašums „</w:t>
            </w:r>
            <w:r w:rsidR="009474ED" w:rsidRPr="00D24E20">
              <w:rPr>
                <w:color w:val="000000" w:themeColor="text1"/>
                <w:lang w:val="lv-LV"/>
              </w:rPr>
              <w:t>Zaļkalni</w:t>
            </w:r>
            <w:r w:rsidR="00FB71D1" w:rsidRPr="00D24E20">
              <w:rPr>
                <w:color w:val="000000" w:themeColor="text1"/>
                <w:lang w:val="lv-LV"/>
              </w:rPr>
              <w:t xml:space="preserve"> 1</w:t>
            </w:r>
            <w:r w:rsidR="00AA080B" w:rsidRPr="00D24E20">
              <w:rPr>
                <w:color w:val="000000" w:themeColor="text1"/>
                <w:lang w:val="lv-LV"/>
              </w:rPr>
              <w:t>”)</w:t>
            </w:r>
            <w:r>
              <w:rPr>
                <w:color w:val="000000" w:themeColor="text1"/>
                <w:lang w:val="lv-LV"/>
              </w:rPr>
              <w:t>;</w:t>
            </w:r>
          </w:p>
          <w:p w:rsidR="00D24E20" w:rsidRPr="00D24E20" w:rsidRDefault="00D24E20" w:rsidP="00D24E20">
            <w:pPr>
              <w:pStyle w:val="ListParagraph"/>
              <w:numPr>
                <w:ilvl w:val="0"/>
                <w:numId w:val="47"/>
              </w:numPr>
              <w:tabs>
                <w:tab w:val="left" w:pos="430"/>
                <w:tab w:val="left" w:pos="714"/>
                <w:tab w:val="left" w:pos="997"/>
              </w:tabs>
              <w:ind w:left="0" w:firstLine="357"/>
              <w:jc w:val="both"/>
              <w:rPr>
                <w:color w:val="000000" w:themeColor="text1"/>
                <w:lang w:val="lv-LV"/>
              </w:rPr>
            </w:pPr>
            <w:r w:rsidRPr="00D24E20">
              <w:rPr>
                <w:color w:val="000000" w:themeColor="text1"/>
                <w:lang w:val="lv-LV"/>
              </w:rPr>
              <w:t>nekustamo īpašumu „</w:t>
            </w:r>
            <w:proofErr w:type="spellStart"/>
            <w:r w:rsidRPr="00D24E20">
              <w:rPr>
                <w:color w:val="000000" w:themeColor="text1"/>
                <w:lang w:val="lv-LV"/>
              </w:rPr>
              <w:t>Leiči</w:t>
            </w:r>
            <w:proofErr w:type="spellEnd"/>
            <w:r w:rsidRPr="00D24E20">
              <w:rPr>
                <w:color w:val="000000" w:themeColor="text1"/>
                <w:lang w:val="lv-LV"/>
              </w:rPr>
              <w:t xml:space="preserve"> 1” (nekustamā īpašuma kadastra Nr. 6854 005 0135) – zemes vienību (zemes vienības kadastra apzīmējums 6854 005 0134) 0,39 ha platībā – Gol</w:t>
            </w:r>
            <w:r w:rsidR="00E91575">
              <w:rPr>
                <w:color w:val="000000" w:themeColor="text1"/>
                <w:lang w:val="lv-LV"/>
              </w:rPr>
              <w:t>i</w:t>
            </w:r>
            <w:r w:rsidRPr="00D24E20">
              <w:rPr>
                <w:color w:val="000000" w:themeColor="text1"/>
                <w:lang w:val="lv-LV"/>
              </w:rPr>
              <w:t>ševas pag</w:t>
            </w:r>
            <w:r w:rsidR="00E91575">
              <w:rPr>
                <w:color w:val="000000" w:themeColor="text1"/>
                <w:lang w:val="lv-LV"/>
              </w:rPr>
              <w:t>astā</w:t>
            </w:r>
            <w:r w:rsidRPr="00D24E20">
              <w:rPr>
                <w:color w:val="000000" w:themeColor="text1"/>
                <w:lang w:val="lv-LV"/>
              </w:rPr>
              <w:t>, Kārsavas novadā (turpmāk – nekustamais īpašums „</w:t>
            </w:r>
            <w:proofErr w:type="spellStart"/>
            <w:r w:rsidRPr="00D24E20">
              <w:rPr>
                <w:color w:val="000000" w:themeColor="text1"/>
                <w:lang w:val="lv-LV"/>
              </w:rPr>
              <w:t>Leiči</w:t>
            </w:r>
            <w:proofErr w:type="spellEnd"/>
            <w:r w:rsidRPr="00D24E20">
              <w:rPr>
                <w:color w:val="000000" w:themeColor="text1"/>
                <w:lang w:val="lv-LV"/>
              </w:rPr>
              <w:t xml:space="preserve"> 1”)</w:t>
            </w:r>
            <w:r>
              <w:rPr>
                <w:color w:val="000000" w:themeColor="text1"/>
                <w:lang w:val="lv-LV"/>
              </w:rPr>
              <w:t>.</w:t>
            </w:r>
          </w:p>
          <w:p w:rsidR="00D24E20" w:rsidRDefault="00D24E20" w:rsidP="00FB71D1">
            <w:pPr>
              <w:tabs>
                <w:tab w:val="left" w:pos="430"/>
                <w:tab w:val="left" w:pos="714"/>
                <w:tab w:val="left" w:pos="997"/>
              </w:tabs>
              <w:ind w:right="-1" w:firstLine="147"/>
              <w:jc w:val="both"/>
              <w:rPr>
                <w:color w:val="000000" w:themeColor="text1"/>
              </w:rPr>
            </w:pPr>
          </w:p>
          <w:p w:rsidR="00782685" w:rsidRDefault="00D24E20" w:rsidP="00FB71D1">
            <w:pPr>
              <w:tabs>
                <w:tab w:val="left" w:pos="430"/>
                <w:tab w:val="left" w:pos="714"/>
                <w:tab w:val="left" w:pos="997"/>
              </w:tabs>
              <w:ind w:right="-1" w:firstLine="147"/>
              <w:jc w:val="both"/>
              <w:rPr>
                <w:color w:val="000000" w:themeColor="text1"/>
              </w:rPr>
            </w:pPr>
            <w:r>
              <w:rPr>
                <w:color w:val="000000" w:themeColor="text1"/>
              </w:rPr>
              <w:t xml:space="preserve">1. </w:t>
            </w:r>
            <w:r w:rsidR="00FB71D1">
              <w:rPr>
                <w:color w:val="000000" w:themeColor="text1"/>
              </w:rPr>
              <w:t>N</w:t>
            </w:r>
            <w:r w:rsidR="00E228D5" w:rsidRPr="0017401B">
              <w:rPr>
                <w:color w:val="000000" w:themeColor="text1"/>
              </w:rPr>
              <w:t>ekustamais īpašums „</w:t>
            </w:r>
            <w:r w:rsidR="009474ED">
              <w:rPr>
                <w:color w:val="000000" w:themeColor="text1"/>
              </w:rPr>
              <w:t>Z</w:t>
            </w:r>
            <w:r w:rsidR="00EF5662">
              <w:rPr>
                <w:color w:val="000000" w:themeColor="text1"/>
              </w:rPr>
              <w:t>aļ</w:t>
            </w:r>
            <w:r w:rsidR="009474ED">
              <w:rPr>
                <w:color w:val="000000" w:themeColor="text1"/>
              </w:rPr>
              <w:t>kalni</w:t>
            </w:r>
            <w:r w:rsidR="00FB71D1">
              <w:rPr>
                <w:color w:val="000000" w:themeColor="text1"/>
              </w:rPr>
              <w:t xml:space="preserve"> 1</w:t>
            </w:r>
            <w:r w:rsidR="00782685" w:rsidRPr="0017401B">
              <w:rPr>
                <w:color w:val="000000" w:themeColor="text1"/>
              </w:rPr>
              <w:t xml:space="preserve">” ir ierakstīts </w:t>
            </w:r>
            <w:r w:rsidR="0017401B">
              <w:rPr>
                <w:color w:val="000000" w:themeColor="text1"/>
              </w:rPr>
              <w:t xml:space="preserve">Rēzeknes </w:t>
            </w:r>
            <w:r w:rsidR="00782685" w:rsidRPr="0017401B">
              <w:rPr>
                <w:color w:val="000000" w:themeColor="text1"/>
              </w:rPr>
              <w:t xml:space="preserve">tiesas zemesgrāmatu nodaļas </w:t>
            </w:r>
            <w:r w:rsidR="00EF5662">
              <w:rPr>
                <w:color w:val="000000" w:themeColor="text1"/>
              </w:rPr>
              <w:t>Malnavas</w:t>
            </w:r>
            <w:r w:rsidR="00782685" w:rsidRPr="0017401B">
              <w:rPr>
                <w:color w:val="000000" w:themeColor="text1"/>
              </w:rPr>
              <w:t xml:space="preserve"> pagasta zemesgrāmatas nodalījumā Nr.1000005</w:t>
            </w:r>
            <w:r w:rsidR="0017401B">
              <w:rPr>
                <w:color w:val="000000" w:themeColor="text1"/>
              </w:rPr>
              <w:t>4</w:t>
            </w:r>
            <w:r w:rsidR="00EF5662">
              <w:rPr>
                <w:color w:val="000000" w:themeColor="text1"/>
              </w:rPr>
              <w:t>7893</w:t>
            </w:r>
            <w:r w:rsidR="00782685" w:rsidRPr="0017401B">
              <w:rPr>
                <w:color w:val="000000" w:themeColor="text1"/>
              </w:rPr>
              <w:t>. Nekustamajam īpašumam „</w:t>
            </w:r>
            <w:r w:rsidR="00EF5662">
              <w:rPr>
                <w:color w:val="000000" w:themeColor="text1"/>
              </w:rPr>
              <w:t>Zaļkalni</w:t>
            </w:r>
            <w:r w:rsidR="00FB71D1">
              <w:rPr>
                <w:color w:val="000000" w:themeColor="text1"/>
              </w:rPr>
              <w:t xml:space="preserve"> 1</w:t>
            </w:r>
            <w:r w:rsidR="00782685" w:rsidRPr="0017401B">
              <w:rPr>
                <w:color w:val="000000" w:themeColor="text1"/>
              </w:rPr>
              <w:t>” ir noteikt</w:t>
            </w:r>
            <w:r w:rsidR="0017401B">
              <w:rPr>
                <w:color w:val="000000" w:themeColor="text1"/>
              </w:rPr>
              <w:t>i</w:t>
            </w:r>
            <w:r w:rsidR="00782685" w:rsidRPr="0017401B">
              <w:rPr>
                <w:color w:val="000000" w:themeColor="text1"/>
              </w:rPr>
              <w:t xml:space="preserve"> apgrūtinājum</w:t>
            </w:r>
            <w:r w:rsidR="0017401B">
              <w:rPr>
                <w:color w:val="000000" w:themeColor="text1"/>
              </w:rPr>
              <w:t>i</w:t>
            </w:r>
            <w:r w:rsidR="00782685" w:rsidRPr="0017401B">
              <w:rPr>
                <w:color w:val="000000" w:themeColor="text1"/>
              </w:rPr>
              <w:t xml:space="preserve"> (saskaņā ar Zemesgrāmatas datiem un Nekustamā īpašuma valsts kadastra informācijas sistēmas datiem): </w:t>
            </w:r>
          </w:p>
          <w:p w:rsidR="00FB71D1" w:rsidRPr="0017401B" w:rsidRDefault="00FB71D1" w:rsidP="00FB71D1">
            <w:pPr>
              <w:tabs>
                <w:tab w:val="left" w:pos="430"/>
                <w:tab w:val="left" w:pos="714"/>
                <w:tab w:val="left" w:pos="997"/>
              </w:tabs>
              <w:ind w:right="-1" w:firstLine="147"/>
              <w:jc w:val="both"/>
              <w:rPr>
                <w:color w:val="000000" w:themeColor="text1"/>
              </w:rPr>
            </w:pPr>
            <w:r>
              <w:rPr>
                <w:color w:val="000000" w:themeColor="text1"/>
              </w:rPr>
              <w:t>- valsts robežas josla – 0,3</w:t>
            </w:r>
            <w:r w:rsidR="00EF5662">
              <w:rPr>
                <w:color w:val="000000" w:themeColor="text1"/>
              </w:rPr>
              <w:t>8</w:t>
            </w:r>
            <w:r>
              <w:rPr>
                <w:color w:val="000000" w:themeColor="text1"/>
              </w:rPr>
              <w:t xml:space="preserve"> ha;</w:t>
            </w:r>
          </w:p>
          <w:p w:rsidR="00782685" w:rsidRDefault="00782685" w:rsidP="00FB71D1">
            <w:pPr>
              <w:tabs>
                <w:tab w:val="left" w:pos="430"/>
                <w:tab w:val="left" w:pos="714"/>
                <w:tab w:val="left" w:pos="997"/>
              </w:tabs>
              <w:ind w:right="-1" w:firstLine="147"/>
              <w:jc w:val="both"/>
              <w:rPr>
                <w:color w:val="000000" w:themeColor="text1"/>
              </w:rPr>
            </w:pPr>
            <w:r w:rsidRPr="0017401B">
              <w:rPr>
                <w:color w:val="000000" w:themeColor="text1"/>
              </w:rPr>
              <w:t>- pierobežas josla 0,</w:t>
            </w:r>
            <w:r w:rsidR="00FB71D1">
              <w:rPr>
                <w:color w:val="000000" w:themeColor="text1"/>
              </w:rPr>
              <w:t>3</w:t>
            </w:r>
            <w:r w:rsidR="00EF5662">
              <w:rPr>
                <w:color w:val="000000" w:themeColor="text1"/>
              </w:rPr>
              <w:t>8</w:t>
            </w:r>
            <w:r w:rsidRPr="0017401B">
              <w:rPr>
                <w:color w:val="000000" w:themeColor="text1"/>
              </w:rPr>
              <w:t xml:space="preserve"> ha</w:t>
            </w:r>
            <w:r w:rsidR="0017401B">
              <w:rPr>
                <w:color w:val="000000" w:themeColor="text1"/>
              </w:rPr>
              <w:t>;</w:t>
            </w:r>
          </w:p>
          <w:p w:rsidR="0017401B" w:rsidRDefault="0017401B" w:rsidP="00FB71D1">
            <w:pPr>
              <w:tabs>
                <w:tab w:val="left" w:pos="430"/>
                <w:tab w:val="left" w:pos="714"/>
                <w:tab w:val="left" w:pos="997"/>
              </w:tabs>
              <w:ind w:right="-1" w:firstLine="147"/>
              <w:jc w:val="both"/>
              <w:rPr>
                <w:color w:val="000000" w:themeColor="text1"/>
              </w:rPr>
            </w:pPr>
            <w:r>
              <w:rPr>
                <w:color w:val="000000" w:themeColor="text1"/>
              </w:rPr>
              <w:t>- pierobeža 0,</w:t>
            </w:r>
            <w:r w:rsidR="00FB71D1">
              <w:rPr>
                <w:color w:val="000000" w:themeColor="text1"/>
              </w:rPr>
              <w:t>3</w:t>
            </w:r>
            <w:r w:rsidR="00EF5662">
              <w:rPr>
                <w:color w:val="000000" w:themeColor="text1"/>
              </w:rPr>
              <w:t>8</w:t>
            </w:r>
            <w:r>
              <w:rPr>
                <w:color w:val="000000" w:themeColor="text1"/>
              </w:rPr>
              <w:t xml:space="preserve"> ha;</w:t>
            </w:r>
          </w:p>
          <w:p w:rsidR="0017401B" w:rsidRDefault="0017401B" w:rsidP="00FB71D1">
            <w:pPr>
              <w:tabs>
                <w:tab w:val="left" w:pos="430"/>
                <w:tab w:val="left" w:pos="714"/>
                <w:tab w:val="left" w:pos="997"/>
              </w:tabs>
              <w:ind w:right="-1" w:firstLine="147"/>
              <w:jc w:val="both"/>
              <w:rPr>
                <w:color w:val="000000" w:themeColor="text1"/>
              </w:rPr>
            </w:pPr>
            <w:r>
              <w:rPr>
                <w:color w:val="000000" w:themeColor="text1"/>
              </w:rPr>
              <w:t xml:space="preserve">- </w:t>
            </w:r>
            <w:r w:rsidR="00EF5662">
              <w:rPr>
                <w:color w:val="000000" w:themeColor="text1"/>
              </w:rPr>
              <w:t xml:space="preserve">vides un </w:t>
            </w:r>
            <w:r w:rsidR="001F57D8">
              <w:rPr>
                <w:color w:val="000000" w:themeColor="text1"/>
              </w:rPr>
              <w:t>d</w:t>
            </w:r>
            <w:r w:rsidR="00EF5662">
              <w:rPr>
                <w:color w:val="000000" w:themeColor="text1"/>
              </w:rPr>
              <w:t>abas resursu aizsardzības</w:t>
            </w:r>
            <w:r w:rsidR="005F6995">
              <w:rPr>
                <w:color w:val="000000" w:themeColor="text1"/>
              </w:rPr>
              <w:t xml:space="preserve"> aizsargjoslas teritorija lauku apvidos – 0,38 ha;</w:t>
            </w:r>
          </w:p>
          <w:p w:rsidR="0017401B" w:rsidRDefault="0017401B" w:rsidP="00FB71D1">
            <w:pPr>
              <w:tabs>
                <w:tab w:val="left" w:pos="430"/>
                <w:tab w:val="left" w:pos="714"/>
                <w:tab w:val="left" w:pos="997"/>
              </w:tabs>
              <w:ind w:right="-1" w:firstLine="147"/>
              <w:jc w:val="both"/>
              <w:rPr>
                <w:color w:val="000000" w:themeColor="text1"/>
              </w:rPr>
            </w:pPr>
            <w:r>
              <w:rPr>
                <w:color w:val="000000" w:themeColor="text1"/>
              </w:rPr>
              <w:t>- t</w:t>
            </w:r>
            <w:r w:rsidR="009574F8">
              <w:rPr>
                <w:color w:val="000000" w:themeColor="text1"/>
              </w:rPr>
              <w:t>auvas joslas teritorija gar upi – 0,</w:t>
            </w:r>
            <w:r w:rsidR="005F6995">
              <w:rPr>
                <w:color w:val="000000" w:themeColor="text1"/>
              </w:rPr>
              <w:t>27</w:t>
            </w:r>
            <w:r w:rsidR="00CE27DB">
              <w:rPr>
                <w:color w:val="000000" w:themeColor="text1"/>
              </w:rPr>
              <w:t xml:space="preserve"> ha</w:t>
            </w:r>
          </w:p>
          <w:p w:rsidR="00FB71D1" w:rsidRDefault="00FB71D1" w:rsidP="00FB71D1">
            <w:pPr>
              <w:tabs>
                <w:tab w:val="left" w:pos="430"/>
                <w:tab w:val="left" w:pos="714"/>
                <w:tab w:val="left" w:pos="997"/>
              </w:tabs>
              <w:ind w:right="-1" w:firstLine="147"/>
              <w:jc w:val="both"/>
              <w:rPr>
                <w:color w:val="000000" w:themeColor="text1"/>
              </w:rPr>
            </w:pPr>
            <w:r>
              <w:rPr>
                <w:color w:val="000000" w:themeColor="text1"/>
              </w:rPr>
              <w:t xml:space="preserve">- </w:t>
            </w:r>
            <w:r w:rsidR="005F6995">
              <w:rPr>
                <w:color w:val="000000" w:themeColor="text1"/>
              </w:rPr>
              <w:t xml:space="preserve">ūdensnotekas </w:t>
            </w:r>
            <w:r w:rsidR="00523B0A">
              <w:rPr>
                <w:color w:val="000000" w:themeColor="text1"/>
              </w:rPr>
              <w:t>(</w:t>
            </w:r>
            <w:r w:rsidR="005F6995">
              <w:rPr>
                <w:color w:val="000000" w:themeColor="text1"/>
              </w:rPr>
              <w:t>ūdensteču regulēta posma un speciāli raktas gultnes), kā arī uz tās esošas hidrotehniskas būves un ierīces ekspluatācijas aizsargjoslas teritorija lauksaimniecībā izmantojamās zemēs</w:t>
            </w:r>
            <w:r>
              <w:rPr>
                <w:color w:val="000000" w:themeColor="text1"/>
              </w:rPr>
              <w:t xml:space="preserve"> – 0,</w:t>
            </w:r>
            <w:r w:rsidR="005F6995">
              <w:rPr>
                <w:color w:val="000000" w:themeColor="text1"/>
              </w:rPr>
              <w:t>02</w:t>
            </w:r>
            <w:r>
              <w:rPr>
                <w:color w:val="000000" w:themeColor="text1"/>
              </w:rPr>
              <w:t xml:space="preserve"> ha.</w:t>
            </w:r>
          </w:p>
          <w:p w:rsidR="005F6995" w:rsidRDefault="005F6995" w:rsidP="00FB71D1">
            <w:pPr>
              <w:tabs>
                <w:tab w:val="left" w:pos="430"/>
                <w:tab w:val="left" w:pos="714"/>
                <w:tab w:val="left" w:pos="997"/>
              </w:tabs>
              <w:ind w:right="-1" w:firstLine="147"/>
              <w:jc w:val="both"/>
              <w:rPr>
                <w:color w:val="000000" w:themeColor="text1"/>
              </w:rPr>
            </w:pPr>
          </w:p>
          <w:p w:rsidR="00F81619" w:rsidRDefault="00F81619" w:rsidP="00F81619">
            <w:pPr>
              <w:tabs>
                <w:tab w:val="left" w:pos="430"/>
                <w:tab w:val="left" w:pos="714"/>
                <w:tab w:val="left" w:pos="997"/>
              </w:tabs>
              <w:ind w:firstLine="147"/>
              <w:jc w:val="both"/>
              <w:rPr>
                <w:color w:val="000000" w:themeColor="text1"/>
              </w:rPr>
            </w:pPr>
            <w:r w:rsidRPr="0017401B">
              <w:rPr>
                <w:color w:val="000000" w:themeColor="text1"/>
              </w:rPr>
              <w:t>201</w:t>
            </w:r>
            <w:r>
              <w:rPr>
                <w:color w:val="000000" w:themeColor="text1"/>
              </w:rPr>
              <w:t>5</w:t>
            </w:r>
            <w:r w:rsidRPr="0017401B">
              <w:rPr>
                <w:color w:val="000000" w:themeColor="text1"/>
              </w:rPr>
              <w:t xml:space="preserve">.gada </w:t>
            </w:r>
            <w:r>
              <w:rPr>
                <w:color w:val="000000" w:themeColor="text1"/>
              </w:rPr>
              <w:t xml:space="preserve">13.novembrī </w:t>
            </w:r>
            <w:r w:rsidRPr="0017401B">
              <w:rPr>
                <w:color w:val="000000" w:themeColor="text1"/>
              </w:rPr>
              <w:t>Sabiedrības vajadzībām nepieciešamā nekustamā īpašuma atsavināšanas likuma 18.panta piektajā daļā noteiktajā kārtībā tika nosūtīts uzaicinājums Nr.</w:t>
            </w:r>
            <w:r>
              <w:rPr>
                <w:color w:val="000000" w:themeColor="text1"/>
              </w:rPr>
              <w:t>1-3/764</w:t>
            </w:r>
            <w:r w:rsidRPr="0017401B">
              <w:rPr>
                <w:color w:val="000000" w:themeColor="text1"/>
              </w:rPr>
              <w:t xml:space="preserve"> nekustamā īpašuma „</w:t>
            </w:r>
            <w:r>
              <w:rPr>
                <w:color w:val="000000" w:themeColor="text1"/>
              </w:rPr>
              <w:t>Zaļkalni 1</w:t>
            </w:r>
            <w:r w:rsidRPr="0017401B">
              <w:rPr>
                <w:color w:val="000000" w:themeColor="text1"/>
              </w:rPr>
              <w:t xml:space="preserve">” īpašniekam piedalīties atlīdzības noteikšanā. </w:t>
            </w:r>
          </w:p>
          <w:p w:rsidR="00F81619" w:rsidRDefault="00F81619" w:rsidP="00F81619">
            <w:pPr>
              <w:tabs>
                <w:tab w:val="left" w:pos="430"/>
                <w:tab w:val="left" w:pos="714"/>
                <w:tab w:val="left" w:pos="997"/>
              </w:tabs>
              <w:ind w:firstLine="147"/>
              <w:jc w:val="both"/>
              <w:rPr>
                <w:color w:val="000000" w:themeColor="text1"/>
              </w:rPr>
            </w:pPr>
            <w:r>
              <w:rPr>
                <w:color w:val="000000" w:themeColor="text1"/>
              </w:rPr>
              <w:lastRenderedPageBreak/>
              <w:t xml:space="preserve">Nekustamā īpašuma </w:t>
            </w:r>
            <w:r w:rsidR="006904C9">
              <w:rPr>
                <w:color w:val="000000" w:themeColor="text1"/>
              </w:rPr>
              <w:t>„</w:t>
            </w:r>
            <w:r>
              <w:rPr>
                <w:color w:val="000000" w:themeColor="text1"/>
              </w:rPr>
              <w:t>Zaļkalni 1”</w:t>
            </w:r>
            <w:r w:rsidR="00523B0A">
              <w:rPr>
                <w:color w:val="000000" w:themeColor="text1"/>
              </w:rPr>
              <w:t xml:space="preserve"> īpašnieks</w:t>
            </w:r>
            <w:r>
              <w:rPr>
                <w:color w:val="000000" w:themeColor="text1"/>
              </w:rPr>
              <w:t xml:space="preserve"> uz </w:t>
            </w:r>
            <w:r w:rsidR="00523B0A">
              <w:rPr>
                <w:color w:val="000000" w:themeColor="text1"/>
              </w:rPr>
              <w:t xml:space="preserve">minēto </w:t>
            </w:r>
            <w:r>
              <w:rPr>
                <w:color w:val="000000" w:themeColor="text1"/>
              </w:rPr>
              <w:t xml:space="preserve">uzaicinājuma vēstuli </w:t>
            </w:r>
            <w:r w:rsidR="00743CA0">
              <w:rPr>
                <w:color w:val="000000" w:themeColor="text1"/>
              </w:rPr>
              <w:t>neatbildēja</w:t>
            </w:r>
            <w:r>
              <w:rPr>
                <w:color w:val="000000" w:themeColor="text1"/>
              </w:rPr>
              <w:t>.</w:t>
            </w:r>
          </w:p>
          <w:p w:rsidR="00A675E0" w:rsidRDefault="00782685" w:rsidP="00FB71D1">
            <w:pPr>
              <w:tabs>
                <w:tab w:val="left" w:pos="430"/>
                <w:tab w:val="left" w:pos="714"/>
                <w:tab w:val="left" w:pos="997"/>
              </w:tabs>
              <w:ind w:firstLine="147"/>
              <w:jc w:val="both"/>
              <w:rPr>
                <w:color w:val="000000" w:themeColor="text1"/>
              </w:rPr>
            </w:pPr>
            <w:r w:rsidRPr="0017401B">
              <w:rPr>
                <w:color w:val="000000" w:themeColor="text1"/>
              </w:rPr>
              <w:t xml:space="preserve">2016.gada </w:t>
            </w:r>
            <w:r w:rsidR="00FB71D1">
              <w:rPr>
                <w:color w:val="000000" w:themeColor="text1"/>
              </w:rPr>
              <w:t xml:space="preserve">11.janvārī </w:t>
            </w:r>
            <w:r w:rsidRPr="0017401B">
              <w:rPr>
                <w:color w:val="000000" w:themeColor="text1"/>
              </w:rPr>
              <w:t>Sabiedrības vajadzībām nepieciešamā nekustamā īpašuma atsavināšanas likuma 18.panta piektajā daļā noteiktajā kārtībā tika nosūtīts uzaicinājums Nr.17-8/</w:t>
            </w:r>
            <w:r w:rsidR="00A675E0">
              <w:rPr>
                <w:color w:val="000000" w:themeColor="text1"/>
              </w:rPr>
              <w:t>30</w:t>
            </w:r>
            <w:r w:rsidR="00743CA0">
              <w:rPr>
                <w:color w:val="000000" w:themeColor="text1"/>
              </w:rPr>
              <w:t>2</w:t>
            </w:r>
            <w:r w:rsidRPr="0017401B">
              <w:rPr>
                <w:color w:val="000000" w:themeColor="text1"/>
              </w:rPr>
              <w:t xml:space="preserve"> nekustamā īpašuma „</w:t>
            </w:r>
            <w:r w:rsidR="00743CA0">
              <w:rPr>
                <w:color w:val="000000" w:themeColor="text1"/>
              </w:rPr>
              <w:t>Zaļkalni 1</w:t>
            </w:r>
            <w:r w:rsidRPr="0017401B">
              <w:rPr>
                <w:color w:val="000000" w:themeColor="text1"/>
              </w:rPr>
              <w:t xml:space="preserve">” īpašniekam piedalīties atlīdzības noteikšanā. </w:t>
            </w:r>
          </w:p>
          <w:p w:rsidR="00743CA0" w:rsidRDefault="00743CA0" w:rsidP="00A675E0">
            <w:pPr>
              <w:tabs>
                <w:tab w:val="left" w:pos="430"/>
                <w:tab w:val="left" w:pos="714"/>
                <w:tab w:val="left" w:pos="997"/>
              </w:tabs>
              <w:ind w:firstLine="147"/>
              <w:jc w:val="both"/>
              <w:rPr>
                <w:color w:val="000000" w:themeColor="text1"/>
              </w:rPr>
            </w:pPr>
            <w:r w:rsidRPr="0017401B">
              <w:rPr>
                <w:color w:val="000000" w:themeColor="text1"/>
              </w:rPr>
              <w:t>Nekustamā īpašuma „</w:t>
            </w:r>
            <w:r>
              <w:rPr>
                <w:color w:val="000000" w:themeColor="text1"/>
              </w:rPr>
              <w:t>Zaļkalni 1</w:t>
            </w:r>
            <w:r w:rsidRPr="0017401B">
              <w:rPr>
                <w:color w:val="000000" w:themeColor="text1"/>
              </w:rPr>
              <w:t>” īpašnie</w:t>
            </w:r>
            <w:r>
              <w:rPr>
                <w:color w:val="000000" w:themeColor="text1"/>
              </w:rPr>
              <w:t>ks</w:t>
            </w:r>
            <w:r w:rsidRPr="0017401B">
              <w:rPr>
                <w:color w:val="000000" w:themeColor="text1"/>
              </w:rPr>
              <w:t xml:space="preserve"> 2016.gada </w:t>
            </w:r>
            <w:r>
              <w:rPr>
                <w:color w:val="000000" w:themeColor="text1"/>
              </w:rPr>
              <w:t>7.martā</w:t>
            </w:r>
            <w:proofErr w:type="gramStart"/>
            <w:r>
              <w:rPr>
                <w:color w:val="000000" w:themeColor="text1"/>
              </w:rPr>
              <w:t xml:space="preserve">  </w:t>
            </w:r>
            <w:r w:rsidRPr="0017401B">
              <w:rPr>
                <w:color w:val="000000" w:themeColor="text1"/>
              </w:rPr>
              <w:t xml:space="preserve"> </w:t>
            </w:r>
            <w:proofErr w:type="gramEnd"/>
            <w:r w:rsidRPr="0017401B">
              <w:rPr>
                <w:color w:val="000000" w:themeColor="text1"/>
              </w:rPr>
              <w:t xml:space="preserve">ir informējis, ka </w:t>
            </w:r>
            <w:r>
              <w:rPr>
                <w:color w:val="000000" w:themeColor="text1"/>
              </w:rPr>
              <w:t>ne</w:t>
            </w:r>
            <w:r w:rsidRPr="0017401B">
              <w:rPr>
                <w:color w:val="000000" w:themeColor="text1"/>
              </w:rPr>
              <w:t>piekrīt viņam piederošā nekustamā īpašuma „</w:t>
            </w:r>
            <w:r>
              <w:rPr>
                <w:color w:val="000000" w:themeColor="text1"/>
              </w:rPr>
              <w:t>Za</w:t>
            </w:r>
            <w:r w:rsidR="006904C9">
              <w:rPr>
                <w:color w:val="000000" w:themeColor="text1"/>
              </w:rPr>
              <w:t>ļ</w:t>
            </w:r>
            <w:r>
              <w:rPr>
                <w:color w:val="000000" w:themeColor="text1"/>
              </w:rPr>
              <w:t>kalni 1</w:t>
            </w:r>
            <w:r w:rsidRPr="0017401B">
              <w:rPr>
                <w:color w:val="000000" w:themeColor="text1"/>
              </w:rPr>
              <w:t>” aprēķinātās atlīdzības apmēram</w:t>
            </w:r>
            <w:r>
              <w:rPr>
                <w:color w:val="000000" w:themeColor="text1"/>
              </w:rPr>
              <w:t xml:space="preserve">, jo uzskata to par mazu, un </w:t>
            </w:r>
            <w:r w:rsidRPr="0017401B">
              <w:rPr>
                <w:color w:val="000000" w:themeColor="text1"/>
              </w:rPr>
              <w:t>ka nepiedalīsies komisijas sēdē par aprēķinātās atlīdzības izvērtēšanu.</w:t>
            </w:r>
          </w:p>
          <w:p w:rsidR="00A675E0" w:rsidRDefault="00A675E0" w:rsidP="00A675E0">
            <w:pPr>
              <w:tabs>
                <w:tab w:val="left" w:pos="430"/>
                <w:tab w:val="left" w:pos="714"/>
                <w:tab w:val="left" w:pos="997"/>
              </w:tabs>
              <w:ind w:firstLine="147"/>
              <w:jc w:val="both"/>
              <w:rPr>
                <w:color w:val="000000" w:themeColor="text1"/>
              </w:rPr>
            </w:pPr>
            <w:r w:rsidRPr="0017401B">
              <w:rPr>
                <w:color w:val="000000" w:themeColor="text1"/>
              </w:rPr>
              <w:t xml:space="preserve">2016.gada </w:t>
            </w:r>
            <w:r>
              <w:rPr>
                <w:color w:val="000000" w:themeColor="text1"/>
              </w:rPr>
              <w:t xml:space="preserve">9.martā </w:t>
            </w:r>
            <w:r w:rsidRPr="0017401B">
              <w:rPr>
                <w:color w:val="000000" w:themeColor="text1"/>
              </w:rPr>
              <w:t>Sabiedrības vajadzībām nepieciešamā nekustamā īpašuma atsavināšanas likuma 18.panta piektajā daļā noteiktajā kārtībā tika nosūtīts uzaicinājums Nr.17-8/</w:t>
            </w:r>
            <w:r>
              <w:rPr>
                <w:color w:val="000000" w:themeColor="text1"/>
              </w:rPr>
              <w:t>29</w:t>
            </w:r>
            <w:r w:rsidR="00743CA0">
              <w:rPr>
                <w:color w:val="000000" w:themeColor="text1"/>
              </w:rPr>
              <w:t>77</w:t>
            </w:r>
            <w:proofErr w:type="gramStart"/>
            <w:r>
              <w:rPr>
                <w:color w:val="000000" w:themeColor="text1"/>
              </w:rPr>
              <w:t xml:space="preserve"> </w:t>
            </w:r>
            <w:r w:rsidRPr="0017401B">
              <w:rPr>
                <w:color w:val="000000" w:themeColor="text1"/>
              </w:rPr>
              <w:t xml:space="preserve"> </w:t>
            </w:r>
            <w:proofErr w:type="gramEnd"/>
            <w:r w:rsidRPr="0017401B">
              <w:rPr>
                <w:color w:val="000000" w:themeColor="text1"/>
              </w:rPr>
              <w:t>nekustamā īpašuma „</w:t>
            </w:r>
            <w:r w:rsidR="00743CA0">
              <w:rPr>
                <w:color w:val="000000" w:themeColor="text1"/>
              </w:rPr>
              <w:t>Zaļkalni</w:t>
            </w:r>
            <w:r>
              <w:rPr>
                <w:color w:val="000000" w:themeColor="text1"/>
              </w:rPr>
              <w:t xml:space="preserve"> 1</w:t>
            </w:r>
            <w:r w:rsidRPr="0017401B">
              <w:rPr>
                <w:color w:val="000000" w:themeColor="text1"/>
              </w:rPr>
              <w:t>”  īpašniekam pie</w:t>
            </w:r>
            <w:r>
              <w:rPr>
                <w:color w:val="000000" w:themeColor="text1"/>
              </w:rPr>
              <w:t xml:space="preserve">dalīties atlīdzības noteikšanā, kurā tika norādīts, ka atlīdzības noteikšanas komisija ir izvērtējusi iesniegumā minētus argumentus, nav konstatējusi trūkumus sertificēta nekustamā īpašuma vērtētāja sagatavotā atsavināmā nekustamā īpašuma vērtējuma un </w:t>
            </w:r>
            <w:r w:rsidR="006D6403">
              <w:rPr>
                <w:color w:val="000000" w:themeColor="text1"/>
              </w:rPr>
              <w:t xml:space="preserve">zaudējumu atstājot aprēķina izvērtējumā, tādejādi atstājot spēkā atlīdzību par sabiedrības vajadzībām atsavināmo nekustamo īpašumu </w:t>
            </w:r>
            <w:r w:rsidR="006904C9">
              <w:rPr>
                <w:color w:val="000000" w:themeColor="text1"/>
              </w:rPr>
              <w:t>„</w:t>
            </w:r>
            <w:r w:rsidR="00743CA0">
              <w:rPr>
                <w:color w:val="000000" w:themeColor="text1"/>
              </w:rPr>
              <w:t>Zaļkalni</w:t>
            </w:r>
            <w:r w:rsidR="00523B0A">
              <w:rPr>
                <w:color w:val="000000" w:themeColor="text1"/>
              </w:rPr>
              <w:t xml:space="preserve"> 1”. V</w:t>
            </w:r>
            <w:r w:rsidR="006D6403">
              <w:rPr>
                <w:color w:val="000000" w:themeColor="text1"/>
              </w:rPr>
              <w:t xml:space="preserve">ienlaikus </w:t>
            </w:r>
            <w:r w:rsidR="00523B0A">
              <w:rPr>
                <w:color w:val="000000" w:themeColor="text1"/>
              </w:rPr>
              <w:t xml:space="preserve">nekustamā īpašuma „Zaļkalni 1” īpašnieks tika informēts, ka </w:t>
            </w:r>
            <w:r w:rsidR="006D6403">
              <w:rPr>
                <w:color w:val="000000" w:themeColor="text1"/>
              </w:rPr>
              <w:t xml:space="preserve">saskaņā ar Ministru kabineta 2011.gada 15.marta noteikumu Nr.204 </w:t>
            </w:r>
            <w:r w:rsidR="006904C9">
              <w:rPr>
                <w:color w:val="000000" w:themeColor="text1"/>
              </w:rPr>
              <w:t>„</w:t>
            </w:r>
            <w:r w:rsidR="006D6403">
              <w:rPr>
                <w:color w:val="000000" w:themeColor="text1"/>
              </w:rPr>
              <w:t xml:space="preserve">Kārtība, kādā nosaka taisnīgu atlīdzību par sabiedrības vajadzībām atsavināmo nekustamo īpašumu” 30.punktu </w:t>
            </w:r>
            <w:r w:rsidR="00523B0A" w:rsidRPr="00523B0A">
              <w:rPr>
                <w:color w:val="000000" w:themeColor="text1"/>
              </w:rPr>
              <w:t>Ja atsavināmā nekustamā īpašuma īpašnieks līdz komisijas lēmuma pieņemšanai par atlīdzības apmēra apstiprināšanu iesniedz sertificēta nekustamā īpašuma vērtētāja sagatavotu atsavināmā nekustamā īpašuma vērtējumu vai to zaudējumu aprēķinu, kurus institūcija ir uzdevusi noteikt sertificētam nekustamā īpašuma vērtētājam, un tas atšķiras no institūcijas izvēlētā sertificētā nekustamā īpašuma vērtētāja sagatavotā atsavināmā nekustamā īpašuma vērtējuma vai zaudējumu aprēķina, institūcija abus atsavināmā nekustamā īpašuma vērtējumus vai zaudējumu aprēķinus nosūta</w:t>
            </w:r>
            <w:r w:rsidR="00523B0A">
              <w:rPr>
                <w:color w:val="000000" w:themeColor="text1"/>
              </w:rPr>
              <w:t xml:space="preserve"> atzinuma sniegšanai biedrībai „</w:t>
            </w:r>
            <w:r w:rsidR="00523B0A" w:rsidRPr="00523B0A">
              <w:rPr>
                <w:color w:val="000000" w:themeColor="text1"/>
              </w:rPr>
              <w:t>Latvij</w:t>
            </w:r>
            <w:r w:rsidR="00523B0A">
              <w:rPr>
                <w:color w:val="000000" w:themeColor="text1"/>
              </w:rPr>
              <w:t>as īpašumu vērtētāju asociācija”</w:t>
            </w:r>
            <w:r w:rsidR="00523B0A" w:rsidRPr="00523B0A">
              <w:rPr>
                <w:color w:val="000000" w:themeColor="text1"/>
              </w:rPr>
              <w:t>.</w:t>
            </w:r>
          </w:p>
          <w:p w:rsidR="006D6403" w:rsidRDefault="006D6403" w:rsidP="006D6403">
            <w:pPr>
              <w:tabs>
                <w:tab w:val="left" w:pos="430"/>
                <w:tab w:val="left" w:pos="714"/>
                <w:tab w:val="left" w:pos="997"/>
              </w:tabs>
              <w:ind w:firstLine="147"/>
              <w:jc w:val="both"/>
              <w:rPr>
                <w:color w:val="000000" w:themeColor="text1"/>
              </w:rPr>
            </w:pPr>
            <w:r w:rsidRPr="0017401B">
              <w:rPr>
                <w:color w:val="000000" w:themeColor="text1"/>
              </w:rPr>
              <w:t>Nekustamā īpašuma „</w:t>
            </w:r>
            <w:r w:rsidR="00743CA0">
              <w:rPr>
                <w:color w:val="000000" w:themeColor="text1"/>
              </w:rPr>
              <w:t>Zaļkalni</w:t>
            </w:r>
            <w:r>
              <w:rPr>
                <w:color w:val="000000" w:themeColor="text1"/>
              </w:rPr>
              <w:t xml:space="preserve"> 1</w:t>
            </w:r>
            <w:r w:rsidRPr="0017401B">
              <w:rPr>
                <w:color w:val="000000" w:themeColor="text1"/>
              </w:rPr>
              <w:t>” īpašnie</w:t>
            </w:r>
            <w:r>
              <w:rPr>
                <w:color w:val="000000" w:themeColor="text1"/>
              </w:rPr>
              <w:t>ks</w:t>
            </w:r>
            <w:r w:rsidRPr="0017401B">
              <w:rPr>
                <w:color w:val="000000" w:themeColor="text1"/>
              </w:rPr>
              <w:t xml:space="preserve"> 2016.gada </w:t>
            </w:r>
            <w:r w:rsidR="00AE59D9">
              <w:rPr>
                <w:color w:val="000000" w:themeColor="text1"/>
              </w:rPr>
              <w:t>22.martā</w:t>
            </w:r>
            <w:r>
              <w:rPr>
                <w:color w:val="000000" w:themeColor="text1"/>
              </w:rPr>
              <w:t xml:space="preserve"> </w:t>
            </w:r>
            <w:r w:rsidRPr="0017401B">
              <w:rPr>
                <w:color w:val="000000" w:themeColor="text1"/>
              </w:rPr>
              <w:t xml:space="preserve">ir informējis, ka </w:t>
            </w:r>
            <w:r>
              <w:rPr>
                <w:color w:val="000000" w:themeColor="text1"/>
              </w:rPr>
              <w:t>ne</w:t>
            </w:r>
            <w:r w:rsidRPr="0017401B">
              <w:rPr>
                <w:color w:val="000000" w:themeColor="text1"/>
              </w:rPr>
              <w:t>piekrīt viņam piederošā nekustamā īpašuma „</w:t>
            </w:r>
            <w:r w:rsidR="00AE59D9">
              <w:rPr>
                <w:color w:val="000000" w:themeColor="text1"/>
              </w:rPr>
              <w:t>Zaļkalni</w:t>
            </w:r>
            <w:r>
              <w:rPr>
                <w:color w:val="000000" w:themeColor="text1"/>
              </w:rPr>
              <w:t xml:space="preserve"> 1</w:t>
            </w:r>
            <w:r w:rsidRPr="0017401B">
              <w:rPr>
                <w:color w:val="000000" w:themeColor="text1"/>
              </w:rPr>
              <w:t>” aprēķinātās atlīdzības apmēram</w:t>
            </w:r>
            <w:r w:rsidR="00AE59D9">
              <w:rPr>
                <w:color w:val="000000" w:themeColor="text1"/>
              </w:rPr>
              <w:t xml:space="preserve">, izteica gatavību atteikties no savām tiesībām uz nekustamo īpašumu “Zaļkalni 1” par atlīdzību 3000 </w:t>
            </w:r>
            <w:proofErr w:type="spellStart"/>
            <w:r w:rsidR="00AE59D9">
              <w:rPr>
                <w:i/>
                <w:color w:val="000000" w:themeColor="text1"/>
              </w:rPr>
              <w:t>euro</w:t>
            </w:r>
            <w:proofErr w:type="spellEnd"/>
            <w:r w:rsidR="009D3AEE">
              <w:rPr>
                <w:color w:val="000000" w:themeColor="text1"/>
              </w:rPr>
              <w:t xml:space="preserve">, vai arī atteiksies no </w:t>
            </w:r>
            <w:r w:rsidR="009D3AEE" w:rsidRPr="009D3AEE">
              <w:rPr>
                <w:color w:val="000000" w:themeColor="text1"/>
              </w:rPr>
              <w:t>savām tiesībām uz nekustamo īpašumu “Zaļkalni 1”</w:t>
            </w:r>
            <w:r w:rsidR="009D3AEE">
              <w:rPr>
                <w:color w:val="000000" w:themeColor="text1"/>
              </w:rPr>
              <w:t>, ja tiek piedāvāts līdzvērtīgs nekustamais īpašums Ogres rajonā. Īpašnieks informēja,</w:t>
            </w:r>
            <w:r>
              <w:rPr>
                <w:color w:val="000000" w:themeColor="text1"/>
              </w:rPr>
              <w:t xml:space="preserve"> </w:t>
            </w:r>
            <w:r w:rsidRPr="0017401B">
              <w:rPr>
                <w:color w:val="000000" w:themeColor="text1"/>
              </w:rPr>
              <w:t>ka nepiedalīsies komisijas sēdē par aprēķinātās atlīdzības izvērtēšanu.</w:t>
            </w:r>
            <w:r w:rsidR="00AE59D9">
              <w:rPr>
                <w:color w:val="000000" w:themeColor="text1"/>
              </w:rPr>
              <w:t xml:space="preserve"> Pieprasīto atlīdzību apstiprinošus dokumentus (sertificēta nekustamā īpašuma vērtētāja sagatavotu atsavināmā nekustamā īpašuma vērtējumu) nekustamā īpašuma </w:t>
            </w:r>
            <w:r w:rsidR="006904C9">
              <w:rPr>
                <w:color w:val="000000" w:themeColor="text1"/>
              </w:rPr>
              <w:t>„</w:t>
            </w:r>
            <w:r w:rsidR="00AE59D9">
              <w:rPr>
                <w:color w:val="000000" w:themeColor="text1"/>
              </w:rPr>
              <w:t>Zaļkalni 1” nav iesniedzis.</w:t>
            </w:r>
          </w:p>
          <w:p w:rsidR="00D24E20" w:rsidRDefault="00D24E20" w:rsidP="00FB71D1">
            <w:pPr>
              <w:tabs>
                <w:tab w:val="left" w:pos="430"/>
                <w:tab w:val="left" w:pos="714"/>
                <w:tab w:val="left" w:pos="997"/>
              </w:tabs>
              <w:ind w:left="5" w:right="-1" w:firstLine="147"/>
              <w:jc w:val="both"/>
              <w:rPr>
                <w:color w:val="000000" w:themeColor="text1"/>
              </w:rPr>
            </w:pPr>
          </w:p>
          <w:p w:rsidR="00D24E20" w:rsidRPr="00D24E20" w:rsidRDefault="002B6301" w:rsidP="002B6301">
            <w:pPr>
              <w:tabs>
                <w:tab w:val="left" w:pos="430"/>
                <w:tab w:val="left" w:pos="714"/>
                <w:tab w:val="left" w:pos="997"/>
              </w:tabs>
              <w:ind w:left="5" w:right="-1"/>
              <w:jc w:val="both"/>
              <w:rPr>
                <w:color w:val="000000" w:themeColor="text1"/>
              </w:rPr>
            </w:pPr>
            <w:r>
              <w:rPr>
                <w:color w:val="000000" w:themeColor="text1"/>
              </w:rPr>
              <w:t xml:space="preserve">2. </w:t>
            </w:r>
            <w:r w:rsidR="00D24E20" w:rsidRPr="00D24E20">
              <w:rPr>
                <w:color w:val="000000" w:themeColor="text1"/>
              </w:rPr>
              <w:t>Nekustamais īpašums „</w:t>
            </w:r>
            <w:proofErr w:type="spellStart"/>
            <w:r w:rsidR="00D24E20" w:rsidRPr="00D24E20">
              <w:rPr>
                <w:color w:val="000000" w:themeColor="text1"/>
              </w:rPr>
              <w:t>Leiči</w:t>
            </w:r>
            <w:proofErr w:type="spellEnd"/>
            <w:r w:rsidR="00D24E20" w:rsidRPr="00D24E20">
              <w:rPr>
                <w:color w:val="000000" w:themeColor="text1"/>
              </w:rPr>
              <w:t xml:space="preserve"> 1” ir ierakstīts Rēzeknes tiesas zemesgrāmatu nodaļas Goliševas pagasta zemesgrāmatas nodalījumā Nr.100000542639. Nekustamajam īpašumam „</w:t>
            </w:r>
            <w:proofErr w:type="spellStart"/>
            <w:r w:rsidR="00D24E20" w:rsidRPr="00D24E20">
              <w:rPr>
                <w:color w:val="000000" w:themeColor="text1"/>
              </w:rPr>
              <w:t>Leiči</w:t>
            </w:r>
            <w:proofErr w:type="spellEnd"/>
            <w:r w:rsidR="00D24E20" w:rsidRPr="00D24E20">
              <w:rPr>
                <w:color w:val="000000" w:themeColor="text1"/>
              </w:rPr>
              <w:t xml:space="preserve"> 1” ir noteikti apgrūtinājumi (saskaņā ar Zemesgrāmatas datiem un Nekustamā īpašuma valsts kadastra informācijas sistēmas datiem): </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valsts robežas josla – 0,39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pierobežas josla 0,39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pierobeža 0,39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vairāk par 100 kilometriem garas dabiskas ūdensteces vides un dabas resursu aizsardzības teritorija lauku apvidos – 0,39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tauvas joslas teritorija gar upi – 0,13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 applūstošā (10% applūduma varbūtība) teritorija – 0,26 ha.</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2016.gada 11.janvārī Sabiedrības vajadzībām nepieciešamā nekustamā īpašuma atsavināšanas likuma 18.panta piektajā daļā noteiktajā kārtībā tika nosūtīts uzaicinājums Nr.17-8/3</w:t>
            </w:r>
            <w:r w:rsidR="009D3AEE">
              <w:rPr>
                <w:color w:val="000000" w:themeColor="text1"/>
              </w:rPr>
              <w:t>05 nekustamā īpašuma „</w:t>
            </w:r>
            <w:proofErr w:type="spellStart"/>
            <w:r w:rsidR="009D3AEE">
              <w:rPr>
                <w:color w:val="000000" w:themeColor="text1"/>
              </w:rPr>
              <w:t>Leiči</w:t>
            </w:r>
            <w:proofErr w:type="spellEnd"/>
            <w:r w:rsidR="009D3AEE">
              <w:rPr>
                <w:color w:val="000000" w:themeColor="text1"/>
              </w:rPr>
              <w:t xml:space="preserve"> 1” </w:t>
            </w:r>
            <w:r w:rsidRPr="00D24E20">
              <w:rPr>
                <w:color w:val="000000" w:themeColor="text1"/>
              </w:rPr>
              <w:t xml:space="preserve">īpašniekam piedalīties atlīdzības noteikšanā. </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Nekustamā īpašuma „</w:t>
            </w:r>
            <w:proofErr w:type="spellStart"/>
            <w:r w:rsidRPr="00D24E20">
              <w:rPr>
                <w:color w:val="000000" w:themeColor="text1"/>
              </w:rPr>
              <w:t>Leiči</w:t>
            </w:r>
            <w:proofErr w:type="spellEnd"/>
            <w:r w:rsidRPr="00D24E20">
              <w:rPr>
                <w:color w:val="000000" w:themeColor="text1"/>
              </w:rPr>
              <w:t xml:space="preserve"> 1” īpašnieks 2016.gada 10.februārī</w:t>
            </w:r>
            <w:proofErr w:type="gramStart"/>
            <w:r w:rsidRPr="00D24E20">
              <w:rPr>
                <w:color w:val="000000" w:themeColor="text1"/>
              </w:rPr>
              <w:t xml:space="preserve">  </w:t>
            </w:r>
            <w:proofErr w:type="gramEnd"/>
            <w:r w:rsidRPr="00D24E20">
              <w:rPr>
                <w:color w:val="000000" w:themeColor="text1"/>
              </w:rPr>
              <w:t>ir informējis, ka nepiekrīt viņam piederošā nekustamā īpašuma „</w:t>
            </w:r>
            <w:proofErr w:type="spellStart"/>
            <w:r w:rsidRPr="00D24E20">
              <w:rPr>
                <w:color w:val="000000" w:themeColor="text1"/>
              </w:rPr>
              <w:t>Leiči</w:t>
            </w:r>
            <w:proofErr w:type="spellEnd"/>
            <w:r w:rsidRPr="00D24E20">
              <w:rPr>
                <w:color w:val="000000" w:themeColor="text1"/>
              </w:rPr>
              <w:t xml:space="preserve"> 1” aprēķinātās atlīdzības apmēram, noradot, ka atlikušās zemes vērtība paliek mazāka bez tās, kura pieguļ ūdenskrātuvei, šajā gadījumā upei un ka nepiedalīsies komisijas sēdē par aprēķinātās atlīdzības izvērtēšanu.</w:t>
            </w:r>
            <w:r w:rsidR="009D3AEE">
              <w:rPr>
                <w:color w:val="000000" w:themeColor="text1"/>
              </w:rPr>
              <w:t xml:space="preserve"> Kā arī nav iesniedzis cita sertificēta nekustamā īpašuma vērtētāja sagatavotu atsavināmā nekustamā īpašuma vērtējumu.</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2016.gada 9.martā Sabiedrības vajadzībām nepieciešamā nekustamā īpašuma atsavināšanas likuma 18.panta piektajā daļā noteiktajā kārtībā tika nosūtīts uzaicinājums Nr.17-8/2966</w:t>
            </w:r>
            <w:proofErr w:type="gramStart"/>
            <w:r w:rsidRPr="00D24E20">
              <w:rPr>
                <w:color w:val="000000" w:themeColor="text1"/>
              </w:rPr>
              <w:t xml:space="preserve">  </w:t>
            </w:r>
            <w:proofErr w:type="gramEnd"/>
            <w:r w:rsidRPr="00D24E20">
              <w:rPr>
                <w:color w:val="000000" w:themeColor="text1"/>
              </w:rPr>
              <w:t>nekustamā īpašuma „</w:t>
            </w:r>
            <w:proofErr w:type="spellStart"/>
            <w:r w:rsidRPr="00D24E20">
              <w:rPr>
                <w:color w:val="000000" w:themeColor="text1"/>
              </w:rPr>
              <w:t>Leiči</w:t>
            </w:r>
            <w:proofErr w:type="spellEnd"/>
            <w:r w:rsidRPr="00D24E20">
              <w:rPr>
                <w:color w:val="000000" w:themeColor="text1"/>
              </w:rPr>
              <w:t xml:space="preserve"> 1”  īpašniekam piedalīties atlīdzības noteikšanā, kurā tika norādīts, ka atlīdzības noteikšanas komisija ir izvērtējusi iesniegumā minētus argumentus, nav konstatējusi trūkumus sertificēta nekustamā īpašuma vērtētāja sagatavotā atsavināmā nekustamā īpašuma vērtējuma un zaudējumu atstājot aprēķina izvērtējumā, tādejādi atstājot spēkā atlīdzību par sabiedrības vajadzībām atsavināmo nekustamo īpašumu „</w:t>
            </w:r>
            <w:proofErr w:type="spellStart"/>
            <w:r w:rsidRPr="00D24E20">
              <w:rPr>
                <w:color w:val="000000" w:themeColor="text1"/>
              </w:rPr>
              <w:t>Leiči</w:t>
            </w:r>
            <w:proofErr w:type="spellEnd"/>
            <w:r w:rsidRPr="00D24E20">
              <w:rPr>
                <w:color w:val="000000" w:themeColor="text1"/>
              </w:rPr>
              <w:t xml:space="preserve"> 1”</w:t>
            </w:r>
            <w:r w:rsidR="00FF3296">
              <w:rPr>
                <w:color w:val="000000" w:themeColor="text1"/>
              </w:rPr>
              <w:t>.</w:t>
            </w:r>
            <w:r w:rsidRPr="00D24E20">
              <w:rPr>
                <w:color w:val="000000" w:themeColor="text1"/>
              </w:rPr>
              <w:t xml:space="preserve"> </w:t>
            </w:r>
            <w:r w:rsidR="00FF3296">
              <w:rPr>
                <w:color w:val="000000" w:themeColor="text1"/>
              </w:rPr>
              <w:t>V</w:t>
            </w:r>
            <w:r w:rsidRPr="00D24E20">
              <w:rPr>
                <w:color w:val="000000" w:themeColor="text1"/>
              </w:rPr>
              <w:t xml:space="preserve">ienlaikus </w:t>
            </w:r>
            <w:r w:rsidR="00FF3296">
              <w:rPr>
                <w:color w:val="000000" w:themeColor="text1"/>
              </w:rPr>
              <w:t>nekustamā īpašuma „</w:t>
            </w:r>
            <w:proofErr w:type="spellStart"/>
            <w:r w:rsidR="00FF3296">
              <w:rPr>
                <w:color w:val="000000" w:themeColor="text1"/>
              </w:rPr>
              <w:t>Leiči</w:t>
            </w:r>
            <w:proofErr w:type="spellEnd"/>
            <w:r w:rsidR="00FF3296">
              <w:rPr>
                <w:color w:val="000000" w:themeColor="text1"/>
              </w:rPr>
              <w:t xml:space="preserve"> 1” </w:t>
            </w:r>
            <w:r w:rsidRPr="00D24E20">
              <w:rPr>
                <w:color w:val="000000" w:themeColor="text1"/>
              </w:rPr>
              <w:t>īpašnieks tika informēts, ka</w:t>
            </w:r>
            <w:proofErr w:type="gramStart"/>
            <w:r w:rsidRPr="00D24E20">
              <w:rPr>
                <w:color w:val="000000" w:themeColor="text1"/>
              </w:rPr>
              <w:t xml:space="preserve">  </w:t>
            </w:r>
            <w:proofErr w:type="gramEnd"/>
            <w:r w:rsidRPr="00D24E20">
              <w:rPr>
                <w:color w:val="000000" w:themeColor="text1"/>
              </w:rPr>
              <w:t xml:space="preserve">saskaņā </w:t>
            </w:r>
            <w:r w:rsidR="003844D2">
              <w:rPr>
                <w:color w:val="000000" w:themeColor="text1"/>
              </w:rPr>
              <w:t xml:space="preserve">ar Ministru kabineta 2011.gada </w:t>
            </w:r>
            <w:r w:rsidRPr="00D24E20">
              <w:rPr>
                <w:color w:val="000000" w:themeColor="text1"/>
              </w:rPr>
              <w:t>15.marta noteikumu Nr.204 „Kārtība, kādā nosaka taisnīgu atlīdzību par sabiedrības vajadzībām atsavināmo nekustamo īpašumu” 30.punktu nekustamā īpašuma īpašniekam ir tiesības iesniegt cita sertificēta nekustamā īpašuma vērtētāja sagatavotu atsavināmā nekustamā īpašuma vērtējumu vai to zaudējumu aprēķinu, kurus institūcija ir uzdevusi noteikt sertificētam nekustamā īpašuma vērtētājam.</w:t>
            </w: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Nekustamā īpašuma „</w:t>
            </w:r>
            <w:proofErr w:type="spellStart"/>
            <w:r w:rsidRPr="00D24E20">
              <w:rPr>
                <w:color w:val="000000" w:themeColor="text1"/>
              </w:rPr>
              <w:t>Leiči</w:t>
            </w:r>
            <w:proofErr w:type="spellEnd"/>
            <w:r w:rsidRPr="00D24E20">
              <w:rPr>
                <w:color w:val="000000" w:themeColor="text1"/>
              </w:rPr>
              <w:t xml:space="preserve"> 1” īpašnieks 2016.gada 13.aprīlī ir informējis, ka nepiekrīt viņam piederošā nekustamā īpašuma „</w:t>
            </w:r>
            <w:proofErr w:type="spellStart"/>
            <w:r w:rsidRPr="00D24E20">
              <w:rPr>
                <w:color w:val="000000" w:themeColor="text1"/>
              </w:rPr>
              <w:t>Leiči</w:t>
            </w:r>
            <w:proofErr w:type="spellEnd"/>
            <w:r w:rsidRPr="00D24E20">
              <w:rPr>
                <w:color w:val="000000" w:themeColor="text1"/>
              </w:rPr>
              <w:t xml:space="preserve"> 1” aprēķinātās atlīdzības apmēram un ka nepiedalīsies komisijas sēdē par aprēķinātās atlīdzības izvērtēšanu.</w:t>
            </w:r>
          </w:p>
          <w:p w:rsidR="00D24E20" w:rsidRPr="00D24E20" w:rsidRDefault="00D24E20" w:rsidP="00D24E20">
            <w:pPr>
              <w:tabs>
                <w:tab w:val="left" w:pos="430"/>
                <w:tab w:val="left" w:pos="714"/>
                <w:tab w:val="left" w:pos="997"/>
              </w:tabs>
              <w:ind w:left="5" w:right="-1" w:firstLine="147"/>
              <w:jc w:val="both"/>
              <w:rPr>
                <w:color w:val="000000" w:themeColor="text1"/>
              </w:rPr>
            </w:pPr>
          </w:p>
          <w:p w:rsidR="002B6301" w:rsidRDefault="00D24E20" w:rsidP="002B6301">
            <w:pPr>
              <w:tabs>
                <w:tab w:val="left" w:pos="430"/>
                <w:tab w:val="left" w:pos="714"/>
                <w:tab w:val="left" w:pos="997"/>
              </w:tabs>
              <w:ind w:right="-1" w:firstLine="147"/>
              <w:jc w:val="both"/>
              <w:rPr>
                <w:color w:val="000000" w:themeColor="text1"/>
              </w:rPr>
            </w:pPr>
            <w:r w:rsidRPr="00D24E20">
              <w:rPr>
                <w:color w:val="000000" w:themeColor="text1"/>
              </w:rPr>
              <w:t xml:space="preserve">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14.decembra rīkojumu Nr.1-12/2922 „Par pastāvīgās komisijas izveidošanu sabiedrības vajadzībām nepieciešamā īpašuma atsavināšanai” </w:t>
            </w:r>
            <w:r w:rsidR="002B6301" w:rsidRPr="00FB71D1">
              <w:rPr>
                <w:color w:val="000000" w:themeColor="text1"/>
              </w:rPr>
              <w:t>izveidotā komisija</w:t>
            </w:r>
            <w:r w:rsidR="002B6301">
              <w:rPr>
                <w:color w:val="000000" w:themeColor="text1"/>
              </w:rPr>
              <w:t xml:space="preserve"> ar </w:t>
            </w:r>
            <w:r w:rsidR="002B6301" w:rsidRPr="00FB71D1">
              <w:rPr>
                <w:color w:val="000000" w:themeColor="text1"/>
              </w:rPr>
              <w:t>2016.gada 14.aprīļa lēmumu Nr.</w:t>
            </w:r>
            <w:r w:rsidR="002B6301">
              <w:rPr>
                <w:color w:val="000000" w:themeColor="text1"/>
              </w:rPr>
              <w:t>6</w:t>
            </w:r>
            <w:r w:rsidR="002B6301" w:rsidRPr="00FB71D1">
              <w:rPr>
                <w:color w:val="000000" w:themeColor="text1"/>
              </w:rPr>
              <w:t xml:space="preserve"> apstiprināja</w:t>
            </w:r>
            <w:r w:rsidR="002B6301">
              <w:rPr>
                <w:color w:val="000000" w:themeColor="text1"/>
              </w:rPr>
              <w:t xml:space="preserve"> sabiedrības ar ierobežoto </w:t>
            </w:r>
            <w:r w:rsidR="002B6301" w:rsidRPr="004E05B5">
              <w:rPr>
                <w:color w:val="000000" w:themeColor="text1"/>
              </w:rPr>
              <w:t>atbildību „</w:t>
            </w:r>
            <w:proofErr w:type="spellStart"/>
            <w:r w:rsidR="002B6301" w:rsidRPr="004E05B5">
              <w:rPr>
                <w:color w:val="000000" w:themeColor="text1"/>
              </w:rPr>
              <w:t>VestaBalt</w:t>
            </w:r>
            <w:proofErr w:type="spellEnd"/>
            <w:r w:rsidR="002B6301" w:rsidRPr="004E05B5">
              <w:rPr>
                <w:color w:val="000000" w:themeColor="text1"/>
              </w:rPr>
              <w:t xml:space="preserve">” 2014.gada 10.jūnijā sagatavoto nekustamā īpašuma „Zaļkalni 1” taisnīgas atlīdzības apmēru – 239,78 </w:t>
            </w:r>
            <w:proofErr w:type="spellStart"/>
            <w:r w:rsidR="002B6301" w:rsidRPr="004E05B5">
              <w:rPr>
                <w:i/>
                <w:color w:val="000000" w:themeColor="text1"/>
              </w:rPr>
              <w:t>euro</w:t>
            </w:r>
            <w:proofErr w:type="spellEnd"/>
            <w:r w:rsidR="002B6301">
              <w:rPr>
                <w:i/>
                <w:color w:val="000000" w:themeColor="text1"/>
              </w:rPr>
              <w:t xml:space="preserve"> </w:t>
            </w:r>
            <w:r w:rsidR="002B6301" w:rsidRPr="002B6301">
              <w:rPr>
                <w:color w:val="000000" w:themeColor="text1"/>
              </w:rPr>
              <w:t xml:space="preserve">un </w:t>
            </w:r>
            <w:r w:rsidR="002B6301">
              <w:rPr>
                <w:color w:val="000000" w:themeColor="text1"/>
              </w:rPr>
              <w:t xml:space="preserve">ar </w:t>
            </w:r>
            <w:r w:rsidRPr="00D24E20">
              <w:rPr>
                <w:color w:val="000000" w:themeColor="text1"/>
              </w:rPr>
              <w:t>2016.gada 14.aprīļa lēmumu Nr.7 apstiprināja sabiedrības ar ierobežoto atbildību „</w:t>
            </w:r>
            <w:proofErr w:type="spellStart"/>
            <w:r w:rsidRPr="00D24E20">
              <w:rPr>
                <w:color w:val="000000" w:themeColor="text1"/>
              </w:rPr>
              <w:t>VestaBalt</w:t>
            </w:r>
            <w:proofErr w:type="spellEnd"/>
            <w:r w:rsidRPr="00D24E20">
              <w:rPr>
                <w:color w:val="000000" w:themeColor="text1"/>
              </w:rPr>
              <w:t>” 2015.gada 16.jūlijā sagatavoto nekustamā īpašuma „</w:t>
            </w:r>
            <w:proofErr w:type="spellStart"/>
            <w:r w:rsidRPr="00D24E20">
              <w:rPr>
                <w:color w:val="000000" w:themeColor="text1"/>
              </w:rPr>
              <w:t>Leiči</w:t>
            </w:r>
            <w:proofErr w:type="spellEnd"/>
            <w:r w:rsidRPr="00D24E20">
              <w:rPr>
                <w:color w:val="000000" w:themeColor="text1"/>
              </w:rPr>
              <w:t xml:space="preserve"> 1” taisnīgas atlīdzības apmēru – 444,60 </w:t>
            </w:r>
            <w:proofErr w:type="spellStart"/>
            <w:r w:rsidRPr="002B6301">
              <w:rPr>
                <w:i/>
                <w:color w:val="000000" w:themeColor="text1"/>
              </w:rPr>
              <w:t>euro</w:t>
            </w:r>
            <w:proofErr w:type="spellEnd"/>
            <w:r w:rsidR="002B6301">
              <w:rPr>
                <w:color w:val="000000" w:themeColor="text1"/>
              </w:rPr>
              <w:t>.</w:t>
            </w:r>
          </w:p>
          <w:p w:rsidR="002B6301" w:rsidRPr="00FB71D1" w:rsidRDefault="002B6301" w:rsidP="002B6301">
            <w:pPr>
              <w:tabs>
                <w:tab w:val="left" w:pos="430"/>
                <w:tab w:val="left" w:pos="714"/>
                <w:tab w:val="left" w:pos="997"/>
              </w:tabs>
              <w:ind w:right="-1" w:firstLine="147"/>
              <w:jc w:val="both"/>
              <w:rPr>
                <w:color w:val="000000" w:themeColor="text1"/>
              </w:rPr>
            </w:pPr>
          </w:p>
          <w:p w:rsidR="00D24E20" w:rsidRPr="00D24E20" w:rsidRDefault="002B6301" w:rsidP="00D24E20">
            <w:pPr>
              <w:tabs>
                <w:tab w:val="left" w:pos="430"/>
                <w:tab w:val="left" w:pos="714"/>
                <w:tab w:val="left" w:pos="997"/>
              </w:tabs>
              <w:ind w:left="5" w:right="-1" w:firstLine="147"/>
              <w:jc w:val="both"/>
              <w:rPr>
                <w:color w:val="000000" w:themeColor="text1"/>
              </w:rPr>
            </w:pPr>
            <w:r w:rsidRPr="002B6301">
              <w:rPr>
                <w:color w:val="000000" w:themeColor="text1"/>
              </w:rPr>
              <w:t>Nekustamos īpašumus „</w:t>
            </w:r>
            <w:r>
              <w:rPr>
                <w:color w:val="000000" w:themeColor="text1"/>
              </w:rPr>
              <w:t>Zaļkalni 1</w:t>
            </w:r>
            <w:r w:rsidRPr="002B6301">
              <w:rPr>
                <w:color w:val="000000" w:themeColor="text1"/>
              </w:rPr>
              <w:t>”, „</w:t>
            </w:r>
            <w:proofErr w:type="spellStart"/>
            <w:r>
              <w:rPr>
                <w:color w:val="000000" w:themeColor="text1"/>
              </w:rPr>
              <w:t>Leiči</w:t>
            </w:r>
            <w:proofErr w:type="spellEnd"/>
            <w:r>
              <w:rPr>
                <w:color w:val="000000" w:themeColor="text1"/>
              </w:rPr>
              <w:t xml:space="preserve"> 1</w:t>
            </w:r>
            <w:r w:rsidRPr="002B6301">
              <w:rPr>
                <w:color w:val="000000" w:themeColor="text1"/>
              </w:rPr>
              <w:t>” ir paredzēts atsavināt Latvijas Republikas valsts robežas joslas ar Krievijas Federāciju paplašināšanai līdz 12 metriem.</w:t>
            </w:r>
          </w:p>
          <w:p w:rsidR="00D24E20" w:rsidRPr="00D24E20" w:rsidRDefault="00D24E20" w:rsidP="00D24E20">
            <w:pPr>
              <w:tabs>
                <w:tab w:val="left" w:pos="430"/>
                <w:tab w:val="left" w:pos="714"/>
                <w:tab w:val="left" w:pos="997"/>
              </w:tabs>
              <w:ind w:left="5" w:right="-1" w:firstLine="147"/>
              <w:jc w:val="both"/>
              <w:rPr>
                <w:color w:val="000000" w:themeColor="text1"/>
              </w:rPr>
            </w:pPr>
          </w:p>
          <w:p w:rsidR="00D24E20" w:rsidRPr="00D24E20" w:rsidRDefault="00D24E20" w:rsidP="00D24E20">
            <w:pPr>
              <w:tabs>
                <w:tab w:val="left" w:pos="430"/>
                <w:tab w:val="left" w:pos="714"/>
                <w:tab w:val="left" w:pos="997"/>
              </w:tabs>
              <w:ind w:left="5" w:right="-1" w:firstLine="147"/>
              <w:jc w:val="both"/>
              <w:rPr>
                <w:color w:val="000000" w:themeColor="text1"/>
              </w:rPr>
            </w:pPr>
            <w:r w:rsidRPr="00D24E20">
              <w:rPr>
                <w:color w:val="000000" w:themeColor="text1"/>
              </w:rPr>
              <w:t>Saskaņā ar Sabiedrības vajadzībām nepieciešamā nekustamā īpašuma atsavināšanas likuma 10.panta pirmo daļu pēc Ministru kabineta lēmuma pieņemšanas zemesgrāmatā tiks ierakstīta atzīme par aizliegumu atsavināt un apgrūtināt nekustamo īpašumu ar lietu un saistību tiesībām bez institūcijas piekrišanas.</w:t>
            </w:r>
          </w:p>
          <w:p w:rsidR="00D24E20" w:rsidRPr="00D24E20" w:rsidRDefault="00D24E20" w:rsidP="00D24E20">
            <w:pPr>
              <w:tabs>
                <w:tab w:val="left" w:pos="430"/>
                <w:tab w:val="left" w:pos="714"/>
                <w:tab w:val="left" w:pos="997"/>
              </w:tabs>
              <w:ind w:left="5" w:right="-1" w:firstLine="147"/>
              <w:jc w:val="both"/>
              <w:rPr>
                <w:color w:val="000000" w:themeColor="text1"/>
              </w:rPr>
            </w:pPr>
          </w:p>
          <w:p w:rsidR="00542873" w:rsidRPr="00FB71D1" w:rsidRDefault="00542873" w:rsidP="00FB71D1">
            <w:pPr>
              <w:tabs>
                <w:tab w:val="left" w:pos="430"/>
                <w:tab w:val="left" w:pos="714"/>
                <w:tab w:val="left" w:pos="997"/>
              </w:tabs>
              <w:ind w:firstLine="147"/>
              <w:jc w:val="both"/>
              <w:rPr>
                <w:color w:val="000000" w:themeColor="text1"/>
              </w:rPr>
            </w:pPr>
            <w:r w:rsidRPr="00FB71D1">
              <w:rPr>
                <w:color w:val="000000" w:themeColor="text1"/>
              </w:rPr>
              <w:t xml:space="preserve">Pēc atsavināšanas pabeigšanas Iekšlietu ministrija nekustamo īpašumu normatīvajos aktos noteiktajā kārtībā ierakstīs zemesgrāmatā, īpašumtiesības reģistrējot uz valsts vārda Iekšlietu ministrijas personā. </w:t>
            </w:r>
          </w:p>
          <w:p w:rsidR="00542873" w:rsidRPr="00FB71D1" w:rsidRDefault="00542873" w:rsidP="00FB71D1">
            <w:pPr>
              <w:tabs>
                <w:tab w:val="left" w:pos="430"/>
                <w:tab w:val="left" w:pos="714"/>
                <w:tab w:val="left" w:pos="997"/>
              </w:tabs>
              <w:ind w:firstLine="147"/>
              <w:jc w:val="both"/>
              <w:rPr>
                <w:color w:val="000000" w:themeColor="text1"/>
              </w:rPr>
            </w:pPr>
            <w:r w:rsidRPr="00FB71D1">
              <w:rPr>
                <w:color w:val="000000" w:themeColor="text1"/>
              </w:rPr>
              <w:t>Atsavināmās zemes vienības tiks reģistrētas no jauna, grupējot nekustamos īpašumus pēc teritoriālā principa pa pagastiem.</w:t>
            </w:r>
          </w:p>
          <w:p w:rsidR="00542873" w:rsidRPr="00FB71D1" w:rsidRDefault="00542873" w:rsidP="00FB71D1">
            <w:pPr>
              <w:tabs>
                <w:tab w:val="left" w:pos="430"/>
                <w:tab w:val="left" w:pos="714"/>
                <w:tab w:val="left" w:pos="997"/>
              </w:tabs>
              <w:ind w:firstLine="147"/>
              <w:jc w:val="both"/>
              <w:rPr>
                <w:color w:val="000000" w:themeColor="text1"/>
              </w:rPr>
            </w:pP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lastRenderedPageBreak/>
              <w:t>3.</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Projekta izstrādē iesaistītās institūcijas</w:t>
            </w:r>
          </w:p>
          <w:p w:rsidR="00D50F67" w:rsidRPr="0028337F" w:rsidRDefault="00D50F67" w:rsidP="007F2A8F"/>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CE7DC2" w:rsidP="007F2A8F">
            <w:r w:rsidRPr="0028337F">
              <w:t>Iekšlietu ministrija, Nodrošinājuma valsts aģentūra</w:t>
            </w:r>
            <w:r w:rsidR="00977F06" w:rsidRPr="0028337F">
              <w:t>.</w:t>
            </w:r>
          </w:p>
        </w:tc>
      </w:tr>
      <w:tr w:rsidR="00AD4506" w:rsidRPr="0028337F" w:rsidTr="007F2A8F">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4.</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Cita informācija</w:t>
            </w:r>
          </w:p>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Nav</w:t>
            </w:r>
            <w:r w:rsidR="00977F06" w:rsidRPr="0028337F">
              <w:t>.</w:t>
            </w:r>
          </w:p>
          <w:p w:rsidR="00FE06C1" w:rsidRPr="0028337F" w:rsidRDefault="00FE06C1" w:rsidP="007F2A8F"/>
        </w:tc>
      </w:tr>
    </w:tbl>
    <w:p w:rsidR="003865B4" w:rsidRPr="0028337F" w:rsidRDefault="003865B4" w:rsidP="0028337F">
      <w:pPr>
        <w:spacing w:line="276" w:lineRule="auto"/>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28337F" w:rsidTr="003B56BE">
        <w:trPr>
          <w:trHeight w:val="556"/>
        </w:trPr>
        <w:tc>
          <w:tcPr>
            <w:tcW w:w="9219" w:type="dxa"/>
            <w:gridSpan w:val="3"/>
            <w:vAlign w:val="center"/>
          </w:tcPr>
          <w:p w:rsidR="003B56BE" w:rsidRPr="0028337F" w:rsidRDefault="003B56BE" w:rsidP="0028337F">
            <w:pPr>
              <w:spacing w:line="276" w:lineRule="auto"/>
              <w:ind w:left="57" w:right="57"/>
              <w:jc w:val="center"/>
              <w:rPr>
                <w:bCs/>
              </w:rPr>
            </w:pPr>
            <w:r w:rsidRPr="0028337F">
              <w:rPr>
                <w:b/>
                <w:bCs/>
              </w:rPr>
              <w:t>II. Tiesību akta projekta ietekme uz sabiedrību, tautsaimniecības attīstību</w:t>
            </w:r>
          </w:p>
          <w:p w:rsidR="003B56BE" w:rsidRPr="0028337F" w:rsidRDefault="003B56BE" w:rsidP="0028337F">
            <w:pPr>
              <w:spacing w:line="276" w:lineRule="auto"/>
              <w:ind w:left="57" w:right="57"/>
              <w:jc w:val="center"/>
              <w:rPr>
                <w:bCs/>
              </w:rPr>
            </w:pPr>
            <w:r w:rsidRPr="0028337F">
              <w:rPr>
                <w:b/>
                <w:bCs/>
              </w:rPr>
              <w:t>un administratīvo slogu</w:t>
            </w:r>
          </w:p>
        </w:tc>
      </w:tr>
      <w:tr w:rsidR="00DE15B4" w:rsidRPr="0028337F" w:rsidTr="00CF2EDA">
        <w:trPr>
          <w:trHeight w:val="467"/>
        </w:trPr>
        <w:tc>
          <w:tcPr>
            <w:tcW w:w="431" w:type="dxa"/>
          </w:tcPr>
          <w:p w:rsidR="003B56BE" w:rsidRPr="0028337F" w:rsidRDefault="003B56BE" w:rsidP="0028337F">
            <w:pPr>
              <w:spacing w:line="276" w:lineRule="auto"/>
              <w:ind w:left="57" w:right="57"/>
              <w:jc w:val="both"/>
            </w:pPr>
            <w:r w:rsidRPr="0028337F">
              <w:t>1.</w:t>
            </w:r>
          </w:p>
        </w:tc>
        <w:tc>
          <w:tcPr>
            <w:tcW w:w="2551" w:type="dxa"/>
          </w:tcPr>
          <w:p w:rsidR="003B56BE" w:rsidRPr="0028337F" w:rsidRDefault="003B56BE" w:rsidP="0028337F">
            <w:pPr>
              <w:spacing w:line="276" w:lineRule="auto"/>
              <w:ind w:left="57" w:right="57"/>
            </w:pPr>
            <w:r w:rsidRPr="0028337F">
              <w:t>Sabiedrības mērķgrupas, kuras tiesiskais regulējums ietekmē vai varētu ietekmēt</w:t>
            </w:r>
          </w:p>
        </w:tc>
        <w:tc>
          <w:tcPr>
            <w:tcW w:w="6237" w:type="dxa"/>
          </w:tcPr>
          <w:p w:rsidR="00283F17" w:rsidRPr="0028337F" w:rsidRDefault="00283F17" w:rsidP="0028337F">
            <w:pPr>
              <w:shd w:val="clear" w:color="auto" w:fill="FFFFFF"/>
              <w:spacing w:line="276" w:lineRule="auto"/>
              <w:ind w:left="57" w:right="57"/>
              <w:jc w:val="both"/>
            </w:pPr>
            <w:bookmarkStart w:id="0" w:name="p21"/>
            <w:bookmarkEnd w:id="0"/>
            <w:r w:rsidRPr="0028337F">
              <w:t xml:space="preserve">Rīkojuma projekts attiecināms uz </w:t>
            </w:r>
            <w:r w:rsidR="00211D2D" w:rsidRPr="0028337F">
              <w:t xml:space="preserve">tajā </w:t>
            </w:r>
            <w:r w:rsidRPr="0028337F">
              <w:t>minēt</w:t>
            </w:r>
            <w:r w:rsidR="00401E67">
              <w:t>ajiem</w:t>
            </w:r>
            <w:r w:rsidRPr="0028337F">
              <w:t xml:space="preserve"> nekustam</w:t>
            </w:r>
            <w:r w:rsidR="009C5FBE">
              <w:t>ā</w:t>
            </w:r>
            <w:r w:rsidRPr="0028337F">
              <w:t xml:space="preserve"> īpašum</w:t>
            </w:r>
            <w:r w:rsidR="009C5FBE">
              <w:t>a</w:t>
            </w:r>
            <w:r w:rsidRPr="0028337F">
              <w:t xml:space="preserve"> īpašniek</w:t>
            </w:r>
            <w:r w:rsidR="00401E67">
              <w:t>iem</w:t>
            </w:r>
            <w:r w:rsidRPr="0028337F">
              <w:t>, kur</w:t>
            </w:r>
            <w:r w:rsidR="00401E67">
              <w:t>iem</w:t>
            </w:r>
            <w:r w:rsidRPr="0028337F">
              <w:t xml:space="preserve"> </w:t>
            </w:r>
            <w:r w:rsidR="00401E67">
              <w:t xml:space="preserve">tiek atsavināts </w:t>
            </w:r>
            <w:r w:rsidRPr="0028337F">
              <w:t>piederošais īpašums</w:t>
            </w:r>
            <w:r w:rsidR="00401E67">
              <w:t>.</w:t>
            </w:r>
          </w:p>
          <w:p w:rsidR="003B56BE" w:rsidRPr="0028337F" w:rsidRDefault="003B56BE" w:rsidP="0028337F">
            <w:pPr>
              <w:shd w:val="clear" w:color="auto" w:fill="FFFFFF"/>
              <w:spacing w:line="276" w:lineRule="auto"/>
              <w:ind w:right="57"/>
              <w:jc w:val="both"/>
              <w:rPr>
                <w:rFonts w:eastAsia="Calibri"/>
              </w:rPr>
            </w:pP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lastRenderedPageBreak/>
              <w:t>2.</w:t>
            </w:r>
          </w:p>
        </w:tc>
        <w:tc>
          <w:tcPr>
            <w:tcW w:w="2551" w:type="dxa"/>
          </w:tcPr>
          <w:p w:rsidR="003B56BE" w:rsidRPr="0028337F" w:rsidRDefault="003B56BE" w:rsidP="0028337F">
            <w:pPr>
              <w:spacing w:line="276" w:lineRule="auto"/>
              <w:ind w:left="57" w:right="57"/>
            </w:pPr>
            <w:r w:rsidRPr="0028337F">
              <w:t>Tiesiskā regulējuma ietekme uz tautsaimniecību un administratīvo slogu</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t>3.</w:t>
            </w:r>
          </w:p>
        </w:tc>
        <w:tc>
          <w:tcPr>
            <w:tcW w:w="2551" w:type="dxa"/>
          </w:tcPr>
          <w:p w:rsidR="003B56BE" w:rsidRPr="0028337F" w:rsidRDefault="003B56BE" w:rsidP="00CF2EDA">
            <w:pPr>
              <w:spacing w:line="276" w:lineRule="auto"/>
              <w:ind w:left="57"/>
            </w:pPr>
            <w:r w:rsidRPr="0028337F">
              <w:t>Administratīvo izmaksu monetārs novērtējums</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197"/>
        </w:trPr>
        <w:tc>
          <w:tcPr>
            <w:tcW w:w="431" w:type="dxa"/>
          </w:tcPr>
          <w:p w:rsidR="003B56BE" w:rsidRPr="0028337F" w:rsidRDefault="003B56BE" w:rsidP="0028337F">
            <w:pPr>
              <w:spacing w:line="276" w:lineRule="auto"/>
              <w:ind w:left="57" w:right="57"/>
              <w:jc w:val="both"/>
            </w:pPr>
            <w:r w:rsidRPr="0028337F">
              <w:t>4.</w:t>
            </w:r>
          </w:p>
        </w:tc>
        <w:tc>
          <w:tcPr>
            <w:tcW w:w="2551" w:type="dxa"/>
          </w:tcPr>
          <w:p w:rsidR="003B56BE" w:rsidRPr="0028337F" w:rsidRDefault="003B56BE" w:rsidP="0028337F">
            <w:pPr>
              <w:spacing w:line="276" w:lineRule="auto"/>
              <w:ind w:left="57" w:right="57"/>
            </w:pPr>
            <w:r w:rsidRPr="0028337F">
              <w:t>Cita informācija</w:t>
            </w:r>
          </w:p>
        </w:tc>
        <w:tc>
          <w:tcPr>
            <w:tcW w:w="6237" w:type="dxa"/>
          </w:tcPr>
          <w:p w:rsidR="003B56BE" w:rsidRPr="0028337F" w:rsidRDefault="00CF2EDA" w:rsidP="0028337F">
            <w:pPr>
              <w:shd w:val="clear" w:color="auto" w:fill="FFFFFF"/>
              <w:spacing w:line="276" w:lineRule="auto"/>
              <w:jc w:val="both"/>
            </w:pPr>
            <w:r>
              <w:t xml:space="preserve"> </w:t>
            </w:r>
            <w:r w:rsidR="003B56BE" w:rsidRPr="0028337F">
              <w:t>Nav.</w:t>
            </w:r>
          </w:p>
        </w:tc>
      </w:tr>
    </w:tbl>
    <w:p w:rsidR="00963AF5" w:rsidRPr="0028337F" w:rsidRDefault="00963AF5" w:rsidP="0028337F">
      <w:pPr>
        <w:pStyle w:val="tvhtmlmktable"/>
        <w:shd w:val="clear" w:color="auto" w:fill="FFFFFF"/>
        <w:spacing w:before="0" w:beforeAutospacing="0" w:after="0" w:afterAutospacing="0" w:line="276" w:lineRule="auto"/>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28337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rPr>
                <w:b/>
              </w:rPr>
            </w:pPr>
            <w:r w:rsidRPr="0028337F">
              <w:rPr>
                <w:b/>
              </w:rPr>
              <w:t>III. Tiesību akta projekta ietekme uz valsts budžetu un pašvaldību budžetiem</w:t>
            </w:r>
          </w:p>
        </w:tc>
      </w:tr>
      <w:tr w:rsidR="00DE15B4" w:rsidRPr="0028337F"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674AA0" w:rsidP="0028337F">
            <w:pPr>
              <w:spacing w:line="276" w:lineRule="auto"/>
              <w:jc w:val="center"/>
            </w:pPr>
            <w:r w:rsidRPr="0028337F">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Turpmākie trīs gadi (</w:t>
            </w:r>
            <w:r w:rsidRPr="0028337F">
              <w:rPr>
                <w:i/>
                <w:iCs/>
              </w:rPr>
              <w:t>euro</w:t>
            </w:r>
            <w:r w:rsidRPr="0028337F">
              <w:t>)</w:t>
            </w:r>
          </w:p>
        </w:tc>
      </w:tr>
      <w:tr w:rsidR="00DE15B4" w:rsidRPr="0028337F"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9</w:t>
            </w:r>
          </w:p>
        </w:tc>
      </w:tr>
      <w:tr w:rsidR="00DE15B4" w:rsidRPr="0028337F"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6</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4F4AD9"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4F4AD9" w:rsidP="0028337F">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4F4AD9"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pPr>
            <w:r w:rsidRPr="0028337F">
              <w:t>2. Budžeta izdevumi:</w:t>
            </w:r>
          </w:p>
        </w:tc>
        <w:tc>
          <w:tcPr>
            <w:tcW w:w="620" w:type="pct"/>
            <w:tcBorders>
              <w:top w:val="outset" w:sz="6" w:space="0" w:color="414142"/>
              <w:left w:val="outset" w:sz="6" w:space="0" w:color="414142"/>
              <w:bottom w:val="outset" w:sz="6" w:space="0" w:color="414142"/>
              <w:right w:val="outset" w:sz="6" w:space="0" w:color="414142"/>
            </w:tcBorders>
          </w:tcPr>
          <w:p w:rsidR="004F4AD9" w:rsidRDefault="004F4AD9" w:rsidP="004F4AD9">
            <w:pPr>
              <w:jc w:val="center"/>
            </w:pPr>
            <w:r w:rsidRPr="0039267A">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r>
      <w:tr w:rsidR="004F4AD9"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pPr>
            <w:r w:rsidRPr="0028337F">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4F4AD9" w:rsidRDefault="004F4AD9" w:rsidP="004F4AD9">
            <w:pPr>
              <w:jc w:val="center"/>
            </w:pPr>
            <w:r w:rsidRPr="0039267A">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4F4AD9" w:rsidRPr="0028337F" w:rsidRDefault="004F4AD9"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3663FF">
            <w:pPr>
              <w:spacing w:line="276" w:lineRule="auto"/>
            </w:pPr>
            <w:r w:rsidRPr="0028337F">
              <w:t xml:space="preserve">4. Finanšu līdzekļi papildu izdevumu finansēšanai (kompensējošu izdevumu samazinājumu norāda ar </w:t>
            </w:r>
            <w:r w:rsidR="003663FF">
              <w:t>„</w:t>
            </w:r>
            <w:r w:rsidRPr="0028337F">
              <w:t>+</w:t>
            </w:r>
            <w:r w:rsidR="003663FF">
              <w:t>”</w:t>
            </w:r>
            <w:r w:rsidRPr="0028337F">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val="restart"/>
            <w:tcBorders>
              <w:top w:val="outset" w:sz="6" w:space="0" w:color="414142"/>
              <w:left w:val="outset" w:sz="6" w:space="0" w:color="414142"/>
              <w:right w:val="outset" w:sz="6" w:space="0" w:color="414142"/>
            </w:tcBorders>
            <w:vAlign w:val="center"/>
          </w:tcPr>
          <w:p w:rsidR="00376BD3"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 xml:space="preserve">5. Precizēta finansiālā </w:t>
            </w:r>
            <w:r w:rsidRPr="0028337F">
              <w:lastRenderedPageBreak/>
              <w:t>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pStyle w:val="tvhtmlmktable"/>
              <w:spacing w:before="0" w:beforeAutospacing="0" w:after="0" w:afterAutospacing="0" w:line="276" w:lineRule="auto"/>
              <w:jc w:val="center"/>
            </w:pPr>
            <w:r w:rsidRPr="0028337F">
              <w:lastRenderedPageBreak/>
              <w:t>X</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63A84" w:rsidP="0028337F">
            <w:pPr>
              <w:spacing w:line="276" w:lineRule="auto"/>
            </w:pPr>
            <w:r>
              <w:t>6. D</w:t>
            </w:r>
            <w:r w:rsidR="00AD4506" w:rsidRPr="0028337F">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41122E" w:rsidRPr="0041122E" w:rsidRDefault="0041122E" w:rsidP="0041122E">
            <w:pPr>
              <w:tabs>
                <w:tab w:val="left" w:pos="522"/>
                <w:tab w:val="left" w:pos="635"/>
              </w:tabs>
              <w:spacing w:line="276" w:lineRule="auto"/>
              <w:ind w:left="68" w:right="140" w:firstLine="283"/>
              <w:jc w:val="both"/>
              <w:rPr>
                <w:bCs/>
              </w:rPr>
            </w:pPr>
            <w:r w:rsidRPr="0041122E">
              <w:rPr>
                <w:bCs/>
              </w:rPr>
              <w:t>Izdevumi, kas saistīti ar nekustamo īpašumu atsavināšanu</w:t>
            </w:r>
            <w:r w:rsidR="00CE11BC">
              <w:rPr>
                <w:bCs/>
              </w:rPr>
              <w:t xml:space="preserve"> un</w:t>
            </w:r>
            <w:r w:rsidRPr="0041122E">
              <w:rPr>
                <w:bCs/>
              </w:rPr>
              <w:t xml:space="preserve"> ierakstīšanu zemesgrāmatā vai zemesgrāmatu nodalījumu dzēšanu kopumā sastāda 85</w:t>
            </w:r>
            <w:r w:rsidR="00CE11BC">
              <w:rPr>
                <w:bCs/>
              </w:rPr>
              <w:t>6</w:t>
            </w:r>
            <w:r w:rsidRPr="0041122E">
              <w:rPr>
                <w:bCs/>
              </w:rPr>
              <w:t xml:space="preserve"> </w:t>
            </w:r>
            <w:proofErr w:type="spellStart"/>
            <w:r w:rsidRPr="002C0B84">
              <w:rPr>
                <w:bCs/>
                <w:i/>
              </w:rPr>
              <w:t>euro</w:t>
            </w:r>
            <w:proofErr w:type="spellEnd"/>
            <w:r w:rsidRPr="0041122E">
              <w:rPr>
                <w:bCs/>
              </w:rPr>
              <w:t xml:space="preserve"> (EKK </w:t>
            </w:r>
            <w:r w:rsidR="00CE11BC" w:rsidRPr="0041122E">
              <w:rPr>
                <w:bCs/>
              </w:rPr>
              <w:t>52</w:t>
            </w:r>
            <w:r w:rsidR="00CE11BC">
              <w:rPr>
                <w:bCs/>
              </w:rPr>
              <w:t>17</w:t>
            </w:r>
            <w:r w:rsidRPr="0041122E">
              <w:rPr>
                <w:bCs/>
              </w:rPr>
              <w:t>) (budžeta apakšprogramma 40.02.00 „Nekustamais īpašums un centralizētais iepirkums”), tajā skaitā:</w:t>
            </w:r>
            <w:r w:rsidRPr="0041122E">
              <w:rPr>
                <w:bCs/>
              </w:rPr>
              <w:cr/>
            </w:r>
          </w:p>
          <w:p w:rsidR="0041122E" w:rsidRPr="00CB6DA8" w:rsidRDefault="0041122E" w:rsidP="00CB6DA8">
            <w:pPr>
              <w:pStyle w:val="ListParagraph"/>
              <w:numPr>
                <w:ilvl w:val="0"/>
                <w:numId w:val="48"/>
              </w:numPr>
              <w:tabs>
                <w:tab w:val="left" w:pos="522"/>
                <w:tab w:val="left" w:pos="635"/>
              </w:tabs>
              <w:spacing w:line="276" w:lineRule="auto"/>
              <w:ind w:right="140"/>
              <w:jc w:val="both"/>
              <w:rPr>
                <w:bCs/>
                <w:lang w:val="lv-LV"/>
              </w:rPr>
            </w:pPr>
            <w:r w:rsidRPr="00CB6DA8">
              <w:rPr>
                <w:bCs/>
                <w:lang w:val="lv-LV"/>
              </w:rPr>
              <w:t xml:space="preserve">izdevumi, lai segtu atlīdzību par nekustamā īpašuma atsavināšanu – </w:t>
            </w:r>
            <w:r w:rsidR="00CE11BC" w:rsidRPr="00CB6DA8">
              <w:rPr>
                <w:bCs/>
                <w:lang w:val="lv-LV"/>
              </w:rPr>
              <w:t>685</w:t>
            </w:r>
            <w:r w:rsidRPr="00CB6DA8">
              <w:rPr>
                <w:bCs/>
                <w:lang w:val="lv-LV"/>
              </w:rPr>
              <w:t xml:space="preserve"> </w:t>
            </w:r>
            <w:proofErr w:type="spellStart"/>
            <w:r w:rsidRPr="00CB6DA8">
              <w:rPr>
                <w:bCs/>
                <w:i/>
                <w:lang w:val="lv-LV"/>
              </w:rPr>
              <w:t>euro</w:t>
            </w:r>
            <w:proofErr w:type="spellEnd"/>
            <w:r w:rsidRPr="00CB6DA8">
              <w:rPr>
                <w:bCs/>
                <w:lang w:val="lv-LV"/>
              </w:rPr>
              <w:t>, tajā skaitā:</w:t>
            </w:r>
          </w:p>
          <w:p w:rsidR="0041122E" w:rsidRPr="0041122E" w:rsidRDefault="00CE11BC" w:rsidP="00CB6DA8">
            <w:pPr>
              <w:tabs>
                <w:tab w:val="left" w:pos="522"/>
                <w:tab w:val="left" w:pos="635"/>
              </w:tabs>
              <w:spacing w:line="276" w:lineRule="auto"/>
              <w:ind w:right="140"/>
              <w:jc w:val="both"/>
              <w:rPr>
                <w:bCs/>
              </w:rPr>
            </w:pPr>
            <w:r>
              <w:rPr>
                <w:bCs/>
              </w:rPr>
              <w:t xml:space="preserve">     1.1. </w:t>
            </w:r>
            <w:r w:rsidR="0041122E" w:rsidRPr="0041122E">
              <w:rPr>
                <w:bCs/>
              </w:rPr>
              <w:t xml:space="preserve">par nekustamo īpašumu „Zaļkalni 1” – 239,78 </w:t>
            </w:r>
            <w:proofErr w:type="spellStart"/>
            <w:r w:rsidR="0041122E" w:rsidRPr="002C0B84">
              <w:rPr>
                <w:bCs/>
                <w:i/>
              </w:rPr>
              <w:t>euro</w:t>
            </w:r>
            <w:proofErr w:type="spellEnd"/>
            <w:r w:rsidR="0041122E" w:rsidRPr="0041122E">
              <w:rPr>
                <w:bCs/>
              </w:rPr>
              <w:t>;</w:t>
            </w:r>
          </w:p>
          <w:p w:rsidR="0041122E" w:rsidRPr="0041122E" w:rsidRDefault="00CE11BC" w:rsidP="00CB6DA8">
            <w:pPr>
              <w:tabs>
                <w:tab w:val="left" w:pos="522"/>
                <w:tab w:val="left" w:pos="635"/>
              </w:tabs>
              <w:spacing w:line="276" w:lineRule="auto"/>
              <w:ind w:right="140"/>
              <w:jc w:val="both"/>
              <w:rPr>
                <w:bCs/>
              </w:rPr>
            </w:pPr>
            <w:r>
              <w:rPr>
                <w:bCs/>
              </w:rPr>
              <w:t xml:space="preserve">     1.2. </w:t>
            </w:r>
            <w:r w:rsidR="0041122E" w:rsidRPr="0041122E">
              <w:rPr>
                <w:bCs/>
              </w:rPr>
              <w:t>par nekustamo īpašumu „</w:t>
            </w:r>
            <w:proofErr w:type="spellStart"/>
            <w:r w:rsidR="0041122E" w:rsidRPr="0041122E">
              <w:rPr>
                <w:bCs/>
              </w:rPr>
              <w:t>Leiči</w:t>
            </w:r>
            <w:proofErr w:type="spellEnd"/>
            <w:r w:rsidR="0041122E" w:rsidRPr="0041122E">
              <w:rPr>
                <w:bCs/>
              </w:rPr>
              <w:t xml:space="preserve"> 1” – 444,60 </w:t>
            </w:r>
            <w:proofErr w:type="spellStart"/>
            <w:r w:rsidR="0041122E" w:rsidRPr="002C0B84">
              <w:rPr>
                <w:bCs/>
                <w:i/>
              </w:rPr>
              <w:t>euro</w:t>
            </w:r>
            <w:proofErr w:type="spellEnd"/>
            <w:r w:rsidR="0041122E" w:rsidRPr="0041122E">
              <w:rPr>
                <w:bCs/>
              </w:rPr>
              <w:t>.</w:t>
            </w:r>
          </w:p>
          <w:p w:rsidR="0041122E" w:rsidRPr="0041122E" w:rsidRDefault="00CE11BC" w:rsidP="00CB6DA8">
            <w:pPr>
              <w:tabs>
                <w:tab w:val="left" w:pos="522"/>
                <w:tab w:val="left" w:pos="635"/>
              </w:tabs>
              <w:spacing w:line="276" w:lineRule="auto"/>
              <w:ind w:left="68" w:right="140"/>
              <w:jc w:val="both"/>
              <w:rPr>
                <w:bCs/>
              </w:rPr>
            </w:pPr>
            <w:proofErr w:type="gramStart"/>
            <w:r>
              <w:rPr>
                <w:bCs/>
              </w:rPr>
              <w:t xml:space="preserve">2. </w:t>
            </w:r>
            <w:r w:rsidR="0041122E" w:rsidRPr="0041122E">
              <w:rPr>
                <w:bCs/>
              </w:rPr>
              <w:t>izdevumi</w:t>
            </w:r>
            <w:proofErr w:type="gramEnd"/>
            <w:r w:rsidR="0041122E" w:rsidRPr="0041122E">
              <w:rPr>
                <w:bCs/>
              </w:rPr>
              <w:t xml:space="preserve">, kas saistīti ar nostiprinājuma lūguma parakstīšanu pie notāra: 2 īpašumi x 49,25 </w:t>
            </w:r>
            <w:proofErr w:type="spellStart"/>
            <w:r w:rsidR="0041122E" w:rsidRPr="002C0B84">
              <w:rPr>
                <w:bCs/>
                <w:i/>
              </w:rPr>
              <w:t>euro</w:t>
            </w:r>
            <w:proofErr w:type="spellEnd"/>
            <w:r w:rsidR="0041122E" w:rsidRPr="0041122E">
              <w:rPr>
                <w:bCs/>
              </w:rPr>
              <w:t xml:space="preserve"> = </w:t>
            </w:r>
            <w:r>
              <w:rPr>
                <w:bCs/>
              </w:rPr>
              <w:t>99</w:t>
            </w:r>
            <w:r w:rsidR="0041122E" w:rsidRPr="0041122E">
              <w:rPr>
                <w:bCs/>
              </w:rPr>
              <w:t xml:space="preserve"> </w:t>
            </w:r>
            <w:proofErr w:type="spellStart"/>
            <w:r w:rsidR="0041122E" w:rsidRPr="002C0B84">
              <w:rPr>
                <w:bCs/>
                <w:i/>
              </w:rPr>
              <w:t>euro</w:t>
            </w:r>
            <w:proofErr w:type="spellEnd"/>
            <w:r w:rsidR="0041122E" w:rsidRPr="0041122E">
              <w:rPr>
                <w:bCs/>
              </w:rPr>
              <w:t>;</w:t>
            </w:r>
          </w:p>
          <w:p w:rsidR="0041122E" w:rsidRPr="0041122E" w:rsidRDefault="00CE11BC" w:rsidP="00CB6DA8">
            <w:pPr>
              <w:tabs>
                <w:tab w:val="left" w:pos="522"/>
                <w:tab w:val="left" w:pos="635"/>
              </w:tabs>
              <w:spacing w:line="276" w:lineRule="auto"/>
              <w:ind w:left="68" w:right="140"/>
              <w:jc w:val="both"/>
              <w:rPr>
                <w:bCs/>
              </w:rPr>
            </w:pPr>
            <w:r>
              <w:rPr>
                <w:bCs/>
              </w:rPr>
              <w:t xml:space="preserve">3.   </w:t>
            </w:r>
            <w:r w:rsidR="0041122E" w:rsidRPr="0041122E">
              <w:rPr>
                <w:bCs/>
              </w:rPr>
              <w:t xml:space="preserve">izdevumi, kas saistīti ar nekustamo īpašumu ierakstīšanu zemesgrāmatā: 2 īpašumi x 35,57 </w:t>
            </w:r>
            <w:proofErr w:type="spellStart"/>
            <w:r w:rsidR="0041122E" w:rsidRPr="002C0B84">
              <w:rPr>
                <w:bCs/>
                <w:i/>
              </w:rPr>
              <w:t>euro</w:t>
            </w:r>
            <w:proofErr w:type="spellEnd"/>
            <w:r w:rsidR="0041122E" w:rsidRPr="0041122E">
              <w:rPr>
                <w:bCs/>
              </w:rPr>
              <w:t xml:space="preserve"> = 7</w:t>
            </w:r>
            <w:r>
              <w:rPr>
                <w:bCs/>
              </w:rPr>
              <w:t xml:space="preserve">2 </w:t>
            </w:r>
            <w:proofErr w:type="spellStart"/>
            <w:r w:rsidR="0041122E" w:rsidRPr="002C0B84">
              <w:rPr>
                <w:bCs/>
                <w:i/>
              </w:rPr>
              <w:t>euro</w:t>
            </w:r>
            <w:proofErr w:type="spellEnd"/>
            <w:r w:rsidR="0041122E" w:rsidRPr="0041122E">
              <w:rPr>
                <w:bCs/>
              </w:rPr>
              <w:t>.</w:t>
            </w:r>
          </w:p>
          <w:p w:rsidR="0041122E" w:rsidRPr="0041122E" w:rsidRDefault="0041122E" w:rsidP="0041122E">
            <w:pPr>
              <w:tabs>
                <w:tab w:val="left" w:pos="522"/>
                <w:tab w:val="left" w:pos="635"/>
              </w:tabs>
              <w:spacing w:line="276" w:lineRule="auto"/>
              <w:ind w:left="68" w:right="140" w:firstLine="283"/>
              <w:jc w:val="both"/>
              <w:rPr>
                <w:bCs/>
              </w:rPr>
            </w:pPr>
          </w:p>
          <w:p w:rsidR="0041122E" w:rsidRPr="0041122E" w:rsidRDefault="0041122E" w:rsidP="0041122E">
            <w:pPr>
              <w:tabs>
                <w:tab w:val="left" w:pos="522"/>
                <w:tab w:val="left" w:pos="635"/>
              </w:tabs>
              <w:spacing w:line="276" w:lineRule="auto"/>
              <w:ind w:left="68" w:right="140" w:firstLine="283"/>
              <w:jc w:val="both"/>
              <w:rPr>
                <w:bCs/>
              </w:rPr>
            </w:pPr>
            <w:r w:rsidRPr="0041122E">
              <w:rPr>
                <w:bCs/>
              </w:rPr>
              <w:t xml:space="preserve">Saskaņā ar likumu „Par valsts budžetu 2016.gadam”, pamatojoties uz Ministru kabineta 2015.gada 27.augusta sēdē pieņemto lēmumu (prot. Nr.42, 3.§, 6.3.3.apakšpunkts), Latvijas Republikas valsts robežas iekārtošanai, uzturēšanai un zemes īpašumu tiesību sakārtošanai (aprēķins — JPI 14_02_P) 2016.gadā Iekšlietu ministrijas budžeta apakšprogrammai 40.02.00 „Nekustamais īpašums un centralizētais iepirkums” piešķirti 234 012 </w:t>
            </w:r>
            <w:proofErr w:type="spellStart"/>
            <w:r w:rsidRPr="002C0B84">
              <w:rPr>
                <w:bCs/>
                <w:i/>
              </w:rPr>
              <w:t>euro</w:t>
            </w:r>
            <w:proofErr w:type="spellEnd"/>
            <w:r w:rsidRPr="0041122E">
              <w:rPr>
                <w:bCs/>
              </w:rPr>
              <w:t xml:space="preserve">, no tā zemes īpašumu tiesību sakārtošanai – 63 172 </w:t>
            </w:r>
            <w:proofErr w:type="spellStart"/>
            <w:r w:rsidRPr="002C0B84">
              <w:rPr>
                <w:bCs/>
                <w:i/>
              </w:rPr>
              <w:t>euro</w:t>
            </w:r>
            <w:proofErr w:type="spellEnd"/>
            <w:r>
              <w:rPr>
                <w:bCs/>
              </w:rPr>
              <w:t>.</w:t>
            </w:r>
          </w:p>
          <w:p w:rsidR="004F4AD9" w:rsidRPr="0028337F" w:rsidRDefault="0041122E" w:rsidP="0028337F">
            <w:pPr>
              <w:pStyle w:val="ListParagraph"/>
              <w:tabs>
                <w:tab w:val="left" w:pos="522"/>
                <w:tab w:val="left" w:pos="635"/>
              </w:tabs>
              <w:spacing w:line="276" w:lineRule="auto"/>
              <w:ind w:left="68" w:right="-1" w:firstLine="283"/>
              <w:jc w:val="both"/>
              <w:rPr>
                <w:bCs/>
                <w:lang w:val="lv-LV"/>
              </w:rPr>
            </w:pPr>
            <w:r w:rsidRPr="002C0B84">
              <w:rPr>
                <w:bCs/>
                <w:lang w:val="lv-LV"/>
              </w:rPr>
              <w:t xml:space="preserve">Tāpat saskaņā ar 2016.gada 18.aprīļa Finanšu ministrijas rīkojumu Nr.182 „Par apropriācijas pārdali starp budžeta resoru „74. Gadskārtējā valsts budžeta izpildes procesā pārdalāmais finansējums”, Valsts kanceleju, Ārlietu ministriju, Finanšu ministriju, Iekšlietu ministriju, Izglītības un zinātnes ministrijas, Tieslietu ministriju, Kultūras ministriju, Pārresoru koordinācijas centru un Veselības ministriju” 1.4.2. punktu budžeta apakšprogrammai 40.02.00 „Nekustamais īpašums un centralizētais iepirkums” tika pārdalīti izdevumi 195 193 </w:t>
            </w:r>
            <w:r w:rsidRPr="002C0B84">
              <w:rPr>
                <w:bCs/>
                <w:i/>
                <w:lang w:val="lv-LV"/>
              </w:rPr>
              <w:t>euro</w:t>
            </w:r>
            <w:r w:rsidRPr="002C0B84">
              <w:rPr>
                <w:bCs/>
                <w:lang w:val="lv-LV"/>
              </w:rPr>
              <w:t xml:space="preserve"> apmērā Latvijas Republikas un Krievijas Federācijas valsts robežas demarkācijai.</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28337F" w:rsidRDefault="00AD4506" w:rsidP="0028337F">
            <w:pPr>
              <w:spacing w:line="276" w:lineRule="auto"/>
            </w:pPr>
            <w:r w:rsidRPr="0028337F">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AD4506" w:rsidRPr="0028337F"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FE0F34" w:rsidRPr="0028337F" w:rsidRDefault="004E6529" w:rsidP="0028337F">
            <w:pPr>
              <w:pStyle w:val="tvhtmlmktable"/>
              <w:spacing w:before="0" w:beforeAutospacing="0" w:after="0" w:afterAutospacing="0" w:line="276" w:lineRule="auto"/>
              <w:jc w:val="both"/>
              <w:rPr>
                <w:bCs/>
              </w:rPr>
            </w:pPr>
            <w:r w:rsidRPr="0028337F">
              <w:rPr>
                <w:bCs/>
              </w:rPr>
              <w:t xml:space="preserve">   </w:t>
            </w:r>
            <w:r w:rsidR="00FE0F34" w:rsidRPr="0028337F">
              <w:rPr>
                <w:bCs/>
              </w:rPr>
              <w:t>Turpmāk (no 201</w:t>
            </w:r>
            <w:r w:rsidR="00CE11BC">
              <w:rPr>
                <w:bCs/>
              </w:rPr>
              <w:t>7</w:t>
            </w:r>
            <w:r w:rsidR="00FE0F34" w:rsidRPr="0028337F">
              <w:rPr>
                <w:bCs/>
              </w:rPr>
              <w:t>.gada) paredzams, ka papildu finansējums būs nepieciešams, lai apmaksātu</w:t>
            </w:r>
            <w:proofErr w:type="gramStart"/>
            <w:r w:rsidR="00FE0F34" w:rsidRPr="0028337F">
              <w:rPr>
                <w:bCs/>
              </w:rPr>
              <w:t xml:space="preserve">  </w:t>
            </w:r>
            <w:proofErr w:type="gramEnd"/>
            <w:r w:rsidR="00FE0F34" w:rsidRPr="0028337F">
              <w:rPr>
                <w:bCs/>
              </w:rPr>
              <w:t>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28337F" w:rsidRDefault="00FE0F34" w:rsidP="0028337F">
            <w:pPr>
              <w:pStyle w:val="tvhtmlmktable"/>
              <w:spacing w:before="0" w:beforeAutospacing="0" w:after="0" w:afterAutospacing="0" w:line="276" w:lineRule="auto"/>
              <w:jc w:val="both"/>
              <w:rPr>
                <w:bCs/>
              </w:rPr>
            </w:pPr>
            <w:r w:rsidRPr="0028337F">
              <w:rPr>
                <w:bCs/>
              </w:rPr>
              <w:t xml:space="preserve">   201</w:t>
            </w:r>
            <w:r w:rsidR="00CE11BC">
              <w:rPr>
                <w:bCs/>
              </w:rPr>
              <w:t>7</w:t>
            </w:r>
            <w:r w:rsidRPr="0028337F">
              <w:rPr>
                <w:bCs/>
              </w:rPr>
              <w:t>.gadā un turpmāk izdevumus, kas saistīti ar nekustamā īpašuma nodokļa apmaksu, Iekšlietu ministrija (Nodrošinājuma valsts aģentūra) segs tai piešķirto valsts budžeta līdzekļu ietvaros.</w:t>
            </w:r>
          </w:p>
        </w:tc>
      </w:tr>
    </w:tbl>
    <w:p w:rsidR="009C3989" w:rsidRPr="0028337F" w:rsidRDefault="009C3989" w:rsidP="0028337F">
      <w:pPr>
        <w:spacing w:line="276" w:lineRule="auto"/>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28337F"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28337F" w:rsidRDefault="00283F17" w:rsidP="0028337F">
            <w:pPr>
              <w:spacing w:line="276" w:lineRule="auto"/>
              <w:jc w:val="center"/>
              <w:rPr>
                <w:b/>
              </w:rPr>
            </w:pPr>
            <w:r w:rsidRPr="0028337F">
              <w:rPr>
                <w:b/>
              </w:rPr>
              <w:t>VII. Tiesību akta projekta izpildes nodrošināšana un tās ietekme uz institūcijām</w:t>
            </w:r>
          </w:p>
        </w:tc>
      </w:tr>
      <w:tr w:rsidR="00DE15B4" w:rsidRPr="0028337F"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1.</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ED0A00" w:rsidP="003663FF">
            <w:pPr>
              <w:spacing w:line="276" w:lineRule="auto"/>
              <w:ind w:right="140"/>
              <w:jc w:val="both"/>
            </w:pPr>
            <w:r w:rsidRPr="0028337F">
              <w:t xml:space="preserve">Iekšlietu ministrija </w:t>
            </w:r>
            <w:r w:rsidR="00283F17" w:rsidRPr="0028337F">
              <w:t>Nodrošinājuma valsts aģentūra.</w:t>
            </w:r>
          </w:p>
        </w:tc>
      </w:tr>
      <w:tr w:rsidR="00DE15B4" w:rsidRPr="0028337F"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2.</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izpildes ietekme uz pārvaldes funkcijām un institucionālo struktūru.</w:t>
            </w:r>
          </w:p>
          <w:p w:rsidR="00283F17" w:rsidRPr="0028337F" w:rsidRDefault="00283F17" w:rsidP="0028337F">
            <w:pPr>
              <w:spacing w:line="276" w:lineRule="auto"/>
            </w:pPr>
            <w:r w:rsidRPr="0028337F">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663FF">
            <w:pPr>
              <w:spacing w:line="276" w:lineRule="auto"/>
              <w:ind w:right="140"/>
              <w:jc w:val="both"/>
            </w:pPr>
            <w:r w:rsidRPr="0028337F">
              <w:rPr>
                <w:shd w:val="clear" w:color="auto" w:fill="FFFFFF"/>
              </w:rPr>
              <w:t xml:space="preserve">Projekta izpilde neietekmē projekta izstrādē iesaistīto institūciju funkcijas un uzdevumus. </w:t>
            </w:r>
          </w:p>
        </w:tc>
      </w:tr>
      <w:tr w:rsidR="00DE15B4" w:rsidRPr="0028337F"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3.</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Nav.</w:t>
            </w:r>
          </w:p>
        </w:tc>
      </w:tr>
    </w:tbl>
    <w:p w:rsidR="00CE11BC" w:rsidRDefault="00CE11BC" w:rsidP="0028337F">
      <w:pPr>
        <w:spacing w:line="276" w:lineRule="auto"/>
      </w:pPr>
    </w:p>
    <w:p w:rsidR="00CE11BC" w:rsidRDefault="00CE11BC" w:rsidP="0028337F">
      <w:pPr>
        <w:spacing w:line="276" w:lineRule="auto"/>
      </w:pPr>
    </w:p>
    <w:p w:rsidR="001402C7" w:rsidRPr="0028337F" w:rsidRDefault="001402C7" w:rsidP="0028337F">
      <w:pPr>
        <w:spacing w:line="276" w:lineRule="auto"/>
      </w:pPr>
      <w:r w:rsidRPr="0028337F">
        <w:t>Anot</w:t>
      </w:r>
      <w:r w:rsidR="00283F17" w:rsidRPr="0028337F">
        <w:t>ācijas</w:t>
      </w:r>
      <w:r w:rsidRPr="0028337F">
        <w:t xml:space="preserve"> </w:t>
      </w:r>
      <w:r w:rsidR="00AE5A66" w:rsidRPr="0028337F">
        <w:t>IV, V un VI sadaļa – projekts šo jomu neskar.</w:t>
      </w:r>
    </w:p>
    <w:p w:rsidR="00D52B5D" w:rsidRPr="0028337F" w:rsidRDefault="00D52B5D" w:rsidP="0028337F">
      <w:pPr>
        <w:spacing w:line="276" w:lineRule="auto"/>
      </w:pPr>
    </w:p>
    <w:p w:rsidR="00BE7FA5" w:rsidRPr="0028337F" w:rsidRDefault="00BE7FA5" w:rsidP="0028337F">
      <w:pPr>
        <w:spacing w:line="276" w:lineRule="auto"/>
      </w:pPr>
    </w:p>
    <w:p w:rsidR="007B7CD2" w:rsidRPr="0028337F" w:rsidRDefault="00BE7FA5" w:rsidP="0028337F">
      <w:pPr>
        <w:spacing w:line="276" w:lineRule="auto"/>
      </w:pPr>
      <w:r w:rsidRPr="0028337F">
        <w:t>Iekšlietu ministrs</w:t>
      </w:r>
      <w:r w:rsidRPr="0028337F">
        <w:tab/>
      </w:r>
      <w:r w:rsidR="004C0343" w:rsidRPr="0028337F">
        <w:t xml:space="preserve"> </w:t>
      </w:r>
      <w:r w:rsidR="004C0343" w:rsidRPr="0028337F">
        <w:tab/>
      </w:r>
      <w:r w:rsidR="004C0343" w:rsidRPr="0028337F">
        <w:tab/>
        <w:t xml:space="preserve"> </w:t>
      </w:r>
      <w:r w:rsidR="004C0343" w:rsidRPr="0028337F">
        <w:tab/>
      </w:r>
      <w:r w:rsidRPr="0028337F">
        <w:tab/>
      </w:r>
      <w:r w:rsidRPr="0028337F">
        <w:tab/>
      </w:r>
      <w:r w:rsidRPr="0028337F">
        <w:tab/>
      </w:r>
      <w:r w:rsidR="00DB5832" w:rsidRPr="0028337F">
        <w:t>R.Kozlovskis</w:t>
      </w:r>
      <w:r w:rsidR="00DB5832" w:rsidRPr="0028337F">
        <w:tab/>
      </w:r>
      <w:r w:rsidR="00DB5832" w:rsidRPr="0028337F">
        <w:tab/>
      </w:r>
      <w:r w:rsidR="00DB5832" w:rsidRPr="0028337F">
        <w:tab/>
      </w:r>
      <w:r w:rsidR="00DB5832" w:rsidRPr="0028337F">
        <w:tab/>
      </w:r>
      <w:r w:rsidR="00DB5832" w:rsidRPr="0028337F">
        <w:tab/>
      </w:r>
    </w:p>
    <w:p w:rsidR="000F5AB3" w:rsidRPr="0028337F" w:rsidRDefault="00DB5832" w:rsidP="0028337F">
      <w:pPr>
        <w:spacing w:line="276" w:lineRule="auto"/>
      </w:pPr>
      <w:r w:rsidRPr="0028337F">
        <w:t>Vīza: Valsts sekretāre</w:t>
      </w:r>
      <w:r w:rsidRPr="0028337F">
        <w:tab/>
      </w:r>
      <w:r w:rsidRPr="0028337F">
        <w:tab/>
      </w:r>
      <w:r w:rsidRPr="0028337F">
        <w:tab/>
      </w:r>
      <w:r w:rsidR="00BE7FA5" w:rsidRPr="0028337F">
        <w:t xml:space="preserve"> </w:t>
      </w:r>
      <w:r w:rsidR="004C0343" w:rsidRPr="0028337F">
        <w:tab/>
      </w:r>
      <w:r w:rsidR="00BE7FA5" w:rsidRPr="0028337F">
        <w:tab/>
      </w:r>
      <w:r w:rsidR="00BE7FA5" w:rsidRPr="0028337F">
        <w:tab/>
      </w:r>
      <w:r w:rsidR="00345339" w:rsidRPr="0028337F">
        <w:tab/>
      </w:r>
      <w:r w:rsidR="004C0343" w:rsidRPr="0028337F">
        <w:t>I.Pētersone</w:t>
      </w:r>
      <w:r w:rsidR="0028337F">
        <w:t xml:space="preserve"> </w:t>
      </w:r>
      <w:r w:rsidR="004C0343" w:rsidRPr="0028337F">
        <w:t>–</w:t>
      </w:r>
      <w:r w:rsidR="0028337F">
        <w:t xml:space="preserve"> </w:t>
      </w:r>
      <w:r w:rsidR="004C0343" w:rsidRPr="0028337F">
        <w:t>Godmane</w:t>
      </w:r>
    </w:p>
    <w:p w:rsidR="0028337F" w:rsidRDefault="0028337F" w:rsidP="0028337F">
      <w:pPr>
        <w:spacing w:line="276" w:lineRule="auto"/>
        <w:jc w:val="both"/>
        <w:rPr>
          <w:sz w:val="20"/>
          <w:szCs w:val="20"/>
        </w:rPr>
      </w:pPr>
    </w:p>
    <w:p w:rsidR="0028337F" w:rsidRPr="0028337F" w:rsidRDefault="0028337F" w:rsidP="0028337F">
      <w:pPr>
        <w:spacing w:line="276" w:lineRule="auto"/>
        <w:jc w:val="both"/>
        <w:rPr>
          <w:sz w:val="20"/>
          <w:szCs w:val="20"/>
        </w:rPr>
      </w:pPr>
    </w:p>
    <w:p w:rsidR="007F2A8F" w:rsidRDefault="007F2A8F" w:rsidP="0028337F">
      <w:pPr>
        <w:spacing w:line="276" w:lineRule="auto"/>
        <w:jc w:val="both"/>
        <w:rPr>
          <w:sz w:val="20"/>
          <w:szCs w:val="20"/>
        </w:rPr>
      </w:pPr>
    </w:p>
    <w:p w:rsidR="00AC58C2" w:rsidRPr="0028337F" w:rsidRDefault="00AC58C2" w:rsidP="0028337F">
      <w:pPr>
        <w:spacing w:line="276" w:lineRule="auto"/>
        <w:jc w:val="both"/>
        <w:rPr>
          <w:sz w:val="20"/>
          <w:szCs w:val="20"/>
        </w:rPr>
      </w:pPr>
      <w:r w:rsidRPr="0028337F">
        <w:rPr>
          <w:sz w:val="20"/>
          <w:szCs w:val="20"/>
        </w:rPr>
        <w:fldChar w:fldCharType="begin"/>
      </w:r>
      <w:r w:rsidRPr="0028337F">
        <w:rPr>
          <w:sz w:val="20"/>
          <w:szCs w:val="20"/>
        </w:rPr>
        <w:instrText xml:space="preserve"> DATE  \@ "dd.MM.yyyy H:mm"  \* MERGEFORMAT </w:instrText>
      </w:r>
      <w:r w:rsidRPr="0028337F">
        <w:rPr>
          <w:sz w:val="20"/>
          <w:szCs w:val="20"/>
        </w:rPr>
        <w:fldChar w:fldCharType="separate"/>
      </w:r>
      <w:r w:rsidR="0088729F">
        <w:rPr>
          <w:noProof/>
          <w:sz w:val="20"/>
          <w:szCs w:val="20"/>
        </w:rPr>
        <w:t>08.08.2016 13:52</w:t>
      </w:r>
      <w:r w:rsidRPr="0028337F">
        <w:rPr>
          <w:sz w:val="20"/>
          <w:szCs w:val="20"/>
        </w:rPr>
        <w:fldChar w:fldCharType="end"/>
      </w:r>
    </w:p>
    <w:p w:rsidR="006E7F32" w:rsidRPr="0028337F" w:rsidRDefault="006E7F32" w:rsidP="0028337F">
      <w:pPr>
        <w:spacing w:line="276" w:lineRule="auto"/>
        <w:jc w:val="both"/>
        <w:rPr>
          <w:sz w:val="20"/>
          <w:szCs w:val="20"/>
        </w:rPr>
      </w:pPr>
      <w:r w:rsidRPr="0028337F">
        <w:rPr>
          <w:sz w:val="20"/>
          <w:szCs w:val="20"/>
        </w:rPr>
        <w:fldChar w:fldCharType="begin"/>
      </w:r>
      <w:r w:rsidRPr="0028337F">
        <w:rPr>
          <w:sz w:val="20"/>
          <w:szCs w:val="20"/>
        </w:rPr>
        <w:instrText xml:space="preserve"> NUMWORDS  \# "0"  \* MERGEFORMAT </w:instrText>
      </w:r>
      <w:r w:rsidRPr="0028337F">
        <w:rPr>
          <w:sz w:val="20"/>
          <w:szCs w:val="20"/>
        </w:rPr>
        <w:fldChar w:fldCharType="separate"/>
      </w:r>
      <w:r w:rsidR="0088729F">
        <w:rPr>
          <w:noProof/>
          <w:sz w:val="20"/>
          <w:szCs w:val="20"/>
        </w:rPr>
        <w:t>2178</w:t>
      </w:r>
      <w:r w:rsidRPr="0028337F">
        <w:rPr>
          <w:sz w:val="20"/>
          <w:szCs w:val="20"/>
        </w:rPr>
        <w:fldChar w:fldCharType="end"/>
      </w:r>
    </w:p>
    <w:p w:rsidR="00AC58C2" w:rsidRPr="0028337F" w:rsidRDefault="00CE5282" w:rsidP="0028337F">
      <w:pPr>
        <w:spacing w:line="276" w:lineRule="auto"/>
        <w:jc w:val="both"/>
        <w:rPr>
          <w:sz w:val="20"/>
          <w:szCs w:val="20"/>
        </w:rPr>
      </w:pPr>
      <w:proofErr w:type="spellStart"/>
      <w:r w:rsidRPr="0028337F">
        <w:rPr>
          <w:sz w:val="20"/>
          <w:szCs w:val="20"/>
        </w:rPr>
        <w:t>A.Būmeistere</w:t>
      </w:r>
      <w:proofErr w:type="spellEnd"/>
      <w:r w:rsidR="00AC58C2" w:rsidRPr="0028337F">
        <w:rPr>
          <w:sz w:val="20"/>
          <w:szCs w:val="20"/>
        </w:rPr>
        <w:t>, 67829680</w:t>
      </w:r>
    </w:p>
    <w:p w:rsidR="00DB5832" w:rsidRPr="0028337F" w:rsidRDefault="003C33E6" w:rsidP="0028337F">
      <w:pPr>
        <w:spacing w:line="276" w:lineRule="auto"/>
        <w:rPr>
          <w:sz w:val="20"/>
          <w:szCs w:val="20"/>
        </w:rPr>
      </w:pPr>
      <w:r>
        <w:rPr>
          <w:sz w:val="20"/>
          <w:szCs w:val="20"/>
        </w:rPr>
        <w:t>a</w:t>
      </w:r>
      <w:r w:rsidR="00CE5282" w:rsidRPr="0028337F">
        <w:rPr>
          <w:sz w:val="20"/>
          <w:szCs w:val="20"/>
        </w:rPr>
        <w:t>nete</w:t>
      </w:r>
      <w:r>
        <w:rPr>
          <w:sz w:val="20"/>
          <w:szCs w:val="20"/>
        </w:rPr>
        <w:t>.bu</w:t>
      </w:r>
      <w:r w:rsidR="00CE5282" w:rsidRPr="0028337F">
        <w:rPr>
          <w:sz w:val="20"/>
          <w:szCs w:val="20"/>
        </w:rPr>
        <w:t>meistere</w:t>
      </w:r>
      <w:r w:rsidR="00AC58C2" w:rsidRPr="0028337F">
        <w:rPr>
          <w:sz w:val="20"/>
          <w:szCs w:val="20"/>
        </w:rPr>
        <w:t xml:space="preserve">@agentura.iem.gov.lv </w:t>
      </w:r>
    </w:p>
    <w:p w:rsidR="00DE15B4" w:rsidRPr="0028337F" w:rsidRDefault="00DE15B4" w:rsidP="0028337F">
      <w:pPr>
        <w:spacing w:line="276" w:lineRule="auto"/>
        <w:rPr>
          <w:sz w:val="20"/>
          <w:szCs w:val="20"/>
        </w:rPr>
      </w:pPr>
      <w:bookmarkStart w:id="1" w:name="_GoBack"/>
      <w:bookmarkEnd w:id="1"/>
    </w:p>
    <w:p w:rsidR="00674AA0" w:rsidRPr="0028337F" w:rsidRDefault="00674AA0" w:rsidP="0028337F">
      <w:pPr>
        <w:spacing w:line="276" w:lineRule="auto"/>
        <w:rPr>
          <w:sz w:val="20"/>
          <w:szCs w:val="20"/>
        </w:rPr>
      </w:pPr>
      <w:proofErr w:type="spellStart"/>
      <w:r w:rsidRPr="0028337F">
        <w:rPr>
          <w:sz w:val="20"/>
          <w:szCs w:val="20"/>
        </w:rPr>
        <w:t>A.Bebre</w:t>
      </w:r>
      <w:proofErr w:type="spellEnd"/>
      <w:r w:rsidRPr="0028337F">
        <w:rPr>
          <w:sz w:val="20"/>
          <w:szCs w:val="20"/>
        </w:rPr>
        <w:t>, 67829050</w:t>
      </w:r>
    </w:p>
    <w:p w:rsidR="00674AA0" w:rsidRPr="0028337F" w:rsidRDefault="003C33E6" w:rsidP="0028337F">
      <w:pPr>
        <w:spacing w:line="276" w:lineRule="auto"/>
        <w:rPr>
          <w:sz w:val="20"/>
          <w:szCs w:val="20"/>
        </w:rPr>
      </w:pPr>
      <w:r>
        <w:rPr>
          <w:sz w:val="20"/>
          <w:szCs w:val="20"/>
        </w:rPr>
        <w:t>a</w:t>
      </w:r>
      <w:r w:rsidRPr="0028337F">
        <w:rPr>
          <w:sz w:val="20"/>
          <w:szCs w:val="20"/>
        </w:rPr>
        <w:t>nda</w:t>
      </w:r>
      <w:r w:rsidR="00674AA0" w:rsidRPr="0028337F">
        <w:rPr>
          <w:sz w:val="20"/>
          <w:szCs w:val="20"/>
        </w:rPr>
        <w:t>.</w:t>
      </w:r>
      <w:r>
        <w:rPr>
          <w:sz w:val="20"/>
          <w:szCs w:val="20"/>
        </w:rPr>
        <w:t>b</w:t>
      </w:r>
      <w:r w:rsidR="00674AA0" w:rsidRPr="0028337F">
        <w:rPr>
          <w:sz w:val="20"/>
          <w:szCs w:val="20"/>
        </w:rPr>
        <w:t>ebre@agentura.iem.gov.lv</w:t>
      </w:r>
    </w:p>
    <w:p w:rsidR="00674AA0" w:rsidRPr="0028337F" w:rsidRDefault="00674AA0" w:rsidP="0028337F">
      <w:pPr>
        <w:spacing w:line="276" w:lineRule="auto"/>
        <w:rPr>
          <w:sz w:val="20"/>
          <w:szCs w:val="20"/>
        </w:rPr>
      </w:pPr>
    </w:p>
    <w:sectPr w:rsidR="00674AA0" w:rsidRPr="0028337F"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9F" w:rsidRDefault="0001529F" w:rsidP="00D554F5">
      <w:r>
        <w:separator/>
      </w:r>
    </w:p>
  </w:endnote>
  <w:endnote w:type="continuationSeparator" w:id="0">
    <w:p w:rsidR="0001529F" w:rsidRDefault="0001529F"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70" w:rsidRPr="00E26470" w:rsidRDefault="003F3013" w:rsidP="00E26470">
    <w:pPr>
      <w:jc w:val="both"/>
      <w:rPr>
        <w:sz w:val="20"/>
        <w:szCs w:val="20"/>
      </w:rPr>
    </w:pPr>
    <w:r w:rsidRPr="003F3013">
      <w:rPr>
        <w:sz w:val="20"/>
        <w:szCs w:val="20"/>
      </w:rPr>
      <w:t>IeMAnot_080816_VSS_565</w:t>
    </w:r>
    <w:r w:rsidR="00E26470" w:rsidRPr="00E26470">
      <w:rPr>
        <w:sz w:val="20"/>
        <w:szCs w:val="20"/>
      </w:rPr>
      <w:t>; Ministru kabineta rīkojuma projekta „</w:t>
    </w:r>
    <w:r w:rsidR="006F0273">
      <w:rPr>
        <w:sz w:val="20"/>
        <w:szCs w:val="20"/>
      </w:rPr>
      <w:t>Par nekustam</w:t>
    </w:r>
    <w:r w:rsidR="002C6DB4">
      <w:rPr>
        <w:sz w:val="20"/>
        <w:szCs w:val="20"/>
      </w:rPr>
      <w:t>o</w:t>
    </w:r>
    <w:r w:rsidR="006F0273">
      <w:rPr>
        <w:sz w:val="20"/>
        <w:szCs w:val="20"/>
      </w:rPr>
      <w:t xml:space="preserve"> īpašum</w:t>
    </w:r>
    <w:r w:rsidR="002C6DB4">
      <w:rPr>
        <w:sz w:val="20"/>
        <w:szCs w:val="20"/>
      </w:rPr>
      <w:t>u</w:t>
    </w:r>
    <w:r w:rsidR="001F57D8" w:rsidRPr="001F57D8">
      <w:rPr>
        <w:sz w:val="20"/>
        <w:szCs w:val="20"/>
      </w:rPr>
      <w:t xml:space="preserve"> atsavināšanu Latvijas Republikas un Krievijas Federācijas valsts robežas joslas ierīkošanai</w:t>
    </w:r>
    <w:r w:rsidR="00E26470" w:rsidRPr="00E26470">
      <w:rPr>
        <w:sz w:val="20"/>
        <w:szCs w:val="20"/>
      </w:rPr>
      <w:t>” sākotnējās ietekmes novērtējuma ziņojums (anotācija)</w:t>
    </w:r>
  </w:p>
  <w:p w:rsidR="00640E44" w:rsidRPr="002A611F" w:rsidRDefault="00640E44" w:rsidP="002A611F">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Pr="00E26470" w:rsidRDefault="00640E44" w:rsidP="00E26470">
    <w:pPr>
      <w:jc w:val="both"/>
      <w:rPr>
        <w:sz w:val="20"/>
        <w:szCs w:val="20"/>
        <w:lang w:eastAsia="en-US"/>
      </w:rPr>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88729F">
      <w:rPr>
        <w:noProof/>
        <w:sz w:val="20"/>
        <w:szCs w:val="20"/>
      </w:rPr>
      <w:t>IeMAnot_080816_VSS_565</w:t>
    </w:r>
    <w:r w:rsidRPr="008D6ADA">
      <w:rPr>
        <w:sz w:val="20"/>
        <w:szCs w:val="20"/>
      </w:rPr>
      <w:fldChar w:fldCharType="end"/>
    </w:r>
    <w:r w:rsidR="003F3013">
      <w:rPr>
        <w:sz w:val="20"/>
        <w:szCs w:val="20"/>
      </w:rPr>
      <w:t>_VSS_565</w:t>
    </w:r>
    <w:r>
      <w:rPr>
        <w:sz w:val="20"/>
        <w:szCs w:val="20"/>
      </w:rPr>
      <w:t>;</w:t>
    </w:r>
    <w:r w:rsidRPr="00F746CC">
      <w:rPr>
        <w:sz w:val="20"/>
        <w:szCs w:val="20"/>
        <w:lang w:eastAsia="en-US"/>
      </w:rPr>
      <w:t xml:space="preserve"> </w:t>
    </w:r>
    <w:r w:rsidR="00E26470" w:rsidRPr="00E26470">
      <w:rPr>
        <w:sz w:val="20"/>
        <w:szCs w:val="20"/>
        <w:lang w:eastAsia="en-US"/>
      </w:rPr>
      <w:t>Ministru kabineta rīkojuma projekta „</w:t>
    </w:r>
    <w:r w:rsidR="006F0273">
      <w:rPr>
        <w:sz w:val="20"/>
        <w:szCs w:val="20"/>
        <w:lang w:eastAsia="en-US"/>
      </w:rPr>
      <w:t>Par nekustam</w:t>
    </w:r>
    <w:r w:rsidR="002C6DB4">
      <w:rPr>
        <w:sz w:val="20"/>
        <w:szCs w:val="20"/>
        <w:lang w:eastAsia="en-US"/>
      </w:rPr>
      <w:t>o</w:t>
    </w:r>
    <w:r w:rsidR="006F0273">
      <w:rPr>
        <w:sz w:val="20"/>
        <w:szCs w:val="20"/>
        <w:lang w:eastAsia="en-US"/>
      </w:rPr>
      <w:t xml:space="preserve"> īpašum</w:t>
    </w:r>
    <w:r w:rsidR="002C6DB4">
      <w:rPr>
        <w:sz w:val="20"/>
        <w:szCs w:val="20"/>
        <w:lang w:eastAsia="en-US"/>
      </w:rPr>
      <w:t>u</w:t>
    </w:r>
    <w:r w:rsidR="001F57D8" w:rsidRPr="001F57D8">
      <w:rPr>
        <w:sz w:val="20"/>
        <w:szCs w:val="20"/>
        <w:lang w:eastAsia="en-US"/>
      </w:rPr>
      <w:t xml:space="preserve"> atsavināšanu Latvijas Republikas un Krievijas Federācijas valsts robežas joslas ierīkošanai</w:t>
    </w:r>
    <w:r w:rsidR="00E26470" w:rsidRPr="00E26470">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9F" w:rsidRDefault="0001529F" w:rsidP="00D554F5">
      <w:r>
        <w:separator/>
      </w:r>
    </w:p>
  </w:footnote>
  <w:footnote w:type="continuationSeparator" w:id="0">
    <w:p w:rsidR="0001529F" w:rsidRDefault="0001529F"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Default="00640E44">
    <w:pPr>
      <w:pStyle w:val="Header"/>
      <w:jc w:val="center"/>
    </w:pPr>
    <w:r>
      <w:fldChar w:fldCharType="begin"/>
    </w:r>
    <w:r>
      <w:instrText xml:space="preserve"> PAGE   \* MERGEFORMAT </w:instrText>
    </w:r>
    <w:r>
      <w:fldChar w:fldCharType="separate"/>
    </w:r>
    <w:r w:rsidR="0088729F">
      <w:rPr>
        <w:noProof/>
      </w:rPr>
      <w:t>8</w:t>
    </w:r>
    <w:r>
      <w:rPr>
        <w:noProof/>
      </w:rPr>
      <w:fldChar w:fldCharType="end"/>
    </w:r>
  </w:p>
  <w:p w:rsidR="00640E44" w:rsidRDefault="0064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1C60904"/>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4">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1BB65255"/>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8">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20">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2">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3">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5">
    <w:nsid w:val="3C931C83"/>
    <w:multiLevelType w:val="hybridMultilevel"/>
    <w:tmpl w:val="6658AD0A"/>
    <w:lvl w:ilvl="0" w:tplc="D6005ECE">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26">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9">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1">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2">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3">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4">
    <w:nsid w:val="54DF324A"/>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5">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6">
    <w:nsid w:val="59C34597"/>
    <w:multiLevelType w:val="hybridMultilevel"/>
    <w:tmpl w:val="BB38C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8">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1">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2">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3">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4">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5">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6">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13"/>
  </w:num>
  <w:num w:numId="3">
    <w:abstractNumId w:val="23"/>
  </w:num>
  <w:num w:numId="4">
    <w:abstractNumId w:val="16"/>
  </w:num>
  <w:num w:numId="5">
    <w:abstractNumId w:val="21"/>
  </w:num>
  <w:num w:numId="6">
    <w:abstractNumId w:val="14"/>
  </w:num>
  <w:num w:numId="7">
    <w:abstractNumId w:val="8"/>
  </w:num>
  <w:num w:numId="8">
    <w:abstractNumId w:val="20"/>
  </w:num>
  <w:num w:numId="9">
    <w:abstractNumId w:val="41"/>
  </w:num>
  <w:num w:numId="10">
    <w:abstractNumId w:val="17"/>
  </w:num>
  <w:num w:numId="11">
    <w:abstractNumId w:val="38"/>
  </w:num>
  <w:num w:numId="12">
    <w:abstractNumId w:val="12"/>
  </w:num>
  <w:num w:numId="13">
    <w:abstractNumId w:val="5"/>
  </w:num>
  <w:num w:numId="14">
    <w:abstractNumId w:val="39"/>
  </w:num>
  <w:num w:numId="15">
    <w:abstractNumId w:val="19"/>
  </w:num>
  <w:num w:numId="16">
    <w:abstractNumId w:val="31"/>
  </w:num>
  <w:num w:numId="17">
    <w:abstractNumId w:val="33"/>
  </w:num>
  <w:num w:numId="18">
    <w:abstractNumId w:val="27"/>
  </w:num>
  <w:num w:numId="19">
    <w:abstractNumId w:val="22"/>
  </w:num>
  <w:num w:numId="20">
    <w:abstractNumId w:val="11"/>
  </w:num>
  <w:num w:numId="21">
    <w:abstractNumId w:val="29"/>
  </w:num>
  <w:num w:numId="22">
    <w:abstractNumId w:val="7"/>
  </w:num>
  <w:num w:numId="23">
    <w:abstractNumId w:val="18"/>
  </w:num>
  <w:num w:numId="24">
    <w:abstractNumId w:val="4"/>
  </w:num>
  <w:num w:numId="25">
    <w:abstractNumId w:val="6"/>
  </w:num>
  <w:num w:numId="26">
    <w:abstractNumId w:val="26"/>
  </w:num>
  <w:num w:numId="27">
    <w:abstractNumId w:val="0"/>
  </w:num>
  <w:num w:numId="28">
    <w:abstractNumId w:val="28"/>
  </w:num>
  <w:num w:numId="29">
    <w:abstractNumId w:val="32"/>
  </w:num>
  <w:num w:numId="30">
    <w:abstractNumId w:val="2"/>
  </w:num>
  <w:num w:numId="31">
    <w:abstractNumId w:val="10"/>
  </w:num>
  <w:num w:numId="32">
    <w:abstractNumId w:val="43"/>
  </w:num>
  <w:num w:numId="33">
    <w:abstractNumId w:val="42"/>
  </w:num>
  <w:num w:numId="34">
    <w:abstractNumId w:val="37"/>
  </w:num>
  <w:num w:numId="35">
    <w:abstractNumId w:val="46"/>
  </w:num>
  <w:num w:numId="36">
    <w:abstractNumId w:val="40"/>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5"/>
  </w:num>
  <w:num w:numId="39">
    <w:abstractNumId w:val="35"/>
  </w:num>
  <w:num w:numId="40">
    <w:abstractNumId w:val="1"/>
  </w:num>
  <w:num w:numId="41">
    <w:abstractNumId w:val="3"/>
  </w:num>
  <w:num w:numId="42">
    <w:abstractNumId w:val="30"/>
  </w:num>
  <w:num w:numId="43">
    <w:abstractNumId w:val="24"/>
  </w:num>
  <w:num w:numId="44">
    <w:abstractNumId w:val="15"/>
  </w:num>
  <w:num w:numId="45">
    <w:abstractNumId w:val="9"/>
  </w:num>
  <w:num w:numId="46">
    <w:abstractNumId w:val="34"/>
  </w:num>
  <w:num w:numId="47">
    <w:abstractNumId w:val="36"/>
  </w:num>
  <w:num w:numId="4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529F"/>
    <w:rsid w:val="00016FBB"/>
    <w:rsid w:val="00026F17"/>
    <w:rsid w:val="0004030C"/>
    <w:rsid w:val="000436B8"/>
    <w:rsid w:val="0004383B"/>
    <w:rsid w:val="00047167"/>
    <w:rsid w:val="000471A7"/>
    <w:rsid w:val="00056183"/>
    <w:rsid w:val="00063146"/>
    <w:rsid w:val="0006339B"/>
    <w:rsid w:val="00066682"/>
    <w:rsid w:val="00072EEF"/>
    <w:rsid w:val="00074160"/>
    <w:rsid w:val="00074729"/>
    <w:rsid w:val="00075105"/>
    <w:rsid w:val="00090253"/>
    <w:rsid w:val="0009593B"/>
    <w:rsid w:val="00097052"/>
    <w:rsid w:val="00097F3A"/>
    <w:rsid w:val="000A2ADA"/>
    <w:rsid w:val="000A3C49"/>
    <w:rsid w:val="000B065A"/>
    <w:rsid w:val="000B10D9"/>
    <w:rsid w:val="000B4F3D"/>
    <w:rsid w:val="000B66CD"/>
    <w:rsid w:val="000C059C"/>
    <w:rsid w:val="000D46E0"/>
    <w:rsid w:val="000E0675"/>
    <w:rsid w:val="000E1E9F"/>
    <w:rsid w:val="000E2C91"/>
    <w:rsid w:val="000E4A96"/>
    <w:rsid w:val="000E6C6F"/>
    <w:rsid w:val="000F5AB3"/>
    <w:rsid w:val="000F747E"/>
    <w:rsid w:val="001048D3"/>
    <w:rsid w:val="0012318A"/>
    <w:rsid w:val="001320C0"/>
    <w:rsid w:val="00132164"/>
    <w:rsid w:val="001402C7"/>
    <w:rsid w:val="001429D9"/>
    <w:rsid w:val="00145989"/>
    <w:rsid w:val="00152AD4"/>
    <w:rsid w:val="001712B5"/>
    <w:rsid w:val="001720FC"/>
    <w:rsid w:val="0017401B"/>
    <w:rsid w:val="00174199"/>
    <w:rsid w:val="00174D93"/>
    <w:rsid w:val="0018351E"/>
    <w:rsid w:val="00184C47"/>
    <w:rsid w:val="001860DC"/>
    <w:rsid w:val="00192A24"/>
    <w:rsid w:val="00195CDC"/>
    <w:rsid w:val="001A2020"/>
    <w:rsid w:val="001A29DA"/>
    <w:rsid w:val="001A2BE1"/>
    <w:rsid w:val="001A5CF5"/>
    <w:rsid w:val="001B05F3"/>
    <w:rsid w:val="001B2EFC"/>
    <w:rsid w:val="001B363F"/>
    <w:rsid w:val="001B5291"/>
    <w:rsid w:val="001B789D"/>
    <w:rsid w:val="001C4A0C"/>
    <w:rsid w:val="001D1061"/>
    <w:rsid w:val="001D18C3"/>
    <w:rsid w:val="001D250D"/>
    <w:rsid w:val="001D403C"/>
    <w:rsid w:val="001D7FEA"/>
    <w:rsid w:val="001E7B8F"/>
    <w:rsid w:val="001F1C92"/>
    <w:rsid w:val="001F200F"/>
    <w:rsid w:val="001F3D2C"/>
    <w:rsid w:val="001F57D8"/>
    <w:rsid w:val="001F7CB8"/>
    <w:rsid w:val="002000D4"/>
    <w:rsid w:val="002108B5"/>
    <w:rsid w:val="00211D2D"/>
    <w:rsid w:val="002149C0"/>
    <w:rsid w:val="002149D5"/>
    <w:rsid w:val="00227B9B"/>
    <w:rsid w:val="00241CFB"/>
    <w:rsid w:val="00241F30"/>
    <w:rsid w:val="002426D1"/>
    <w:rsid w:val="00245000"/>
    <w:rsid w:val="00245688"/>
    <w:rsid w:val="0025213A"/>
    <w:rsid w:val="00252449"/>
    <w:rsid w:val="00253232"/>
    <w:rsid w:val="002555FC"/>
    <w:rsid w:val="00255CCA"/>
    <w:rsid w:val="002574C4"/>
    <w:rsid w:val="00265C11"/>
    <w:rsid w:val="00273EED"/>
    <w:rsid w:val="0028337F"/>
    <w:rsid w:val="00283583"/>
    <w:rsid w:val="002837FB"/>
    <w:rsid w:val="00283F17"/>
    <w:rsid w:val="00284485"/>
    <w:rsid w:val="00284995"/>
    <w:rsid w:val="002853E6"/>
    <w:rsid w:val="00285CC3"/>
    <w:rsid w:val="00291FE0"/>
    <w:rsid w:val="00293D00"/>
    <w:rsid w:val="00293E0E"/>
    <w:rsid w:val="002943C1"/>
    <w:rsid w:val="0029652B"/>
    <w:rsid w:val="002976E8"/>
    <w:rsid w:val="002A0241"/>
    <w:rsid w:val="002A1DB7"/>
    <w:rsid w:val="002A5580"/>
    <w:rsid w:val="002A611F"/>
    <w:rsid w:val="002A7BDC"/>
    <w:rsid w:val="002A7CBC"/>
    <w:rsid w:val="002B0667"/>
    <w:rsid w:val="002B2367"/>
    <w:rsid w:val="002B6301"/>
    <w:rsid w:val="002B7873"/>
    <w:rsid w:val="002C0B84"/>
    <w:rsid w:val="002C14D9"/>
    <w:rsid w:val="002C5532"/>
    <w:rsid w:val="002C6DB4"/>
    <w:rsid w:val="002C7EB6"/>
    <w:rsid w:val="002D1501"/>
    <w:rsid w:val="002D2F09"/>
    <w:rsid w:val="002D7315"/>
    <w:rsid w:val="002D7E52"/>
    <w:rsid w:val="0030432B"/>
    <w:rsid w:val="00304563"/>
    <w:rsid w:val="00305AE6"/>
    <w:rsid w:val="00306259"/>
    <w:rsid w:val="003110FB"/>
    <w:rsid w:val="00312360"/>
    <w:rsid w:val="0031631B"/>
    <w:rsid w:val="00316807"/>
    <w:rsid w:val="003176E7"/>
    <w:rsid w:val="003253AA"/>
    <w:rsid w:val="0032752F"/>
    <w:rsid w:val="0032765A"/>
    <w:rsid w:val="00327D1E"/>
    <w:rsid w:val="00331B7A"/>
    <w:rsid w:val="00333043"/>
    <w:rsid w:val="0033727F"/>
    <w:rsid w:val="00340E68"/>
    <w:rsid w:val="00341837"/>
    <w:rsid w:val="00342DA8"/>
    <w:rsid w:val="00343090"/>
    <w:rsid w:val="00345339"/>
    <w:rsid w:val="003463B5"/>
    <w:rsid w:val="003474E2"/>
    <w:rsid w:val="003502EA"/>
    <w:rsid w:val="00356FBD"/>
    <w:rsid w:val="00360231"/>
    <w:rsid w:val="0036359C"/>
    <w:rsid w:val="00365B25"/>
    <w:rsid w:val="003663FF"/>
    <w:rsid w:val="00366410"/>
    <w:rsid w:val="003671B7"/>
    <w:rsid w:val="003712D8"/>
    <w:rsid w:val="0037447F"/>
    <w:rsid w:val="003751D0"/>
    <w:rsid w:val="00376BD3"/>
    <w:rsid w:val="00380100"/>
    <w:rsid w:val="003809B6"/>
    <w:rsid w:val="00382235"/>
    <w:rsid w:val="003844D2"/>
    <w:rsid w:val="003865B4"/>
    <w:rsid w:val="00390959"/>
    <w:rsid w:val="00391F38"/>
    <w:rsid w:val="00392706"/>
    <w:rsid w:val="0039377D"/>
    <w:rsid w:val="003A0493"/>
    <w:rsid w:val="003A24B4"/>
    <w:rsid w:val="003B274E"/>
    <w:rsid w:val="003B362F"/>
    <w:rsid w:val="003B452E"/>
    <w:rsid w:val="003B4C50"/>
    <w:rsid w:val="003B56BE"/>
    <w:rsid w:val="003C33E6"/>
    <w:rsid w:val="003C3CAA"/>
    <w:rsid w:val="003C7018"/>
    <w:rsid w:val="003D0407"/>
    <w:rsid w:val="003D2287"/>
    <w:rsid w:val="003D3197"/>
    <w:rsid w:val="003D4F66"/>
    <w:rsid w:val="003D70CB"/>
    <w:rsid w:val="003E0009"/>
    <w:rsid w:val="003E0442"/>
    <w:rsid w:val="003E066D"/>
    <w:rsid w:val="003E5B57"/>
    <w:rsid w:val="003F1B83"/>
    <w:rsid w:val="003F3013"/>
    <w:rsid w:val="003F3061"/>
    <w:rsid w:val="003F5661"/>
    <w:rsid w:val="00401317"/>
    <w:rsid w:val="00401E67"/>
    <w:rsid w:val="004051AB"/>
    <w:rsid w:val="0041122E"/>
    <w:rsid w:val="00416671"/>
    <w:rsid w:val="0041668F"/>
    <w:rsid w:val="00422095"/>
    <w:rsid w:val="004231FF"/>
    <w:rsid w:val="0043294C"/>
    <w:rsid w:val="00433E59"/>
    <w:rsid w:val="00440A06"/>
    <w:rsid w:val="00441007"/>
    <w:rsid w:val="00441C26"/>
    <w:rsid w:val="004433C1"/>
    <w:rsid w:val="00443459"/>
    <w:rsid w:val="00463397"/>
    <w:rsid w:val="00464196"/>
    <w:rsid w:val="00464A75"/>
    <w:rsid w:val="00464B27"/>
    <w:rsid w:val="004661E5"/>
    <w:rsid w:val="00467EBF"/>
    <w:rsid w:val="004802DA"/>
    <w:rsid w:val="00482403"/>
    <w:rsid w:val="00484159"/>
    <w:rsid w:val="0049059E"/>
    <w:rsid w:val="00492C8B"/>
    <w:rsid w:val="00497F5A"/>
    <w:rsid w:val="004A2942"/>
    <w:rsid w:val="004A3313"/>
    <w:rsid w:val="004A48B2"/>
    <w:rsid w:val="004A4F57"/>
    <w:rsid w:val="004A69FC"/>
    <w:rsid w:val="004B1ECC"/>
    <w:rsid w:val="004C0343"/>
    <w:rsid w:val="004D20BE"/>
    <w:rsid w:val="004D284B"/>
    <w:rsid w:val="004D558B"/>
    <w:rsid w:val="004D6160"/>
    <w:rsid w:val="004D645D"/>
    <w:rsid w:val="004D7E3D"/>
    <w:rsid w:val="004E05B5"/>
    <w:rsid w:val="004E499E"/>
    <w:rsid w:val="004E646F"/>
    <w:rsid w:val="004E6529"/>
    <w:rsid w:val="004F048B"/>
    <w:rsid w:val="004F21AB"/>
    <w:rsid w:val="004F2FC0"/>
    <w:rsid w:val="004F4AD9"/>
    <w:rsid w:val="004F69DD"/>
    <w:rsid w:val="004F7820"/>
    <w:rsid w:val="005001BE"/>
    <w:rsid w:val="00520B4C"/>
    <w:rsid w:val="00523B0A"/>
    <w:rsid w:val="005243A2"/>
    <w:rsid w:val="005312D9"/>
    <w:rsid w:val="005317A2"/>
    <w:rsid w:val="005320A1"/>
    <w:rsid w:val="00535B5C"/>
    <w:rsid w:val="00537CAB"/>
    <w:rsid w:val="00541446"/>
    <w:rsid w:val="00541CD8"/>
    <w:rsid w:val="00542873"/>
    <w:rsid w:val="00543B29"/>
    <w:rsid w:val="005475FA"/>
    <w:rsid w:val="005510A7"/>
    <w:rsid w:val="00551B40"/>
    <w:rsid w:val="00560279"/>
    <w:rsid w:val="00560F16"/>
    <w:rsid w:val="005610AF"/>
    <w:rsid w:val="00564323"/>
    <w:rsid w:val="00564F59"/>
    <w:rsid w:val="0056743F"/>
    <w:rsid w:val="00571E03"/>
    <w:rsid w:val="005844D5"/>
    <w:rsid w:val="00584C58"/>
    <w:rsid w:val="005868EE"/>
    <w:rsid w:val="00587B1C"/>
    <w:rsid w:val="005902A9"/>
    <w:rsid w:val="00591A59"/>
    <w:rsid w:val="005A12D7"/>
    <w:rsid w:val="005A1D7F"/>
    <w:rsid w:val="005A6153"/>
    <w:rsid w:val="005C0A31"/>
    <w:rsid w:val="005D479D"/>
    <w:rsid w:val="005E11F6"/>
    <w:rsid w:val="005E3A8B"/>
    <w:rsid w:val="005E58E7"/>
    <w:rsid w:val="005F0D5C"/>
    <w:rsid w:val="005F5964"/>
    <w:rsid w:val="005F6995"/>
    <w:rsid w:val="005F6C5D"/>
    <w:rsid w:val="00603073"/>
    <w:rsid w:val="006055D2"/>
    <w:rsid w:val="006063C5"/>
    <w:rsid w:val="00606D06"/>
    <w:rsid w:val="0061110B"/>
    <w:rsid w:val="006161DD"/>
    <w:rsid w:val="00616FB1"/>
    <w:rsid w:val="0061728F"/>
    <w:rsid w:val="0062128F"/>
    <w:rsid w:val="006227D7"/>
    <w:rsid w:val="00626D70"/>
    <w:rsid w:val="006272BC"/>
    <w:rsid w:val="006307E3"/>
    <w:rsid w:val="00630A0F"/>
    <w:rsid w:val="006325E0"/>
    <w:rsid w:val="00633932"/>
    <w:rsid w:val="00635159"/>
    <w:rsid w:val="00635C6B"/>
    <w:rsid w:val="00640E44"/>
    <w:rsid w:val="0064370D"/>
    <w:rsid w:val="00644397"/>
    <w:rsid w:val="00653312"/>
    <w:rsid w:val="00662772"/>
    <w:rsid w:val="006666B1"/>
    <w:rsid w:val="00666BA2"/>
    <w:rsid w:val="0066725B"/>
    <w:rsid w:val="00667943"/>
    <w:rsid w:val="00674AA0"/>
    <w:rsid w:val="0067549B"/>
    <w:rsid w:val="0067772D"/>
    <w:rsid w:val="00677C01"/>
    <w:rsid w:val="0068335F"/>
    <w:rsid w:val="006840E3"/>
    <w:rsid w:val="00686F4A"/>
    <w:rsid w:val="00687505"/>
    <w:rsid w:val="006904C9"/>
    <w:rsid w:val="00692304"/>
    <w:rsid w:val="00696999"/>
    <w:rsid w:val="006B113A"/>
    <w:rsid w:val="006B34F7"/>
    <w:rsid w:val="006C0DF2"/>
    <w:rsid w:val="006C5845"/>
    <w:rsid w:val="006C7490"/>
    <w:rsid w:val="006D3F49"/>
    <w:rsid w:val="006D6403"/>
    <w:rsid w:val="006D6A6E"/>
    <w:rsid w:val="006E7F32"/>
    <w:rsid w:val="006F0273"/>
    <w:rsid w:val="006F2027"/>
    <w:rsid w:val="006F32FC"/>
    <w:rsid w:val="006F58D4"/>
    <w:rsid w:val="006F7781"/>
    <w:rsid w:val="00700DE7"/>
    <w:rsid w:val="00702C66"/>
    <w:rsid w:val="00704B43"/>
    <w:rsid w:val="00713B5E"/>
    <w:rsid w:val="007145EA"/>
    <w:rsid w:val="0071716F"/>
    <w:rsid w:val="00717FC1"/>
    <w:rsid w:val="00721D23"/>
    <w:rsid w:val="00723976"/>
    <w:rsid w:val="007264A1"/>
    <w:rsid w:val="007275BB"/>
    <w:rsid w:val="00730F71"/>
    <w:rsid w:val="0073159F"/>
    <w:rsid w:val="00732BC6"/>
    <w:rsid w:val="0074070B"/>
    <w:rsid w:val="007422BA"/>
    <w:rsid w:val="00743CA0"/>
    <w:rsid w:val="00752F0E"/>
    <w:rsid w:val="007568DB"/>
    <w:rsid w:val="00760B4F"/>
    <w:rsid w:val="007632CF"/>
    <w:rsid w:val="00764678"/>
    <w:rsid w:val="00765D08"/>
    <w:rsid w:val="00765D40"/>
    <w:rsid w:val="00770745"/>
    <w:rsid w:val="00773059"/>
    <w:rsid w:val="00782685"/>
    <w:rsid w:val="00782C80"/>
    <w:rsid w:val="0078406B"/>
    <w:rsid w:val="00786319"/>
    <w:rsid w:val="007901D3"/>
    <w:rsid w:val="00792BFE"/>
    <w:rsid w:val="007A0C58"/>
    <w:rsid w:val="007A2775"/>
    <w:rsid w:val="007B113C"/>
    <w:rsid w:val="007B3945"/>
    <w:rsid w:val="007B54E4"/>
    <w:rsid w:val="007B6CF8"/>
    <w:rsid w:val="007B7A29"/>
    <w:rsid w:val="007B7CD2"/>
    <w:rsid w:val="007C1F20"/>
    <w:rsid w:val="007D18BF"/>
    <w:rsid w:val="007D3398"/>
    <w:rsid w:val="007D3A37"/>
    <w:rsid w:val="007D73C5"/>
    <w:rsid w:val="007E1FB2"/>
    <w:rsid w:val="007E3C0E"/>
    <w:rsid w:val="007F14E9"/>
    <w:rsid w:val="007F2A8F"/>
    <w:rsid w:val="007F7A9F"/>
    <w:rsid w:val="00801032"/>
    <w:rsid w:val="00802AAD"/>
    <w:rsid w:val="00805A1D"/>
    <w:rsid w:val="008141CC"/>
    <w:rsid w:val="008154A4"/>
    <w:rsid w:val="00817694"/>
    <w:rsid w:val="00820A06"/>
    <w:rsid w:val="00822061"/>
    <w:rsid w:val="00822710"/>
    <w:rsid w:val="00822BF7"/>
    <w:rsid w:val="0082606F"/>
    <w:rsid w:val="00831871"/>
    <w:rsid w:val="008346CC"/>
    <w:rsid w:val="00843CF5"/>
    <w:rsid w:val="0084512A"/>
    <w:rsid w:val="008522C5"/>
    <w:rsid w:val="00855A21"/>
    <w:rsid w:val="00857C6D"/>
    <w:rsid w:val="00860913"/>
    <w:rsid w:val="00861276"/>
    <w:rsid w:val="00862BA3"/>
    <w:rsid w:val="00864F9A"/>
    <w:rsid w:val="00865B74"/>
    <w:rsid w:val="00872CED"/>
    <w:rsid w:val="00874C86"/>
    <w:rsid w:val="0087665E"/>
    <w:rsid w:val="00884340"/>
    <w:rsid w:val="0088729F"/>
    <w:rsid w:val="008917C7"/>
    <w:rsid w:val="008979EF"/>
    <w:rsid w:val="008A24DA"/>
    <w:rsid w:val="008A6B9C"/>
    <w:rsid w:val="008B0922"/>
    <w:rsid w:val="008B23AC"/>
    <w:rsid w:val="008C0D94"/>
    <w:rsid w:val="008C2DA8"/>
    <w:rsid w:val="008C3F95"/>
    <w:rsid w:val="008C44CC"/>
    <w:rsid w:val="008C6C57"/>
    <w:rsid w:val="008D346C"/>
    <w:rsid w:val="008D34F4"/>
    <w:rsid w:val="008D4E7B"/>
    <w:rsid w:val="008D6ADA"/>
    <w:rsid w:val="008E4948"/>
    <w:rsid w:val="008F1F22"/>
    <w:rsid w:val="008F722D"/>
    <w:rsid w:val="00903D93"/>
    <w:rsid w:val="00910C0B"/>
    <w:rsid w:val="00914F32"/>
    <w:rsid w:val="00922898"/>
    <w:rsid w:val="0093025E"/>
    <w:rsid w:val="00932A21"/>
    <w:rsid w:val="009341A0"/>
    <w:rsid w:val="00936E80"/>
    <w:rsid w:val="00937689"/>
    <w:rsid w:val="00941C22"/>
    <w:rsid w:val="00943F01"/>
    <w:rsid w:val="00945B79"/>
    <w:rsid w:val="00947371"/>
    <w:rsid w:val="009474ED"/>
    <w:rsid w:val="009574F8"/>
    <w:rsid w:val="00963AF5"/>
    <w:rsid w:val="00963D56"/>
    <w:rsid w:val="009703A2"/>
    <w:rsid w:val="00973323"/>
    <w:rsid w:val="00977F06"/>
    <w:rsid w:val="00985C2A"/>
    <w:rsid w:val="009865F3"/>
    <w:rsid w:val="009945F1"/>
    <w:rsid w:val="009A0B74"/>
    <w:rsid w:val="009A2241"/>
    <w:rsid w:val="009A7E27"/>
    <w:rsid w:val="009B2124"/>
    <w:rsid w:val="009B4E86"/>
    <w:rsid w:val="009C205D"/>
    <w:rsid w:val="009C3989"/>
    <w:rsid w:val="009C5306"/>
    <w:rsid w:val="009C5FBE"/>
    <w:rsid w:val="009C78E0"/>
    <w:rsid w:val="009D2346"/>
    <w:rsid w:val="009D3AEE"/>
    <w:rsid w:val="009D3C30"/>
    <w:rsid w:val="009D5641"/>
    <w:rsid w:val="009E2218"/>
    <w:rsid w:val="009E2FBC"/>
    <w:rsid w:val="009E41FA"/>
    <w:rsid w:val="009F1C65"/>
    <w:rsid w:val="009F3631"/>
    <w:rsid w:val="009F58CA"/>
    <w:rsid w:val="00A05984"/>
    <w:rsid w:val="00A10925"/>
    <w:rsid w:val="00A10A49"/>
    <w:rsid w:val="00A12E92"/>
    <w:rsid w:val="00A13969"/>
    <w:rsid w:val="00A17F4D"/>
    <w:rsid w:val="00A20DAC"/>
    <w:rsid w:val="00A2607A"/>
    <w:rsid w:val="00A31D5C"/>
    <w:rsid w:val="00A34F46"/>
    <w:rsid w:val="00A376BA"/>
    <w:rsid w:val="00A44BAF"/>
    <w:rsid w:val="00A44C85"/>
    <w:rsid w:val="00A5042B"/>
    <w:rsid w:val="00A53087"/>
    <w:rsid w:val="00A56B3C"/>
    <w:rsid w:val="00A62CBE"/>
    <w:rsid w:val="00A63A84"/>
    <w:rsid w:val="00A675E0"/>
    <w:rsid w:val="00A67784"/>
    <w:rsid w:val="00A72D57"/>
    <w:rsid w:val="00A7528A"/>
    <w:rsid w:val="00A8020F"/>
    <w:rsid w:val="00A81057"/>
    <w:rsid w:val="00A8633B"/>
    <w:rsid w:val="00A97FCD"/>
    <w:rsid w:val="00AA0580"/>
    <w:rsid w:val="00AA080B"/>
    <w:rsid w:val="00AA35F0"/>
    <w:rsid w:val="00AA72D0"/>
    <w:rsid w:val="00AB3BF1"/>
    <w:rsid w:val="00AB42A4"/>
    <w:rsid w:val="00AB4B63"/>
    <w:rsid w:val="00AB684E"/>
    <w:rsid w:val="00AB7907"/>
    <w:rsid w:val="00AC1F86"/>
    <w:rsid w:val="00AC58C2"/>
    <w:rsid w:val="00AD4506"/>
    <w:rsid w:val="00AD4A41"/>
    <w:rsid w:val="00AE59D9"/>
    <w:rsid w:val="00AE5A66"/>
    <w:rsid w:val="00AE5FB7"/>
    <w:rsid w:val="00B0327F"/>
    <w:rsid w:val="00B0608F"/>
    <w:rsid w:val="00B12648"/>
    <w:rsid w:val="00B129D4"/>
    <w:rsid w:val="00B15BFE"/>
    <w:rsid w:val="00B179F6"/>
    <w:rsid w:val="00B17CE2"/>
    <w:rsid w:val="00B22644"/>
    <w:rsid w:val="00B23E35"/>
    <w:rsid w:val="00B254B8"/>
    <w:rsid w:val="00B271AA"/>
    <w:rsid w:val="00B32409"/>
    <w:rsid w:val="00B32B64"/>
    <w:rsid w:val="00B32EB2"/>
    <w:rsid w:val="00B43474"/>
    <w:rsid w:val="00B451C6"/>
    <w:rsid w:val="00B47270"/>
    <w:rsid w:val="00B50197"/>
    <w:rsid w:val="00B51D8C"/>
    <w:rsid w:val="00B52FAD"/>
    <w:rsid w:val="00B5439B"/>
    <w:rsid w:val="00B56734"/>
    <w:rsid w:val="00B60635"/>
    <w:rsid w:val="00B67CF5"/>
    <w:rsid w:val="00B736D0"/>
    <w:rsid w:val="00B73DC2"/>
    <w:rsid w:val="00B74A0A"/>
    <w:rsid w:val="00B80020"/>
    <w:rsid w:val="00B8049D"/>
    <w:rsid w:val="00B817DE"/>
    <w:rsid w:val="00B81DAF"/>
    <w:rsid w:val="00B83F7D"/>
    <w:rsid w:val="00B83FDB"/>
    <w:rsid w:val="00B84D76"/>
    <w:rsid w:val="00B852DB"/>
    <w:rsid w:val="00B854B4"/>
    <w:rsid w:val="00B870BA"/>
    <w:rsid w:val="00B90543"/>
    <w:rsid w:val="00B952E8"/>
    <w:rsid w:val="00BA3953"/>
    <w:rsid w:val="00BA48CF"/>
    <w:rsid w:val="00BA66A7"/>
    <w:rsid w:val="00BB2308"/>
    <w:rsid w:val="00BB597F"/>
    <w:rsid w:val="00BB657C"/>
    <w:rsid w:val="00BC5547"/>
    <w:rsid w:val="00BC7CD4"/>
    <w:rsid w:val="00BD18F4"/>
    <w:rsid w:val="00BD3EC9"/>
    <w:rsid w:val="00BD476F"/>
    <w:rsid w:val="00BD7EC4"/>
    <w:rsid w:val="00BE2D58"/>
    <w:rsid w:val="00BE7FA5"/>
    <w:rsid w:val="00BF15C0"/>
    <w:rsid w:val="00BF2512"/>
    <w:rsid w:val="00BF41C2"/>
    <w:rsid w:val="00BF74CA"/>
    <w:rsid w:val="00C011E7"/>
    <w:rsid w:val="00C07DE7"/>
    <w:rsid w:val="00C11789"/>
    <w:rsid w:val="00C132ED"/>
    <w:rsid w:val="00C133CC"/>
    <w:rsid w:val="00C13AB6"/>
    <w:rsid w:val="00C16BB3"/>
    <w:rsid w:val="00C17179"/>
    <w:rsid w:val="00C2027F"/>
    <w:rsid w:val="00C21C81"/>
    <w:rsid w:val="00C231AC"/>
    <w:rsid w:val="00C24925"/>
    <w:rsid w:val="00C264ED"/>
    <w:rsid w:val="00C34C16"/>
    <w:rsid w:val="00C377AF"/>
    <w:rsid w:val="00C418A6"/>
    <w:rsid w:val="00C41BB2"/>
    <w:rsid w:val="00C4350D"/>
    <w:rsid w:val="00C448C9"/>
    <w:rsid w:val="00C453F8"/>
    <w:rsid w:val="00C523EA"/>
    <w:rsid w:val="00C576E2"/>
    <w:rsid w:val="00C624CB"/>
    <w:rsid w:val="00C62A49"/>
    <w:rsid w:val="00C70022"/>
    <w:rsid w:val="00C73B00"/>
    <w:rsid w:val="00C73D2D"/>
    <w:rsid w:val="00C768E8"/>
    <w:rsid w:val="00C80C01"/>
    <w:rsid w:val="00C8789B"/>
    <w:rsid w:val="00C87EF9"/>
    <w:rsid w:val="00C921DF"/>
    <w:rsid w:val="00C97654"/>
    <w:rsid w:val="00CB0A87"/>
    <w:rsid w:val="00CB261A"/>
    <w:rsid w:val="00CB32AB"/>
    <w:rsid w:val="00CB697B"/>
    <w:rsid w:val="00CB6DA8"/>
    <w:rsid w:val="00CC0440"/>
    <w:rsid w:val="00CC2839"/>
    <w:rsid w:val="00CC2846"/>
    <w:rsid w:val="00CC3D32"/>
    <w:rsid w:val="00CD0CE2"/>
    <w:rsid w:val="00CD33F9"/>
    <w:rsid w:val="00CD48C3"/>
    <w:rsid w:val="00CD64D7"/>
    <w:rsid w:val="00CE11BC"/>
    <w:rsid w:val="00CE27DB"/>
    <w:rsid w:val="00CE3809"/>
    <w:rsid w:val="00CE4AE8"/>
    <w:rsid w:val="00CE5282"/>
    <w:rsid w:val="00CE7DC2"/>
    <w:rsid w:val="00CF2EDA"/>
    <w:rsid w:val="00CF45A6"/>
    <w:rsid w:val="00CF6682"/>
    <w:rsid w:val="00CF7373"/>
    <w:rsid w:val="00D03229"/>
    <w:rsid w:val="00D03D70"/>
    <w:rsid w:val="00D06796"/>
    <w:rsid w:val="00D068F7"/>
    <w:rsid w:val="00D1040B"/>
    <w:rsid w:val="00D113EA"/>
    <w:rsid w:val="00D15477"/>
    <w:rsid w:val="00D176E5"/>
    <w:rsid w:val="00D248B2"/>
    <w:rsid w:val="00D24E20"/>
    <w:rsid w:val="00D335BB"/>
    <w:rsid w:val="00D3447E"/>
    <w:rsid w:val="00D37A4B"/>
    <w:rsid w:val="00D44268"/>
    <w:rsid w:val="00D50F67"/>
    <w:rsid w:val="00D51DCC"/>
    <w:rsid w:val="00D52B5D"/>
    <w:rsid w:val="00D554F5"/>
    <w:rsid w:val="00D55C3B"/>
    <w:rsid w:val="00D6371B"/>
    <w:rsid w:val="00D6399C"/>
    <w:rsid w:val="00D64494"/>
    <w:rsid w:val="00D64810"/>
    <w:rsid w:val="00D70AE9"/>
    <w:rsid w:val="00D77566"/>
    <w:rsid w:val="00D777CF"/>
    <w:rsid w:val="00D866B9"/>
    <w:rsid w:val="00D907FE"/>
    <w:rsid w:val="00D937F4"/>
    <w:rsid w:val="00D942F7"/>
    <w:rsid w:val="00D95F59"/>
    <w:rsid w:val="00DA1288"/>
    <w:rsid w:val="00DA2321"/>
    <w:rsid w:val="00DA26C9"/>
    <w:rsid w:val="00DA2B82"/>
    <w:rsid w:val="00DA4425"/>
    <w:rsid w:val="00DB22CF"/>
    <w:rsid w:val="00DB2939"/>
    <w:rsid w:val="00DB5832"/>
    <w:rsid w:val="00DB67ED"/>
    <w:rsid w:val="00DC0150"/>
    <w:rsid w:val="00DC1324"/>
    <w:rsid w:val="00DC6193"/>
    <w:rsid w:val="00DC6DD8"/>
    <w:rsid w:val="00DD0568"/>
    <w:rsid w:val="00DD35EC"/>
    <w:rsid w:val="00DE0FC7"/>
    <w:rsid w:val="00DE15B4"/>
    <w:rsid w:val="00DE73D4"/>
    <w:rsid w:val="00DF17E1"/>
    <w:rsid w:val="00DF5598"/>
    <w:rsid w:val="00DF57BE"/>
    <w:rsid w:val="00DF76EF"/>
    <w:rsid w:val="00E01CBD"/>
    <w:rsid w:val="00E1245A"/>
    <w:rsid w:val="00E228D5"/>
    <w:rsid w:val="00E245D1"/>
    <w:rsid w:val="00E261E7"/>
    <w:rsid w:val="00E26470"/>
    <w:rsid w:val="00E27CEC"/>
    <w:rsid w:val="00E33A3F"/>
    <w:rsid w:val="00E34D1E"/>
    <w:rsid w:val="00E41A34"/>
    <w:rsid w:val="00E41EC5"/>
    <w:rsid w:val="00E426E2"/>
    <w:rsid w:val="00E42AD9"/>
    <w:rsid w:val="00E545BB"/>
    <w:rsid w:val="00E625DD"/>
    <w:rsid w:val="00E706F8"/>
    <w:rsid w:val="00E70C10"/>
    <w:rsid w:val="00E71273"/>
    <w:rsid w:val="00E72E8F"/>
    <w:rsid w:val="00E73B9F"/>
    <w:rsid w:val="00E76B00"/>
    <w:rsid w:val="00E82587"/>
    <w:rsid w:val="00E86027"/>
    <w:rsid w:val="00E91575"/>
    <w:rsid w:val="00E957CF"/>
    <w:rsid w:val="00E95BEA"/>
    <w:rsid w:val="00E97464"/>
    <w:rsid w:val="00E97E5C"/>
    <w:rsid w:val="00EA15D9"/>
    <w:rsid w:val="00EB103B"/>
    <w:rsid w:val="00EB5974"/>
    <w:rsid w:val="00EB6D67"/>
    <w:rsid w:val="00EC226D"/>
    <w:rsid w:val="00EC61BF"/>
    <w:rsid w:val="00ED0A00"/>
    <w:rsid w:val="00ED4C94"/>
    <w:rsid w:val="00ED5D6F"/>
    <w:rsid w:val="00EE3357"/>
    <w:rsid w:val="00EE352E"/>
    <w:rsid w:val="00EE527E"/>
    <w:rsid w:val="00EF5662"/>
    <w:rsid w:val="00F03B95"/>
    <w:rsid w:val="00F03F25"/>
    <w:rsid w:val="00F05BCB"/>
    <w:rsid w:val="00F075EB"/>
    <w:rsid w:val="00F14B0C"/>
    <w:rsid w:val="00F159A6"/>
    <w:rsid w:val="00F24D76"/>
    <w:rsid w:val="00F25E40"/>
    <w:rsid w:val="00F41AAF"/>
    <w:rsid w:val="00F43005"/>
    <w:rsid w:val="00F450BD"/>
    <w:rsid w:val="00F45B85"/>
    <w:rsid w:val="00F522FE"/>
    <w:rsid w:val="00F52CC8"/>
    <w:rsid w:val="00F567E0"/>
    <w:rsid w:val="00F571A5"/>
    <w:rsid w:val="00F64B93"/>
    <w:rsid w:val="00F71A15"/>
    <w:rsid w:val="00F7216C"/>
    <w:rsid w:val="00F72E2D"/>
    <w:rsid w:val="00F746CC"/>
    <w:rsid w:val="00F759A7"/>
    <w:rsid w:val="00F77A4F"/>
    <w:rsid w:val="00F81619"/>
    <w:rsid w:val="00F82CF9"/>
    <w:rsid w:val="00F85A4B"/>
    <w:rsid w:val="00F92A66"/>
    <w:rsid w:val="00F946A1"/>
    <w:rsid w:val="00FA15FE"/>
    <w:rsid w:val="00FA25B1"/>
    <w:rsid w:val="00FA630E"/>
    <w:rsid w:val="00FB4224"/>
    <w:rsid w:val="00FB71D1"/>
    <w:rsid w:val="00FD015A"/>
    <w:rsid w:val="00FD359C"/>
    <w:rsid w:val="00FD422A"/>
    <w:rsid w:val="00FD5737"/>
    <w:rsid w:val="00FD7F44"/>
    <w:rsid w:val="00FE06C1"/>
    <w:rsid w:val="00FE0F34"/>
    <w:rsid w:val="00FE3410"/>
    <w:rsid w:val="00FE3DBD"/>
    <w:rsid w:val="00FF3296"/>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70"/>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70"/>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01BB-2ECD-4F1C-AAEE-5DB481F0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2212</Words>
  <Characters>15445</Characters>
  <Application>Microsoft Office Word</Application>
  <DocSecurity>0</DocSecurity>
  <Lines>551</Lines>
  <Paragraphs>259</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46</cp:revision>
  <cp:lastPrinted>2016-08-08T10:52:00Z</cp:lastPrinted>
  <dcterms:created xsi:type="dcterms:W3CDTF">2016-04-21T10:09:00Z</dcterms:created>
  <dcterms:modified xsi:type="dcterms:W3CDTF">2016-08-08T10:52:00Z</dcterms:modified>
</cp:coreProperties>
</file>