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DB" w:rsidRPr="001039F0" w:rsidRDefault="003908DB" w:rsidP="003908DB">
      <w:pPr>
        <w:jc w:val="center"/>
        <w:rPr>
          <w:b/>
          <w:sz w:val="28"/>
          <w:szCs w:val="28"/>
        </w:rPr>
      </w:pPr>
      <w:bookmarkStart w:id="0" w:name="_GoBack"/>
      <w:bookmarkEnd w:id="0"/>
      <w:r w:rsidRPr="001039F0">
        <w:rPr>
          <w:b/>
          <w:sz w:val="28"/>
          <w:szCs w:val="28"/>
        </w:rPr>
        <w:t xml:space="preserve">Ministru kabineta </w:t>
      </w:r>
      <w:r w:rsidR="00330635" w:rsidRPr="001039F0">
        <w:rPr>
          <w:b/>
          <w:sz w:val="28"/>
          <w:szCs w:val="28"/>
        </w:rPr>
        <w:t>noteikumu</w:t>
      </w:r>
      <w:r w:rsidRPr="001039F0">
        <w:rPr>
          <w:b/>
          <w:sz w:val="28"/>
          <w:szCs w:val="28"/>
        </w:rPr>
        <w:t xml:space="preserve"> projekta</w:t>
      </w:r>
    </w:p>
    <w:p w:rsidR="003908DB" w:rsidRPr="001039F0" w:rsidRDefault="003908DB" w:rsidP="002B6636">
      <w:pPr>
        <w:spacing w:after="120"/>
        <w:jc w:val="center"/>
      </w:pPr>
      <w:r w:rsidRPr="001039F0">
        <w:rPr>
          <w:b/>
          <w:sz w:val="28"/>
          <w:szCs w:val="28"/>
        </w:rPr>
        <w:t>„</w:t>
      </w:r>
      <w:r w:rsidR="00475E8C" w:rsidRPr="00475E8C">
        <w:rPr>
          <w:b/>
          <w:sz w:val="28"/>
          <w:szCs w:val="28"/>
        </w:rPr>
        <w:t xml:space="preserve">Darbības programmas </w:t>
      </w:r>
      <w:r w:rsidR="001E305F">
        <w:rPr>
          <w:b/>
          <w:sz w:val="28"/>
          <w:szCs w:val="28"/>
        </w:rPr>
        <w:t>„</w:t>
      </w:r>
      <w:r w:rsidR="00475E8C" w:rsidRPr="00475E8C">
        <w:rPr>
          <w:b/>
          <w:sz w:val="28"/>
          <w:szCs w:val="28"/>
        </w:rPr>
        <w:t>Izaugsme un nodarbinātība</w:t>
      </w:r>
      <w:r w:rsidR="001E305F">
        <w:rPr>
          <w:b/>
          <w:sz w:val="28"/>
          <w:szCs w:val="28"/>
        </w:rPr>
        <w:t>”</w:t>
      </w:r>
      <w:r w:rsidR="00475E8C" w:rsidRPr="00475E8C">
        <w:rPr>
          <w:b/>
          <w:sz w:val="28"/>
          <w:szCs w:val="28"/>
        </w:rPr>
        <w:t xml:space="preserve"> </w:t>
      </w:r>
      <w:r w:rsidR="00CD0780" w:rsidRPr="00CD0780">
        <w:rPr>
          <w:b/>
          <w:sz w:val="28"/>
          <w:szCs w:val="28"/>
        </w:rPr>
        <w:t>6.1.</w:t>
      </w:r>
      <w:r w:rsidR="00225CF1">
        <w:rPr>
          <w:b/>
          <w:sz w:val="28"/>
          <w:szCs w:val="28"/>
        </w:rPr>
        <w:t>2</w:t>
      </w:r>
      <w:r w:rsidR="00CD0780" w:rsidRPr="00CD0780">
        <w:rPr>
          <w:b/>
          <w:sz w:val="28"/>
          <w:szCs w:val="28"/>
        </w:rPr>
        <w:t>.specifiskā atbalsta mērķ</w:t>
      </w:r>
      <w:r w:rsidR="00CD0780">
        <w:rPr>
          <w:b/>
          <w:sz w:val="28"/>
          <w:szCs w:val="28"/>
        </w:rPr>
        <w:t>a</w:t>
      </w:r>
      <w:r w:rsidR="00CD0780" w:rsidRPr="00CD0780">
        <w:rPr>
          <w:b/>
          <w:sz w:val="28"/>
          <w:szCs w:val="28"/>
        </w:rPr>
        <w:t xml:space="preserve"> „</w:t>
      </w:r>
      <w:r w:rsidR="00225CF1">
        <w:rPr>
          <w:b/>
          <w:sz w:val="28"/>
          <w:szCs w:val="28"/>
        </w:rPr>
        <w:t>V</w:t>
      </w:r>
      <w:r w:rsidR="00225CF1" w:rsidRPr="00225CF1">
        <w:rPr>
          <w:b/>
          <w:sz w:val="28"/>
          <w:szCs w:val="28"/>
        </w:rPr>
        <w:t>eicināt drošību un vides prasību ievērošanu starptautiskajā lidostā “Rīga”</w:t>
      </w:r>
      <w:r w:rsidR="00CD0780" w:rsidRPr="00CD0780">
        <w:rPr>
          <w:b/>
          <w:sz w:val="28"/>
          <w:szCs w:val="28"/>
        </w:rPr>
        <w:t>”</w:t>
      </w:r>
      <w:r w:rsidRPr="001039F0">
        <w:rPr>
          <w:b/>
          <w:sz w:val="28"/>
          <w:szCs w:val="28"/>
        </w:rPr>
        <w:t xml:space="preserve"> 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C61A59" w:rsidRPr="001039F0" w:rsidTr="00041DD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155D30">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1039F0"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155D30">
            <w:pPr>
              <w:jc w:val="center"/>
              <w:rPr>
                <w:lang w:eastAsia="en-US"/>
              </w:rPr>
            </w:pPr>
            <w:r w:rsidRPr="001039F0">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155D30">
            <w:pPr>
              <w:tabs>
                <w:tab w:val="left" w:pos="1904"/>
              </w:tabs>
              <w:rPr>
                <w:lang w:eastAsia="en-US"/>
              </w:rPr>
            </w:pPr>
            <w:r w:rsidRPr="001039F0">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C22" w:rsidRPr="009B0952" w:rsidRDefault="009B0952" w:rsidP="009F46A6">
            <w:pPr>
              <w:pStyle w:val="ListParagraph"/>
              <w:tabs>
                <w:tab w:val="left" w:pos="34"/>
              </w:tabs>
              <w:spacing w:before="60" w:after="60"/>
              <w:ind w:left="0"/>
              <w:jc w:val="both"/>
              <w:rPr>
                <w:sz w:val="24"/>
                <w:szCs w:val="24"/>
              </w:rPr>
            </w:pPr>
            <w:r w:rsidRPr="009313E6">
              <w:rPr>
                <w:sz w:val="24"/>
                <w:szCs w:val="24"/>
              </w:rPr>
              <w:t>Eiropas Savienības struktūrfondu un Kohēzijas fonda 2014.-2020.gada plānošanas perioda vadības likuma</w:t>
            </w:r>
            <w:r w:rsidR="00682674">
              <w:rPr>
                <w:sz w:val="24"/>
                <w:szCs w:val="24"/>
              </w:rPr>
              <w:t xml:space="preserve"> 20.panta</w:t>
            </w:r>
            <w:r w:rsidRPr="009313E6">
              <w:rPr>
                <w:sz w:val="24"/>
                <w:szCs w:val="24"/>
              </w:rPr>
              <w:t xml:space="preserve"> </w:t>
            </w:r>
            <w:r w:rsidR="00A6153A">
              <w:rPr>
                <w:sz w:val="24"/>
                <w:szCs w:val="24"/>
              </w:rPr>
              <w:t>6. un 13. punkts</w:t>
            </w:r>
            <w:r w:rsidR="00CC5027">
              <w:rPr>
                <w:sz w:val="24"/>
                <w:szCs w:val="24"/>
              </w:rPr>
              <w:t>.</w:t>
            </w:r>
          </w:p>
        </w:tc>
      </w:tr>
      <w:tr w:rsidR="00C61A59" w:rsidRPr="001039F0"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155D30">
            <w:pPr>
              <w:jc w:val="center"/>
              <w:rPr>
                <w:lang w:eastAsia="en-US"/>
              </w:rPr>
            </w:pPr>
            <w:r w:rsidRPr="001039F0">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1039F0" w:rsidRDefault="00C61A59" w:rsidP="00CA1F44">
            <w:pPr>
              <w:jc w:val="both"/>
              <w:rPr>
                <w:lang w:eastAsia="en-US"/>
              </w:rPr>
            </w:pPr>
            <w:r w:rsidRPr="001039F0">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25CF1" w:rsidRPr="00225CF1" w:rsidRDefault="00A046D0" w:rsidP="00225CF1">
            <w:pPr>
              <w:autoSpaceDE w:val="0"/>
              <w:autoSpaceDN w:val="0"/>
              <w:jc w:val="both"/>
            </w:pPr>
            <w:r w:rsidRPr="004963E7">
              <w:t xml:space="preserve">Eiropas Savienības fondu un </w:t>
            </w:r>
            <w:r w:rsidR="00D07ED6" w:rsidRPr="004963E7">
              <w:rPr>
                <w:color w:val="000000"/>
              </w:rPr>
              <w:t>Kohēzijas politikas fondu 2014.-2020.gada plānošanas perioda darbības programm</w:t>
            </w:r>
            <w:r w:rsidRPr="004963E7">
              <w:rPr>
                <w:color w:val="000000"/>
              </w:rPr>
              <w:t>as</w:t>
            </w:r>
            <w:r w:rsidR="00D07ED6" w:rsidRPr="004963E7">
              <w:rPr>
                <w:color w:val="000000"/>
              </w:rPr>
              <w:t xml:space="preserve"> </w:t>
            </w:r>
            <w:r w:rsidR="00D07ED6" w:rsidRPr="004963E7">
              <w:t xml:space="preserve">„Izaugsme un nodarbinātība” (turpmāk </w:t>
            </w:r>
            <w:r w:rsidR="009B0952" w:rsidRPr="004963E7">
              <w:t>–</w:t>
            </w:r>
            <w:r w:rsidR="00D07ED6" w:rsidRPr="004963E7">
              <w:t xml:space="preserve"> darbības programma)</w:t>
            </w:r>
            <w:r w:rsidRPr="004963E7">
              <w:t>, kas apstiprināta Eiropas Komisijā 2014.gada 11.novembrī, prioritārais virziens „</w:t>
            </w:r>
            <w:r w:rsidR="008269DA" w:rsidRPr="004963E7">
              <w:t>Ilgtspējīga transporta sistēma</w:t>
            </w:r>
            <w:r w:rsidRPr="004963E7">
              <w:t xml:space="preserve">” paredz īstenot </w:t>
            </w:r>
            <w:r w:rsidR="008269DA" w:rsidRPr="004963E7">
              <w:t>6</w:t>
            </w:r>
            <w:r w:rsidR="006C36E9" w:rsidRPr="004963E7">
              <w:t>.</w:t>
            </w:r>
            <w:r w:rsidR="008269DA" w:rsidRPr="004963E7">
              <w:t>1</w:t>
            </w:r>
            <w:r w:rsidR="006C36E9" w:rsidRPr="004963E7">
              <w:t>.</w:t>
            </w:r>
            <w:r w:rsidR="00225CF1">
              <w:t>2</w:t>
            </w:r>
            <w:r w:rsidR="006C36E9" w:rsidRPr="004963E7">
              <w:t>.specifisk</w:t>
            </w:r>
            <w:r w:rsidR="008269DA" w:rsidRPr="004963E7">
              <w:t>ā</w:t>
            </w:r>
            <w:r w:rsidR="006C36E9" w:rsidRPr="004963E7">
              <w:t xml:space="preserve"> atbalsta mērķ</w:t>
            </w:r>
            <w:r w:rsidRPr="004963E7">
              <w:t>i</w:t>
            </w:r>
            <w:r w:rsidR="006C36E9" w:rsidRPr="004963E7">
              <w:t xml:space="preserve"> „</w:t>
            </w:r>
            <w:r w:rsidR="00225CF1">
              <w:t>V</w:t>
            </w:r>
            <w:r w:rsidR="00225CF1" w:rsidRPr="00225CF1">
              <w:t>eicināt drošību un vides prasību ievērošanu starptautiskajā lidostā “Rīga”</w:t>
            </w:r>
            <w:r w:rsidR="006C36E9" w:rsidRPr="004963E7">
              <w:t xml:space="preserve">” (turpmāk – </w:t>
            </w:r>
            <w:r w:rsidR="009B0952" w:rsidRPr="004963E7">
              <w:t>SAM</w:t>
            </w:r>
            <w:r w:rsidR="006C36E9" w:rsidRPr="004963E7">
              <w:t>)</w:t>
            </w:r>
            <w:r w:rsidRPr="004963E7">
              <w:t xml:space="preserve">. SAM mērķis </w:t>
            </w:r>
            <w:r w:rsidR="0045661C" w:rsidRPr="004963E7">
              <w:t xml:space="preserve">ir </w:t>
            </w:r>
            <w:r w:rsidR="008269DA" w:rsidRPr="004963E7">
              <w:t xml:space="preserve">uzlabot </w:t>
            </w:r>
          </w:p>
          <w:p w:rsidR="00F91C4D" w:rsidRDefault="00225CF1" w:rsidP="00F91C4D">
            <w:pPr>
              <w:autoSpaceDE w:val="0"/>
              <w:autoSpaceDN w:val="0"/>
              <w:spacing w:after="120"/>
              <w:jc w:val="both"/>
            </w:pPr>
            <w:r w:rsidRPr="00225CF1">
              <w:t>vides un drošības pasākum</w:t>
            </w:r>
            <w:r>
              <w:t>us</w:t>
            </w:r>
            <w:r w:rsidRPr="00225CF1">
              <w:t xml:space="preserve"> starptautiskajā lidostā “Rīga”</w:t>
            </w:r>
            <w:r>
              <w:t>.</w:t>
            </w:r>
          </w:p>
          <w:p w:rsidR="00225CF1" w:rsidRDefault="00F91C4D" w:rsidP="00F91C4D">
            <w:pPr>
              <w:autoSpaceDE w:val="0"/>
              <w:autoSpaceDN w:val="0"/>
              <w:spacing w:after="120"/>
              <w:jc w:val="both"/>
            </w:pPr>
            <w:r w:rsidRPr="00F91C4D">
              <w:t>Latvijas Republikas Saeimas 2010.gada 10.jūnijā apstiprinātā Latvijas ilgtspējīgas attīstības stratēģija līdz 2030.gadam</w:t>
            </w:r>
            <w:r>
              <w:t xml:space="preserve"> izvirza, ka</w:t>
            </w:r>
            <w:r w:rsidRPr="00F91C4D">
              <w:t xml:space="preserve"> </w:t>
            </w:r>
            <w:r>
              <w:t>ā</w:t>
            </w:r>
            <w:r w:rsidRPr="00F91C4D">
              <w:t>tras ārējās sasniedzamības nodrošināšanai lielākos attālumos joprojām galvenā loma būs gaisa satiksmei un starptautiskajai lidostai „Rīga</w:t>
            </w:r>
            <w:r>
              <w:t>”</w:t>
            </w:r>
            <w:r w:rsidRPr="00F91C4D">
              <w:t xml:space="preserve"> kā nozīmīgam Eiropas līmeņa gaisa satiksmes mezglam.</w:t>
            </w:r>
          </w:p>
          <w:p w:rsidR="00F91C4D" w:rsidRPr="00225CF1" w:rsidRDefault="00F91C4D" w:rsidP="00F91C4D">
            <w:pPr>
              <w:autoSpaceDE w:val="0"/>
              <w:autoSpaceDN w:val="0"/>
              <w:spacing w:after="120"/>
              <w:jc w:val="both"/>
            </w:pPr>
            <w:r w:rsidRPr="00F91C4D">
              <w:t>2012.gada 20.decembrī Saeimas apstiprinātajā „Latvijas Nacionālais attīstības plāns 2014.-2020.gadam” analizējot uzņēmējdarbības vidi ir konstatēts, ka nepieciešamas investīcijas uzņēmējdarbībai nacionāli un starptautiski svarīgā transporta infrastruktūrā, lai ne tikai izmantotu valsts izdevīgo stāvokli, bet arī sniegtu atbalstu Latvijas uzņēmumiem konkurētspējīgu produktu un pakalpojumu piegādei ārvalstu tirgiem.</w:t>
            </w:r>
          </w:p>
          <w:p w:rsidR="00AA3A91" w:rsidRPr="004963E7" w:rsidRDefault="00E673EF" w:rsidP="000D70D5">
            <w:pPr>
              <w:autoSpaceDE w:val="0"/>
              <w:autoSpaceDN w:val="0"/>
              <w:spacing w:before="120" w:after="120"/>
              <w:jc w:val="both"/>
            </w:pPr>
            <w:r w:rsidRPr="004963E7">
              <w:t xml:space="preserve">Atbilstoši </w:t>
            </w:r>
            <w:r w:rsidR="00226677" w:rsidRPr="004963E7">
              <w:t>„</w:t>
            </w:r>
            <w:r w:rsidR="00C337C3" w:rsidRPr="004963E7">
              <w:t>Transporta attīstības pamatnostādn</w:t>
            </w:r>
            <w:r w:rsidRPr="004963E7">
              <w:t>ēm</w:t>
            </w:r>
            <w:r w:rsidR="00C337C3" w:rsidRPr="004963E7">
              <w:t xml:space="preserve"> 2014.-2020.gadam</w:t>
            </w:r>
            <w:r w:rsidR="00226677" w:rsidRPr="004963E7">
              <w:t>”</w:t>
            </w:r>
            <w:r w:rsidR="00BD5878" w:rsidRPr="004963E7">
              <w:t>, kas apstiprinātas ar Ministru kabineta 2013.gada 27.decembra rīkojumu Nr.683 „Par Transporta attīstības pa</w:t>
            </w:r>
            <w:r w:rsidR="00C73E07" w:rsidRPr="004963E7">
              <w:t>mat</w:t>
            </w:r>
            <w:r w:rsidR="00BD5878" w:rsidRPr="004963E7">
              <w:t>nostādnēm”,</w:t>
            </w:r>
            <w:r w:rsidR="00C337C3" w:rsidRPr="004963E7">
              <w:t xml:space="preserve"> </w:t>
            </w:r>
            <w:r w:rsidRPr="004963E7">
              <w:t xml:space="preserve">lai </w:t>
            </w:r>
            <w:r w:rsidR="00AA3A91" w:rsidRPr="004963E7">
              <w:t>veicinātu Latvijas kā ilgtspējīga transporta un loģistikas pakalpojumu sniedzēja atpazīstamību, Latvijas transporta politikas veidošanā jārisina šādi jautājumi:</w:t>
            </w:r>
          </w:p>
          <w:p w:rsidR="00AA3A91" w:rsidRPr="004963E7" w:rsidRDefault="00AA3A91" w:rsidP="000D70D5">
            <w:pPr>
              <w:autoSpaceDE w:val="0"/>
              <w:autoSpaceDN w:val="0"/>
              <w:spacing w:before="120" w:after="120"/>
              <w:jc w:val="both"/>
            </w:pPr>
            <w:r w:rsidRPr="004963E7">
              <w:t>•</w:t>
            </w:r>
            <w:r w:rsidRPr="004963E7">
              <w:tab/>
              <w:t>infrastruktūra – ilgtermiņa vajadzībām adekvāts un šodienas prasībām piemērots transporta tīkls un gudra tā izmantošana, lai nodrošinātu nepieciešamo mobilitāti;</w:t>
            </w:r>
          </w:p>
          <w:p w:rsidR="00AA3A91" w:rsidRPr="004963E7" w:rsidRDefault="00AA3A91" w:rsidP="000D70D5">
            <w:pPr>
              <w:autoSpaceDE w:val="0"/>
              <w:autoSpaceDN w:val="0"/>
              <w:spacing w:before="120" w:after="120"/>
              <w:jc w:val="both"/>
            </w:pPr>
            <w:r w:rsidRPr="004963E7">
              <w:t>•</w:t>
            </w:r>
            <w:r w:rsidRPr="004963E7">
              <w:tab/>
              <w:t>jaunas transportlīdzekļu tehnoloģijas un satiksmes organizācija, lai samazinātu transporta nozares radītos izmešus un palielinātu drošību, kvalitāti un komfortu;</w:t>
            </w:r>
          </w:p>
          <w:p w:rsidR="00C337C3" w:rsidRDefault="00AA3A91" w:rsidP="000D70D5">
            <w:pPr>
              <w:autoSpaceDE w:val="0"/>
              <w:autoSpaceDN w:val="0"/>
              <w:spacing w:before="120" w:after="120"/>
              <w:jc w:val="both"/>
            </w:pPr>
            <w:r w:rsidRPr="004963E7">
              <w:t>•</w:t>
            </w:r>
            <w:r w:rsidRPr="004963E7">
              <w:tab/>
              <w:t xml:space="preserve">jauni transporta sistēmas modeļi, izmantojot visefektīvāko transporta veidu vai to kombināciju </w:t>
            </w:r>
            <w:r w:rsidRPr="004963E7">
              <w:lastRenderedPageBreak/>
              <w:t>(komodalitāte);</w:t>
            </w:r>
          </w:p>
          <w:p w:rsidR="00B219F2" w:rsidRDefault="00B219F2" w:rsidP="000D70D5">
            <w:pPr>
              <w:autoSpaceDE w:val="0"/>
              <w:autoSpaceDN w:val="0"/>
              <w:spacing w:before="120" w:after="120"/>
              <w:jc w:val="both"/>
            </w:pPr>
            <w:r>
              <w:t>G</w:t>
            </w:r>
            <w:r w:rsidRPr="00B219F2">
              <w:t>aisa transportam ir liela ietekme uz valsts ekonomikas attīstību un tās iekšzemes kopprodukta pieaugumu, rada priekšnoteikumus un veicina citu nozaru un sevišķi tūrisma attīstību, kā arī dod lielu ieguldījumu nodarbinātības paaugstināšanā.</w:t>
            </w:r>
            <w:r>
              <w:t xml:space="preserve"> </w:t>
            </w:r>
            <w:r w:rsidRPr="00636CEF">
              <w:t xml:space="preserve">Aviācijas nozare ienes ~ 700 milj. EUR jeb ~3% no valsts IKP gadā </w:t>
            </w:r>
            <w:r>
              <w:t>(ACI, 2015)</w:t>
            </w:r>
            <w:r w:rsidRPr="00636CEF">
              <w:t>.</w:t>
            </w:r>
          </w:p>
          <w:p w:rsidR="00814C9E" w:rsidRDefault="00A47A0B" w:rsidP="00BC68B1">
            <w:pPr>
              <w:autoSpaceDE w:val="0"/>
              <w:autoSpaceDN w:val="0"/>
              <w:spacing w:after="120"/>
              <w:jc w:val="both"/>
            </w:pPr>
            <w:r w:rsidRPr="00A47A0B">
              <w:t>Starptautiskā lidosta „Rīga” ir lielākais starptautiskās aviācijas uzņēmums Baltijā un ir šī reģiona galvenais gaisa satiksmes centrs, kas nodrošina regulāru pasažieru satiksmi, kravas un pasta pārvadāšanu ar civilās aviācijas gaisa kuģiem uz Eiropas un citām pasaules valstu pilsētām. Starptautiskā lidosta „Rīga” sniedz gan aviācijas (lidmašīnu, pasažieru un kravu apkalpošana), gan ne</w:t>
            </w:r>
            <w:r w:rsidR="00F668F9">
              <w:t>-</w:t>
            </w:r>
            <w:r w:rsidRPr="00A47A0B">
              <w:t>aviācijas pakalpojumus (telpu un teritorijas noma, autostāvvietas, VIP centra pakalpojumi u.c.). Tā apkalpo gan vietējās, gan starptautiskās aviolīnijas un ir kļuvusi par vienu no Eiropas lidostām, kas apkalpo pilna servisa un zemo izmaksu lidsabiedrības.</w:t>
            </w:r>
          </w:p>
          <w:p w:rsidR="00A47A0B" w:rsidRDefault="00A47A0B" w:rsidP="00A47A0B">
            <w:pPr>
              <w:autoSpaceDE w:val="0"/>
              <w:autoSpaceDN w:val="0"/>
              <w:spacing w:after="120"/>
              <w:jc w:val="both"/>
            </w:pPr>
            <w:r>
              <w:t xml:space="preserve">2015.gada vasaras sezonā </w:t>
            </w:r>
            <w:r w:rsidR="00B219F2">
              <w:t xml:space="preserve">tika </w:t>
            </w:r>
            <w:r>
              <w:t>nodrošināti 89 galamērķi, savukārt ziemā – 69 galamērķi.</w:t>
            </w:r>
          </w:p>
          <w:p w:rsidR="000B4316" w:rsidRDefault="00A47A0B" w:rsidP="0075443E">
            <w:pPr>
              <w:autoSpaceDE w:val="0"/>
              <w:autoSpaceDN w:val="0"/>
              <w:spacing w:after="120"/>
              <w:ind w:left="34" w:hanging="34"/>
              <w:jc w:val="both"/>
            </w:pPr>
            <w:r>
              <w:t xml:space="preserve">Lidosta “Rīga” ir izstrādājusi biznesa plānu līdz 2036.gadam, </w:t>
            </w:r>
            <w:r w:rsidR="00B219F2">
              <w:t>kur</w:t>
            </w:r>
            <w:r>
              <w:t xml:space="preserve"> ir definēta lidostas “Rīga” vīzija, kas paredz  l</w:t>
            </w:r>
            <w:r w:rsidRPr="00A47A0B">
              <w:t>idosta</w:t>
            </w:r>
            <w:r>
              <w:t>i</w:t>
            </w:r>
            <w:r w:rsidRPr="00A47A0B">
              <w:t xml:space="preserve"> «Rīga» </w:t>
            </w:r>
            <w:r>
              <w:t>kļūt par pirmās izvēles lidostu</w:t>
            </w:r>
            <w:r w:rsidRPr="00A47A0B">
              <w:t xml:space="preserve"> Baltijas valstīs ceļotājiem un uzņēmējiem</w:t>
            </w:r>
            <w:r w:rsidR="000B4316">
              <w:t>.</w:t>
            </w:r>
          </w:p>
          <w:p w:rsidR="000B4316" w:rsidRDefault="00A47A0B" w:rsidP="0075443E">
            <w:pPr>
              <w:autoSpaceDE w:val="0"/>
              <w:autoSpaceDN w:val="0"/>
              <w:spacing w:after="120"/>
              <w:ind w:left="34" w:hanging="34"/>
              <w:jc w:val="both"/>
            </w:pPr>
            <w:r>
              <w:t>Lai sasniegto izvirzīto vīziju, lidosta “Rīga” īstenos rīcības plānu, kura stratēģiskais mērķis ir r</w:t>
            </w:r>
            <w:r w:rsidRPr="00A47A0B">
              <w:t>adīt, uzturēt un pilnveidot pozitīvu klientu pieredzi caur pakalpojumu izcilību</w:t>
            </w:r>
            <w:r w:rsidR="000B4316">
              <w:t>.</w:t>
            </w:r>
          </w:p>
          <w:p w:rsidR="000B4316" w:rsidRPr="009F066A" w:rsidRDefault="000B4316" w:rsidP="0075443E">
            <w:pPr>
              <w:autoSpaceDE w:val="0"/>
              <w:autoSpaceDN w:val="0"/>
              <w:spacing w:after="120"/>
              <w:ind w:left="34" w:hanging="34"/>
              <w:jc w:val="both"/>
            </w:pPr>
            <w:r w:rsidRPr="009F066A">
              <w:t>Biznesa plāns iezīmē galvenos mērķus vīzijas sasniegšanai, kas kopumā vērsti uz klientu pozitīvās pieredzes veidošanu caur pakalpojumu izcilību:</w:t>
            </w:r>
          </w:p>
          <w:p w:rsidR="000B4316" w:rsidRPr="009F066A" w:rsidRDefault="000B4316" w:rsidP="0075443E">
            <w:pPr>
              <w:pStyle w:val="ListParagraph"/>
              <w:numPr>
                <w:ilvl w:val="0"/>
                <w:numId w:val="42"/>
              </w:numPr>
              <w:autoSpaceDE w:val="0"/>
              <w:autoSpaceDN w:val="0"/>
              <w:spacing w:after="120"/>
              <w:jc w:val="both"/>
              <w:rPr>
                <w:sz w:val="24"/>
                <w:szCs w:val="24"/>
              </w:rPr>
            </w:pPr>
            <w:r w:rsidRPr="009F066A">
              <w:rPr>
                <w:sz w:val="24"/>
                <w:szCs w:val="24"/>
              </w:rPr>
              <w:t>Gaisa pārvadājumu attīstība un klientu apmierinātības uzlabošana (darbības: uzturēt konkurētspējīgu tarifu struktūra, lai piesaistītu jaunas aviosabiedrības pasažieru un kravas pārvadājumiem, kā arī attīstītu maršrutu tīklu; popularizēt lidostas priekšrocības pasažieru un kravas gaisa pārvadājumiem, saglabājot esošos klientus un piesaistot jaunus klientus; veicināt vietējo uzņēmumu un institūcijas aktīvāku līdzdalību aviācijas nozares starptautiskajos mediju un mārketinga pasākumos; apgūt jaunus tirgus);</w:t>
            </w:r>
          </w:p>
          <w:p w:rsidR="000B4316" w:rsidRPr="009F066A" w:rsidRDefault="000B4316" w:rsidP="0075443E">
            <w:pPr>
              <w:pStyle w:val="ListParagraph"/>
              <w:numPr>
                <w:ilvl w:val="0"/>
                <w:numId w:val="42"/>
              </w:numPr>
              <w:autoSpaceDE w:val="0"/>
              <w:autoSpaceDN w:val="0"/>
              <w:spacing w:after="120"/>
              <w:jc w:val="both"/>
              <w:rPr>
                <w:sz w:val="24"/>
                <w:szCs w:val="24"/>
              </w:rPr>
            </w:pPr>
            <w:r w:rsidRPr="009F066A">
              <w:rPr>
                <w:sz w:val="24"/>
                <w:szCs w:val="24"/>
              </w:rPr>
              <w:t>Tiekties uz pakalpojumu izcilību (darbības: uzlabot biznesa plānošanas procesus; stimulēt ar aviāciju saistītās uzņēmējdarbības attīstību; īstenot lidostas investīciju plānu, sekmējot uzņēmējdarbības attīstību un klientu augstu apkalpošanas līmeni);</w:t>
            </w:r>
          </w:p>
          <w:p w:rsidR="000B4316" w:rsidRPr="009F066A" w:rsidRDefault="000B4316" w:rsidP="0075443E">
            <w:pPr>
              <w:pStyle w:val="ListParagraph"/>
              <w:numPr>
                <w:ilvl w:val="0"/>
                <w:numId w:val="42"/>
              </w:numPr>
              <w:autoSpaceDE w:val="0"/>
              <w:autoSpaceDN w:val="0"/>
              <w:spacing w:after="120"/>
              <w:jc w:val="both"/>
              <w:rPr>
                <w:sz w:val="24"/>
                <w:szCs w:val="24"/>
              </w:rPr>
            </w:pPr>
            <w:r w:rsidRPr="009F066A">
              <w:rPr>
                <w:sz w:val="24"/>
                <w:szCs w:val="24"/>
              </w:rPr>
              <w:t xml:space="preserve">Nodrošināt lidostas ienākumu diversificēšanu (darbības: </w:t>
            </w:r>
            <w:r w:rsidRPr="009F066A">
              <w:rPr>
                <w:sz w:val="24"/>
                <w:szCs w:val="24"/>
              </w:rPr>
              <w:lastRenderedPageBreak/>
              <w:t>veicināt ne-aviācijas ieņēmumu pieaugumu).</w:t>
            </w:r>
          </w:p>
          <w:p w:rsidR="00A47A0B" w:rsidRDefault="000B4316" w:rsidP="0075443E">
            <w:pPr>
              <w:autoSpaceDE w:val="0"/>
              <w:autoSpaceDN w:val="0"/>
              <w:spacing w:after="120"/>
              <w:jc w:val="both"/>
            </w:pPr>
            <w:r>
              <w:t>Atbilstoši biznesa plānam k</w:t>
            </w:r>
            <w:r w:rsidR="00A47A0B">
              <w:t>opumā  paredzama mērena pasažieru skaita izaugsme lidostā “Rīga”, sasniedzot 6,8 mi</w:t>
            </w:r>
            <w:r>
              <w:t>lj.</w:t>
            </w:r>
            <w:r w:rsidR="0075443E">
              <w:t xml:space="preserve"> </w:t>
            </w:r>
            <w:r>
              <w:t>pasažieru skaitu 2036.gadā.</w:t>
            </w:r>
          </w:p>
          <w:p w:rsidR="00903A24" w:rsidRPr="0075443E" w:rsidRDefault="00B219F2" w:rsidP="00F668F9">
            <w:pPr>
              <w:autoSpaceDE w:val="0"/>
              <w:autoSpaceDN w:val="0"/>
              <w:spacing w:after="120"/>
              <w:jc w:val="both"/>
            </w:pPr>
            <w:r w:rsidRPr="0075443E">
              <w:t>Lidosta pēdējo gadu laikā ir veikusi apjomīgas investīcijas lidlauka infrastruktūras modernizēšanā un attīstībā, ietekmes uz vidi mazināšanā un drošības paaugstināšanā. Vēsturiski apjomīgākās investīcijas veiktas, īstenojot Eiropas Savienības fonda projektu „Starptautiskās lidostas „Rīga” infrastruktūras attīstība” (Nr.3DP/3.3.1.4.0/10/IPIA/SM/001)</w:t>
            </w:r>
            <w:r w:rsidR="00202E1C">
              <w:t xml:space="preserve"> </w:t>
            </w:r>
            <w:r w:rsidR="00903A24" w:rsidRPr="0075443E">
              <w:t xml:space="preserve">Eiropas Savienības fondu 2007. - 2013. gada plānošanas periodā </w:t>
            </w:r>
            <w:r w:rsidR="00BC68B1" w:rsidRPr="0075443E">
              <w:rPr>
                <w:bCs/>
              </w:rPr>
              <w:t>3.3.1.4.aktivitātes "Lidostu infrastruktūras attīstība"</w:t>
            </w:r>
            <w:r w:rsidR="00903A24" w:rsidRPr="0075443E">
              <w:t xml:space="preserve"> ietvaros” ietvaros</w:t>
            </w:r>
            <w:r w:rsidRPr="0075443E">
              <w:t xml:space="preserve">. </w:t>
            </w:r>
          </w:p>
          <w:p w:rsidR="00202E1C" w:rsidRDefault="00202E1C" w:rsidP="00202E1C">
            <w:pPr>
              <w:autoSpaceDE w:val="0"/>
              <w:autoSpaceDN w:val="0"/>
              <w:spacing w:before="120" w:after="120"/>
              <w:jc w:val="both"/>
            </w:pPr>
            <w:r>
              <w:t>P</w:t>
            </w:r>
            <w:r w:rsidR="00B219F2">
              <w:t>rojekts realizēts 2015.gad</w:t>
            </w:r>
            <w:r>
              <w:t>ā</w:t>
            </w:r>
            <w:r w:rsidR="00B219F2">
              <w:t xml:space="preserve"> un </w:t>
            </w:r>
            <w:r w:rsidRPr="00202E1C">
              <w:t>veikti šādi darbi – skrejceļa seguma virskārtas renovācija, skrejceļa lidjoslas pastiprināšana, divu jaunu manevrēšanas ceļu izbūve, lidlauka uguņu sistēmas rekonstrukcija atbilstoši II kategorijas prasībām, peronu Nr.1, Nr.2 un Nr.3 rekonstrukcija, divu pretapledošanas apstrādes laukumu izbūve, lietus notekūdeņu atvades sistēmas un lidlauka drenāžas izbūve, transportlīdzekļu mazgāšanas angāra izbūve, atkritumu savākšanas angāra izbūve, manevrēšanas ceļu C un G vienkāršotā renovācija, jauna ugunsdzēsēju depo izbūve, iegādātas iekārtas drošības pasākumiem un aviācijas glābšanas un ugunsdzēšanas specializētā automašīna.</w:t>
            </w:r>
          </w:p>
          <w:p w:rsidR="00903A24" w:rsidRPr="00903A24" w:rsidRDefault="00903A24" w:rsidP="00202E1C">
            <w:pPr>
              <w:autoSpaceDE w:val="0"/>
              <w:autoSpaceDN w:val="0"/>
              <w:spacing w:before="120" w:after="120"/>
              <w:jc w:val="both"/>
            </w:pPr>
            <w:r w:rsidRPr="00903A24">
              <w:t xml:space="preserve">Projekta kopējās izmaksas </w:t>
            </w:r>
            <w:r w:rsidR="0008562A">
              <w:t>112</w:t>
            </w:r>
            <w:r w:rsidRPr="00903A24">
              <w:t xml:space="preserve"> </w:t>
            </w:r>
            <w:r w:rsidR="0008562A">
              <w:t>615</w:t>
            </w:r>
            <w:r w:rsidRPr="00903A24">
              <w:t> </w:t>
            </w:r>
            <w:r w:rsidR="0008562A">
              <w:t>904</w:t>
            </w:r>
            <w:r w:rsidR="000D70D5">
              <w:t xml:space="preserve"> </w:t>
            </w:r>
            <w:r w:rsidRPr="00903A24">
              <w:rPr>
                <w:i/>
              </w:rPr>
              <w:t>euro</w:t>
            </w:r>
            <w:r w:rsidRPr="00903A24">
              <w:t xml:space="preserve"> t.sk. KF finansējums </w:t>
            </w:r>
            <w:r w:rsidR="0008562A">
              <w:t>57</w:t>
            </w:r>
            <w:r w:rsidRPr="00903A24">
              <w:t xml:space="preserve"> </w:t>
            </w:r>
            <w:r w:rsidR="0008562A">
              <w:t>742</w:t>
            </w:r>
            <w:r w:rsidR="00425208">
              <w:t> </w:t>
            </w:r>
            <w:r w:rsidR="0008562A">
              <w:t>268</w:t>
            </w:r>
            <w:r w:rsidR="00425208">
              <w:t xml:space="preserve"> </w:t>
            </w:r>
            <w:r w:rsidRPr="00903A24">
              <w:rPr>
                <w:i/>
              </w:rPr>
              <w:t>euro</w:t>
            </w:r>
            <w:r w:rsidRPr="00903A24">
              <w:t xml:space="preserve">. </w:t>
            </w:r>
          </w:p>
          <w:p w:rsidR="006E5BA4" w:rsidRDefault="006E5BA4" w:rsidP="009336CF">
            <w:pPr>
              <w:autoSpaceDE w:val="0"/>
              <w:autoSpaceDN w:val="0"/>
              <w:spacing w:after="120"/>
              <w:jc w:val="both"/>
            </w:pPr>
            <w:r w:rsidRPr="006E5BA4">
              <w:t>Turpinot ES fondu 2007. – 2013.gada plānošanas periodā uzsāktos darbus pie Starptautiskās lidostas „Rīga” infrastruktūras attīstības ir noskaidroti nepieciešamie transporta infrastruktūras investīciju virzieni, kas saistīta ar ietekmes uz vidi mazināšanu un drošības prasību paaugstināšanu</w:t>
            </w:r>
            <w:r>
              <w:t>.</w:t>
            </w:r>
          </w:p>
          <w:p w:rsidR="009D01FB" w:rsidRDefault="00992232" w:rsidP="0031594C">
            <w:pPr>
              <w:autoSpaceDE w:val="0"/>
              <w:autoSpaceDN w:val="0"/>
              <w:spacing w:before="120" w:after="120"/>
              <w:jc w:val="both"/>
            </w:pPr>
            <w:r w:rsidRPr="00E54035">
              <w:t>SAM plānotās darbības paredz ieguldījumus lidostas attīstībai nepieciešamajā infrastruktūrā, lai vienlaikus tiktu sekmēta klimata</w:t>
            </w:r>
            <w:r w:rsidR="009D01FB">
              <w:t xml:space="preserve"> </w:t>
            </w:r>
            <w:r w:rsidR="009D01FB" w:rsidRPr="009D01FB">
              <w:t>un energoefektivitātes</w:t>
            </w:r>
            <w:r w:rsidRPr="00E54035">
              <w:t xml:space="preserve"> politikas mērķu sasniegšana, atbilstoši pieaugošajiem apgrozījuma apjomiem. Plānotās darbības</w:t>
            </w:r>
            <w:r w:rsidR="0031594C">
              <w:t xml:space="preserve"> ir saistītas ar </w:t>
            </w:r>
            <w:r w:rsidR="0031594C" w:rsidRPr="00AD62FB">
              <w:t>lidostas saimnieciskās darbības veikšanu</w:t>
            </w:r>
            <w:r w:rsidRPr="00E54035">
              <w:t xml:space="preserve"> </w:t>
            </w:r>
            <w:r w:rsidR="0031594C">
              <w:t xml:space="preserve">un ir </w:t>
            </w:r>
            <w:r w:rsidRPr="00E54035">
              <w:t>vērstas uz lidostas saimnieciskās darbības negatīvās ietekmes uz vidi samazināšanu un infrastruktūras energoefektivitātes paaugstināšanu.</w:t>
            </w:r>
            <w:r w:rsidR="004E4FBA">
              <w:t xml:space="preserve"> </w:t>
            </w:r>
            <w:r w:rsidR="00425208">
              <w:t>SAM</w:t>
            </w:r>
            <w:r w:rsidR="009D01FB" w:rsidRPr="009D01FB">
              <w:t xml:space="preserve"> tiks iekļauts alternatīvo energoefektivitātes pasākumu plānā Latvijai obligātā enerģijas ietaupījumu mērķa sasniegšanai.</w:t>
            </w:r>
          </w:p>
          <w:p w:rsidR="004E4FBA" w:rsidRDefault="00C04F1D" w:rsidP="0031594C">
            <w:pPr>
              <w:autoSpaceDE w:val="0"/>
              <w:autoSpaceDN w:val="0"/>
              <w:spacing w:before="120" w:after="120"/>
              <w:jc w:val="both"/>
            </w:pPr>
            <w:r>
              <w:t xml:space="preserve">SAM ietvaros plānots īstenot arī tādas darbības, kuras </w:t>
            </w:r>
            <w:r w:rsidR="0031594C">
              <w:t xml:space="preserve">saistītas ar lidostas drošības un aviācijas glābšanas funkciju īstenošanu, kas kvalificējamas kā  </w:t>
            </w:r>
            <w:r w:rsidR="00880A34">
              <w:t>darbības, kas saistītas ar valsts varas īstenošanu, nodrošinot</w:t>
            </w:r>
            <w:r w:rsidR="00880A34" w:rsidRPr="00F1787F">
              <w:t xml:space="preserve"> civilās aviācijas drošības </w:t>
            </w:r>
            <w:r w:rsidR="00880A34" w:rsidRPr="001A4187">
              <w:lastRenderedPageBreak/>
              <w:t>pasākumu uzlabošan</w:t>
            </w:r>
            <w:r w:rsidR="00880A34">
              <w:t>u.</w:t>
            </w:r>
          </w:p>
          <w:p w:rsidR="005A7196" w:rsidRDefault="005A7196" w:rsidP="0031594C">
            <w:pPr>
              <w:autoSpaceDE w:val="0"/>
              <w:autoSpaceDN w:val="0"/>
              <w:spacing w:before="120" w:after="120"/>
              <w:jc w:val="both"/>
            </w:pPr>
            <w:r>
              <w:t>a. Plānotās darbības, kuras saistītas ar lidostas saimnieciskās darbības veikšanu</w:t>
            </w:r>
          </w:p>
          <w:p w:rsidR="005A7196" w:rsidRDefault="004E4FBA" w:rsidP="00166F10">
            <w:pPr>
              <w:jc w:val="both"/>
            </w:pPr>
            <w:r>
              <w:t>Ieguldījumi otrās ātrās nobrauktuves izbūvē ļaus samazināt gaisa kuģu dzinēju radīto CO2 emisiju apjomu</w:t>
            </w:r>
            <w:r w:rsidR="009D01FB">
              <w:t xml:space="preserve">, </w:t>
            </w:r>
            <w:r w:rsidR="009D01FB" w:rsidRPr="009D01FB">
              <w:t>enerģijas patēriņu</w:t>
            </w:r>
            <w:r>
              <w:t xml:space="preserve"> un trokšņa piesārņojumu, jo gaisa kuģiem pārvietojoties par perona manevrēšanas ceļiem, gaisā nonāk dažādas piesārņojošas vielas. Emisiju aprēķini rāda, ka gaisa kuģu manevrēšanas pa zemi cikls rada visaugstāko piesārņojošo vielu emisiju apjomu (sevišķi izteikti CO2, ogļūdeņražu un</w:t>
            </w:r>
            <w:r w:rsidR="002F538E">
              <w:t xml:space="preserve"> cieto daļiņu emisijas). </w:t>
            </w:r>
            <w:r w:rsidRPr="00166F10">
              <w:t xml:space="preserve">Darbības realizācijas rezultātā gaisa kuģu pārvietošanās ceļa garums </w:t>
            </w:r>
            <w:r w:rsidR="00166F10">
              <w:t>nobraukšanai no skrejceļa un manevrēšanas zonā tiks saīsināts</w:t>
            </w:r>
            <w:r w:rsidRPr="00166F10">
              <w:t>,</w:t>
            </w:r>
            <w:r>
              <w:t xml:space="preserve"> tādejādi būtiski samazināsies uz sauszemes veiktajos manevros patērētās degvielas daudzums un laiks. </w:t>
            </w:r>
            <w:r w:rsidR="005A2141">
              <w:t xml:space="preserve">Ieguldījumi publiskās daļas lietus ūdens kanalizācijas sistēmas un ielu rekonstrukcijā samazinās piesārņojošo vielu emisijas no lietus ūdeņiem lidostas teritorijā.  </w:t>
            </w:r>
          </w:p>
          <w:p w:rsidR="005A7196" w:rsidRDefault="005A2141" w:rsidP="00166F10">
            <w:pPr>
              <w:jc w:val="both"/>
            </w:pPr>
            <w:r>
              <w:t xml:space="preserve">Savukārt peronu manevrēšanas ceļu aprīkošana ar ass gaismām nodrošinās lidlauka turpmāku uzlabošanu atbilstoši CAT II standartiem, tai skaitā, nodrošinās gaisa kuģu kustības drošību, kas tiks apkalpoti pie zemākās redzamības laika apstākļiem. Ass līnijas gaismas sistēmu ierīkošana nodrošinās, ka ierobežotas redzamības laika apstākļos gaisa kuģi varēs </w:t>
            </w:r>
            <w:r w:rsidR="00CA5A9F">
              <w:t>efektīvāk atbrīvot skrejceļu, tādejādi samazinot manevrēšanas distanci un laiku, kas savukārt sekmēs gaisa kuģu radīto CO2 emisiju</w:t>
            </w:r>
            <w:r w:rsidR="0022474A">
              <w:t xml:space="preserve"> un </w:t>
            </w:r>
            <w:r w:rsidR="0022474A" w:rsidRPr="0022474A">
              <w:t>enerģijas patēriņu</w:t>
            </w:r>
            <w:r w:rsidR="00CA5A9F">
              <w:t xml:space="preserve"> samazinājumu.</w:t>
            </w:r>
            <w:r>
              <w:t xml:space="preserve"> </w:t>
            </w:r>
          </w:p>
          <w:p w:rsidR="005A7196" w:rsidRDefault="005A2141" w:rsidP="00166F10">
            <w:pPr>
              <w:jc w:val="both"/>
            </w:pPr>
            <w:r>
              <w:t>Tāpat plānots veikt ieguldījumus lidostas tehnisko dienestu</w:t>
            </w:r>
            <w:r w:rsidR="00CA5A9F">
              <w:t xml:space="preserve"> ēku rekonstrukciju un lidostas teritorijā izvietoto prožektoru ar gāzizlādes spuldzēm nomainīt ar analogiem LED tipa gaismekļiem. LED gaismekļu priekšrocībā i</w:t>
            </w:r>
            <w:r w:rsidR="00CD1964">
              <w:t>r to energoefektivitātē un iespēja tos vadīt no esošās ēku vadības sistēmas. Lidlauka apgaismojuma vadīšana no ēku vadības sistēmas nodrošinātu apgaismojuma izmantošanu minimāli nepieciešamā līmenī gaisa kuģu stāvvietās, kur nenotiek gaisa kuģu apkalpošana, kā rezultātā tiks būtiski samazināts apgaismojumam nepieciešamais energoresursu daudzums.</w:t>
            </w:r>
            <w:r w:rsidR="00901020">
              <w:t xml:space="preserve"> </w:t>
            </w:r>
          </w:p>
          <w:p w:rsidR="005A7196" w:rsidRDefault="005A7196" w:rsidP="00166F10">
            <w:pPr>
              <w:jc w:val="both"/>
            </w:pPr>
            <w:r>
              <w:t>b. Plānotās darbības, kas saistītas ar valsts varas īstenošanu, nodrošinot</w:t>
            </w:r>
            <w:r w:rsidRPr="00F1787F">
              <w:t xml:space="preserve"> civilās aviācijas drošības </w:t>
            </w:r>
            <w:r w:rsidRPr="001A4187">
              <w:t>pasākumu uzlabošan</w:t>
            </w:r>
            <w:r>
              <w:t>u</w:t>
            </w:r>
          </w:p>
          <w:p w:rsidR="005A7196" w:rsidRDefault="00901020" w:rsidP="00166F10">
            <w:pPr>
              <w:jc w:val="both"/>
            </w:pPr>
            <w:r>
              <w:t xml:space="preserve">Šobrīd neatliekamās medicīniskās palīdzības un aviācijas </w:t>
            </w:r>
            <w:r w:rsidR="00317968">
              <w:t>glābšanas un meklēšanas</w:t>
            </w:r>
            <w:r>
              <w:t xml:space="preserve"> helikopteri veic nosēšanos uz skrejceļa, tādejādi aizņemot skrejceļu un liekot Rīgas termināla navigācijas zonā esošajiem gaisa kuģiem gaidīt nosēšanos, kā arī uz perona esošajiem gaisa kuģiem gaidīt, kamēr skrejceļš tiek atbrīvots.</w:t>
            </w:r>
            <w:r w:rsidR="00317968">
              <w:t xml:space="preserve"> Šādos apstākļos tiek apgrūtināti aeronavigācijas apstākļi, kas negatīvi var ietekmēt gaisa satiksmes drošību. Attiecīgi helikopteru nosēšanās laukuma izbūve uzlabos drošības </w:t>
            </w:r>
            <w:r w:rsidR="00317968" w:rsidRPr="003933FD">
              <w:t xml:space="preserve">pasākumus lidostā un būs iespējams samazināt gaisā esošo un pirms pacelšanās esošo gaisa kuģu gaidīšanas laiku, kā arī </w:t>
            </w:r>
            <w:r w:rsidR="00317968" w:rsidRPr="003933FD">
              <w:lastRenderedPageBreak/>
              <w:t>netraucējot to kustībai.</w:t>
            </w:r>
            <w:r w:rsidR="005A2141" w:rsidRPr="003933FD">
              <w:t xml:space="preserve"> </w:t>
            </w:r>
          </w:p>
          <w:p w:rsidR="002B6488" w:rsidRDefault="00CE15AB" w:rsidP="00B45C3E">
            <w:pPr>
              <w:jc w:val="both"/>
              <w:rPr>
                <w:color w:val="000000"/>
              </w:rPr>
            </w:pPr>
            <w:r w:rsidRPr="00E54035">
              <w:t>Ņemot vērā, ka būtiski ir veikt regulārus ieguldījumus drošības pasākumu stiprināšanā, ko nosaka normatīvie akti, regulas un rekomendācijas</w:t>
            </w:r>
            <w:r w:rsidR="00802CFD" w:rsidRPr="00E54035">
              <w:t>,</w:t>
            </w:r>
            <w:r w:rsidRPr="00E54035">
              <w:t xml:space="preserve"> </w:t>
            </w:r>
            <w:r w:rsidR="00802CFD" w:rsidRPr="00E54035">
              <w:t>n</w:t>
            </w:r>
            <w:r w:rsidRPr="00E54035">
              <w:t>epieciešams nodrošināt 3. standarta EDS iegādi</w:t>
            </w:r>
            <w:r w:rsidR="002B6488" w:rsidRPr="00E54035">
              <w:rPr>
                <w:color w:val="000000"/>
              </w:rPr>
              <w:t>. Sprāgstvielu atklāšanas sistēmas iekārtas(EDS)  ir iekārtas, kas spēj atklāt un ar trauksmes signālu norādīt uz bagāžā vai citos sūtījumos esošu sprādzienbīstamu materiālu noteiktu vai lielāku atsevišķu daudzumu.</w:t>
            </w:r>
            <w:r w:rsidR="003933FD" w:rsidRPr="00E54035">
              <w:rPr>
                <w:color w:val="000000"/>
              </w:rPr>
              <w:t xml:space="preserve"> </w:t>
            </w:r>
            <w:r w:rsidR="002B6488" w:rsidRPr="00E54035">
              <w:rPr>
                <w:color w:val="000000"/>
              </w:rPr>
              <w:t>Pie esoš</w:t>
            </w:r>
            <w:r w:rsidR="00802CFD" w:rsidRPr="00E54035">
              <w:rPr>
                <w:color w:val="000000"/>
              </w:rPr>
              <w:t>ā</w:t>
            </w:r>
            <w:r w:rsidR="002B6488" w:rsidRPr="00E54035">
              <w:rPr>
                <w:color w:val="000000"/>
              </w:rPr>
              <w:t xml:space="preserve"> pasažieru apjoma lidostai ir nepieciešamas 3.standarta EDS iekārtas.</w:t>
            </w:r>
            <w:r w:rsidR="005A7196">
              <w:rPr>
                <w:color w:val="000000"/>
              </w:rPr>
              <w:t xml:space="preserve"> </w:t>
            </w:r>
            <w:r w:rsidR="002B6488" w:rsidRPr="00E54035">
              <w:rPr>
                <w:color w:val="000000"/>
              </w:rPr>
              <w:t>Komisijas Īstenošanas Regula 2015/1998 (2015. gada 5. novembris) nosaka, ka lidostās EDS 3. standarta iekārtām jābūt  vēlākais līdz 2020.</w:t>
            </w:r>
            <w:r w:rsidR="00B45C3E">
              <w:rPr>
                <w:color w:val="000000"/>
              </w:rPr>
              <w:t>gada 1.</w:t>
            </w:r>
            <w:r w:rsidR="002B6488" w:rsidRPr="00E54035">
              <w:rPr>
                <w:color w:val="000000"/>
              </w:rPr>
              <w:t>septembrim, izņemot gadījumus, kad</w:t>
            </w:r>
            <w:r w:rsidR="00802CFD" w:rsidRPr="00E54035">
              <w:rPr>
                <w:color w:val="000000"/>
              </w:rPr>
              <w:t>,</w:t>
            </w:r>
            <w:r w:rsidR="002B6488" w:rsidRPr="00E54035">
              <w:rPr>
                <w:color w:val="000000"/>
              </w:rPr>
              <w:t xml:space="preserve"> piemērojot 12.4.2.3. punktu</w:t>
            </w:r>
            <w:r w:rsidR="00802CFD" w:rsidRPr="00E54035">
              <w:rPr>
                <w:color w:val="000000"/>
              </w:rPr>
              <w:t>,</w:t>
            </w:r>
            <w:r w:rsidR="002B6488" w:rsidRPr="00E54035">
              <w:rPr>
                <w:color w:val="000000"/>
              </w:rPr>
              <w:t xml:space="preserve"> Pilnvarotā iestāde atļauj ieviest šo prasību vēlākais līdz 2022. gada 1. septembrim.</w:t>
            </w:r>
            <w:r w:rsidR="005A7196">
              <w:rPr>
                <w:color w:val="000000"/>
              </w:rPr>
              <w:t xml:space="preserve"> </w:t>
            </w:r>
            <w:r w:rsidR="002B6488" w:rsidRPr="00E54035">
              <w:rPr>
                <w:color w:val="000000"/>
              </w:rPr>
              <w:t>Lidostas investīciju plānā paredzētās izmaksas EDS</w:t>
            </w:r>
            <w:r w:rsidR="003933FD" w:rsidRPr="00E54035">
              <w:rPr>
                <w:color w:val="000000"/>
              </w:rPr>
              <w:t xml:space="preserve"> iekārtu iegādei un uzstādīšanai</w:t>
            </w:r>
            <w:r w:rsidR="002B6488" w:rsidRPr="00E54035">
              <w:rPr>
                <w:color w:val="000000"/>
              </w:rPr>
              <w:t xml:space="preserve"> ir plānotas 8 milj. EUR</w:t>
            </w:r>
            <w:r w:rsidR="003933FD" w:rsidRPr="00E54035">
              <w:rPr>
                <w:color w:val="000000"/>
              </w:rPr>
              <w:t xml:space="preserve"> apmērā</w:t>
            </w:r>
            <w:r w:rsidR="002B6488" w:rsidRPr="00E54035">
              <w:rPr>
                <w:color w:val="000000"/>
              </w:rPr>
              <w:t xml:space="preserve"> līdz 2020.gadam.</w:t>
            </w:r>
          </w:p>
          <w:p w:rsidR="001538F6" w:rsidRPr="001538F6" w:rsidRDefault="001538F6" w:rsidP="00E54035">
            <w:pPr>
              <w:autoSpaceDE w:val="0"/>
              <w:autoSpaceDN w:val="0"/>
              <w:spacing w:after="120"/>
              <w:jc w:val="both"/>
            </w:pPr>
            <w:r w:rsidRPr="001538F6">
              <w:t>SAM ietvaros ieguldījumus plānots veikt Starptautiska</w:t>
            </w:r>
            <w:r>
              <w:t>jā lidostā</w:t>
            </w:r>
            <w:r w:rsidRPr="001538F6">
              <w:t xml:space="preserve"> „Rīga”.</w:t>
            </w:r>
          </w:p>
          <w:p w:rsidR="00610F99" w:rsidRPr="004963E7" w:rsidRDefault="004459CA" w:rsidP="00610F99">
            <w:pPr>
              <w:spacing w:before="120" w:after="120"/>
              <w:jc w:val="both"/>
            </w:pPr>
            <w:r w:rsidRPr="004963E7">
              <w:t>MK noteikumu projektā paredzēts, ka SAM īsteno ierobežotas projektu iesniegumu atlases veidā</w:t>
            </w:r>
            <w:r w:rsidR="00552E2E" w:rsidRPr="004963E7">
              <w:t>.</w:t>
            </w:r>
            <w:r w:rsidRPr="004963E7">
              <w:t xml:space="preserve"> </w:t>
            </w:r>
          </w:p>
          <w:p w:rsidR="00217B17" w:rsidRPr="004963E7" w:rsidRDefault="00552E2E" w:rsidP="00610F99">
            <w:pPr>
              <w:spacing w:before="120" w:after="120"/>
              <w:jc w:val="both"/>
            </w:pPr>
            <w:r w:rsidRPr="004963E7">
              <w:t>P</w:t>
            </w:r>
            <w:r w:rsidR="00217B17" w:rsidRPr="004963E7">
              <w:t xml:space="preserve">rojekta iesniedzējs un pēc projekta apstiprināšanas arī finansējuma saņēmējs ir </w:t>
            </w:r>
            <w:r w:rsidR="001538F6" w:rsidRPr="001538F6">
              <w:t>VAS „Starptautiskā lidosta „Rīga””</w:t>
            </w:r>
            <w:r w:rsidR="009F36D1" w:rsidRPr="004963E7">
              <w:t>.</w:t>
            </w:r>
          </w:p>
          <w:p w:rsidR="00610740" w:rsidRPr="002F2382" w:rsidRDefault="00610740" w:rsidP="00E54035">
            <w:pPr>
              <w:tabs>
                <w:tab w:val="left" w:pos="993"/>
              </w:tabs>
              <w:spacing w:before="120" w:after="120"/>
              <w:jc w:val="both"/>
              <w:outlineLvl w:val="0"/>
            </w:pPr>
            <w:r w:rsidRPr="002F2382">
              <w:t xml:space="preserve">Lai nodrošinātu darbības programmā noteiktā SAM </w:t>
            </w:r>
            <w:r w:rsidR="006E1351" w:rsidRPr="002F2382">
              <w:t>mērķa sasniegšanu</w:t>
            </w:r>
            <w:r w:rsidRPr="002F2382">
              <w:t xml:space="preserve">, MK noteikumu projekts paredz noteikt šādus rādītājus: </w:t>
            </w:r>
          </w:p>
          <w:p w:rsidR="007B0746" w:rsidRPr="002F2382" w:rsidRDefault="007B0746" w:rsidP="00E54035">
            <w:pPr>
              <w:tabs>
                <w:tab w:val="left" w:pos="743"/>
              </w:tabs>
              <w:spacing w:before="120" w:after="120"/>
              <w:jc w:val="both"/>
              <w:outlineLvl w:val="0"/>
            </w:pPr>
            <w:r w:rsidRPr="002F2382">
              <w:t xml:space="preserve">1) </w:t>
            </w:r>
            <w:r w:rsidR="006E1351" w:rsidRPr="002F2382">
              <w:t>iznākuma rādītājs</w:t>
            </w:r>
            <w:r w:rsidR="0042766C" w:rsidRPr="002F2382">
              <w:t xml:space="preserve"> -</w:t>
            </w:r>
            <w:r w:rsidR="001E1C67" w:rsidRPr="002F2382">
              <w:t xml:space="preserve"> </w:t>
            </w:r>
            <w:r w:rsidR="002F538E" w:rsidRPr="002F2382">
              <w:t>Izbūvēts peronu manevrēšanas ceļa otrā ātrā nobrauktuve - 12 090 m2</w:t>
            </w:r>
            <w:r w:rsidR="004E498B" w:rsidRPr="002F2382">
              <w:t>;</w:t>
            </w:r>
          </w:p>
          <w:p w:rsidR="006E1351" w:rsidRPr="002F2382" w:rsidRDefault="007B0746" w:rsidP="00E54035">
            <w:pPr>
              <w:tabs>
                <w:tab w:val="left" w:pos="743"/>
              </w:tabs>
              <w:spacing w:before="120" w:after="120"/>
              <w:jc w:val="both"/>
              <w:outlineLvl w:val="0"/>
            </w:pPr>
            <w:r w:rsidRPr="002F2382">
              <w:t xml:space="preserve">2) iznākuma rādītājs - </w:t>
            </w:r>
            <w:r w:rsidR="002F538E" w:rsidRPr="002F2382">
              <w:t>Modernizēto peronu manevrēšanas ceļu kopējais garums - 11 330m</w:t>
            </w:r>
            <w:r w:rsidR="006E1351" w:rsidRPr="002F2382">
              <w:t>;</w:t>
            </w:r>
          </w:p>
          <w:p w:rsidR="006E1351" w:rsidRPr="002F2382" w:rsidRDefault="004E498B" w:rsidP="00E54035">
            <w:pPr>
              <w:tabs>
                <w:tab w:val="left" w:pos="743"/>
              </w:tabs>
              <w:spacing w:before="120" w:after="120"/>
              <w:jc w:val="both"/>
              <w:outlineLvl w:val="0"/>
            </w:pPr>
            <w:r w:rsidRPr="002F2382">
              <w:t>3</w:t>
            </w:r>
            <w:r w:rsidR="006E1351" w:rsidRPr="002F2382">
              <w:t>)</w:t>
            </w:r>
            <w:r w:rsidRPr="002F2382">
              <w:t xml:space="preserve"> </w:t>
            </w:r>
            <w:r w:rsidR="006E1351" w:rsidRPr="002F2382">
              <w:t>rezultāta rādītāj</w:t>
            </w:r>
            <w:r w:rsidR="001E1C67" w:rsidRPr="002F2382">
              <w:t xml:space="preserve">s - </w:t>
            </w:r>
            <w:r w:rsidR="002F538E" w:rsidRPr="002F2382">
              <w:t xml:space="preserve">Ielidojošo reisu ar kursu RWY18 gaisa kuģu dzinēju radītais vidējais CO2 apjoms manevrēšanas laikā (taxi-in) no </w:t>
            </w:r>
            <w:r w:rsidR="00A45741" w:rsidRPr="002F2382">
              <w:t xml:space="preserve">211 </w:t>
            </w:r>
            <w:r w:rsidR="002F538E" w:rsidRPr="002F2382">
              <w:t>kg (2012.gadā) uz 179</w:t>
            </w:r>
            <w:r w:rsidR="00C40EB4" w:rsidRPr="002F2382">
              <w:t xml:space="preserve"> </w:t>
            </w:r>
            <w:r w:rsidR="002F538E" w:rsidRPr="002F2382">
              <w:t>kg (2023.gadā)</w:t>
            </w:r>
            <w:r w:rsidR="001E1C67" w:rsidRPr="002F2382">
              <w:t>;</w:t>
            </w:r>
          </w:p>
          <w:p w:rsidR="00C40EB4" w:rsidRPr="002F2382" w:rsidRDefault="004E498B" w:rsidP="00E54035">
            <w:pPr>
              <w:tabs>
                <w:tab w:val="left" w:pos="743"/>
              </w:tabs>
              <w:spacing w:before="120" w:after="120"/>
              <w:jc w:val="both"/>
              <w:outlineLvl w:val="0"/>
            </w:pPr>
            <w:r w:rsidRPr="002F2382">
              <w:t xml:space="preserve">4) rezultāta rādītājs - </w:t>
            </w:r>
            <w:r w:rsidR="00C40EB4" w:rsidRPr="002F2382">
              <w:t>Notekūdeņu ķīmiskā skābekļa patēriņa vērtība no 168 mg/l (2012.gadā) uz &lt;125 mg/l (2023.gadā);</w:t>
            </w:r>
          </w:p>
          <w:p w:rsidR="00553708" w:rsidRPr="002F2382" w:rsidRDefault="004E498B" w:rsidP="00E54035">
            <w:pPr>
              <w:tabs>
                <w:tab w:val="left" w:pos="743"/>
              </w:tabs>
              <w:spacing w:before="120" w:after="120"/>
              <w:jc w:val="both"/>
              <w:outlineLvl w:val="0"/>
            </w:pPr>
            <w:r w:rsidRPr="002F2382">
              <w:t>5</w:t>
            </w:r>
            <w:r w:rsidR="00553708" w:rsidRPr="002F2382">
              <w:t xml:space="preserve">) finanšu rādītājs – līdz 2018.gada 31.decembrim sertificēti izdevumi vismaz </w:t>
            </w:r>
            <w:r w:rsidR="001E3D9E" w:rsidRPr="002F2382">
              <w:t>2</w:t>
            </w:r>
            <w:r w:rsidR="006F05AE" w:rsidRPr="002F2382">
              <w:t> </w:t>
            </w:r>
            <w:r w:rsidR="001E3D9E" w:rsidRPr="002F2382">
              <w:t>000</w:t>
            </w:r>
            <w:r w:rsidR="006F05AE" w:rsidRPr="002F2382">
              <w:t xml:space="preserve"> </w:t>
            </w:r>
            <w:r w:rsidR="001E3D9E" w:rsidRPr="002F2382">
              <w:t>000</w:t>
            </w:r>
            <w:r w:rsidR="001E1C67" w:rsidRPr="002F2382">
              <w:t xml:space="preserve"> </w:t>
            </w:r>
            <w:r w:rsidR="00553708" w:rsidRPr="002F2382">
              <w:rPr>
                <w:i/>
              </w:rPr>
              <w:t>euro</w:t>
            </w:r>
            <w:r w:rsidR="00553708" w:rsidRPr="002F2382">
              <w:t xml:space="preserve"> apmērā;</w:t>
            </w:r>
          </w:p>
          <w:p w:rsidR="000B6961" w:rsidRPr="002F2382" w:rsidRDefault="000B6961" w:rsidP="00E54035">
            <w:pPr>
              <w:tabs>
                <w:tab w:val="left" w:pos="743"/>
              </w:tabs>
              <w:spacing w:before="120" w:after="120"/>
              <w:jc w:val="both"/>
              <w:outlineLvl w:val="0"/>
            </w:pPr>
            <w:r w:rsidRPr="002F2382">
              <w:rPr>
                <w:bCs/>
              </w:rPr>
              <w:t>Īstenojot projektu, finansējuma saņēmējs uzkrāj datus</w:t>
            </w:r>
            <w:r w:rsidRPr="002F2382">
              <w:rPr>
                <w:rFonts w:eastAsiaTheme="minorHAnsi"/>
                <w:sz w:val="20"/>
                <w:szCs w:val="20"/>
                <w:lang w:eastAsia="en-US"/>
              </w:rPr>
              <w:t xml:space="preserve"> </w:t>
            </w:r>
            <w:r w:rsidRPr="002F2382">
              <w:rPr>
                <w:bCs/>
              </w:rPr>
              <w:t>nepieciešamības gadījumā sniedz informāciju izvērtēšanas vajadzībām par kopējo gaisa kuģu un pasažieru skaitu pirms un pēc projekta realizācijas reisiem ar kursu RWY18.</w:t>
            </w:r>
          </w:p>
          <w:p w:rsidR="005C6CEA" w:rsidRDefault="00E56438" w:rsidP="005A7196">
            <w:pPr>
              <w:spacing w:before="120" w:after="120"/>
              <w:jc w:val="both"/>
              <w:outlineLvl w:val="0"/>
              <w:rPr>
                <w:rStyle w:val="cspklasifikatorscodename"/>
              </w:rPr>
            </w:pPr>
            <w:r w:rsidRPr="004963E7">
              <w:rPr>
                <w:rStyle w:val="cspklasifikatorscodename"/>
              </w:rPr>
              <w:t xml:space="preserve">MK noteikumu projekts nosaka SAM </w:t>
            </w:r>
            <w:r w:rsidR="00F51D13" w:rsidRPr="004963E7">
              <w:rPr>
                <w:rStyle w:val="cspklasifikatorscodename"/>
              </w:rPr>
              <w:t xml:space="preserve">plānoto </w:t>
            </w:r>
            <w:r w:rsidRPr="004963E7">
              <w:rPr>
                <w:rStyle w:val="cspklasifikatorscodename"/>
              </w:rPr>
              <w:t xml:space="preserve">pieejamo finansējuma apjomu, kas </w:t>
            </w:r>
            <w:r w:rsidR="006F05AE" w:rsidRPr="004963E7">
              <w:rPr>
                <w:rStyle w:val="cspklasifikatorscodename"/>
              </w:rPr>
              <w:t xml:space="preserve">ir </w:t>
            </w:r>
            <w:r w:rsidR="00C42B5B" w:rsidRPr="00C42B5B">
              <w:rPr>
                <w:rStyle w:val="cspklasifikatorscodename"/>
              </w:rPr>
              <w:t xml:space="preserve">13 511 489 euro, tostarp Kohēzijas fonda finansējuma apjoms ir 11 484 765 euro un privātais finansējums, par kuru nav saņemts valsts atbalsts, ir 2 026 724 euro. </w:t>
            </w:r>
            <w:r w:rsidR="006F05AE" w:rsidRPr="004963E7">
              <w:rPr>
                <w:rStyle w:val="cspklasifikatorscodename"/>
              </w:rPr>
              <w:t xml:space="preserve"> Nacionālo līdzfinansējumu nodrošina </w:t>
            </w:r>
            <w:r w:rsidR="006F05AE" w:rsidRPr="004963E7">
              <w:rPr>
                <w:rStyle w:val="cspklasifikatorscodename"/>
              </w:rPr>
              <w:lastRenderedPageBreak/>
              <w:t xml:space="preserve">projekta iesniedzējs. </w:t>
            </w:r>
            <w:r w:rsidR="00F51D13" w:rsidRPr="004963E7">
              <w:rPr>
                <w:rStyle w:val="cspklasifikatorscodename"/>
              </w:rPr>
              <w:t>Maksimālais attiecināmais Kohēzijas fonda finansējuma apmērs ir 85 % no projektam plānotā attiecināmā finansējuma</w:t>
            </w:r>
            <w:r w:rsidR="005A7196">
              <w:rPr>
                <w:rStyle w:val="cspklasifikatorscodename"/>
              </w:rPr>
              <w:t xml:space="preserve"> darbībām, kuras saistītas ar valsts varas īstenošanu, un 25% - darbībām, </w:t>
            </w:r>
            <w:r w:rsidR="005A7196">
              <w:t>kuras saistītas ar lidostas saimnieciskās darbības veikšanu</w:t>
            </w:r>
            <w:r w:rsidR="00F51D13" w:rsidRPr="004963E7">
              <w:rPr>
                <w:rStyle w:val="cspklasifikatorscodename"/>
              </w:rPr>
              <w:t>.</w:t>
            </w:r>
          </w:p>
          <w:p w:rsidR="009B1A14" w:rsidRDefault="006D6E50" w:rsidP="006D6E50">
            <w:pPr>
              <w:spacing w:before="120" w:after="120"/>
              <w:jc w:val="both"/>
              <w:outlineLvl w:val="0"/>
            </w:pPr>
            <w:r>
              <w:t xml:space="preserve">Saskaņā ar </w:t>
            </w:r>
            <w:r w:rsidRPr="005F7D0C">
              <w:t>Komisijas paziņojum</w:t>
            </w:r>
            <w:r>
              <w:t>a</w:t>
            </w:r>
            <w:r w:rsidRPr="005F7D0C">
              <w:t xml:space="preserve"> - Pamatnostādnes par valsts atbalstu lidostām un aviokompānijām (2014/C 99/03)</w:t>
            </w:r>
            <w:r>
              <w:t xml:space="preserve"> (turpmāk - pamatnostādnes) </w:t>
            </w:r>
            <w:r w:rsidR="00DA0081">
              <w:t>25.punkta 9) apakšpunktu un 88.zemsvītras atsauci, nosakot lidostas lielumu, tiesības pretendēt uz komercdarbības atbalstu un piemērojamo atbalsta procentu nosaka, ņemot vērā ienākošo un izejošo pasažieru plūsmu divos pēdējos finanšu gados pirms gada, kurā atbalst</w:t>
            </w:r>
            <w:r w:rsidR="009B1A14">
              <w:t>s ir paziņots Eiropas Komisijai.</w:t>
            </w:r>
            <w:r w:rsidR="00DA0081">
              <w:t xml:space="preserve"> </w:t>
            </w:r>
          </w:p>
          <w:p w:rsidR="00DA0081" w:rsidRDefault="00DA0081" w:rsidP="006D6E50">
            <w:pPr>
              <w:spacing w:before="120" w:after="120"/>
              <w:jc w:val="both"/>
              <w:outlineLvl w:val="0"/>
            </w:pPr>
            <w:r w:rsidRPr="00977995">
              <w:t xml:space="preserve">Starptautiskā lidosta „Rīga” 2014.gadā apkalpojusi </w:t>
            </w:r>
            <w:r w:rsidR="00D7086E" w:rsidRPr="00D7086E">
              <w:t>4 813 959</w:t>
            </w:r>
            <w:r w:rsidRPr="00977995">
              <w:t xml:space="preserve"> pasažieru</w:t>
            </w:r>
            <w:r>
              <w:t xml:space="preserve">, savukārt </w:t>
            </w:r>
            <w:r w:rsidRPr="00977995">
              <w:t>201</w:t>
            </w:r>
            <w:r>
              <w:t>5</w:t>
            </w:r>
            <w:r w:rsidRPr="00977995">
              <w:t>.gadā apkalpo</w:t>
            </w:r>
            <w:r>
              <w:t>ti</w:t>
            </w:r>
            <w:r w:rsidRPr="00977995">
              <w:t xml:space="preserve"> </w:t>
            </w:r>
            <w:r w:rsidR="00D7086E" w:rsidRPr="00D7086E">
              <w:t>5 162 149</w:t>
            </w:r>
            <w:r w:rsidRPr="00977995">
              <w:t xml:space="preserve"> miljon</w:t>
            </w:r>
            <w:r>
              <w:t>i</w:t>
            </w:r>
            <w:r w:rsidRPr="00977995">
              <w:t xml:space="preserve"> pasažieru</w:t>
            </w:r>
            <w:r>
              <w:t>. Līdz ar to vidējā ikgadējā pasažieru plūsma 2014.-2015.gados lidostai ir 4</w:t>
            </w:r>
            <w:r w:rsidR="00D7086E">
              <w:t xml:space="preserve"> </w:t>
            </w:r>
            <w:r>
              <w:t>988</w:t>
            </w:r>
            <w:r w:rsidR="00D7086E">
              <w:t xml:space="preserve"> </w:t>
            </w:r>
            <w:r>
              <w:t>054.</w:t>
            </w:r>
            <w:r w:rsidR="006D6E50">
              <w:t xml:space="preserve"> Līdz ar to atbilstoši pamatnostādņu 89.punkta d) apakšpunktā un 101.punktā noteiktajam</w:t>
            </w:r>
            <w:r w:rsidR="006D6E50" w:rsidRPr="005F7D0C">
              <w:t xml:space="preserve">, </w:t>
            </w:r>
            <w:r w:rsidR="006D6E50">
              <w:t>lidostai, kuras</w:t>
            </w:r>
            <w:r w:rsidR="006D6E50" w:rsidRPr="005F7D0C">
              <w:t xml:space="preserve"> pasažieru plūsma </w:t>
            </w:r>
            <w:r w:rsidR="006D6E50">
              <w:t>ir starp 3 un 5 miljoniem pasažieru</w:t>
            </w:r>
            <w:r w:rsidR="006D6E50" w:rsidRPr="005F7D0C">
              <w:t xml:space="preserve">, </w:t>
            </w:r>
            <w:r w:rsidR="006D6E50">
              <w:t xml:space="preserve">publiskais atbalsts ir pieļaujams un maksimālā atbalsta intensitāte šādai lidostai darbībām,  </w:t>
            </w:r>
            <w:r w:rsidR="006D6E50" w:rsidRPr="001A4187">
              <w:t>kuras</w:t>
            </w:r>
            <w:r w:rsidR="006D6E50">
              <w:t xml:space="preserve"> saistītas ar lidostas saimnieciskās darbības veikšanu un kuras</w:t>
            </w:r>
            <w:r w:rsidR="006D6E50" w:rsidRPr="001A4187">
              <w:t xml:space="preserve"> kvalificējams kā komercdarbības atbalsts</w:t>
            </w:r>
            <w:r w:rsidR="006D6E50">
              <w:t>, nedrīkst pārsniegt 25% no plānotajiem saimnieciska rakstura ieguldījumiem.</w:t>
            </w:r>
          </w:p>
          <w:p w:rsidR="00DA0081" w:rsidRDefault="00DA0081" w:rsidP="00DA0081">
            <w:pPr>
              <w:spacing w:before="120" w:after="120"/>
              <w:jc w:val="both"/>
              <w:outlineLvl w:val="0"/>
            </w:pPr>
            <w:r>
              <w:t>Saskaņā ar pamatnostādņu 89.punkta e) apakšpunktu,</w:t>
            </w:r>
            <w:r w:rsidR="00FF3DF8">
              <w:t xml:space="preserve"> </w:t>
            </w:r>
            <w:r w:rsidRPr="005F7D0C">
              <w:t>komercdarbības atbalstu nepiešķir</w:t>
            </w:r>
            <w:r>
              <w:t xml:space="preserve"> lidostām, kuru</w:t>
            </w:r>
            <w:r w:rsidRPr="00595941">
              <w:t xml:space="preserve"> vidējā ikgadējā pasažieru plūsma divu iepriekšējo finanšu gadu laikā pirms gada, kurā atbalsts ir paziņots vai faktiski piešķirts</w:t>
            </w:r>
            <w:r>
              <w:t xml:space="preserve"> </w:t>
            </w:r>
            <w:r w:rsidRPr="00595941">
              <w:t>vai izmaksāts (nepaziņota atbalsta gadījumā)</w:t>
            </w:r>
            <w:r>
              <w:t xml:space="preserve"> pārsniedz 5 </w:t>
            </w:r>
            <w:r w:rsidRPr="00595941">
              <w:t>miljonus</w:t>
            </w:r>
            <w:r>
              <w:t xml:space="preserve"> pasažieru.</w:t>
            </w:r>
            <w:r w:rsidRPr="00977995">
              <w:t xml:space="preserve"> </w:t>
            </w:r>
          </w:p>
          <w:p w:rsidR="00CC1B1A" w:rsidRDefault="00CC1B1A" w:rsidP="00CC1B1A">
            <w:pPr>
              <w:spacing w:before="120" w:after="120"/>
              <w:jc w:val="both"/>
              <w:outlineLvl w:val="0"/>
            </w:pPr>
            <w:r>
              <w:t>Savukārt, pamatnostādņu</w:t>
            </w:r>
            <w:r w:rsidRPr="00316F46">
              <w:t xml:space="preserve"> 35.punkts nosaka, ka Eiropas Savienības Tiesa ir lēmusi, ka darbības, par kurām parasti ir atbildīga valsts, pildot savas oficiālās pilnvaras kā publiska iestāde, nav saimnieciska rakstura darbības un uz tām neattiecas valsts atbalsta noteikumi. Lidostā tādas darbības kā gaisa satiksmes kontrole, policijas darbības, muita un darbības, kas nepieciešamas, lai aizsargātu civilo aviāciju no nelikumīgas iejaukšanās darbībām, ieguldījumi tādā infrastruktūrā un aprīkojumā, kas nepieciešami minēto darbību veikšanai, netiek uzskatītas par saimniecisko darbību.</w:t>
            </w:r>
            <w:r>
              <w:t xml:space="preserve"> </w:t>
            </w:r>
          </w:p>
          <w:p w:rsidR="00E5686E" w:rsidRDefault="00740C99" w:rsidP="00C06B89">
            <w:pPr>
              <w:spacing w:before="120" w:after="120"/>
              <w:jc w:val="both"/>
              <w:outlineLvl w:val="0"/>
            </w:pPr>
            <w:r>
              <w:t xml:space="preserve">Savukārt, </w:t>
            </w:r>
            <w:r w:rsidR="000B48E8">
              <w:t xml:space="preserve">pamatnostādņu </w:t>
            </w:r>
            <w:r w:rsidR="00C06B89">
              <w:t xml:space="preserve">37.punkts nosaka, ka darbību, kurām nav saimniecisks raksturs, finansēšana no publiskajiem resursiem nedrīkst radīt nepamatotu diskrimināciju starp lidostām. </w:t>
            </w:r>
          </w:p>
          <w:p w:rsidR="00E5686E" w:rsidRDefault="00445BAA" w:rsidP="00C06B89">
            <w:pPr>
              <w:spacing w:before="120" w:after="120"/>
              <w:jc w:val="both"/>
              <w:outlineLvl w:val="0"/>
            </w:pPr>
            <w:r>
              <w:t xml:space="preserve">Likuma Par aviāciju 27.panta piektā daļa nosaka, ka Ministru kabinets nosaka finansējuma piešķiršanu civilās aviācijas lidlaukiem civilās aviācijas drošības uzturēšanas </w:t>
            </w:r>
            <w:r>
              <w:lastRenderedPageBreak/>
              <w:t xml:space="preserve">pasākumu īstenošanai. Minētā kārtība attiecas uz gadījumiem, kad finansējumu piešķir no valsts budžeta līdzekļiem. Savukārt, lai lidosta pretendētu uz citu publisko finansējumu darbībām, kuras saistītas ar valsts varas īstenošanu, nepieciešams saņemt saskaņojumu no atbildīgās nozares ministrijas, t.i., Satiksmes ministrijas. </w:t>
            </w:r>
          </w:p>
          <w:p w:rsidR="00634614" w:rsidRDefault="00E5686E" w:rsidP="00C06B89">
            <w:pPr>
              <w:spacing w:before="120" w:after="120"/>
              <w:jc w:val="both"/>
              <w:outlineLvl w:val="0"/>
            </w:pPr>
            <w:r>
              <w:t>Norādām</w:t>
            </w:r>
            <w:r w:rsidR="00C06B89">
              <w:t xml:space="preserve">, ka Latvijā ir trīs civilās aviācijas lidlauki - Lidosta Rīga, Liepājas lidosta un Ventspils lidosta. Šobrīd Lidosta Rīga ir vienīgā lidosta Latvijā, no kuras tiek veikti regulārie (komerciālie) pasažieru pārvadājumi. Līdz ar to diskriminācija starp lidostām nav iespējama. </w:t>
            </w:r>
          </w:p>
          <w:p w:rsidR="00634614" w:rsidRDefault="00634614" w:rsidP="00C06B89">
            <w:pPr>
              <w:spacing w:before="120" w:after="120"/>
              <w:jc w:val="both"/>
              <w:outlineLvl w:val="0"/>
            </w:pPr>
            <w:r>
              <w:t xml:space="preserve">Ventspils lidosta tuvākajos gados tiks izmantota Ministru </w:t>
            </w:r>
            <w:r w:rsidRPr="004A09AB">
              <w:t>kabineta 2015.gada 28.jūlija noteikumos Nr.429 “</w:t>
            </w:r>
            <w:r w:rsidRPr="004A09AB">
              <w:rPr>
                <w:bCs/>
              </w:rPr>
              <w:t xml:space="preserve">Sabiedriskas nozīmes pakalpojumu sniegšanas saistību uzlikšanas kārtība valsts nozīmes civilās aviācijas lidlaukam” minēto sabiedriski svarīgu funkciju </w:t>
            </w:r>
            <w:r w:rsidRPr="004A09AB">
              <w:t xml:space="preserve">kā meklēšana un glābšana, civilmilitārās sadarbības atbalsta </w:t>
            </w:r>
            <w:r w:rsidRPr="00634614">
              <w:t>sniegšana</w:t>
            </w:r>
            <w:r>
              <w:t xml:space="preserve"> un citu nodrošināšanai. Attiecīgi minēto lidostu nav iespējams skatīt kā līdzvērtīgu lidostai “Rīga”.</w:t>
            </w:r>
          </w:p>
          <w:p w:rsidR="00475D4A" w:rsidRDefault="00634614" w:rsidP="00C06B89">
            <w:pPr>
              <w:spacing w:before="120" w:after="120"/>
              <w:jc w:val="both"/>
              <w:outlineLvl w:val="0"/>
            </w:pPr>
            <w:r>
              <w:t xml:space="preserve">Savukārt Liepājas lidostā, piesaistot Kohēzijas fonda līdzekļus, ir modernizēta infrastruktūra un rit lidlauka sertifikācijas darbi. </w:t>
            </w:r>
            <w:r w:rsidR="00475D4A">
              <w:t xml:space="preserve"> Sertifikāciju ir plānots pabeigt šā gada septembrī, bet regulārus lidojumus uzsākt 2017.gada aprīlī.</w:t>
            </w:r>
          </w:p>
          <w:p w:rsidR="00475D4A" w:rsidRDefault="00475D4A" w:rsidP="00475D4A">
            <w:pPr>
              <w:spacing w:after="120"/>
              <w:ind w:firstLine="34"/>
              <w:jc w:val="both"/>
              <w:rPr>
                <w:color w:val="000000"/>
              </w:rPr>
            </w:pPr>
            <w:r>
              <w:rPr>
                <w:color w:val="000000"/>
              </w:rPr>
              <w:t xml:space="preserve">Attīstoties reģionālām lidostām, kuras varētu apkalpot līdz 120 tūkstošiem un mazāk pasažieru,  saskaņā ar Regulā Nr. 2015/1998 noteikto aviācijas drošības pārbaužu nodrošināšanai tajās nav nepieciešama EDS, bet drošības pārbaudes var nodrošināt ar cita tipa drošības pārbaudes iekārtām un metodēm. </w:t>
            </w:r>
          </w:p>
          <w:p w:rsidR="00B07F7C" w:rsidRDefault="00B07F7C" w:rsidP="00B07F7C">
            <w:pPr>
              <w:jc w:val="both"/>
            </w:pPr>
            <w:r w:rsidRPr="000641E2">
              <w:t xml:space="preserve">Lai nodrošinātu aktuālus aviācijas drošības pasākumus valsts budžetā ir ietverta 44.00.00 programma “Līdzekļi aviācijas drošības pasākumu nodrošināšanai”. </w:t>
            </w:r>
          </w:p>
          <w:p w:rsidR="00B07F7C" w:rsidRDefault="00B07F7C" w:rsidP="00B45C3E">
            <w:pPr>
              <w:spacing w:before="120" w:after="120"/>
              <w:ind w:firstLine="34"/>
              <w:jc w:val="both"/>
              <w:rPr>
                <w:color w:val="000000"/>
              </w:rPr>
            </w:pPr>
            <w:r>
              <w:t>Attiecīgi reģionālām lidostām nepieciešamo drošības iekārtu iegāde varētu tikt finansēta no minētās programmas līdzekļiem.</w:t>
            </w:r>
          </w:p>
          <w:p w:rsidR="00B07F7C" w:rsidRPr="000641E2" w:rsidRDefault="00475D4A" w:rsidP="00B45C3E">
            <w:pPr>
              <w:spacing w:before="120" w:after="120"/>
              <w:jc w:val="both"/>
            </w:pPr>
            <w:r>
              <w:rPr>
                <w:color w:val="000000"/>
              </w:rPr>
              <w:t>Satiksmes ministrija līdz šim ir nodrošinājusi un arī turpmāk nodrošinās vienlīdzību minēto lidostu starp</w:t>
            </w:r>
            <w:r w:rsidR="00B07F7C">
              <w:rPr>
                <w:color w:val="000000"/>
              </w:rPr>
              <w:t>ā,</w:t>
            </w:r>
            <w:r>
              <w:rPr>
                <w:color w:val="000000"/>
              </w:rPr>
              <w:t xml:space="preserve"> </w:t>
            </w:r>
            <w:r w:rsidR="00B07F7C">
              <w:t xml:space="preserve">ņemot vērā lidlauku nozīmīgumu Latvijas tautsaimniecības attīstībai, to ekonomiski pamatotus attīstības plānus, kā arī Eiropas Komisijas prasības optimālai līdzekļu izmantošanai, lai vienlīdzīgas attieksmes principa ietvaros neradītu infrastruktūru un iegādātos iekārtas, kas netiek izmantotas. </w:t>
            </w:r>
          </w:p>
          <w:p w:rsidR="00F76E28" w:rsidRDefault="00DE3A08" w:rsidP="00F76E28">
            <w:pPr>
              <w:spacing w:before="120" w:after="120"/>
              <w:jc w:val="both"/>
              <w:outlineLvl w:val="0"/>
            </w:pPr>
            <w:r w:rsidRPr="00E54035">
              <w:t xml:space="preserve">SAM ietvaros pieejamajam KF finansējumam piemēro snieguma rezervi – 6,19% apmērā, kas ir </w:t>
            </w:r>
            <w:r w:rsidR="00A8355F" w:rsidRPr="00E54035">
              <w:t>710 524.46</w:t>
            </w:r>
            <w:r w:rsidRPr="00E54035">
              <w:t xml:space="preserve"> </w:t>
            </w:r>
            <w:r w:rsidRPr="00E54035">
              <w:rPr>
                <w:i/>
              </w:rPr>
              <w:t>euro</w:t>
            </w:r>
            <w:r w:rsidRPr="00E54035">
              <w:t xml:space="preserve">. Līdz ar to pieejamais kopējais KF finansējums vienošanās par projektu īstenošanu slēgšanai līdz 2018.gada 31.decembrim ir </w:t>
            </w:r>
            <w:r w:rsidR="00A8355F" w:rsidRPr="00E54035">
              <w:t xml:space="preserve">10 774 241 </w:t>
            </w:r>
            <w:r w:rsidRPr="00E54035">
              <w:rPr>
                <w:i/>
              </w:rPr>
              <w:t>euro.</w:t>
            </w:r>
            <w:r w:rsidRPr="00E54035">
              <w:t xml:space="preserve"> </w:t>
            </w:r>
            <w:r w:rsidR="00B352F2" w:rsidRPr="00E54035">
              <w:rPr>
                <w:iCs/>
              </w:rPr>
              <w:t xml:space="preserve">Piemērojot snieguma rezervi 2023.gada 31.decembrī tiek plānoti šādi iznākuma </w:t>
            </w:r>
            <w:r w:rsidR="00B352F2" w:rsidRPr="00E54035">
              <w:rPr>
                <w:iCs/>
              </w:rPr>
              <w:lastRenderedPageBreak/>
              <w:t xml:space="preserve">rādītāji – Izbūvēta peronu manevrēšanas ceļa otrā ātrā nobrauktuve 11 300m un Modernizēto peronu manevrēšanas ceļu kopējais garums 10 600 m. </w:t>
            </w:r>
            <w:r w:rsidRPr="00E54035">
              <w:t>No 2019.gada 1.janvāra atbildīgā iestāde pēc Eiropas Komisijas lēmuma par snieguma ietvara izpildi var ierosināt palielināt pieejamā KF finansējuma apjomu līdz Ministru kabineta noteikumu projekta 7.punktā noteiktajam</w:t>
            </w:r>
            <w:r w:rsidR="00F76E28">
              <w:t xml:space="preserve"> finansējuma apjomam, pie nosacījuma, ja:</w:t>
            </w:r>
          </w:p>
          <w:p w:rsidR="00F76E28" w:rsidRPr="00A6153A" w:rsidRDefault="00F76E28" w:rsidP="00A6153A">
            <w:pPr>
              <w:pStyle w:val="ListParagraph"/>
              <w:numPr>
                <w:ilvl w:val="0"/>
                <w:numId w:val="46"/>
              </w:numPr>
              <w:spacing w:before="120" w:after="120"/>
              <w:ind w:left="419" w:hanging="357"/>
              <w:contextualSpacing w:val="0"/>
              <w:jc w:val="both"/>
              <w:outlineLvl w:val="0"/>
              <w:rPr>
                <w:sz w:val="24"/>
              </w:rPr>
            </w:pPr>
            <w:r w:rsidRPr="00A6153A">
              <w:rPr>
                <w:sz w:val="24"/>
              </w:rPr>
              <w:t>darbības ir kvalificējams kā komercdarbības atbalsts, projekta iesniedzējs projekta īstenošanai papildu līdz 2018. gada 31.decembrim pieejamajam Kohēzijas fonda līdzfinansējumam piesaista citus publiskos līdzekļus, snieguma rezerves finansējuma apjomā un sadarbības iestādē līdz civiltiesiskā līguma par projekta īstenošanu un Eiropas Savienības fondu līdzfinansējuma piešķiršanu noslēgšanai iesniedz apliecinājumu par citu publisko līdzekļu pieejamību.</w:t>
            </w:r>
          </w:p>
          <w:p w:rsidR="00F76E28" w:rsidRDefault="00F76E28" w:rsidP="00A6153A">
            <w:pPr>
              <w:pStyle w:val="ListParagraph"/>
              <w:numPr>
                <w:ilvl w:val="0"/>
                <w:numId w:val="46"/>
              </w:numPr>
              <w:spacing w:before="120" w:after="120"/>
              <w:ind w:left="419" w:hanging="357"/>
              <w:contextualSpacing w:val="0"/>
              <w:jc w:val="both"/>
              <w:outlineLvl w:val="0"/>
            </w:pPr>
            <w:r w:rsidRPr="00A6153A">
              <w:rPr>
                <w:sz w:val="24"/>
              </w:rPr>
              <w:t>darbības nav kvalificējams kā komercdarbības atbalsts, projekta iesniedzējs projekta īstenošanai papildu līdz 2018. gada 31.decembrim pieejamajam Kohēzijas fonda līdzfinansējumam paredz privātos līdzekļus, lai priekšfinansētu snieguma rezervi.</w:t>
            </w:r>
          </w:p>
          <w:p w:rsidR="00C35E8F" w:rsidRDefault="00C35E8F" w:rsidP="00C35E8F">
            <w:pPr>
              <w:jc w:val="both"/>
              <w:outlineLvl w:val="0"/>
            </w:pPr>
            <w:r>
              <w:t>Sākotnējās ietekmes novērtējuma ziņojuma (anotācijas) pielikumā Nr.1 pievienots projekta īstenošanas laika grafiks.</w:t>
            </w:r>
          </w:p>
          <w:p w:rsidR="00C35E8F" w:rsidRPr="00DE3A08" w:rsidRDefault="00C35E8F" w:rsidP="00E54035">
            <w:pPr>
              <w:spacing w:before="120" w:after="120"/>
              <w:jc w:val="both"/>
              <w:outlineLvl w:val="0"/>
            </w:pPr>
            <w:r w:rsidRPr="00E54035">
              <w:t xml:space="preserve">Projekta īstenošanai indikatīvais 2016.gadā nepieciešamais finansējums ir 100 000 euro, 2017.gadā – 200 000 euro, 2018.gadā – 5 700 000 euro, 2019.gadā – </w:t>
            </w:r>
            <w:r w:rsidR="00CE15AB" w:rsidRPr="00E54035">
              <w:t xml:space="preserve">7 </w:t>
            </w:r>
            <w:r w:rsidR="000D70D5">
              <w:t>511 48</w:t>
            </w:r>
            <w:r w:rsidR="00746280">
              <w:t>9</w:t>
            </w:r>
            <w:r w:rsidR="00CE15AB" w:rsidRPr="00E54035">
              <w:t xml:space="preserve"> </w:t>
            </w:r>
            <w:r w:rsidRPr="00E54035">
              <w:t>euro</w:t>
            </w:r>
            <w:r w:rsidR="000D70D5">
              <w:t>.</w:t>
            </w:r>
          </w:p>
          <w:p w:rsidR="004B3F08" w:rsidRDefault="005C6CEA" w:rsidP="004B3F08">
            <w:pPr>
              <w:jc w:val="both"/>
              <w:outlineLvl w:val="0"/>
            </w:pPr>
            <w:r w:rsidRPr="004963E7">
              <w:t xml:space="preserve">SAM ietvaros atbalstāmas darbības </w:t>
            </w:r>
            <w:r w:rsidR="00AA5A46">
              <w:t xml:space="preserve">ir </w:t>
            </w:r>
            <w:r w:rsidR="00A8355F" w:rsidRPr="00A8355F">
              <w:t>vides un drošības pasākumu uzlabošana starptautiskajā lidostā “Rīga” – manevrēšanas ceļu tīkla uzlabošana un aprīkošana ar ass gaismām, lietus ūdens kanalizācijas sistēmas rekonstrukcija, kā arī energoefektīvākas tehnikas, iekārtu un aprīkojuma iegāde, apgaismojuma infrastruktūras modernizācija</w:t>
            </w:r>
            <w:r w:rsidR="004B3F08">
              <w:t xml:space="preserve">, </w:t>
            </w:r>
            <w:r w:rsidR="004B3F08" w:rsidRPr="004B3F08">
              <w:t>kas atbilst EK īstenošanas regulā (ES) Nr. 215/2014 noteiktajai intervences kategorijai „</w:t>
            </w:r>
            <w:r w:rsidR="004B3F08">
              <w:t xml:space="preserve"> </w:t>
            </w:r>
            <w:r w:rsidR="004B3F08" w:rsidRPr="004B3F08">
              <w:t>Transporta infrastruktūra” – 0</w:t>
            </w:r>
            <w:r w:rsidR="004B3F08">
              <w:t>37</w:t>
            </w:r>
            <w:r w:rsidR="004B3F08" w:rsidRPr="004B3F08">
              <w:t xml:space="preserve">: Lidostas (TEN-T) un intervences kategorijai </w:t>
            </w:r>
            <w:r w:rsidR="004B3F08">
              <w:t>“</w:t>
            </w:r>
            <w:r w:rsidR="004B3F08" w:rsidRPr="004B3F08">
              <w:t>Vides infrastruktūra</w:t>
            </w:r>
            <w:r w:rsidR="004B3F08">
              <w:t xml:space="preserve">” </w:t>
            </w:r>
            <w:r w:rsidR="004B3F08" w:rsidRPr="004B3F08">
              <w:t>0</w:t>
            </w:r>
            <w:r w:rsidR="004B3F08">
              <w:t>22</w:t>
            </w:r>
            <w:r w:rsidR="004B3F08" w:rsidRPr="004B3F08">
              <w:t>: Notekūdeņu attīrīšana</w:t>
            </w:r>
            <w:r w:rsidR="004B3F08">
              <w:t xml:space="preserve">; 023: </w:t>
            </w:r>
            <w:r w:rsidR="004B3F08" w:rsidRPr="004B3F08">
              <w:t>Vides pasākumi ar mērķi samazināt un/vai novērst siltumnīcefekta gāzu emisijas (tostarp metāna apstrāde un uzglabāšana un kompostēšana).</w:t>
            </w:r>
          </w:p>
          <w:p w:rsidR="004B3F08" w:rsidRDefault="004B3F08" w:rsidP="00E54035">
            <w:pPr>
              <w:spacing w:before="120" w:after="120"/>
              <w:jc w:val="both"/>
              <w:outlineLvl w:val="0"/>
            </w:pPr>
            <w:r w:rsidRPr="004B3F08">
              <w:t>Intervences kategorijas kodam 0</w:t>
            </w:r>
            <w:r>
              <w:t>37</w:t>
            </w:r>
            <w:r w:rsidRPr="004B3F08">
              <w:t xml:space="preserve"> atbilst MK noteikumos plānotās atbalstāmās darbības </w:t>
            </w:r>
            <w:r w:rsidR="00D3643B">
              <w:t>drošības pasākumu uzlabošanā,</w:t>
            </w:r>
            <w:r w:rsidR="00D3643B" w:rsidRPr="00D3643B">
              <w:t xml:space="preserve"> </w:t>
            </w:r>
            <w:r w:rsidRPr="004B3F08">
              <w:t>manevrēšanas ceļu tīkla uzlabošana un aprīkošana ar ass gaismām</w:t>
            </w:r>
            <w:r w:rsidR="00D3643B">
              <w:t>.</w:t>
            </w:r>
            <w:r w:rsidRPr="004B3F08">
              <w:t xml:space="preserve"> Savukārt kodam 0</w:t>
            </w:r>
            <w:r w:rsidR="00D3643B">
              <w:t xml:space="preserve">22 atbilst </w:t>
            </w:r>
            <w:r w:rsidR="00D3643B" w:rsidRPr="00D3643B">
              <w:t>lietus ūdens kanalizācijas sistēmas rekonstrukcija</w:t>
            </w:r>
            <w:r w:rsidR="00D3643B">
              <w:t>, bet kodam 023</w:t>
            </w:r>
            <w:r w:rsidRPr="004B3F08">
              <w:t xml:space="preserve"> </w:t>
            </w:r>
            <w:r w:rsidR="00B352F2" w:rsidRPr="00B352F2">
              <w:t>energoefektīvākas tehnikas, iekārtu un aprīkojuma iegāde, apgaismojuma infrastruktūras modernizācija</w:t>
            </w:r>
            <w:r w:rsidR="00B352F2">
              <w:t>.</w:t>
            </w:r>
          </w:p>
          <w:p w:rsidR="005C6CEA" w:rsidRDefault="005C6CEA" w:rsidP="00E54035">
            <w:pPr>
              <w:spacing w:before="120" w:after="120"/>
              <w:jc w:val="both"/>
              <w:outlineLvl w:val="0"/>
            </w:pPr>
            <w:r w:rsidRPr="004963E7">
              <w:t xml:space="preserve">Lai nodrošinātu SAM un plānoto rādītāju sasniegšanu, vairākām izmaksu pozīcijām tiek noteikti procentuālie </w:t>
            </w:r>
            <w:r w:rsidRPr="004963E7">
              <w:lastRenderedPageBreak/>
              <w:t>ierobežojumi no projekta kopējām attiecināmajām izmaksām.</w:t>
            </w:r>
          </w:p>
          <w:p w:rsidR="00D27EF5" w:rsidRPr="004963E7" w:rsidRDefault="00D27EF5" w:rsidP="00E54035">
            <w:pPr>
              <w:spacing w:before="120" w:after="120"/>
              <w:jc w:val="both"/>
              <w:outlineLvl w:val="0"/>
            </w:pPr>
            <w:r w:rsidRPr="00D27EF5">
              <w:t>MK noteikumu projekts paredz iespēju projekt</w:t>
            </w:r>
            <w:r w:rsidR="0083657D">
              <w:t>a</w:t>
            </w:r>
            <w:r w:rsidRPr="00D27EF5">
              <w:t xml:space="preserve"> finansēšanai saņemt avansu, atbilstoši normatīvajam aktam par valsts budžeta līdzekļu plānošanu Eiropas Savienības struktūrfondu un Kohēzijas fonda projektu īstenošanai un maksājumu veikšanu 2014.–2020.gada plānošanas periodā sadarbības iestāde, veicot avansa un starpposma maksājumus, ievēro nosacījumu, ka avansa maksājuma kopsumma nepārsniedz 90 procentus no projektam piešķirtā Kohēzijas fonda finansējuma un projektā ir noslēgts pakalpojumu, preču piegādes vai būvdarbu līgums. Avansu var izmaksāt vairākos maksājumos. Nosakot projekta avansa apmēru, ir jāņem vērā finansējuma saņēmēja spēja sešu mēnešu laikā pēc avansa maksājuma saņemšanas iesniegt sadarbības iestādē maksājuma pieprasījumu piešķirtā avansa maksājuma apmērā.</w:t>
            </w:r>
          </w:p>
          <w:p w:rsidR="00AE5C22" w:rsidRPr="004963E7" w:rsidRDefault="00AE5C22" w:rsidP="00E54035">
            <w:pPr>
              <w:spacing w:before="120" w:after="120"/>
              <w:jc w:val="both"/>
            </w:pPr>
            <w:r w:rsidRPr="004963E7">
              <w:t>Neattiecināmajās izmaksās iekļaujamas tās izmaksas, kas pārsniedz attiecināmo izmaksu apjomu, vai kas nav noteiktas kā attiecināmās izmaksas, bet ir tieši saistītas ar projektu un ir nepieciešamas projekta mērķa sasniegšanai. MK noteikumu projekts neparedz ierobežojumu neattiecināmo izmaksu apjomam, tomēr, paredzot neattiecināmās izmaksas projektā, projekta iesniedzējam ir jāņem vērā, ka šādas izmaksas projekta iesniedzējs sedz pilnībā no saviem līdzekļiem.</w:t>
            </w:r>
          </w:p>
          <w:p w:rsidR="00F76E28" w:rsidRDefault="00F76E28" w:rsidP="00F76E28">
            <w:pPr>
              <w:spacing w:before="120" w:after="120"/>
              <w:jc w:val="both"/>
            </w:pPr>
            <w:r w:rsidRPr="004963E7">
              <w:t xml:space="preserve">MK noteikumu projekts paredz, ka projekta izmaksas ir attiecināmas finansēšanai no Kohēzijas fonda līdzfinansējuma, ja tās atbilst ietvertajām izmaksu pozīcijām un to ierobežojumiem,  turklāt </w:t>
            </w:r>
            <w:r>
              <w:t>tās</w:t>
            </w:r>
            <w:r w:rsidRPr="00CF2A19">
              <w:t xml:space="preserve"> ir radušās ne agrāk kā 2014.gada 1.janvārī</w:t>
            </w:r>
            <w:r w:rsidR="00DD1EA8">
              <w:t>,</w:t>
            </w:r>
            <w:r w:rsidRPr="00CF2A19">
              <w:t xml:space="preserve"> </w:t>
            </w:r>
            <w:r w:rsidR="00DD1EA8">
              <w:t>ja</w:t>
            </w:r>
            <w:r w:rsidR="00DD1EA8" w:rsidRPr="008D258A">
              <w:t xml:space="preserve"> plānotās darbības</w:t>
            </w:r>
            <w:r w:rsidR="00DD1EA8">
              <w:t xml:space="preserve"> ir saistītas ar </w:t>
            </w:r>
            <w:r w:rsidR="00DD1EA8" w:rsidRPr="00E76EEE">
              <w:t xml:space="preserve"> </w:t>
            </w:r>
            <w:r w:rsidR="00DD1EA8">
              <w:t>valsts varas īstenošanu, nodrošinot</w:t>
            </w:r>
            <w:r w:rsidR="00DD1EA8" w:rsidRPr="00F1787F">
              <w:t xml:space="preserve"> civilās aviācijas drošības </w:t>
            </w:r>
            <w:r w:rsidR="00DD1EA8" w:rsidRPr="001A4187">
              <w:t>pasākumu uzlabošan</w:t>
            </w:r>
            <w:r w:rsidR="00DD1EA8">
              <w:t>u</w:t>
            </w:r>
            <w:r w:rsidRPr="00CF2A19">
              <w:t>.</w:t>
            </w:r>
          </w:p>
          <w:p w:rsidR="00F76E28" w:rsidRDefault="00396F2D" w:rsidP="00F76E28">
            <w:pPr>
              <w:spacing w:before="120" w:after="120"/>
              <w:jc w:val="both"/>
            </w:pPr>
            <w:r>
              <w:t xml:space="preserve">Komercdarbības atbalsta gadījumā uzņemties saistības un uzsākt darbus, kas saistīti ar ieguldījumiem lidostas infrastruktūrā drīkst tikai pēc projekta iesnieguma iesniegšanas Sadarbības iestādē. Turklāt, </w:t>
            </w:r>
            <w:r w:rsidR="00F76E28" w:rsidRPr="00372807">
              <w:t>ja nepieciešams piesaistīt finansējumu tehniskā projekta vai citas dokumentācijas sagatavošanai vai priekšizpētes veikšanai, izdevumi tiek segti no privātiem līdzekļiem.</w:t>
            </w:r>
          </w:p>
          <w:p w:rsidR="008B42AD" w:rsidRDefault="00074A8E" w:rsidP="00F76E28">
            <w:pPr>
              <w:spacing w:before="120" w:after="120"/>
              <w:jc w:val="both"/>
            </w:pPr>
            <w:r>
              <w:t>Ņemot vērā, ka p</w:t>
            </w:r>
            <w:r w:rsidR="00616536" w:rsidRPr="00616536">
              <w:t xml:space="preserve">amatnostādņu </w:t>
            </w:r>
            <w:r w:rsidR="00616536">
              <w:t>175</w:t>
            </w:r>
            <w:r w:rsidR="00616536" w:rsidRPr="00616536">
              <w:t xml:space="preserve">.punkts nosaka, ka </w:t>
            </w:r>
            <w:r w:rsidR="00616536">
              <w:t>Eiropas Komisija var izvērtēt pamatnostādnes jebkurā laikā, un tās tiks izvērtētas ne vēlāk kā sešu gadus pēc</w:t>
            </w:r>
            <w:r>
              <w:t xml:space="preserve"> 2014.gada 4.aprīļa,</w:t>
            </w:r>
            <w:r w:rsidR="00616536">
              <w:t xml:space="preserve"> </w:t>
            </w:r>
            <w:r w:rsidR="008B42AD">
              <w:t xml:space="preserve">Valsts </w:t>
            </w:r>
            <w:r w:rsidR="008B42AD" w:rsidRPr="008B42AD">
              <w:t xml:space="preserve">atbalsta piešķiršana </w:t>
            </w:r>
            <w:r w:rsidR="008B42AD">
              <w:t>SAM</w:t>
            </w:r>
            <w:r w:rsidR="008B42AD" w:rsidRPr="008B42AD">
              <w:t xml:space="preserve"> ietvaros ir iespējama, ievērojot aktuālo</w:t>
            </w:r>
            <w:r w:rsidR="008B42AD">
              <w:t>s</w:t>
            </w:r>
            <w:r w:rsidR="008B42AD" w:rsidRPr="008B42AD">
              <w:t xml:space="preserve"> valsts atbalsta regulējum</w:t>
            </w:r>
            <w:r>
              <w:t>a principus</w:t>
            </w:r>
            <w:r w:rsidR="008B42AD" w:rsidRPr="008B42AD">
              <w:t>.</w:t>
            </w:r>
          </w:p>
          <w:p w:rsidR="00D27EF5" w:rsidRDefault="00AE5C22" w:rsidP="00E54035">
            <w:pPr>
              <w:spacing w:before="120" w:after="120"/>
              <w:jc w:val="both"/>
            </w:pPr>
            <w:r w:rsidRPr="004963E7">
              <w:t xml:space="preserve">MK noteikumu projektā noteikts projekta īstenošanas maksimālais termiņš – </w:t>
            </w:r>
            <w:r w:rsidR="00A45741" w:rsidRPr="004963E7">
              <w:t>202</w:t>
            </w:r>
            <w:r w:rsidR="00A45741">
              <w:t>3</w:t>
            </w:r>
            <w:r w:rsidRPr="004963E7">
              <w:t>.gada 31.</w:t>
            </w:r>
            <w:r w:rsidR="00A84CEB" w:rsidRPr="004963E7">
              <w:t>decembris</w:t>
            </w:r>
            <w:r w:rsidRPr="004963E7">
              <w:t>.</w:t>
            </w:r>
          </w:p>
          <w:p w:rsidR="001A1672" w:rsidRDefault="00D27EF5" w:rsidP="00E54035">
            <w:pPr>
              <w:spacing w:before="120" w:after="120"/>
              <w:jc w:val="both"/>
            </w:pPr>
            <w:r>
              <w:t xml:space="preserve">MK noteikumu projektā </w:t>
            </w:r>
            <w:r w:rsidR="001957D8" w:rsidRPr="004963E7">
              <w:t xml:space="preserve"> </w:t>
            </w:r>
            <w:r>
              <w:t xml:space="preserve">noteikts, ka projekta iesniedzējs </w:t>
            </w:r>
            <w:r w:rsidRPr="00D27EF5">
              <w:lastRenderedPageBreak/>
              <w:t>nodrošin</w:t>
            </w:r>
            <w:r>
              <w:t>a</w:t>
            </w:r>
            <w:r w:rsidRPr="00D27EF5">
              <w:t xml:space="preserve"> sasniegto rezultātu uzturēšanu un nepieciešamus līdzekļus rezultātu  uzturēšanai piecus gadus  pēc projekta </w:t>
            </w:r>
            <w:r w:rsidR="00C45242">
              <w:t>noslēguma maksājuma veikšanas</w:t>
            </w:r>
            <w:r>
              <w:t xml:space="preserve">. </w:t>
            </w:r>
            <w:r w:rsidRPr="00D27EF5">
              <w:t>Projektā iegādāto un radīto vērtību saglabāšanu un uzturēšanu projekta iesniedzējs sedz pilnībā no privātiem līdzekļiem, neieguldot publiskos līdzekļus.</w:t>
            </w:r>
          </w:p>
          <w:p w:rsidR="00C45242" w:rsidRPr="004963E7" w:rsidRDefault="00C45242" w:rsidP="00E54035">
            <w:pPr>
              <w:spacing w:before="120" w:after="120"/>
              <w:jc w:val="both"/>
            </w:pPr>
            <w:r>
              <w:t xml:space="preserve">SAM mērķa “Veicināt drošību un vides prasību ievērošanu starptautiskajā lidostā “Rīga”” ietvaros atbalstāmas tikai tādas investīcijas, kurām nav pieejami citi finansēšanas avoti, lai varētu nodrošināt, ka īstenojot projektu tiek ievērots darbības programmā “Izaugsme un nodarbinātība” noteiktais. </w:t>
            </w:r>
          </w:p>
          <w:p w:rsidR="005F2A2B" w:rsidRPr="005F2A2B" w:rsidRDefault="005F2A2B" w:rsidP="00E54035">
            <w:pPr>
              <w:spacing w:before="120" w:after="120"/>
              <w:jc w:val="both"/>
            </w:pPr>
            <w:r w:rsidRPr="005F2A2B">
              <w:t xml:space="preserve">Projektu iesniegumu atlasi organizē Centrālā finanšu un līgumu aģentūra (turpmāk – CFLA), kas izstrādā projektu iesniegumu atlases nolikumu. Projektu iesniegumu vērtēšanu veic CFLA un pēc projekta iesnieguma apstiprināšanas noslēdz vienošanos ar projekta iesniedzēju par projekta īstenošanu. </w:t>
            </w:r>
          </w:p>
          <w:p w:rsidR="00965922" w:rsidRPr="004963E7" w:rsidRDefault="00B722BF" w:rsidP="00E54035">
            <w:pPr>
              <w:spacing w:before="120" w:after="120"/>
              <w:jc w:val="both"/>
            </w:pPr>
            <w:r w:rsidRPr="004963E7">
              <w:t>MK noteikumu projekts paredz, ka projekta iesniedzējs veic izmaksu un ieguvumu analīzi.</w:t>
            </w:r>
          </w:p>
          <w:p w:rsidR="00822346" w:rsidRDefault="001A1672" w:rsidP="00E54035">
            <w:pPr>
              <w:spacing w:before="120" w:after="120"/>
              <w:jc w:val="both"/>
            </w:pPr>
            <w:r w:rsidRPr="004963E7">
              <w:t xml:space="preserve">MK noteikumu projektā tiek noteikti gadījumi, kādos sadarbības iestādei ir tiesības vienpusēji atkāpties no noslēgtā </w:t>
            </w:r>
            <w:r w:rsidR="00F76E28">
              <w:t>līguma</w:t>
            </w:r>
            <w:r w:rsidRPr="004963E7">
              <w:t xml:space="preserve"> ar finansējuma saņēmēju par projekta īstenošanu.</w:t>
            </w:r>
          </w:p>
          <w:p w:rsidR="0014530C" w:rsidRDefault="00C35E8F" w:rsidP="0014530C">
            <w:pPr>
              <w:jc w:val="both"/>
            </w:pPr>
            <w:r w:rsidRPr="00C35E8F">
              <w:t xml:space="preserve">SAM ir netieša pozitīva ietekme uz horizontālo principu “Vienlīdzīgas iespējas”. SAM ietvaros, veicot </w:t>
            </w:r>
            <w:r w:rsidR="00623D76">
              <w:t>lidostas</w:t>
            </w:r>
            <w:r w:rsidRPr="00C35E8F">
              <w:t xml:space="preserve"> infrastruktūras attīstībā, papildu būvnormatīvos noteiktajam, tiks īstenotas specifiskas vides un informācijas pieejamības nodrošināšanas darbības personām ar redzes, dzirdes, kustību un garīga rakstura traucējumiem</w:t>
            </w:r>
            <w:r w:rsidR="00DF48EC">
              <w:t xml:space="preserve">. </w:t>
            </w:r>
            <w:r w:rsidRPr="00C35E8F">
              <w:t xml:space="preserve">Tāpat īstenojot horizontālo principu “Ilgtspējīga attīstība”, </w:t>
            </w:r>
            <w:r w:rsidR="00623D76" w:rsidRPr="00623D76">
              <w:t xml:space="preserve">SAM ietvaros </w:t>
            </w:r>
            <w:r w:rsidR="00623D76">
              <w:t xml:space="preserve">piemēro </w:t>
            </w:r>
            <w:r w:rsidR="00623D76" w:rsidRPr="00623D76">
              <w:t xml:space="preserve">specifisko atbilstības </w:t>
            </w:r>
            <w:r w:rsidR="00623D76">
              <w:t>un kvalitātes kritēriju.</w:t>
            </w:r>
          </w:p>
          <w:p w:rsidR="0014530C" w:rsidRDefault="0014530C" w:rsidP="0014530C">
            <w:pPr>
              <w:jc w:val="both"/>
            </w:pPr>
          </w:p>
          <w:p w:rsidR="0014530C" w:rsidRDefault="0014530C" w:rsidP="0014530C">
            <w:pPr>
              <w:jc w:val="both"/>
              <w:rPr>
                <w:sz w:val="22"/>
                <w:szCs w:val="22"/>
              </w:rPr>
            </w:pPr>
            <w:r>
              <w:t>Būtiski atzīmēt, ka atbilstoši Regulas (EK) Nr.1107/2006 prasībām Lidosta “Rīga” no 2008. gada nodrošina personu ar ierobežotas pārvietošanās spējām (PRM) apkalpošanu. Lidostā ir  ieviests PRM apkalpošanas kvalitātes standarts, kurā noteikto darbību izpildes finansēšanai tiek izmantoti līdzekļi no solidaritātes fonda, kurā tiek iemaksāti finanšu līdzekļi no katra aviokompāniju apkalpotā pasažiera. Lai ieviestu un nodrošinātu kvalitātes standartam atbilstošu pakalpojumu, nepieciešamības gadījumā konsultāciju nolūkos var tikt piesaistīti ārēji konsultanti (biedrības, speciālisti), kuru pakalpojumu sniegtās izmaksas tiek segtas no fonda līdzekļiem.</w:t>
            </w:r>
          </w:p>
          <w:p w:rsidR="001A1672" w:rsidRPr="001039F0" w:rsidRDefault="0014530C" w:rsidP="0014530C">
            <w:pPr>
              <w:jc w:val="both"/>
            </w:pPr>
            <w:r>
              <w:t>Līdz ar to nav nepieciešamības paredzēt šādu konsultāciju izmaksu segšanu no ES fondu līdzekļiem.</w:t>
            </w:r>
          </w:p>
        </w:tc>
      </w:tr>
      <w:tr w:rsidR="00330C43" w:rsidRPr="001039F0"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1039F0" w:rsidRDefault="00330C43" w:rsidP="00330C43">
            <w:pPr>
              <w:jc w:val="center"/>
              <w:rPr>
                <w:lang w:eastAsia="en-US"/>
              </w:rPr>
            </w:pPr>
            <w:r w:rsidRPr="001039F0">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1039F0" w:rsidRDefault="00330C43" w:rsidP="00330C43">
            <w:pPr>
              <w:rPr>
                <w:lang w:eastAsia="en-US"/>
              </w:rPr>
            </w:pPr>
            <w:r w:rsidRPr="001039F0">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93FBD" w:rsidRPr="001039F0" w:rsidRDefault="005C39C8" w:rsidP="0057743E">
            <w:pPr>
              <w:spacing w:after="120"/>
              <w:jc w:val="both"/>
              <w:rPr>
                <w:b/>
              </w:rPr>
            </w:pPr>
            <w:r>
              <w:t>Satiksmes ministrija</w:t>
            </w:r>
            <w:r w:rsidR="00F97353">
              <w:t>.</w:t>
            </w:r>
          </w:p>
        </w:tc>
      </w:tr>
      <w:tr w:rsidR="00330C43" w:rsidRPr="001039F0"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1039F0" w:rsidRDefault="00330C43" w:rsidP="00330C43">
            <w:pPr>
              <w:jc w:val="center"/>
              <w:rPr>
                <w:lang w:eastAsia="en-US"/>
              </w:rPr>
            </w:pPr>
            <w:r w:rsidRPr="001039F0">
              <w:lastRenderedPageBreak/>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1039F0" w:rsidRDefault="00330C43" w:rsidP="00330C43">
            <w:pPr>
              <w:rPr>
                <w:lang w:eastAsia="en-US"/>
              </w:rPr>
            </w:pPr>
            <w:r w:rsidRPr="001039F0">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1039F0" w:rsidRDefault="00554AB1" w:rsidP="00554AB1">
            <w:r w:rsidRPr="001039F0">
              <w:t>Nav.</w:t>
            </w:r>
          </w:p>
        </w:tc>
      </w:tr>
    </w:tbl>
    <w:p w:rsidR="000D3D70" w:rsidRPr="001039F0" w:rsidRDefault="000D3D70"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155D30"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155D30" w:rsidRDefault="00A40705" w:rsidP="00BF08DE">
            <w:pPr>
              <w:pStyle w:val="ListParagraph"/>
              <w:tabs>
                <w:tab w:val="left" w:pos="2268"/>
                <w:tab w:val="left" w:pos="2410"/>
              </w:tabs>
              <w:ind w:left="1080"/>
              <w:jc w:val="center"/>
              <w:rPr>
                <w:b/>
                <w:sz w:val="24"/>
                <w:szCs w:val="24"/>
                <w:lang w:eastAsia="en-US"/>
              </w:rPr>
            </w:pPr>
            <w:r w:rsidRPr="00155D30">
              <w:rPr>
                <w:b/>
                <w:bCs/>
                <w:sz w:val="24"/>
                <w:szCs w:val="24"/>
              </w:rPr>
              <w:t>I</w:t>
            </w:r>
            <w:r>
              <w:rPr>
                <w:b/>
                <w:bCs/>
                <w:sz w:val="24"/>
                <w:szCs w:val="24"/>
              </w:rPr>
              <w:t>I</w:t>
            </w:r>
            <w:r w:rsidRPr="00155D30">
              <w:rPr>
                <w:b/>
                <w:bCs/>
                <w:sz w:val="24"/>
                <w:szCs w:val="24"/>
              </w:rPr>
              <w:t xml:space="preserve">. </w:t>
            </w:r>
            <w:r w:rsidRPr="00F924D8">
              <w:rPr>
                <w:b/>
                <w:bCs/>
                <w:sz w:val="24"/>
                <w:szCs w:val="24"/>
              </w:rPr>
              <w:t>Tiesību akta projekta ietekme uz sabiedrību, tautsaimniecības attīstību un administratīvo slogu</w:t>
            </w:r>
          </w:p>
        </w:tc>
      </w:tr>
      <w:tr w:rsidR="00A40705" w:rsidRPr="006D2391"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Default="00A40705" w:rsidP="00BF08DE">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Default="00A40705" w:rsidP="00BF08DE">
            <w:pPr>
              <w:rPr>
                <w:lang w:eastAsia="en-US"/>
              </w:rPr>
            </w:pPr>
            <w:r w:rsidRPr="00F924D8">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705" w:rsidRPr="006D2391" w:rsidRDefault="00896269" w:rsidP="00847EC7">
            <w:pPr>
              <w:jc w:val="both"/>
              <w:rPr>
                <w:bCs/>
                <w:lang w:eastAsia="en-US"/>
              </w:rPr>
            </w:pPr>
            <w:r>
              <w:rPr>
                <w:bCs/>
                <w:lang w:eastAsia="en-US"/>
              </w:rPr>
              <w:t>Nav.</w:t>
            </w:r>
          </w:p>
        </w:tc>
      </w:tr>
      <w:tr w:rsidR="00A40705" w:rsidRPr="006D239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rPr>
                <w:rFonts w:ascii="Arial" w:hAnsi="Arial" w:cs="Arial"/>
                <w:color w:val="414142"/>
                <w:sz w:val="20"/>
                <w:szCs w:val="20"/>
              </w:rPr>
            </w:pPr>
            <w:r w:rsidRPr="00F924D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6D2391" w:rsidRDefault="005C39C8" w:rsidP="00896269">
            <w:pPr>
              <w:pStyle w:val="ListParagraph"/>
              <w:tabs>
                <w:tab w:val="left" w:pos="317"/>
              </w:tabs>
              <w:spacing w:before="60" w:after="60"/>
              <w:ind w:left="0"/>
              <w:jc w:val="both"/>
              <w:rPr>
                <w:bCs/>
                <w:sz w:val="24"/>
                <w:szCs w:val="24"/>
                <w:lang w:eastAsia="en-US"/>
              </w:rPr>
            </w:pPr>
            <w:r w:rsidRPr="008C72FC">
              <w:rPr>
                <w:iCs/>
                <w:color w:val="000000"/>
              </w:rPr>
              <w:t xml:space="preserve">MK noteikumu projekts </w:t>
            </w:r>
            <w:r w:rsidR="008B4F71" w:rsidRPr="008B4F71">
              <w:rPr>
                <w:bCs/>
                <w:sz w:val="24"/>
                <w:szCs w:val="24"/>
                <w:lang w:eastAsia="en-US"/>
              </w:rPr>
              <w:t>šo jomu neskar.</w:t>
            </w:r>
          </w:p>
        </w:tc>
      </w:tr>
      <w:tr w:rsidR="00A40705" w:rsidRPr="006D239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rPr>
                <w:rFonts w:ascii="Arial" w:hAnsi="Arial" w:cs="Arial"/>
                <w:color w:val="414142"/>
                <w:sz w:val="20"/>
                <w:szCs w:val="20"/>
              </w:rPr>
            </w:pPr>
            <w:r w:rsidRPr="00F924D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6D2391" w:rsidRDefault="008B4F71" w:rsidP="00813BE9">
            <w:pPr>
              <w:pStyle w:val="ListParagraph"/>
              <w:tabs>
                <w:tab w:val="left" w:pos="317"/>
              </w:tabs>
              <w:spacing w:before="60" w:after="60"/>
              <w:ind w:left="34"/>
              <w:jc w:val="both"/>
              <w:rPr>
                <w:bCs/>
                <w:sz w:val="24"/>
                <w:szCs w:val="24"/>
                <w:lang w:eastAsia="en-US"/>
              </w:rPr>
            </w:pPr>
            <w:r>
              <w:rPr>
                <w:bCs/>
                <w:sz w:val="24"/>
                <w:szCs w:val="24"/>
                <w:lang w:eastAsia="en-US"/>
              </w:rPr>
              <w:t>Nav.</w:t>
            </w:r>
          </w:p>
        </w:tc>
      </w:tr>
      <w:tr w:rsidR="00A40705" w:rsidRPr="006D239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Default="00A40705" w:rsidP="00BF08DE">
            <w:pPr>
              <w:rPr>
                <w:rFonts w:ascii="Arial" w:hAnsi="Arial" w:cs="Arial"/>
                <w:color w:val="414142"/>
                <w:sz w:val="20"/>
                <w:szCs w:val="20"/>
              </w:rPr>
            </w:pPr>
            <w:r w:rsidRPr="00F924D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6D2391" w:rsidRDefault="00A40705" w:rsidP="00BF08DE">
            <w:pPr>
              <w:pStyle w:val="ListParagraph"/>
              <w:tabs>
                <w:tab w:val="left" w:pos="317"/>
              </w:tabs>
              <w:spacing w:before="60" w:after="60"/>
              <w:ind w:left="34"/>
              <w:jc w:val="both"/>
              <w:rPr>
                <w:bCs/>
                <w:sz w:val="24"/>
                <w:szCs w:val="24"/>
                <w:lang w:eastAsia="en-US"/>
              </w:rPr>
            </w:pPr>
            <w:r>
              <w:rPr>
                <w:bCs/>
                <w:sz w:val="24"/>
                <w:szCs w:val="24"/>
                <w:lang w:eastAsia="en-US"/>
              </w:rPr>
              <w:t>Nav.</w:t>
            </w:r>
          </w:p>
        </w:tc>
      </w:tr>
    </w:tbl>
    <w:p w:rsidR="00E51DE7" w:rsidRDefault="00E51DE7" w:rsidP="00C61A59">
      <w:pPr>
        <w:jc w:val="both"/>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247"/>
        <w:gridCol w:w="1559"/>
        <w:gridCol w:w="1418"/>
        <w:gridCol w:w="1417"/>
      </w:tblGrid>
      <w:tr w:rsidR="00E51DE7"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Default="00E51DE7">
            <w:pPr>
              <w:pStyle w:val="ListParagraph"/>
              <w:ind w:left="1080"/>
              <w:jc w:val="center"/>
              <w:rPr>
                <w:b/>
                <w:bCs/>
                <w:sz w:val="24"/>
                <w:szCs w:val="24"/>
                <w:lang w:eastAsia="en-US"/>
              </w:rPr>
            </w:pPr>
            <w:r>
              <w:rPr>
                <w:b/>
                <w:bCs/>
                <w:sz w:val="24"/>
                <w:szCs w:val="24"/>
              </w:rPr>
              <w:t>III. Tiesību akta projekta ietekme uz valsts budžetu un pašvaldību budžetiem</w:t>
            </w:r>
          </w:p>
        </w:tc>
      </w:tr>
      <w:tr w:rsidR="00E51DE7" w:rsidTr="00D92D99">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rsidP="00BB6D25">
            <w:pPr>
              <w:jc w:val="center"/>
              <w:rPr>
                <w:b/>
                <w:bCs/>
                <w:lang w:eastAsia="en-US"/>
              </w:rPr>
            </w:pPr>
            <w:r>
              <w:rPr>
                <w:b/>
                <w:bCs/>
              </w:rPr>
              <w:t>201</w:t>
            </w:r>
            <w:r w:rsidR="00BB6D25">
              <w:rPr>
                <w:b/>
                <w:bCs/>
              </w:rPr>
              <w:t>6</w:t>
            </w:r>
            <w:r>
              <w:rPr>
                <w:b/>
                <w:bCs/>
              </w:rPr>
              <w:t>.gads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Turpmākie trīs gadi (</w:t>
            </w:r>
            <w:r w:rsidRPr="00B23245">
              <w:rPr>
                <w:b/>
                <w:bCs/>
                <w:i/>
              </w:rPr>
              <w:t>euro</w:t>
            </w:r>
            <w:r>
              <w:rPr>
                <w:b/>
                <w:bCs/>
              </w:rPr>
              <w:t>)</w:t>
            </w:r>
          </w:p>
        </w:tc>
      </w:tr>
      <w:tr w:rsidR="00E51DE7" w:rsidTr="00D92D99">
        <w:tc>
          <w:tcPr>
            <w:tcW w:w="2410" w:type="dxa"/>
            <w:vMerge/>
            <w:tcBorders>
              <w:top w:val="nil"/>
              <w:left w:val="single" w:sz="8" w:space="0" w:color="auto"/>
              <w:bottom w:val="single" w:sz="8" w:space="0" w:color="auto"/>
              <w:right w:val="single" w:sz="8" w:space="0" w:color="auto"/>
            </w:tcBorders>
            <w:vAlign w:val="center"/>
            <w:hideMark/>
          </w:tcPr>
          <w:p w:rsidR="00E51DE7" w:rsidRDefault="00E51DE7">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rsidR="00E51DE7" w:rsidRDefault="00E51DE7">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rsidP="00BB6D25">
            <w:pPr>
              <w:jc w:val="center"/>
              <w:rPr>
                <w:b/>
                <w:bCs/>
                <w:lang w:eastAsia="en-US"/>
              </w:rPr>
            </w:pPr>
            <w:r>
              <w:rPr>
                <w:b/>
                <w:bCs/>
              </w:rPr>
              <w:t>201</w:t>
            </w:r>
            <w:r w:rsidR="00BB6D25">
              <w:rPr>
                <w:b/>
                <w:bCs/>
              </w:rPr>
              <w:t>7</w:t>
            </w:r>
            <w:r>
              <w:rPr>
                <w:b/>
                <w:bCs/>
              </w:rPr>
              <w:t>.g.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rsidP="00BB6D25">
            <w:pPr>
              <w:jc w:val="center"/>
              <w:rPr>
                <w:b/>
                <w:bCs/>
                <w:lang w:eastAsia="en-US"/>
              </w:rPr>
            </w:pPr>
            <w:r>
              <w:rPr>
                <w:b/>
                <w:bCs/>
              </w:rPr>
              <w:t>201</w:t>
            </w:r>
            <w:r w:rsidR="00BB6D25">
              <w:rPr>
                <w:b/>
                <w:bCs/>
              </w:rPr>
              <w:t>8</w:t>
            </w:r>
            <w:r>
              <w:rPr>
                <w:b/>
                <w:bCs/>
              </w:rPr>
              <w:t>.g.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rsidP="00BB6D25">
            <w:pPr>
              <w:jc w:val="center"/>
              <w:rPr>
                <w:b/>
                <w:bCs/>
                <w:lang w:eastAsia="en-US"/>
              </w:rPr>
            </w:pPr>
            <w:r>
              <w:rPr>
                <w:b/>
                <w:bCs/>
              </w:rPr>
              <w:t>201</w:t>
            </w:r>
            <w:r w:rsidR="00BB6D25">
              <w:rPr>
                <w:b/>
                <w:bCs/>
              </w:rPr>
              <w:t>9</w:t>
            </w:r>
            <w:r>
              <w:rPr>
                <w:b/>
                <w:bCs/>
              </w:rPr>
              <w:t>.g.</w:t>
            </w:r>
          </w:p>
        </w:tc>
      </w:tr>
      <w:tr w:rsidR="00E51DE7" w:rsidTr="00D92D99">
        <w:tc>
          <w:tcPr>
            <w:tcW w:w="2410" w:type="dxa"/>
            <w:vMerge/>
            <w:tcBorders>
              <w:top w:val="nil"/>
              <w:left w:val="single" w:sz="8" w:space="0" w:color="auto"/>
              <w:bottom w:val="single" w:sz="8" w:space="0" w:color="auto"/>
              <w:right w:val="single" w:sz="8" w:space="0" w:color="auto"/>
            </w:tcBorders>
            <w:vAlign w:val="center"/>
            <w:hideMark/>
          </w:tcPr>
          <w:p w:rsidR="00E51DE7"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b/>
                <w:bCs/>
                <w:lang w:eastAsia="en-US"/>
              </w:rPr>
            </w:pPr>
            <w:r>
              <w:rPr>
                <w:b/>
                <w:bCs/>
              </w:rPr>
              <w:t>izmaiņas, salīdzinot ar kārtējo (n) gadu</w:t>
            </w:r>
          </w:p>
        </w:tc>
      </w:tr>
      <w:tr w:rsidR="00E51DE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Default="00E51DE7">
            <w:pPr>
              <w:jc w:val="center"/>
              <w:rPr>
                <w:lang w:eastAsia="en-US"/>
              </w:rPr>
            </w:pPr>
            <w:r>
              <w:t>6</w:t>
            </w:r>
          </w:p>
        </w:tc>
      </w:tr>
      <w:tr w:rsidR="008A6F39" w:rsidTr="00CD078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F39" w:rsidRDefault="008A6F39">
            <w:pPr>
              <w:rPr>
                <w:lang w:eastAsia="en-US"/>
              </w:rPr>
            </w:pPr>
            <w:r>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8A6F39" w:rsidRDefault="006D1BE9">
            <w:pPr>
              <w:jc w:val="right"/>
              <w:rPr>
                <w:lang w:eastAsia="en-US"/>
              </w:rPr>
            </w:pPr>
            <w:r>
              <w:rPr>
                <w:lang w:eastAsia="en-US"/>
              </w:rPr>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tcPr>
          <w:p w:rsidR="008A6F39" w:rsidRDefault="006D1BE9" w:rsidP="006D1BE9">
            <w:pPr>
              <w:jc w:val="right"/>
              <w:rPr>
                <w:lang w:eastAsia="en-US"/>
              </w:rPr>
            </w:pPr>
            <w:r w:rsidRPr="006D1BE9">
              <w:rPr>
                <w:lang w:eastAsia="en-US"/>
              </w:rPr>
              <w:t>85 000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A6F39" w:rsidRDefault="006D1BE9" w:rsidP="006D1BE9">
            <w:pPr>
              <w:jc w:val="right"/>
              <w:rPr>
                <w:lang w:eastAsia="en-US"/>
              </w:rPr>
            </w:pPr>
            <w:r w:rsidRPr="006D1BE9">
              <w:rPr>
                <w:lang w:eastAsia="en-US"/>
              </w:rPr>
              <w:t>170 000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A6F39" w:rsidRDefault="006D1BE9" w:rsidP="006D1BE9">
            <w:pPr>
              <w:jc w:val="right"/>
              <w:rPr>
                <w:lang w:eastAsia="en-US"/>
              </w:rPr>
            </w:pPr>
            <w:r w:rsidRPr="006D1BE9">
              <w:rPr>
                <w:lang w:eastAsia="en-US"/>
              </w:rPr>
              <w:t>4 845 000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A6F39" w:rsidRDefault="00434841" w:rsidP="006D1BE9">
            <w:pPr>
              <w:jc w:val="right"/>
              <w:rPr>
                <w:lang w:eastAsia="en-US"/>
              </w:rPr>
            </w:pPr>
            <w:r>
              <w:rPr>
                <w:lang w:eastAsia="en-US"/>
              </w:rPr>
              <w:t>6 384 765</w:t>
            </w:r>
          </w:p>
        </w:tc>
      </w:tr>
      <w:tr w:rsidR="008A6F39" w:rsidTr="00CD078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F39" w:rsidRDefault="008A6F39">
            <w:pPr>
              <w:rPr>
                <w:lang w:eastAsia="en-US"/>
              </w:rPr>
            </w:pPr>
            <w:r>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8A6F39" w:rsidRDefault="006D1BE9">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6F39" w:rsidRDefault="006D1BE9" w:rsidP="006D1BE9">
            <w:pPr>
              <w:jc w:val="right"/>
              <w:rPr>
                <w:lang w:eastAsia="en-US"/>
              </w:rPr>
            </w:pPr>
            <w:r w:rsidRPr="006D1BE9">
              <w:rPr>
                <w:lang w:eastAsia="en-US"/>
              </w:rPr>
              <w:t>85 000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A6F39" w:rsidRDefault="006D1BE9" w:rsidP="006D1BE9">
            <w:pPr>
              <w:jc w:val="right"/>
              <w:rPr>
                <w:lang w:eastAsia="en-US"/>
              </w:rPr>
            </w:pPr>
            <w:r w:rsidRPr="006D1BE9">
              <w:rPr>
                <w:lang w:eastAsia="en-US"/>
              </w:rPr>
              <w:t>170 000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A6F39" w:rsidRDefault="006D1BE9" w:rsidP="006D1BE9">
            <w:pPr>
              <w:jc w:val="right"/>
              <w:rPr>
                <w:lang w:eastAsia="en-US"/>
              </w:rPr>
            </w:pPr>
            <w:r w:rsidRPr="006D1BE9">
              <w:rPr>
                <w:lang w:eastAsia="en-US"/>
              </w:rPr>
              <w:t>4 845 000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8A6F39" w:rsidRDefault="00434841" w:rsidP="006D1BE9">
            <w:pPr>
              <w:jc w:val="right"/>
              <w:rPr>
                <w:lang w:eastAsia="en-US"/>
              </w:rPr>
            </w:pPr>
            <w:r w:rsidRPr="00434841">
              <w:rPr>
                <w:lang w:eastAsia="en-US"/>
              </w:rPr>
              <w:t>6 384 765</w:t>
            </w:r>
          </w:p>
        </w:tc>
      </w:tr>
      <w:tr w:rsidR="002F2382" w:rsidTr="00CD078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382" w:rsidRDefault="002F2382">
            <w:r>
              <w:t>3.</w:t>
            </w:r>
            <w:r w:rsidRPr="002F2382">
              <w:t xml:space="preserve">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2F2382" w:rsidRDefault="006D1BE9">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2382" w:rsidRDefault="006D1BE9" w:rsidP="006D1BE9">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F2382" w:rsidRDefault="006D1BE9" w:rsidP="006D1BE9">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2F2382" w:rsidRDefault="006D1BE9" w:rsidP="006D1BE9">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F2382" w:rsidRDefault="006D1BE9" w:rsidP="006D1BE9">
            <w:pPr>
              <w:jc w:val="right"/>
              <w:rPr>
                <w:lang w:eastAsia="en-US"/>
              </w:rPr>
            </w:pPr>
            <w:r>
              <w:rPr>
                <w:lang w:eastAsia="en-US"/>
              </w:rPr>
              <w:t>0</w:t>
            </w:r>
          </w:p>
        </w:tc>
      </w:tr>
      <w:tr w:rsidR="006656F2" w:rsidTr="002F2382">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6F2" w:rsidRDefault="006656F2">
            <w:pPr>
              <w:rPr>
                <w:lang w:eastAsia="en-US"/>
              </w:rPr>
            </w:pPr>
            <w:r>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F2" w:rsidRDefault="006D1BE9" w:rsidP="002F2382">
            <w:pPr>
              <w:jc w:val="center"/>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6F2" w:rsidRDefault="006D1BE9" w:rsidP="002F2382">
            <w:pPr>
              <w:jc w:val="center"/>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F2" w:rsidRDefault="006D1BE9" w:rsidP="002F2382">
            <w:pPr>
              <w:jc w:val="center"/>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F2" w:rsidRDefault="006D1BE9" w:rsidP="002F2382">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F2" w:rsidRDefault="006D1BE9" w:rsidP="002F2382">
            <w:pPr>
              <w:jc w:val="center"/>
              <w:rPr>
                <w:lang w:eastAsia="en-US"/>
              </w:rPr>
            </w:pPr>
            <w:r>
              <w:rPr>
                <w:lang w:eastAsia="en-US"/>
              </w:rPr>
              <w:t>0</w:t>
            </w:r>
          </w:p>
        </w:tc>
      </w:tr>
      <w:tr w:rsidR="006656F2" w:rsidTr="0075443E">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6F2" w:rsidRDefault="006656F2">
            <w:pPr>
              <w:rPr>
                <w:lang w:eastAsia="en-US"/>
              </w:rPr>
            </w:pPr>
            <w:r>
              <w:t>5. Precizēta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6656F2" w:rsidRDefault="006D1BE9" w:rsidP="002F2382">
            <w:pPr>
              <w:jc w:val="center"/>
              <w:rPr>
                <w:lang w:eastAsia="en-US"/>
              </w:rPr>
            </w:pPr>
            <w:r>
              <w:rPr>
                <w:lang w:eastAsia="en-US"/>
              </w:rPr>
              <w:t>0</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6656F2" w:rsidRDefault="006D1BE9" w:rsidP="002F2382">
            <w:pPr>
              <w:jc w:val="center"/>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656F2" w:rsidRDefault="006D1BE9" w:rsidP="002F2382">
            <w:pPr>
              <w:jc w:val="center"/>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6656F2" w:rsidRDefault="006D1BE9" w:rsidP="006D1BE9">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656F2" w:rsidRDefault="006D1BE9" w:rsidP="002F2382">
            <w:pPr>
              <w:jc w:val="center"/>
              <w:rPr>
                <w:lang w:eastAsia="en-US"/>
              </w:rPr>
            </w:pPr>
            <w:r>
              <w:rPr>
                <w:lang w:eastAsia="en-US"/>
              </w:rPr>
              <w:t>0</w:t>
            </w:r>
          </w:p>
        </w:tc>
      </w:tr>
      <w:tr w:rsidR="00E51DE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pPr>
              <w:rPr>
                <w:lang w:eastAsia="en-US"/>
              </w:rPr>
            </w:pPr>
            <w:r>
              <w:t xml:space="preserve">6. Detalizēts ieņēmumu un izdevumu aprēķins (ja nepieciešams, detalizētu ieņēmumu un izdevumu aprēķinu var pievienot </w:t>
            </w:r>
            <w:r>
              <w:lastRenderedPageBreak/>
              <w:t>anotācijas pielikumā):</w:t>
            </w:r>
          </w:p>
        </w:tc>
        <w:tc>
          <w:tcPr>
            <w:tcW w:w="6804"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2C740D" w:rsidRPr="002C740D" w:rsidRDefault="002C740D" w:rsidP="002C740D">
            <w:pPr>
              <w:jc w:val="both"/>
              <w:rPr>
                <w:rFonts w:eastAsia="Times New Roman"/>
              </w:rPr>
            </w:pPr>
            <w:r w:rsidRPr="002C740D">
              <w:rPr>
                <w:rFonts w:eastAsia="Times New Roman"/>
              </w:rPr>
              <w:lastRenderedPageBreak/>
              <w:t xml:space="preserve">SAM plānotais kopējais attiecināmais finansējums ir </w:t>
            </w:r>
            <w:r>
              <w:rPr>
                <w:rFonts w:eastAsia="Times New Roman"/>
              </w:rPr>
              <w:t>13 511 489</w:t>
            </w:r>
            <w:r w:rsidRPr="002C740D">
              <w:rPr>
                <w:rFonts w:eastAsia="Times New Roman"/>
              </w:rPr>
              <w:t xml:space="preserve"> euro, tai skaitā Kohēzijas fonda finansējuma apjoms ir 11 484 765</w:t>
            </w:r>
            <w:r>
              <w:rPr>
                <w:rFonts w:eastAsia="Times New Roman"/>
              </w:rPr>
              <w:t xml:space="preserve"> </w:t>
            </w:r>
            <w:r w:rsidRPr="002C740D">
              <w:rPr>
                <w:rFonts w:eastAsia="Times New Roman"/>
              </w:rPr>
              <w:t xml:space="preserve">euro un </w:t>
            </w:r>
            <w:r>
              <w:rPr>
                <w:rFonts w:eastAsia="Times New Roman"/>
              </w:rPr>
              <w:t>privātais</w:t>
            </w:r>
            <w:r w:rsidRPr="002C740D">
              <w:rPr>
                <w:rFonts w:eastAsia="Times New Roman"/>
              </w:rPr>
              <w:t xml:space="preserve"> finansējums vismaz 2 026 724 euro. </w:t>
            </w:r>
          </w:p>
          <w:p w:rsidR="002C740D" w:rsidRPr="002C740D" w:rsidRDefault="002C740D" w:rsidP="002C740D">
            <w:pPr>
              <w:jc w:val="both"/>
              <w:rPr>
                <w:rFonts w:eastAsia="Times New Roman"/>
              </w:rPr>
            </w:pPr>
            <w:r w:rsidRPr="002C740D">
              <w:rPr>
                <w:rFonts w:eastAsia="Times New Roman"/>
              </w:rPr>
              <w:t xml:space="preserve">Plānotais Kohēzijas fonda finansējums: 2016.gadā </w:t>
            </w:r>
            <w:r w:rsidR="008B1686">
              <w:rPr>
                <w:rFonts w:eastAsia="Times New Roman"/>
              </w:rPr>
              <w:t>–</w:t>
            </w:r>
            <w:r w:rsidRPr="002C740D">
              <w:rPr>
                <w:rFonts w:eastAsia="Times New Roman"/>
              </w:rPr>
              <w:t xml:space="preserve"> </w:t>
            </w:r>
            <w:r w:rsidR="008B1686">
              <w:rPr>
                <w:rFonts w:eastAsia="Times New Roman"/>
              </w:rPr>
              <w:t>85 000</w:t>
            </w:r>
            <w:r w:rsidRPr="002C740D">
              <w:rPr>
                <w:rFonts w:eastAsia="Times New Roman"/>
              </w:rPr>
              <w:t xml:space="preserve"> euro, 2017.gadā </w:t>
            </w:r>
            <w:r w:rsidR="008B1686">
              <w:rPr>
                <w:rFonts w:eastAsia="Times New Roman"/>
              </w:rPr>
              <w:t>–</w:t>
            </w:r>
            <w:r w:rsidRPr="002C740D">
              <w:rPr>
                <w:rFonts w:eastAsia="Times New Roman"/>
              </w:rPr>
              <w:t xml:space="preserve"> </w:t>
            </w:r>
            <w:r w:rsidR="006D1BE9">
              <w:rPr>
                <w:rFonts w:eastAsia="Times New Roman"/>
              </w:rPr>
              <w:t>170 000</w:t>
            </w:r>
            <w:r w:rsidRPr="002C740D">
              <w:rPr>
                <w:rFonts w:eastAsia="Times New Roman"/>
              </w:rPr>
              <w:t xml:space="preserve"> euro, 2018.gadā </w:t>
            </w:r>
            <w:r w:rsidR="006D1BE9">
              <w:rPr>
                <w:rFonts w:eastAsia="Times New Roman"/>
              </w:rPr>
              <w:t>–</w:t>
            </w:r>
            <w:r w:rsidRPr="002C740D">
              <w:rPr>
                <w:rFonts w:eastAsia="Times New Roman"/>
              </w:rPr>
              <w:t xml:space="preserve"> </w:t>
            </w:r>
            <w:r w:rsidR="006D1BE9">
              <w:rPr>
                <w:rFonts w:eastAsia="Times New Roman"/>
              </w:rPr>
              <w:t>4 845 000</w:t>
            </w:r>
            <w:r w:rsidRPr="002C740D">
              <w:rPr>
                <w:rFonts w:eastAsia="Times New Roman"/>
              </w:rPr>
              <w:t xml:space="preserve"> euro, 2019.gadā </w:t>
            </w:r>
            <w:r w:rsidR="006D1BE9">
              <w:rPr>
                <w:rFonts w:eastAsia="Times New Roman"/>
              </w:rPr>
              <w:t>–</w:t>
            </w:r>
            <w:r w:rsidRPr="002C740D">
              <w:rPr>
                <w:rFonts w:eastAsia="Times New Roman"/>
              </w:rPr>
              <w:t xml:space="preserve"> </w:t>
            </w:r>
            <w:r w:rsidR="00434841" w:rsidRPr="00434841">
              <w:rPr>
                <w:rFonts w:eastAsia="Times New Roman"/>
              </w:rPr>
              <w:t>6 384 765</w:t>
            </w:r>
            <w:r w:rsidRPr="002C740D">
              <w:rPr>
                <w:rFonts w:eastAsia="Times New Roman"/>
              </w:rPr>
              <w:t>euro</w:t>
            </w:r>
            <w:r w:rsidR="006D1BE9">
              <w:rPr>
                <w:rFonts w:eastAsia="Times New Roman"/>
              </w:rPr>
              <w:t>.</w:t>
            </w:r>
          </w:p>
          <w:p w:rsidR="00E51DE7" w:rsidRPr="001A1672" w:rsidRDefault="002C740D" w:rsidP="00BD18F7">
            <w:pPr>
              <w:jc w:val="both"/>
              <w:rPr>
                <w:rFonts w:eastAsia="Times New Roman"/>
              </w:rPr>
            </w:pPr>
            <w:r w:rsidRPr="002C740D">
              <w:rPr>
                <w:rFonts w:eastAsia="Times New Roman"/>
              </w:rPr>
              <w:t xml:space="preserve">Plānotais privātais līdzfinansējums no projektu iesniedzējiem: </w:t>
            </w:r>
            <w:r w:rsidRPr="002C740D">
              <w:rPr>
                <w:rFonts w:eastAsia="Times New Roman"/>
              </w:rPr>
              <w:lastRenderedPageBreak/>
              <w:t xml:space="preserve">2016.gadā </w:t>
            </w:r>
            <w:r w:rsidR="008B1686">
              <w:rPr>
                <w:rFonts w:eastAsia="Times New Roman"/>
              </w:rPr>
              <w:t>–</w:t>
            </w:r>
            <w:r w:rsidRPr="002C740D">
              <w:rPr>
                <w:rFonts w:eastAsia="Times New Roman"/>
              </w:rPr>
              <w:t xml:space="preserve"> </w:t>
            </w:r>
            <w:r w:rsidR="008B1686">
              <w:rPr>
                <w:rFonts w:eastAsia="Times New Roman"/>
              </w:rPr>
              <w:t>15 000</w:t>
            </w:r>
            <w:r w:rsidRPr="002C740D">
              <w:rPr>
                <w:rFonts w:eastAsia="Times New Roman"/>
              </w:rPr>
              <w:t xml:space="preserve"> euro, 2017.gadā – </w:t>
            </w:r>
            <w:r w:rsidR="006D1BE9">
              <w:rPr>
                <w:rFonts w:eastAsia="Times New Roman"/>
              </w:rPr>
              <w:t>30</w:t>
            </w:r>
            <w:r w:rsidR="008B1686">
              <w:rPr>
                <w:rFonts w:eastAsia="Times New Roman"/>
              </w:rPr>
              <w:t xml:space="preserve"> 000</w:t>
            </w:r>
            <w:r w:rsidRPr="002C740D">
              <w:rPr>
                <w:rFonts w:eastAsia="Times New Roman"/>
              </w:rPr>
              <w:t xml:space="preserve"> euro, 2018.gadā – </w:t>
            </w:r>
            <w:r w:rsidR="006D1BE9">
              <w:rPr>
                <w:rFonts w:eastAsia="Times New Roman"/>
              </w:rPr>
              <w:t>855 000</w:t>
            </w:r>
            <w:r w:rsidRPr="002C740D">
              <w:rPr>
                <w:rFonts w:eastAsia="Times New Roman"/>
              </w:rPr>
              <w:t xml:space="preserve"> euro, 2019.gadā – </w:t>
            </w:r>
            <w:r w:rsidR="006D1BE9">
              <w:rPr>
                <w:rFonts w:eastAsia="Times New Roman"/>
              </w:rPr>
              <w:t xml:space="preserve">1 </w:t>
            </w:r>
            <w:r w:rsidR="00145A75">
              <w:rPr>
                <w:rFonts w:eastAsia="Times New Roman"/>
              </w:rPr>
              <w:t>126</w:t>
            </w:r>
            <w:r w:rsidR="006D1BE9">
              <w:rPr>
                <w:rFonts w:eastAsia="Times New Roman"/>
              </w:rPr>
              <w:t xml:space="preserve"> </w:t>
            </w:r>
            <w:r w:rsidR="00BD18F7">
              <w:rPr>
                <w:rFonts w:eastAsia="Times New Roman"/>
              </w:rPr>
              <w:t xml:space="preserve">724 </w:t>
            </w:r>
            <w:r w:rsidR="006D1BE9">
              <w:rPr>
                <w:rFonts w:eastAsia="Times New Roman"/>
              </w:rPr>
              <w:t>euro.</w:t>
            </w:r>
            <w:r w:rsidRPr="002C740D">
              <w:rPr>
                <w:rFonts w:eastAsia="Times New Roman"/>
              </w:rPr>
              <w:t xml:space="preserve"> </w:t>
            </w:r>
          </w:p>
        </w:tc>
      </w:tr>
      <w:tr w:rsidR="00E51DE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pPr>
              <w:rPr>
                <w:lang w:eastAsia="en-US"/>
              </w:rPr>
            </w:pPr>
            <w:r>
              <w:lastRenderedPageBreak/>
              <w:t>6.1. detalizēts ieņēmumu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E51DE7" w:rsidRDefault="00E51DE7">
            <w:pPr>
              <w:rPr>
                <w:rFonts w:ascii="Calibri" w:eastAsia="Times New Roman" w:hAnsi="Calibri"/>
                <w:sz w:val="22"/>
                <w:szCs w:val="22"/>
              </w:rPr>
            </w:pPr>
          </w:p>
        </w:tc>
      </w:tr>
      <w:tr w:rsidR="00E51DE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pPr>
              <w:rPr>
                <w:lang w:eastAsia="en-US"/>
              </w:rPr>
            </w:pPr>
            <w:r>
              <w:t>6.2. detalizēts izdevumu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E51DE7" w:rsidRDefault="00E51DE7">
            <w:pPr>
              <w:rPr>
                <w:rFonts w:ascii="Calibri" w:eastAsia="Times New Roman" w:hAnsi="Calibri"/>
                <w:sz w:val="22"/>
                <w:szCs w:val="22"/>
              </w:rPr>
            </w:pPr>
          </w:p>
        </w:tc>
      </w:tr>
      <w:tr w:rsidR="00E51DE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pPr>
              <w:rPr>
                <w:lang w:eastAsia="en-US"/>
              </w:rPr>
            </w:pPr>
            <w:r>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rsidR="00E51DE7" w:rsidRDefault="004A5F9C" w:rsidP="006656F2">
            <w:pPr>
              <w:jc w:val="both"/>
              <w:rPr>
                <w:lang w:eastAsia="en-US"/>
              </w:rPr>
            </w:pPr>
            <w:r w:rsidRPr="004A5F9C">
              <w:rPr>
                <w:lang w:eastAsia="en-US"/>
              </w:rPr>
              <w:t>Finanšu ministrija pēc attiecīgā projekta apstiprināšanas 2016.gadā, pamatojoties uz CFLA kā sadarbības iestādes sniegto informāciju, sagatavos pieprasījumu pārdalīt finansējumu no valsts budžeta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atbilstoši plānotajām naudas plūsmām projektu īstenošanai, tajā skaitā avansa maksājumiem.</w:t>
            </w:r>
          </w:p>
        </w:tc>
      </w:tr>
    </w:tbl>
    <w:p w:rsidR="00391449" w:rsidRDefault="00391449" w:rsidP="00D92D99">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4"/>
        <w:gridCol w:w="6270"/>
      </w:tblGrid>
      <w:tr w:rsidR="005D1231" w:rsidRPr="005D1231" w:rsidTr="005D1231">
        <w:trPr>
          <w:trHeight w:val="421"/>
        </w:trPr>
        <w:tc>
          <w:tcPr>
            <w:tcW w:w="9214" w:type="dxa"/>
            <w:gridSpan w:val="2"/>
            <w:vAlign w:val="center"/>
          </w:tcPr>
          <w:p w:rsidR="005D1231" w:rsidRPr="005D1231" w:rsidRDefault="005D1231" w:rsidP="005D1231">
            <w:pPr>
              <w:ind w:left="57" w:right="57"/>
              <w:jc w:val="center"/>
              <w:rPr>
                <w:rFonts w:eastAsia="Times New Roman"/>
              </w:rPr>
            </w:pPr>
            <w:r w:rsidRPr="005D1231">
              <w:rPr>
                <w:rFonts w:eastAsia="Times New Roman"/>
                <w:b/>
              </w:rPr>
              <w:t>IV. Tiesību akta projekta ietekme uz spēkā esošo tiesību normu sistēmu</w:t>
            </w:r>
            <w:r w:rsidRPr="005D1231">
              <w:rPr>
                <w:rFonts w:eastAsia="Times New Roman"/>
                <w:b/>
                <w:color w:val="000000"/>
              </w:rPr>
              <w:t xml:space="preserve"> </w:t>
            </w:r>
          </w:p>
        </w:tc>
      </w:tr>
      <w:tr w:rsidR="005D1231" w:rsidRPr="005D1231" w:rsidTr="005D1231">
        <w:trPr>
          <w:trHeight w:val="553"/>
        </w:trPr>
        <w:tc>
          <w:tcPr>
            <w:tcW w:w="2944" w:type="dxa"/>
          </w:tcPr>
          <w:p w:rsidR="005D1231" w:rsidRPr="005D1231" w:rsidRDefault="005D1231" w:rsidP="005D1231">
            <w:pPr>
              <w:tabs>
                <w:tab w:val="left" w:pos="2628"/>
              </w:tabs>
              <w:jc w:val="both"/>
              <w:rPr>
                <w:rFonts w:eastAsia="Times New Roman"/>
                <w:iCs/>
              </w:rPr>
            </w:pPr>
            <w:r w:rsidRPr="005D1231">
              <w:rPr>
                <w:rFonts w:eastAsia="Times New Roman"/>
              </w:rPr>
              <w:t>Nepieciešamie saistītie tiesību aktu projekti</w:t>
            </w:r>
          </w:p>
        </w:tc>
        <w:tc>
          <w:tcPr>
            <w:tcW w:w="6270" w:type="dxa"/>
          </w:tcPr>
          <w:p w:rsidR="005D1231" w:rsidRPr="005D1231" w:rsidRDefault="005D1231" w:rsidP="005D1231">
            <w:pPr>
              <w:spacing w:after="120"/>
              <w:ind w:right="113"/>
              <w:jc w:val="both"/>
              <w:rPr>
                <w:bCs/>
              </w:rPr>
            </w:pPr>
            <w:r w:rsidRPr="005D1231">
              <w:rPr>
                <w:lang w:eastAsia="en-US"/>
              </w:rPr>
              <w:t xml:space="preserve"> MK noteikumu projekts šo jomu neskar.</w:t>
            </w:r>
          </w:p>
        </w:tc>
      </w:tr>
      <w:tr w:rsidR="005D1231" w:rsidRPr="005D1231" w:rsidTr="005D1231">
        <w:trPr>
          <w:trHeight w:val="339"/>
        </w:trPr>
        <w:tc>
          <w:tcPr>
            <w:tcW w:w="2944" w:type="dxa"/>
          </w:tcPr>
          <w:p w:rsidR="005D1231" w:rsidRPr="005D1231" w:rsidRDefault="005D1231" w:rsidP="005D1231">
            <w:pPr>
              <w:ind w:left="57" w:right="57"/>
            </w:pPr>
            <w:r w:rsidRPr="005D1231">
              <w:rPr>
                <w:rFonts w:eastAsia="Times New Roman"/>
              </w:rPr>
              <w:t>Atbildīgā institūcija</w:t>
            </w:r>
            <w:r w:rsidRPr="005D1231">
              <w:rPr>
                <w:color w:val="000000"/>
              </w:rPr>
              <w:t xml:space="preserve"> </w:t>
            </w:r>
          </w:p>
        </w:tc>
        <w:tc>
          <w:tcPr>
            <w:tcW w:w="6270" w:type="dxa"/>
          </w:tcPr>
          <w:p w:rsidR="005D1231" w:rsidRPr="005D1231" w:rsidRDefault="005D1231" w:rsidP="005D1231">
            <w:pPr>
              <w:ind w:left="57" w:right="113"/>
              <w:jc w:val="both"/>
              <w:rPr>
                <w:kern w:val="24"/>
              </w:rPr>
            </w:pPr>
            <w:r w:rsidRPr="005D1231">
              <w:rPr>
                <w:iCs/>
                <w:color w:val="000000"/>
              </w:rPr>
              <w:t>Satiksmes ministrija</w:t>
            </w:r>
            <w:r w:rsidR="00C65B5A">
              <w:rPr>
                <w:iCs/>
                <w:color w:val="000000"/>
              </w:rPr>
              <w:t>.</w:t>
            </w:r>
          </w:p>
        </w:tc>
      </w:tr>
      <w:tr w:rsidR="005D1231" w:rsidRPr="005D1231" w:rsidTr="005D1231">
        <w:trPr>
          <w:trHeight w:val="476"/>
        </w:trPr>
        <w:tc>
          <w:tcPr>
            <w:tcW w:w="2944" w:type="dxa"/>
          </w:tcPr>
          <w:p w:rsidR="005D1231" w:rsidRPr="005D1231" w:rsidRDefault="005D1231" w:rsidP="005D1231">
            <w:pPr>
              <w:ind w:left="57" w:right="57"/>
            </w:pPr>
            <w:r w:rsidRPr="005D1231">
              <w:t>Cita informācija</w:t>
            </w:r>
          </w:p>
        </w:tc>
        <w:tc>
          <w:tcPr>
            <w:tcW w:w="6270" w:type="dxa"/>
          </w:tcPr>
          <w:p w:rsidR="005D1231" w:rsidRPr="005D1231" w:rsidRDefault="00CD0780" w:rsidP="005C39C8">
            <w:pPr>
              <w:ind w:left="57" w:right="113"/>
              <w:jc w:val="both"/>
            </w:pPr>
            <w:r>
              <w:t>Nav.</w:t>
            </w:r>
          </w:p>
        </w:tc>
      </w:tr>
    </w:tbl>
    <w:p w:rsidR="005D1231" w:rsidRDefault="005D1231" w:rsidP="00D92D99">
      <w:pPr>
        <w:rPr>
          <w:lang w:eastAsia="en-US"/>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8C72FC" w:rsidRPr="008C72FC" w:rsidTr="00CD5F71">
        <w:trPr>
          <w:trHeight w:val="421"/>
        </w:trPr>
        <w:tc>
          <w:tcPr>
            <w:tcW w:w="9204" w:type="dxa"/>
            <w:gridSpan w:val="3"/>
            <w:vAlign w:val="center"/>
          </w:tcPr>
          <w:p w:rsidR="008C72FC" w:rsidRPr="008C72FC" w:rsidRDefault="008C72FC" w:rsidP="008C72FC">
            <w:pPr>
              <w:ind w:left="57" w:right="57"/>
              <w:jc w:val="center"/>
              <w:rPr>
                <w:rFonts w:eastAsia="Times New Roman"/>
              </w:rPr>
            </w:pPr>
            <w:r w:rsidRPr="008C72FC">
              <w:rPr>
                <w:rFonts w:eastAsia="Times New Roman"/>
                <w:b/>
              </w:rPr>
              <w:t xml:space="preserve">V. </w:t>
            </w:r>
            <w:r w:rsidRPr="008C72FC">
              <w:rPr>
                <w:rFonts w:eastAsia="Times New Roman"/>
                <w:b/>
                <w:color w:val="000000"/>
              </w:rPr>
              <w:t>Tiesību akta projekta atbilstība Latvijas Republikas starptautiskajām saistībām</w:t>
            </w:r>
          </w:p>
        </w:tc>
      </w:tr>
      <w:tr w:rsidR="006D1BE9" w:rsidRPr="008C72FC" w:rsidTr="00CD5F71">
        <w:trPr>
          <w:trHeight w:val="553"/>
        </w:trPr>
        <w:tc>
          <w:tcPr>
            <w:tcW w:w="333" w:type="dxa"/>
          </w:tcPr>
          <w:p w:rsidR="006D1BE9" w:rsidRPr="008C72FC" w:rsidRDefault="006D1BE9" w:rsidP="006D1BE9">
            <w:pPr>
              <w:ind w:left="57" w:right="57"/>
              <w:jc w:val="both"/>
              <w:rPr>
                <w:bCs/>
              </w:rPr>
            </w:pPr>
            <w:r w:rsidRPr="008C72FC">
              <w:rPr>
                <w:bCs/>
              </w:rPr>
              <w:t>1.</w:t>
            </w:r>
          </w:p>
        </w:tc>
        <w:tc>
          <w:tcPr>
            <w:tcW w:w="2838" w:type="dxa"/>
          </w:tcPr>
          <w:p w:rsidR="006D1BE9" w:rsidRPr="008C72FC" w:rsidRDefault="006D1BE9" w:rsidP="006D1BE9">
            <w:pPr>
              <w:ind w:left="57" w:right="57"/>
            </w:pPr>
            <w:r w:rsidRPr="008C72FC">
              <w:rPr>
                <w:color w:val="000000"/>
              </w:rPr>
              <w:t>Saistības pret Eiropas Savienību</w:t>
            </w:r>
          </w:p>
        </w:tc>
        <w:tc>
          <w:tcPr>
            <w:tcW w:w="6033" w:type="dxa"/>
          </w:tcPr>
          <w:p w:rsidR="006D1BE9" w:rsidRDefault="006D1BE9" w:rsidP="006D1BE9">
            <w:pPr>
              <w:spacing w:after="120"/>
              <w:ind w:right="113"/>
              <w:jc w:val="both"/>
              <w:rPr>
                <w:rFonts w:eastAsia="Times New Roman"/>
                <w:color w:val="000000"/>
                <w:lang w:eastAsia="en-US"/>
              </w:rPr>
            </w:pPr>
            <w:r w:rsidRPr="00590FFB">
              <w:rPr>
                <w:rFonts w:eastAsia="Times New Roman"/>
                <w:color w:val="000000"/>
                <w:lang w:eastAsia="en-US"/>
              </w:rPr>
              <w:t>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t xml:space="preserve"> </w:t>
            </w:r>
            <w:r w:rsidRPr="00590FFB">
              <w:rPr>
                <w:rFonts w:eastAsia="Times New Roman"/>
                <w:color w:val="000000"/>
                <w:lang w:eastAsia="en-US"/>
              </w:rPr>
              <w:t>(turpmāk – Eiropas Parlamenta un Padomes regula Nr.  130</w:t>
            </w:r>
            <w:r>
              <w:rPr>
                <w:rFonts w:eastAsia="Times New Roman"/>
                <w:color w:val="000000"/>
                <w:lang w:eastAsia="en-US"/>
              </w:rPr>
              <w:t>3</w:t>
            </w:r>
            <w:r w:rsidRPr="00590FFB">
              <w:rPr>
                <w:rFonts w:eastAsia="Times New Roman"/>
                <w:color w:val="000000"/>
                <w:lang w:eastAsia="en-US"/>
              </w:rPr>
              <w:t>/2013).</w:t>
            </w:r>
          </w:p>
          <w:p w:rsidR="003D4884" w:rsidRPr="00C2492A" w:rsidRDefault="00C63F0B" w:rsidP="0073042D">
            <w:pPr>
              <w:spacing w:after="120"/>
              <w:ind w:right="113"/>
              <w:jc w:val="both"/>
              <w:rPr>
                <w:bCs/>
              </w:rPr>
            </w:pPr>
            <w:r w:rsidRPr="005F7D0C">
              <w:t>Komisijas paziņojum</w:t>
            </w:r>
            <w:r>
              <w:t>a</w:t>
            </w:r>
            <w:r w:rsidRPr="005F7D0C">
              <w:t xml:space="preserve"> - Pamatnostādnes par valsts atbalstu lidostām un aviokompānijām (2014/C 99/03)</w:t>
            </w:r>
            <w:r>
              <w:t xml:space="preserve"> </w:t>
            </w:r>
          </w:p>
        </w:tc>
      </w:tr>
      <w:tr w:rsidR="006D1BE9" w:rsidRPr="008C72FC" w:rsidTr="00CD5F71">
        <w:trPr>
          <w:trHeight w:val="339"/>
        </w:trPr>
        <w:tc>
          <w:tcPr>
            <w:tcW w:w="333" w:type="dxa"/>
          </w:tcPr>
          <w:p w:rsidR="006D1BE9" w:rsidRPr="008C72FC" w:rsidRDefault="006D1BE9" w:rsidP="006D1BE9">
            <w:pPr>
              <w:ind w:left="57" w:right="57"/>
              <w:jc w:val="both"/>
              <w:rPr>
                <w:bCs/>
              </w:rPr>
            </w:pPr>
            <w:r w:rsidRPr="008C72FC">
              <w:rPr>
                <w:bCs/>
              </w:rPr>
              <w:t>2.</w:t>
            </w:r>
          </w:p>
        </w:tc>
        <w:tc>
          <w:tcPr>
            <w:tcW w:w="2838" w:type="dxa"/>
          </w:tcPr>
          <w:p w:rsidR="006D1BE9" w:rsidRPr="008C72FC" w:rsidRDefault="006D1BE9" w:rsidP="006D1BE9">
            <w:pPr>
              <w:ind w:left="57" w:right="57"/>
            </w:pPr>
            <w:r w:rsidRPr="008C72FC">
              <w:rPr>
                <w:color w:val="000000"/>
              </w:rPr>
              <w:t>Citas starptautiskās saistības</w:t>
            </w:r>
          </w:p>
        </w:tc>
        <w:tc>
          <w:tcPr>
            <w:tcW w:w="6033" w:type="dxa"/>
          </w:tcPr>
          <w:p w:rsidR="006D1BE9" w:rsidRPr="008C72FC" w:rsidRDefault="006D1BE9" w:rsidP="006D1BE9">
            <w:pPr>
              <w:ind w:left="57" w:right="113"/>
              <w:jc w:val="both"/>
              <w:rPr>
                <w:kern w:val="24"/>
              </w:rPr>
            </w:pPr>
            <w:r w:rsidRPr="008C72FC">
              <w:rPr>
                <w:iCs/>
                <w:color w:val="000000"/>
              </w:rPr>
              <w:t>MK noteikumu projekts šo jomu neskar.</w:t>
            </w:r>
          </w:p>
        </w:tc>
      </w:tr>
      <w:tr w:rsidR="006D1BE9" w:rsidRPr="008C72FC" w:rsidTr="00EC6EDB">
        <w:trPr>
          <w:trHeight w:val="332"/>
        </w:trPr>
        <w:tc>
          <w:tcPr>
            <w:tcW w:w="333" w:type="dxa"/>
          </w:tcPr>
          <w:p w:rsidR="006D1BE9" w:rsidRPr="008C72FC" w:rsidRDefault="006D1BE9" w:rsidP="006D1BE9">
            <w:pPr>
              <w:ind w:left="57" w:right="57"/>
              <w:jc w:val="both"/>
              <w:rPr>
                <w:bCs/>
              </w:rPr>
            </w:pPr>
            <w:r w:rsidRPr="008C72FC">
              <w:rPr>
                <w:bCs/>
              </w:rPr>
              <w:t>3.</w:t>
            </w:r>
          </w:p>
        </w:tc>
        <w:tc>
          <w:tcPr>
            <w:tcW w:w="2838" w:type="dxa"/>
          </w:tcPr>
          <w:p w:rsidR="006D1BE9" w:rsidRPr="008C72FC" w:rsidRDefault="006D1BE9" w:rsidP="006D1BE9">
            <w:pPr>
              <w:ind w:left="57" w:right="57"/>
            </w:pPr>
            <w:r w:rsidRPr="008C72FC">
              <w:t>Cita informācija</w:t>
            </w:r>
          </w:p>
        </w:tc>
        <w:tc>
          <w:tcPr>
            <w:tcW w:w="6033" w:type="dxa"/>
          </w:tcPr>
          <w:p w:rsidR="006D1BE9" w:rsidRDefault="00EC6EDB" w:rsidP="00EC6EDB">
            <w:pPr>
              <w:jc w:val="both"/>
              <w:rPr>
                <w:iCs/>
                <w:color w:val="000000"/>
              </w:rPr>
            </w:pPr>
            <w:r>
              <w:rPr>
                <w:color w:val="000000"/>
              </w:rPr>
              <w:t>Pamatnostādņu 25.punkta 9) apakšpunkt</w:t>
            </w:r>
            <w:r w:rsidR="006E308F">
              <w:rPr>
                <w:color w:val="000000"/>
              </w:rPr>
              <w:t>a</w:t>
            </w:r>
            <w:r>
              <w:rPr>
                <w:color w:val="000000"/>
              </w:rPr>
              <w:t>; 36.punkt</w:t>
            </w:r>
            <w:r w:rsidR="006E308F">
              <w:rPr>
                <w:color w:val="000000"/>
              </w:rPr>
              <w:t>a; 89.punkta d) apakšpunkta</w:t>
            </w:r>
            <w:r>
              <w:rPr>
                <w:color w:val="000000"/>
              </w:rPr>
              <w:t>; 99.punkt</w:t>
            </w:r>
            <w:r w:rsidR="006E308F">
              <w:rPr>
                <w:color w:val="000000"/>
              </w:rPr>
              <w:t>a</w:t>
            </w:r>
            <w:r>
              <w:rPr>
                <w:color w:val="000000"/>
              </w:rPr>
              <w:t>, 101.punkt</w:t>
            </w:r>
            <w:r w:rsidR="006E308F">
              <w:rPr>
                <w:color w:val="000000"/>
              </w:rPr>
              <w:t xml:space="preserve">a prasības </w:t>
            </w:r>
            <w:r>
              <w:rPr>
                <w:color w:val="000000"/>
              </w:rPr>
              <w:t xml:space="preserve">atbilst </w:t>
            </w:r>
            <w:r>
              <w:rPr>
                <w:iCs/>
                <w:color w:val="000000"/>
              </w:rPr>
              <w:t xml:space="preserve">MK </w:t>
            </w:r>
            <w:r w:rsidRPr="008C72FC">
              <w:rPr>
                <w:iCs/>
                <w:color w:val="000000"/>
              </w:rPr>
              <w:t>noteikumu projekta</w:t>
            </w:r>
            <w:r>
              <w:rPr>
                <w:iCs/>
                <w:color w:val="000000"/>
              </w:rPr>
              <w:t xml:space="preserve"> </w:t>
            </w:r>
            <w:r w:rsidR="006E308F">
              <w:rPr>
                <w:iCs/>
                <w:color w:val="000000"/>
              </w:rPr>
              <w:t>7.punktam</w:t>
            </w:r>
            <w:r>
              <w:rPr>
                <w:iCs/>
                <w:color w:val="000000"/>
              </w:rPr>
              <w:t>, 8.punkt</w:t>
            </w:r>
            <w:r w:rsidR="006E308F">
              <w:rPr>
                <w:iCs/>
                <w:color w:val="000000"/>
              </w:rPr>
              <w:t>am, 13.punktam</w:t>
            </w:r>
            <w:r>
              <w:rPr>
                <w:iCs/>
                <w:color w:val="000000"/>
              </w:rPr>
              <w:t>.</w:t>
            </w:r>
          </w:p>
          <w:p w:rsidR="00EC6EDB" w:rsidRDefault="00EC6EDB" w:rsidP="00EC6EDB">
            <w:pPr>
              <w:jc w:val="both"/>
              <w:rPr>
                <w:iCs/>
                <w:color w:val="000000"/>
              </w:rPr>
            </w:pPr>
          </w:p>
          <w:p w:rsidR="00EC6EDB" w:rsidRDefault="009859BD" w:rsidP="00EC6EDB">
            <w:pPr>
              <w:jc w:val="both"/>
              <w:rPr>
                <w:iCs/>
                <w:color w:val="000000"/>
              </w:rPr>
            </w:pPr>
            <w:r>
              <w:rPr>
                <w:color w:val="000000"/>
              </w:rPr>
              <w:t>Pamatnostādņu 35.</w:t>
            </w:r>
            <w:r w:rsidR="00EC6EDB">
              <w:rPr>
                <w:color w:val="000000"/>
              </w:rPr>
              <w:t xml:space="preserve"> </w:t>
            </w:r>
            <w:r>
              <w:rPr>
                <w:color w:val="000000"/>
              </w:rPr>
              <w:t xml:space="preserve">un </w:t>
            </w:r>
            <w:r w:rsidR="00EC6EDB">
              <w:rPr>
                <w:color w:val="000000"/>
              </w:rPr>
              <w:t>36.punkt</w:t>
            </w:r>
            <w:r>
              <w:rPr>
                <w:color w:val="000000"/>
              </w:rPr>
              <w:t>a prasības</w:t>
            </w:r>
            <w:r w:rsidR="00EC6EDB">
              <w:rPr>
                <w:color w:val="000000"/>
              </w:rPr>
              <w:t xml:space="preserve"> atbilst </w:t>
            </w:r>
            <w:r w:rsidR="00EC6EDB" w:rsidRPr="008C72FC">
              <w:rPr>
                <w:iCs/>
                <w:color w:val="000000"/>
              </w:rPr>
              <w:t>MK noteikumu projekta</w:t>
            </w:r>
            <w:r w:rsidR="006A0342">
              <w:rPr>
                <w:iCs/>
                <w:color w:val="000000"/>
              </w:rPr>
              <w:t xml:space="preserve"> 8.1.apakšp</w:t>
            </w:r>
            <w:r w:rsidR="00EC6EDB">
              <w:rPr>
                <w:iCs/>
                <w:color w:val="000000"/>
              </w:rPr>
              <w:t>unkt</w:t>
            </w:r>
            <w:r>
              <w:rPr>
                <w:iCs/>
                <w:color w:val="000000"/>
              </w:rPr>
              <w:t>am</w:t>
            </w:r>
            <w:r w:rsidR="00EC6EDB">
              <w:rPr>
                <w:iCs/>
                <w:color w:val="000000"/>
              </w:rPr>
              <w:t>, 11.punkt</w:t>
            </w:r>
            <w:r>
              <w:rPr>
                <w:iCs/>
                <w:color w:val="000000"/>
              </w:rPr>
              <w:t>am</w:t>
            </w:r>
            <w:r w:rsidR="00EC6EDB">
              <w:rPr>
                <w:iCs/>
                <w:color w:val="000000"/>
              </w:rPr>
              <w:t>, 17.1. apakšpunkt</w:t>
            </w:r>
            <w:r>
              <w:rPr>
                <w:iCs/>
                <w:color w:val="000000"/>
              </w:rPr>
              <w:t>am</w:t>
            </w:r>
            <w:r w:rsidR="00EC6EDB">
              <w:rPr>
                <w:iCs/>
                <w:color w:val="000000"/>
              </w:rPr>
              <w:t xml:space="preserve">, </w:t>
            </w:r>
            <w:r w:rsidR="00DC7427">
              <w:rPr>
                <w:iCs/>
                <w:color w:val="000000"/>
              </w:rPr>
              <w:t>18.-24</w:t>
            </w:r>
            <w:r>
              <w:rPr>
                <w:iCs/>
                <w:color w:val="000000"/>
              </w:rPr>
              <w:t>.punktam.</w:t>
            </w:r>
          </w:p>
          <w:p w:rsidR="00EC6EDB" w:rsidRDefault="00EC6EDB" w:rsidP="00EC6EDB">
            <w:pPr>
              <w:jc w:val="both"/>
              <w:rPr>
                <w:iCs/>
                <w:color w:val="000000"/>
              </w:rPr>
            </w:pPr>
          </w:p>
          <w:p w:rsidR="00EC6EDB" w:rsidRDefault="009859BD" w:rsidP="00EC6EDB">
            <w:pPr>
              <w:jc w:val="both"/>
              <w:rPr>
                <w:iCs/>
                <w:color w:val="000000"/>
              </w:rPr>
            </w:pPr>
            <w:r>
              <w:rPr>
                <w:color w:val="000000"/>
              </w:rPr>
              <w:t>Pamatnostādņu 93.punkta prasības</w:t>
            </w:r>
            <w:r w:rsidR="00EC6EDB">
              <w:rPr>
                <w:color w:val="000000"/>
              </w:rPr>
              <w:t xml:space="preserve"> atbilst </w:t>
            </w:r>
            <w:r w:rsidR="00EC6EDB" w:rsidRPr="008C72FC">
              <w:rPr>
                <w:iCs/>
                <w:color w:val="000000"/>
              </w:rPr>
              <w:t>MK noteikumu projekta</w:t>
            </w:r>
            <w:r w:rsidR="00D46503">
              <w:rPr>
                <w:iCs/>
                <w:color w:val="000000"/>
              </w:rPr>
              <w:t xml:space="preserve"> 30.2</w:t>
            </w:r>
            <w:r>
              <w:rPr>
                <w:iCs/>
                <w:color w:val="000000"/>
              </w:rPr>
              <w:t>.</w:t>
            </w:r>
            <w:r w:rsidR="00D46503">
              <w:rPr>
                <w:iCs/>
                <w:color w:val="000000"/>
              </w:rPr>
              <w:t>apakš</w:t>
            </w:r>
            <w:r>
              <w:rPr>
                <w:iCs/>
                <w:color w:val="000000"/>
              </w:rPr>
              <w:t>punktam.</w:t>
            </w:r>
          </w:p>
          <w:p w:rsidR="00EC6EDB" w:rsidRDefault="00EC6EDB" w:rsidP="00EC6EDB">
            <w:pPr>
              <w:jc w:val="both"/>
              <w:rPr>
                <w:iCs/>
                <w:color w:val="000000"/>
              </w:rPr>
            </w:pPr>
          </w:p>
          <w:p w:rsidR="00EC6EDB" w:rsidRDefault="00EC6EDB" w:rsidP="00EC6EDB">
            <w:pPr>
              <w:jc w:val="both"/>
              <w:rPr>
                <w:iCs/>
                <w:color w:val="000000"/>
              </w:rPr>
            </w:pPr>
            <w:r>
              <w:rPr>
                <w:color w:val="000000"/>
              </w:rPr>
              <w:lastRenderedPageBreak/>
              <w:t xml:space="preserve">Pamatnostādņu </w:t>
            </w:r>
            <w:r w:rsidR="009859BD">
              <w:rPr>
                <w:color w:val="000000"/>
              </w:rPr>
              <w:t>97.punkta prasība</w:t>
            </w:r>
            <w:r w:rsidR="008743BC">
              <w:rPr>
                <w:color w:val="000000"/>
              </w:rPr>
              <w:t>s</w:t>
            </w:r>
            <w:r>
              <w:rPr>
                <w:color w:val="000000"/>
              </w:rPr>
              <w:t xml:space="preserve"> atbilst </w:t>
            </w:r>
            <w:r w:rsidRPr="008C72FC">
              <w:rPr>
                <w:iCs/>
                <w:color w:val="000000"/>
              </w:rPr>
              <w:t>MK noteikumu projekta</w:t>
            </w:r>
            <w:r>
              <w:rPr>
                <w:iCs/>
                <w:color w:val="000000"/>
              </w:rPr>
              <w:t xml:space="preserve"> </w:t>
            </w:r>
            <w:r w:rsidR="00DC7427">
              <w:rPr>
                <w:iCs/>
                <w:color w:val="000000"/>
              </w:rPr>
              <w:t>18.-24</w:t>
            </w:r>
            <w:r w:rsidR="009859BD">
              <w:rPr>
                <w:iCs/>
                <w:color w:val="000000"/>
              </w:rPr>
              <w:t>.punktam.</w:t>
            </w:r>
          </w:p>
          <w:p w:rsidR="008743BC" w:rsidRDefault="008743BC" w:rsidP="00EC6EDB">
            <w:pPr>
              <w:jc w:val="both"/>
              <w:rPr>
                <w:iCs/>
                <w:color w:val="000000"/>
              </w:rPr>
            </w:pPr>
          </w:p>
          <w:p w:rsidR="008743BC" w:rsidRDefault="008743BC" w:rsidP="00EC6EDB">
            <w:pPr>
              <w:jc w:val="both"/>
              <w:rPr>
                <w:iCs/>
                <w:color w:val="000000"/>
              </w:rPr>
            </w:pPr>
            <w:r>
              <w:rPr>
                <w:iCs/>
                <w:color w:val="000000"/>
              </w:rPr>
              <w:t xml:space="preserve">Pamatnostādņu 159.punkta prasības </w:t>
            </w:r>
            <w:r w:rsidR="0050050F">
              <w:rPr>
                <w:iCs/>
                <w:color w:val="000000"/>
              </w:rPr>
              <w:t>atbilst MK noteikumu projekta 30.12</w:t>
            </w:r>
            <w:r>
              <w:rPr>
                <w:iCs/>
                <w:color w:val="000000"/>
              </w:rPr>
              <w:t>.</w:t>
            </w:r>
            <w:r w:rsidR="001361ED">
              <w:rPr>
                <w:iCs/>
                <w:color w:val="000000"/>
              </w:rPr>
              <w:t>apakš</w:t>
            </w:r>
            <w:r>
              <w:rPr>
                <w:iCs/>
                <w:color w:val="000000"/>
              </w:rPr>
              <w:t>punktam.</w:t>
            </w:r>
          </w:p>
          <w:p w:rsidR="008743BC" w:rsidRDefault="008743BC" w:rsidP="00EC6EDB">
            <w:pPr>
              <w:jc w:val="both"/>
              <w:rPr>
                <w:iCs/>
                <w:color w:val="000000"/>
              </w:rPr>
            </w:pPr>
          </w:p>
          <w:p w:rsidR="008743BC" w:rsidRDefault="008743BC" w:rsidP="00EC6EDB">
            <w:pPr>
              <w:jc w:val="both"/>
              <w:rPr>
                <w:iCs/>
                <w:color w:val="000000"/>
              </w:rPr>
            </w:pPr>
            <w:r>
              <w:rPr>
                <w:iCs/>
                <w:color w:val="000000"/>
              </w:rPr>
              <w:t>Pamatnostādņu 162.punkta prasības atb</w:t>
            </w:r>
            <w:r w:rsidR="00DC7427">
              <w:rPr>
                <w:iCs/>
                <w:color w:val="000000"/>
              </w:rPr>
              <w:t>ilst MK noteikumu projekta</w:t>
            </w:r>
            <w:r w:rsidR="006F24C8">
              <w:rPr>
                <w:iCs/>
                <w:color w:val="000000"/>
              </w:rPr>
              <w:t xml:space="preserve"> 29.punktam un</w:t>
            </w:r>
            <w:r w:rsidR="00DC7427">
              <w:rPr>
                <w:iCs/>
                <w:color w:val="000000"/>
              </w:rPr>
              <w:t xml:space="preserve"> 30.14</w:t>
            </w:r>
            <w:r>
              <w:rPr>
                <w:iCs/>
                <w:color w:val="000000"/>
              </w:rPr>
              <w:t>.apakšpunktam.</w:t>
            </w:r>
          </w:p>
          <w:p w:rsidR="006F24C8" w:rsidRDefault="006F24C8" w:rsidP="00EC6EDB">
            <w:pPr>
              <w:jc w:val="both"/>
              <w:rPr>
                <w:iCs/>
                <w:color w:val="000000"/>
              </w:rPr>
            </w:pPr>
          </w:p>
          <w:p w:rsidR="006F24C8" w:rsidRDefault="006F24C8" w:rsidP="00EC6EDB">
            <w:pPr>
              <w:jc w:val="both"/>
              <w:rPr>
                <w:iCs/>
                <w:color w:val="000000"/>
              </w:rPr>
            </w:pPr>
            <w:r>
              <w:rPr>
                <w:iCs/>
                <w:color w:val="000000"/>
              </w:rPr>
              <w:t>Pamatnostādņu 164.punkta prasības atbilst MK noteikumu projekta 30.15.apakšpunktam.</w:t>
            </w:r>
          </w:p>
          <w:p w:rsidR="00EC6EDB" w:rsidRDefault="00EC6EDB" w:rsidP="00EC6EDB">
            <w:pPr>
              <w:jc w:val="both"/>
              <w:rPr>
                <w:iCs/>
                <w:color w:val="000000"/>
              </w:rPr>
            </w:pPr>
          </w:p>
          <w:p w:rsidR="00EC6EDB" w:rsidRPr="008C72FC" w:rsidRDefault="00EC6EDB" w:rsidP="00EC6EDB">
            <w:pPr>
              <w:jc w:val="both"/>
            </w:pPr>
            <w:r>
              <w:rPr>
                <w:iCs/>
                <w:color w:val="000000"/>
              </w:rPr>
              <w:t>Stingrākas prasības</w:t>
            </w:r>
            <w:r w:rsidR="008743BC">
              <w:rPr>
                <w:iCs/>
                <w:color w:val="000000"/>
              </w:rPr>
              <w:t xml:space="preserve"> MK noteikumu projektā</w:t>
            </w:r>
            <w:r>
              <w:rPr>
                <w:iCs/>
                <w:color w:val="000000"/>
              </w:rPr>
              <w:t xml:space="preserve"> netiek paredzētas</w:t>
            </w:r>
            <w:r w:rsidRPr="008C72FC">
              <w:rPr>
                <w:iCs/>
                <w:color w:val="000000"/>
              </w:rPr>
              <w:t>.</w:t>
            </w:r>
          </w:p>
        </w:tc>
      </w:tr>
    </w:tbl>
    <w:p w:rsidR="008C72FC" w:rsidRPr="008C72FC" w:rsidRDefault="008C72FC" w:rsidP="008C72FC">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003"/>
        <w:gridCol w:w="2288"/>
        <w:gridCol w:w="2559"/>
      </w:tblGrid>
      <w:tr w:rsidR="008C72FC" w:rsidRPr="008C72FC" w:rsidTr="00CD5F71">
        <w:tc>
          <w:tcPr>
            <w:tcW w:w="9208" w:type="dxa"/>
            <w:gridSpan w:val="4"/>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spacing w:line="276" w:lineRule="auto"/>
              <w:jc w:val="center"/>
              <w:rPr>
                <w:rFonts w:eastAsia="Times New Roman"/>
                <w:color w:val="000000"/>
                <w:lang w:eastAsia="en-US"/>
              </w:rPr>
            </w:pPr>
            <w:r w:rsidRPr="008C72FC">
              <w:rPr>
                <w:rFonts w:eastAsia="Times New Roman"/>
                <w:b/>
                <w:color w:val="000000"/>
                <w:lang w:eastAsia="en-US"/>
              </w:rPr>
              <w:t>1.tabula. Tiesību akta projekta atbilstība ES tiesību aktiem</w:t>
            </w:r>
          </w:p>
        </w:tc>
      </w:tr>
      <w:tr w:rsidR="008C72FC" w:rsidRPr="008C72FC" w:rsidTr="00986CE6">
        <w:tc>
          <w:tcPr>
            <w:tcW w:w="2371"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Attiecīgā ES tiesību akta datums, numurs un nosaukums</w:t>
            </w:r>
          </w:p>
        </w:tc>
        <w:tc>
          <w:tcPr>
            <w:tcW w:w="6837" w:type="dxa"/>
            <w:gridSpan w:val="3"/>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numPr>
                <w:ilvl w:val="0"/>
                <w:numId w:val="27"/>
              </w:numPr>
              <w:tabs>
                <w:tab w:val="left" w:pos="271"/>
              </w:tabs>
              <w:spacing w:after="200" w:line="276" w:lineRule="auto"/>
              <w:ind w:left="271" w:hanging="271"/>
              <w:jc w:val="both"/>
              <w:rPr>
                <w:rFonts w:eastAsia="Times New Roman"/>
              </w:rPr>
            </w:pPr>
            <w:r w:rsidRPr="008C72FC">
              <w:rPr>
                <w:rFonts w:eastAsia="Times New Roman"/>
              </w:rPr>
              <w:t>Eiropas Parlamenta un Padomes</w:t>
            </w:r>
            <w:r w:rsidRPr="008C72FC">
              <w:rPr>
                <w:rFonts w:eastAsia="Times New Roman"/>
                <w:color w:val="000000"/>
              </w:rPr>
              <w:t xml:space="preserve"> </w:t>
            </w:r>
            <w:r w:rsidR="00722D40">
              <w:rPr>
                <w:rFonts w:eastAsia="Times New Roman"/>
                <w:color w:val="000000"/>
              </w:rPr>
              <w:t>R</w:t>
            </w:r>
            <w:r w:rsidRPr="008C72FC">
              <w:rPr>
                <w:rFonts w:eastAsia="Times New Roman"/>
                <w:color w:val="000000"/>
              </w:rPr>
              <w:t>egula Nr.</w:t>
            </w:r>
            <w:r w:rsidRPr="008C72FC">
              <w:rPr>
                <w:rFonts w:eastAsia="Times New Roman"/>
              </w:rPr>
              <w:t>1300/2013;</w:t>
            </w:r>
          </w:p>
          <w:p w:rsidR="008C72FC" w:rsidRPr="008C72FC" w:rsidRDefault="008C72FC" w:rsidP="008C72FC">
            <w:pPr>
              <w:tabs>
                <w:tab w:val="left" w:pos="2628"/>
              </w:tabs>
              <w:spacing w:line="276" w:lineRule="auto"/>
              <w:jc w:val="both"/>
              <w:rPr>
                <w:rFonts w:eastAsia="Times New Roman"/>
                <w:color w:val="000000"/>
                <w:lang w:eastAsia="en-US"/>
              </w:rPr>
            </w:pPr>
          </w:p>
        </w:tc>
      </w:tr>
      <w:tr w:rsidR="008C72FC" w:rsidRPr="008C72FC" w:rsidTr="00986CE6">
        <w:tc>
          <w:tcPr>
            <w:tcW w:w="2371"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A</w:t>
            </w:r>
          </w:p>
        </w:tc>
        <w:tc>
          <w:tcPr>
            <w:tcW w:w="1943"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B</w:t>
            </w:r>
          </w:p>
        </w:tc>
        <w:tc>
          <w:tcPr>
            <w:tcW w:w="2308"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C</w:t>
            </w:r>
          </w:p>
        </w:tc>
        <w:tc>
          <w:tcPr>
            <w:tcW w:w="2586"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D</w:t>
            </w:r>
          </w:p>
        </w:tc>
      </w:tr>
      <w:tr w:rsidR="008C72FC" w:rsidRPr="008C72FC" w:rsidTr="00986CE6">
        <w:tc>
          <w:tcPr>
            <w:tcW w:w="2371"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 xml:space="preserve">Attiecīgā ES tiesību akta panta numurs (uzskaitot katru tiesību akta </w:t>
            </w:r>
            <w:r w:rsidRPr="008C72FC">
              <w:rPr>
                <w:color w:val="000000"/>
              </w:rPr>
              <w:br/>
              <w:t>vienību – pantu, daļu, punktu, apakšpunktu)</w:t>
            </w:r>
          </w:p>
        </w:tc>
        <w:tc>
          <w:tcPr>
            <w:tcW w:w="1943"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Projekta vienība, kas pārņem vai ievieš katru šīs tabulas A ailē minēto ES tiesību akta vienību, vai tiesību akts, kur attiecīgā ES tiesību akta vienība pārņemta vai ieviesta</w:t>
            </w:r>
          </w:p>
        </w:tc>
        <w:tc>
          <w:tcPr>
            <w:tcW w:w="2308"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rPr>
            </w:pPr>
            <w:r w:rsidRPr="008C72FC">
              <w:rPr>
                <w:color w:val="000000"/>
              </w:rPr>
              <w:t>Informācija par to, vai šīs tabulas A ailē minētās ES tiesību akta vienības tiek pārņemtas vai ieviestas pilnībā vai daļēji.</w:t>
            </w:r>
          </w:p>
          <w:p w:rsidR="008C72FC" w:rsidRPr="008C72FC" w:rsidRDefault="008C72FC" w:rsidP="008C72FC">
            <w:pPr>
              <w:rPr>
                <w:color w:val="000000"/>
              </w:rPr>
            </w:pPr>
            <w:r w:rsidRPr="008C72FC">
              <w:rPr>
                <w:color w:val="000000"/>
              </w:rPr>
              <w:t>Ja attiecīgā ES tiesību akta vienība tiek pārņemta vai ieviesta daļēji, – sniedz attiecīgu skaidrojumu, kā arī precīzi norāda, kad un kādā veidā ES tiesību akta vienība tiks pārņemta vai ieviesta pilnībā.</w:t>
            </w:r>
          </w:p>
          <w:p w:rsidR="008C72FC" w:rsidRPr="008C72FC" w:rsidRDefault="008C72FC" w:rsidP="008C72FC">
            <w:pPr>
              <w:rPr>
                <w:color w:val="000000"/>
                <w:lang w:eastAsia="en-US"/>
              </w:rPr>
            </w:pPr>
            <w:r w:rsidRPr="008C72FC">
              <w:rPr>
                <w:color w:val="000000"/>
              </w:rPr>
              <w:t>Norāda institūciju, kas ir atbildīga par šo saistību izpildi pilnībā</w:t>
            </w:r>
          </w:p>
        </w:tc>
        <w:tc>
          <w:tcPr>
            <w:tcW w:w="2586"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rPr>
            </w:pPr>
            <w:r w:rsidRPr="008C72FC">
              <w:rPr>
                <w:color w:val="000000"/>
              </w:rPr>
              <w:t>Informācija par to, vai šīs tabulas B ailē minētās projekta vienības paredz stingrākas prasības nekā šīs tabulas A ailē minētās ES tiesību akta vienības.</w:t>
            </w:r>
          </w:p>
          <w:p w:rsidR="008C72FC" w:rsidRPr="008C72FC" w:rsidRDefault="008C72FC" w:rsidP="008C72FC">
            <w:pPr>
              <w:rPr>
                <w:color w:val="000000"/>
              </w:rPr>
            </w:pPr>
            <w:r w:rsidRPr="008C72FC">
              <w:rPr>
                <w:color w:val="000000"/>
              </w:rPr>
              <w:t>Ja projekts satur stingrākas prasības nekā attiecīgais ES tiesību akts, – norāda pamatojumu un samērīgumu.</w:t>
            </w:r>
          </w:p>
          <w:p w:rsidR="008C72FC" w:rsidRPr="008C72FC" w:rsidRDefault="008C72FC" w:rsidP="008C72FC">
            <w:pPr>
              <w:rPr>
                <w:color w:val="000000"/>
                <w:lang w:eastAsia="en-US"/>
              </w:rPr>
            </w:pPr>
            <w:r w:rsidRPr="008C72F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6D1BE9" w:rsidRPr="008C72FC" w:rsidTr="00B45C3E">
        <w:trPr>
          <w:trHeight w:val="1192"/>
        </w:trPr>
        <w:tc>
          <w:tcPr>
            <w:tcW w:w="2371" w:type="dxa"/>
            <w:tcBorders>
              <w:top w:val="single" w:sz="4" w:space="0" w:color="auto"/>
              <w:left w:val="single" w:sz="4" w:space="0" w:color="auto"/>
              <w:bottom w:val="single" w:sz="4" w:space="0" w:color="auto"/>
              <w:right w:val="single" w:sz="4" w:space="0" w:color="auto"/>
            </w:tcBorders>
          </w:tcPr>
          <w:p w:rsidR="006D1BE9" w:rsidRPr="00EC309A" w:rsidRDefault="006D1BE9" w:rsidP="006D1BE9">
            <w:r w:rsidRPr="00590FFB">
              <w:rPr>
                <w:color w:val="000000"/>
              </w:rPr>
              <w:t>Komisijas regula Nr.1303/2013 XII pielikuma 2.2.apakšpunkts.</w:t>
            </w:r>
          </w:p>
        </w:tc>
        <w:tc>
          <w:tcPr>
            <w:tcW w:w="1943" w:type="dxa"/>
            <w:tcBorders>
              <w:top w:val="single" w:sz="4" w:space="0" w:color="auto"/>
              <w:left w:val="single" w:sz="4" w:space="0" w:color="auto"/>
              <w:bottom w:val="single" w:sz="4" w:space="0" w:color="auto"/>
              <w:right w:val="single" w:sz="4" w:space="0" w:color="auto"/>
            </w:tcBorders>
          </w:tcPr>
          <w:p w:rsidR="006D1BE9" w:rsidRPr="008C72FC" w:rsidRDefault="006D1BE9" w:rsidP="00273063">
            <w:pPr>
              <w:jc w:val="center"/>
              <w:rPr>
                <w:iCs/>
                <w:color w:val="000000"/>
                <w:lang w:eastAsia="en-US"/>
              </w:rPr>
            </w:pPr>
            <w:r w:rsidRPr="008C72FC">
              <w:rPr>
                <w:iCs/>
                <w:color w:val="000000"/>
              </w:rPr>
              <w:t xml:space="preserve">MK noteikumu projekta </w:t>
            </w:r>
            <w:r w:rsidR="00675107">
              <w:rPr>
                <w:iCs/>
                <w:color w:val="000000"/>
              </w:rPr>
              <w:t>30.10</w:t>
            </w:r>
            <w:r>
              <w:rPr>
                <w:iCs/>
                <w:color w:val="000000"/>
              </w:rPr>
              <w:t>.</w:t>
            </w:r>
            <w:r w:rsidR="00273063">
              <w:rPr>
                <w:iCs/>
                <w:color w:val="000000"/>
              </w:rPr>
              <w:t>apakš</w:t>
            </w:r>
            <w:r w:rsidRPr="00AF35CC">
              <w:rPr>
                <w:iCs/>
              </w:rPr>
              <w:t>punkts</w:t>
            </w:r>
          </w:p>
        </w:tc>
        <w:tc>
          <w:tcPr>
            <w:tcW w:w="2308" w:type="dxa"/>
            <w:tcBorders>
              <w:top w:val="single" w:sz="4" w:space="0" w:color="auto"/>
              <w:left w:val="single" w:sz="4" w:space="0" w:color="auto"/>
              <w:bottom w:val="single" w:sz="4" w:space="0" w:color="auto"/>
              <w:right w:val="single" w:sz="4" w:space="0" w:color="auto"/>
            </w:tcBorders>
          </w:tcPr>
          <w:p w:rsidR="006D1BE9" w:rsidRPr="008C72FC" w:rsidRDefault="006D1BE9" w:rsidP="006D1BE9">
            <w:pPr>
              <w:jc w:val="center"/>
              <w:rPr>
                <w:iCs/>
                <w:color w:val="000000"/>
                <w:lang w:eastAsia="en-US"/>
              </w:rPr>
            </w:pPr>
            <w:r w:rsidRPr="008C72FC">
              <w:rPr>
                <w:iCs/>
                <w:color w:val="000000"/>
              </w:rPr>
              <w:t>Vienība tiek ieviesta pilnībā.</w:t>
            </w:r>
          </w:p>
        </w:tc>
        <w:tc>
          <w:tcPr>
            <w:tcW w:w="2586" w:type="dxa"/>
            <w:tcBorders>
              <w:top w:val="single" w:sz="4" w:space="0" w:color="auto"/>
              <w:left w:val="single" w:sz="4" w:space="0" w:color="auto"/>
              <w:bottom w:val="single" w:sz="4" w:space="0" w:color="auto"/>
              <w:right w:val="single" w:sz="4" w:space="0" w:color="auto"/>
            </w:tcBorders>
            <w:hideMark/>
          </w:tcPr>
          <w:p w:rsidR="006D1BE9" w:rsidRPr="008C72FC" w:rsidRDefault="006D1BE9" w:rsidP="006D1BE9">
            <w:pPr>
              <w:jc w:val="center"/>
              <w:rPr>
                <w:iCs/>
                <w:color w:val="000000"/>
              </w:rPr>
            </w:pPr>
            <w:r w:rsidRPr="008C72FC">
              <w:rPr>
                <w:iCs/>
                <w:color w:val="000000"/>
              </w:rPr>
              <w:t>Netiek paredzētas stingrākas prasības.</w:t>
            </w:r>
          </w:p>
        </w:tc>
      </w:tr>
      <w:tr w:rsidR="00986CE6" w:rsidRPr="008C72FC" w:rsidTr="00986CE6">
        <w:tc>
          <w:tcPr>
            <w:tcW w:w="4314" w:type="dxa"/>
            <w:gridSpan w:val="2"/>
            <w:tcBorders>
              <w:top w:val="single" w:sz="4" w:space="0" w:color="auto"/>
              <w:left w:val="single" w:sz="4" w:space="0" w:color="auto"/>
              <w:bottom w:val="single" w:sz="4" w:space="0" w:color="auto"/>
              <w:right w:val="single" w:sz="4" w:space="0" w:color="auto"/>
            </w:tcBorders>
            <w:hideMark/>
          </w:tcPr>
          <w:p w:rsidR="00986CE6" w:rsidRPr="008C72FC" w:rsidRDefault="00986CE6" w:rsidP="008C72FC">
            <w:pPr>
              <w:rPr>
                <w:color w:val="000000"/>
              </w:rPr>
            </w:pPr>
            <w:r w:rsidRPr="008C72FC">
              <w:rPr>
                <w:color w:val="000000"/>
              </w:rPr>
              <w:t>Kā ir izmantota ES tiesību aktā paredzētā rīcības brīvība dalībvalstij pārņemt vai ieviest noteiktas ES tiesību akta normas?</w:t>
            </w:r>
          </w:p>
          <w:p w:rsidR="00986CE6" w:rsidRPr="008C72FC" w:rsidRDefault="00986CE6" w:rsidP="008C72FC">
            <w:pPr>
              <w:rPr>
                <w:i/>
                <w:color w:val="000000"/>
                <w:lang w:eastAsia="en-US"/>
              </w:rPr>
            </w:pPr>
            <w:r w:rsidRPr="008C72FC">
              <w:rPr>
                <w:color w:val="000000"/>
              </w:rPr>
              <w:lastRenderedPageBreak/>
              <w:t>Kādēļ?</w:t>
            </w:r>
          </w:p>
        </w:tc>
        <w:tc>
          <w:tcPr>
            <w:tcW w:w="4894" w:type="dxa"/>
            <w:gridSpan w:val="2"/>
            <w:tcBorders>
              <w:top w:val="single" w:sz="4" w:space="0" w:color="auto"/>
              <w:left w:val="single" w:sz="4" w:space="0" w:color="auto"/>
              <w:bottom w:val="single" w:sz="4" w:space="0" w:color="auto"/>
              <w:right w:val="single" w:sz="4" w:space="0" w:color="auto"/>
            </w:tcBorders>
            <w:hideMark/>
          </w:tcPr>
          <w:p w:rsidR="00986CE6" w:rsidRPr="008C72FC" w:rsidRDefault="00986CE6" w:rsidP="008C72FC">
            <w:pPr>
              <w:rPr>
                <w:color w:val="000000"/>
                <w:lang w:eastAsia="en-US"/>
              </w:rPr>
            </w:pPr>
            <w:r w:rsidRPr="008C72FC">
              <w:rPr>
                <w:iCs/>
                <w:color w:val="000000"/>
              </w:rPr>
              <w:lastRenderedPageBreak/>
              <w:t>MK noteikumu projekts šo jomu neskar.</w:t>
            </w:r>
          </w:p>
        </w:tc>
      </w:tr>
      <w:tr w:rsidR="00986CE6" w:rsidRPr="008C72FC" w:rsidTr="00986CE6">
        <w:tc>
          <w:tcPr>
            <w:tcW w:w="4314" w:type="dxa"/>
            <w:gridSpan w:val="2"/>
            <w:tcBorders>
              <w:top w:val="single" w:sz="4" w:space="0" w:color="auto"/>
              <w:left w:val="single" w:sz="4" w:space="0" w:color="auto"/>
              <w:bottom w:val="single" w:sz="4" w:space="0" w:color="auto"/>
              <w:right w:val="single" w:sz="4" w:space="0" w:color="auto"/>
            </w:tcBorders>
            <w:hideMark/>
          </w:tcPr>
          <w:p w:rsidR="00986CE6" w:rsidRPr="008C72FC" w:rsidRDefault="00986CE6" w:rsidP="008C72FC">
            <w:pPr>
              <w:rPr>
                <w:i/>
                <w:color w:val="000000"/>
                <w:lang w:eastAsia="en-US"/>
              </w:rPr>
            </w:pPr>
            <w:r w:rsidRPr="008C72F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94" w:type="dxa"/>
            <w:gridSpan w:val="2"/>
            <w:tcBorders>
              <w:top w:val="single" w:sz="4" w:space="0" w:color="auto"/>
              <w:left w:val="single" w:sz="4" w:space="0" w:color="auto"/>
              <w:bottom w:val="single" w:sz="4" w:space="0" w:color="auto"/>
              <w:right w:val="single" w:sz="4" w:space="0" w:color="auto"/>
            </w:tcBorders>
            <w:hideMark/>
          </w:tcPr>
          <w:p w:rsidR="00986CE6" w:rsidRPr="00202044" w:rsidRDefault="00986CE6" w:rsidP="003D4884">
            <w:pPr>
              <w:rPr>
                <w:color w:val="000000"/>
                <w:lang w:eastAsia="en-US"/>
              </w:rPr>
            </w:pPr>
            <w:r w:rsidRPr="00202044">
              <w:rPr>
                <w:bCs/>
                <w:iCs/>
                <w:color w:val="000000"/>
              </w:rPr>
              <w:t>Komercdarbības atbalsta paziņojum</w:t>
            </w:r>
            <w:r>
              <w:rPr>
                <w:bCs/>
                <w:iCs/>
                <w:color w:val="000000"/>
              </w:rPr>
              <w:t>u,</w:t>
            </w:r>
            <w:r w:rsidRPr="00202044">
              <w:rPr>
                <w:bCs/>
                <w:iCs/>
                <w:color w:val="000000"/>
              </w:rPr>
              <w:t xml:space="preserve"> ievērojot </w:t>
            </w:r>
            <w:r w:rsidRPr="00202044">
              <w:rPr>
                <w:iCs/>
                <w:color w:val="000000"/>
              </w:rPr>
              <w:t>Līguma par Eiropas Savienības darbību 1</w:t>
            </w:r>
            <w:r>
              <w:rPr>
                <w:iCs/>
                <w:color w:val="000000"/>
              </w:rPr>
              <w:t xml:space="preserve">08.panta piemērošanas nosacījumus, plānots iesniegt Eiropas Komisijā 2016.gada jūlijā. </w:t>
            </w:r>
          </w:p>
        </w:tc>
      </w:tr>
      <w:tr w:rsidR="00986CE6" w:rsidRPr="008C72FC" w:rsidTr="00986CE6">
        <w:tc>
          <w:tcPr>
            <w:tcW w:w="4314" w:type="dxa"/>
            <w:gridSpan w:val="2"/>
            <w:tcBorders>
              <w:top w:val="single" w:sz="4" w:space="0" w:color="auto"/>
              <w:left w:val="single" w:sz="4" w:space="0" w:color="auto"/>
              <w:bottom w:val="single" w:sz="4" w:space="0" w:color="auto"/>
              <w:right w:val="single" w:sz="4" w:space="0" w:color="auto"/>
            </w:tcBorders>
            <w:hideMark/>
          </w:tcPr>
          <w:p w:rsidR="00986CE6" w:rsidRPr="008C72FC" w:rsidRDefault="00986CE6" w:rsidP="008C72FC">
            <w:pPr>
              <w:spacing w:line="276" w:lineRule="auto"/>
              <w:rPr>
                <w:rFonts w:eastAsia="Times New Roman"/>
                <w:i/>
                <w:color w:val="000000"/>
                <w:lang w:eastAsia="en-US"/>
              </w:rPr>
            </w:pPr>
            <w:r w:rsidRPr="008C72FC">
              <w:rPr>
                <w:rFonts w:eastAsia="Times New Roman"/>
                <w:color w:val="000000"/>
                <w:lang w:eastAsia="en-US"/>
              </w:rPr>
              <w:t>Cita informācija</w:t>
            </w:r>
          </w:p>
        </w:tc>
        <w:tc>
          <w:tcPr>
            <w:tcW w:w="4894" w:type="dxa"/>
            <w:gridSpan w:val="2"/>
            <w:tcBorders>
              <w:top w:val="single" w:sz="4" w:space="0" w:color="auto"/>
              <w:left w:val="single" w:sz="4" w:space="0" w:color="auto"/>
              <w:bottom w:val="single" w:sz="4" w:space="0" w:color="auto"/>
              <w:right w:val="single" w:sz="4" w:space="0" w:color="auto"/>
            </w:tcBorders>
            <w:hideMark/>
          </w:tcPr>
          <w:p w:rsidR="00986CE6" w:rsidRPr="008C72FC" w:rsidRDefault="00986CE6" w:rsidP="008C72FC">
            <w:pPr>
              <w:rPr>
                <w:color w:val="000000"/>
                <w:lang w:eastAsia="en-US"/>
              </w:rPr>
            </w:pPr>
            <w:r w:rsidRPr="008C72FC">
              <w:rPr>
                <w:color w:val="000000"/>
              </w:rPr>
              <w:t>Nav.</w:t>
            </w:r>
          </w:p>
        </w:tc>
      </w:tr>
    </w:tbl>
    <w:p w:rsidR="008C72FC" w:rsidRPr="008C72FC" w:rsidRDefault="008C72FC" w:rsidP="008C72FC">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8C72FC" w:rsidRPr="008C72FC" w:rsidTr="00CD5F71">
        <w:tc>
          <w:tcPr>
            <w:tcW w:w="9208" w:type="dxa"/>
            <w:gridSpan w:val="3"/>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spacing w:line="276" w:lineRule="auto"/>
              <w:jc w:val="center"/>
              <w:rPr>
                <w:rFonts w:eastAsia="Times New Roman"/>
                <w:b/>
                <w:color w:val="000000"/>
                <w:lang w:eastAsia="en-US"/>
              </w:rPr>
            </w:pPr>
            <w:r w:rsidRPr="008C72FC">
              <w:rPr>
                <w:rFonts w:eastAsia="Times New Roman"/>
                <w:b/>
                <w:color w:val="000000"/>
                <w:lang w:eastAsia="en-US"/>
              </w:rPr>
              <w:t>2.tabula. Ar tiesību akta projektu uzņemtās saistības, kas izriet no starptautiskajiem tiesību aktiem vai starptautiskas institūcijas vai organizācijas dokumentiem</w:t>
            </w:r>
          </w:p>
          <w:p w:rsidR="008C72FC" w:rsidRPr="008C72FC" w:rsidRDefault="008C72FC" w:rsidP="008C72FC">
            <w:pPr>
              <w:jc w:val="center"/>
              <w:rPr>
                <w:color w:val="000000"/>
                <w:lang w:eastAsia="en-US"/>
              </w:rPr>
            </w:pPr>
            <w:r w:rsidRPr="008C72FC">
              <w:rPr>
                <w:b/>
                <w:color w:val="000000"/>
              </w:rPr>
              <w:t>Pasākumi šo saistību izpildei</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tabs>
                <w:tab w:val="left" w:pos="325"/>
              </w:tabs>
              <w:rPr>
                <w:i/>
                <w:color w:val="000000"/>
                <w:lang w:eastAsia="en-US"/>
              </w:rPr>
            </w:pPr>
            <w:r w:rsidRPr="008C72FC">
              <w:rPr>
                <w:iCs/>
                <w:color w:val="000000"/>
              </w:rPr>
              <w:t>MK noteikumu projekts šo jomu neskar.</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jc w:val="center"/>
              <w:rPr>
                <w:color w:val="000000"/>
                <w:lang w:eastAsia="en-US"/>
              </w:rPr>
            </w:pPr>
            <w:r w:rsidRPr="008C72FC">
              <w:rPr>
                <w:color w:val="000000"/>
              </w:rPr>
              <w:t>C</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rPr>
            </w:pPr>
            <w:r w:rsidRPr="008C72FC">
              <w:rPr>
                <w:color w:val="000000"/>
              </w:rPr>
              <w:t>Starptautiskās saistības (pēc būtības), kas izriet no norādītā starptautiskā dokumenta.</w:t>
            </w:r>
          </w:p>
          <w:p w:rsidR="008C72FC" w:rsidRPr="008C72FC" w:rsidRDefault="008C72FC" w:rsidP="008C72FC">
            <w:pPr>
              <w:rPr>
                <w:color w:val="000000"/>
                <w:lang w:eastAsia="en-US"/>
              </w:rPr>
            </w:pPr>
            <w:r w:rsidRPr="008C72FC">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rPr>
            </w:pPr>
            <w:r w:rsidRPr="008C72FC">
              <w:rPr>
                <w:color w:val="000000"/>
              </w:rPr>
              <w:t>Informācija par to, vai starptautiskās saistības, kas minētas šīs tabulas A ailē, tiek izpildītas pilnībā vai daļēji.</w:t>
            </w:r>
          </w:p>
          <w:p w:rsidR="008C72FC" w:rsidRPr="008C72FC" w:rsidRDefault="008C72FC" w:rsidP="008C72FC">
            <w:pPr>
              <w:rPr>
                <w:color w:val="000000"/>
              </w:rPr>
            </w:pPr>
            <w:r w:rsidRPr="008C72FC">
              <w:rPr>
                <w:color w:val="000000"/>
              </w:rPr>
              <w:t>Ja attiecīgās starptautiskās saistības tiek izpildītas daļēji, sniedz attiecīgu skaidrojumu, kā arī precīzi norāda, kad un kādā veidā starptautiskās saistības tiks izpildītas pilnībā.</w:t>
            </w:r>
          </w:p>
          <w:p w:rsidR="008C72FC" w:rsidRPr="008C72FC" w:rsidRDefault="008C72FC" w:rsidP="008C72FC">
            <w:pPr>
              <w:rPr>
                <w:color w:val="000000"/>
                <w:lang w:eastAsia="en-US"/>
              </w:rPr>
            </w:pPr>
            <w:r w:rsidRPr="008C72FC">
              <w:rPr>
                <w:color w:val="000000"/>
              </w:rPr>
              <w:t>Norāda institūciju, kas ir atbildīga par šo saistību izpildi pilnībā</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iCs/>
                <w:color w:val="000000"/>
              </w:rPr>
              <w:t>MK 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iCs/>
                <w:color w:val="000000"/>
              </w:rPr>
              <w:t>MK noteikumu projekts šo jomu neskar.</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i/>
                <w:color w:val="000000"/>
                <w:lang w:eastAsia="en-US"/>
              </w:rPr>
            </w:pPr>
            <w:r w:rsidRPr="008C72FC">
              <w:rPr>
                <w:iCs/>
                <w:color w:val="000000"/>
              </w:rPr>
              <w:t>MK noteikumu projekts šo jomu neskar.</w:t>
            </w:r>
          </w:p>
        </w:tc>
      </w:tr>
      <w:tr w:rsidR="008C72FC" w:rsidRPr="008C72FC" w:rsidTr="00CD5F71">
        <w:tc>
          <w:tcPr>
            <w:tcW w:w="3384" w:type="dxa"/>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8C72FC" w:rsidRPr="008C72FC" w:rsidRDefault="008C72FC" w:rsidP="008C72FC">
            <w:pPr>
              <w:rPr>
                <w:color w:val="000000"/>
                <w:lang w:eastAsia="en-US"/>
              </w:rPr>
            </w:pPr>
            <w:r w:rsidRPr="008C72FC">
              <w:rPr>
                <w:color w:val="000000"/>
              </w:rPr>
              <w:t>Nav.</w:t>
            </w:r>
          </w:p>
        </w:tc>
      </w:tr>
    </w:tbl>
    <w:p w:rsidR="00391449" w:rsidRPr="009313E6" w:rsidRDefault="00391449" w:rsidP="005D1231">
      <w:pPr>
        <w:rPr>
          <w:lang w:eastAsia="en-US"/>
        </w:rPr>
      </w:pPr>
    </w:p>
    <w:p w:rsidR="00D02ABF" w:rsidRPr="009313E6" w:rsidRDefault="00D02ABF" w:rsidP="00D02ABF">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D02ABF" w:rsidRPr="009313E6" w:rsidTr="00D92D99">
        <w:trPr>
          <w:trHeight w:val="421"/>
        </w:trPr>
        <w:tc>
          <w:tcPr>
            <w:tcW w:w="9214" w:type="dxa"/>
            <w:gridSpan w:val="3"/>
            <w:vAlign w:val="center"/>
          </w:tcPr>
          <w:p w:rsidR="00D02ABF" w:rsidRPr="009313E6" w:rsidRDefault="00D02ABF" w:rsidP="003425D3">
            <w:pPr>
              <w:pStyle w:val="naisnod"/>
              <w:spacing w:before="0" w:beforeAutospacing="0" w:after="0" w:afterAutospacing="0"/>
              <w:ind w:left="57" w:right="57"/>
              <w:jc w:val="center"/>
            </w:pPr>
            <w:r w:rsidRPr="009313E6">
              <w:rPr>
                <w:b/>
              </w:rPr>
              <w:t>VI. Sabiedrības līdzdalība un komunikācijas aktivitātes</w:t>
            </w:r>
          </w:p>
        </w:tc>
      </w:tr>
      <w:tr w:rsidR="00D02ABF" w:rsidRPr="009313E6" w:rsidTr="00D92D99">
        <w:trPr>
          <w:trHeight w:val="553"/>
        </w:trPr>
        <w:tc>
          <w:tcPr>
            <w:tcW w:w="315" w:type="dxa"/>
          </w:tcPr>
          <w:p w:rsidR="00D02ABF" w:rsidRPr="009313E6" w:rsidRDefault="00D02ABF" w:rsidP="003425D3">
            <w:pPr>
              <w:ind w:left="57" w:right="57"/>
              <w:jc w:val="both"/>
              <w:rPr>
                <w:bCs/>
              </w:rPr>
            </w:pPr>
            <w:r w:rsidRPr="009313E6">
              <w:rPr>
                <w:bCs/>
              </w:rPr>
              <w:t>1.</w:t>
            </w:r>
          </w:p>
        </w:tc>
        <w:tc>
          <w:tcPr>
            <w:tcW w:w="2842" w:type="dxa"/>
          </w:tcPr>
          <w:p w:rsidR="00D02ABF" w:rsidRPr="009313E6" w:rsidRDefault="00D02ABF" w:rsidP="003425D3">
            <w:pPr>
              <w:tabs>
                <w:tab w:val="left" w:pos="170"/>
              </w:tabs>
              <w:ind w:left="57" w:right="57"/>
            </w:pPr>
            <w:r w:rsidRPr="009313E6">
              <w:t>Plānotās sabiedrības līdzdalības un komunikācijas aktivitātes saistībā ar projektu</w:t>
            </w:r>
          </w:p>
        </w:tc>
        <w:tc>
          <w:tcPr>
            <w:tcW w:w="6057" w:type="dxa"/>
          </w:tcPr>
          <w:p w:rsidR="00B45C3E" w:rsidRPr="00B45C3E" w:rsidRDefault="00B45C3E" w:rsidP="00B45C3E">
            <w:pPr>
              <w:shd w:val="clear" w:color="auto" w:fill="FFFFFF"/>
              <w:spacing w:after="120"/>
              <w:ind w:left="57" w:right="113"/>
              <w:jc w:val="both"/>
              <w:rPr>
                <w:bCs/>
              </w:rPr>
            </w:pPr>
            <w:r w:rsidRPr="00B45C3E">
              <w:rPr>
                <w:bCs/>
              </w:rPr>
              <w:t>MK noteikumu projekts kā informatīvs materiāls papildu pasākuma projektu iesniegumu vērtēšanas kritērijiem virzīts izskatīšanai 2014. – 2020.gada plānošanas perioda Eiropas Savienības struktūrfondu un Kohēzijas fonda Ilgtspējīgas transporta sistēmas prioritārā virziena apakškomitejā.</w:t>
            </w:r>
          </w:p>
          <w:p w:rsidR="00D02ABF" w:rsidRPr="00B45C3E" w:rsidRDefault="00B45C3E" w:rsidP="00B45C3E">
            <w:pPr>
              <w:shd w:val="clear" w:color="auto" w:fill="FFFFFF"/>
              <w:spacing w:after="120"/>
              <w:ind w:left="57" w:right="113"/>
              <w:jc w:val="both"/>
              <w:rPr>
                <w:bCs/>
              </w:rPr>
            </w:pPr>
            <w:r w:rsidRPr="00B45C3E">
              <w:rPr>
                <w:bCs/>
              </w:rPr>
              <w:t xml:space="preserve">MK noteikumu projekts izsludināts Valsts sekretāru </w:t>
            </w:r>
            <w:r w:rsidRPr="00B45C3E">
              <w:rPr>
                <w:bCs/>
              </w:rPr>
              <w:lastRenderedPageBreak/>
              <w:t>sanāksmē.</w:t>
            </w:r>
          </w:p>
        </w:tc>
      </w:tr>
      <w:tr w:rsidR="00B45C3E" w:rsidRPr="009313E6" w:rsidTr="00D92D99">
        <w:trPr>
          <w:trHeight w:val="339"/>
        </w:trPr>
        <w:tc>
          <w:tcPr>
            <w:tcW w:w="315" w:type="dxa"/>
          </w:tcPr>
          <w:p w:rsidR="00B45C3E" w:rsidRPr="009313E6" w:rsidRDefault="00B45C3E" w:rsidP="003425D3">
            <w:pPr>
              <w:ind w:left="57" w:right="57"/>
              <w:jc w:val="both"/>
              <w:rPr>
                <w:bCs/>
              </w:rPr>
            </w:pPr>
            <w:r w:rsidRPr="009313E6">
              <w:rPr>
                <w:bCs/>
              </w:rPr>
              <w:lastRenderedPageBreak/>
              <w:t>2.</w:t>
            </w:r>
          </w:p>
        </w:tc>
        <w:tc>
          <w:tcPr>
            <w:tcW w:w="2842" w:type="dxa"/>
          </w:tcPr>
          <w:p w:rsidR="00B45C3E" w:rsidRPr="009313E6" w:rsidRDefault="00B45C3E" w:rsidP="003425D3">
            <w:pPr>
              <w:ind w:left="57" w:right="57"/>
            </w:pPr>
            <w:r w:rsidRPr="009313E6">
              <w:t>Sabiedrības līdzdalība projekta izstrādē</w:t>
            </w:r>
          </w:p>
        </w:tc>
        <w:tc>
          <w:tcPr>
            <w:tcW w:w="6057" w:type="dxa"/>
          </w:tcPr>
          <w:p w:rsidR="00B45C3E" w:rsidRPr="00645986" w:rsidRDefault="00B45C3E" w:rsidP="00CF7577">
            <w:r w:rsidRPr="00645986">
              <w:t>Sabiedrības pārstāvji MK Kārtības rullī noteiktajā kārtībā līdzdarbojas noteikumu projekta izstrādē, sniedzot atzinumu un viedokli par Valsts sekretāru sanāksmē izsludināto MK noteikumu projektu.</w:t>
            </w:r>
          </w:p>
        </w:tc>
      </w:tr>
      <w:tr w:rsidR="00B45C3E" w:rsidRPr="009313E6" w:rsidTr="00D92D99">
        <w:trPr>
          <w:trHeight w:val="476"/>
        </w:trPr>
        <w:tc>
          <w:tcPr>
            <w:tcW w:w="315" w:type="dxa"/>
          </w:tcPr>
          <w:p w:rsidR="00B45C3E" w:rsidRPr="009313E6" w:rsidRDefault="00B45C3E" w:rsidP="003425D3">
            <w:pPr>
              <w:ind w:left="57" w:right="57"/>
              <w:jc w:val="both"/>
              <w:rPr>
                <w:bCs/>
              </w:rPr>
            </w:pPr>
            <w:r w:rsidRPr="009313E6">
              <w:rPr>
                <w:bCs/>
              </w:rPr>
              <w:t>3.</w:t>
            </w:r>
          </w:p>
        </w:tc>
        <w:tc>
          <w:tcPr>
            <w:tcW w:w="2842" w:type="dxa"/>
          </w:tcPr>
          <w:p w:rsidR="00B45C3E" w:rsidRPr="009313E6" w:rsidRDefault="00B45C3E" w:rsidP="003425D3">
            <w:pPr>
              <w:ind w:left="57" w:right="57"/>
            </w:pPr>
            <w:r w:rsidRPr="009313E6">
              <w:t>Sabiedrības līdzdalības rezultāti</w:t>
            </w:r>
          </w:p>
        </w:tc>
        <w:tc>
          <w:tcPr>
            <w:tcW w:w="6057" w:type="dxa"/>
          </w:tcPr>
          <w:p w:rsidR="00B45C3E" w:rsidRDefault="00B45C3E" w:rsidP="00CF7577">
            <w:r w:rsidRPr="00645986">
              <w:t>Nav saņemts neviens priekšlikums vai iebildums par MK noteikumu projektu.</w:t>
            </w:r>
          </w:p>
        </w:tc>
      </w:tr>
      <w:tr w:rsidR="00D02ABF" w:rsidRPr="009313E6" w:rsidTr="00B4412D">
        <w:trPr>
          <w:trHeight w:val="357"/>
        </w:trPr>
        <w:tc>
          <w:tcPr>
            <w:tcW w:w="315" w:type="dxa"/>
          </w:tcPr>
          <w:p w:rsidR="00D02ABF" w:rsidRPr="009313E6" w:rsidRDefault="00D02ABF" w:rsidP="003425D3">
            <w:pPr>
              <w:ind w:left="57" w:right="57"/>
              <w:jc w:val="both"/>
              <w:rPr>
                <w:bCs/>
              </w:rPr>
            </w:pPr>
            <w:r w:rsidRPr="009313E6">
              <w:rPr>
                <w:bCs/>
              </w:rPr>
              <w:t>4.</w:t>
            </w:r>
          </w:p>
        </w:tc>
        <w:tc>
          <w:tcPr>
            <w:tcW w:w="2842" w:type="dxa"/>
          </w:tcPr>
          <w:p w:rsidR="00D02ABF" w:rsidRPr="009313E6" w:rsidRDefault="00D02ABF" w:rsidP="003425D3">
            <w:pPr>
              <w:ind w:left="57" w:right="57"/>
            </w:pPr>
            <w:r w:rsidRPr="009313E6">
              <w:t>Cita informācija</w:t>
            </w:r>
          </w:p>
        </w:tc>
        <w:tc>
          <w:tcPr>
            <w:tcW w:w="6057" w:type="dxa"/>
          </w:tcPr>
          <w:p w:rsidR="00D02ABF" w:rsidRPr="009313E6" w:rsidRDefault="00D02ABF" w:rsidP="00F51D13">
            <w:pPr>
              <w:ind w:right="113"/>
              <w:jc w:val="both"/>
            </w:pPr>
            <w:r w:rsidRPr="009313E6">
              <w:t>Nav.</w:t>
            </w:r>
          </w:p>
        </w:tc>
      </w:tr>
    </w:tbl>
    <w:p w:rsidR="00D02ABF" w:rsidRPr="009313E6" w:rsidRDefault="00D02ABF"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9313E6" w:rsidTr="00B4412D">
        <w:trPr>
          <w:trHeight w:val="421"/>
        </w:trPr>
        <w:tc>
          <w:tcPr>
            <w:tcW w:w="9214" w:type="dxa"/>
            <w:gridSpan w:val="3"/>
            <w:vAlign w:val="center"/>
          </w:tcPr>
          <w:p w:rsidR="00D02ABF" w:rsidRPr="009313E6" w:rsidRDefault="00D02ABF" w:rsidP="003425D3">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5A2444" w:rsidRPr="009313E6" w:rsidTr="00B4412D">
        <w:trPr>
          <w:trHeight w:val="553"/>
        </w:trPr>
        <w:tc>
          <w:tcPr>
            <w:tcW w:w="333" w:type="dxa"/>
          </w:tcPr>
          <w:p w:rsidR="005A2444" w:rsidRPr="009313E6" w:rsidRDefault="005A2444" w:rsidP="003425D3">
            <w:pPr>
              <w:ind w:left="57" w:right="57"/>
              <w:jc w:val="both"/>
              <w:rPr>
                <w:bCs/>
              </w:rPr>
            </w:pPr>
            <w:r w:rsidRPr="009313E6">
              <w:rPr>
                <w:bCs/>
              </w:rPr>
              <w:t>1.</w:t>
            </w:r>
          </w:p>
        </w:tc>
        <w:tc>
          <w:tcPr>
            <w:tcW w:w="2838" w:type="dxa"/>
          </w:tcPr>
          <w:p w:rsidR="005A2444" w:rsidRPr="009313E6" w:rsidRDefault="005A2444" w:rsidP="003425D3">
            <w:pPr>
              <w:ind w:left="57" w:right="57"/>
            </w:pPr>
            <w:r w:rsidRPr="009313E6">
              <w:t>Projekta izpildē iesaistītās institūcijas</w:t>
            </w:r>
          </w:p>
        </w:tc>
        <w:tc>
          <w:tcPr>
            <w:tcW w:w="6043" w:type="dxa"/>
          </w:tcPr>
          <w:p w:rsidR="005A2444" w:rsidRPr="009313E6" w:rsidRDefault="005A2444" w:rsidP="00D02ABF">
            <w:pPr>
              <w:shd w:val="clear" w:color="auto" w:fill="FFFFFF"/>
              <w:ind w:left="57" w:right="113"/>
              <w:jc w:val="both"/>
            </w:pPr>
            <w:r w:rsidRPr="0067464D">
              <w:t xml:space="preserve">Satiksmes ministrija kā atbildīgā iestāde, Centrālā finanšu un līgumu aģentūra kā sadarbības iestāde. </w:t>
            </w:r>
          </w:p>
        </w:tc>
      </w:tr>
      <w:tr w:rsidR="005A2444" w:rsidRPr="009313E6" w:rsidTr="00B4412D">
        <w:trPr>
          <w:trHeight w:val="339"/>
        </w:trPr>
        <w:tc>
          <w:tcPr>
            <w:tcW w:w="333" w:type="dxa"/>
          </w:tcPr>
          <w:p w:rsidR="005A2444" w:rsidRPr="009313E6" w:rsidRDefault="005A2444" w:rsidP="003425D3">
            <w:pPr>
              <w:ind w:left="57" w:right="57"/>
              <w:jc w:val="both"/>
              <w:rPr>
                <w:bCs/>
              </w:rPr>
            </w:pPr>
            <w:r w:rsidRPr="009313E6">
              <w:rPr>
                <w:bCs/>
              </w:rPr>
              <w:t>2.</w:t>
            </w:r>
          </w:p>
        </w:tc>
        <w:tc>
          <w:tcPr>
            <w:tcW w:w="2838" w:type="dxa"/>
          </w:tcPr>
          <w:p w:rsidR="005A2444" w:rsidRPr="009313E6" w:rsidRDefault="005A2444" w:rsidP="003425D3">
            <w:pPr>
              <w:ind w:left="57" w:right="57"/>
            </w:pPr>
            <w:r w:rsidRPr="009313E6">
              <w:t xml:space="preserve">Projekta izpildes ietekme uz pārvaldes funkcijām un institucionālo struktūru. </w:t>
            </w:r>
          </w:p>
          <w:p w:rsidR="005A2444" w:rsidRPr="009313E6" w:rsidRDefault="005A2444" w:rsidP="00B4412D">
            <w:pPr>
              <w:ind w:left="57" w:right="57"/>
            </w:pPr>
            <w:r w:rsidRPr="009313E6">
              <w:t>Jaunu institūciju izveide, esošu institūciju likvidācija vai reorganizācija, to ietekme uz institūcijas cilvēkresursiem</w:t>
            </w:r>
          </w:p>
        </w:tc>
        <w:tc>
          <w:tcPr>
            <w:tcW w:w="6043" w:type="dxa"/>
          </w:tcPr>
          <w:p w:rsidR="005A2444" w:rsidRPr="009313E6" w:rsidRDefault="005A2444" w:rsidP="003425D3">
            <w:pPr>
              <w:shd w:val="clear" w:color="auto" w:fill="FFFFFF"/>
              <w:ind w:left="57" w:right="113"/>
              <w:jc w:val="both"/>
              <w:rPr>
                <w:kern w:val="24"/>
              </w:rPr>
            </w:pPr>
            <w:r w:rsidRPr="0067464D">
              <w:t>Nav plānota jaunu institūciju izveide, esošu institūciju likvidācija vai reorganizācija.</w:t>
            </w:r>
          </w:p>
        </w:tc>
      </w:tr>
      <w:tr w:rsidR="005A2444" w:rsidRPr="009313E6" w:rsidTr="00B4412D">
        <w:trPr>
          <w:trHeight w:val="351"/>
        </w:trPr>
        <w:tc>
          <w:tcPr>
            <w:tcW w:w="333" w:type="dxa"/>
          </w:tcPr>
          <w:p w:rsidR="005A2444" w:rsidRPr="009313E6" w:rsidRDefault="005A2444" w:rsidP="003425D3">
            <w:pPr>
              <w:ind w:left="57" w:right="57"/>
              <w:jc w:val="both"/>
              <w:rPr>
                <w:bCs/>
              </w:rPr>
            </w:pPr>
            <w:r w:rsidRPr="009313E6">
              <w:rPr>
                <w:bCs/>
              </w:rPr>
              <w:t>3.</w:t>
            </w:r>
          </w:p>
        </w:tc>
        <w:tc>
          <w:tcPr>
            <w:tcW w:w="2838" w:type="dxa"/>
          </w:tcPr>
          <w:p w:rsidR="005A2444" w:rsidRPr="009313E6" w:rsidRDefault="005A2444" w:rsidP="003425D3">
            <w:pPr>
              <w:ind w:left="57" w:right="57"/>
            </w:pPr>
            <w:r w:rsidRPr="009313E6">
              <w:t>Cita informācija</w:t>
            </w:r>
          </w:p>
        </w:tc>
        <w:tc>
          <w:tcPr>
            <w:tcW w:w="6043" w:type="dxa"/>
          </w:tcPr>
          <w:p w:rsidR="005A2444" w:rsidRPr="009313E6" w:rsidRDefault="005A2444" w:rsidP="00F51D13">
            <w:pPr>
              <w:shd w:val="clear" w:color="auto" w:fill="FFFFFF"/>
              <w:ind w:right="113"/>
              <w:jc w:val="both"/>
            </w:pPr>
            <w:r w:rsidRPr="0067464D">
              <w:t xml:space="preserve">Nav. </w:t>
            </w:r>
          </w:p>
        </w:tc>
      </w:tr>
    </w:tbl>
    <w:p w:rsidR="00532F38" w:rsidRDefault="00532F38" w:rsidP="00D02ABF">
      <w:pPr>
        <w:jc w:val="both"/>
      </w:pPr>
    </w:p>
    <w:p w:rsidR="003F069D" w:rsidRPr="009313E6" w:rsidRDefault="003F069D" w:rsidP="00D02ABF">
      <w:pPr>
        <w:jc w:val="both"/>
      </w:pPr>
    </w:p>
    <w:p w:rsidR="00A6153A" w:rsidRDefault="00A6153A" w:rsidP="00434841">
      <w:pPr>
        <w:jc w:val="both"/>
      </w:pPr>
    </w:p>
    <w:p w:rsidR="00AE04DE" w:rsidRDefault="00AE04DE" w:rsidP="00434841">
      <w:pPr>
        <w:jc w:val="both"/>
      </w:pPr>
      <w:r>
        <w:t xml:space="preserve">Satiksmes ministra vietā – </w:t>
      </w:r>
    </w:p>
    <w:p w:rsidR="003F069D" w:rsidRDefault="003F069D" w:rsidP="00434841">
      <w:pPr>
        <w:jc w:val="both"/>
      </w:pPr>
      <w:r>
        <w:t>Vides aizsardzības un reģionālās</w:t>
      </w:r>
    </w:p>
    <w:p w:rsidR="00434841" w:rsidRDefault="003F069D" w:rsidP="00434841">
      <w:pPr>
        <w:jc w:val="both"/>
      </w:pPr>
      <w:r>
        <w:t>attīstības ministrs</w:t>
      </w:r>
      <w:r>
        <w:tab/>
      </w:r>
      <w:r>
        <w:tab/>
      </w:r>
      <w:r>
        <w:tab/>
      </w:r>
      <w:r>
        <w:tab/>
      </w:r>
      <w:r>
        <w:tab/>
      </w:r>
      <w:r>
        <w:tab/>
      </w:r>
      <w:r>
        <w:tab/>
      </w:r>
      <w:r>
        <w:tab/>
        <w:t>K.Gerhards</w:t>
      </w:r>
    </w:p>
    <w:p w:rsidR="00434841" w:rsidRDefault="00434841" w:rsidP="00434841">
      <w:pPr>
        <w:jc w:val="both"/>
      </w:pPr>
    </w:p>
    <w:p w:rsidR="00A6153A" w:rsidRDefault="00A6153A" w:rsidP="00434841">
      <w:pPr>
        <w:jc w:val="both"/>
      </w:pPr>
    </w:p>
    <w:p w:rsidR="004E430C" w:rsidRDefault="004E430C" w:rsidP="00434841">
      <w:pPr>
        <w:jc w:val="both"/>
      </w:pPr>
      <w:r>
        <w:t>Vīza:</w:t>
      </w:r>
    </w:p>
    <w:p w:rsidR="004E430C" w:rsidRDefault="004E430C" w:rsidP="00434841">
      <w:pPr>
        <w:jc w:val="both"/>
      </w:pPr>
      <w:r>
        <w:t xml:space="preserve">Valsts sekretāra vietā – </w:t>
      </w:r>
    </w:p>
    <w:p w:rsidR="00434841" w:rsidRDefault="004E430C" w:rsidP="00434841">
      <w:pPr>
        <w:jc w:val="both"/>
      </w:pPr>
      <w:r>
        <w:t>Valsts sekretāra vietniece</w:t>
      </w:r>
      <w:r>
        <w:tab/>
      </w:r>
      <w:r>
        <w:tab/>
      </w:r>
      <w:r>
        <w:tab/>
      </w:r>
      <w:r>
        <w:tab/>
      </w:r>
      <w:r>
        <w:tab/>
      </w:r>
      <w:r>
        <w:tab/>
      </w:r>
      <w:r>
        <w:tab/>
        <w:t>Dž.Innusa</w:t>
      </w:r>
    </w:p>
    <w:p w:rsidR="00A6153A" w:rsidRDefault="00A6153A" w:rsidP="00434841">
      <w:pPr>
        <w:jc w:val="both"/>
      </w:pPr>
    </w:p>
    <w:p w:rsidR="00A6153A" w:rsidRDefault="00A6153A" w:rsidP="00434841">
      <w:pPr>
        <w:jc w:val="both"/>
      </w:pPr>
    </w:p>
    <w:p w:rsidR="004E430C" w:rsidRDefault="004E430C" w:rsidP="00434841">
      <w:pPr>
        <w:jc w:val="both"/>
      </w:pPr>
    </w:p>
    <w:p w:rsidR="004E430C" w:rsidRDefault="004E430C" w:rsidP="00434841">
      <w:pPr>
        <w:jc w:val="both"/>
      </w:pPr>
    </w:p>
    <w:p w:rsidR="00A6153A" w:rsidRDefault="00A6153A" w:rsidP="00434841">
      <w:pPr>
        <w:jc w:val="both"/>
      </w:pPr>
    </w:p>
    <w:p w:rsidR="00434841" w:rsidRPr="0022126A" w:rsidRDefault="000604D8" w:rsidP="00434841">
      <w:pPr>
        <w:jc w:val="both"/>
        <w:rPr>
          <w:sz w:val="20"/>
        </w:rPr>
      </w:pPr>
      <w:r>
        <w:rPr>
          <w:sz w:val="20"/>
        </w:rPr>
        <w:t>26</w:t>
      </w:r>
      <w:r w:rsidR="00434841" w:rsidRPr="0022126A">
        <w:rPr>
          <w:sz w:val="20"/>
        </w:rPr>
        <w:t>.0</w:t>
      </w:r>
      <w:r w:rsidR="00AE04DE" w:rsidRPr="0022126A">
        <w:rPr>
          <w:sz w:val="20"/>
        </w:rPr>
        <w:t>7</w:t>
      </w:r>
      <w:r w:rsidR="00434841" w:rsidRPr="0022126A">
        <w:rPr>
          <w:sz w:val="20"/>
        </w:rPr>
        <w:t>.2016.</w:t>
      </w:r>
    </w:p>
    <w:p w:rsidR="00200B14" w:rsidRPr="0022126A" w:rsidRDefault="0033370C" w:rsidP="00434841">
      <w:pPr>
        <w:jc w:val="both"/>
        <w:rPr>
          <w:sz w:val="20"/>
        </w:rPr>
      </w:pPr>
      <w:r w:rsidRPr="0022126A">
        <w:rPr>
          <w:sz w:val="20"/>
        </w:rPr>
        <w:t>4297</w:t>
      </w:r>
    </w:p>
    <w:p w:rsidR="00434841" w:rsidRPr="0022126A" w:rsidRDefault="00434841" w:rsidP="00434841">
      <w:pPr>
        <w:jc w:val="both"/>
        <w:rPr>
          <w:sz w:val="20"/>
        </w:rPr>
      </w:pPr>
      <w:r w:rsidRPr="0022126A">
        <w:rPr>
          <w:sz w:val="20"/>
        </w:rPr>
        <w:t>A.Strods, 67028038</w:t>
      </w:r>
    </w:p>
    <w:p w:rsidR="005A2444" w:rsidRPr="0022126A" w:rsidRDefault="00432E90" w:rsidP="00434841">
      <w:pPr>
        <w:jc w:val="both"/>
        <w:rPr>
          <w:sz w:val="20"/>
        </w:rPr>
      </w:pPr>
      <w:hyperlink r:id="rId12" w:history="1">
        <w:r w:rsidR="00AE04DE" w:rsidRPr="0022126A">
          <w:rPr>
            <w:rStyle w:val="Hyperlink"/>
            <w:sz w:val="20"/>
          </w:rPr>
          <w:t>Andis.Strods@sam.gov.lv</w:t>
        </w:r>
      </w:hyperlink>
    </w:p>
    <w:p w:rsidR="00AE04DE" w:rsidRPr="0022126A" w:rsidRDefault="00AE04DE" w:rsidP="00434841">
      <w:pPr>
        <w:jc w:val="both"/>
        <w:rPr>
          <w:sz w:val="20"/>
        </w:rPr>
      </w:pPr>
    </w:p>
    <w:p w:rsidR="00AE04DE" w:rsidRPr="0022126A" w:rsidRDefault="00AE04DE" w:rsidP="00434841">
      <w:pPr>
        <w:jc w:val="both"/>
        <w:rPr>
          <w:sz w:val="20"/>
        </w:rPr>
      </w:pPr>
      <w:r w:rsidRPr="0022126A">
        <w:rPr>
          <w:sz w:val="20"/>
        </w:rPr>
        <w:t>I.Rubika, 67028046</w:t>
      </w:r>
    </w:p>
    <w:p w:rsidR="00AE04DE" w:rsidRPr="0022126A" w:rsidRDefault="00432E90" w:rsidP="00434841">
      <w:pPr>
        <w:jc w:val="both"/>
        <w:rPr>
          <w:sz w:val="20"/>
        </w:rPr>
      </w:pPr>
      <w:hyperlink r:id="rId13" w:history="1">
        <w:r w:rsidR="00AE04DE" w:rsidRPr="0022126A">
          <w:rPr>
            <w:rStyle w:val="Hyperlink"/>
            <w:sz w:val="20"/>
          </w:rPr>
          <w:t>Iveta.Rubika@sam.gov.lv</w:t>
        </w:r>
      </w:hyperlink>
    </w:p>
    <w:p w:rsidR="00AE04DE" w:rsidRPr="0022126A" w:rsidRDefault="00AE04DE" w:rsidP="00434841">
      <w:pPr>
        <w:jc w:val="both"/>
        <w:rPr>
          <w:sz w:val="20"/>
        </w:rPr>
      </w:pPr>
    </w:p>
    <w:p w:rsidR="00AE04DE" w:rsidRPr="00A6153A" w:rsidRDefault="00AE04DE" w:rsidP="00434841">
      <w:pPr>
        <w:jc w:val="both"/>
        <w:rPr>
          <w:sz w:val="22"/>
        </w:rPr>
      </w:pPr>
    </w:p>
    <w:sectPr w:rsidR="00AE04DE" w:rsidRPr="00A6153A" w:rsidSect="00A6153A">
      <w:headerReference w:type="default" r:id="rId14"/>
      <w:footerReference w:type="even" r:id="rId15"/>
      <w:footerReference w:type="default" r:id="rId16"/>
      <w:headerReference w:type="first" r:id="rId17"/>
      <w:footerReference w:type="first" r:id="rId18"/>
      <w:pgSz w:w="11906" w:h="16838"/>
      <w:pgMar w:top="1276" w:right="113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E9" w:rsidRDefault="00B32DE9">
      <w:r>
        <w:separator/>
      </w:r>
    </w:p>
  </w:endnote>
  <w:endnote w:type="continuationSeparator" w:id="0">
    <w:p w:rsidR="00B32DE9" w:rsidRDefault="00B3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41" w:rsidRPr="00186C21" w:rsidRDefault="005A214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41" w:rsidRPr="00604452" w:rsidRDefault="0022126A" w:rsidP="00604452">
    <w:pPr>
      <w:jc w:val="both"/>
      <w:rPr>
        <w:sz w:val="20"/>
        <w:szCs w:val="20"/>
      </w:rPr>
    </w:pPr>
    <w:fldSimple w:instr=" FILENAME   \* MERGEFORMAT ">
      <w:r w:rsidR="00432E90" w:rsidRPr="00432E90">
        <w:rPr>
          <w:bCs/>
          <w:noProof/>
          <w:sz w:val="20"/>
          <w:szCs w:val="20"/>
        </w:rPr>
        <w:t>SAMAnot_SAM612_26072016</w:t>
      </w:r>
    </w:fldSimple>
    <w:r w:rsidR="00604452" w:rsidRPr="00330635">
      <w:rPr>
        <w:bCs/>
        <w:sz w:val="20"/>
        <w:szCs w:val="20"/>
      </w:rPr>
      <w:t xml:space="preserve">; </w:t>
    </w:r>
    <w:r w:rsidR="00604452" w:rsidRPr="00B72D48">
      <w:rPr>
        <w:bCs/>
        <w:sz w:val="20"/>
        <w:szCs w:val="20"/>
      </w:rPr>
      <w:t>„Darbības programmas „Izaugsme un nodarbinātība”</w:t>
    </w:r>
    <w:r w:rsidR="002114DA">
      <w:rPr>
        <w:bCs/>
        <w:sz w:val="20"/>
        <w:szCs w:val="20"/>
      </w:rPr>
      <w:t xml:space="preserve"> </w:t>
    </w:r>
    <w:r w:rsidR="002114DA" w:rsidRPr="00E74AB1">
      <w:rPr>
        <w:sz w:val="20"/>
      </w:rPr>
      <w:t>prioritārā virziena „Ilgtspējīga transporta sistēma”</w:t>
    </w:r>
    <w:r w:rsidR="00604452" w:rsidRPr="00B72D48">
      <w:rPr>
        <w:bCs/>
        <w:sz w:val="20"/>
        <w:szCs w:val="20"/>
      </w:rPr>
      <w:t xml:space="preserve"> 6.1.2.specifiskā atbalsta mērķa „Veicināt drošību un vides prasību ievērošanu starptautiskajā lidostā “Rīga””</w:t>
    </w:r>
    <w:r w:rsidR="00604452">
      <w:rPr>
        <w:bCs/>
        <w:sz w:val="20"/>
        <w:szCs w:val="20"/>
      </w:rPr>
      <w:t xml:space="preserve"> īstenošanas noteikumi”</w:t>
    </w:r>
    <w:r w:rsidR="00604452" w:rsidRPr="00B72D48">
      <w:rPr>
        <w:bCs/>
        <w:sz w:val="20"/>
        <w:szCs w:val="20"/>
      </w:rPr>
      <w:t xml:space="preserve"> sākotnējās ietekmes </w:t>
    </w:r>
    <w:r w:rsidR="00604452">
      <w:rPr>
        <w:bCs/>
        <w:sz w:val="20"/>
        <w:szCs w:val="20"/>
      </w:rPr>
      <w:t>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41" w:rsidRPr="00330635" w:rsidRDefault="007763AD" w:rsidP="00CD0780">
    <w:pPr>
      <w:jc w:val="both"/>
      <w:rPr>
        <w:sz w:val="20"/>
        <w:szCs w:val="20"/>
      </w:rPr>
    </w:pPr>
    <w:fldSimple w:instr=" FILENAME   \* MERGEFORMAT ">
      <w:r w:rsidR="00432E90" w:rsidRPr="00432E90">
        <w:rPr>
          <w:bCs/>
          <w:noProof/>
          <w:sz w:val="20"/>
          <w:szCs w:val="20"/>
        </w:rPr>
        <w:t>SAMAnot_SAM612_26072016</w:t>
      </w:r>
    </w:fldSimple>
    <w:r w:rsidR="005A2141" w:rsidRPr="00330635">
      <w:rPr>
        <w:bCs/>
        <w:sz w:val="20"/>
        <w:szCs w:val="20"/>
      </w:rPr>
      <w:t xml:space="preserve">; </w:t>
    </w:r>
    <w:r w:rsidR="00B72D48" w:rsidRPr="00B72D48">
      <w:rPr>
        <w:bCs/>
        <w:sz w:val="20"/>
        <w:szCs w:val="20"/>
      </w:rPr>
      <w:t>„Darbības programmas „Izaugsme un nodarbinātība”</w:t>
    </w:r>
    <w:r w:rsidR="00E74AB1">
      <w:rPr>
        <w:bCs/>
        <w:sz w:val="20"/>
        <w:szCs w:val="20"/>
      </w:rPr>
      <w:t xml:space="preserve"> </w:t>
    </w:r>
    <w:r w:rsidR="00E74AB1" w:rsidRPr="00E74AB1">
      <w:rPr>
        <w:sz w:val="20"/>
      </w:rPr>
      <w:t>prioritārā virziena „Ilgtspējīga transporta sistēma”</w:t>
    </w:r>
    <w:r w:rsidR="00B72D48" w:rsidRPr="00B72D48">
      <w:rPr>
        <w:bCs/>
        <w:sz w:val="20"/>
        <w:szCs w:val="20"/>
      </w:rPr>
      <w:t xml:space="preserve"> 6.1.2.specifiskā atbalsta mērķa „Veicināt drošību un vides prasību ievērošanu starptautiskajā lidostā “Rīga””</w:t>
    </w:r>
    <w:r w:rsidR="007967AE">
      <w:rPr>
        <w:bCs/>
        <w:sz w:val="20"/>
        <w:szCs w:val="20"/>
      </w:rPr>
      <w:t xml:space="preserve"> īstenošanas noteikumi”</w:t>
    </w:r>
    <w:r w:rsidR="00B72D48" w:rsidRPr="00B72D48">
      <w:rPr>
        <w:bCs/>
        <w:sz w:val="20"/>
        <w:szCs w:val="20"/>
      </w:rPr>
      <w:t xml:space="preserve"> sākotnējās ietekmes </w:t>
    </w:r>
    <w:r w:rsidR="00B72D48">
      <w:rPr>
        <w:bCs/>
        <w:sz w:val="20"/>
        <w:szCs w:val="20"/>
      </w:rPr>
      <w:t>novērtējuma ziņojums (anotācija).</w:t>
    </w:r>
  </w:p>
  <w:p w:rsidR="005A2141" w:rsidRPr="00330635" w:rsidRDefault="005A2141" w:rsidP="008032CD">
    <w:pPr>
      <w:pStyle w:val="BodyText2"/>
      <w:spacing w:line="240" w:lineRule="auto"/>
      <w:jc w:val="both"/>
      <w:rPr>
        <w:b w:val="0"/>
        <w:bCs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E9" w:rsidRDefault="00B32DE9">
      <w:r>
        <w:separator/>
      </w:r>
    </w:p>
  </w:footnote>
  <w:footnote w:type="continuationSeparator" w:id="0">
    <w:p w:rsidR="00B32DE9" w:rsidRDefault="00B3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41" w:rsidRDefault="00A43942" w:rsidP="00AE31DE">
    <w:pPr>
      <w:pStyle w:val="Header"/>
      <w:framePr w:wrap="auto" w:vAnchor="text" w:hAnchor="margin" w:xAlign="center" w:y="1"/>
      <w:rPr>
        <w:rStyle w:val="PageNumber"/>
      </w:rPr>
    </w:pPr>
    <w:r>
      <w:rPr>
        <w:rStyle w:val="PageNumber"/>
      </w:rPr>
      <w:fldChar w:fldCharType="begin"/>
    </w:r>
    <w:r w:rsidR="005A2141">
      <w:rPr>
        <w:rStyle w:val="PageNumber"/>
      </w:rPr>
      <w:instrText xml:space="preserve">PAGE  </w:instrText>
    </w:r>
    <w:r>
      <w:rPr>
        <w:rStyle w:val="PageNumber"/>
      </w:rPr>
      <w:fldChar w:fldCharType="separate"/>
    </w:r>
    <w:r w:rsidR="00432E90">
      <w:rPr>
        <w:rStyle w:val="PageNumber"/>
        <w:noProof/>
      </w:rPr>
      <w:t>3</w:t>
    </w:r>
    <w:r>
      <w:rPr>
        <w:rStyle w:val="PageNumber"/>
      </w:rPr>
      <w:fldChar w:fldCharType="end"/>
    </w:r>
  </w:p>
  <w:p w:rsidR="005A2141" w:rsidRDefault="005A2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41" w:rsidRDefault="005A2141" w:rsidP="00D21AEC">
    <w:pPr>
      <w:pStyle w:val="Header"/>
      <w:tabs>
        <w:tab w:val="clear" w:pos="4153"/>
        <w:tab w:val="clear" w:pos="8306"/>
        <w:tab w:val="center" w:pos="4535"/>
        <w:tab w:val="right" w:pos="9071"/>
      </w:tabs>
    </w:pPr>
    <w:r>
      <w:tab/>
    </w:r>
    <w:r>
      <w:tab/>
    </w:r>
    <w:r w:rsidR="0099383F">
      <w:rPr>
        <w:i/>
        <w:lang w:val="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BAB"/>
    <w:multiLevelType w:val="hybridMultilevel"/>
    <w:tmpl w:val="C87E381C"/>
    <w:lvl w:ilvl="0" w:tplc="55B691B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0B157C"/>
    <w:multiLevelType w:val="hybridMultilevel"/>
    <w:tmpl w:val="F53815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182B4D08"/>
    <w:multiLevelType w:val="hybridMultilevel"/>
    <w:tmpl w:val="2D9AC6CE"/>
    <w:lvl w:ilvl="0" w:tplc="FD540402">
      <w:start w:val="4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2975396B"/>
    <w:multiLevelType w:val="hybridMultilevel"/>
    <w:tmpl w:val="BC105728"/>
    <w:lvl w:ilvl="0" w:tplc="CC403CE6">
      <w:start w:val="65"/>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2F271A20"/>
    <w:multiLevelType w:val="hybridMultilevel"/>
    <w:tmpl w:val="DFA8B4B0"/>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30552F"/>
    <w:multiLevelType w:val="hybridMultilevel"/>
    <w:tmpl w:val="CFA22196"/>
    <w:lvl w:ilvl="0" w:tplc="BDF641E2">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227C1C"/>
    <w:multiLevelType w:val="hybridMultilevel"/>
    <w:tmpl w:val="A93027D0"/>
    <w:lvl w:ilvl="0" w:tplc="0426000F">
      <w:start w:val="1"/>
      <w:numFmt w:val="decimal"/>
      <w:lvlText w:val="%1."/>
      <w:lvlJc w:val="left"/>
      <w:pPr>
        <w:tabs>
          <w:tab w:val="num" w:pos="720"/>
        </w:tabs>
        <w:ind w:left="720" w:hanging="360"/>
      </w:pPr>
      <w:rPr>
        <w:rFonts w:hint="default"/>
        <w:b w:val="0"/>
        <w:i w:val="0"/>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3462832"/>
    <w:multiLevelType w:val="hybridMultilevel"/>
    <w:tmpl w:val="B75CB7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8023416"/>
    <w:multiLevelType w:val="hybridMultilevel"/>
    <w:tmpl w:val="289088DC"/>
    <w:lvl w:ilvl="0" w:tplc="E2C2EDFA">
      <w:start w:val="6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80D571D"/>
    <w:multiLevelType w:val="hybridMultilevel"/>
    <w:tmpl w:val="99E2FAB2"/>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7" w15:restartNumberingAfterBreak="0">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15:restartNumberingAfterBreak="0">
    <w:nsid w:val="50645B51"/>
    <w:multiLevelType w:val="hybridMultilevel"/>
    <w:tmpl w:val="1976119E"/>
    <w:lvl w:ilvl="0" w:tplc="FD540402">
      <w:start w:val="4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3D3794"/>
    <w:multiLevelType w:val="hybridMultilevel"/>
    <w:tmpl w:val="E98C2A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CE09F7"/>
    <w:multiLevelType w:val="multilevel"/>
    <w:tmpl w:val="66F890C0"/>
    <w:lvl w:ilvl="0">
      <w:start w:val="1"/>
      <w:numFmt w:val="decimal"/>
      <w:lvlText w:val="%1."/>
      <w:lvlJc w:val="left"/>
      <w:pPr>
        <w:ind w:left="644"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8F0846"/>
    <w:multiLevelType w:val="hybridMultilevel"/>
    <w:tmpl w:val="6B5E51DE"/>
    <w:lvl w:ilvl="0" w:tplc="6952EEF2">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38" w15:restartNumberingAfterBreak="0">
    <w:nsid w:val="709433A5"/>
    <w:multiLevelType w:val="hybridMultilevel"/>
    <w:tmpl w:val="A498EB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0" w15:restartNumberingAfterBreak="0">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9172F1"/>
    <w:multiLevelType w:val="hybridMultilevel"/>
    <w:tmpl w:val="C06C7694"/>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4" w15:restartNumberingAfterBreak="0">
    <w:nsid w:val="7700014E"/>
    <w:multiLevelType w:val="hybridMultilevel"/>
    <w:tmpl w:val="CC08ED06"/>
    <w:lvl w:ilvl="0" w:tplc="4AB4445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B900C25"/>
    <w:multiLevelType w:val="hybridMultilevel"/>
    <w:tmpl w:val="1D964E40"/>
    <w:lvl w:ilvl="0" w:tplc="97E0EFF4">
      <w:start w:val="1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19"/>
  </w:num>
  <w:num w:numId="5">
    <w:abstractNumId w:val="39"/>
  </w:num>
  <w:num w:numId="6">
    <w:abstractNumId w:val="6"/>
  </w:num>
  <w:num w:numId="7">
    <w:abstractNumId w:val="29"/>
  </w:num>
  <w:num w:numId="8">
    <w:abstractNumId w:val="28"/>
  </w:num>
  <w:num w:numId="9">
    <w:abstractNumId w:val="13"/>
  </w:num>
  <w:num w:numId="10">
    <w:abstractNumId w:val="11"/>
  </w:num>
  <w:num w:numId="11">
    <w:abstractNumId w:val="5"/>
  </w:num>
  <w:num w:numId="12">
    <w:abstractNumId w:val="43"/>
  </w:num>
  <w:num w:numId="13">
    <w:abstractNumId w:val="36"/>
  </w:num>
  <w:num w:numId="14">
    <w:abstractNumId w:val="8"/>
  </w:num>
  <w:num w:numId="15">
    <w:abstractNumId w:val="10"/>
  </w:num>
  <w:num w:numId="16">
    <w:abstractNumId w:val="20"/>
  </w:num>
  <w:num w:numId="17">
    <w:abstractNumId w:val="26"/>
  </w:num>
  <w:num w:numId="18">
    <w:abstractNumId w:val="34"/>
  </w:num>
  <w:num w:numId="19">
    <w:abstractNumId w:val="27"/>
  </w:num>
  <w:num w:numId="20">
    <w:abstractNumId w:val="40"/>
  </w:num>
  <w:num w:numId="21">
    <w:abstractNumId w:val="9"/>
  </w:num>
  <w:num w:numId="22">
    <w:abstractNumId w:val="2"/>
  </w:num>
  <w:num w:numId="23">
    <w:abstractNumId w:val="17"/>
  </w:num>
  <w:num w:numId="24">
    <w:abstractNumId w:val="3"/>
  </w:num>
  <w:num w:numId="25">
    <w:abstractNumId w:val="41"/>
  </w:num>
  <w:num w:numId="26">
    <w:abstractNumId w:val="1"/>
  </w:num>
  <w:num w:numId="27">
    <w:abstractNumId w:val="31"/>
  </w:num>
  <w:num w:numId="28">
    <w:abstractNumId w:val="33"/>
  </w:num>
  <w:num w:numId="29">
    <w:abstractNumId w:val="4"/>
  </w:num>
  <w:num w:numId="30">
    <w:abstractNumId w:val="3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4"/>
  </w:num>
  <w:num w:numId="34">
    <w:abstractNumId w:val="22"/>
  </w:num>
  <w:num w:numId="35">
    <w:abstractNumId w:val="24"/>
  </w:num>
  <w:num w:numId="36">
    <w:abstractNumId w:val="14"/>
  </w:num>
  <w:num w:numId="37">
    <w:abstractNumId w:val="23"/>
  </w:num>
  <w:num w:numId="38">
    <w:abstractNumId w:val="45"/>
  </w:num>
  <w:num w:numId="39">
    <w:abstractNumId w:val="15"/>
  </w:num>
  <w:num w:numId="40">
    <w:abstractNumId w:val="25"/>
  </w:num>
  <w:num w:numId="41">
    <w:abstractNumId w:val="18"/>
  </w:num>
  <w:num w:numId="42">
    <w:abstractNumId w:val="37"/>
  </w:num>
  <w:num w:numId="43">
    <w:abstractNumId w:val="32"/>
  </w:num>
  <w:num w:numId="44">
    <w:abstractNumId w:val="30"/>
  </w:num>
  <w:num w:numId="45">
    <w:abstractNumId w:val="7"/>
  </w:num>
  <w:num w:numId="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2171"/>
    <w:rsid w:val="00002E0E"/>
    <w:rsid w:val="00003A26"/>
    <w:rsid w:val="000043B8"/>
    <w:rsid w:val="000069F6"/>
    <w:rsid w:val="000070AB"/>
    <w:rsid w:val="00010130"/>
    <w:rsid w:val="0001036C"/>
    <w:rsid w:val="00010917"/>
    <w:rsid w:val="00011F50"/>
    <w:rsid w:val="000121C3"/>
    <w:rsid w:val="000126CC"/>
    <w:rsid w:val="00014091"/>
    <w:rsid w:val="00016A4F"/>
    <w:rsid w:val="00016DB8"/>
    <w:rsid w:val="00016FFA"/>
    <w:rsid w:val="00022649"/>
    <w:rsid w:val="00023A5E"/>
    <w:rsid w:val="00025475"/>
    <w:rsid w:val="00025982"/>
    <w:rsid w:val="00025D9F"/>
    <w:rsid w:val="000276C4"/>
    <w:rsid w:val="00031531"/>
    <w:rsid w:val="00032C84"/>
    <w:rsid w:val="00032CC9"/>
    <w:rsid w:val="00033622"/>
    <w:rsid w:val="00033962"/>
    <w:rsid w:val="00034BAC"/>
    <w:rsid w:val="00036D56"/>
    <w:rsid w:val="00037EA8"/>
    <w:rsid w:val="00041100"/>
    <w:rsid w:val="00041DD0"/>
    <w:rsid w:val="00043C55"/>
    <w:rsid w:val="00046B88"/>
    <w:rsid w:val="000501E1"/>
    <w:rsid w:val="000503D4"/>
    <w:rsid w:val="00053475"/>
    <w:rsid w:val="00053E06"/>
    <w:rsid w:val="00053EC6"/>
    <w:rsid w:val="00056289"/>
    <w:rsid w:val="00057D58"/>
    <w:rsid w:val="000600BF"/>
    <w:rsid w:val="000604D8"/>
    <w:rsid w:val="00061BA5"/>
    <w:rsid w:val="00062143"/>
    <w:rsid w:val="000624F1"/>
    <w:rsid w:val="000627E5"/>
    <w:rsid w:val="000643D4"/>
    <w:rsid w:val="000648AC"/>
    <w:rsid w:val="00064C5E"/>
    <w:rsid w:val="0006611D"/>
    <w:rsid w:val="000663AF"/>
    <w:rsid w:val="000671DF"/>
    <w:rsid w:val="000706BF"/>
    <w:rsid w:val="00072F20"/>
    <w:rsid w:val="00074A8E"/>
    <w:rsid w:val="00080749"/>
    <w:rsid w:val="00081113"/>
    <w:rsid w:val="000817DA"/>
    <w:rsid w:val="00083A4D"/>
    <w:rsid w:val="00084A32"/>
    <w:rsid w:val="0008562A"/>
    <w:rsid w:val="00085C7A"/>
    <w:rsid w:val="0008752E"/>
    <w:rsid w:val="0009178C"/>
    <w:rsid w:val="00093676"/>
    <w:rsid w:val="0009448B"/>
    <w:rsid w:val="00094926"/>
    <w:rsid w:val="00095292"/>
    <w:rsid w:val="000952A1"/>
    <w:rsid w:val="00095754"/>
    <w:rsid w:val="00096395"/>
    <w:rsid w:val="0009693B"/>
    <w:rsid w:val="000A03A6"/>
    <w:rsid w:val="000A2823"/>
    <w:rsid w:val="000A423C"/>
    <w:rsid w:val="000A534A"/>
    <w:rsid w:val="000A79AB"/>
    <w:rsid w:val="000B0580"/>
    <w:rsid w:val="000B2879"/>
    <w:rsid w:val="000B3E3D"/>
    <w:rsid w:val="000B4274"/>
    <w:rsid w:val="000B4316"/>
    <w:rsid w:val="000B46E1"/>
    <w:rsid w:val="000B48E8"/>
    <w:rsid w:val="000B6961"/>
    <w:rsid w:val="000B73ED"/>
    <w:rsid w:val="000B744A"/>
    <w:rsid w:val="000B74F2"/>
    <w:rsid w:val="000B7AB5"/>
    <w:rsid w:val="000C0F79"/>
    <w:rsid w:val="000C1255"/>
    <w:rsid w:val="000C1AE5"/>
    <w:rsid w:val="000C1E77"/>
    <w:rsid w:val="000D0DCE"/>
    <w:rsid w:val="000D1838"/>
    <w:rsid w:val="000D2C17"/>
    <w:rsid w:val="000D2E24"/>
    <w:rsid w:val="000D3D70"/>
    <w:rsid w:val="000D4C0B"/>
    <w:rsid w:val="000D4C0F"/>
    <w:rsid w:val="000D51C1"/>
    <w:rsid w:val="000D5611"/>
    <w:rsid w:val="000D5891"/>
    <w:rsid w:val="000D70D5"/>
    <w:rsid w:val="000D7999"/>
    <w:rsid w:val="000E120B"/>
    <w:rsid w:val="000E2161"/>
    <w:rsid w:val="000E327F"/>
    <w:rsid w:val="000E459C"/>
    <w:rsid w:val="000E5231"/>
    <w:rsid w:val="000E5BDF"/>
    <w:rsid w:val="000E6573"/>
    <w:rsid w:val="000E6952"/>
    <w:rsid w:val="000E6B86"/>
    <w:rsid w:val="000F0578"/>
    <w:rsid w:val="000F06A3"/>
    <w:rsid w:val="000F0C52"/>
    <w:rsid w:val="000F0E3B"/>
    <w:rsid w:val="000F4786"/>
    <w:rsid w:val="000F4DC7"/>
    <w:rsid w:val="000F4F3B"/>
    <w:rsid w:val="000F56A7"/>
    <w:rsid w:val="000F608A"/>
    <w:rsid w:val="000F6AD5"/>
    <w:rsid w:val="001004CE"/>
    <w:rsid w:val="00100D7C"/>
    <w:rsid w:val="00101253"/>
    <w:rsid w:val="00101570"/>
    <w:rsid w:val="00102912"/>
    <w:rsid w:val="001037F8"/>
    <w:rsid w:val="001039F0"/>
    <w:rsid w:val="00103A6C"/>
    <w:rsid w:val="00104292"/>
    <w:rsid w:val="00104E5A"/>
    <w:rsid w:val="00104E6E"/>
    <w:rsid w:val="00105319"/>
    <w:rsid w:val="00110FF3"/>
    <w:rsid w:val="0011299A"/>
    <w:rsid w:val="00112F49"/>
    <w:rsid w:val="00113A11"/>
    <w:rsid w:val="001147C7"/>
    <w:rsid w:val="00114833"/>
    <w:rsid w:val="0011584F"/>
    <w:rsid w:val="0011770F"/>
    <w:rsid w:val="001207AF"/>
    <w:rsid w:val="00120ACA"/>
    <w:rsid w:val="00121D4F"/>
    <w:rsid w:val="00121F0F"/>
    <w:rsid w:val="001221A7"/>
    <w:rsid w:val="00122CD7"/>
    <w:rsid w:val="001246EA"/>
    <w:rsid w:val="00124D8E"/>
    <w:rsid w:val="00124F0E"/>
    <w:rsid w:val="00125297"/>
    <w:rsid w:val="00126C02"/>
    <w:rsid w:val="00131259"/>
    <w:rsid w:val="001320BC"/>
    <w:rsid w:val="001333C1"/>
    <w:rsid w:val="00133C20"/>
    <w:rsid w:val="00133C47"/>
    <w:rsid w:val="001356F7"/>
    <w:rsid w:val="00136085"/>
    <w:rsid w:val="001361ED"/>
    <w:rsid w:val="00136B1B"/>
    <w:rsid w:val="001404C5"/>
    <w:rsid w:val="001408A3"/>
    <w:rsid w:val="001418C6"/>
    <w:rsid w:val="00141D62"/>
    <w:rsid w:val="001428A9"/>
    <w:rsid w:val="00142AEA"/>
    <w:rsid w:val="0014304D"/>
    <w:rsid w:val="00144810"/>
    <w:rsid w:val="00144BF2"/>
    <w:rsid w:val="0014530C"/>
    <w:rsid w:val="00145A75"/>
    <w:rsid w:val="0014605B"/>
    <w:rsid w:val="00150042"/>
    <w:rsid w:val="00151EF8"/>
    <w:rsid w:val="00152051"/>
    <w:rsid w:val="00152A3B"/>
    <w:rsid w:val="0015323A"/>
    <w:rsid w:val="001538F6"/>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6F10"/>
    <w:rsid w:val="001670AA"/>
    <w:rsid w:val="00167647"/>
    <w:rsid w:val="00167959"/>
    <w:rsid w:val="00171627"/>
    <w:rsid w:val="001725AE"/>
    <w:rsid w:val="00172BAF"/>
    <w:rsid w:val="001750CD"/>
    <w:rsid w:val="00176350"/>
    <w:rsid w:val="001763B3"/>
    <w:rsid w:val="00177068"/>
    <w:rsid w:val="00180BDE"/>
    <w:rsid w:val="00181C7C"/>
    <w:rsid w:val="00182937"/>
    <w:rsid w:val="0018472E"/>
    <w:rsid w:val="0018515C"/>
    <w:rsid w:val="001913BD"/>
    <w:rsid w:val="001918FC"/>
    <w:rsid w:val="001934C4"/>
    <w:rsid w:val="00193810"/>
    <w:rsid w:val="00194BA7"/>
    <w:rsid w:val="001957D8"/>
    <w:rsid w:val="00195D1F"/>
    <w:rsid w:val="0019632B"/>
    <w:rsid w:val="001979DD"/>
    <w:rsid w:val="001A1672"/>
    <w:rsid w:val="001A1B44"/>
    <w:rsid w:val="001A2DC9"/>
    <w:rsid w:val="001A3AAE"/>
    <w:rsid w:val="001A3B59"/>
    <w:rsid w:val="001A5627"/>
    <w:rsid w:val="001A5867"/>
    <w:rsid w:val="001A665B"/>
    <w:rsid w:val="001A756C"/>
    <w:rsid w:val="001B03F3"/>
    <w:rsid w:val="001B0A1F"/>
    <w:rsid w:val="001B2391"/>
    <w:rsid w:val="001B2891"/>
    <w:rsid w:val="001B2B6D"/>
    <w:rsid w:val="001B4377"/>
    <w:rsid w:val="001B4A33"/>
    <w:rsid w:val="001B50DE"/>
    <w:rsid w:val="001B54B1"/>
    <w:rsid w:val="001B5BD2"/>
    <w:rsid w:val="001B6148"/>
    <w:rsid w:val="001B6264"/>
    <w:rsid w:val="001B688B"/>
    <w:rsid w:val="001B7C32"/>
    <w:rsid w:val="001B7CB1"/>
    <w:rsid w:val="001C1418"/>
    <w:rsid w:val="001C363B"/>
    <w:rsid w:val="001C36E1"/>
    <w:rsid w:val="001C4291"/>
    <w:rsid w:val="001C5252"/>
    <w:rsid w:val="001C53BB"/>
    <w:rsid w:val="001C70DA"/>
    <w:rsid w:val="001C7257"/>
    <w:rsid w:val="001D0A43"/>
    <w:rsid w:val="001D2003"/>
    <w:rsid w:val="001D297B"/>
    <w:rsid w:val="001D2BED"/>
    <w:rsid w:val="001D2C76"/>
    <w:rsid w:val="001D2F71"/>
    <w:rsid w:val="001D4894"/>
    <w:rsid w:val="001D5DA0"/>
    <w:rsid w:val="001D5FE3"/>
    <w:rsid w:val="001D623A"/>
    <w:rsid w:val="001D74C3"/>
    <w:rsid w:val="001D7D13"/>
    <w:rsid w:val="001E05C0"/>
    <w:rsid w:val="001E065F"/>
    <w:rsid w:val="001E1862"/>
    <w:rsid w:val="001E1C67"/>
    <w:rsid w:val="001E1D73"/>
    <w:rsid w:val="001E228E"/>
    <w:rsid w:val="001E305F"/>
    <w:rsid w:val="001E3D9E"/>
    <w:rsid w:val="001E6375"/>
    <w:rsid w:val="001F14FA"/>
    <w:rsid w:val="001F2E31"/>
    <w:rsid w:val="001F34E6"/>
    <w:rsid w:val="001F3D4C"/>
    <w:rsid w:val="001F4DB2"/>
    <w:rsid w:val="001F4DD8"/>
    <w:rsid w:val="001F5063"/>
    <w:rsid w:val="001F595C"/>
    <w:rsid w:val="001F7306"/>
    <w:rsid w:val="001F7AF3"/>
    <w:rsid w:val="0020001C"/>
    <w:rsid w:val="00200B14"/>
    <w:rsid w:val="00202044"/>
    <w:rsid w:val="00202DA4"/>
    <w:rsid w:val="00202E1C"/>
    <w:rsid w:val="002030DB"/>
    <w:rsid w:val="0020342E"/>
    <w:rsid w:val="00206342"/>
    <w:rsid w:val="00206722"/>
    <w:rsid w:val="00207072"/>
    <w:rsid w:val="00207B52"/>
    <w:rsid w:val="002114DA"/>
    <w:rsid w:val="002116BD"/>
    <w:rsid w:val="00212218"/>
    <w:rsid w:val="00214225"/>
    <w:rsid w:val="00214F0B"/>
    <w:rsid w:val="0021747A"/>
    <w:rsid w:val="00217B17"/>
    <w:rsid w:val="002202EA"/>
    <w:rsid w:val="002205EB"/>
    <w:rsid w:val="0022126A"/>
    <w:rsid w:val="00222172"/>
    <w:rsid w:val="00222C27"/>
    <w:rsid w:val="0022474A"/>
    <w:rsid w:val="00225A87"/>
    <w:rsid w:val="00225CF1"/>
    <w:rsid w:val="00226677"/>
    <w:rsid w:val="002305A8"/>
    <w:rsid w:val="00234137"/>
    <w:rsid w:val="00234532"/>
    <w:rsid w:val="00234F2B"/>
    <w:rsid w:val="00235496"/>
    <w:rsid w:val="002360C7"/>
    <w:rsid w:val="00240902"/>
    <w:rsid w:val="00240E13"/>
    <w:rsid w:val="00240EAE"/>
    <w:rsid w:val="002413A6"/>
    <w:rsid w:val="002421F8"/>
    <w:rsid w:val="00244398"/>
    <w:rsid w:val="002463FA"/>
    <w:rsid w:val="00246F31"/>
    <w:rsid w:val="002472B1"/>
    <w:rsid w:val="00250146"/>
    <w:rsid w:val="00250493"/>
    <w:rsid w:val="00251799"/>
    <w:rsid w:val="002539BA"/>
    <w:rsid w:val="00254323"/>
    <w:rsid w:val="00254CDC"/>
    <w:rsid w:val="00255E6A"/>
    <w:rsid w:val="00255FEF"/>
    <w:rsid w:val="002636FC"/>
    <w:rsid w:val="00263AE2"/>
    <w:rsid w:val="00265B3F"/>
    <w:rsid w:val="0026696E"/>
    <w:rsid w:val="002673AF"/>
    <w:rsid w:val="00267907"/>
    <w:rsid w:val="002703C7"/>
    <w:rsid w:val="00271D95"/>
    <w:rsid w:val="0027270B"/>
    <w:rsid w:val="00273063"/>
    <w:rsid w:val="002732E7"/>
    <w:rsid w:val="00273339"/>
    <w:rsid w:val="002737E1"/>
    <w:rsid w:val="0027380B"/>
    <w:rsid w:val="00273F81"/>
    <w:rsid w:val="00275FF8"/>
    <w:rsid w:val="002770F6"/>
    <w:rsid w:val="00277ACD"/>
    <w:rsid w:val="00280927"/>
    <w:rsid w:val="00281736"/>
    <w:rsid w:val="00281CFB"/>
    <w:rsid w:val="00282093"/>
    <w:rsid w:val="00282399"/>
    <w:rsid w:val="0028403E"/>
    <w:rsid w:val="00285013"/>
    <w:rsid w:val="00285F34"/>
    <w:rsid w:val="0028763D"/>
    <w:rsid w:val="002919D2"/>
    <w:rsid w:val="00291E5B"/>
    <w:rsid w:val="002924D8"/>
    <w:rsid w:val="00292C64"/>
    <w:rsid w:val="00293045"/>
    <w:rsid w:val="00293318"/>
    <w:rsid w:val="00293548"/>
    <w:rsid w:val="0029357C"/>
    <w:rsid w:val="0029375C"/>
    <w:rsid w:val="00293BE3"/>
    <w:rsid w:val="00293BEA"/>
    <w:rsid w:val="00295DB8"/>
    <w:rsid w:val="00296AB3"/>
    <w:rsid w:val="002976ED"/>
    <w:rsid w:val="002A005E"/>
    <w:rsid w:val="002A15BE"/>
    <w:rsid w:val="002A1D97"/>
    <w:rsid w:val="002A34F8"/>
    <w:rsid w:val="002A3718"/>
    <w:rsid w:val="002A37F4"/>
    <w:rsid w:val="002A3FAF"/>
    <w:rsid w:val="002B18A5"/>
    <w:rsid w:val="002B43A8"/>
    <w:rsid w:val="002B4865"/>
    <w:rsid w:val="002B49EC"/>
    <w:rsid w:val="002B4A30"/>
    <w:rsid w:val="002B4D5F"/>
    <w:rsid w:val="002B530C"/>
    <w:rsid w:val="002B5A2C"/>
    <w:rsid w:val="002B628A"/>
    <w:rsid w:val="002B6488"/>
    <w:rsid w:val="002B6636"/>
    <w:rsid w:val="002B6ECB"/>
    <w:rsid w:val="002B746F"/>
    <w:rsid w:val="002B7A7B"/>
    <w:rsid w:val="002C004A"/>
    <w:rsid w:val="002C2219"/>
    <w:rsid w:val="002C2341"/>
    <w:rsid w:val="002C2730"/>
    <w:rsid w:val="002C2A3D"/>
    <w:rsid w:val="002C3B13"/>
    <w:rsid w:val="002C3ED3"/>
    <w:rsid w:val="002C5C63"/>
    <w:rsid w:val="002C6683"/>
    <w:rsid w:val="002C740D"/>
    <w:rsid w:val="002C752A"/>
    <w:rsid w:val="002C7B42"/>
    <w:rsid w:val="002D1242"/>
    <w:rsid w:val="002D1AAA"/>
    <w:rsid w:val="002D35D8"/>
    <w:rsid w:val="002D370A"/>
    <w:rsid w:val="002D4311"/>
    <w:rsid w:val="002D5603"/>
    <w:rsid w:val="002D7B4D"/>
    <w:rsid w:val="002E0B99"/>
    <w:rsid w:val="002E1A3E"/>
    <w:rsid w:val="002E4119"/>
    <w:rsid w:val="002E4AC5"/>
    <w:rsid w:val="002F0429"/>
    <w:rsid w:val="002F1EC5"/>
    <w:rsid w:val="002F2382"/>
    <w:rsid w:val="002F316D"/>
    <w:rsid w:val="002F538E"/>
    <w:rsid w:val="002F5BDF"/>
    <w:rsid w:val="002F7067"/>
    <w:rsid w:val="002F74D1"/>
    <w:rsid w:val="00302228"/>
    <w:rsid w:val="00303A7F"/>
    <w:rsid w:val="003046B0"/>
    <w:rsid w:val="00304D05"/>
    <w:rsid w:val="003055D5"/>
    <w:rsid w:val="00306BDD"/>
    <w:rsid w:val="00306C1E"/>
    <w:rsid w:val="003078D0"/>
    <w:rsid w:val="003112BD"/>
    <w:rsid w:val="0031255F"/>
    <w:rsid w:val="003133DA"/>
    <w:rsid w:val="003134F0"/>
    <w:rsid w:val="00314122"/>
    <w:rsid w:val="00314552"/>
    <w:rsid w:val="0031594C"/>
    <w:rsid w:val="00315B99"/>
    <w:rsid w:val="00317968"/>
    <w:rsid w:val="0032076E"/>
    <w:rsid w:val="00320DEC"/>
    <w:rsid w:val="00322AB4"/>
    <w:rsid w:val="00323828"/>
    <w:rsid w:val="00323B3C"/>
    <w:rsid w:val="00324557"/>
    <w:rsid w:val="003251E1"/>
    <w:rsid w:val="003258F1"/>
    <w:rsid w:val="00325C75"/>
    <w:rsid w:val="00326A33"/>
    <w:rsid w:val="00326FA6"/>
    <w:rsid w:val="0032708F"/>
    <w:rsid w:val="003302C2"/>
    <w:rsid w:val="00330635"/>
    <w:rsid w:val="00330C43"/>
    <w:rsid w:val="003316CA"/>
    <w:rsid w:val="00332436"/>
    <w:rsid w:val="00332AE7"/>
    <w:rsid w:val="0033321E"/>
    <w:rsid w:val="0033370C"/>
    <w:rsid w:val="00334AA3"/>
    <w:rsid w:val="00334B92"/>
    <w:rsid w:val="00335CC7"/>
    <w:rsid w:val="003375DA"/>
    <w:rsid w:val="00340A6F"/>
    <w:rsid w:val="00341C3C"/>
    <w:rsid w:val="0034204D"/>
    <w:rsid w:val="003425D3"/>
    <w:rsid w:val="00342648"/>
    <w:rsid w:val="00342E1B"/>
    <w:rsid w:val="00344178"/>
    <w:rsid w:val="00345AC5"/>
    <w:rsid w:val="00347231"/>
    <w:rsid w:val="0034786E"/>
    <w:rsid w:val="00347D73"/>
    <w:rsid w:val="003500FA"/>
    <w:rsid w:val="0035093B"/>
    <w:rsid w:val="00352F7A"/>
    <w:rsid w:val="003531A8"/>
    <w:rsid w:val="00354E26"/>
    <w:rsid w:val="00360258"/>
    <w:rsid w:val="0036081C"/>
    <w:rsid w:val="00360930"/>
    <w:rsid w:val="00360CDE"/>
    <w:rsid w:val="00362B4E"/>
    <w:rsid w:val="00363297"/>
    <w:rsid w:val="00363641"/>
    <w:rsid w:val="00365127"/>
    <w:rsid w:val="00366D85"/>
    <w:rsid w:val="00367A68"/>
    <w:rsid w:val="00371C0E"/>
    <w:rsid w:val="00373043"/>
    <w:rsid w:val="003743B1"/>
    <w:rsid w:val="0037618D"/>
    <w:rsid w:val="003772FE"/>
    <w:rsid w:val="00380E07"/>
    <w:rsid w:val="0038152E"/>
    <w:rsid w:val="0038274C"/>
    <w:rsid w:val="003838CA"/>
    <w:rsid w:val="0038424B"/>
    <w:rsid w:val="00384F30"/>
    <w:rsid w:val="0038574C"/>
    <w:rsid w:val="00385C2A"/>
    <w:rsid w:val="00387089"/>
    <w:rsid w:val="003908DB"/>
    <w:rsid w:val="003910B2"/>
    <w:rsid w:val="00391449"/>
    <w:rsid w:val="00392E82"/>
    <w:rsid w:val="00393095"/>
    <w:rsid w:val="003933E9"/>
    <w:rsid w:val="003933FD"/>
    <w:rsid w:val="003934B8"/>
    <w:rsid w:val="00393D05"/>
    <w:rsid w:val="003942BF"/>
    <w:rsid w:val="00394556"/>
    <w:rsid w:val="00394C33"/>
    <w:rsid w:val="00396C15"/>
    <w:rsid w:val="00396F2D"/>
    <w:rsid w:val="00396F9F"/>
    <w:rsid w:val="003974D5"/>
    <w:rsid w:val="00397D44"/>
    <w:rsid w:val="003A0C47"/>
    <w:rsid w:val="003A2154"/>
    <w:rsid w:val="003A2A13"/>
    <w:rsid w:val="003A340D"/>
    <w:rsid w:val="003A4AC8"/>
    <w:rsid w:val="003A6127"/>
    <w:rsid w:val="003A625D"/>
    <w:rsid w:val="003A683E"/>
    <w:rsid w:val="003A6AB4"/>
    <w:rsid w:val="003B0B61"/>
    <w:rsid w:val="003B2CD0"/>
    <w:rsid w:val="003B31CD"/>
    <w:rsid w:val="003B39A6"/>
    <w:rsid w:val="003B45FA"/>
    <w:rsid w:val="003B4632"/>
    <w:rsid w:val="003B5DAC"/>
    <w:rsid w:val="003B601E"/>
    <w:rsid w:val="003B770B"/>
    <w:rsid w:val="003B7C62"/>
    <w:rsid w:val="003C2574"/>
    <w:rsid w:val="003C2797"/>
    <w:rsid w:val="003C2DA4"/>
    <w:rsid w:val="003C39F1"/>
    <w:rsid w:val="003C5675"/>
    <w:rsid w:val="003C5D25"/>
    <w:rsid w:val="003C6CB6"/>
    <w:rsid w:val="003C6E0F"/>
    <w:rsid w:val="003C7725"/>
    <w:rsid w:val="003C7C96"/>
    <w:rsid w:val="003D0DC1"/>
    <w:rsid w:val="003D1238"/>
    <w:rsid w:val="003D2917"/>
    <w:rsid w:val="003D2C52"/>
    <w:rsid w:val="003D3ADD"/>
    <w:rsid w:val="003D3DC7"/>
    <w:rsid w:val="003D42F9"/>
    <w:rsid w:val="003D4884"/>
    <w:rsid w:val="003D720D"/>
    <w:rsid w:val="003D7475"/>
    <w:rsid w:val="003E035B"/>
    <w:rsid w:val="003E4701"/>
    <w:rsid w:val="003E5C83"/>
    <w:rsid w:val="003E6E46"/>
    <w:rsid w:val="003E73BB"/>
    <w:rsid w:val="003E755C"/>
    <w:rsid w:val="003F069D"/>
    <w:rsid w:val="003F1B8F"/>
    <w:rsid w:val="003F222E"/>
    <w:rsid w:val="003F24CB"/>
    <w:rsid w:val="003F373D"/>
    <w:rsid w:val="003F3DFF"/>
    <w:rsid w:val="003F469B"/>
    <w:rsid w:val="003F60F0"/>
    <w:rsid w:val="0040028C"/>
    <w:rsid w:val="0040030D"/>
    <w:rsid w:val="00400D2F"/>
    <w:rsid w:val="00401FC2"/>
    <w:rsid w:val="00403BD2"/>
    <w:rsid w:val="004045C7"/>
    <w:rsid w:val="0040559D"/>
    <w:rsid w:val="00405B29"/>
    <w:rsid w:val="00406797"/>
    <w:rsid w:val="004069C1"/>
    <w:rsid w:val="00406E7D"/>
    <w:rsid w:val="004110C4"/>
    <w:rsid w:val="00413696"/>
    <w:rsid w:val="0041659D"/>
    <w:rsid w:val="0042049C"/>
    <w:rsid w:val="004227C9"/>
    <w:rsid w:val="00422B49"/>
    <w:rsid w:val="00424B82"/>
    <w:rsid w:val="00425208"/>
    <w:rsid w:val="00425B84"/>
    <w:rsid w:val="00425FF2"/>
    <w:rsid w:val="004265AE"/>
    <w:rsid w:val="00426A4A"/>
    <w:rsid w:val="0042766C"/>
    <w:rsid w:val="00427F45"/>
    <w:rsid w:val="00431C6A"/>
    <w:rsid w:val="00431F6D"/>
    <w:rsid w:val="0043235B"/>
    <w:rsid w:val="00432E90"/>
    <w:rsid w:val="00433222"/>
    <w:rsid w:val="00434181"/>
    <w:rsid w:val="004345E6"/>
    <w:rsid w:val="00434841"/>
    <w:rsid w:val="00435601"/>
    <w:rsid w:val="004359E1"/>
    <w:rsid w:val="00435B0F"/>
    <w:rsid w:val="004365FE"/>
    <w:rsid w:val="00437EB4"/>
    <w:rsid w:val="004405B1"/>
    <w:rsid w:val="004437F3"/>
    <w:rsid w:val="004446E7"/>
    <w:rsid w:val="00445707"/>
    <w:rsid w:val="00445972"/>
    <w:rsid w:val="004459CA"/>
    <w:rsid w:val="00445BAA"/>
    <w:rsid w:val="0044757A"/>
    <w:rsid w:val="00447591"/>
    <w:rsid w:val="004477A8"/>
    <w:rsid w:val="0045164A"/>
    <w:rsid w:val="00452232"/>
    <w:rsid w:val="00452937"/>
    <w:rsid w:val="00453898"/>
    <w:rsid w:val="0045457B"/>
    <w:rsid w:val="00454890"/>
    <w:rsid w:val="00454A09"/>
    <w:rsid w:val="004565EC"/>
    <w:rsid w:val="0045661C"/>
    <w:rsid w:val="004600AC"/>
    <w:rsid w:val="004603AF"/>
    <w:rsid w:val="0046091D"/>
    <w:rsid w:val="00464EF7"/>
    <w:rsid w:val="00465CD8"/>
    <w:rsid w:val="0046732D"/>
    <w:rsid w:val="00467EA6"/>
    <w:rsid w:val="00467F49"/>
    <w:rsid w:val="0047025D"/>
    <w:rsid w:val="004712DE"/>
    <w:rsid w:val="00471474"/>
    <w:rsid w:val="0047237C"/>
    <w:rsid w:val="00473AFD"/>
    <w:rsid w:val="00474E65"/>
    <w:rsid w:val="00475999"/>
    <w:rsid w:val="00475D4A"/>
    <w:rsid w:val="00475E8C"/>
    <w:rsid w:val="00476144"/>
    <w:rsid w:val="004773BC"/>
    <w:rsid w:val="004773F2"/>
    <w:rsid w:val="004803A0"/>
    <w:rsid w:val="00482E5C"/>
    <w:rsid w:val="004830E5"/>
    <w:rsid w:val="00483994"/>
    <w:rsid w:val="00484D6F"/>
    <w:rsid w:val="00485372"/>
    <w:rsid w:val="0048582F"/>
    <w:rsid w:val="00485857"/>
    <w:rsid w:val="00486163"/>
    <w:rsid w:val="004867DC"/>
    <w:rsid w:val="00490BC2"/>
    <w:rsid w:val="00491A53"/>
    <w:rsid w:val="00491FFA"/>
    <w:rsid w:val="00493E59"/>
    <w:rsid w:val="004943B2"/>
    <w:rsid w:val="0049492A"/>
    <w:rsid w:val="004960DD"/>
    <w:rsid w:val="004963E7"/>
    <w:rsid w:val="00497B1B"/>
    <w:rsid w:val="004A02E3"/>
    <w:rsid w:val="004A09AB"/>
    <w:rsid w:val="004A0A47"/>
    <w:rsid w:val="004A2C0D"/>
    <w:rsid w:val="004A3D81"/>
    <w:rsid w:val="004A42D9"/>
    <w:rsid w:val="004A4EFE"/>
    <w:rsid w:val="004A570F"/>
    <w:rsid w:val="004A5F9C"/>
    <w:rsid w:val="004A7FFE"/>
    <w:rsid w:val="004B0CAD"/>
    <w:rsid w:val="004B10F2"/>
    <w:rsid w:val="004B16F6"/>
    <w:rsid w:val="004B1C26"/>
    <w:rsid w:val="004B38D7"/>
    <w:rsid w:val="004B3B54"/>
    <w:rsid w:val="004B3F08"/>
    <w:rsid w:val="004B3F98"/>
    <w:rsid w:val="004B4564"/>
    <w:rsid w:val="004B4BD9"/>
    <w:rsid w:val="004B4DE9"/>
    <w:rsid w:val="004B5F41"/>
    <w:rsid w:val="004B70B9"/>
    <w:rsid w:val="004C1386"/>
    <w:rsid w:val="004C1F15"/>
    <w:rsid w:val="004C25C3"/>
    <w:rsid w:val="004C7D56"/>
    <w:rsid w:val="004C7DDE"/>
    <w:rsid w:val="004D0E05"/>
    <w:rsid w:val="004D1DB9"/>
    <w:rsid w:val="004D3C11"/>
    <w:rsid w:val="004D3C8A"/>
    <w:rsid w:val="004D3D5A"/>
    <w:rsid w:val="004D5490"/>
    <w:rsid w:val="004D6201"/>
    <w:rsid w:val="004D74C1"/>
    <w:rsid w:val="004E0320"/>
    <w:rsid w:val="004E03A5"/>
    <w:rsid w:val="004E1136"/>
    <w:rsid w:val="004E2585"/>
    <w:rsid w:val="004E2A2E"/>
    <w:rsid w:val="004E2A88"/>
    <w:rsid w:val="004E30B0"/>
    <w:rsid w:val="004E3762"/>
    <w:rsid w:val="004E430C"/>
    <w:rsid w:val="004E4568"/>
    <w:rsid w:val="004E498B"/>
    <w:rsid w:val="004E4FBA"/>
    <w:rsid w:val="004E5360"/>
    <w:rsid w:val="004E5DB4"/>
    <w:rsid w:val="004E62C3"/>
    <w:rsid w:val="004F0AC4"/>
    <w:rsid w:val="004F171B"/>
    <w:rsid w:val="004F1BAE"/>
    <w:rsid w:val="004F1BD3"/>
    <w:rsid w:val="004F1EE2"/>
    <w:rsid w:val="004F38FE"/>
    <w:rsid w:val="004F3D3F"/>
    <w:rsid w:val="004F4252"/>
    <w:rsid w:val="004F6878"/>
    <w:rsid w:val="004F7D9F"/>
    <w:rsid w:val="0050050F"/>
    <w:rsid w:val="005011A8"/>
    <w:rsid w:val="00502855"/>
    <w:rsid w:val="00503A18"/>
    <w:rsid w:val="00504A57"/>
    <w:rsid w:val="00504C88"/>
    <w:rsid w:val="00504DE4"/>
    <w:rsid w:val="005050DC"/>
    <w:rsid w:val="0050586E"/>
    <w:rsid w:val="00505D48"/>
    <w:rsid w:val="005065E4"/>
    <w:rsid w:val="00506F73"/>
    <w:rsid w:val="00512138"/>
    <w:rsid w:val="00513D72"/>
    <w:rsid w:val="00513EF3"/>
    <w:rsid w:val="00514837"/>
    <w:rsid w:val="00514E3B"/>
    <w:rsid w:val="00515068"/>
    <w:rsid w:val="00515B13"/>
    <w:rsid w:val="00515DF1"/>
    <w:rsid w:val="00517CFE"/>
    <w:rsid w:val="0052015A"/>
    <w:rsid w:val="00521613"/>
    <w:rsid w:val="00521703"/>
    <w:rsid w:val="00522A63"/>
    <w:rsid w:val="00524E89"/>
    <w:rsid w:val="00526830"/>
    <w:rsid w:val="00526FD3"/>
    <w:rsid w:val="00527678"/>
    <w:rsid w:val="00527E26"/>
    <w:rsid w:val="00530CD0"/>
    <w:rsid w:val="00531C22"/>
    <w:rsid w:val="00532B55"/>
    <w:rsid w:val="00532F38"/>
    <w:rsid w:val="0053322A"/>
    <w:rsid w:val="005339A0"/>
    <w:rsid w:val="00535EB4"/>
    <w:rsid w:val="00535FD6"/>
    <w:rsid w:val="00536E0E"/>
    <w:rsid w:val="005370F6"/>
    <w:rsid w:val="00537317"/>
    <w:rsid w:val="00537E16"/>
    <w:rsid w:val="00540260"/>
    <w:rsid w:val="00541FD4"/>
    <w:rsid w:val="00542270"/>
    <w:rsid w:val="00543C2C"/>
    <w:rsid w:val="00545540"/>
    <w:rsid w:val="00545601"/>
    <w:rsid w:val="00546C98"/>
    <w:rsid w:val="00547711"/>
    <w:rsid w:val="00551742"/>
    <w:rsid w:val="00551758"/>
    <w:rsid w:val="0055190F"/>
    <w:rsid w:val="00551C99"/>
    <w:rsid w:val="00552BEC"/>
    <w:rsid w:val="00552E2E"/>
    <w:rsid w:val="00553708"/>
    <w:rsid w:val="00553896"/>
    <w:rsid w:val="00554AB1"/>
    <w:rsid w:val="00555901"/>
    <w:rsid w:val="00555A9D"/>
    <w:rsid w:val="00555AA0"/>
    <w:rsid w:val="005576B0"/>
    <w:rsid w:val="00561A70"/>
    <w:rsid w:val="005638A2"/>
    <w:rsid w:val="0056422C"/>
    <w:rsid w:val="0056472D"/>
    <w:rsid w:val="00565507"/>
    <w:rsid w:val="00566497"/>
    <w:rsid w:val="005670FE"/>
    <w:rsid w:val="005708D1"/>
    <w:rsid w:val="0057235E"/>
    <w:rsid w:val="00572523"/>
    <w:rsid w:val="00573772"/>
    <w:rsid w:val="005739B0"/>
    <w:rsid w:val="005762AA"/>
    <w:rsid w:val="00576865"/>
    <w:rsid w:val="0057743E"/>
    <w:rsid w:val="005775BF"/>
    <w:rsid w:val="00577679"/>
    <w:rsid w:val="005807E8"/>
    <w:rsid w:val="00580A61"/>
    <w:rsid w:val="005810DA"/>
    <w:rsid w:val="0058130D"/>
    <w:rsid w:val="00582658"/>
    <w:rsid w:val="00582C52"/>
    <w:rsid w:val="005855B0"/>
    <w:rsid w:val="00586D51"/>
    <w:rsid w:val="005908C8"/>
    <w:rsid w:val="00590C28"/>
    <w:rsid w:val="00591A64"/>
    <w:rsid w:val="005921A0"/>
    <w:rsid w:val="00592F6C"/>
    <w:rsid w:val="00593014"/>
    <w:rsid w:val="005931E7"/>
    <w:rsid w:val="00595346"/>
    <w:rsid w:val="00595941"/>
    <w:rsid w:val="00595E70"/>
    <w:rsid w:val="00595FF7"/>
    <w:rsid w:val="00596457"/>
    <w:rsid w:val="005A016F"/>
    <w:rsid w:val="005A0E62"/>
    <w:rsid w:val="005A10FB"/>
    <w:rsid w:val="005A1DB8"/>
    <w:rsid w:val="005A2057"/>
    <w:rsid w:val="005A2141"/>
    <w:rsid w:val="005A2444"/>
    <w:rsid w:val="005A6A6F"/>
    <w:rsid w:val="005A7196"/>
    <w:rsid w:val="005A7553"/>
    <w:rsid w:val="005B07AC"/>
    <w:rsid w:val="005B11E3"/>
    <w:rsid w:val="005B13AF"/>
    <w:rsid w:val="005B26BE"/>
    <w:rsid w:val="005B348C"/>
    <w:rsid w:val="005B3E05"/>
    <w:rsid w:val="005B4971"/>
    <w:rsid w:val="005B582E"/>
    <w:rsid w:val="005B66B2"/>
    <w:rsid w:val="005B702B"/>
    <w:rsid w:val="005B7A2B"/>
    <w:rsid w:val="005C009E"/>
    <w:rsid w:val="005C03CF"/>
    <w:rsid w:val="005C04AE"/>
    <w:rsid w:val="005C060F"/>
    <w:rsid w:val="005C0957"/>
    <w:rsid w:val="005C1C2D"/>
    <w:rsid w:val="005C203E"/>
    <w:rsid w:val="005C39C8"/>
    <w:rsid w:val="005C3E23"/>
    <w:rsid w:val="005C6CEA"/>
    <w:rsid w:val="005C6D08"/>
    <w:rsid w:val="005D1231"/>
    <w:rsid w:val="005D127A"/>
    <w:rsid w:val="005D1819"/>
    <w:rsid w:val="005D3B53"/>
    <w:rsid w:val="005D56A8"/>
    <w:rsid w:val="005D5A73"/>
    <w:rsid w:val="005D70B9"/>
    <w:rsid w:val="005E056F"/>
    <w:rsid w:val="005E1459"/>
    <w:rsid w:val="005E3B05"/>
    <w:rsid w:val="005E527A"/>
    <w:rsid w:val="005E716D"/>
    <w:rsid w:val="005E73D4"/>
    <w:rsid w:val="005E747D"/>
    <w:rsid w:val="005E7925"/>
    <w:rsid w:val="005F0C1C"/>
    <w:rsid w:val="005F1EE4"/>
    <w:rsid w:val="005F2A2B"/>
    <w:rsid w:val="005F3977"/>
    <w:rsid w:val="005F5523"/>
    <w:rsid w:val="005F7D0C"/>
    <w:rsid w:val="006010A6"/>
    <w:rsid w:val="00601522"/>
    <w:rsid w:val="00601F87"/>
    <w:rsid w:val="006024FB"/>
    <w:rsid w:val="00602506"/>
    <w:rsid w:val="00602C7A"/>
    <w:rsid w:val="006030D6"/>
    <w:rsid w:val="00604452"/>
    <w:rsid w:val="00604B03"/>
    <w:rsid w:val="00606D36"/>
    <w:rsid w:val="00607C2F"/>
    <w:rsid w:val="006100BF"/>
    <w:rsid w:val="00610740"/>
    <w:rsid w:val="00610F99"/>
    <w:rsid w:val="00612807"/>
    <w:rsid w:val="006159B1"/>
    <w:rsid w:val="0061651A"/>
    <w:rsid w:val="00616536"/>
    <w:rsid w:val="006168D2"/>
    <w:rsid w:val="006177B3"/>
    <w:rsid w:val="006203D0"/>
    <w:rsid w:val="006222A8"/>
    <w:rsid w:val="006225E8"/>
    <w:rsid w:val="00623D76"/>
    <w:rsid w:val="00624488"/>
    <w:rsid w:val="00624E1D"/>
    <w:rsid w:val="00630B3B"/>
    <w:rsid w:val="006310E2"/>
    <w:rsid w:val="00631240"/>
    <w:rsid w:val="0063145B"/>
    <w:rsid w:val="00631FB8"/>
    <w:rsid w:val="0063226C"/>
    <w:rsid w:val="0063246A"/>
    <w:rsid w:val="00632612"/>
    <w:rsid w:val="006331E7"/>
    <w:rsid w:val="00633F09"/>
    <w:rsid w:val="0063453D"/>
    <w:rsid w:val="00634614"/>
    <w:rsid w:val="00634856"/>
    <w:rsid w:val="006354BD"/>
    <w:rsid w:val="00636CEF"/>
    <w:rsid w:val="00637115"/>
    <w:rsid w:val="0064001D"/>
    <w:rsid w:val="006423A3"/>
    <w:rsid w:val="00642B0A"/>
    <w:rsid w:val="006441C8"/>
    <w:rsid w:val="006462BD"/>
    <w:rsid w:val="00646646"/>
    <w:rsid w:val="00650359"/>
    <w:rsid w:val="00650E70"/>
    <w:rsid w:val="00652E55"/>
    <w:rsid w:val="00653DE8"/>
    <w:rsid w:val="006542E4"/>
    <w:rsid w:val="006554D4"/>
    <w:rsid w:val="00655A09"/>
    <w:rsid w:val="00660212"/>
    <w:rsid w:val="006616E0"/>
    <w:rsid w:val="006627C1"/>
    <w:rsid w:val="00662B5B"/>
    <w:rsid w:val="00664249"/>
    <w:rsid w:val="006656F2"/>
    <w:rsid w:val="00665CB3"/>
    <w:rsid w:val="00666AD8"/>
    <w:rsid w:val="00666D36"/>
    <w:rsid w:val="00667E66"/>
    <w:rsid w:val="00671392"/>
    <w:rsid w:val="006716F9"/>
    <w:rsid w:val="006718EF"/>
    <w:rsid w:val="00672E8C"/>
    <w:rsid w:val="00675107"/>
    <w:rsid w:val="00676D30"/>
    <w:rsid w:val="00677826"/>
    <w:rsid w:val="006806C4"/>
    <w:rsid w:val="00682674"/>
    <w:rsid w:val="0068314C"/>
    <w:rsid w:val="00683E2E"/>
    <w:rsid w:val="0068454C"/>
    <w:rsid w:val="00685FBC"/>
    <w:rsid w:val="00686C26"/>
    <w:rsid w:val="0068787E"/>
    <w:rsid w:val="00687E19"/>
    <w:rsid w:val="00687FA7"/>
    <w:rsid w:val="00690170"/>
    <w:rsid w:val="006918A2"/>
    <w:rsid w:val="00692584"/>
    <w:rsid w:val="0069295B"/>
    <w:rsid w:val="0069386D"/>
    <w:rsid w:val="00693999"/>
    <w:rsid w:val="00693AB1"/>
    <w:rsid w:val="00694261"/>
    <w:rsid w:val="0069543C"/>
    <w:rsid w:val="00697523"/>
    <w:rsid w:val="006A0342"/>
    <w:rsid w:val="006A10CA"/>
    <w:rsid w:val="006A13F5"/>
    <w:rsid w:val="006A25EB"/>
    <w:rsid w:val="006A3561"/>
    <w:rsid w:val="006A36D0"/>
    <w:rsid w:val="006A3BA8"/>
    <w:rsid w:val="006A48D9"/>
    <w:rsid w:val="006A5B23"/>
    <w:rsid w:val="006A5FDF"/>
    <w:rsid w:val="006A7B8C"/>
    <w:rsid w:val="006A7E73"/>
    <w:rsid w:val="006B13B3"/>
    <w:rsid w:val="006B2982"/>
    <w:rsid w:val="006B4218"/>
    <w:rsid w:val="006B4D9B"/>
    <w:rsid w:val="006B55C3"/>
    <w:rsid w:val="006C02B7"/>
    <w:rsid w:val="006C14DD"/>
    <w:rsid w:val="006C2170"/>
    <w:rsid w:val="006C36E9"/>
    <w:rsid w:val="006C3AD3"/>
    <w:rsid w:val="006C3EDF"/>
    <w:rsid w:val="006C451E"/>
    <w:rsid w:val="006C4A73"/>
    <w:rsid w:val="006C6368"/>
    <w:rsid w:val="006D04E8"/>
    <w:rsid w:val="006D0523"/>
    <w:rsid w:val="006D1BE9"/>
    <w:rsid w:val="006D1EED"/>
    <w:rsid w:val="006D2391"/>
    <w:rsid w:val="006D2742"/>
    <w:rsid w:val="006D2DAA"/>
    <w:rsid w:val="006D360A"/>
    <w:rsid w:val="006D4A39"/>
    <w:rsid w:val="006D4F76"/>
    <w:rsid w:val="006D56C7"/>
    <w:rsid w:val="006D6E50"/>
    <w:rsid w:val="006D7C73"/>
    <w:rsid w:val="006E0C90"/>
    <w:rsid w:val="006E1351"/>
    <w:rsid w:val="006E1A40"/>
    <w:rsid w:val="006E2371"/>
    <w:rsid w:val="006E308F"/>
    <w:rsid w:val="006E381C"/>
    <w:rsid w:val="006E39D0"/>
    <w:rsid w:val="006E3A79"/>
    <w:rsid w:val="006E3F78"/>
    <w:rsid w:val="006E41E2"/>
    <w:rsid w:val="006E4338"/>
    <w:rsid w:val="006E4AF4"/>
    <w:rsid w:val="006E4CE1"/>
    <w:rsid w:val="006E5BA4"/>
    <w:rsid w:val="006E5C28"/>
    <w:rsid w:val="006E654C"/>
    <w:rsid w:val="006F05AE"/>
    <w:rsid w:val="006F0F9F"/>
    <w:rsid w:val="006F24C8"/>
    <w:rsid w:val="006F39F6"/>
    <w:rsid w:val="006F4417"/>
    <w:rsid w:val="006F5701"/>
    <w:rsid w:val="007002DF"/>
    <w:rsid w:val="0070131C"/>
    <w:rsid w:val="00701815"/>
    <w:rsid w:val="0070215D"/>
    <w:rsid w:val="00702183"/>
    <w:rsid w:val="007021FA"/>
    <w:rsid w:val="00702642"/>
    <w:rsid w:val="007032A7"/>
    <w:rsid w:val="007045F4"/>
    <w:rsid w:val="007048A3"/>
    <w:rsid w:val="007054E5"/>
    <w:rsid w:val="007070BD"/>
    <w:rsid w:val="007105A2"/>
    <w:rsid w:val="0071135F"/>
    <w:rsid w:val="007117AB"/>
    <w:rsid w:val="00712BC4"/>
    <w:rsid w:val="0071382C"/>
    <w:rsid w:val="00713CA6"/>
    <w:rsid w:val="00715246"/>
    <w:rsid w:val="0071583D"/>
    <w:rsid w:val="00716CB3"/>
    <w:rsid w:val="00716DF3"/>
    <w:rsid w:val="00717E52"/>
    <w:rsid w:val="00722D40"/>
    <w:rsid w:val="00723A83"/>
    <w:rsid w:val="00724E9D"/>
    <w:rsid w:val="00724ED5"/>
    <w:rsid w:val="007252A5"/>
    <w:rsid w:val="0072584B"/>
    <w:rsid w:val="00725D61"/>
    <w:rsid w:val="00726A85"/>
    <w:rsid w:val="00727A98"/>
    <w:rsid w:val="0073042D"/>
    <w:rsid w:val="0073211D"/>
    <w:rsid w:val="00735728"/>
    <w:rsid w:val="0073661B"/>
    <w:rsid w:val="007373D3"/>
    <w:rsid w:val="00737E7E"/>
    <w:rsid w:val="00740C99"/>
    <w:rsid w:val="00740EE9"/>
    <w:rsid w:val="007410CF"/>
    <w:rsid w:val="00743536"/>
    <w:rsid w:val="00743680"/>
    <w:rsid w:val="00743C29"/>
    <w:rsid w:val="00745218"/>
    <w:rsid w:val="0074525F"/>
    <w:rsid w:val="0074534E"/>
    <w:rsid w:val="007453F7"/>
    <w:rsid w:val="00746280"/>
    <w:rsid w:val="00746D0C"/>
    <w:rsid w:val="00747929"/>
    <w:rsid w:val="007509A3"/>
    <w:rsid w:val="00751C1C"/>
    <w:rsid w:val="00752E42"/>
    <w:rsid w:val="00752F9F"/>
    <w:rsid w:val="00753FC7"/>
    <w:rsid w:val="0075443E"/>
    <w:rsid w:val="0075444B"/>
    <w:rsid w:val="00755239"/>
    <w:rsid w:val="00756366"/>
    <w:rsid w:val="00761602"/>
    <w:rsid w:val="007622EE"/>
    <w:rsid w:val="007626DA"/>
    <w:rsid w:val="00763A6A"/>
    <w:rsid w:val="00763E53"/>
    <w:rsid w:val="007650F5"/>
    <w:rsid w:val="00765AAC"/>
    <w:rsid w:val="0076768E"/>
    <w:rsid w:val="0076779A"/>
    <w:rsid w:val="00767C41"/>
    <w:rsid w:val="0077012C"/>
    <w:rsid w:val="00770576"/>
    <w:rsid w:val="00771694"/>
    <w:rsid w:val="00771758"/>
    <w:rsid w:val="00772941"/>
    <w:rsid w:val="007729DB"/>
    <w:rsid w:val="00773A85"/>
    <w:rsid w:val="00773E94"/>
    <w:rsid w:val="00774517"/>
    <w:rsid w:val="00775563"/>
    <w:rsid w:val="007759EA"/>
    <w:rsid w:val="007763AD"/>
    <w:rsid w:val="0077707B"/>
    <w:rsid w:val="00777540"/>
    <w:rsid w:val="00777A79"/>
    <w:rsid w:val="007808CD"/>
    <w:rsid w:val="007813AD"/>
    <w:rsid w:val="0078163C"/>
    <w:rsid w:val="00781895"/>
    <w:rsid w:val="00781984"/>
    <w:rsid w:val="00781DBD"/>
    <w:rsid w:val="007832E9"/>
    <w:rsid w:val="007851A0"/>
    <w:rsid w:val="0078626F"/>
    <w:rsid w:val="00786312"/>
    <w:rsid w:val="00787991"/>
    <w:rsid w:val="0079068A"/>
    <w:rsid w:val="00790757"/>
    <w:rsid w:val="007908D6"/>
    <w:rsid w:val="00790FCF"/>
    <w:rsid w:val="00791492"/>
    <w:rsid w:val="0079179D"/>
    <w:rsid w:val="007919B3"/>
    <w:rsid w:val="00794474"/>
    <w:rsid w:val="007967AE"/>
    <w:rsid w:val="00796848"/>
    <w:rsid w:val="00796A3B"/>
    <w:rsid w:val="0079752F"/>
    <w:rsid w:val="00797630"/>
    <w:rsid w:val="00797F33"/>
    <w:rsid w:val="007A1308"/>
    <w:rsid w:val="007A1722"/>
    <w:rsid w:val="007A3282"/>
    <w:rsid w:val="007A3870"/>
    <w:rsid w:val="007A3DD8"/>
    <w:rsid w:val="007A41B7"/>
    <w:rsid w:val="007A547F"/>
    <w:rsid w:val="007A6742"/>
    <w:rsid w:val="007A69F0"/>
    <w:rsid w:val="007B06BE"/>
    <w:rsid w:val="007B0746"/>
    <w:rsid w:val="007B08A2"/>
    <w:rsid w:val="007B1834"/>
    <w:rsid w:val="007B3382"/>
    <w:rsid w:val="007B34BD"/>
    <w:rsid w:val="007B4935"/>
    <w:rsid w:val="007B559D"/>
    <w:rsid w:val="007B642D"/>
    <w:rsid w:val="007B652F"/>
    <w:rsid w:val="007B6A8D"/>
    <w:rsid w:val="007B6B26"/>
    <w:rsid w:val="007B7025"/>
    <w:rsid w:val="007C089A"/>
    <w:rsid w:val="007C14C4"/>
    <w:rsid w:val="007C337A"/>
    <w:rsid w:val="007C489E"/>
    <w:rsid w:val="007C6F56"/>
    <w:rsid w:val="007D1A9C"/>
    <w:rsid w:val="007D2880"/>
    <w:rsid w:val="007D2C0A"/>
    <w:rsid w:val="007D34E5"/>
    <w:rsid w:val="007D3894"/>
    <w:rsid w:val="007D39A2"/>
    <w:rsid w:val="007D467E"/>
    <w:rsid w:val="007D491B"/>
    <w:rsid w:val="007D4A54"/>
    <w:rsid w:val="007D5699"/>
    <w:rsid w:val="007D7B46"/>
    <w:rsid w:val="007E0232"/>
    <w:rsid w:val="007E179A"/>
    <w:rsid w:val="007E30A6"/>
    <w:rsid w:val="007E5013"/>
    <w:rsid w:val="007E5597"/>
    <w:rsid w:val="007E6491"/>
    <w:rsid w:val="007E6B8B"/>
    <w:rsid w:val="007E757C"/>
    <w:rsid w:val="007F33A1"/>
    <w:rsid w:val="007F33BD"/>
    <w:rsid w:val="007F34A1"/>
    <w:rsid w:val="007F34D5"/>
    <w:rsid w:val="007F454D"/>
    <w:rsid w:val="007F52DF"/>
    <w:rsid w:val="007F5FF8"/>
    <w:rsid w:val="007F658B"/>
    <w:rsid w:val="007F7144"/>
    <w:rsid w:val="008001BF"/>
    <w:rsid w:val="008019F1"/>
    <w:rsid w:val="00801DE0"/>
    <w:rsid w:val="008025E5"/>
    <w:rsid w:val="00802CFD"/>
    <w:rsid w:val="00802FA7"/>
    <w:rsid w:val="008032CD"/>
    <w:rsid w:val="00804497"/>
    <w:rsid w:val="008052BB"/>
    <w:rsid w:val="0080619B"/>
    <w:rsid w:val="00806F09"/>
    <w:rsid w:val="00807166"/>
    <w:rsid w:val="00807D1E"/>
    <w:rsid w:val="00807DA5"/>
    <w:rsid w:val="00812BAA"/>
    <w:rsid w:val="00813BE9"/>
    <w:rsid w:val="00814C9E"/>
    <w:rsid w:val="00816075"/>
    <w:rsid w:val="0081697C"/>
    <w:rsid w:val="00822172"/>
    <w:rsid w:val="00822346"/>
    <w:rsid w:val="00822E56"/>
    <w:rsid w:val="00825068"/>
    <w:rsid w:val="00825F5A"/>
    <w:rsid w:val="008269DA"/>
    <w:rsid w:val="0083232C"/>
    <w:rsid w:val="008329ED"/>
    <w:rsid w:val="008339EF"/>
    <w:rsid w:val="00833C67"/>
    <w:rsid w:val="0083560F"/>
    <w:rsid w:val="0083657D"/>
    <w:rsid w:val="00836FAA"/>
    <w:rsid w:val="0083732F"/>
    <w:rsid w:val="00840A5D"/>
    <w:rsid w:val="00841160"/>
    <w:rsid w:val="00842CF0"/>
    <w:rsid w:val="00844F61"/>
    <w:rsid w:val="00845C33"/>
    <w:rsid w:val="0084692A"/>
    <w:rsid w:val="00847020"/>
    <w:rsid w:val="00847EC7"/>
    <w:rsid w:val="00850210"/>
    <w:rsid w:val="0085338B"/>
    <w:rsid w:val="008534E1"/>
    <w:rsid w:val="008542CA"/>
    <w:rsid w:val="00855239"/>
    <w:rsid w:val="00855F45"/>
    <w:rsid w:val="0085621C"/>
    <w:rsid w:val="00856BEC"/>
    <w:rsid w:val="008572C2"/>
    <w:rsid w:val="0086037D"/>
    <w:rsid w:val="00860C20"/>
    <w:rsid w:val="0086136A"/>
    <w:rsid w:val="00861F9D"/>
    <w:rsid w:val="0086228E"/>
    <w:rsid w:val="00862D38"/>
    <w:rsid w:val="0086590F"/>
    <w:rsid w:val="00866E4A"/>
    <w:rsid w:val="00866E70"/>
    <w:rsid w:val="00866FDE"/>
    <w:rsid w:val="00867797"/>
    <w:rsid w:val="008679B6"/>
    <w:rsid w:val="00867B85"/>
    <w:rsid w:val="0087166A"/>
    <w:rsid w:val="00871DF3"/>
    <w:rsid w:val="00872696"/>
    <w:rsid w:val="00873162"/>
    <w:rsid w:val="00873983"/>
    <w:rsid w:val="00873E4E"/>
    <w:rsid w:val="00873E50"/>
    <w:rsid w:val="008743BC"/>
    <w:rsid w:val="0087484E"/>
    <w:rsid w:val="00875F2C"/>
    <w:rsid w:val="00875FC0"/>
    <w:rsid w:val="0087658C"/>
    <w:rsid w:val="00876EFD"/>
    <w:rsid w:val="0087776A"/>
    <w:rsid w:val="00880A34"/>
    <w:rsid w:val="00880BF6"/>
    <w:rsid w:val="00880E65"/>
    <w:rsid w:val="0088122F"/>
    <w:rsid w:val="00882FF6"/>
    <w:rsid w:val="008838D4"/>
    <w:rsid w:val="008843EF"/>
    <w:rsid w:val="008850E9"/>
    <w:rsid w:val="008908B4"/>
    <w:rsid w:val="0089165E"/>
    <w:rsid w:val="008927D4"/>
    <w:rsid w:val="00892FF9"/>
    <w:rsid w:val="00893326"/>
    <w:rsid w:val="00893F35"/>
    <w:rsid w:val="00893FBD"/>
    <w:rsid w:val="0089574D"/>
    <w:rsid w:val="00895F74"/>
    <w:rsid w:val="00896269"/>
    <w:rsid w:val="00896CFD"/>
    <w:rsid w:val="00896EEF"/>
    <w:rsid w:val="008A1683"/>
    <w:rsid w:val="008A34DC"/>
    <w:rsid w:val="008A3FDC"/>
    <w:rsid w:val="008A43C4"/>
    <w:rsid w:val="008A4E08"/>
    <w:rsid w:val="008A639B"/>
    <w:rsid w:val="008A6430"/>
    <w:rsid w:val="008A6881"/>
    <w:rsid w:val="008A6F39"/>
    <w:rsid w:val="008B0346"/>
    <w:rsid w:val="008B117A"/>
    <w:rsid w:val="008B1686"/>
    <w:rsid w:val="008B2080"/>
    <w:rsid w:val="008B31A4"/>
    <w:rsid w:val="008B42AD"/>
    <w:rsid w:val="008B44C6"/>
    <w:rsid w:val="008B4F71"/>
    <w:rsid w:val="008B6D30"/>
    <w:rsid w:val="008B73FA"/>
    <w:rsid w:val="008C0689"/>
    <w:rsid w:val="008C099D"/>
    <w:rsid w:val="008C0ED3"/>
    <w:rsid w:val="008C1304"/>
    <w:rsid w:val="008C2B98"/>
    <w:rsid w:val="008C474C"/>
    <w:rsid w:val="008C54EA"/>
    <w:rsid w:val="008C70B0"/>
    <w:rsid w:val="008C72FC"/>
    <w:rsid w:val="008C7460"/>
    <w:rsid w:val="008C7633"/>
    <w:rsid w:val="008D3142"/>
    <w:rsid w:val="008D336D"/>
    <w:rsid w:val="008D37EF"/>
    <w:rsid w:val="008D475E"/>
    <w:rsid w:val="008D4FBF"/>
    <w:rsid w:val="008D64C6"/>
    <w:rsid w:val="008D701B"/>
    <w:rsid w:val="008E005F"/>
    <w:rsid w:val="008E105C"/>
    <w:rsid w:val="008E2886"/>
    <w:rsid w:val="008E38DC"/>
    <w:rsid w:val="008E3B04"/>
    <w:rsid w:val="008E47C8"/>
    <w:rsid w:val="008E52AE"/>
    <w:rsid w:val="008E5A0E"/>
    <w:rsid w:val="008E79A9"/>
    <w:rsid w:val="008E7DE2"/>
    <w:rsid w:val="008F0AAD"/>
    <w:rsid w:val="008F1412"/>
    <w:rsid w:val="008F1432"/>
    <w:rsid w:val="008F1D55"/>
    <w:rsid w:val="008F23E8"/>
    <w:rsid w:val="008F5616"/>
    <w:rsid w:val="008F7D6E"/>
    <w:rsid w:val="00900EA0"/>
    <w:rsid w:val="00901020"/>
    <w:rsid w:val="009028C9"/>
    <w:rsid w:val="0090301A"/>
    <w:rsid w:val="00903A24"/>
    <w:rsid w:val="00907F21"/>
    <w:rsid w:val="00912151"/>
    <w:rsid w:val="00913446"/>
    <w:rsid w:val="00913472"/>
    <w:rsid w:val="00914608"/>
    <w:rsid w:val="00914C64"/>
    <w:rsid w:val="009179C9"/>
    <w:rsid w:val="00920F0A"/>
    <w:rsid w:val="0092249F"/>
    <w:rsid w:val="00922C2C"/>
    <w:rsid w:val="00922DAB"/>
    <w:rsid w:val="00923280"/>
    <w:rsid w:val="0092474C"/>
    <w:rsid w:val="00925022"/>
    <w:rsid w:val="00925454"/>
    <w:rsid w:val="009254F8"/>
    <w:rsid w:val="0092672F"/>
    <w:rsid w:val="00926FD8"/>
    <w:rsid w:val="00927E6F"/>
    <w:rsid w:val="009300C1"/>
    <w:rsid w:val="00932DEC"/>
    <w:rsid w:val="009336CF"/>
    <w:rsid w:val="00934E3E"/>
    <w:rsid w:val="00935088"/>
    <w:rsid w:val="00935E84"/>
    <w:rsid w:val="00936600"/>
    <w:rsid w:val="00941F50"/>
    <w:rsid w:val="00944CA3"/>
    <w:rsid w:val="00946DBE"/>
    <w:rsid w:val="00947CD9"/>
    <w:rsid w:val="0095132D"/>
    <w:rsid w:val="00953CB4"/>
    <w:rsid w:val="00953F60"/>
    <w:rsid w:val="00954258"/>
    <w:rsid w:val="009550BC"/>
    <w:rsid w:val="00956ACC"/>
    <w:rsid w:val="00961F6D"/>
    <w:rsid w:val="00962126"/>
    <w:rsid w:val="009623F4"/>
    <w:rsid w:val="00962E64"/>
    <w:rsid w:val="00965315"/>
    <w:rsid w:val="00965922"/>
    <w:rsid w:val="009660F7"/>
    <w:rsid w:val="0096668D"/>
    <w:rsid w:val="009668FA"/>
    <w:rsid w:val="00967394"/>
    <w:rsid w:val="00967781"/>
    <w:rsid w:val="00967A84"/>
    <w:rsid w:val="0097068A"/>
    <w:rsid w:val="00970B84"/>
    <w:rsid w:val="00970E38"/>
    <w:rsid w:val="00971D65"/>
    <w:rsid w:val="009750A9"/>
    <w:rsid w:val="009767C5"/>
    <w:rsid w:val="009777FF"/>
    <w:rsid w:val="00977995"/>
    <w:rsid w:val="009813F3"/>
    <w:rsid w:val="00981725"/>
    <w:rsid w:val="00981765"/>
    <w:rsid w:val="0098329A"/>
    <w:rsid w:val="00983B23"/>
    <w:rsid w:val="00983EEF"/>
    <w:rsid w:val="009840ED"/>
    <w:rsid w:val="0098453C"/>
    <w:rsid w:val="00984E63"/>
    <w:rsid w:val="009850BC"/>
    <w:rsid w:val="009859BD"/>
    <w:rsid w:val="009861AF"/>
    <w:rsid w:val="009865D3"/>
    <w:rsid w:val="00986CE6"/>
    <w:rsid w:val="009905AC"/>
    <w:rsid w:val="009914B7"/>
    <w:rsid w:val="00991CE7"/>
    <w:rsid w:val="00992232"/>
    <w:rsid w:val="0099383F"/>
    <w:rsid w:val="00994181"/>
    <w:rsid w:val="00994AB0"/>
    <w:rsid w:val="00994ECF"/>
    <w:rsid w:val="00995EC2"/>
    <w:rsid w:val="009961E3"/>
    <w:rsid w:val="00996FB2"/>
    <w:rsid w:val="009A059E"/>
    <w:rsid w:val="009A0899"/>
    <w:rsid w:val="009A254D"/>
    <w:rsid w:val="009A3FDD"/>
    <w:rsid w:val="009A47AC"/>
    <w:rsid w:val="009A6963"/>
    <w:rsid w:val="009A6C95"/>
    <w:rsid w:val="009B0444"/>
    <w:rsid w:val="009B0952"/>
    <w:rsid w:val="009B1A14"/>
    <w:rsid w:val="009B229C"/>
    <w:rsid w:val="009B259F"/>
    <w:rsid w:val="009B5186"/>
    <w:rsid w:val="009B52C1"/>
    <w:rsid w:val="009B59CA"/>
    <w:rsid w:val="009B6236"/>
    <w:rsid w:val="009B7318"/>
    <w:rsid w:val="009C0F32"/>
    <w:rsid w:val="009C11AB"/>
    <w:rsid w:val="009C321E"/>
    <w:rsid w:val="009C3FEA"/>
    <w:rsid w:val="009C47EB"/>
    <w:rsid w:val="009C498A"/>
    <w:rsid w:val="009C61B9"/>
    <w:rsid w:val="009C717B"/>
    <w:rsid w:val="009D01FB"/>
    <w:rsid w:val="009D0470"/>
    <w:rsid w:val="009D0802"/>
    <w:rsid w:val="009D1D41"/>
    <w:rsid w:val="009D2143"/>
    <w:rsid w:val="009D31EF"/>
    <w:rsid w:val="009D4635"/>
    <w:rsid w:val="009D49A8"/>
    <w:rsid w:val="009D5445"/>
    <w:rsid w:val="009D5626"/>
    <w:rsid w:val="009D60ED"/>
    <w:rsid w:val="009D63FE"/>
    <w:rsid w:val="009D7565"/>
    <w:rsid w:val="009E11D7"/>
    <w:rsid w:val="009E16AA"/>
    <w:rsid w:val="009E2D5F"/>
    <w:rsid w:val="009E308C"/>
    <w:rsid w:val="009E35FD"/>
    <w:rsid w:val="009E3A59"/>
    <w:rsid w:val="009E44C2"/>
    <w:rsid w:val="009E4632"/>
    <w:rsid w:val="009E4F28"/>
    <w:rsid w:val="009E538D"/>
    <w:rsid w:val="009E5533"/>
    <w:rsid w:val="009E56AE"/>
    <w:rsid w:val="009E6D94"/>
    <w:rsid w:val="009F066A"/>
    <w:rsid w:val="009F1856"/>
    <w:rsid w:val="009F2175"/>
    <w:rsid w:val="009F2757"/>
    <w:rsid w:val="009F2919"/>
    <w:rsid w:val="009F2A98"/>
    <w:rsid w:val="009F2BED"/>
    <w:rsid w:val="009F36D1"/>
    <w:rsid w:val="009F46A6"/>
    <w:rsid w:val="009F5004"/>
    <w:rsid w:val="009F50FD"/>
    <w:rsid w:val="009F6FE7"/>
    <w:rsid w:val="009F7C1D"/>
    <w:rsid w:val="00A019DD"/>
    <w:rsid w:val="00A01C1E"/>
    <w:rsid w:val="00A046D0"/>
    <w:rsid w:val="00A04879"/>
    <w:rsid w:val="00A04BA4"/>
    <w:rsid w:val="00A04BB2"/>
    <w:rsid w:val="00A05249"/>
    <w:rsid w:val="00A063EF"/>
    <w:rsid w:val="00A0651B"/>
    <w:rsid w:val="00A1008A"/>
    <w:rsid w:val="00A10E1C"/>
    <w:rsid w:val="00A119C5"/>
    <w:rsid w:val="00A12878"/>
    <w:rsid w:val="00A14660"/>
    <w:rsid w:val="00A146F0"/>
    <w:rsid w:val="00A16034"/>
    <w:rsid w:val="00A17132"/>
    <w:rsid w:val="00A17EE4"/>
    <w:rsid w:val="00A20250"/>
    <w:rsid w:val="00A225DE"/>
    <w:rsid w:val="00A230AD"/>
    <w:rsid w:val="00A23D77"/>
    <w:rsid w:val="00A2423C"/>
    <w:rsid w:val="00A253BF"/>
    <w:rsid w:val="00A2589E"/>
    <w:rsid w:val="00A26DA7"/>
    <w:rsid w:val="00A2712C"/>
    <w:rsid w:val="00A278FB"/>
    <w:rsid w:val="00A2797D"/>
    <w:rsid w:val="00A279D9"/>
    <w:rsid w:val="00A3026A"/>
    <w:rsid w:val="00A304F9"/>
    <w:rsid w:val="00A31A2E"/>
    <w:rsid w:val="00A32DFA"/>
    <w:rsid w:val="00A33041"/>
    <w:rsid w:val="00A33CA1"/>
    <w:rsid w:val="00A352C6"/>
    <w:rsid w:val="00A3640A"/>
    <w:rsid w:val="00A37FD9"/>
    <w:rsid w:val="00A40705"/>
    <w:rsid w:val="00A416BB"/>
    <w:rsid w:val="00A428A2"/>
    <w:rsid w:val="00A43942"/>
    <w:rsid w:val="00A44195"/>
    <w:rsid w:val="00A45251"/>
    <w:rsid w:val="00A45741"/>
    <w:rsid w:val="00A47A0B"/>
    <w:rsid w:val="00A50676"/>
    <w:rsid w:val="00A5269E"/>
    <w:rsid w:val="00A5416B"/>
    <w:rsid w:val="00A552A2"/>
    <w:rsid w:val="00A56B1F"/>
    <w:rsid w:val="00A60B4E"/>
    <w:rsid w:val="00A6153A"/>
    <w:rsid w:val="00A61866"/>
    <w:rsid w:val="00A61C40"/>
    <w:rsid w:val="00A61DFF"/>
    <w:rsid w:val="00A66199"/>
    <w:rsid w:val="00A66AB2"/>
    <w:rsid w:val="00A71A45"/>
    <w:rsid w:val="00A73D8C"/>
    <w:rsid w:val="00A748EE"/>
    <w:rsid w:val="00A7499C"/>
    <w:rsid w:val="00A75566"/>
    <w:rsid w:val="00A771F2"/>
    <w:rsid w:val="00A77B83"/>
    <w:rsid w:val="00A807E4"/>
    <w:rsid w:val="00A81715"/>
    <w:rsid w:val="00A81BC0"/>
    <w:rsid w:val="00A825C6"/>
    <w:rsid w:val="00A82BCE"/>
    <w:rsid w:val="00A8321F"/>
    <w:rsid w:val="00A8355F"/>
    <w:rsid w:val="00A84BA5"/>
    <w:rsid w:val="00A84CEB"/>
    <w:rsid w:val="00A84D91"/>
    <w:rsid w:val="00A87C09"/>
    <w:rsid w:val="00A908E0"/>
    <w:rsid w:val="00A940F7"/>
    <w:rsid w:val="00A951AC"/>
    <w:rsid w:val="00A952E2"/>
    <w:rsid w:val="00A956CF"/>
    <w:rsid w:val="00A96EF5"/>
    <w:rsid w:val="00A975EA"/>
    <w:rsid w:val="00AA0057"/>
    <w:rsid w:val="00AA0482"/>
    <w:rsid w:val="00AA12B7"/>
    <w:rsid w:val="00AA1E9E"/>
    <w:rsid w:val="00AA34E2"/>
    <w:rsid w:val="00AA3A91"/>
    <w:rsid w:val="00AA3C8F"/>
    <w:rsid w:val="00AA3C90"/>
    <w:rsid w:val="00AA4AB1"/>
    <w:rsid w:val="00AA51A4"/>
    <w:rsid w:val="00AA56D2"/>
    <w:rsid w:val="00AA57CF"/>
    <w:rsid w:val="00AA59D4"/>
    <w:rsid w:val="00AA5A46"/>
    <w:rsid w:val="00AA7959"/>
    <w:rsid w:val="00AB09B4"/>
    <w:rsid w:val="00AB1CEF"/>
    <w:rsid w:val="00AB2ADA"/>
    <w:rsid w:val="00AB34CE"/>
    <w:rsid w:val="00AB4076"/>
    <w:rsid w:val="00AB4123"/>
    <w:rsid w:val="00AB419D"/>
    <w:rsid w:val="00AB6E64"/>
    <w:rsid w:val="00AB760B"/>
    <w:rsid w:val="00AC1405"/>
    <w:rsid w:val="00AC1B0F"/>
    <w:rsid w:val="00AC217C"/>
    <w:rsid w:val="00AC2E05"/>
    <w:rsid w:val="00AC3C70"/>
    <w:rsid w:val="00AC4893"/>
    <w:rsid w:val="00AC6814"/>
    <w:rsid w:val="00AC6BDA"/>
    <w:rsid w:val="00AC718F"/>
    <w:rsid w:val="00AC739B"/>
    <w:rsid w:val="00AC7A4B"/>
    <w:rsid w:val="00AD0CFD"/>
    <w:rsid w:val="00AD21F1"/>
    <w:rsid w:val="00AD4270"/>
    <w:rsid w:val="00AD4816"/>
    <w:rsid w:val="00AD4E42"/>
    <w:rsid w:val="00AD5806"/>
    <w:rsid w:val="00AD59F8"/>
    <w:rsid w:val="00AD74D3"/>
    <w:rsid w:val="00AD7F47"/>
    <w:rsid w:val="00AE04DE"/>
    <w:rsid w:val="00AE08E4"/>
    <w:rsid w:val="00AE1F2C"/>
    <w:rsid w:val="00AE2C3B"/>
    <w:rsid w:val="00AE2CDE"/>
    <w:rsid w:val="00AE31DE"/>
    <w:rsid w:val="00AE3E9C"/>
    <w:rsid w:val="00AE4B2A"/>
    <w:rsid w:val="00AE5C22"/>
    <w:rsid w:val="00AE5D47"/>
    <w:rsid w:val="00AE6585"/>
    <w:rsid w:val="00AE6B86"/>
    <w:rsid w:val="00AE6BFF"/>
    <w:rsid w:val="00AE755C"/>
    <w:rsid w:val="00AE77FE"/>
    <w:rsid w:val="00AF0203"/>
    <w:rsid w:val="00AF1CC5"/>
    <w:rsid w:val="00AF1DA1"/>
    <w:rsid w:val="00AF35CC"/>
    <w:rsid w:val="00AF3C86"/>
    <w:rsid w:val="00AF429D"/>
    <w:rsid w:val="00AF49AD"/>
    <w:rsid w:val="00AF5E83"/>
    <w:rsid w:val="00AF6E0E"/>
    <w:rsid w:val="00B00786"/>
    <w:rsid w:val="00B009FE"/>
    <w:rsid w:val="00B0287F"/>
    <w:rsid w:val="00B03BE9"/>
    <w:rsid w:val="00B0517A"/>
    <w:rsid w:val="00B051CF"/>
    <w:rsid w:val="00B0571A"/>
    <w:rsid w:val="00B05782"/>
    <w:rsid w:val="00B0623F"/>
    <w:rsid w:val="00B063C8"/>
    <w:rsid w:val="00B070CA"/>
    <w:rsid w:val="00B07F7C"/>
    <w:rsid w:val="00B10488"/>
    <w:rsid w:val="00B10BD7"/>
    <w:rsid w:val="00B17BFE"/>
    <w:rsid w:val="00B201C9"/>
    <w:rsid w:val="00B219F2"/>
    <w:rsid w:val="00B222DF"/>
    <w:rsid w:val="00B2298E"/>
    <w:rsid w:val="00B22BC5"/>
    <w:rsid w:val="00B23245"/>
    <w:rsid w:val="00B24994"/>
    <w:rsid w:val="00B24E57"/>
    <w:rsid w:val="00B25DF5"/>
    <w:rsid w:val="00B30577"/>
    <w:rsid w:val="00B3086C"/>
    <w:rsid w:val="00B30B22"/>
    <w:rsid w:val="00B31421"/>
    <w:rsid w:val="00B315D8"/>
    <w:rsid w:val="00B31AB6"/>
    <w:rsid w:val="00B32DE9"/>
    <w:rsid w:val="00B33276"/>
    <w:rsid w:val="00B33800"/>
    <w:rsid w:val="00B3397D"/>
    <w:rsid w:val="00B341EA"/>
    <w:rsid w:val="00B352F2"/>
    <w:rsid w:val="00B360B9"/>
    <w:rsid w:val="00B360D0"/>
    <w:rsid w:val="00B36911"/>
    <w:rsid w:val="00B36B20"/>
    <w:rsid w:val="00B36EF8"/>
    <w:rsid w:val="00B373AC"/>
    <w:rsid w:val="00B37BB0"/>
    <w:rsid w:val="00B40964"/>
    <w:rsid w:val="00B40D29"/>
    <w:rsid w:val="00B414E6"/>
    <w:rsid w:val="00B430D1"/>
    <w:rsid w:val="00B4412D"/>
    <w:rsid w:val="00B4453B"/>
    <w:rsid w:val="00B44EAE"/>
    <w:rsid w:val="00B45C3E"/>
    <w:rsid w:val="00B51132"/>
    <w:rsid w:val="00B52842"/>
    <w:rsid w:val="00B52EAB"/>
    <w:rsid w:val="00B5315E"/>
    <w:rsid w:val="00B537F2"/>
    <w:rsid w:val="00B54274"/>
    <w:rsid w:val="00B54B8C"/>
    <w:rsid w:val="00B54E8A"/>
    <w:rsid w:val="00B558D0"/>
    <w:rsid w:val="00B55DF9"/>
    <w:rsid w:val="00B5655C"/>
    <w:rsid w:val="00B56A70"/>
    <w:rsid w:val="00B57127"/>
    <w:rsid w:val="00B57A56"/>
    <w:rsid w:val="00B604F9"/>
    <w:rsid w:val="00B60E0C"/>
    <w:rsid w:val="00B61CD1"/>
    <w:rsid w:val="00B61EEA"/>
    <w:rsid w:val="00B61F67"/>
    <w:rsid w:val="00B62AF1"/>
    <w:rsid w:val="00B62FB5"/>
    <w:rsid w:val="00B64EC4"/>
    <w:rsid w:val="00B6570A"/>
    <w:rsid w:val="00B657CA"/>
    <w:rsid w:val="00B722BF"/>
    <w:rsid w:val="00B72C67"/>
    <w:rsid w:val="00B72D48"/>
    <w:rsid w:val="00B72FDA"/>
    <w:rsid w:val="00B734F8"/>
    <w:rsid w:val="00B7579E"/>
    <w:rsid w:val="00B75835"/>
    <w:rsid w:val="00B75BE0"/>
    <w:rsid w:val="00B75CB4"/>
    <w:rsid w:val="00B76139"/>
    <w:rsid w:val="00B76A1F"/>
    <w:rsid w:val="00B774A9"/>
    <w:rsid w:val="00B77B4D"/>
    <w:rsid w:val="00B77F0E"/>
    <w:rsid w:val="00B826D8"/>
    <w:rsid w:val="00B83C91"/>
    <w:rsid w:val="00B84065"/>
    <w:rsid w:val="00B8417E"/>
    <w:rsid w:val="00B8555E"/>
    <w:rsid w:val="00B85B4F"/>
    <w:rsid w:val="00B8618F"/>
    <w:rsid w:val="00B87ECD"/>
    <w:rsid w:val="00B91AD1"/>
    <w:rsid w:val="00B91B1C"/>
    <w:rsid w:val="00B924DB"/>
    <w:rsid w:val="00B9306B"/>
    <w:rsid w:val="00B93972"/>
    <w:rsid w:val="00B94207"/>
    <w:rsid w:val="00B94A93"/>
    <w:rsid w:val="00B957AC"/>
    <w:rsid w:val="00B95CCE"/>
    <w:rsid w:val="00BA0050"/>
    <w:rsid w:val="00BA1673"/>
    <w:rsid w:val="00BA38EB"/>
    <w:rsid w:val="00BA48CE"/>
    <w:rsid w:val="00BA551D"/>
    <w:rsid w:val="00BA581D"/>
    <w:rsid w:val="00BB0240"/>
    <w:rsid w:val="00BB0CB6"/>
    <w:rsid w:val="00BB2692"/>
    <w:rsid w:val="00BB2CDC"/>
    <w:rsid w:val="00BB4C92"/>
    <w:rsid w:val="00BB5DCA"/>
    <w:rsid w:val="00BB5E04"/>
    <w:rsid w:val="00BB63CE"/>
    <w:rsid w:val="00BB6D25"/>
    <w:rsid w:val="00BB6F6F"/>
    <w:rsid w:val="00BB7696"/>
    <w:rsid w:val="00BB7E96"/>
    <w:rsid w:val="00BC0260"/>
    <w:rsid w:val="00BC02DC"/>
    <w:rsid w:val="00BC2158"/>
    <w:rsid w:val="00BC25A0"/>
    <w:rsid w:val="00BC2B8C"/>
    <w:rsid w:val="00BC449A"/>
    <w:rsid w:val="00BC4993"/>
    <w:rsid w:val="00BC6245"/>
    <w:rsid w:val="00BC62D4"/>
    <w:rsid w:val="00BC68B1"/>
    <w:rsid w:val="00BC73A3"/>
    <w:rsid w:val="00BC7AD1"/>
    <w:rsid w:val="00BC7B21"/>
    <w:rsid w:val="00BD0612"/>
    <w:rsid w:val="00BD18F7"/>
    <w:rsid w:val="00BD3238"/>
    <w:rsid w:val="00BD44FE"/>
    <w:rsid w:val="00BD5878"/>
    <w:rsid w:val="00BD58F1"/>
    <w:rsid w:val="00BD5D6F"/>
    <w:rsid w:val="00BD5F95"/>
    <w:rsid w:val="00BD76BF"/>
    <w:rsid w:val="00BD7B18"/>
    <w:rsid w:val="00BE02EF"/>
    <w:rsid w:val="00BE0597"/>
    <w:rsid w:val="00BE0AB2"/>
    <w:rsid w:val="00BE221D"/>
    <w:rsid w:val="00BE2792"/>
    <w:rsid w:val="00BE3160"/>
    <w:rsid w:val="00BE38D1"/>
    <w:rsid w:val="00BE410D"/>
    <w:rsid w:val="00BE459F"/>
    <w:rsid w:val="00BE5AEF"/>
    <w:rsid w:val="00BE6289"/>
    <w:rsid w:val="00BF08DE"/>
    <w:rsid w:val="00BF54EC"/>
    <w:rsid w:val="00BF5DDA"/>
    <w:rsid w:val="00BF60E2"/>
    <w:rsid w:val="00BF620C"/>
    <w:rsid w:val="00C005E4"/>
    <w:rsid w:val="00C017DD"/>
    <w:rsid w:val="00C02E41"/>
    <w:rsid w:val="00C035A3"/>
    <w:rsid w:val="00C03F4B"/>
    <w:rsid w:val="00C047CE"/>
    <w:rsid w:val="00C04F1D"/>
    <w:rsid w:val="00C057FF"/>
    <w:rsid w:val="00C06480"/>
    <w:rsid w:val="00C06B89"/>
    <w:rsid w:val="00C11876"/>
    <w:rsid w:val="00C13E55"/>
    <w:rsid w:val="00C14721"/>
    <w:rsid w:val="00C1666A"/>
    <w:rsid w:val="00C200AC"/>
    <w:rsid w:val="00C204E0"/>
    <w:rsid w:val="00C21984"/>
    <w:rsid w:val="00C21D54"/>
    <w:rsid w:val="00C220D8"/>
    <w:rsid w:val="00C22A2D"/>
    <w:rsid w:val="00C235A0"/>
    <w:rsid w:val="00C23DD9"/>
    <w:rsid w:val="00C24033"/>
    <w:rsid w:val="00C2492A"/>
    <w:rsid w:val="00C31D99"/>
    <w:rsid w:val="00C32047"/>
    <w:rsid w:val="00C3228D"/>
    <w:rsid w:val="00C32424"/>
    <w:rsid w:val="00C33375"/>
    <w:rsid w:val="00C337C3"/>
    <w:rsid w:val="00C355D8"/>
    <w:rsid w:val="00C35E8F"/>
    <w:rsid w:val="00C36699"/>
    <w:rsid w:val="00C37F8E"/>
    <w:rsid w:val="00C40EB4"/>
    <w:rsid w:val="00C4256A"/>
    <w:rsid w:val="00C42B5B"/>
    <w:rsid w:val="00C42CC8"/>
    <w:rsid w:val="00C42D9F"/>
    <w:rsid w:val="00C43A8F"/>
    <w:rsid w:val="00C44220"/>
    <w:rsid w:val="00C45242"/>
    <w:rsid w:val="00C46844"/>
    <w:rsid w:val="00C46C58"/>
    <w:rsid w:val="00C46DB3"/>
    <w:rsid w:val="00C46E24"/>
    <w:rsid w:val="00C47AB4"/>
    <w:rsid w:val="00C5232E"/>
    <w:rsid w:val="00C54E23"/>
    <w:rsid w:val="00C561A5"/>
    <w:rsid w:val="00C567EB"/>
    <w:rsid w:val="00C5682B"/>
    <w:rsid w:val="00C56F2C"/>
    <w:rsid w:val="00C61A59"/>
    <w:rsid w:val="00C624D3"/>
    <w:rsid w:val="00C62A55"/>
    <w:rsid w:val="00C637BD"/>
    <w:rsid w:val="00C63CA4"/>
    <w:rsid w:val="00C63DAF"/>
    <w:rsid w:val="00C63F0B"/>
    <w:rsid w:val="00C64C06"/>
    <w:rsid w:val="00C64F99"/>
    <w:rsid w:val="00C65B5A"/>
    <w:rsid w:val="00C66758"/>
    <w:rsid w:val="00C676FD"/>
    <w:rsid w:val="00C67BFC"/>
    <w:rsid w:val="00C718C7"/>
    <w:rsid w:val="00C71A67"/>
    <w:rsid w:val="00C71C6E"/>
    <w:rsid w:val="00C71D35"/>
    <w:rsid w:val="00C7250B"/>
    <w:rsid w:val="00C733AC"/>
    <w:rsid w:val="00C73DA6"/>
    <w:rsid w:val="00C73E07"/>
    <w:rsid w:val="00C75F30"/>
    <w:rsid w:val="00C77019"/>
    <w:rsid w:val="00C77193"/>
    <w:rsid w:val="00C81BD7"/>
    <w:rsid w:val="00C82042"/>
    <w:rsid w:val="00C82668"/>
    <w:rsid w:val="00C8516D"/>
    <w:rsid w:val="00C86869"/>
    <w:rsid w:val="00C8766F"/>
    <w:rsid w:val="00C879C9"/>
    <w:rsid w:val="00C923C1"/>
    <w:rsid w:val="00C93162"/>
    <w:rsid w:val="00C933DD"/>
    <w:rsid w:val="00C93500"/>
    <w:rsid w:val="00C94156"/>
    <w:rsid w:val="00C94FFA"/>
    <w:rsid w:val="00C95CCF"/>
    <w:rsid w:val="00C95F14"/>
    <w:rsid w:val="00C9689E"/>
    <w:rsid w:val="00C96B69"/>
    <w:rsid w:val="00C96BF5"/>
    <w:rsid w:val="00C97DC9"/>
    <w:rsid w:val="00CA1F44"/>
    <w:rsid w:val="00CA3433"/>
    <w:rsid w:val="00CA351E"/>
    <w:rsid w:val="00CA3691"/>
    <w:rsid w:val="00CA5A9F"/>
    <w:rsid w:val="00CA5B04"/>
    <w:rsid w:val="00CA7AE6"/>
    <w:rsid w:val="00CB05AA"/>
    <w:rsid w:val="00CB1DA7"/>
    <w:rsid w:val="00CB21F2"/>
    <w:rsid w:val="00CB344B"/>
    <w:rsid w:val="00CB460B"/>
    <w:rsid w:val="00CB54F3"/>
    <w:rsid w:val="00CB5873"/>
    <w:rsid w:val="00CB5E7B"/>
    <w:rsid w:val="00CB7965"/>
    <w:rsid w:val="00CB7C2F"/>
    <w:rsid w:val="00CC0839"/>
    <w:rsid w:val="00CC1472"/>
    <w:rsid w:val="00CC1B1A"/>
    <w:rsid w:val="00CC2802"/>
    <w:rsid w:val="00CC3BB9"/>
    <w:rsid w:val="00CC5027"/>
    <w:rsid w:val="00CC5847"/>
    <w:rsid w:val="00CC6AAF"/>
    <w:rsid w:val="00CD0780"/>
    <w:rsid w:val="00CD0FDB"/>
    <w:rsid w:val="00CD189A"/>
    <w:rsid w:val="00CD1964"/>
    <w:rsid w:val="00CD196F"/>
    <w:rsid w:val="00CD284B"/>
    <w:rsid w:val="00CD3391"/>
    <w:rsid w:val="00CD34CD"/>
    <w:rsid w:val="00CD39FC"/>
    <w:rsid w:val="00CD4B80"/>
    <w:rsid w:val="00CD5D39"/>
    <w:rsid w:val="00CD5F71"/>
    <w:rsid w:val="00CD6B9C"/>
    <w:rsid w:val="00CD6D1A"/>
    <w:rsid w:val="00CE0E71"/>
    <w:rsid w:val="00CE15AB"/>
    <w:rsid w:val="00CE1AF7"/>
    <w:rsid w:val="00CE26C7"/>
    <w:rsid w:val="00CE2DE7"/>
    <w:rsid w:val="00CE366C"/>
    <w:rsid w:val="00CE5250"/>
    <w:rsid w:val="00CE76FC"/>
    <w:rsid w:val="00CE7C62"/>
    <w:rsid w:val="00CF21FE"/>
    <w:rsid w:val="00CF3404"/>
    <w:rsid w:val="00CF47A0"/>
    <w:rsid w:val="00CF6A48"/>
    <w:rsid w:val="00D02ABF"/>
    <w:rsid w:val="00D02EF2"/>
    <w:rsid w:val="00D032D9"/>
    <w:rsid w:val="00D038A8"/>
    <w:rsid w:val="00D03DA1"/>
    <w:rsid w:val="00D06FF9"/>
    <w:rsid w:val="00D07ED6"/>
    <w:rsid w:val="00D1058F"/>
    <w:rsid w:val="00D11105"/>
    <w:rsid w:val="00D12BC1"/>
    <w:rsid w:val="00D13578"/>
    <w:rsid w:val="00D1656E"/>
    <w:rsid w:val="00D17872"/>
    <w:rsid w:val="00D17A04"/>
    <w:rsid w:val="00D20309"/>
    <w:rsid w:val="00D210A9"/>
    <w:rsid w:val="00D21AEC"/>
    <w:rsid w:val="00D21B82"/>
    <w:rsid w:val="00D233DB"/>
    <w:rsid w:val="00D23EE9"/>
    <w:rsid w:val="00D253CA"/>
    <w:rsid w:val="00D26271"/>
    <w:rsid w:val="00D26E09"/>
    <w:rsid w:val="00D27EF5"/>
    <w:rsid w:val="00D31719"/>
    <w:rsid w:val="00D31ABC"/>
    <w:rsid w:val="00D3436F"/>
    <w:rsid w:val="00D3643B"/>
    <w:rsid w:val="00D37B9E"/>
    <w:rsid w:val="00D40210"/>
    <w:rsid w:val="00D40D87"/>
    <w:rsid w:val="00D41008"/>
    <w:rsid w:val="00D4290D"/>
    <w:rsid w:val="00D43562"/>
    <w:rsid w:val="00D439B2"/>
    <w:rsid w:val="00D43F8B"/>
    <w:rsid w:val="00D44275"/>
    <w:rsid w:val="00D46503"/>
    <w:rsid w:val="00D505D1"/>
    <w:rsid w:val="00D52D77"/>
    <w:rsid w:val="00D543F2"/>
    <w:rsid w:val="00D54B0E"/>
    <w:rsid w:val="00D608DA"/>
    <w:rsid w:val="00D60987"/>
    <w:rsid w:val="00D615CD"/>
    <w:rsid w:val="00D62721"/>
    <w:rsid w:val="00D6326C"/>
    <w:rsid w:val="00D7086E"/>
    <w:rsid w:val="00D709A3"/>
    <w:rsid w:val="00D70AD6"/>
    <w:rsid w:val="00D70C7F"/>
    <w:rsid w:val="00D70DC1"/>
    <w:rsid w:val="00D7163F"/>
    <w:rsid w:val="00D724F1"/>
    <w:rsid w:val="00D72F92"/>
    <w:rsid w:val="00D73847"/>
    <w:rsid w:val="00D73B20"/>
    <w:rsid w:val="00D74243"/>
    <w:rsid w:val="00D746A1"/>
    <w:rsid w:val="00D75802"/>
    <w:rsid w:val="00D773A6"/>
    <w:rsid w:val="00D77833"/>
    <w:rsid w:val="00D803AE"/>
    <w:rsid w:val="00D80DF0"/>
    <w:rsid w:val="00D827F6"/>
    <w:rsid w:val="00D83390"/>
    <w:rsid w:val="00D834B8"/>
    <w:rsid w:val="00D841DA"/>
    <w:rsid w:val="00D858BA"/>
    <w:rsid w:val="00D90DAC"/>
    <w:rsid w:val="00D91433"/>
    <w:rsid w:val="00D92D99"/>
    <w:rsid w:val="00D931C7"/>
    <w:rsid w:val="00D9352C"/>
    <w:rsid w:val="00D93B9D"/>
    <w:rsid w:val="00D93C8B"/>
    <w:rsid w:val="00D94268"/>
    <w:rsid w:val="00D94A8C"/>
    <w:rsid w:val="00D95B6A"/>
    <w:rsid w:val="00D960E5"/>
    <w:rsid w:val="00D96514"/>
    <w:rsid w:val="00D97E4F"/>
    <w:rsid w:val="00DA0081"/>
    <w:rsid w:val="00DA28DA"/>
    <w:rsid w:val="00DA35BD"/>
    <w:rsid w:val="00DA3A24"/>
    <w:rsid w:val="00DA409C"/>
    <w:rsid w:val="00DA4FB4"/>
    <w:rsid w:val="00DA54D2"/>
    <w:rsid w:val="00DA7E9C"/>
    <w:rsid w:val="00DB032F"/>
    <w:rsid w:val="00DB0593"/>
    <w:rsid w:val="00DB15A0"/>
    <w:rsid w:val="00DB1CE0"/>
    <w:rsid w:val="00DB3047"/>
    <w:rsid w:val="00DB4386"/>
    <w:rsid w:val="00DB4733"/>
    <w:rsid w:val="00DB49B6"/>
    <w:rsid w:val="00DB55DA"/>
    <w:rsid w:val="00DB60C3"/>
    <w:rsid w:val="00DC21CD"/>
    <w:rsid w:val="00DC3977"/>
    <w:rsid w:val="00DC3D3A"/>
    <w:rsid w:val="00DC415C"/>
    <w:rsid w:val="00DC4924"/>
    <w:rsid w:val="00DC4CE7"/>
    <w:rsid w:val="00DC5B7D"/>
    <w:rsid w:val="00DC64C2"/>
    <w:rsid w:val="00DC67D9"/>
    <w:rsid w:val="00DC686F"/>
    <w:rsid w:val="00DC6AB9"/>
    <w:rsid w:val="00DC7427"/>
    <w:rsid w:val="00DC7574"/>
    <w:rsid w:val="00DD0E8E"/>
    <w:rsid w:val="00DD16B0"/>
    <w:rsid w:val="00DD1EA8"/>
    <w:rsid w:val="00DD4CEC"/>
    <w:rsid w:val="00DD6343"/>
    <w:rsid w:val="00DD63E8"/>
    <w:rsid w:val="00DD6C65"/>
    <w:rsid w:val="00DD6E2E"/>
    <w:rsid w:val="00DE0149"/>
    <w:rsid w:val="00DE28C9"/>
    <w:rsid w:val="00DE306B"/>
    <w:rsid w:val="00DE3A08"/>
    <w:rsid w:val="00DE3E31"/>
    <w:rsid w:val="00DE425F"/>
    <w:rsid w:val="00DE4610"/>
    <w:rsid w:val="00DE541D"/>
    <w:rsid w:val="00DF1387"/>
    <w:rsid w:val="00DF2284"/>
    <w:rsid w:val="00DF479B"/>
    <w:rsid w:val="00DF48EC"/>
    <w:rsid w:val="00DF5118"/>
    <w:rsid w:val="00DF60DE"/>
    <w:rsid w:val="00DF6698"/>
    <w:rsid w:val="00DF76ED"/>
    <w:rsid w:val="00E00A8F"/>
    <w:rsid w:val="00E0148C"/>
    <w:rsid w:val="00E01CE0"/>
    <w:rsid w:val="00E01F86"/>
    <w:rsid w:val="00E023F1"/>
    <w:rsid w:val="00E027FA"/>
    <w:rsid w:val="00E051C8"/>
    <w:rsid w:val="00E05AC0"/>
    <w:rsid w:val="00E05D03"/>
    <w:rsid w:val="00E05F25"/>
    <w:rsid w:val="00E06025"/>
    <w:rsid w:val="00E06324"/>
    <w:rsid w:val="00E07B79"/>
    <w:rsid w:val="00E103D4"/>
    <w:rsid w:val="00E10D4B"/>
    <w:rsid w:val="00E14456"/>
    <w:rsid w:val="00E15357"/>
    <w:rsid w:val="00E15AFF"/>
    <w:rsid w:val="00E1631B"/>
    <w:rsid w:val="00E16A68"/>
    <w:rsid w:val="00E17A9D"/>
    <w:rsid w:val="00E2233C"/>
    <w:rsid w:val="00E22B5C"/>
    <w:rsid w:val="00E22CFD"/>
    <w:rsid w:val="00E246BE"/>
    <w:rsid w:val="00E2470F"/>
    <w:rsid w:val="00E24A2E"/>
    <w:rsid w:val="00E24CA9"/>
    <w:rsid w:val="00E261CA"/>
    <w:rsid w:val="00E26672"/>
    <w:rsid w:val="00E26820"/>
    <w:rsid w:val="00E26BA0"/>
    <w:rsid w:val="00E3059B"/>
    <w:rsid w:val="00E306A6"/>
    <w:rsid w:val="00E30776"/>
    <w:rsid w:val="00E30BA5"/>
    <w:rsid w:val="00E31FD4"/>
    <w:rsid w:val="00E34C82"/>
    <w:rsid w:val="00E3522D"/>
    <w:rsid w:val="00E35D25"/>
    <w:rsid w:val="00E35D4A"/>
    <w:rsid w:val="00E36DC1"/>
    <w:rsid w:val="00E37847"/>
    <w:rsid w:val="00E40DF3"/>
    <w:rsid w:val="00E40ECB"/>
    <w:rsid w:val="00E43B36"/>
    <w:rsid w:val="00E44DA7"/>
    <w:rsid w:val="00E4648C"/>
    <w:rsid w:val="00E46C63"/>
    <w:rsid w:val="00E46F83"/>
    <w:rsid w:val="00E47790"/>
    <w:rsid w:val="00E47961"/>
    <w:rsid w:val="00E479CF"/>
    <w:rsid w:val="00E50D68"/>
    <w:rsid w:val="00E51DE7"/>
    <w:rsid w:val="00E52064"/>
    <w:rsid w:val="00E52957"/>
    <w:rsid w:val="00E53DBA"/>
    <w:rsid w:val="00E54035"/>
    <w:rsid w:val="00E540AC"/>
    <w:rsid w:val="00E557AF"/>
    <w:rsid w:val="00E55AE0"/>
    <w:rsid w:val="00E56046"/>
    <w:rsid w:val="00E56438"/>
    <w:rsid w:val="00E5674E"/>
    <w:rsid w:val="00E5686E"/>
    <w:rsid w:val="00E60CE1"/>
    <w:rsid w:val="00E61CFA"/>
    <w:rsid w:val="00E61F9A"/>
    <w:rsid w:val="00E6200A"/>
    <w:rsid w:val="00E625EE"/>
    <w:rsid w:val="00E62EE7"/>
    <w:rsid w:val="00E635BB"/>
    <w:rsid w:val="00E639CA"/>
    <w:rsid w:val="00E640A7"/>
    <w:rsid w:val="00E64CA0"/>
    <w:rsid w:val="00E65AD1"/>
    <w:rsid w:val="00E673EF"/>
    <w:rsid w:val="00E677F1"/>
    <w:rsid w:val="00E70410"/>
    <w:rsid w:val="00E707EA"/>
    <w:rsid w:val="00E737F7"/>
    <w:rsid w:val="00E7390C"/>
    <w:rsid w:val="00E73E6D"/>
    <w:rsid w:val="00E74934"/>
    <w:rsid w:val="00E74AB1"/>
    <w:rsid w:val="00E74C9F"/>
    <w:rsid w:val="00E76EA5"/>
    <w:rsid w:val="00E7745B"/>
    <w:rsid w:val="00E77A6F"/>
    <w:rsid w:val="00E812DB"/>
    <w:rsid w:val="00E817FA"/>
    <w:rsid w:val="00E83AB1"/>
    <w:rsid w:val="00E83FA4"/>
    <w:rsid w:val="00E8506C"/>
    <w:rsid w:val="00E8593D"/>
    <w:rsid w:val="00E90021"/>
    <w:rsid w:val="00E908B7"/>
    <w:rsid w:val="00E90B90"/>
    <w:rsid w:val="00E91082"/>
    <w:rsid w:val="00E9197D"/>
    <w:rsid w:val="00E922A0"/>
    <w:rsid w:val="00E93A00"/>
    <w:rsid w:val="00E95952"/>
    <w:rsid w:val="00E96422"/>
    <w:rsid w:val="00E97957"/>
    <w:rsid w:val="00EA49AA"/>
    <w:rsid w:val="00EA7BB0"/>
    <w:rsid w:val="00EB06DC"/>
    <w:rsid w:val="00EB0A16"/>
    <w:rsid w:val="00EB0DBC"/>
    <w:rsid w:val="00EB2952"/>
    <w:rsid w:val="00EB3EC7"/>
    <w:rsid w:val="00EB44CC"/>
    <w:rsid w:val="00EB4A11"/>
    <w:rsid w:val="00EB5B17"/>
    <w:rsid w:val="00EB6DC3"/>
    <w:rsid w:val="00EB732A"/>
    <w:rsid w:val="00EB7A81"/>
    <w:rsid w:val="00EC08CA"/>
    <w:rsid w:val="00EC1EB3"/>
    <w:rsid w:val="00EC24E4"/>
    <w:rsid w:val="00EC309A"/>
    <w:rsid w:val="00EC3A85"/>
    <w:rsid w:val="00EC456A"/>
    <w:rsid w:val="00EC5684"/>
    <w:rsid w:val="00EC6456"/>
    <w:rsid w:val="00EC6EDB"/>
    <w:rsid w:val="00EC735A"/>
    <w:rsid w:val="00ED0AB7"/>
    <w:rsid w:val="00ED2163"/>
    <w:rsid w:val="00ED2F5B"/>
    <w:rsid w:val="00ED427C"/>
    <w:rsid w:val="00ED4B20"/>
    <w:rsid w:val="00ED5BE2"/>
    <w:rsid w:val="00ED6511"/>
    <w:rsid w:val="00ED69A1"/>
    <w:rsid w:val="00ED6F89"/>
    <w:rsid w:val="00EE0B57"/>
    <w:rsid w:val="00EE184D"/>
    <w:rsid w:val="00EE22E5"/>
    <w:rsid w:val="00EE337C"/>
    <w:rsid w:val="00EE68B1"/>
    <w:rsid w:val="00EF0893"/>
    <w:rsid w:val="00EF1E97"/>
    <w:rsid w:val="00EF1EE0"/>
    <w:rsid w:val="00EF37D0"/>
    <w:rsid w:val="00EF4776"/>
    <w:rsid w:val="00EF48F6"/>
    <w:rsid w:val="00EF492A"/>
    <w:rsid w:val="00EF508C"/>
    <w:rsid w:val="00EF53ED"/>
    <w:rsid w:val="00EF5982"/>
    <w:rsid w:val="00F0108C"/>
    <w:rsid w:val="00F010A3"/>
    <w:rsid w:val="00F011E6"/>
    <w:rsid w:val="00F01465"/>
    <w:rsid w:val="00F01A62"/>
    <w:rsid w:val="00F033EC"/>
    <w:rsid w:val="00F03A26"/>
    <w:rsid w:val="00F03E93"/>
    <w:rsid w:val="00F044AE"/>
    <w:rsid w:val="00F047FF"/>
    <w:rsid w:val="00F049F4"/>
    <w:rsid w:val="00F06706"/>
    <w:rsid w:val="00F07DBC"/>
    <w:rsid w:val="00F10ADE"/>
    <w:rsid w:val="00F10DE0"/>
    <w:rsid w:val="00F11200"/>
    <w:rsid w:val="00F12142"/>
    <w:rsid w:val="00F121B4"/>
    <w:rsid w:val="00F1303D"/>
    <w:rsid w:val="00F13EFC"/>
    <w:rsid w:val="00F15208"/>
    <w:rsid w:val="00F15885"/>
    <w:rsid w:val="00F166A4"/>
    <w:rsid w:val="00F178E3"/>
    <w:rsid w:val="00F20882"/>
    <w:rsid w:val="00F20ADE"/>
    <w:rsid w:val="00F20F94"/>
    <w:rsid w:val="00F210A1"/>
    <w:rsid w:val="00F2111F"/>
    <w:rsid w:val="00F2331D"/>
    <w:rsid w:val="00F23AF8"/>
    <w:rsid w:val="00F23B23"/>
    <w:rsid w:val="00F23BCC"/>
    <w:rsid w:val="00F247DF"/>
    <w:rsid w:val="00F40005"/>
    <w:rsid w:val="00F4140E"/>
    <w:rsid w:val="00F4267D"/>
    <w:rsid w:val="00F43649"/>
    <w:rsid w:val="00F43924"/>
    <w:rsid w:val="00F43A4B"/>
    <w:rsid w:val="00F451A3"/>
    <w:rsid w:val="00F4521A"/>
    <w:rsid w:val="00F4648F"/>
    <w:rsid w:val="00F50D66"/>
    <w:rsid w:val="00F51D13"/>
    <w:rsid w:val="00F526B2"/>
    <w:rsid w:val="00F52711"/>
    <w:rsid w:val="00F5389A"/>
    <w:rsid w:val="00F53BAD"/>
    <w:rsid w:val="00F54BCB"/>
    <w:rsid w:val="00F55299"/>
    <w:rsid w:val="00F55EBA"/>
    <w:rsid w:val="00F57682"/>
    <w:rsid w:val="00F62772"/>
    <w:rsid w:val="00F630B4"/>
    <w:rsid w:val="00F638B2"/>
    <w:rsid w:val="00F63ABB"/>
    <w:rsid w:val="00F63B8D"/>
    <w:rsid w:val="00F645B6"/>
    <w:rsid w:val="00F648A1"/>
    <w:rsid w:val="00F653BE"/>
    <w:rsid w:val="00F6588F"/>
    <w:rsid w:val="00F65F16"/>
    <w:rsid w:val="00F667E0"/>
    <w:rsid w:val="00F668F9"/>
    <w:rsid w:val="00F705AB"/>
    <w:rsid w:val="00F7111F"/>
    <w:rsid w:val="00F73768"/>
    <w:rsid w:val="00F76277"/>
    <w:rsid w:val="00F766CE"/>
    <w:rsid w:val="00F76E28"/>
    <w:rsid w:val="00F77172"/>
    <w:rsid w:val="00F80C09"/>
    <w:rsid w:val="00F812E8"/>
    <w:rsid w:val="00F81DB5"/>
    <w:rsid w:val="00F82FF6"/>
    <w:rsid w:val="00F83442"/>
    <w:rsid w:val="00F843A0"/>
    <w:rsid w:val="00F8454B"/>
    <w:rsid w:val="00F84AE3"/>
    <w:rsid w:val="00F85406"/>
    <w:rsid w:val="00F85790"/>
    <w:rsid w:val="00F85CEB"/>
    <w:rsid w:val="00F87A20"/>
    <w:rsid w:val="00F91C4D"/>
    <w:rsid w:val="00F924D8"/>
    <w:rsid w:val="00F9473F"/>
    <w:rsid w:val="00F9523F"/>
    <w:rsid w:val="00F95D9D"/>
    <w:rsid w:val="00F963B2"/>
    <w:rsid w:val="00F96535"/>
    <w:rsid w:val="00F97353"/>
    <w:rsid w:val="00FA0219"/>
    <w:rsid w:val="00FA02D5"/>
    <w:rsid w:val="00FA16E2"/>
    <w:rsid w:val="00FA2CAA"/>
    <w:rsid w:val="00FA312C"/>
    <w:rsid w:val="00FA3ACF"/>
    <w:rsid w:val="00FA3E08"/>
    <w:rsid w:val="00FA456E"/>
    <w:rsid w:val="00FA4747"/>
    <w:rsid w:val="00FA51DB"/>
    <w:rsid w:val="00FA6463"/>
    <w:rsid w:val="00FB0643"/>
    <w:rsid w:val="00FB1A40"/>
    <w:rsid w:val="00FB21C8"/>
    <w:rsid w:val="00FB4CDE"/>
    <w:rsid w:val="00FB4FB6"/>
    <w:rsid w:val="00FB5C88"/>
    <w:rsid w:val="00FB7DAE"/>
    <w:rsid w:val="00FC1732"/>
    <w:rsid w:val="00FC1D59"/>
    <w:rsid w:val="00FC233D"/>
    <w:rsid w:val="00FC3238"/>
    <w:rsid w:val="00FC3974"/>
    <w:rsid w:val="00FC3D51"/>
    <w:rsid w:val="00FC4C13"/>
    <w:rsid w:val="00FC724B"/>
    <w:rsid w:val="00FD0032"/>
    <w:rsid w:val="00FD44D4"/>
    <w:rsid w:val="00FD4552"/>
    <w:rsid w:val="00FD45F7"/>
    <w:rsid w:val="00FD5DCE"/>
    <w:rsid w:val="00FD6099"/>
    <w:rsid w:val="00FD6BA9"/>
    <w:rsid w:val="00FD71F2"/>
    <w:rsid w:val="00FD7F9D"/>
    <w:rsid w:val="00FE006C"/>
    <w:rsid w:val="00FE3821"/>
    <w:rsid w:val="00FE3EE8"/>
    <w:rsid w:val="00FE41B8"/>
    <w:rsid w:val="00FE5686"/>
    <w:rsid w:val="00FE5D68"/>
    <w:rsid w:val="00FE73A9"/>
    <w:rsid w:val="00FE74F0"/>
    <w:rsid w:val="00FE75E0"/>
    <w:rsid w:val="00FE77D9"/>
    <w:rsid w:val="00FE7811"/>
    <w:rsid w:val="00FE7F98"/>
    <w:rsid w:val="00FF1239"/>
    <w:rsid w:val="00FF1441"/>
    <w:rsid w:val="00FF1FC4"/>
    <w:rsid w:val="00FF3C80"/>
    <w:rsid w:val="00FF3DF8"/>
    <w:rsid w:val="00FF3F8B"/>
    <w:rsid w:val="00FF49AF"/>
    <w:rsid w:val="00FF4A18"/>
    <w:rsid w:val="00FF6014"/>
    <w:rsid w:val="00FF61BE"/>
    <w:rsid w:val="00FF6A30"/>
    <w:rsid w:val="00FF6A62"/>
    <w:rsid w:val="00FF717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51DE72-A408-4535-B848-F81F95EF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character" w:styleId="PlaceholderText">
    <w:name w:val="Placeholder Text"/>
    <w:basedOn w:val="DefaultParagraphFont"/>
    <w:uiPriority w:val="99"/>
    <w:semiHidden/>
    <w:rsid w:val="00873162"/>
    <w:rPr>
      <w:color w:val="808080"/>
    </w:rPr>
  </w:style>
  <w:style w:type="paragraph" w:styleId="BodyTextIndent3">
    <w:name w:val="Body Text Indent 3"/>
    <w:basedOn w:val="Normal"/>
    <w:link w:val="BodyTextIndent3Char"/>
    <w:uiPriority w:val="99"/>
    <w:semiHidden/>
    <w:unhideWhenUsed/>
    <w:rsid w:val="002A005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005E"/>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163666829">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760686911">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84364558">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77462626">
      <w:bodyDiv w:val="1"/>
      <w:marLeft w:val="0"/>
      <w:marRight w:val="0"/>
      <w:marTop w:val="0"/>
      <w:marBottom w:val="0"/>
      <w:divBdr>
        <w:top w:val="none" w:sz="0" w:space="0" w:color="auto"/>
        <w:left w:val="none" w:sz="0" w:space="0" w:color="auto"/>
        <w:bottom w:val="none" w:sz="0" w:space="0" w:color="auto"/>
        <w:right w:val="none" w:sz="0" w:space="0" w:color="auto"/>
      </w:divBdr>
    </w:div>
    <w:div w:id="1524904259">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veta.Rubika@sa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is.Strods@sa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27.08.2015_6AK_(SM_611;_SM_6212)</Sede>
    <Kom xmlns="0403aeb7-10dd-41a9-8f8e-1fc0ec5546a5">6.Ilgtspējīgas transporta sistēmas prioritārā virziena apakškomiteja</Kom>
    <kartiba xmlns="0403aeb7-10dd-41a9-8f8e-1fc0ec5546a5">161</kartiba>
    <Apraksts xmlns="0403aeb7-10dd-41a9-8f8e-1fc0ec5546a5">Anotācija</Aprakst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153D2-382D-4085-B2B8-FA8AA7F3E412}">
  <ds:schemaRefs>
    <ds:schemaRef ds:uri="http://schemas.microsoft.com/sharepoint/v3/contenttype/forms"/>
  </ds:schemaRefs>
</ds:datastoreItem>
</file>

<file path=customXml/itemProps2.xml><?xml version="1.0" encoding="utf-8"?>
<ds:datastoreItem xmlns:ds="http://schemas.openxmlformats.org/officeDocument/2006/customXml" ds:itemID="{93157A4D-75FE-49AB-B367-7EDED1A80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10D2E-0591-4BC5-91B0-034E4F17BBB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403aeb7-10dd-41a9-8f8e-1fc0ec5546a5"/>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DAD6AE2-D251-4B9E-A3F6-DEE62021D325}">
  <ds:schemaRefs>
    <ds:schemaRef ds:uri="http://schemas.microsoft.com/office/2006/metadata/longProperties"/>
  </ds:schemaRefs>
</ds:datastoreItem>
</file>

<file path=customXml/itemProps5.xml><?xml version="1.0" encoding="utf-8"?>
<ds:datastoreItem xmlns:ds="http://schemas.openxmlformats.org/officeDocument/2006/customXml" ds:itemID="{1B7A114A-E60F-4029-B2F4-A829376A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22363</Words>
  <Characters>12747</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SMAnot_SAM612_15072016; „Darbības programmas „Izaugsme un nodarbinātība” prioritārā virziena „Ilgtspējīga transporta sistēma” 6.1.2.specifiskā atbalsta mērķa „Veicināt drošību un vides prasību ievērošanu starptautiskajā lidostā “Rīga”” īstenošanas noteiku</vt:lpstr>
      <vt:lpstr/>
    </vt:vector>
  </TitlesOfParts>
  <Company/>
  <LinksUpToDate>false</LinksUpToDate>
  <CharactersWithSpaces>35040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SMAnot_SAM612_26072016; „Darbības programmas „Izaugsme un nodarbinātība” prioritārā virziena „Ilgtspējīga transporta sistēma” 6.1.2.specifiskā atbalsta mērķa „Veicināt drošību un vides prasību ievērošanu starptautiskajā lidostā “Rīga”” īstenošanas noteikumi" sākotnējās ietekmes novērtējuma ziņojums (anotācija).</dc:title>
  <dc:subject>MK noteikumu anotācija</dc:subject>
  <dc:creator>Andis.Strods@sam.gov.lv;Iveta.Rubika@sam.gov.lv</dc:creator>
  <cp:keywords>Anotācija</cp:keywords>
  <dc:description>SMAnot_SAM612_26072016</dc:description>
  <cp:lastModifiedBy>Satiksmes ministrija</cp:lastModifiedBy>
  <cp:revision>59</cp:revision>
  <cp:lastPrinted>2016-07-26T08:51:00Z</cp:lastPrinted>
  <dcterms:created xsi:type="dcterms:W3CDTF">2016-06-29T10:28:00Z</dcterms:created>
  <dcterms:modified xsi:type="dcterms:W3CDTF">2016-07-26T09:00:00Z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