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3AD6E" w14:textId="40FC3A96" w:rsidR="00AA203A" w:rsidRPr="00941AED" w:rsidRDefault="00A80B80" w:rsidP="00956773">
      <w:pPr>
        <w:spacing w:after="0" w:line="240" w:lineRule="auto"/>
        <w:ind w:right="-1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41A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rīkojuma projekta </w:t>
      </w:r>
      <w:r w:rsidR="009567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Pr="00941A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atklāta konkursa uz </w:t>
      </w:r>
      <w:r w:rsidR="00EF3E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Korupcijas novēršanas un apkarošanas biroja priekšnieka </w:t>
      </w:r>
      <w:r w:rsidRPr="00941A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amatu izsludināšanu</w:t>
      </w:r>
      <w:r w:rsidR="009567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4D15A9" w:rsidRPr="00941A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941AED" w:rsidRPr="00941AED" w14:paraId="2A33AD70" w14:textId="77777777" w:rsidTr="004D15A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33AD6F" w14:textId="77777777" w:rsidR="004D15A9" w:rsidRPr="00941AED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41AED" w:rsidRPr="00941AED" w14:paraId="2A33AD76" w14:textId="77777777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71" w14:textId="77777777" w:rsidR="004D15A9" w:rsidRPr="00941AED" w:rsidRDefault="004D15A9" w:rsidP="009567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72" w14:textId="77777777" w:rsidR="004D15A9" w:rsidRPr="00941AED" w:rsidRDefault="004D15A9" w:rsidP="009567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73" w14:textId="41C0DEE2" w:rsidR="007D132E" w:rsidRPr="007D132E" w:rsidRDefault="007D132E" w:rsidP="00956773">
            <w:pPr>
              <w:spacing w:after="0" w:line="240" w:lineRule="auto"/>
              <w:ind w:left="115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2E">
              <w:rPr>
                <w:rFonts w:ascii="Times New Roman" w:hAnsi="Times New Roman"/>
                <w:sz w:val="24"/>
                <w:szCs w:val="24"/>
              </w:rPr>
              <w:t>Korupcijas novēršanas un apkarošanas biroja likuma 4.</w:t>
            </w:r>
            <w:r w:rsidR="00956773">
              <w:rPr>
                <w:rFonts w:ascii="Times New Roman" w:hAnsi="Times New Roman"/>
                <w:sz w:val="24"/>
                <w:szCs w:val="24"/>
              </w:rPr>
              <w:t> </w:t>
            </w:r>
            <w:r w:rsidRPr="007D132E">
              <w:rPr>
                <w:rFonts w:ascii="Times New Roman" w:hAnsi="Times New Roman"/>
                <w:sz w:val="24"/>
                <w:szCs w:val="24"/>
              </w:rPr>
              <w:t>panta otrā daļa</w:t>
            </w:r>
            <w:r w:rsidR="00D279C4">
              <w:rPr>
                <w:rFonts w:ascii="Times New Roman" w:hAnsi="Times New Roman"/>
                <w:sz w:val="24"/>
                <w:szCs w:val="24"/>
              </w:rPr>
              <w:t>.</w:t>
            </w:r>
            <w:r w:rsidRPr="007D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33AD74" w14:textId="2CF2AF7E" w:rsidR="007D132E" w:rsidRPr="007D132E" w:rsidRDefault="007D132E" w:rsidP="00956773">
            <w:pPr>
              <w:spacing w:after="0" w:line="240" w:lineRule="auto"/>
              <w:ind w:left="115" w:right="14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132E">
              <w:rPr>
                <w:rFonts w:ascii="Times New Roman" w:hAnsi="Times New Roman"/>
                <w:sz w:val="24"/>
                <w:szCs w:val="24"/>
                <w:lang w:eastAsia="lv-LV"/>
              </w:rPr>
              <w:t>Ministru kabineta 2016.</w:t>
            </w:r>
            <w:r w:rsidR="00956773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7D132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gada </w:t>
            </w:r>
            <w:r w:rsidR="0005032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  <w:r w:rsidR="00956773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05032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augusta noteikumu </w:t>
            </w:r>
            <w:r w:rsidR="009A0369">
              <w:rPr>
                <w:rFonts w:ascii="Times New Roman" w:hAnsi="Times New Roman"/>
                <w:sz w:val="24"/>
                <w:szCs w:val="24"/>
                <w:lang w:eastAsia="lv-LV"/>
              </w:rPr>
              <w:t>Nr.</w:t>
            </w:r>
            <w:r w:rsidR="00D279C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62065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516 </w:t>
            </w:r>
            <w:r w:rsidR="0005032A">
              <w:rPr>
                <w:rFonts w:ascii="Times New Roman" w:hAnsi="Times New Roman"/>
                <w:sz w:val="24"/>
                <w:szCs w:val="24"/>
                <w:lang w:eastAsia="lv-LV"/>
              </w:rPr>
              <w:t>"</w:t>
            </w:r>
            <w:r w:rsidRPr="007D132E">
              <w:rPr>
                <w:rFonts w:ascii="Times New Roman" w:hAnsi="Times New Roman"/>
                <w:sz w:val="24"/>
                <w:szCs w:val="24"/>
                <w:lang w:eastAsia="lv-LV"/>
              </w:rPr>
              <w:t>Korupcijas novēršanas un apkarošanas biroja priekšnieka amata pretendentu pieteikšanās nosacījumi un kārtība, kā arī pretendentu atlases un vērtēšanas kārtība" 2.</w:t>
            </w:r>
            <w:r w:rsidR="00956773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7D132E">
              <w:rPr>
                <w:rFonts w:ascii="Times New Roman" w:hAnsi="Times New Roman"/>
                <w:sz w:val="24"/>
                <w:szCs w:val="24"/>
                <w:lang w:eastAsia="lv-LV"/>
              </w:rPr>
              <w:t>punkts</w:t>
            </w:r>
            <w:r w:rsidR="00956773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14:paraId="2A33AD75" w14:textId="1E294DB3" w:rsidR="007D132E" w:rsidRPr="00941AED" w:rsidRDefault="007D132E" w:rsidP="00956773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32E">
              <w:rPr>
                <w:rFonts w:ascii="Times New Roman" w:hAnsi="Times New Roman"/>
                <w:sz w:val="24"/>
                <w:szCs w:val="24"/>
                <w:lang w:eastAsia="lv-LV"/>
              </w:rPr>
              <w:t>Konkurss uz Korupcijas novēršanas un apkarošanas biroja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(turpmāk </w:t>
            </w:r>
            <w:r w:rsidR="00956773"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KNAB)</w:t>
            </w:r>
            <w:r w:rsidRPr="007D132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7D132E">
              <w:rPr>
                <w:rFonts w:ascii="Times New Roman" w:hAnsi="Times New Roman"/>
                <w:sz w:val="24"/>
                <w:szCs w:val="24"/>
                <w:lang w:eastAsia="lv-LV"/>
              </w:rPr>
              <w:t>priekšnieka amatu</w:t>
            </w:r>
            <w:proofErr w:type="gramEnd"/>
            <w:r w:rsidRPr="007D132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jāizsludina pēc iespējas ātrāk, lai līdz </w:t>
            </w:r>
            <w:r w:rsidRPr="007D132E">
              <w:rPr>
                <w:rFonts w:ascii="Times New Roman" w:hAnsi="Times New Roman"/>
                <w:sz w:val="24"/>
                <w:szCs w:val="24"/>
              </w:rPr>
              <w:t>2016.</w:t>
            </w:r>
            <w:r w:rsidR="00956773">
              <w:rPr>
                <w:rFonts w:ascii="Times New Roman" w:hAnsi="Times New Roman"/>
                <w:sz w:val="24"/>
                <w:szCs w:val="24"/>
              </w:rPr>
              <w:t> </w:t>
            </w:r>
            <w:r w:rsidRPr="007D132E">
              <w:rPr>
                <w:rFonts w:ascii="Times New Roman" w:hAnsi="Times New Roman"/>
                <w:sz w:val="24"/>
                <w:szCs w:val="24"/>
              </w:rPr>
              <w:t>gada 17.</w:t>
            </w:r>
            <w:r w:rsidR="00956773">
              <w:rPr>
                <w:rFonts w:ascii="Times New Roman" w:hAnsi="Times New Roman"/>
                <w:sz w:val="24"/>
                <w:szCs w:val="24"/>
              </w:rPr>
              <w:t> </w:t>
            </w:r>
            <w:r w:rsidRPr="007D132E">
              <w:rPr>
                <w:rFonts w:ascii="Times New Roman" w:hAnsi="Times New Roman"/>
                <w:sz w:val="24"/>
                <w:szCs w:val="24"/>
              </w:rPr>
              <w:t xml:space="preserve">novembrim, kad beidzas </w:t>
            </w:r>
            <w:r w:rsidR="00956773">
              <w:rPr>
                <w:rFonts w:ascii="Times New Roman" w:hAnsi="Times New Roman"/>
                <w:sz w:val="24"/>
                <w:szCs w:val="24"/>
                <w:lang w:eastAsia="lv-LV"/>
              </w:rPr>
              <w:t>KNAB</w:t>
            </w:r>
            <w:r w:rsidR="00956773" w:rsidRPr="007D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2E">
              <w:rPr>
                <w:rFonts w:ascii="Times New Roman" w:hAnsi="Times New Roman"/>
                <w:sz w:val="24"/>
                <w:szCs w:val="24"/>
              </w:rPr>
              <w:t>priekšnieka J.</w:t>
            </w:r>
            <w:r w:rsidR="0095677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D132E">
              <w:rPr>
                <w:rFonts w:ascii="Times New Roman" w:hAnsi="Times New Roman"/>
                <w:sz w:val="24"/>
                <w:szCs w:val="24"/>
              </w:rPr>
              <w:t>Streļčenoka</w:t>
            </w:r>
            <w:proofErr w:type="spellEnd"/>
            <w:r w:rsidRPr="007D132E">
              <w:rPr>
                <w:rFonts w:ascii="Times New Roman" w:hAnsi="Times New Roman"/>
                <w:sz w:val="24"/>
                <w:szCs w:val="24"/>
              </w:rPr>
              <w:t xml:space="preserve"> pilnvaru termiņš, varētu atlasīt un iecelt</w:t>
            </w:r>
            <w:r w:rsidR="00956773">
              <w:rPr>
                <w:rFonts w:ascii="Times New Roman" w:hAnsi="Times New Roman"/>
                <w:sz w:val="24"/>
                <w:szCs w:val="24"/>
              </w:rPr>
              <w:t xml:space="preserve"> amatā nākamo iestādes vadītāju</w:t>
            </w:r>
          </w:p>
        </w:tc>
      </w:tr>
      <w:tr w:rsidR="00941AED" w:rsidRPr="00941AED" w14:paraId="2A33AD86" w14:textId="77777777" w:rsidTr="00AA203A">
        <w:trPr>
          <w:trHeight w:val="56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77" w14:textId="77777777" w:rsidR="004D15A9" w:rsidRPr="00941AED" w:rsidRDefault="004D15A9" w:rsidP="009567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78" w14:textId="77777777" w:rsidR="004D15A9" w:rsidRPr="00941AED" w:rsidRDefault="004D15A9" w:rsidP="009567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79" w14:textId="423B318C" w:rsidR="005E3D31" w:rsidRDefault="000558B0" w:rsidP="00956773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0558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askaņā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Pr="000558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imas 2011.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17.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novembra sēdē</w:t>
            </w:r>
            <w:r w:rsidRPr="000558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pieņemto lēmumu J.</w:t>
            </w:r>
            <w:r w:rsidR="009A0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Streļčenoks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tika iecelts</w:t>
            </w:r>
            <w:r w:rsidRPr="000558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D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KNAB</w:t>
            </w:r>
            <w:proofErr w:type="spellEnd"/>
            <w:r w:rsidR="007D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priekšnieka </w:t>
            </w:r>
            <w:r w:rsidRPr="000558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amatā uz pieciem gadiem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2016.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17.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novembrī J.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</w:t>
            </w:r>
            <w:r w:rsidR="00D279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eļčenokam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dzas pilnvaru termiņš KNAB priekšnieka amatā. Saskaņā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Korupcijas novēršanas un apkarošanas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biroja likuma</w:t>
            </w:r>
            <w:r w:rsid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</w:t>
            </w:r>
            <w:r w:rsidR="00EC16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KNAB likums)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4.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otro daļu </w:t>
            </w:r>
            <w:r w:rsidR="00956773"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kabinets izsludina atklātu konkursu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b</w:t>
            </w:r>
            <w:r w:rsidR="005E3D31"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iroja priekšnieka amatu</w:t>
            </w:r>
            <w:r w:rsid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2A33AD7A" w14:textId="77777777" w:rsidR="005E3D31" w:rsidRDefault="005E3D31" w:rsidP="00956773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33AD7B" w14:textId="15CF7E23" w:rsidR="000558B0" w:rsidRDefault="007D132E" w:rsidP="00956773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KNAB</w:t>
            </w:r>
            <w:r w:rsidR="005E3D31"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likumā noteikto funkciju pilnvērtīgai īstenošanai </w:t>
            </w:r>
            <w:r w:rsid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kus</w:t>
            </w:r>
            <w:r w:rsid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56773"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jāveic </w:t>
            </w:r>
            <w:r w:rsidR="005E3D31"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pasākumi KN</w:t>
            </w:r>
            <w:r w:rsid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 priekšnieka iecelšanai amatā, lai nodrošinātu </w:t>
            </w:r>
            <w:r w:rsidR="005E3D31"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pārvaldes iekārtas likumā (2.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E3D31"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 un 17.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E3D31"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</w:t>
            </w:r>
            <w:r w:rsid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rmā daļa) noteikto tiesiskuma, efektivitātes</w:t>
            </w:r>
            <w:r w:rsidR="005E3D31"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nepārtrauktības u</w:t>
            </w:r>
            <w:r w:rsid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lietderības principu īstenošanu</w:t>
            </w:r>
            <w:r w:rsidR="005E3D31"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korupcijas novēršanas un apkarošanas jomā</w:t>
            </w:r>
            <w:r w:rsid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2A33AD7C" w14:textId="77777777" w:rsidR="000558B0" w:rsidRDefault="000558B0" w:rsidP="00956773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33AD7D" w14:textId="0C76D42B" w:rsidR="005E3D31" w:rsidRDefault="005E3D31" w:rsidP="00956773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Pamatojoties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</w:t>
            </w: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Korupcijas novēršanas un apkarošanas biroja likuma 4.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</w:t>
            </w: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tro daļu, Ministru kabinets </w:t>
            </w:r>
            <w:r w:rsidRPr="00050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50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2.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50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augustā</w:t>
            </w: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pieņēma Ministru kabineta noteikumus </w:t>
            </w:r>
            <w:r w:rsidR="006206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 516 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5E3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Korupcijas novēršanas un apkarošanas biroja priekšnieka amata pretendentu pieteikšanās nosacījumi un kārtība, kā arī pretendentu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atlases un vērtēšanas kārtība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MK noteikumi).</w:t>
            </w:r>
            <w:r w:rsid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KNAB likuma 4.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trešā daļa no</w:t>
            </w:r>
            <w:r w:rsidR="009A0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saka</w:t>
            </w:r>
            <w:r w:rsid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KNAB </w:t>
            </w:r>
            <w:r w:rsidR="00EA6C59"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priekšnieka amata pretendentu atlasi veic komisija, kuru vada Valsts kancelejas direktors. Komisijas sastāvā ir ģenerālprokurors, Satversmes aizsardzības biroja direktors un Drošības policijas p</w:t>
            </w:r>
            <w:r w:rsid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riekšnieks, kā arī</w:t>
            </w:r>
            <w:r w:rsidR="00EA6C59"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pretendentu atlasē ar padomdevēja tiesībām piedalās ne vairāk kā trīs Sabiedriski konsultatīvās padomes pilnvaroti pārstāvji.</w:t>
            </w:r>
          </w:p>
          <w:p w14:paraId="743D0D77" w14:textId="77777777" w:rsidR="005D28DC" w:rsidRDefault="005D28DC" w:rsidP="00956773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33AD7E" w14:textId="7F51FC07" w:rsidR="00EA6C59" w:rsidRDefault="005D28DC" w:rsidP="00956773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Pretendentu pieteikšanās termiņš ir 20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darbdienas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konkursa izsludināšanas dienas, t.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sludinājuma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publicēšanas dienas oficiālajā izdevumā 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Vēstnesis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2E377702" w14:textId="77777777" w:rsidR="005D28DC" w:rsidRDefault="005D28DC" w:rsidP="00956773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33AD7F" w14:textId="0590DF12" w:rsidR="00EA6C59" w:rsidRDefault="00EA6C59" w:rsidP="00956773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Pretendentu atlase un vērtēšana plānota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divās kārtās. Pirmajā kārtā tiek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veikta pretenden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 atlase, pārbaudot viņu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formālo atbilstību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KNAB 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4.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piektajā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daļā noteiktajām obligātajām prasībām, izvērtējot pretendentu iesniegtos dokumentus un kompetento iestāžu atzinumus.</w:t>
            </w:r>
          </w:p>
          <w:p w14:paraId="2A33AD80" w14:textId="77777777" w:rsidR="00EA6C59" w:rsidRDefault="00EA6C59" w:rsidP="00956773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33AD81" w14:textId="1BB740DE" w:rsidR="00EA6C59" w:rsidRDefault="00EA6C59" w:rsidP="00956773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Otrajā kārtā ti</w:t>
            </w:r>
            <w:r w:rsidR="009A0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 padziļināti izvērtēta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izvirzīto pretendentu </w:t>
            </w:r>
            <w:r w:rsidR="00572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pieredze, zināšanas un kompetences.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Tāpēc komisija </w:t>
            </w:r>
            <w:r w:rsidR="00572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veiks pārrunas ar pretendentiem 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lūgs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56773"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pretendentus 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mut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iski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sniegt savu redzējumu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KNAB 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bības prioritātēm un attīstību, kā arī 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rakstiski atbildēt uz komisijas sagatavotajiem jautājumiem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KNAB </w:t>
            </w:r>
            <w:r w:rsidRPr="00EA6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kompetences jomām, valsts pārvaldi un tiesību aizsardzības sistēmu.</w:t>
            </w:r>
          </w:p>
          <w:p w14:paraId="2A33AD82" w14:textId="77777777" w:rsidR="005E3D31" w:rsidRDefault="005E3D31" w:rsidP="00956773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33AD83" w14:textId="2D2D6FFC" w:rsidR="005E3D31" w:rsidRDefault="0084477E" w:rsidP="00956773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844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ēc visu pretendentu izvērtēšanas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 </w:t>
            </w:r>
            <w:r w:rsidRPr="00844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844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lēmumu </w:t>
            </w:r>
            <w:r w:rsidRPr="00844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iesniegt Ministru prezidentam priekšlikumu par </w:t>
            </w:r>
            <w:r w:rsidR="00572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atbilstošākā </w:t>
            </w:r>
            <w:r w:rsidR="009A0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pretendenta </w:t>
            </w:r>
            <w:r w:rsidR="00572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atbilstošāko pretendentu</w:t>
            </w:r>
            <w:r w:rsidRPr="00844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kandidatūras virzīšanu izska</w:t>
            </w:r>
            <w:r w:rsidR="00572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tīšanai Ministru kabineta sēdē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ieteiks</w:t>
            </w:r>
            <w:r w:rsidRPr="00844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kabinetam atkārt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oti izsludināt konkursu, ja tiks</w:t>
            </w:r>
            <w:r w:rsidRPr="00844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noraidīti visi pretendenti.</w:t>
            </w:r>
          </w:p>
          <w:p w14:paraId="2A33AD84" w14:textId="77777777" w:rsidR="0084477E" w:rsidRDefault="0084477E" w:rsidP="00956773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33AD85" w14:textId="660EC544" w:rsidR="000558B0" w:rsidRPr="00941AED" w:rsidRDefault="0084477E" w:rsidP="00956773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nodrošinātu konkursa norises atklātību, vienlaikus nodrošinot Informācijas atklātības likuma ievērošanu attiecībā uz ierobežotas pieejamības informācija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aizsardzību, MK noteikumos ir</w:t>
            </w:r>
            <w:r w:rsidRPr="008447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paredzēta kārtība, kādā tiek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sniegta informācija par konkursa norisi</w:t>
            </w:r>
          </w:p>
        </w:tc>
      </w:tr>
      <w:tr w:rsidR="00941AED" w:rsidRPr="00941AED" w14:paraId="2A33AD8A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87" w14:textId="77777777" w:rsidR="004D15A9" w:rsidRPr="00941AED" w:rsidRDefault="004D15A9" w:rsidP="009567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88" w14:textId="77777777" w:rsidR="004D15A9" w:rsidRPr="00941AED" w:rsidRDefault="004D15A9" w:rsidP="009567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89" w14:textId="669220CA" w:rsidR="004D15A9" w:rsidRPr="00941AED" w:rsidRDefault="00956773" w:rsidP="00956773">
            <w:pPr>
              <w:spacing w:after="0" w:line="240" w:lineRule="auto"/>
              <w:ind w:left="115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</w:t>
            </w:r>
          </w:p>
        </w:tc>
      </w:tr>
      <w:tr w:rsidR="00941AED" w:rsidRPr="00941AED" w14:paraId="2A33AD8E" w14:textId="77777777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8B" w14:textId="77777777" w:rsidR="004D15A9" w:rsidRPr="00941AED" w:rsidRDefault="004D15A9" w:rsidP="009567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8C" w14:textId="77777777" w:rsidR="004D15A9" w:rsidRPr="00941AED" w:rsidRDefault="004D15A9" w:rsidP="009567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8D" w14:textId="2D7ABF70" w:rsidR="004D15A9" w:rsidRPr="00941AED" w:rsidRDefault="00956773" w:rsidP="00956773">
            <w:pPr>
              <w:spacing w:after="0" w:line="240" w:lineRule="auto"/>
              <w:ind w:left="115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941AED" w:rsidRPr="00941AED" w14:paraId="2A33AD90" w14:textId="77777777" w:rsidTr="00941AED"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2A33AD8F" w14:textId="77777777" w:rsidR="00941AED" w:rsidRPr="00941AED" w:rsidRDefault="00941AED" w:rsidP="009567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41AED" w:rsidRPr="00941AED" w14:paraId="2A33AD94" w14:textId="77777777" w:rsidTr="00941AED">
        <w:trPr>
          <w:trHeight w:val="375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33AD93" w14:textId="77777777" w:rsidR="004D15A9" w:rsidRPr="00941AED" w:rsidRDefault="004D15A9" w:rsidP="00956773">
            <w:pPr>
              <w:spacing w:after="0" w:line="240" w:lineRule="auto"/>
              <w:ind w:right="140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941AED" w:rsidRPr="00941AED" w14:paraId="2A33AD98" w14:textId="77777777" w:rsidTr="00EC166A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95" w14:textId="77777777" w:rsidR="004D15A9" w:rsidRPr="00941AED" w:rsidRDefault="004D15A9" w:rsidP="009567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96" w14:textId="77777777" w:rsidR="004D15A9" w:rsidRPr="00941AED" w:rsidRDefault="004D15A9" w:rsidP="009567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97" w14:textId="590EF09F" w:rsidR="004D15A9" w:rsidRPr="00941AED" w:rsidRDefault="006F5864" w:rsidP="00EC166A">
            <w:pPr>
              <w:spacing w:after="0" w:line="240" w:lineRule="auto"/>
              <w:ind w:left="115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izpildi</w:t>
            </w:r>
            <w:r w:rsidR="00EF3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nodrošinās Valsts kanceleja</w:t>
            </w: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sadarb</w:t>
            </w:r>
            <w:r w:rsidR="00EF3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ībā ar Ģenerālprokuratūru, Drošības policiju un Satversmes aizsardzības biroju</w:t>
            </w:r>
          </w:p>
        </w:tc>
      </w:tr>
      <w:tr w:rsidR="00941AED" w:rsidRPr="00941AED" w14:paraId="2A33AD9C" w14:textId="77777777" w:rsidTr="00EC166A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99" w14:textId="77777777" w:rsidR="004D15A9" w:rsidRPr="00941AED" w:rsidRDefault="004D15A9" w:rsidP="009567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9A" w14:textId="77777777" w:rsidR="004D15A9" w:rsidRPr="00941AED" w:rsidRDefault="004D15A9" w:rsidP="009567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9B" w14:textId="79A52BF5" w:rsidR="004D15A9" w:rsidRPr="00941AED" w:rsidRDefault="006F5864" w:rsidP="00EC166A">
            <w:pPr>
              <w:spacing w:after="0" w:line="240" w:lineRule="auto"/>
              <w:ind w:left="115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</w:t>
            </w:r>
            <w:r w:rsidR="00EF3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uma projektā noteikt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 </w:t>
            </w:r>
            <w:r w:rsidR="00EF3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uzdevumi tiks īstenoti</w:t>
            </w: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ūciju kompetenču ietvaros</w:t>
            </w:r>
          </w:p>
        </w:tc>
      </w:tr>
    </w:tbl>
    <w:p w14:paraId="28EA03C1" w14:textId="77777777" w:rsidR="00956773" w:rsidRDefault="00956773">
      <w:r>
        <w:br w:type="page"/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834"/>
        <w:gridCol w:w="5840"/>
      </w:tblGrid>
      <w:tr w:rsidR="00941AED" w:rsidRPr="00941AED" w14:paraId="2A33ADA0" w14:textId="77777777" w:rsidTr="00EC166A">
        <w:trPr>
          <w:trHeight w:val="193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9D" w14:textId="5B7B6BF9" w:rsidR="004D15A9" w:rsidRPr="00941AED" w:rsidRDefault="004D15A9" w:rsidP="009567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9E" w14:textId="77777777" w:rsidR="004D15A9" w:rsidRPr="00941AED" w:rsidRDefault="004D15A9" w:rsidP="009567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1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AD9F" w14:textId="62972536" w:rsidR="004D15A9" w:rsidRPr="00941AED" w:rsidRDefault="00604339" w:rsidP="00EC166A">
            <w:pPr>
              <w:spacing w:after="0" w:line="240" w:lineRule="auto"/>
              <w:ind w:left="11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3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sekretariāta funkcijas nodrošina Valsts kanceleja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KNAB likuma 4. panta ceturto </w:t>
            </w:r>
            <w:r w:rsidR="009567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daļu</w:t>
            </w:r>
          </w:p>
        </w:tc>
      </w:tr>
    </w:tbl>
    <w:p w14:paraId="2A33ADA1" w14:textId="77777777" w:rsidR="00BB1F46" w:rsidRPr="004D15A9" w:rsidRDefault="00BB1F46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3ADA2" w14:textId="77777777" w:rsidR="004D15A9" w:rsidRDefault="00A80B80" w:rsidP="00A80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Anotācijas II, III, IV</w:t>
      </w:r>
      <w:r w:rsidR="00EF3EA9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 xml:space="preserve"> un VI sadaļa – projekts šīs jomas neskar</w:t>
      </w:r>
      <w:r w:rsidR="001541B4">
        <w:rPr>
          <w:rFonts w:ascii="Times New Roman" w:hAnsi="Times New Roman" w:cs="Times New Roman"/>
          <w:sz w:val="24"/>
          <w:szCs w:val="24"/>
        </w:rPr>
        <w:t>.</w:t>
      </w:r>
    </w:p>
    <w:p w14:paraId="2A33ADA3" w14:textId="77777777" w:rsidR="006F5864" w:rsidRDefault="006F5864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34F7A" w14:textId="77777777" w:rsidR="003167AC" w:rsidRDefault="003167AC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C7623" w14:textId="77777777" w:rsidR="00CC3C54" w:rsidRDefault="00CC3C54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243B5" w14:textId="77777777" w:rsidR="00CC3C54" w:rsidRPr="00067933" w:rsidRDefault="00CC3C54" w:rsidP="00E0196F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67933">
        <w:rPr>
          <w:rFonts w:ascii="Times New Roman" w:hAnsi="Times New Roman"/>
          <w:sz w:val="28"/>
          <w:szCs w:val="28"/>
        </w:rPr>
        <w:t>Ministru prezidents</w:t>
      </w:r>
      <w:r w:rsidRPr="00067933">
        <w:rPr>
          <w:rFonts w:ascii="Times New Roman" w:hAnsi="Times New Roman"/>
          <w:sz w:val="28"/>
          <w:szCs w:val="28"/>
        </w:rPr>
        <w:tab/>
        <w:t>Māris Kučinskis</w:t>
      </w:r>
    </w:p>
    <w:p w14:paraId="029CD756" w14:textId="025110E8" w:rsidR="003167AC" w:rsidRDefault="003167AC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1BDBE" w14:textId="77777777" w:rsidR="00CC3C54" w:rsidRDefault="00CC3C54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8EFA6" w14:textId="1384DFDE" w:rsidR="00CC3C54" w:rsidRPr="00CC3C54" w:rsidRDefault="00CC3C54" w:rsidP="00CC3C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CC3C54">
        <w:rPr>
          <w:rFonts w:ascii="Times New Roman" w:hAnsi="Times New Roman" w:cs="Times New Roman"/>
          <w:sz w:val="28"/>
          <w:szCs w:val="24"/>
        </w:rPr>
        <w:t>Vizē:</w:t>
      </w:r>
      <w:bookmarkStart w:id="0" w:name="_GoBack"/>
      <w:bookmarkEnd w:id="0"/>
    </w:p>
    <w:p w14:paraId="5BD84D78" w14:textId="77777777" w:rsidR="008F60EC" w:rsidRPr="008F60EC" w:rsidRDefault="008F60EC" w:rsidP="008F60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EC">
        <w:rPr>
          <w:rFonts w:ascii="Times New Roman" w:hAnsi="Times New Roman" w:cs="Times New Roman"/>
          <w:sz w:val="28"/>
          <w:szCs w:val="28"/>
        </w:rPr>
        <w:t xml:space="preserve">Valsts kancelejas direktora vietā – </w:t>
      </w:r>
    </w:p>
    <w:p w14:paraId="1420E956" w14:textId="77777777" w:rsidR="008F60EC" w:rsidRPr="008F60EC" w:rsidRDefault="008F60EC" w:rsidP="008F60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EC">
        <w:rPr>
          <w:rFonts w:ascii="Times New Roman" w:hAnsi="Times New Roman" w:cs="Times New Roman"/>
          <w:sz w:val="28"/>
          <w:szCs w:val="28"/>
        </w:rPr>
        <w:t xml:space="preserve">direktora vietniece </w:t>
      </w:r>
    </w:p>
    <w:p w14:paraId="4DA43B91" w14:textId="77777777" w:rsidR="008F60EC" w:rsidRPr="008F60EC" w:rsidRDefault="008F60EC" w:rsidP="008F60E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EC">
        <w:rPr>
          <w:rFonts w:ascii="Times New Roman" w:hAnsi="Times New Roman" w:cs="Times New Roman"/>
          <w:sz w:val="28"/>
          <w:szCs w:val="28"/>
        </w:rPr>
        <w:t xml:space="preserve">juridiskajos jautājumos, </w:t>
      </w:r>
    </w:p>
    <w:p w14:paraId="308E13C7" w14:textId="77777777" w:rsidR="008F60EC" w:rsidRPr="008F60EC" w:rsidRDefault="008F60EC" w:rsidP="00CC3C54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8F60EC">
        <w:rPr>
          <w:rFonts w:ascii="Times New Roman" w:hAnsi="Times New Roman"/>
          <w:sz w:val="28"/>
          <w:szCs w:val="28"/>
        </w:rPr>
        <w:t xml:space="preserve">Juridiskā departamenta vadītāja </w:t>
      </w:r>
      <w:r w:rsidRPr="008F60EC">
        <w:rPr>
          <w:rFonts w:ascii="Times New Roman" w:hAnsi="Times New Roman"/>
          <w:sz w:val="28"/>
          <w:szCs w:val="28"/>
        </w:rPr>
        <w:tab/>
        <w:t>Inese Gailīte</w:t>
      </w:r>
    </w:p>
    <w:p w14:paraId="2A33ADA5" w14:textId="41B51AF7" w:rsidR="003A2A0B" w:rsidRDefault="003A2A0B" w:rsidP="00DA596D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77D37717" w14:textId="77777777" w:rsidR="003167AC" w:rsidRDefault="003167AC" w:rsidP="00DA596D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068C9EA7" w14:textId="77777777" w:rsidR="003167AC" w:rsidRPr="004D15A9" w:rsidRDefault="003167AC" w:rsidP="00DA596D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2A33ADA6" w14:textId="77777777" w:rsidR="004E0DA7" w:rsidRDefault="00EF3EA9" w:rsidP="00DA596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09.08.2016</w:t>
      </w:r>
      <w:r w:rsidR="004E0DA7">
        <w:rPr>
          <w:rFonts w:ascii="Times New Roman" w:hAnsi="Times New Roman" w:cs="Times New Roman"/>
          <w:color w:val="000000"/>
          <w:sz w:val="20"/>
          <w:szCs w:val="20"/>
        </w:rPr>
        <w:t xml:space="preserve"> 8:30</w:t>
      </w:r>
    </w:p>
    <w:p w14:paraId="2A33ADA7" w14:textId="44883ABC" w:rsidR="004D15A9" w:rsidRPr="003A2A0B" w:rsidRDefault="00CC3C54" w:rsidP="00DA596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603</w:t>
      </w:r>
    </w:p>
    <w:p w14:paraId="2A33ADA8" w14:textId="1BEC9ED2" w:rsidR="004D15A9" w:rsidRPr="003A2A0B" w:rsidRDefault="00EF3EA9" w:rsidP="00DA596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Medvecka</w:t>
      </w:r>
      <w:r w:rsidR="009A0369">
        <w:rPr>
          <w:rFonts w:ascii="Times New Roman" w:hAnsi="Times New Roman" w:cs="Times New Roman"/>
          <w:color w:val="000000"/>
          <w:sz w:val="20"/>
          <w:szCs w:val="20"/>
        </w:rPr>
        <w:t xml:space="preserve"> 677082932</w:t>
      </w:r>
    </w:p>
    <w:p w14:paraId="2A33ADA9" w14:textId="4601DC6B" w:rsidR="004D15A9" w:rsidRPr="003A2A0B" w:rsidRDefault="00904CC1" w:rsidP="00DA596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9" w:history="1">
        <w:r w:rsidR="00EF3EA9" w:rsidRPr="008E4348">
          <w:rPr>
            <w:rStyle w:val="Hyperlink"/>
            <w:rFonts w:ascii="Times New Roman" w:hAnsi="Times New Roman" w:cs="Times New Roman"/>
            <w:sz w:val="20"/>
            <w:szCs w:val="20"/>
          </w:rPr>
          <w:t>baiba.medvecka@mk.gov.lv</w:t>
        </w:r>
      </w:hyperlink>
      <w:r w:rsidR="00EF3E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sectPr w:rsidR="004D15A9" w:rsidRPr="003A2A0B" w:rsidSect="004D15A9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3ADAC" w14:textId="77777777" w:rsidR="00217550" w:rsidRDefault="00217550" w:rsidP="004D15A9">
      <w:pPr>
        <w:spacing w:after="0" w:line="240" w:lineRule="auto"/>
      </w:pPr>
      <w:r>
        <w:separator/>
      </w:r>
    </w:p>
  </w:endnote>
  <w:endnote w:type="continuationSeparator" w:id="0">
    <w:p w14:paraId="2A33ADAD" w14:textId="77777777" w:rsidR="00217550" w:rsidRDefault="00217550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3ADB0" w14:textId="415B2CD2" w:rsidR="004D15A9" w:rsidRPr="00572AF4" w:rsidRDefault="00572AF4" w:rsidP="00572AF4">
    <w:pPr>
      <w:pStyle w:val="Footer"/>
    </w:pPr>
    <w:r w:rsidRPr="005D4277">
      <w:rPr>
        <w:rFonts w:ascii="Times New Roman" w:hAnsi="Times New Roman"/>
        <w:sz w:val="20"/>
        <w:szCs w:val="20"/>
      </w:rPr>
      <w:t>VK</w:t>
    </w:r>
    <w:r>
      <w:rPr>
        <w:rFonts w:ascii="Times New Roman" w:hAnsi="Times New Roman"/>
        <w:sz w:val="20"/>
        <w:szCs w:val="20"/>
      </w:rPr>
      <w:t>Anot</w:t>
    </w:r>
    <w:r w:rsidRPr="005D4277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09082016_KNABkonkurss</w:t>
    </w:r>
    <w:proofErr w:type="gramStart"/>
    <w:r w:rsidR="003167AC">
      <w:rPr>
        <w:rFonts w:ascii="Times New Roman" w:hAnsi="Times New Roman"/>
        <w:sz w:val="20"/>
        <w:szCs w:val="20"/>
      </w:rPr>
      <w:t xml:space="preserve">  </w:t>
    </w:r>
    <w:proofErr w:type="gramEnd"/>
    <w:r w:rsidR="003167AC">
      <w:rPr>
        <w:rFonts w:ascii="Times New Roman" w:hAnsi="Times New Roman"/>
        <w:sz w:val="20"/>
        <w:szCs w:val="20"/>
      </w:rPr>
      <w:t>(37626)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3ADB1" w14:textId="17B77BE2" w:rsidR="004D15A9" w:rsidRPr="00572AF4" w:rsidRDefault="00572AF4" w:rsidP="00572AF4">
    <w:pPr>
      <w:pStyle w:val="Footer"/>
    </w:pPr>
    <w:r w:rsidRPr="005D4277">
      <w:rPr>
        <w:rFonts w:ascii="Times New Roman" w:hAnsi="Times New Roman"/>
        <w:sz w:val="20"/>
        <w:szCs w:val="20"/>
      </w:rPr>
      <w:t>VK</w:t>
    </w:r>
    <w:r>
      <w:rPr>
        <w:rFonts w:ascii="Times New Roman" w:hAnsi="Times New Roman"/>
        <w:sz w:val="20"/>
        <w:szCs w:val="20"/>
      </w:rPr>
      <w:t>Anot</w:t>
    </w:r>
    <w:r w:rsidRPr="005D4277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09082016_KNABkonkurss</w:t>
    </w:r>
    <w:proofErr w:type="gramStart"/>
    <w:r w:rsidR="003167AC">
      <w:rPr>
        <w:rFonts w:ascii="Times New Roman" w:hAnsi="Times New Roman"/>
        <w:sz w:val="20"/>
        <w:szCs w:val="20"/>
      </w:rPr>
      <w:t xml:space="preserve">  </w:t>
    </w:r>
    <w:proofErr w:type="gramEnd"/>
    <w:r w:rsidR="003167AC">
      <w:rPr>
        <w:rFonts w:ascii="Times New Roman" w:hAnsi="Times New Roman"/>
        <w:sz w:val="20"/>
        <w:szCs w:val="20"/>
      </w:rPr>
      <w:t>(37626)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3ADAA" w14:textId="77777777" w:rsidR="00217550" w:rsidRDefault="00217550" w:rsidP="004D15A9">
      <w:pPr>
        <w:spacing w:after="0" w:line="240" w:lineRule="auto"/>
      </w:pPr>
      <w:r>
        <w:separator/>
      </w:r>
    </w:p>
  </w:footnote>
  <w:footnote w:type="continuationSeparator" w:id="0">
    <w:p w14:paraId="2A33ADAB" w14:textId="77777777" w:rsidR="00217550" w:rsidRDefault="00217550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33ADAE" w14:textId="77777777" w:rsidR="004D15A9" w:rsidRPr="004D15A9" w:rsidRDefault="004D15A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4CC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33ADAF" w14:textId="77777777" w:rsidR="004D15A9" w:rsidRDefault="004D1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15C90"/>
    <w:rsid w:val="00031256"/>
    <w:rsid w:val="0005032A"/>
    <w:rsid w:val="000558B0"/>
    <w:rsid w:val="00090529"/>
    <w:rsid w:val="000E4D5A"/>
    <w:rsid w:val="00101CD5"/>
    <w:rsid w:val="00122261"/>
    <w:rsid w:val="001453A9"/>
    <w:rsid w:val="001541B4"/>
    <w:rsid w:val="001A53A1"/>
    <w:rsid w:val="00217550"/>
    <w:rsid w:val="0025051F"/>
    <w:rsid w:val="003167AC"/>
    <w:rsid w:val="003922B0"/>
    <w:rsid w:val="00392ED3"/>
    <w:rsid w:val="003A2A0B"/>
    <w:rsid w:val="00401752"/>
    <w:rsid w:val="00430465"/>
    <w:rsid w:val="00435B7E"/>
    <w:rsid w:val="00447A63"/>
    <w:rsid w:val="00461275"/>
    <w:rsid w:val="00477C17"/>
    <w:rsid w:val="004B2123"/>
    <w:rsid w:val="004D15A9"/>
    <w:rsid w:val="004E0DA7"/>
    <w:rsid w:val="004E3B37"/>
    <w:rsid w:val="00515CEE"/>
    <w:rsid w:val="00554338"/>
    <w:rsid w:val="00561E04"/>
    <w:rsid w:val="00572AF4"/>
    <w:rsid w:val="005B0393"/>
    <w:rsid w:val="005D28DC"/>
    <w:rsid w:val="005D4E8A"/>
    <w:rsid w:val="005E3D31"/>
    <w:rsid w:val="00604339"/>
    <w:rsid w:val="00612A92"/>
    <w:rsid w:val="00620659"/>
    <w:rsid w:val="00646212"/>
    <w:rsid w:val="006D0CF0"/>
    <w:rsid w:val="006F5864"/>
    <w:rsid w:val="007572FA"/>
    <w:rsid w:val="007D132E"/>
    <w:rsid w:val="0081203F"/>
    <w:rsid w:val="00831FF3"/>
    <w:rsid w:val="00841836"/>
    <w:rsid w:val="0084477E"/>
    <w:rsid w:val="0084601F"/>
    <w:rsid w:val="008E4E93"/>
    <w:rsid w:val="008F60EC"/>
    <w:rsid w:val="00904CC1"/>
    <w:rsid w:val="00941AED"/>
    <w:rsid w:val="00956773"/>
    <w:rsid w:val="0097690A"/>
    <w:rsid w:val="00997954"/>
    <w:rsid w:val="009A0369"/>
    <w:rsid w:val="009D13F8"/>
    <w:rsid w:val="00A80B80"/>
    <w:rsid w:val="00AA203A"/>
    <w:rsid w:val="00AA4BCA"/>
    <w:rsid w:val="00AB6562"/>
    <w:rsid w:val="00BB1F46"/>
    <w:rsid w:val="00CC3C54"/>
    <w:rsid w:val="00D2671F"/>
    <w:rsid w:val="00D279C4"/>
    <w:rsid w:val="00D313D5"/>
    <w:rsid w:val="00D60225"/>
    <w:rsid w:val="00D70ED2"/>
    <w:rsid w:val="00DA596D"/>
    <w:rsid w:val="00DD0738"/>
    <w:rsid w:val="00DE133E"/>
    <w:rsid w:val="00DE78C6"/>
    <w:rsid w:val="00EA6C59"/>
    <w:rsid w:val="00EC166A"/>
    <w:rsid w:val="00ED573E"/>
    <w:rsid w:val="00EF3EA9"/>
    <w:rsid w:val="00FC7132"/>
    <w:rsid w:val="00F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33A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71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71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7132"/>
    <w:rPr>
      <w:vertAlign w:val="superscript"/>
    </w:rPr>
  </w:style>
  <w:style w:type="paragraph" w:styleId="NormalWeb">
    <w:name w:val="Normal (Web)"/>
    <w:basedOn w:val="Normal"/>
    <w:uiPriority w:val="99"/>
    <w:rsid w:val="00CC3C54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71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71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7132"/>
    <w:rPr>
      <w:vertAlign w:val="superscript"/>
    </w:rPr>
  </w:style>
  <w:style w:type="paragraph" w:styleId="NormalWeb">
    <w:name w:val="Normal (Web)"/>
    <w:basedOn w:val="Normal"/>
    <w:uiPriority w:val="99"/>
    <w:rsid w:val="00CC3C54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iba.medvecka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7302-F469-444B-AA31-DE176FB7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3170</Words>
  <Characters>1807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atklāta konkursa uz Eiropas Savienības Vispārējās tiesas tiesneša amatu izsludināšanu” sākotnējās ietekmes novērtējuma ziņojums (anotācija)</vt:lpstr>
      <vt:lpstr>Ministru kabineta rīkojuma projekta „Par atklāta konkursa uz Eiropas Savienības Vispārējās tiesas tiesneša amatu izsludināšanu” sākotnējās ietekmes novērtējuma ziņojums (anotācija)</vt:lpstr>
    </vt:vector>
  </TitlesOfParts>
  <Company>Valsts kanceleja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atklāta konkursa uz Eiropas Savienības Vispārējās tiesas tiesneša amatu izsludināšanu” sākotnējās ietekmes novērtējuma ziņojums (anotācija)</dc:title>
  <dc:subject>Anotācija</dc:subject>
  <dc:creator>Baiba Medvecka</dc:creator>
  <dc:description>67082907; baiba.medvecka@mk.gov.lv</dc:description>
  <cp:lastModifiedBy>Anna Putāne</cp:lastModifiedBy>
  <cp:revision>22</cp:revision>
  <cp:lastPrinted>2016-08-10T11:55:00Z</cp:lastPrinted>
  <dcterms:created xsi:type="dcterms:W3CDTF">2016-07-27T08:19:00Z</dcterms:created>
  <dcterms:modified xsi:type="dcterms:W3CDTF">2016-08-10T11:55:00Z</dcterms:modified>
</cp:coreProperties>
</file>