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29" w:rsidRPr="00DD7629" w:rsidRDefault="00DD7629" w:rsidP="00DD7629">
      <w:pPr>
        <w:spacing w:after="200"/>
        <w:jc w:val="right"/>
        <w:rPr>
          <w:i/>
          <w:iCs/>
          <w:sz w:val="28"/>
          <w:szCs w:val="28"/>
          <w:lang w:eastAsia="lv-LV"/>
        </w:rPr>
      </w:pPr>
      <w:r w:rsidRPr="00DD7629">
        <w:rPr>
          <w:i/>
          <w:iCs/>
          <w:sz w:val="28"/>
          <w:szCs w:val="28"/>
          <w:lang w:eastAsia="lv-LV"/>
        </w:rPr>
        <w:t>Projekts</w:t>
      </w:r>
    </w:p>
    <w:p w:rsidR="00DD7629" w:rsidRPr="00DD7629" w:rsidRDefault="00DD7629" w:rsidP="00DD7629">
      <w:pPr>
        <w:jc w:val="center"/>
        <w:rPr>
          <w:b/>
          <w:sz w:val="28"/>
          <w:szCs w:val="28"/>
        </w:rPr>
      </w:pPr>
      <w:r w:rsidRPr="00DD7629">
        <w:rPr>
          <w:b/>
          <w:sz w:val="28"/>
          <w:szCs w:val="28"/>
        </w:rPr>
        <w:t>LATVIJAS</w:t>
      </w:r>
      <w:r>
        <w:rPr>
          <w:b/>
          <w:sz w:val="28"/>
          <w:szCs w:val="28"/>
        </w:rPr>
        <w:t xml:space="preserve"> </w:t>
      </w:r>
      <w:r w:rsidRPr="00DD7629">
        <w:rPr>
          <w:b/>
          <w:sz w:val="28"/>
          <w:szCs w:val="28"/>
        </w:rPr>
        <w:t>REPUBLIKAS MINISTRU KABINETA</w:t>
      </w:r>
    </w:p>
    <w:p w:rsidR="00DD7629" w:rsidRPr="00DD7629" w:rsidRDefault="00DD7629" w:rsidP="00DD7629">
      <w:pPr>
        <w:jc w:val="center"/>
        <w:rPr>
          <w:b/>
          <w:sz w:val="28"/>
          <w:szCs w:val="28"/>
          <w:lang w:eastAsia="lv-LV"/>
        </w:rPr>
      </w:pPr>
      <w:r w:rsidRPr="00DD7629">
        <w:rPr>
          <w:b/>
          <w:sz w:val="28"/>
          <w:szCs w:val="28"/>
          <w:lang w:eastAsia="lv-LV"/>
        </w:rPr>
        <w:t>SĒDES PROTOKOLLĒMUMS</w:t>
      </w:r>
    </w:p>
    <w:p w:rsidR="00DD7629" w:rsidRPr="00DD7629" w:rsidRDefault="00DD7629" w:rsidP="00DD7629">
      <w:pPr>
        <w:jc w:val="center"/>
        <w:rPr>
          <w:sz w:val="28"/>
          <w:szCs w:val="28"/>
          <w:lang w:eastAsia="lv-LV"/>
        </w:rPr>
      </w:pPr>
      <w:r w:rsidRPr="00DD7629">
        <w:rPr>
          <w:sz w:val="28"/>
          <w:szCs w:val="28"/>
          <w:lang w:eastAsia="lv-LV"/>
        </w:rPr>
        <w:t>_____________________________________________________</w:t>
      </w:r>
    </w:p>
    <w:p w:rsidR="00DD7629" w:rsidRDefault="00DD7629" w:rsidP="00DD7629">
      <w:pPr>
        <w:jc w:val="center"/>
        <w:rPr>
          <w:b/>
          <w:sz w:val="28"/>
          <w:szCs w:val="28"/>
          <w:lang w:eastAsia="lv-LV"/>
        </w:rPr>
      </w:pPr>
    </w:p>
    <w:p w:rsidR="00DD7629" w:rsidRPr="00DD7629" w:rsidRDefault="00DD7629" w:rsidP="00DD7629">
      <w:pPr>
        <w:jc w:val="center"/>
        <w:rPr>
          <w:b/>
          <w:sz w:val="28"/>
          <w:szCs w:val="28"/>
          <w:lang w:eastAsia="lv-LV"/>
        </w:rPr>
      </w:pPr>
    </w:p>
    <w:p w:rsidR="006F7475" w:rsidRDefault="00FD515C">
      <w:pPr>
        <w:rPr>
          <w:sz w:val="28"/>
        </w:rPr>
      </w:pPr>
      <w:r>
        <w:rPr>
          <w:sz w:val="28"/>
        </w:rPr>
        <w:t>Rīgā</w:t>
      </w:r>
      <w:r>
        <w:rPr>
          <w:sz w:val="28"/>
        </w:rPr>
        <w:tab/>
      </w:r>
      <w:r>
        <w:rPr>
          <w:sz w:val="28"/>
        </w:rPr>
        <w:tab/>
      </w:r>
      <w:r>
        <w:rPr>
          <w:sz w:val="28"/>
        </w:rPr>
        <w:tab/>
      </w:r>
      <w:r>
        <w:rPr>
          <w:sz w:val="28"/>
        </w:rPr>
        <w:tab/>
      </w:r>
      <w:r>
        <w:rPr>
          <w:sz w:val="28"/>
        </w:rPr>
        <w:tab/>
      </w:r>
      <w:r>
        <w:rPr>
          <w:sz w:val="28"/>
        </w:rPr>
        <w:tab/>
        <w:t xml:space="preserve">Nr. </w:t>
      </w:r>
      <w:r>
        <w:rPr>
          <w:sz w:val="28"/>
        </w:rPr>
        <w:tab/>
      </w:r>
      <w:r>
        <w:rPr>
          <w:sz w:val="28"/>
        </w:rPr>
        <w:tab/>
        <w:t xml:space="preserve">     </w:t>
      </w:r>
      <w:r w:rsidR="003D53CB">
        <w:rPr>
          <w:sz w:val="28"/>
        </w:rPr>
        <w:t xml:space="preserve"> </w:t>
      </w:r>
      <w:r w:rsidR="00395632">
        <w:rPr>
          <w:sz w:val="28"/>
        </w:rPr>
        <w:t>201</w:t>
      </w:r>
      <w:r w:rsidR="009E28EE">
        <w:rPr>
          <w:sz w:val="28"/>
        </w:rPr>
        <w:t>6</w:t>
      </w:r>
      <w:r w:rsidR="00AF0B23">
        <w:rPr>
          <w:sz w:val="28"/>
        </w:rPr>
        <w:t>.</w:t>
      </w:r>
      <w:r w:rsidR="003D53CB">
        <w:rPr>
          <w:sz w:val="28"/>
        </w:rPr>
        <w:t xml:space="preserve"> </w:t>
      </w:r>
      <w:r w:rsidR="00AF0B23">
        <w:rPr>
          <w:sz w:val="28"/>
        </w:rPr>
        <w:t>gada___.________</w:t>
      </w:r>
    </w:p>
    <w:p w:rsidR="00DD7629" w:rsidRPr="00402EA8" w:rsidRDefault="00DD7629">
      <w:pPr>
        <w:rPr>
          <w:sz w:val="28"/>
        </w:rPr>
      </w:pPr>
    </w:p>
    <w:p w:rsidR="00CE3DDC" w:rsidRDefault="00CE3DDC">
      <w:pPr>
        <w:ind w:left="2880" w:firstLine="720"/>
        <w:rPr>
          <w:sz w:val="28"/>
        </w:rPr>
      </w:pPr>
    </w:p>
    <w:p w:rsidR="00CE3DDC" w:rsidRPr="00402EA8" w:rsidRDefault="00CE3DDC" w:rsidP="00DD7629">
      <w:pPr>
        <w:spacing w:after="120"/>
        <w:ind w:left="2880" w:firstLine="720"/>
        <w:rPr>
          <w:sz w:val="28"/>
          <w:szCs w:val="28"/>
        </w:rPr>
      </w:pPr>
      <w:r>
        <w:rPr>
          <w:b/>
          <w:bCs/>
          <w:sz w:val="28"/>
        </w:rPr>
        <w:t xml:space="preserve">             .§</w:t>
      </w:r>
    </w:p>
    <w:p w:rsidR="00AE0CBC" w:rsidRPr="00AE0CBC" w:rsidRDefault="00AE0CBC" w:rsidP="009B5CAE">
      <w:pPr>
        <w:jc w:val="center"/>
        <w:rPr>
          <w:b/>
          <w:bCs/>
          <w:sz w:val="28"/>
          <w:szCs w:val="28"/>
        </w:rPr>
      </w:pPr>
      <w:bookmarkStart w:id="0" w:name="OLE_LINK5"/>
      <w:bookmarkStart w:id="1" w:name="OLE_LINK8"/>
      <w:r w:rsidRPr="00AE0CBC">
        <w:rPr>
          <w:b/>
          <w:bCs/>
          <w:sz w:val="28"/>
          <w:szCs w:val="28"/>
        </w:rPr>
        <w:t xml:space="preserve">Par Ministru kabineta 2016.gada 2.februāra sēdes protokola </w:t>
      </w:r>
      <w:r w:rsidRPr="00AE0CBC">
        <w:rPr>
          <w:b/>
          <w:sz w:val="28"/>
          <w:szCs w:val="28"/>
        </w:rPr>
        <w:t xml:space="preserve">(prot. Nr.5, 21.§) </w:t>
      </w:r>
      <w:r w:rsidRPr="00AE0CBC">
        <w:rPr>
          <w:b/>
          <w:sz w:val="28"/>
          <w:szCs w:val="28"/>
          <w:lang w:eastAsia="lv-LV"/>
        </w:rPr>
        <w:t>"Noteikumu projekts "Grozījumi Ministru kabineta 2012.gada 13.marta noteikumos Nr.172 "Noteikumi par uztura normām izglītības iestāžu izglītojamiem, sociālās aprūpes un sociālās rehabilitācijas institūciju klientiem un ārstniecības iestāžu pacientiem""</w:t>
      </w:r>
      <w:r w:rsidRPr="00AE0CBC">
        <w:rPr>
          <w:b/>
          <w:bCs/>
          <w:sz w:val="28"/>
          <w:szCs w:val="28"/>
        </w:rPr>
        <w:t xml:space="preserve"> (TA-136) </w:t>
      </w:r>
      <w:r w:rsidRPr="00AE0CBC">
        <w:rPr>
          <w:b/>
          <w:bCs/>
          <w:sz w:val="28"/>
          <w:szCs w:val="28"/>
          <w:lang w:eastAsia="lv-LV"/>
        </w:rPr>
        <w:t>2.punktā</w:t>
      </w:r>
      <w:r w:rsidRPr="00AE0CBC">
        <w:rPr>
          <w:b/>
          <w:bCs/>
          <w:sz w:val="28"/>
          <w:szCs w:val="28"/>
        </w:rPr>
        <w:t xml:space="preserve"> dotā uzdevuma izpildes termiņa pagarinājumu</w:t>
      </w:r>
    </w:p>
    <w:bookmarkEnd w:id="0"/>
    <w:bookmarkEnd w:id="1"/>
    <w:p w:rsidR="00CE3DDC" w:rsidRDefault="00CE3DDC" w:rsidP="009B5CAE">
      <w:pPr>
        <w:jc w:val="center"/>
        <w:rPr>
          <w:sz w:val="28"/>
        </w:rPr>
      </w:pPr>
      <w:r>
        <w:rPr>
          <w:sz w:val="28"/>
        </w:rPr>
        <w:t>________________________________________________________</w:t>
      </w:r>
    </w:p>
    <w:p w:rsidR="00CE3DDC" w:rsidRPr="00013C95" w:rsidRDefault="00CE3DDC">
      <w:pPr>
        <w:jc w:val="center"/>
        <w:rPr>
          <w:sz w:val="24"/>
        </w:rPr>
      </w:pPr>
      <w:r w:rsidRPr="00013C95">
        <w:rPr>
          <w:sz w:val="24"/>
        </w:rPr>
        <w:t>(</w:t>
      </w:r>
      <w:r w:rsidR="007072C8">
        <w:rPr>
          <w:sz w:val="24"/>
        </w:rPr>
        <w:t>……….</w:t>
      </w:r>
      <w:r w:rsidRPr="00013C95">
        <w:rPr>
          <w:sz w:val="24"/>
        </w:rPr>
        <w:t>)</w:t>
      </w:r>
    </w:p>
    <w:p w:rsidR="00CE3DDC" w:rsidRDefault="00CE3DDC">
      <w:pPr>
        <w:rPr>
          <w:sz w:val="28"/>
        </w:rPr>
      </w:pPr>
    </w:p>
    <w:p w:rsidR="00AE0CBC" w:rsidRPr="00AE0CBC" w:rsidRDefault="00EF17A5" w:rsidP="00821368">
      <w:pPr>
        <w:ind w:firstLine="720"/>
        <w:jc w:val="both"/>
        <w:rPr>
          <w:b/>
          <w:bCs/>
          <w:sz w:val="28"/>
          <w:szCs w:val="28"/>
        </w:rPr>
      </w:pPr>
      <w:r w:rsidRPr="00AE0CBC">
        <w:rPr>
          <w:sz w:val="28"/>
          <w:szCs w:val="28"/>
        </w:rPr>
        <w:t>Ņemot v</w:t>
      </w:r>
      <w:bookmarkStart w:id="2" w:name="OLE_LINK6"/>
      <w:bookmarkStart w:id="3" w:name="OLE_LINK7"/>
      <w:r w:rsidRPr="00AE0CBC">
        <w:rPr>
          <w:sz w:val="28"/>
          <w:szCs w:val="28"/>
        </w:rPr>
        <w:t>ē</w:t>
      </w:r>
      <w:bookmarkEnd w:id="2"/>
      <w:bookmarkEnd w:id="3"/>
      <w:r w:rsidRPr="00AE0CBC">
        <w:rPr>
          <w:sz w:val="28"/>
          <w:szCs w:val="28"/>
        </w:rPr>
        <w:t xml:space="preserve">rā iesniegto informāciju, </w:t>
      </w:r>
      <w:r w:rsidR="00AE0CBC" w:rsidRPr="00AE0CBC">
        <w:rPr>
          <w:sz w:val="28"/>
          <w:szCs w:val="28"/>
        </w:rPr>
        <w:t>pagarināt Ministru kabineta 2016.gada 2</w:t>
      </w:r>
      <w:r w:rsidR="00816ADC" w:rsidRPr="00AE0CBC">
        <w:rPr>
          <w:sz w:val="28"/>
          <w:szCs w:val="28"/>
        </w:rPr>
        <w:t>.feb</w:t>
      </w:r>
      <w:r w:rsidR="00AE0CBC" w:rsidRPr="00AE0CBC">
        <w:rPr>
          <w:sz w:val="28"/>
          <w:szCs w:val="28"/>
        </w:rPr>
        <w:t>ruāra sēdes protokollēmuma Nr.5 21</w:t>
      </w:r>
      <w:r w:rsidR="00816ADC" w:rsidRPr="00AE0CBC">
        <w:rPr>
          <w:sz w:val="28"/>
          <w:szCs w:val="28"/>
        </w:rPr>
        <w:t>.§</w:t>
      </w:r>
      <w:r w:rsidR="00AE0CBC" w:rsidRPr="00AE0CBC">
        <w:rPr>
          <w:sz w:val="28"/>
          <w:szCs w:val="28"/>
          <w:lang w:eastAsia="lv-LV"/>
        </w:rPr>
        <w:t xml:space="preserve"> </w:t>
      </w:r>
      <w:r w:rsidR="00AE0CBC" w:rsidRPr="00AE0CBC">
        <w:rPr>
          <w:sz w:val="28"/>
          <w:szCs w:val="28"/>
        </w:rPr>
        <w:t>"Noteikumu projekts "Grozījumi Ministru kabineta 2012.gada 13.marta noteikumos Nr.172 "Noteikumi par uztura normām izglītības iestāžu izglītojamiem, sociālās aprūpes un sociālās rehabilitācijas institūciju klientiem un ārstniecības iestāžu pacientiem""</w:t>
      </w:r>
      <w:r w:rsidR="00AE0CBC" w:rsidRPr="00AE0CBC">
        <w:rPr>
          <w:bCs/>
          <w:sz w:val="28"/>
          <w:szCs w:val="28"/>
        </w:rPr>
        <w:t xml:space="preserve"> (TA-136) 2.punktā dotā uzdevuma izpildes termiņ</w:t>
      </w:r>
      <w:r w:rsidR="007F1123">
        <w:rPr>
          <w:bCs/>
          <w:sz w:val="28"/>
          <w:szCs w:val="28"/>
        </w:rPr>
        <w:t>u</w:t>
      </w:r>
      <w:r w:rsidR="00AE0CBC" w:rsidRPr="00AE0CBC">
        <w:rPr>
          <w:bCs/>
          <w:sz w:val="28"/>
          <w:szCs w:val="28"/>
        </w:rPr>
        <w:t xml:space="preserve"> </w:t>
      </w:r>
      <w:r w:rsidR="00AE0CBC">
        <w:rPr>
          <w:bCs/>
          <w:sz w:val="28"/>
          <w:szCs w:val="28"/>
        </w:rPr>
        <w:t>līdz 2016.gada 30.novembrim.</w:t>
      </w:r>
    </w:p>
    <w:p w:rsidR="00816ADC" w:rsidRPr="00816ADC" w:rsidRDefault="00816ADC" w:rsidP="004C3900">
      <w:pPr>
        <w:jc w:val="both"/>
        <w:rPr>
          <w:sz w:val="28"/>
          <w:szCs w:val="28"/>
        </w:rPr>
      </w:pPr>
    </w:p>
    <w:p w:rsidR="00AE285D" w:rsidRDefault="00AE285D" w:rsidP="00AE0CBC">
      <w:pPr>
        <w:pStyle w:val="PlainText"/>
        <w:jc w:val="both"/>
        <w:rPr>
          <w:rFonts w:ascii="Times New Roman" w:hAnsi="Times New Roman"/>
          <w:color w:val="000000"/>
          <w:szCs w:val="28"/>
        </w:rPr>
      </w:pPr>
    </w:p>
    <w:p w:rsidR="00DD7629" w:rsidRPr="00DD7629" w:rsidRDefault="004D5754" w:rsidP="004C3900">
      <w:pPr>
        <w:ind w:right="-766"/>
        <w:rPr>
          <w:rFonts w:eastAsia="Calibri"/>
          <w:sz w:val="28"/>
          <w:szCs w:val="28"/>
          <w:lang w:eastAsia="lv-LV"/>
        </w:rPr>
      </w:pPr>
      <w:r>
        <w:rPr>
          <w:rFonts w:eastAsia="Calibri"/>
          <w:sz w:val="28"/>
          <w:szCs w:val="28"/>
          <w:lang w:eastAsia="lv-LV"/>
        </w:rPr>
        <w:t>Ministru prezidents</w:t>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t xml:space="preserve"> </w:t>
      </w:r>
      <w:r w:rsidR="00DD7629" w:rsidRPr="00DD7629">
        <w:rPr>
          <w:rFonts w:eastAsia="Calibri"/>
          <w:sz w:val="28"/>
          <w:szCs w:val="28"/>
          <w:lang w:eastAsia="lv-LV"/>
        </w:rPr>
        <w:tab/>
        <w:t xml:space="preserve"> </w:t>
      </w:r>
      <w:r w:rsidR="008F7CB1">
        <w:rPr>
          <w:rFonts w:eastAsia="Calibri"/>
          <w:sz w:val="28"/>
          <w:szCs w:val="28"/>
          <w:lang w:eastAsia="lv-LV"/>
        </w:rPr>
        <w:t xml:space="preserve">        </w:t>
      </w:r>
      <w:r>
        <w:rPr>
          <w:rFonts w:eastAsia="Calibri"/>
          <w:sz w:val="28"/>
          <w:szCs w:val="28"/>
          <w:lang w:eastAsia="lv-LV"/>
        </w:rPr>
        <w:t>Māris Kučinskis</w:t>
      </w:r>
    </w:p>
    <w:p w:rsidR="004C3900" w:rsidRDefault="004C3900" w:rsidP="004C3900">
      <w:pPr>
        <w:keepNext/>
        <w:jc w:val="both"/>
        <w:outlineLvl w:val="1"/>
        <w:rPr>
          <w:sz w:val="28"/>
          <w:szCs w:val="28"/>
        </w:rPr>
      </w:pPr>
    </w:p>
    <w:p w:rsidR="004C3900" w:rsidRDefault="00DD7629" w:rsidP="004C3900">
      <w:pPr>
        <w:keepNext/>
        <w:jc w:val="both"/>
        <w:outlineLvl w:val="1"/>
        <w:rPr>
          <w:sz w:val="28"/>
          <w:szCs w:val="28"/>
        </w:rPr>
      </w:pPr>
      <w:r w:rsidRPr="00DD7629">
        <w:rPr>
          <w:sz w:val="28"/>
          <w:szCs w:val="28"/>
        </w:rPr>
        <w:t>Valsts kancelejas direktors</w:t>
      </w:r>
      <w:r w:rsidRPr="00DD7629">
        <w:rPr>
          <w:sz w:val="28"/>
          <w:szCs w:val="28"/>
        </w:rPr>
        <w:tab/>
      </w:r>
      <w:r w:rsidRPr="00DD7629">
        <w:rPr>
          <w:sz w:val="28"/>
          <w:szCs w:val="28"/>
        </w:rPr>
        <w:tab/>
      </w:r>
      <w:r w:rsidRPr="00DD7629">
        <w:rPr>
          <w:sz w:val="28"/>
          <w:szCs w:val="28"/>
        </w:rPr>
        <w:tab/>
      </w:r>
      <w:r w:rsidRPr="00DD7629">
        <w:rPr>
          <w:sz w:val="28"/>
          <w:szCs w:val="28"/>
        </w:rPr>
        <w:tab/>
      </w:r>
      <w:r w:rsidRPr="00DD7629">
        <w:rPr>
          <w:sz w:val="28"/>
          <w:szCs w:val="28"/>
        </w:rPr>
        <w:tab/>
        <w:t xml:space="preserve"> </w:t>
      </w:r>
      <w:r w:rsidR="008F222A">
        <w:rPr>
          <w:sz w:val="28"/>
          <w:szCs w:val="28"/>
        </w:rPr>
        <w:t xml:space="preserve">        </w:t>
      </w:r>
      <w:r w:rsidRPr="00DD7629">
        <w:rPr>
          <w:sz w:val="28"/>
          <w:szCs w:val="28"/>
        </w:rPr>
        <w:t>Mārtiņš Krieviņš</w:t>
      </w:r>
    </w:p>
    <w:p w:rsidR="00AE0CBC" w:rsidRPr="00AE0CBC" w:rsidRDefault="00AE0CBC" w:rsidP="004C3900">
      <w:pPr>
        <w:keepNext/>
        <w:jc w:val="both"/>
        <w:outlineLvl w:val="1"/>
        <w:rPr>
          <w:sz w:val="28"/>
          <w:szCs w:val="28"/>
        </w:rPr>
      </w:pPr>
    </w:p>
    <w:p w:rsidR="004C3900" w:rsidRDefault="004C3900" w:rsidP="004C3900">
      <w:pPr>
        <w:keepNext/>
        <w:jc w:val="both"/>
        <w:outlineLvl w:val="1"/>
        <w:rPr>
          <w:rFonts w:eastAsia="Calibri"/>
          <w:sz w:val="28"/>
          <w:szCs w:val="28"/>
          <w:lang w:eastAsia="lv-LV"/>
        </w:rPr>
      </w:pPr>
    </w:p>
    <w:p w:rsidR="00DD7629" w:rsidRPr="004C3900" w:rsidRDefault="00AE0CBC" w:rsidP="008F7CB1">
      <w:pPr>
        <w:keepNext/>
        <w:tabs>
          <w:tab w:val="left" w:pos="7088"/>
        </w:tabs>
        <w:jc w:val="both"/>
        <w:outlineLvl w:val="1"/>
        <w:rPr>
          <w:sz w:val="28"/>
          <w:szCs w:val="28"/>
        </w:rPr>
      </w:pPr>
      <w:r>
        <w:rPr>
          <w:rFonts w:eastAsia="Calibri"/>
          <w:sz w:val="28"/>
          <w:szCs w:val="28"/>
          <w:lang w:eastAsia="lv-LV"/>
        </w:rPr>
        <w:t>Iesniedzējs: Veselības ministre</w:t>
      </w:r>
      <w:r w:rsidR="0057226F">
        <w:rPr>
          <w:rFonts w:eastAsia="Calibri"/>
          <w:sz w:val="28"/>
          <w:szCs w:val="28"/>
          <w:lang w:eastAsia="lv-LV"/>
        </w:rPr>
        <w:tab/>
      </w:r>
      <w:r>
        <w:rPr>
          <w:rFonts w:eastAsia="Calibri"/>
          <w:sz w:val="28"/>
          <w:szCs w:val="28"/>
          <w:lang w:eastAsia="lv-LV"/>
        </w:rPr>
        <w:t>Anda Čakša</w:t>
      </w:r>
    </w:p>
    <w:p w:rsidR="004C3900" w:rsidRDefault="004C3900" w:rsidP="004C3900">
      <w:pPr>
        <w:tabs>
          <w:tab w:val="right" w:pos="9072"/>
        </w:tabs>
        <w:ind w:right="-766"/>
        <w:rPr>
          <w:rFonts w:eastAsia="Calibri"/>
          <w:sz w:val="28"/>
          <w:szCs w:val="28"/>
          <w:lang w:eastAsia="lv-LV"/>
        </w:rPr>
      </w:pPr>
    </w:p>
    <w:p w:rsidR="004C3900" w:rsidRDefault="004C3900" w:rsidP="004C3900">
      <w:pPr>
        <w:tabs>
          <w:tab w:val="right" w:pos="9072"/>
        </w:tabs>
        <w:ind w:right="-766"/>
        <w:rPr>
          <w:rFonts w:eastAsia="Calibri"/>
          <w:sz w:val="28"/>
          <w:szCs w:val="28"/>
          <w:lang w:eastAsia="lv-LV"/>
        </w:rPr>
      </w:pPr>
    </w:p>
    <w:p w:rsidR="00DD7629" w:rsidRPr="00DD7629" w:rsidRDefault="00DD7629" w:rsidP="002B0A88">
      <w:pPr>
        <w:tabs>
          <w:tab w:val="left" w:pos="7088"/>
          <w:tab w:val="right" w:pos="9072"/>
        </w:tabs>
        <w:ind w:right="-766"/>
        <w:rPr>
          <w:rFonts w:eastAsia="Calibri"/>
          <w:sz w:val="28"/>
          <w:szCs w:val="28"/>
          <w:lang w:eastAsia="lv-LV"/>
        </w:rPr>
      </w:pPr>
      <w:r w:rsidRPr="00DD7629">
        <w:rPr>
          <w:rFonts w:eastAsia="Calibri"/>
          <w:sz w:val="28"/>
          <w:szCs w:val="28"/>
          <w:lang w:eastAsia="lv-LV"/>
        </w:rPr>
        <w:t xml:space="preserve">Vīza: Valsts </w:t>
      </w:r>
      <w:r w:rsidR="002B0A88">
        <w:rPr>
          <w:rFonts w:eastAsia="Calibri"/>
          <w:sz w:val="28"/>
          <w:szCs w:val="28"/>
          <w:lang w:eastAsia="lv-LV"/>
        </w:rPr>
        <w:t>sekretāre</w:t>
      </w:r>
      <w:r w:rsidRPr="00DD7629">
        <w:rPr>
          <w:rFonts w:eastAsia="Calibri"/>
          <w:sz w:val="28"/>
          <w:szCs w:val="28"/>
          <w:lang w:eastAsia="lv-LV"/>
        </w:rPr>
        <w:t xml:space="preserve">                                                        </w:t>
      </w:r>
      <w:r w:rsidR="004D5754">
        <w:rPr>
          <w:rFonts w:eastAsia="Calibri"/>
          <w:sz w:val="28"/>
          <w:szCs w:val="28"/>
          <w:lang w:eastAsia="lv-LV"/>
        </w:rPr>
        <w:t xml:space="preserve"> </w:t>
      </w:r>
      <w:r w:rsidR="002B0A88">
        <w:rPr>
          <w:rFonts w:eastAsia="Calibri"/>
          <w:sz w:val="28"/>
          <w:szCs w:val="28"/>
          <w:lang w:eastAsia="lv-LV"/>
        </w:rPr>
        <w:tab/>
        <w:t>Solvita Zvidriņa</w:t>
      </w:r>
    </w:p>
    <w:p w:rsidR="00AE285D" w:rsidRDefault="00AE285D" w:rsidP="004C3900">
      <w:pPr>
        <w:jc w:val="both"/>
        <w:rPr>
          <w:sz w:val="28"/>
          <w:szCs w:val="28"/>
        </w:rPr>
      </w:pPr>
    </w:p>
    <w:p w:rsidR="00CB56A5" w:rsidRPr="00406A7C" w:rsidRDefault="00CB56A5" w:rsidP="004C3900">
      <w:pPr>
        <w:jc w:val="both"/>
        <w:rPr>
          <w:sz w:val="28"/>
          <w:szCs w:val="28"/>
        </w:rPr>
      </w:pPr>
    </w:p>
    <w:p w:rsidR="00AE285D" w:rsidRPr="00CB56A5" w:rsidRDefault="006C619F" w:rsidP="00AE285D">
      <w:pPr>
        <w:jc w:val="both"/>
      </w:pPr>
      <w:r>
        <w:t>26</w:t>
      </w:r>
      <w:r w:rsidR="00AE0CBC" w:rsidRPr="00CB56A5">
        <w:t>.07.</w:t>
      </w:r>
      <w:r w:rsidR="009E28EE" w:rsidRPr="00CB56A5">
        <w:t>2016</w:t>
      </w:r>
      <w:r w:rsidR="00AE285D" w:rsidRPr="00CB56A5">
        <w:t>.</w:t>
      </w:r>
      <w:r w:rsidR="00AC06B8" w:rsidRPr="00CB56A5">
        <w:t xml:space="preserve"> </w:t>
      </w:r>
      <w:r w:rsidR="002B0A88">
        <w:t>16:05</w:t>
      </w:r>
    </w:p>
    <w:p w:rsidR="00AE285D" w:rsidRPr="00CB56A5" w:rsidRDefault="00B16327" w:rsidP="00AE285D">
      <w:pPr>
        <w:tabs>
          <w:tab w:val="left" w:pos="1620"/>
        </w:tabs>
        <w:jc w:val="both"/>
      </w:pPr>
      <w:r>
        <w:t>133</w:t>
      </w:r>
    </w:p>
    <w:p w:rsidR="00A64D62" w:rsidRPr="00CB56A5" w:rsidRDefault="00AE0CBC" w:rsidP="00AE285D">
      <w:pPr>
        <w:rPr>
          <w:lang w:val="pl-PL"/>
        </w:rPr>
      </w:pPr>
      <w:bookmarkStart w:id="4" w:name="OLE_LINK3"/>
      <w:bookmarkStart w:id="5" w:name="OLE_LINK4"/>
      <w:r w:rsidRPr="00CB56A5">
        <w:rPr>
          <w:lang w:val="pl-PL"/>
        </w:rPr>
        <w:t>Ļaksa</w:t>
      </w:r>
      <w:r w:rsidR="00A64D62" w:rsidRPr="00CB56A5">
        <w:t xml:space="preserve">, </w:t>
      </w:r>
      <w:r w:rsidR="00AE285D" w:rsidRPr="00CB56A5">
        <w:rPr>
          <w:lang w:val="pl-PL"/>
        </w:rPr>
        <w:t>67876</w:t>
      </w:r>
      <w:r w:rsidRPr="00CB56A5">
        <w:rPr>
          <w:lang w:val="pl-PL"/>
        </w:rPr>
        <w:t>075</w:t>
      </w:r>
    </w:p>
    <w:p w:rsidR="00414541" w:rsidRPr="00CB56A5" w:rsidRDefault="00AE0CBC" w:rsidP="00AE285D">
      <w:r w:rsidRPr="00CB56A5">
        <w:rPr>
          <w:lang w:val="pl-PL"/>
        </w:rPr>
        <w:t>Lasma.laksa</w:t>
      </w:r>
      <w:r w:rsidR="00AE285D" w:rsidRPr="00CB56A5">
        <w:rPr>
          <w:lang w:val="pl-PL"/>
        </w:rPr>
        <w:t>@vm.gov.lv</w:t>
      </w:r>
      <w:bookmarkEnd w:id="4"/>
      <w:bookmarkEnd w:id="5"/>
    </w:p>
    <w:sectPr w:rsidR="00414541" w:rsidRPr="00CB56A5" w:rsidSect="00767CB8">
      <w:headerReference w:type="even" r:id="rId8"/>
      <w:headerReference w:type="default" r:id="rId9"/>
      <w:footerReference w:type="default" r:id="rId10"/>
      <w:footerReference w:type="first" r:id="rId11"/>
      <w:pgSz w:w="11906" w:h="16838"/>
      <w:pgMar w:top="1418" w:right="1134" w:bottom="1134" w:left="1701"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71" w:rsidRDefault="00FB5571">
      <w:r>
        <w:separator/>
      </w:r>
    </w:p>
  </w:endnote>
  <w:endnote w:type="continuationSeparator" w:id="0">
    <w:p w:rsidR="00FB5571" w:rsidRDefault="00FB5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Pr="00AE0CBC" w:rsidRDefault="00AE0CBC" w:rsidP="00AE0CBC">
    <w:pPr>
      <w:jc w:val="both"/>
      <w:rPr>
        <w:b/>
        <w:bCs/>
      </w:rPr>
    </w:pPr>
    <w:r w:rsidRPr="00AE0CBC">
      <w:t xml:space="preserve">VMProt_110716_uztn ; </w:t>
    </w:r>
    <w:r w:rsidRPr="00AE0CBC">
      <w:rPr>
        <w:bCs/>
      </w:rPr>
      <w:t xml:space="preserve">Par Ministru kabineta 2016.gada 2.februāra sēdes protokola </w:t>
    </w:r>
    <w:r w:rsidRPr="00AE0CBC">
      <w:t xml:space="preserve">(prot. Nr.5, 21.§) </w:t>
    </w:r>
    <w:r w:rsidRPr="00AE0CBC">
      <w:rPr>
        <w:lang w:eastAsia="lv-LV"/>
      </w:rPr>
      <w:t>"Noteikumu projekts "Grozījumi Ministru kabineta 2012.gada 13.marta noteikumos Nr.172 "Noteikumi par uztura normām izglītības iestāžu izglītojamiem, sociālās aprūpes un sociālās rehabilitācijas institūciju klientiem un ārstniecības iestāžu pacientiem""</w:t>
    </w:r>
    <w:r w:rsidRPr="00AE0CBC">
      <w:rPr>
        <w:bCs/>
      </w:rPr>
      <w:t xml:space="preserve"> (TA-136) </w:t>
    </w:r>
    <w:r w:rsidRPr="00AE0CBC">
      <w:rPr>
        <w:bCs/>
        <w:lang w:eastAsia="lv-LV"/>
      </w:rPr>
      <w:t>2.punktā</w:t>
    </w:r>
    <w:r w:rsidRPr="00AE0CBC">
      <w:rPr>
        <w:bCs/>
      </w:rPr>
      <w:t xml:space="preserve"> dotā uzdevuma izpildes termiņa pagarinājumu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54" w:rsidRPr="00AE0CBC" w:rsidRDefault="001F5E48" w:rsidP="00AE0CBC">
    <w:pPr>
      <w:jc w:val="both"/>
      <w:rPr>
        <w:b/>
        <w:bCs/>
      </w:rPr>
    </w:pPr>
    <w:r w:rsidRPr="00AE0CBC">
      <w:t>VM</w:t>
    </w:r>
    <w:r w:rsidR="00895BD8" w:rsidRPr="00AE0CBC">
      <w:t>P</w:t>
    </w:r>
    <w:r w:rsidRPr="00AE0CBC">
      <w:t>rot_</w:t>
    </w:r>
    <w:r w:rsidR="0037716F">
      <w:t>26</w:t>
    </w:r>
    <w:r w:rsidR="00AE0CBC" w:rsidRPr="00AE0CBC">
      <w:t>07</w:t>
    </w:r>
    <w:r w:rsidR="009E28EE" w:rsidRPr="00AE0CBC">
      <w:t>16_</w:t>
    </w:r>
    <w:r w:rsidR="00AE0CBC" w:rsidRPr="00AE0CBC">
      <w:t>uztn</w:t>
    </w:r>
    <w:r w:rsidR="00203AB3" w:rsidRPr="00AE0CBC">
      <w:t xml:space="preserve"> </w:t>
    </w:r>
    <w:r w:rsidRPr="00AE0CBC">
      <w:t>;</w:t>
    </w:r>
    <w:bookmarkStart w:id="6" w:name="OLE_LINK1"/>
    <w:bookmarkStart w:id="7" w:name="OLE_LINK2"/>
    <w:r w:rsidRPr="00AE0CBC">
      <w:t xml:space="preserve"> </w:t>
    </w:r>
    <w:bookmarkEnd w:id="6"/>
    <w:bookmarkEnd w:id="7"/>
    <w:r w:rsidR="00AE0CBC" w:rsidRPr="00AE0CBC">
      <w:rPr>
        <w:bCs/>
      </w:rPr>
      <w:t xml:space="preserve">Par Ministru kabineta 2016.gada 2.februāra sēdes protokola </w:t>
    </w:r>
    <w:r w:rsidR="00AE0CBC" w:rsidRPr="00AE0CBC">
      <w:t xml:space="preserve">(prot. Nr.5, 21.§) </w:t>
    </w:r>
    <w:r w:rsidR="00AE0CBC" w:rsidRPr="00AE0CBC">
      <w:rPr>
        <w:lang w:eastAsia="lv-LV"/>
      </w:rPr>
      <w:t>"Noteikumu projekts "Grozījumi Ministru kabineta 2012.gada 13.marta noteikumos Nr.172 "Noteikumi par uztura normām izglītības iestāžu izglītojamiem, sociālās aprūpes un sociālās rehabilitācijas institūciju klientiem un ārstniecības iestāžu pacientiem""</w:t>
    </w:r>
    <w:r w:rsidR="00AE0CBC" w:rsidRPr="00AE0CBC">
      <w:rPr>
        <w:bCs/>
      </w:rPr>
      <w:t xml:space="preserve"> (TA-136) </w:t>
    </w:r>
    <w:r w:rsidR="00AE0CBC" w:rsidRPr="00AE0CBC">
      <w:rPr>
        <w:bCs/>
        <w:lang w:eastAsia="lv-LV"/>
      </w:rPr>
      <w:t>2.punktā</w:t>
    </w:r>
    <w:r w:rsidR="00AE0CBC" w:rsidRPr="00AE0CBC">
      <w:rPr>
        <w:bCs/>
      </w:rPr>
      <w:t xml:space="preserve"> dotā uzdevuma izpildes termiņa pagarinājumu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71" w:rsidRDefault="00FB5571">
      <w:r>
        <w:separator/>
      </w:r>
    </w:p>
  </w:footnote>
  <w:footnote w:type="continuationSeparator" w:id="0">
    <w:p w:rsidR="00FB5571" w:rsidRDefault="00FB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Default="004B178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end"/>
    </w:r>
  </w:p>
  <w:p w:rsidR="001F5E48" w:rsidRDefault="001F5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Default="004B178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separate"/>
    </w:r>
    <w:r w:rsidR="00CB56A5">
      <w:rPr>
        <w:rStyle w:val="PageNumber"/>
        <w:noProof/>
      </w:rPr>
      <w:t>2</w:t>
    </w:r>
    <w:r>
      <w:rPr>
        <w:rStyle w:val="PageNumber"/>
      </w:rPr>
      <w:fldChar w:fldCharType="end"/>
    </w:r>
  </w:p>
  <w:p w:rsidR="001F5E48" w:rsidRDefault="001F5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684"/>
    <w:multiLevelType w:val="hybridMultilevel"/>
    <w:tmpl w:val="8148416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EA4D36"/>
    <w:multiLevelType w:val="multilevel"/>
    <w:tmpl w:val="45F2B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5">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8E9"/>
    <w:rsid w:val="00013C95"/>
    <w:rsid w:val="00024E34"/>
    <w:rsid w:val="000408B8"/>
    <w:rsid w:val="000449B2"/>
    <w:rsid w:val="00060CB5"/>
    <w:rsid w:val="000921D5"/>
    <w:rsid w:val="00096701"/>
    <w:rsid w:val="000B499B"/>
    <w:rsid w:val="000C5EC7"/>
    <w:rsid w:val="000C628E"/>
    <w:rsid w:val="000D06C3"/>
    <w:rsid w:val="000D130B"/>
    <w:rsid w:val="000F4142"/>
    <w:rsid w:val="000F7789"/>
    <w:rsid w:val="00101287"/>
    <w:rsid w:val="00115838"/>
    <w:rsid w:val="001320B0"/>
    <w:rsid w:val="00132363"/>
    <w:rsid w:val="001477EF"/>
    <w:rsid w:val="00153376"/>
    <w:rsid w:val="0015641D"/>
    <w:rsid w:val="00160F7F"/>
    <w:rsid w:val="00161A92"/>
    <w:rsid w:val="00163FFB"/>
    <w:rsid w:val="00170E47"/>
    <w:rsid w:val="00181537"/>
    <w:rsid w:val="00187325"/>
    <w:rsid w:val="001904EE"/>
    <w:rsid w:val="001B4AB6"/>
    <w:rsid w:val="001B70BD"/>
    <w:rsid w:val="001B72CB"/>
    <w:rsid w:val="001D00E5"/>
    <w:rsid w:val="001F1530"/>
    <w:rsid w:val="001F5E48"/>
    <w:rsid w:val="001F7495"/>
    <w:rsid w:val="0020068A"/>
    <w:rsid w:val="00203AB3"/>
    <w:rsid w:val="0020513C"/>
    <w:rsid w:val="00216704"/>
    <w:rsid w:val="00222C0D"/>
    <w:rsid w:val="00235FCE"/>
    <w:rsid w:val="00236E92"/>
    <w:rsid w:val="00255BD7"/>
    <w:rsid w:val="002744D8"/>
    <w:rsid w:val="00276A2D"/>
    <w:rsid w:val="002871A5"/>
    <w:rsid w:val="00296F75"/>
    <w:rsid w:val="00297FBB"/>
    <w:rsid w:val="002A291F"/>
    <w:rsid w:val="002B0A88"/>
    <w:rsid w:val="002D2877"/>
    <w:rsid w:val="002E275F"/>
    <w:rsid w:val="002E7AB2"/>
    <w:rsid w:val="002F36C1"/>
    <w:rsid w:val="00312C4B"/>
    <w:rsid w:val="00313A84"/>
    <w:rsid w:val="00317DF4"/>
    <w:rsid w:val="00337A62"/>
    <w:rsid w:val="00337F8C"/>
    <w:rsid w:val="00341119"/>
    <w:rsid w:val="00341286"/>
    <w:rsid w:val="00353DA6"/>
    <w:rsid w:val="00361533"/>
    <w:rsid w:val="003720EC"/>
    <w:rsid w:val="0037332E"/>
    <w:rsid w:val="0037716F"/>
    <w:rsid w:val="00393C97"/>
    <w:rsid w:val="00395632"/>
    <w:rsid w:val="00397B18"/>
    <w:rsid w:val="003A0D61"/>
    <w:rsid w:val="003A15C0"/>
    <w:rsid w:val="003A3FE0"/>
    <w:rsid w:val="003A4B6A"/>
    <w:rsid w:val="003A598C"/>
    <w:rsid w:val="003A5C99"/>
    <w:rsid w:val="003B3CFB"/>
    <w:rsid w:val="003B4473"/>
    <w:rsid w:val="003B4BC3"/>
    <w:rsid w:val="003B74F0"/>
    <w:rsid w:val="003D1BE1"/>
    <w:rsid w:val="003D53CB"/>
    <w:rsid w:val="003D63B9"/>
    <w:rsid w:val="003E0976"/>
    <w:rsid w:val="00402EA8"/>
    <w:rsid w:val="004071D7"/>
    <w:rsid w:val="00412D4F"/>
    <w:rsid w:val="00414541"/>
    <w:rsid w:val="00423D78"/>
    <w:rsid w:val="00430056"/>
    <w:rsid w:val="00441F8D"/>
    <w:rsid w:val="00442560"/>
    <w:rsid w:val="0046106E"/>
    <w:rsid w:val="004656EB"/>
    <w:rsid w:val="00475BB9"/>
    <w:rsid w:val="00486F94"/>
    <w:rsid w:val="004879C0"/>
    <w:rsid w:val="00494C45"/>
    <w:rsid w:val="004A1CFD"/>
    <w:rsid w:val="004B042C"/>
    <w:rsid w:val="004B178E"/>
    <w:rsid w:val="004B5756"/>
    <w:rsid w:val="004C3900"/>
    <w:rsid w:val="004D5754"/>
    <w:rsid w:val="004D6610"/>
    <w:rsid w:val="004E2761"/>
    <w:rsid w:val="004E5FD7"/>
    <w:rsid w:val="004F0492"/>
    <w:rsid w:val="00502E89"/>
    <w:rsid w:val="0051013C"/>
    <w:rsid w:val="00510AB2"/>
    <w:rsid w:val="005121BD"/>
    <w:rsid w:val="00514614"/>
    <w:rsid w:val="00521926"/>
    <w:rsid w:val="0053096C"/>
    <w:rsid w:val="00535840"/>
    <w:rsid w:val="0053717F"/>
    <w:rsid w:val="00542696"/>
    <w:rsid w:val="00543477"/>
    <w:rsid w:val="00545A68"/>
    <w:rsid w:val="0057226F"/>
    <w:rsid w:val="0057319A"/>
    <w:rsid w:val="00577075"/>
    <w:rsid w:val="00591993"/>
    <w:rsid w:val="005920F5"/>
    <w:rsid w:val="005A1C6B"/>
    <w:rsid w:val="005A2A51"/>
    <w:rsid w:val="005B3BB4"/>
    <w:rsid w:val="005D532E"/>
    <w:rsid w:val="005E14F9"/>
    <w:rsid w:val="005E1D91"/>
    <w:rsid w:val="005F1FBD"/>
    <w:rsid w:val="00600B37"/>
    <w:rsid w:val="00604CC7"/>
    <w:rsid w:val="00611777"/>
    <w:rsid w:val="00623B38"/>
    <w:rsid w:val="00624BFE"/>
    <w:rsid w:val="00625913"/>
    <w:rsid w:val="00630B43"/>
    <w:rsid w:val="006374C1"/>
    <w:rsid w:val="00656473"/>
    <w:rsid w:val="00665510"/>
    <w:rsid w:val="00680670"/>
    <w:rsid w:val="006936D8"/>
    <w:rsid w:val="006969EB"/>
    <w:rsid w:val="006B4DB4"/>
    <w:rsid w:val="006C0E32"/>
    <w:rsid w:val="006C619F"/>
    <w:rsid w:val="006D45D5"/>
    <w:rsid w:val="006F0D15"/>
    <w:rsid w:val="006F1E1D"/>
    <w:rsid w:val="006F2EE4"/>
    <w:rsid w:val="006F7475"/>
    <w:rsid w:val="007005AB"/>
    <w:rsid w:val="007072C8"/>
    <w:rsid w:val="007210D3"/>
    <w:rsid w:val="0072705A"/>
    <w:rsid w:val="0074541A"/>
    <w:rsid w:val="00751277"/>
    <w:rsid w:val="00753414"/>
    <w:rsid w:val="007535F4"/>
    <w:rsid w:val="00763DD2"/>
    <w:rsid w:val="00767CB8"/>
    <w:rsid w:val="007723C6"/>
    <w:rsid w:val="007767F6"/>
    <w:rsid w:val="007808CA"/>
    <w:rsid w:val="007921FB"/>
    <w:rsid w:val="007A01C2"/>
    <w:rsid w:val="007A0964"/>
    <w:rsid w:val="007A1136"/>
    <w:rsid w:val="007C126B"/>
    <w:rsid w:val="007C4B56"/>
    <w:rsid w:val="007D34F4"/>
    <w:rsid w:val="007E3B10"/>
    <w:rsid w:val="007F1123"/>
    <w:rsid w:val="007F1858"/>
    <w:rsid w:val="007F2E3D"/>
    <w:rsid w:val="0080789C"/>
    <w:rsid w:val="00816845"/>
    <w:rsid w:val="00816ADC"/>
    <w:rsid w:val="00821368"/>
    <w:rsid w:val="00821826"/>
    <w:rsid w:val="0082345E"/>
    <w:rsid w:val="0082503D"/>
    <w:rsid w:val="008271E8"/>
    <w:rsid w:val="008363D4"/>
    <w:rsid w:val="008370A5"/>
    <w:rsid w:val="00854D55"/>
    <w:rsid w:val="00855258"/>
    <w:rsid w:val="00856CB1"/>
    <w:rsid w:val="00865CFF"/>
    <w:rsid w:val="0086714B"/>
    <w:rsid w:val="00871E54"/>
    <w:rsid w:val="0087218D"/>
    <w:rsid w:val="0087255A"/>
    <w:rsid w:val="008746FF"/>
    <w:rsid w:val="00875030"/>
    <w:rsid w:val="00880CE5"/>
    <w:rsid w:val="00882B5C"/>
    <w:rsid w:val="00895BD8"/>
    <w:rsid w:val="008A192A"/>
    <w:rsid w:val="008B27C8"/>
    <w:rsid w:val="008C5FAF"/>
    <w:rsid w:val="008C69C1"/>
    <w:rsid w:val="008C7233"/>
    <w:rsid w:val="008D3D67"/>
    <w:rsid w:val="008D6735"/>
    <w:rsid w:val="008E3A36"/>
    <w:rsid w:val="008F222A"/>
    <w:rsid w:val="008F5F66"/>
    <w:rsid w:val="008F7CB1"/>
    <w:rsid w:val="00905D7D"/>
    <w:rsid w:val="0091683D"/>
    <w:rsid w:val="00916B95"/>
    <w:rsid w:val="00926351"/>
    <w:rsid w:val="009407AA"/>
    <w:rsid w:val="009434AD"/>
    <w:rsid w:val="00950A27"/>
    <w:rsid w:val="00951A80"/>
    <w:rsid w:val="009717C8"/>
    <w:rsid w:val="00982430"/>
    <w:rsid w:val="009B0C4D"/>
    <w:rsid w:val="009B5CAE"/>
    <w:rsid w:val="009C6EDA"/>
    <w:rsid w:val="009C7EA4"/>
    <w:rsid w:val="009E28EE"/>
    <w:rsid w:val="009E4ABD"/>
    <w:rsid w:val="009E58C6"/>
    <w:rsid w:val="00A13A19"/>
    <w:rsid w:val="00A149C2"/>
    <w:rsid w:val="00A15E47"/>
    <w:rsid w:val="00A37D2D"/>
    <w:rsid w:val="00A4400E"/>
    <w:rsid w:val="00A44278"/>
    <w:rsid w:val="00A5019E"/>
    <w:rsid w:val="00A57869"/>
    <w:rsid w:val="00A60A1C"/>
    <w:rsid w:val="00A64D62"/>
    <w:rsid w:val="00A74F41"/>
    <w:rsid w:val="00A775DA"/>
    <w:rsid w:val="00A83C87"/>
    <w:rsid w:val="00A86A03"/>
    <w:rsid w:val="00A9257D"/>
    <w:rsid w:val="00AA133A"/>
    <w:rsid w:val="00AA4C84"/>
    <w:rsid w:val="00AA60DE"/>
    <w:rsid w:val="00AA6608"/>
    <w:rsid w:val="00AA6794"/>
    <w:rsid w:val="00AC06B8"/>
    <w:rsid w:val="00AC1534"/>
    <w:rsid w:val="00AC23F0"/>
    <w:rsid w:val="00AC4249"/>
    <w:rsid w:val="00AC6A43"/>
    <w:rsid w:val="00AD0D5C"/>
    <w:rsid w:val="00AD27C0"/>
    <w:rsid w:val="00AD6603"/>
    <w:rsid w:val="00AE074A"/>
    <w:rsid w:val="00AE0CBC"/>
    <w:rsid w:val="00AE285D"/>
    <w:rsid w:val="00AF0159"/>
    <w:rsid w:val="00AF0B23"/>
    <w:rsid w:val="00AF13FC"/>
    <w:rsid w:val="00AF32BC"/>
    <w:rsid w:val="00AF7017"/>
    <w:rsid w:val="00B000AC"/>
    <w:rsid w:val="00B012DD"/>
    <w:rsid w:val="00B12E43"/>
    <w:rsid w:val="00B16327"/>
    <w:rsid w:val="00B23EE9"/>
    <w:rsid w:val="00B304C3"/>
    <w:rsid w:val="00B34EEF"/>
    <w:rsid w:val="00B407A6"/>
    <w:rsid w:val="00B416D3"/>
    <w:rsid w:val="00B448C5"/>
    <w:rsid w:val="00B44C4D"/>
    <w:rsid w:val="00B45649"/>
    <w:rsid w:val="00B4677F"/>
    <w:rsid w:val="00B476D7"/>
    <w:rsid w:val="00B520BD"/>
    <w:rsid w:val="00B52588"/>
    <w:rsid w:val="00B80146"/>
    <w:rsid w:val="00B816BD"/>
    <w:rsid w:val="00B838B9"/>
    <w:rsid w:val="00B96894"/>
    <w:rsid w:val="00BA2078"/>
    <w:rsid w:val="00BB5F29"/>
    <w:rsid w:val="00BC0751"/>
    <w:rsid w:val="00BD1EAF"/>
    <w:rsid w:val="00BD7481"/>
    <w:rsid w:val="00BE0DB2"/>
    <w:rsid w:val="00BE4E4F"/>
    <w:rsid w:val="00BE5FCE"/>
    <w:rsid w:val="00BF4E3B"/>
    <w:rsid w:val="00C1417F"/>
    <w:rsid w:val="00C14669"/>
    <w:rsid w:val="00C21A9F"/>
    <w:rsid w:val="00C26996"/>
    <w:rsid w:val="00C37968"/>
    <w:rsid w:val="00C4216C"/>
    <w:rsid w:val="00C56384"/>
    <w:rsid w:val="00C76D8E"/>
    <w:rsid w:val="00C878A6"/>
    <w:rsid w:val="00C967DB"/>
    <w:rsid w:val="00CB56A5"/>
    <w:rsid w:val="00CB7460"/>
    <w:rsid w:val="00CC04FA"/>
    <w:rsid w:val="00CE3DDC"/>
    <w:rsid w:val="00CE4E04"/>
    <w:rsid w:val="00CF13A4"/>
    <w:rsid w:val="00D00912"/>
    <w:rsid w:val="00D1036C"/>
    <w:rsid w:val="00D11F25"/>
    <w:rsid w:val="00D16285"/>
    <w:rsid w:val="00D23C28"/>
    <w:rsid w:val="00D40866"/>
    <w:rsid w:val="00D4788D"/>
    <w:rsid w:val="00D617C9"/>
    <w:rsid w:val="00D638E9"/>
    <w:rsid w:val="00D7027D"/>
    <w:rsid w:val="00D7105A"/>
    <w:rsid w:val="00D81A8D"/>
    <w:rsid w:val="00D82E6E"/>
    <w:rsid w:val="00D833C4"/>
    <w:rsid w:val="00D8366C"/>
    <w:rsid w:val="00D95A34"/>
    <w:rsid w:val="00DA1606"/>
    <w:rsid w:val="00DA3BCC"/>
    <w:rsid w:val="00DC0D36"/>
    <w:rsid w:val="00DD7629"/>
    <w:rsid w:val="00DF61CA"/>
    <w:rsid w:val="00DF632C"/>
    <w:rsid w:val="00E24E43"/>
    <w:rsid w:val="00E270B2"/>
    <w:rsid w:val="00E5076A"/>
    <w:rsid w:val="00E5083B"/>
    <w:rsid w:val="00E53E05"/>
    <w:rsid w:val="00E55EF1"/>
    <w:rsid w:val="00E61E85"/>
    <w:rsid w:val="00E61FFA"/>
    <w:rsid w:val="00E67D55"/>
    <w:rsid w:val="00E766AA"/>
    <w:rsid w:val="00E836C2"/>
    <w:rsid w:val="00E870FB"/>
    <w:rsid w:val="00E93D32"/>
    <w:rsid w:val="00E95534"/>
    <w:rsid w:val="00EA53A3"/>
    <w:rsid w:val="00EB439F"/>
    <w:rsid w:val="00EE0281"/>
    <w:rsid w:val="00EF17A5"/>
    <w:rsid w:val="00EF40CE"/>
    <w:rsid w:val="00F0033F"/>
    <w:rsid w:val="00F02E2C"/>
    <w:rsid w:val="00F054BD"/>
    <w:rsid w:val="00F067E3"/>
    <w:rsid w:val="00F16590"/>
    <w:rsid w:val="00F25CEE"/>
    <w:rsid w:val="00F2797D"/>
    <w:rsid w:val="00F63F55"/>
    <w:rsid w:val="00F723AB"/>
    <w:rsid w:val="00F72969"/>
    <w:rsid w:val="00F8015E"/>
    <w:rsid w:val="00F82ADB"/>
    <w:rsid w:val="00F84145"/>
    <w:rsid w:val="00F93B65"/>
    <w:rsid w:val="00F95661"/>
    <w:rsid w:val="00FA6E94"/>
    <w:rsid w:val="00FB05D9"/>
    <w:rsid w:val="00FB49C2"/>
    <w:rsid w:val="00FB5571"/>
    <w:rsid w:val="00FB674F"/>
    <w:rsid w:val="00FC2DBC"/>
    <w:rsid w:val="00FC3C2C"/>
    <w:rsid w:val="00FD515C"/>
    <w:rsid w:val="00FD7F16"/>
    <w:rsid w:val="00FF01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4913369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4175760">
          <w:marLeft w:val="0"/>
          <w:marRight w:val="0"/>
          <w:marTop w:val="0"/>
          <w:marBottom w:val="567"/>
          <w:divBdr>
            <w:top w:val="none" w:sz="0" w:space="0" w:color="auto"/>
            <w:left w:val="none" w:sz="0" w:space="0" w:color="auto"/>
            <w:bottom w:val="none" w:sz="0" w:space="0" w:color="auto"/>
            <w:right w:val="none" w:sz="0" w:space="0" w:color="auto"/>
          </w:divBdr>
        </w:div>
      </w:divsChild>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B707-0302-4D24-BC9A-E5235A90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896</Words>
  <Characters>512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2015.gada 8.decembra sēdes protokola (prot. Nr.66, 37.§) „Likumprojekts "Tabakas izstrādājumu, augu smēķēšanas produktu, elektronisko smēķēšanas ierīču un to šķidrumu aprites likums”” 5.punktā dotā uzdevuma izpildi”</vt:lpstr>
      <vt:lpstr>Par Ministru kabineta noteikumu projektu „Grozījumi Ministru kabineta 2004.gada 13.aprīļa noteikumos Nr.286 „Veselības ministrijas nolikums””</vt:lpstr>
    </vt:vector>
  </TitlesOfParts>
  <Company>Veselības ministrija</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2.februāra sēdes protokola (prot. Nr.5, 21.§) "Noteikumu projekts "Grozījumi Ministru kabineta 2012.gada 13.marta noteikumos Nr.172 "Noteikumi par uztura normām izglītības iestāžu izglītojamiem, sociālās aprūpes un sociālās rehabilitācijas institūciju klientiem un ārstniecības iestāžu pacientiem"" (TA-136) 2.punktā dotā uzdevuma izpildes termiņa pagarinājumu</dc:title>
  <dc:subject>Protokollēmuma projekts</dc:subject>
  <dc:creator>LĻaksa</dc:creator>
  <dc:description>Ļaksa, 67876075
Lasma.laksa@vm.gov.lv</dc:description>
  <cp:lastModifiedBy>llaksa</cp:lastModifiedBy>
  <cp:revision>15</cp:revision>
  <cp:lastPrinted>2016-07-26T13:02:00Z</cp:lastPrinted>
  <dcterms:created xsi:type="dcterms:W3CDTF">2016-07-13T07:50:00Z</dcterms:created>
  <dcterms:modified xsi:type="dcterms:W3CDTF">2016-07-26T13:05:00Z</dcterms:modified>
</cp:coreProperties>
</file>