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E9D84" w14:textId="77777777" w:rsidR="004A6BBC" w:rsidRPr="00A26C08" w:rsidRDefault="004A6BBC" w:rsidP="00A26C08">
      <w:pPr>
        <w:keepNext/>
        <w:spacing w:after="0" w:line="240" w:lineRule="auto"/>
        <w:jc w:val="center"/>
        <w:outlineLvl w:val="2"/>
        <w:rPr>
          <w:rFonts w:ascii="Times New Roman" w:hAnsi="Times New Roman" w:cs="Times New Roman"/>
          <w:b/>
          <w:bCs/>
          <w:sz w:val="24"/>
          <w:szCs w:val="24"/>
          <w:lang w:eastAsia="lv-LV"/>
        </w:rPr>
      </w:pPr>
      <w:r>
        <w:rPr>
          <w:rFonts w:ascii="Times New Roman" w:hAnsi="Times New Roman" w:cs="Times New Roman"/>
          <w:b/>
          <w:bCs/>
          <w:sz w:val="24"/>
          <w:szCs w:val="24"/>
          <w:lang w:eastAsia="lv-LV"/>
        </w:rPr>
        <w:t>Likum</w:t>
      </w:r>
      <w:r w:rsidRPr="00A26C08">
        <w:rPr>
          <w:rFonts w:ascii="Times New Roman" w:hAnsi="Times New Roman" w:cs="Times New Roman"/>
          <w:b/>
          <w:bCs/>
          <w:sz w:val="24"/>
          <w:szCs w:val="24"/>
          <w:lang w:eastAsia="lv-LV"/>
        </w:rPr>
        <w:t xml:space="preserve">projekta </w:t>
      </w:r>
    </w:p>
    <w:p w14:paraId="470D8BFF" w14:textId="77777777" w:rsidR="004A6BBC" w:rsidRPr="00A26C08" w:rsidRDefault="004A6BBC" w:rsidP="00A26C08">
      <w:pPr>
        <w:keepNext/>
        <w:spacing w:after="0" w:line="240" w:lineRule="auto"/>
        <w:jc w:val="center"/>
        <w:outlineLvl w:val="2"/>
        <w:rPr>
          <w:rFonts w:ascii="Times New Roman" w:hAnsi="Times New Roman" w:cs="Times New Roman"/>
          <w:b/>
          <w:bCs/>
          <w:sz w:val="24"/>
          <w:szCs w:val="24"/>
          <w:lang w:eastAsia="lv-LV"/>
        </w:rPr>
      </w:pPr>
      <w:r w:rsidRPr="00A26C08">
        <w:rPr>
          <w:rFonts w:ascii="Times New Roman" w:hAnsi="Times New Roman" w:cs="Times New Roman"/>
          <w:b/>
          <w:bCs/>
          <w:sz w:val="24"/>
          <w:szCs w:val="24"/>
          <w:lang w:eastAsia="lv-LV"/>
        </w:rPr>
        <w:t>„Grozījum</w:t>
      </w:r>
      <w:r>
        <w:rPr>
          <w:rFonts w:ascii="Times New Roman" w:hAnsi="Times New Roman" w:cs="Times New Roman"/>
          <w:b/>
          <w:bCs/>
          <w:sz w:val="24"/>
          <w:szCs w:val="24"/>
          <w:lang w:eastAsia="lv-LV"/>
        </w:rPr>
        <w:t>i</w:t>
      </w:r>
      <w:r w:rsidRPr="00A26C08">
        <w:rPr>
          <w:rFonts w:ascii="Times New Roman" w:hAnsi="Times New Roman" w:cs="Times New Roman"/>
          <w:b/>
          <w:bCs/>
          <w:sz w:val="24"/>
          <w:szCs w:val="24"/>
          <w:lang w:eastAsia="lv-LV"/>
        </w:rPr>
        <w:t xml:space="preserve"> </w:t>
      </w:r>
      <w:r>
        <w:rPr>
          <w:rFonts w:ascii="Times New Roman" w:hAnsi="Times New Roman" w:cs="Times New Roman"/>
          <w:b/>
          <w:bCs/>
          <w:sz w:val="24"/>
          <w:szCs w:val="24"/>
          <w:lang w:eastAsia="lv-LV"/>
        </w:rPr>
        <w:t>Veterinārmedicīnas likumā</w:t>
      </w:r>
      <w:r w:rsidRPr="00A26C08">
        <w:rPr>
          <w:rFonts w:ascii="Times New Roman" w:hAnsi="Times New Roman" w:cs="Times New Roman"/>
          <w:b/>
          <w:bCs/>
          <w:sz w:val="24"/>
          <w:szCs w:val="24"/>
          <w:lang w:eastAsia="lv-LV"/>
        </w:rPr>
        <w:t xml:space="preserve">” </w:t>
      </w:r>
    </w:p>
    <w:p w14:paraId="10108434" w14:textId="475547F6" w:rsidR="004A6BBC" w:rsidRPr="00DB0032" w:rsidRDefault="004A6BBC" w:rsidP="00DB0032">
      <w:pPr>
        <w:keepNext/>
        <w:spacing w:after="0" w:line="240" w:lineRule="auto"/>
        <w:jc w:val="center"/>
        <w:outlineLvl w:val="2"/>
        <w:rPr>
          <w:rFonts w:ascii="Times New Roman" w:hAnsi="Times New Roman" w:cs="Times New Roman"/>
          <w:b/>
          <w:bCs/>
          <w:sz w:val="24"/>
          <w:szCs w:val="24"/>
          <w:lang w:eastAsia="lv-LV"/>
        </w:rPr>
      </w:pPr>
      <w:r w:rsidRPr="00A26C08">
        <w:rPr>
          <w:rFonts w:ascii="Times New Roman" w:hAnsi="Times New Roman" w:cs="Times New Roman"/>
          <w:b/>
          <w:bCs/>
          <w:sz w:val="24"/>
          <w:szCs w:val="24"/>
          <w:lang w:eastAsia="lv-LV"/>
        </w:rPr>
        <w:t>sākotnējās ietekmes novērtējuma ziņojums (anotācija)</w:t>
      </w:r>
    </w:p>
    <w:tbl>
      <w:tblPr>
        <w:tblW w:w="94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77"/>
        <w:gridCol w:w="6066"/>
      </w:tblGrid>
      <w:tr w:rsidR="004A6BBC" w:rsidRPr="00B27F01" w14:paraId="44E06683" w14:textId="77777777">
        <w:tc>
          <w:tcPr>
            <w:tcW w:w="9469" w:type="dxa"/>
            <w:gridSpan w:val="3"/>
          </w:tcPr>
          <w:p w14:paraId="64AC6660" w14:textId="77777777" w:rsidR="004A6BBC" w:rsidRPr="00A26C08" w:rsidRDefault="004A6BBC" w:rsidP="00CA57A6">
            <w:pPr>
              <w:spacing w:beforeAutospacing="1" w:after="0" w:afterAutospacing="1" w:line="240" w:lineRule="auto"/>
              <w:jc w:val="center"/>
              <w:outlineLvl w:val="0"/>
              <w:rPr>
                <w:rFonts w:ascii="Times New Roman" w:hAnsi="Times New Roman" w:cs="Times New Roman"/>
                <w:b/>
                <w:bCs/>
                <w:sz w:val="24"/>
                <w:szCs w:val="24"/>
              </w:rPr>
            </w:pPr>
            <w:r w:rsidRPr="00A26C08">
              <w:rPr>
                <w:rFonts w:ascii="Times New Roman" w:hAnsi="Times New Roman" w:cs="Times New Roman"/>
                <w:b/>
                <w:bCs/>
                <w:sz w:val="24"/>
                <w:szCs w:val="24"/>
              </w:rPr>
              <w:t>I. Tiesību akta projekta izstrādes nepieciešamība</w:t>
            </w:r>
          </w:p>
        </w:tc>
      </w:tr>
      <w:tr w:rsidR="004A6BBC" w:rsidRPr="00B27F01" w14:paraId="26947D6C" w14:textId="77777777">
        <w:tc>
          <w:tcPr>
            <w:tcW w:w="426" w:type="dxa"/>
          </w:tcPr>
          <w:p w14:paraId="6FC9902B" w14:textId="77777777" w:rsidR="004A6BBC" w:rsidRPr="00A26C08" w:rsidRDefault="004A6BBC" w:rsidP="00CA57A6">
            <w:pPr>
              <w:spacing w:beforeAutospacing="1" w:after="0" w:afterAutospacing="1" w:line="240" w:lineRule="auto"/>
              <w:jc w:val="center"/>
              <w:outlineLvl w:val="0"/>
              <w:rPr>
                <w:rFonts w:ascii="Times New Roman" w:hAnsi="Times New Roman" w:cs="Times New Roman"/>
                <w:sz w:val="24"/>
                <w:szCs w:val="24"/>
              </w:rPr>
            </w:pPr>
            <w:r w:rsidRPr="00A26C08">
              <w:rPr>
                <w:rFonts w:ascii="Times New Roman" w:hAnsi="Times New Roman" w:cs="Times New Roman"/>
                <w:sz w:val="24"/>
                <w:szCs w:val="24"/>
              </w:rPr>
              <w:t>1.</w:t>
            </w:r>
          </w:p>
        </w:tc>
        <w:tc>
          <w:tcPr>
            <w:tcW w:w="2977" w:type="dxa"/>
          </w:tcPr>
          <w:p w14:paraId="22ACC6FF" w14:textId="77777777" w:rsidR="004A6BBC" w:rsidRPr="00A26C08" w:rsidRDefault="004A6BBC" w:rsidP="00CA57A6">
            <w:pPr>
              <w:spacing w:beforeAutospacing="1" w:after="0" w:afterAutospacing="1" w:line="240" w:lineRule="auto"/>
              <w:jc w:val="both"/>
              <w:outlineLvl w:val="0"/>
              <w:rPr>
                <w:rFonts w:ascii="Times New Roman" w:hAnsi="Times New Roman" w:cs="Times New Roman"/>
                <w:sz w:val="24"/>
                <w:szCs w:val="24"/>
              </w:rPr>
            </w:pPr>
            <w:r w:rsidRPr="00A26C08">
              <w:rPr>
                <w:rFonts w:ascii="Times New Roman" w:hAnsi="Times New Roman" w:cs="Times New Roman"/>
                <w:sz w:val="24"/>
                <w:szCs w:val="24"/>
              </w:rPr>
              <w:t>Pamatojums</w:t>
            </w:r>
          </w:p>
        </w:tc>
        <w:tc>
          <w:tcPr>
            <w:tcW w:w="6066" w:type="dxa"/>
          </w:tcPr>
          <w:p w14:paraId="595AE466" w14:textId="77777777" w:rsidR="004A6BBC" w:rsidRPr="00CD2DF3" w:rsidRDefault="004A6BBC" w:rsidP="00465358">
            <w:pPr>
              <w:spacing w:after="0" w:line="240" w:lineRule="auto"/>
              <w:ind w:right="159"/>
              <w:jc w:val="both"/>
              <w:rPr>
                <w:rFonts w:ascii="Times New Roman" w:hAnsi="Times New Roman" w:cs="Times New Roman"/>
                <w:sz w:val="24"/>
                <w:szCs w:val="24"/>
              </w:rPr>
            </w:pPr>
            <w:r w:rsidRPr="00CD2DF3">
              <w:rPr>
                <w:rFonts w:ascii="Times New Roman" w:hAnsi="Times New Roman" w:cs="Times New Roman"/>
                <w:sz w:val="24"/>
                <w:szCs w:val="24"/>
              </w:rPr>
              <w:t>Likumprojekts „Grozījumi Veterinārmedicīnas likumā” (turpmāk – likumprojekts) izstrādāts, lai pilnveidotu nozari reglamentējošo normatīvo bāzi.</w:t>
            </w:r>
          </w:p>
          <w:p w14:paraId="0EF90D00" w14:textId="77777777" w:rsidR="004A6BBC" w:rsidRPr="00CD2DF3" w:rsidRDefault="004A6BBC" w:rsidP="00465358">
            <w:pPr>
              <w:spacing w:after="0" w:line="240" w:lineRule="auto"/>
              <w:ind w:right="159"/>
              <w:jc w:val="both"/>
              <w:rPr>
                <w:rFonts w:ascii="Times New Roman" w:hAnsi="Times New Roman" w:cs="Times New Roman"/>
                <w:sz w:val="24"/>
                <w:szCs w:val="24"/>
              </w:rPr>
            </w:pPr>
            <w:r w:rsidRPr="00CD2DF3">
              <w:rPr>
                <w:rFonts w:ascii="Times New Roman" w:hAnsi="Times New Roman" w:cs="Times New Roman"/>
                <w:sz w:val="24"/>
                <w:szCs w:val="24"/>
              </w:rPr>
              <w:t xml:space="preserve">Ministru kabineta </w:t>
            </w:r>
            <w:proofErr w:type="gramStart"/>
            <w:r w:rsidRPr="00CD2DF3">
              <w:rPr>
                <w:rFonts w:ascii="Times New Roman" w:hAnsi="Times New Roman" w:cs="Times New Roman"/>
                <w:sz w:val="24"/>
                <w:szCs w:val="24"/>
              </w:rPr>
              <w:t>2016.gada</w:t>
            </w:r>
            <w:proofErr w:type="gramEnd"/>
            <w:r w:rsidRPr="00CD2DF3">
              <w:rPr>
                <w:rFonts w:ascii="Times New Roman" w:hAnsi="Times New Roman" w:cs="Times New Roman"/>
                <w:sz w:val="24"/>
                <w:szCs w:val="24"/>
              </w:rPr>
              <w:t xml:space="preserve"> 28.jūnija sēdes protokola Nr.32 28.§ 2.1.apakšpunkts.</w:t>
            </w:r>
          </w:p>
          <w:p w14:paraId="03747AB7" w14:textId="77777777" w:rsidR="004A6BBC" w:rsidRPr="00B27F01" w:rsidRDefault="004A6BBC" w:rsidP="007722ED">
            <w:pPr>
              <w:spacing w:after="0" w:line="240" w:lineRule="auto"/>
              <w:ind w:right="159"/>
              <w:jc w:val="both"/>
              <w:rPr>
                <w:rFonts w:ascii="Times New Roman" w:hAnsi="Times New Roman" w:cs="Times New Roman"/>
                <w:sz w:val="24"/>
                <w:szCs w:val="24"/>
              </w:rPr>
            </w:pPr>
            <w:r w:rsidRPr="00CD2DF3">
              <w:rPr>
                <w:rFonts w:ascii="Times New Roman" w:hAnsi="Times New Roman" w:cs="Times New Roman"/>
                <w:bCs/>
                <w:sz w:val="24"/>
                <w:szCs w:val="24"/>
              </w:rPr>
              <w:t>Eiropas reģionālās attīstības fonda (turpmāk – ERAF) 2007.–</w:t>
            </w:r>
            <w:proofErr w:type="gramStart"/>
            <w:r w:rsidRPr="00CD2DF3">
              <w:rPr>
                <w:rFonts w:ascii="Times New Roman" w:hAnsi="Times New Roman" w:cs="Times New Roman"/>
                <w:bCs/>
                <w:sz w:val="24"/>
                <w:szCs w:val="24"/>
              </w:rPr>
              <w:t>2013.gada</w:t>
            </w:r>
            <w:proofErr w:type="gramEnd"/>
            <w:r w:rsidRPr="00CD2DF3">
              <w:rPr>
                <w:rFonts w:ascii="Times New Roman" w:hAnsi="Times New Roman" w:cs="Times New Roman"/>
                <w:bCs/>
                <w:sz w:val="24"/>
                <w:szCs w:val="24"/>
              </w:rPr>
              <w:t xml:space="preserve"> plānošanas perioda darbības programmā</w:t>
            </w:r>
            <w:r w:rsidRPr="00CD2DF3">
              <w:rPr>
                <w:rFonts w:ascii="Times New Roman" w:hAnsi="Times New Roman" w:cs="Times New Roman"/>
                <w:bCs/>
                <w:color w:val="2A2A2A"/>
                <w:sz w:val="24"/>
                <w:szCs w:val="24"/>
              </w:rPr>
              <w:t xml:space="preserve"> </w:t>
            </w:r>
            <w:r w:rsidRPr="00CD2DF3">
              <w:rPr>
                <w:rFonts w:ascii="Times New Roman" w:hAnsi="Times New Roman" w:cs="Times New Roman"/>
                <w:bCs/>
                <w:sz w:val="24"/>
                <w:szCs w:val="24"/>
              </w:rPr>
              <w:t>„Infrastruktūra un pakalpojumi”</w:t>
            </w:r>
            <w:r w:rsidRPr="00CD2DF3">
              <w:rPr>
                <w:rFonts w:ascii="Times New Roman" w:hAnsi="Times New Roman" w:cs="Times New Roman"/>
                <w:bCs/>
                <w:color w:val="2A2A2A"/>
                <w:sz w:val="24"/>
                <w:szCs w:val="24"/>
              </w:rPr>
              <w:t xml:space="preserve"> </w:t>
            </w:r>
            <w:r w:rsidRPr="00CD2DF3">
              <w:rPr>
                <w:rFonts w:ascii="Times New Roman" w:hAnsi="Times New Roman" w:cs="Times New Roman"/>
                <w:bCs/>
                <w:sz w:val="24"/>
                <w:szCs w:val="24"/>
              </w:rPr>
              <w:t>3.2.2.1.1.apakšaktivitātē “Informācijas sistēmu un elektronisko pakalpojumu attīstība”” Z</w:t>
            </w:r>
            <w:r w:rsidR="007722ED" w:rsidRPr="00CD2DF3">
              <w:rPr>
                <w:rFonts w:ascii="Times New Roman" w:hAnsi="Times New Roman" w:cs="Times New Roman"/>
                <w:bCs/>
                <w:sz w:val="24"/>
                <w:szCs w:val="24"/>
              </w:rPr>
              <w:t>emkopības ministrija</w:t>
            </w:r>
            <w:r w:rsidRPr="00CD2DF3">
              <w:rPr>
                <w:rFonts w:ascii="Times New Roman" w:hAnsi="Times New Roman" w:cs="Times New Roman"/>
                <w:bCs/>
                <w:sz w:val="24"/>
                <w:szCs w:val="24"/>
              </w:rPr>
              <w:t xml:space="preserve"> īstenojusi aktivitāti „Mājas (istabas) dzīvnieku uzskaites vienotās </w:t>
            </w:r>
            <w:r w:rsidR="007722ED" w:rsidRPr="00CD2DF3">
              <w:rPr>
                <w:rFonts w:ascii="Times New Roman" w:hAnsi="Times New Roman" w:cs="Times New Roman"/>
                <w:bCs/>
                <w:sz w:val="24"/>
                <w:szCs w:val="24"/>
              </w:rPr>
              <w:t>informācijas sistēmas izveide”, kur</w:t>
            </w:r>
            <w:r w:rsidR="00160359" w:rsidRPr="00CD2DF3">
              <w:rPr>
                <w:rFonts w:ascii="Times New Roman" w:hAnsi="Times New Roman" w:cs="Times New Roman"/>
                <w:bCs/>
                <w:sz w:val="24"/>
                <w:szCs w:val="24"/>
              </w:rPr>
              <w:t>ā</w:t>
            </w:r>
            <w:r w:rsidR="007722ED" w:rsidRPr="00CD2DF3">
              <w:rPr>
                <w:rFonts w:ascii="Times New Roman" w:hAnsi="Times New Roman" w:cs="Times New Roman"/>
                <w:bCs/>
                <w:sz w:val="24"/>
                <w:szCs w:val="24"/>
              </w:rPr>
              <w:t xml:space="preserve"> datubāzes turētājs ir Lauksaimniecības datu centrs (turpmāk – datu centrs).</w:t>
            </w:r>
            <w:r w:rsidR="007722ED">
              <w:rPr>
                <w:rFonts w:ascii="Times New Roman" w:hAnsi="Times New Roman" w:cs="Times New Roman"/>
                <w:b/>
                <w:bCs/>
                <w:sz w:val="24"/>
                <w:szCs w:val="24"/>
              </w:rPr>
              <w:t xml:space="preserve"> </w:t>
            </w:r>
          </w:p>
        </w:tc>
      </w:tr>
      <w:tr w:rsidR="004A6BBC" w:rsidRPr="00B27F01" w14:paraId="696CEF05" w14:textId="77777777">
        <w:tc>
          <w:tcPr>
            <w:tcW w:w="426" w:type="dxa"/>
          </w:tcPr>
          <w:p w14:paraId="299C61E4" w14:textId="77777777" w:rsidR="004A6BBC" w:rsidRPr="00A26C08" w:rsidRDefault="004A6BBC" w:rsidP="00CA57A6">
            <w:pPr>
              <w:spacing w:beforeAutospacing="1" w:after="0" w:afterAutospacing="1" w:line="240" w:lineRule="auto"/>
              <w:jc w:val="center"/>
              <w:outlineLvl w:val="0"/>
              <w:rPr>
                <w:rFonts w:ascii="Times New Roman" w:hAnsi="Times New Roman" w:cs="Times New Roman"/>
                <w:sz w:val="24"/>
                <w:szCs w:val="24"/>
              </w:rPr>
            </w:pPr>
            <w:r w:rsidRPr="00A26C08">
              <w:rPr>
                <w:rFonts w:ascii="Times New Roman" w:hAnsi="Times New Roman" w:cs="Times New Roman"/>
                <w:sz w:val="24"/>
                <w:szCs w:val="24"/>
              </w:rPr>
              <w:t>2.</w:t>
            </w:r>
          </w:p>
        </w:tc>
        <w:tc>
          <w:tcPr>
            <w:tcW w:w="2977" w:type="dxa"/>
          </w:tcPr>
          <w:p w14:paraId="6F643082" w14:textId="77777777" w:rsidR="004A6BBC" w:rsidRPr="00A26C08" w:rsidRDefault="004A6BBC" w:rsidP="00AE232C">
            <w:pPr>
              <w:tabs>
                <w:tab w:val="left" w:pos="-168"/>
              </w:tabs>
              <w:spacing w:after="0" w:line="240" w:lineRule="auto"/>
              <w:ind w:right="57"/>
              <w:jc w:val="both"/>
              <w:rPr>
                <w:rFonts w:ascii="Times New Roman" w:hAnsi="Times New Roman" w:cs="Times New Roman"/>
                <w:sz w:val="24"/>
                <w:szCs w:val="24"/>
              </w:rPr>
            </w:pPr>
            <w:r w:rsidRPr="00A26C08">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6066" w:type="dxa"/>
          </w:tcPr>
          <w:p w14:paraId="71A5CC68" w14:textId="77777777" w:rsidR="004A6BBC" w:rsidRPr="00CD2DF3" w:rsidRDefault="004A6BBC" w:rsidP="00230D8D">
            <w:pPr>
              <w:spacing w:after="0" w:line="240" w:lineRule="auto"/>
              <w:jc w:val="both"/>
              <w:rPr>
                <w:rFonts w:ascii="Times New Roman" w:hAnsi="Times New Roman" w:cs="Times New Roman"/>
                <w:bCs/>
                <w:sz w:val="24"/>
                <w:szCs w:val="24"/>
              </w:rPr>
            </w:pPr>
            <w:r w:rsidRPr="00CD2DF3">
              <w:rPr>
                <w:rFonts w:ascii="Times New Roman" w:hAnsi="Times New Roman" w:cs="Times New Roman"/>
                <w:bCs/>
                <w:sz w:val="24"/>
                <w:szCs w:val="24"/>
              </w:rPr>
              <w:t>Tiesiskā regulējuma mērķis:</w:t>
            </w:r>
          </w:p>
          <w:p w14:paraId="009FA241" w14:textId="77777777" w:rsidR="007722ED" w:rsidRPr="00CD2DF3" w:rsidRDefault="00D11710" w:rsidP="00FF6FA4">
            <w:pPr>
              <w:pStyle w:val="Sarakstarindkopa"/>
              <w:numPr>
                <w:ilvl w:val="0"/>
                <w:numId w:val="6"/>
              </w:numPr>
              <w:spacing w:after="0" w:line="240" w:lineRule="auto"/>
              <w:jc w:val="both"/>
              <w:rPr>
                <w:rFonts w:ascii="Times New Roman" w:hAnsi="Times New Roman" w:cs="Times New Roman"/>
                <w:bCs/>
                <w:sz w:val="24"/>
                <w:szCs w:val="24"/>
              </w:rPr>
            </w:pPr>
            <w:r w:rsidRPr="00CD2DF3">
              <w:rPr>
                <w:rFonts w:ascii="Times New Roman" w:hAnsi="Times New Roman" w:cs="Times New Roman"/>
                <w:bCs/>
                <w:sz w:val="24"/>
                <w:szCs w:val="24"/>
              </w:rPr>
              <w:t>n</w:t>
            </w:r>
            <w:r w:rsidR="007722ED" w:rsidRPr="00CD2DF3">
              <w:rPr>
                <w:rFonts w:ascii="Times New Roman" w:hAnsi="Times New Roman" w:cs="Times New Roman"/>
                <w:bCs/>
                <w:sz w:val="24"/>
                <w:szCs w:val="24"/>
              </w:rPr>
              <w:t>odrošināt, ka visi suņi ir reģistrēti valstī vienotā mājas (istabas) dzīvnieku datubāzē;</w:t>
            </w:r>
          </w:p>
          <w:p w14:paraId="07203D75" w14:textId="77777777" w:rsidR="004A6BBC" w:rsidRPr="00CD2DF3" w:rsidRDefault="00D11710" w:rsidP="00FF6FA4">
            <w:pPr>
              <w:pStyle w:val="Sarakstarindkopa"/>
              <w:numPr>
                <w:ilvl w:val="0"/>
                <w:numId w:val="6"/>
              </w:numPr>
              <w:spacing w:after="0" w:line="240" w:lineRule="auto"/>
              <w:jc w:val="both"/>
              <w:rPr>
                <w:rFonts w:ascii="Times New Roman" w:hAnsi="Times New Roman" w:cs="Times New Roman"/>
                <w:bCs/>
                <w:sz w:val="24"/>
                <w:szCs w:val="24"/>
              </w:rPr>
            </w:pPr>
            <w:r w:rsidRPr="00CD2DF3">
              <w:rPr>
                <w:rFonts w:ascii="Times New Roman" w:hAnsi="Times New Roman" w:cs="Times New Roman"/>
                <w:bCs/>
                <w:sz w:val="24"/>
                <w:szCs w:val="24"/>
              </w:rPr>
              <w:t>p</w:t>
            </w:r>
            <w:r w:rsidR="004A6BBC" w:rsidRPr="00CD2DF3">
              <w:rPr>
                <w:rFonts w:ascii="Times New Roman" w:hAnsi="Times New Roman" w:cs="Times New Roman"/>
                <w:bCs/>
                <w:sz w:val="24"/>
                <w:szCs w:val="24"/>
              </w:rPr>
              <w:t>adarīt pieejamāku suņu apzīmēšanas un reģistrēšanas pakalpojumu iedzīvotājiem.</w:t>
            </w:r>
          </w:p>
          <w:p w14:paraId="7AE25A90" w14:textId="77777777" w:rsidR="00D11710" w:rsidRPr="00CD2DF3" w:rsidRDefault="00D11710" w:rsidP="00D11710">
            <w:pPr>
              <w:pStyle w:val="Galvene"/>
              <w:tabs>
                <w:tab w:val="left" w:pos="720"/>
              </w:tabs>
              <w:jc w:val="both"/>
              <w:rPr>
                <w:rFonts w:ascii="Times New Roman" w:hAnsi="Times New Roman"/>
                <w:sz w:val="24"/>
                <w:szCs w:val="24"/>
              </w:rPr>
            </w:pPr>
            <w:r w:rsidRPr="00CD2DF3">
              <w:rPr>
                <w:rFonts w:ascii="Times New Roman" w:hAnsi="Times New Roman"/>
                <w:sz w:val="24"/>
                <w:szCs w:val="24"/>
              </w:rPr>
              <w:t xml:space="preserve">Mājas (istabas) dzīvnieku reģistrācija valsts vienotā datubāzē nodrošinās dzīvnieku uzskaiti un izsekojamību valstī, </w:t>
            </w:r>
            <w:r w:rsidR="00160359" w:rsidRPr="00CD2DF3">
              <w:rPr>
                <w:rFonts w:ascii="Times New Roman" w:hAnsi="Times New Roman"/>
                <w:sz w:val="24"/>
                <w:szCs w:val="24"/>
              </w:rPr>
              <w:t xml:space="preserve">savukārt </w:t>
            </w:r>
            <w:r w:rsidRPr="00CD2DF3">
              <w:rPr>
                <w:rFonts w:ascii="Times New Roman" w:hAnsi="Times New Roman"/>
                <w:sz w:val="24"/>
                <w:szCs w:val="24"/>
              </w:rPr>
              <w:t xml:space="preserve">dzīvnieka īpašniekam </w:t>
            </w:r>
            <w:r w:rsidR="00160359" w:rsidRPr="00CD2DF3">
              <w:rPr>
                <w:rFonts w:ascii="Times New Roman" w:hAnsi="Times New Roman"/>
                <w:sz w:val="24"/>
                <w:szCs w:val="24"/>
              </w:rPr>
              <w:t xml:space="preserve">tā </w:t>
            </w:r>
            <w:r w:rsidRPr="00CD2DF3">
              <w:rPr>
                <w:rFonts w:ascii="Times New Roman" w:hAnsi="Times New Roman"/>
                <w:sz w:val="24"/>
                <w:szCs w:val="24"/>
              </w:rPr>
              <w:t xml:space="preserve">atvieglos sava dzīvnieka meklēšanu un atrašanu, ja tas pazudis. Valsts un pašvaldības policijai </w:t>
            </w:r>
            <w:r w:rsidR="00160359" w:rsidRPr="00CD2DF3">
              <w:rPr>
                <w:rFonts w:ascii="Times New Roman" w:hAnsi="Times New Roman"/>
                <w:sz w:val="24"/>
                <w:szCs w:val="24"/>
              </w:rPr>
              <w:t xml:space="preserve">regulējums </w:t>
            </w:r>
            <w:r w:rsidRPr="00CD2DF3">
              <w:rPr>
                <w:rFonts w:ascii="Times New Roman" w:hAnsi="Times New Roman"/>
                <w:sz w:val="24"/>
                <w:szCs w:val="24"/>
              </w:rPr>
              <w:t xml:space="preserve">palīdzēs </w:t>
            </w:r>
            <w:r w:rsidR="00160359" w:rsidRPr="00CD2DF3">
              <w:rPr>
                <w:rFonts w:ascii="Times New Roman" w:hAnsi="Times New Roman"/>
                <w:sz w:val="24"/>
                <w:szCs w:val="24"/>
              </w:rPr>
              <w:t xml:space="preserve">uzraudzīt </w:t>
            </w:r>
            <w:r w:rsidRPr="00CD2DF3">
              <w:rPr>
                <w:rFonts w:ascii="Times New Roman" w:hAnsi="Times New Roman"/>
                <w:sz w:val="24"/>
                <w:szCs w:val="24"/>
              </w:rPr>
              <w:t>sabiedrisko kārtību un sabiedrisko drošību, efektīvāk reaģēt uz cietsirdības gadījumiem pret dzīvniekiem</w:t>
            </w:r>
            <w:r w:rsidR="00160359" w:rsidRPr="00CD2DF3">
              <w:rPr>
                <w:rFonts w:ascii="Times New Roman" w:hAnsi="Times New Roman"/>
                <w:sz w:val="24"/>
                <w:szCs w:val="24"/>
              </w:rPr>
              <w:t>, bet</w:t>
            </w:r>
            <w:r w:rsidRPr="00CD2DF3">
              <w:rPr>
                <w:rFonts w:ascii="Times New Roman" w:hAnsi="Times New Roman"/>
                <w:sz w:val="24"/>
                <w:szCs w:val="24"/>
              </w:rPr>
              <w:t xml:space="preserve"> </w:t>
            </w:r>
            <w:r w:rsidR="00160359" w:rsidRPr="00CD2DF3">
              <w:rPr>
                <w:rFonts w:ascii="Times New Roman" w:hAnsi="Times New Roman"/>
                <w:sz w:val="24"/>
                <w:szCs w:val="24"/>
              </w:rPr>
              <w:t>pašvaldībām a</w:t>
            </w:r>
            <w:r w:rsidRPr="00CD2DF3">
              <w:rPr>
                <w:rFonts w:ascii="Times New Roman" w:hAnsi="Times New Roman"/>
                <w:sz w:val="24"/>
                <w:szCs w:val="24"/>
              </w:rPr>
              <w:t>tvieglo</w:t>
            </w:r>
            <w:r w:rsidR="00160359" w:rsidRPr="00CD2DF3">
              <w:rPr>
                <w:rFonts w:ascii="Times New Roman" w:hAnsi="Times New Roman"/>
                <w:sz w:val="24"/>
                <w:szCs w:val="24"/>
              </w:rPr>
              <w:t>s</w:t>
            </w:r>
            <w:r w:rsidRPr="00CD2DF3">
              <w:rPr>
                <w:rFonts w:ascii="Times New Roman" w:hAnsi="Times New Roman"/>
                <w:sz w:val="24"/>
                <w:szCs w:val="24"/>
              </w:rPr>
              <w:t xml:space="preserve"> nodevas iekasēšanu par dzīvnieku turēšanu un sekmē</w:t>
            </w:r>
            <w:r w:rsidR="00160359" w:rsidRPr="00CD2DF3">
              <w:rPr>
                <w:rFonts w:ascii="Times New Roman" w:hAnsi="Times New Roman"/>
                <w:sz w:val="24"/>
                <w:szCs w:val="24"/>
              </w:rPr>
              <w:t>s</w:t>
            </w:r>
            <w:r w:rsidRPr="00CD2DF3">
              <w:rPr>
                <w:rFonts w:ascii="Times New Roman" w:hAnsi="Times New Roman"/>
                <w:sz w:val="24"/>
                <w:szCs w:val="24"/>
              </w:rPr>
              <w:t xml:space="preserve"> klaiņojošo dzīvnieku skaita samazināšanu.</w:t>
            </w:r>
          </w:p>
          <w:p w14:paraId="58B94055" w14:textId="77777777" w:rsidR="004A6BBC" w:rsidRPr="00CD2DF3" w:rsidRDefault="004A6BBC" w:rsidP="00230D8D">
            <w:pPr>
              <w:spacing w:after="0" w:line="240" w:lineRule="auto"/>
              <w:jc w:val="both"/>
              <w:rPr>
                <w:rFonts w:ascii="Times New Roman" w:hAnsi="Times New Roman" w:cs="Times New Roman"/>
                <w:bCs/>
                <w:sz w:val="24"/>
                <w:szCs w:val="24"/>
              </w:rPr>
            </w:pPr>
            <w:r w:rsidRPr="00B27F01">
              <w:rPr>
                <w:rFonts w:ascii="Times New Roman" w:hAnsi="Times New Roman" w:cs="Times New Roman"/>
                <w:sz w:val="24"/>
                <w:szCs w:val="24"/>
              </w:rPr>
              <w:t xml:space="preserve">Ministru kabineta </w:t>
            </w:r>
            <w:proofErr w:type="gramStart"/>
            <w:r w:rsidRPr="00B27F01">
              <w:rPr>
                <w:rFonts w:ascii="Times New Roman" w:hAnsi="Times New Roman" w:cs="Times New Roman"/>
                <w:sz w:val="24"/>
                <w:szCs w:val="24"/>
              </w:rPr>
              <w:t>2011.gada</w:t>
            </w:r>
            <w:proofErr w:type="gramEnd"/>
            <w:r w:rsidRPr="00B27F01">
              <w:rPr>
                <w:rFonts w:ascii="Times New Roman" w:hAnsi="Times New Roman" w:cs="Times New Roman"/>
                <w:sz w:val="24"/>
                <w:szCs w:val="24"/>
              </w:rPr>
              <w:t xml:space="preserve"> 21.jūnija noteikumi Nr.491 „Mājas (istabas) dzīvnieku reģistrācijas kārtība” (turpmāk – noteikumi Nr.491) nosaka, ka sešu mēnešu vecumu sasniegušu suņu īpašniekiem ir jānodrošina, lai sunim tiktu implantēta mikroshēma un tas tiktu reģistrēts </w:t>
            </w:r>
            <w:r w:rsidR="007722ED">
              <w:rPr>
                <w:rFonts w:ascii="Times New Roman" w:hAnsi="Times New Roman" w:cs="Times New Roman"/>
                <w:sz w:val="24"/>
                <w:szCs w:val="24"/>
              </w:rPr>
              <w:t>datu centra</w:t>
            </w:r>
            <w:r w:rsidRPr="00B27F01">
              <w:rPr>
                <w:rFonts w:ascii="Times New Roman" w:hAnsi="Times New Roman" w:cs="Times New Roman"/>
                <w:sz w:val="24"/>
                <w:szCs w:val="24"/>
              </w:rPr>
              <w:t xml:space="preserve"> datubāzē. </w:t>
            </w:r>
            <w:r w:rsidRPr="00CD2DF3">
              <w:rPr>
                <w:rFonts w:ascii="Times New Roman" w:hAnsi="Times New Roman" w:cs="Times New Roman"/>
                <w:bCs/>
                <w:sz w:val="24"/>
                <w:szCs w:val="24"/>
              </w:rPr>
              <w:t xml:space="preserve">Tuvojoties noteikumos Nr.491 noteiktajam obligātajam suņu reģistrēšanas termiņam, kas bija </w:t>
            </w:r>
            <w:proofErr w:type="gramStart"/>
            <w:r w:rsidRPr="00CD2DF3">
              <w:rPr>
                <w:rFonts w:ascii="Times New Roman" w:hAnsi="Times New Roman" w:cs="Times New Roman"/>
                <w:bCs/>
                <w:sz w:val="24"/>
                <w:szCs w:val="24"/>
              </w:rPr>
              <w:t>2016.gada</w:t>
            </w:r>
            <w:proofErr w:type="gramEnd"/>
            <w:r w:rsidRPr="00CD2DF3">
              <w:rPr>
                <w:rFonts w:ascii="Times New Roman" w:hAnsi="Times New Roman" w:cs="Times New Roman"/>
                <w:bCs/>
                <w:sz w:val="24"/>
                <w:szCs w:val="24"/>
              </w:rPr>
              <w:t xml:space="preserve"> 1.jūlijs, tika identificētas vairākas problēmas:</w:t>
            </w:r>
          </w:p>
          <w:p w14:paraId="55E5E268" w14:textId="4DE1C0AF" w:rsidR="004A6BBC" w:rsidRPr="00CD2DF3" w:rsidRDefault="000173AA" w:rsidP="000173AA">
            <w:pPr>
              <w:pStyle w:val="Sarakstarindkopa"/>
              <w:spacing w:after="0" w:line="240" w:lineRule="auto"/>
              <w:ind w:left="0"/>
              <w:jc w:val="both"/>
              <w:rPr>
                <w:rFonts w:ascii="Times New Roman" w:hAnsi="Times New Roman" w:cs="Times New Roman"/>
                <w:bCs/>
                <w:sz w:val="24"/>
                <w:szCs w:val="24"/>
              </w:rPr>
            </w:pPr>
            <w:r w:rsidRPr="00CD2DF3">
              <w:rPr>
                <w:rFonts w:ascii="Times New Roman" w:hAnsi="Times New Roman" w:cs="Times New Roman"/>
                <w:bCs/>
                <w:sz w:val="24"/>
                <w:szCs w:val="24"/>
              </w:rPr>
              <w:t>1)</w:t>
            </w:r>
            <w:r w:rsidR="00160359" w:rsidRPr="00CD2DF3">
              <w:rPr>
                <w:rFonts w:ascii="Times New Roman" w:hAnsi="Times New Roman" w:cs="Times New Roman"/>
                <w:bCs/>
                <w:sz w:val="24"/>
                <w:szCs w:val="24"/>
              </w:rPr>
              <w:t xml:space="preserve"> līdz</w:t>
            </w:r>
            <w:r w:rsidR="004A6BBC" w:rsidRPr="00CD2DF3">
              <w:rPr>
                <w:rFonts w:ascii="Times New Roman" w:hAnsi="Times New Roman" w:cs="Times New Roman"/>
                <w:bCs/>
                <w:sz w:val="24"/>
                <w:szCs w:val="24"/>
              </w:rPr>
              <w:t xml:space="preserve"> </w:t>
            </w:r>
            <w:proofErr w:type="gramStart"/>
            <w:r w:rsidR="004A6BBC" w:rsidRPr="00CD2DF3">
              <w:rPr>
                <w:rFonts w:ascii="Times New Roman" w:hAnsi="Times New Roman" w:cs="Times New Roman"/>
                <w:bCs/>
                <w:sz w:val="24"/>
                <w:szCs w:val="24"/>
              </w:rPr>
              <w:t>2016.gada</w:t>
            </w:r>
            <w:proofErr w:type="gramEnd"/>
            <w:r w:rsidR="004A6BBC" w:rsidRPr="00CD2DF3">
              <w:rPr>
                <w:rFonts w:ascii="Times New Roman" w:hAnsi="Times New Roman" w:cs="Times New Roman"/>
                <w:bCs/>
                <w:sz w:val="24"/>
                <w:szCs w:val="24"/>
              </w:rPr>
              <w:t xml:space="preserve"> 20.aprīli</w:t>
            </w:r>
            <w:r w:rsidR="00160359" w:rsidRPr="00CD2DF3">
              <w:rPr>
                <w:rFonts w:ascii="Times New Roman" w:hAnsi="Times New Roman" w:cs="Times New Roman"/>
                <w:bCs/>
                <w:sz w:val="24"/>
                <w:szCs w:val="24"/>
              </w:rPr>
              <w:t>m</w:t>
            </w:r>
            <w:r w:rsidR="004A6BBC" w:rsidRPr="00CD2DF3">
              <w:rPr>
                <w:rFonts w:ascii="Times New Roman" w:hAnsi="Times New Roman" w:cs="Times New Roman"/>
                <w:bCs/>
                <w:sz w:val="24"/>
                <w:szCs w:val="24"/>
              </w:rPr>
              <w:t xml:space="preserve"> datu centrā </w:t>
            </w:r>
            <w:r w:rsidR="00160359" w:rsidRPr="00CD2DF3">
              <w:rPr>
                <w:rFonts w:ascii="Times New Roman" w:hAnsi="Times New Roman" w:cs="Times New Roman"/>
                <w:bCs/>
                <w:sz w:val="24"/>
                <w:szCs w:val="24"/>
              </w:rPr>
              <w:t xml:space="preserve">bija </w:t>
            </w:r>
            <w:r w:rsidR="004A6BBC" w:rsidRPr="00CD2DF3">
              <w:rPr>
                <w:rFonts w:ascii="Times New Roman" w:hAnsi="Times New Roman" w:cs="Times New Roman"/>
                <w:bCs/>
                <w:sz w:val="24"/>
                <w:szCs w:val="24"/>
              </w:rPr>
              <w:t>reģistrēti 31 629 suņi, 1757 kaķi un 80 mājas (istabas) seski, kopā 33 466 mājas (istabas) dzīvnieki</w:t>
            </w:r>
            <w:r w:rsidR="00D11710" w:rsidRPr="00CD2DF3">
              <w:rPr>
                <w:rFonts w:ascii="Times New Roman" w:hAnsi="Times New Roman" w:cs="Times New Roman"/>
                <w:bCs/>
                <w:sz w:val="24"/>
                <w:szCs w:val="24"/>
              </w:rPr>
              <w:t>.</w:t>
            </w:r>
            <w:r w:rsidR="004A6BBC" w:rsidRPr="00CD2DF3">
              <w:rPr>
                <w:rFonts w:ascii="Times New Roman" w:hAnsi="Times New Roman" w:cs="Times New Roman"/>
                <w:bCs/>
                <w:sz w:val="24"/>
                <w:szCs w:val="24"/>
              </w:rPr>
              <w:t xml:space="preserve"> </w:t>
            </w:r>
            <w:r w:rsidR="00D11710" w:rsidRPr="00CD2DF3">
              <w:rPr>
                <w:rFonts w:ascii="Times New Roman" w:hAnsi="Times New Roman" w:cs="Times New Roman"/>
                <w:bCs/>
                <w:sz w:val="24"/>
                <w:szCs w:val="24"/>
              </w:rPr>
              <w:t>L</w:t>
            </w:r>
            <w:r w:rsidR="004A6BBC" w:rsidRPr="00CD2DF3">
              <w:rPr>
                <w:rFonts w:ascii="Times New Roman" w:hAnsi="Times New Roman" w:cs="Times New Roman"/>
                <w:bCs/>
                <w:sz w:val="24"/>
                <w:szCs w:val="24"/>
              </w:rPr>
              <w:t xml:space="preserve">aika posmā no </w:t>
            </w:r>
            <w:proofErr w:type="gramStart"/>
            <w:r w:rsidR="004A6BBC" w:rsidRPr="00CD2DF3">
              <w:rPr>
                <w:rFonts w:ascii="Times New Roman" w:hAnsi="Times New Roman" w:cs="Times New Roman"/>
                <w:bCs/>
                <w:sz w:val="24"/>
                <w:szCs w:val="24"/>
              </w:rPr>
              <w:t>2012.gada</w:t>
            </w:r>
            <w:proofErr w:type="gramEnd"/>
            <w:r w:rsidR="004A6BBC" w:rsidRPr="00CD2DF3">
              <w:rPr>
                <w:rFonts w:ascii="Times New Roman" w:hAnsi="Times New Roman" w:cs="Times New Roman"/>
                <w:bCs/>
                <w:sz w:val="24"/>
                <w:szCs w:val="24"/>
              </w:rPr>
              <w:t xml:space="preserve"> katru gadu</w:t>
            </w:r>
            <w:r w:rsidR="00D11710" w:rsidRPr="00CD2DF3">
              <w:rPr>
                <w:rFonts w:ascii="Times New Roman" w:hAnsi="Times New Roman" w:cs="Times New Roman"/>
                <w:bCs/>
                <w:sz w:val="24"/>
                <w:szCs w:val="24"/>
              </w:rPr>
              <w:t xml:space="preserve"> tika plānots, ka datubāzē tiks reģistrēti </w:t>
            </w:r>
            <w:r w:rsidR="004A6BBC" w:rsidRPr="00CD2DF3">
              <w:rPr>
                <w:rFonts w:ascii="Times New Roman" w:hAnsi="Times New Roman" w:cs="Times New Roman"/>
                <w:bCs/>
                <w:sz w:val="24"/>
                <w:szCs w:val="24"/>
              </w:rPr>
              <w:t>ap 16</w:t>
            </w:r>
            <w:r w:rsidRPr="00CD2DF3">
              <w:rPr>
                <w:rFonts w:ascii="Times New Roman" w:hAnsi="Times New Roman" w:cs="Times New Roman"/>
                <w:bCs/>
                <w:sz w:val="24"/>
                <w:szCs w:val="24"/>
              </w:rPr>
              <w:t> </w:t>
            </w:r>
            <w:r w:rsidR="00D11710" w:rsidRPr="00CD2DF3">
              <w:rPr>
                <w:rFonts w:ascii="Times New Roman" w:hAnsi="Times New Roman" w:cs="Times New Roman"/>
                <w:bCs/>
                <w:sz w:val="24"/>
                <w:szCs w:val="24"/>
              </w:rPr>
              <w:t>000</w:t>
            </w:r>
            <w:r w:rsidRPr="00CD2DF3">
              <w:rPr>
                <w:rFonts w:ascii="Times New Roman" w:hAnsi="Times New Roman" w:cs="Times New Roman"/>
                <w:bCs/>
                <w:sz w:val="24"/>
                <w:szCs w:val="24"/>
              </w:rPr>
              <w:t xml:space="preserve"> mājas (istabas) dzīvniek</w:t>
            </w:r>
            <w:r w:rsidR="00160359" w:rsidRPr="00CD2DF3">
              <w:rPr>
                <w:rFonts w:ascii="Times New Roman" w:hAnsi="Times New Roman" w:cs="Times New Roman"/>
                <w:bCs/>
                <w:sz w:val="24"/>
                <w:szCs w:val="24"/>
              </w:rPr>
              <w:t>u</w:t>
            </w:r>
            <w:r w:rsidR="004A6BBC" w:rsidRPr="00CD2DF3">
              <w:rPr>
                <w:rFonts w:ascii="Times New Roman" w:hAnsi="Times New Roman" w:cs="Times New Roman"/>
                <w:bCs/>
                <w:sz w:val="24"/>
                <w:szCs w:val="24"/>
              </w:rPr>
              <w:t>, kas 2016.gad</w:t>
            </w:r>
            <w:r w:rsidR="00160359" w:rsidRPr="00CD2DF3">
              <w:rPr>
                <w:rFonts w:ascii="Times New Roman" w:hAnsi="Times New Roman" w:cs="Times New Roman"/>
                <w:bCs/>
                <w:sz w:val="24"/>
                <w:szCs w:val="24"/>
              </w:rPr>
              <w:t>a veidotu</w:t>
            </w:r>
            <w:r w:rsidR="004A6BBC" w:rsidRPr="00CD2DF3">
              <w:rPr>
                <w:rFonts w:ascii="Times New Roman" w:hAnsi="Times New Roman" w:cs="Times New Roman"/>
                <w:bCs/>
                <w:sz w:val="24"/>
                <w:szCs w:val="24"/>
              </w:rPr>
              <w:t xml:space="preserve"> 80 000 mājas (istabas) dzīvnieku. Ar tik mazu reģistrēto dzīvnieku skaitu datubāze </w:t>
            </w:r>
            <w:r w:rsidR="00160359" w:rsidRPr="00CD2DF3">
              <w:rPr>
                <w:rFonts w:ascii="Times New Roman" w:hAnsi="Times New Roman" w:cs="Times New Roman"/>
                <w:bCs/>
                <w:sz w:val="24"/>
                <w:szCs w:val="24"/>
              </w:rPr>
              <w:t>būtībā</w:t>
            </w:r>
            <w:r w:rsidR="00944980">
              <w:rPr>
                <w:rFonts w:ascii="Times New Roman" w:hAnsi="Times New Roman" w:cs="Times New Roman"/>
                <w:bCs/>
                <w:sz w:val="24"/>
                <w:szCs w:val="24"/>
              </w:rPr>
              <w:t xml:space="preserve"> </w:t>
            </w:r>
            <w:r w:rsidR="004A6BBC" w:rsidRPr="00CD2DF3">
              <w:rPr>
                <w:rFonts w:ascii="Times New Roman" w:hAnsi="Times New Roman" w:cs="Times New Roman"/>
                <w:bCs/>
                <w:sz w:val="24"/>
                <w:szCs w:val="24"/>
              </w:rPr>
              <w:t xml:space="preserve">nav izmantojama ne valsts, ne pašvaldību iestādēm tām tiesību aktos uzlikto funkciju izpildei, </w:t>
            </w:r>
            <w:r w:rsidR="00160359" w:rsidRPr="00CD2DF3">
              <w:rPr>
                <w:rFonts w:ascii="Times New Roman" w:hAnsi="Times New Roman" w:cs="Times New Roman"/>
                <w:bCs/>
                <w:sz w:val="24"/>
                <w:szCs w:val="24"/>
              </w:rPr>
              <w:t>ne</w:t>
            </w:r>
            <w:r w:rsidR="004A6BBC" w:rsidRPr="00CD2DF3">
              <w:rPr>
                <w:rFonts w:ascii="Times New Roman" w:hAnsi="Times New Roman" w:cs="Times New Roman"/>
                <w:bCs/>
                <w:sz w:val="24"/>
                <w:szCs w:val="24"/>
              </w:rPr>
              <w:t xml:space="preserve"> arī sabiedriskās kārtības nodrošināšanai;</w:t>
            </w:r>
          </w:p>
          <w:p w14:paraId="6F2B8E57" w14:textId="77777777" w:rsidR="004A6BBC" w:rsidRPr="00CD2DF3" w:rsidRDefault="000173AA" w:rsidP="000173AA">
            <w:pPr>
              <w:pStyle w:val="Sarakstarindkopa"/>
              <w:spacing w:after="0" w:line="240" w:lineRule="auto"/>
              <w:ind w:left="0"/>
              <w:jc w:val="both"/>
              <w:rPr>
                <w:rFonts w:ascii="Times New Roman" w:hAnsi="Times New Roman" w:cs="Times New Roman"/>
                <w:bCs/>
                <w:sz w:val="24"/>
                <w:szCs w:val="24"/>
              </w:rPr>
            </w:pPr>
            <w:r w:rsidRPr="00CD2DF3">
              <w:rPr>
                <w:rFonts w:ascii="Times New Roman" w:hAnsi="Times New Roman" w:cs="Times New Roman"/>
                <w:bCs/>
                <w:sz w:val="24"/>
                <w:szCs w:val="24"/>
              </w:rPr>
              <w:t>2)</w:t>
            </w:r>
            <w:r w:rsidR="00160359" w:rsidRPr="00CD2DF3">
              <w:rPr>
                <w:rFonts w:ascii="Times New Roman" w:hAnsi="Times New Roman" w:cs="Times New Roman"/>
                <w:bCs/>
                <w:sz w:val="24"/>
                <w:szCs w:val="24"/>
              </w:rPr>
              <w:t xml:space="preserve"> </w:t>
            </w:r>
            <w:r w:rsidR="00B0048F" w:rsidRPr="00CD2DF3">
              <w:rPr>
                <w:rFonts w:ascii="Times New Roman" w:hAnsi="Times New Roman" w:cs="Times New Roman"/>
                <w:bCs/>
                <w:sz w:val="24"/>
                <w:szCs w:val="24"/>
              </w:rPr>
              <w:t>saskaņā a</w:t>
            </w:r>
            <w:r w:rsidR="004A6BBC" w:rsidRPr="00CD2DF3">
              <w:rPr>
                <w:rFonts w:ascii="Times New Roman" w:hAnsi="Times New Roman" w:cs="Times New Roman"/>
                <w:bCs/>
                <w:sz w:val="24"/>
                <w:szCs w:val="24"/>
              </w:rPr>
              <w:t>r noteikum</w:t>
            </w:r>
            <w:r w:rsidR="00B0048F" w:rsidRPr="00CD2DF3">
              <w:rPr>
                <w:rFonts w:ascii="Times New Roman" w:hAnsi="Times New Roman" w:cs="Times New Roman"/>
                <w:bCs/>
                <w:sz w:val="24"/>
                <w:szCs w:val="24"/>
              </w:rPr>
              <w:t>iem</w:t>
            </w:r>
            <w:r w:rsidR="004A6BBC" w:rsidRPr="00CD2DF3">
              <w:rPr>
                <w:rFonts w:ascii="Times New Roman" w:hAnsi="Times New Roman" w:cs="Times New Roman"/>
                <w:bCs/>
                <w:sz w:val="24"/>
                <w:szCs w:val="24"/>
              </w:rPr>
              <w:t xml:space="preserve"> Nr.491 suņu apzīmēšanas un reģistrēšanas pakalpojums </w:t>
            </w:r>
            <w:r w:rsidR="00B0048F" w:rsidRPr="00CD2DF3">
              <w:rPr>
                <w:rFonts w:ascii="Times New Roman" w:hAnsi="Times New Roman" w:cs="Times New Roman"/>
                <w:bCs/>
                <w:sz w:val="24"/>
                <w:szCs w:val="24"/>
              </w:rPr>
              <w:t>pie praktizējoša veterinārārsta ir noteikts pēc brīvā tirgus cenām</w:t>
            </w:r>
            <w:r w:rsidR="00160359" w:rsidRPr="00CD2DF3">
              <w:rPr>
                <w:rFonts w:ascii="Times New Roman" w:hAnsi="Times New Roman" w:cs="Times New Roman"/>
                <w:bCs/>
                <w:sz w:val="24"/>
                <w:szCs w:val="24"/>
              </w:rPr>
              <w:t xml:space="preserve"> un</w:t>
            </w:r>
            <w:r w:rsidR="00B0048F" w:rsidRPr="00CD2DF3">
              <w:rPr>
                <w:rFonts w:ascii="Times New Roman" w:hAnsi="Times New Roman" w:cs="Times New Roman"/>
                <w:bCs/>
                <w:sz w:val="24"/>
                <w:szCs w:val="24"/>
              </w:rPr>
              <w:t xml:space="preserve"> ir komercpakalpojums.</w:t>
            </w:r>
            <w:r w:rsidR="004A6BBC" w:rsidRPr="00CD2DF3">
              <w:rPr>
                <w:rFonts w:ascii="Times New Roman" w:hAnsi="Times New Roman" w:cs="Times New Roman"/>
                <w:bCs/>
                <w:sz w:val="24"/>
                <w:szCs w:val="24"/>
              </w:rPr>
              <w:t xml:space="preserve"> </w:t>
            </w:r>
            <w:r w:rsidR="00B0048F" w:rsidRPr="00CD2DF3">
              <w:rPr>
                <w:rFonts w:ascii="Times New Roman" w:hAnsi="Times New Roman" w:cs="Times New Roman"/>
                <w:bCs/>
                <w:sz w:val="24"/>
                <w:szCs w:val="24"/>
              </w:rPr>
              <w:t xml:space="preserve">Pilsētās praktizējošo veterinārārstu pakalpojumi ir plaši </w:t>
            </w:r>
            <w:r w:rsidR="00B0048F" w:rsidRPr="00CD2DF3">
              <w:rPr>
                <w:rFonts w:ascii="Times New Roman" w:hAnsi="Times New Roman" w:cs="Times New Roman"/>
                <w:bCs/>
                <w:sz w:val="24"/>
                <w:szCs w:val="24"/>
              </w:rPr>
              <w:lastRenderedPageBreak/>
              <w:t>pieejami</w:t>
            </w:r>
            <w:r w:rsidR="00160359" w:rsidRPr="00CD2DF3">
              <w:rPr>
                <w:rFonts w:ascii="Times New Roman" w:hAnsi="Times New Roman" w:cs="Times New Roman"/>
                <w:bCs/>
                <w:sz w:val="24"/>
                <w:szCs w:val="24"/>
              </w:rPr>
              <w:t>,</w:t>
            </w:r>
            <w:r w:rsidR="00B0048F" w:rsidRPr="00CD2DF3">
              <w:rPr>
                <w:rFonts w:ascii="Times New Roman" w:hAnsi="Times New Roman" w:cs="Times New Roman"/>
                <w:bCs/>
                <w:sz w:val="24"/>
                <w:szCs w:val="24"/>
              </w:rPr>
              <w:t xml:space="preserve"> un suņu īpašniekiem ir iespēja izvēlēties lētāko no piedāvātajiem pakalpojumiem, savukārt</w:t>
            </w:r>
            <w:r w:rsidR="00B0048F" w:rsidRPr="00CD2DF3">
              <w:rPr>
                <w:rFonts w:ascii="Times New Roman" w:hAnsi="Times New Roman" w:cs="Times New Roman"/>
                <w:sz w:val="24"/>
                <w:szCs w:val="24"/>
              </w:rPr>
              <w:t xml:space="preserve"> </w:t>
            </w:r>
            <w:r w:rsidR="00B0048F" w:rsidRPr="00CD2DF3">
              <w:rPr>
                <w:rFonts w:ascii="Times New Roman" w:hAnsi="Times New Roman" w:cs="Times New Roman"/>
                <w:bCs/>
                <w:sz w:val="24"/>
                <w:szCs w:val="24"/>
              </w:rPr>
              <w:t>lauku rajonos iedzīvotājiem nav iespēja izvēlēties praktizējošo veterinārārstu ar lētāko pakalpojumu, jo biež</w:t>
            </w:r>
            <w:r w:rsidR="00160359" w:rsidRPr="00CD2DF3">
              <w:rPr>
                <w:rFonts w:ascii="Times New Roman" w:hAnsi="Times New Roman" w:cs="Times New Roman"/>
                <w:bCs/>
                <w:sz w:val="24"/>
                <w:szCs w:val="24"/>
              </w:rPr>
              <w:t>i</w:t>
            </w:r>
            <w:r w:rsidR="00B0048F" w:rsidRPr="00CD2DF3">
              <w:rPr>
                <w:rFonts w:ascii="Times New Roman" w:hAnsi="Times New Roman" w:cs="Times New Roman"/>
                <w:bCs/>
                <w:sz w:val="24"/>
                <w:szCs w:val="24"/>
              </w:rPr>
              <w:t xml:space="preserve"> vien konkrētā teritorijā ir pieejams tikai viens praktizējošs veterinārārsts.</w:t>
            </w:r>
          </w:p>
          <w:p w14:paraId="75008248" w14:textId="77777777" w:rsidR="004A6BBC" w:rsidRPr="00CD2DF3" w:rsidRDefault="004A6BBC" w:rsidP="00230D8D">
            <w:pPr>
              <w:spacing w:after="0" w:line="240" w:lineRule="auto"/>
              <w:jc w:val="both"/>
              <w:rPr>
                <w:rFonts w:ascii="Times New Roman" w:hAnsi="Times New Roman" w:cs="Times New Roman"/>
                <w:bCs/>
                <w:sz w:val="24"/>
                <w:szCs w:val="24"/>
              </w:rPr>
            </w:pPr>
            <w:r w:rsidRPr="00CD2DF3">
              <w:rPr>
                <w:rFonts w:ascii="Times New Roman" w:hAnsi="Times New Roman" w:cs="Times New Roman"/>
                <w:bCs/>
                <w:sz w:val="24"/>
                <w:szCs w:val="24"/>
              </w:rPr>
              <w:t>Lai risinātu minētās problēmas gan par datubāzē reģistrēto dzīvnieku skaitu, gan par pakalpojuma pieejamību iedzīvotājiem</w:t>
            </w:r>
            <w:r w:rsidR="00160359" w:rsidRPr="00CD2DF3">
              <w:rPr>
                <w:rFonts w:ascii="Times New Roman" w:hAnsi="Times New Roman" w:cs="Times New Roman"/>
                <w:bCs/>
                <w:sz w:val="24"/>
                <w:szCs w:val="24"/>
              </w:rPr>
              <w:t>,</w:t>
            </w:r>
            <w:r w:rsidRPr="00CD2DF3">
              <w:rPr>
                <w:rFonts w:ascii="Times New Roman" w:hAnsi="Times New Roman" w:cs="Times New Roman"/>
                <w:bCs/>
                <w:sz w:val="24"/>
                <w:szCs w:val="24"/>
              </w:rPr>
              <w:t xml:space="preserve"> nepieciešams samazināt pakalpojuma izmaksas, kā arī paplašināt </w:t>
            </w:r>
            <w:r w:rsidR="00160359" w:rsidRPr="00CD2DF3">
              <w:rPr>
                <w:rFonts w:ascii="Times New Roman" w:hAnsi="Times New Roman" w:cs="Times New Roman"/>
                <w:bCs/>
                <w:sz w:val="24"/>
                <w:szCs w:val="24"/>
              </w:rPr>
              <w:t xml:space="preserve">to </w:t>
            </w:r>
            <w:r w:rsidRPr="00CD2DF3">
              <w:rPr>
                <w:rFonts w:ascii="Times New Roman" w:hAnsi="Times New Roman" w:cs="Times New Roman"/>
                <w:bCs/>
                <w:sz w:val="24"/>
                <w:szCs w:val="24"/>
              </w:rPr>
              <w:t>personu loku, k</w:t>
            </w:r>
            <w:r w:rsidR="00160359" w:rsidRPr="00CD2DF3">
              <w:rPr>
                <w:rFonts w:ascii="Times New Roman" w:hAnsi="Times New Roman" w:cs="Times New Roman"/>
                <w:bCs/>
                <w:sz w:val="24"/>
                <w:szCs w:val="24"/>
              </w:rPr>
              <w:t>ur</w:t>
            </w:r>
            <w:r w:rsidRPr="00CD2DF3">
              <w:rPr>
                <w:rFonts w:ascii="Times New Roman" w:hAnsi="Times New Roman" w:cs="Times New Roman"/>
                <w:bCs/>
                <w:sz w:val="24"/>
                <w:szCs w:val="24"/>
              </w:rPr>
              <w:t>as var veikt suņu apzīmēšanu ar mikroshēmu un reģistrēšanu datubāzē</w:t>
            </w:r>
            <w:r w:rsidR="00160359" w:rsidRPr="00CD2DF3">
              <w:rPr>
                <w:rFonts w:ascii="Times New Roman" w:hAnsi="Times New Roman" w:cs="Times New Roman"/>
                <w:bCs/>
                <w:sz w:val="24"/>
                <w:szCs w:val="24"/>
              </w:rPr>
              <w:t xml:space="preserve"> (jo obligāta ir tikai suņu apzīmēšana un reģistrēšana)</w:t>
            </w:r>
            <w:r w:rsidRPr="00CD2DF3">
              <w:rPr>
                <w:rFonts w:ascii="Times New Roman" w:hAnsi="Times New Roman" w:cs="Times New Roman"/>
                <w:bCs/>
                <w:sz w:val="24"/>
                <w:szCs w:val="24"/>
              </w:rPr>
              <w:t>.</w:t>
            </w:r>
          </w:p>
          <w:p w14:paraId="2F930CE7" w14:textId="27BE1190" w:rsidR="004A6BBC" w:rsidRPr="00CD2DF3" w:rsidRDefault="004A6BBC" w:rsidP="00230D8D">
            <w:pPr>
              <w:spacing w:after="0" w:line="240" w:lineRule="auto"/>
              <w:jc w:val="both"/>
              <w:rPr>
                <w:rFonts w:ascii="Times New Roman" w:hAnsi="Times New Roman" w:cs="Times New Roman"/>
                <w:bCs/>
                <w:sz w:val="24"/>
                <w:szCs w:val="24"/>
              </w:rPr>
            </w:pPr>
            <w:r w:rsidRPr="00CD2DF3">
              <w:rPr>
                <w:rFonts w:ascii="Times New Roman" w:hAnsi="Times New Roman" w:cs="Times New Roman"/>
                <w:bCs/>
                <w:sz w:val="24"/>
                <w:szCs w:val="24"/>
              </w:rPr>
              <w:t xml:space="preserve">Ja identificētās problēmas netiks risinātas, </w:t>
            </w:r>
            <w:r w:rsidRPr="00CD2DF3">
              <w:rPr>
                <w:rFonts w:ascii="Times New Roman" w:hAnsi="Times New Roman" w:cs="Times New Roman"/>
                <w:sz w:val="24"/>
                <w:szCs w:val="24"/>
              </w:rPr>
              <w:t xml:space="preserve">pastāv iespēja, ka noteikumos Nr.491 noteiktā prasība reģistrēt suni netiks pildīta, kā arī </w:t>
            </w:r>
            <w:r w:rsidRPr="00CD2DF3">
              <w:rPr>
                <w:rFonts w:ascii="Times New Roman" w:hAnsi="Times New Roman" w:cs="Times New Roman"/>
                <w:bCs/>
                <w:sz w:val="24"/>
                <w:szCs w:val="24"/>
              </w:rPr>
              <w:t xml:space="preserve">ERAF piešķirtie līdzekļi </w:t>
            </w:r>
            <w:r w:rsidR="00B0048F" w:rsidRPr="00CD2DF3">
              <w:rPr>
                <w:rFonts w:ascii="Times New Roman" w:hAnsi="Times New Roman" w:cs="Times New Roman"/>
                <w:bCs/>
                <w:sz w:val="24"/>
                <w:szCs w:val="24"/>
              </w:rPr>
              <w:t xml:space="preserve">datubāzes izveidošanai tiks atzīti </w:t>
            </w:r>
            <w:r w:rsidR="00160359" w:rsidRPr="00CD2DF3">
              <w:rPr>
                <w:rFonts w:ascii="Times New Roman" w:hAnsi="Times New Roman" w:cs="Times New Roman"/>
                <w:bCs/>
                <w:sz w:val="24"/>
                <w:szCs w:val="24"/>
              </w:rPr>
              <w:t>par</w:t>
            </w:r>
            <w:r w:rsidR="00B0048F" w:rsidRPr="00CD2DF3">
              <w:rPr>
                <w:rFonts w:ascii="Times New Roman" w:hAnsi="Times New Roman" w:cs="Times New Roman"/>
                <w:bCs/>
                <w:sz w:val="24"/>
                <w:szCs w:val="24"/>
              </w:rPr>
              <w:t xml:space="preserve"> nelietderīgi izlietoti</w:t>
            </w:r>
            <w:r w:rsidR="00160359" w:rsidRPr="00CD2DF3">
              <w:rPr>
                <w:rFonts w:ascii="Times New Roman" w:hAnsi="Times New Roman" w:cs="Times New Roman"/>
                <w:bCs/>
                <w:sz w:val="24"/>
                <w:szCs w:val="24"/>
              </w:rPr>
              <w:t>em</w:t>
            </w:r>
            <w:r w:rsidR="00B0048F" w:rsidRPr="00CD2DF3">
              <w:rPr>
                <w:rFonts w:ascii="Times New Roman" w:hAnsi="Times New Roman" w:cs="Times New Roman"/>
                <w:bCs/>
                <w:sz w:val="24"/>
                <w:szCs w:val="24"/>
              </w:rPr>
              <w:t>.</w:t>
            </w:r>
            <w:bookmarkStart w:id="0" w:name="OLE_LINK2"/>
            <w:bookmarkStart w:id="1" w:name="OLE_LINK1"/>
            <w:bookmarkEnd w:id="0"/>
            <w:bookmarkEnd w:id="1"/>
            <w:r w:rsidR="00B0048F">
              <w:rPr>
                <w:rFonts w:ascii="Times New Roman" w:hAnsi="Times New Roman" w:cs="Times New Roman"/>
                <w:b/>
                <w:bCs/>
                <w:sz w:val="24"/>
                <w:szCs w:val="24"/>
              </w:rPr>
              <w:t xml:space="preserve"> </w:t>
            </w:r>
            <w:r w:rsidRPr="00B27F01">
              <w:rPr>
                <w:rFonts w:ascii="Times New Roman" w:hAnsi="Times New Roman" w:cs="Times New Roman"/>
                <w:sz w:val="24"/>
                <w:szCs w:val="24"/>
              </w:rPr>
              <w:t xml:space="preserve">Lai atvieglotu finansiālo slogu suņu īpašniekiem, kuru finansiālās iespējas ir ierobežotas, ir jāpaplašina to personu loks, kurām atļauta suņu apzīmēšana un reģistrācija, tādējādi samazinot ar suņu apzīmēšanu un reģistrāciju saistītās izmaksas, kā arī novērstu pamesto dzīvnieku skaita pieaugumu. </w:t>
            </w:r>
            <w:r w:rsidRPr="00CD2DF3">
              <w:rPr>
                <w:rFonts w:ascii="Times New Roman" w:hAnsi="Times New Roman" w:cs="Times New Roman"/>
                <w:bCs/>
                <w:sz w:val="24"/>
                <w:szCs w:val="24"/>
              </w:rPr>
              <w:t>Mājas (istabas) dzīvnieku reģistrācijas kārtība paredz divas savstarpēji saistītas darbības: vispirms dzīvniek</w:t>
            </w:r>
            <w:r w:rsidR="00160359" w:rsidRPr="00CD2DF3">
              <w:rPr>
                <w:rFonts w:ascii="Times New Roman" w:hAnsi="Times New Roman" w:cs="Times New Roman"/>
                <w:bCs/>
                <w:sz w:val="24"/>
                <w:szCs w:val="24"/>
              </w:rPr>
              <w:t>u</w:t>
            </w:r>
            <w:r w:rsidRPr="00CD2DF3">
              <w:rPr>
                <w:rFonts w:ascii="Times New Roman" w:hAnsi="Times New Roman" w:cs="Times New Roman"/>
                <w:bCs/>
                <w:sz w:val="24"/>
                <w:szCs w:val="24"/>
              </w:rPr>
              <w:t xml:space="preserve"> apzīmē</w:t>
            </w:r>
            <w:r w:rsidR="00160359" w:rsidRPr="00CD2DF3">
              <w:rPr>
                <w:rFonts w:ascii="Times New Roman" w:hAnsi="Times New Roman" w:cs="Times New Roman"/>
                <w:bCs/>
                <w:sz w:val="24"/>
                <w:szCs w:val="24"/>
              </w:rPr>
              <w:t>t</w:t>
            </w:r>
            <w:r w:rsidRPr="00CD2DF3">
              <w:rPr>
                <w:rFonts w:ascii="Times New Roman" w:hAnsi="Times New Roman" w:cs="Times New Roman"/>
                <w:bCs/>
                <w:sz w:val="24"/>
                <w:szCs w:val="24"/>
              </w:rPr>
              <w:t xml:space="preserve"> ar mikroshēmu</w:t>
            </w:r>
            <w:r w:rsidR="00160359" w:rsidRPr="00CD2DF3">
              <w:rPr>
                <w:rFonts w:ascii="Times New Roman" w:hAnsi="Times New Roman" w:cs="Times New Roman"/>
                <w:bCs/>
                <w:sz w:val="24"/>
                <w:szCs w:val="24"/>
              </w:rPr>
              <w:t xml:space="preserve"> un</w:t>
            </w:r>
            <w:r w:rsidRPr="00CD2DF3">
              <w:rPr>
                <w:rFonts w:ascii="Times New Roman" w:hAnsi="Times New Roman" w:cs="Times New Roman"/>
                <w:bCs/>
                <w:sz w:val="24"/>
                <w:szCs w:val="24"/>
              </w:rPr>
              <w:t xml:space="preserve"> pēc tam datu</w:t>
            </w:r>
            <w:r w:rsidR="00160359" w:rsidRPr="00CD2DF3">
              <w:rPr>
                <w:rFonts w:ascii="Times New Roman" w:hAnsi="Times New Roman" w:cs="Times New Roman"/>
                <w:bCs/>
                <w:sz w:val="24"/>
                <w:szCs w:val="24"/>
              </w:rPr>
              <w:t>s</w:t>
            </w:r>
            <w:r w:rsidRPr="00CD2DF3">
              <w:rPr>
                <w:rFonts w:ascii="Times New Roman" w:hAnsi="Times New Roman" w:cs="Times New Roman"/>
                <w:bCs/>
                <w:sz w:val="24"/>
                <w:szCs w:val="24"/>
              </w:rPr>
              <w:t xml:space="preserve"> reģistrē</w:t>
            </w:r>
            <w:r w:rsidR="00160359" w:rsidRPr="00CD2DF3">
              <w:rPr>
                <w:rFonts w:ascii="Times New Roman" w:hAnsi="Times New Roman" w:cs="Times New Roman"/>
                <w:bCs/>
                <w:sz w:val="24"/>
                <w:szCs w:val="24"/>
              </w:rPr>
              <w:t>t</w:t>
            </w:r>
            <w:r w:rsidRPr="00CD2DF3">
              <w:rPr>
                <w:rFonts w:ascii="Times New Roman" w:hAnsi="Times New Roman" w:cs="Times New Roman"/>
                <w:bCs/>
                <w:sz w:val="24"/>
                <w:szCs w:val="24"/>
              </w:rPr>
              <w:t xml:space="preserve"> datu centra datubāzē.</w:t>
            </w:r>
            <w:r w:rsidRPr="00CD2DF3">
              <w:rPr>
                <w:rFonts w:ascii="Times New Roman" w:hAnsi="Times New Roman" w:cs="Times New Roman"/>
                <w:sz w:val="24"/>
                <w:szCs w:val="24"/>
              </w:rPr>
              <w:t xml:space="preserve"> Pašlaik mājas (istabas) dzīvnieku apzīmēšana atļauta tikai praktizējošiem veterinārārstiem</w:t>
            </w:r>
            <w:r w:rsidRPr="00CD2DF3">
              <w:rPr>
                <w:rFonts w:ascii="Times New Roman" w:hAnsi="Times New Roman" w:cs="Times New Roman"/>
                <w:bCs/>
                <w:sz w:val="24"/>
                <w:szCs w:val="24"/>
              </w:rPr>
              <w:t xml:space="preserve">, </w:t>
            </w:r>
            <w:r w:rsidR="00160359" w:rsidRPr="00CD2DF3">
              <w:rPr>
                <w:rFonts w:ascii="Times New Roman" w:hAnsi="Times New Roman" w:cs="Times New Roman"/>
                <w:bCs/>
                <w:sz w:val="24"/>
                <w:szCs w:val="24"/>
              </w:rPr>
              <w:t>turklāt</w:t>
            </w:r>
            <w:r w:rsidRPr="00CD2DF3">
              <w:rPr>
                <w:rFonts w:ascii="Times New Roman" w:hAnsi="Times New Roman" w:cs="Times New Roman"/>
                <w:bCs/>
                <w:sz w:val="24"/>
                <w:szCs w:val="24"/>
              </w:rPr>
              <w:t xml:space="preserve"> praktizējošs veterinārārsts ir vienīgais, k</w:t>
            </w:r>
            <w:r w:rsidR="00160359" w:rsidRPr="00CD2DF3">
              <w:rPr>
                <w:rFonts w:ascii="Times New Roman" w:hAnsi="Times New Roman" w:cs="Times New Roman"/>
                <w:bCs/>
                <w:sz w:val="24"/>
                <w:szCs w:val="24"/>
              </w:rPr>
              <w:t>as</w:t>
            </w:r>
            <w:r w:rsidRPr="00CD2DF3">
              <w:rPr>
                <w:rFonts w:ascii="Times New Roman" w:hAnsi="Times New Roman" w:cs="Times New Roman"/>
                <w:bCs/>
                <w:sz w:val="24"/>
                <w:szCs w:val="24"/>
              </w:rPr>
              <w:t xml:space="preserve"> var pilnībā nodrošināt mājas (istabas) dzīvnieka apzīmēšanas un reģistrācijas pakalpojumu (pašvaldībā un </w:t>
            </w:r>
            <w:r w:rsidR="00D062D4" w:rsidRPr="00CD2DF3">
              <w:rPr>
                <w:rFonts w:ascii="Times New Roman" w:hAnsi="Times New Roman" w:cs="Times New Roman"/>
                <w:bCs/>
                <w:sz w:val="24"/>
                <w:szCs w:val="24"/>
              </w:rPr>
              <w:t>datu centrā</w:t>
            </w:r>
            <w:r w:rsidRPr="00CD2DF3">
              <w:rPr>
                <w:rFonts w:ascii="Times New Roman" w:hAnsi="Times New Roman" w:cs="Times New Roman"/>
                <w:bCs/>
                <w:sz w:val="24"/>
                <w:szCs w:val="24"/>
              </w:rPr>
              <w:t xml:space="preserve"> </w:t>
            </w:r>
            <w:r w:rsidR="00160359" w:rsidRPr="00CD2DF3">
              <w:rPr>
                <w:rFonts w:ascii="Times New Roman" w:hAnsi="Times New Roman" w:cs="Times New Roman"/>
                <w:bCs/>
                <w:sz w:val="24"/>
                <w:szCs w:val="24"/>
              </w:rPr>
              <w:t>ir iespējama</w:t>
            </w:r>
            <w:r w:rsidRPr="00CD2DF3">
              <w:rPr>
                <w:rFonts w:ascii="Times New Roman" w:hAnsi="Times New Roman" w:cs="Times New Roman"/>
                <w:bCs/>
                <w:sz w:val="24"/>
                <w:szCs w:val="24"/>
              </w:rPr>
              <w:t xml:space="preserve"> tikai dzīvnieka reģistrācij</w:t>
            </w:r>
            <w:r w:rsidR="00160359" w:rsidRPr="00CD2DF3">
              <w:rPr>
                <w:rFonts w:ascii="Times New Roman" w:hAnsi="Times New Roman" w:cs="Times New Roman"/>
                <w:bCs/>
                <w:sz w:val="24"/>
                <w:szCs w:val="24"/>
              </w:rPr>
              <w:t>a</w:t>
            </w:r>
            <w:r w:rsidRPr="00CD2DF3">
              <w:rPr>
                <w:rFonts w:ascii="Times New Roman" w:hAnsi="Times New Roman" w:cs="Times New Roman"/>
                <w:bCs/>
                <w:sz w:val="24"/>
                <w:szCs w:val="24"/>
              </w:rPr>
              <w:t>)</w:t>
            </w:r>
            <w:r w:rsidRPr="00CD2DF3">
              <w:rPr>
                <w:rFonts w:ascii="Times New Roman" w:hAnsi="Times New Roman" w:cs="Times New Roman"/>
                <w:sz w:val="24"/>
                <w:szCs w:val="24"/>
              </w:rPr>
              <w:t xml:space="preserve">. </w:t>
            </w:r>
            <w:r w:rsidRPr="00CD2DF3">
              <w:rPr>
                <w:rFonts w:ascii="Times New Roman" w:hAnsi="Times New Roman" w:cs="Times New Roman"/>
                <w:bCs/>
                <w:sz w:val="24"/>
                <w:szCs w:val="24"/>
              </w:rPr>
              <w:t>Papildus tam noteikumi Nr.491 neparedz, ka praktizējošam veterinārārstam ir obligāti jāveic arī suņa reģistrācija, tā</w:t>
            </w:r>
            <w:r w:rsidR="00160359" w:rsidRPr="00CD2DF3">
              <w:rPr>
                <w:rFonts w:ascii="Times New Roman" w:hAnsi="Times New Roman" w:cs="Times New Roman"/>
                <w:bCs/>
                <w:sz w:val="24"/>
                <w:szCs w:val="24"/>
              </w:rPr>
              <w:t>pēc</w:t>
            </w:r>
            <w:r w:rsidRPr="00CD2DF3">
              <w:rPr>
                <w:rFonts w:ascii="Times New Roman" w:hAnsi="Times New Roman" w:cs="Times New Roman"/>
                <w:bCs/>
                <w:sz w:val="24"/>
                <w:szCs w:val="24"/>
              </w:rPr>
              <w:t xml:space="preserve"> praktizējošs veterinārārsts</w:t>
            </w:r>
            <w:r w:rsidR="00160359" w:rsidRPr="00CD2DF3">
              <w:rPr>
                <w:rFonts w:ascii="Times New Roman" w:hAnsi="Times New Roman" w:cs="Times New Roman"/>
                <w:bCs/>
                <w:sz w:val="24"/>
                <w:szCs w:val="24"/>
              </w:rPr>
              <w:t>, apzīmējot</w:t>
            </w:r>
            <w:r w:rsidRPr="00CD2DF3">
              <w:rPr>
                <w:rFonts w:ascii="Times New Roman" w:hAnsi="Times New Roman" w:cs="Times New Roman"/>
                <w:bCs/>
                <w:sz w:val="24"/>
                <w:szCs w:val="24"/>
              </w:rPr>
              <w:t xml:space="preserve"> su</w:t>
            </w:r>
            <w:r w:rsidR="00160359" w:rsidRPr="00CD2DF3">
              <w:rPr>
                <w:rFonts w:ascii="Times New Roman" w:hAnsi="Times New Roman" w:cs="Times New Roman"/>
                <w:bCs/>
                <w:sz w:val="24"/>
                <w:szCs w:val="24"/>
              </w:rPr>
              <w:t xml:space="preserve">ni </w:t>
            </w:r>
            <w:r w:rsidRPr="00CD2DF3">
              <w:rPr>
                <w:rFonts w:ascii="Times New Roman" w:hAnsi="Times New Roman" w:cs="Times New Roman"/>
                <w:bCs/>
                <w:sz w:val="24"/>
                <w:szCs w:val="24"/>
              </w:rPr>
              <w:t xml:space="preserve">ar mikroshēmu, </w:t>
            </w:r>
            <w:r w:rsidR="00160359" w:rsidRPr="00CD2DF3">
              <w:rPr>
                <w:rFonts w:ascii="Times New Roman" w:hAnsi="Times New Roman" w:cs="Times New Roman"/>
                <w:bCs/>
                <w:sz w:val="24"/>
                <w:szCs w:val="24"/>
              </w:rPr>
              <w:t xml:space="preserve">to </w:t>
            </w:r>
            <w:r w:rsidRPr="00CD2DF3">
              <w:rPr>
                <w:rFonts w:ascii="Times New Roman" w:hAnsi="Times New Roman" w:cs="Times New Roman"/>
                <w:bCs/>
                <w:sz w:val="24"/>
                <w:szCs w:val="24"/>
              </w:rPr>
              <w:t xml:space="preserve">var </w:t>
            </w:r>
            <w:r w:rsidR="00160359" w:rsidRPr="00CD2DF3">
              <w:rPr>
                <w:rFonts w:ascii="Times New Roman" w:hAnsi="Times New Roman" w:cs="Times New Roman"/>
                <w:bCs/>
                <w:sz w:val="24"/>
                <w:szCs w:val="24"/>
              </w:rPr>
              <w:t>ne</w:t>
            </w:r>
            <w:r w:rsidRPr="00CD2DF3">
              <w:rPr>
                <w:rFonts w:ascii="Times New Roman" w:hAnsi="Times New Roman" w:cs="Times New Roman"/>
                <w:bCs/>
                <w:sz w:val="24"/>
                <w:szCs w:val="24"/>
              </w:rPr>
              <w:t>reģistr</w:t>
            </w:r>
            <w:r w:rsidR="00160359" w:rsidRPr="00CD2DF3">
              <w:rPr>
                <w:rFonts w:ascii="Times New Roman" w:hAnsi="Times New Roman" w:cs="Times New Roman"/>
                <w:bCs/>
                <w:sz w:val="24"/>
                <w:szCs w:val="24"/>
              </w:rPr>
              <w:t>ēt</w:t>
            </w:r>
            <w:r w:rsidRPr="00CD2DF3">
              <w:rPr>
                <w:rFonts w:ascii="Times New Roman" w:hAnsi="Times New Roman" w:cs="Times New Roman"/>
                <w:bCs/>
                <w:sz w:val="24"/>
                <w:szCs w:val="24"/>
              </w:rPr>
              <w:t xml:space="preserve"> datu centra datubāzē. Šādā gadījumā suņa īpašniekam </w:t>
            </w:r>
            <w:r w:rsidR="00160359" w:rsidRPr="00CD2DF3">
              <w:rPr>
                <w:rFonts w:ascii="Times New Roman" w:hAnsi="Times New Roman" w:cs="Times New Roman"/>
                <w:bCs/>
                <w:sz w:val="24"/>
                <w:szCs w:val="24"/>
              </w:rPr>
              <w:t xml:space="preserve">ir </w:t>
            </w:r>
            <w:r w:rsidRPr="00CD2DF3">
              <w:rPr>
                <w:rFonts w:ascii="Times New Roman" w:hAnsi="Times New Roman" w:cs="Times New Roman"/>
                <w:bCs/>
                <w:sz w:val="24"/>
                <w:szCs w:val="24"/>
              </w:rPr>
              <w:t>jāmeklē iespēja, kā pašam reģistrēt suni datubāzē.</w:t>
            </w:r>
            <w:r w:rsidR="00D062D4" w:rsidRPr="00CD2DF3">
              <w:rPr>
                <w:rFonts w:ascii="Times New Roman" w:hAnsi="Times New Roman" w:cs="Times New Roman"/>
                <w:bCs/>
                <w:sz w:val="24"/>
                <w:szCs w:val="24"/>
              </w:rPr>
              <w:t xml:space="preserve"> </w:t>
            </w:r>
            <w:r w:rsidRPr="00CD2DF3">
              <w:rPr>
                <w:rFonts w:ascii="Times New Roman" w:hAnsi="Times New Roman" w:cs="Times New Roman"/>
                <w:bCs/>
                <w:sz w:val="24"/>
                <w:szCs w:val="24"/>
              </w:rPr>
              <w:t xml:space="preserve">Gan pilsētās, gan lauku apvidos suņa īpašniekam tas ir papildu administratīvais slogs – </w:t>
            </w:r>
            <w:r w:rsidR="00160359" w:rsidRPr="00CD2DF3">
              <w:rPr>
                <w:rFonts w:ascii="Times New Roman" w:hAnsi="Times New Roman" w:cs="Times New Roman"/>
                <w:bCs/>
                <w:sz w:val="24"/>
                <w:szCs w:val="24"/>
              </w:rPr>
              <w:t xml:space="preserve">tiek </w:t>
            </w:r>
            <w:r w:rsidRPr="00CD2DF3">
              <w:rPr>
                <w:rFonts w:ascii="Times New Roman" w:hAnsi="Times New Roman" w:cs="Times New Roman"/>
                <w:bCs/>
                <w:sz w:val="24"/>
                <w:szCs w:val="24"/>
              </w:rPr>
              <w:t>patērēts laiks un līdzekļi</w:t>
            </w:r>
            <w:r w:rsidR="00160359" w:rsidRPr="00CD2DF3">
              <w:rPr>
                <w:rFonts w:ascii="Times New Roman" w:hAnsi="Times New Roman" w:cs="Times New Roman"/>
                <w:bCs/>
                <w:sz w:val="24"/>
                <w:szCs w:val="24"/>
              </w:rPr>
              <w:t>,</w:t>
            </w:r>
            <w:r w:rsidRPr="00CD2DF3">
              <w:rPr>
                <w:rFonts w:ascii="Times New Roman" w:hAnsi="Times New Roman" w:cs="Times New Roman"/>
                <w:bCs/>
                <w:sz w:val="24"/>
                <w:szCs w:val="24"/>
              </w:rPr>
              <w:t xml:space="preserve"> meklējot kompetentu personu, kas </w:t>
            </w:r>
            <w:r w:rsidR="00160359" w:rsidRPr="00CD2DF3">
              <w:rPr>
                <w:rFonts w:ascii="Times New Roman" w:hAnsi="Times New Roman" w:cs="Times New Roman"/>
                <w:bCs/>
                <w:sz w:val="24"/>
                <w:szCs w:val="24"/>
              </w:rPr>
              <w:t xml:space="preserve">ir </w:t>
            </w:r>
            <w:r w:rsidRPr="00CD2DF3">
              <w:rPr>
                <w:rFonts w:ascii="Times New Roman" w:hAnsi="Times New Roman" w:cs="Times New Roman"/>
                <w:bCs/>
                <w:sz w:val="24"/>
                <w:szCs w:val="24"/>
              </w:rPr>
              <w:t xml:space="preserve">tiesīga reģistrēt ar mikroshēmu apzīmētu dzīvnieku. </w:t>
            </w:r>
          </w:p>
          <w:p w14:paraId="3762C06D" w14:textId="77777777" w:rsidR="004A6BBC" w:rsidRPr="00CD2DF3" w:rsidRDefault="004A6BBC" w:rsidP="00230D8D">
            <w:pPr>
              <w:spacing w:after="0" w:line="240" w:lineRule="auto"/>
              <w:jc w:val="both"/>
              <w:rPr>
                <w:rFonts w:ascii="Times New Roman" w:hAnsi="Times New Roman" w:cs="Times New Roman"/>
                <w:bCs/>
                <w:color w:val="000000"/>
                <w:sz w:val="24"/>
                <w:szCs w:val="24"/>
              </w:rPr>
            </w:pPr>
            <w:r w:rsidRPr="00CD2DF3">
              <w:rPr>
                <w:rFonts w:ascii="Times New Roman" w:hAnsi="Times New Roman" w:cs="Times New Roman"/>
                <w:bCs/>
                <w:color w:val="000000"/>
                <w:sz w:val="24"/>
                <w:szCs w:val="24"/>
                <w:lang w:eastAsia="lv-LV"/>
              </w:rPr>
              <w:t xml:space="preserve">Paplašinātu </w:t>
            </w:r>
            <w:r w:rsidR="00FF2519" w:rsidRPr="00CD2DF3">
              <w:rPr>
                <w:rFonts w:ascii="Times New Roman" w:hAnsi="Times New Roman" w:cs="Times New Roman"/>
                <w:bCs/>
                <w:color w:val="000000"/>
                <w:sz w:val="24"/>
                <w:szCs w:val="24"/>
                <w:lang w:eastAsia="lv-LV"/>
              </w:rPr>
              <w:t xml:space="preserve">to </w:t>
            </w:r>
            <w:r w:rsidRPr="00CD2DF3">
              <w:rPr>
                <w:rFonts w:ascii="Times New Roman" w:hAnsi="Times New Roman" w:cs="Times New Roman"/>
                <w:bCs/>
                <w:color w:val="000000"/>
                <w:sz w:val="24"/>
                <w:szCs w:val="24"/>
                <w:lang w:eastAsia="lv-LV"/>
              </w:rPr>
              <w:t>personu loku, k</w:t>
            </w:r>
            <w:r w:rsidR="00FF2519" w:rsidRPr="00CD2DF3">
              <w:rPr>
                <w:rFonts w:ascii="Times New Roman" w:hAnsi="Times New Roman" w:cs="Times New Roman"/>
                <w:bCs/>
                <w:color w:val="000000"/>
                <w:sz w:val="24"/>
                <w:szCs w:val="24"/>
                <w:lang w:eastAsia="lv-LV"/>
              </w:rPr>
              <w:t>ur</w:t>
            </w:r>
            <w:r w:rsidRPr="00CD2DF3">
              <w:rPr>
                <w:rFonts w:ascii="Times New Roman" w:hAnsi="Times New Roman" w:cs="Times New Roman"/>
                <w:bCs/>
                <w:color w:val="000000"/>
                <w:sz w:val="24"/>
                <w:szCs w:val="24"/>
                <w:lang w:eastAsia="lv-LV"/>
              </w:rPr>
              <w:t xml:space="preserve">as </w:t>
            </w:r>
            <w:r w:rsidR="00FF2519" w:rsidRPr="00CD2DF3">
              <w:rPr>
                <w:rFonts w:ascii="Times New Roman" w:hAnsi="Times New Roman" w:cs="Times New Roman"/>
                <w:bCs/>
                <w:color w:val="000000"/>
                <w:sz w:val="24"/>
                <w:szCs w:val="24"/>
                <w:lang w:eastAsia="lv-LV"/>
              </w:rPr>
              <w:t xml:space="preserve">ir </w:t>
            </w:r>
            <w:r w:rsidRPr="00CD2DF3">
              <w:rPr>
                <w:rFonts w:ascii="Times New Roman" w:hAnsi="Times New Roman" w:cs="Times New Roman"/>
                <w:bCs/>
                <w:color w:val="000000"/>
                <w:sz w:val="24"/>
                <w:szCs w:val="24"/>
                <w:lang w:eastAsia="lv-LV"/>
              </w:rPr>
              <w:t xml:space="preserve">tiesīgas apzīmēt mājas (istabas) dzīvnieku, </w:t>
            </w:r>
            <w:r w:rsidR="00D062D4" w:rsidRPr="00CD2DF3">
              <w:rPr>
                <w:rFonts w:ascii="Times New Roman" w:hAnsi="Times New Roman" w:cs="Times New Roman"/>
                <w:bCs/>
                <w:color w:val="000000"/>
                <w:sz w:val="24"/>
                <w:szCs w:val="24"/>
                <w:lang w:eastAsia="lv-LV"/>
              </w:rPr>
              <w:t>pieļauj</w:t>
            </w:r>
            <w:r w:rsidRPr="00CD2DF3">
              <w:rPr>
                <w:rFonts w:ascii="Times New Roman" w:hAnsi="Times New Roman" w:cs="Times New Roman"/>
                <w:bCs/>
                <w:color w:val="000000"/>
                <w:sz w:val="24"/>
                <w:szCs w:val="24"/>
                <w:lang w:eastAsia="lv-LV"/>
              </w:rPr>
              <w:t xml:space="preserve"> arī </w:t>
            </w:r>
            <w:r w:rsidRPr="00CD2DF3">
              <w:rPr>
                <w:rFonts w:ascii="Times New Roman" w:hAnsi="Times New Roman" w:cs="Times New Roman"/>
                <w:bCs/>
                <w:color w:val="000000"/>
                <w:sz w:val="24"/>
                <w:szCs w:val="24"/>
              </w:rPr>
              <w:t xml:space="preserve">Eiropas Parlamenta un Padomes </w:t>
            </w:r>
            <w:proofErr w:type="gramStart"/>
            <w:r w:rsidRPr="00CD2DF3">
              <w:rPr>
                <w:rFonts w:ascii="Times New Roman" w:hAnsi="Times New Roman" w:cs="Times New Roman"/>
                <w:bCs/>
                <w:color w:val="000000"/>
                <w:sz w:val="24"/>
                <w:szCs w:val="24"/>
              </w:rPr>
              <w:t>2013.gada</w:t>
            </w:r>
            <w:proofErr w:type="gramEnd"/>
            <w:r w:rsidRPr="00CD2DF3">
              <w:rPr>
                <w:rFonts w:ascii="Times New Roman" w:hAnsi="Times New Roman" w:cs="Times New Roman"/>
                <w:bCs/>
                <w:color w:val="000000"/>
                <w:sz w:val="24"/>
                <w:szCs w:val="24"/>
              </w:rPr>
              <w:t xml:space="preserve"> 12.jūnija Regula (ES) Nr.576/2013 par lolojumdzīvnieku nekomerciālu pārvietošanu un par Regulas (EK) Nr.998/2003 atcelšanu</w:t>
            </w:r>
            <w:r w:rsidR="00D062D4" w:rsidRPr="00CD2DF3">
              <w:rPr>
                <w:rFonts w:ascii="Times New Roman" w:hAnsi="Times New Roman" w:cs="Times New Roman"/>
                <w:bCs/>
                <w:color w:val="000000"/>
                <w:sz w:val="24"/>
                <w:szCs w:val="24"/>
              </w:rPr>
              <w:t xml:space="preserve"> (turpmāk – Regula Nr.576/2013)</w:t>
            </w:r>
            <w:r w:rsidRPr="00CD2DF3">
              <w:rPr>
                <w:rFonts w:ascii="Times New Roman" w:hAnsi="Times New Roman" w:cs="Times New Roman"/>
                <w:bCs/>
                <w:color w:val="000000"/>
                <w:sz w:val="24"/>
                <w:szCs w:val="24"/>
              </w:rPr>
              <w:t xml:space="preserve">. Regulas Nr.576/2013 </w:t>
            </w:r>
            <w:proofErr w:type="gramStart"/>
            <w:r w:rsidRPr="00CD2DF3">
              <w:rPr>
                <w:rFonts w:ascii="Times New Roman" w:hAnsi="Times New Roman" w:cs="Times New Roman"/>
                <w:bCs/>
                <w:color w:val="000000"/>
                <w:sz w:val="24"/>
                <w:szCs w:val="24"/>
              </w:rPr>
              <w:t>18.pants</w:t>
            </w:r>
            <w:proofErr w:type="gramEnd"/>
            <w:r w:rsidRPr="00CD2DF3">
              <w:rPr>
                <w:rFonts w:ascii="Times New Roman" w:hAnsi="Times New Roman" w:cs="Times New Roman"/>
                <w:bCs/>
                <w:color w:val="000000"/>
                <w:sz w:val="24"/>
                <w:szCs w:val="24"/>
              </w:rPr>
              <w:t xml:space="preserve"> nosaka</w:t>
            </w:r>
            <w:r w:rsidR="00FF2519" w:rsidRPr="00CD2DF3">
              <w:rPr>
                <w:rFonts w:ascii="Times New Roman" w:hAnsi="Times New Roman" w:cs="Times New Roman"/>
                <w:bCs/>
                <w:color w:val="000000"/>
                <w:sz w:val="24"/>
                <w:szCs w:val="24"/>
              </w:rPr>
              <w:t>:</w:t>
            </w:r>
            <w:r w:rsidRPr="00CD2DF3">
              <w:rPr>
                <w:rFonts w:ascii="Times New Roman" w:hAnsi="Times New Roman" w:cs="Times New Roman"/>
                <w:bCs/>
                <w:color w:val="000000"/>
                <w:sz w:val="24"/>
                <w:szCs w:val="24"/>
              </w:rPr>
              <w:t xml:space="preserve"> ja kāda dalībvalsts plāno atļaut, ka personas, kas nav veterinārārsti, implantē </w:t>
            </w:r>
            <w:proofErr w:type="spellStart"/>
            <w:r w:rsidRPr="00CD2DF3">
              <w:rPr>
                <w:rFonts w:ascii="Times New Roman" w:hAnsi="Times New Roman" w:cs="Times New Roman"/>
                <w:bCs/>
                <w:color w:val="000000"/>
                <w:sz w:val="24"/>
                <w:szCs w:val="24"/>
              </w:rPr>
              <w:t>transponderus</w:t>
            </w:r>
            <w:proofErr w:type="spellEnd"/>
            <w:r w:rsidRPr="00CD2DF3">
              <w:rPr>
                <w:rFonts w:ascii="Times New Roman" w:hAnsi="Times New Roman" w:cs="Times New Roman"/>
                <w:bCs/>
                <w:color w:val="000000"/>
                <w:sz w:val="24"/>
                <w:szCs w:val="24"/>
              </w:rPr>
              <w:t xml:space="preserve"> (mikroshēmas), tā paredz noteikumus par minimālo kvalifikāciju, kas vajadzīga šādām personām. </w:t>
            </w:r>
            <w:r w:rsidR="00FF2519" w:rsidRPr="00CD2DF3">
              <w:rPr>
                <w:rFonts w:ascii="Times New Roman" w:hAnsi="Times New Roman" w:cs="Times New Roman"/>
                <w:bCs/>
                <w:color w:val="000000"/>
                <w:sz w:val="24"/>
                <w:szCs w:val="24"/>
              </w:rPr>
              <w:t>Tātad,</w:t>
            </w:r>
            <w:r w:rsidRPr="00CD2DF3">
              <w:rPr>
                <w:rFonts w:ascii="Times New Roman" w:hAnsi="Times New Roman" w:cs="Times New Roman"/>
                <w:bCs/>
                <w:color w:val="000000"/>
                <w:sz w:val="24"/>
                <w:szCs w:val="24"/>
              </w:rPr>
              <w:t xml:space="preserve"> atļaujot suņu</w:t>
            </w:r>
            <w:r w:rsidR="00FF2519" w:rsidRPr="00CD2DF3">
              <w:rPr>
                <w:rFonts w:ascii="Times New Roman" w:hAnsi="Times New Roman" w:cs="Times New Roman"/>
                <w:bCs/>
                <w:color w:val="000000"/>
                <w:sz w:val="24"/>
                <w:szCs w:val="24"/>
              </w:rPr>
              <w:t>s</w:t>
            </w:r>
            <w:r w:rsidRPr="00CD2DF3">
              <w:rPr>
                <w:rFonts w:ascii="Times New Roman" w:hAnsi="Times New Roman" w:cs="Times New Roman"/>
                <w:bCs/>
                <w:color w:val="000000"/>
                <w:sz w:val="24"/>
                <w:szCs w:val="24"/>
              </w:rPr>
              <w:t xml:space="preserve"> apzīmē</w:t>
            </w:r>
            <w:r w:rsidR="00FF2519" w:rsidRPr="00CD2DF3">
              <w:rPr>
                <w:rFonts w:ascii="Times New Roman" w:hAnsi="Times New Roman" w:cs="Times New Roman"/>
                <w:bCs/>
                <w:color w:val="000000"/>
                <w:sz w:val="24"/>
                <w:szCs w:val="24"/>
              </w:rPr>
              <w:t>t</w:t>
            </w:r>
            <w:r w:rsidRPr="00CD2DF3">
              <w:rPr>
                <w:rFonts w:ascii="Times New Roman" w:hAnsi="Times New Roman" w:cs="Times New Roman"/>
                <w:bCs/>
                <w:color w:val="000000"/>
                <w:sz w:val="24"/>
                <w:szCs w:val="24"/>
              </w:rPr>
              <w:t xml:space="preserve"> </w:t>
            </w:r>
            <w:r w:rsidR="00FF2519" w:rsidRPr="00CD2DF3">
              <w:rPr>
                <w:rFonts w:ascii="Times New Roman" w:hAnsi="Times New Roman" w:cs="Times New Roman"/>
                <w:bCs/>
                <w:color w:val="000000"/>
                <w:sz w:val="24"/>
                <w:szCs w:val="24"/>
              </w:rPr>
              <w:t xml:space="preserve">ne tikai praktizējošiem veterinārārstiem, bet arī </w:t>
            </w:r>
            <w:r w:rsidRPr="00CD2DF3">
              <w:rPr>
                <w:rFonts w:ascii="Times New Roman" w:hAnsi="Times New Roman" w:cs="Times New Roman"/>
                <w:bCs/>
                <w:color w:val="000000"/>
                <w:sz w:val="24"/>
                <w:szCs w:val="24"/>
              </w:rPr>
              <w:t xml:space="preserve">citām personām, nepieciešams noteikt šo citu personu apmācības kārtību. </w:t>
            </w:r>
          </w:p>
          <w:p w14:paraId="627CEC83" w14:textId="4F3EC807" w:rsidR="004A6BBC" w:rsidRPr="00944980" w:rsidRDefault="004A6BBC" w:rsidP="00812DD0">
            <w:pPr>
              <w:spacing w:after="0" w:line="240" w:lineRule="auto"/>
              <w:jc w:val="both"/>
              <w:rPr>
                <w:rFonts w:ascii="Times New Roman" w:hAnsi="Times New Roman" w:cs="Times New Roman"/>
                <w:sz w:val="24"/>
                <w:szCs w:val="24"/>
              </w:rPr>
            </w:pPr>
            <w:r w:rsidRPr="00B27F01">
              <w:rPr>
                <w:rFonts w:ascii="Times New Roman" w:hAnsi="Times New Roman" w:cs="Times New Roman"/>
                <w:sz w:val="24"/>
                <w:szCs w:val="24"/>
              </w:rPr>
              <w:t xml:space="preserve">Ievērojot minēto, Veterinārmedicīnas </w:t>
            </w:r>
            <w:r w:rsidRPr="00CD2DF3">
              <w:rPr>
                <w:rFonts w:ascii="Times New Roman" w:hAnsi="Times New Roman" w:cs="Times New Roman"/>
                <w:bCs/>
                <w:sz w:val="24"/>
                <w:szCs w:val="24"/>
              </w:rPr>
              <w:t>likumā nepieciešami grozījumi, paredzot paplašināt</w:t>
            </w:r>
            <w:r w:rsidR="00FF2519" w:rsidRPr="00CD2DF3">
              <w:rPr>
                <w:rFonts w:ascii="Times New Roman" w:hAnsi="Times New Roman" w:cs="Times New Roman"/>
                <w:bCs/>
                <w:sz w:val="24"/>
                <w:szCs w:val="24"/>
              </w:rPr>
              <w:t xml:space="preserve"> to</w:t>
            </w:r>
            <w:r w:rsidRPr="00CD2DF3">
              <w:rPr>
                <w:rFonts w:ascii="Times New Roman" w:hAnsi="Times New Roman" w:cs="Times New Roman"/>
                <w:bCs/>
                <w:sz w:val="24"/>
                <w:szCs w:val="24"/>
              </w:rPr>
              <w:t xml:space="preserve"> personu loku, k</w:t>
            </w:r>
            <w:r w:rsidR="00FF2519" w:rsidRPr="00CD2DF3">
              <w:rPr>
                <w:rFonts w:ascii="Times New Roman" w:hAnsi="Times New Roman" w:cs="Times New Roman"/>
                <w:bCs/>
                <w:sz w:val="24"/>
                <w:szCs w:val="24"/>
              </w:rPr>
              <w:t>ur</w:t>
            </w:r>
            <w:r w:rsidRPr="00CD2DF3">
              <w:rPr>
                <w:rFonts w:ascii="Times New Roman" w:hAnsi="Times New Roman" w:cs="Times New Roman"/>
                <w:bCs/>
                <w:sz w:val="24"/>
                <w:szCs w:val="24"/>
              </w:rPr>
              <w:t xml:space="preserve">as </w:t>
            </w:r>
            <w:r w:rsidR="00FF2519" w:rsidRPr="00CD2DF3">
              <w:rPr>
                <w:rFonts w:ascii="Times New Roman" w:hAnsi="Times New Roman" w:cs="Times New Roman"/>
                <w:bCs/>
                <w:sz w:val="24"/>
                <w:szCs w:val="24"/>
              </w:rPr>
              <w:t xml:space="preserve">ir </w:t>
            </w:r>
            <w:r w:rsidRPr="00CD2DF3">
              <w:rPr>
                <w:rFonts w:ascii="Times New Roman" w:hAnsi="Times New Roman" w:cs="Times New Roman"/>
                <w:bCs/>
                <w:sz w:val="24"/>
                <w:szCs w:val="24"/>
              </w:rPr>
              <w:lastRenderedPageBreak/>
              <w:t>tiesīgas suņu apzīmē</w:t>
            </w:r>
            <w:r w:rsidR="00FF2519" w:rsidRPr="00CD2DF3">
              <w:rPr>
                <w:rFonts w:ascii="Times New Roman" w:hAnsi="Times New Roman" w:cs="Times New Roman"/>
                <w:bCs/>
                <w:sz w:val="24"/>
                <w:szCs w:val="24"/>
              </w:rPr>
              <w:t>t</w:t>
            </w:r>
            <w:r w:rsidRPr="00CD2DF3">
              <w:rPr>
                <w:rFonts w:ascii="Times New Roman" w:hAnsi="Times New Roman" w:cs="Times New Roman"/>
                <w:bCs/>
                <w:sz w:val="24"/>
                <w:szCs w:val="24"/>
              </w:rPr>
              <w:t xml:space="preserve"> ar mikroshēmu un reģistr</w:t>
            </w:r>
            <w:r w:rsidR="00FF2519" w:rsidRPr="00CD2DF3">
              <w:rPr>
                <w:rFonts w:ascii="Times New Roman" w:hAnsi="Times New Roman" w:cs="Times New Roman"/>
                <w:bCs/>
                <w:sz w:val="24"/>
                <w:szCs w:val="24"/>
              </w:rPr>
              <w:t>ēt</w:t>
            </w:r>
            <w:r w:rsidRPr="00CD2DF3">
              <w:rPr>
                <w:rFonts w:ascii="Times New Roman" w:hAnsi="Times New Roman" w:cs="Times New Roman"/>
                <w:bCs/>
                <w:sz w:val="24"/>
                <w:szCs w:val="24"/>
              </w:rPr>
              <w:t xml:space="preserve"> datubāzē.</w:t>
            </w:r>
            <w:r w:rsidRPr="00CD2DF3">
              <w:rPr>
                <w:rFonts w:ascii="Times New Roman" w:hAnsi="Times New Roman" w:cs="Times New Roman"/>
                <w:sz w:val="24"/>
                <w:szCs w:val="24"/>
              </w:rPr>
              <w:t xml:space="preserve"> </w:t>
            </w:r>
            <w:proofErr w:type="gramStart"/>
            <w:r w:rsidRPr="00CD2DF3">
              <w:rPr>
                <w:rFonts w:ascii="Times New Roman" w:hAnsi="Times New Roman" w:cs="Times New Roman"/>
                <w:sz w:val="24"/>
                <w:szCs w:val="24"/>
              </w:rPr>
              <w:t>21.panta</w:t>
            </w:r>
            <w:proofErr w:type="gramEnd"/>
            <w:r w:rsidRPr="00CD2DF3">
              <w:rPr>
                <w:rFonts w:ascii="Times New Roman" w:hAnsi="Times New Roman" w:cs="Times New Roman"/>
                <w:sz w:val="24"/>
                <w:szCs w:val="24"/>
              </w:rPr>
              <w:t xml:space="preserve"> ceturtajā daļā jānosaka</w:t>
            </w:r>
            <w:r w:rsidRPr="00B27F01">
              <w:rPr>
                <w:rFonts w:ascii="Times New Roman" w:hAnsi="Times New Roman" w:cs="Times New Roman"/>
                <w:sz w:val="24"/>
                <w:szCs w:val="24"/>
              </w:rPr>
              <w:t xml:space="preserve">, ka ar suņu apzīmēšanu var nodarboties arī </w:t>
            </w:r>
            <w:r w:rsidRPr="00B27F01">
              <w:rPr>
                <w:rFonts w:ascii="Times New Roman" w:hAnsi="Times New Roman" w:cs="Times New Roman"/>
                <w:color w:val="000000"/>
                <w:sz w:val="24"/>
                <w:szCs w:val="24"/>
              </w:rPr>
              <w:t>Pārtikas un veterinārā dienesta (turpmāk – PVD) valsts vecākie inspektori un valsts inspektori, kā arī</w:t>
            </w:r>
            <w:r w:rsidRPr="00B27F01">
              <w:rPr>
                <w:rFonts w:ascii="Times New Roman" w:hAnsi="Times New Roman" w:cs="Times New Roman"/>
                <w:color w:val="000000"/>
                <w:sz w:val="24"/>
                <w:szCs w:val="24"/>
                <w:lang w:eastAsia="lv-LV"/>
              </w:rPr>
              <w:t xml:space="preserve"> apmācītas personas, kurām ir līgums ar dzīvnieku patversmi.</w:t>
            </w:r>
            <w:r w:rsidR="00944980">
              <w:rPr>
                <w:rFonts w:ascii="Times New Roman" w:hAnsi="Times New Roman" w:cs="Times New Roman"/>
                <w:color w:val="000000"/>
                <w:sz w:val="24"/>
                <w:szCs w:val="24"/>
                <w:lang w:eastAsia="lv-LV"/>
              </w:rPr>
              <w:t xml:space="preserve"> </w:t>
            </w:r>
            <w:r w:rsidR="00944980" w:rsidRPr="00944980">
              <w:rPr>
                <w:rFonts w:ascii="Times New Roman" w:hAnsi="Times New Roman" w:cs="Times New Roman"/>
                <w:sz w:val="24"/>
                <w:szCs w:val="24"/>
              </w:rPr>
              <w:t>Ja dzīvnieku patversmei nav pietiekošas kapacitātes vai arī nav nepieciešamības pēc šādām apmācītām personām, tā neslēgs līgumus ar personām par suņu apzīmēšanu un reģistrāciju.</w:t>
            </w:r>
          </w:p>
          <w:p w14:paraId="429C1206" w14:textId="77777777" w:rsidR="00944980" w:rsidRPr="00944980" w:rsidRDefault="004A6BBC" w:rsidP="00944980">
            <w:pPr>
              <w:spacing w:after="0" w:line="240" w:lineRule="auto"/>
              <w:jc w:val="both"/>
              <w:rPr>
                <w:rFonts w:ascii="Times New Roman" w:hAnsi="Times New Roman" w:cs="Times New Roman"/>
                <w:sz w:val="24"/>
                <w:szCs w:val="24"/>
              </w:rPr>
            </w:pPr>
            <w:r w:rsidRPr="00B27F01">
              <w:rPr>
                <w:rFonts w:ascii="Times New Roman" w:hAnsi="Times New Roman" w:cs="Times New Roman"/>
                <w:color w:val="000000"/>
                <w:sz w:val="24"/>
                <w:szCs w:val="24"/>
              </w:rPr>
              <w:t xml:space="preserve">PVD valsts vecākie inspektori un valsts inspektori, veicot </w:t>
            </w:r>
            <w:r w:rsidRPr="00B27F01">
              <w:rPr>
                <w:rFonts w:ascii="Times New Roman" w:hAnsi="Times New Roman" w:cs="Times New Roman"/>
                <w:sz w:val="24"/>
                <w:szCs w:val="24"/>
              </w:rPr>
              <w:t>valsts uzraudzību un kontroli, vienlaikus</w:t>
            </w:r>
            <w:r w:rsidRPr="00B27F01">
              <w:rPr>
                <w:rFonts w:ascii="Times New Roman" w:hAnsi="Times New Roman" w:cs="Times New Roman"/>
                <w:color w:val="000000"/>
                <w:sz w:val="24"/>
                <w:szCs w:val="24"/>
              </w:rPr>
              <w:t xml:space="preserve"> varēs </w:t>
            </w:r>
            <w:r w:rsidR="00FF2519">
              <w:rPr>
                <w:rFonts w:ascii="Times New Roman" w:hAnsi="Times New Roman" w:cs="Times New Roman"/>
                <w:color w:val="000000"/>
                <w:sz w:val="24"/>
                <w:szCs w:val="24"/>
              </w:rPr>
              <w:t xml:space="preserve">apzīmēt un reģistrēt </w:t>
            </w:r>
            <w:r w:rsidRPr="00B27F01">
              <w:rPr>
                <w:rFonts w:ascii="Times New Roman" w:hAnsi="Times New Roman" w:cs="Times New Roman"/>
                <w:color w:val="000000"/>
                <w:sz w:val="24"/>
                <w:szCs w:val="24"/>
              </w:rPr>
              <w:t>suņu</w:t>
            </w:r>
            <w:r w:rsidR="00FF2519">
              <w:rPr>
                <w:rFonts w:ascii="Times New Roman" w:hAnsi="Times New Roman" w:cs="Times New Roman"/>
                <w:color w:val="000000"/>
                <w:sz w:val="24"/>
                <w:szCs w:val="24"/>
              </w:rPr>
              <w:t>s</w:t>
            </w:r>
            <w:r w:rsidRPr="00B27F01">
              <w:rPr>
                <w:rFonts w:ascii="Times New Roman" w:hAnsi="Times New Roman" w:cs="Times New Roman"/>
                <w:color w:val="000000"/>
                <w:sz w:val="24"/>
                <w:szCs w:val="24"/>
              </w:rPr>
              <w:t xml:space="preserve"> datu centra datubāzē, </w:t>
            </w:r>
            <w:r w:rsidRPr="00CD2DF3">
              <w:rPr>
                <w:rFonts w:ascii="Times New Roman" w:hAnsi="Times New Roman" w:cs="Times New Roman"/>
                <w:bCs/>
                <w:color w:val="000000"/>
                <w:sz w:val="24"/>
                <w:szCs w:val="24"/>
              </w:rPr>
              <w:t>tā</w:t>
            </w:r>
            <w:r w:rsidR="00FF2519" w:rsidRPr="00CD2DF3">
              <w:rPr>
                <w:rFonts w:ascii="Times New Roman" w:hAnsi="Times New Roman" w:cs="Times New Roman"/>
                <w:bCs/>
                <w:color w:val="000000"/>
                <w:sz w:val="24"/>
                <w:szCs w:val="24"/>
              </w:rPr>
              <w:t xml:space="preserve"> dodot</w:t>
            </w:r>
            <w:r w:rsidRPr="00CD2DF3">
              <w:rPr>
                <w:rFonts w:ascii="Times New Roman" w:hAnsi="Times New Roman" w:cs="Times New Roman"/>
                <w:bCs/>
                <w:color w:val="000000"/>
                <w:sz w:val="24"/>
                <w:szCs w:val="24"/>
              </w:rPr>
              <w:t xml:space="preserve"> iespēju suņu īpašniekiem </w:t>
            </w:r>
            <w:r w:rsidR="00FF2519" w:rsidRPr="00CD2DF3">
              <w:rPr>
                <w:rFonts w:ascii="Times New Roman" w:hAnsi="Times New Roman" w:cs="Times New Roman"/>
                <w:bCs/>
                <w:color w:val="000000"/>
                <w:sz w:val="24"/>
                <w:szCs w:val="24"/>
              </w:rPr>
              <w:t xml:space="preserve">pildīt </w:t>
            </w:r>
            <w:r w:rsidRPr="00CD2DF3">
              <w:rPr>
                <w:rFonts w:ascii="Times New Roman" w:hAnsi="Times New Roman" w:cs="Times New Roman"/>
                <w:bCs/>
                <w:color w:val="000000"/>
                <w:sz w:val="24"/>
                <w:szCs w:val="24"/>
              </w:rPr>
              <w:t>noteikumu Nr.491 prasīb</w:t>
            </w:r>
            <w:r w:rsidR="00FF2519" w:rsidRPr="00CD2DF3">
              <w:rPr>
                <w:rFonts w:ascii="Times New Roman" w:hAnsi="Times New Roman" w:cs="Times New Roman"/>
                <w:bCs/>
                <w:color w:val="000000"/>
                <w:sz w:val="24"/>
                <w:szCs w:val="24"/>
              </w:rPr>
              <w:t>as</w:t>
            </w:r>
            <w:r w:rsidRPr="00CD2DF3">
              <w:rPr>
                <w:rFonts w:ascii="Times New Roman" w:hAnsi="Times New Roman" w:cs="Times New Roman"/>
                <w:bCs/>
                <w:color w:val="000000"/>
                <w:sz w:val="24"/>
                <w:szCs w:val="24"/>
              </w:rPr>
              <w:t>.</w:t>
            </w:r>
            <w:r w:rsidRPr="00CD2DF3">
              <w:rPr>
                <w:color w:val="1F497D"/>
              </w:rPr>
              <w:t xml:space="preserve"> </w:t>
            </w:r>
            <w:r w:rsidR="00944980" w:rsidRPr="00944980">
              <w:rPr>
                <w:rFonts w:ascii="Times New Roman" w:hAnsi="Times New Roman" w:cs="Times New Roman"/>
                <w:sz w:val="24"/>
                <w:szCs w:val="24"/>
              </w:rPr>
              <w:t xml:space="preserve">Suņu apzīmēšana, ir publisks pakalpojums, kas izpaužas kā noteiktu labumu saņemšana klientam un sabiedrībai. Šajā gadījumā  – kopējā suņu skaita apzināšana palīdzēs nodrošināt sabiedrisko kārtību un sabiedrisko drošību. Paplašinot to personu loku, kas varēs veikt suņu apzīmēšanu un reģistrāciju, neradīs ietekmi uz konkurenci un tirgus attiecībām. </w:t>
            </w:r>
          </w:p>
          <w:p w14:paraId="6D8A5267" w14:textId="77777777" w:rsidR="004A6BBC" w:rsidRPr="00CD2DF3" w:rsidRDefault="00FF2519" w:rsidP="004B4A29">
            <w:pPr>
              <w:spacing w:after="0" w:line="240" w:lineRule="auto"/>
              <w:jc w:val="both"/>
              <w:rPr>
                <w:rFonts w:ascii="Times New Roman" w:hAnsi="Times New Roman" w:cs="Times New Roman"/>
                <w:bCs/>
                <w:sz w:val="24"/>
                <w:szCs w:val="24"/>
              </w:rPr>
            </w:pPr>
            <w:r w:rsidRPr="00CD2DF3">
              <w:rPr>
                <w:rFonts w:ascii="Times New Roman" w:hAnsi="Times New Roman" w:cs="Times New Roman"/>
                <w:bCs/>
                <w:sz w:val="24"/>
                <w:szCs w:val="24"/>
              </w:rPr>
              <w:t>Tā kā</w:t>
            </w:r>
            <w:r w:rsidR="004A6BBC" w:rsidRPr="00CD2DF3">
              <w:rPr>
                <w:rFonts w:ascii="Times New Roman" w:hAnsi="Times New Roman" w:cs="Times New Roman"/>
                <w:bCs/>
                <w:sz w:val="24"/>
                <w:szCs w:val="24"/>
              </w:rPr>
              <w:t xml:space="preserve"> valsts pārvalde kalpo visiem valsts iedzīvotājiem, to personu loka paplašināšana, k</w:t>
            </w:r>
            <w:r w:rsidRPr="00CD2DF3">
              <w:rPr>
                <w:rFonts w:ascii="Times New Roman" w:hAnsi="Times New Roman" w:cs="Times New Roman"/>
                <w:bCs/>
                <w:sz w:val="24"/>
                <w:szCs w:val="24"/>
              </w:rPr>
              <w:t>ur</w:t>
            </w:r>
            <w:r w:rsidR="004A6BBC" w:rsidRPr="00CD2DF3">
              <w:rPr>
                <w:rFonts w:ascii="Times New Roman" w:hAnsi="Times New Roman" w:cs="Times New Roman"/>
                <w:bCs/>
                <w:sz w:val="24"/>
                <w:szCs w:val="24"/>
              </w:rPr>
              <w:t>as veic suņa apzīmēšanu un reģistrāciju, nodrošinās labas pārvaldības principa īstenošanu, jo uzlabo</w:t>
            </w:r>
            <w:r w:rsidRPr="00CD2DF3">
              <w:rPr>
                <w:rFonts w:ascii="Times New Roman" w:hAnsi="Times New Roman" w:cs="Times New Roman"/>
                <w:bCs/>
                <w:sz w:val="24"/>
                <w:szCs w:val="24"/>
              </w:rPr>
              <w:t>sies</w:t>
            </w:r>
            <w:r w:rsidR="004A6BBC" w:rsidRPr="00CD2DF3">
              <w:rPr>
                <w:rFonts w:ascii="Times New Roman" w:hAnsi="Times New Roman" w:cs="Times New Roman"/>
                <w:bCs/>
                <w:sz w:val="24"/>
                <w:szCs w:val="24"/>
              </w:rPr>
              <w:t xml:space="preserve"> personai sniegto pakalpojumu pieejamība. Valsts iestādēm ir jā</w:t>
            </w:r>
            <w:r w:rsidRPr="00CD2DF3">
              <w:rPr>
                <w:rFonts w:ascii="Times New Roman" w:hAnsi="Times New Roman" w:cs="Times New Roman"/>
                <w:bCs/>
                <w:sz w:val="24"/>
                <w:szCs w:val="24"/>
              </w:rPr>
              <w:t>raugās</w:t>
            </w:r>
            <w:r w:rsidR="004A6BBC" w:rsidRPr="00CD2DF3">
              <w:rPr>
                <w:rFonts w:ascii="Times New Roman" w:hAnsi="Times New Roman" w:cs="Times New Roman"/>
                <w:bCs/>
                <w:sz w:val="24"/>
                <w:szCs w:val="24"/>
              </w:rPr>
              <w:t xml:space="preserve">, kāds regulējums būs personai labvēlīgāks un </w:t>
            </w:r>
            <w:r w:rsidRPr="00CD2DF3">
              <w:rPr>
                <w:rFonts w:ascii="Times New Roman" w:hAnsi="Times New Roman" w:cs="Times New Roman"/>
                <w:bCs/>
                <w:sz w:val="24"/>
                <w:szCs w:val="24"/>
              </w:rPr>
              <w:t>to</w:t>
            </w:r>
            <w:r w:rsidR="004A6BBC" w:rsidRPr="00CD2DF3">
              <w:rPr>
                <w:rFonts w:ascii="Times New Roman" w:hAnsi="Times New Roman" w:cs="Times New Roman"/>
                <w:bCs/>
                <w:sz w:val="24"/>
                <w:szCs w:val="24"/>
              </w:rPr>
              <w:t xml:space="preserve"> nevajadzīgi neapgrūtinās. Prioritāra ir normatīvajos aktos noteikto prasību izpilde, nevis administratīvā soda piemērošana. Labas pārvaldības princips ietver arī to, ka iestādei </w:t>
            </w:r>
            <w:r w:rsidRPr="00CD2DF3">
              <w:rPr>
                <w:rFonts w:ascii="Times New Roman" w:hAnsi="Times New Roman" w:cs="Times New Roman"/>
                <w:bCs/>
                <w:sz w:val="24"/>
                <w:szCs w:val="24"/>
              </w:rPr>
              <w:t xml:space="preserve">ir </w:t>
            </w:r>
            <w:r w:rsidR="004A6BBC" w:rsidRPr="00CD2DF3">
              <w:rPr>
                <w:rFonts w:ascii="Times New Roman" w:hAnsi="Times New Roman" w:cs="Times New Roman"/>
                <w:bCs/>
                <w:sz w:val="24"/>
                <w:szCs w:val="24"/>
              </w:rPr>
              <w:t>iespējam</w:t>
            </w:r>
            <w:r w:rsidRPr="00CD2DF3">
              <w:rPr>
                <w:rFonts w:ascii="Times New Roman" w:hAnsi="Times New Roman" w:cs="Times New Roman"/>
                <w:bCs/>
                <w:sz w:val="24"/>
                <w:szCs w:val="24"/>
              </w:rPr>
              <w:t>a</w:t>
            </w:r>
            <w:r w:rsidR="004A6BBC" w:rsidRPr="00CD2DF3">
              <w:rPr>
                <w:rFonts w:ascii="Times New Roman" w:hAnsi="Times New Roman" w:cs="Times New Roman"/>
                <w:bCs/>
                <w:sz w:val="24"/>
                <w:szCs w:val="24"/>
              </w:rPr>
              <w:t xml:space="preserve"> </w:t>
            </w:r>
            <w:proofErr w:type="spellStart"/>
            <w:r w:rsidR="004A6BBC" w:rsidRPr="00CD2DF3">
              <w:rPr>
                <w:rFonts w:ascii="Times New Roman" w:hAnsi="Times New Roman" w:cs="Times New Roman"/>
                <w:bCs/>
                <w:sz w:val="24"/>
                <w:szCs w:val="24"/>
              </w:rPr>
              <w:t>aizvietotājizpild</w:t>
            </w:r>
            <w:r w:rsidRPr="00CD2DF3">
              <w:rPr>
                <w:rFonts w:ascii="Times New Roman" w:hAnsi="Times New Roman" w:cs="Times New Roman"/>
                <w:bCs/>
                <w:sz w:val="24"/>
                <w:szCs w:val="24"/>
              </w:rPr>
              <w:t>e</w:t>
            </w:r>
            <w:proofErr w:type="spellEnd"/>
            <w:r w:rsidR="004A6BBC" w:rsidRPr="00CD2DF3">
              <w:rPr>
                <w:rFonts w:ascii="Times New Roman" w:hAnsi="Times New Roman" w:cs="Times New Roman"/>
                <w:bCs/>
                <w:sz w:val="24"/>
                <w:szCs w:val="24"/>
              </w:rPr>
              <w:t>, izdevumus par to</w:t>
            </w:r>
            <w:r w:rsidR="00D062D4" w:rsidRPr="00CD2DF3">
              <w:rPr>
                <w:rFonts w:ascii="Times New Roman" w:hAnsi="Times New Roman" w:cs="Times New Roman"/>
                <w:bCs/>
                <w:sz w:val="24"/>
                <w:szCs w:val="24"/>
              </w:rPr>
              <w:t xml:space="preserve"> uzliekot atlīdzināt attiecīga</w:t>
            </w:r>
            <w:r w:rsidRPr="00CD2DF3">
              <w:rPr>
                <w:rFonts w:ascii="Times New Roman" w:hAnsi="Times New Roman" w:cs="Times New Roman"/>
                <w:bCs/>
                <w:sz w:val="24"/>
                <w:szCs w:val="24"/>
              </w:rPr>
              <w:t>ja</w:t>
            </w:r>
            <w:r w:rsidR="00D062D4" w:rsidRPr="00CD2DF3">
              <w:rPr>
                <w:rFonts w:ascii="Times New Roman" w:hAnsi="Times New Roman" w:cs="Times New Roman"/>
                <w:bCs/>
                <w:sz w:val="24"/>
                <w:szCs w:val="24"/>
              </w:rPr>
              <w:t>i personai</w:t>
            </w:r>
            <w:r w:rsidR="004A6BBC" w:rsidRPr="00CD2DF3">
              <w:rPr>
                <w:rFonts w:ascii="Times New Roman" w:hAnsi="Times New Roman" w:cs="Times New Roman"/>
                <w:bCs/>
                <w:sz w:val="24"/>
                <w:szCs w:val="24"/>
              </w:rPr>
              <w:t xml:space="preserve">. </w:t>
            </w:r>
          </w:p>
          <w:p w14:paraId="6E881A13" w14:textId="77777777" w:rsidR="004A6BBC" w:rsidRPr="00CD2DF3" w:rsidRDefault="004A6BBC" w:rsidP="00A75C9A">
            <w:pPr>
              <w:spacing w:after="0" w:line="240" w:lineRule="auto"/>
              <w:jc w:val="both"/>
              <w:rPr>
                <w:rFonts w:ascii="Times New Roman" w:hAnsi="Times New Roman" w:cs="Times New Roman"/>
                <w:bCs/>
                <w:sz w:val="24"/>
                <w:szCs w:val="24"/>
              </w:rPr>
            </w:pPr>
            <w:r w:rsidRPr="00CD2DF3">
              <w:rPr>
                <w:rFonts w:ascii="Times New Roman" w:hAnsi="Times New Roman" w:cs="Times New Roman"/>
                <w:bCs/>
                <w:color w:val="000000"/>
                <w:sz w:val="24"/>
                <w:szCs w:val="24"/>
              </w:rPr>
              <w:t xml:space="preserve">PVD valsts vecākiem inspektoriem un valsts inspektoriem, kas </w:t>
            </w:r>
            <w:r w:rsidR="00FF2519" w:rsidRPr="00CD2DF3">
              <w:rPr>
                <w:rFonts w:ascii="Times New Roman" w:hAnsi="Times New Roman" w:cs="Times New Roman"/>
                <w:bCs/>
                <w:color w:val="000000"/>
                <w:sz w:val="24"/>
                <w:szCs w:val="24"/>
              </w:rPr>
              <w:t>apzīmēs</w:t>
            </w:r>
            <w:r w:rsidRPr="00CD2DF3">
              <w:rPr>
                <w:rFonts w:ascii="Times New Roman" w:hAnsi="Times New Roman" w:cs="Times New Roman"/>
                <w:bCs/>
                <w:color w:val="000000"/>
                <w:sz w:val="24"/>
                <w:szCs w:val="24"/>
              </w:rPr>
              <w:t xml:space="preserve"> suņu</w:t>
            </w:r>
            <w:r w:rsidR="00FF2519" w:rsidRPr="00CD2DF3">
              <w:rPr>
                <w:rFonts w:ascii="Times New Roman" w:hAnsi="Times New Roman" w:cs="Times New Roman"/>
                <w:bCs/>
                <w:color w:val="000000"/>
                <w:sz w:val="24"/>
                <w:szCs w:val="24"/>
              </w:rPr>
              <w:t>s</w:t>
            </w:r>
            <w:r w:rsidRPr="00CD2DF3">
              <w:rPr>
                <w:rFonts w:ascii="Times New Roman" w:hAnsi="Times New Roman" w:cs="Times New Roman"/>
                <w:bCs/>
                <w:color w:val="000000"/>
                <w:sz w:val="24"/>
                <w:szCs w:val="24"/>
              </w:rPr>
              <w:t>, ir izglītība veterinārmedicīnā, tāpēc nebūs nepieciešama šo personu papildu apmācība.</w:t>
            </w:r>
            <w:r w:rsidRPr="00CD2DF3">
              <w:rPr>
                <w:color w:val="1F497D"/>
              </w:rPr>
              <w:t xml:space="preserve"> </w:t>
            </w:r>
          </w:p>
          <w:p w14:paraId="765D3107" w14:textId="77777777" w:rsidR="004F2698" w:rsidRPr="00CD2DF3" w:rsidRDefault="004A6BBC" w:rsidP="00C20ECB">
            <w:pPr>
              <w:spacing w:after="0" w:line="240" w:lineRule="auto"/>
              <w:jc w:val="both"/>
              <w:rPr>
                <w:rFonts w:ascii="Times New Roman" w:eastAsia="Times New Roman" w:hAnsi="Times New Roman" w:cs="Times New Roman"/>
                <w:sz w:val="24"/>
                <w:szCs w:val="24"/>
                <w:lang w:eastAsia="lv-LV"/>
              </w:rPr>
            </w:pPr>
            <w:r w:rsidRPr="00CD2DF3">
              <w:rPr>
                <w:rFonts w:ascii="Times New Roman" w:hAnsi="Times New Roman" w:cs="Times New Roman"/>
                <w:bCs/>
                <w:color w:val="000000"/>
                <w:sz w:val="24"/>
                <w:szCs w:val="24"/>
              </w:rPr>
              <w:t>Paredzot, ka</w:t>
            </w:r>
            <w:r w:rsidRPr="00B27F01">
              <w:rPr>
                <w:rFonts w:ascii="Times New Roman" w:hAnsi="Times New Roman" w:cs="Times New Roman"/>
                <w:b/>
                <w:bCs/>
                <w:color w:val="000000"/>
                <w:sz w:val="24"/>
                <w:szCs w:val="24"/>
              </w:rPr>
              <w:t xml:space="preserve"> </w:t>
            </w:r>
            <w:r w:rsidRPr="00B27F01">
              <w:rPr>
                <w:rFonts w:ascii="Times New Roman" w:hAnsi="Times New Roman" w:cs="Times New Roman"/>
                <w:color w:val="000000"/>
                <w:sz w:val="24"/>
                <w:szCs w:val="24"/>
              </w:rPr>
              <w:t>suņu apzīmēšana un reģistrēšana datu centra datubāzē būs atļauta arī Ministru kabineta noteiktā kārtībā apmācītām personām, nepieciešams likumā dot pilnvarojumu Ministru kabinetam izdot noteikumus par to personu apmācību, k</w:t>
            </w:r>
            <w:r w:rsidR="00FF2519">
              <w:rPr>
                <w:rFonts w:ascii="Times New Roman" w:hAnsi="Times New Roman" w:cs="Times New Roman"/>
                <w:color w:val="000000"/>
                <w:sz w:val="24"/>
                <w:szCs w:val="24"/>
              </w:rPr>
              <w:t>uras</w:t>
            </w:r>
            <w:r w:rsidRPr="00B27F01">
              <w:rPr>
                <w:rFonts w:ascii="Times New Roman" w:hAnsi="Times New Roman" w:cs="Times New Roman"/>
                <w:color w:val="000000"/>
                <w:sz w:val="24"/>
                <w:szCs w:val="24"/>
              </w:rPr>
              <w:t xml:space="preserve"> varēs nodarboties ar suņu apzīmēšanu, kā arī par šo personu pienākumiem un reģistrāciju (</w:t>
            </w:r>
            <w:proofErr w:type="gramStart"/>
            <w:r w:rsidRPr="00B27F01">
              <w:rPr>
                <w:rFonts w:ascii="Times New Roman" w:hAnsi="Times New Roman" w:cs="Times New Roman"/>
                <w:color w:val="000000"/>
                <w:sz w:val="24"/>
                <w:szCs w:val="24"/>
              </w:rPr>
              <w:t>25.panta</w:t>
            </w:r>
            <w:proofErr w:type="gramEnd"/>
            <w:r w:rsidRPr="00B27F01">
              <w:rPr>
                <w:rFonts w:ascii="Times New Roman" w:hAnsi="Times New Roman" w:cs="Times New Roman"/>
                <w:color w:val="000000"/>
                <w:sz w:val="24"/>
                <w:szCs w:val="24"/>
              </w:rPr>
              <w:t xml:space="preserve"> 20.punkts). </w:t>
            </w:r>
            <w:r w:rsidRPr="00CD2DF3">
              <w:rPr>
                <w:rFonts w:ascii="Times New Roman" w:hAnsi="Times New Roman" w:cs="Times New Roman"/>
                <w:bCs/>
                <w:sz w:val="24"/>
                <w:szCs w:val="24"/>
                <w:lang w:eastAsia="lv-LV"/>
              </w:rPr>
              <w:t>Apmācītai personai būs jābūt vismaz ar vidējo izglītību</w:t>
            </w:r>
            <w:r w:rsidR="00FF2519" w:rsidRPr="00CD2DF3">
              <w:rPr>
                <w:rFonts w:ascii="Times New Roman" w:hAnsi="Times New Roman" w:cs="Times New Roman"/>
                <w:bCs/>
                <w:sz w:val="24"/>
                <w:szCs w:val="24"/>
                <w:lang w:eastAsia="lv-LV"/>
              </w:rPr>
              <w:t>, kā arī</w:t>
            </w:r>
            <w:r w:rsidRPr="00CD2DF3">
              <w:rPr>
                <w:rFonts w:ascii="Times New Roman" w:hAnsi="Times New Roman" w:cs="Times New Roman"/>
                <w:bCs/>
                <w:sz w:val="24"/>
                <w:szCs w:val="24"/>
                <w:lang w:eastAsia="lv-LV"/>
              </w:rPr>
              <w:t xml:space="preserve"> apmācītai suņu apzīmēšan</w:t>
            </w:r>
            <w:r w:rsidR="00FF2519" w:rsidRPr="00CD2DF3">
              <w:rPr>
                <w:rFonts w:ascii="Times New Roman" w:hAnsi="Times New Roman" w:cs="Times New Roman"/>
                <w:bCs/>
                <w:sz w:val="24"/>
                <w:szCs w:val="24"/>
                <w:lang w:eastAsia="lv-LV"/>
              </w:rPr>
              <w:t>ā</w:t>
            </w:r>
            <w:r w:rsidRPr="00CD2DF3">
              <w:rPr>
                <w:rFonts w:ascii="Times New Roman" w:hAnsi="Times New Roman" w:cs="Times New Roman"/>
                <w:bCs/>
                <w:sz w:val="24"/>
                <w:szCs w:val="24"/>
                <w:lang w:eastAsia="lv-LV"/>
              </w:rPr>
              <w:t xml:space="preserve"> un reģistrācij</w:t>
            </w:r>
            <w:r w:rsidR="00FF2519" w:rsidRPr="00CD2DF3">
              <w:rPr>
                <w:rFonts w:ascii="Times New Roman" w:hAnsi="Times New Roman" w:cs="Times New Roman"/>
                <w:bCs/>
                <w:sz w:val="24"/>
                <w:szCs w:val="24"/>
                <w:lang w:eastAsia="lv-LV"/>
              </w:rPr>
              <w:t>ā</w:t>
            </w:r>
            <w:r w:rsidRPr="00CD2DF3">
              <w:rPr>
                <w:rFonts w:ascii="Times New Roman" w:hAnsi="Times New Roman" w:cs="Times New Roman"/>
                <w:bCs/>
                <w:sz w:val="24"/>
                <w:szCs w:val="24"/>
                <w:lang w:eastAsia="lv-LV"/>
              </w:rPr>
              <w:t>. Šo personu apmācību nodrošinās SIA “Latvijas lauku konsultāciju un izglītības centrs”.</w:t>
            </w:r>
            <w:r w:rsidRPr="00CD2DF3">
              <w:rPr>
                <w:rFonts w:ascii="Times New Roman" w:hAnsi="Times New Roman" w:cs="Times New Roman"/>
                <w:sz w:val="28"/>
                <w:szCs w:val="28"/>
                <w:lang w:eastAsia="lv-LV"/>
              </w:rPr>
              <w:t xml:space="preserve"> </w:t>
            </w:r>
            <w:r w:rsidRPr="00CD2DF3">
              <w:rPr>
                <w:rFonts w:ascii="Times New Roman" w:hAnsi="Times New Roman" w:cs="Times New Roman"/>
                <w:bCs/>
                <w:sz w:val="24"/>
                <w:szCs w:val="24"/>
                <w:lang w:eastAsia="lv-LV"/>
              </w:rPr>
              <w:t>Apmācīb</w:t>
            </w:r>
            <w:r w:rsidR="00FF2519" w:rsidRPr="00CD2DF3">
              <w:rPr>
                <w:rFonts w:ascii="Times New Roman" w:hAnsi="Times New Roman" w:cs="Times New Roman"/>
                <w:bCs/>
                <w:sz w:val="24"/>
                <w:szCs w:val="24"/>
                <w:lang w:eastAsia="lv-LV"/>
              </w:rPr>
              <w:t>ai</w:t>
            </w:r>
            <w:r w:rsidRPr="00CD2DF3">
              <w:rPr>
                <w:rFonts w:ascii="Times New Roman" w:hAnsi="Times New Roman" w:cs="Times New Roman"/>
                <w:bCs/>
                <w:sz w:val="24"/>
                <w:szCs w:val="24"/>
                <w:lang w:eastAsia="lv-LV"/>
              </w:rPr>
              <w:t xml:space="preserve"> ir paredzēta gan teorētiskā, gan praktiskā daļa. Apmācīb</w:t>
            </w:r>
            <w:r w:rsidR="00FF2519" w:rsidRPr="00CD2DF3">
              <w:rPr>
                <w:rFonts w:ascii="Times New Roman" w:hAnsi="Times New Roman" w:cs="Times New Roman"/>
                <w:bCs/>
                <w:sz w:val="24"/>
                <w:szCs w:val="24"/>
                <w:lang w:eastAsia="lv-LV"/>
              </w:rPr>
              <w:t>as</w:t>
            </w:r>
            <w:r w:rsidRPr="00CD2DF3">
              <w:rPr>
                <w:rFonts w:ascii="Times New Roman" w:hAnsi="Times New Roman" w:cs="Times New Roman"/>
                <w:bCs/>
                <w:sz w:val="24"/>
                <w:szCs w:val="24"/>
                <w:lang w:eastAsia="lv-LV"/>
              </w:rPr>
              <w:t xml:space="preserve"> ilgums atkarībā no programmas varētu būt apmēram viena līdz divas dienas. Izdevumus, kas saistīti ar apmācību, segs pati apmācāmā persona. Obligāta prasība apmācītām personām ir līgumiskas attiecības ar PVD reģistrētu dzīvnieku patversmi. Lai apmācītā persona </w:t>
            </w:r>
            <w:r w:rsidR="00FF2519" w:rsidRPr="00CD2DF3">
              <w:rPr>
                <w:rFonts w:ascii="Times New Roman" w:hAnsi="Times New Roman" w:cs="Times New Roman"/>
                <w:bCs/>
                <w:sz w:val="24"/>
                <w:szCs w:val="24"/>
                <w:lang w:eastAsia="lv-LV"/>
              </w:rPr>
              <w:t xml:space="preserve">varētu apzīmēt </w:t>
            </w:r>
            <w:r w:rsidRPr="00CD2DF3">
              <w:rPr>
                <w:rFonts w:ascii="Times New Roman" w:hAnsi="Times New Roman" w:cs="Times New Roman"/>
                <w:bCs/>
                <w:sz w:val="24"/>
                <w:szCs w:val="24"/>
                <w:lang w:eastAsia="lv-LV"/>
              </w:rPr>
              <w:t>suņ</w:t>
            </w:r>
            <w:r w:rsidR="00FF2519" w:rsidRPr="00CD2DF3">
              <w:rPr>
                <w:rFonts w:ascii="Times New Roman" w:hAnsi="Times New Roman" w:cs="Times New Roman"/>
                <w:bCs/>
                <w:sz w:val="24"/>
                <w:szCs w:val="24"/>
                <w:lang w:eastAsia="lv-LV"/>
              </w:rPr>
              <w:t>us</w:t>
            </w:r>
            <w:r w:rsidRPr="00CD2DF3">
              <w:rPr>
                <w:rFonts w:ascii="Times New Roman" w:hAnsi="Times New Roman" w:cs="Times New Roman"/>
                <w:bCs/>
                <w:sz w:val="24"/>
                <w:szCs w:val="24"/>
                <w:lang w:eastAsia="lv-LV"/>
              </w:rPr>
              <w:t xml:space="preserve">, </w:t>
            </w:r>
            <w:r w:rsidRPr="00CD2DF3">
              <w:rPr>
                <w:rFonts w:ascii="Times New Roman" w:hAnsi="Times New Roman" w:cs="Times New Roman"/>
                <w:color w:val="000000"/>
                <w:sz w:val="24"/>
                <w:szCs w:val="24"/>
              </w:rPr>
              <w:t xml:space="preserve">dzīvnieku patversmes </w:t>
            </w:r>
            <w:r w:rsidR="00FF2519" w:rsidRPr="00CD2DF3">
              <w:rPr>
                <w:rFonts w:ascii="Times New Roman" w:hAnsi="Times New Roman" w:cs="Times New Roman"/>
                <w:color w:val="000000"/>
                <w:sz w:val="24"/>
                <w:szCs w:val="24"/>
              </w:rPr>
              <w:t xml:space="preserve">tai izsniegs </w:t>
            </w:r>
            <w:r w:rsidRPr="00CD2DF3">
              <w:rPr>
                <w:rFonts w:ascii="Times New Roman" w:hAnsi="Times New Roman" w:cs="Times New Roman"/>
                <w:color w:val="000000"/>
                <w:sz w:val="24"/>
                <w:szCs w:val="24"/>
              </w:rPr>
              <w:t>mikroshēm</w:t>
            </w:r>
            <w:r w:rsidR="00FF2519" w:rsidRPr="00CD2DF3">
              <w:rPr>
                <w:rFonts w:ascii="Times New Roman" w:hAnsi="Times New Roman" w:cs="Times New Roman"/>
                <w:color w:val="000000"/>
                <w:sz w:val="24"/>
                <w:szCs w:val="24"/>
              </w:rPr>
              <w:t>as</w:t>
            </w:r>
            <w:r w:rsidRPr="00CD2DF3">
              <w:rPr>
                <w:rFonts w:ascii="Times New Roman" w:hAnsi="Times New Roman" w:cs="Times New Roman"/>
                <w:color w:val="000000"/>
                <w:sz w:val="24"/>
                <w:szCs w:val="24"/>
              </w:rPr>
              <w:t xml:space="preserve">. </w:t>
            </w:r>
            <w:r w:rsidRPr="00CD2DF3">
              <w:rPr>
                <w:rFonts w:ascii="Times New Roman" w:hAnsi="Times New Roman" w:cs="Times New Roman"/>
                <w:bCs/>
                <w:color w:val="000000"/>
                <w:sz w:val="24"/>
                <w:szCs w:val="24"/>
              </w:rPr>
              <w:t xml:space="preserve">Apmācītās personas varēs apzīmēt un reģistrēt bezsaimnieka, t.i., dzīvnieku </w:t>
            </w:r>
            <w:r w:rsidRPr="00CD2DF3">
              <w:rPr>
                <w:rFonts w:ascii="Times New Roman" w:hAnsi="Times New Roman" w:cs="Times New Roman"/>
                <w:bCs/>
                <w:color w:val="000000"/>
                <w:sz w:val="24"/>
                <w:szCs w:val="24"/>
              </w:rPr>
              <w:lastRenderedPageBreak/>
              <w:t>patversmes suņus, kā arī īpašniek</w:t>
            </w:r>
            <w:r w:rsidR="00FF2519" w:rsidRPr="00CD2DF3">
              <w:rPr>
                <w:rFonts w:ascii="Times New Roman" w:hAnsi="Times New Roman" w:cs="Times New Roman"/>
                <w:bCs/>
                <w:color w:val="000000"/>
                <w:sz w:val="24"/>
                <w:szCs w:val="24"/>
              </w:rPr>
              <w:t>u</w:t>
            </w:r>
            <w:r w:rsidRPr="00CD2DF3">
              <w:rPr>
                <w:rFonts w:ascii="Times New Roman" w:hAnsi="Times New Roman" w:cs="Times New Roman"/>
                <w:bCs/>
                <w:color w:val="000000"/>
                <w:sz w:val="24"/>
                <w:szCs w:val="24"/>
              </w:rPr>
              <w:t xml:space="preserve"> suņus gan dzīvnieku patversmē, gan suņa turēšanas vietā, gan izbraukumu akcijās iepriekš izziņotās vietās.</w:t>
            </w:r>
            <w:r w:rsidRPr="00CD2DF3">
              <w:rPr>
                <w:rFonts w:ascii="Times New Roman" w:hAnsi="Times New Roman" w:cs="Times New Roman"/>
                <w:color w:val="000000"/>
                <w:sz w:val="24"/>
                <w:szCs w:val="24"/>
              </w:rPr>
              <w:t xml:space="preserve"> </w:t>
            </w:r>
            <w:r w:rsidRPr="00CD2DF3">
              <w:rPr>
                <w:rFonts w:ascii="Times New Roman" w:hAnsi="Times New Roman" w:cs="Times New Roman"/>
                <w:bCs/>
                <w:sz w:val="24"/>
                <w:szCs w:val="24"/>
              </w:rPr>
              <w:t xml:space="preserve">Iespēja apmācītām personām apzīmēt un reģistrēt patversmes suņus un akciju veidā īpašnieku suņus ievērojami atvieglos dzīvnieku patversmju darbu, mazinās izmaksas un krasi samazinās anonīmi pamesto suņu skaitu, tādējādi </w:t>
            </w:r>
            <w:r w:rsidR="00FF2519" w:rsidRPr="00CD2DF3">
              <w:rPr>
                <w:rFonts w:ascii="Times New Roman" w:hAnsi="Times New Roman" w:cs="Times New Roman"/>
                <w:bCs/>
                <w:sz w:val="24"/>
                <w:szCs w:val="24"/>
              </w:rPr>
              <w:t>dodot</w:t>
            </w:r>
            <w:r w:rsidRPr="00CD2DF3">
              <w:rPr>
                <w:rFonts w:ascii="Times New Roman" w:hAnsi="Times New Roman" w:cs="Times New Roman"/>
                <w:bCs/>
                <w:sz w:val="24"/>
                <w:szCs w:val="24"/>
              </w:rPr>
              <w:t xml:space="preserve"> iespēju </w:t>
            </w:r>
            <w:r w:rsidR="00FF2519" w:rsidRPr="00CD2DF3">
              <w:rPr>
                <w:rFonts w:ascii="Times New Roman" w:hAnsi="Times New Roman" w:cs="Times New Roman"/>
                <w:bCs/>
                <w:sz w:val="24"/>
                <w:szCs w:val="24"/>
              </w:rPr>
              <w:t xml:space="preserve">saukt pie atbildības </w:t>
            </w:r>
            <w:r w:rsidRPr="00CD2DF3">
              <w:rPr>
                <w:rFonts w:ascii="Times New Roman" w:hAnsi="Times New Roman" w:cs="Times New Roman"/>
                <w:bCs/>
                <w:sz w:val="24"/>
                <w:szCs w:val="24"/>
              </w:rPr>
              <w:t>pārkāpējus, k</w:t>
            </w:r>
            <w:r w:rsidR="00FF2519" w:rsidRPr="00CD2DF3">
              <w:rPr>
                <w:rFonts w:ascii="Times New Roman" w:hAnsi="Times New Roman" w:cs="Times New Roman"/>
                <w:bCs/>
                <w:sz w:val="24"/>
                <w:szCs w:val="24"/>
              </w:rPr>
              <w:t>as</w:t>
            </w:r>
            <w:r w:rsidRPr="00CD2DF3">
              <w:rPr>
                <w:rFonts w:ascii="Times New Roman" w:hAnsi="Times New Roman" w:cs="Times New Roman"/>
                <w:bCs/>
                <w:sz w:val="24"/>
                <w:szCs w:val="24"/>
              </w:rPr>
              <w:t xml:space="preserve"> neievēro</w:t>
            </w:r>
            <w:r w:rsidRPr="00B27F01">
              <w:rPr>
                <w:rFonts w:ascii="Times New Roman" w:hAnsi="Times New Roman" w:cs="Times New Roman"/>
                <w:b/>
                <w:bCs/>
                <w:sz w:val="24"/>
                <w:szCs w:val="24"/>
              </w:rPr>
              <w:t xml:space="preserve"> </w:t>
            </w:r>
            <w:r w:rsidRPr="00CD2DF3">
              <w:rPr>
                <w:rFonts w:ascii="Times New Roman" w:hAnsi="Times New Roman" w:cs="Times New Roman"/>
                <w:bCs/>
                <w:sz w:val="24"/>
                <w:szCs w:val="24"/>
              </w:rPr>
              <w:t>dzīvnieku labturības noteikumus.</w:t>
            </w:r>
            <w:r w:rsidRPr="00CD2DF3">
              <w:rPr>
                <w:rFonts w:ascii="Times New Roman" w:hAnsi="Times New Roman" w:cs="Times New Roman"/>
                <w:bCs/>
                <w:color w:val="000000"/>
                <w:sz w:val="24"/>
                <w:szCs w:val="24"/>
              </w:rPr>
              <w:t xml:space="preserve"> Dzīvnieku patversmes ir tieši ieinteresētas slēgt līgumus ar apmācītām personām un </w:t>
            </w:r>
            <w:r w:rsidR="00FF2519" w:rsidRPr="00CD2DF3">
              <w:rPr>
                <w:rFonts w:ascii="Times New Roman" w:hAnsi="Times New Roman" w:cs="Times New Roman"/>
                <w:bCs/>
                <w:color w:val="000000"/>
                <w:sz w:val="24"/>
                <w:szCs w:val="24"/>
              </w:rPr>
              <w:t xml:space="preserve">izsniegt tām </w:t>
            </w:r>
            <w:r w:rsidRPr="00CD2DF3">
              <w:rPr>
                <w:rFonts w:ascii="Times New Roman" w:hAnsi="Times New Roman" w:cs="Times New Roman"/>
                <w:bCs/>
                <w:color w:val="000000"/>
                <w:sz w:val="24"/>
                <w:szCs w:val="24"/>
              </w:rPr>
              <w:t>mikroshēm</w:t>
            </w:r>
            <w:r w:rsidR="00FF2519" w:rsidRPr="00CD2DF3">
              <w:rPr>
                <w:rFonts w:ascii="Times New Roman" w:hAnsi="Times New Roman" w:cs="Times New Roman"/>
                <w:bCs/>
                <w:color w:val="000000"/>
                <w:sz w:val="24"/>
                <w:szCs w:val="24"/>
              </w:rPr>
              <w:t>as</w:t>
            </w:r>
            <w:r w:rsidRPr="00CD2DF3">
              <w:rPr>
                <w:rFonts w:ascii="Times New Roman" w:hAnsi="Times New Roman" w:cs="Times New Roman"/>
                <w:bCs/>
                <w:color w:val="000000"/>
                <w:sz w:val="24"/>
                <w:szCs w:val="24"/>
              </w:rPr>
              <w:t xml:space="preserve">, jo mikroshēmas izmaksas ir būtiski lētākas nekā anonīmi pamesta suņa izķeršanas, izmitināšanas, aprūpes, vismaz 14 dienu uzturēšanas un eitanāzijas izmaksas. Mikroshēmas </w:t>
            </w:r>
            <w:r w:rsidR="00FF2519" w:rsidRPr="00CD2DF3">
              <w:rPr>
                <w:rFonts w:ascii="Times New Roman" w:hAnsi="Times New Roman" w:cs="Times New Roman"/>
                <w:bCs/>
                <w:color w:val="000000"/>
                <w:sz w:val="24"/>
                <w:szCs w:val="24"/>
              </w:rPr>
              <w:t xml:space="preserve">mazākā </w:t>
            </w:r>
            <w:r w:rsidRPr="00CD2DF3">
              <w:rPr>
                <w:rFonts w:ascii="Times New Roman" w:hAnsi="Times New Roman" w:cs="Times New Roman"/>
                <w:bCs/>
                <w:color w:val="000000"/>
                <w:sz w:val="24"/>
                <w:szCs w:val="24"/>
              </w:rPr>
              <w:t>vair</w:t>
            </w:r>
            <w:r w:rsidR="004F2698" w:rsidRPr="00CD2DF3">
              <w:rPr>
                <w:rFonts w:ascii="Times New Roman" w:hAnsi="Times New Roman" w:cs="Times New Roman"/>
                <w:bCs/>
                <w:color w:val="000000"/>
                <w:sz w:val="24"/>
                <w:szCs w:val="24"/>
              </w:rPr>
              <w:t>umtirdzniecības cena ir EUR 2</w:t>
            </w:r>
            <w:r w:rsidRPr="00CD2DF3">
              <w:rPr>
                <w:rFonts w:ascii="Times New Roman" w:hAnsi="Times New Roman" w:cs="Times New Roman"/>
                <w:bCs/>
                <w:color w:val="000000"/>
                <w:sz w:val="24"/>
                <w:szCs w:val="24"/>
              </w:rPr>
              <w:t xml:space="preserve">, </w:t>
            </w:r>
            <w:r w:rsidR="00FF2519" w:rsidRPr="00CD2DF3">
              <w:rPr>
                <w:rFonts w:ascii="Times New Roman" w:hAnsi="Times New Roman" w:cs="Times New Roman"/>
                <w:bCs/>
                <w:color w:val="000000"/>
                <w:sz w:val="24"/>
                <w:szCs w:val="24"/>
              </w:rPr>
              <w:t xml:space="preserve">bet </w:t>
            </w:r>
            <w:r w:rsidRPr="00CD2DF3">
              <w:rPr>
                <w:rFonts w:ascii="Times New Roman" w:hAnsi="Times New Roman" w:cs="Times New Roman"/>
                <w:bCs/>
                <w:color w:val="000000"/>
                <w:sz w:val="24"/>
                <w:szCs w:val="24"/>
              </w:rPr>
              <w:t xml:space="preserve">viena dzīvnieka izmaksas dzīvnieku patversmei ir vismaz </w:t>
            </w:r>
            <w:r w:rsidR="004F2698" w:rsidRPr="00CD2DF3">
              <w:rPr>
                <w:rFonts w:ascii="Times New Roman" w:hAnsi="Times New Roman" w:cs="Times New Roman"/>
                <w:bCs/>
                <w:color w:val="000000"/>
                <w:sz w:val="24"/>
                <w:szCs w:val="24"/>
              </w:rPr>
              <w:t>EUR 80</w:t>
            </w:r>
            <w:r w:rsidRPr="00CD2DF3">
              <w:rPr>
                <w:rFonts w:ascii="Times New Roman" w:hAnsi="Times New Roman" w:cs="Times New Roman"/>
                <w:bCs/>
                <w:color w:val="000000"/>
                <w:sz w:val="24"/>
                <w:szCs w:val="24"/>
              </w:rPr>
              <w:t xml:space="preserve">, </w:t>
            </w:r>
            <w:r w:rsidR="00FF2519" w:rsidRPr="00CD2DF3">
              <w:rPr>
                <w:rFonts w:ascii="Times New Roman" w:hAnsi="Times New Roman" w:cs="Times New Roman"/>
                <w:bCs/>
                <w:color w:val="000000"/>
                <w:sz w:val="24"/>
                <w:szCs w:val="24"/>
              </w:rPr>
              <w:t>un tās patlaban</w:t>
            </w:r>
            <w:r w:rsidRPr="00CD2DF3">
              <w:rPr>
                <w:rFonts w:ascii="Times New Roman" w:hAnsi="Times New Roman" w:cs="Times New Roman"/>
                <w:bCs/>
                <w:color w:val="000000"/>
                <w:sz w:val="24"/>
                <w:szCs w:val="24"/>
              </w:rPr>
              <w:t xml:space="preserve"> sedz pašvaldības no sav</w:t>
            </w:r>
            <w:r w:rsidR="00FF2519" w:rsidRPr="00CD2DF3">
              <w:rPr>
                <w:rFonts w:ascii="Times New Roman" w:hAnsi="Times New Roman" w:cs="Times New Roman"/>
                <w:bCs/>
                <w:color w:val="000000"/>
                <w:sz w:val="24"/>
                <w:szCs w:val="24"/>
              </w:rPr>
              <w:t>a</w:t>
            </w:r>
            <w:r w:rsidRPr="00CD2DF3">
              <w:rPr>
                <w:rFonts w:ascii="Times New Roman" w:hAnsi="Times New Roman" w:cs="Times New Roman"/>
                <w:bCs/>
                <w:color w:val="000000"/>
                <w:sz w:val="24"/>
                <w:szCs w:val="24"/>
              </w:rPr>
              <w:t xml:space="preserve"> budžet</w:t>
            </w:r>
            <w:r w:rsidR="00FF2519" w:rsidRPr="00CD2DF3">
              <w:rPr>
                <w:rFonts w:ascii="Times New Roman" w:hAnsi="Times New Roman" w:cs="Times New Roman"/>
                <w:bCs/>
                <w:color w:val="000000"/>
                <w:sz w:val="24"/>
                <w:szCs w:val="24"/>
              </w:rPr>
              <w:t>a</w:t>
            </w:r>
            <w:r w:rsidRPr="00CD2DF3">
              <w:rPr>
                <w:rFonts w:ascii="Times New Roman" w:hAnsi="Times New Roman" w:cs="Times New Roman"/>
                <w:bCs/>
                <w:color w:val="000000"/>
                <w:sz w:val="24"/>
                <w:szCs w:val="24"/>
              </w:rPr>
              <w:t>, bez iespēj</w:t>
            </w:r>
            <w:r w:rsidR="00FF2519" w:rsidRPr="00CD2DF3">
              <w:rPr>
                <w:rFonts w:ascii="Times New Roman" w:hAnsi="Times New Roman" w:cs="Times New Roman"/>
                <w:bCs/>
                <w:color w:val="000000"/>
                <w:sz w:val="24"/>
                <w:szCs w:val="24"/>
              </w:rPr>
              <w:t>as</w:t>
            </w:r>
            <w:r w:rsidRPr="00CD2DF3">
              <w:rPr>
                <w:rFonts w:ascii="Times New Roman" w:hAnsi="Times New Roman" w:cs="Times New Roman"/>
                <w:bCs/>
                <w:color w:val="000000"/>
                <w:sz w:val="24"/>
                <w:szCs w:val="24"/>
              </w:rPr>
              <w:t xml:space="preserve"> iekasēt šos līdzekļus no suņu īpašniekiem, jo dzīvnieki nav identificējami.</w:t>
            </w:r>
            <w:r w:rsidR="00CA7F9C" w:rsidRPr="00CD2DF3">
              <w:rPr>
                <w:rFonts w:ascii="Times New Roman" w:eastAsia="Times New Roman" w:hAnsi="Times New Roman" w:cs="Times New Roman"/>
                <w:sz w:val="24"/>
                <w:szCs w:val="24"/>
                <w:lang w:eastAsia="lv-LV"/>
              </w:rPr>
              <w:t xml:space="preserve"> </w:t>
            </w:r>
          </w:p>
          <w:p w14:paraId="702EC98F" w14:textId="77777777" w:rsidR="004A6BBC" w:rsidRPr="00CD2DF3" w:rsidRDefault="00CA7F9C" w:rsidP="00C20ECB">
            <w:pPr>
              <w:spacing w:after="0" w:line="240" w:lineRule="auto"/>
              <w:jc w:val="both"/>
              <w:rPr>
                <w:rFonts w:ascii="Times New Roman" w:hAnsi="Times New Roman" w:cs="Times New Roman"/>
                <w:bCs/>
                <w:color w:val="000000"/>
                <w:sz w:val="24"/>
                <w:szCs w:val="24"/>
                <w:highlight w:val="yellow"/>
              </w:rPr>
            </w:pPr>
            <w:r w:rsidRPr="00CD2DF3">
              <w:rPr>
                <w:rFonts w:ascii="Times New Roman" w:eastAsia="Times New Roman" w:hAnsi="Times New Roman" w:cs="Times New Roman"/>
                <w:sz w:val="24"/>
                <w:szCs w:val="24"/>
                <w:lang w:eastAsia="lv-LV"/>
              </w:rPr>
              <w:t>Par apmācītā</w:t>
            </w:r>
            <w:r w:rsidR="00AE4965" w:rsidRPr="00CD2DF3">
              <w:rPr>
                <w:rFonts w:ascii="Times New Roman" w:eastAsia="Times New Roman" w:hAnsi="Times New Roman" w:cs="Times New Roman"/>
                <w:sz w:val="24"/>
                <w:szCs w:val="24"/>
                <w:lang w:eastAsia="lv-LV"/>
              </w:rPr>
              <w:t>m</w:t>
            </w:r>
            <w:r w:rsidRPr="00CD2DF3">
              <w:rPr>
                <w:rFonts w:ascii="Times New Roman" w:eastAsia="Times New Roman" w:hAnsi="Times New Roman" w:cs="Times New Roman"/>
                <w:sz w:val="24"/>
                <w:szCs w:val="24"/>
                <w:lang w:eastAsia="lv-LV"/>
              </w:rPr>
              <w:t xml:space="preserve"> personām tiks uzskatīti veterinārfeldšeri un veterinārārstu asistenti ar profesionālo vidējo izglītību veterinārmedicīnā. Veterinārfeldšeri un veterinārārstu asistenti varēs </w:t>
            </w:r>
            <w:r w:rsidR="00AE4965" w:rsidRPr="00CD2DF3">
              <w:rPr>
                <w:rFonts w:ascii="Times New Roman" w:eastAsia="Times New Roman" w:hAnsi="Times New Roman" w:cs="Times New Roman"/>
                <w:sz w:val="24"/>
                <w:szCs w:val="24"/>
                <w:lang w:eastAsia="lv-LV"/>
              </w:rPr>
              <w:t>apzīmēt</w:t>
            </w:r>
            <w:r w:rsidRPr="00CD2DF3">
              <w:rPr>
                <w:rFonts w:ascii="Times New Roman" w:eastAsia="Times New Roman" w:hAnsi="Times New Roman" w:cs="Times New Roman"/>
                <w:sz w:val="24"/>
                <w:szCs w:val="24"/>
                <w:lang w:eastAsia="lv-LV"/>
              </w:rPr>
              <w:t xml:space="preserve"> suņu</w:t>
            </w:r>
            <w:r w:rsidR="00AE4965" w:rsidRPr="00CD2DF3">
              <w:rPr>
                <w:rFonts w:ascii="Times New Roman" w:eastAsia="Times New Roman" w:hAnsi="Times New Roman" w:cs="Times New Roman"/>
                <w:sz w:val="24"/>
                <w:szCs w:val="24"/>
                <w:lang w:eastAsia="lv-LV"/>
              </w:rPr>
              <w:t>s</w:t>
            </w:r>
            <w:r w:rsidRPr="00CD2DF3">
              <w:rPr>
                <w:rFonts w:ascii="Times New Roman" w:eastAsia="Times New Roman" w:hAnsi="Times New Roman" w:cs="Times New Roman"/>
                <w:sz w:val="24"/>
                <w:szCs w:val="24"/>
                <w:lang w:eastAsia="lv-LV"/>
              </w:rPr>
              <w:t xml:space="preserve">, bet </w:t>
            </w:r>
            <w:r w:rsidR="00AE4965" w:rsidRPr="00CD2DF3">
              <w:rPr>
                <w:rFonts w:ascii="Times New Roman" w:eastAsia="Times New Roman" w:hAnsi="Times New Roman" w:cs="Times New Roman"/>
                <w:sz w:val="24"/>
                <w:szCs w:val="24"/>
                <w:lang w:eastAsia="lv-LV"/>
              </w:rPr>
              <w:t xml:space="preserve">viņiem </w:t>
            </w:r>
            <w:r w:rsidRPr="00CD2DF3">
              <w:rPr>
                <w:rFonts w:ascii="Times New Roman" w:eastAsia="Times New Roman" w:hAnsi="Times New Roman" w:cs="Times New Roman"/>
                <w:sz w:val="24"/>
                <w:szCs w:val="24"/>
                <w:lang w:eastAsia="lv-LV"/>
              </w:rPr>
              <w:t>nebūs vajadzīga papildu apmācība.</w:t>
            </w:r>
          </w:p>
          <w:p w14:paraId="4DF76211" w14:textId="77777777" w:rsidR="004A6BBC" w:rsidRPr="00CD2DF3" w:rsidRDefault="004A6BBC" w:rsidP="00A3402D">
            <w:pPr>
              <w:spacing w:after="0" w:line="240" w:lineRule="auto"/>
              <w:jc w:val="both"/>
              <w:rPr>
                <w:rFonts w:ascii="Times New Roman" w:hAnsi="Times New Roman" w:cs="Times New Roman"/>
                <w:bCs/>
                <w:color w:val="000000"/>
                <w:sz w:val="24"/>
                <w:szCs w:val="24"/>
              </w:rPr>
            </w:pPr>
            <w:r w:rsidRPr="00CD2DF3">
              <w:rPr>
                <w:rFonts w:ascii="Times New Roman" w:hAnsi="Times New Roman" w:cs="Times New Roman"/>
                <w:bCs/>
                <w:color w:val="000000"/>
                <w:sz w:val="24"/>
                <w:szCs w:val="24"/>
              </w:rPr>
              <w:t>PVD valsts vecākie inspektori, valsts inspektori un apmācītās personas apzīmēs un reģistrēs suni datubāzē</w:t>
            </w:r>
            <w:r w:rsidR="00AE4965" w:rsidRPr="00CD2DF3">
              <w:rPr>
                <w:rFonts w:ascii="Times New Roman" w:hAnsi="Times New Roman" w:cs="Times New Roman"/>
                <w:bCs/>
                <w:color w:val="000000"/>
                <w:sz w:val="24"/>
                <w:szCs w:val="24"/>
              </w:rPr>
              <w:t>,</w:t>
            </w:r>
            <w:r w:rsidRPr="00CD2DF3">
              <w:rPr>
                <w:rFonts w:ascii="Times New Roman" w:hAnsi="Times New Roman" w:cs="Times New Roman"/>
                <w:bCs/>
                <w:color w:val="000000"/>
                <w:sz w:val="24"/>
                <w:szCs w:val="24"/>
              </w:rPr>
              <w:t xml:space="preserve"> izmantojot noteikumos Nr.491 noteikto mājas (istabas) dzīvnieku reģistrācijas veidlapu un Lauksaimniecības datu centra vai vienoto valsts un pašvaldības pakalpojumu portālu </w:t>
            </w:r>
            <w:hyperlink r:id="rId7" w:history="1">
              <w:r w:rsidR="00AE4965" w:rsidRPr="00CD2DF3">
                <w:rPr>
                  <w:rStyle w:val="Hipersaite"/>
                  <w:rFonts w:ascii="Times New Roman" w:hAnsi="Times New Roman" w:cs="Times New Roman"/>
                  <w:bCs/>
                  <w:color w:val="auto"/>
                  <w:sz w:val="24"/>
                  <w:szCs w:val="24"/>
                  <w:u w:val="none"/>
                </w:rPr>
                <w:t>www.latvija.lv</w:t>
              </w:r>
            </w:hyperlink>
            <w:r w:rsidR="00AE4965" w:rsidRPr="00CD2DF3">
              <w:rPr>
                <w:rFonts w:ascii="Times New Roman" w:hAnsi="Times New Roman" w:cs="Times New Roman"/>
                <w:bCs/>
                <w:sz w:val="24"/>
                <w:szCs w:val="24"/>
              </w:rPr>
              <w:t>,</w:t>
            </w:r>
            <w:r w:rsidR="00AE4965" w:rsidRPr="00CD2DF3">
              <w:rPr>
                <w:rFonts w:ascii="Times New Roman" w:hAnsi="Times New Roman" w:cs="Times New Roman"/>
                <w:bCs/>
                <w:color w:val="000000"/>
                <w:sz w:val="24"/>
                <w:szCs w:val="24"/>
              </w:rPr>
              <w:t xml:space="preserve"> bet šīs</w:t>
            </w:r>
            <w:r w:rsidRPr="00CD2DF3">
              <w:rPr>
                <w:rFonts w:ascii="Times New Roman" w:hAnsi="Times New Roman" w:cs="Times New Roman"/>
                <w:bCs/>
                <w:color w:val="000000"/>
                <w:sz w:val="24"/>
                <w:szCs w:val="24"/>
              </w:rPr>
              <w:t xml:space="preserve"> </w:t>
            </w:r>
            <w:r w:rsidR="00AE4965" w:rsidRPr="00CD2DF3">
              <w:rPr>
                <w:rFonts w:ascii="Times New Roman" w:hAnsi="Times New Roman" w:cs="Times New Roman"/>
                <w:bCs/>
                <w:color w:val="000000"/>
                <w:sz w:val="24"/>
                <w:szCs w:val="24"/>
              </w:rPr>
              <w:t>personas nenodarbosies ar l</w:t>
            </w:r>
            <w:r w:rsidRPr="00CD2DF3">
              <w:rPr>
                <w:rFonts w:ascii="Times New Roman" w:hAnsi="Times New Roman" w:cs="Times New Roman"/>
                <w:bCs/>
                <w:color w:val="000000"/>
                <w:sz w:val="24"/>
                <w:szCs w:val="24"/>
              </w:rPr>
              <w:t xml:space="preserve">olojumdzīvnieku pasu izsniegšanu un vakcināciju pret trakumsērgu. Šis pienākums, </w:t>
            </w:r>
            <w:r w:rsidR="00AE4965" w:rsidRPr="00CD2DF3">
              <w:rPr>
                <w:rFonts w:ascii="Times New Roman" w:hAnsi="Times New Roman" w:cs="Times New Roman"/>
                <w:bCs/>
                <w:color w:val="000000"/>
                <w:sz w:val="24"/>
                <w:szCs w:val="24"/>
              </w:rPr>
              <w:t xml:space="preserve">tāpat </w:t>
            </w:r>
            <w:r w:rsidRPr="00CD2DF3">
              <w:rPr>
                <w:rFonts w:ascii="Times New Roman" w:hAnsi="Times New Roman" w:cs="Times New Roman"/>
                <w:bCs/>
                <w:color w:val="000000"/>
                <w:sz w:val="24"/>
                <w:szCs w:val="24"/>
              </w:rPr>
              <w:t xml:space="preserve">kā līdz šim, </w:t>
            </w:r>
            <w:r w:rsidR="00AE4965" w:rsidRPr="00CD2DF3">
              <w:rPr>
                <w:rFonts w:ascii="Times New Roman" w:hAnsi="Times New Roman" w:cs="Times New Roman"/>
                <w:bCs/>
                <w:color w:val="000000"/>
                <w:sz w:val="24"/>
                <w:szCs w:val="24"/>
              </w:rPr>
              <w:t>būs</w:t>
            </w:r>
            <w:r w:rsidRPr="00CD2DF3">
              <w:rPr>
                <w:rFonts w:ascii="Times New Roman" w:hAnsi="Times New Roman" w:cs="Times New Roman"/>
                <w:bCs/>
                <w:color w:val="000000"/>
                <w:sz w:val="24"/>
                <w:szCs w:val="24"/>
              </w:rPr>
              <w:t xml:space="preserve"> praktizējošu veterinārārstu kompetencē. </w:t>
            </w:r>
          </w:p>
          <w:p w14:paraId="267A0E67" w14:textId="77777777" w:rsidR="004A6BBC" w:rsidRPr="00CD2DF3" w:rsidRDefault="004A6BBC" w:rsidP="00A3402D">
            <w:pPr>
              <w:spacing w:after="0" w:line="240" w:lineRule="auto"/>
              <w:jc w:val="both"/>
              <w:rPr>
                <w:rFonts w:ascii="Times New Roman" w:hAnsi="Times New Roman" w:cs="Times New Roman"/>
                <w:bCs/>
                <w:color w:val="000000"/>
                <w:sz w:val="24"/>
                <w:szCs w:val="24"/>
              </w:rPr>
            </w:pPr>
            <w:r w:rsidRPr="00CD2DF3">
              <w:rPr>
                <w:rFonts w:ascii="Times New Roman" w:hAnsi="Times New Roman" w:cs="Times New Roman"/>
                <w:bCs/>
                <w:color w:val="000000"/>
                <w:sz w:val="24"/>
                <w:szCs w:val="24"/>
              </w:rPr>
              <w:t>Paplašinot to personu loku, k</w:t>
            </w:r>
            <w:r w:rsidR="00AE4965" w:rsidRPr="00CD2DF3">
              <w:rPr>
                <w:rFonts w:ascii="Times New Roman" w:hAnsi="Times New Roman" w:cs="Times New Roman"/>
                <w:bCs/>
                <w:color w:val="000000"/>
                <w:sz w:val="24"/>
                <w:szCs w:val="24"/>
              </w:rPr>
              <w:t>ur</w:t>
            </w:r>
            <w:r w:rsidRPr="00CD2DF3">
              <w:rPr>
                <w:rFonts w:ascii="Times New Roman" w:hAnsi="Times New Roman" w:cs="Times New Roman"/>
                <w:bCs/>
                <w:color w:val="000000"/>
                <w:sz w:val="24"/>
                <w:szCs w:val="24"/>
              </w:rPr>
              <w:t xml:space="preserve">as var </w:t>
            </w:r>
            <w:r w:rsidR="00AE4965" w:rsidRPr="00CD2DF3">
              <w:rPr>
                <w:rFonts w:ascii="Times New Roman" w:hAnsi="Times New Roman" w:cs="Times New Roman"/>
                <w:bCs/>
                <w:color w:val="000000"/>
                <w:sz w:val="24"/>
                <w:szCs w:val="24"/>
              </w:rPr>
              <w:t xml:space="preserve">apzīmēt un reģistrēt </w:t>
            </w:r>
            <w:r w:rsidRPr="00CD2DF3">
              <w:rPr>
                <w:rFonts w:ascii="Times New Roman" w:hAnsi="Times New Roman" w:cs="Times New Roman"/>
                <w:bCs/>
                <w:color w:val="000000"/>
                <w:sz w:val="24"/>
                <w:szCs w:val="24"/>
              </w:rPr>
              <w:t>suņ</w:t>
            </w:r>
            <w:r w:rsidR="00AE4965" w:rsidRPr="00CD2DF3">
              <w:rPr>
                <w:rFonts w:ascii="Times New Roman" w:hAnsi="Times New Roman" w:cs="Times New Roman"/>
                <w:bCs/>
                <w:color w:val="000000"/>
                <w:sz w:val="24"/>
                <w:szCs w:val="24"/>
              </w:rPr>
              <w:t>us</w:t>
            </w:r>
            <w:r w:rsidRPr="00CD2DF3">
              <w:rPr>
                <w:rFonts w:ascii="Times New Roman" w:hAnsi="Times New Roman" w:cs="Times New Roman"/>
                <w:bCs/>
                <w:color w:val="000000"/>
                <w:sz w:val="24"/>
                <w:szCs w:val="24"/>
              </w:rPr>
              <w:t xml:space="preserve">, suņu īpašniekiem būs iespēja izvēlēties sev pieejamāko un izdevīgāko pakalpojumu. Suņu īpašniekiem lauku teritorijās tiks nodrošināts tikpat pieejams pakalpojums kā pilsētās esošiem suņu īpašniekiem. </w:t>
            </w:r>
          </w:p>
          <w:p w14:paraId="3387524C" w14:textId="77777777" w:rsidR="004A6BBC" w:rsidRPr="00CD2DF3" w:rsidRDefault="004A6BBC" w:rsidP="00A3402D">
            <w:pPr>
              <w:spacing w:after="0" w:line="240" w:lineRule="auto"/>
              <w:jc w:val="both"/>
              <w:rPr>
                <w:rFonts w:ascii="Times New Roman" w:hAnsi="Times New Roman" w:cs="Times New Roman"/>
                <w:bCs/>
                <w:sz w:val="24"/>
                <w:szCs w:val="24"/>
                <w:lang w:eastAsia="lv-LV"/>
              </w:rPr>
            </w:pPr>
            <w:r w:rsidRPr="00CD2DF3">
              <w:rPr>
                <w:rFonts w:ascii="Times New Roman" w:hAnsi="Times New Roman" w:cs="Times New Roman"/>
                <w:bCs/>
                <w:sz w:val="24"/>
                <w:szCs w:val="24"/>
                <w:lang w:eastAsia="lv-LV"/>
              </w:rPr>
              <w:t xml:space="preserve">Tāpat ir paredzēts </w:t>
            </w:r>
            <w:r w:rsidR="00AE4965" w:rsidRPr="00CD2DF3">
              <w:rPr>
                <w:rFonts w:ascii="Times New Roman" w:hAnsi="Times New Roman" w:cs="Times New Roman"/>
                <w:bCs/>
                <w:sz w:val="24"/>
                <w:szCs w:val="24"/>
                <w:lang w:eastAsia="lv-LV"/>
              </w:rPr>
              <w:t>izdarīt</w:t>
            </w:r>
            <w:r w:rsidRPr="00CD2DF3">
              <w:rPr>
                <w:rFonts w:ascii="Times New Roman" w:hAnsi="Times New Roman" w:cs="Times New Roman"/>
                <w:bCs/>
                <w:sz w:val="24"/>
                <w:szCs w:val="24"/>
                <w:lang w:eastAsia="lv-LV"/>
              </w:rPr>
              <w:t xml:space="preserve"> grozījumus Ministru kabineta </w:t>
            </w:r>
            <w:proofErr w:type="gramStart"/>
            <w:r w:rsidRPr="00CD2DF3">
              <w:rPr>
                <w:rFonts w:ascii="Times New Roman" w:hAnsi="Times New Roman" w:cs="Times New Roman"/>
                <w:bCs/>
                <w:sz w:val="24"/>
                <w:szCs w:val="24"/>
                <w:lang w:eastAsia="lv-LV"/>
              </w:rPr>
              <w:t>2013.gada</w:t>
            </w:r>
            <w:proofErr w:type="gramEnd"/>
            <w:r w:rsidRPr="00CD2DF3">
              <w:rPr>
                <w:rFonts w:ascii="Times New Roman" w:hAnsi="Times New Roman" w:cs="Times New Roman"/>
                <w:bCs/>
                <w:sz w:val="24"/>
                <w:szCs w:val="24"/>
                <w:lang w:eastAsia="lv-LV"/>
              </w:rPr>
              <w:t xml:space="preserve"> 17.septembra noteikumos Nr.880 "Lauksaimniecības datu centra publisko maksas pakalpojumu cenrādis", nosakot, ka dzīvnieku patversmes varēs bez maksas reģistrēt tos suņus, k</w:t>
            </w:r>
            <w:r w:rsidR="00AE4965" w:rsidRPr="00CD2DF3">
              <w:rPr>
                <w:rFonts w:ascii="Times New Roman" w:hAnsi="Times New Roman" w:cs="Times New Roman"/>
                <w:bCs/>
                <w:sz w:val="24"/>
                <w:szCs w:val="24"/>
                <w:lang w:eastAsia="lv-LV"/>
              </w:rPr>
              <w:t>uras</w:t>
            </w:r>
            <w:r w:rsidRPr="00CD2DF3">
              <w:rPr>
                <w:rFonts w:ascii="Times New Roman" w:hAnsi="Times New Roman" w:cs="Times New Roman"/>
                <w:bCs/>
                <w:sz w:val="24"/>
                <w:szCs w:val="24"/>
                <w:lang w:eastAsia="lv-LV"/>
              </w:rPr>
              <w:t xml:space="preserve"> atsavina jaunam īpašniekam</w:t>
            </w:r>
            <w:r w:rsidR="00AE4965" w:rsidRPr="00CD2DF3">
              <w:rPr>
                <w:rFonts w:ascii="Times New Roman" w:hAnsi="Times New Roman" w:cs="Times New Roman"/>
                <w:bCs/>
                <w:sz w:val="24"/>
                <w:szCs w:val="24"/>
                <w:lang w:eastAsia="lv-LV"/>
              </w:rPr>
              <w:t>.</w:t>
            </w:r>
            <w:r w:rsidRPr="00CD2DF3">
              <w:rPr>
                <w:rFonts w:ascii="Times New Roman" w:hAnsi="Times New Roman" w:cs="Times New Roman"/>
                <w:bCs/>
                <w:sz w:val="24"/>
                <w:szCs w:val="24"/>
                <w:lang w:eastAsia="lv-LV"/>
              </w:rPr>
              <w:t xml:space="preserve"> T</w:t>
            </w:r>
            <w:r w:rsidR="00AE4965" w:rsidRPr="00CD2DF3">
              <w:rPr>
                <w:rFonts w:ascii="Times New Roman" w:hAnsi="Times New Roman" w:cs="Times New Roman"/>
                <w:bCs/>
                <w:sz w:val="24"/>
                <w:szCs w:val="24"/>
                <w:lang w:eastAsia="lv-LV"/>
              </w:rPr>
              <w:t>as</w:t>
            </w:r>
            <w:r w:rsidRPr="00CD2DF3">
              <w:rPr>
                <w:rFonts w:ascii="Times New Roman" w:hAnsi="Times New Roman" w:cs="Times New Roman"/>
                <w:bCs/>
                <w:sz w:val="24"/>
                <w:szCs w:val="24"/>
                <w:lang w:eastAsia="lv-LV"/>
              </w:rPr>
              <w:t xml:space="preserve"> atvieglo</w:t>
            </w:r>
            <w:r w:rsidR="00AE4965" w:rsidRPr="00CD2DF3">
              <w:rPr>
                <w:rFonts w:ascii="Times New Roman" w:hAnsi="Times New Roman" w:cs="Times New Roman"/>
                <w:bCs/>
                <w:sz w:val="24"/>
                <w:szCs w:val="24"/>
                <w:lang w:eastAsia="lv-LV"/>
              </w:rPr>
              <w:t>s</w:t>
            </w:r>
            <w:r w:rsidRPr="00CD2DF3">
              <w:rPr>
                <w:rFonts w:ascii="Times New Roman" w:hAnsi="Times New Roman" w:cs="Times New Roman"/>
                <w:bCs/>
                <w:sz w:val="24"/>
                <w:szCs w:val="24"/>
                <w:lang w:eastAsia="lv-LV"/>
              </w:rPr>
              <w:t xml:space="preserve"> finansiālo slogu dzīvnieku patversmēm.</w:t>
            </w:r>
          </w:p>
        </w:tc>
      </w:tr>
      <w:tr w:rsidR="004A6BBC" w:rsidRPr="00B27F01" w14:paraId="19BADAB7" w14:textId="77777777">
        <w:tc>
          <w:tcPr>
            <w:tcW w:w="426" w:type="dxa"/>
          </w:tcPr>
          <w:p w14:paraId="131A829D" w14:textId="77777777" w:rsidR="004A6BBC" w:rsidRPr="00A26C08" w:rsidRDefault="004A6BBC" w:rsidP="00CA57A6">
            <w:pPr>
              <w:spacing w:beforeAutospacing="1" w:after="0" w:afterAutospacing="1" w:line="240" w:lineRule="auto"/>
              <w:jc w:val="center"/>
              <w:outlineLvl w:val="0"/>
              <w:rPr>
                <w:rFonts w:ascii="Times New Roman" w:hAnsi="Times New Roman" w:cs="Times New Roman"/>
                <w:sz w:val="24"/>
                <w:szCs w:val="24"/>
              </w:rPr>
            </w:pPr>
            <w:r w:rsidRPr="00A26C08">
              <w:rPr>
                <w:rFonts w:ascii="Times New Roman" w:hAnsi="Times New Roman" w:cs="Times New Roman"/>
                <w:sz w:val="24"/>
                <w:szCs w:val="24"/>
              </w:rPr>
              <w:lastRenderedPageBreak/>
              <w:t>3.</w:t>
            </w:r>
          </w:p>
        </w:tc>
        <w:tc>
          <w:tcPr>
            <w:tcW w:w="2977" w:type="dxa"/>
          </w:tcPr>
          <w:p w14:paraId="7B1174CF" w14:textId="77777777" w:rsidR="004A6BBC" w:rsidRPr="00A26C08" w:rsidRDefault="004A6BBC" w:rsidP="00CA57A6">
            <w:pPr>
              <w:spacing w:beforeAutospacing="1" w:after="0" w:afterAutospacing="1" w:line="240" w:lineRule="auto"/>
              <w:jc w:val="both"/>
              <w:outlineLvl w:val="0"/>
              <w:rPr>
                <w:rFonts w:ascii="Times New Roman" w:hAnsi="Times New Roman" w:cs="Times New Roman"/>
                <w:sz w:val="24"/>
                <w:szCs w:val="24"/>
              </w:rPr>
            </w:pPr>
            <w:r w:rsidRPr="00A26C08">
              <w:rPr>
                <w:rFonts w:ascii="Times New Roman" w:hAnsi="Times New Roman" w:cs="Times New Roman"/>
                <w:sz w:val="24"/>
                <w:szCs w:val="24"/>
              </w:rPr>
              <w:t>Projekta izstrādē iesaistītās institūcijas</w:t>
            </w:r>
          </w:p>
        </w:tc>
        <w:tc>
          <w:tcPr>
            <w:tcW w:w="6066" w:type="dxa"/>
          </w:tcPr>
          <w:p w14:paraId="67BB16BE" w14:textId="77777777" w:rsidR="004A6BBC" w:rsidRPr="00B27F01" w:rsidRDefault="004A6BBC" w:rsidP="005577D8">
            <w:pPr>
              <w:tabs>
                <w:tab w:val="left" w:pos="6990"/>
              </w:tabs>
              <w:spacing w:after="0" w:line="240" w:lineRule="auto"/>
              <w:jc w:val="both"/>
              <w:rPr>
                <w:rFonts w:ascii="Times New Roman" w:hAnsi="Times New Roman" w:cs="Times New Roman"/>
                <w:sz w:val="24"/>
                <w:szCs w:val="24"/>
              </w:rPr>
            </w:pPr>
            <w:r w:rsidRPr="00B27F01">
              <w:rPr>
                <w:rFonts w:ascii="Times New Roman" w:hAnsi="Times New Roman" w:cs="Times New Roman"/>
                <w:sz w:val="24"/>
                <w:szCs w:val="24"/>
              </w:rPr>
              <w:t>Pārtikas un veterinārais dienests</w:t>
            </w:r>
          </w:p>
          <w:p w14:paraId="0F646672" w14:textId="77777777" w:rsidR="004A6BBC" w:rsidRPr="00B27F01" w:rsidRDefault="004A6BBC" w:rsidP="005577D8">
            <w:pPr>
              <w:tabs>
                <w:tab w:val="left" w:pos="6990"/>
              </w:tabs>
              <w:spacing w:after="0" w:line="240" w:lineRule="auto"/>
              <w:jc w:val="both"/>
              <w:rPr>
                <w:rFonts w:ascii="Times New Roman" w:hAnsi="Times New Roman" w:cs="Times New Roman"/>
                <w:sz w:val="24"/>
                <w:szCs w:val="24"/>
              </w:rPr>
            </w:pPr>
          </w:p>
        </w:tc>
      </w:tr>
      <w:tr w:rsidR="004A6BBC" w:rsidRPr="00B27F01" w14:paraId="447BAA50" w14:textId="77777777">
        <w:trPr>
          <w:trHeight w:val="241"/>
        </w:trPr>
        <w:tc>
          <w:tcPr>
            <w:tcW w:w="426" w:type="dxa"/>
          </w:tcPr>
          <w:p w14:paraId="306553E8" w14:textId="77777777" w:rsidR="004A6BBC" w:rsidRPr="00A26C08" w:rsidRDefault="004A6BBC" w:rsidP="00CA57A6">
            <w:pPr>
              <w:spacing w:beforeAutospacing="1" w:after="0" w:afterAutospacing="1" w:line="240" w:lineRule="auto"/>
              <w:jc w:val="center"/>
              <w:outlineLvl w:val="0"/>
              <w:rPr>
                <w:rFonts w:ascii="Times New Roman" w:hAnsi="Times New Roman" w:cs="Times New Roman"/>
                <w:sz w:val="24"/>
                <w:szCs w:val="24"/>
              </w:rPr>
            </w:pPr>
            <w:r w:rsidRPr="00A26C08">
              <w:rPr>
                <w:rFonts w:ascii="Times New Roman" w:hAnsi="Times New Roman" w:cs="Times New Roman"/>
                <w:sz w:val="24"/>
                <w:szCs w:val="24"/>
              </w:rPr>
              <w:t>4.</w:t>
            </w:r>
          </w:p>
        </w:tc>
        <w:tc>
          <w:tcPr>
            <w:tcW w:w="2977" w:type="dxa"/>
          </w:tcPr>
          <w:p w14:paraId="3A50B250" w14:textId="77777777" w:rsidR="004A6BBC" w:rsidRPr="00A26C08" w:rsidRDefault="004A6BBC" w:rsidP="00CA57A6">
            <w:pPr>
              <w:spacing w:beforeAutospacing="1" w:after="0" w:afterAutospacing="1" w:line="240" w:lineRule="auto"/>
              <w:jc w:val="both"/>
              <w:outlineLvl w:val="0"/>
              <w:rPr>
                <w:rFonts w:ascii="Times New Roman" w:hAnsi="Times New Roman" w:cs="Times New Roman"/>
                <w:sz w:val="24"/>
                <w:szCs w:val="24"/>
              </w:rPr>
            </w:pPr>
            <w:r w:rsidRPr="00A26C08">
              <w:rPr>
                <w:rFonts w:ascii="Times New Roman" w:hAnsi="Times New Roman" w:cs="Times New Roman"/>
                <w:sz w:val="24"/>
                <w:szCs w:val="24"/>
              </w:rPr>
              <w:t>Cita informācija</w:t>
            </w:r>
          </w:p>
        </w:tc>
        <w:tc>
          <w:tcPr>
            <w:tcW w:w="6066" w:type="dxa"/>
          </w:tcPr>
          <w:p w14:paraId="44D58865" w14:textId="77777777" w:rsidR="004A6BBC" w:rsidRPr="00A26C08" w:rsidRDefault="004A6BBC" w:rsidP="00933225">
            <w:pPr>
              <w:spacing w:after="0" w:line="240" w:lineRule="auto"/>
              <w:jc w:val="both"/>
              <w:rPr>
                <w:rFonts w:ascii="Times New Roman" w:hAnsi="Times New Roman" w:cs="Times New Roman"/>
                <w:sz w:val="24"/>
                <w:szCs w:val="24"/>
              </w:rPr>
            </w:pPr>
            <w:r w:rsidRPr="00A26C08">
              <w:rPr>
                <w:rFonts w:ascii="Times New Roman" w:hAnsi="Times New Roman" w:cs="Times New Roman"/>
                <w:sz w:val="24"/>
                <w:szCs w:val="24"/>
              </w:rPr>
              <w:t>Nav.</w:t>
            </w:r>
          </w:p>
          <w:p w14:paraId="4EDE62A8" w14:textId="77777777" w:rsidR="004A6BBC" w:rsidRPr="00A26C08" w:rsidRDefault="004A6BBC" w:rsidP="00933225">
            <w:pPr>
              <w:spacing w:after="0" w:line="240" w:lineRule="auto"/>
              <w:jc w:val="both"/>
              <w:rPr>
                <w:rFonts w:ascii="Times New Roman" w:hAnsi="Times New Roman" w:cs="Times New Roman"/>
                <w:sz w:val="24"/>
                <w:szCs w:val="24"/>
              </w:rPr>
            </w:pPr>
          </w:p>
        </w:tc>
      </w:tr>
    </w:tbl>
    <w:p w14:paraId="57418C63" w14:textId="77777777" w:rsidR="004A6BBC" w:rsidRPr="00A26C08" w:rsidRDefault="004A6BBC" w:rsidP="00A26C08">
      <w:pPr>
        <w:spacing w:after="0" w:line="240" w:lineRule="auto"/>
        <w:jc w:val="both"/>
        <w:rPr>
          <w:rFonts w:ascii="Times New Roman" w:hAnsi="Times New Roman" w:cs="Times New Roman"/>
          <w:sz w:val="24"/>
          <w:szCs w:val="24"/>
          <w:lang w:eastAsia="lv-LV"/>
        </w:rPr>
      </w:pPr>
    </w:p>
    <w:tbl>
      <w:tblPr>
        <w:tblpPr w:leftFromText="180" w:rightFromText="180" w:vertAnchor="text" w:horzAnchor="margin" w:tblpX="-274" w:tblpY="1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2"/>
        <w:gridCol w:w="6090"/>
      </w:tblGrid>
      <w:tr w:rsidR="004A6BBC" w:rsidRPr="00B27F01" w14:paraId="7D865E3F" w14:textId="77777777">
        <w:trPr>
          <w:trHeight w:val="278"/>
        </w:trPr>
        <w:tc>
          <w:tcPr>
            <w:tcW w:w="9493" w:type="dxa"/>
            <w:gridSpan w:val="3"/>
            <w:vAlign w:val="center"/>
          </w:tcPr>
          <w:p w14:paraId="08B39D31" w14:textId="77777777" w:rsidR="004A6BBC" w:rsidRPr="00A26C08" w:rsidRDefault="004A6BBC" w:rsidP="00BC2248">
            <w:pPr>
              <w:spacing w:after="0" w:line="240" w:lineRule="auto"/>
              <w:ind w:right="57"/>
              <w:jc w:val="center"/>
              <w:rPr>
                <w:rFonts w:ascii="Times New Roman" w:hAnsi="Times New Roman" w:cs="Times New Roman"/>
                <w:b/>
                <w:bCs/>
                <w:sz w:val="24"/>
                <w:szCs w:val="24"/>
                <w:lang w:eastAsia="lv-LV"/>
              </w:rPr>
            </w:pPr>
            <w:r w:rsidRPr="00A26C08">
              <w:rPr>
                <w:rFonts w:ascii="Times New Roman" w:hAnsi="Times New Roman" w:cs="Times New Roman"/>
                <w:b/>
                <w:bCs/>
                <w:sz w:val="24"/>
                <w:szCs w:val="24"/>
                <w:lang w:eastAsia="lv-LV"/>
              </w:rPr>
              <w:t>II. Tiesību akta projekta ietekme uz sabiedrību, tautsaimniecības attīstību</w:t>
            </w:r>
          </w:p>
          <w:p w14:paraId="6DA21180" w14:textId="77777777" w:rsidR="004A6BBC" w:rsidRPr="00A26C08" w:rsidRDefault="004A6BBC" w:rsidP="00BC2248">
            <w:pPr>
              <w:spacing w:after="0" w:line="240" w:lineRule="auto"/>
              <w:jc w:val="center"/>
              <w:rPr>
                <w:rFonts w:ascii="Times New Roman" w:hAnsi="Times New Roman" w:cs="Times New Roman"/>
                <w:b/>
                <w:bCs/>
                <w:sz w:val="24"/>
                <w:szCs w:val="24"/>
                <w:lang w:eastAsia="lv-LV"/>
              </w:rPr>
            </w:pPr>
            <w:r w:rsidRPr="00A26C08">
              <w:rPr>
                <w:rFonts w:ascii="Times New Roman" w:hAnsi="Times New Roman" w:cs="Times New Roman"/>
                <w:b/>
                <w:bCs/>
                <w:sz w:val="24"/>
                <w:szCs w:val="24"/>
              </w:rPr>
              <w:lastRenderedPageBreak/>
              <w:t>un administratīvo slogu</w:t>
            </w:r>
          </w:p>
        </w:tc>
      </w:tr>
      <w:tr w:rsidR="004A6BBC" w:rsidRPr="00B27F01" w14:paraId="18595558" w14:textId="77777777">
        <w:trPr>
          <w:trHeight w:val="482"/>
        </w:trPr>
        <w:tc>
          <w:tcPr>
            <w:tcW w:w="431" w:type="dxa"/>
          </w:tcPr>
          <w:p w14:paraId="26DA95BE" w14:textId="77777777" w:rsidR="004A6BBC" w:rsidRPr="00A26C08" w:rsidRDefault="004A6BBC" w:rsidP="00BC2248">
            <w:pPr>
              <w:spacing w:beforeAutospacing="1" w:after="0" w:afterAutospacing="1" w:line="240" w:lineRule="auto"/>
              <w:rPr>
                <w:rFonts w:ascii="Times New Roman" w:hAnsi="Times New Roman" w:cs="Times New Roman"/>
                <w:sz w:val="24"/>
                <w:szCs w:val="24"/>
                <w:lang w:eastAsia="lv-LV"/>
              </w:rPr>
            </w:pPr>
            <w:r w:rsidRPr="00A26C08">
              <w:rPr>
                <w:rFonts w:ascii="Times New Roman" w:hAnsi="Times New Roman" w:cs="Times New Roman"/>
                <w:sz w:val="24"/>
                <w:szCs w:val="24"/>
                <w:lang w:eastAsia="lv-LV"/>
              </w:rPr>
              <w:lastRenderedPageBreak/>
              <w:t>1.</w:t>
            </w:r>
          </w:p>
        </w:tc>
        <w:tc>
          <w:tcPr>
            <w:tcW w:w="2972" w:type="dxa"/>
          </w:tcPr>
          <w:p w14:paraId="2AAF616F" w14:textId="77777777" w:rsidR="004A6BBC" w:rsidRPr="00A26C08" w:rsidRDefault="004A6BBC" w:rsidP="00D76419">
            <w:pPr>
              <w:spacing w:beforeAutospacing="1" w:after="0" w:afterAutospacing="1" w:line="240" w:lineRule="auto"/>
              <w:ind w:left="131" w:right="147"/>
              <w:jc w:val="both"/>
              <w:rPr>
                <w:rFonts w:ascii="Times New Roman" w:hAnsi="Times New Roman" w:cs="Times New Roman"/>
                <w:sz w:val="24"/>
                <w:szCs w:val="24"/>
                <w:lang w:eastAsia="lv-LV"/>
              </w:rPr>
            </w:pPr>
            <w:r w:rsidRPr="00A26C08">
              <w:rPr>
                <w:rFonts w:ascii="Times New Roman" w:hAnsi="Times New Roman" w:cs="Times New Roman"/>
                <w:sz w:val="24"/>
                <w:szCs w:val="24"/>
                <w:lang w:eastAsia="lv-LV"/>
              </w:rPr>
              <w:t>Sabiedrības mērķgrupa</w:t>
            </w:r>
            <w:r w:rsidRPr="00A26C08">
              <w:rPr>
                <w:rFonts w:ascii="Times New Roman" w:hAnsi="Times New Roman" w:cs="Times New Roman"/>
                <w:sz w:val="24"/>
                <w:szCs w:val="24"/>
              </w:rPr>
              <w:t>, kuras tiesiskais regulējums ietekmē vai varētu ietekmēt</w:t>
            </w:r>
          </w:p>
        </w:tc>
        <w:tc>
          <w:tcPr>
            <w:tcW w:w="6090" w:type="dxa"/>
          </w:tcPr>
          <w:p w14:paraId="253996C6" w14:textId="77777777" w:rsidR="004F2698" w:rsidRPr="00CD2DF3" w:rsidRDefault="004A6BBC" w:rsidP="00810BC5">
            <w:pPr>
              <w:spacing w:after="0" w:line="240" w:lineRule="auto"/>
              <w:ind w:right="147"/>
              <w:jc w:val="both"/>
              <w:rPr>
                <w:rFonts w:ascii="Times New Roman" w:hAnsi="Times New Roman" w:cs="Times New Roman"/>
                <w:bCs/>
                <w:sz w:val="24"/>
                <w:szCs w:val="24"/>
              </w:rPr>
            </w:pPr>
            <w:r w:rsidRPr="00CD2DF3">
              <w:rPr>
                <w:rFonts w:ascii="Times New Roman" w:hAnsi="Times New Roman" w:cs="Times New Roman"/>
                <w:bCs/>
                <w:sz w:val="24"/>
                <w:szCs w:val="24"/>
              </w:rPr>
              <w:t xml:space="preserve">Tiesiskais regulējums ietekmēs šādas mērķgrupas: </w:t>
            </w:r>
          </w:p>
          <w:p w14:paraId="2D59ED4B" w14:textId="77777777" w:rsidR="004F2698" w:rsidRPr="00CD2DF3" w:rsidRDefault="004A6BBC" w:rsidP="00810BC5">
            <w:pPr>
              <w:spacing w:after="0" w:line="240" w:lineRule="auto"/>
              <w:ind w:right="147"/>
              <w:jc w:val="both"/>
              <w:rPr>
                <w:rFonts w:ascii="Times New Roman" w:hAnsi="Times New Roman" w:cs="Times New Roman"/>
                <w:bCs/>
                <w:sz w:val="24"/>
                <w:szCs w:val="24"/>
              </w:rPr>
            </w:pPr>
            <w:r w:rsidRPr="00CD2DF3">
              <w:rPr>
                <w:rFonts w:ascii="Times New Roman" w:hAnsi="Times New Roman" w:cs="Times New Roman"/>
                <w:bCs/>
                <w:sz w:val="24"/>
                <w:szCs w:val="24"/>
              </w:rPr>
              <w:t>1) suņu īpašniek</w:t>
            </w:r>
            <w:r w:rsidR="00AE4965" w:rsidRPr="00CD2DF3">
              <w:rPr>
                <w:rFonts w:ascii="Times New Roman" w:hAnsi="Times New Roman" w:cs="Times New Roman"/>
                <w:bCs/>
                <w:sz w:val="24"/>
                <w:szCs w:val="24"/>
              </w:rPr>
              <w:t>us</w:t>
            </w:r>
            <w:r w:rsidRPr="00CD2DF3">
              <w:rPr>
                <w:rFonts w:ascii="Times New Roman" w:hAnsi="Times New Roman" w:cs="Times New Roman"/>
                <w:bCs/>
                <w:sz w:val="24"/>
                <w:szCs w:val="24"/>
              </w:rPr>
              <w:t xml:space="preserve">; </w:t>
            </w:r>
          </w:p>
          <w:p w14:paraId="6DF11509" w14:textId="77777777" w:rsidR="004F2698" w:rsidRPr="00CD2DF3" w:rsidRDefault="004A6BBC" w:rsidP="00810BC5">
            <w:pPr>
              <w:spacing w:after="0" w:line="240" w:lineRule="auto"/>
              <w:ind w:right="147"/>
              <w:jc w:val="both"/>
              <w:rPr>
                <w:rFonts w:ascii="Times New Roman" w:hAnsi="Times New Roman" w:cs="Times New Roman"/>
                <w:bCs/>
                <w:sz w:val="24"/>
                <w:szCs w:val="24"/>
              </w:rPr>
            </w:pPr>
            <w:r w:rsidRPr="00CD2DF3">
              <w:rPr>
                <w:rFonts w:ascii="Times New Roman" w:hAnsi="Times New Roman" w:cs="Times New Roman"/>
                <w:bCs/>
                <w:sz w:val="24"/>
                <w:szCs w:val="24"/>
              </w:rPr>
              <w:t>2) PVD</w:t>
            </w:r>
            <w:r w:rsidRPr="00CD2DF3">
              <w:rPr>
                <w:rFonts w:ascii="Times New Roman" w:hAnsi="Times New Roman" w:cs="Times New Roman"/>
                <w:bCs/>
                <w:color w:val="000000"/>
                <w:sz w:val="24"/>
                <w:szCs w:val="24"/>
              </w:rPr>
              <w:t xml:space="preserve"> valsts vecāk</w:t>
            </w:r>
            <w:r w:rsidR="00AE4965" w:rsidRPr="00CD2DF3">
              <w:rPr>
                <w:rFonts w:ascii="Times New Roman" w:hAnsi="Times New Roman" w:cs="Times New Roman"/>
                <w:bCs/>
                <w:color w:val="000000"/>
                <w:sz w:val="24"/>
                <w:szCs w:val="24"/>
              </w:rPr>
              <w:t>os</w:t>
            </w:r>
            <w:r w:rsidRPr="00CD2DF3">
              <w:rPr>
                <w:rFonts w:ascii="Times New Roman" w:hAnsi="Times New Roman" w:cs="Times New Roman"/>
                <w:bCs/>
                <w:color w:val="000000"/>
                <w:sz w:val="24"/>
                <w:szCs w:val="24"/>
              </w:rPr>
              <w:t xml:space="preserve"> inspektor</w:t>
            </w:r>
            <w:r w:rsidR="00AE4965" w:rsidRPr="00CD2DF3">
              <w:rPr>
                <w:rFonts w:ascii="Times New Roman" w:hAnsi="Times New Roman" w:cs="Times New Roman"/>
                <w:bCs/>
                <w:color w:val="000000"/>
                <w:sz w:val="24"/>
                <w:szCs w:val="24"/>
              </w:rPr>
              <w:t>us</w:t>
            </w:r>
            <w:r w:rsidRPr="00CD2DF3">
              <w:rPr>
                <w:rFonts w:ascii="Times New Roman" w:hAnsi="Times New Roman" w:cs="Times New Roman"/>
                <w:bCs/>
                <w:color w:val="000000"/>
                <w:sz w:val="24"/>
                <w:szCs w:val="24"/>
              </w:rPr>
              <w:t xml:space="preserve"> un valsts</w:t>
            </w:r>
            <w:r w:rsidR="004F2698" w:rsidRPr="00CD2DF3">
              <w:rPr>
                <w:rFonts w:ascii="Times New Roman" w:hAnsi="Times New Roman" w:cs="Times New Roman"/>
                <w:bCs/>
                <w:sz w:val="24"/>
                <w:szCs w:val="24"/>
              </w:rPr>
              <w:t xml:space="preserve"> </w:t>
            </w:r>
            <w:r w:rsidRPr="00CD2DF3">
              <w:rPr>
                <w:rFonts w:ascii="Times New Roman" w:hAnsi="Times New Roman" w:cs="Times New Roman"/>
                <w:bCs/>
                <w:sz w:val="24"/>
                <w:szCs w:val="24"/>
              </w:rPr>
              <w:t>inspektor</w:t>
            </w:r>
            <w:r w:rsidR="00AE4965" w:rsidRPr="00CD2DF3">
              <w:rPr>
                <w:rFonts w:ascii="Times New Roman" w:hAnsi="Times New Roman" w:cs="Times New Roman"/>
                <w:bCs/>
                <w:sz w:val="24"/>
                <w:szCs w:val="24"/>
              </w:rPr>
              <w:t>us</w:t>
            </w:r>
            <w:r w:rsidRPr="00CD2DF3">
              <w:rPr>
                <w:rFonts w:ascii="Times New Roman" w:hAnsi="Times New Roman" w:cs="Times New Roman"/>
                <w:bCs/>
                <w:sz w:val="24"/>
                <w:szCs w:val="24"/>
              </w:rPr>
              <w:t xml:space="preserve">; </w:t>
            </w:r>
          </w:p>
          <w:p w14:paraId="54C0DC5A" w14:textId="77777777" w:rsidR="004F2698" w:rsidRPr="00CD2DF3" w:rsidRDefault="004A6BBC" w:rsidP="00810BC5">
            <w:pPr>
              <w:spacing w:after="0" w:line="240" w:lineRule="auto"/>
              <w:ind w:right="147"/>
              <w:jc w:val="both"/>
              <w:rPr>
                <w:rFonts w:ascii="Times New Roman" w:hAnsi="Times New Roman" w:cs="Times New Roman"/>
                <w:bCs/>
                <w:sz w:val="24"/>
                <w:szCs w:val="24"/>
              </w:rPr>
            </w:pPr>
            <w:r w:rsidRPr="00CD2DF3">
              <w:rPr>
                <w:rFonts w:ascii="Times New Roman" w:hAnsi="Times New Roman" w:cs="Times New Roman"/>
                <w:bCs/>
                <w:sz w:val="24"/>
                <w:szCs w:val="24"/>
              </w:rPr>
              <w:t xml:space="preserve">3) apmācītās personas; </w:t>
            </w:r>
          </w:p>
          <w:p w14:paraId="05D239B2" w14:textId="77777777" w:rsidR="004A6BBC" w:rsidRPr="00CD2DF3" w:rsidRDefault="004F2698" w:rsidP="00810BC5">
            <w:pPr>
              <w:spacing w:after="0" w:line="240" w:lineRule="auto"/>
              <w:ind w:right="147"/>
              <w:jc w:val="both"/>
              <w:rPr>
                <w:rFonts w:ascii="Times New Roman" w:hAnsi="Times New Roman" w:cs="Times New Roman"/>
                <w:bCs/>
                <w:sz w:val="24"/>
                <w:szCs w:val="24"/>
              </w:rPr>
            </w:pPr>
            <w:r w:rsidRPr="00CD2DF3">
              <w:rPr>
                <w:rFonts w:ascii="Times New Roman" w:hAnsi="Times New Roman" w:cs="Times New Roman"/>
                <w:bCs/>
                <w:sz w:val="24"/>
                <w:szCs w:val="24"/>
              </w:rPr>
              <w:t>4) dzīvnieku patversmes.</w:t>
            </w:r>
          </w:p>
          <w:p w14:paraId="6CFC22B3" w14:textId="77777777" w:rsidR="004A6BBC" w:rsidRPr="00CD2DF3" w:rsidRDefault="004A6BBC" w:rsidP="00810BC5">
            <w:pPr>
              <w:spacing w:after="0" w:line="240" w:lineRule="auto"/>
              <w:ind w:right="147"/>
              <w:jc w:val="both"/>
              <w:rPr>
                <w:rFonts w:ascii="Times New Roman" w:hAnsi="Times New Roman" w:cs="Times New Roman"/>
                <w:sz w:val="24"/>
                <w:szCs w:val="24"/>
              </w:rPr>
            </w:pPr>
            <w:r w:rsidRPr="00B27F01">
              <w:rPr>
                <w:rFonts w:ascii="Times New Roman" w:hAnsi="Times New Roman" w:cs="Times New Roman"/>
                <w:sz w:val="24"/>
                <w:szCs w:val="24"/>
              </w:rPr>
              <w:t xml:space="preserve">Kamēr nav nodrošināta visu suņu apzīmēšana ar mikroshēmām un reģistrācija datu centra datubāzē, precīzs suņu īpašnieku skaits nav zināms. Pēc </w:t>
            </w:r>
            <w:proofErr w:type="gramStart"/>
            <w:r w:rsidRPr="00B27F01">
              <w:rPr>
                <w:rFonts w:ascii="Times New Roman" w:hAnsi="Times New Roman" w:cs="Times New Roman"/>
                <w:sz w:val="24"/>
                <w:szCs w:val="24"/>
              </w:rPr>
              <w:t>2014.gada</w:t>
            </w:r>
            <w:proofErr w:type="gramEnd"/>
            <w:r w:rsidRPr="00B27F01">
              <w:rPr>
                <w:rFonts w:ascii="Times New Roman" w:hAnsi="Times New Roman" w:cs="Times New Roman"/>
                <w:sz w:val="24"/>
                <w:szCs w:val="24"/>
              </w:rPr>
              <w:t xml:space="preserve"> </w:t>
            </w:r>
            <w:r w:rsidRPr="00B27F01">
              <w:rPr>
                <w:rFonts w:ascii="Times New Roman" w:hAnsi="Times New Roman" w:cs="Times New Roman"/>
                <w:i/>
                <w:iCs/>
                <w:sz w:val="24"/>
                <w:szCs w:val="24"/>
              </w:rPr>
              <w:t>FEDIAF (</w:t>
            </w:r>
            <w:proofErr w:type="spellStart"/>
            <w:r w:rsidRPr="00B27F01">
              <w:rPr>
                <w:rFonts w:ascii="Times New Roman" w:hAnsi="Times New Roman" w:cs="Times New Roman"/>
                <w:i/>
                <w:iCs/>
                <w:sz w:val="24"/>
                <w:szCs w:val="24"/>
              </w:rPr>
              <w:t>The</w:t>
            </w:r>
            <w:proofErr w:type="spellEnd"/>
            <w:r w:rsidRPr="00B27F01">
              <w:rPr>
                <w:rFonts w:ascii="Times New Roman" w:hAnsi="Times New Roman" w:cs="Times New Roman"/>
                <w:i/>
                <w:iCs/>
                <w:sz w:val="24"/>
                <w:szCs w:val="24"/>
              </w:rPr>
              <w:t xml:space="preserve"> </w:t>
            </w:r>
            <w:proofErr w:type="spellStart"/>
            <w:r w:rsidRPr="00B27F01">
              <w:rPr>
                <w:rFonts w:ascii="Times New Roman" w:hAnsi="Times New Roman" w:cs="Times New Roman"/>
                <w:i/>
                <w:iCs/>
                <w:sz w:val="24"/>
                <w:szCs w:val="24"/>
              </w:rPr>
              <w:t>European</w:t>
            </w:r>
            <w:proofErr w:type="spellEnd"/>
            <w:r w:rsidRPr="00B27F01">
              <w:rPr>
                <w:rFonts w:ascii="Times New Roman" w:hAnsi="Times New Roman" w:cs="Times New Roman"/>
                <w:i/>
                <w:iCs/>
                <w:sz w:val="24"/>
                <w:szCs w:val="24"/>
              </w:rPr>
              <w:t xml:space="preserve"> </w:t>
            </w:r>
            <w:proofErr w:type="spellStart"/>
            <w:r w:rsidRPr="00B27F01">
              <w:rPr>
                <w:rFonts w:ascii="Times New Roman" w:hAnsi="Times New Roman" w:cs="Times New Roman"/>
                <w:i/>
                <w:iCs/>
                <w:sz w:val="24"/>
                <w:szCs w:val="24"/>
              </w:rPr>
              <w:t>Pet</w:t>
            </w:r>
            <w:proofErr w:type="spellEnd"/>
            <w:r w:rsidRPr="00B27F01">
              <w:rPr>
                <w:rFonts w:ascii="Times New Roman" w:hAnsi="Times New Roman" w:cs="Times New Roman"/>
                <w:i/>
                <w:iCs/>
                <w:sz w:val="24"/>
                <w:szCs w:val="24"/>
              </w:rPr>
              <w:t xml:space="preserve"> </w:t>
            </w:r>
            <w:proofErr w:type="spellStart"/>
            <w:r w:rsidRPr="00B27F01">
              <w:rPr>
                <w:rFonts w:ascii="Times New Roman" w:hAnsi="Times New Roman" w:cs="Times New Roman"/>
                <w:i/>
                <w:iCs/>
                <w:sz w:val="24"/>
                <w:szCs w:val="24"/>
              </w:rPr>
              <w:t>Food</w:t>
            </w:r>
            <w:proofErr w:type="spellEnd"/>
            <w:r w:rsidRPr="00B27F01">
              <w:rPr>
                <w:rFonts w:ascii="Times New Roman" w:hAnsi="Times New Roman" w:cs="Times New Roman"/>
                <w:i/>
                <w:iCs/>
                <w:sz w:val="24"/>
                <w:szCs w:val="24"/>
              </w:rPr>
              <w:t xml:space="preserve"> </w:t>
            </w:r>
            <w:proofErr w:type="spellStart"/>
            <w:r w:rsidRPr="00B27F01">
              <w:rPr>
                <w:rFonts w:ascii="Times New Roman" w:hAnsi="Times New Roman" w:cs="Times New Roman"/>
                <w:i/>
                <w:iCs/>
                <w:sz w:val="24"/>
                <w:szCs w:val="24"/>
              </w:rPr>
              <w:t>Industry</w:t>
            </w:r>
            <w:proofErr w:type="spellEnd"/>
            <w:r w:rsidRPr="00B27F01">
              <w:rPr>
                <w:rFonts w:ascii="Times New Roman" w:hAnsi="Times New Roman" w:cs="Times New Roman"/>
                <w:sz w:val="24"/>
                <w:szCs w:val="24"/>
              </w:rPr>
              <w:t xml:space="preserve">) statistikas datiem, Latvijā ir 260 000 suņu. </w:t>
            </w:r>
            <w:r w:rsidRPr="00CD2DF3">
              <w:rPr>
                <w:rFonts w:ascii="Times New Roman" w:hAnsi="Times New Roman" w:cs="Times New Roman"/>
                <w:bCs/>
                <w:sz w:val="24"/>
                <w:szCs w:val="24"/>
              </w:rPr>
              <w:t>Pēc Eiropā pieņemtas aprēķinu formulas</w:t>
            </w:r>
            <w:r w:rsidR="00AE4965" w:rsidRPr="00CD2DF3">
              <w:rPr>
                <w:rFonts w:ascii="Times New Roman" w:hAnsi="Times New Roman" w:cs="Times New Roman"/>
                <w:bCs/>
                <w:sz w:val="24"/>
                <w:szCs w:val="24"/>
              </w:rPr>
              <w:t>,</w:t>
            </w:r>
            <w:r w:rsidRPr="00CD2DF3">
              <w:rPr>
                <w:rFonts w:ascii="Times New Roman" w:hAnsi="Times New Roman" w:cs="Times New Roman"/>
                <w:bCs/>
                <w:sz w:val="24"/>
                <w:szCs w:val="24"/>
              </w:rPr>
              <w:t xml:space="preserve"> </w:t>
            </w:r>
            <w:r w:rsidR="00AE4965" w:rsidRPr="00CD2DF3">
              <w:rPr>
                <w:rFonts w:ascii="Times New Roman" w:hAnsi="Times New Roman" w:cs="Times New Roman"/>
                <w:bCs/>
                <w:sz w:val="24"/>
                <w:szCs w:val="24"/>
              </w:rPr>
              <w:t xml:space="preserve">uz 10 iedzīvotājiem </w:t>
            </w:r>
            <w:r w:rsidRPr="00CD2DF3">
              <w:rPr>
                <w:rFonts w:ascii="Times New Roman" w:hAnsi="Times New Roman" w:cs="Times New Roman"/>
                <w:bCs/>
                <w:sz w:val="24"/>
                <w:szCs w:val="24"/>
              </w:rPr>
              <w:t>tiek skaitīts viens suns</w:t>
            </w:r>
            <w:r w:rsidR="00AE4965" w:rsidRPr="00CD2DF3">
              <w:rPr>
                <w:rFonts w:ascii="Times New Roman" w:hAnsi="Times New Roman" w:cs="Times New Roman"/>
                <w:bCs/>
                <w:sz w:val="24"/>
                <w:szCs w:val="24"/>
              </w:rPr>
              <w:t>, tātad mūsu valstī</w:t>
            </w:r>
            <w:r w:rsidRPr="00CD2DF3">
              <w:rPr>
                <w:rFonts w:ascii="Times New Roman" w:hAnsi="Times New Roman" w:cs="Times New Roman"/>
                <w:bCs/>
                <w:sz w:val="24"/>
                <w:szCs w:val="24"/>
              </w:rPr>
              <w:t xml:space="preserve"> </w:t>
            </w:r>
            <w:r w:rsidR="00AE4965" w:rsidRPr="00CD2DF3">
              <w:rPr>
                <w:rFonts w:ascii="Times New Roman" w:hAnsi="Times New Roman" w:cs="Times New Roman"/>
                <w:bCs/>
                <w:sz w:val="24"/>
                <w:szCs w:val="24"/>
              </w:rPr>
              <w:t xml:space="preserve">tie </w:t>
            </w:r>
            <w:r w:rsidRPr="00CD2DF3">
              <w:rPr>
                <w:rFonts w:ascii="Times New Roman" w:hAnsi="Times New Roman" w:cs="Times New Roman"/>
                <w:bCs/>
                <w:sz w:val="24"/>
                <w:szCs w:val="24"/>
              </w:rPr>
              <w:t xml:space="preserve">būtu ap 200 000 suņu. Savukārt, </w:t>
            </w:r>
            <w:proofErr w:type="gramStart"/>
            <w:r w:rsidRPr="00CD2DF3">
              <w:rPr>
                <w:rFonts w:ascii="Times New Roman" w:hAnsi="Times New Roman" w:cs="Times New Roman"/>
                <w:bCs/>
                <w:sz w:val="24"/>
                <w:szCs w:val="24"/>
              </w:rPr>
              <w:t>2011.gadā</w:t>
            </w:r>
            <w:proofErr w:type="gramEnd"/>
            <w:r w:rsidRPr="00CD2DF3">
              <w:rPr>
                <w:rFonts w:ascii="Times New Roman" w:hAnsi="Times New Roman" w:cs="Times New Roman"/>
                <w:bCs/>
                <w:sz w:val="24"/>
                <w:szCs w:val="24"/>
              </w:rPr>
              <w:t xml:space="preserve"> apstiprinot MK noteikumus Nr.491, tā anotācijā tika plānots, ka aptuvenais suņu skaits valstī ir 160 000.</w:t>
            </w:r>
          </w:p>
          <w:p w14:paraId="1FCC2058" w14:textId="77777777" w:rsidR="004A6BBC" w:rsidRPr="00CD2DF3" w:rsidRDefault="004A6BBC" w:rsidP="00810BC5">
            <w:pPr>
              <w:spacing w:after="0" w:line="240" w:lineRule="auto"/>
              <w:ind w:right="147"/>
              <w:jc w:val="both"/>
              <w:rPr>
                <w:rFonts w:ascii="Times New Roman" w:hAnsi="Times New Roman" w:cs="Times New Roman"/>
                <w:sz w:val="24"/>
                <w:szCs w:val="24"/>
              </w:rPr>
            </w:pPr>
            <w:proofErr w:type="gramStart"/>
            <w:r w:rsidRPr="00CD2DF3">
              <w:rPr>
                <w:rFonts w:ascii="Times New Roman" w:hAnsi="Times New Roman" w:cs="Times New Roman"/>
                <w:sz w:val="24"/>
                <w:szCs w:val="24"/>
              </w:rPr>
              <w:t>2016.gada</w:t>
            </w:r>
            <w:proofErr w:type="gramEnd"/>
            <w:r w:rsidRPr="00CD2DF3">
              <w:rPr>
                <w:rFonts w:ascii="Times New Roman" w:hAnsi="Times New Roman" w:cs="Times New Roman"/>
                <w:sz w:val="24"/>
                <w:szCs w:val="24"/>
              </w:rPr>
              <w:t xml:space="preserve"> 20.jūlija datubāzē bija reģistrēti </w:t>
            </w:r>
            <w:r w:rsidRPr="00CD2DF3">
              <w:rPr>
                <w:rFonts w:ascii="Times New Roman" w:hAnsi="Times New Roman" w:cs="Times New Roman"/>
                <w:bCs/>
                <w:sz w:val="24"/>
                <w:szCs w:val="24"/>
              </w:rPr>
              <w:t>41 039</w:t>
            </w:r>
            <w:r w:rsidRPr="00CD2DF3">
              <w:rPr>
                <w:rFonts w:ascii="Times New Roman" w:hAnsi="Times New Roman" w:cs="Times New Roman"/>
                <w:sz w:val="24"/>
                <w:szCs w:val="24"/>
              </w:rPr>
              <w:t xml:space="preserve"> suņi.</w:t>
            </w:r>
          </w:p>
          <w:p w14:paraId="7501986C" w14:textId="77777777" w:rsidR="004A6BBC" w:rsidRPr="00CD2DF3" w:rsidRDefault="004A6BBC" w:rsidP="00F249C4">
            <w:pPr>
              <w:spacing w:after="0" w:line="240" w:lineRule="auto"/>
              <w:ind w:right="147"/>
              <w:jc w:val="both"/>
              <w:rPr>
                <w:rFonts w:ascii="Times New Roman" w:hAnsi="Times New Roman" w:cs="Times New Roman"/>
                <w:sz w:val="24"/>
                <w:szCs w:val="24"/>
              </w:rPr>
            </w:pPr>
            <w:r w:rsidRPr="00CD2DF3">
              <w:rPr>
                <w:rFonts w:ascii="Times New Roman" w:hAnsi="Times New Roman" w:cs="Times New Roman"/>
                <w:bCs/>
                <w:color w:val="000000"/>
                <w:sz w:val="24"/>
                <w:szCs w:val="24"/>
              </w:rPr>
              <w:t>90 PVD valsts vecākie inspektori un valsts inspektori, kas veic veterināro uzraudzību un kontroli valstī.</w:t>
            </w:r>
            <w:r w:rsidRPr="00CD2DF3">
              <w:rPr>
                <w:rFonts w:ascii="Times New Roman" w:hAnsi="Times New Roman" w:cs="Times New Roman"/>
                <w:sz w:val="24"/>
                <w:szCs w:val="24"/>
              </w:rPr>
              <w:t xml:space="preserve"> </w:t>
            </w:r>
          </w:p>
          <w:p w14:paraId="594159E0" w14:textId="77777777" w:rsidR="004A6BBC" w:rsidRPr="00CD2DF3" w:rsidRDefault="004A6BBC" w:rsidP="00F249C4">
            <w:pPr>
              <w:spacing w:after="0" w:line="240" w:lineRule="auto"/>
              <w:ind w:right="147"/>
              <w:jc w:val="both"/>
              <w:rPr>
                <w:rFonts w:ascii="Times New Roman" w:hAnsi="Times New Roman" w:cs="Times New Roman"/>
                <w:bCs/>
                <w:color w:val="000000"/>
                <w:sz w:val="24"/>
                <w:szCs w:val="24"/>
              </w:rPr>
            </w:pPr>
            <w:r w:rsidRPr="00CD2DF3">
              <w:rPr>
                <w:rFonts w:ascii="Times New Roman" w:hAnsi="Times New Roman" w:cs="Times New Roman"/>
                <w:bCs/>
                <w:sz w:val="24"/>
                <w:szCs w:val="24"/>
              </w:rPr>
              <w:t>Suņu apzīmēšanā apmācītas personas</w:t>
            </w:r>
            <w:r w:rsidR="00AE4965" w:rsidRPr="00CD2DF3">
              <w:rPr>
                <w:rFonts w:ascii="Times New Roman" w:hAnsi="Times New Roman" w:cs="Times New Roman"/>
                <w:bCs/>
                <w:color w:val="000000"/>
                <w:sz w:val="24"/>
                <w:szCs w:val="24"/>
              </w:rPr>
              <w:t>, kuru</w:t>
            </w:r>
            <w:r w:rsidRPr="00CD2DF3">
              <w:rPr>
                <w:rFonts w:ascii="Times New Roman" w:hAnsi="Times New Roman" w:cs="Times New Roman"/>
                <w:bCs/>
                <w:color w:val="000000"/>
                <w:sz w:val="24"/>
                <w:szCs w:val="24"/>
              </w:rPr>
              <w:t xml:space="preserve"> skaits nav zināms, kamēr nav veikta šo personu apmācība un uzskaite. </w:t>
            </w:r>
          </w:p>
          <w:p w14:paraId="3B21BCEB" w14:textId="77777777" w:rsidR="004A6BBC" w:rsidRPr="004F2698" w:rsidRDefault="004A6BBC" w:rsidP="00AE4965">
            <w:pPr>
              <w:spacing w:after="0" w:line="240" w:lineRule="auto"/>
              <w:ind w:right="147"/>
              <w:jc w:val="both"/>
              <w:rPr>
                <w:rFonts w:ascii="Times New Roman" w:hAnsi="Times New Roman" w:cs="Times New Roman"/>
                <w:sz w:val="24"/>
                <w:szCs w:val="24"/>
                <w:lang w:eastAsia="lv-LV"/>
              </w:rPr>
            </w:pPr>
            <w:r w:rsidRPr="00CD2DF3">
              <w:rPr>
                <w:rStyle w:val="Izteiksmgs"/>
                <w:rFonts w:ascii="Times New Roman" w:hAnsi="Times New Roman" w:cs="Times New Roman"/>
                <w:b w:val="0"/>
                <w:sz w:val="24"/>
                <w:szCs w:val="24"/>
              </w:rPr>
              <w:t xml:space="preserve">PVD uzraudzībai pakļauto uzņēmumu reģistrā </w:t>
            </w:r>
            <w:r w:rsidR="00AE4965" w:rsidRPr="00CD2DF3">
              <w:rPr>
                <w:rStyle w:val="Izteiksmgs"/>
                <w:rFonts w:ascii="Times New Roman" w:hAnsi="Times New Roman" w:cs="Times New Roman"/>
                <w:b w:val="0"/>
                <w:sz w:val="24"/>
                <w:szCs w:val="24"/>
              </w:rPr>
              <w:t xml:space="preserve">līdz </w:t>
            </w:r>
            <w:proofErr w:type="gramStart"/>
            <w:r w:rsidRPr="00CD2DF3">
              <w:rPr>
                <w:rStyle w:val="Izteiksmgs"/>
                <w:rFonts w:ascii="Times New Roman" w:hAnsi="Times New Roman" w:cs="Times New Roman"/>
                <w:b w:val="0"/>
                <w:sz w:val="24"/>
                <w:szCs w:val="24"/>
              </w:rPr>
              <w:t>2016.gada</w:t>
            </w:r>
            <w:proofErr w:type="gramEnd"/>
            <w:r w:rsidRPr="00CD2DF3">
              <w:rPr>
                <w:rStyle w:val="Izteiksmgs"/>
                <w:rFonts w:ascii="Times New Roman" w:hAnsi="Times New Roman" w:cs="Times New Roman"/>
                <w:b w:val="0"/>
                <w:sz w:val="24"/>
                <w:szCs w:val="24"/>
              </w:rPr>
              <w:t xml:space="preserve"> jūlij</w:t>
            </w:r>
            <w:r w:rsidR="00AE4965" w:rsidRPr="00CD2DF3">
              <w:rPr>
                <w:rStyle w:val="Izteiksmgs"/>
                <w:rFonts w:ascii="Times New Roman" w:hAnsi="Times New Roman" w:cs="Times New Roman"/>
                <w:b w:val="0"/>
                <w:sz w:val="24"/>
                <w:szCs w:val="24"/>
              </w:rPr>
              <w:t>am bija</w:t>
            </w:r>
            <w:r w:rsidRPr="00CD2DF3">
              <w:rPr>
                <w:rStyle w:val="Izteiksmgs"/>
                <w:rFonts w:ascii="Times New Roman" w:hAnsi="Times New Roman" w:cs="Times New Roman"/>
                <w:b w:val="0"/>
                <w:sz w:val="24"/>
                <w:szCs w:val="24"/>
              </w:rPr>
              <w:t xml:space="preserve"> reģistrētas 28 dzīvnieku patversmes Latvijā. Plānots, ka katrai patversmei</w:t>
            </w:r>
            <w:r w:rsidR="00AE4965" w:rsidRPr="00CD2DF3">
              <w:rPr>
                <w:rStyle w:val="Izteiksmgs"/>
                <w:rFonts w:ascii="Times New Roman" w:hAnsi="Times New Roman" w:cs="Times New Roman"/>
                <w:b w:val="0"/>
                <w:sz w:val="24"/>
                <w:szCs w:val="24"/>
              </w:rPr>
              <w:t xml:space="preserve">, slēdzot līgumu, </w:t>
            </w:r>
            <w:r w:rsidRPr="00CD2DF3">
              <w:rPr>
                <w:rStyle w:val="Izteiksmgs"/>
                <w:rFonts w:ascii="Times New Roman" w:hAnsi="Times New Roman" w:cs="Times New Roman"/>
                <w:b w:val="0"/>
                <w:sz w:val="24"/>
                <w:szCs w:val="24"/>
              </w:rPr>
              <w:t>tiktu piesaistītas 2</w:t>
            </w:r>
            <w:r w:rsidR="00AE4965" w:rsidRPr="00CD2DF3">
              <w:rPr>
                <w:rStyle w:val="Izteiksmgs"/>
                <w:rFonts w:ascii="Times New Roman" w:hAnsi="Times New Roman" w:cs="Times New Roman"/>
                <w:b w:val="0"/>
                <w:sz w:val="24"/>
                <w:szCs w:val="24"/>
              </w:rPr>
              <w:t>–</w:t>
            </w:r>
            <w:r w:rsidRPr="00CD2DF3">
              <w:rPr>
                <w:rStyle w:val="Izteiksmgs"/>
                <w:rFonts w:ascii="Times New Roman" w:hAnsi="Times New Roman" w:cs="Times New Roman"/>
                <w:b w:val="0"/>
                <w:sz w:val="24"/>
                <w:szCs w:val="24"/>
              </w:rPr>
              <w:t>5 apmācītas personas.</w:t>
            </w:r>
          </w:p>
        </w:tc>
      </w:tr>
      <w:tr w:rsidR="004A6BBC" w:rsidRPr="00B27F01" w14:paraId="5BC40A20" w14:textId="77777777">
        <w:trPr>
          <w:trHeight w:val="539"/>
        </w:trPr>
        <w:tc>
          <w:tcPr>
            <w:tcW w:w="431" w:type="dxa"/>
          </w:tcPr>
          <w:p w14:paraId="362BDFDF" w14:textId="77777777" w:rsidR="004A6BBC" w:rsidRPr="00A26C08" w:rsidRDefault="004A6BBC" w:rsidP="00BC2248">
            <w:pPr>
              <w:spacing w:beforeAutospacing="1" w:after="0" w:afterAutospacing="1" w:line="240" w:lineRule="auto"/>
              <w:rPr>
                <w:rFonts w:ascii="Times New Roman" w:hAnsi="Times New Roman" w:cs="Times New Roman"/>
                <w:sz w:val="24"/>
                <w:szCs w:val="24"/>
                <w:lang w:eastAsia="lv-LV"/>
              </w:rPr>
            </w:pPr>
            <w:r w:rsidRPr="00A26C08">
              <w:rPr>
                <w:rFonts w:ascii="Times New Roman" w:hAnsi="Times New Roman" w:cs="Times New Roman"/>
                <w:sz w:val="24"/>
                <w:szCs w:val="24"/>
                <w:lang w:eastAsia="lv-LV"/>
              </w:rPr>
              <w:t>2.</w:t>
            </w:r>
          </w:p>
        </w:tc>
        <w:tc>
          <w:tcPr>
            <w:tcW w:w="2972" w:type="dxa"/>
          </w:tcPr>
          <w:p w14:paraId="4C382BC1" w14:textId="77777777" w:rsidR="004A6BBC" w:rsidRPr="00A26C08" w:rsidRDefault="004A6BBC" w:rsidP="00D76419">
            <w:pPr>
              <w:spacing w:beforeAutospacing="1" w:after="0" w:afterAutospacing="1" w:line="240" w:lineRule="auto"/>
              <w:ind w:left="131" w:right="147"/>
              <w:jc w:val="both"/>
              <w:rPr>
                <w:rFonts w:ascii="Times New Roman" w:hAnsi="Times New Roman" w:cs="Times New Roman"/>
                <w:sz w:val="24"/>
                <w:szCs w:val="24"/>
                <w:lang w:eastAsia="lv-LV"/>
              </w:rPr>
            </w:pPr>
            <w:r w:rsidRPr="00A26C08">
              <w:rPr>
                <w:rFonts w:ascii="Times New Roman" w:hAnsi="Times New Roman" w:cs="Times New Roman"/>
                <w:sz w:val="24"/>
                <w:szCs w:val="24"/>
              </w:rPr>
              <w:t>Tiesiskā regulējuma ietekme uz tautsaimniecību un administratīvo slogu</w:t>
            </w:r>
          </w:p>
        </w:tc>
        <w:tc>
          <w:tcPr>
            <w:tcW w:w="6090" w:type="dxa"/>
          </w:tcPr>
          <w:p w14:paraId="21F3585E" w14:textId="77777777" w:rsidR="004A6BBC" w:rsidRPr="00CD2DF3" w:rsidRDefault="004A6BBC" w:rsidP="00645367">
            <w:pPr>
              <w:spacing w:after="0" w:line="240" w:lineRule="auto"/>
              <w:ind w:left="40" w:right="76"/>
              <w:jc w:val="both"/>
              <w:rPr>
                <w:rFonts w:ascii="Times New Roman" w:hAnsi="Times New Roman" w:cs="Times New Roman"/>
                <w:bCs/>
                <w:sz w:val="24"/>
                <w:szCs w:val="24"/>
              </w:rPr>
            </w:pPr>
            <w:r w:rsidRPr="00B27F01">
              <w:rPr>
                <w:rFonts w:ascii="Times New Roman" w:hAnsi="Times New Roman" w:cs="Times New Roman"/>
                <w:sz w:val="24"/>
                <w:szCs w:val="24"/>
              </w:rPr>
              <w:t>Patlaban suņa īpašniekam su</w:t>
            </w:r>
            <w:r w:rsidR="00AE4965">
              <w:rPr>
                <w:rFonts w:ascii="Times New Roman" w:hAnsi="Times New Roman" w:cs="Times New Roman"/>
                <w:sz w:val="24"/>
                <w:szCs w:val="24"/>
              </w:rPr>
              <w:t>ni</w:t>
            </w:r>
            <w:r w:rsidRPr="00B27F01">
              <w:rPr>
                <w:rFonts w:ascii="Times New Roman" w:hAnsi="Times New Roman" w:cs="Times New Roman"/>
                <w:sz w:val="24"/>
                <w:szCs w:val="24"/>
              </w:rPr>
              <w:t xml:space="preserve"> apzīmē</w:t>
            </w:r>
            <w:r w:rsidR="00AE4965">
              <w:rPr>
                <w:rFonts w:ascii="Times New Roman" w:hAnsi="Times New Roman" w:cs="Times New Roman"/>
                <w:sz w:val="24"/>
                <w:szCs w:val="24"/>
              </w:rPr>
              <w:t>jot</w:t>
            </w:r>
            <w:r w:rsidRPr="00B27F01">
              <w:rPr>
                <w:rFonts w:ascii="Times New Roman" w:hAnsi="Times New Roman" w:cs="Times New Roman"/>
                <w:sz w:val="24"/>
                <w:szCs w:val="24"/>
              </w:rPr>
              <w:t xml:space="preserve"> un reģist</w:t>
            </w:r>
            <w:r w:rsidR="00AE4965">
              <w:rPr>
                <w:rFonts w:ascii="Times New Roman" w:hAnsi="Times New Roman" w:cs="Times New Roman"/>
                <w:sz w:val="24"/>
                <w:szCs w:val="24"/>
              </w:rPr>
              <w:t>rējot</w:t>
            </w:r>
            <w:r w:rsidRPr="00B27F01">
              <w:rPr>
                <w:rFonts w:ascii="Times New Roman" w:hAnsi="Times New Roman" w:cs="Times New Roman"/>
                <w:sz w:val="24"/>
                <w:szCs w:val="24"/>
              </w:rPr>
              <w:t xml:space="preserve"> Lauksaimniecības datu centra datubāzē pie praktizējoša veterinārārsta, šis pakalpojums vidēji maksā EUR 35 (mikroshēmas izmaksas, pakalpojums, datu ievad</w:t>
            </w:r>
            <w:r w:rsidR="00AE4965">
              <w:rPr>
                <w:rFonts w:ascii="Times New Roman" w:hAnsi="Times New Roman" w:cs="Times New Roman"/>
                <w:sz w:val="24"/>
                <w:szCs w:val="24"/>
              </w:rPr>
              <w:t>īšana</w:t>
            </w:r>
            <w:r w:rsidRPr="00B27F01">
              <w:rPr>
                <w:rFonts w:ascii="Times New Roman" w:hAnsi="Times New Roman" w:cs="Times New Roman"/>
                <w:sz w:val="24"/>
                <w:szCs w:val="24"/>
              </w:rPr>
              <w:t xml:space="preserve"> datu bāzē un maksa Lauksaimniecības datu centram). </w:t>
            </w:r>
            <w:r w:rsidRPr="00CD2DF3">
              <w:rPr>
                <w:rFonts w:ascii="Times New Roman" w:hAnsi="Times New Roman" w:cs="Times New Roman"/>
                <w:bCs/>
                <w:sz w:val="24"/>
                <w:szCs w:val="24"/>
              </w:rPr>
              <w:t>Praktizējošs veterinārārsts var sniegt visa veida veterinārmedicīniskus pakalpojumus suņa īpašniekam, kas nolēmis apzīmēt suni ar mikroshēmu, piedāvājāt dažādus papildu pakalpojumus (piemēram, vakcinācij</w:t>
            </w:r>
            <w:r w:rsidR="00AE4965" w:rsidRPr="00CD2DF3">
              <w:rPr>
                <w:rFonts w:ascii="Times New Roman" w:hAnsi="Times New Roman" w:cs="Times New Roman"/>
                <w:bCs/>
                <w:sz w:val="24"/>
                <w:szCs w:val="24"/>
              </w:rPr>
              <w:t>u</w:t>
            </w:r>
            <w:r w:rsidRPr="00CD2DF3">
              <w:rPr>
                <w:rFonts w:ascii="Times New Roman" w:hAnsi="Times New Roman" w:cs="Times New Roman"/>
                <w:bCs/>
                <w:sz w:val="24"/>
                <w:szCs w:val="24"/>
              </w:rPr>
              <w:t xml:space="preserve"> pret trakumsērgu, slimībām, mājas (istabas) dzīvnieka pases izsniegšan</w:t>
            </w:r>
            <w:r w:rsidR="00AE4965" w:rsidRPr="00CD2DF3">
              <w:rPr>
                <w:rFonts w:ascii="Times New Roman" w:hAnsi="Times New Roman" w:cs="Times New Roman"/>
                <w:bCs/>
                <w:sz w:val="24"/>
                <w:szCs w:val="24"/>
              </w:rPr>
              <w:t>u</w:t>
            </w:r>
            <w:r w:rsidRPr="00CD2DF3">
              <w:rPr>
                <w:rFonts w:ascii="Times New Roman" w:hAnsi="Times New Roman" w:cs="Times New Roman"/>
                <w:bCs/>
                <w:sz w:val="24"/>
                <w:szCs w:val="24"/>
              </w:rPr>
              <w:t xml:space="preserve"> u.c.), </w:t>
            </w:r>
            <w:r w:rsidR="00AE4965" w:rsidRPr="00CD2DF3">
              <w:rPr>
                <w:rFonts w:ascii="Times New Roman" w:hAnsi="Times New Roman" w:cs="Times New Roman"/>
                <w:bCs/>
                <w:sz w:val="24"/>
                <w:szCs w:val="24"/>
              </w:rPr>
              <w:t xml:space="preserve">un </w:t>
            </w:r>
            <w:r w:rsidRPr="00CD2DF3">
              <w:rPr>
                <w:rFonts w:ascii="Times New Roman" w:hAnsi="Times New Roman" w:cs="Times New Roman"/>
                <w:bCs/>
                <w:sz w:val="24"/>
                <w:szCs w:val="24"/>
              </w:rPr>
              <w:t xml:space="preserve">tas būtiski sadārdzina vizīti pie veterinārārsta. </w:t>
            </w:r>
          </w:p>
          <w:p w14:paraId="0F91CC0B" w14:textId="3031B0A8" w:rsidR="004A6BBC" w:rsidRPr="00CD2DF3" w:rsidRDefault="004A6BBC" w:rsidP="00944980">
            <w:pPr>
              <w:widowControl w:val="0"/>
              <w:spacing w:after="0" w:line="240" w:lineRule="auto"/>
              <w:ind w:right="142"/>
              <w:jc w:val="both"/>
              <w:rPr>
                <w:rFonts w:ascii="Times New Roman" w:hAnsi="Times New Roman" w:cs="Times New Roman"/>
                <w:bCs/>
                <w:sz w:val="24"/>
                <w:szCs w:val="24"/>
              </w:rPr>
            </w:pPr>
            <w:r w:rsidRPr="00CD2DF3">
              <w:rPr>
                <w:rFonts w:ascii="Times New Roman" w:hAnsi="Times New Roman" w:cs="Times New Roman"/>
                <w:bCs/>
                <w:sz w:val="24"/>
                <w:szCs w:val="24"/>
              </w:rPr>
              <w:t xml:space="preserve">Paplašinot </w:t>
            </w:r>
            <w:r w:rsidR="00AE4965" w:rsidRPr="00CD2DF3">
              <w:rPr>
                <w:rFonts w:ascii="Times New Roman" w:hAnsi="Times New Roman" w:cs="Times New Roman"/>
                <w:bCs/>
                <w:sz w:val="24"/>
                <w:szCs w:val="24"/>
              </w:rPr>
              <w:t xml:space="preserve">to </w:t>
            </w:r>
            <w:r w:rsidRPr="00CD2DF3">
              <w:rPr>
                <w:rFonts w:ascii="Times New Roman" w:hAnsi="Times New Roman" w:cs="Times New Roman"/>
                <w:bCs/>
                <w:sz w:val="24"/>
                <w:szCs w:val="24"/>
              </w:rPr>
              <w:t>personu loku, k</w:t>
            </w:r>
            <w:r w:rsidR="00AE4965" w:rsidRPr="00CD2DF3">
              <w:rPr>
                <w:rFonts w:ascii="Times New Roman" w:hAnsi="Times New Roman" w:cs="Times New Roman"/>
                <w:bCs/>
                <w:sz w:val="24"/>
                <w:szCs w:val="24"/>
              </w:rPr>
              <w:t>ur</w:t>
            </w:r>
            <w:r w:rsidRPr="00CD2DF3">
              <w:rPr>
                <w:rFonts w:ascii="Times New Roman" w:hAnsi="Times New Roman" w:cs="Times New Roman"/>
                <w:bCs/>
                <w:sz w:val="24"/>
                <w:szCs w:val="24"/>
              </w:rPr>
              <w:t xml:space="preserve">as var </w:t>
            </w:r>
            <w:r w:rsidR="00AE4965" w:rsidRPr="00CD2DF3">
              <w:rPr>
                <w:rFonts w:ascii="Times New Roman" w:hAnsi="Times New Roman" w:cs="Times New Roman"/>
                <w:bCs/>
                <w:sz w:val="24"/>
                <w:szCs w:val="24"/>
              </w:rPr>
              <w:t xml:space="preserve">apzīmēt un reģistrēt </w:t>
            </w:r>
            <w:r w:rsidRPr="00CD2DF3">
              <w:rPr>
                <w:rFonts w:ascii="Times New Roman" w:hAnsi="Times New Roman" w:cs="Times New Roman"/>
                <w:bCs/>
                <w:sz w:val="24"/>
                <w:szCs w:val="24"/>
              </w:rPr>
              <w:t>suņu</w:t>
            </w:r>
            <w:r w:rsidR="00AE4965" w:rsidRPr="00CD2DF3">
              <w:rPr>
                <w:rFonts w:ascii="Times New Roman" w:hAnsi="Times New Roman" w:cs="Times New Roman"/>
                <w:bCs/>
                <w:sz w:val="24"/>
                <w:szCs w:val="24"/>
              </w:rPr>
              <w:t>s</w:t>
            </w:r>
            <w:r w:rsidRPr="00CD2DF3">
              <w:rPr>
                <w:rFonts w:ascii="Times New Roman" w:hAnsi="Times New Roman" w:cs="Times New Roman"/>
                <w:bCs/>
                <w:sz w:val="24"/>
                <w:szCs w:val="24"/>
              </w:rPr>
              <w:t xml:space="preserve">, šīm personām paredzētas tiesības tikai apzīmēt un reģistrēt suni, </w:t>
            </w:r>
            <w:r w:rsidR="00AE4965" w:rsidRPr="00CD2DF3">
              <w:rPr>
                <w:rFonts w:ascii="Times New Roman" w:hAnsi="Times New Roman" w:cs="Times New Roman"/>
                <w:bCs/>
                <w:sz w:val="24"/>
                <w:szCs w:val="24"/>
              </w:rPr>
              <w:t>un</w:t>
            </w:r>
            <w:r w:rsidRPr="00CD2DF3">
              <w:rPr>
                <w:rFonts w:ascii="Times New Roman" w:hAnsi="Times New Roman" w:cs="Times New Roman"/>
                <w:bCs/>
                <w:sz w:val="24"/>
                <w:szCs w:val="24"/>
              </w:rPr>
              <w:t xml:space="preserve"> tās nebūs tiesīgas snieg</w:t>
            </w:r>
            <w:r w:rsidR="00AE4965" w:rsidRPr="00CD2DF3">
              <w:rPr>
                <w:rFonts w:ascii="Times New Roman" w:hAnsi="Times New Roman" w:cs="Times New Roman"/>
                <w:bCs/>
                <w:sz w:val="24"/>
                <w:szCs w:val="24"/>
              </w:rPr>
              <w:t>t</w:t>
            </w:r>
            <w:r w:rsidRPr="00CD2DF3">
              <w:rPr>
                <w:rFonts w:ascii="Times New Roman" w:hAnsi="Times New Roman" w:cs="Times New Roman"/>
                <w:bCs/>
                <w:sz w:val="24"/>
                <w:szCs w:val="24"/>
              </w:rPr>
              <w:t xml:space="preserve"> nevienu citu papildu pakalpojumu, kas varētu sadārdzināt dzīvnieka apzīmēšanas un reģistrācijas izmaksas. Tāpat plānots, ka PVD inspektori un apmācītās personas, kurām būs noslēgti līgumi ar dzīvnieku patversmēm, šo pakalpojumu sniegs tuvāk iedzīvotājiem (piemēram, akciju veidā izbraukum</w:t>
            </w:r>
            <w:r w:rsidR="00AE4965" w:rsidRPr="00CD2DF3">
              <w:rPr>
                <w:rFonts w:ascii="Times New Roman" w:hAnsi="Times New Roman" w:cs="Times New Roman"/>
                <w:bCs/>
                <w:sz w:val="24"/>
                <w:szCs w:val="24"/>
              </w:rPr>
              <w:t>os</w:t>
            </w:r>
            <w:r w:rsidRPr="00CD2DF3">
              <w:rPr>
                <w:rFonts w:ascii="Times New Roman" w:hAnsi="Times New Roman" w:cs="Times New Roman"/>
                <w:bCs/>
                <w:sz w:val="24"/>
                <w:szCs w:val="24"/>
              </w:rPr>
              <w:t>, PVD inspektori, veicot valsts uzraudzību un kontroli veterinārās uzraudzības objektā u.tml.), tād</w:t>
            </w:r>
            <w:r w:rsidR="00AE4965" w:rsidRPr="00CD2DF3">
              <w:rPr>
                <w:rFonts w:ascii="Times New Roman" w:hAnsi="Times New Roman" w:cs="Times New Roman"/>
                <w:bCs/>
                <w:sz w:val="24"/>
                <w:szCs w:val="24"/>
              </w:rPr>
              <w:t>ē</w:t>
            </w:r>
            <w:r w:rsidRPr="00CD2DF3">
              <w:rPr>
                <w:rFonts w:ascii="Times New Roman" w:hAnsi="Times New Roman" w:cs="Times New Roman"/>
                <w:bCs/>
                <w:sz w:val="24"/>
                <w:szCs w:val="24"/>
              </w:rPr>
              <w:t>jādi atslogojot iedzīvotājus no dzīvnieka transportēšanas izdevumiem.</w:t>
            </w:r>
            <w:r w:rsidR="00944980">
              <w:rPr>
                <w:rFonts w:ascii="Times New Roman" w:hAnsi="Times New Roman" w:cs="Times New Roman"/>
                <w:bCs/>
                <w:sz w:val="24"/>
                <w:szCs w:val="24"/>
              </w:rPr>
              <w:t xml:space="preserve"> </w:t>
            </w:r>
            <w:r w:rsidR="00944980" w:rsidRPr="00524015">
              <w:rPr>
                <w:rFonts w:ascii="Times New Roman" w:hAnsi="Times New Roman" w:cs="Times New Roman"/>
                <w:b/>
                <w:bCs/>
                <w:sz w:val="24"/>
                <w:szCs w:val="24"/>
              </w:rPr>
              <w:t xml:space="preserve"> </w:t>
            </w:r>
            <w:r w:rsidR="00944980" w:rsidRPr="00944980">
              <w:rPr>
                <w:rFonts w:ascii="Times New Roman" w:hAnsi="Times New Roman" w:cs="Times New Roman"/>
                <w:bCs/>
                <w:sz w:val="24"/>
                <w:szCs w:val="24"/>
              </w:rPr>
              <w:t xml:space="preserve">Apmācītām personām </w:t>
            </w:r>
            <w:r w:rsidR="00944980">
              <w:rPr>
                <w:rFonts w:ascii="Times New Roman" w:hAnsi="Times New Roman" w:cs="Times New Roman"/>
                <w:bCs/>
                <w:sz w:val="24"/>
                <w:szCs w:val="24"/>
              </w:rPr>
              <w:t>palielināsies</w:t>
            </w:r>
            <w:r w:rsidR="00944980" w:rsidRPr="00944980">
              <w:rPr>
                <w:rFonts w:ascii="Times New Roman" w:hAnsi="Times New Roman" w:cs="Times New Roman"/>
                <w:bCs/>
                <w:sz w:val="24"/>
                <w:szCs w:val="24"/>
              </w:rPr>
              <w:t xml:space="preserve"> administratīvais slogs, jo būs jāslēdz līgums ar dzīvnieku patversmi.</w:t>
            </w:r>
          </w:p>
          <w:p w14:paraId="674D76D2" w14:textId="77777777" w:rsidR="004A6BBC" w:rsidRPr="00CD2DF3" w:rsidRDefault="004A6BBC" w:rsidP="00E477C9">
            <w:pPr>
              <w:spacing w:after="0" w:line="240" w:lineRule="auto"/>
              <w:ind w:left="40" w:right="76"/>
              <w:jc w:val="both"/>
              <w:rPr>
                <w:rFonts w:ascii="Times New Roman" w:hAnsi="Times New Roman" w:cs="Times New Roman"/>
                <w:sz w:val="24"/>
                <w:szCs w:val="24"/>
              </w:rPr>
            </w:pPr>
            <w:r w:rsidRPr="00CD2DF3">
              <w:rPr>
                <w:rFonts w:ascii="Times New Roman" w:hAnsi="Times New Roman" w:cs="Times New Roman"/>
                <w:bCs/>
                <w:sz w:val="24"/>
                <w:szCs w:val="24"/>
              </w:rPr>
              <w:t xml:space="preserve">Paplašinātajam personu lokam suņa apzīmēšana un reģistrācija nav komercpakalpojums, kā tas ir praktizējošam veterinārārstam. Šo personu pakalpojumi paredzēti par </w:t>
            </w:r>
            <w:r w:rsidRPr="00CD2DF3">
              <w:rPr>
                <w:rFonts w:ascii="Times New Roman" w:hAnsi="Times New Roman" w:cs="Times New Roman"/>
                <w:bCs/>
                <w:sz w:val="24"/>
                <w:szCs w:val="24"/>
              </w:rPr>
              <w:lastRenderedPageBreak/>
              <w:t xml:space="preserve">pašizmaksu, </w:t>
            </w:r>
            <w:r w:rsidR="00AE4965" w:rsidRPr="00CD2DF3">
              <w:rPr>
                <w:rFonts w:ascii="Times New Roman" w:hAnsi="Times New Roman" w:cs="Times New Roman"/>
                <w:bCs/>
                <w:sz w:val="24"/>
                <w:szCs w:val="24"/>
              </w:rPr>
              <w:t>un t</w:t>
            </w:r>
            <w:r w:rsidRPr="00CD2DF3">
              <w:rPr>
                <w:rFonts w:ascii="Times New Roman" w:hAnsi="Times New Roman" w:cs="Times New Roman"/>
                <w:bCs/>
                <w:sz w:val="24"/>
                <w:szCs w:val="24"/>
              </w:rPr>
              <w:t>as ļauj samazināt dzīvnieka īpašnieka izmaksas.</w:t>
            </w:r>
          </w:p>
          <w:p w14:paraId="21D4324E" w14:textId="77777777" w:rsidR="004A6BBC" w:rsidRPr="00CD2DF3" w:rsidRDefault="004A6BBC" w:rsidP="00F36B95">
            <w:pPr>
              <w:widowControl w:val="0"/>
              <w:spacing w:after="0" w:line="240" w:lineRule="auto"/>
              <w:ind w:right="142"/>
              <w:jc w:val="both"/>
              <w:rPr>
                <w:rFonts w:ascii="Times New Roman" w:hAnsi="Times New Roman" w:cs="Times New Roman"/>
                <w:bCs/>
                <w:sz w:val="24"/>
                <w:szCs w:val="24"/>
              </w:rPr>
            </w:pPr>
            <w:r w:rsidRPr="00B27F01">
              <w:rPr>
                <w:rFonts w:ascii="Times New Roman" w:hAnsi="Times New Roman" w:cs="Times New Roman"/>
                <w:sz w:val="24"/>
                <w:szCs w:val="24"/>
              </w:rPr>
              <w:t xml:space="preserve">Suņu apzīmēšanā iesaistoties PVD inspektoriem, pakalpojuma izmaksas dzīvnieku īpašniekiem samazināsies, </w:t>
            </w:r>
            <w:r w:rsidRPr="00CD2DF3">
              <w:rPr>
                <w:rFonts w:ascii="Times New Roman" w:hAnsi="Times New Roman" w:cs="Times New Roman"/>
                <w:bCs/>
                <w:sz w:val="24"/>
                <w:szCs w:val="24"/>
              </w:rPr>
              <w:t>t.i., suņa apzīmēšana un datu ievad</w:t>
            </w:r>
            <w:r w:rsidR="00AE4965" w:rsidRPr="00CD2DF3">
              <w:rPr>
                <w:rFonts w:ascii="Times New Roman" w:hAnsi="Times New Roman" w:cs="Times New Roman"/>
                <w:bCs/>
                <w:sz w:val="24"/>
                <w:szCs w:val="24"/>
              </w:rPr>
              <w:t>īšana</w:t>
            </w:r>
            <w:r w:rsidRPr="00CD2DF3">
              <w:rPr>
                <w:rFonts w:ascii="Times New Roman" w:hAnsi="Times New Roman" w:cs="Times New Roman"/>
                <w:bCs/>
                <w:sz w:val="24"/>
                <w:szCs w:val="24"/>
              </w:rPr>
              <w:t xml:space="preserve"> datubāzē, ja to veiks PVD inspektors, maksātu ne vairāk kā EUR 11,50 (mikroshēmas cena un PVD pakalpojuma izmaksas)</w:t>
            </w:r>
            <w:r w:rsidR="00AE4965" w:rsidRPr="00CD2DF3">
              <w:rPr>
                <w:rFonts w:ascii="Times New Roman" w:hAnsi="Times New Roman" w:cs="Times New Roman"/>
                <w:bCs/>
                <w:sz w:val="24"/>
                <w:szCs w:val="24"/>
              </w:rPr>
              <w:t>,</w:t>
            </w:r>
            <w:r w:rsidRPr="00CD2DF3">
              <w:rPr>
                <w:rFonts w:ascii="Times New Roman" w:hAnsi="Times New Roman" w:cs="Times New Roman"/>
                <w:bCs/>
                <w:sz w:val="24"/>
                <w:szCs w:val="24"/>
              </w:rPr>
              <w:t xml:space="preserve"> un maksa par reģistrāciju </w:t>
            </w:r>
            <w:r w:rsidR="00AE4965" w:rsidRPr="00CD2DF3">
              <w:rPr>
                <w:rFonts w:ascii="Times New Roman" w:hAnsi="Times New Roman" w:cs="Times New Roman"/>
                <w:bCs/>
                <w:sz w:val="24"/>
                <w:szCs w:val="24"/>
              </w:rPr>
              <w:t xml:space="preserve">ir noteikta </w:t>
            </w:r>
            <w:r w:rsidRPr="00CD2DF3">
              <w:rPr>
                <w:rFonts w:ascii="Times New Roman" w:hAnsi="Times New Roman" w:cs="Times New Roman"/>
                <w:bCs/>
                <w:sz w:val="24"/>
                <w:szCs w:val="24"/>
              </w:rPr>
              <w:t>atbilstoši Lauksaimniecības datu centra cenrād</w:t>
            </w:r>
            <w:r w:rsidR="00AE4965" w:rsidRPr="00CD2DF3">
              <w:rPr>
                <w:rFonts w:ascii="Times New Roman" w:hAnsi="Times New Roman" w:cs="Times New Roman"/>
                <w:bCs/>
                <w:sz w:val="24"/>
                <w:szCs w:val="24"/>
              </w:rPr>
              <w:t>im</w:t>
            </w:r>
            <w:r w:rsidRPr="00CD2DF3">
              <w:rPr>
                <w:rFonts w:ascii="Times New Roman" w:hAnsi="Times New Roman" w:cs="Times New Roman"/>
                <w:bCs/>
                <w:sz w:val="24"/>
                <w:szCs w:val="24"/>
              </w:rPr>
              <w:t>. Detalizētas suņu apzīmēšanas izmaksas tiks atspoguļotas Ministru kabineta noteikumu projekta “Grozījumi Ministru kabineta 2013.gada 8.oktobra noteikumos Nr.1083 “Kārtība, kādā veicama samaksa par Pārtikas un veterinārā dienesta valsts uzraudzības un kontroles darbībām un maksas pakalpojumiem”” anotācijā</w:t>
            </w:r>
            <w:r w:rsidRPr="00CD2DF3">
              <w:rPr>
                <w:rFonts w:ascii="Times New Roman" w:hAnsi="Times New Roman" w:cs="Times New Roman"/>
                <w:sz w:val="24"/>
                <w:szCs w:val="24"/>
              </w:rPr>
              <w:t>.</w:t>
            </w:r>
          </w:p>
          <w:p w14:paraId="649A8FE8" w14:textId="77777777" w:rsidR="004A6BBC" w:rsidRPr="00CD2DF3" w:rsidRDefault="004A6BBC" w:rsidP="00C20ECB">
            <w:pPr>
              <w:widowControl w:val="0"/>
              <w:spacing w:after="0" w:line="240" w:lineRule="auto"/>
              <w:ind w:right="142"/>
              <w:jc w:val="both"/>
              <w:rPr>
                <w:rFonts w:ascii="Times New Roman" w:hAnsi="Times New Roman" w:cs="Times New Roman"/>
                <w:bCs/>
                <w:sz w:val="24"/>
                <w:szCs w:val="24"/>
              </w:rPr>
            </w:pPr>
            <w:r w:rsidRPr="00B27F01">
              <w:rPr>
                <w:rFonts w:ascii="Times New Roman" w:hAnsi="Times New Roman" w:cs="Times New Roman"/>
                <w:sz w:val="24"/>
                <w:szCs w:val="24"/>
              </w:rPr>
              <w:t>Suņu apzīmēšanā iesaistoties apmācītām personām, pakalpojuma izmaksas dzīvnieka īpašniekam par suņa apzīmēšanu un datu ievad</w:t>
            </w:r>
            <w:r w:rsidR="00AE4965">
              <w:rPr>
                <w:rFonts w:ascii="Times New Roman" w:hAnsi="Times New Roman" w:cs="Times New Roman"/>
                <w:sz w:val="24"/>
                <w:szCs w:val="24"/>
              </w:rPr>
              <w:t>īšanu</w:t>
            </w:r>
            <w:r w:rsidRPr="00B27F01">
              <w:rPr>
                <w:rFonts w:ascii="Times New Roman" w:hAnsi="Times New Roman" w:cs="Times New Roman"/>
                <w:sz w:val="24"/>
                <w:szCs w:val="24"/>
              </w:rPr>
              <w:t xml:space="preserve"> datubāzē</w:t>
            </w:r>
            <w:r w:rsidRPr="00B27F01">
              <w:rPr>
                <w:rFonts w:ascii="Times New Roman" w:hAnsi="Times New Roman" w:cs="Times New Roman"/>
                <w:b/>
                <w:bCs/>
                <w:sz w:val="24"/>
                <w:szCs w:val="24"/>
              </w:rPr>
              <w:t xml:space="preserve"> </w:t>
            </w:r>
            <w:r w:rsidRPr="00CD2DF3">
              <w:rPr>
                <w:rFonts w:ascii="Times New Roman" w:hAnsi="Times New Roman" w:cs="Times New Roman"/>
                <w:bCs/>
                <w:sz w:val="24"/>
                <w:szCs w:val="24"/>
              </w:rPr>
              <w:t>būs ap EUR 5,00 un maksa par reģistrāciju atbil</w:t>
            </w:r>
            <w:r w:rsidR="00AE4965" w:rsidRPr="00CD2DF3">
              <w:rPr>
                <w:rFonts w:ascii="Times New Roman" w:hAnsi="Times New Roman" w:cs="Times New Roman"/>
                <w:bCs/>
                <w:sz w:val="24"/>
                <w:szCs w:val="24"/>
              </w:rPr>
              <w:t>dīs</w:t>
            </w:r>
            <w:r w:rsidRPr="00CD2DF3">
              <w:rPr>
                <w:rFonts w:ascii="Times New Roman" w:hAnsi="Times New Roman" w:cs="Times New Roman"/>
                <w:bCs/>
                <w:sz w:val="24"/>
                <w:szCs w:val="24"/>
              </w:rPr>
              <w:t xml:space="preserve"> Lauksaimniecības datu centra cenrādī noteiktajam.</w:t>
            </w:r>
          </w:p>
          <w:p w14:paraId="188FB29E" w14:textId="0031CE43" w:rsidR="00980EFC" w:rsidRPr="00B27F01" w:rsidRDefault="00AE4965" w:rsidP="00AE4965">
            <w:pPr>
              <w:widowControl w:val="0"/>
              <w:spacing w:after="0" w:line="240" w:lineRule="auto"/>
              <w:ind w:right="142"/>
              <w:jc w:val="both"/>
              <w:rPr>
                <w:rFonts w:ascii="Times New Roman" w:hAnsi="Times New Roman" w:cs="Times New Roman"/>
                <w:b/>
                <w:bCs/>
                <w:sz w:val="24"/>
                <w:szCs w:val="24"/>
              </w:rPr>
            </w:pPr>
            <w:r w:rsidRPr="00CD2DF3">
              <w:rPr>
                <w:rFonts w:ascii="Times New Roman" w:hAnsi="Times New Roman" w:cs="Times New Roman"/>
                <w:bCs/>
                <w:sz w:val="24"/>
                <w:szCs w:val="24"/>
                <w:lang w:eastAsia="lv-LV"/>
              </w:rPr>
              <w:t xml:space="preserve">Ir paredzēts izdarīt grozījumus </w:t>
            </w:r>
            <w:r w:rsidR="00980EFC" w:rsidRPr="00CD2DF3">
              <w:rPr>
                <w:rFonts w:ascii="Times New Roman" w:hAnsi="Times New Roman" w:cs="Times New Roman"/>
                <w:bCs/>
                <w:sz w:val="24"/>
                <w:szCs w:val="24"/>
                <w:lang w:eastAsia="lv-LV"/>
              </w:rPr>
              <w:t xml:space="preserve">Ministru kabineta </w:t>
            </w:r>
            <w:proofErr w:type="gramStart"/>
            <w:r w:rsidR="00980EFC" w:rsidRPr="00CD2DF3">
              <w:rPr>
                <w:rFonts w:ascii="Times New Roman" w:hAnsi="Times New Roman" w:cs="Times New Roman"/>
                <w:bCs/>
                <w:sz w:val="24"/>
                <w:szCs w:val="24"/>
                <w:lang w:eastAsia="lv-LV"/>
              </w:rPr>
              <w:t>2013.gada</w:t>
            </w:r>
            <w:proofErr w:type="gramEnd"/>
            <w:r w:rsidR="00980EFC" w:rsidRPr="00CD2DF3">
              <w:rPr>
                <w:rFonts w:ascii="Times New Roman" w:hAnsi="Times New Roman" w:cs="Times New Roman"/>
                <w:bCs/>
                <w:sz w:val="24"/>
                <w:szCs w:val="24"/>
                <w:lang w:eastAsia="lv-LV"/>
              </w:rPr>
              <w:t xml:space="preserve"> 17.septembra noteikumos Nr.880 "Lauksaimniecības datu centra publisko maksas pakalpojumu cenrādis", nosakot, ka</w:t>
            </w:r>
            <w:r w:rsidR="00980EFC" w:rsidRPr="00CD2DF3">
              <w:rPr>
                <w:rFonts w:ascii="Times New Roman" w:hAnsi="Times New Roman" w:cs="Times New Roman"/>
                <w:bCs/>
                <w:sz w:val="24"/>
                <w:szCs w:val="24"/>
              </w:rPr>
              <w:t xml:space="preserve"> maksa par reģistrāciju Lauksai</w:t>
            </w:r>
            <w:r w:rsidR="00046A96">
              <w:rPr>
                <w:rFonts w:ascii="Times New Roman" w:hAnsi="Times New Roman" w:cs="Times New Roman"/>
                <w:bCs/>
                <w:sz w:val="24"/>
                <w:szCs w:val="24"/>
              </w:rPr>
              <w:t>mniecības datu centrā būs EUR 3,</w:t>
            </w:r>
            <w:r w:rsidR="00980EFC" w:rsidRPr="00CD2DF3">
              <w:rPr>
                <w:rFonts w:ascii="Times New Roman" w:hAnsi="Times New Roman" w:cs="Times New Roman"/>
                <w:bCs/>
                <w:sz w:val="24"/>
                <w:szCs w:val="24"/>
              </w:rPr>
              <w:t>50.</w:t>
            </w:r>
          </w:p>
        </w:tc>
      </w:tr>
      <w:tr w:rsidR="004A6BBC" w:rsidRPr="00B27F01" w14:paraId="7578E5E1" w14:textId="77777777">
        <w:trPr>
          <w:trHeight w:val="533"/>
        </w:trPr>
        <w:tc>
          <w:tcPr>
            <w:tcW w:w="431" w:type="dxa"/>
          </w:tcPr>
          <w:p w14:paraId="0AC54658" w14:textId="77777777" w:rsidR="004A6BBC" w:rsidRPr="00A26C08" w:rsidRDefault="004A6BBC" w:rsidP="00BC2248">
            <w:pPr>
              <w:spacing w:beforeAutospacing="1" w:after="0" w:afterAutospacing="1" w:line="240" w:lineRule="auto"/>
              <w:rPr>
                <w:rFonts w:ascii="Times New Roman" w:hAnsi="Times New Roman" w:cs="Times New Roman"/>
                <w:sz w:val="24"/>
                <w:szCs w:val="24"/>
                <w:lang w:eastAsia="lv-LV"/>
              </w:rPr>
            </w:pPr>
            <w:r w:rsidRPr="00A26C08">
              <w:rPr>
                <w:rFonts w:ascii="Times New Roman" w:hAnsi="Times New Roman" w:cs="Times New Roman"/>
                <w:sz w:val="24"/>
                <w:szCs w:val="24"/>
                <w:lang w:eastAsia="lv-LV"/>
              </w:rPr>
              <w:lastRenderedPageBreak/>
              <w:t>3.</w:t>
            </w:r>
          </w:p>
        </w:tc>
        <w:tc>
          <w:tcPr>
            <w:tcW w:w="2972" w:type="dxa"/>
          </w:tcPr>
          <w:p w14:paraId="4D2853D7" w14:textId="77777777" w:rsidR="004A6BBC" w:rsidRPr="00A26C08" w:rsidRDefault="004A6BBC" w:rsidP="00D76419">
            <w:pPr>
              <w:spacing w:beforeAutospacing="1" w:after="0" w:afterAutospacing="1" w:line="240" w:lineRule="auto"/>
              <w:ind w:left="131" w:right="147"/>
              <w:jc w:val="both"/>
              <w:rPr>
                <w:rFonts w:ascii="Times New Roman" w:hAnsi="Times New Roman" w:cs="Times New Roman"/>
                <w:sz w:val="24"/>
                <w:szCs w:val="24"/>
                <w:lang w:eastAsia="lv-LV"/>
              </w:rPr>
            </w:pPr>
            <w:r w:rsidRPr="00A26C08">
              <w:rPr>
                <w:rFonts w:ascii="Times New Roman" w:hAnsi="Times New Roman" w:cs="Times New Roman"/>
                <w:sz w:val="24"/>
                <w:szCs w:val="24"/>
              </w:rPr>
              <w:t>Administratīvo izmaksu monetārs novērtējums</w:t>
            </w:r>
          </w:p>
        </w:tc>
        <w:tc>
          <w:tcPr>
            <w:tcW w:w="6090" w:type="dxa"/>
          </w:tcPr>
          <w:p w14:paraId="1F254FF3" w14:textId="77777777" w:rsidR="004A6BBC" w:rsidRPr="007338FB" w:rsidRDefault="004A6BBC" w:rsidP="00D76419">
            <w:pPr>
              <w:spacing w:after="0" w:line="240" w:lineRule="auto"/>
              <w:ind w:left="131" w:right="147"/>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Likumprojekts šo jomu neskar. Likump</w:t>
            </w:r>
            <w:r w:rsidRPr="007338FB">
              <w:rPr>
                <w:rFonts w:ascii="Times New Roman" w:hAnsi="Times New Roman" w:cs="Times New Roman"/>
                <w:sz w:val="24"/>
                <w:szCs w:val="24"/>
                <w:lang w:eastAsia="lv-LV"/>
              </w:rPr>
              <w:t xml:space="preserve">rojektā ietvertajam tiesiskajam regulējumam nav ietekmes uz administratīvajām izmaksām (naudas izteiksmē), un tas nerada papildu administratīvo slogu, jo saskaņā ar Ministru kabineta </w:t>
            </w:r>
            <w:proofErr w:type="gramStart"/>
            <w:r w:rsidRPr="007338FB">
              <w:rPr>
                <w:rFonts w:ascii="Times New Roman" w:hAnsi="Times New Roman" w:cs="Times New Roman"/>
                <w:sz w:val="24"/>
                <w:szCs w:val="24"/>
                <w:lang w:eastAsia="lv-LV"/>
              </w:rPr>
              <w:t>2009.gada</w:t>
            </w:r>
            <w:proofErr w:type="gramEnd"/>
            <w:r w:rsidRPr="007338FB">
              <w:rPr>
                <w:rFonts w:ascii="Times New Roman" w:hAnsi="Times New Roman" w:cs="Times New Roman"/>
                <w:sz w:val="24"/>
                <w:szCs w:val="24"/>
                <w:lang w:eastAsia="lv-LV"/>
              </w:rPr>
              <w:t xml:space="preserve"> 15.decembra instrukcijas Nr.19 „Tiesību akta projekta sākotnējās ietekmes izvērtēšanas kārtība” 24.</w:t>
            </w:r>
            <w:r>
              <w:rPr>
                <w:rFonts w:ascii="Times New Roman" w:hAnsi="Times New Roman" w:cs="Times New Roman"/>
                <w:sz w:val="24"/>
                <w:szCs w:val="24"/>
                <w:lang w:eastAsia="lv-LV"/>
              </w:rPr>
              <w:t xml:space="preserve"> </w:t>
            </w:r>
            <w:r w:rsidRPr="007338FB">
              <w:rPr>
                <w:rFonts w:ascii="Times New Roman" w:hAnsi="Times New Roman" w:cs="Times New Roman"/>
                <w:sz w:val="24"/>
                <w:szCs w:val="24"/>
                <w:lang w:eastAsia="lv-LV"/>
              </w:rPr>
              <w:t>un 25.punktu administratīvās izmaksas (naudas izteiksmē) gada laikā mērķgrupai, ko veido fiziskas personas, nepārsniedz 200</w:t>
            </w:r>
            <w:r>
              <w:rPr>
                <w:rFonts w:ascii="Times New Roman" w:hAnsi="Times New Roman" w:cs="Times New Roman"/>
                <w:sz w:val="24"/>
                <w:szCs w:val="24"/>
                <w:lang w:eastAsia="lv-LV"/>
              </w:rPr>
              <w:t> </w:t>
            </w:r>
            <w:proofErr w:type="spellStart"/>
            <w:r w:rsidRPr="007338FB">
              <w:rPr>
                <w:rFonts w:ascii="Times New Roman" w:hAnsi="Times New Roman" w:cs="Times New Roman"/>
                <w:i/>
                <w:iCs/>
                <w:sz w:val="24"/>
                <w:szCs w:val="24"/>
                <w:lang w:eastAsia="lv-LV"/>
              </w:rPr>
              <w:t>euro</w:t>
            </w:r>
            <w:proofErr w:type="spellEnd"/>
            <w:r w:rsidRPr="007338FB">
              <w:rPr>
                <w:rFonts w:ascii="Times New Roman" w:hAnsi="Times New Roman" w:cs="Times New Roman"/>
                <w:sz w:val="24"/>
                <w:szCs w:val="24"/>
                <w:lang w:eastAsia="lv-LV"/>
              </w:rPr>
              <w:t xml:space="preserve">, bet mērķgrupai, ko veido juridiskas personas, – 2000 </w:t>
            </w:r>
            <w:proofErr w:type="spellStart"/>
            <w:r w:rsidRPr="007338FB">
              <w:rPr>
                <w:rFonts w:ascii="Times New Roman" w:hAnsi="Times New Roman" w:cs="Times New Roman"/>
                <w:i/>
                <w:iCs/>
                <w:sz w:val="24"/>
                <w:szCs w:val="24"/>
                <w:lang w:eastAsia="lv-LV"/>
              </w:rPr>
              <w:t>euro</w:t>
            </w:r>
            <w:proofErr w:type="spellEnd"/>
            <w:r w:rsidRPr="007338FB">
              <w:rPr>
                <w:rFonts w:ascii="Times New Roman" w:hAnsi="Times New Roman" w:cs="Times New Roman"/>
                <w:sz w:val="24"/>
                <w:szCs w:val="24"/>
                <w:lang w:eastAsia="lv-LV"/>
              </w:rPr>
              <w:t>.</w:t>
            </w:r>
          </w:p>
        </w:tc>
      </w:tr>
      <w:tr w:rsidR="004A6BBC" w:rsidRPr="00B27F01" w14:paraId="01C1A153" w14:textId="77777777">
        <w:trPr>
          <w:trHeight w:val="293"/>
        </w:trPr>
        <w:tc>
          <w:tcPr>
            <w:tcW w:w="431" w:type="dxa"/>
          </w:tcPr>
          <w:p w14:paraId="3A17E951" w14:textId="77777777" w:rsidR="004A6BBC" w:rsidRPr="00A26C08" w:rsidRDefault="004A6BBC" w:rsidP="00BC2248">
            <w:pPr>
              <w:spacing w:beforeAutospacing="1" w:after="0" w:afterAutospacing="1" w:line="240" w:lineRule="auto"/>
              <w:rPr>
                <w:rFonts w:ascii="Times New Roman" w:hAnsi="Times New Roman" w:cs="Times New Roman"/>
                <w:sz w:val="24"/>
                <w:szCs w:val="24"/>
                <w:lang w:eastAsia="lv-LV"/>
              </w:rPr>
            </w:pPr>
            <w:r w:rsidRPr="00A26C08">
              <w:rPr>
                <w:rFonts w:ascii="Times New Roman" w:hAnsi="Times New Roman" w:cs="Times New Roman"/>
                <w:sz w:val="24"/>
                <w:szCs w:val="24"/>
                <w:lang w:eastAsia="lv-LV"/>
              </w:rPr>
              <w:t>4.</w:t>
            </w:r>
          </w:p>
        </w:tc>
        <w:tc>
          <w:tcPr>
            <w:tcW w:w="2972" w:type="dxa"/>
          </w:tcPr>
          <w:p w14:paraId="425E9694" w14:textId="77777777" w:rsidR="004A6BBC" w:rsidRPr="00A26C08" w:rsidRDefault="004A6BBC" w:rsidP="00D76419">
            <w:pPr>
              <w:spacing w:beforeAutospacing="1" w:after="0" w:afterAutospacing="1" w:line="240" w:lineRule="auto"/>
              <w:ind w:left="131" w:right="147"/>
              <w:rPr>
                <w:rFonts w:ascii="Times New Roman" w:hAnsi="Times New Roman" w:cs="Times New Roman"/>
                <w:sz w:val="24"/>
                <w:szCs w:val="24"/>
                <w:lang w:eastAsia="lv-LV"/>
              </w:rPr>
            </w:pPr>
            <w:r w:rsidRPr="00A26C08">
              <w:rPr>
                <w:rFonts w:ascii="Times New Roman" w:hAnsi="Times New Roman" w:cs="Times New Roman"/>
                <w:sz w:val="24"/>
                <w:szCs w:val="24"/>
                <w:lang w:eastAsia="lv-LV"/>
              </w:rPr>
              <w:t>Cita informācija</w:t>
            </w:r>
          </w:p>
        </w:tc>
        <w:tc>
          <w:tcPr>
            <w:tcW w:w="6090" w:type="dxa"/>
          </w:tcPr>
          <w:p w14:paraId="41C3708D" w14:textId="77777777" w:rsidR="004A6BBC" w:rsidRPr="00A26C08" w:rsidRDefault="004A6BBC" w:rsidP="00D76419">
            <w:pPr>
              <w:spacing w:beforeAutospacing="1" w:after="0" w:afterAutospacing="1" w:line="240" w:lineRule="auto"/>
              <w:ind w:left="131" w:right="147"/>
              <w:rPr>
                <w:rFonts w:ascii="Times New Roman" w:hAnsi="Times New Roman" w:cs="Times New Roman"/>
                <w:sz w:val="24"/>
                <w:szCs w:val="24"/>
                <w:lang w:eastAsia="lv-LV"/>
              </w:rPr>
            </w:pPr>
            <w:r>
              <w:rPr>
                <w:rFonts w:ascii="Times New Roman" w:hAnsi="Times New Roman" w:cs="Times New Roman"/>
                <w:sz w:val="24"/>
                <w:szCs w:val="24"/>
                <w:lang w:eastAsia="lv-LV"/>
              </w:rPr>
              <w:t>Likump</w:t>
            </w:r>
            <w:r w:rsidRPr="00A26C08">
              <w:rPr>
                <w:rFonts w:ascii="Times New Roman" w:hAnsi="Times New Roman" w:cs="Times New Roman"/>
                <w:sz w:val="24"/>
                <w:szCs w:val="24"/>
                <w:lang w:eastAsia="lv-LV"/>
              </w:rPr>
              <w:t>rojekts šo jomu neskar.</w:t>
            </w:r>
          </w:p>
        </w:tc>
      </w:tr>
    </w:tbl>
    <w:p w14:paraId="7C56A74B" w14:textId="77777777" w:rsidR="004A6BBC" w:rsidRDefault="004A6BBC" w:rsidP="00A26C08">
      <w:pPr>
        <w:spacing w:after="0" w:line="240" w:lineRule="auto"/>
        <w:jc w:val="center"/>
        <w:rPr>
          <w:rFonts w:ascii="Times New Roman" w:hAnsi="Times New Roman" w:cs="Times New Roman"/>
          <w:b/>
          <w:bCs/>
          <w:sz w:val="24"/>
          <w:szCs w:val="24"/>
          <w:lang w:eastAsia="lv-LV"/>
        </w:rPr>
      </w:pPr>
    </w:p>
    <w:p w14:paraId="235CE6A8" w14:textId="77777777" w:rsidR="004A6BBC" w:rsidRPr="0073774B" w:rsidRDefault="004A6BBC" w:rsidP="006D1B2C">
      <w:pPr>
        <w:spacing w:after="0" w:line="240" w:lineRule="auto"/>
        <w:rPr>
          <w:rFonts w:ascii="Times New Roman" w:hAnsi="Times New Roman" w:cs="Times New Roman"/>
          <w:vanish/>
          <w:sz w:val="24"/>
          <w:szCs w:val="24"/>
          <w:lang w:eastAsia="lv-LV"/>
        </w:rPr>
      </w:pPr>
    </w:p>
    <w:tbl>
      <w:tblPr>
        <w:tblW w:w="53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600"/>
      </w:tblGrid>
      <w:tr w:rsidR="004A6BBC" w:rsidRPr="00B27F01" w14:paraId="0B098117" w14:textId="77777777" w:rsidTr="00794019">
        <w:trPr>
          <w:trHeight w:val="314"/>
        </w:trPr>
        <w:tc>
          <w:tcPr>
            <w:tcW w:w="5000" w:type="pct"/>
            <w:tcBorders>
              <w:top w:val="single" w:sz="4" w:space="0" w:color="auto"/>
              <w:bottom w:val="outset" w:sz="6" w:space="0" w:color="414142"/>
            </w:tcBorders>
            <w:vAlign w:val="center"/>
          </w:tcPr>
          <w:p w14:paraId="3E096F8E" w14:textId="77777777" w:rsidR="004A6BBC" w:rsidRPr="00B27F01" w:rsidRDefault="004A6BBC" w:rsidP="006C4E33">
            <w:pPr>
              <w:spacing w:after="0" w:line="240" w:lineRule="auto"/>
              <w:ind w:left="142" w:firstLine="158"/>
              <w:jc w:val="center"/>
              <w:rPr>
                <w:rFonts w:ascii="Times New Roman" w:hAnsi="Times New Roman" w:cs="Times New Roman"/>
                <w:b/>
                <w:bCs/>
                <w:sz w:val="24"/>
                <w:szCs w:val="24"/>
                <w:lang w:eastAsia="lv-LV"/>
              </w:rPr>
            </w:pPr>
            <w:r w:rsidRPr="00B27F01">
              <w:rPr>
                <w:rFonts w:ascii="Times New Roman" w:hAnsi="Times New Roman" w:cs="Times New Roman"/>
                <w:b/>
                <w:bCs/>
                <w:sz w:val="24"/>
                <w:szCs w:val="24"/>
                <w:lang w:eastAsia="lv-LV"/>
              </w:rPr>
              <w:t>III. Tiesību akta projekta ietekme uz valsts budžetu un pašvaldību budžetiem</w:t>
            </w:r>
          </w:p>
        </w:tc>
      </w:tr>
      <w:tr w:rsidR="004A6BBC" w:rsidRPr="00B27F01" w14:paraId="460456FA" w14:textId="77777777" w:rsidTr="00794019">
        <w:trPr>
          <w:trHeight w:val="240"/>
        </w:trPr>
        <w:tc>
          <w:tcPr>
            <w:tcW w:w="5000" w:type="pct"/>
            <w:tcBorders>
              <w:top w:val="outset" w:sz="6" w:space="0" w:color="414142"/>
              <w:bottom w:val="outset" w:sz="6" w:space="0" w:color="414142"/>
            </w:tcBorders>
          </w:tcPr>
          <w:p w14:paraId="06AA156B" w14:textId="77777777" w:rsidR="004A6BBC" w:rsidRPr="00B27F01" w:rsidRDefault="004A6BBC" w:rsidP="006C4E33">
            <w:pPr>
              <w:spacing w:after="0" w:line="240" w:lineRule="auto"/>
              <w:ind w:left="142" w:firstLine="158"/>
              <w:jc w:val="center"/>
              <w:rPr>
                <w:rFonts w:ascii="Times New Roman" w:hAnsi="Times New Roman" w:cs="Times New Roman"/>
                <w:i/>
                <w:iCs/>
                <w:sz w:val="24"/>
                <w:szCs w:val="24"/>
                <w:lang w:eastAsia="lv-LV"/>
              </w:rPr>
            </w:pPr>
            <w:r w:rsidRPr="00B27F01">
              <w:rPr>
                <w:rFonts w:ascii="Times New Roman" w:hAnsi="Times New Roman" w:cs="Times New Roman"/>
                <w:i/>
                <w:iCs/>
                <w:sz w:val="24"/>
                <w:szCs w:val="24"/>
                <w:lang w:eastAsia="lv-LV"/>
              </w:rPr>
              <w:t>Likumprojekts šo jomu neskar.</w:t>
            </w:r>
          </w:p>
        </w:tc>
      </w:tr>
    </w:tbl>
    <w:p w14:paraId="2F899BFF" w14:textId="77777777" w:rsidR="004A6BBC" w:rsidRPr="00A26C08" w:rsidRDefault="004A6BBC" w:rsidP="006C4E33">
      <w:pPr>
        <w:spacing w:after="0" w:line="240" w:lineRule="auto"/>
        <w:ind w:left="142" w:firstLine="158"/>
        <w:jc w:val="both"/>
        <w:rPr>
          <w:rFonts w:ascii="Times New Roman" w:hAnsi="Times New Roman" w:cs="Times New Roman"/>
          <w:b/>
          <w:bCs/>
          <w:i/>
          <w:iCs/>
          <w:sz w:val="24"/>
          <w:szCs w:val="24"/>
          <w:lang w:eastAsia="lv-LV"/>
        </w:rPr>
      </w:pPr>
    </w:p>
    <w:tbl>
      <w:tblPr>
        <w:tblW w:w="5366"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007"/>
        <w:gridCol w:w="4711"/>
      </w:tblGrid>
      <w:tr w:rsidR="004A6BBC" w:rsidRPr="00B27F01" w14:paraId="2134F51B" w14:textId="77777777" w:rsidTr="00794019">
        <w:trPr>
          <w:trHeight w:val="419"/>
        </w:trPr>
        <w:tc>
          <w:tcPr>
            <w:tcW w:w="5000" w:type="pct"/>
            <w:gridSpan w:val="2"/>
            <w:tcBorders>
              <w:top w:val="outset" w:sz="6" w:space="0" w:color="414142"/>
              <w:bottom w:val="outset" w:sz="6" w:space="0" w:color="414142"/>
            </w:tcBorders>
            <w:vAlign w:val="center"/>
          </w:tcPr>
          <w:p w14:paraId="4D32640C" w14:textId="77777777" w:rsidR="004A6BBC" w:rsidRPr="00B27F01" w:rsidRDefault="004A6BBC" w:rsidP="006C4E33">
            <w:pPr>
              <w:spacing w:after="0" w:line="240" w:lineRule="auto"/>
              <w:ind w:left="142" w:firstLine="158"/>
              <w:jc w:val="center"/>
              <w:rPr>
                <w:rFonts w:ascii="Times New Roman" w:hAnsi="Times New Roman" w:cs="Times New Roman"/>
                <w:b/>
                <w:bCs/>
                <w:sz w:val="24"/>
                <w:szCs w:val="24"/>
                <w:lang w:eastAsia="lv-LV"/>
              </w:rPr>
            </w:pPr>
            <w:r w:rsidRPr="00B27F01">
              <w:rPr>
                <w:rFonts w:ascii="Times New Roman" w:hAnsi="Times New Roman" w:cs="Times New Roman"/>
                <w:b/>
                <w:bCs/>
                <w:sz w:val="24"/>
                <w:szCs w:val="24"/>
                <w:lang w:eastAsia="lv-LV"/>
              </w:rPr>
              <w:t>IV. Tiesību akta projekta ietekme uz spēkā esošo tiesību normu sistēmu</w:t>
            </w:r>
          </w:p>
        </w:tc>
      </w:tr>
      <w:tr w:rsidR="004A6BBC" w:rsidRPr="00B27F01" w14:paraId="6444DCDF" w14:textId="77777777" w:rsidTr="00794019">
        <w:trPr>
          <w:trHeight w:val="419"/>
        </w:trPr>
        <w:tc>
          <w:tcPr>
            <w:tcW w:w="2576" w:type="pct"/>
            <w:tcBorders>
              <w:top w:val="outset" w:sz="6" w:space="0" w:color="414142"/>
              <w:bottom w:val="outset" w:sz="6" w:space="0" w:color="414142"/>
              <w:right w:val="outset" w:sz="6" w:space="0" w:color="414142"/>
            </w:tcBorders>
          </w:tcPr>
          <w:p w14:paraId="07ABD0FF" w14:textId="77777777" w:rsidR="004A6BBC" w:rsidRPr="00B27F01" w:rsidRDefault="004A6BBC" w:rsidP="00332D9B">
            <w:pPr>
              <w:jc w:val="both"/>
              <w:rPr>
                <w:rFonts w:ascii="Times New Roman" w:hAnsi="Times New Roman" w:cs="Times New Roman"/>
                <w:color w:val="000000"/>
                <w:sz w:val="24"/>
                <w:szCs w:val="24"/>
                <w:lang w:eastAsia="lv-LV"/>
              </w:rPr>
            </w:pPr>
            <w:r w:rsidRPr="00B27F01">
              <w:rPr>
                <w:rFonts w:ascii="Times New Roman" w:hAnsi="Times New Roman" w:cs="Times New Roman"/>
                <w:color w:val="000000"/>
                <w:sz w:val="24"/>
                <w:szCs w:val="24"/>
                <w:lang w:eastAsia="lv-LV"/>
              </w:rPr>
              <w:t>Nepieciešamie saistītie tiesību aktu projekti</w:t>
            </w:r>
          </w:p>
        </w:tc>
        <w:tc>
          <w:tcPr>
            <w:tcW w:w="2424" w:type="pct"/>
            <w:tcBorders>
              <w:top w:val="outset" w:sz="6" w:space="0" w:color="414142"/>
              <w:left w:val="outset" w:sz="6" w:space="0" w:color="414142"/>
              <w:bottom w:val="outset" w:sz="6" w:space="0" w:color="414142"/>
            </w:tcBorders>
            <w:vAlign w:val="center"/>
          </w:tcPr>
          <w:p w14:paraId="657D855A" w14:textId="77777777" w:rsidR="004A6BBC" w:rsidRPr="00B27F01" w:rsidRDefault="004A6BBC" w:rsidP="00FF0170">
            <w:pPr>
              <w:spacing w:after="0" w:line="240" w:lineRule="auto"/>
              <w:ind w:left="40" w:right="76"/>
              <w:jc w:val="both"/>
              <w:rPr>
                <w:rFonts w:ascii="Times New Roman" w:hAnsi="Times New Roman" w:cs="Times New Roman"/>
                <w:sz w:val="24"/>
                <w:szCs w:val="24"/>
              </w:rPr>
            </w:pPr>
            <w:r w:rsidRPr="00B27F01">
              <w:rPr>
                <w:rFonts w:ascii="Times New Roman" w:hAnsi="Times New Roman" w:cs="Times New Roman"/>
                <w:sz w:val="24"/>
                <w:szCs w:val="24"/>
              </w:rPr>
              <w:t>Likumprojekta normu ieviešanai nepieciešams sagatavot šādus normatīvo aktu projektus:</w:t>
            </w:r>
          </w:p>
          <w:p w14:paraId="1B71A8D0" w14:textId="77777777" w:rsidR="004A6BBC" w:rsidRPr="00CD2DF3" w:rsidRDefault="004A6BBC" w:rsidP="00FF0170">
            <w:pPr>
              <w:spacing w:after="0" w:line="240" w:lineRule="auto"/>
              <w:ind w:left="40" w:right="76"/>
              <w:jc w:val="both"/>
              <w:rPr>
                <w:rFonts w:ascii="Times New Roman" w:hAnsi="Times New Roman" w:cs="Times New Roman"/>
                <w:sz w:val="24"/>
                <w:szCs w:val="24"/>
              </w:rPr>
            </w:pPr>
            <w:r w:rsidRPr="00B27F01">
              <w:rPr>
                <w:rFonts w:ascii="Times New Roman" w:hAnsi="Times New Roman" w:cs="Times New Roman"/>
                <w:sz w:val="24"/>
                <w:szCs w:val="24"/>
              </w:rPr>
              <w:t xml:space="preserve">1) Ministru kabineta noteikumus, kas </w:t>
            </w:r>
            <w:r w:rsidR="00D335E1">
              <w:rPr>
                <w:rFonts w:ascii="Times New Roman" w:hAnsi="Times New Roman" w:cs="Times New Roman"/>
                <w:sz w:val="24"/>
                <w:szCs w:val="24"/>
              </w:rPr>
              <w:t xml:space="preserve">nosaka </w:t>
            </w:r>
            <w:r w:rsidR="00D335E1" w:rsidRPr="00CD2DF3">
              <w:rPr>
                <w:rFonts w:ascii="Times New Roman" w:hAnsi="Times New Roman" w:cs="Times New Roman"/>
                <w:sz w:val="24"/>
                <w:szCs w:val="24"/>
              </w:rPr>
              <w:t>kvalifikācijas prasības personai, k</w:t>
            </w:r>
            <w:r w:rsidR="00AE4965" w:rsidRPr="00CD2DF3">
              <w:rPr>
                <w:rFonts w:ascii="Times New Roman" w:hAnsi="Times New Roman" w:cs="Times New Roman"/>
                <w:sz w:val="24"/>
                <w:szCs w:val="24"/>
              </w:rPr>
              <w:t>ura</w:t>
            </w:r>
            <w:r w:rsidR="00D335E1" w:rsidRPr="00CD2DF3">
              <w:rPr>
                <w:rFonts w:ascii="Times New Roman" w:hAnsi="Times New Roman" w:cs="Times New Roman"/>
                <w:sz w:val="24"/>
                <w:szCs w:val="24"/>
              </w:rPr>
              <w:t xml:space="preserve"> veic suņu apzīmēšanu, tās pienākumus, apmācīto personu reģistrācijas un reģistrācijas anulēšanas kārtību, kā arī mācīb</w:t>
            </w:r>
            <w:r w:rsidR="00AE4965" w:rsidRPr="00CD2DF3">
              <w:rPr>
                <w:rFonts w:ascii="Times New Roman" w:hAnsi="Times New Roman" w:cs="Times New Roman"/>
                <w:sz w:val="24"/>
                <w:szCs w:val="24"/>
              </w:rPr>
              <w:t>u</w:t>
            </w:r>
            <w:r w:rsidR="00D335E1" w:rsidRPr="00CD2DF3">
              <w:rPr>
                <w:rFonts w:ascii="Times New Roman" w:hAnsi="Times New Roman" w:cs="Times New Roman"/>
                <w:sz w:val="24"/>
                <w:szCs w:val="24"/>
              </w:rPr>
              <w:t xml:space="preserve"> programmas saturu un apmācības kārtību</w:t>
            </w:r>
            <w:r w:rsidRPr="00CD2DF3">
              <w:rPr>
                <w:rFonts w:ascii="Times New Roman" w:hAnsi="Times New Roman" w:cs="Times New Roman"/>
                <w:sz w:val="24"/>
                <w:szCs w:val="24"/>
              </w:rPr>
              <w:t>;</w:t>
            </w:r>
          </w:p>
          <w:p w14:paraId="7265E23D" w14:textId="77777777" w:rsidR="004A6BBC" w:rsidRPr="00CD2DF3" w:rsidRDefault="004A6BBC" w:rsidP="00FF0170">
            <w:pPr>
              <w:spacing w:after="0" w:line="240" w:lineRule="auto"/>
              <w:ind w:left="40" w:right="76"/>
              <w:jc w:val="both"/>
              <w:rPr>
                <w:rFonts w:ascii="Times New Roman" w:hAnsi="Times New Roman" w:cs="Times New Roman"/>
                <w:sz w:val="24"/>
                <w:szCs w:val="24"/>
              </w:rPr>
            </w:pPr>
            <w:r w:rsidRPr="00B27F01">
              <w:rPr>
                <w:rFonts w:ascii="Times New Roman" w:hAnsi="Times New Roman" w:cs="Times New Roman"/>
                <w:sz w:val="24"/>
                <w:szCs w:val="24"/>
              </w:rPr>
              <w:lastRenderedPageBreak/>
              <w:t xml:space="preserve">2) grozījumus Ministru kabineta </w:t>
            </w:r>
            <w:proofErr w:type="gramStart"/>
            <w:r w:rsidRPr="00B27F01">
              <w:rPr>
                <w:rFonts w:ascii="Times New Roman" w:hAnsi="Times New Roman" w:cs="Times New Roman"/>
                <w:sz w:val="24"/>
                <w:szCs w:val="24"/>
              </w:rPr>
              <w:t>2013.gada</w:t>
            </w:r>
            <w:proofErr w:type="gramEnd"/>
            <w:r w:rsidRPr="00B27F01">
              <w:rPr>
                <w:rFonts w:ascii="Times New Roman" w:hAnsi="Times New Roman" w:cs="Times New Roman"/>
                <w:sz w:val="24"/>
                <w:szCs w:val="24"/>
              </w:rPr>
              <w:t xml:space="preserve"> 8.oktobra noteikumos Nr.1083 “Kārtība, kādā veicama samaksa par Pārtikas un veterinārā dienesta valsts uzraudzības un kontroles darbībām un maksas pakalpojumiem”, nosakot maksu par suņa apzīmēšanu, </w:t>
            </w:r>
            <w:r w:rsidR="00AE4965">
              <w:rPr>
                <w:rFonts w:ascii="Times New Roman" w:hAnsi="Times New Roman" w:cs="Times New Roman"/>
                <w:sz w:val="24"/>
                <w:szCs w:val="24"/>
              </w:rPr>
              <w:t xml:space="preserve">jo </w:t>
            </w:r>
            <w:r w:rsidRPr="00CD2DF3">
              <w:rPr>
                <w:rFonts w:ascii="Times New Roman" w:hAnsi="Times New Roman" w:cs="Times New Roman"/>
                <w:bCs/>
                <w:sz w:val="24"/>
                <w:szCs w:val="24"/>
              </w:rPr>
              <w:t xml:space="preserve">par suņa reģistrāciju maksa jau ir noteikta </w:t>
            </w:r>
            <w:r w:rsidRPr="00CD2DF3">
              <w:rPr>
                <w:rFonts w:ascii="Times New Roman" w:hAnsi="Times New Roman" w:cs="Times New Roman"/>
                <w:bCs/>
                <w:sz w:val="24"/>
                <w:szCs w:val="24"/>
                <w:lang w:eastAsia="lv-LV"/>
              </w:rPr>
              <w:t>Ministru kabineta 2013.gada 17.septembra noteikumos Nr.880 "Lauksaimniecības datu centra publisko maksas pakalpojumu cenrādis"</w:t>
            </w:r>
            <w:r w:rsidRPr="00CD2DF3">
              <w:rPr>
                <w:rFonts w:ascii="Times New Roman" w:hAnsi="Times New Roman" w:cs="Times New Roman"/>
                <w:sz w:val="24"/>
                <w:szCs w:val="24"/>
              </w:rPr>
              <w:t>;</w:t>
            </w:r>
          </w:p>
          <w:p w14:paraId="49A54495" w14:textId="77777777" w:rsidR="004A6BBC" w:rsidRPr="00B27F01" w:rsidRDefault="00D335E1" w:rsidP="00D335E1">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rPr>
              <w:t xml:space="preserve">3) </w:t>
            </w:r>
            <w:r w:rsidR="004A6BBC" w:rsidRPr="00B27F01">
              <w:rPr>
                <w:rFonts w:ascii="Times New Roman" w:hAnsi="Times New Roman" w:cs="Times New Roman"/>
                <w:sz w:val="24"/>
                <w:szCs w:val="24"/>
                <w:lang w:eastAsia="lv-LV"/>
              </w:rPr>
              <w:t xml:space="preserve">grozījumus Ministru kabineta </w:t>
            </w:r>
            <w:proofErr w:type="gramStart"/>
            <w:r w:rsidR="004A6BBC" w:rsidRPr="00B27F01">
              <w:rPr>
                <w:rFonts w:ascii="Times New Roman" w:hAnsi="Times New Roman" w:cs="Times New Roman"/>
                <w:sz w:val="24"/>
                <w:szCs w:val="24"/>
                <w:lang w:eastAsia="lv-LV"/>
              </w:rPr>
              <w:t>2011.gada</w:t>
            </w:r>
            <w:proofErr w:type="gramEnd"/>
            <w:r w:rsidR="004A6BBC" w:rsidRPr="00B27F01">
              <w:rPr>
                <w:rFonts w:ascii="Times New Roman" w:hAnsi="Times New Roman" w:cs="Times New Roman"/>
                <w:sz w:val="24"/>
                <w:szCs w:val="24"/>
                <w:lang w:eastAsia="lv-LV"/>
              </w:rPr>
              <w:t xml:space="preserve"> 21.jūnija noteikumos Nr.491 "Mājas (istabas) dzīvnieku reģistrācijas kārtība"", nosakot, ka</w:t>
            </w:r>
            <w:r w:rsidR="004A6BBC" w:rsidRPr="00B27F01">
              <w:rPr>
                <w:rFonts w:ascii="Times New Roman" w:hAnsi="Times New Roman" w:cs="Times New Roman"/>
                <w:sz w:val="24"/>
                <w:szCs w:val="24"/>
              </w:rPr>
              <w:t xml:space="preserve"> </w:t>
            </w:r>
            <w:r w:rsidR="004A6BBC" w:rsidRPr="00B27F01">
              <w:rPr>
                <w:rFonts w:ascii="Times New Roman" w:hAnsi="Times New Roman" w:cs="Times New Roman"/>
                <w:sz w:val="24"/>
                <w:szCs w:val="24"/>
                <w:lang w:eastAsia="lv-LV"/>
              </w:rPr>
              <w:t xml:space="preserve">suņu apzīmēšana un reģistrācija datu centra datubāzē ir atļauta Pārtikas un veterinārā dienesta </w:t>
            </w:r>
            <w:r w:rsidR="004A6BBC" w:rsidRPr="00CD2DF3">
              <w:rPr>
                <w:rFonts w:ascii="Times New Roman" w:hAnsi="Times New Roman" w:cs="Times New Roman"/>
                <w:bCs/>
                <w:sz w:val="24"/>
                <w:szCs w:val="24"/>
                <w:lang w:eastAsia="lv-LV"/>
              </w:rPr>
              <w:t>valsts vecākajiem</w:t>
            </w:r>
            <w:r w:rsidR="004A6BBC" w:rsidRPr="00CD2DF3">
              <w:rPr>
                <w:rFonts w:ascii="Times New Roman" w:hAnsi="Times New Roman" w:cs="Times New Roman"/>
                <w:sz w:val="24"/>
                <w:szCs w:val="24"/>
                <w:lang w:eastAsia="lv-LV"/>
              </w:rPr>
              <w:t xml:space="preserve"> inspektoriem </w:t>
            </w:r>
            <w:r w:rsidR="004A6BBC" w:rsidRPr="00CD2DF3">
              <w:rPr>
                <w:rFonts w:ascii="Times New Roman" w:hAnsi="Times New Roman" w:cs="Times New Roman"/>
                <w:bCs/>
                <w:sz w:val="24"/>
                <w:szCs w:val="24"/>
                <w:lang w:eastAsia="lv-LV"/>
              </w:rPr>
              <w:t>un valsts inspektoriem</w:t>
            </w:r>
            <w:r w:rsidR="004A6BBC" w:rsidRPr="00CD2DF3">
              <w:rPr>
                <w:rFonts w:ascii="Times New Roman" w:hAnsi="Times New Roman" w:cs="Times New Roman"/>
                <w:sz w:val="24"/>
                <w:szCs w:val="24"/>
                <w:lang w:eastAsia="lv-LV"/>
              </w:rPr>
              <w:t>,</w:t>
            </w:r>
            <w:r w:rsidR="004A6BBC" w:rsidRPr="00B27F01">
              <w:rPr>
                <w:rFonts w:ascii="Times New Roman" w:hAnsi="Times New Roman" w:cs="Times New Roman"/>
                <w:sz w:val="24"/>
                <w:szCs w:val="24"/>
                <w:lang w:eastAsia="lv-LV"/>
              </w:rPr>
              <w:t xml:space="preserve"> kā arī apmācītām personām, kurām ir līgums ar dzīvnieku patversmi.</w:t>
            </w:r>
          </w:p>
        </w:tc>
      </w:tr>
      <w:tr w:rsidR="004A6BBC" w:rsidRPr="00B27F01" w14:paraId="1B3217A9" w14:textId="77777777" w:rsidTr="00794019">
        <w:trPr>
          <w:trHeight w:val="308"/>
        </w:trPr>
        <w:tc>
          <w:tcPr>
            <w:tcW w:w="2576" w:type="pct"/>
            <w:tcBorders>
              <w:top w:val="outset" w:sz="6" w:space="0" w:color="414142"/>
              <w:bottom w:val="outset" w:sz="6" w:space="0" w:color="414142"/>
              <w:right w:val="outset" w:sz="6" w:space="0" w:color="414142"/>
            </w:tcBorders>
          </w:tcPr>
          <w:p w14:paraId="40DA418F" w14:textId="77777777" w:rsidR="004A6BBC" w:rsidRPr="00B27F01" w:rsidRDefault="004A6BBC" w:rsidP="003228FC">
            <w:pPr>
              <w:spacing w:after="0" w:line="240" w:lineRule="auto"/>
              <w:jc w:val="both"/>
              <w:rPr>
                <w:rFonts w:ascii="Times New Roman" w:hAnsi="Times New Roman" w:cs="Times New Roman"/>
                <w:color w:val="000000"/>
                <w:sz w:val="24"/>
                <w:szCs w:val="24"/>
                <w:lang w:eastAsia="lv-LV"/>
              </w:rPr>
            </w:pPr>
            <w:r w:rsidRPr="00B27F01">
              <w:rPr>
                <w:rFonts w:ascii="Times New Roman" w:hAnsi="Times New Roman" w:cs="Times New Roman"/>
                <w:color w:val="000000"/>
                <w:sz w:val="24"/>
                <w:szCs w:val="24"/>
                <w:lang w:eastAsia="lv-LV"/>
              </w:rPr>
              <w:lastRenderedPageBreak/>
              <w:t>Atbildīgā institūcija</w:t>
            </w:r>
          </w:p>
        </w:tc>
        <w:tc>
          <w:tcPr>
            <w:tcW w:w="2424" w:type="pct"/>
            <w:tcBorders>
              <w:top w:val="outset" w:sz="6" w:space="0" w:color="414142"/>
              <w:left w:val="outset" w:sz="6" w:space="0" w:color="414142"/>
              <w:bottom w:val="outset" w:sz="6" w:space="0" w:color="414142"/>
            </w:tcBorders>
          </w:tcPr>
          <w:p w14:paraId="1011F008" w14:textId="77777777" w:rsidR="004A6BBC" w:rsidRPr="00332D9B" w:rsidRDefault="004A6BBC" w:rsidP="00332D9B">
            <w:pPr>
              <w:spacing w:after="0" w:line="240" w:lineRule="auto"/>
              <w:ind w:left="40"/>
              <w:rPr>
                <w:rFonts w:ascii="Times New Roman" w:hAnsi="Times New Roman" w:cs="Times New Roman"/>
                <w:b/>
                <w:bCs/>
                <w:sz w:val="24"/>
                <w:szCs w:val="24"/>
                <w:lang w:eastAsia="lv-LV"/>
              </w:rPr>
            </w:pPr>
            <w:r>
              <w:rPr>
                <w:rFonts w:ascii="Times New Roman" w:hAnsi="Times New Roman" w:cs="Times New Roman"/>
                <w:sz w:val="24"/>
                <w:szCs w:val="24"/>
              </w:rPr>
              <w:t>Zemkopības ministrija</w:t>
            </w:r>
          </w:p>
        </w:tc>
      </w:tr>
      <w:tr w:rsidR="004A6BBC" w:rsidRPr="00B27F01" w14:paraId="427B8F1C" w14:textId="77777777" w:rsidTr="00794019">
        <w:trPr>
          <w:trHeight w:val="343"/>
        </w:trPr>
        <w:tc>
          <w:tcPr>
            <w:tcW w:w="2576" w:type="pct"/>
            <w:tcBorders>
              <w:top w:val="outset" w:sz="6" w:space="0" w:color="414142"/>
              <w:bottom w:val="outset" w:sz="6" w:space="0" w:color="414142"/>
              <w:right w:val="outset" w:sz="6" w:space="0" w:color="414142"/>
            </w:tcBorders>
          </w:tcPr>
          <w:p w14:paraId="6BC25D13" w14:textId="77777777" w:rsidR="004A6BBC" w:rsidRPr="00B27F01" w:rsidRDefault="004A6BBC" w:rsidP="003228FC">
            <w:pPr>
              <w:spacing w:after="0" w:line="240" w:lineRule="auto"/>
              <w:jc w:val="both"/>
              <w:rPr>
                <w:rFonts w:ascii="Times New Roman" w:hAnsi="Times New Roman" w:cs="Times New Roman"/>
                <w:color w:val="000000"/>
                <w:sz w:val="24"/>
                <w:szCs w:val="24"/>
                <w:lang w:eastAsia="lv-LV"/>
              </w:rPr>
            </w:pPr>
            <w:r w:rsidRPr="00B27F01">
              <w:rPr>
                <w:rFonts w:ascii="Times New Roman" w:hAnsi="Times New Roman" w:cs="Times New Roman"/>
                <w:color w:val="000000"/>
                <w:sz w:val="24"/>
                <w:szCs w:val="24"/>
                <w:lang w:eastAsia="lv-LV"/>
              </w:rPr>
              <w:t>Cita informācija</w:t>
            </w:r>
          </w:p>
        </w:tc>
        <w:tc>
          <w:tcPr>
            <w:tcW w:w="2424" w:type="pct"/>
            <w:tcBorders>
              <w:top w:val="outset" w:sz="6" w:space="0" w:color="414142"/>
              <w:left w:val="outset" w:sz="6" w:space="0" w:color="414142"/>
              <w:bottom w:val="outset" w:sz="6" w:space="0" w:color="414142"/>
            </w:tcBorders>
          </w:tcPr>
          <w:p w14:paraId="1A7981F7" w14:textId="77777777" w:rsidR="004A6BBC" w:rsidRPr="00B27F01" w:rsidRDefault="004A6BBC" w:rsidP="003228FC">
            <w:pPr>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lang w:eastAsia="lv-LV"/>
              </w:rPr>
              <w:t>Likump</w:t>
            </w:r>
            <w:r w:rsidRPr="00A26C08">
              <w:rPr>
                <w:rFonts w:ascii="Times New Roman" w:hAnsi="Times New Roman" w:cs="Times New Roman"/>
                <w:sz w:val="24"/>
                <w:szCs w:val="24"/>
                <w:lang w:eastAsia="lv-LV"/>
              </w:rPr>
              <w:t>rojekts šo jomu neskar.</w:t>
            </w:r>
          </w:p>
        </w:tc>
      </w:tr>
    </w:tbl>
    <w:p w14:paraId="192E0FB9" w14:textId="77777777" w:rsidR="004D651A" w:rsidRDefault="004D651A" w:rsidP="006C4E33">
      <w:pPr>
        <w:spacing w:after="0" w:line="240" w:lineRule="auto"/>
        <w:ind w:left="142" w:firstLine="158"/>
        <w:rPr>
          <w:rFonts w:ascii="Times New Roman" w:hAnsi="Times New Roman" w:cs="Times New Roman"/>
          <w:sz w:val="24"/>
          <w:szCs w:val="24"/>
          <w:lang w:eastAsia="lv-LV"/>
        </w:rPr>
      </w:pPr>
    </w:p>
    <w:tbl>
      <w:tblPr>
        <w:tblW w:w="5320"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83"/>
        <w:gridCol w:w="2258"/>
        <w:gridCol w:w="374"/>
        <w:gridCol w:w="1737"/>
        <w:gridCol w:w="1969"/>
        <w:gridCol w:w="2520"/>
      </w:tblGrid>
      <w:tr w:rsidR="004D651A" w:rsidRPr="00871490" w14:paraId="71CA3AD8" w14:textId="77777777" w:rsidTr="00E4511E">
        <w:tc>
          <w:tcPr>
            <w:tcW w:w="5000" w:type="pct"/>
            <w:gridSpan w:val="6"/>
            <w:tcBorders>
              <w:top w:val="single" w:sz="4" w:space="0" w:color="auto"/>
              <w:left w:val="single" w:sz="4" w:space="0" w:color="auto"/>
              <w:bottom w:val="outset" w:sz="6" w:space="0" w:color="000000"/>
              <w:right w:val="single" w:sz="4" w:space="0" w:color="auto"/>
            </w:tcBorders>
          </w:tcPr>
          <w:p w14:paraId="171DEAED" w14:textId="77777777" w:rsidR="004D651A" w:rsidRPr="00871490" w:rsidRDefault="004D651A" w:rsidP="00AE4965">
            <w:pPr>
              <w:jc w:val="center"/>
              <w:rPr>
                <w:rFonts w:ascii="Times New Roman" w:hAnsi="Times New Roman" w:cs="Times New Roman"/>
                <w:b/>
                <w:bCs/>
              </w:rPr>
            </w:pPr>
            <w:r w:rsidRPr="00871490">
              <w:rPr>
                <w:rFonts w:ascii="Times New Roman" w:hAnsi="Times New Roman" w:cs="Times New Roman"/>
                <w:b/>
                <w:bCs/>
              </w:rPr>
              <w:t>V. Tiesību akta projekta atbilstība Latvijas Republikas starptautiskajām saistībām</w:t>
            </w:r>
          </w:p>
        </w:tc>
      </w:tr>
      <w:tr w:rsidR="004D651A" w:rsidRPr="00871490" w14:paraId="066F0BBF" w14:textId="77777777" w:rsidTr="00E4511E">
        <w:tc>
          <w:tcPr>
            <w:tcW w:w="406" w:type="pct"/>
            <w:tcBorders>
              <w:top w:val="outset" w:sz="6" w:space="0" w:color="000000"/>
              <w:left w:val="outset" w:sz="6" w:space="0" w:color="000000"/>
              <w:bottom w:val="outset" w:sz="6" w:space="0" w:color="000000"/>
              <w:right w:val="outset" w:sz="6" w:space="0" w:color="000000"/>
            </w:tcBorders>
          </w:tcPr>
          <w:p w14:paraId="76406BDF" w14:textId="77777777" w:rsidR="004D651A" w:rsidRPr="00E4511E" w:rsidRDefault="004D651A" w:rsidP="00AE4965">
            <w:pPr>
              <w:rPr>
                <w:rFonts w:ascii="Times New Roman" w:hAnsi="Times New Roman" w:cs="Times New Roman"/>
                <w:sz w:val="24"/>
                <w:szCs w:val="24"/>
              </w:rPr>
            </w:pPr>
            <w:r w:rsidRPr="00E4511E">
              <w:rPr>
                <w:rFonts w:ascii="Times New Roman" w:hAnsi="Times New Roman" w:cs="Times New Roman"/>
                <w:sz w:val="24"/>
                <w:szCs w:val="24"/>
              </w:rPr>
              <w:t>1.</w:t>
            </w:r>
          </w:p>
        </w:tc>
        <w:tc>
          <w:tcPr>
            <w:tcW w:w="1365" w:type="pct"/>
            <w:gridSpan w:val="2"/>
            <w:tcBorders>
              <w:top w:val="outset" w:sz="6" w:space="0" w:color="000000"/>
              <w:left w:val="outset" w:sz="6" w:space="0" w:color="000000"/>
              <w:bottom w:val="outset" w:sz="6" w:space="0" w:color="000000"/>
              <w:right w:val="outset" w:sz="6" w:space="0" w:color="000000"/>
            </w:tcBorders>
          </w:tcPr>
          <w:p w14:paraId="20775083" w14:textId="77777777" w:rsidR="004D651A" w:rsidRPr="00871490" w:rsidRDefault="004D651A" w:rsidP="00AE4965">
            <w:pPr>
              <w:jc w:val="both"/>
              <w:rPr>
                <w:rFonts w:ascii="Times New Roman" w:hAnsi="Times New Roman" w:cs="Times New Roman"/>
              </w:rPr>
            </w:pPr>
            <w:r w:rsidRPr="00871490">
              <w:rPr>
                <w:rFonts w:ascii="Times New Roman" w:hAnsi="Times New Roman" w:cs="Times New Roman"/>
              </w:rPr>
              <w:t>Saistības pret Eiropas Savienību</w:t>
            </w:r>
          </w:p>
        </w:tc>
        <w:tc>
          <w:tcPr>
            <w:tcW w:w="3229" w:type="pct"/>
            <w:gridSpan w:val="3"/>
            <w:tcBorders>
              <w:top w:val="outset" w:sz="6" w:space="0" w:color="000000"/>
              <w:left w:val="outset" w:sz="6" w:space="0" w:color="000000"/>
              <w:bottom w:val="outset" w:sz="6" w:space="0" w:color="000000"/>
              <w:right w:val="outset" w:sz="6" w:space="0" w:color="000000"/>
            </w:tcBorders>
          </w:tcPr>
          <w:p w14:paraId="1C5866DE" w14:textId="77777777" w:rsidR="004D651A" w:rsidRPr="00CD2DF3" w:rsidRDefault="004D651A" w:rsidP="000819BB">
            <w:pPr>
              <w:spacing w:after="0" w:line="240" w:lineRule="auto"/>
              <w:jc w:val="both"/>
              <w:rPr>
                <w:rFonts w:ascii="Times New Roman" w:hAnsi="Times New Roman" w:cs="Times New Roman"/>
                <w:b/>
                <w:sz w:val="24"/>
                <w:szCs w:val="24"/>
              </w:rPr>
            </w:pPr>
            <w:r w:rsidRPr="00CD2DF3">
              <w:rPr>
                <w:rStyle w:val="Izteiksmgs"/>
                <w:rFonts w:ascii="Times New Roman" w:hAnsi="Times New Roman" w:cs="Times New Roman"/>
                <w:b w:val="0"/>
                <w:sz w:val="24"/>
                <w:szCs w:val="24"/>
              </w:rPr>
              <w:t>Eiropas Parlamenta un Padomes 2013. gada 12. jūnija Regula (ES) Nr. 576/2013 par lolojumdzīvnieku nekomerciālu pārvietošanu un par Regulas (EK) Nr. 998/2003 atcelšanu</w:t>
            </w:r>
          </w:p>
        </w:tc>
      </w:tr>
      <w:tr w:rsidR="004D651A" w:rsidRPr="00871490" w14:paraId="518E477F" w14:textId="77777777" w:rsidTr="00E4511E">
        <w:tc>
          <w:tcPr>
            <w:tcW w:w="406" w:type="pct"/>
            <w:tcBorders>
              <w:top w:val="outset" w:sz="6" w:space="0" w:color="000000"/>
              <w:left w:val="outset" w:sz="6" w:space="0" w:color="000000"/>
              <w:bottom w:val="outset" w:sz="6" w:space="0" w:color="000000"/>
              <w:right w:val="outset" w:sz="6" w:space="0" w:color="000000"/>
            </w:tcBorders>
          </w:tcPr>
          <w:p w14:paraId="6D226198" w14:textId="77777777" w:rsidR="004D651A" w:rsidRPr="00E4511E" w:rsidRDefault="004D651A" w:rsidP="000819BB">
            <w:pPr>
              <w:jc w:val="both"/>
              <w:rPr>
                <w:rFonts w:ascii="Times New Roman" w:hAnsi="Times New Roman" w:cs="Times New Roman"/>
                <w:sz w:val="24"/>
                <w:szCs w:val="24"/>
              </w:rPr>
            </w:pPr>
            <w:r w:rsidRPr="00E4511E">
              <w:rPr>
                <w:rFonts w:ascii="Times New Roman" w:hAnsi="Times New Roman" w:cs="Times New Roman"/>
                <w:sz w:val="24"/>
                <w:szCs w:val="24"/>
              </w:rPr>
              <w:t>2.</w:t>
            </w:r>
          </w:p>
        </w:tc>
        <w:tc>
          <w:tcPr>
            <w:tcW w:w="1365" w:type="pct"/>
            <w:gridSpan w:val="2"/>
            <w:tcBorders>
              <w:top w:val="outset" w:sz="6" w:space="0" w:color="000000"/>
              <w:left w:val="outset" w:sz="6" w:space="0" w:color="000000"/>
              <w:bottom w:val="outset" w:sz="6" w:space="0" w:color="000000"/>
              <w:right w:val="outset" w:sz="6" w:space="0" w:color="000000"/>
            </w:tcBorders>
          </w:tcPr>
          <w:p w14:paraId="5B0701CC" w14:textId="77777777" w:rsidR="004D651A" w:rsidRPr="00871490" w:rsidRDefault="004D651A" w:rsidP="000819BB">
            <w:pPr>
              <w:jc w:val="both"/>
              <w:rPr>
                <w:rFonts w:ascii="Times New Roman" w:hAnsi="Times New Roman" w:cs="Times New Roman"/>
              </w:rPr>
            </w:pPr>
            <w:r w:rsidRPr="00871490">
              <w:rPr>
                <w:rFonts w:ascii="Times New Roman" w:hAnsi="Times New Roman" w:cs="Times New Roman"/>
              </w:rPr>
              <w:t>Citas starptautiskās saistības</w:t>
            </w:r>
          </w:p>
        </w:tc>
        <w:tc>
          <w:tcPr>
            <w:tcW w:w="3229" w:type="pct"/>
            <w:gridSpan w:val="3"/>
            <w:tcBorders>
              <w:top w:val="outset" w:sz="6" w:space="0" w:color="000000"/>
              <w:left w:val="outset" w:sz="6" w:space="0" w:color="000000"/>
              <w:bottom w:val="outset" w:sz="6" w:space="0" w:color="000000"/>
              <w:right w:val="outset" w:sz="6" w:space="0" w:color="000000"/>
            </w:tcBorders>
          </w:tcPr>
          <w:p w14:paraId="36DCD96F" w14:textId="77777777" w:rsidR="004D651A" w:rsidRPr="00CD2DF3" w:rsidRDefault="000819BB" w:rsidP="00AE4965">
            <w:pPr>
              <w:spacing w:after="0" w:line="240" w:lineRule="auto"/>
              <w:jc w:val="both"/>
              <w:rPr>
                <w:rFonts w:ascii="Times New Roman" w:hAnsi="Times New Roman" w:cs="Times New Roman"/>
              </w:rPr>
            </w:pPr>
            <w:r w:rsidRPr="00CD2DF3">
              <w:rPr>
                <w:rFonts w:ascii="Times New Roman" w:hAnsi="Times New Roman" w:cs="Times New Roman"/>
                <w:bCs/>
                <w:sz w:val="24"/>
                <w:szCs w:val="24"/>
                <w:lang w:eastAsia="lv-LV"/>
              </w:rPr>
              <w:t xml:space="preserve">Eiropas Konvencija par mājas (istabas) dzīvnieku aizsardzību </w:t>
            </w:r>
            <w:r w:rsidR="00AE4965" w:rsidRPr="00CD2DF3">
              <w:rPr>
                <w:rFonts w:ascii="Times New Roman" w:hAnsi="Times New Roman" w:cs="Times New Roman"/>
                <w:bCs/>
                <w:sz w:val="24"/>
                <w:szCs w:val="24"/>
                <w:lang w:eastAsia="lv-LV"/>
              </w:rPr>
              <w:t>(</w:t>
            </w:r>
            <w:r w:rsidRPr="00CD2DF3">
              <w:rPr>
                <w:rFonts w:ascii="Times New Roman" w:hAnsi="Times New Roman" w:cs="Times New Roman"/>
                <w:bCs/>
                <w:sz w:val="24"/>
                <w:szCs w:val="24"/>
              </w:rPr>
              <w:t xml:space="preserve">III nodaļa </w:t>
            </w:r>
            <w:r w:rsidR="00AE4965" w:rsidRPr="00CD2DF3">
              <w:rPr>
                <w:rFonts w:ascii="Times New Roman" w:hAnsi="Times New Roman" w:cs="Times New Roman"/>
                <w:bCs/>
                <w:sz w:val="24"/>
                <w:szCs w:val="24"/>
              </w:rPr>
              <w:t>„</w:t>
            </w:r>
            <w:r w:rsidRPr="00CD2DF3">
              <w:rPr>
                <w:rFonts w:ascii="Times New Roman" w:hAnsi="Times New Roman" w:cs="Times New Roman"/>
                <w:bCs/>
                <w:sz w:val="24"/>
                <w:szCs w:val="24"/>
              </w:rPr>
              <w:t>Papildu pasākumi attiecībā uz klaiņojošiem dzīvniekiem</w:t>
            </w:r>
            <w:r w:rsidR="00AE4965" w:rsidRPr="00CD2DF3">
              <w:rPr>
                <w:rFonts w:ascii="Times New Roman" w:hAnsi="Times New Roman" w:cs="Times New Roman"/>
                <w:bCs/>
                <w:sz w:val="24"/>
                <w:szCs w:val="24"/>
              </w:rPr>
              <w:t>”</w:t>
            </w:r>
            <w:r w:rsidRPr="00CD2DF3">
              <w:rPr>
                <w:rFonts w:ascii="Times New Roman" w:hAnsi="Times New Roman" w:cs="Times New Roman"/>
                <w:bCs/>
                <w:sz w:val="24"/>
                <w:szCs w:val="24"/>
              </w:rPr>
              <w:t xml:space="preserve">, 12. pants </w:t>
            </w:r>
            <w:r w:rsidR="00AE4965" w:rsidRPr="00CD2DF3">
              <w:rPr>
                <w:rFonts w:ascii="Times New Roman" w:hAnsi="Times New Roman" w:cs="Times New Roman"/>
                <w:bCs/>
                <w:sz w:val="24"/>
                <w:szCs w:val="24"/>
              </w:rPr>
              <w:t>„</w:t>
            </w:r>
            <w:r w:rsidRPr="00CD2DF3">
              <w:rPr>
                <w:rFonts w:ascii="Times New Roman" w:hAnsi="Times New Roman" w:cs="Times New Roman"/>
                <w:bCs/>
                <w:sz w:val="24"/>
                <w:szCs w:val="24"/>
              </w:rPr>
              <w:t>Skaita samazināšana</w:t>
            </w:r>
            <w:r w:rsidR="00AE4965" w:rsidRPr="00CD2DF3">
              <w:rPr>
                <w:rFonts w:ascii="Times New Roman" w:hAnsi="Times New Roman" w:cs="Times New Roman"/>
                <w:bCs/>
                <w:sz w:val="24"/>
                <w:szCs w:val="24"/>
              </w:rPr>
              <w:t>”</w:t>
            </w:r>
            <w:r w:rsidRPr="00CD2DF3">
              <w:rPr>
                <w:rFonts w:ascii="Times New Roman" w:hAnsi="Times New Roman" w:cs="Times New Roman"/>
                <w:bCs/>
                <w:sz w:val="24"/>
                <w:szCs w:val="24"/>
              </w:rPr>
              <w:t xml:space="preserve">: “Ja dalībvalsts uzskata, ka klaiņojošo dzīvnieku skaits tai rada problēmas, tā veic atbilstošus juridiskus un/vai administratīvus pasākumus, lai to skaitu samazinātu, izmantojot paņēmienus, kas dzīvniekiem rada pēc iespējas mazāk sāpju, ciešanu vai </w:t>
            </w:r>
            <w:proofErr w:type="spellStart"/>
            <w:r w:rsidRPr="00CD2DF3">
              <w:rPr>
                <w:rFonts w:ascii="Times New Roman" w:hAnsi="Times New Roman" w:cs="Times New Roman"/>
                <w:bCs/>
                <w:sz w:val="24"/>
                <w:szCs w:val="24"/>
              </w:rPr>
              <w:t>distresa</w:t>
            </w:r>
            <w:proofErr w:type="spellEnd"/>
            <w:r w:rsidRPr="00CD2DF3">
              <w:rPr>
                <w:rFonts w:ascii="Times New Roman" w:hAnsi="Times New Roman" w:cs="Times New Roman"/>
                <w:bCs/>
                <w:sz w:val="24"/>
                <w:szCs w:val="24"/>
              </w:rPr>
              <w:t xml:space="preserve">.” Konvencijas </w:t>
            </w:r>
            <w:proofErr w:type="gramStart"/>
            <w:r w:rsidRPr="00CD2DF3">
              <w:rPr>
                <w:rFonts w:ascii="Times New Roman" w:hAnsi="Times New Roman" w:cs="Times New Roman"/>
                <w:bCs/>
                <w:sz w:val="24"/>
                <w:szCs w:val="24"/>
              </w:rPr>
              <w:t>12.panta</w:t>
            </w:r>
            <w:proofErr w:type="gramEnd"/>
            <w:r w:rsidRPr="00CD2DF3">
              <w:rPr>
                <w:rFonts w:ascii="Times New Roman" w:hAnsi="Times New Roman" w:cs="Times New Roman"/>
                <w:bCs/>
                <w:sz w:val="24"/>
                <w:szCs w:val="24"/>
              </w:rPr>
              <w:t xml:space="preserve"> </w:t>
            </w:r>
            <w:r w:rsidR="00AE4965" w:rsidRPr="00CD2DF3">
              <w:rPr>
                <w:rFonts w:ascii="Times New Roman" w:hAnsi="Times New Roman" w:cs="Times New Roman"/>
                <w:bCs/>
                <w:sz w:val="24"/>
                <w:szCs w:val="24"/>
              </w:rPr>
              <w:t>“b”</w:t>
            </w:r>
            <w:r w:rsidRPr="00CD2DF3">
              <w:rPr>
                <w:rFonts w:ascii="Times New Roman" w:hAnsi="Times New Roman" w:cs="Times New Roman"/>
                <w:bCs/>
                <w:sz w:val="24"/>
                <w:szCs w:val="24"/>
              </w:rPr>
              <w:t xml:space="preserve"> apakšpunkts: “b) Dalībvalstis uzņemas apsvērt turpmāko: i) nodrošināt suņu un kaķu apzīmēšanas iespējas, izmantojot paņēmienus, kas neizraisa vai gandrīz neizraisa ilgstošas sāpes, ciešanas vai </w:t>
            </w:r>
            <w:proofErr w:type="spellStart"/>
            <w:r w:rsidRPr="00CD2DF3">
              <w:rPr>
                <w:rFonts w:ascii="Times New Roman" w:hAnsi="Times New Roman" w:cs="Times New Roman"/>
                <w:bCs/>
                <w:sz w:val="24"/>
                <w:szCs w:val="24"/>
              </w:rPr>
              <w:t>distresu</w:t>
            </w:r>
            <w:proofErr w:type="spellEnd"/>
            <w:r w:rsidRPr="00CD2DF3">
              <w:rPr>
                <w:rFonts w:ascii="Times New Roman" w:hAnsi="Times New Roman" w:cs="Times New Roman"/>
                <w:bCs/>
                <w:sz w:val="24"/>
                <w:szCs w:val="24"/>
              </w:rPr>
              <w:t>, piemēram, tetovējot un ievadot numuru un arī īpašnieka uzvārdu un adresi reģistrā</w:t>
            </w:r>
            <w:r w:rsidR="00AE4965" w:rsidRPr="00CD2DF3">
              <w:rPr>
                <w:rFonts w:ascii="Times New Roman" w:hAnsi="Times New Roman" w:cs="Times New Roman"/>
                <w:bCs/>
                <w:sz w:val="24"/>
                <w:szCs w:val="24"/>
              </w:rPr>
              <w:t>.</w:t>
            </w:r>
            <w:r w:rsidRPr="00CD2DF3">
              <w:rPr>
                <w:rFonts w:ascii="Times New Roman" w:hAnsi="Times New Roman" w:cs="Times New Roman"/>
                <w:bCs/>
                <w:sz w:val="24"/>
                <w:szCs w:val="24"/>
              </w:rPr>
              <w:t>”</w:t>
            </w:r>
          </w:p>
        </w:tc>
      </w:tr>
      <w:tr w:rsidR="004D651A" w:rsidRPr="00871490" w14:paraId="4B5FF163" w14:textId="77777777" w:rsidTr="00E4511E">
        <w:tc>
          <w:tcPr>
            <w:tcW w:w="406" w:type="pct"/>
            <w:tcBorders>
              <w:top w:val="outset" w:sz="6" w:space="0" w:color="000000"/>
              <w:left w:val="outset" w:sz="6" w:space="0" w:color="000000"/>
              <w:bottom w:val="outset" w:sz="6" w:space="0" w:color="000000"/>
              <w:right w:val="outset" w:sz="6" w:space="0" w:color="000000"/>
            </w:tcBorders>
          </w:tcPr>
          <w:p w14:paraId="5A59BA9D" w14:textId="77777777" w:rsidR="004D651A" w:rsidRPr="00E4511E" w:rsidRDefault="004D651A" w:rsidP="00AE4965">
            <w:pPr>
              <w:rPr>
                <w:rFonts w:ascii="Times New Roman" w:hAnsi="Times New Roman" w:cs="Times New Roman"/>
                <w:sz w:val="24"/>
                <w:szCs w:val="24"/>
              </w:rPr>
            </w:pPr>
            <w:r w:rsidRPr="00E4511E">
              <w:rPr>
                <w:rFonts w:ascii="Times New Roman" w:hAnsi="Times New Roman" w:cs="Times New Roman"/>
                <w:sz w:val="24"/>
                <w:szCs w:val="24"/>
              </w:rPr>
              <w:t>3.</w:t>
            </w:r>
          </w:p>
        </w:tc>
        <w:tc>
          <w:tcPr>
            <w:tcW w:w="1365" w:type="pct"/>
            <w:gridSpan w:val="2"/>
            <w:tcBorders>
              <w:top w:val="outset" w:sz="6" w:space="0" w:color="000000"/>
              <w:left w:val="outset" w:sz="6" w:space="0" w:color="000000"/>
              <w:bottom w:val="outset" w:sz="6" w:space="0" w:color="000000"/>
              <w:right w:val="outset" w:sz="6" w:space="0" w:color="000000"/>
            </w:tcBorders>
          </w:tcPr>
          <w:p w14:paraId="3F58ECF5" w14:textId="77777777" w:rsidR="004D651A" w:rsidRPr="00871490" w:rsidRDefault="004D651A" w:rsidP="00AE4965">
            <w:pPr>
              <w:jc w:val="both"/>
              <w:rPr>
                <w:rFonts w:ascii="Times New Roman" w:hAnsi="Times New Roman" w:cs="Times New Roman"/>
              </w:rPr>
            </w:pPr>
            <w:r w:rsidRPr="00871490">
              <w:rPr>
                <w:rFonts w:ascii="Times New Roman" w:hAnsi="Times New Roman" w:cs="Times New Roman"/>
              </w:rPr>
              <w:t>Cita informācija</w:t>
            </w:r>
          </w:p>
        </w:tc>
        <w:tc>
          <w:tcPr>
            <w:tcW w:w="3229" w:type="pct"/>
            <w:gridSpan w:val="3"/>
            <w:tcBorders>
              <w:top w:val="outset" w:sz="6" w:space="0" w:color="000000"/>
              <w:left w:val="outset" w:sz="6" w:space="0" w:color="000000"/>
              <w:bottom w:val="outset" w:sz="6" w:space="0" w:color="000000"/>
              <w:right w:val="outset" w:sz="6" w:space="0" w:color="000000"/>
            </w:tcBorders>
          </w:tcPr>
          <w:p w14:paraId="51873743" w14:textId="77777777" w:rsidR="004D651A" w:rsidRPr="00CD2DF3" w:rsidRDefault="000819BB" w:rsidP="00AE4965">
            <w:pPr>
              <w:spacing w:after="0" w:line="240" w:lineRule="auto"/>
              <w:jc w:val="both"/>
              <w:rPr>
                <w:rFonts w:ascii="Times New Roman" w:hAnsi="Times New Roman" w:cs="Times New Roman"/>
              </w:rPr>
            </w:pPr>
            <w:r w:rsidRPr="00CD2DF3">
              <w:rPr>
                <w:rFonts w:ascii="Times New Roman" w:hAnsi="Times New Roman" w:cs="Times New Roman"/>
                <w:bCs/>
                <w:sz w:val="24"/>
                <w:szCs w:val="24"/>
              </w:rPr>
              <w:t xml:space="preserve">Zemkopības ministrija </w:t>
            </w:r>
            <w:r w:rsidR="00AE4965" w:rsidRPr="00CD2DF3">
              <w:rPr>
                <w:rFonts w:ascii="Times New Roman" w:hAnsi="Times New Roman" w:cs="Times New Roman"/>
                <w:bCs/>
                <w:sz w:val="24"/>
                <w:szCs w:val="24"/>
              </w:rPr>
              <w:t>par</w:t>
            </w:r>
            <w:r w:rsidRPr="00CD2DF3">
              <w:rPr>
                <w:rFonts w:ascii="Times New Roman" w:hAnsi="Times New Roman" w:cs="Times New Roman"/>
                <w:bCs/>
                <w:sz w:val="24"/>
                <w:szCs w:val="24"/>
              </w:rPr>
              <w:t xml:space="preserve"> Eiropas reģionālās attīstības fonda (turpmāk – ERAF) līdzekļiem 2007.–</w:t>
            </w:r>
            <w:proofErr w:type="gramStart"/>
            <w:r w:rsidRPr="00CD2DF3">
              <w:rPr>
                <w:rFonts w:ascii="Times New Roman" w:hAnsi="Times New Roman" w:cs="Times New Roman"/>
                <w:bCs/>
                <w:sz w:val="24"/>
                <w:szCs w:val="24"/>
              </w:rPr>
              <w:t>2013.gada</w:t>
            </w:r>
            <w:proofErr w:type="gramEnd"/>
            <w:r w:rsidRPr="00CD2DF3">
              <w:rPr>
                <w:rFonts w:ascii="Times New Roman" w:hAnsi="Times New Roman" w:cs="Times New Roman"/>
                <w:bCs/>
                <w:sz w:val="24"/>
                <w:szCs w:val="24"/>
              </w:rPr>
              <w:t xml:space="preserve"> plānošanas periodam darbības programmā</w:t>
            </w:r>
            <w:r w:rsidRPr="00CD2DF3">
              <w:rPr>
                <w:rFonts w:ascii="Times New Roman" w:hAnsi="Times New Roman" w:cs="Times New Roman"/>
                <w:bCs/>
                <w:color w:val="2A2A2A"/>
                <w:sz w:val="24"/>
                <w:szCs w:val="24"/>
              </w:rPr>
              <w:t xml:space="preserve"> </w:t>
            </w:r>
            <w:r w:rsidRPr="00CD2DF3">
              <w:rPr>
                <w:rFonts w:ascii="Times New Roman" w:hAnsi="Times New Roman" w:cs="Times New Roman"/>
                <w:bCs/>
                <w:sz w:val="24"/>
                <w:szCs w:val="24"/>
              </w:rPr>
              <w:t>„Infrastruktūra un pakalpojumi”</w:t>
            </w:r>
            <w:r w:rsidRPr="00CD2DF3">
              <w:rPr>
                <w:rFonts w:ascii="Times New Roman" w:hAnsi="Times New Roman" w:cs="Times New Roman"/>
                <w:bCs/>
                <w:color w:val="2A2A2A"/>
                <w:sz w:val="24"/>
                <w:szCs w:val="24"/>
              </w:rPr>
              <w:t xml:space="preserve"> </w:t>
            </w:r>
            <w:r w:rsidRPr="00CD2DF3">
              <w:rPr>
                <w:rFonts w:ascii="Times New Roman" w:hAnsi="Times New Roman" w:cs="Times New Roman"/>
                <w:bCs/>
                <w:sz w:val="24"/>
                <w:szCs w:val="24"/>
              </w:rPr>
              <w:t xml:space="preserve">papildinājuma 3.2.2.1.1.apakšaktivitātei “Informācijas sistēmu un elektronisko pakalpojumu attīstība”” ir īstenojusi </w:t>
            </w:r>
            <w:r w:rsidR="00AE4965" w:rsidRPr="00CD2DF3">
              <w:rPr>
                <w:rFonts w:ascii="Times New Roman" w:hAnsi="Times New Roman" w:cs="Times New Roman"/>
                <w:bCs/>
                <w:sz w:val="24"/>
                <w:szCs w:val="24"/>
              </w:rPr>
              <w:t>pasākumu</w:t>
            </w:r>
            <w:r w:rsidRPr="00CD2DF3">
              <w:rPr>
                <w:rFonts w:ascii="Times New Roman" w:hAnsi="Times New Roman" w:cs="Times New Roman"/>
                <w:bCs/>
                <w:sz w:val="24"/>
                <w:szCs w:val="24"/>
              </w:rPr>
              <w:t xml:space="preserve"> „Mājas (istabas) dzīvnieku uzskaites vienotās informācijas sistēmas izveide”, izveido</w:t>
            </w:r>
            <w:r w:rsidR="00AE4965" w:rsidRPr="00CD2DF3">
              <w:rPr>
                <w:rFonts w:ascii="Times New Roman" w:hAnsi="Times New Roman" w:cs="Times New Roman"/>
                <w:bCs/>
                <w:sz w:val="24"/>
                <w:szCs w:val="24"/>
              </w:rPr>
              <w:t>jot</w:t>
            </w:r>
            <w:r w:rsidRPr="00CD2DF3">
              <w:rPr>
                <w:rFonts w:ascii="Times New Roman" w:hAnsi="Times New Roman" w:cs="Times New Roman"/>
                <w:bCs/>
                <w:sz w:val="24"/>
                <w:szCs w:val="24"/>
              </w:rPr>
              <w:t xml:space="preserve"> mājas (istabas) dzīvnieku datubāz</w:t>
            </w:r>
            <w:r w:rsidR="00AE4965" w:rsidRPr="00CD2DF3">
              <w:rPr>
                <w:rFonts w:ascii="Times New Roman" w:hAnsi="Times New Roman" w:cs="Times New Roman"/>
                <w:bCs/>
                <w:sz w:val="24"/>
                <w:szCs w:val="24"/>
              </w:rPr>
              <w:t>i</w:t>
            </w:r>
            <w:r w:rsidRPr="00CD2DF3">
              <w:rPr>
                <w:rFonts w:ascii="Times New Roman" w:hAnsi="Times New Roman" w:cs="Times New Roman"/>
                <w:bCs/>
                <w:sz w:val="24"/>
                <w:szCs w:val="24"/>
              </w:rPr>
              <w:t>.</w:t>
            </w:r>
          </w:p>
        </w:tc>
      </w:tr>
      <w:tr w:rsidR="004D651A" w:rsidRPr="009E2709" w14:paraId="71C2A8C5"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3ABC39F5" w14:textId="77777777" w:rsidR="004D651A" w:rsidRPr="00871490" w:rsidRDefault="004D651A" w:rsidP="00AE4965">
            <w:pPr>
              <w:pStyle w:val="naisnod"/>
              <w:spacing w:before="0" w:after="0"/>
            </w:pPr>
            <w:r w:rsidRPr="00871490">
              <w:t>1.tabula</w:t>
            </w:r>
          </w:p>
          <w:p w14:paraId="6208416C" w14:textId="77777777" w:rsidR="004D651A" w:rsidRPr="00871490" w:rsidRDefault="004D651A" w:rsidP="00AE4965">
            <w:pPr>
              <w:pStyle w:val="naisnod"/>
              <w:spacing w:before="0" w:after="0"/>
              <w:rPr>
                <w:i/>
              </w:rPr>
            </w:pPr>
            <w:r w:rsidRPr="00871490">
              <w:t>Tiesību akta projekta atbilstība ES tiesību aktiem</w:t>
            </w:r>
          </w:p>
        </w:tc>
      </w:tr>
      <w:tr w:rsidR="004D651A" w:rsidRPr="009E2709" w14:paraId="5D235903"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77" w:type="pct"/>
            <w:gridSpan w:val="2"/>
            <w:vAlign w:val="center"/>
          </w:tcPr>
          <w:p w14:paraId="53D173EB" w14:textId="77777777" w:rsidR="004D651A" w:rsidRPr="00871490" w:rsidRDefault="004D651A" w:rsidP="00AE4965">
            <w:pPr>
              <w:pStyle w:val="naiskr"/>
              <w:spacing w:before="0" w:beforeAutospacing="0" w:after="0" w:afterAutospacing="0"/>
              <w:ind w:hanging="10"/>
              <w:jc w:val="center"/>
              <w:rPr>
                <w:rFonts w:ascii="Times New Roman" w:hAnsi="Times New Roman"/>
              </w:rPr>
            </w:pPr>
            <w:r w:rsidRPr="00871490">
              <w:rPr>
                <w:rFonts w:ascii="Times New Roman" w:hAnsi="Times New Roman"/>
              </w:rPr>
              <w:lastRenderedPageBreak/>
              <w:t>Attiecīgā ES tiesību akta datums, numurs un nosaukums</w:t>
            </w:r>
          </w:p>
        </w:tc>
        <w:tc>
          <w:tcPr>
            <w:tcW w:w="3423" w:type="pct"/>
            <w:gridSpan w:val="4"/>
          </w:tcPr>
          <w:p w14:paraId="2558DD02" w14:textId="77777777" w:rsidR="004D651A" w:rsidRPr="00871490" w:rsidRDefault="004D651A" w:rsidP="00AE4965">
            <w:pPr>
              <w:pStyle w:val="naiskr"/>
              <w:spacing w:before="0" w:beforeAutospacing="0" w:after="0" w:afterAutospacing="0"/>
              <w:rPr>
                <w:rFonts w:ascii="Times New Roman" w:hAnsi="Times New Roman"/>
              </w:rPr>
            </w:pPr>
          </w:p>
        </w:tc>
      </w:tr>
      <w:tr w:rsidR="004D651A" w:rsidRPr="009E2709" w14:paraId="226A0F68"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77" w:type="pct"/>
            <w:gridSpan w:val="2"/>
            <w:vAlign w:val="center"/>
          </w:tcPr>
          <w:p w14:paraId="301AA647" w14:textId="77777777" w:rsidR="004D651A" w:rsidRPr="00871490" w:rsidRDefault="004D651A" w:rsidP="00AE4965">
            <w:pPr>
              <w:pStyle w:val="naiskr"/>
              <w:spacing w:before="0" w:beforeAutospacing="0" w:after="0" w:afterAutospacing="0"/>
              <w:jc w:val="center"/>
              <w:rPr>
                <w:rFonts w:ascii="Times New Roman" w:hAnsi="Times New Roman"/>
              </w:rPr>
            </w:pPr>
            <w:r w:rsidRPr="00871490">
              <w:rPr>
                <w:rFonts w:ascii="Times New Roman" w:hAnsi="Times New Roman"/>
              </w:rPr>
              <w:t>A</w:t>
            </w:r>
          </w:p>
        </w:tc>
        <w:tc>
          <w:tcPr>
            <w:tcW w:w="1095" w:type="pct"/>
            <w:gridSpan w:val="2"/>
            <w:vAlign w:val="center"/>
          </w:tcPr>
          <w:p w14:paraId="0969B1A3" w14:textId="77777777" w:rsidR="004D651A" w:rsidRPr="00871490" w:rsidRDefault="004D651A" w:rsidP="00AE4965">
            <w:pPr>
              <w:pStyle w:val="naiskr"/>
              <w:spacing w:before="0" w:beforeAutospacing="0" w:after="0" w:afterAutospacing="0"/>
              <w:jc w:val="center"/>
              <w:rPr>
                <w:rFonts w:ascii="Times New Roman" w:hAnsi="Times New Roman"/>
              </w:rPr>
            </w:pPr>
            <w:r w:rsidRPr="00871490">
              <w:rPr>
                <w:rFonts w:ascii="Times New Roman" w:hAnsi="Times New Roman"/>
              </w:rPr>
              <w:t>B</w:t>
            </w:r>
          </w:p>
        </w:tc>
        <w:tc>
          <w:tcPr>
            <w:tcW w:w="1021" w:type="pct"/>
            <w:vAlign w:val="center"/>
          </w:tcPr>
          <w:p w14:paraId="36D06466" w14:textId="77777777" w:rsidR="004D651A" w:rsidRPr="00871490" w:rsidRDefault="004D651A" w:rsidP="00AE4965">
            <w:pPr>
              <w:pStyle w:val="naiskr"/>
              <w:spacing w:before="0" w:beforeAutospacing="0" w:after="0" w:afterAutospacing="0"/>
              <w:jc w:val="center"/>
              <w:rPr>
                <w:rFonts w:ascii="Times New Roman" w:hAnsi="Times New Roman"/>
              </w:rPr>
            </w:pPr>
            <w:r w:rsidRPr="00871490">
              <w:rPr>
                <w:rFonts w:ascii="Times New Roman" w:hAnsi="Times New Roman"/>
              </w:rPr>
              <w:t>C</w:t>
            </w:r>
          </w:p>
        </w:tc>
        <w:tc>
          <w:tcPr>
            <w:tcW w:w="1307" w:type="pct"/>
            <w:vAlign w:val="center"/>
          </w:tcPr>
          <w:p w14:paraId="73A88102" w14:textId="77777777" w:rsidR="004D651A" w:rsidRPr="00871490" w:rsidRDefault="004D651A" w:rsidP="00AE4965">
            <w:pPr>
              <w:pStyle w:val="naiskr"/>
              <w:spacing w:before="0" w:beforeAutospacing="0" w:after="0" w:afterAutospacing="0"/>
              <w:jc w:val="center"/>
              <w:rPr>
                <w:rFonts w:ascii="Times New Roman" w:hAnsi="Times New Roman"/>
              </w:rPr>
            </w:pPr>
            <w:r w:rsidRPr="00871490">
              <w:rPr>
                <w:rFonts w:ascii="Times New Roman" w:hAnsi="Times New Roman"/>
              </w:rPr>
              <w:t>D</w:t>
            </w:r>
          </w:p>
        </w:tc>
      </w:tr>
      <w:tr w:rsidR="004D651A" w:rsidRPr="009E2709" w14:paraId="45004364"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77" w:type="pct"/>
            <w:gridSpan w:val="2"/>
          </w:tcPr>
          <w:p w14:paraId="59DDCEFD" w14:textId="77777777" w:rsidR="004D651A" w:rsidRPr="00871490" w:rsidRDefault="004D651A" w:rsidP="00AE4965">
            <w:pPr>
              <w:pStyle w:val="naiskr"/>
              <w:spacing w:before="0" w:beforeAutospacing="0" w:after="0" w:afterAutospacing="0"/>
              <w:jc w:val="both"/>
              <w:rPr>
                <w:rFonts w:ascii="Times New Roman" w:hAnsi="Times New Roman"/>
              </w:rPr>
            </w:pPr>
            <w:r w:rsidRPr="00871490">
              <w:rPr>
                <w:rFonts w:ascii="Times New Roman" w:hAnsi="Times New Roman"/>
              </w:rPr>
              <w:t>Attiecīgā ES tiesību akta panta numurs (uzskaitot katru tiesību akta vienību – pantu, daļu, punktu, apakšpunktu)</w:t>
            </w:r>
          </w:p>
        </w:tc>
        <w:tc>
          <w:tcPr>
            <w:tcW w:w="1095" w:type="pct"/>
            <w:gridSpan w:val="2"/>
          </w:tcPr>
          <w:p w14:paraId="2D5AA152" w14:textId="77777777" w:rsidR="004D651A" w:rsidRPr="00871490" w:rsidRDefault="004D651A" w:rsidP="00AE4965">
            <w:pPr>
              <w:pStyle w:val="naiskr"/>
              <w:spacing w:before="0" w:beforeAutospacing="0" w:after="0" w:afterAutospacing="0"/>
              <w:jc w:val="both"/>
              <w:rPr>
                <w:rFonts w:ascii="Times New Roman" w:hAnsi="Times New Roman"/>
              </w:rPr>
            </w:pPr>
            <w:r w:rsidRPr="00871490">
              <w:rPr>
                <w:rFonts w:ascii="Times New Roman" w:hAnsi="Times New Roman"/>
              </w:rPr>
              <w:t>Projekta vienība, kas pārņem vai ievieš katru šīs tabulas A ailē minēto ES tiesību akta vienību, vai tiesību akts, kur attiecīgā ES tiesību akta vienība pārņemta vai ieviesta</w:t>
            </w:r>
          </w:p>
        </w:tc>
        <w:tc>
          <w:tcPr>
            <w:tcW w:w="1021" w:type="pct"/>
          </w:tcPr>
          <w:p w14:paraId="08EB7F5D" w14:textId="77777777" w:rsidR="004D651A" w:rsidRPr="00871490" w:rsidRDefault="004D651A" w:rsidP="00AE4965">
            <w:pPr>
              <w:pStyle w:val="naiskr"/>
              <w:spacing w:before="0" w:beforeAutospacing="0" w:after="0" w:afterAutospacing="0"/>
              <w:jc w:val="both"/>
              <w:rPr>
                <w:rFonts w:ascii="Times New Roman" w:hAnsi="Times New Roman"/>
              </w:rPr>
            </w:pPr>
            <w:r w:rsidRPr="00871490">
              <w:rPr>
                <w:rFonts w:ascii="Times New Roman" w:hAnsi="Times New Roman"/>
              </w:rPr>
              <w:t>Informācija par to, vai šīs tabulas A ailē minētās ES tiesību akta vienības tiek pārņemtas vai ieviestas pilnībā vai daļēji.</w:t>
            </w:r>
          </w:p>
          <w:p w14:paraId="4D81CB95" w14:textId="77777777" w:rsidR="004D651A" w:rsidRPr="00871490" w:rsidRDefault="004D651A" w:rsidP="00AE4965">
            <w:pPr>
              <w:pStyle w:val="naiskr"/>
              <w:spacing w:before="0" w:beforeAutospacing="0" w:after="0" w:afterAutospacing="0"/>
              <w:jc w:val="both"/>
              <w:rPr>
                <w:rFonts w:ascii="Times New Roman" w:hAnsi="Times New Roman"/>
              </w:rPr>
            </w:pPr>
            <w:r w:rsidRPr="00871490">
              <w:rPr>
                <w:rFonts w:ascii="Times New Roman" w:hAnsi="Times New Roman"/>
              </w:rPr>
              <w:t>Ja attiecīgā ES tiesību akta vienība tiek pārņemta vai ieviesta daļēji,</w:t>
            </w:r>
            <w:proofErr w:type="gramStart"/>
            <w:r w:rsidRPr="00871490">
              <w:rPr>
                <w:rFonts w:ascii="Times New Roman" w:hAnsi="Times New Roman"/>
              </w:rPr>
              <w:t xml:space="preserve">  </w:t>
            </w:r>
            <w:proofErr w:type="gramEnd"/>
            <w:r w:rsidRPr="00871490">
              <w:rPr>
                <w:rFonts w:ascii="Times New Roman" w:hAnsi="Times New Roman"/>
              </w:rPr>
              <w:t>sniedz attiecīgu skaidrojumu, kā arī precīzi norāda, kad un kādā veidā ES tiesību akta vienība tiks pārņemta vai ieviesta pilnībā.</w:t>
            </w:r>
          </w:p>
          <w:p w14:paraId="076BE0D5" w14:textId="77777777" w:rsidR="004D651A" w:rsidRPr="00871490" w:rsidRDefault="004D651A" w:rsidP="00AE4965">
            <w:pPr>
              <w:pStyle w:val="naiskr"/>
              <w:spacing w:before="0" w:beforeAutospacing="0" w:after="0" w:afterAutospacing="0"/>
              <w:jc w:val="both"/>
              <w:rPr>
                <w:rFonts w:ascii="Times New Roman" w:hAnsi="Times New Roman"/>
              </w:rPr>
            </w:pPr>
            <w:r w:rsidRPr="00871490">
              <w:rPr>
                <w:rFonts w:ascii="Times New Roman" w:hAnsi="Times New Roman"/>
              </w:rPr>
              <w:t>Norāda institūciju, kas ir atbildīga par šo saistību izpildi pilnībā</w:t>
            </w:r>
          </w:p>
        </w:tc>
        <w:tc>
          <w:tcPr>
            <w:tcW w:w="1307" w:type="pct"/>
            <w:vAlign w:val="center"/>
          </w:tcPr>
          <w:p w14:paraId="509D0CB7" w14:textId="77777777" w:rsidR="004D651A" w:rsidRPr="00871490" w:rsidRDefault="004D651A" w:rsidP="00AE4965">
            <w:pPr>
              <w:pStyle w:val="naiskr"/>
              <w:spacing w:before="0" w:beforeAutospacing="0" w:after="0" w:afterAutospacing="0"/>
              <w:jc w:val="both"/>
              <w:rPr>
                <w:rFonts w:ascii="Times New Roman" w:hAnsi="Times New Roman"/>
              </w:rPr>
            </w:pPr>
            <w:r w:rsidRPr="00871490">
              <w:rPr>
                <w:rFonts w:ascii="Times New Roman" w:hAnsi="Times New Roman"/>
              </w:rPr>
              <w:t>Informācija par to, vai šīs tabulas B ailē minētās projekta vienības paredz stingrākas prasības nekā šīs tabulas A ailē minētās ES tiesību akta vienības.</w:t>
            </w:r>
          </w:p>
          <w:p w14:paraId="33FDB14E" w14:textId="77777777" w:rsidR="004D651A" w:rsidRPr="00871490" w:rsidRDefault="004D651A" w:rsidP="00AE4965">
            <w:pPr>
              <w:pStyle w:val="naiskr"/>
              <w:spacing w:before="0" w:beforeAutospacing="0" w:after="0" w:afterAutospacing="0"/>
              <w:jc w:val="both"/>
              <w:rPr>
                <w:rFonts w:ascii="Times New Roman" w:hAnsi="Times New Roman"/>
              </w:rPr>
            </w:pPr>
            <w:r w:rsidRPr="00871490">
              <w:rPr>
                <w:rFonts w:ascii="Times New Roman" w:hAnsi="Times New Roman"/>
              </w:rPr>
              <w:t>Ja projekts satur stingrākas prasības nekā attiecīgais ES tiesību akts, norāda pamatojumu un samērīgumu.</w:t>
            </w:r>
          </w:p>
          <w:p w14:paraId="2687DB99" w14:textId="77777777" w:rsidR="004D651A" w:rsidRPr="00871490" w:rsidRDefault="004D651A" w:rsidP="00AE4965">
            <w:pPr>
              <w:pStyle w:val="naiskr"/>
              <w:spacing w:before="0" w:beforeAutospacing="0" w:after="0" w:afterAutospacing="0"/>
              <w:jc w:val="both"/>
              <w:rPr>
                <w:rFonts w:ascii="Times New Roman" w:hAnsi="Times New Roman"/>
              </w:rPr>
            </w:pPr>
            <w:r w:rsidRPr="00871490">
              <w:rPr>
                <w:rFonts w:ascii="Times New Roman" w:hAnsi="Times New Roman"/>
              </w:rPr>
              <w:t>Norāda iespējamās alternatīvas (t.sk. alternatīvas, kas neparedz tiesiskā regulējuma izstrādi) – kādos gadījumos būtu iespējams izvairīties no stingrāku prasību noteikšanas, nekā paredzēts attiecīgajos ES tiesību aktos</w:t>
            </w:r>
          </w:p>
        </w:tc>
      </w:tr>
      <w:tr w:rsidR="004D651A" w:rsidRPr="009E2709" w14:paraId="521AA492"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577" w:type="pct"/>
            <w:gridSpan w:val="2"/>
          </w:tcPr>
          <w:p w14:paraId="36261FC2" w14:textId="77777777" w:rsidR="004D651A" w:rsidRPr="00871490" w:rsidRDefault="000819BB" w:rsidP="00AE4965">
            <w:pPr>
              <w:jc w:val="both"/>
              <w:rPr>
                <w:rFonts w:ascii="Times New Roman" w:hAnsi="Times New Roman" w:cs="Times New Roman"/>
                <w:sz w:val="24"/>
                <w:szCs w:val="24"/>
              </w:rPr>
            </w:pPr>
            <w:r w:rsidRPr="00871490">
              <w:rPr>
                <w:rFonts w:ascii="Times New Roman" w:hAnsi="Times New Roman" w:cs="Times New Roman"/>
                <w:sz w:val="24"/>
                <w:szCs w:val="24"/>
              </w:rPr>
              <w:t>Regulas Nr</w:t>
            </w:r>
            <w:r w:rsidR="00D14D6E">
              <w:rPr>
                <w:rFonts w:ascii="Times New Roman" w:hAnsi="Times New Roman" w:cs="Times New Roman"/>
                <w:sz w:val="24"/>
                <w:szCs w:val="24"/>
              </w:rPr>
              <w:t>. 576</w:t>
            </w:r>
            <w:r w:rsidRPr="00871490">
              <w:rPr>
                <w:rFonts w:ascii="Times New Roman" w:hAnsi="Times New Roman" w:cs="Times New Roman"/>
                <w:sz w:val="24"/>
                <w:szCs w:val="24"/>
              </w:rPr>
              <w:t xml:space="preserve">/2013 </w:t>
            </w:r>
            <w:proofErr w:type="gramStart"/>
            <w:r w:rsidRPr="00871490">
              <w:rPr>
                <w:rFonts w:ascii="Times New Roman" w:hAnsi="Times New Roman" w:cs="Times New Roman"/>
                <w:sz w:val="24"/>
                <w:szCs w:val="24"/>
              </w:rPr>
              <w:t>18.pants</w:t>
            </w:r>
            <w:proofErr w:type="gramEnd"/>
          </w:p>
        </w:tc>
        <w:tc>
          <w:tcPr>
            <w:tcW w:w="1095" w:type="pct"/>
            <w:gridSpan w:val="2"/>
          </w:tcPr>
          <w:p w14:paraId="6F9D1371" w14:textId="77777777" w:rsidR="004D651A" w:rsidRPr="00871490" w:rsidRDefault="000819BB" w:rsidP="00871490">
            <w:pPr>
              <w:pStyle w:val="naiskr"/>
              <w:spacing w:before="0" w:beforeAutospacing="0" w:after="0" w:afterAutospacing="0"/>
              <w:rPr>
                <w:rFonts w:ascii="Times New Roman" w:hAnsi="Times New Roman"/>
              </w:rPr>
            </w:pPr>
            <w:r w:rsidRPr="00871490">
              <w:rPr>
                <w:rFonts w:ascii="Times New Roman" w:hAnsi="Times New Roman"/>
              </w:rPr>
              <w:t xml:space="preserve">Likumprojekta </w:t>
            </w:r>
            <w:proofErr w:type="gramStart"/>
            <w:r w:rsidRPr="00871490">
              <w:rPr>
                <w:rFonts w:ascii="Times New Roman" w:hAnsi="Times New Roman"/>
              </w:rPr>
              <w:t>2.pants</w:t>
            </w:r>
            <w:proofErr w:type="gramEnd"/>
          </w:p>
        </w:tc>
        <w:tc>
          <w:tcPr>
            <w:tcW w:w="1021" w:type="pct"/>
          </w:tcPr>
          <w:p w14:paraId="77FFB834" w14:textId="77777777" w:rsidR="004D651A" w:rsidRPr="00871490" w:rsidRDefault="000819BB" w:rsidP="00AE4965">
            <w:pPr>
              <w:pStyle w:val="naiskr"/>
              <w:spacing w:before="0" w:beforeAutospacing="0" w:after="0" w:afterAutospacing="0"/>
              <w:jc w:val="both"/>
              <w:rPr>
                <w:rFonts w:ascii="Times New Roman" w:hAnsi="Times New Roman"/>
              </w:rPr>
            </w:pPr>
            <w:r w:rsidRPr="00871490">
              <w:rPr>
                <w:rFonts w:ascii="Times New Roman" w:hAnsi="Times New Roman"/>
              </w:rPr>
              <w:t>Tiesību norma tiek pārņemta pilnībā</w:t>
            </w:r>
          </w:p>
        </w:tc>
        <w:tc>
          <w:tcPr>
            <w:tcW w:w="1307" w:type="pct"/>
          </w:tcPr>
          <w:p w14:paraId="284AA14C" w14:textId="77777777" w:rsidR="004D651A" w:rsidRPr="00871490" w:rsidRDefault="000819BB" w:rsidP="00AE4965">
            <w:pPr>
              <w:pStyle w:val="naiskr"/>
              <w:spacing w:before="0" w:beforeAutospacing="0" w:after="0" w:afterAutospacing="0"/>
              <w:jc w:val="both"/>
              <w:rPr>
                <w:rFonts w:ascii="Times New Roman" w:hAnsi="Times New Roman"/>
              </w:rPr>
            </w:pPr>
            <w:r w:rsidRPr="00871490">
              <w:rPr>
                <w:rFonts w:ascii="Times New Roman" w:hAnsi="Times New Roman"/>
              </w:rPr>
              <w:t>Tiesību norma neparedz stingrākas prasības</w:t>
            </w:r>
          </w:p>
        </w:tc>
      </w:tr>
      <w:tr w:rsidR="004D651A" w:rsidRPr="009E2709" w14:paraId="598CB4CA"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577" w:type="pct"/>
            <w:gridSpan w:val="2"/>
          </w:tcPr>
          <w:p w14:paraId="63284536" w14:textId="77777777" w:rsidR="004D651A" w:rsidRPr="00871490" w:rsidRDefault="004D651A" w:rsidP="00AE4965">
            <w:pPr>
              <w:jc w:val="both"/>
              <w:rPr>
                <w:rFonts w:ascii="Times New Roman" w:hAnsi="Times New Roman" w:cs="Times New Roman"/>
              </w:rPr>
            </w:pPr>
          </w:p>
        </w:tc>
        <w:tc>
          <w:tcPr>
            <w:tcW w:w="1095" w:type="pct"/>
            <w:gridSpan w:val="2"/>
            <w:vAlign w:val="center"/>
          </w:tcPr>
          <w:p w14:paraId="1AF41019" w14:textId="77777777" w:rsidR="004D651A" w:rsidRPr="00871490" w:rsidRDefault="004D651A" w:rsidP="00AE4965">
            <w:pPr>
              <w:pStyle w:val="naiskr"/>
              <w:spacing w:before="0" w:beforeAutospacing="0" w:after="0" w:afterAutospacing="0"/>
              <w:jc w:val="both"/>
              <w:rPr>
                <w:rFonts w:ascii="Times New Roman" w:hAnsi="Times New Roman"/>
              </w:rPr>
            </w:pPr>
          </w:p>
        </w:tc>
        <w:tc>
          <w:tcPr>
            <w:tcW w:w="1021" w:type="pct"/>
          </w:tcPr>
          <w:p w14:paraId="201A3CA4" w14:textId="77777777" w:rsidR="004D651A" w:rsidRPr="00871490" w:rsidRDefault="004D651A" w:rsidP="00AE4965">
            <w:pPr>
              <w:pStyle w:val="naiskr"/>
              <w:spacing w:before="0" w:beforeAutospacing="0" w:after="0" w:afterAutospacing="0"/>
              <w:jc w:val="both"/>
              <w:rPr>
                <w:rFonts w:ascii="Times New Roman" w:hAnsi="Times New Roman"/>
              </w:rPr>
            </w:pPr>
          </w:p>
        </w:tc>
        <w:tc>
          <w:tcPr>
            <w:tcW w:w="1307" w:type="pct"/>
          </w:tcPr>
          <w:p w14:paraId="299523D7" w14:textId="77777777" w:rsidR="004D651A" w:rsidRPr="00871490" w:rsidRDefault="004D651A" w:rsidP="00AE4965">
            <w:pPr>
              <w:pStyle w:val="naiskr"/>
              <w:spacing w:before="0" w:beforeAutospacing="0" w:after="0" w:afterAutospacing="0"/>
              <w:jc w:val="both"/>
              <w:rPr>
                <w:rFonts w:ascii="Times New Roman" w:hAnsi="Times New Roman"/>
              </w:rPr>
            </w:pPr>
          </w:p>
        </w:tc>
      </w:tr>
      <w:tr w:rsidR="004D651A" w:rsidRPr="009E2709" w14:paraId="132FF1C9"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77" w:type="pct"/>
            <w:gridSpan w:val="2"/>
            <w:vAlign w:val="center"/>
          </w:tcPr>
          <w:p w14:paraId="06008061" w14:textId="77777777" w:rsidR="004D651A" w:rsidRPr="00871490" w:rsidRDefault="004D651A" w:rsidP="00AE4965">
            <w:pPr>
              <w:pStyle w:val="naiskr"/>
              <w:spacing w:before="0" w:beforeAutospacing="0" w:after="0" w:afterAutospacing="0"/>
              <w:jc w:val="both"/>
              <w:rPr>
                <w:rFonts w:ascii="Times New Roman" w:hAnsi="Times New Roman"/>
              </w:rPr>
            </w:pPr>
            <w:proofErr w:type="gramStart"/>
            <w:r w:rsidRPr="00871490">
              <w:rPr>
                <w:rFonts w:ascii="Times New Roman" w:hAnsi="Times New Roman"/>
              </w:rPr>
              <w:t>Kā ir izmantota ES tiesību aktā paredzētā rīcības brīvība dalībvalstij pārņemt vai ieviest</w:t>
            </w:r>
            <w:proofErr w:type="gramEnd"/>
            <w:r w:rsidRPr="00871490">
              <w:rPr>
                <w:rFonts w:ascii="Times New Roman" w:hAnsi="Times New Roman"/>
              </w:rPr>
              <w:t xml:space="preserve"> noteiktas ES tiesību akta normas. Kādēļ?</w:t>
            </w:r>
          </w:p>
        </w:tc>
        <w:tc>
          <w:tcPr>
            <w:tcW w:w="3423" w:type="pct"/>
            <w:gridSpan w:val="4"/>
          </w:tcPr>
          <w:p w14:paraId="5C49B84B" w14:textId="77777777" w:rsidR="004D651A" w:rsidRPr="00871490" w:rsidRDefault="00871490" w:rsidP="00AE4965">
            <w:pPr>
              <w:pStyle w:val="naiskr"/>
              <w:spacing w:before="0" w:beforeAutospacing="0" w:after="0" w:afterAutospacing="0"/>
              <w:rPr>
                <w:rFonts w:ascii="Times New Roman" w:hAnsi="Times New Roman"/>
              </w:rPr>
            </w:pPr>
            <w:r w:rsidRPr="00871490">
              <w:rPr>
                <w:rFonts w:ascii="Times New Roman" w:hAnsi="Times New Roman"/>
              </w:rPr>
              <w:t>Likumprojekts šo jomu neskar</w:t>
            </w:r>
          </w:p>
        </w:tc>
      </w:tr>
      <w:tr w:rsidR="004D651A" w:rsidRPr="009E2709" w14:paraId="36C35E55"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77" w:type="pct"/>
            <w:gridSpan w:val="2"/>
            <w:vAlign w:val="center"/>
          </w:tcPr>
          <w:p w14:paraId="315B6C02" w14:textId="77777777" w:rsidR="004D651A" w:rsidRPr="00871490" w:rsidRDefault="004D651A" w:rsidP="00AE4965">
            <w:pPr>
              <w:pStyle w:val="naiskr"/>
              <w:spacing w:before="0" w:beforeAutospacing="0" w:after="0" w:afterAutospacing="0"/>
              <w:jc w:val="both"/>
              <w:rPr>
                <w:rFonts w:ascii="Times New Roman" w:hAnsi="Times New Roman"/>
                <w:i/>
              </w:rPr>
            </w:pPr>
            <w:r w:rsidRPr="00871490">
              <w:rPr>
                <w:rFonts w:ascii="Times New Roman" w:hAnsi="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23" w:type="pct"/>
            <w:gridSpan w:val="4"/>
          </w:tcPr>
          <w:p w14:paraId="1B4B6737" w14:textId="77777777" w:rsidR="004D651A" w:rsidRPr="00871490" w:rsidRDefault="00871490" w:rsidP="00AE4965">
            <w:pPr>
              <w:pStyle w:val="naiskr"/>
              <w:spacing w:before="0" w:beforeAutospacing="0" w:after="0" w:afterAutospacing="0"/>
              <w:rPr>
                <w:rFonts w:ascii="Times New Roman" w:hAnsi="Times New Roman"/>
              </w:rPr>
            </w:pPr>
            <w:r w:rsidRPr="00871490">
              <w:rPr>
                <w:rFonts w:ascii="Times New Roman" w:hAnsi="Times New Roman"/>
              </w:rPr>
              <w:t>Likumprojekts šo jomu neskar</w:t>
            </w:r>
          </w:p>
        </w:tc>
      </w:tr>
      <w:tr w:rsidR="004D651A" w:rsidRPr="009E2709" w14:paraId="0B1C46F6"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77" w:type="pct"/>
            <w:gridSpan w:val="2"/>
          </w:tcPr>
          <w:p w14:paraId="0006A2F2" w14:textId="77777777" w:rsidR="004D651A" w:rsidRPr="00871490" w:rsidRDefault="004D651A" w:rsidP="00AE4965">
            <w:pPr>
              <w:pStyle w:val="naiskr"/>
              <w:spacing w:before="0" w:beforeAutospacing="0" w:after="0" w:afterAutospacing="0"/>
              <w:jc w:val="both"/>
              <w:rPr>
                <w:rFonts w:ascii="Times New Roman" w:hAnsi="Times New Roman"/>
              </w:rPr>
            </w:pPr>
            <w:r w:rsidRPr="00871490">
              <w:rPr>
                <w:rFonts w:ascii="Times New Roman" w:hAnsi="Times New Roman"/>
              </w:rPr>
              <w:t>Cita informācija</w:t>
            </w:r>
          </w:p>
        </w:tc>
        <w:tc>
          <w:tcPr>
            <w:tcW w:w="3423" w:type="pct"/>
            <w:gridSpan w:val="4"/>
          </w:tcPr>
          <w:p w14:paraId="19A5DD02" w14:textId="77777777" w:rsidR="004D651A" w:rsidRPr="00871490" w:rsidRDefault="004D651A" w:rsidP="00AE4965">
            <w:pPr>
              <w:pStyle w:val="naiskr"/>
              <w:spacing w:before="0" w:beforeAutospacing="0" w:after="0" w:afterAutospacing="0"/>
              <w:rPr>
                <w:rFonts w:ascii="Times New Roman" w:hAnsi="Times New Roman"/>
              </w:rPr>
            </w:pPr>
          </w:p>
        </w:tc>
      </w:tr>
      <w:tr w:rsidR="004D651A" w:rsidRPr="009E2709" w14:paraId="28ACE26A"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284"/>
          <w:jc w:val="center"/>
        </w:trPr>
        <w:tc>
          <w:tcPr>
            <w:tcW w:w="5000" w:type="pct"/>
            <w:gridSpan w:val="6"/>
          </w:tcPr>
          <w:p w14:paraId="56DAF319" w14:textId="77777777" w:rsidR="004D651A" w:rsidRPr="00871490" w:rsidRDefault="004D651A" w:rsidP="00AE4965">
            <w:pPr>
              <w:pStyle w:val="naiskr"/>
              <w:spacing w:before="0" w:beforeAutospacing="0" w:after="0" w:afterAutospacing="0"/>
              <w:jc w:val="center"/>
              <w:rPr>
                <w:rFonts w:ascii="Times New Roman" w:hAnsi="Times New Roman"/>
              </w:rPr>
            </w:pPr>
            <w:r w:rsidRPr="00871490">
              <w:rPr>
                <w:rFonts w:ascii="Times New Roman" w:hAnsi="Times New Roman"/>
                <w:b/>
                <w:bCs/>
                <w:szCs w:val="20"/>
              </w:rPr>
              <w:lastRenderedPageBreak/>
              <w:t>2.tabula</w:t>
            </w:r>
            <w:r w:rsidRPr="00871490">
              <w:rPr>
                <w:rFonts w:ascii="Times New Roman" w:hAnsi="Times New Roman"/>
                <w:b/>
                <w:bCs/>
                <w:szCs w:val="20"/>
              </w:rPr>
              <w:br/>
              <w:t>Ar tiesību akta projektu izpildītās vai uzņemtās saistības, kas izriet no starptautiskajiem tiesību aktiem vai starptautiskas institūcijas vai organizācijas dokumentiem.</w:t>
            </w:r>
            <w:r w:rsidRPr="00871490">
              <w:rPr>
                <w:rFonts w:ascii="Times New Roman" w:hAnsi="Times New Roman"/>
                <w:b/>
                <w:bCs/>
                <w:szCs w:val="20"/>
              </w:rPr>
              <w:br/>
              <w:t>Pasākumi šo saistību izpildei</w:t>
            </w:r>
          </w:p>
        </w:tc>
      </w:tr>
      <w:tr w:rsidR="00871490" w:rsidRPr="009E2709" w14:paraId="669A2211" w14:textId="77777777" w:rsidTr="00E451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6"/>
          </w:tcPr>
          <w:p w14:paraId="0B76C617" w14:textId="77777777" w:rsidR="00871490" w:rsidRPr="00871490" w:rsidRDefault="00871490" w:rsidP="00871490">
            <w:pPr>
              <w:pStyle w:val="naiskr"/>
              <w:spacing w:before="0" w:beforeAutospacing="0" w:after="0" w:afterAutospacing="0"/>
              <w:jc w:val="center"/>
              <w:rPr>
                <w:rFonts w:ascii="Times New Roman" w:hAnsi="Times New Roman"/>
                <w:i/>
              </w:rPr>
            </w:pPr>
            <w:r w:rsidRPr="00871490">
              <w:rPr>
                <w:rFonts w:ascii="Times New Roman" w:hAnsi="Times New Roman"/>
                <w:i/>
              </w:rPr>
              <w:t>Likumprojekts šo jomu neskar</w:t>
            </w:r>
          </w:p>
        </w:tc>
      </w:tr>
    </w:tbl>
    <w:p w14:paraId="4219CB7B" w14:textId="77777777" w:rsidR="004A6BBC" w:rsidRDefault="004A6BBC" w:rsidP="00A26C08">
      <w:pPr>
        <w:keepNext/>
        <w:keepLines/>
        <w:widowControl w:val="0"/>
        <w:spacing w:after="0" w:line="240" w:lineRule="auto"/>
        <w:rPr>
          <w:rFonts w:ascii="Times New Roman" w:hAnsi="Times New Roman" w:cs="Times New Roman"/>
          <w:sz w:val="24"/>
          <w:szCs w:val="24"/>
          <w:lang w:eastAsia="lv-LV"/>
        </w:rPr>
      </w:pPr>
    </w:p>
    <w:p w14:paraId="729FF756" w14:textId="77777777" w:rsidR="004A6BBC" w:rsidRPr="00A26C08" w:rsidRDefault="004A6BBC" w:rsidP="00A26C08">
      <w:pPr>
        <w:keepNext/>
        <w:keepLines/>
        <w:widowControl w:val="0"/>
        <w:spacing w:after="0" w:line="240" w:lineRule="auto"/>
        <w:rPr>
          <w:rFonts w:ascii="Times New Roman" w:hAnsi="Times New Roman" w:cs="Times New Roman"/>
          <w:sz w:val="24"/>
          <w:szCs w:val="24"/>
          <w:lang w:eastAsia="lv-LV"/>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977"/>
        <w:gridCol w:w="6085"/>
      </w:tblGrid>
      <w:tr w:rsidR="004A6BBC" w:rsidRPr="00B27F01" w14:paraId="2A990ADA" w14:textId="77777777">
        <w:tc>
          <w:tcPr>
            <w:tcW w:w="9488" w:type="dxa"/>
            <w:gridSpan w:val="3"/>
          </w:tcPr>
          <w:p w14:paraId="7DE08D48" w14:textId="77777777" w:rsidR="004A6BBC" w:rsidRPr="00A26C08" w:rsidRDefault="004A6BBC" w:rsidP="00CA57A6">
            <w:pPr>
              <w:spacing w:after="0" w:line="240" w:lineRule="auto"/>
              <w:ind w:right="57"/>
              <w:jc w:val="center"/>
              <w:rPr>
                <w:rFonts w:ascii="Times New Roman" w:hAnsi="Times New Roman" w:cs="Times New Roman"/>
                <w:b/>
                <w:bCs/>
                <w:sz w:val="24"/>
                <w:szCs w:val="24"/>
                <w:lang w:eastAsia="lv-LV"/>
              </w:rPr>
            </w:pPr>
            <w:r w:rsidRPr="00A26C08">
              <w:rPr>
                <w:rFonts w:ascii="Times New Roman" w:hAnsi="Times New Roman" w:cs="Times New Roman"/>
                <w:b/>
                <w:bCs/>
                <w:sz w:val="24"/>
                <w:szCs w:val="24"/>
                <w:lang w:eastAsia="lv-LV"/>
              </w:rPr>
              <w:t xml:space="preserve">VI. Sabiedrības līdzdalība un </w:t>
            </w:r>
            <w:r w:rsidRPr="00A26C08">
              <w:rPr>
                <w:rFonts w:ascii="Times New Roman" w:hAnsi="Times New Roman" w:cs="Times New Roman"/>
                <w:b/>
                <w:bCs/>
                <w:sz w:val="24"/>
                <w:szCs w:val="24"/>
              </w:rPr>
              <w:t>komunikācijas aktivitātes</w:t>
            </w:r>
          </w:p>
        </w:tc>
      </w:tr>
      <w:tr w:rsidR="004A6BBC" w:rsidRPr="00B27F01" w14:paraId="4B3A81E9" w14:textId="77777777">
        <w:trPr>
          <w:trHeight w:val="553"/>
        </w:trPr>
        <w:tc>
          <w:tcPr>
            <w:tcW w:w="426" w:type="dxa"/>
          </w:tcPr>
          <w:p w14:paraId="4C42253C" w14:textId="77777777" w:rsidR="004A6BBC" w:rsidRPr="00A26C08" w:rsidRDefault="004A6BBC" w:rsidP="00770656">
            <w:pPr>
              <w:spacing w:beforeAutospacing="1" w:after="0" w:afterAutospacing="1"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1.</w:t>
            </w:r>
          </w:p>
        </w:tc>
        <w:tc>
          <w:tcPr>
            <w:tcW w:w="2977" w:type="dxa"/>
          </w:tcPr>
          <w:p w14:paraId="209B590C" w14:textId="77777777" w:rsidR="004A6BBC" w:rsidRPr="00A26C08" w:rsidRDefault="004A6BBC" w:rsidP="00770656">
            <w:pPr>
              <w:tabs>
                <w:tab w:val="left" w:pos="170"/>
              </w:tabs>
              <w:spacing w:beforeAutospacing="1" w:after="0" w:afterAutospacing="1" w:line="240" w:lineRule="auto"/>
              <w:ind w:right="57"/>
              <w:jc w:val="both"/>
              <w:rPr>
                <w:rFonts w:ascii="Times New Roman" w:hAnsi="Times New Roman" w:cs="Times New Roman"/>
                <w:sz w:val="24"/>
                <w:szCs w:val="24"/>
                <w:lang w:eastAsia="lv-LV"/>
              </w:rPr>
            </w:pPr>
            <w:r w:rsidRPr="00A26C08">
              <w:rPr>
                <w:rFonts w:ascii="Times New Roman" w:hAnsi="Times New Roman" w:cs="Times New Roman"/>
                <w:sz w:val="24"/>
                <w:szCs w:val="24"/>
              </w:rPr>
              <w:t>Plānotās sabiedrības līdzdalības un komunikācijas aktivitātes saistībā ar projektu</w:t>
            </w:r>
          </w:p>
        </w:tc>
        <w:tc>
          <w:tcPr>
            <w:tcW w:w="6085" w:type="dxa"/>
          </w:tcPr>
          <w:p w14:paraId="02B3EA92" w14:textId="77777777" w:rsidR="004A6BBC" w:rsidRPr="00770656" w:rsidRDefault="004A6BBC" w:rsidP="00210605">
            <w:pPr>
              <w:tabs>
                <w:tab w:val="left" w:pos="170"/>
              </w:tabs>
              <w:spacing w:beforeAutospacing="1" w:after="0" w:afterAutospacing="1"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210605">
              <w:rPr>
                <w:rFonts w:ascii="Times New Roman" w:hAnsi="Times New Roman" w:cs="Times New Roman"/>
                <w:sz w:val="24"/>
                <w:szCs w:val="24"/>
              </w:rPr>
              <w:t xml:space="preserve">no š.g. 16. līdz </w:t>
            </w:r>
            <w:proofErr w:type="gramStart"/>
            <w:r w:rsidR="00210605">
              <w:rPr>
                <w:rFonts w:ascii="Times New Roman" w:hAnsi="Times New Roman" w:cs="Times New Roman"/>
                <w:sz w:val="24"/>
                <w:szCs w:val="24"/>
              </w:rPr>
              <w:t>28.jūnijam</w:t>
            </w:r>
            <w:proofErr w:type="gramEnd"/>
            <w:r w:rsidR="00210605">
              <w:rPr>
                <w:rFonts w:ascii="Times New Roman" w:hAnsi="Times New Roman" w:cs="Times New Roman"/>
                <w:sz w:val="24"/>
                <w:szCs w:val="24"/>
              </w:rPr>
              <w:t xml:space="preserve"> </w:t>
            </w:r>
            <w:r>
              <w:rPr>
                <w:rFonts w:ascii="Times New Roman" w:hAnsi="Times New Roman" w:cs="Times New Roman"/>
                <w:sz w:val="24"/>
                <w:szCs w:val="24"/>
              </w:rPr>
              <w:t xml:space="preserve">tika ievietots Zemkopības ministrijas tīmekļa vietnē. </w:t>
            </w:r>
          </w:p>
        </w:tc>
      </w:tr>
      <w:tr w:rsidR="004A6BBC" w:rsidRPr="00B27F01" w14:paraId="09848C31" w14:textId="77777777">
        <w:trPr>
          <w:trHeight w:val="339"/>
        </w:trPr>
        <w:tc>
          <w:tcPr>
            <w:tcW w:w="426" w:type="dxa"/>
          </w:tcPr>
          <w:p w14:paraId="1E969B32" w14:textId="77777777" w:rsidR="004A6BBC" w:rsidRPr="00A26C08" w:rsidRDefault="004A6BBC" w:rsidP="00770656">
            <w:pPr>
              <w:spacing w:beforeAutospacing="1" w:after="0" w:afterAutospacing="1"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2.</w:t>
            </w:r>
          </w:p>
        </w:tc>
        <w:tc>
          <w:tcPr>
            <w:tcW w:w="2977" w:type="dxa"/>
          </w:tcPr>
          <w:p w14:paraId="12CC8597" w14:textId="77777777" w:rsidR="004A6BBC" w:rsidRPr="00A26C08" w:rsidRDefault="004A6BBC" w:rsidP="00770656">
            <w:pPr>
              <w:spacing w:beforeAutospacing="1" w:after="0" w:afterAutospacing="1"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 xml:space="preserve">Sabiedrības līdzdalība projekta izstrādē </w:t>
            </w:r>
          </w:p>
        </w:tc>
        <w:tc>
          <w:tcPr>
            <w:tcW w:w="6085" w:type="dxa"/>
          </w:tcPr>
          <w:p w14:paraId="4B2D9CB7" w14:textId="77777777" w:rsidR="004A6BBC" w:rsidRDefault="004A6BBC" w:rsidP="00CE41D2">
            <w:pPr>
              <w:spacing w:after="0" w:line="240" w:lineRule="auto"/>
              <w:jc w:val="both"/>
              <w:rPr>
                <w:rFonts w:ascii="Times New Roman" w:hAnsi="Times New Roman" w:cs="Times New Roman"/>
                <w:color w:val="000000"/>
                <w:sz w:val="24"/>
                <w:szCs w:val="24"/>
              </w:rPr>
            </w:pPr>
            <w:r w:rsidRPr="00B27F01">
              <w:rPr>
                <w:rFonts w:ascii="Times New Roman" w:hAnsi="Times New Roman" w:cs="Times New Roman"/>
                <w:sz w:val="24"/>
                <w:szCs w:val="24"/>
              </w:rPr>
              <w:t xml:space="preserve">Likumprojekts </w:t>
            </w:r>
            <w:proofErr w:type="gramStart"/>
            <w:r w:rsidRPr="00B27F01">
              <w:rPr>
                <w:rFonts w:ascii="Times New Roman" w:hAnsi="Times New Roman" w:cs="Times New Roman"/>
                <w:sz w:val="24"/>
                <w:szCs w:val="24"/>
              </w:rPr>
              <w:t>2016.gada</w:t>
            </w:r>
            <w:proofErr w:type="gramEnd"/>
            <w:r w:rsidRPr="00B27F01">
              <w:rPr>
                <w:rFonts w:ascii="Times New Roman" w:hAnsi="Times New Roman" w:cs="Times New Roman"/>
                <w:sz w:val="24"/>
                <w:szCs w:val="24"/>
              </w:rPr>
              <w:t xml:space="preserve"> 29.jūnijā elektroniski nosūtīts </w:t>
            </w:r>
            <w:r w:rsidRPr="00B27F01">
              <w:rPr>
                <w:rFonts w:ascii="Times New Roman" w:hAnsi="Times New Roman" w:cs="Times New Roman"/>
                <w:color w:val="000000"/>
                <w:sz w:val="24"/>
                <w:szCs w:val="24"/>
              </w:rPr>
              <w:t xml:space="preserve">biedrībai „Latvijas Veterinārārstu biedrība”, </w:t>
            </w:r>
            <w:r w:rsidRPr="00B27F01">
              <w:rPr>
                <w:rFonts w:ascii="Times New Roman" w:hAnsi="Times New Roman" w:cs="Times New Roman"/>
                <w:sz w:val="24"/>
                <w:szCs w:val="24"/>
              </w:rPr>
              <w:t>biedrībai „Lauksaimnieku organizāciju sadarbības padome” Nodibinājumam “</w:t>
            </w:r>
            <w:proofErr w:type="spellStart"/>
            <w:r w:rsidRPr="00B27F01">
              <w:rPr>
                <w:rFonts w:ascii="Times New Roman" w:hAnsi="Times New Roman" w:cs="Times New Roman"/>
                <w:sz w:val="24"/>
                <w:szCs w:val="24"/>
              </w:rPr>
              <w:t>dzivniekupolicija.lv</w:t>
            </w:r>
            <w:proofErr w:type="spellEnd"/>
            <w:r w:rsidRPr="00B27F01">
              <w:rPr>
                <w:rFonts w:ascii="Times New Roman" w:hAnsi="Times New Roman" w:cs="Times New Roman"/>
                <w:color w:val="000000"/>
                <w:sz w:val="24"/>
                <w:szCs w:val="24"/>
              </w:rPr>
              <w:t>, nodibinājumam „Dzīvnieku Drauga fonds”, kā arī biedrībām</w:t>
            </w:r>
            <w:r w:rsidRPr="00B27F01" w:rsidDel="00512647">
              <w:rPr>
                <w:rFonts w:ascii="Times New Roman" w:hAnsi="Times New Roman" w:cs="Times New Roman"/>
                <w:color w:val="000000"/>
                <w:sz w:val="24"/>
                <w:szCs w:val="24"/>
              </w:rPr>
              <w:t xml:space="preserve"> </w:t>
            </w:r>
            <w:r w:rsidRPr="00B27F01">
              <w:rPr>
                <w:rFonts w:ascii="Times New Roman" w:hAnsi="Times New Roman" w:cs="Times New Roman"/>
                <w:color w:val="000000"/>
                <w:sz w:val="24"/>
                <w:szCs w:val="24"/>
              </w:rPr>
              <w:t>„</w:t>
            </w:r>
            <w:proofErr w:type="spellStart"/>
            <w:r w:rsidRPr="00B27F01">
              <w:rPr>
                <w:rFonts w:ascii="Times New Roman" w:hAnsi="Times New Roman" w:cs="Times New Roman"/>
                <w:color w:val="000000"/>
                <w:sz w:val="24"/>
                <w:szCs w:val="24"/>
              </w:rPr>
              <w:t>DzīvniekuSOS</w:t>
            </w:r>
            <w:proofErr w:type="spellEnd"/>
            <w:r w:rsidRPr="00B27F01">
              <w:rPr>
                <w:rFonts w:ascii="Times New Roman" w:hAnsi="Times New Roman" w:cs="Times New Roman"/>
                <w:color w:val="000000"/>
                <w:sz w:val="24"/>
                <w:szCs w:val="24"/>
              </w:rPr>
              <w:t>” un „Latvijas kinoloģiskā federācija”.</w:t>
            </w:r>
          </w:p>
          <w:p w14:paraId="2FE1EE6D" w14:textId="77777777" w:rsidR="00980EFC" w:rsidRPr="00CD2DF3" w:rsidRDefault="00980EFC" w:rsidP="00CE41D2">
            <w:pPr>
              <w:spacing w:after="0" w:line="240" w:lineRule="auto"/>
              <w:jc w:val="both"/>
              <w:rPr>
                <w:rFonts w:ascii="Times New Roman" w:hAnsi="Times New Roman" w:cs="Times New Roman"/>
                <w:color w:val="000000"/>
                <w:sz w:val="24"/>
                <w:szCs w:val="24"/>
              </w:rPr>
            </w:pPr>
            <w:r w:rsidRPr="00CD2DF3">
              <w:rPr>
                <w:rFonts w:ascii="Times New Roman" w:hAnsi="Times New Roman" w:cs="Times New Roman"/>
                <w:color w:val="000000"/>
                <w:sz w:val="24"/>
                <w:szCs w:val="24"/>
              </w:rPr>
              <w:t xml:space="preserve">Pēc </w:t>
            </w:r>
            <w:proofErr w:type="gramStart"/>
            <w:r w:rsidRPr="00CD2DF3">
              <w:rPr>
                <w:rFonts w:ascii="Times New Roman" w:hAnsi="Times New Roman" w:cs="Times New Roman"/>
                <w:color w:val="000000"/>
                <w:sz w:val="24"/>
                <w:szCs w:val="24"/>
              </w:rPr>
              <w:t>2016.gada</w:t>
            </w:r>
            <w:proofErr w:type="gramEnd"/>
            <w:r w:rsidRPr="00CD2DF3">
              <w:rPr>
                <w:rFonts w:ascii="Times New Roman" w:hAnsi="Times New Roman" w:cs="Times New Roman"/>
                <w:color w:val="000000"/>
                <w:sz w:val="24"/>
                <w:szCs w:val="24"/>
              </w:rPr>
              <w:t xml:space="preserve"> 14.jūlija Valsts sekretāru sanāksmes atzinumi par likumprojektu tika saņemti no </w:t>
            </w:r>
            <w:r w:rsidRPr="00CD2DF3">
              <w:rPr>
                <w:rFonts w:ascii="Times New Roman" w:hAnsi="Times New Roman" w:cs="Times New Roman"/>
                <w:sz w:val="24"/>
                <w:szCs w:val="24"/>
              </w:rPr>
              <w:t xml:space="preserve">biedrības ”Latvijas Veterinārārstu biedrība”, biedrības “Latvijas kinoloģiskā federācija”, nodibinājuma “Dzīvnieku draugu fonds” un </w:t>
            </w:r>
            <w:r w:rsidRPr="00CD2DF3">
              <w:rPr>
                <w:rFonts w:ascii="Times New Roman" w:hAnsi="Times New Roman" w:cs="Times New Roman"/>
                <w:bCs/>
                <w:sz w:val="24"/>
                <w:szCs w:val="24"/>
              </w:rPr>
              <w:t>biedrības “</w:t>
            </w:r>
            <w:proofErr w:type="spellStart"/>
            <w:r w:rsidRPr="00CD2DF3">
              <w:rPr>
                <w:rFonts w:ascii="Times New Roman" w:hAnsi="Times New Roman" w:cs="Times New Roman"/>
                <w:bCs/>
                <w:sz w:val="24"/>
                <w:szCs w:val="24"/>
              </w:rPr>
              <w:t>DzīvniekuSOS</w:t>
            </w:r>
            <w:proofErr w:type="spellEnd"/>
            <w:r w:rsidRPr="00CD2DF3">
              <w:rPr>
                <w:rFonts w:ascii="Times New Roman" w:hAnsi="Times New Roman" w:cs="Times New Roman"/>
                <w:bCs/>
                <w:sz w:val="24"/>
                <w:szCs w:val="24"/>
              </w:rPr>
              <w:t xml:space="preserve">”, biedrības “Juglas dzīvnieku aizsardzības grupa”, </w:t>
            </w:r>
            <w:r w:rsidRPr="00CD2DF3">
              <w:rPr>
                <w:rFonts w:ascii="Times New Roman" w:hAnsi="Times New Roman" w:cs="Times New Roman"/>
                <w:sz w:val="24"/>
                <w:szCs w:val="24"/>
              </w:rPr>
              <w:t>nodibinājuma “</w:t>
            </w:r>
            <w:proofErr w:type="spellStart"/>
            <w:r w:rsidRPr="00CD2DF3">
              <w:rPr>
                <w:rFonts w:ascii="Times New Roman" w:hAnsi="Times New Roman" w:cs="Times New Roman"/>
                <w:sz w:val="24"/>
                <w:szCs w:val="24"/>
              </w:rPr>
              <w:t>dzivniekupolicija.lv</w:t>
            </w:r>
            <w:proofErr w:type="spellEnd"/>
            <w:r w:rsidRPr="00CD2DF3">
              <w:rPr>
                <w:rFonts w:ascii="Times New Roman" w:hAnsi="Times New Roman" w:cs="Times New Roman"/>
                <w:sz w:val="24"/>
                <w:szCs w:val="24"/>
              </w:rPr>
              <w:t xml:space="preserve">” un biedrībai </w:t>
            </w:r>
            <w:r w:rsidRPr="00CD2DF3">
              <w:rPr>
                <w:rFonts w:ascii="Times New Roman" w:hAnsi="Times New Roman" w:cs="Times New Roman"/>
                <w:bCs/>
                <w:sz w:val="24"/>
                <w:szCs w:val="24"/>
              </w:rPr>
              <w:t xml:space="preserve">“Dzīvnieku patversme </w:t>
            </w:r>
            <w:proofErr w:type="spellStart"/>
            <w:r w:rsidRPr="00CD2DF3">
              <w:rPr>
                <w:rFonts w:ascii="Times New Roman" w:hAnsi="Times New Roman" w:cs="Times New Roman"/>
                <w:bCs/>
                <w:sz w:val="24"/>
                <w:szCs w:val="24"/>
              </w:rPr>
              <w:t>Mežvairogi</w:t>
            </w:r>
            <w:proofErr w:type="spellEnd"/>
            <w:r w:rsidRPr="00CD2DF3">
              <w:rPr>
                <w:rFonts w:ascii="Times New Roman" w:hAnsi="Times New Roman" w:cs="Times New Roman"/>
                <w:bCs/>
                <w:sz w:val="24"/>
                <w:szCs w:val="24"/>
              </w:rPr>
              <w:t>”.</w:t>
            </w:r>
          </w:p>
        </w:tc>
      </w:tr>
      <w:tr w:rsidR="00980EFC" w:rsidRPr="00B27F01" w14:paraId="36B24256" w14:textId="77777777">
        <w:trPr>
          <w:trHeight w:val="375"/>
        </w:trPr>
        <w:tc>
          <w:tcPr>
            <w:tcW w:w="426" w:type="dxa"/>
          </w:tcPr>
          <w:p w14:paraId="3D02D6F1" w14:textId="77777777" w:rsidR="00980EFC" w:rsidRPr="00A26C08" w:rsidRDefault="00980EFC" w:rsidP="00980EFC">
            <w:pPr>
              <w:spacing w:beforeAutospacing="1" w:after="0" w:afterAutospacing="1"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3.</w:t>
            </w:r>
          </w:p>
        </w:tc>
        <w:tc>
          <w:tcPr>
            <w:tcW w:w="2977" w:type="dxa"/>
          </w:tcPr>
          <w:p w14:paraId="30FCBCA9" w14:textId="77777777" w:rsidR="00980EFC" w:rsidRPr="00A26C08" w:rsidRDefault="00980EFC" w:rsidP="00980EFC">
            <w:pPr>
              <w:spacing w:beforeAutospacing="1" w:after="0" w:afterAutospacing="1"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 xml:space="preserve">Sabiedrības līdzdalības rezultāti </w:t>
            </w:r>
          </w:p>
        </w:tc>
        <w:tc>
          <w:tcPr>
            <w:tcW w:w="6085" w:type="dxa"/>
          </w:tcPr>
          <w:p w14:paraId="6ADE6274" w14:textId="77777777" w:rsidR="00980EFC" w:rsidRPr="00CD2DF3" w:rsidRDefault="00980EFC" w:rsidP="00980EFC">
            <w:pPr>
              <w:tabs>
                <w:tab w:val="left" w:pos="170"/>
              </w:tabs>
              <w:spacing w:after="0" w:line="240" w:lineRule="auto"/>
              <w:ind w:right="57"/>
              <w:jc w:val="both"/>
              <w:rPr>
                <w:rFonts w:ascii="Times New Roman" w:hAnsi="Times New Roman" w:cs="Times New Roman"/>
                <w:color w:val="000000"/>
                <w:sz w:val="24"/>
                <w:szCs w:val="24"/>
              </w:rPr>
            </w:pPr>
            <w:r w:rsidRPr="00CD2DF3">
              <w:rPr>
                <w:rFonts w:ascii="Times New Roman" w:hAnsi="Times New Roman" w:cs="Times New Roman"/>
                <w:color w:val="000000"/>
                <w:sz w:val="24"/>
                <w:szCs w:val="24"/>
              </w:rPr>
              <w:t xml:space="preserve">Pēc </w:t>
            </w:r>
            <w:proofErr w:type="gramStart"/>
            <w:r w:rsidRPr="00CD2DF3">
              <w:rPr>
                <w:rFonts w:ascii="Times New Roman" w:hAnsi="Times New Roman" w:cs="Times New Roman"/>
                <w:sz w:val="24"/>
                <w:szCs w:val="24"/>
              </w:rPr>
              <w:t>2016.gada</w:t>
            </w:r>
            <w:proofErr w:type="gramEnd"/>
            <w:r w:rsidRPr="00CD2DF3">
              <w:rPr>
                <w:rFonts w:ascii="Times New Roman" w:hAnsi="Times New Roman" w:cs="Times New Roman"/>
                <w:sz w:val="24"/>
                <w:szCs w:val="24"/>
              </w:rPr>
              <w:t xml:space="preserve"> 29.jūnija </w:t>
            </w:r>
            <w:r w:rsidRPr="00CD2DF3">
              <w:rPr>
                <w:rFonts w:ascii="Times New Roman" w:hAnsi="Times New Roman" w:cs="Times New Roman"/>
                <w:color w:val="000000"/>
                <w:sz w:val="24"/>
                <w:szCs w:val="24"/>
              </w:rPr>
              <w:t>likumprojekta elektroniskās saskaņošanas:</w:t>
            </w:r>
          </w:p>
          <w:p w14:paraId="7073EBC8" w14:textId="77777777" w:rsidR="00980EFC" w:rsidRPr="00CD2DF3" w:rsidRDefault="00980EFC" w:rsidP="00980EFC">
            <w:pPr>
              <w:tabs>
                <w:tab w:val="left" w:pos="170"/>
              </w:tabs>
              <w:spacing w:after="0" w:line="240" w:lineRule="auto"/>
              <w:ind w:right="57"/>
              <w:jc w:val="both"/>
              <w:rPr>
                <w:rFonts w:ascii="Times New Roman" w:hAnsi="Times New Roman" w:cs="Times New Roman"/>
                <w:color w:val="000000"/>
                <w:sz w:val="24"/>
                <w:szCs w:val="24"/>
              </w:rPr>
            </w:pPr>
            <w:r w:rsidRPr="00CD2DF3">
              <w:rPr>
                <w:rFonts w:ascii="Times New Roman" w:hAnsi="Times New Roman" w:cs="Times New Roman"/>
                <w:color w:val="000000"/>
                <w:sz w:val="24"/>
                <w:szCs w:val="24"/>
              </w:rPr>
              <w:t>1)</w:t>
            </w:r>
            <w:r w:rsidR="00210605" w:rsidRPr="00CD2DF3">
              <w:rPr>
                <w:rFonts w:ascii="Times New Roman" w:hAnsi="Times New Roman" w:cs="Times New Roman"/>
                <w:color w:val="000000"/>
                <w:sz w:val="24"/>
                <w:szCs w:val="24"/>
              </w:rPr>
              <w:t xml:space="preserve"> b</w:t>
            </w:r>
            <w:r w:rsidRPr="00CD2DF3">
              <w:rPr>
                <w:rFonts w:ascii="Times New Roman" w:hAnsi="Times New Roman" w:cs="Times New Roman"/>
                <w:color w:val="000000"/>
                <w:sz w:val="24"/>
                <w:szCs w:val="24"/>
              </w:rPr>
              <w:t>iedrība „Latvijas Veterinārārstu biedrība” neatbalsta likumprojekta tālāko virzību</w:t>
            </w:r>
            <w:r w:rsidR="00210605" w:rsidRPr="00CD2DF3">
              <w:rPr>
                <w:rFonts w:ascii="Times New Roman" w:hAnsi="Times New Roman" w:cs="Times New Roman"/>
                <w:color w:val="000000"/>
                <w:sz w:val="24"/>
                <w:szCs w:val="24"/>
              </w:rPr>
              <w:t>;</w:t>
            </w:r>
            <w:r w:rsidRPr="00CD2DF3">
              <w:rPr>
                <w:rFonts w:ascii="Times New Roman" w:hAnsi="Times New Roman" w:cs="Times New Roman"/>
                <w:color w:val="000000"/>
                <w:sz w:val="24"/>
                <w:szCs w:val="24"/>
              </w:rPr>
              <w:t xml:space="preserve"> </w:t>
            </w:r>
          </w:p>
          <w:p w14:paraId="2A294A60" w14:textId="77777777" w:rsidR="00980EFC" w:rsidRPr="00CD2DF3" w:rsidRDefault="00980EFC" w:rsidP="00980EFC">
            <w:pPr>
              <w:tabs>
                <w:tab w:val="left" w:pos="170"/>
              </w:tabs>
              <w:spacing w:after="0" w:line="240" w:lineRule="auto"/>
              <w:ind w:right="57"/>
              <w:jc w:val="both"/>
              <w:rPr>
                <w:rFonts w:ascii="Times New Roman" w:hAnsi="Times New Roman" w:cs="Times New Roman"/>
                <w:color w:val="000000"/>
                <w:sz w:val="24"/>
                <w:szCs w:val="24"/>
              </w:rPr>
            </w:pPr>
            <w:r w:rsidRPr="00CD2DF3">
              <w:rPr>
                <w:rFonts w:ascii="Times New Roman" w:hAnsi="Times New Roman" w:cs="Times New Roman"/>
                <w:color w:val="000000"/>
                <w:sz w:val="24"/>
                <w:szCs w:val="24"/>
              </w:rPr>
              <w:t xml:space="preserve">2) </w:t>
            </w:r>
            <w:r w:rsidR="00210605" w:rsidRPr="00CD2DF3">
              <w:rPr>
                <w:rFonts w:ascii="Times New Roman" w:hAnsi="Times New Roman" w:cs="Times New Roman"/>
                <w:color w:val="000000"/>
                <w:sz w:val="24"/>
                <w:szCs w:val="24"/>
              </w:rPr>
              <w:t>b</w:t>
            </w:r>
            <w:r w:rsidRPr="00CD2DF3">
              <w:rPr>
                <w:rFonts w:ascii="Times New Roman" w:hAnsi="Times New Roman" w:cs="Times New Roman"/>
                <w:color w:val="000000"/>
                <w:sz w:val="24"/>
                <w:szCs w:val="24"/>
              </w:rPr>
              <w:t>iedrība “Latvijas kinoloģiskā federācija” neatbalsta izstrādāto likumprojektu un uzskata</w:t>
            </w:r>
            <w:r w:rsidRPr="00CD2DF3">
              <w:rPr>
                <w:rFonts w:ascii="Times New Roman" w:hAnsi="Times New Roman" w:cs="Times New Roman"/>
                <w:sz w:val="24"/>
                <w:szCs w:val="24"/>
              </w:rPr>
              <w:t xml:space="preserve">, ka ir nepieciešamas konsultācijas ar Konkurences padomi par PVD inspektoru iesaistīšanu mājas (istabas) dzīvnieku apzīmēšanā un reģistrācijā. Paplašinot suņu apzīmēšanā pilnvaroto personu loku ar PVD inspektoriem, jāparedz arī finansējums no valsts budžeta viņu darba apmaksai, čipu un skeneru iegādei, kā arī citu personu apmācības izmaksas. Likumprojektā jānosaka nepieciešamība pēc apzīmēšanā iesaistīto personu reģistra ar precīzu informāciju par šo personu uzņēmējdarbības veidiem un darbības reģioniem. Anotācijā, ja tas iespējams, ir jāprecizē ieguvums no likumprojekta, iekļaujot </w:t>
            </w:r>
            <w:proofErr w:type="spellStart"/>
            <w:r w:rsidRPr="00CD2DF3">
              <w:rPr>
                <w:rFonts w:ascii="Times New Roman" w:hAnsi="Times New Roman" w:cs="Times New Roman"/>
                <w:sz w:val="24"/>
                <w:szCs w:val="24"/>
              </w:rPr>
              <w:t>faktoloģisko</w:t>
            </w:r>
            <w:proofErr w:type="spellEnd"/>
            <w:r w:rsidRPr="00CD2DF3">
              <w:rPr>
                <w:rFonts w:ascii="Times New Roman" w:hAnsi="Times New Roman" w:cs="Times New Roman"/>
                <w:sz w:val="24"/>
                <w:szCs w:val="24"/>
              </w:rPr>
              <w:t xml:space="preserve"> materiālu par personām, kuras ir maznodrošinātas un kuru īpašumā ir suņi</w:t>
            </w:r>
            <w:r w:rsidR="00210605" w:rsidRPr="00CD2DF3">
              <w:rPr>
                <w:rFonts w:ascii="Times New Roman" w:hAnsi="Times New Roman" w:cs="Times New Roman"/>
                <w:sz w:val="24"/>
                <w:szCs w:val="24"/>
              </w:rPr>
              <w:t>;</w:t>
            </w:r>
          </w:p>
          <w:p w14:paraId="0D16FBF3" w14:textId="77777777" w:rsidR="00980EFC" w:rsidRPr="00CD2DF3" w:rsidRDefault="00980EFC" w:rsidP="00980EFC">
            <w:pPr>
              <w:spacing w:after="0" w:line="240" w:lineRule="auto"/>
              <w:jc w:val="both"/>
              <w:rPr>
                <w:rFonts w:ascii="Times New Roman" w:hAnsi="Times New Roman" w:cs="Times New Roman"/>
                <w:color w:val="000000"/>
                <w:sz w:val="24"/>
                <w:szCs w:val="24"/>
              </w:rPr>
            </w:pPr>
            <w:r w:rsidRPr="00CD2DF3">
              <w:rPr>
                <w:rFonts w:ascii="Times New Roman" w:hAnsi="Times New Roman" w:cs="Times New Roman"/>
                <w:color w:val="000000"/>
                <w:sz w:val="24"/>
                <w:szCs w:val="24"/>
              </w:rPr>
              <w:t>3)</w:t>
            </w:r>
            <w:r w:rsidR="00210605" w:rsidRPr="00CD2DF3">
              <w:rPr>
                <w:rFonts w:ascii="Times New Roman" w:hAnsi="Times New Roman" w:cs="Times New Roman"/>
                <w:color w:val="000000"/>
                <w:sz w:val="24"/>
                <w:szCs w:val="24"/>
              </w:rPr>
              <w:t xml:space="preserve"> n</w:t>
            </w:r>
            <w:r w:rsidRPr="00CD2DF3">
              <w:rPr>
                <w:rFonts w:ascii="Times New Roman" w:hAnsi="Times New Roman" w:cs="Times New Roman"/>
                <w:color w:val="000000"/>
                <w:sz w:val="24"/>
                <w:szCs w:val="24"/>
              </w:rPr>
              <w:t>odibinājums „Dzīvnieku Drauga fonds” un biedrība</w:t>
            </w:r>
            <w:r w:rsidRPr="00CD2DF3" w:rsidDel="00512647">
              <w:rPr>
                <w:rFonts w:ascii="Times New Roman" w:hAnsi="Times New Roman" w:cs="Times New Roman"/>
                <w:color w:val="000000"/>
                <w:sz w:val="24"/>
                <w:szCs w:val="24"/>
              </w:rPr>
              <w:t xml:space="preserve"> </w:t>
            </w:r>
            <w:r w:rsidRPr="00CD2DF3">
              <w:rPr>
                <w:rFonts w:ascii="Times New Roman" w:hAnsi="Times New Roman" w:cs="Times New Roman"/>
                <w:color w:val="000000"/>
                <w:sz w:val="24"/>
                <w:szCs w:val="24"/>
              </w:rPr>
              <w:t>„</w:t>
            </w:r>
            <w:proofErr w:type="spellStart"/>
            <w:r w:rsidRPr="00CD2DF3">
              <w:rPr>
                <w:rFonts w:ascii="Times New Roman" w:hAnsi="Times New Roman" w:cs="Times New Roman"/>
                <w:color w:val="000000"/>
                <w:sz w:val="24"/>
                <w:szCs w:val="24"/>
              </w:rPr>
              <w:t>DzīvniekuSOS</w:t>
            </w:r>
            <w:proofErr w:type="spellEnd"/>
            <w:r w:rsidRPr="00CD2DF3">
              <w:rPr>
                <w:rFonts w:ascii="Times New Roman" w:hAnsi="Times New Roman" w:cs="Times New Roman"/>
                <w:color w:val="000000"/>
                <w:sz w:val="24"/>
                <w:szCs w:val="24"/>
              </w:rPr>
              <w:t>” atzinumu par likumprojektu nesniedza</w:t>
            </w:r>
            <w:r w:rsidR="00210605" w:rsidRPr="00CD2DF3">
              <w:rPr>
                <w:rFonts w:ascii="Times New Roman" w:hAnsi="Times New Roman" w:cs="Times New Roman"/>
                <w:color w:val="000000"/>
                <w:sz w:val="24"/>
                <w:szCs w:val="24"/>
              </w:rPr>
              <w:t>;</w:t>
            </w:r>
          </w:p>
          <w:p w14:paraId="45CC6029" w14:textId="77777777" w:rsidR="00980EFC" w:rsidRPr="00CD2DF3" w:rsidRDefault="00980EFC" w:rsidP="00980EFC">
            <w:pPr>
              <w:spacing w:after="0" w:line="240" w:lineRule="auto"/>
              <w:jc w:val="both"/>
              <w:rPr>
                <w:rFonts w:ascii="Times New Roman" w:hAnsi="Times New Roman" w:cs="Times New Roman"/>
                <w:color w:val="000000"/>
                <w:sz w:val="24"/>
                <w:szCs w:val="24"/>
              </w:rPr>
            </w:pPr>
            <w:r w:rsidRPr="00CD2DF3">
              <w:rPr>
                <w:rFonts w:ascii="Times New Roman" w:hAnsi="Times New Roman" w:cs="Times New Roman"/>
                <w:sz w:val="24"/>
                <w:szCs w:val="24"/>
              </w:rPr>
              <w:t xml:space="preserve">4) </w:t>
            </w:r>
            <w:r w:rsidR="00210605" w:rsidRPr="00CD2DF3">
              <w:rPr>
                <w:rFonts w:ascii="Times New Roman" w:hAnsi="Times New Roman" w:cs="Times New Roman"/>
                <w:sz w:val="24"/>
                <w:szCs w:val="24"/>
              </w:rPr>
              <w:t>a</w:t>
            </w:r>
            <w:r w:rsidRPr="00CD2DF3">
              <w:rPr>
                <w:rFonts w:ascii="Times New Roman" w:hAnsi="Times New Roman" w:cs="Times New Roman"/>
                <w:sz w:val="24"/>
                <w:szCs w:val="24"/>
              </w:rPr>
              <w:t>r nodibinājumu “</w:t>
            </w:r>
            <w:proofErr w:type="spellStart"/>
            <w:r w:rsidRPr="00CD2DF3">
              <w:rPr>
                <w:rFonts w:ascii="Times New Roman" w:hAnsi="Times New Roman" w:cs="Times New Roman"/>
                <w:sz w:val="24"/>
                <w:szCs w:val="24"/>
              </w:rPr>
              <w:t>dzivniekupolicija.lv</w:t>
            </w:r>
            <w:proofErr w:type="spellEnd"/>
            <w:r w:rsidRPr="00CD2DF3">
              <w:rPr>
                <w:rFonts w:ascii="Times New Roman" w:hAnsi="Times New Roman" w:cs="Times New Roman"/>
                <w:sz w:val="24"/>
                <w:szCs w:val="24"/>
              </w:rPr>
              <w:t>” panākta vienošanās</w:t>
            </w:r>
            <w:r w:rsidR="00210605" w:rsidRPr="00CD2DF3">
              <w:rPr>
                <w:rFonts w:ascii="Times New Roman" w:hAnsi="Times New Roman" w:cs="Times New Roman"/>
                <w:color w:val="000000"/>
                <w:sz w:val="24"/>
                <w:szCs w:val="24"/>
              </w:rPr>
              <w:t>;</w:t>
            </w:r>
            <w:r w:rsidRPr="00CD2DF3">
              <w:rPr>
                <w:rFonts w:ascii="Times New Roman" w:hAnsi="Times New Roman" w:cs="Times New Roman"/>
                <w:color w:val="000000"/>
                <w:sz w:val="24"/>
                <w:szCs w:val="24"/>
              </w:rPr>
              <w:t xml:space="preserve"> </w:t>
            </w:r>
          </w:p>
          <w:p w14:paraId="4C91D84A" w14:textId="77777777" w:rsidR="00980EFC" w:rsidRPr="00CD2DF3" w:rsidRDefault="00980EFC" w:rsidP="00980EFC">
            <w:pPr>
              <w:spacing w:after="0" w:line="240" w:lineRule="auto"/>
              <w:jc w:val="both"/>
              <w:rPr>
                <w:rFonts w:ascii="Times New Roman" w:hAnsi="Times New Roman" w:cs="Times New Roman"/>
                <w:sz w:val="24"/>
                <w:szCs w:val="24"/>
              </w:rPr>
            </w:pPr>
            <w:r w:rsidRPr="00CD2DF3">
              <w:rPr>
                <w:rFonts w:ascii="Times New Roman" w:hAnsi="Times New Roman" w:cs="Times New Roman"/>
                <w:sz w:val="24"/>
                <w:szCs w:val="24"/>
              </w:rPr>
              <w:t xml:space="preserve">5) </w:t>
            </w:r>
            <w:r w:rsidR="00210605" w:rsidRPr="00CD2DF3">
              <w:rPr>
                <w:rFonts w:ascii="Times New Roman" w:hAnsi="Times New Roman" w:cs="Times New Roman"/>
                <w:sz w:val="24"/>
                <w:szCs w:val="24"/>
              </w:rPr>
              <w:t>b</w:t>
            </w:r>
            <w:r w:rsidRPr="00CD2DF3">
              <w:rPr>
                <w:rFonts w:ascii="Times New Roman" w:hAnsi="Times New Roman" w:cs="Times New Roman"/>
                <w:sz w:val="24"/>
                <w:szCs w:val="24"/>
              </w:rPr>
              <w:t>iedrība „Lauksaimnieku organizāciju sadarbības padome” atbalsta sagatavoto likumprojektu.</w:t>
            </w:r>
          </w:p>
          <w:p w14:paraId="12236F18" w14:textId="77777777" w:rsidR="00980EFC" w:rsidRPr="00CD2DF3" w:rsidRDefault="00980EFC" w:rsidP="00980EFC">
            <w:pPr>
              <w:spacing w:after="0" w:line="240" w:lineRule="auto"/>
              <w:jc w:val="both"/>
              <w:rPr>
                <w:rFonts w:ascii="Times New Roman" w:hAnsi="Times New Roman" w:cs="Times New Roman"/>
                <w:color w:val="000000"/>
                <w:sz w:val="24"/>
                <w:szCs w:val="24"/>
              </w:rPr>
            </w:pPr>
            <w:r w:rsidRPr="00CD2DF3">
              <w:rPr>
                <w:rFonts w:ascii="Times New Roman" w:hAnsi="Times New Roman" w:cs="Times New Roman"/>
                <w:color w:val="000000"/>
                <w:sz w:val="24"/>
                <w:szCs w:val="24"/>
              </w:rPr>
              <w:t xml:space="preserve">Biedrības „Latvijas Veterinārārstu biedrība” un “Latvijas kinoloģiskā federācija” iebilst pret to personu loku paplašināšanu, kurām atļauta suņu apzīmēšana. Izteiktie </w:t>
            </w:r>
            <w:r w:rsidRPr="00CD2DF3">
              <w:rPr>
                <w:rFonts w:ascii="Times New Roman" w:hAnsi="Times New Roman" w:cs="Times New Roman"/>
                <w:color w:val="000000"/>
                <w:sz w:val="24"/>
                <w:szCs w:val="24"/>
              </w:rPr>
              <w:lastRenderedPageBreak/>
              <w:t xml:space="preserve">iebildumi nav ņemti vērā. Lai nodrošinātu pakalpojuma pieejamību un samazinātu </w:t>
            </w:r>
            <w:r w:rsidRPr="00CD2DF3">
              <w:rPr>
                <w:rFonts w:ascii="Times New Roman" w:hAnsi="Times New Roman" w:cs="Times New Roman"/>
                <w:sz w:val="24"/>
                <w:szCs w:val="24"/>
              </w:rPr>
              <w:t>ar suņu apzīmēšanu un reģistrāciju saistītās izmaksas,</w:t>
            </w:r>
            <w:r w:rsidRPr="00CD2DF3">
              <w:rPr>
                <w:rFonts w:ascii="Times New Roman" w:hAnsi="Times New Roman" w:cs="Times New Roman"/>
                <w:color w:val="000000"/>
                <w:sz w:val="24"/>
                <w:szCs w:val="24"/>
              </w:rPr>
              <w:t xml:space="preserve"> nepieciešams paplašināt to personu loku, k</w:t>
            </w:r>
            <w:r w:rsidR="00210605" w:rsidRPr="00CD2DF3">
              <w:rPr>
                <w:rFonts w:ascii="Times New Roman" w:hAnsi="Times New Roman" w:cs="Times New Roman"/>
                <w:color w:val="000000"/>
                <w:sz w:val="24"/>
                <w:szCs w:val="24"/>
              </w:rPr>
              <w:t>urām atļauta</w:t>
            </w:r>
            <w:r w:rsidRPr="00CD2DF3">
              <w:rPr>
                <w:rFonts w:ascii="Times New Roman" w:hAnsi="Times New Roman" w:cs="Times New Roman"/>
                <w:color w:val="000000"/>
                <w:sz w:val="24"/>
                <w:szCs w:val="24"/>
              </w:rPr>
              <w:t xml:space="preserve"> suņu apzīmēšan</w:t>
            </w:r>
            <w:r w:rsidR="00210605" w:rsidRPr="00CD2DF3">
              <w:rPr>
                <w:rFonts w:ascii="Times New Roman" w:hAnsi="Times New Roman" w:cs="Times New Roman"/>
                <w:color w:val="000000"/>
                <w:sz w:val="24"/>
                <w:szCs w:val="24"/>
              </w:rPr>
              <w:t>a</w:t>
            </w:r>
            <w:r w:rsidRPr="00CD2DF3">
              <w:rPr>
                <w:rFonts w:ascii="Times New Roman" w:hAnsi="Times New Roman" w:cs="Times New Roman"/>
                <w:color w:val="000000"/>
                <w:sz w:val="24"/>
                <w:szCs w:val="24"/>
              </w:rPr>
              <w:t xml:space="preserve"> un reģistrācij</w:t>
            </w:r>
            <w:r w:rsidR="00210605" w:rsidRPr="00CD2DF3">
              <w:rPr>
                <w:rFonts w:ascii="Times New Roman" w:hAnsi="Times New Roman" w:cs="Times New Roman"/>
                <w:color w:val="000000"/>
                <w:sz w:val="24"/>
                <w:szCs w:val="24"/>
              </w:rPr>
              <w:t>a</w:t>
            </w:r>
            <w:r w:rsidRPr="00CD2DF3">
              <w:rPr>
                <w:rFonts w:ascii="Times New Roman" w:hAnsi="Times New Roman" w:cs="Times New Roman"/>
                <w:color w:val="000000"/>
                <w:sz w:val="24"/>
                <w:szCs w:val="24"/>
              </w:rPr>
              <w:t xml:space="preserve"> datu centra datubāzē.</w:t>
            </w:r>
          </w:p>
          <w:p w14:paraId="7469A7E2" w14:textId="77777777" w:rsidR="00980EFC" w:rsidRPr="00CD2DF3" w:rsidRDefault="00980EFC" w:rsidP="00980EFC">
            <w:pPr>
              <w:spacing w:after="0" w:line="240" w:lineRule="auto"/>
              <w:jc w:val="both"/>
              <w:outlineLvl w:val="3"/>
              <w:rPr>
                <w:rFonts w:ascii="Times New Roman" w:hAnsi="Times New Roman" w:cs="Times New Roman"/>
                <w:color w:val="000000"/>
                <w:sz w:val="24"/>
                <w:szCs w:val="24"/>
              </w:rPr>
            </w:pPr>
          </w:p>
          <w:p w14:paraId="145A83D6" w14:textId="77777777" w:rsidR="00980EFC" w:rsidRPr="00CD2DF3" w:rsidRDefault="00980EFC" w:rsidP="00980EFC">
            <w:pPr>
              <w:spacing w:after="0" w:line="240" w:lineRule="auto"/>
              <w:jc w:val="both"/>
              <w:outlineLvl w:val="3"/>
              <w:rPr>
                <w:rFonts w:ascii="Times New Roman" w:hAnsi="Times New Roman" w:cs="Times New Roman"/>
                <w:bCs/>
                <w:sz w:val="24"/>
                <w:szCs w:val="24"/>
              </w:rPr>
            </w:pPr>
            <w:r w:rsidRPr="00CD2DF3">
              <w:rPr>
                <w:rFonts w:ascii="Times New Roman" w:hAnsi="Times New Roman" w:cs="Times New Roman"/>
                <w:color w:val="000000"/>
                <w:sz w:val="24"/>
                <w:szCs w:val="24"/>
              </w:rPr>
              <w:t xml:space="preserve">Pēc </w:t>
            </w:r>
            <w:proofErr w:type="gramStart"/>
            <w:r w:rsidRPr="00CD2DF3">
              <w:rPr>
                <w:rFonts w:ascii="Times New Roman" w:hAnsi="Times New Roman" w:cs="Times New Roman"/>
                <w:color w:val="000000"/>
                <w:sz w:val="24"/>
                <w:szCs w:val="24"/>
              </w:rPr>
              <w:t>2016.gada</w:t>
            </w:r>
            <w:proofErr w:type="gramEnd"/>
            <w:r w:rsidRPr="00CD2DF3">
              <w:rPr>
                <w:rFonts w:ascii="Times New Roman" w:hAnsi="Times New Roman" w:cs="Times New Roman"/>
                <w:color w:val="000000"/>
                <w:sz w:val="24"/>
                <w:szCs w:val="24"/>
              </w:rPr>
              <w:t xml:space="preserve"> 14.jūlija Valsts sekretāru sanāksmes: </w:t>
            </w:r>
          </w:p>
          <w:p w14:paraId="6F807099" w14:textId="77777777" w:rsidR="00980EFC" w:rsidRPr="00CD2DF3" w:rsidRDefault="00980EFC" w:rsidP="00980EFC">
            <w:pPr>
              <w:spacing w:after="0" w:line="240" w:lineRule="auto"/>
              <w:jc w:val="both"/>
              <w:outlineLvl w:val="3"/>
              <w:rPr>
                <w:sz w:val="24"/>
                <w:szCs w:val="24"/>
              </w:rPr>
            </w:pPr>
            <w:r w:rsidRPr="00CD2DF3">
              <w:rPr>
                <w:rFonts w:ascii="Times New Roman" w:hAnsi="Times New Roman" w:cs="Times New Roman"/>
                <w:bCs/>
                <w:sz w:val="24"/>
                <w:szCs w:val="24"/>
              </w:rPr>
              <w:t>1)</w:t>
            </w:r>
            <w:r w:rsidR="00210605" w:rsidRPr="00CD2DF3">
              <w:rPr>
                <w:rFonts w:ascii="Times New Roman" w:hAnsi="Times New Roman" w:cs="Times New Roman"/>
                <w:bCs/>
                <w:sz w:val="24"/>
                <w:szCs w:val="24"/>
              </w:rPr>
              <w:t xml:space="preserve"> n</w:t>
            </w:r>
            <w:r w:rsidRPr="00CD2DF3">
              <w:rPr>
                <w:rFonts w:ascii="Times New Roman" w:hAnsi="Times New Roman" w:cs="Times New Roman"/>
                <w:sz w:val="24"/>
                <w:szCs w:val="24"/>
              </w:rPr>
              <w:t>odibinājumam “</w:t>
            </w:r>
            <w:proofErr w:type="spellStart"/>
            <w:r w:rsidRPr="00CD2DF3">
              <w:rPr>
                <w:rFonts w:ascii="Times New Roman" w:hAnsi="Times New Roman" w:cs="Times New Roman"/>
                <w:sz w:val="24"/>
                <w:szCs w:val="24"/>
              </w:rPr>
              <w:t>dzivniekupolicija.lv</w:t>
            </w:r>
            <w:proofErr w:type="spellEnd"/>
            <w:r w:rsidRPr="00CD2DF3">
              <w:rPr>
                <w:rFonts w:ascii="Times New Roman" w:hAnsi="Times New Roman" w:cs="Times New Roman"/>
                <w:sz w:val="24"/>
                <w:szCs w:val="24"/>
              </w:rPr>
              <w:t xml:space="preserve">” un biedrībai </w:t>
            </w:r>
            <w:r w:rsidRPr="00CD2DF3">
              <w:rPr>
                <w:rFonts w:ascii="Times New Roman" w:hAnsi="Times New Roman" w:cs="Times New Roman"/>
                <w:bCs/>
                <w:sz w:val="24"/>
                <w:szCs w:val="24"/>
              </w:rPr>
              <w:t xml:space="preserve">“Dzīvnieku patversme </w:t>
            </w:r>
            <w:proofErr w:type="spellStart"/>
            <w:r w:rsidRPr="00CD2DF3">
              <w:rPr>
                <w:rFonts w:ascii="Times New Roman" w:hAnsi="Times New Roman" w:cs="Times New Roman"/>
                <w:bCs/>
                <w:sz w:val="24"/>
                <w:szCs w:val="24"/>
              </w:rPr>
              <w:t>Mežvairogi</w:t>
            </w:r>
            <w:proofErr w:type="spellEnd"/>
            <w:r w:rsidRPr="00CD2DF3">
              <w:rPr>
                <w:rFonts w:ascii="Times New Roman" w:hAnsi="Times New Roman" w:cs="Times New Roman"/>
                <w:bCs/>
                <w:sz w:val="24"/>
                <w:szCs w:val="24"/>
              </w:rPr>
              <w:t>”</w:t>
            </w:r>
            <w:r w:rsidRPr="00CD2DF3">
              <w:rPr>
                <w:rFonts w:ascii="Times New Roman" w:hAnsi="Times New Roman" w:cs="Times New Roman"/>
                <w:bCs/>
                <w:szCs w:val="24"/>
              </w:rPr>
              <w:t xml:space="preserve"> </w:t>
            </w:r>
            <w:r w:rsidRPr="00CD2DF3">
              <w:rPr>
                <w:rFonts w:ascii="Times New Roman" w:hAnsi="Times New Roman" w:cs="Times New Roman"/>
                <w:bCs/>
                <w:sz w:val="24"/>
                <w:szCs w:val="24"/>
              </w:rPr>
              <w:t>iebildumi par likumprojektu nebija</w:t>
            </w:r>
            <w:r w:rsidR="00210605" w:rsidRPr="00CD2DF3">
              <w:rPr>
                <w:sz w:val="24"/>
                <w:szCs w:val="24"/>
              </w:rPr>
              <w:t>;</w:t>
            </w:r>
          </w:p>
          <w:p w14:paraId="364ACF41" w14:textId="332CA7E3" w:rsidR="00980EFC" w:rsidRPr="00944980" w:rsidRDefault="00980EFC" w:rsidP="00944980">
            <w:pPr>
              <w:spacing w:after="0" w:line="240" w:lineRule="auto"/>
              <w:jc w:val="both"/>
              <w:rPr>
                <w:rFonts w:ascii="Times New Roman" w:hAnsi="Times New Roman" w:cs="Times New Roman"/>
                <w:bCs/>
                <w:sz w:val="24"/>
                <w:szCs w:val="24"/>
              </w:rPr>
            </w:pPr>
            <w:r w:rsidRPr="00CD2DF3">
              <w:rPr>
                <w:rFonts w:ascii="Times New Roman" w:hAnsi="Times New Roman" w:cs="Times New Roman"/>
                <w:sz w:val="24"/>
                <w:szCs w:val="24"/>
              </w:rPr>
              <w:t>2)</w:t>
            </w:r>
            <w:r w:rsidR="00210605" w:rsidRPr="00CD2DF3">
              <w:rPr>
                <w:rFonts w:ascii="Times New Roman" w:hAnsi="Times New Roman" w:cs="Times New Roman"/>
                <w:sz w:val="24"/>
                <w:szCs w:val="24"/>
              </w:rPr>
              <w:t xml:space="preserve"> b</w:t>
            </w:r>
            <w:r w:rsidRPr="00CD2DF3">
              <w:rPr>
                <w:rFonts w:ascii="Times New Roman" w:hAnsi="Times New Roman" w:cs="Times New Roman"/>
                <w:sz w:val="24"/>
                <w:szCs w:val="24"/>
              </w:rPr>
              <w:t xml:space="preserve">iedrības ”Latvijas Veterinārārstu biedrība”, biedrības “Latvijas kinoloģiskā federācija”, nodibinājuma “Dzīvnieku draugu fonds” un </w:t>
            </w:r>
            <w:r w:rsidRPr="00CD2DF3">
              <w:rPr>
                <w:rFonts w:ascii="Times New Roman" w:hAnsi="Times New Roman" w:cs="Times New Roman"/>
                <w:bCs/>
                <w:sz w:val="24"/>
                <w:szCs w:val="24"/>
              </w:rPr>
              <w:t>biedrības “</w:t>
            </w:r>
            <w:proofErr w:type="spellStart"/>
            <w:r w:rsidRPr="00CD2DF3">
              <w:rPr>
                <w:rFonts w:ascii="Times New Roman" w:hAnsi="Times New Roman" w:cs="Times New Roman"/>
                <w:bCs/>
                <w:sz w:val="24"/>
                <w:szCs w:val="24"/>
              </w:rPr>
              <w:t>DzīvniekuSOS</w:t>
            </w:r>
            <w:proofErr w:type="spellEnd"/>
            <w:r w:rsidRPr="00CD2DF3">
              <w:rPr>
                <w:rFonts w:ascii="Times New Roman" w:hAnsi="Times New Roman" w:cs="Times New Roman"/>
                <w:bCs/>
                <w:sz w:val="24"/>
                <w:szCs w:val="24"/>
              </w:rPr>
              <w:t>”, biedrības “Juglas dzīvnieku aizsardzības grupa” izteik</w:t>
            </w:r>
            <w:r w:rsidR="00944980">
              <w:rPr>
                <w:rFonts w:ascii="Times New Roman" w:hAnsi="Times New Roman" w:cs="Times New Roman"/>
                <w:bCs/>
                <w:sz w:val="24"/>
                <w:szCs w:val="24"/>
              </w:rPr>
              <w:t>tie iebildumi netika ņemti vērā</w:t>
            </w:r>
            <w:r w:rsidRPr="00CD2DF3">
              <w:rPr>
                <w:rFonts w:ascii="Times New Roman" w:hAnsi="Times New Roman" w:cs="Times New Roman"/>
                <w:bCs/>
                <w:sz w:val="24"/>
                <w:szCs w:val="24"/>
              </w:rPr>
              <w:t>.</w:t>
            </w:r>
          </w:p>
          <w:p w14:paraId="6EFDBF96" w14:textId="77777777" w:rsidR="00980EFC" w:rsidRPr="00CD2DF3" w:rsidRDefault="00980EFC" w:rsidP="00980EFC">
            <w:pPr>
              <w:spacing w:after="0" w:line="240" w:lineRule="auto"/>
              <w:jc w:val="both"/>
              <w:outlineLvl w:val="3"/>
              <w:rPr>
                <w:rFonts w:ascii="Times New Roman" w:hAnsi="Times New Roman" w:cs="Times New Roman"/>
                <w:sz w:val="24"/>
                <w:szCs w:val="24"/>
              </w:rPr>
            </w:pPr>
            <w:r w:rsidRPr="00CD2DF3">
              <w:rPr>
                <w:rFonts w:ascii="Times New Roman" w:hAnsi="Times New Roman" w:cs="Times New Roman"/>
                <w:sz w:val="24"/>
                <w:szCs w:val="24"/>
              </w:rPr>
              <w:t>Biedrība ”Latvijas Veterinārārstu biedrība” uzskata, ka grozījumi nav nepieciešami, jo Veterinārmedicīnas likumā noteiktā spēkā esošā kārtība efektīvi nodrošina suņu apzīmēšanu. Jautājumi, kas attiecas uz dzīvnieku reģistrācijas kārtību, ir jārisina, izdarot grozījumus attiecīgajos normatīvajos aktos, nevis Veterinārmedicīnas likumā.</w:t>
            </w:r>
          </w:p>
          <w:p w14:paraId="17ABC891" w14:textId="77777777" w:rsidR="00980EFC" w:rsidRPr="00CD2DF3" w:rsidRDefault="00980EFC" w:rsidP="00980EFC">
            <w:pPr>
              <w:spacing w:after="0" w:line="240" w:lineRule="auto"/>
              <w:jc w:val="both"/>
              <w:outlineLvl w:val="3"/>
              <w:rPr>
                <w:rFonts w:ascii="Times New Roman" w:hAnsi="Times New Roman" w:cs="Times New Roman"/>
                <w:bCs/>
                <w:sz w:val="24"/>
                <w:szCs w:val="24"/>
              </w:rPr>
            </w:pPr>
            <w:r w:rsidRPr="00CD2DF3">
              <w:rPr>
                <w:rFonts w:ascii="Times New Roman" w:hAnsi="Times New Roman" w:cs="Times New Roman"/>
                <w:sz w:val="24"/>
                <w:szCs w:val="24"/>
              </w:rPr>
              <w:t>Biedrība “Latvijas kinoloģiskā federācija” un</w:t>
            </w:r>
            <w:r w:rsidRPr="00CD2DF3">
              <w:rPr>
                <w:rFonts w:ascii="Times New Roman" w:hAnsi="Times New Roman" w:cs="Times New Roman"/>
                <w:bCs/>
                <w:sz w:val="24"/>
                <w:szCs w:val="24"/>
              </w:rPr>
              <w:t xml:space="preserve"> biedrība “Juglas dzīvnieku aizsardzības grupa” iebilst pret to, ka apmācītām personām būtu jāslēdz līgums ar dzīvnieku patversmi, lai varētu veikt suņu apzīmēšanu un reģistrāciju, kā arī iebilst pret to, ka dzīvnieku patversmes tiek atbrīvotas no valsts nodevas, atsavinot suņus jaunam īpašniekam.</w:t>
            </w:r>
          </w:p>
          <w:p w14:paraId="40216AC0" w14:textId="77777777" w:rsidR="00980EFC" w:rsidRDefault="00980EFC" w:rsidP="00980EFC">
            <w:pPr>
              <w:spacing w:after="0" w:line="240" w:lineRule="auto"/>
              <w:jc w:val="both"/>
              <w:outlineLvl w:val="3"/>
              <w:rPr>
                <w:rFonts w:ascii="Times New Roman" w:hAnsi="Times New Roman" w:cs="Times New Roman"/>
                <w:bCs/>
                <w:sz w:val="24"/>
                <w:szCs w:val="24"/>
              </w:rPr>
            </w:pPr>
            <w:r w:rsidRPr="00CD2DF3">
              <w:rPr>
                <w:rFonts w:ascii="Times New Roman" w:hAnsi="Times New Roman" w:cs="Times New Roman"/>
                <w:sz w:val="24"/>
                <w:szCs w:val="24"/>
              </w:rPr>
              <w:t xml:space="preserve">Nodibinājums “Dzīvnieku draugu fonds” un </w:t>
            </w:r>
            <w:r w:rsidRPr="00CD2DF3">
              <w:rPr>
                <w:rFonts w:ascii="Times New Roman" w:hAnsi="Times New Roman" w:cs="Times New Roman"/>
                <w:bCs/>
                <w:sz w:val="24"/>
                <w:szCs w:val="24"/>
              </w:rPr>
              <w:t>biedrība “</w:t>
            </w:r>
            <w:proofErr w:type="spellStart"/>
            <w:r w:rsidRPr="00CD2DF3">
              <w:rPr>
                <w:rFonts w:ascii="Times New Roman" w:hAnsi="Times New Roman" w:cs="Times New Roman"/>
                <w:bCs/>
                <w:sz w:val="24"/>
                <w:szCs w:val="24"/>
              </w:rPr>
              <w:t>DzīvniekuSOS</w:t>
            </w:r>
            <w:proofErr w:type="spellEnd"/>
            <w:r w:rsidRPr="00CD2DF3">
              <w:rPr>
                <w:rFonts w:ascii="Times New Roman" w:hAnsi="Times New Roman" w:cs="Times New Roman"/>
                <w:bCs/>
                <w:sz w:val="24"/>
                <w:szCs w:val="24"/>
              </w:rPr>
              <w:t xml:space="preserve">” neatbalsta izstrādāto likumprojektu, </w:t>
            </w:r>
            <w:proofErr w:type="gramStart"/>
            <w:r w:rsidRPr="00CD2DF3">
              <w:rPr>
                <w:rFonts w:ascii="Times New Roman" w:hAnsi="Times New Roman" w:cs="Times New Roman"/>
                <w:bCs/>
                <w:sz w:val="24"/>
                <w:szCs w:val="24"/>
              </w:rPr>
              <w:t>jo likumprojekts nesasniegs norādīto mērķi – mazināt finansiālo slogu</w:t>
            </w:r>
            <w:proofErr w:type="gramEnd"/>
            <w:r w:rsidRPr="00CD2DF3">
              <w:rPr>
                <w:rFonts w:ascii="Times New Roman" w:hAnsi="Times New Roman" w:cs="Times New Roman"/>
                <w:bCs/>
                <w:sz w:val="24"/>
                <w:szCs w:val="24"/>
              </w:rPr>
              <w:t xml:space="preserve"> un veicināt suņu reģistrāciju datubāzē. </w:t>
            </w:r>
          </w:p>
          <w:p w14:paraId="343A2BE2" w14:textId="0186C956" w:rsidR="00944980" w:rsidRPr="00CD2DF3" w:rsidRDefault="00944980" w:rsidP="00944980">
            <w:pPr>
              <w:spacing w:after="0" w:line="240" w:lineRule="auto"/>
              <w:jc w:val="both"/>
              <w:outlineLvl w:val="3"/>
              <w:rPr>
                <w:rFonts w:ascii="Times New Roman" w:hAnsi="Times New Roman" w:cs="Times New Roman"/>
                <w:bCs/>
                <w:sz w:val="24"/>
                <w:szCs w:val="24"/>
              </w:rPr>
            </w:pPr>
            <w:r w:rsidRPr="00C25638">
              <w:rPr>
                <w:rFonts w:ascii="Times New Roman" w:hAnsi="Times New Roman" w:cs="Times New Roman"/>
                <w:bCs/>
                <w:sz w:val="24"/>
                <w:szCs w:val="24"/>
              </w:rPr>
              <w:t xml:space="preserve">Izteiktie iebildumi netika ņemti vērā, jo likumprojekta mērķis ir nodrošināt, lai visi suņi </w:t>
            </w:r>
            <w:r>
              <w:rPr>
                <w:rFonts w:ascii="Times New Roman" w:hAnsi="Times New Roman" w:cs="Times New Roman"/>
                <w:bCs/>
                <w:sz w:val="24"/>
                <w:szCs w:val="24"/>
              </w:rPr>
              <w:t>būtu</w:t>
            </w:r>
            <w:r w:rsidRPr="00C25638">
              <w:rPr>
                <w:rFonts w:ascii="Times New Roman" w:hAnsi="Times New Roman" w:cs="Times New Roman"/>
                <w:bCs/>
                <w:sz w:val="24"/>
                <w:szCs w:val="24"/>
              </w:rPr>
              <w:t xml:space="preserve"> reģistrēti valstī vienotā mājas (istabas) dzīvnieku datubāzē, kā arī padarīt pieejamāku suņu apzīmēšanas un reģistrēšanas pakalpojumu iedzīvotājiem.</w:t>
            </w:r>
            <w:r w:rsidRPr="00C25638">
              <w:rPr>
                <w:rFonts w:ascii="Times New Roman" w:hAnsi="Times New Roman" w:cs="Times New Roman"/>
                <w:sz w:val="24"/>
                <w:szCs w:val="24"/>
              </w:rPr>
              <w:t xml:space="preserve"> </w:t>
            </w:r>
            <w:r>
              <w:rPr>
                <w:rFonts w:ascii="Times New Roman" w:hAnsi="Times New Roman" w:cs="Times New Roman"/>
                <w:bCs/>
                <w:sz w:val="24"/>
                <w:szCs w:val="24"/>
              </w:rPr>
              <w:t>A</w:t>
            </w:r>
            <w:r w:rsidRPr="00CD2DF3">
              <w:rPr>
                <w:rFonts w:ascii="Times New Roman" w:hAnsi="Times New Roman" w:cs="Times New Roman"/>
                <w:bCs/>
                <w:sz w:val="24"/>
                <w:szCs w:val="24"/>
              </w:rPr>
              <w:t xml:space="preserve">pmācītām personām būtu jāslēdz līgums ar dzīvnieku patversmi, </w:t>
            </w:r>
            <w:r>
              <w:rPr>
                <w:rFonts w:ascii="Times New Roman" w:hAnsi="Times New Roman" w:cs="Times New Roman"/>
                <w:bCs/>
                <w:sz w:val="24"/>
                <w:szCs w:val="24"/>
              </w:rPr>
              <w:t>jo l</w:t>
            </w:r>
            <w:r w:rsidRPr="00C25638">
              <w:rPr>
                <w:rFonts w:ascii="Times New Roman" w:hAnsi="Times New Roman" w:cs="Times New Roman"/>
                <w:sz w:val="24"/>
                <w:szCs w:val="24"/>
              </w:rPr>
              <w:t>īgums ar dzīvnieku patversmi ir viens no kontroles mehānismiem, kā veidot apmācīto personu loku un uzraudzīt apmācīto personu darbības kvalitāti.</w:t>
            </w:r>
          </w:p>
        </w:tc>
      </w:tr>
      <w:tr w:rsidR="004A6BBC" w:rsidRPr="00B27F01" w14:paraId="58C6A5B8" w14:textId="77777777">
        <w:trPr>
          <w:trHeight w:val="476"/>
        </w:trPr>
        <w:tc>
          <w:tcPr>
            <w:tcW w:w="426" w:type="dxa"/>
          </w:tcPr>
          <w:p w14:paraId="6FA7B0C9" w14:textId="77777777" w:rsidR="004A6BBC" w:rsidRPr="00A26C08" w:rsidRDefault="004A6BBC" w:rsidP="00770656">
            <w:pPr>
              <w:spacing w:beforeAutospacing="1" w:after="0" w:afterAutospacing="1"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lastRenderedPageBreak/>
              <w:t>4.</w:t>
            </w:r>
          </w:p>
        </w:tc>
        <w:tc>
          <w:tcPr>
            <w:tcW w:w="2977" w:type="dxa"/>
          </w:tcPr>
          <w:p w14:paraId="0F35FD2B" w14:textId="77777777" w:rsidR="004A6BBC" w:rsidRPr="00A26C08" w:rsidRDefault="004A6BBC" w:rsidP="00770656">
            <w:pPr>
              <w:spacing w:beforeAutospacing="1" w:after="0" w:afterAutospacing="1"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Cita informācija</w:t>
            </w:r>
          </w:p>
        </w:tc>
        <w:tc>
          <w:tcPr>
            <w:tcW w:w="6085" w:type="dxa"/>
          </w:tcPr>
          <w:p w14:paraId="253E0EB3" w14:textId="77777777" w:rsidR="004A6BBC" w:rsidRPr="00770656" w:rsidRDefault="004A6BBC" w:rsidP="00770656">
            <w:pPr>
              <w:tabs>
                <w:tab w:val="left" w:pos="170"/>
              </w:tabs>
              <w:spacing w:beforeAutospacing="1" w:after="0" w:afterAutospacing="1" w:line="240" w:lineRule="auto"/>
              <w:ind w:right="57"/>
              <w:jc w:val="both"/>
              <w:rPr>
                <w:rFonts w:ascii="Times New Roman" w:hAnsi="Times New Roman" w:cs="Times New Roman"/>
                <w:sz w:val="24"/>
                <w:szCs w:val="24"/>
              </w:rPr>
            </w:pPr>
            <w:r w:rsidRPr="00770656">
              <w:rPr>
                <w:rFonts w:ascii="Times New Roman" w:hAnsi="Times New Roman" w:cs="Times New Roman"/>
                <w:sz w:val="24"/>
                <w:szCs w:val="24"/>
              </w:rPr>
              <w:t>Nav.</w:t>
            </w:r>
          </w:p>
        </w:tc>
      </w:tr>
    </w:tbl>
    <w:p w14:paraId="57D062A0" w14:textId="77777777" w:rsidR="004A6BBC" w:rsidRPr="00A26C08" w:rsidRDefault="004A6BBC" w:rsidP="00A26C08">
      <w:pPr>
        <w:spacing w:line="240" w:lineRule="auto"/>
        <w:rPr>
          <w:sz w:val="24"/>
          <w:szCs w:val="24"/>
        </w:rPr>
      </w:pP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074"/>
        <w:gridCol w:w="6062"/>
      </w:tblGrid>
      <w:tr w:rsidR="004A6BBC" w:rsidRPr="00B27F01" w14:paraId="5C509B0F" w14:textId="77777777">
        <w:trPr>
          <w:trHeight w:val="279"/>
        </w:trPr>
        <w:tc>
          <w:tcPr>
            <w:tcW w:w="9465" w:type="dxa"/>
            <w:gridSpan w:val="3"/>
          </w:tcPr>
          <w:p w14:paraId="70648BB5" w14:textId="77777777" w:rsidR="004A6BBC" w:rsidRPr="00A26C08" w:rsidRDefault="004A6BBC" w:rsidP="00CA57A6">
            <w:pPr>
              <w:spacing w:after="0" w:line="240" w:lineRule="auto"/>
              <w:ind w:right="57"/>
              <w:jc w:val="center"/>
              <w:rPr>
                <w:rFonts w:ascii="Times New Roman" w:hAnsi="Times New Roman" w:cs="Times New Roman"/>
                <w:b/>
                <w:bCs/>
                <w:sz w:val="24"/>
                <w:szCs w:val="24"/>
                <w:lang w:eastAsia="lv-LV"/>
              </w:rPr>
            </w:pPr>
            <w:r w:rsidRPr="00A26C08">
              <w:rPr>
                <w:rFonts w:ascii="Times New Roman" w:hAnsi="Times New Roman" w:cs="Times New Roman"/>
                <w:b/>
                <w:bCs/>
                <w:sz w:val="24"/>
                <w:szCs w:val="24"/>
                <w:lang w:eastAsia="lv-LV"/>
              </w:rPr>
              <w:t>VII. Tiesību akta projekta izpildes nodrošināšana un tās ietekme uz institūcijām</w:t>
            </w:r>
          </w:p>
        </w:tc>
      </w:tr>
      <w:tr w:rsidR="004A6BBC" w:rsidRPr="00B27F01" w14:paraId="69DB38BB" w14:textId="77777777">
        <w:trPr>
          <w:trHeight w:val="442"/>
        </w:trPr>
        <w:tc>
          <w:tcPr>
            <w:tcW w:w="329" w:type="dxa"/>
          </w:tcPr>
          <w:p w14:paraId="1B59757A" w14:textId="77777777" w:rsidR="004A6BBC" w:rsidRPr="00A26C08" w:rsidRDefault="004A6BBC" w:rsidP="00CA57A6">
            <w:pPr>
              <w:spacing w:after="0"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1.</w:t>
            </w:r>
          </w:p>
        </w:tc>
        <w:tc>
          <w:tcPr>
            <w:tcW w:w="3074" w:type="dxa"/>
          </w:tcPr>
          <w:p w14:paraId="51FC99CB" w14:textId="77777777" w:rsidR="004A6BBC" w:rsidRPr="00A26C08" w:rsidRDefault="004A6BBC" w:rsidP="00CA57A6">
            <w:pPr>
              <w:spacing w:after="0"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 xml:space="preserve">Projekta izpildē iesaistītās institūcijas </w:t>
            </w:r>
          </w:p>
        </w:tc>
        <w:tc>
          <w:tcPr>
            <w:tcW w:w="6062" w:type="dxa"/>
          </w:tcPr>
          <w:p w14:paraId="62A4DDBB" w14:textId="77777777" w:rsidR="004A6BBC" w:rsidRPr="00A26C08" w:rsidRDefault="004A6BBC" w:rsidP="00446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Pārtikas un veterinārais dienests</w:t>
            </w:r>
          </w:p>
        </w:tc>
      </w:tr>
      <w:tr w:rsidR="004A6BBC" w:rsidRPr="00B27F01" w14:paraId="378A8045" w14:textId="77777777">
        <w:trPr>
          <w:trHeight w:val="478"/>
        </w:trPr>
        <w:tc>
          <w:tcPr>
            <w:tcW w:w="329" w:type="dxa"/>
          </w:tcPr>
          <w:p w14:paraId="1A1C4A0F" w14:textId="77777777" w:rsidR="004A6BBC" w:rsidRPr="00A26C08" w:rsidRDefault="004A6BBC" w:rsidP="00CA57A6">
            <w:pPr>
              <w:spacing w:after="0"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2.</w:t>
            </w:r>
          </w:p>
        </w:tc>
        <w:tc>
          <w:tcPr>
            <w:tcW w:w="3074" w:type="dxa"/>
          </w:tcPr>
          <w:p w14:paraId="4A51D90C" w14:textId="77777777" w:rsidR="004A6BBC" w:rsidRPr="00A26C08" w:rsidRDefault="004A6BBC" w:rsidP="00CA57A6">
            <w:pPr>
              <w:spacing w:after="0" w:line="240" w:lineRule="auto"/>
              <w:jc w:val="both"/>
              <w:rPr>
                <w:rFonts w:ascii="Times New Roman" w:hAnsi="Times New Roman" w:cs="Times New Roman"/>
                <w:sz w:val="24"/>
                <w:szCs w:val="24"/>
              </w:rPr>
            </w:pPr>
            <w:r w:rsidRPr="00A26C08">
              <w:rPr>
                <w:rFonts w:ascii="Times New Roman" w:hAnsi="Times New Roman" w:cs="Times New Roman"/>
                <w:sz w:val="24"/>
                <w:szCs w:val="24"/>
              </w:rPr>
              <w:t xml:space="preserve">Projekta izpildes ietekme uz pārvaldes funkcijām un institucionālo struktūru. </w:t>
            </w:r>
          </w:p>
          <w:p w14:paraId="410072A8" w14:textId="77777777" w:rsidR="004A6BBC" w:rsidRPr="00A26C08" w:rsidRDefault="004A6BBC" w:rsidP="00CA57A6">
            <w:pPr>
              <w:spacing w:after="0" w:line="240" w:lineRule="auto"/>
              <w:jc w:val="both"/>
              <w:rPr>
                <w:rFonts w:ascii="Times New Roman" w:hAnsi="Times New Roman" w:cs="Times New Roman"/>
                <w:sz w:val="24"/>
                <w:szCs w:val="24"/>
                <w:lang w:eastAsia="lv-LV"/>
              </w:rPr>
            </w:pPr>
            <w:r w:rsidRPr="00A26C08">
              <w:rPr>
                <w:rFonts w:ascii="Times New Roman" w:hAnsi="Times New Roman" w:cs="Times New Roman"/>
                <w:sz w:val="24"/>
                <w:szCs w:val="24"/>
              </w:rPr>
              <w:t xml:space="preserve">Jaunu institūciju izveide, esošu institūciju likvidācija vai </w:t>
            </w:r>
            <w:r w:rsidRPr="00A26C08">
              <w:rPr>
                <w:rFonts w:ascii="Times New Roman" w:hAnsi="Times New Roman" w:cs="Times New Roman"/>
                <w:sz w:val="24"/>
                <w:szCs w:val="24"/>
              </w:rPr>
              <w:lastRenderedPageBreak/>
              <w:t>reorganizācija, to ietekme uz institūcijas cilvēkresursiem</w:t>
            </w:r>
          </w:p>
        </w:tc>
        <w:tc>
          <w:tcPr>
            <w:tcW w:w="6062" w:type="dxa"/>
          </w:tcPr>
          <w:p w14:paraId="493B73F1" w14:textId="77777777" w:rsidR="004A6BBC" w:rsidRPr="00CD2DF3" w:rsidRDefault="004A6BBC" w:rsidP="00CA57A6">
            <w:pPr>
              <w:spacing w:after="0" w:line="240" w:lineRule="auto"/>
              <w:jc w:val="both"/>
              <w:rPr>
                <w:rFonts w:ascii="Times New Roman" w:hAnsi="Times New Roman" w:cs="Times New Roman"/>
                <w:color w:val="000000"/>
                <w:sz w:val="24"/>
                <w:szCs w:val="24"/>
              </w:rPr>
            </w:pPr>
            <w:r w:rsidRPr="00CD2DF3">
              <w:rPr>
                <w:rFonts w:ascii="Times New Roman" w:hAnsi="Times New Roman" w:cs="Times New Roman"/>
                <w:bCs/>
                <w:color w:val="000000"/>
                <w:sz w:val="24"/>
                <w:szCs w:val="24"/>
              </w:rPr>
              <w:lastRenderedPageBreak/>
              <w:t xml:space="preserve">PVD valsts vecākie inspektori un valsts inspektori, veicot </w:t>
            </w:r>
            <w:r w:rsidRPr="00CD2DF3">
              <w:rPr>
                <w:rFonts w:ascii="Times New Roman" w:hAnsi="Times New Roman" w:cs="Times New Roman"/>
                <w:bCs/>
                <w:sz w:val="24"/>
                <w:szCs w:val="24"/>
              </w:rPr>
              <w:t>valsts uzraudzību un kontroli, vienlaikus</w:t>
            </w:r>
            <w:r w:rsidRPr="00CD2DF3">
              <w:rPr>
                <w:rFonts w:ascii="Times New Roman" w:hAnsi="Times New Roman" w:cs="Times New Roman"/>
                <w:bCs/>
                <w:color w:val="000000"/>
                <w:sz w:val="24"/>
                <w:szCs w:val="24"/>
              </w:rPr>
              <w:t xml:space="preserve"> varēs </w:t>
            </w:r>
            <w:r w:rsidR="00210605" w:rsidRPr="00CD2DF3">
              <w:rPr>
                <w:rFonts w:ascii="Times New Roman" w:hAnsi="Times New Roman" w:cs="Times New Roman"/>
                <w:bCs/>
                <w:color w:val="000000"/>
                <w:sz w:val="24"/>
                <w:szCs w:val="24"/>
              </w:rPr>
              <w:t>apzīmēt suņus un tos reģistrēt</w:t>
            </w:r>
            <w:r w:rsidR="00210605" w:rsidRPr="00CD2DF3">
              <w:rPr>
                <w:rFonts w:ascii="Times New Roman" w:hAnsi="Times New Roman" w:cs="Times New Roman"/>
                <w:bCs/>
                <w:sz w:val="24"/>
                <w:szCs w:val="24"/>
              </w:rPr>
              <w:t xml:space="preserve"> </w:t>
            </w:r>
            <w:r w:rsidRPr="00CD2DF3">
              <w:rPr>
                <w:rFonts w:ascii="Times New Roman" w:hAnsi="Times New Roman" w:cs="Times New Roman"/>
                <w:bCs/>
                <w:color w:val="000000"/>
                <w:sz w:val="24"/>
                <w:szCs w:val="24"/>
              </w:rPr>
              <w:t>datu centra datubāzē</w:t>
            </w:r>
            <w:r w:rsidRPr="00CD2DF3">
              <w:rPr>
                <w:rFonts w:ascii="Times New Roman" w:hAnsi="Times New Roman" w:cs="Times New Roman"/>
                <w:color w:val="000000"/>
                <w:sz w:val="24"/>
                <w:szCs w:val="24"/>
              </w:rPr>
              <w:t xml:space="preserve">. </w:t>
            </w:r>
            <w:r w:rsidRPr="00CD2DF3">
              <w:rPr>
                <w:rFonts w:ascii="Times New Roman" w:hAnsi="Times New Roman" w:cs="Times New Roman"/>
                <w:bCs/>
                <w:color w:val="000000"/>
                <w:sz w:val="24"/>
                <w:szCs w:val="24"/>
              </w:rPr>
              <w:t>PVD valsts vecāko inspektoru un valsts inspektoru skaits netiks palielināts.</w:t>
            </w:r>
          </w:p>
          <w:p w14:paraId="08DBC763" w14:textId="77777777" w:rsidR="004A6BBC" w:rsidRDefault="004A6BBC" w:rsidP="00CA57A6">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Likumprojekts</w:t>
            </w:r>
            <w:r w:rsidRPr="00A26C08">
              <w:rPr>
                <w:rFonts w:ascii="Times New Roman" w:hAnsi="Times New Roman" w:cs="Times New Roman"/>
                <w:sz w:val="24"/>
                <w:szCs w:val="24"/>
                <w:lang w:eastAsia="lv-LV"/>
              </w:rPr>
              <w:t xml:space="preserve"> nerada institucionālas izmaiņas attiecībā uz izpildē iesaistītajām valsts pārvaldes institūcijām.</w:t>
            </w:r>
            <w:r>
              <w:rPr>
                <w:rFonts w:ascii="Times New Roman" w:hAnsi="Times New Roman" w:cs="Times New Roman"/>
                <w:sz w:val="24"/>
                <w:szCs w:val="24"/>
                <w:lang w:eastAsia="lv-LV"/>
              </w:rPr>
              <w:t xml:space="preserve"> </w:t>
            </w:r>
          </w:p>
          <w:p w14:paraId="727CC47A" w14:textId="77777777" w:rsidR="004A6BBC" w:rsidRPr="00A26C08" w:rsidRDefault="004A6BBC" w:rsidP="00446E94">
            <w:pPr>
              <w:spacing w:after="0" w:line="240" w:lineRule="auto"/>
              <w:jc w:val="both"/>
              <w:rPr>
                <w:rFonts w:ascii="Times New Roman" w:hAnsi="Times New Roman" w:cs="Times New Roman"/>
                <w:sz w:val="24"/>
                <w:szCs w:val="24"/>
                <w:lang w:eastAsia="lv-LV"/>
              </w:rPr>
            </w:pPr>
          </w:p>
        </w:tc>
      </w:tr>
      <w:tr w:rsidR="004A6BBC" w:rsidRPr="00B27F01" w14:paraId="4FB18DC0" w14:textId="77777777">
        <w:trPr>
          <w:trHeight w:val="491"/>
        </w:trPr>
        <w:tc>
          <w:tcPr>
            <w:tcW w:w="329" w:type="dxa"/>
          </w:tcPr>
          <w:p w14:paraId="5767ABF6" w14:textId="77777777" w:rsidR="004A6BBC" w:rsidRPr="00A26C08" w:rsidRDefault="004A6BBC" w:rsidP="00CA57A6">
            <w:pPr>
              <w:spacing w:beforeAutospacing="1" w:after="0" w:afterAutospacing="1"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lastRenderedPageBreak/>
              <w:t>3.</w:t>
            </w:r>
          </w:p>
        </w:tc>
        <w:tc>
          <w:tcPr>
            <w:tcW w:w="3074" w:type="dxa"/>
          </w:tcPr>
          <w:p w14:paraId="3F3CCE7D" w14:textId="77777777" w:rsidR="004A6BBC" w:rsidRPr="00A26C08" w:rsidRDefault="004A6BBC" w:rsidP="00CA57A6">
            <w:pPr>
              <w:spacing w:beforeAutospacing="1" w:after="0" w:afterAutospacing="1" w:line="240" w:lineRule="auto"/>
              <w:ind w:right="57"/>
              <w:rPr>
                <w:rFonts w:ascii="Times New Roman" w:hAnsi="Times New Roman" w:cs="Times New Roman"/>
                <w:sz w:val="24"/>
                <w:szCs w:val="24"/>
                <w:lang w:eastAsia="lv-LV"/>
              </w:rPr>
            </w:pPr>
            <w:r w:rsidRPr="00A26C08">
              <w:rPr>
                <w:rFonts w:ascii="Times New Roman" w:hAnsi="Times New Roman" w:cs="Times New Roman"/>
                <w:sz w:val="24"/>
                <w:szCs w:val="24"/>
                <w:lang w:eastAsia="lv-LV"/>
              </w:rPr>
              <w:t>Cita informācija</w:t>
            </w:r>
          </w:p>
        </w:tc>
        <w:tc>
          <w:tcPr>
            <w:tcW w:w="6062" w:type="dxa"/>
          </w:tcPr>
          <w:p w14:paraId="1ACA6E40" w14:textId="77777777" w:rsidR="004A6BBC" w:rsidRPr="00CD2DF3" w:rsidRDefault="004A6BBC" w:rsidP="00BB0A60">
            <w:pPr>
              <w:spacing w:after="0" w:line="240" w:lineRule="auto"/>
              <w:jc w:val="both"/>
              <w:rPr>
                <w:rFonts w:ascii="Times New Roman" w:hAnsi="Times New Roman" w:cs="Times New Roman"/>
                <w:bCs/>
                <w:sz w:val="24"/>
                <w:szCs w:val="24"/>
              </w:rPr>
            </w:pPr>
            <w:r w:rsidRPr="00CD2DF3">
              <w:rPr>
                <w:rFonts w:ascii="Times New Roman" w:hAnsi="Times New Roman" w:cs="Times New Roman"/>
                <w:bCs/>
                <w:color w:val="000000"/>
                <w:sz w:val="24"/>
                <w:szCs w:val="24"/>
              </w:rPr>
              <w:t xml:space="preserve">Likumprojekta īstenošana tiks nodrošināta </w:t>
            </w:r>
            <w:r w:rsidR="00210605" w:rsidRPr="00CD2DF3">
              <w:rPr>
                <w:rFonts w:ascii="Times New Roman" w:hAnsi="Times New Roman" w:cs="Times New Roman"/>
                <w:bCs/>
                <w:color w:val="000000"/>
                <w:sz w:val="24"/>
                <w:szCs w:val="24"/>
              </w:rPr>
              <w:t xml:space="preserve">par </w:t>
            </w:r>
            <w:r w:rsidRPr="00CD2DF3">
              <w:rPr>
                <w:rFonts w:ascii="Times New Roman" w:hAnsi="Times New Roman" w:cs="Times New Roman"/>
                <w:bCs/>
                <w:sz w:val="24"/>
                <w:szCs w:val="24"/>
              </w:rPr>
              <w:t>piešķirt</w:t>
            </w:r>
            <w:r w:rsidR="00210605" w:rsidRPr="00CD2DF3">
              <w:rPr>
                <w:rFonts w:ascii="Times New Roman" w:hAnsi="Times New Roman" w:cs="Times New Roman"/>
                <w:bCs/>
                <w:sz w:val="24"/>
                <w:szCs w:val="24"/>
              </w:rPr>
              <w:t>ajiem</w:t>
            </w:r>
            <w:r w:rsidRPr="00CD2DF3">
              <w:rPr>
                <w:rFonts w:ascii="Times New Roman" w:hAnsi="Times New Roman" w:cs="Times New Roman"/>
                <w:bCs/>
                <w:sz w:val="24"/>
                <w:szCs w:val="24"/>
              </w:rPr>
              <w:t xml:space="preserve"> valsts budžeta līdzekļ</w:t>
            </w:r>
            <w:r w:rsidR="00210605" w:rsidRPr="00CD2DF3">
              <w:rPr>
                <w:rFonts w:ascii="Times New Roman" w:hAnsi="Times New Roman" w:cs="Times New Roman"/>
                <w:bCs/>
                <w:sz w:val="24"/>
                <w:szCs w:val="24"/>
              </w:rPr>
              <w:t>iem</w:t>
            </w:r>
            <w:r w:rsidRPr="00CD2DF3">
              <w:rPr>
                <w:rFonts w:ascii="Times New Roman" w:hAnsi="Times New Roman" w:cs="Times New Roman"/>
                <w:bCs/>
                <w:sz w:val="24"/>
                <w:szCs w:val="24"/>
              </w:rPr>
              <w:t>, un papildu finansējums no valsts budžeta nebūs nepieciešams.</w:t>
            </w:r>
          </w:p>
          <w:p w14:paraId="62F442BF" w14:textId="77777777" w:rsidR="004A6BBC" w:rsidRPr="00A26C08" w:rsidRDefault="004A6BBC" w:rsidP="00CA57A6">
            <w:pPr>
              <w:spacing w:beforeAutospacing="1" w:after="0" w:afterAutospacing="1" w:line="240" w:lineRule="auto"/>
              <w:ind w:right="57"/>
              <w:rPr>
                <w:rFonts w:ascii="Times New Roman" w:hAnsi="Times New Roman" w:cs="Times New Roman"/>
                <w:sz w:val="24"/>
                <w:szCs w:val="24"/>
                <w:lang w:eastAsia="lv-LV"/>
              </w:rPr>
            </w:pPr>
          </w:p>
        </w:tc>
      </w:tr>
    </w:tbl>
    <w:p w14:paraId="6997DBF5" w14:textId="77777777" w:rsidR="004A6BBC" w:rsidRDefault="004A6BBC" w:rsidP="00A24208">
      <w:pPr>
        <w:keepNext/>
        <w:tabs>
          <w:tab w:val="left" w:pos="7371"/>
        </w:tabs>
        <w:spacing w:after="0" w:line="240" w:lineRule="auto"/>
        <w:outlineLvl w:val="0"/>
        <w:rPr>
          <w:rFonts w:ascii="Times New Roman" w:hAnsi="Times New Roman" w:cs="Times New Roman"/>
          <w:sz w:val="24"/>
          <w:szCs w:val="24"/>
          <w:lang w:eastAsia="lv-LV"/>
        </w:rPr>
      </w:pPr>
    </w:p>
    <w:p w14:paraId="01DE44B6" w14:textId="77777777" w:rsidR="004A6BBC" w:rsidRDefault="004A6BBC" w:rsidP="002400D1">
      <w:pPr>
        <w:pStyle w:val="Virsraksts1"/>
        <w:keepNext w:val="0"/>
        <w:widowControl w:val="0"/>
        <w:jc w:val="left"/>
        <w:rPr>
          <w:b w:val="0"/>
          <w:bCs w:val="0"/>
          <w:color w:val="000000"/>
          <w:sz w:val="24"/>
          <w:szCs w:val="24"/>
        </w:rPr>
      </w:pPr>
    </w:p>
    <w:p w14:paraId="46FEB383" w14:textId="7D94A17B" w:rsidR="004A6BBC" w:rsidRPr="006739AC" w:rsidRDefault="004A6BBC" w:rsidP="002400D1">
      <w:pPr>
        <w:pStyle w:val="Virsraksts1"/>
        <w:keepNext w:val="0"/>
        <w:widowControl w:val="0"/>
        <w:jc w:val="left"/>
        <w:rPr>
          <w:b w:val="0"/>
          <w:bCs w:val="0"/>
          <w:color w:val="000000"/>
          <w:sz w:val="24"/>
          <w:szCs w:val="24"/>
        </w:rPr>
      </w:pPr>
      <w:r w:rsidRPr="006739AC">
        <w:rPr>
          <w:b w:val="0"/>
          <w:bCs w:val="0"/>
          <w:color w:val="000000"/>
          <w:sz w:val="24"/>
          <w:szCs w:val="24"/>
        </w:rPr>
        <w:t xml:space="preserve">Zemkopības ministrs </w:t>
      </w:r>
      <w:r w:rsidRPr="006739AC">
        <w:rPr>
          <w:b w:val="0"/>
          <w:bCs w:val="0"/>
          <w:color w:val="000000"/>
          <w:sz w:val="24"/>
          <w:szCs w:val="24"/>
        </w:rPr>
        <w:tab/>
      </w:r>
      <w:r w:rsidRPr="006739AC">
        <w:rPr>
          <w:b w:val="0"/>
          <w:bCs w:val="0"/>
          <w:color w:val="000000"/>
          <w:sz w:val="24"/>
          <w:szCs w:val="24"/>
        </w:rPr>
        <w:tab/>
      </w:r>
      <w:r w:rsidRPr="006739AC">
        <w:rPr>
          <w:b w:val="0"/>
          <w:bCs w:val="0"/>
          <w:color w:val="000000"/>
          <w:sz w:val="24"/>
          <w:szCs w:val="24"/>
        </w:rPr>
        <w:tab/>
      </w:r>
      <w:r w:rsidR="00DB0032">
        <w:rPr>
          <w:b w:val="0"/>
          <w:bCs w:val="0"/>
          <w:color w:val="000000"/>
          <w:sz w:val="24"/>
          <w:szCs w:val="24"/>
        </w:rPr>
        <w:tab/>
      </w:r>
      <w:r w:rsidRPr="006739AC">
        <w:rPr>
          <w:b w:val="0"/>
          <w:bCs w:val="0"/>
          <w:color w:val="000000"/>
          <w:sz w:val="24"/>
          <w:szCs w:val="24"/>
        </w:rPr>
        <w:tab/>
      </w:r>
      <w:r w:rsidRPr="006739AC">
        <w:rPr>
          <w:b w:val="0"/>
          <w:bCs w:val="0"/>
          <w:color w:val="000000"/>
          <w:sz w:val="24"/>
          <w:szCs w:val="24"/>
        </w:rPr>
        <w:tab/>
      </w:r>
      <w:r w:rsidRPr="006739AC">
        <w:rPr>
          <w:b w:val="0"/>
          <w:bCs w:val="0"/>
          <w:color w:val="000000"/>
          <w:sz w:val="24"/>
          <w:szCs w:val="24"/>
        </w:rPr>
        <w:tab/>
      </w:r>
      <w:r>
        <w:rPr>
          <w:b w:val="0"/>
          <w:bCs w:val="0"/>
          <w:color w:val="000000"/>
          <w:sz w:val="24"/>
          <w:szCs w:val="24"/>
        </w:rPr>
        <w:tab/>
      </w:r>
      <w:r>
        <w:rPr>
          <w:b w:val="0"/>
          <w:bCs w:val="0"/>
          <w:color w:val="000000"/>
          <w:sz w:val="24"/>
          <w:szCs w:val="24"/>
        </w:rPr>
        <w:tab/>
      </w:r>
      <w:r w:rsidRPr="006739AC">
        <w:rPr>
          <w:b w:val="0"/>
          <w:bCs w:val="0"/>
          <w:color w:val="000000"/>
          <w:sz w:val="24"/>
          <w:szCs w:val="24"/>
        </w:rPr>
        <w:t>J.Dūklavs</w:t>
      </w:r>
    </w:p>
    <w:p w14:paraId="343987AD" w14:textId="77777777" w:rsidR="004A6BBC" w:rsidRDefault="004A6BBC" w:rsidP="002400D1">
      <w:pPr>
        <w:pStyle w:val="Bezatstarpm"/>
        <w:rPr>
          <w:rFonts w:ascii="Times New Roman" w:hAnsi="Times New Roman" w:cs="Times New Roman"/>
          <w:sz w:val="20"/>
          <w:szCs w:val="20"/>
        </w:rPr>
      </w:pPr>
    </w:p>
    <w:p w14:paraId="1E16D596" w14:textId="77777777" w:rsidR="004A6BBC" w:rsidRDefault="004A6BBC" w:rsidP="002400D1">
      <w:pPr>
        <w:pStyle w:val="Bezatstarpm"/>
        <w:rPr>
          <w:rFonts w:ascii="Times New Roman" w:hAnsi="Times New Roman" w:cs="Times New Roman"/>
          <w:sz w:val="20"/>
          <w:szCs w:val="20"/>
        </w:rPr>
      </w:pPr>
    </w:p>
    <w:p w14:paraId="6D0C97E2" w14:textId="77777777" w:rsidR="004A6BBC" w:rsidRDefault="004A6BBC" w:rsidP="002400D1">
      <w:pPr>
        <w:pStyle w:val="Bezatstarpm"/>
        <w:rPr>
          <w:rFonts w:ascii="Times New Roman" w:hAnsi="Times New Roman" w:cs="Times New Roman"/>
          <w:sz w:val="20"/>
          <w:szCs w:val="20"/>
        </w:rPr>
      </w:pPr>
    </w:p>
    <w:p w14:paraId="172BA261" w14:textId="77777777" w:rsidR="004A6BBC" w:rsidRDefault="004A6BBC" w:rsidP="002400D1">
      <w:pPr>
        <w:pStyle w:val="Bezatstarpm"/>
        <w:rPr>
          <w:rFonts w:ascii="Times New Roman" w:hAnsi="Times New Roman" w:cs="Times New Roman"/>
          <w:sz w:val="20"/>
          <w:szCs w:val="20"/>
        </w:rPr>
      </w:pPr>
    </w:p>
    <w:p w14:paraId="00011EA9" w14:textId="77777777" w:rsidR="004A6BBC" w:rsidRDefault="004A6BBC" w:rsidP="002400D1">
      <w:pPr>
        <w:pStyle w:val="Bezatstarpm"/>
        <w:rPr>
          <w:rFonts w:ascii="Times New Roman" w:hAnsi="Times New Roman" w:cs="Times New Roman"/>
          <w:sz w:val="20"/>
          <w:szCs w:val="20"/>
        </w:rPr>
      </w:pPr>
    </w:p>
    <w:p w14:paraId="4601EE72" w14:textId="77777777" w:rsidR="004A6BBC" w:rsidRDefault="004A6BBC" w:rsidP="002400D1">
      <w:pPr>
        <w:pStyle w:val="Bezatstarpm"/>
        <w:rPr>
          <w:rFonts w:ascii="Times New Roman" w:hAnsi="Times New Roman" w:cs="Times New Roman"/>
          <w:sz w:val="20"/>
          <w:szCs w:val="20"/>
        </w:rPr>
      </w:pPr>
      <w:bookmarkStart w:id="2" w:name="_GoBack"/>
      <w:bookmarkEnd w:id="2"/>
    </w:p>
    <w:p w14:paraId="532555F8" w14:textId="77777777" w:rsidR="004A6BBC" w:rsidRDefault="004A6BBC" w:rsidP="002400D1">
      <w:pPr>
        <w:pStyle w:val="Bezatstarpm"/>
        <w:rPr>
          <w:rFonts w:ascii="Times New Roman" w:hAnsi="Times New Roman" w:cs="Times New Roman"/>
          <w:sz w:val="20"/>
          <w:szCs w:val="20"/>
        </w:rPr>
      </w:pPr>
    </w:p>
    <w:p w14:paraId="5A5FE887" w14:textId="77777777" w:rsidR="004A6BBC" w:rsidRDefault="004A6BBC" w:rsidP="002400D1">
      <w:pPr>
        <w:pStyle w:val="Bezatstarpm"/>
        <w:rPr>
          <w:rFonts w:ascii="Times New Roman" w:hAnsi="Times New Roman" w:cs="Times New Roman"/>
          <w:sz w:val="20"/>
          <w:szCs w:val="20"/>
        </w:rPr>
      </w:pPr>
    </w:p>
    <w:p w14:paraId="03EFBF06" w14:textId="77777777" w:rsidR="00630A41" w:rsidRDefault="00630A41" w:rsidP="002400D1">
      <w:pPr>
        <w:pStyle w:val="Bezatstarpm"/>
        <w:rPr>
          <w:rFonts w:ascii="Times New Roman" w:hAnsi="Times New Roman" w:cs="Times New Roman"/>
          <w:sz w:val="20"/>
          <w:szCs w:val="20"/>
        </w:rPr>
      </w:pPr>
      <w:r>
        <w:rPr>
          <w:rFonts w:ascii="Times New Roman" w:hAnsi="Times New Roman" w:cs="Times New Roman"/>
          <w:sz w:val="20"/>
          <w:szCs w:val="20"/>
        </w:rPr>
        <w:t>04.08.2016. 9:25</w:t>
      </w:r>
    </w:p>
    <w:p w14:paraId="1113ED9B" w14:textId="77777777" w:rsidR="00280A80" w:rsidRDefault="00280A80" w:rsidP="002400D1">
      <w:pPr>
        <w:pStyle w:val="Bezatstarpm"/>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3216</w:t>
      </w:r>
      <w:r>
        <w:rPr>
          <w:rFonts w:ascii="Times New Roman" w:hAnsi="Times New Roman" w:cs="Times New Roman"/>
          <w:sz w:val="20"/>
          <w:szCs w:val="20"/>
        </w:rPr>
        <w:fldChar w:fldCharType="end"/>
      </w:r>
    </w:p>
    <w:p w14:paraId="08337601" w14:textId="448F0DE7" w:rsidR="004A6BBC" w:rsidRPr="00F64886" w:rsidRDefault="004A6BBC" w:rsidP="002400D1">
      <w:pPr>
        <w:pStyle w:val="Bezatstarpm"/>
        <w:rPr>
          <w:rFonts w:ascii="Times New Roman" w:hAnsi="Times New Roman" w:cs="Times New Roman"/>
          <w:sz w:val="20"/>
          <w:szCs w:val="20"/>
        </w:rPr>
      </w:pPr>
      <w:r>
        <w:rPr>
          <w:rFonts w:ascii="Times New Roman" w:hAnsi="Times New Roman" w:cs="Times New Roman"/>
          <w:sz w:val="20"/>
          <w:szCs w:val="20"/>
        </w:rPr>
        <w:t>I.Kronenberga</w:t>
      </w:r>
    </w:p>
    <w:p w14:paraId="3942C088" w14:textId="77777777" w:rsidR="004A6BBC" w:rsidRPr="00A24208" w:rsidRDefault="004A6BBC" w:rsidP="00A24208">
      <w:pPr>
        <w:pStyle w:val="Bezatstarpm"/>
        <w:rPr>
          <w:color w:val="000000"/>
        </w:rPr>
      </w:pPr>
      <w:r>
        <w:rPr>
          <w:rFonts w:ascii="Times New Roman" w:hAnsi="Times New Roman" w:cs="Times New Roman"/>
          <w:sz w:val="20"/>
          <w:szCs w:val="20"/>
        </w:rPr>
        <w:t>67027047, Inga.Kronenberga</w:t>
      </w:r>
      <w:r w:rsidRPr="00F64886">
        <w:rPr>
          <w:rFonts w:ascii="Times New Roman" w:hAnsi="Times New Roman" w:cs="Times New Roman"/>
          <w:sz w:val="20"/>
          <w:szCs w:val="20"/>
        </w:rPr>
        <w:t>@zm.gov.lv</w:t>
      </w:r>
    </w:p>
    <w:sectPr w:rsidR="004A6BBC" w:rsidRPr="00A24208" w:rsidSect="007722ED">
      <w:headerReference w:type="default" r:id="rId8"/>
      <w:footerReference w:type="default" r:id="rId9"/>
      <w:footerReference w:type="first" r:id="rId10"/>
      <w:pgSz w:w="11906" w:h="16838" w:code="9"/>
      <w:pgMar w:top="1134" w:right="1134" w:bottom="1134" w:left="1701"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B14E5" w14:textId="77777777" w:rsidR="00785F69" w:rsidRDefault="00785F69" w:rsidP="00A26C08">
      <w:pPr>
        <w:spacing w:after="0" w:line="240" w:lineRule="auto"/>
      </w:pPr>
      <w:r>
        <w:separator/>
      </w:r>
    </w:p>
  </w:endnote>
  <w:endnote w:type="continuationSeparator" w:id="0">
    <w:p w14:paraId="1C7CC8A3" w14:textId="77777777" w:rsidR="00785F69" w:rsidRDefault="00785F69" w:rsidP="00A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D46E" w14:textId="77777777" w:rsidR="00AE4965" w:rsidRPr="00A24208" w:rsidRDefault="00280A80" w:rsidP="00912E18">
    <w:pPr>
      <w:pStyle w:val="Kjene"/>
      <w:rPr>
        <w:rFonts w:ascii="Times New Roman" w:hAnsi="Times New Roman" w:cs="Times New Roman"/>
        <w:sz w:val="20"/>
        <w:szCs w:val="20"/>
      </w:rPr>
    </w:pPr>
    <w:r>
      <w:fldChar w:fldCharType="begin"/>
    </w:r>
    <w:r>
      <w:instrText xml:space="preserve"> FILENAME   \* MERGEFORMAT </w:instrText>
    </w:r>
    <w:r>
      <w:fldChar w:fldCharType="separate"/>
    </w:r>
    <w:r w:rsidR="00AE4965">
      <w:rPr>
        <w:rFonts w:ascii="Times New Roman" w:hAnsi="Times New Roman" w:cs="Times New Roman"/>
        <w:noProof/>
        <w:sz w:val="20"/>
        <w:szCs w:val="20"/>
      </w:rPr>
      <w:t>ZMAnot_0208</w:t>
    </w:r>
    <w:r w:rsidR="00AE4965" w:rsidRPr="00ED551D">
      <w:rPr>
        <w:rFonts w:ascii="Times New Roman" w:hAnsi="Times New Roman" w:cs="Times New Roman"/>
        <w:noProof/>
        <w:sz w:val="20"/>
        <w:szCs w:val="20"/>
      </w:rPr>
      <w:t>16_dzivnapzim</w:t>
    </w:r>
    <w:r>
      <w:rPr>
        <w:rFonts w:ascii="Times New Roman" w:hAnsi="Times New Roman" w:cs="Times New Roman"/>
        <w:noProof/>
        <w:sz w:val="20"/>
        <w:szCs w:val="20"/>
      </w:rPr>
      <w:fldChar w:fldCharType="end"/>
    </w:r>
    <w:r w:rsidR="00AE4965">
      <w:rPr>
        <w:rFonts w:ascii="Times New Roman" w:hAnsi="Times New Roman" w:cs="Times New Roman"/>
        <w:sz w:val="20"/>
        <w:szCs w:val="20"/>
      </w:rPr>
      <w:t>; Likumprojekts „Grozījumi</w:t>
    </w:r>
    <w:r w:rsidR="00AE4965" w:rsidRPr="00504092">
      <w:rPr>
        <w:rFonts w:ascii="Times New Roman" w:hAnsi="Times New Roman" w:cs="Times New Roman"/>
        <w:sz w:val="20"/>
        <w:szCs w:val="20"/>
      </w:rPr>
      <w:t xml:space="preserve"> </w:t>
    </w:r>
    <w:r w:rsidR="00AE4965">
      <w:rPr>
        <w:rFonts w:ascii="Times New Roman" w:hAnsi="Times New Roman" w:cs="Times New Roman"/>
        <w:sz w:val="20"/>
        <w:szCs w:val="20"/>
      </w:rPr>
      <w:t>Veterinārmedicīnas likumā</w:t>
    </w:r>
    <w:r w:rsidR="00AE4965" w:rsidRPr="00504092">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1406" w14:textId="77777777" w:rsidR="00AE4965" w:rsidRPr="00504092" w:rsidRDefault="00280A80" w:rsidP="00CA57A6">
    <w:pPr>
      <w:pStyle w:val="Kjene"/>
      <w:rPr>
        <w:rFonts w:ascii="Times New Roman" w:hAnsi="Times New Roman" w:cs="Times New Roman"/>
        <w:sz w:val="20"/>
        <w:szCs w:val="20"/>
      </w:rPr>
    </w:pPr>
    <w:r>
      <w:fldChar w:fldCharType="begin"/>
    </w:r>
    <w:r>
      <w:instrText xml:space="preserve"> FILENAME   \* MERGEFORMAT </w:instrText>
    </w:r>
    <w:r>
      <w:fldChar w:fldCharType="separate"/>
    </w:r>
    <w:r w:rsidR="00AE4965">
      <w:rPr>
        <w:rFonts w:ascii="Times New Roman" w:hAnsi="Times New Roman" w:cs="Times New Roman"/>
        <w:noProof/>
        <w:sz w:val="20"/>
        <w:szCs w:val="20"/>
      </w:rPr>
      <w:t>ZMAnot_0208</w:t>
    </w:r>
    <w:r w:rsidR="00AE4965" w:rsidRPr="00ED551D">
      <w:rPr>
        <w:rFonts w:ascii="Times New Roman" w:hAnsi="Times New Roman" w:cs="Times New Roman"/>
        <w:noProof/>
        <w:sz w:val="20"/>
        <w:szCs w:val="20"/>
      </w:rPr>
      <w:t>16_dzivnapzim</w:t>
    </w:r>
    <w:r>
      <w:rPr>
        <w:rFonts w:ascii="Times New Roman" w:hAnsi="Times New Roman" w:cs="Times New Roman"/>
        <w:noProof/>
        <w:sz w:val="20"/>
        <w:szCs w:val="20"/>
      </w:rPr>
      <w:fldChar w:fldCharType="end"/>
    </w:r>
    <w:r w:rsidR="00AE4965">
      <w:rPr>
        <w:rFonts w:ascii="Times New Roman" w:hAnsi="Times New Roman" w:cs="Times New Roman"/>
        <w:sz w:val="20"/>
        <w:szCs w:val="20"/>
      </w:rPr>
      <w:t>; Likumprojekts „Grozījumi</w:t>
    </w:r>
    <w:r w:rsidR="00AE4965" w:rsidRPr="00504092">
      <w:rPr>
        <w:rFonts w:ascii="Times New Roman" w:hAnsi="Times New Roman" w:cs="Times New Roman"/>
        <w:sz w:val="20"/>
        <w:szCs w:val="20"/>
      </w:rPr>
      <w:t xml:space="preserve"> </w:t>
    </w:r>
    <w:r w:rsidR="00AE4965">
      <w:rPr>
        <w:rFonts w:ascii="Times New Roman" w:hAnsi="Times New Roman" w:cs="Times New Roman"/>
        <w:sz w:val="20"/>
        <w:szCs w:val="20"/>
      </w:rPr>
      <w:t>Veterinārmedicīnas likumā</w:t>
    </w:r>
    <w:r w:rsidR="00AE4965" w:rsidRPr="00504092">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D4E79" w14:textId="77777777" w:rsidR="00785F69" w:rsidRDefault="00785F69" w:rsidP="00A26C08">
      <w:pPr>
        <w:spacing w:after="0" w:line="240" w:lineRule="auto"/>
      </w:pPr>
      <w:r>
        <w:separator/>
      </w:r>
    </w:p>
  </w:footnote>
  <w:footnote w:type="continuationSeparator" w:id="0">
    <w:p w14:paraId="127D239C" w14:textId="77777777" w:rsidR="00785F69" w:rsidRDefault="00785F69" w:rsidP="00A2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E415" w14:textId="51261CB8" w:rsidR="00AE4965" w:rsidRPr="00DB0032" w:rsidRDefault="00AE4965">
    <w:pPr>
      <w:pStyle w:val="Galvene"/>
      <w:framePr w:wrap="auto" w:vAnchor="text" w:hAnchor="margin" w:xAlign="center" w:y="1"/>
      <w:rPr>
        <w:rStyle w:val="Lappusesnumurs"/>
        <w:rFonts w:ascii="Times New Roman" w:hAnsi="Times New Roman" w:cs="Times New Roman"/>
        <w:sz w:val="24"/>
        <w:szCs w:val="24"/>
      </w:rPr>
    </w:pPr>
    <w:r w:rsidRPr="00DB0032">
      <w:rPr>
        <w:rStyle w:val="Lappusesnumurs"/>
        <w:rFonts w:ascii="Times New Roman" w:hAnsi="Times New Roman" w:cs="Times New Roman"/>
        <w:sz w:val="24"/>
        <w:szCs w:val="24"/>
      </w:rPr>
      <w:fldChar w:fldCharType="begin"/>
    </w:r>
    <w:r w:rsidRPr="00DB0032">
      <w:rPr>
        <w:rStyle w:val="Lappusesnumurs"/>
        <w:rFonts w:ascii="Times New Roman" w:hAnsi="Times New Roman" w:cs="Times New Roman"/>
        <w:sz w:val="24"/>
        <w:szCs w:val="24"/>
      </w:rPr>
      <w:instrText xml:space="preserve">PAGE  </w:instrText>
    </w:r>
    <w:r w:rsidRPr="00DB0032">
      <w:rPr>
        <w:rStyle w:val="Lappusesnumurs"/>
        <w:rFonts w:ascii="Times New Roman" w:hAnsi="Times New Roman" w:cs="Times New Roman"/>
        <w:sz w:val="24"/>
        <w:szCs w:val="24"/>
      </w:rPr>
      <w:fldChar w:fldCharType="separate"/>
    </w:r>
    <w:r w:rsidR="00280A80">
      <w:rPr>
        <w:rStyle w:val="Lappusesnumurs"/>
        <w:rFonts w:ascii="Times New Roman" w:hAnsi="Times New Roman" w:cs="Times New Roman"/>
        <w:noProof/>
        <w:sz w:val="24"/>
        <w:szCs w:val="24"/>
      </w:rPr>
      <w:t>10</w:t>
    </w:r>
    <w:r w:rsidRPr="00DB0032">
      <w:rPr>
        <w:rStyle w:val="Lappusesnumurs"/>
        <w:rFonts w:ascii="Times New Roman" w:hAnsi="Times New Roman" w:cs="Times New Roman"/>
        <w:sz w:val="24"/>
        <w:szCs w:val="24"/>
      </w:rPr>
      <w:fldChar w:fldCharType="end"/>
    </w:r>
  </w:p>
  <w:p w14:paraId="327AE66D" w14:textId="77777777" w:rsidR="00AE4965" w:rsidRDefault="00AE496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1DC"/>
    <w:multiLevelType w:val="hybridMultilevel"/>
    <w:tmpl w:val="EFF4F3D8"/>
    <w:lvl w:ilvl="0" w:tplc="04260001">
      <w:start w:val="1"/>
      <w:numFmt w:val="bullet"/>
      <w:lvlText w:val=""/>
      <w:lvlJc w:val="left"/>
      <w:pPr>
        <w:ind w:left="851" w:hanging="360"/>
      </w:pPr>
      <w:rPr>
        <w:rFonts w:ascii="Symbol" w:hAnsi="Symbol" w:cs="Symbol" w:hint="default"/>
      </w:rPr>
    </w:lvl>
    <w:lvl w:ilvl="1" w:tplc="04260003">
      <w:start w:val="1"/>
      <w:numFmt w:val="bullet"/>
      <w:lvlText w:val="o"/>
      <w:lvlJc w:val="left"/>
      <w:pPr>
        <w:ind w:left="1571" w:hanging="360"/>
      </w:pPr>
      <w:rPr>
        <w:rFonts w:ascii="Courier New" w:hAnsi="Courier New" w:cs="Courier New" w:hint="default"/>
      </w:rPr>
    </w:lvl>
    <w:lvl w:ilvl="2" w:tplc="04260005">
      <w:start w:val="1"/>
      <w:numFmt w:val="bullet"/>
      <w:lvlText w:val=""/>
      <w:lvlJc w:val="left"/>
      <w:pPr>
        <w:ind w:left="2291" w:hanging="360"/>
      </w:pPr>
      <w:rPr>
        <w:rFonts w:ascii="Wingdings" w:hAnsi="Wingdings" w:cs="Wingdings" w:hint="default"/>
      </w:rPr>
    </w:lvl>
    <w:lvl w:ilvl="3" w:tplc="04260001">
      <w:start w:val="1"/>
      <w:numFmt w:val="bullet"/>
      <w:lvlText w:val=""/>
      <w:lvlJc w:val="left"/>
      <w:pPr>
        <w:ind w:left="3011" w:hanging="360"/>
      </w:pPr>
      <w:rPr>
        <w:rFonts w:ascii="Symbol" w:hAnsi="Symbol" w:cs="Symbol" w:hint="default"/>
      </w:rPr>
    </w:lvl>
    <w:lvl w:ilvl="4" w:tplc="04260003">
      <w:start w:val="1"/>
      <w:numFmt w:val="bullet"/>
      <w:lvlText w:val="o"/>
      <w:lvlJc w:val="left"/>
      <w:pPr>
        <w:ind w:left="3731" w:hanging="360"/>
      </w:pPr>
      <w:rPr>
        <w:rFonts w:ascii="Courier New" w:hAnsi="Courier New" w:cs="Courier New" w:hint="default"/>
      </w:rPr>
    </w:lvl>
    <w:lvl w:ilvl="5" w:tplc="04260005">
      <w:start w:val="1"/>
      <w:numFmt w:val="bullet"/>
      <w:lvlText w:val=""/>
      <w:lvlJc w:val="left"/>
      <w:pPr>
        <w:ind w:left="4451" w:hanging="360"/>
      </w:pPr>
      <w:rPr>
        <w:rFonts w:ascii="Wingdings" w:hAnsi="Wingdings" w:cs="Wingdings" w:hint="default"/>
      </w:rPr>
    </w:lvl>
    <w:lvl w:ilvl="6" w:tplc="04260001">
      <w:start w:val="1"/>
      <w:numFmt w:val="bullet"/>
      <w:lvlText w:val=""/>
      <w:lvlJc w:val="left"/>
      <w:pPr>
        <w:ind w:left="5171" w:hanging="360"/>
      </w:pPr>
      <w:rPr>
        <w:rFonts w:ascii="Symbol" w:hAnsi="Symbol" w:cs="Symbol" w:hint="default"/>
      </w:rPr>
    </w:lvl>
    <w:lvl w:ilvl="7" w:tplc="04260003">
      <w:start w:val="1"/>
      <w:numFmt w:val="bullet"/>
      <w:lvlText w:val="o"/>
      <w:lvlJc w:val="left"/>
      <w:pPr>
        <w:ind w:left="5891" w:hanging="360"/>
      </w:pPr>
      <w:rPr>
        <w:rFonts w:ascii="Courier New" w:hAnsi="Courier New" w:cs="Courier New" w:hint="default"/>
      </w:rPr>
    </w:lvl>
    <w:lvl w:ilvl="8" w:tplc="04260005">
      <w:start w:val="1"/>
      <w:numFmt w:val="bullet"/>
      <w:lvlText w:val=""/>
      <w:lvlJc w:val="left"/>
      <w:pPr>
        <w:ind w:left="6611" w:hanging="360"/>
      </w:pPr>
      <w:rPr>
        <w:rFonts w:ascii="Wingdings" w:hAnsi="Wingdings" w:cs="Wingdings" w:hint="default"/>
      </w:rPr>
    </w:lvl>
  </w:abstractNum>
  <w:abstractNum w:abstractNumId="1" w15:restartNumberingAfterBreak="0">
    <w:nsid w:val="10D61380"/>
    <w:multiLevelType w:val="hybridMultilevel"/>
    <w:tmpl w:val="46BC2D2A"/>
    <w:lvl w:ilvl="0" w:tplc="28443AAC">
      <w:start w:val="1"/>
      <w:numFmt w:val="decimal"/>
      <w:lvlText w:val="%1."/>
      <w:lvlJc w:val="left"/>
      <w:pPr>
        <w:ind w:left="670" w:hanging="570"/>
      </w:pPr>
      <w:rPr>
        <w:rFonts w:eastAsia="Times New Roman"/>
      </w:rPr>
    </w:lvl>
    <w:lvl w:ilvl="1" w:tplc="04260019">
      <w:start w:val="1"/>
      <w:numFmt w:val="lowerLetter"/>
      <w:lvlText w:val="%2."/>
      <w:lvlJc w:val="left"/>
      <w:pPr>
        <w:ind w:left="1180" w:hanging="360"/>
      </w:pPr>
    </w:lvl>
    <w:lvl w:ilvl="2" w:tplc="0426001B">
      <w:start w:val="1"/>
      <w:numFmt w:val="lowerRoman"/>
      <w:lvlText w:val="%3."/>
      <w:lvlJc w:val="right"/>
      <w:pPr>
        <w:ind w:left="1900" w:hanging="180"/>
      </w:pPr>
    </w:lvl>
    <w:lvl w:ilvl="3" w:tplc="0426000F">
      <w:start w:val="1"/>
      <w:numFmt w:val="decimal"/>
      <w:lvlText w:val="%4."/>
      <w:lvlJc w:val="left"/>
      <w:pPr>
        <w:ind w:left="2620" w:hanging="360"/>
      </w:pPr>
    </w:lvl>
    <w:lvl w:ilvl="4" w:tplc="04260019">
      <w:start w:val="1"/>
      <w:numFmt w:val="lowerLetter"/>
      <w:lvlText w:val="%5."/>
      <w:lvlJc w:val="left"/>
      <w:pPr>
        <w:ind w:left="3340" w:hanging="360"/>
      </w:pPr>
    </w:lvl>
    <w:lvl w:ilvl="5" w:tplc="0426001B">
      <w:start w:val="1"/>
      <w:numFmt w:val="lowerRoman"/>
      <w:lvlText w:val="%6."/>
      <w:lvlJc w:val="right"/>
      <w:pPr>
        <w:ind w:left="4060" w:hanging="180"/>
      </w:pPr>
    </w:lvl>
    <w:lvl w:ilvl="6" w:tplc="0426000F">
      <w:start w:val="1"/>
      <w:numFmt w:val="decimal"/>
      <w:lvlText w:val="%7."/>
      <w:lvlJc w:val="left"/>
      <w:pPr>
        <w:ind w:left="4780" w:hanging="360"/>
      </w:pPr>
    </w:lvl>
    <w:lvl w:ilvl="7" w:tplc="04260019">
      <w:start w:val="1"/>
      <w:numFmt w:val="lowerLetter"/>
      <w:lvlText w:val="%8."/>
      <w:lvlJc w:val="left"/>
      <w:pPr>
        <w:ind w:left="5500" w:hanging="360"/>
      </w:pPr>
    </w:lvl>
    <w:lvl w:ilvl="8" w:tplc="0426001B">
      <w:start w:val="1"/>
      <w:numFmt w:val="lowerRoman"/>
      <w:lvlText w:val="%9."/>
      <w:lvlJc w:val="right"/>
      <w:pPr>
        <w:ind w:left="6220" w:hanging="180"/>
      </w:pPr>
    </w:lvl>
  </w:abstractNum>
  <w:abstractNum w:abstractNumId="2" w15:restartNumberingAfterBreak="0">
    <w:nsid w:val="1357279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896D99"/>
    <w:multiLevelType w:val="hybridMultilevel"/>
    <w:tmpl w:val="9806AF9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225373"/>
    <w:multiLevelType w:val="hybridMultilevel"/>
    <w:tmpl w:val="BD2022F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E497AC6"/>
    <w:multiLevelType w:val="hybridMultilevel"/>
    <w:tmpl w:val="0A6075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8"/>
    <w:rsid w:val="0000002D"/>
    <w:rsid w:val="00001D0A"/>
    <w:rsid w:val="000037A3"/>
    <w:rsid w:val="00011E0B"/>
    <w:rsid w:val="00012DFB"/>
    <w:rsid w:val="00013A97"/>
    <w:rsid w:val="00013EC2"/>
    <w:rsid w:val="000173AA"/>
    <w:rsid w:val="00020836"/>
    <w:rsid w:val="0004176E"/>
    <w:rsid w:val="00042BD2"/>
    <w:rsid w:val="0004674C"/>
    <w:rsid w:val="00046A96"/>
    <w:rsid w:val="00046CA6"/>
    <w:rsid w:val="00053337"/>
    <w:rsid w:val="0005654E"/>
    <w:rsid w:val="00064985"/>
    <w:rsid w:val="000766EC"/>
    <w:rsid w:val="000800B2"/>
    <w:rsid w:val="000819BB"/>
    <w:rsid w:val="00087F05"/>
    <w:rsid w:val="00096E25"/>
    <w:rsid w:val="000A5AEB"/>
    <w:rsid w:val="000C5CF7"/>
    <w:rsid w:val="000D76F8"/>
    <w:rsid w:val="000E05C1"/>
    <w:rsid w:val="000E4580"/>
    <w:rsid w:val="000E4605"/>
    <w:rsid w:val="00103AC9"/>
    <w:rsid w:val="001065BE"/>
    <w:rsid w:val="001220F0"/>
    <w:rsid w:val="001244D7"/>
    <w:rsid w:val="00125C2B"/>
    <w:rsid w:val="00136660"/>
    <w:rsid w:val="00160359"/>
    <w:rsid w:val="00160BB2"/>
    <w:rsid w:val="00190DAE"/>
    <w:rsid w:val="00196100"/>
    <w:rsid w:val="001A2316"/>
    <w:rsid w:val="001A494F"/>
    <w:rsid w:val="001D062F"/>
    <w:rsid w:val="001D6CF8"/>
    <w:rsid w:val="001E7137"/>
    <w:rsid w:val="001F3DCB"/>
    <w:rsid w:val="001F7F99"/>
    <w:rsid w:val="00204926"/>
    <w:rsid w:val="00207F00"/>
    <w:rsid w:val="00210605"/>
    <w:rsid w:val="0021717B"/>
    <w:rsid w:val="00220469"/>
    <w:rsid w:val="0022458B"/>
    <w:rsid w:val="00230D8D"/>
    <w:rsid w:val="002326E1"/>
    <w:rsid w:val="002400D1"/>
    <w:rsid w:val="002416E8"/>
    <w:rsid w:val="002443A3"/>
    <w:rsid w:val="0024660B"/>
    <w:rsid w:val="002628CF"/>
    <w:rsid w:val="00271B10"/>
    <w:rsid w:val="002721CF"/>
    <w:rsid w:val="0028040F"/>
    <w:rsid w:val="00280A80"/>
    <w:rsid w:val="00282F86"/>
    <w:rsid w:val="002933FF"/>
    <w:rsid w:val="002934FD"/>
    <w:rsid w:val="002B26E3"/>
    <w:rsid w:val="002B2C65"/>
    <w:rsid w:val="002C4120"/>
    <w:rsid w:val="002D2CED"/>
    <w:rsid w:val="002E3A82"/>
    <w:rsid w:val="002E4FDF"/>
    <w:rsid w:val="00305EB9"/>
    <w:rsid w:val="0031127C"/>
    <w:rsid w:val="00314873"/>
    <w:rsid w:val="00317FD6"/>
    <w:rsid w:val="003228FC"/>
    <w:rsid w:val="003270FB"/>
    <w:rsid w:val="00332D9B"/>
    <w:rsid w:val="003346B7"/>
    <w:rsid w:val="00334CEC"/>
    <w:rsid w:val="0033644C"/>
    <w:rsid w:val="00341E62"/>
    <w:rsid w:val="00345D32"/>
    <w:rsid w:val="00351BF6"/>
    <w:rsid w:val="003571BE"/>
    <w:rsid w:val="0037329C"/>
    <w:rsid w:val="003C3101"/>
    <w:rsid w:val="003D0D41"/>
    <w:rsid w:val="003F608C"/>
    <w:rsid w:val="00402899"/>
    <w:rsid w:val="00407710"/>
    <w:rsid w:val="00407B9C"/>
    <w:rsid w:val="004207B7"/>
    <w:rsid w:val="00421B59"/>
    <w:rsid w:val="0042396B"/>
    <w:rsid w:val="00425FA7"/>
    <w:rsid w:val="0043394C"/>
    <w:rsid w:val="0043581B"/>
    <w:rsid w:val="00441BCB"/>
    <w:rsid w:val="00446E94"/>
    <w:rsid w:val="0045080B"/>
    <w:rsid w:val="00453356"/>
    <w:rsid w:val="00465358"/>
    <w:rsid w:val="00470538"/>
    <w:rsid w:val="00473CD0"/>
    <w:rsid w:val="004754E9"/>
    <w:rsid w:val="004839AE"/>
    <w:rsid w:val="004904A0"/>
    <w:rsid w:val="00496CDF"/>
    <w:rsid w:val="004A11EF"/>
    <w:rsid w:val="004A6BBC"/>
    <w:rsid w:val="004B1BEA"/>
    <w:rsid w:val="004B438D"/>
    <w:rsid w:val="004B4A29"/>
    <w:rsid w:val="004B5601"/>
    <w:rsid w:val="004B5DF9"/>
    <w:rsid w:val="004B7F43"/>
    <w:rsid w:val="004D2EC7"/>
    <w:rsid w:val="004D3B80"/>
    <w:rsid w:val="004D651A"/>
    <w:rsid w:val="004D78E7"/>
    <w:rsid w:val="004F2698"/>
    <w:rsid w:val="00504092"/>
    <w:rsid w:val="00504CDB"/>
    <w:rsid w:val="0050684D"/>
    <w:rsid w:val="0051231D"/>
    <w:rsid w:val="00512647"/>
    <w:rsid w:val="00516BA8"/>
    <w:rsid w:val="0053066F"/>
    <w:rsid w:val="00534AFC"/>
    <w:rsid w:val="00540D20"/>
    <w:rsid w:val="005459AE"/>
    <w:rsid w:val="005577D8"/>
    <w:rsid w:val="005579F3"/>
    <w:rsid w:val="00560E42"/>
    <w:rsid w:val="005630B3"/>
    <w:rsid w:val="0056373B"/>
    <w:rsid w:val="00564610"/>
    <w:rsid w:val="00576024"/>
    <w:rsid w:val="00576F52"/>
    <w:rsid w:val="005950B1"/>
    <w:rsid w:val="005970BD"/>
    <w:rsid w:val="005A0A2A"/>
    <w:rsid w:val="005A5422"/>
    <w:rsid w:val="005A7512"/>
    <w:rsid w:val="005C0426"/>
    <w:rsid w:val="005C567F"/>
    <w:rsid w:val="005D75C8"/>
    <w:rsid w:val="005E6AC2"/>
    <w:rsid w:val="00630A41"/>
    <w:rsid w:val="00640529"/>
    <w:rsid w:val="006449E0"/>
    <w:rsid w:val="00645367"/>
    <w:rsid w:val="00652780"/>
    <w:rsid w:val="00653C0E"/>
    <w:rsid w:val="00656267"/>
    <w:rsid w:val="006600B5"/>
    <w:rsid w:val="00660D9C"/>
    <w:rsid w:val="00662482"/>
    <w:rsid w:val="006739AC"/>
    <w:rsid w:val="00690DE1"/>
    <w:rsid w:val="0069299E"/>
    <w:rsid w:val="0069765F"/>
    <w:rsid w:val="006A00CE"/>
    <w:rsid w:val="006A1099"/>
    <w:rsid w:val="006A3F95"/>
    <w:rsid w:val="006A4BFF"/>
    <w:rsid w:val="006A6D10"/>
    <w:rsid w:val="006C32A9"/>
    <w:rsid w:val="006C3A4A"/>
    <w:rsid w:val="006C41B7"/>
    <w:rsid w:val="006C4E33"/>
    <w:rsid w:val="006D1B2C"/>
    <w:rsid w:val="006D428B"/>
    <w:rsid w:val="006D55C1"/>
    <w:rsid w:val="006D56C0"/>
    <w:rsid w:val="006E1EB7"/>
    <w:rsid w:val="006E242A"/>
    <w:rsid w:val="006E3E97"/>
    <w:rsid w:val="006E4386"/>
    <w:rsid w:val="006F048B"/>
    <w:rsid w:val="006F1F2F"/>
    <w:rsid w:val="00702672"/>
    <w:rsid w:val="00713FBD"/>
    <w:rsid w:val="00721D94"/>
    <w:rsid w:val="007338FB"/>
    <w:rsid w:val="0073774B"/>
    <w:rsid w:val="00741AA6"/>
    <w:rsid w:val="00746D58"/>
    <w:rsid w:val="007556DD"/>
    <w:rsid w:val="007561A0"/>
    <w:rsid w:val="00757D91"/>
    <w:rsid w:val="007623D2"/>
    <w:rsid w:val="0076328D"/>
    <w:rsid w:val="007658E2"/>
    <w:rsid w:val="00770656"/>
    <w:rsid w:val="007722ED"/>
    <w:rsid w:val="007758C1"/>
    <w:rsid w:val="0077762C"/>
    <w:rsid w:val="007851D4"/>
    <w:rsid w:val="00785F69"/>
    <w:rsid w:val="00792494"/>
    <w:rsid w:val="00793E12"/>
    <w:rsid w:val="00794019"/>
    <w:rsid w:val="00796242"/>
    <w:rsid w:val="007A37B6"/>
    <w:rsid w:val="007A47A6"/>
    <w:rsid w:val="007B3F7F"/>
    <w:rsid w:val="007B676D"/>
    <w:rsid w:val="007B79DD"/>
    <w:rsid w:val="007C4696"/>
    <w:rsid w:val="007C5DFE"/>
    <w:rsid w:val="007D438F"/>
    <w:rsid w:val="007D56D3"/>
    <w:rsid w:val="007D6533"/>
    <w:rsid w:val="007D65E9"/>
    <w:rsid w:val="007E6EA0"/>
    <w:rsid w:val="007E710F"/>
    <w:rsid w:val="007E7638"/>
    <w:rsid w:val="007F0B4C"/>
    <w:rsid w:val="007F340E"/>
    <w:rsid w:val="008006EC"/>
    <w:rsid w:val="0080546D"/>
    <w:rsid w:val="00805E29"/>
    <w:rsid w:val="00810BC5"/>
    <w:rsid w:val="00812DD0"/>
    <w:rsid w:val="00823F2B"/>
    <w:rsid w:val="008244E8"/>
    <w:rsid w:val="008531D7"/>
    <w:rsid w:val="008549D0"/>
    <w:rsid w:val="008663C8"/>
    <w:rsid w:val="00871490"/>
    <w:rsid w:val="008719F9"/>
    <w:rsid w:val="0087360D"/>
    <w:rsid w:val="00877956"/>
    <w:rsid w:val="00885584"/>
    <w:rsid w:val="00885F2B"/>
    <w:rsid w:val="00886C90"/>
    <w:rsid w:val="00887940"/>
    <w:rsid w:val="00896669"/>
    <w:rsid w:val="0089754C"/>
    <w:rsid w:val="008B3DBE"/>
    <w:rsid w:val="008B7B7E"/>
    <w:rsid w:val="008D53B2"/>
    <w:rsid w:val="008E104D"/>
    <w:rsid w:val="008F14B7"/>
    <w:rsid w:val="00910A47"/>
    <w:rsid w:val="00912E18"/>
    <w:rsid w:val="00916804"/>
    <w:rsid w:val="00920F15"/>
    <w:rsid w:val="009265DA"/>
    <w:rsid w:val="00933225"/>
    <w:rsid w:val="00944980"/>
    <w:rsid w:val="009529E2"/>
    <w:rsid w:val="00955E29"/>
    <w:rsid w:val="00956758"/>
    <w:rsid w:val="00980EFC"/>
    <w:rsid w:val="00995979"/>
    <w:rsid w:val="009A24A2"/>
    <w:rsid w:val="009B0CCB"/>
    <w:rsid w:val="009B17F8"/>
    <w:rsid w:val="009B340D"/>
    <w:rsid w:val="009B7628"/>
    <w:rsid w:val="009B7756"/>
    <w:rsid w:val="009C167F"/>
    <w:rsid w:val="009C2374"/>
    <w:rsid w:val="009D0D4A"/>
    <w:rsid w:val="009E0901"/>
    <w:rsid w:val="009F4DF3"/>
    <w:rsid w:val="00A00A21"/>
    <w:rsid w:val="00A028B3"/>
    <w:rsid w:val="00A03053"/>
    <w:rsid w:val="00A24208"/>
    <w:rsid w:val="00A26C08"/>
    <w:rsid w:val="00A26FE8"/>
    <w:rsid w:val="00A316B5"/>
    <w:rsid w:val="00A3402D"/>
    <w:rsid w:val="00A363C8"/>
    <w:rsid w:val="00A37B06"/>
    <w:rsid w:val="00A41E3D"/>
    <w:rsid w:val="00A42EF0"/>
    <w:rsid w:val="00A55FF5"/>
    <w:rsid w:val="00A74BC3"/>
    <w:rsid w:val="00A75C9A"/>
    <w:rsid w:val="00A76E11"/>
    <w:rsid w:val="00A93DB2"/>
    <w:rsid w:val="00AA73CB"/>
    <w:rsid w:val="00AB5207"/>
    <w:rsid w:val="00AC3F80"/>
    <w:rsid w:val="00AC510D"/>
    <w:rsid w:val="00AC5D09"/>
    <w:rsid w:val="00AD12F6"/>
    <w:rsid w:val="00AD49B0"/>
    <w:rsid w:val="00AE232C"/>
    <w:rsid w:val="00AE4965"/>
    <w:rsid w:val="00AF56DA"/>
    <w:rsid w:val="00B0048F"/>
    <w:rsid w:val="00B0189B"/>
    <w:rsid w:val="00B13441"/>
    <w:rsid w:val="00B27F01"/>
    <w:rsid w:val="00B34178"/>
    <w:rsid w:val="00B37271"/>
    <w:rsid w:val="00B4688E"/>
    <w:rsid w:val="00B53F26"/>
    <w:rsid w:val="00B649C3"/>
    <w:rsid w:val="00B73B97"/>
    <w:rsid w:val="00B77839"/>
    <w:rsid w:val="00B77D8C"/>
    <w:rsid w:val="00B872C1"/>
    <w:rsid w:val="00B95C2D"/>
    <w:rsid w:val="00BA5E15"/>
    <w:rsid w:val="00BA5E81"/>
    <w:rsid w:val="00BB0A60"/>
    <w:rsid w:val="00BB34BA"/>
    <w:rsid w:val="00BB70F2"/>
    <w:rsid w:val="00BC2248"/>
    <w:rsid w:val="00BC7BEA"/>
    <w:rsid w:val="00BD296F"/>
    <w:rsid w:val="00BD72C5"/>
    <w:rsid w:val="00BE6AD2"/>
    <w:rsid w:val="00BF190A"/>
    <w:rsid w:val="00BF38DD"/>
    <w:rsid w:val="00C05131"/>
    <w:rsid w:val="00C11880"/>
    <w:rsid w:val="00C20ECB"/>
    <w:rsid w:val="00C303D3"/>
    <w:rsid w:val="00C31D37"/>
    <w:rsid w:val="00C40EFD"/>
    <w:rsid w:val="00C46DD3"/>
    <w:rsid w:val="00C52999"/>
    <w:rsid w:val="00C53A63"/>
    <w:rsid w:val="00C54239"/>
    <w:rsid w:val="00C72A85"/>
    <w:rsid w:val="00C7607B"/>
    <w:rsid w:val="00C82AE8"/>
    <w:rsid w:val="00C9022A"/>
    <w:rsid w:val="00C939F0"/>
    <w:rsid w:val="00CA440E"/>
    <w:rsid w:val="00CA449F"/>
    <w:rsid w:val="00CA57A6"/>
    <w:rsid w:val="00CA7F9C"/>
    <w:rsid w:val="00CC4C2E"/>
    <w:rsid w:val="00CD2DF3"/>
    <w:rsid w:val="00CD38E3"/>
    <w:rsid w:val="00CD5F6E"/>
    <w:rsid w:val="00CE03F8"/>
    <w:rsid w:val="00CE41D2"/>
    <w:rsid w:val="00CE52B9"/>
    <w:rsid w:val="00D01F2B"/>
    <w:rsid w:val="00D03725"/>
    <w:rsid w:val="00D03B44"/>
    <w:rsid w:val="00D062D4"/>
    <w:rsid w:val="00D11710"/>
    <w:rsid w:val="00D14D6E"/>
    <w:rsid w:val="00D223C8"/>
    <w:rsid w:val="00D335E1"/>
    <w:rsid w:val="00D35DBF"/>
    <w:rsid w:val="00D45D1F"/>
    <w:rsid w:val="00D53B78"/>
    <w:rsid w:val="00D61090"/>
    <w:rsid w:val="00D74668"/>
    <w:rsid w:val="00D75807"/>
    <w:rsid w:val="00D76419"/>
    <w:rsid w:val="00D94062"/>
    <w:rsid w:val="00D9612E"/>
    <w:rsid w:val="00DA3422"/>
    <w:rsid w:val="00DA3978"/>
    <w:rsid w:val="00DA3FF0"/>
    <w:rsid w:val="00DA54A1"/>
    <w:rsid w:val="00DB0032"/>
    <w:rsid w:val="00DB2194"/>
    <w:rsid w:val="00DC27CE"/>
    <w:rsid w:val="00DC3872"/>
    <w:rsid w:val="00DC49FA"/>
    <w:rsid w:val="00DC6146"/>
    <w:rsid w:val="00DC73C1"/>
    <w:rsid w:val="00DD0922"/>
    <w:rsid w:val="00DD6D7C"/>
    <w:rsid w:val="00DE02F3"/>
    <w:rsid w:val="00DE520A"/>
    <w:rsid w:val="00DF30F5"/>
    <w:rsid w:val="00DF780F"/>
    <w:rsid w:val="00E00617"/>
    <w:rsid w:val="00E035EE"/>
    <w:rsid w:val="00E10C7F"/>
    <w:rsid w:val="00E10F48"/>
    <w:rsid w:val="00E2644B"/>
    <w:rsid w:val="00E27C5E"/>
    <w:rsid w:val="00E302C6"/>
    <w:rsid w:val="00E3099F"/>
    <w:rsid w:val="00E3170E"/>
    <w:rsid w:val="00E320E9"/>
    <w:rsid w:val="00E424E3"/>
    <w:rsid w:val="00E4386F"/>
    <w:rsid w:val="00E4511E"/>
    <w:rsid w:val="00E477C9"/>
    <w:rsid w:val="00E52472"/>
    <w:rsid w:val="00E5482F"/>
    <w:rsid w:val="00E62623"/>
    <w:rsid w:val="00E634DC"/>
    <w:rsid w:val="00E6355A"/>
    <w:rsid w:val="00E664AE"/>
    <w:rsid w:val="00E81531"/>
    <w:rsid w:val="00E837AA"/>
    <w:rsid w:val="00E912A1"/>
    <w:rsid w:val="00EA0992"/>
    <w:rsid w:val="00EA1E44"/>
    <w:rsid w:val="00EA3D1A"/>
    <w:rsid w:val="00EA4531"/>
    <w:rsid w:val="00EC0154"/>
    <w:rsid w:val="00EC4F5F"/>
    <w:rsid w:val="00EC71E3"/>
    <w:rsid w:val="00ED551D"/>
    <w:rsid w:val="00ED7190"/>
    <w:rsid w:val="00ED74EE"/>
    <w:rsid w:val="00EE0DE9"/>
    <w:rsid w:val="00EF0EE0"/>
    <w:rsid w:val="00F12D63"/>
    <w:rsid w:val="00F243A8"/>
    <w:rsid w:val="00F249C4"/>
    <w:rsid w:val="00F27D30"/>
    <w:rsid w:val="00F316D9"/>
    <w:rsid w:val="00F34FFE"/>
    <w:rsid w:val="00F36B95"/>
    <w:rsid w:val="00F63276"/>
    <w:rsid w:val="00F64667"/>
    <w:rsid w:val="00F64886"/>
    <w:rsid w:val="00F730DD"/>
    <w:rsid w:val="00FA3898"/>
    <w:rsid w:val="00FA41E8"/>
    <w:rsid w:val="00FA43AA"/>
    <w:rsid w:val="00FB63D9"/>
    <w:rsid w:val="00FB7234"/>
    <w:rsid w:val="00FD115F"/>
    <w:rsid w:val="00FD4A09"/>
    <w:rsid w:val="00FD657B"/>
    <w:rsid w:val="00FE3A2D"/>
    <w:rsid w:val="00FE3E00"/>
    <w:rsid w:val="00FE4E57"/>
    <w:rsid w:val="00FE7460"/>
    <w:rsid w:val="00FF0170"/>
    <w:rsid w:val="00FF2519"/>
    <w:rsid w:val="00FF54DE"/>
    <w:rsid w:val="00FF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DE5AF"/>
  <w15:docId w15:val="{8C711E5C-4DDF-42A9-AE33-7C2310FD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6C08"/>
    <w:pPr>
      <w:spacing w:after="200" w:line="276" w:lineRule="auto"/>
    </w:pPr>
    <w:rPr>
      <w:rFonts w:cs="Calibri"/>
      <w:lang w:val="lv-LV" w:eastAsia="en-US"/>
    </w:rPr>
  </w:style>
  <w:style w:type="paragraph" w:styleId="Virsraksts1">
    <w:name w:val="heading 1"/>
    <w:basedOn w:val="Parasts"/>
    <w:next w:val="Parasts"/>
    <w:link w:val="Virsraksts1Rakstz"/>
    <w:uiPriority w:val="99"/>
    <w:qFormat/>
    <w:rsid w:val="002400D1"/>
    <w:pPr>
      <w:keepNext/>
      <w:spacing w:after="0" w:line="240" w:lineRule="auto"/>
      <w:jc w:val="center"/>
      <w:outlineLvl w:val="0"/>
    </w:pPr>
    <w:rPr>
      <w:rFonts w:ascii="Times New Roman" w:eastAsia="Times New Roman" w:hAnsi="Times New Roman" w:cs="Times New Roman"/>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2400D1"/>
    <w:rPr>
      <w:rFonts w:ascii="Times New Roman" w:hAnsi="Times New Roman" w:cs="Times New Roman"/>
      <w:b/>
      <w:bCs/>
      <w:sz w:val="24"/>
      <w:szCs w:val="24"/>
    </w:rPr>
  </w:style>
  <w:style w:type="paragraph" w:styleId="Galvene">
    <w:name w:val="header"/>
    <w:basedOn w:val="Parasts"/>
    <w:link w:val="GalveneRakstz"/>
    <w:uiPriority w:val="99"/>
    <w:rsid w:val="00A26C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A26C08"/>
  </w:style>
  <w:style w:type="paragraph" w:styleId="Kjene">
    <w:name w:val="footer"/>
    <w:basedOn w:val="Parasts"/>
    <w:link w:val="KjeneRakstz"/>
    <w:uiPriority w:val="99"/>
    <w:rsid w:val="00A26C08"/>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A26C08"/>
  </w:style>
  <w:style w:type="character" w:styleId="Lappusesnumurs">
    <w:name w:val="page number"/>
    <w:basedOn w:val="Noklusjumarindkopasfonts"/>
    <w:uiPriority w:val="99"/>
    <w:rsid w:val="00A26C08"/>
  </w:style>
  <w:style w:type="paragraph" w:styleId="Balonteksts">
    <w:name w:val="Balloon Text"/>
    <w:basedOn w:val="Parasts"/>
    <w:link w:val="BalontekstsRakstz"/>
    <w:uiPriority w:val="99"/>
    <w:semiHidden/>
    <w:rsid w:val="006D1B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6D1B2C"/>
    <w:rPr>
      <w:rFonts w:ascii="Segoe UI" w:hAnsi="Segoe UI" w:cs="Segoe UI"/>
      <w:sz w:val="18"/>
      <w:szCs w:val="18"/>
    </w:rPr>
  </w:style>
  <w:style w:type="paragraph" w:styleId="Sarakstarindkopa">
    <w:name w:val="List Paragraph"/>
    <w:basedOn w:val="Parasts"/>
    <w:uiPriority w:val="99"/>
    <w:qFormat/>
    <w:rsid w:val="006D1B2C"/>
    <w:pPr>
      <w:ind w:left="720"/>
    </w:pPr>
  </w:style>
  <w:style w:type="character" w:customStyle="1" w:styleId="t35">
    <w:name w:val="t35"/>
    <w:uiPriority w:val="99"/>
    <w:rsid w:val="006D1B2C"/>
  </w:style>
  <w:style w:type="paragraph" w:styleId="Pamatteksts">
    <w:name w:val="Body Text"/>
    <w:basedOn w:val="Parasts"/>
    <w:link w:val="PamattekstsRakstz"/>
    <w:uiPriority w:val="99"/>
    <w:rsid w:val="007D65E9"/>
    <w:pPr>
      <w:widowControl w:val="0"/>
      <w:spacing w:before="60" w:after="120" w:line="360" w:lineRule="auto"/>
      <w:ind w:firstLine="720"/>
      <w:jc w:val="both"/>
    </w:pPr>
    <w:rPr>
      <w:rFonts w:ascii="Times New Roman" w:eastAsia="Times New Roman" w:hAnsi="Times New Roman" w:cs="Times New Roman"/>
      <w:sz w:val="26"/>
      <w:szCs w:val="26"/>
    </w:rPr>
  </w:style>
  <w:style w:type="character" w:customStyle="1" w:styleId="PamattekstsRakstz">
    <w:name w:val="Pamatteksts Rakstz."/>
    <w:basedOn w:val="Noklusjumarindkopasfonts"/>
    <w:link w:val="Pamatteksts"/>
    <w:uiPriority w:val="99"/>
    <w:locked/>
    <w:rsid w:val="007D65E9"/>
    <w:rPr>
      <w:rFonts w:ascii="Times New Roman" w:hAnsi="Times New Roman" w:cs="Times New Roman"/>
      <w:sz w:val="20"/>
      <w:szCs w:val="20"/>
    </w:rPr>
  </w:style>
  <w:style w:type="paragraph" w:customStyle="1" w:styleId="naisf">
    <w:name w:val="naisf"/>
    <w:basedOn w:val="Parasts"/>
    <w:uiPriority w:val="99"/>
    <w:rsid w:val="007D65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rsid w:val="00933225"/>
    <w:rPr>
      <w:sz w:val="16"/>
      <w:szCs w:val="16"/>
    </w:rPr>
  </w:style>
  <w:style w:type="paragraph" w:styleId="Komentrateksts">
    <w:name w:val="annotation text"/>
    <w:basedOn w:val="Parasts"/>
    <w:link w:val="KomentratekstsRakstz"/>
    <w:uiPriority w:val="99"/>
    <w:semiHidden/>
    <w:rsid w:val="009332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933225"/>
    <w:rPr>
      <w:sz w:val="20"/>
      <w:szCs w:val="20"/>
    </w:rPr>
  </w:style>
  <w:style w:type="paragraph" w:styleId="Komentratma">
    <w:name w:val="annotation subject"/>
    <w:basedOn w:val="Komentrateksts"/>
    <w:next w:val="Komentrateksts"/>
    <w:link w:val="KomentratmaRakstz"/>
    <w:uiPriority w:val="99"/>
    <w:semiHidden/>
    <w:rsid w:val="00933225"/>
    <w:rPr>
      <w:b/>
      <w:bCs/>
    </w:rPr>
  </w:style>
  <w:style w:type="character" w:customStyle="1" w:styleId="KomentratmaRakstz">
    <w:name w:val="Komentāra tēma Rakstz."/>
    <w:basedOn w:val="KomentratekstsRakstz"/>
    <w:link w:val="Komentratma"/>
    <w:uiPriority w:val="99"/>
    <w:semiHidden/>
    <w:locked/>
    <w:rsid w:val="00933225"/>
    <w:rPr>
      <w:b/>
      <w:bCs/>
      <w:sz w:val="20"/>
      <w:szCs w:val="20"/>
    </w:rPr>
  </w:style>
  <w:style w:type="paragraph" w:customStyle="1" w:styleId="naiskr">
    <w:name w:val="naiskr"/>
    <w:basedOn w:val="Parasts"/>
    <w:rsid w:val="00770656"/>
    <w:pPr>
      <w:spacing w:before="100" w:beforeAutospacing="1" w:after="100" w:afterAutospacing="1" w:line="240" w:lineRule="auto"/>
    </w:pPr>
    <w:rPr>
      <w:rFonts w:cs="Times New Roman"/>
      <w:sz w:val="24"/>
      <w:szCs w:val="24"/>
      <w:lang w:eastAsia="lv-LV"/>
    </w:rPr>
  </w:style>
  <w:style w:type="paragraph" w:styleId="Bezatstarpm">
    <w:name w:val="No Spacing"/>
    <w:uiPriority w:val="99"/>
    <w:qFormat/>
    <w:rsid w:val="002400D1"/>
    <w:rPr>
      <w:rFonts w:cs="Calibri"/>
      <w:lang w:val="lv-LV" w:eastAsia="en-US"/>
    </w:rPr>
  </w:style>
  <w:style w:type="paragraph" w:customStyle="1" w:styleId="tvhtml">
    <w:name w:val="tv_html"/>
    <w:basedOn w:val="Parasts"/>
    <w:uiPriority w:val="99"/>
    <w:rsid w:val="00ED55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99"/>
    <w:qFormat/>
    <w:rsid w:val="0005654E"/>
    <w:rPr>
      <w:b/>
      <w:bCs/>
    </w:rPr>
  </w:style>
  <w:style w:type="paragraph" w:customStyle="1" w:styleId="sti-art">
    <w:name w:val="sti-art"/>
    <w:basedOn w:val="Parasts"/>
    <w:uiPriority w:val="99"/>
    <w:rsid w:val="000565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103AC9"/>
    <w:rPr>
      <w:color w:val="0000FF"/>
      <w:u w:val="single"/>
    </w:rPr>
  </w:style>
  <w:style w:type="paragraph" w:customStyle="1" w:styleId="naisnod">
    <w:name w:val="naisnod"/>
    <w:basedOn w:val="Parasts"/>
    <w:rsid w:val="004D651A"/>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4109">
      <w:marLeft w:val="0"/>
      <w:marRight w:val="0"/>
      <w:marTop w:val="0"/>
      <w:marBottom w:val="0"/>
      <w:divBdr>
        <w:top w:val="none" w:sz="0" w:space="0" w:color="auto"/>
        <w:left w:val="none" w:sz="0" w:space="0" w:color="auto"/>
        <w:bottom w:val="none" w:sz="0" w:space="0" w:color="auto"/>
        <w:right w:val="none" w:sz="0" w:space="0" w:color="auto"/>
      </w:divBdr>
    </w:div>
    <w:div w:id="338974110">
      <w:marLeft w:val="0"/>
      <w:marRight w:val="0"/>
      <w:marTop w:val="0"/>
      <w:marBottom w:val="0"/>
      <w:divBdr>
        <w:top w:val="none" w:sz="0" w:space="0" w:color="auto"/>
        <w:left w:val="none" w:sz="0" w:space="0" w:color="auto"/>
        <w:bottom w:val="none" w:sz="0" w:space="0" w:color="auto"/>
        <w:right w:val="none" w:sz="0" w:space="0" w:color="auto"/>
      </w:divBdr>
    </w:div>
    <w:div w:id="338974111">
      <w:marLeft w:val="0"/>
      <w:marRight w:val="0"/>
      <w:marTop w:val="0"/>
      <w:marBottom w:val="0"/>
      <w:divBdr>
        <w:top w:val="none" w:sz="0" w:space="0" w:color="auto"/>
        <w:left w:val="none" w:sz="0" w:space="0" w:color="auto"/>
        <w:bottom w:val="none" w:sz="0" w:space="0" w:color="auto"/>
        <w:right w:val="none" w:sz="0" w:space="0" w:color="auto"/>
      </w:divBdr>
    </w:div>
    <w:div w:id="338974112">
      <w:marLeft w:val="0"/>
      <w:marRight w:val="0"/>
      <w:marTop w:val="0"/>
      <w:marBottom w:val="0"/>
      <w:divBdr>
        <w:top w:val="none" w:sz="0" w:space="0" w:color="auto"/>
        <w:left w:val="none" w:sz="0" w:space="0" w:color="auto"/>
        <w:bottom w:val="none" w:sz="0" w:space="0" w:color="auto"/>
        <w:right w:val="none" w:sz="0" w:space="0" w:color="auto"/>
      </w:divBdr>
    </w:div>
    <w:div w:id="338974113">
      <w:marLeft w:val="0"/>
      <w:marRight w:val="0"/>
      <w:marTop w:val="0"/>
      <w:marBottom w:val="0"/>
      <w:divBdr>
        <w:top w:val="none" w:sz="0" w:space="0" w:color="auto"/>
        <w:left w:val="none" w:sz="0" w:space="0" w:color="auto"/>
        <w:bottom w:val="none" w:sz="0" w:space="0" w:color="auto"/>
        <w:right w:val="none" w:sz="0" w:space="0" w:color="auto"/>
      </w:divBdr>
    </w:div>
    <w:div w:id="338974114">
      <w:marLeft w:val="0"/>
      <w:marRight w:val="0"/>
      <w:marTop w:val="0"/>
      <w:marBottom w:val="0"/>
      <w:divBdr>
        <w:top w:val="none" w:sz="0" w:space="0" w:color="auto"/>
        <w:left w:val="none" w:sz="0" w:space="0" w:color="auto"/>
        <w:bottom w:val="none" w:sz="0" w:space="0" w:color="auto"/>
        <w:right w:val="none" w:sz="0" w:space="0" w:color="auto"/>
      </w:divBdr>
    </w:div>
    <w:div w:id="338974115">
      <w:marLeft w:val="0"/>
      <w:marRight w:val="0"/>
      <w:marTop w:val="0"/>
      <w:marBottom w:val="0"/>
      <w:divBdr>
        <w:top w:val="none" w:sz="0" w:space="0" w:color="auto"/>
        <w:left w:val="none" w:sz="0" w:space="0" w:color="auto"/>
        <w:bottom w:val="none" w:sz="0" w:space="0" w:color="auto"/>
        <w:right w:val="none" w:sz="0" w:space="0" w:color="auto"/>
      </w:divBdr>
    </w:div>
    <w:div w:id="338974116">
      <w:marLeft w:val="0"/>
      <w:marRight w:val="0"/>
      <w:marTop w:val="0"/>
      <w:marBottom w:val="0"/>
      <w:divBdr>
        <w:top w:val="none" w:sz="0" w:space="0" w:color="auto"/>
        <w:left w:val="none" w:sz="0" w:space="0" w:color="auto"/>
        <w:bottom w:val="none" w:sz="0" w:space="0" w:color="auto"/>
        <w:right w:val="none" w:sz="0" w:space="0" w:color="auto"/>
      </w:divBdr>
    </w:div>
    <w:div w:id="338974117">
      <w:marLeft w:val="0"/>
      <w:marRight w:val="0"/>
      <w:marTop w:val="0"/>
      <w:marBottom w:val="0"/>
      <w:divBdr>
        <w:top w:val="none" w:sz="0" w:space="0" w:color="auto"/>
        <w:left w:val="none" w:sz="0" w:space="0" w:color="auto"/>
        <w:bottom w:val="none" w:sz="0" w:space="0" w:color="auto"/>
        <w:right w:val="none" w:sz="0" w:space="0" w:color="auto"/>
      </w:divBdr>
    </w:div>
    <w:div w:id="338974118">
      <w:marLeft w:val="0"/>
      <w:marRight w:val="0"/>
      <w:marTop w:val="0"/>
      <w:marBottom w:val="0"/>
      <w:divBdr>
        <w:top w:val="none" w:sz="0" w:space="0" w:color="auto"/>
        <w:left w:val="none" w:sz="0" w:space="0" w:color="auto"/>
        <w:bottom w:val="none" w:sz="0" w:space="0" w:color="auto"/>
        <w:right w:val="none" w:sz="0" w:space="0" w:color="auto"/>
      </w:divBdr>
    </w:div>
    <w:div w:id="338974119">
      <w:marLeft w:val="0"/>
      <w:marRight w:val="0"/>
      <w:marTop w:val="0"/>
      <w:marBottom w:val="0"/>
      <w:divBdr>
        <w:top w:val="none" w:sz="0" w:space="0" w:color="auto"/>
        <w:left w:val="none" w:sz="0" w:space="0" w:color="auto"/>
        <w:bottom w:val="none" w:sz="0" w:space="0" w:color="auto"/>
        <w:right w:val="none" w:sz="0" w:space="0" w:color="auto"/>
      </w:divBdr>
    </w:div>
    <w:div w:id="338974120">
      <w:marLeft w:val="0"/>
      <w:marRight w:val="0"/>
      <w:marTop w:val="0"/>
      <w:marBottom w:val="0"/>
      <w:divBdr>
        <w:top w:val="none" w:sz="0" w:space="0" w:color="auto"/>
        <w:left w:val="none" w:sz="0" w:space="0" w:color="auto"/>
        <w:bottom w:val="none" w:sz="0" w:space="0" w:color="auto"/>
        <w:right w:val="none" w:sz="0" w:space="0" w:color="auto"/>
      </w:divBdr>
    </w:div>
    <w:div w:id="338974123">
      <w:marLeft w:val="0"/>
      <w:marRight w:val="0"/>
      <w:marTop w:val="0"/>
      <w:marBottom w:val="0"/>
      <w:divBdr>
        <w:top w:val="none" w:sz="0" w:space="0" w:color="auto"/>
        <w:left w:val="none" w:sz="0" w:space="0" w:color="auto"/>
        <w:bottom w:val="none" w:sz="0" w:space="0" w:color="auto"/>
        <w:right w:val="none" w:sz="0" w:space="0" w:color="auto"/>
      </w:divBdr>
      <w:divsChild>
        <w:div w:id="338974122">
          <w:marLeft w:val="0"/>
          <w:marRight w:val="0"/>
          <w:marTop w:val="0"/>
          <w:marBottom w:val="0"/>
          <w:divBdr>
            <w:top w:val="none" w:sz="0" w:space="0" w:color="auto"/>
            <w:left w:val="none" w:sz="0" w:space="0" w:color="auto"/>
            <w:bottom w:val="none" w:sz="0" w:space="0" w:color="auto"/>
            <w:right w:val="none" w:sz="0" w:space="0" w:color="auto"/>
          </w:divBdr>
        </w:div>
      </w:divsChild>
    </w:div>
    <w:div w:id="338974124">
      <w:marLeft w:val="0"/>
      <w:marRight w:val="0"/>
      <w:marTop w:val="0"/>
      <w:marBottom w:val="0"/>
      <w:divBdr>
        <w:top w:val="none" w:sz="0" w:space="0" w:color="auto"/>
        <w:left w:val="none" w:sz="0" w:space="0" w:color="auto"/>
        <w:bottom w:val="none" w:sz="0" w:space="0" w:color="auto"/>
        <w:right w:val="none" w:sz="0" w:space="0" w:color="auto"/>
      </w:divBdr>
      <w:divsChild>
        <w:div w:id="338974121">
          <w:marLeft w:val="0"/>
          <w:marRight w:val="0"/>
          <w:marTop w:val="0"/>
          <w:marBottom w:val="0"/>
          <w:divBdr>
            <w:top w:val="none" w:sz="0" w:space="0" w:color="auto"/>
            <w:left w:val="none" w:sz="0" w:space="0" w:color="auto"/>
            <w:bottom w:val="none" w:sz="0" w:space="0" w:color="auto"/>
            <w:right w:val="none" w:sz="0" w:space="0" w:color="auto"/>
          </w:divBdr>
        </w:div>
      </w:divsChild>
    </w:div>
    <w:div w:id="936401608">
      <w:bodyDiv w:val="1"/>
      <w:marLeft w:val="0"/>
      <w:marRight w:val="0"/>
      <w:marTop w:val="0"/>
      <w:marBottom w:val="0"/>
      <w:divBdr>
        <w:top w:val="none" w:sz="0" w:space="0" w:color="auto"/>
        <w:left w:val="none" w:sz="0" w:space="0" w:color="auto"/>
        <w:bottom w:val="none" w:sz="0" w:space="0" w:color="auto"/>
        <w:right w:val="none" w:sz="0" w:space="0" w:color="auto"/>
      </w:divBdr>
      <w:divsChild>
        <w:div w:id="1179926944">
          <w:marLeft w:val="0"/>
          <w:marRight w:val="0"/>
          <w:marTop w:val="0"/>
          <w:marBottom w:val="0"/>
          <w:divBdr>
            <w:top w:val="none" w:sz="0" w:space="0" w:color="auto"/>
            <w:left w:val="none" w:sz="0" w:space="0" w:color="auto"/>
            <w:bottom w:val="none" w:sz="0" w:space="0" w:color="auto"/>
            <w:right w:val="none" w:sz="0" w:space="0" w:color="auto"/>
          </w:divBdr>
          <w:divsChild>
            <w:div w:id="1717503368">
              <w:marLeft w:val="0"/>
              <w:marRight w:val="0"/>
              <w:marTop w:val="0"/>
              <w:marBottom w:val="0"/>
              <w:divBdr>
                <w:top w:val="none" w:sz="0" w:space="0" w:color="auto"/>
                <w:left w:val="none" w:sz="0" w:space="0" w:color="auto"/>
                <w:bottom w:val="none" w:sz="0" w:space="0" w:color="auto"/>
                <w:right w:val="none" w:sz="0" w:space="0" w:color="auto"/>
              </w:divBdr>
              <w:divsChild>
                <w:div w:id="1201699100">
                  <w:marLeft w:val="0"/>
                  <w:marRight w:val="0"/>
                  <w:marTop w:val="0"/>
                  <w:marBottom w:val="0"/>
                  <w:divBdr>
                    <w:top w:val="none" w:sz="0" w:space="0" w:color="auto"/>
                    <w:left w:val="none" w:sz="0" w:space="0" w:color="auto"/>
                    <w:bottom w:val="none" w:sz="0" w:space="0" w:color="auto"/>
                    <w:right w:val="none" w:sz="0" w:space="0" w:color="auto"/>
                  </w:divBdr>
                  <w:divsChild>
                    <w:div w:id="688335930">
                      <w:marLeft w:val="0"/>
                      <w:marRight w:val="0"/>
                      <w:marTop w:val="0"/>
                      <w:marBottom w:val="0"/>
                      <w:divBdr>
                        <w:top w:val="none" w:sz="0" w:space="0" w:color="auto"/>
                        <w:left w:val="none" w:sz="0" w:space="0" w:color="auto"/>
                        <w:bottom w:val="none" w:sz="0" w:space="0" w:color="auto"/>
                        <w:right w:val="none" w:sz="0" w:space="0" w:color="auto"/>
                      </w:divBdr>
                      <w:divsChild>
                        <w:div w:id="197548087">
                          <w:marLeft w:val="0"/>
                          <w:marRight w:val="0"/>
                          <w:marTop w:val="0"/>
                          <w:marBottom w:val="0"/>
                          <w:divBdr>
                            <w:top w:val="none" w:sz="0" w:space="0" w:color="auto"/>
                            <w:left w:val="none" w:sz="0" w:space="0" w:color="auto"/>
                            <w:bottom w:val="none" w:sz="0" w:space="0" w:color="auto"/>
                            <w:right w:val="none" w:sz="0" w:space="0" w:color="auto"/>
                          </w:divBdr>
                          <w:divsChild>
                            <w:div w:id="13396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3217</Words>
  <Characters>23050</Characters>
  <Application>Microsoft Office Word</Application>
  <DocSecurity>0</DocSecurity>
  <Lines>640</Lines>
  <Paragraphs>177</Paragraphs>
  <ScaleCrop>false</ScaleCrop>
  <HeadingPairs>
    <vt:vector size="2" baseType="variant">
      <vt:variant>
        <vt:lpstr>Nosaukums</vt:lpstr>
      </vt:variant>
      <vt:variant>
        <vt:i4>1</vt:i4>
      </vt:variant>
    </vt:vector>
  </HeadingPairs>
  <TitlesOfParts>
    <vt:vector size="1" baseType="lpstr">
      <vt:lpstr>Grozījumi Veterinārmedicīnas likumā</vt:lpstr>
    </vt:vector>
  </TitlesOfParts>
  <Company/>
  <LinksUpToDate>false</LinksUpToDate>
  <CharactersWithSpaces>26090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Veterinārmedicīnas likumā</dc:title>
  <dc:subject/>
  <dc:creator>Baiba.Karklina@zm.gov.lv</dc:creator>
  <cp:keywords/>
  <dc:description/>
  <cp:lastModifiedBy>Sanita Žagare</cp:lastModifiedBy>
  <cp:revision>5</cp:revision>
  <cp:lastPrinted>2016-08-02T07:46:00Z</cp:lastPrinted>
  <dcterms:created xsi:type="dcterms:W3CDTF">2016-08-04T11:48:00Z</dcterms:created>
  <dcterms:modified xsi:type="dcterms:W3CDTF">2016-08-04T12:10:00Z</dcterms:modified>
</cp:coreProperties>
</file>