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27" w:rsidRPr="00182D27" w:rsidRDefault="00182D27" w:rsidP="00182D27">
      <w:pPr>
        <w:rPr>
          <w:lang w:eastAsia="en-US"/>
        </w:rPr>
      </w:pPr>
      <w:r w:rsidRPr="00182D27">
        <w:rPr>
          <w:lang w:eastAsia="en-US"/>
        </w:rPr>
        <w:t>2016. gada</w:t>
      </w:r>
      <w:r w:rsidRPr="00182D27">
        <w:rPr>
          <w:lang w:eastAsia="en-US"/>
        </w:rPr>
        <w:tab/>
        <w:t>.jūlijā</w:t>
      </w:r>
      <w:r w:rsidRPr="00182D27">
        <w:rPr>
          <w:lang w:eastAsia="en-US"/>
        </w:rPr>
        <w:tab/>
      </w:r>
      <w:r w:rsidRPr="00182D27">
        <w:rPr>
          <w:lang w:eastAsia="en-US"/>
        </w:rPr>
        <w:tab/>
      </w:r>
      <w:r w:rsidRPr="00182D27">
        <w:rPr>
          <w:lang w:eastAsia="en-US"/>
        </w:rPr>
        <w:tab/>
      </w:r>
      <w:r w:rsidRPr="00182D27">
        <w:rPr>
          <w:lang w:eastAsia="en-US"/>
        </w:rPr>
        <w:tab/>
      </w:r>
      <w:r w:rsidRPr="00182D27">
        <w:rPr>
          <w:lang w:eastAsia="en-US"/>
        </w:rPr>
        <w:tab/>
      </w:r>
      <w:r w:rsidRPr="00182D27">
        <w:rPr>
          <w:lang w:eastAsia="en-US"/>
        </w:rPr>
        <w:tab/>
      </w:r>
      <w:r w:rsidRPr="00182D27">
        <w:rPr>
          <w:lang w:eastAsia="en-US"/>
        </w:rPr>
        <w:tab/>
      </w:r>
      <w:r w:rsidRPr="00182D27">
        <w:rPr>
          <w:lang w:eastAsia="en-US"/>
        </w:rPr>
        <w:tab/>
        <w:t>Noteikumi Nr.</w:t>
      </w:r>
    </w:p>
    <w:p w:rsidR="00182D27" w:rsidRPr="00182D27" w:rsidRDefault="00182D27" w:rsidP="00182D27">
      <w:pPr>
        <w:rPr>
          <w:lang w:eastAsia="en-US"/>
        </w:rPr>
      </w:pPr>
      <w:r w:rsidRPr="00182D27">
        <w:rPr>
          <w:lang w:eastAsia="en-US"/>
        </w:rPr>
        <w:t>Rīgā</w:t>
      </w:r>
      <w:r w:rsidRPr="00182D27">
        <w:rPr>
          <w:lang w:eastAsia="en-US"/>
        </w:rPr>
        <w:tab/>
      </w:r>
      <w:r w:rsidRPr="00182D27">
        <w:rPr>
          <w:lang w:eastAsia="en-US"/>
        </w:rPr>
        <w:tab/>
      </w:r>
      <w:r w:rsidRPr="00182D27">
        <w:rPr>
          <w:lang w:eastAsia="en-US"/>
        </w:rPr>
        <w:tab/>
      </w:r>
      <w:r w:rsidRPr="00182D27">
        <w:rPr>
          <w:lang w:eastAsia="en-US"/>
        </w:rPr>
        <w:tab/>
      </w:r>
      <w:r w:rsidRPr="00182D27">
        <w:rPr>
          <w:lang w:eastAsia="en-US"/>
        </w:rPr>
        <w:tab/>
      </w:r>
      <w:r w:rsidRPr="00182D27">
        <w:rPr>
          <w:lang w:eastAsia="en-US"/>
        </w:rPr>
        <w:tab/>
      </w:r>
      <w:r w:rsidRPr="00182D27">
        <w:rPr>
          <w:lang w:eastAsia="en-US"/>
        </w:rPr>
        <w:tab/>
      </w:r>
      <w:r w:rsidRPr="00182D27">
        <w:rPr>
          <w:lang w:eastAsia="en-US"/>
        </w:rPr>
        <w:tab/>
      </w:r>
      <w:r w:rsidRPr="00182D27">
        <w:rPr>
          <w:lang w:eastAsia="en-US"/>
        </w:rPr>
        <w:tab/>
      </w:r>
      <w:r w:rsidRPr="00182D27">
        <w:rPr>
          <w:lang w:eastAsia="en-US"/>
        </w:rPr>
        <w:tab/>
        <w:t>(prot. Nr.</w:t>
      </w:r>
      <w:r w:rsidRPr="00182D27">
        <w:rPr>
          <w:lang w:eastAsia="en-US"/>
        </w:rPr>
        <w:tab/>
        <w:t>.§)</w:t>
      </w:r>
    </w:p>
    <w:p w:rsidR="00BA2C08" w:rsidRPr="00114CB6" w:rsidRDefault="00BA2C08" w:rsidP="00BA2C08">
      <w:pPr>
        <w:tabs>
          <w:tab w:val="left" w:pos="6840"/>
          <w:tab w:val="left" w:pos="7740"/>
        </w:tabs>
        <w:jc w:val="center"/>
        <w:rPr>
          <w:b/>
          <w:color w:val="000000"/>
        </w:rPr>
      </w:pPr>
    </w:p>
    <w:p w:rsidR="00BA2C08" w:rsidRPr="00114CB6" w:rsidRDefault="00BA2C08" w:rsidP="00BA2C08">
      <w:pPr>
        <w:tabs>
          <w:tab w:val="left" w:pos="6840"/>
          <w:tab w:val="left" w:pos="7740"/>
        </w:tabs>
        <w:jc w:val="center"/>
        <w:rPr>
          <w:b/>
          <w:color w:val="000000"/>
        </w:rPr>
      </w:pPr>
      <w:r w:rsidRPr="00114CB6">
        <w:rPr>
          <w:b/>
          <w:color w:val="000000"/>
        </w:rPr>
        <w:t>Grozījumi Ministru kabineta 2012.gada 24.jūlija noteikumos Nr.518 „Augu šķirnes saimniecisko īpašību novērtēšanas noteikumi”</w:t>
      </w:r>
    </w:p>
    <w:p w:rsidR="00BA2C08" w:rsidRPr="00114CB6" w:rsidRDefault="00BA2C08" w:rsidP="00BA2C08">
      <w:pPr>
        <w:tabs>
          <w:tab w:val="left" w:pos="6840"/>
        </w:tabs>
        <w:jc w:val="right"/>
        <w:rPr>
          <w:color w:val="000000"/>
        </w:rPr>
      </w:pPr>
    </w:p>
    <w:p w:rsidR="00BA2C08" w:rsidRPr="00677FA0" w:rsidRDefault="00BA2C08" w:rsidP="00BA2C08">
      <w:pPr>
        <w:tabs>
          <w:tab w:val="left" w:pos="6840"/>
        </w:tabs>
        <w:jc w:val="right"/>
      </w:pPr>
      <w:r w:rsidRPr="00677FA0">
        <w:t>Izdoti saskaņā ar</w:t>
      </w:r>
    </w:p>
    <w:p w:rsidR="00BA2C08" w:rsidRPr="00677FA0" w:rsidRDefault="00BA2C08" w:rsidP="00BA2C08">
      <w:pPr>
        <w:pStyle w:val="naisf"/>
        <w:widowControl w:val="0"/>
        <w:spacing w:before="0" w:after="0"/>
        <w:ind w:firstLine="0"/>
        <w:jc w:val="right"/>
      </w:pPr>
      <w:r w:rsidRPr="00677FA0">
        <w:t xml:space="preserve">Sēklu un šķirņu aprites likuma </w:t>
      </w:r>
    </w:p>
    <w:p w:rsidR="00BA2C08" w:rsidRPr="00677FA0" w:rsidRDefault="00BA2C08" w:rsidP="00BA2C08">
      <w:pPr>
        <w:pStyle w:val="naisf"/>
        <w:widowControl w:val="0"/>
        <w:spacing w:before="0" w:after="0"/>
        <w:ind w:firstLine="0"/>
        <w:jc w:val="right"/>
      </w:pPr>
      <w:r w:rsidRPr="00677FA0">
        <w:t>11.</w:t>
      </w:r>
      <w:r w:rsidRPr="00677FA0">
        <w:rPr>
          <w:vertAlign w:val="superscript"/>
        </w:rPr>
        <w:t xml:space="preserve">1 </w:t>
      </w:r>
      <w:r w:rsidRPr="00677FA0">
        <w:t>panta pirmās daļas 3.</w:t>
      </w:r>
      <w:r w:rsidR="00F113F5">
        <w:t> </w:t>
      </w:r>
      <w:r w:rsidRPr="00677FA0">
        <w:t xml:space="preserve">punktu </w:t>
      </w:r>
    </w:p>
    <w:p w:rsidR="00BA2C08" w:rsidRPr="00677FA0" w:rsidRDefault="00BA2C08" w:rsidP="00BA2C08">
      <w:pPr>
        <w:pStyle w:val="naisf"/>
        <w:widowControl w:val="0"/>
        <w:spacing w:before="0" w:after="0"/>
        <w:ind w:firstLine="0"/>
      </w:pPr>
    </w:p>
    <w:p w:rsidR="00BA2C08" w:rsidRPr="00677FA0" w:rsidRDefault="00BA2C08" w:rsidP="00BA2C08">
      <w:pPr>
        <w:pStyle w:val="naisf"/>
        <w:widowControl w:val="0"/>
        <w:spacing w:before="0" w:after="0"/>
        <w:ind w:firstLine="720"/>
      </w:pPr>
      <w:r w:rsidRPr="00677FA0">
        <w:t>Izdarīt Ministru kabineta 2012.gada 24.jūlija noteikumos Nr.518 „Augu šķirnes saimniecisko īpašību novērtēšanas noteikumi</w:t>
      </w:r>
      <w:r w:rsidR="00F113F5">
        <w:t>”</w:t>
      </w:r>
      <w:r w:rsidRPr="00677FA0">
        <w:t xml:space="preserve"> (Latvijas Vēstnesis, 2012, 120.</w:t>
      </w:r>
      <w:r w:rsidR="00F113F5">
        <w:t> </w:t>
      </w:r>
      <w:r w:rsidRPr="00677FA0">
        <w:t>nr.</w:t>
      </w:r>
      <w:r w:rsidR="0049657B">
        <w:t>; 2013, 246.</w:t>
      </w:r>
      <w:r w:rsidR="00F113F5">
        <w:t> </w:t>
      </w:r>
      <w:r w:rsidR="0049657B">
        <w:t>nr.; 2014, 174.</w:t>
      </w:r>
      <w:r w:rsidR="00F113F5">
        <w:t> </w:t>
      </w:r>
      <w:r w:rsidR="0049657B">
        <w:t>nr.</w:t>
      </w:r>
      <w:r w:rsidRPr="00677FA0">
        <w:t>) šādus grozījumus:</w:t>
      </w:r>
    </w:p>
    <w:p w:rsidR="00BA2C08" w:rsidRPr="00677FA0" w:rsidRDefault="00BA2C08" w:rsidP="00BA2C08">
      <w:pPr>
        <w:pStyle w:val="naisf"/>
        <w:widowControl w:val="0"/>
        <w:spacing w:before="0" w:after="0"/>
        <w:ind w:firstLine="720"/>
      </w:pPr>
    </w:p>
    <w:p w:rsidR="00986A46" w:rsidRPr="00677FA0" w:rsidRDefault="006C6A0E" w:rsidP="00D86A87">
      <w:pPr>
        <w:pStyle w:val="naisf"/>
        <w:widowControl w:val="0"/>
        <w:spacing w:before="0" w:after="0"/>
        <w:ind w:firstLine="720"/>
      </w:pPr>
      <w:r w:rsidRPr="00677FA0">
        <w:t xml:space="preserve">1. </w:t>
      </w:r>
      <w:r w:rsidR="00986A46" w:rsidRPr="00677FA0">
        <w:t xml:space="preserve">Aizstāt </w:t>
      </w:r>
      <w:r w:rsidR="00F113F5">
        <w:t xml:space="preserve">visā </w:t>
      </w:r>
      <w:r w:rsidR="00986A46" w:rsidRPr="00677FA0">
        <w:t>noteikum</w:t>
      </w:r>
      <w:r w:rsidR="00CC6C35">
        <w:t>u tekstā</w:t>
      </w:r>
      <w:r w:rsidR="00986A46" w:rsidRPr="00677FA0">
        <w:t xml:space="preserve"> </w:t>
      </w:r>
      <w:r w:rsidR="00A544E7">
        <w:t xml:space="preserve">vārdu </w:t>
      </w:r>
      <w:r w:rsidR="00986A46" w:rsidRPr="00677FA0">
        <w:t>“kritēriji”</w:t>
      </w:r>
      <w:r w:rsidR="00F113F5">
        <w:t xml:space="preserve"> (attiecīgā locījumā)</w:t>
      </w:r>
      <w:r w:rsidR="0008256A" w:rsidRPr="00677FA0">
        <w:t xml:space="preserve"> </w:t>
      </w:r>
      <w:r w:rsidR="00986A46" w:rsidRPr="00677FA0">
        <w:t>ar vārdu “rādītāji”</w:t>
      </w:r>
      <w:r w:rsidR="00F113F5">
        <w:t xml:space="preserve"> (attiecīgā locījumā)</w:t>
      </w:r>
      <w:r w:rsidR="00986A46" w:rsidRPr="00677FA0">
        <w:t>.</w:t>
      </w:r>
    </w:p>
    <w:p w:rsidR="007320F7" w:rsidRPr="00677FA0" w:rsidRDefault="007320F7" w:rsidP="006C6A0E">
      <w:pPr>
        <w:pStyle w:val="naisf"/>
        <w:widowControl w:val="0"/>
        <w:spacing w:before="0" w:after="0"/>
        <w:ind w:firstLine="0"/>
      </w:pPr>
    </w:p>
    <w:p w:rsidR="007320F7" w:rsidRPr="00677FA0" w:rsidRDefault="007320F7" w:rsidP="00D86A87">
      <w:pPr>
        <w:pStyle w:val="naisf"/>
        <w:widowControl w:val="0"/>
        <w:spacing w:before="0" w:after="0"/>
        <w:ind w:firstLine="720"/>
      </w:pPr>
      <w:r w:rsidRPr="00677FA0">
        <w:t>2. Izteikt 3.</w:t>
      </w:r>
      <w:r w:rsidR="00415B9E">
        <w:t xml:space="preserve"> un 4.</w:t>
      </w:r>
      <w:r w:rsidR="00A544E7">
        <w:t xml:space="preserve"> </w:t>
      </w:r>
      <w:r w:rsidRPr="00677FA0">
        <w:t>punktu šādā redakcijā:</w:t>
      </w:r>
    </w:p>
    <w:p w:rsidR="00415B9E" w:rsidRDefault="0023510B" w:rsidP="00D86A87">
      <w:pPr>
        <w:pStyle w:val="naisf"/>
        <w:widowControl w:val="0"/>
        <w:spacing w:before="0" w:after="0"/>
        <w:ind w:firstLine="720"/>
      </w:pPr>
      <w:r w:rsidRPr="00677FA0">
        <w:t>“3. Šķirnes novērtēšana ir šķirnes audzēšanas, izmantošanas un no tā</w:t>
      </w:r>
      <w:r w:rsidR="00B478CC" w:rsidRPr="00677FA0">
        <w:t>s</w:t>
      </w:r>
      <w:r w:rsidRPr="00677FA0">
        <w:t xml:space="preserve"> iegūtā produkta kvalitāte</w:t>
      </w:r>
      <w:r w:rsidR="004F2DB3" w:rsidRPr="00677FA0">
        <w:t>s salīdzināšana ar standartšķirni</w:t>
      </w:r>
      <w:r w:rsidR="005F6091">
        <w:t xml:space="preserve">. </w:t>
      </w:r>
      <w:r w:rsidR="000852A8" w:rsidRPr="00677FA0">
        <w:t>Sugai var būt noteiktas vairāk</w:t>
      </w:r>
      <w:r w:rsidR="005F6091">
        <w:t>a</w:t>
      </w:r>
      <w:r w:rsidR="000852A8" w:rsidRPr="00677FA0">
        <w:t xml:space="preserve">s novērtēšanas grupas, kur katrai no tām var būt </w:t>
      </w:r>
      <w:r w:rsidR="00415B9E">
        <w:t xml:space="preserve">viena vai </w:t>
      </w:r>
      <w:r w:rsidR="000852A8" w:rsidRPr="00677FA0">
        <w:t>vairākas standartšķirnes. Standartšķirņu sarakstu atbilstoši noteiktajām novērtēšanas grupām pēc Nacionālās augu šķirņu padomes priekšlikuma izveido un aktualizē Latvijas Lauksaimniecības universitāte.</w:t>
      </w:r>
    </w:p>
    <w:p w:rsidR="00F113F5" w:rsidRDefault="00F113F5" w:rsidP="00D86A87">
      <w:pPr>
        <w:pStyle w:val="naisf"/>
        <w:widowControl w:val="0"/>
        <w:spacing w:before="0" w:after="0"/>
        <w:ind w:firstLine="720"/>
      </w:pPr>
    </w:p>
    <w:p w:rsidR="00415B9E" w:rsidRPr="00CD7961" w:rsidRDefault="00415B9E" w:rsidP="00D86A87">
      <w:pPr>
        <w:pStyle w:val="naisf"/>
        <w:widowControl w:val="0"/>
        <w:spacing w:before="0" w:after="0"/>
        <w:ind w:firstLine="720"/>
      </w:pPr>
      <w:r w:rsidRPr="00CD7961">
        <w:t>4. Standartšķirnes izvēles prasības ir šādas:</w:t>
      </w:r>
    </w:p>
    <w:p w:rsidR="001B3726" w:rsidRPr="00CD7961" w:rsidRDefault="00415B9E" w:rsidP="00D86A87">
      <w:pPr>
        <w:pStyle w:val="naisf"/>
        <w:widowControl w:val="0"/>
        <w:spacing w:before="0" w:after="0"/>
        <w:ind w:firstLine="720"/>
      </w:pPr>
      <w:r w:rsidRPr="00CD7961">
        <w:t>4.1.</w:t>
      </w:r>
      <w:r w:rsidR="00D039F0">
        <w:t xml:space="preserve"> </w:t>
      </w:r>
      <w:r w:rsidRPr="00CD7961">
        <w:t>šķirne ir iekļauta Latvijas augu šķirņu katalogā (turpmāk – katalogs)</w:t>
      </w:r>
      <w:r w:rsidR="00F113F5">
        <w:t>,</w:t>
      </w:r>
      <w:r w:rsidRPr="00CD7961">
        <w:t xml:space="preserve"> vai, ja katalogā nav iekļauta piemērota </w:t>
      </w:r>
      <w:r w:rsidR="001B3726" w:rsidRPr="00CD7961">
        <w:t>šķirne, to izvēl</w:t>
      </w:r>
      <w:r w:rsidR="00F113F5">
        <w:t>a</w:t>
      </w:r>
      <w:r w:rsidR="001B3726" w:rsidRPr="00CD7961">
        <w:t>s no Eiropas Savienības lauksaimniecības kultūraugu kopējā kataloga;</w:t>
      </w:r>
    </w:p>
    <w:p w:rsidR="001B3726" w:rsidRPr="00CD7961" w:rsidRDefault="001B3726" w:rsidP="00D86A87">
      <w:pPr>
        <w:pStyle w:val="naisf"/>
        <w:widowControl w:val="0"/>
        <w:spacing w:before="0" w:after="0"/>
        <w:ind w:firstLine="720"/>
      </w:pPr>
      <w:r w:rsidRPr="00CD7961">
        <w:t>4.2.</w:t>
      </w:r>
      <w:r w:rsidR="00D039F0">
        <w:t xml:space="preserve"> </w:t>
      </w:r>
      <w:r w:rsidRPr="00CD7961">
        <w:t>šķirni izmanto</w:t>
      </w:r>
      <w:r w:rsidR="00873147" w:rsidRPr="00873147">
        <w:t xml:space="preserve"> lauksaimniecības produkcijas ražošanā</w:t>
      </w:r>
      <w:r w:rsidRPr="00CD7961">
        <w:t>;</w:t>
      </w:r>
    </w:p>
    <w:p w:rsidR="007320F7" w:rsidRPr="00677FA0" w:rsidRDefault="001B3726" w:rsidP="00D86A87">
      <w:pPr>
        <w:pStyle w:val="naisf"/>
        <w:widowControl w:val="0"/>
        <w:spacing w:before="0" w:after="0"/>
        <w:ind w:firstLine="720"/>
      </w:pPr>
      <w:r w:rsidRPr="00CD7961">
        <w:t>4.3.</w:t>
      </w:r>
      <w:r w:rsidR="00D039F0">
        <w:t xml:space="preserve"> </w:t>
      </w:r>
      <w:r w:rsidRPr="00CD7961">
        <w:t>šķirnei ir nodrošināts sēklas materiāls.</w:t>
      </w:r>
      <w:r w:rsidR="0023510B" w:rsidRPr="00CD7961">
        <w:t>”</w:t>
      </w:r>
    </w:p>
    <w:p w:rsidR="006E2EEF" w:rsidRPr="00677FA0" w:rsidRDefault="006E2EEF" w:rsidP="00683B0E"/>
    <w:p w:rsidR="00683B0E" w:rsidRPr="00677FA0" w:rsidRDefault="008D10FC" w:rsidP="00D86A87">
      <w:pPr>
        <w:ind w:firstLine="720"/>
        <w:jc w:val="both"/>
      </w:pPr>
      <w:r w:rsidRPr="00677FA0">
        <w:t>3</w:t>
      </w:r>
      <w:r w:rsidR="00683B0E" w:rsidRPr="00677FA0">
        <w:t>. Aizstāt 5.</w:t>
      </w:r>
      <w:r w:rsidR="00D039F0">
        <w:t xml:space="preserve"> </w:t>
      </w:r>
      <w:r w:rsidR="00683B0E" w:rsidRPr="00677FA0">
        <w:t>punktā vārdus „attiecīgā kultūrauga” ar vārdiem „attiecīgās sug</w:t>
      </w:r>
      <w:r w:rsidR="007D0D0E" w:rsidRPr="00677FA0">
        <w:t>as</w:t>
      </w:r>
      <w:r w:rsidR="00683B0E" w:rsidRPr="00677FA0">
        <w:t>”</w:t>
      </w:r>
      <w:r w:rsidR="007D0D0E" w:rsidRPr="00677FA0">
        <w:t xml:space="preserve">. </w:t>
      </w:r>
    </w:p>
    <w:p w:rsidR="00AA064F" w:rsidRPr="00677FA0" w:rsidRDefault="00AA064F" w:rsidP="00395105">
      <w:pPr>
        <w:jc w:val="both"/>
      </w:pPr>
    </w:p>
    <w:p w:rsidR="00906165" w:rsidRDefault="008D10FC" w:rsidP="00D86A87">
      <w:pPr>
        <w:ind w:firstLine="720"/>
        <w:jc w:val="both"/>
      </w:pPr>
      <w:r w:rsidRPr="00677FA0">
        <w:t>4</w:t>
      </w:r>
      <w:r w:rsidR="00AA064F" w:rsidRPr="00677FA0">
        <w:t xml:space="preserve">. </w:t>
      </w:r>
      <w:r w:rsidR="00906165">
        <w:t>Izteikt</w:t>
      </w:r>
      <w:r w:rsidR="00AA064F" w:rsidRPr="00677FA0">
        <w:t xml:space="preserve"> 7.</w:t>
      </w:r>
      <w:r w:rsidR="00D039F0">
        <w:t xml:space="preserve"> </w:t>
      </w:r>
      <w:r w:rsidR="00AA064F" w:rsidRPr="00677FA0">
        <w:t>punkt</w:t>
      </w:r>
      <w:r w:rsidR="00906165">
        <w:t>u šādā redakcijā:</w:t>
      </w:r>
    </w:p>
    <w:p w:rsidR="00AA064F" w:rsidRPr="00677FA0" w:rsidRDefault="00906165" w:rsidP="00D86A87">
      <w:pPr>
        <w:ind w:firstLine="720"/>
        <w:jc w:val="both"/>
      </w:pPr>
      <w:r>
        <w:t>“</w:t>
      </w:r>
      <w:r w:rsidRPr="00906165">
        <w:t xml:space="preserve">7. Ja </w:t>
      </w:r>
      <w:r>
        <w:t>sugai</w:t>
      </w:r>
      <w:r w:rsidRPr="00906165">
        <w:t xml:space="preserve"> standartšķirne nav noteikta, novērtē šķirnes faktiskos rādītājus atbilstoši šo noteikumu 1.</w:t>
      </w:r>
      <w:r w:rsidR="00F113F5">
        <w:t> </w:t>
      </w:r>
      <w:r w:rsidRPr="00906165">
        <w:t xml:space="preserve">pielikumā minētajiem </w:t>
      </w:r>
      <w:r>
        <w:t>rādītā</w:t>
      </w:r>
      <w:r w:rsidRPr="00906165">
        <w:t>jiem</w:t>
      </w:r>
      <w:r w:rsidR="008A7555" w:rsidRPr="00677FA0">
        <w:t>.</w:t>
      </w:r>
      <w:r>
        <w:t>”</w:t>
      </w:r>
      <w:r w:rsidR="00AA064F" w:rsidRPr="00677FA0">
        <w:t xml:space="preserve"> </w:t>
      </w:r>
    </w:p>
    <w:p w:rsidR="00EE5E57" w:rsidRPr="00677FA0" w:rsidRDefault="00EE5E57" w:rsidP="00395105">
      <w:pPr>
        <w:ind w:left="502"/>
        <w:jc w:val="both"/>
      </w:pPr>
    </w:p>
    <w:p w:rsidR="00EE5E57" w:rsidRPr="00677FA0" w:rsidRDefault="008D10FC" w:rsidP="00811F8C">
      <w:pPr>
        <w:pStyle w:val="naisf"/>
        <w:widowControl w:val="0"/>
        <w:spacing w:before="0" w:after="0"/>
        <w:ind w:firstLine="720"/>
      </w:pPr>
      <w:r w:rsidRPr="00677FA0">
        <w:t>5</w:t>
      </w:r>
      <w:r w:rsidR="00EE5E57" w:rsidRPr="00677FA0">
        <w:t>. Izteikt 8.1.2.</w:t>
      </w:r>
      <w:r w:rsidR="00D039F0">
        <w:t xml:space="preserve"> </w:t>
      </w:r>
      <w:r w:rsidR="00EE5E57" w:rsidRPr="00677FA0">
        <w:t>apakšpunktu šādā redakcijā:</w:t>
      </w:r>
    </w:p>
    <w:p w:rsidR="00EE5E57" w:rsidRPr="00677FA0" w:rsidRDefault="00EE5E57" w:rsidP="00F143B8">
      <w:pPr>
        <w:pStyle w:val="naisf"/>
        <w:widowControl w:val="0"/>
        <w:spacing w:before="0" w:after="0"/>
        <w:ind w:left="502" w:firstLine="0"/>
      </w:pPr>
      <w:r w:rsidRPr="00677FA0">
        <w:t>„8.1.2.</w:t>
      </w:r>
      <w:r w:rsidR="00D039F0">
        <w:t xml:space="preserve"> </w:t>
      </w:r>
      <w:r w:rsidR="00873147">
        <w:t>labīb</w:t>
      </w:r>
      <w:r w:rsidR="004A5604">
        <w:t>as</w:t>
      </w:r>
      <w:r w:rsidR="00873147">
        <w:t xml:space="preserve"> un eļļas augu ziemāju formas š</w:t>
      </w:r>
      <w:r w:rsidR="004A5604">
        <w:t>ķ</w:t>
      </w:r>
      <w:r w:rsidR="00873147">
        <w:t xml:space="preserve">irnēm </w:t>
      </w:r>
      <w:r w:rsidRPr="00677FA0">
        <w:t>– trīs gadi</w:t>
      </w:r>
      <w:r w:rsidR="0027605A">
        <w:t>;</w:t>
      </w:r>
      <w:r w:rsidRPr="00677FA0">
        <w:t>”</w:t>
      </w:r>
      <w:r w:rsidR="0027605A">
        <w:t>.</w:t>
      </w:r>
    </w:p>
    <w:p w:rsidR="00AA0619" w:rsidRPr="00677FA0" w:rsidRDefault="00AA0619" w:rsidP="00F143B8">
      <w:pPr>
        <w:pStyle w:val="naisf"/>
        <w:widowControl w:val="0"/>
        <w:spacing w:before="0" w:after="0"/>
        <w:ind w:left="502" w:firstLine="0"/>
      </w:pPr>
    </w:p>
    <w:p w:rsidR="0013014C" w:rsidRDefault="00017977" w:rsidP="00F143B8">
      <w:pPr>
        <w:pStyle w:val="naisf"/>
        <w:widowControl w:val="0"/>
        <w:spacing w:before="0" w:after="0"/>
        <w:ind w:firstLine="0"/>
      </w:pPr>
      <w:r>
        <w:tab/>
        <w:t>6.</w:t>
      </w:r>
      <w:r w:rsidR="0013014C">
        <w:t xml:space="preserve"> Papildināt </w:t>
      </w:r>
      <w:r w:rsidR="0013014C" w:rsidRPr="0013014C">
        <w:t xml:space="preserve">noteikumus ar </w:t>
      </w:r>
      <w:r w:rsidR="0013014C">
        <w:t>13.</w:t>
      </w:r>
      <w:r w:rsidR="0013014C" w:rsidRPr="0013014C">
        <w:rPr>
          <w:vertAlign w:val="superscript"/>
        </w:rPr>
        <w:t>1</w:t>
      </w:r>
      <w:r w:rsidR="0013014C" w:rsidRPr="0013014C">
        <w:t>punktu šādā redakcijā</w:t>
      </w:r>
      <w:r w:rsidR="0013014C">
        <w:t>:</w:t>
      </w:r>
    </w:p>
    <w:p w:rsidR="0013014C" w:rsidRDefault="00017977" w:rsidP="00017977">
      <w:pPr>
        <w:pStyle w:val="naisf"/>
        <w:widowControl w:val="0"/>
        <w:spacing w:before="0" w:after="0"/>
        <w:ind w:firstLine="720"/>
      </w:pPr>
      <w:r>
        <w:t>“</w:t>
      </w:r>
      <w:r w:rsidRPr="00017977">
        <w:t>13.</w:t>
      </w:r>
      <w:r w:rsidRPr="00017977">
        <w:rPr>
          <w:vertAlign w:val="superscript"/>
        </w:rPr>
        <w:t>1</w:t>
      </w:r>
      <w:r w:rsidRPr="00017977">
        <w:t xml:space="preserve"> Ja iesniedzējs vēlas šķirni iekļaut arī  katalogā, tad iesniedzējs iesniedz dienestā iesniegumu šķirnes iekļaušanai katalogā  saskaņā ar normatīvajiem aktiem par Latvijas augu šķirņu kataloga nolikumu</w:t>
      </w:r>
      <w:r>
        <w:t>”</w:t>
      </w:r>
      <w:r w:rsidRPr="00017977">
        <w:t>.</w:t>
      </w:r>
    </w:p>
    <w:p w:rsidR="00017977" w:rsidRDefault="00017977" w:rsidP="00F143B8">
      <w:pPr>
        <w:pStyle w:val="naisf"/>
        <w:widowControl w:val="0"/>
        <w:spacing w:before="0" w:after="0"/>
        <w:ind w:firstLine="0"/>
      </w:pPr>
    </w:p>
    <w:p w:rsidR="004C0EC7" w:rsidRPr="00677FA0" w:rsidRDefault="00017977" w:rsidP="00017977">
      <w:pPr>
        <w:pStyle w:val="naisf"/>
        <w:widowControl w:val="0"/>
        <w:spacing w:before="0" w:after="0"/>
        <w:ind w:firstLine="720"/>
      </w:pPr>
      <w:r>
        <w:t>7</w:t>
      </w:r>
      <w:r w:rsidR="006C6A0E" w:rsidRPr="0019687C">
        <w:t>.</w:t>
      </w:r>
      <w:r w:rsidR="006C6A0E" w:rsidRPr="00677FA0">
        <w:t xml:space="preserve"> </w:t>
      </w:r>
      <w:r w:rsidR="004C0EC7" w:rsidRPr="00677FA0">
        <w:t>Izteikt</w:t>
      </w:r>
      <w:r w:rsidR="00FE664C" w:rsidRPr="00677FA0">
        <w:t xml:space="preserve"> 21.</w:t>
      </w:r>
      <w:r w:rsidR="00D039F0">
        <w:t xml:space="preserve"> </w:t>
      </w:r>
      <w:r w:rsidR="00FE664C" w:rsidRPr="00677FA0">
        <w:t>punkt</w:t>
      </w:r>
      <w:r w:rsidR="004C0EC7" w:rsidRPr="00677FA0">
        <w:t>u šādā redakcijā:</w:t>
      </w:r>
    </w:p>
    <w:p w:rsidR="004C0EC7" w:rsidRDefault="00F113F5" w:rsidP="00395105">
      <w:pPr>
        <w:jc w:val="both"/>
      </w:pPr>
      <w:r>
        <w:tab/>
      </w:r>
      <w:r w:rsidR="004C0EC7" w:rsidRPr="00677FA0">
        <w:t xml:space="preserve">“21. </w:t>
      </w:r>
      <w:r w:rsidR="006577AB" w:rsidRPr="00677FA0">
        <w:t xml:space="preserve">Sugu sēklas materiāla kvalitāte atbilst bāzes sēklu kategorijas kvalitātes prasībām, kas noteiktas normatīvajos aktos par sēklaudzēšanu un sēklu tirdzniecību. </w:t>
      </w:r>
      <w:r w:rsidR="0013014C" w:rsidRPr="0013014C">
        <w:t xml:space="preserve">Sēklu materiālu piegādā saskaņā ar normatīvajos aktos par augu karantīnu noteiktajām prasībām. </w:t>
      </w:r>
    </w:p>
    <w:p w:rsidR="003C6426" w:rsidRPr="00677FA0" w:rsidRDefault="003C6426" w:rsidP="00395105">
      <w:pPr>
        <w:jc w:val="both"/>
      </w:pPr>
    </w:p>
    <w:p w:rsidR="00874BF1" w:rsidRPr="00677FA0" w:rsidRDefault="003C6426" w:rsidP="00D86A87">
      <w:pPr>
        <w:ind w:firstLine="720"/>
        <w:jc w:val="both"/>
      </w:pPr>
      <w:r>
        <w:t>8</w:t>
      </w:r>
      <w:r w:rsidR="00874BF1" w:rsidRPr="00677FA0">
        <w:t xml:space="preserve">. </w:t>
      </w:r>
      <w:r w:rsidR="00AB790F" w:rsidRPr="00677FA0">
        <w:t>Papildināt noteikumus ar 21</w:t>
      </w:r>
      <w:r w:rsidR="00E85EE6">
        <w:t>.</w:t>
      </w:r>
      <w:r w:rsidR="00AB790F" w:rsidRPr="00677FA0">
        <w:rPr>
          <w:vertAlign w:val="superscript"/>
        </w:rPr>
        <w:t>1</w:t>
      </w:r>
      <w:r w:rsidR="00E85EE6">
        <w:t xml:space="preserve"> </w:t>
      </w:r>
      <w:r w:rsidR="00AB790F" w:rsidRPr="00677FA0">
        <w:t>punktu šādā redakcijā:</w:t>
      </w:r>
    </w:p>
    <w:p w:rsidR="00F650A0" w:rsidRPr="00677FA0" w:rsidRDefault="00F113F5" w:rsidP="00395105">
      <w:pPr>
        <w:jc w:val="both"/>
      </w:pPr>
      <w:r>
        <w:lastRenderedPageBreak/>
        <w:tab/>
      </w:r>
      <w:r w:rsidR="00AB790F" w:rsidRPr="00677FA0">
        <w:t>“</w:t>
      </w:r>
      <w:r w:rsidR="00C43A52" w:rsidRPr="00677FA0">
        <w:t xml:space="preserve">Latvijas Lauksaimniecības universitāte no sēklu paraugu iesniedzēja saņem </w:t>
      </w:r>
      <w:r w:rsidRPr="00677FA0">
        <w:t>rapša un ripša sēklas</w:t>
      </w:r>
      <w:r>
        <w:t xml:space="preserve">, kas </w:t>
      </w:r>
      <w:r w:rsidRPr="00677FA0">
        <w:t xml:space="preserve">kodinātas </w:t>
      </w:r>
      <w:r w:rsidR="00C43A52" w:rsidRPr="00677FA0">
        <w:t xml:space="preserve">ar Latvijā vai </w:t>
      </w:r>
      <w:r w:rsidR="00FD2777">
        <w:t xml:space="preserve">citā </w:t>
      </w:r>
      <w:r w:rsidR="00C43A52" w:rsidRPr="00677FA0">
        <w:t xml:space="preserve">Eiropas Savienības dalībvalstī reģistrētu </w:t>
      </w:r>
      <w:r w:rsidR="001216EA" w:rsidRPr="001216EA">
        <w:t>augu aizsardzības līdzek</w:t>
      </w:r>
      <w:r w:rsidR="001216EA">
        <w:t>l</w:t>
      </w:r>
      <w:r w:rsidR="001216EA" w:rsidRPr="001216EA">
        <w:t xml:space="preserve">i sēklu apstrādei </w:t>
      </w:r>
      <w:r w:rsidR="001216EA">
        <w:t>(turpmāk –</w:t>
      </w:r>
      <w:r w:rsidR="00C43A52" w:rsidRPr="00677FA0">
        <w:t>kodn</w:t>
      </w:r>
      <w:r w:rsidR="001216EA">
        <w:t>e)</w:t>
      </w:r>
      <w:r w:rsidR="00C43A52" w:rsidRPr="00677FA0">
        <w:t xml:space="preserve">, bet pārējām sugām </w:t>
      </w:r>
      <w:r>
        <w:t>–</w:t>
      </w:r>
      <w:r w:rsidR="00C43A52" w:rsidRPr="00677FA0">
        <w:t xml:space="preserve"> nekodinātas sēklas. Lauku izmēģinājuma veicēji tās kodina ar kodni, kas reģistrēta Latvijā un saskaņota ar Latvijas Lauksaimniecības universitāti.”</w:t>
      </w:r>
    </w:p>
    <w:p w:rsidR="00C43A52" w:rsidRPr="00677FA0" w:rsidRDefault="00C43A52" w:rsidP="00395105">
      <w:pPr>
        <w:jc w:val="both"/>
      </w:pPr>
    </w:p>
    <w:p w:rsidR="00FD08DE" w:rsidRPr="00677FA0" w:rsidRDefault="003C6426" w:rsidP="00D86A87">
      <w:pPr>
        <w:ind w:firstLine="720"/>
        <w:jc w:val="both"/>
      </w:pPr>
      <w:r>
        <w:t>9</w:t>
      </w:r>
      <w:r w:rsidR="00FD08DE" w:rsidRPr="00677FA0">
        <w:t>. Izteikt 22. punktu šādā redakcijā:</w:t>
      </w:r>
    </w:p>
    <w:p w:rsidR="008C6165" w:rsidRPr="00677FA0" w:rsidRDefault="00F113F5" w:rsidP="00395105">
      <w:pPr>
        <w:jc w:val="both"/>
      </w:pPr>
      <w:r>
        <w:tab/>
      </w:r>
      <w:r w:rsidR="00FD08DE" w:rsidRPr="00677FA0">
        <w:t>“</w:t>
      </w:r>
      <w:r w:rsidR="00580B43" w:rsidRPr="00677FA0">
        <w:t>22. Šķirn</w:t>
      </w:r>
      <w:r>
        <w:t>i</w:t>
      </w:r>
      <w:r w:rsidR="00580B43" w:rsidRPr="00677FA0">
        <w:t xml:space="preserve"> </w:t>
      </w:r>
      <w:r w:rsidR="00285C4E">
        <w:t xml:space="preserve">novērtē atbilstoši </w:t>
      </w:r>
      <w:r w:rsidR="00F51F01">
        <w:t xml:space="preserve">šo noteikumu </w:t>
      </w:r>
      <w:r w:rsidR="00285C4E" w:rsidRPr="0019687C">
        <w:t>4</w:t>
      </w:r>
      <w:r w:rsidR="00FD2777">
        <w:t>.</w:t>
      </w:r>
      <w:r w:rsidR="00285C4E" w:rsidRPr="0019687C">
        <w:rPr>
          <w:vertAlign w:val="superscript"/>
        </w:rPr>
        <w:t>1</w:t>
      </w:r>
      <w:r w:rsidR="00FD2777">
        <w:t xml:space="preserve"> </w:t>
      </w:r>
      <w:r w:rsidR="00580B43" w:rsidRPr="00677FA0">
        <w:t>pielikumā norādītajām sugai at</w:t>
      </w:r>
      <w:r w:rsidR="00285C4E">
        <w:t>bilstošajām novērtēšanas grupām.</w:t>
      </w:r>
      <w:r w:rsidR="00580B43" w:rsidRPr="00677FA0">
        <w:t xml:space="preserve"> Katrai norā</w:t>
      </w:r>
      <w:r w:rsidR="00285C4E">
        <w:t>dītajai grupai ir noteikta atbi</w:t>
      </w:r>
      <w:r w:rsidR="00580B43" w:rsidRPr="00677FA0">
        <w:t>l</w:t>
      </w:r>
      <w:r w:rsidR="00285C4E">
        <w:t>s</w:t>
      </w:r>
      <w:r w:rsidR="00580B43" w:rsidRPr="00677FA0">
        <w:t xml:space="preserve">toša standartšķirne </w:t>
      </w:r>
      <w:r>
        <w:t xml:space="preserve">– </w:t>
      </w:r>
      <w:r w:rsidR="00580B43" w:rsidRPr="00677FA0">
        <w:t>viena vai vairākas. Iesniedzējs, iesniedzot iesniegumu, norāda</w:t>
      </w:r>
      <w:r>
        <w:t>,</w:t>
      </w:r>
      <w:r w:rsidR="00580B43" w:rsidRPr="00677FA0">
        <w:t xml:space="preserve"> k</w:t>
      </w:r>
      <w:r>
        <w:t>urā</w:t>
      </w:r>
      <w:r w:rsidR="00580B43" w:rsidRPr="00677FA0">
        <w:t xml:space="preserve"> sugai atbil</w:t>
      </w:r>
      <w:r>
        <w:t>s</w:t>
      </w:r>
      <w:r w:rsidR="00580B43" w:rsidRPr="00677FA0">
        <w:t>tošā grupā šķirn</w:t>
      </w:r>
      <w:r>
        <w:t>e</w:t>
      </w:r>
      <w:r w:rsidR="00580B43" w:rsidRPr="00677FA0">
        <w:t xml:space="preserve"> pārbaud</w:t>
      </w:r>
      <w:r>
        <w:t>āma</w:t>
      </w:r>
      <w:r w:rsidR="0002532D" w:rsidRPr="00677FA0">
        <w:t>.”</w:t>
      </w:r>
    </w:p>
    <w:p w:rsidR="0075704B" w:rsidRPr="00677FA0" w:rsidRDefault="0075704B" w:rsidP="00395105">
      <w:pPr>
        <w:spacing w:after="160" w:line="259" w:lineRule="auto"/>
        <w:contextualSpacing/>
        <w:jc w:val="both"/>
        <w:rPr>
          <w:highlight w:val="cyan"/>
        </w:rPr>
      </w:pPr>
    </w:p>
    <w:p w:rsidR="0075704B" w:rsidRPr="00677FA0" w:rsidRDefault="003C6426" w:rsidP="00D86A87">
      <w:pPr>
        <w:spacing w:after="160" w:line="259" w:lineRule="auto"/>
        <w:ind w:firstLine="720"/>
        <w:contextualSpacing/>
        <w:jc w:val="both"/>
      </w:pPr>
      <w:r>
        <w:t>10</w:t>
      </w:r>
      <w:r w:rsidR="0075704B" w:rsidRPr="00677FA0">
        <w:t>. Papildināt noteikumu</w:t>
      </w:r>
      <w:r w:rsidR="00483B4D">
        <w:t xml:space="preserve"> III nodaļu</w:t>
      </w:r>
      <w:r w:rsidR="0075704B" w:rsidRPr="00677FA0">
        <w:t xml:space="preserve"> ar 22.</w:t>
      </w:r>
      <w:r w:rsidR="00285C4E">
        <w:rPr>
          <w:vertAlign w:val="superscript"/>
        </w:rPr>
        <w:t>1</w:t>
      </w:r>
      <w:r w:rsidR="0075704B" w:rsidRPr="00677FA0">
        <w:t xml:space="preserve"> punktu šādā redakcijā:</w:t>
      </w:r>
    </w:p>
    <w:p w:rsidR="00F96604" w:rsidRPr="00677FA0" w:rsidRDefault="00F113F5" w:rsidP="00395105">
      <w:pPr>
        <w:spacing w:after="160" w:line="259" w:lineRule="auto"/>
        <w:contextualSpacing/>
        <w:jc w:val="both"/>
      </w:pPr>
      <w:r>
        <w:tab/>
        <w:t>“</w:t>
      </w:r>
      <w:r w:rsidR="0075704B" w:rsidRPr="00677FA0">
        <w:t>22.</w:t>
      </w:r>
      <w:r w:rsidR="00D450C0">
        <w:rPr>
          <w:vertAlign w:val="superscript"/>
        </w:rPr>
        <w:t>1</w:t>
      </w:r>
      <w:r w:rsidR="0075704B" w:rsidRPr="00677FA0">
        <w:rPr>
          <w:vertAlign w:val="superscript"/>
        </w:rPr>
        <w:t xml:space="preserve"> </w:t>
      </w:r>
      <w:r w:rsidR="00F96604" w:rsidRPr="00677FA0">
        <w:t xml:space="preserve">Ja šķirnes novērtēšanai attiecīgā grupā izmanto vairākas standartšķirnes, vērtējamo šķirni salīdzina ar </w:t>
      </w:r>
      <w:r w:rsidRPr="00677FA0">
        <w:t xml:space="preserve">visu </w:t>
      </w:r>
      <w:r w:rsidR="00F96604" w:rsidRPr="00677FA0">
        <w:t>attiecīgās grupas stand</w:t>
      </w:r>
      <w:r w:rsidR="00EE3A33" w:rsidRPr="00677FA0">
        <w:t xml:space="preserve">artšķirņu vidējo </w:t>
      </w:r>
      <w:r w:rsidR="00D450C0">
        <w:t>novēr</w:t>
      </w:r>
      <w:r w:rsidR="00247523" w:rsidRPr="00677FA0">
        <w:t>tējumu</w:t>
      </w:r>
      <w:r w:rsidR="00EE3A33" w:rsidRPr="00677FA0">
        <w:t>.</w:t>
      </w:r>
      <w:r>
        <w:t>”</w:t>
      </w:r>
    </w:p>
    <w:p w:rsidR="00A44EB5" w:rsidRPr="00677FA0" w:rsidRDefault="00A44EB5" w:rsidP="00395105">
      <w:pPr>
        <w:spacing w:after="160" w:line="259" w:lineRule="auto"/>
        <w:contextualSpacing/>
        <w:jc w:val="both"/>
      </w:pPr>
    </w:p>
    <w:p w:rsidR="00C26593" w:rsidRPr="00677FA0" w:rsidRDefault="00AF52B5" w:rsidP="00D86A87">
      <w:pPr>
        <w:spacing w:after="160" w:line="259" w:lineRule="auto"/>
        <w:ind w:firstLine="720"/>
        <w:contextualSpacing/>
        <w:jc w:val="both"/>
        <w:rPr>
          <w:rFonts w:eastAsiaTheme="minorHAnsi"/>
          <w:lang w:eastAsia="en-US"/>
        </w:rPr>
      </w:pPr>
      <w:r w:rsidRPr="00677FA0">
        <w:t>1</w:t>
      </w:r>
      <w:r w:rsidR="003C6426">
        <w:t>1</w:t>
      </w:r>
      <w:r w:rsidR="00974E06" w:rsidRPr="00677FA0">
        <w:t>.</w:t>
      </w:r>
      <w:r w:rsidR="00A71AB1" w:rsidRPr="00677FA0">
        <w:t xml:space="preserve"> Izteikt 24.1.2.</w:t>
      </w:r>
      <w:r w:rsidR="0027605A">
        <w:t xml:space="preserve"> </w:t>
      </w:r>
      <w:r w:rsidR="00A71AB1" w:rsidRPr="00677FA0">
        <w:t>apakšpunktu šādā redakcijā:</w:t>
      </w:r>
    </w:p>
    <w:p w:rsidR="00B768F8" w:rsidRPr="00677FA0" w:rsidRDefault="00C26593" w:rsidP="00B81F13">
      <w:pPr>
        <w:ind w:firstLine="720"/>
        <w:jc w:val="both"/>
        <w:rPr>
          <w:rFonts w:eastAsiaTheme="minorHAnsi"/>
          <w:lang w:eastAsia="en-US"/>
        </w:rPr>
      </w:pPr>
      <w:r w:rsidRPr="00677FA0">
        <w:rPr>
          <w:rFonts w:eastAsiaTheme="minorHAnsi"/>
          <w:lang w:eastAsia="en-US"/>
        </w:rPr>
        <w:t>“24.</w:t>
      </w:r>
      <w:r w:rsidR="00D9784B" w:rsidRPr="00677FA0">
        <w:rPr>
          <w:rFonts w:eastAsiaTheme="minorHAnsi"/>
          <w:lang w:eastAsia="en-US"/>
        </w:rPr>
        <w:t>1.2. konkrētā lauka izmēģinājum</w:t>
      </w:r>
      <w:r w:rsidR="00055558" w:rsidRPr="00677FA0">
        <w:rPr>
          <w:rFonts w:eastAsiaTheme="minorHAnsi"/>
          <w:lang w:eastAsia="en-US"/>
        </w:rPr>
        <w:t>a vietā</w:t>
      </w:r>
      <w:r w:rsidR="00D9784B" w:rsidRPr="00677FA0">
        <w:rPr>
          <w:rFonts w:eastAsiaTheme="minorHAnsi"/>
          <w:lang w:eastAsia="en-US"/>
        </w:rPr>
        <w:t xml:space="preserve"> </w:t>
      </w:r>
      <w:r w:rsidRPr="00677FA0">
        <w:rPr>
          <w:rFonts w:eastAsiaTheme="minorHAnsi"/>
          <w:lang w:eastAsia="en-US"/>
        </w:rPr>
        <w:t>drīkst atšķirties tikai šķirnes,</w:t>
      </w:r>
      <w:r w:rsidR="00F452AE" w:rsidRPr="00677FA0">
        <w:rPr>
          <w:rFonts w:eastAsiaTheme="minorHAnsi"/>
          <w:lang w:eastAsia="en-US"/>
        </w:rPr>
        <w:t xml:space="preserve"> </w:t>
      </w:r>
      <w:r w:rsidRPr="00677FA0">
        <w:rPr>
          <w:rFonts w:eastAsiaTheme="minorHAnsi"/>
          <w:lang w:eastAsia="en-US"/>
        </w:rPr>
        <w:t>bet izsēto dīgstošo sēklu skaits, kodne, mēslojums, priekšaugs, augsnes apstrādei, sējumu un stādījumu kopšanai un novākšanai lietotā tehnoloģija ir vienveidīga</w:t>
      </w:r>
      <w:r w:rsidR="00617179" w:rsidRPr="00677FA0">
        <w:rPr>
          <w:rFonts w:eastAsiaTheme="minorHAnsi"/>
          <w:lang w:eastAsia="en-US"/>
        </w:rPr>
        <w:t>.</w:t>
      </w:r>
      <w:r w:rsidR="00940C2B" w:rsidRPr="00677FA0">
        <w:rPr>
          <w:rFonts w:eastAsiaTheme="minorHAnsi"/>
          <w:lang w:eastAsia="en-US"/>
        </w:rPr>
        <w:t xml:space="preserve"> </w:t>
      </w:r>
      <w:r w:rsidR="002F2663" w:rsidRPr="00677FA0">
        <w:rPr>
          <w:rFonts w:eastAsiaTheme="minorHAnsi"/>
          <w:lang w:eastAsia="en-US"/>
        </w:rPr>
        <w:t xml:space="preserve">Rapsim un ripsim konkrētā lauka izmēģinājuma vietā </w:t>
      </w:r>
      <w:r w:rsidR="00F113F5" w:rsidRPr="00677FA0">
        <w:rPr>
          <w:rFonts w:eastAsiaTheme="minorHAnsi"/>
          <w:lang w:eastAsia="en-US"/>
        </w:rPr>
        <w:t>drīkst atšķirties</w:t>
      </w:r>
      <w:r w:rsidR="00F113F5">
        <w:rPr>
          <w:rFonts w:eastAsiaTheme="minorHAnsi"/>
          <w:lang w:eastAsia="en-US"/>
        </w:rPr>
        <w:t xml:space="preserve"> ne tikai</w:t>
      </w:r>
      <w:r w:rsidR="002F2663" w:rsidRPr="00677FA0">
        <w:rPr>
          <w:rFonts w:eastAsiaTheme="minorHAnsi"/>
          <w:lang w:eastAsia="en-US"/>
        </w:rPr>
        <w:t xml:space="preserve"> šķirne</w:t>
      </w:r>
      <w:r w:rsidR="00F113F5">
        <w:rPr>
          <w:rFonts w:eastAsiaTheme="minorHAnsi"/>
          <w:lang w:eastAsia="en-US"/>
        </w:rPr>
        <w:t xml:space="preserve">, bet </w:t>
      </w:r>
      <w:r w:rsidR="001216EA">
        <w:rPr>
          <w:rFonts w:eastAsiaTheme="minorHAnsi"/>
          <w:lang w:eastAsia="en-US"/>
        </w:rPr>
        <w:t xml:space="preserve">arī </w:t>
      </w:r>
      <w:r w:rsidR="002F2663" w:rsidRPr="00677FA0">
        <w:rPr>
          <w:rFonts w:eastAsiaTheme="minorHAnsi"/>
          <w:lang w:eastAsia="en-US"/>
        </w:rPr>
        <w:t>kodne.</w:t>
      </w:r>
      <w:r w:rsidR="00F113F5">
        <w:rPr>
          <w:rFonts w:eastAsiaTheme="minorHAnsi"/>
          <w:lang w:eastAsia="en-US"/>
        </w:rPr>
        <w:t>”</w:t>
      </w:r>
    </w:p>
    <w:p w:rsidR="006E2EEF" w:rsidRPr="00677FA0" w:rsidRDefault="006E2EEF" w:rsidP="00395105">
      <w:pPr>
        <w:jc w:val="both"/>
        <w:rPr>
          <w:rFonts w:eastAsiaTheme="minorHAnsi"/>
          <w:lang w:eastAsia="en-US"/>
        </w:rPr>
      </w:pPr>
    </w:p>
    <w:p w:rsidR="00FE664C" w:rsidRPr="00677FA0" w:rsidRDefault="00C85342" w:rsidP="00D86A87">
      <w:pPr>
        <w:ind w:firstLine="720"/>
        <w:jc w:val="both"/>
      </w:pPr>
      <w:r w:rsidRPr="00677FA0">
        <w:t>1</w:t>
      </w:r>
      <w:r w:rsidR="003C6426">
        <w:t>2</w:t>
      </w:r>
      <w:r w:rsidR="006C6A0E" w:rsidRPr="00677FA0">
        <w:t xml:space="preserve">. </w:t>
      </w:r>
      <w:r w:rsidR="00FE664C" w:rsidRPr="00677FA0">
        <w:t>Aizstāt 25.1.</w:t>
      </w:r>
      <w:r w:rsidR="00C056A5">
        <w:t xml:space="preserve"> apakš</w:t>
      </w:r>
      <w:r w:rsidR="00FE664C" w:rsidRPr="00677FA0">
        <w:t>punktā vārdu „kultūraugiem” ar vārdu „sugām”.</w:t>
      </w:r>
    </w:p>
    <w:p w:rsidR="006C6A0E" w:rsidRPr="00677FA0" w:rsidRDefault="006C6A0E" w:rsidP="00395105">
      <w:pPr>
        <w:jc w:val="both"/>
      </w:pPr>
    </w:p>
    <w:p w:rsidR="007D0D0E" w:rsidRPr="00677FA0" w:rsidRDefault="00C85342" w:rsidP="00D86A87">
      <w:pPr>
        <w:ind w:firstLine="720"/>
        <w:jc w:val="both"/>
      </w:pPr>
      <w:r w:rsidRPr="00677FA0">
        <w:t>1</w:t>
      </w:r>
      <w:r w:rsidR="003C6426">
        <w:t>3</w:t>
      </w:r>
      <w:r w:rsidR="006C6A0E" w:rsidRPr="00677FA0">
        <w:t xml:space="preserve">. </w:t>
      </w:r>
      <w:r w:rsidR="007D0D0E" w:rsidRPr="00677FA0">
        <w:t>Aizstāt 26.1.</w:t>
      </w:r>
      <w:r w:rsidR="00C056A5">
        <w:t xml:space="preserve"> apakš</w:t>
      </w:r>
      <w:r w:rsidR="007D0D0E" w:rsidRPr="00677FA0">
        <w:t>punktā vārdu „kultūraugu” ar vārdu „augu”.</w:t>
      </w:r>
    </w:p>
    <w:p w:rsidR="007D0D0E" w:rsidRPr="00677FA0" w:rsidRDefault="007D0D0E" w:rsidP="00395105">
      <w:pPr>
        <w:jc w:val="both"/>
      </w:pPr>
    </w:p>
    <w:p w:rsidR="007D0D0E" w:rsidRPr="00677FA0" w:rsidRDefault="007D0D0E" w:rsidP="00D86A87">
      <w:pPr>
        <w:ind w:firstLine="720"/>
        <w:jc w:val="both"/>
      </w:pPr>
      <w:r w:rsidRPr="00677FA0">
        <w:t>1</w:t>
      </w:r>
      <w:r w:rsidR="003C6426">
        <w:t>4</w:t>
      </w:r>
      <w:r w:rsidRPr="00677FA0">
        <w:t>. Aizstāt 26.3.</w:t>
      </w:r>
      <w:r w:rsidR="00C056A5">
        <w:t xml:space="preserve"> apakš</w:t>
      </w:r>
      <w:r w:rsidRPr="00677FA0">
        <w:t>punktā vārdus „vērtējamā kultūrauga” ar vārdu „vērtējamās sugas”.</w:t>
      </w:r>
    </w:p>
    <w:p w:rsidR="00FE664C" w:rsidRPr="00677FA0" w:rsidRDefault="00FE664C" w:rsidP="00395105">
      <w:pPr>
        <w:jc w:val="both"/>
      </w:pPr>
    </w:p>
    <w:p w:rsidR="00DB00A5" w:rsidRPr="00677FA0" w:rsidRDefault="00A37503" w:rsidP="00D86A87">
      <w:pPr>
        <w:pStyle w:val="naisf"/>
        <w:widowControl w:val="0"/>
        <w:spacing w:before="0" w:after="0"/>
        <w:ind w:firstLine="720"/>
      </w:pPr>
      <w:r w:rsidRPr="00677FA0">
        <w:t>1</w:t>
      </w:r>
      <w:r w:rsidR="003C6426">
        <w:t>5</w:t>
      </w:r>
      <w:r w:rsidR="00DB00A5" w:rsidRPr="00677FA0">
        <w:t>. Aizstāt 29.3.</w:t>
      </w:r>
      <w:r w:rsidR="00C056A5">
        <w:t xml:space="preserve"> </w:t>
      </w:r>
      <w:r w:rsidR="00DB00A5" w:rsidRPr="00677FA0">
        <w:t xml:space="preserve">apakšpunktā vārdu „pagriezienjoslu” ar vārdiem „apgriešanās joslu”. </w:t>
      </w:r>
    </w:p>
    <w:p w:rsidR="00DB00A5" w:rsidRPr="00677FA0" w:rsidRDefault="00DB00A5" w:rsidP="00395105">
      <w:pPr>
        <w:ind w:left="502"/>
        <w:jc w:val="both"/>
      </w:pPr>
    </w:p>
    <w:p w:rsidR="0009083F" w:rsidRPr="00677FA0" w:rsidRDefault="00157BDB" w:rsidP="00D86A87">
      <w:pPr>
        <w:pStyle w:val="naisf"/>
        <w:widowControl w:val="0"/>
        <w:ind w:firstLine="720"/>
      </w:pPr>
      <w:r w:rsidRPr="00677FA0">
        <w:t>1</w:t>
      </w:r>
      <w:r w:rsidR="003C6426">
        <w:t>6</w:t>
      </w:r>
      <w:r w:rsidR="006C6A0E" w:rsidRPr="00677FA0">
        <w:t xml:space="preserve">. </w:t>
      </w:r>
      <w:r w:rsidR="0009083F" w:rsidRPr="00677FA0">
        <w:t>Aizstāt 30.</w:t>
      </w:r>
      <w:r w:rsidR="00C056A5">
        <w:t xml:space="preserve"> </w:t>
      </w:r>
      <w:r w:rsidR="0009083F" w:rsidRPr="00677FA0">
        <w:t>punktā vārdus „</w:t>
      </w:r>
      <w:r w:rsidR="00C056A5">
        <w:t>k</w:t>
      </w:r>
      <w:r w:rsidR="0009083F" w:rsidRPr="00677FA0">
        <w:t>atra kultūrauga” ar vārdiem „</w:t>
      </w:r>
      <w:r w:rsidR="00C056A5">
        <w:t>k</w:t>
      </w:r>
      <w:r w:rsidR="0009083F" w:rsidRPr="00677FA0">
        <w:t>atras sugas”.</w:t>
      </w:r>
    </w:p>
    <w:p w:rsidR="003C31A7" w:rsidRDefault="000936F7" w:rsidP="003C31A7">
      <w:pPr>
        <w:spacing w:before="100" w:beforeAutospacing="1" w:after="100" w:afterAutospacing="1"/>
        <w:ind w:firstLine="720"/>
      </w:pPr>
      <w:r w:rsidRPr="00677FA0">
        <w:t>1</w:t>
      </w:r>
      <w:r w:rsidR="003C6426">
        <w:t>7</w:t>
      </w:r>
      <w:r w:rsidR="006612F6" w:rsidRPr="00677FA0">
        <w:t xml:space="preserve">. </w:t>
      </w:r>
      <w:r w:rsidR="003C31A7">
        <w:t>Izteikt 32.punktu šādā redakcijā:</w:t>
      </w:r>
    </w:p>
    <w:p w:rsidR="00873147" w:rsidRPr="00287933" w:rsidRDefault="003C31A7" w:rsidP="00DF6274">
      <w:pPr>
        <w:ind w:firstLine="720"/>
        <w:jc w:val="both"/>
      </w:pPr>
      <w:r>
        <w:t>„</w:t>
      </w:r>
      <w:r w:rsidR="00873147" w:rsidRPr="00287933">
        <w:t>32. Veicot fenoloģiskos novērtējumus, tiek atzīmētas šādas augšanas (augu attīstības) fāzes:</w:t>
      </w:r>
    </w:p>
    <w:p w:rsidR="00873147" w:rsidRDefault="00873147" w:rsidP="00DF6274">
      <w:pPr>
        <w:ind w:firstLine="720"/>
        <w:jc w:val="both"/>
      </w:pPr>
      <w:r w:rsidRPr="00287933">
        <w:t>32.1. labībai</w:t>
      </w:r>
      <w:r>
        <w:t>:</w:t>
      </w:r>
    </w:p>
    <w:p w:rsidR="00873147" w:rsidRDefault="00873147" w:rsidP="00DF6274">
      <w:pPr>
        <w:ind w:firstLine="720"/>
        <w:jc w:val="both"/>
      </w:pPr>
      <w:r>
        <w:t>32.1.1. visas sugas, izņemot 32.1.2., 32.1.3.</w:t>
      </w:r>
      <w:r w:rsidR="004A5604">
        <w:t>,</w:t>
      </w:r>
      <w:r>
        <w:t xml:space="preserve"> 32.1.4. </w:t>
      </w:r>
      <w:r w:rsidRPr="00287933">
        <w:t>– pilna dīgstu fāze, vārpošanas vai skarošanās sākums, ziedēšanas pilna fāze (tikai rudziem) un nogatavošanās pilna fāze;</w:t>
      </w:r>
    </w:p>
    <w:p w:rsidR="00873147" w:rsidRDefault="00873147" w:rsidP="00DF6274">
      <w:pPr>
        <w:ind w:firstLine="720"/>
        <w:jc w:val="both"/>
      </w:pPr>
      <w:r>
        <w:t xml:space="preserve">32.1.2. </w:t>
      </w:r>
      <w:r w:rsidRPr="00287933">
        <w:t>griķi</w:t>
      </w:r>
      <w:r>
        <w:t>em</w:t>
      </w:r>
      <w:r w:rsidRPr="00287933">
        <w:t xml:space="preserve"> – pilna dīgstu fāze, ziedkopu parādīšanās fāzes sākums un nogatavošanās pilna fāze;</w:t>
      </w:r>
    </w:p>
    <w:p w:rsidR="00873147" w:rsidRDefault="00873147" w:rsidP="00DF6274">
      <w:pPr>
        <w:ind w:firstLine="720"/>
        <w:jc w:val="both"/>
      </w:pPr>
      <w:r>
        <w:t xml:space="preserve">32.1.3. auzām zaļmasas ieguvei </w:t>
      </w:r>
      <w:r w:rsidR="004A5604">
        <w:t>–</w:t>
      </w:r>
      <w:r>
        <w:t xml:space="preserve"> ziedēšanas vidus;</w:t>
      </w:r>
    </w:p>
    <w:p w:rsidR="00873147" w:rsidRDefault="00873147" w:rsidP="00DF6274">
      <w:pPr>
        <w:ind w:firstLine="720"/>
        <w:jc w:val="both"/>
      </w:pPr>
      <w:r>
        <w:t xml:space="preserve">32.1.4. </w:t>
      </w:r>
      <w:r w:rsidRPr="00287933">
        <w:t>kukurūzai (zaļmasas ieguvei) – pilna dīgstu fāze, ziedēšanas fāzes sākums un piengatavība;</w:t>
      </w:r>
    </w:p>
    <w:p w:rsidR="00873147" w:rsidRDefault="00873147" w:rsidP="00DF6274">
      <w:pPr>
        <w:ind w:firstLine="720"/>
        <w:jc w:val="both"/>
      </w:pPr>
      <w:r>
        <w:t>32.2. lopbarības augiem:</w:t>
      </w:r>
    </w:p>
    <w:p w:rsidR="00873147" w:rsidRDefault="00873147" w:rsidP="00DF6274">
      <w:pPr>
        <w:ind w:firstLine="720"/>
        <w:jc w:val="both"/>
      </w:pPr>
      <w:r>
        <w:t xml:space="preserve">32.2.1. sējas zirņiem, lauka pupām, </w:t>
      </w:r>
      <w:r w:rsidR="00EB589E">
        <w:t xml:space="preserve">vīķiem, </w:t>
      </w:r>
      <w:r>
        <w:t>baltajai</w:t>
      </w:r>
      <w:r w:rsidRPr="00544E78">
        <w:t xml:space="preserve"> lupīna</w:t>
      </w:r>
      <w:r>
        <w:t>i, š</w:t>
      </w:r>
      <w:r w:rsidRPr="00544E78">
        <w:t>aurlapu lupīna</w:t>
      </w:r>
      <w:r>
        <w:t>i, d</w:t>
      </w:r>
      <w:r w:rsidRPr="00544E78">
        <w:t>zelten</w:t>
      </w:r>
      <w:r>
        <w:t>ajai</w:t>
      </w:r>
      <w:r w:rsidRPr="00544E78">
        <w:t xml:space="preserve"> lupīna</w:t>
      </w:r>
      <w:r>
        <w:t xml:space="preserve">i sēklu ieguvei </w:t>
      </w:r>
      <w:r w:rsidRPr="00287933">
        <w:t>– pilna dīgstu fāze, ziedēšanas sākuma fāze un novākšanas gatavība;</w:t>
      </w:r>
    </w:p>
    <w:p w:rsidR="00873147" w:rsidRDefault="00873147" w:rsidP="00DF6274">
      <w:pPr>
        <w:ind w:firstLine="720"/>
        <w:jc w:val="both"/>
      </w:pPr>
      <w:r>
        <w:t xml:space="preserve">32.2.2. </w:t>
      </w:r>
      <w:r w:rsidRPr="00287933">
        <w:t>stiebrzālēm – pilna dīgstu fāze un vārpošanas/skarošanās sākums;</w:t>
      </w:r>
    </w:p>
    <w:p w:rsidR="00873147" w:rsidRDefault="00873147" w:rsidP="00DF6274">
      <w:pPr>
        <w:ind w:firstLine="720"/>
        <w:jc w:val="both"/>
      </w:pPr>
      <w:r>
        <w:t xml:space="preserve">32.2.3. </w:t>
      </w:r>
      <w:r w:rsidRPr="00287933">
        <w:t>tauriņziežiem (</w:t>
      </w:r>
      <w:r>
        <w:t>zaļmasas ieguvei</w:t>
      </w:r>
      <w:r w:rsidRPr="00287933">
        <w:t>)</w:t>
      </w:r>
      <w:r>
        <w:t>, eļļas rutkiem, facēlijai</w:t>
      </w:r>
      <w:r w:rsidRPr="00287933">
        <w:t xml:space="preserve"> – pilna dīgstu fāze un ziedēšanas sākums;</w:t>
      </w:r>
    </w:p>
    <w:p w:rsidR="00873147" w:rsidRDefault="003C31A7" w:rsidP="00DF6274">
      <w:pPr>
        <w:ind w:firstLine="720"/>
        <w:jc w:val="both"/>
      </w:pPr>
      <w:r>
        <w:lastRenderedPageBreak/>
        <w:t>32.3.eļļas augiem un šķie</w:t>
      </w:r>
      <w:r w:rsidR="00873147">
        <w:t>d</w:t>
      </w:r>
      <w:r>
        <w:t>r</w:t>
      </w:r>
      <w:r w:rsidR="00873147">
        <w:t>augiem:</w:t>
      </w:r>
    </w:p>
    <w:p w:rsidR="00873147" w:rsidRDefault="00873147" w:rsidP="00DF6274">
      <w:pPr>
        <w:ind w:firstLine="720"/>
        <w:jc w:val="both"/>
      </w:pPr>
      <w:r>
        <w:t xml:space="preserve">32.3.1. rapsis, ripsis, eļļas lini, eļļas kaņepes </w:t>
      </w:r>
      <w:r w:rsidR="004A5604">
        <w:t>–</w:t>
      </w:r>
      <w:r>
        <w:t xml:space="preserve"> </w:t>
      </w:r>
      <w:r w:rsidRPr="00287933">
        <w:t>pilna dīgstu fāze, ziedēšanas sākuma fāze un novākšanas gatavība;</w:t>
      </w:r>
    </w:p>
    <w:p w:rsidR="00873147" w:rsidRDefault="00873147" w:rsidP="00DF6274">
      <w:pPr>
        <w:ind w:firstLine="720"/>
        <w:jc w:val="both"/>
      </w:pPr>
      <w:r>
        <w:t xml:space="preserve">32.3.2. šķiedras lini </w:t>
      </w:r>
      <w:r w:rsidR="004A5604">
        <w:t>–</w:t>
      </w:r>
      <w:r>
        <w:t xml:space="preserve"> </w:t>
      </w:r>
      <w:r w:rsidRPr="00287933">
        <w:t>pilna dīgstu fāze, ziedēšanas sākuma fāze</w:t>
      </w:r>
      <w:r>
        <w:t xml:space="preserve"> un </w:t>
      </w:r>
      <w:r w:rsidRPr="00287933">
        <w:t>agrā dzelt</w:t>
      </w:r>
      <w:r>
        <w:t xml:space="preserve">engatavība; </w:t>
      </w:r>
    </w:p>
    <w:p w:rsidR="00873147" w:rsidRDefault="00873147" w:rsidP="00DF6274">
      <w:pPr>
        <w:ind w:firstLine="720"/>
        <w:jc w:val="both"/>
      </w:pPr>
      <w:r>
        <w:t xml:space="preserve">32.3.2. šķiedras kaņepes </w:t>
      </w:r>
      <w:r w:rsidR="004A5604">
        <w:t>–</w:t>
      </w:r>
      <w:r>
        <w:t xml:space="preserve"> </w:t>
      </w:r>
      <w:r w:rsidRPr="00287933">
        <w:t>pilna dīgstu fāze, ziedēšanas sākuma fāze</w:t>
      </w:r>
      <w:r>
        <w:t xml:space="preserve"> un</w:t>
      </w:r>
      <w:r w:rsidRPr="00287933">
        <w:t xml:space="preserve"> </w:t>
      </w:r>
      <w:r>
        <w:t>pilna ziedēšanas fāze</w:t>
      </w:r>
      <w:r w:rsidRPr="00287933">
        <w:t>;</w:t>
      </w:r>
    </w:p>
    <w:p w:rsidR="00873147" w:rsidRDefault="00873147" w:rsidP="00DF6274">
      <w:pPr>
        <w:ind w:firstLine="720"/>
        <w:jc w:val="both"/>
      </w:pPr>
      <w:r>
        <w:t xml:space="preserve">32.3.3. baltās sinepes (zaļmasai) </w:t>
      </w:r>
      <w:r w:rsidR="004A5604">
        <w:t>–</w:t>
      </w:r>
      <w:r>
        <w:t xml:space="preserve"> </w:t>
      </w:r>
      <w:r w:rsidRPr="00287933">
        <w:t>pilna dīgstu fāze un ziedēšanas fāzes sākums;</w:t>
      </w:r>
    </w:p>
    <w:p w:rsidR="00873147" w:rsidRPr="00287933" w:rsidRDefault="00873147" w:rsidP="00DF6274">
      <w:pPr>
        <w:ind w:firstLine="720"/>
        <w:jc w:val="both"/>
      </w:pPr>
      <w:r w:rsidRPr="00287933">
        <w:t>32.</w:t>
      </w:r>
      <w:r>
        <w:t>4</w:t>
      </w:r>
      <w:r w:rsidRPr="00287933">
        <w:t>. kartupeļiem – pilna dīgstu fāze, ziedēšanas sākums un veģetācijas perioda beigas (tikai agrīnajām šķirnēm).</w:t>
      </w:r>
      <w:r w:rsidR="003C31A7">
        <w:t>”</w:t>
      </w:r>
    </w:p>
    <w:p w:rsidR="00E96F49" w:rsidRPr="00677FA0" w:rsidRDefault="00E96F49" w:rsidP="00F143B8">
      <w:pPr>
        <w:pStyle w:val="naisf"/>
        <w:widowControl w:val="0"/>
        <w:ind w:firstLine="0"/>
      </w:pPr>
    </w:p>
    <w:p w:rsidR="00DB00A5" w:rsidRPr="00677FA0" w:rsidRDefault="00E96F49" w:rsidP="00D86A87">
      <w:pPr>
        <w:pStyle w:val="naisf"/>
        <w:widowControl w:val="0"/>
        <w:spacing w:before="0" w:after="0"/>
        <w:ind w:firstLine="720"/>
      </w:pPr>
      <w:r>
        <w:t>1</w:t>
      </w:r>
      <w:r w:rsidR="003C6426">
        <w:t>8</w:t>
      </w:r>
      <w:r w:rsidR="00DB00A5" w:rsidRPr="00677FA0">
        <w:t>. Aizstāt 41.3.</w:t>
      </w:r>
      <w:r w:rsidR="00141FEF">
        <w:t xml:space="preserve"> </w:t>
      </w:r>
      <w:r w:rsidR="00DB00A5" w:rsidRPr="00677FA0">
        <w:t>apakšpunktā vārdu „kvalitatīvo” ar vārdu „kvalitātes”.</w:t>
      </w:r>
    </w:p>
    <w:p w:rsidR="008A2464" w:rsidRPr="00677FA0" w:rsidRDefault="008A2464" w:rsidP="00F143B8">
      <w:pPr>
        <w:pStyle w:val="naisf"/>
        <w:widowControl w:val="0"/>
        <w:spacing w:before="0" w:after="0"/>
        <w:ind w:firstLine="0"/>
      </w:pPr>
    </w:p>
    <w:p w:rsidR="008A2464" w:rsidRPr="00677FA0" w:rsidRDefault="00E96F49" w:rsidP="00D86A87">
      <w:pPr>
        <w:pStyle w:val="naisf"/>
        <w:widowControl w:val="0"/>
        <w:spacing w:before="0" w:after="0"/>
        <w:ind w:firstLine="720"/>
      </w:pPr>
      <w:r>
        <w:t>1</w:t>
      </w:r>
      <w:r w:rsidR="003C6426">
        <w:t>9</w:t>
      </w:r>
      <w:r w:rsidR="008A2464" w:rsidRPr="00677FA0">
        <w:t>. Izteikt 47.</w:t>
      </w:r>
      <w:r w:rsidR="00F113F5">
        <w:t> </w:t>
      </w:r>
      <w:r w:rsidR="008A2464" w:rsidRPr="00677FA0">
        <w:t>punktu šādā redakcijā:</w:t>
      </w:r>
    </w:p>
    <w:p w:rsidR="005D304C" w:rsidRPr="00677FA0" w:rsidRDefault="008A2464" w:rsidP="00D86A87">
      <w:pPr>
        <w:pStyle w:val="naisf"/>
        <w:widowControl w:val="0"/>
        <w:spacing w:before="0" w:after="0"/>
        <w:ind w:firstLine="720"/>
      </w:pPr>
      <w:r w:rsidRPr="00677FA0">
        <w:t>“47. Latvijas Lauksaimniecības universitāte iesniedzējam</w:t>
      </w:r>
      <w:r w:rsidR="0055780E">
        <w:t xml:space="preserve"> </w:t>
      </w:r>
      <w:r w:rsidR="0055780E" w:rsidRPr="00677FA0">
        <w:t>paziņo</w:t>
      </w:r>
      <w:r w:rsidR="00B123BF" w:rsidRPr="00677FA0">
        <w:t>:</w:t>
      </w:r>
    </w:p>
    <w:p w:rsidR="005D304C" w:rsidRPr="00677FA0" w:rsidRDefault="0055780E" w:rsidP="00E7624F">
      <w:pPr>
        <w:pStyle w:val="naisf"/>
        <w:widowControl w:val="0"/>
        <w:spacing w:before="0" w:after="0"/>
        <w:ind w:firstLine="0"/>
      </w:pPr>
      <w:r>
        <w:tab/>
      </w:r>
      <w:r w:rsidR="005D304C" w:rsidRPr="00677FA0">
        <w:t>47.1.</w:t>
      </w:r>
      <w:r w:rsidR="00E46B73" w:rsidRPr="00677FA0">
        <w:t xml:space="preserve"> šo noteikumu 1.</w:t>
      </w:r>
      <w:r>
        <w:t> </w:t>
      </w:r>
      <w:r w:rsidR="00E46B73" w:rsidRPr="00677FA0">
        <w:t>pielikumā minēto</w:t>
      </w:r>
      <w:r w:rsidR="00170FB6" w:rsidRPr="00677FA0">
        <w:t>s</w:t>
      </w:r>
      <w:r>
        <w:t xml:space="preserve"> </w:t>
      </w:r>
      <w:r w:rsidRPr="00677FA0">
        <w:t>pilnus</w:t>
      </w:r>
      <w:r w:rsidR="00AA2256" w:rsidRPr="00677FA0">
        <w:t xml:space="preserve"> </w:t>
      </w:r>
      <w:r w:rsidR="00264C3E" w:rsidRPr="00677FA0">
        <w:t>šķir</w:t>
      </w:r>
      <w:r w:rsidR="00AA2256" w:rsidRPr="00677FA0">
        <w:t>ņu</w:t>
      </w:r>
      <w:r w:rsidR="00264C3E" w:rsidRPr="00677FA0">
        <w:t xml:space="preserve"> novērtēšanas </w:t>
      </w:r>
      <w:r w:rsidR="008A2464" w:rsidRPr="00677FA0">
        <w:t xml:space="preserve">rezultātus </w:t>
      </w:r>
      <w:r w:rsidR="00170FB6" w:rsidRPr="00677FA0">
        <w:t>par attiecīgo sugu (izņemot kukurūzu un kartupeļu</w:t>
      </w:r>
      <w:r w:rsidR="00253954">
        <w:t>s</w:t>
      </w:r>
      <w:r w:rsidR="00170FB6" w:rsidRPr="00677FA0">
        <w:t>)</w:t>
      </w:r>
      <w:r w:rsidR="002F1067" w:rsidRPr="00677FA0">
        <w:t xml:space="preserve"> </w:t>
      </w:r>
      <w:r w:rsidR="008A2464" w:rsidRPr="00677FA0">
        <w:t xml:space="preserve">līdz kārtējā gada </w:t>
      </w:r>
      <w:r w:rsidR="000F1D9C" w:rsidRPr="00677FA0">
        <w:t>15</w:t>
      </w:r>
      <w:r w:rsidR="008A2464" w:rsidRPr="00677FA0">
        <w:t>.</w:t>
      </w:r>
      <w:r w:rsidR="00E367FE">
        <w:t xml:space="preserve"> </w:t>
      </w:r>
      <w:r w:rsidR="008A2464" w:rsidRPr="00677FA0">
        <w:t>oktobrim</w:t>
      </w:r>
      <w:r w:rsidR="00103592" w:rsidRPr="00677FA0">
        <w:t>, bet ne vēlāk kā līdz 25.</w:t>
      </w:r>
      <w:r>
        <w:t> </w:t>
      </w:r>
      <w:r w:rsidR="00103592" w:rsidRPr="00677FA0">
        <w:t>oktobrim,</w:t>
      </w:r>
      <w:r w:rsidR="00B8471F" w:rsidRPr="00677FA0">
        <w:t xml:space="preserve"> ja</w:t>
      </w:r>
      <w:r w:rsidR="00103592" w:rsidRPr="00677FA0">
        <w:t xml:space="preserve"> šo rezultātu sagatavošanu ir aizkavējuši ražas novākšanai neatbilstoši laikapstākļi vai citi pamatoti apstākļi</w:t>
      </w:r>
      <w:r w:rsidR="00B71910" w:rsidRPr="00677FA0">
        <w:t>;</w:t>
      </w:r>
    </w:p>
    <w:p w:rsidR="008A2464" w:rsidRPr="00677FA0" w:rsidRDefault="0055780E" w:rsidP="00E7624F">
      <w:pPr>
        <w:pStyle w:val="naisf"/>
        <w:widowControl w:val="0"/>
        <w:spacing w:before="0" w:after="0"/>
        <w:ind w:firstLine="0"/>
      </w:pPr>
      <w:r>
        <w:tab/>
      </w:r>
      <w:r w:rsidR="005D304C" w:rsidRPr="00677FA0">
        <w:t>47.2. šo noteikumu 1.</w:t>
      </w:r>
      <w:r w:rsidR="00E367FE">
        <w:t xml:space="preserve"> </w:t>
      </w:r>
      <w:r w:rsidR="005D304C" w:rsidRPr="00677FA0">
        <w:t>pielikumā minēto</w:t>
      </w:r>
      <w:r w:rsidR="00170FB6" w:rsidRPr="00677FA0">
        <w:t xml:space="preserve">s </w:t>
      </w:r>
      <w:r w:rsidR="00860C73" w:rsidRPr="00677FA0">
        <w:t xml:space="preserve">pilnus </w:t>
      </w:r>
      <w:r w:rsidRPr="00677FA0">
        <w:t>šķirņu</w:t>
      </w:r>
      <w:r>
        <w:t xml:space="preserve"> </w:t>
      </w:r>
      <w:r w:rsidR="00860C73" w:rsidRPr="00677FA0">
        <w:t xml:space="preserve">novērtēšanas rezultātus </w:t>
      </w:r>
      <w:r>
        <w:t xml:space="preserve">par </w:t>
      </w:r>
      <w:r w:rsidR="005D304C" w:rsidRPr="00677FA0">
        <w:t>k</w:t>
      </w:r>
      <w:r w:rsidR="00264C3E" w:rsidRPr="00677FA0">
        <w:t>ukurūz</w:t>
      </w:r>
      <w:r>
        <w:t>u</w:t>
      </w:r>
      <w:r w:rsidR="00860C73" w:rsidRPr="00677FA0">
        <w:t xml:space="preserve"> </w:t>
      </w:r>
      <w:r w:rsidR="00925B79" w:rsidRPr="00677FA0">
        <w:t>un</w:t>
      </w:r>
      <w:r w:rsidR="00860C73" w:rsidRPr="00677FA0">
        <w:t xml:space="preserve"> </w:t>
      </w:r>
      <w:r w:rsidR="00264C3E" w:rsidRPr="00677FA0">
        <w:t>kartupeļ</w:t>
      </w:r>
      <w:r>
        <w:t>iem</w:t>
      </w:r>
      <w:r w:rsidR="00264C3E" w:rsidRPr="00677FA0">
        <w:t xml:space="preserve"> </w:t>
      </w:r>
      <w:r w:rsidR="00C472A9" w:rsidRPr="00677FA0">
        <w:t>līdz kārtējā gada 1.</w:t>
      </w:r>
      <w:r w:rsidR="00E367FE">
        <w:t xml:space="preserve"> </w:t>
      </w:r>
      <w:r w:rsidR="00C472A9" w:rsidRPr="00677FA0">
        <w:t>novembrim</w:t>
      </w:r>
      <w:r w:rsidR="00B71910" w:rsidRPr="00677FA0">
        <w:t>, bet ne vēlāk kā līdz 10.</w:t>
      </w:r>
      <w:r w:rsidR="00E367FE">
        <w:t xml:space="preserve"> </w:t>
      </w:r>
      <w:r w:rsidR="00B71910" w:rsidRPr="00677FA0">
        <w:t>novembrim, ja šo rezultātu sagatavošanu ir aizkavējuši ražas novākšanai neatbilstoši laikapstākļi vai citi pamatoti apstākļi</w:t>
      </w:r>
      <w:r w:rsidR="00C472A9" w:rsidRPr="00677FA0">
        <w:t>.</w:t>
      </w:r>
      <w:r w:rsidR="008A2464" w:rsidRPr="00677FA0">
        <w:t>”</w:t>
      </w:r>
    </w:p>
    <w:p w:rsidR="008A2464" w:rsidRPr="00677FA0" w:rsidRDefault="008A2464" w:rsidP="00E7624F">
      <w:pPr>
        <w:pStyle w:val="naisf"/>
        <w:widowControl w:val="0"/>
        <w:spacing w:before="0" w:after="0"/>
        <w:ind w:firstLine="0"/>
      </w:pPr>
    </w:p>
    <w:p w:rsidR="0009083F" w:rsidRPr="00677FA0" w:rsidRDefault="003C6426" w:rsidP="00D86A87">
      <w:pPr>
        <w:pStyle w:val="naisf"/>
        <w:widowControl w:val="0"/>
        <w:spacing w:before="0" w:after="0"/>
        <w:ind w:firstLine="720"/>
      </w:pPr>
      <w:r>
        <w:t>20</w:t>
      </w:r>
      <w:r w:rsidR="008A2464" w:rsidRPr="00677FA0">
        <w:t>. Izteikt 49.</w:t>
      </w:r>
      <w:r w:rsidR="007425E6">
        <w:t xml:space="preserve"> </w:t>
      </w:r>
      <w:r w:rsidR="008A2464" w:rsidRPr="00677FA0">
        <w:t>punktu šādā redakcijā:</w:t>
      </w:r>
    </w:p>
    <w:p w:rsidR="00BD073A" w:rsidRPr="00D86A87" w:rsidRDefault="008A2464" w:rsidP="00D86A87">
      <w:pPr>
        <w:pStyle w:val="naisf"/>
        <w:widowControl w:val="0"/>
        <w:spacing w:before="0" w:after="0"/>
        <w:ind w:firstLine="720"/>
      </w:pPr>
      <w:r w:rsidRPr="00395105">
        <w:t>“</w:t>
      </w:r>
      <w:r w:rsidRPr="00D86A87">
        <w:t>49. Latvijas Lauksaimniecības universitāte</w:t>
      </w:r>
      <w:r w:rsidR="00AA2256" w:rsidRPr="00D86A87">
        <w:t xml:space="preserve"> pēc vienošanās ar dienestu par piegādājamo dokumentu tehnisko noformējumu iesniedz dienestā iekļaušanai augu šķirņu saimniecisko īpašību novērtēšanas datubāzē</w:t>
      </w:r>
      <w:r w:rsidR="00BD073A" w:rsidRPr="00D86A87">
        <w:t>:</w:t>
      </w:r>
    </w:p>
    <w:p w:rsidR="00BD073A" w:rsidRPr="00D86A87" w:rsidRDefault="00BD073A" w:rsidP="009B5AD6">
      <w:pPr>
        <w:pStyle w:val="naisf"/>
        <w:widowControl w:val="0"/>
        <w:spacing w:before="0" w:after="0"/>
        <w:ind w:firstLine="720"/>
      </w:pPr>
      <w:r w:rsidRPr="00D86A87">
        <w:t>49.1.</w:t>
      </w:r>
      <w:r w:rsidR="00AA2256" w:rsidRPr="00D86A87">
        <w:t xml:space="preserve"> </w:t>
      </w:r>
      <w:r w:rsidR="00170FB6" w:rsidRPr="00D86A87">
        <w:t>šo noteikumu 1.</w:t>
      </w:r>
      <w:r w:rsidR="00E367FE">
        <w:t xml:space="preserve"> </w:t>
      </w:r>
      <w:r w:rsidR="00170FB6" w:rsidRPr="00D86A87">
        <w:t>pielikumā minēto sugu (izņemot kukurūz</w:t>
      </w:r>
      <w:r w:rsidR="004A5604">
        <w:t>as</w:t>
      </w:r>
      <w:r w:rsidR="00170FB6" w:rsidRPr="00D86A87">
        <w:t xml:space="preserve"> un kartupeļu</w:t>
      </w:r>
      <w:r w:rsidR="009B5AD6">
        <w:t>s</w:t>
      </w:r>
      <w:r w:rsidR="00170FB6" w:rsidRPr="00D86A87">
        <w:t>)</w:t>
      </w:r>
      <w:r w:rsidR="00925B79" w:rsidRPr="00D86A87">
        <w:t xml:space="preserve"> visus</w:t>
      </w:r>
      <w:r w:rsidR="00170FB6" w:rsidRPr="00D86A87">
        <w:t xml:space="preserve"> šķirņu novērtēšanas rezultātus par katru izmēģinājuma vietu līdz kārtējā gada 15.</w:t>
      </w:r>
      <w:r w:rsidR="00E367FE">
        <w:t xml:space="preserve"> </w:t>
      </w:r>
      <w:r w:rsidR="00170FB6" w:rsidRPr="00D86A87">
        <w:t>oktobrim,</w:t>
      </w:r>
      <w:r w:rsidR="00925B79" w:rsidRPr="00D86A87">
        <w:t xml:space="preserve"> bet ne vēlāk kā līdz 25.</w:t>
      </w:r>
      <w:r w:rsidR="00E367FE">
        <w:t xml:space="preserve"> </w:t>
      </w:r>
      <w:r w:rsidR="00925B79" w:rsidRPr="00D86A87">
        <w:t>oktobrim, ja šo rezultātu sagatavošanu ir aizkavējuši ražas novākšanai neatbilstoši laikapstākļi vai citi pamatoti apstākļi;</w:t>
      </w:r>
    </w:p>
    <w:p w:rsidR="000D5816" w:rsidRPr="00395105" w:rsidRDefault="00925B79" w:rsidP="009B5AD6">
      <w:pPr>
        <w:pStyle w:val="naisf"/>
        <w:widowControl w:val="0"/>
        <w:spacing w:before="0" w:after="0"/>
        <w:ind w:firstLine="720"/>
      </w:pPr>
      <w:r w:rsidRPr="00D86A87">
        <w:t>49.2. šo noteikumu 1.</w:t>
      </w:r>
      <w:r w:rsidR="00E367FE">
        <w:t xml:space="preserve"> </w:t>
      </w:r>
      <w:r w:rsidRPr="00D86A87">
        <w:t xml:space="preserve">pielikumā minētos visus šķirņu novērtēšanas rezultātus par katru izmēģinājuma vietu </w:t>
      </w:r>
      <w:r w:rsidR="001B2A52" w:rsidRPr="00D86A87">
        <w:t xml:space="preserve">kukurūzai </w:t>
      </w:r>
      <w:r w:rsidRPr="00D86A87">
        <w:t>un kartupeļiem līdz kārtējā gada 1.</w:t>
      </w:r>
      <w:r w:rsidR="00E367FE">
        <w:t xml:space="preserve"> </w:t>
      </w:r>
      <w:r w:rsidRPr="00D86A87">
        <w:t>novembrim, bet ne vēlāk kā līdz 10.</w:t>
      </w:r>
      <w:r w:rsidR="00E367FE">
        <w:t xml:space="preserve"> </w:t>
      </w:r>
      <w:r w:rsidRPr="00D86A87">
        <w:t>novembrim, ja šo rezultātu sagatavošanu ir aizkavējuši ražas novākšanai neatbilstoši laikapstākļi vai citi pamatoti apstākļi</w:t>
      </w:r>
      <w:r w:rsidR="0044216F" w:rsidRPr="00D86A87">
        <w:t>.</w:t>
      </w:r>
      <w:r w:rsidR="0055780E">
        <w:t>”</w:t>
      </w:r>
    </w:p>
    <w:p w:rsidR="00055D1B" w:rsidRPr="00395105" w:rsidRDefault="00055D1B" w:rsidP="00F143B8">
      <w:pPr>
        <w:pStyle w:val="naisf"/>
        <w:widowControl w:val="0"/>
        <w:spacing w:before="0" w:after="0"/>
        <w:ind w:firstLine="0"/>
      </w:pPr>
    </w:p>
    <w:p w:rsidR="004D40FD" w:rsidRPr="00395105" w:rsidRDefault="004D40FD" w:rsidP="00D86A87">
      <w:pPr>
        <w:pStyle w:val="naisf"/>
        <w:widowControl w:val="0"/>
        <w:spacing w:before="0" w:after="0"/>
        <w:ind w:firstLine="720"/>
      </w:pPr>
      <w:r w:rsidRPr="00395105">
        <w:t>2</w:t>
      </w:r>
      <w:r w:rsidR="003C6426">
        <w:t>1</w:t>
      </w:r>
      <w:r w:rsidRPr="00395105">
        <w:t>. Papildināt noteikumus ar 49.</w:t>
      </w:r>
      <w:r w:rsidRPr="00395105">
        <w:rPr>
          <w:vertAlign w:val="superscript"/>
        </w:rPr>
        <w:t xml:space="preserve">1 </w:t>
      </w:r>
      <w:r w:rsidR="0044216F" w:rsidRPr="00395105">
        <w:t>punktu šādā redakcijā:</w:t>
      </w:r>
    </w:p>
    <w:p w:rsidR="008A2464" w:rsidRPr="00395105" w:rsidRDefault="0055780E" w:rsidP="00D86A87">
      <w:pPr>
        <w:pStyle w:val="naisf"/>
        <w:widowControl w:val="0"/>
        <w:spacing w:before="0" w:after="0"/>
        <w:ind w:firstLine="720"/>
      </w:pPr>
      <w:r>
        <w:t>“</w:t>
      </w:r>
      <w:r w:rsidR="00055D1B" w:rsidRPr="00395105">
        <w:t>49.</w:t>
      </w:r>
      <w:r w:rsidR="0044216F" w:rsidRPr="00395105">
        <w:rPr>
          <w:vertAlign w:val="superscript"/>
        </w:rPr>
        <w:t>1</w:t>
      </w:r>
      <w:r w:rsidR="00055D1B" w:rsidRPr="00395105">
        <w:t xml:space="preserve"> </w:t>
      </w:r>
      <w:r w:rsidR="008F36DE">
        <w:t>D</w:t>
      </w:r>
      <w:r w:rsidR="005A60BE" w:rsidRPr="00395105">
        <w:t>ienests visus šķirnes novērtēšanas rezultātus publicē savā tīmekļa vietnē līdz kārtējā gada</w:t>
      </w:r>
      <w:r w:rsidR="00616AFC" w:rsidRPr="00395105">
        <w:t xml:space="preserve"> </w:t>
      </w:r>
      <w:r w:rsidR="00EB33AA" w:rsidRPr="00395105">
        <w:t>20</w:t>
      </w:r>
      <w:r w:rsidR="008627F3" w:rsidRPr="00395105">
        <w:t>.</w:t>
      </w:r>
      <w:r w:rsidR="008F36DE">
        <w:t xml:space="preserve"> </w:t>
      </w:r>
      <w:r w:rsidR="00055D1B" w:rsidRPr="00395105">
        <w:t>novembrim</w:t>
      </w:r>
      <w:r w:rsidR="00042139" w:rsidRPr="00395105">
        <w:t>.</w:t>
      </w:r>
      <w:r w:rsidR="008A2464" w:rsidRPr="00395105">
        <w:t>”</w:t>
      </w:r>
    </w:p>
    <w:p w:rsidR="00B768F8" w:rsidRPr="00D86A87" w:rsidRDefault="00B768F8" w:rsidP="00F143B8">
      <w:pPr>
        <w:pStyle w:val="naisf"/>
        <w:widowControl w:val="0"/>
        <w:spacing w:before="0" w:after="0"/>
      </w:pPr>
    </w:p>
    <w:p w:rsidR="00B62311" w:rsidRPr="00395105" w:rsidRDefault="00FE3C7D" w:rsidP="00D86A87">
      <w:pPr>
        <w:pStyle w:val="naisf"/>
        <w:widowControl w:val="0"/>
        <w:spacing w:before="0" w:after="0"/>
        <w:ind w:firstLine="720"/>
      </w:pPr>
      <w:r w:rsidRPr="00395105">
        <w:t>2</w:t>
      </w:r>
      <w:r w:rsidR="003C6426">
        <w:t>2</w:t>
      </w:r>
      <w:r w:rsidR="00EE5E57" w:rsidRPr="00395105">
        <w:t xml:space="preserve">. </w:t>
      </w:r>
      <w:r w:rsidR="00B62311" w:rsidRPr="00395105">
        <w:t>Papildināt noteikumus ar 56.</w:t>
      </w:r>
      <w:r w:rsidR="0027605A" w:rsidRPr="00395105">
        <w:t xml:space="preserve"> un 57. </w:t>
      </w:r>
      <w:r w:rsidR="00B62311" w:rsidRPr="00395105">
        <w:t>punktu šādā redakcijā:</w:t>
      </w:r>
    </w:p>
    <w:p w:rsidR="0055780E" w:rsidRDefault="0055780E" w:rsidP="00D86A87">
      <w:pPr>
        <w:ind w:firstLine="720"/>
        <w:jc w:val="both"/>
        <w:rPr>
          <w:rFonts w:eastAsiaTheme="minorHAnsi"/>
          <w:lang w:eastAsia="en-US"/>
        </w:rPr>
      </w:pPr>
      <w:r>
        <w:t>“</w:t>
      </w:r>
      <w:r w:rsidR="00E062A4" w:rsidRPr="00D86A87">
        <w:t>56.</w:t>
      </w:r>
      <w:r w:rsidR="00B62311" w:rsidRPr="00D86A87">
        <w:rPr>
          <w:rFonts w:eastAsiaTheme="minorHAnsi"/>
          <w:lang w:eastAsia="en-US"/>
        </w:rPr>
        <w:t xml:space="preserve"> Ziemāju labības un eļļas augu (ziemāju formām) šķirnēm, kas </w:t>
      </w:r>
      <w:r w:rsidR="00801507" w:rsidRPr="00D86A87">
        <w:rPr>
          <w:rFonts w:eastAsiaTheme="minorHAnsi"/>
          <w:lang w:eastAsia="en-US"/>
        </w:rPr>
        <w:t xml:space="preserve">iekļaušanai </w:t>
      </w:r>
      <w:r w:rsidR="00B62311" w:rsidRPr="00D86A87">
        <w:rPr>
          <w:rFonts w:eastAsiaTheme="minorHAnsi"/>
          <w:lang w:eastAsia="en-US"/>
        </w:rPr>
        <w:t>katalog</w:t>
      </w:r>
      <w:r w:rsidR="00801507" w:rsidRPr="00D86A87">
        <w:rPr>
          <w:rFonts w:eastAsiaTheme="minorHAnsi"/>
          <w:lang w:eastAsia="en-US"/>
        </w:rPr>
        <w:t>ā</w:t>
      </w:r>
      <w:r w:rsidR="00B62311" w:rsidRPr="00D86A87">
        <w:rPr>
          <w:rFonts w:eastAsiaTheme="minorHAnsi"/>
          <w:lang w:eastAsia="en-US"/>
        </w:rPr>
        <w:t xml:space="preserve"> </w:t>
      </w:r>
      <w:r w:rsidRPr="00D86A87">
        <w:rPr>
          <w:rFonts w:eastAsiaTheme="minorHAnsi"/>
          <w:lang w:eastAsia="en-US"/>
        </w:rPr>
        <w:t>pieteiktas</w:t>
      </w:r>
      <w:r>
        <w:rPr>
          <w:rFonts w:eastAsiaTheme="minorHAnsi"/>
          <w:lang w:eastAsia="en-US"/>
        </w:rPr>
        <w:t xml:space="preserve"> </w:t>
      </w:r>
      <w:r w:rsidR="00B62311" w:rsidRPr="00D86A87">
        <w:rPr>
          <w:rFonts w:eastAsiaTheme="minorHAnsi"/>
          <w:lang w:eastAsia="en-US"/>
        </w:rPr>
        <w:t xml:space="preserve">līdz </w:t>
      </w:r>
      <w:r w:rsidR="002A3F94" w:rsidRPr="00E8191C">
        <w:rPr>
          <w:rFonts w:eastAsiaTheme="minorHAnsi"/>
          <w:lang w:eastAsia="en-US"/>
        </w:rPr>
        <w:t>2016.</w:t>
      </w:r>
      <w:r>
        <w:rPr>
          <w:rFonts w:eastAsiaTheme="minorHAnsi"/>
          <w:lang w:eastAsia="en-US"/>
        </w:rPr>
        <w:t> </w:t>
      </w:r>
      <w:r w:rsidR="002A3F94" w:rsidRPr="00E8191C">
        <w:rPr>
          <w:rFonts w:eastAsiaTheme="minorHAnsi"/>
          <w:lang w:eastAsia="en-US"/>
        </w:rPr>
        <w:t>gada 1.</w:t>
      </w:r>
      <w:r>
        <w:rPr>
          <w:rFonts w:eastAsiaTheme="minorHAnsi"/>
          <w:lang w:eastAsia="en-US"/>
        </w:rPr>
        <w:t> </w:t>
      </w:r>
      <w:r w:rsidR="002A3F94" w:rsidRPr="00E8191C">
        <w:rPr>
          <w:rFonts w:eastAsiaTheme="minorHAnsi"/>
          <w:lang w:eastAsia="en-US"/>
        </w:rPr>
        <w:t>septembrim</w:t>
      </w:r>
      <w:r w:rsidR="003211F7" w:rsidRPr="00B81F13">
        <w:rPr>
          <w:rFonts w:eastAsiaTheme="minorHAnsi"/>
          <w:lang w:eastAsia="en-US"/>
        </w:rPr>
        <w:t>,</w:t>
      </w:r>
      <w:r w:rsidR="00B62311" w:rsidRPr="00D86A87">
        <w:rPr>
          <w:rFonts w:eastAsiaTheme="minorHAnsi"/>
          <w:lang w:eastAsia="en-US"/>
        </w:rPr>
        <w:t xml:space="preserve"> </w:t>
      </w:r>
      <w:r>
        <w:rPr>
          <w:rFonts w:eastAsiaTheme="minorHAnsi"/>
          <w:lang w:eastAsia="en-US"/>
        </w:rPr>
        <w:t>novērtēšanas ilgums divi gadi,</w:t>
      </w:r>
      <w:r w:rsidR="00B62311" w:rsidRPr="00D86A87">
        <w:rPr>
          <w:rFonts w:eastAsiaTheme="minorHAnsi"/>
          <w:lang w:eastAsia="en-US"/>
        </w:rPr>
        <w:t xml:space="preserve"> ja ziemošanas nosacījumi ir bijuši atbilstoši ziemcietības novērtēšanai. Ja Nacionālā augu šķirņu padome līdz kārtēja gada</w:t>
      </w:r>
      <w:r w:rsidR="00C34614" w:rsidRPr="00D86A87">
        <w:rPr>
          <w:rFonts w:eastAsiaTheme="minorHAnsi"/>
          <w:lang w:eastAsia="en-US"/>
        </w:rPr>
        <w:t xml:space="preserve"> </w:t>
      </w:r>
      <w:r w:rsidR="00B62311" w:rsidRPr="00D86A87">
        <w:rPr>
          <w:rFonts w:eastAsiaTheme="minorHAnsi"/>
          <w:lang w:eastAsia="en-US"/>
        </w:rPr>
        <w:t>1</w:t>
      </w:r>
      <w:r w:rsidR="00F452AE" w:rsidRPr="00D86A87">
        <w:rPr>
          <w:rFonts w:eastAsiaTheme="minorHAnsi"/>
          <w:lang w:eastAsia="en-US"/>
        </w:rPr>
        <w:t>.</w:t>
      </w:r>
      <w:r>
        <w:rPr>
          <w:rFonts w:eastAsiaTheme="minorHAnsi"/>
          <w:lang w:eastAsia="en-US"/>
        </w:rPr>
        <w:t> </w:t>
      </w:r>
      <w:r w:rsidR="00B62311" w:rsidRPr="00D86A87">
        <w:rPr>
          <w:rFonts w:eastAsiaTheme="minorHAnsi"/>
          <w:lang w:eastAsia="en-US"/>
        </w:rPr>
        <w:t>jūnijam</w:t>
      </w:r>
      <w:r>
        <w:rPr>
          <w:rFonts w:eastAsiaTheme="minorHAnsi"/>
          <w:lang w:eastAsia="en-US"/>
        </w:rPr>
        <w:t>,</w:t>
      </w:r>
      <w:r w:rsidR="00B62311" w:rsidRPr="00D86A87">
        <w:rPr>
          <w:rFonts w:eastAsiaTheme="minorHAnsi"/>
          <w:lang w:eastAsia="en-US"/>
        </w:rPr>
        <w:t xml:space="preserve"> izvērtējot divu gadu šķirnes ziemcietības novērtēšanas rezultātus</w:t>
      </w:r>
      <w:r w:rsidR="007426D7" w:rsidRPr="00D86A87">
        <w:rPr>
          <w:rFonts w:eastAsiaTheme="minorHAnsi"/>
          <w:lang w:eastAsia="en-US"/>
        </w:rPr>
        <w:t>,</w:t>
      </w:r>
      <w:r w:rsidR="00B62311" w:rsidRPr="00D86A87">
        <w:rPr>
          <w:rFonts w:eastAsiaTheme="minorHAnsi"/>
          <w:lang w:eastAsia="en-US"/>
        </w:rPr>
        <w:t xml:space="preserve"> atzīst, ka ziemošanas nosacījumi bijuši neatbilstoši ziemcietības novērtēšanai, šķirnes novērtēšanu pēc Nacionālās augu šķirņu padomes priekšlikuma turpina vēl trešo gadu.</w:t>
      </w:r>
    </w:p>
    <w:p w:rsidR="00395105" w:rsidRPr="00677FA0" w:rsidRDefault="00395105" w:rsidP="00D86A87">
      <w:pPr>
        <w:ind w:firstLine="720"/>
        <w:jc w:val="both"/>
      </w:pPr>
    </w:p>
    <w:p w:rsidR="002E41BB" w:rsidRPr="00677FA0" w:rsidRDefault="002E41BB" w:rsidP="00E8191C">
      <w:pPr>
        <w:pStyle w:val="naisf"/>
        <w:widowControl w:val="0"/>
        <w:spacing w:before="0" w:after="0"/>
        <w:ind w:firstLine="720"/>
      </w:pPr>
      <w:r w:rsidRPr="00677FA0">
        <w:t>57. Noteikumu 43.,</w:t>
      </w:r>
      <w:r w:rsidR="008F36DE">
        <w:t xml:space="preserve"> </w:t>
      </w:r>
      <w:r w:rsidRPr="00677FA0">
        <w:t>44.,</w:t>
      </w:r>
      <w:r w:rsidR="008F36DE">
        <w:t xml:space="preserve"> </w:t>
      </w:r>
      <w:r w:rsidRPr="00677FA0">
        <w:t>45. un 46.</w:t>
      </w:r>
      <w:r w:rsidR="008F36DE">
        <w:t xml:space="preserve"> </w:t>
      </w:r>
      <w:r w:rsidRPr="00677FA0">
        <w:t>punkts zaudē spēku ar 201</w:t>
      </w:r>
      <w:r w:rsidR="006C5514">
        <w:t>8</w:t>
      </w:r>
      <w:r w:rsidRPr="00677FA0">
        <w:t>.</w:t>
      </w:r>
      <w:r w:rsidR="008F36DE">
        <w:t xml:space="preserve"> </w:t>
      </w:r>
      <w:r w:rsidRPr="00677FA0">
        <w:t>gada 16.</w:t>
      </w:r>
      <w:r w:rsidR="008F36DE">
        <w:t xml:space="preserve"> </w:t>
      </w:r>
      <w:r w:rsidRPr="00677FA0">
        <w:t>jūniju.”</w:t>
      </w:r>
    </w:p>
    <w:p w:rsidR="002E41BB" w:rsidRPr="00677FA0" w:rsidRDefault="002E41BB" w:rsidP="001216EA">
      <w:pPr>
        <w:pStyle w:val="naisf"/>
        <w:widowControl w:val="0"/>
        <w:spacing w:before="0" w:after="0"/>
        <w:ind w:firstLine="0"/>
      </w:pPr>
    </w:p>
    <w:p w:rsidR="002E41BB" w:rsidRPr="00677FA0" w:rsidRDefault="00C85342" w:rsidP="00D86A87">
      <w:pPr>
        <w:pStyle w:val="naisf"/>
        <w:widowControl w:val="0"/>
        <w:spacing w:before="0" w:after="0"/>
        <w:ind w:firstLine="720"/>
      </w:pPr>
      <w:r w:rsidRPr="00677FA0">
        <w:lastRenderedPageBreak/>
        <w:t>2</w:t>
      </w:r>
      <w:r w:rsidR="003C6426">
        <w:t>3</w:t>
      </w:r>
      <w:r w:rsidR="00EE5E57" w:rsidRPr="00677FA0">
        <w:t xml:space="preserve">. </w:t>
      </w:r>
      <w:r w:rsidR="002E41BB" w:rsidRPr="00677FA0">
        <w:t>Izteikt 1.</w:t>
      </w:r>
      <w:r w:rsidR="00904E0E" w:rsidRPr="00677FA0">
        <w:t>,</w:t>
      </w:r>
      <w:r w:rsidR="007B1747">
        <w:t xml:space="preserve"> </w:t>
      </w:r>
      <w:r w:rsidR="00904E0E" w:rsidRPr="00677FA0">
        <w:t>2.,</w:t>
      </w:r>
      <w:r w:rsidR="007B1747">
        <w:t xml:space="preserve"> </w:t>
      </w:r>
      <w:r w:rsidR="00904E0E" w:rsidRPr="00677FA0">
        <w:t>3.</w:t>
      </w:r>
      <w:r w:rsidR="008F36DE">
        <w:t xml:space="preserve"> </w:t>
      </w:r>
      <w:r w:rsidR="007B1747">
        <w:t xml:space="preserve">un </w:t>
      </w:r>
      <w:r w:rsidR="00904E0E" w:rsidRPr="00677FA0">
        <w:t>4.</w:t>
      </w:r>
      <w:r w:rsidR="008F36DE">
        <w:t xml:space="preserve"> </w:t>
      </w:r>
      <w:r w:rsidR="002E41BB" w:rsidRPr="00677FA0">
        <w:t>pielikumu šādā redakcijā:</w:t>
      </w:r>
    </w:p>
    <w:p w:rsidR="002E41BB" w:rsidRPr="00114CB6" w:rsidRDefault="002E41BB" w:rsidP="002E41BB">
      <w:pPr>
        <w:pStyle w:val="naisf"/>
        <w:widowControl w:val="0"/>
        <w:spacing w:before="0" w:after="0"/>
      </w:pPr>
    </w:p>
    <w:p w:rsidR="002E41BB" w:rsidRPr="00114CB6" w:rsidRDefault="002E41BB" w:rsidP="002E41BB">
      <w:pPr>
        <w:pStyle w:val="Bezatstarpm"/>
        <w:jc w:val="right"/>
      </w:pPr>
      <w:r w:rsidRPr="00114CB6">
        <w:t>„1.</w:t>
      </w:r>
      <w:r w:rsidR="008F36DE">
        <w:t xml:space="preserve"> </w:t>
      </w:r>
      <w:r w:rsidRPr="00114CB6">
        <w:t xml:space="preserve">pielikums </w:t>
      </w:r>
    </w:p>
    <w:p w:rsidR="002E41BB" w:rsidRPr="00114CB6" w:rsidRDefault="002E41BB" w:rsidP="002E41BB">
      <w:pPr>
        <w:pStyle w:val="Bezatstarpm"/>
        <w:jc w:val="right"/>
      </w:pPr>
      <w:r w:rsidRPr="00114CB6">
        <w:t xml:space="preserve">Ministru kabineta </w:t>
      </w:r>
    </w:p>
    <w:p w:rsidR="002E41BB" w:rsidRPr="00114CB6" w:rsidRDefault="002E41BB" w:rsidP="002E41BB">
      <w:pPr>
        <w:pStyle w:val="Bezatstarpm"/>
        <w:jc w:val="right"/>
      </w:pPr>
      <w:r w:rsidRPr="00114CB6">
        <w:t>2012.</w:t>
      </w:r>
      <w:r w:rsidR="008F36DE">
        <w:t xml:space="preserve"> </w:t>
      </w:r>
      <w:r w:rsidRPr="00114CB6">
        <w:t>gada 24.</w:t>
      </w:r>
      <w:r w:rsidR="008F36DE">
        <w:t xml:space="preserve"> </w:t>
      </w:r>
      <w:r w:rsidRPr="00114CB6">
        <w:t>jūlija noteikumiem Nr.</w:t>
      </w:r>
      <w:r w:rsidR="0055780E">
        <w:t> </w:t>
      </w:r>
      <w:r w:rsidRPr="00114CB6">
        <w:t>518</w:t>
      </w:r>
    </w:p>
    <w:p w:rsidR="002E41BB" w:rsidRPr="00114CB6" w:rsidRDefault="002E41BB" w:rsidP="002E41BB">
      <w:pPr>
        <w:pStyle w:val="naisf"/>
        <w:widowControl w:val="0"/>
        <w:spacing w:before="0" w:after="0"/>
        <w:ind w:firstLine="720"/>
        <w:jc w:val="right"/>
        <w:rPr>
          <w:color w:val="000000"/>
        </w:rPr>
      </w:pPr>
    </w:p>
    <w:p w:rsidR="002E41BB" w:rsidRPr="00114CB6" w:rsidRDefault="002E41BB" w:rsidP="002E41BB">
      <w:pPr>
        <w:jc w:val="center"/>
        <w:rPr>
          <w:b/>
          <w:color w:val="000000"/>
        </w:rPr>
      </w:pPr>
      <w:bookmarkStart w:id="0" w:name="437631"/>
      <w:bookmarkEnd w:id="0"/>
      <w:r w:rsidRPr="00114CB6">
        <w:rPr>
          <w:b/>
          <w:color w:val="000000"/>
        </w:rPr>
        <w:t>Šķirņu novērtēšanas rādītāji konvencionālajā un bioloģiskajā lauksaimniecībā</w:t>
      </w:r>
    </w:p>
    <w:p w:rsidR="002E41BB" w:rsidRPr="00114CB6" w:rsidRDefault="002E41BB" w:rsidP="002E41BB">
      <w:pPr>
        <w:ind w:firstLine="339"/>
        <w:rPr>
          <w:rStyle w:val="tvhtmlmktable"/>
          <w:b/>
          <w:bCs/>
          <w:color w:val="000000"/>
        </w:rPr>
      </w:pPr>
    </w:p>
    <w:p w:rsidR="002E41BB" w:rsidRPr="00114CB6" w:rsidRDefault="002E41BB" w:rsidP="002E41BB">
      <w:pPr>
        <w:ind w:firstLine="339"/>
        <w:rPr>
          <w:color w:val="000000"/>
        </w:rPr>
      </w:pPr>
      <w:r w:rsidRPr="00114CB6">
        <w:rPr>
          <w:rStyle w:val="tvhtmlmktable"/>
          <w:b/>
          <w:bCs/>
          <w:color w:val="000000"/>
        </w:rPr>
        <w:t xml:space="preserve">1. Labības šķirņu saimniecisko īpašību novērtēšanas rādītāji </w:t>
      </w:r>
    </w:p>
    <w:p w:rsidR="002E41BB" w:rsidRPr="00114CB6" w:rsidRDefault="002E41BB" w:rsidP="002E41BB">
      <w:pPr>
        <w:ind w:firstLine="339"/>
        <w:rPr>
          <w:rStyle w:val="tvhtmlmktable"/>
          <w:b/>
          <w:bCs/>
          <w:color w:val="000000"/>
        </w:rPr>
      </w:pPr>
      <w:r w:rsidRPr="00114CB6">
        <w:rPr>
          <w:rStyle w:val="tvhtmlmktable"/>
          <w:b/>
          <w:bCs/>
          <w:color w:val="000000"/>
        </w:rPr>
        <w:t xml:space="preserve">1.1. </w:t>
      </w:r>
      <w:r w:rsidR="00EB589E">
        <w:rPr>
          <w:rStyle w:val="tvhtmlmktable"/>
          <w:b/>
          <w:bCs/>
          <w:color w:val="000000"/>
        </w:rPr>
        <w:t>Mīksto kviešu un cieto k</w:t>
      </w:r>
      <w:r w:rsidRPr="00114CB6">
        <w:rPr>
          <w:rStyle w:val="tvhtmlmktable"/>
          <w:b/>
          <w:bCs/>
          <w:color w:val="000000"/>
        </w:rPr>
        <w:t>viešu šķirņu novērtēšana</w:t>
      </w:r>
    </w:p>
    <w:p w:rsidR="000A648A" w:rsidRPr="00114CB6" w:rsidRDefault="000A648A" w:rsidP="002E41BB">
      <w:pPr>
        <w:ind w:firstLine="339"/>
        <w:rPr>
          <w:rStyle w:val="tvhtmlmktable"/>
          <w:b/>
          <w:bCs/>
          <w:color w:val="000000"/>
        </w:rPr>
      </w:pPr>
    </w:p>
    <w:p w:rsidR="002E41BB" w:rsidRPr="00114CB6" w:rsidRDefault="002E41BB" w:rsidP="002E41BB">
      <w:pPr>
        <w:ind w:firstLine="339"/>
        <w:rPr>
          <w:rStyle w:val="tvhtmlmktable"/>
          <w:bCs/>
          <w:color w:val="000000"/>
          <w:u w:val="single"/>
        </w:rPr>
      </w:pPr>
      <w:r w:rsidRPr="00114CB6">
        <w:rPr>
          <w:rStyle w:val="tvhtmlmktable"/>
          <w:bCs/>
          <w:color w:val="000000"/>
          <w:u w:val="single"/>
        </w:rPr>
        <w:t>Lauk</w:t>
      </w:r>
      <w:r w:rsidR="00623E7B">
        <w:rPr>
          <w:rStyle w:val="tvhtmlmktable"/>
          <w:bCs/>
          <w:color w:val="000000"/>
          <w:u w:val="single"/>
        </w:rPr>
        <w:t>a</w:t>
      </w:r>
      <w:r w:rsidRPr="00114CB6">
        <w:rPr>
          <w:rStyle w:val="tvhtmlmktable"/>
          <w:bCs/>
          <w:color w:val="000000"/>
          <w:u w:val="single"/>
        </w:rPr>
        <w:t xml:space="preserve"> izmēģinājum</w:t>
      </w:r>
      <w:r w:rsidR="000A648A" w:rsidRPr="00114CB6">
        <w:rPr>
          <w:rStyle w:val="tvhtmlmktable"/>
          <w:bCs/>
          <w:color w:val="000000"/>
          <w:u w:val="single"/>
        </w:rPr>
        <w:t>u rādītāji:</w:t>
      </w:r>
    </w:p>
    <w:p w:rsidR="002E41BB" w:rsidRPr="00114CB6" w:rsidRDefault="002E41BB" w:rsidP="002E41BB">
      <w:pPr>
        <w:ind w:firstLine="339"/>
        <w:rPr>
          <w:rStyle w:val="tvhtmlmktable"/>
          <w:color w:val="000000"/>
        </w:rPr>
      </w:pPr>
      <w:r w:rsidRPr="00114CB6">
        <w:rPr>
          <w:rStyle w:val="tvhtmlmktable"/>
          <w:color w:val="000000"/>
        </w:rPr>
        <w:t>1</w:t>
      </w:r>
      <w:r w:rsidR="00A50459">
        <w:rPr>
          <w:rStyle w:val="tvhtmlmktable"/>
          <w:color w:val="000000"/>
        </w:rPr>
        <w:t>.1.1. ziemcietība (</w:t>
      </w:r>
      <w:r w:rsidR="008D10FC" w:rsidRPr="00114CB6">
        <w:rPr>
          <w:rStyle w:val="tvhtmlmktable"/>
          <w:color w:val="000000"/>
        </w:rPr>
        <w:t>ziemas</w:t>
      </w:r>
      <w:r w:rsidR="00EB589E">
        <w:rPr>
          <w:rStyle w:val="tvhtmlmktable"/>
          <w:color w:val="000000"/>
        </w:rPr>
        <w:t xml:space="preserve"> kviešiem</w:t>
      </w:r>
      <w:r w:rsidR="008D10FC" w:rsidRPr="00114CB6">
        <w:rPr>
          <w:rStyle w:val="tvhtmlmktable"/>
          <w:color w:val="000000"/>
        </w:rPr>
        <w:t>)</w:t>
      </w:r>
      <w:r w:rsidRPr="00114CB6">
        <w:rPr>
          <w:rStyle w:val="tvhtmlmktable"/>
          <w:color w:val="000000"/>
        </w:rPr>
        <w:t>,</w:t>
      </w:r>
      <w:r w:rsidRPr="00114CB6">
        <w:t xml:space="preserve"> </w:t>
      </w:r>
      <w:r w:rsidRPr="00114CB6">
        <w:rPr>
          <w:rStyle w:val="tvhtmlmktable"/>
          <w:color w:val="000000"/>
        </w:rPr>
        <w:t xml:space="preserve">balles; </w:t>
      </w:r>
    </w:p>
    <w:p w:rsidR="002E41BB" w:rsidRPr="00114CB6" w:rsidRDefault="002E41BB" w:rsidP="002E41BB">
      <w:pPr>
        <w:ind w:firstLine="339"/>
        <w:rPr>
          <w:color w:val="000000"/>
        </w:rPr>
      </w:pPr>
      <w:r w:rsidRPr="00114CB6">
        <w:rPr>
          <w:rStyle w:val="tvhtmlmktable"/>
          <w:color w:val="000000"/>
        </w:rPr>
        <w:t>1.1.2. augu garums, cm*;</w:t>
      </w:r>
    </w:p>
    <w:p w:rsidR="002E41BB" w:rsidRPr="00114CB6" w:rsidRDefault="002E41BB" w:rsidP="002E41BB">
      <w:pPr>
        <w:ind w:firstLine="339"/>
        <w:rPr>
          <w:color w:val="000000"/>
        </w:rPr>
      </w:pPr>
      <w:r w:rsidRPr="00114CB6">
        <w:rPr>
          <w:rStyle w:val="tvhtmlmktable"/>
          <w:color w:val="000000"/>
        </w:rPr>
        <w:t>1.1.3. izturība pret veldri,</w:t>
      </w:r>
      <w:r w:rsidRPr="00114CB6">
        <w:t xml:space="preserve"> </w:t>
      </w:r>
      <w:r w:rsidRPr="00114CB6">
        <w:rPr>
          <w:rStyle w:val="tvhtmlmktable"/>
          <w:color w:val="000000"/>
        </w:rPr>
        <w:t>balles</w:t>
      </w:r>
      <w:r w:rsidR="00345C85" w:rsidRPr="00114CB6">
        <w:rPr>
          <w:rStyle w:val="tvhtmlmktable"/>
          <w:color w:val="000000"/>
        </w:rPr>
        <w:t>**</w:t>
      </w:r>
      <w:r w:rsidRPr="00114CB6">
        <w:rPr>
          <w:rStyle w:val="tvhtmlmktable"/>
          <w:color w:val="000000"/>
        </w:rPr>
        <w:t xml:space="preserve">; </w:t>
      </w:r>
    </w:p>
    <w:p w:rsidR="002E41BB" w:rsidRPr="00114CB6" w:rsidRDefault="002E41BB" w:rsidP="002E41BB">
      <w:pPr>
        <w:ind w:firstLine="339"/>
        <w:rPr>
          <w:color w:val="000000"/>
        </w:rPr>
      </w:pPr>
      <w:r w:rsidRPr="00114CB6">
        <w:rPr>
          <w:rStyle w:val="tvhtmlmktable"/>
          <w:color w:val="000000"/>
        </w:rPr>
        <w:t>1.1.4. graudu raža pie standartmitruma, t ha</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1.1.5. graudu raža, % (salīdzinājumā ar standartu);</w:t>
      </w:r>
    </w:p>
    <w:p w:rsidR="002E41BB" w:rsidRPr="00114CB6" w:rsidRDefault="002E41BB" w:rsidP="002E41BB">
      <w:pPr>
        <w:ind w:firstLine="339"/>
        <w:rPr>
          <w:rStyle w:val="tvhtmlmktable"/>
          <w:color w:val="000000"/>
        </w:rPr>
      </w:pPr>
      <w:r w:rsidRPr="00114CB6">
        <w:rPr>
          <w:rStyle w:val="tvhtmlmktable"/>
          <w:color w:val="000000"/>
        </w:rPr>
        <w:t>1.1.6. veģetācijas perioda garums, dien</w:t>
      </w:r>
      <w:r w:rsidR="0055780E">
        <w:rPr>
          <w:rStyle w:val="tvhtmlmktable"/>
          <w:color w:val="000000"/>
        </w:rPr>
        <w:t>a</w:t>
      </w:r>
      <w:r w:rsidRPr="00114CB6">
        <w:rPr>
          <w:rStyle w:val="tvhtmlmktable"/>
          <w:color w:val="000000"/>
        </w:rPr>
        <w:t xml:space="preserve">s*; </w:t>
      </w:r>
    </w:p>
    <w:p w:rsidR="002E41BB" w:rsidRPr="00114CB6" w:rsidRDefault="004F7278" w:rsidP="002E41BB">
      <w:pPr>
        <w:ind w:firstLine="339"/>
        <w:rPr>
          <w:rStyle w:val="tvhtmlmktable"/>
          <w:color w:val="000000"/>
        </w:rPr>
      </w:pPr>
      <w:r w:rsidRPr="00114CB6">
        <w:rPr>
          <w:rStyle w:val="tvhtmlmktable"/>
          <w:color w:val="000000"/>
        </w:rPr>
        <w:t>1.1.7. 1000 graudu masa, g;</w:t>
      </w:r>
    </w:p>
    <w:p w:rsidR="002E41BB" w:rsidRPr="00114CB6" w:rsidRDefault="002E41BB" w:rsidP="002E41BB">
      <w:pPr>
        <w:ind w:firstLine="339"/>
        <w:rPr>
          <w:rStyle w:val="tvhtmlmktable"/>
          <w:color w:val="000000"/>
        </w:rPr>
      </w:pPr>
    </w:p>
    <w:p w:rsidR="002E41BB" w:rsidRPr="00114CB6" w:rsidRDefault="002E41BB" w:rsidP="002E41BB">
      <w:pPr>
        <w:ind w:firstLine="339"/>
        <w:rPr>
          <w:rStyle w:val="tvhtmlmktable"/>
          <w:color w:val="000000"/>
          <w:u w:val="single"/>
        </w:rPr>
      </w:pPr>
      <w:r w:rsidRPr="00114CB6">
        <w:rPr>
          <w:rStyle w:val="tvhtmlmktable"/>
          <w:color w:val="000000"/>
          <w:u w:val="single"/>
        </w:rPr>
        <w:t>Kvalitātes rādītāji:</w:t>
      </w:r>
    </w:p>
    <w:p w:rsidR="002E41BB" w:rsidRPr="00114CB6" w:rsidRDefault="002E41BB" w:rsidP="002E41BB">
      <w:pPr>
        <w:ind w:firstLine="339"/>
        <w:rPr>
          <w:color w:val="000000"/>
        </w:rPr>
      </w:pPr>
      <w:r w:rsidRPr="00114CB6">
        <w:rPr>
          <w:rStyle w:val="tvhtmlmktable"/>
          <w:color w:val="000000"/>
        </w:rPr>
        <w:t>1.1.8. tilpummasa, g l</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1.1.9. proteīna saturs, %;</w:t>
      </w:r>
    </w:p>
    <w:p w:rsidR="002E41BB" w:rsidRPr="00114CB6" w:rsidRDefault="002E41BB" w:rsidP="002E41BB">
      <w:pPr>
        <w:ind w:firstLine="339"/>
        <w:rPr>
          <w:color w:val="000000"/>
        </w:rPr>
      </w:pPr>
      <w:r w:rsidRPr="00114CB6">
        <w:rPr>
          <w:rStyle w:val="tvhtmlmktable"/>
          <w:color w:val="000000"/>
        </w:rPr>
        <w:t>1.1.10. lipekļa saturs, %;</w:t>
      </w:r>
    </w:p>
    <w:p w:rsidR="002E41BB" w:rsidRPr="00114CB6" w:rsidRDefault="002E41BB" w:rsidP="002E41BB">
      <w:pPr>
        <w:ind w:firstLine="339"/>
        <w:rPr>
          <w:color w:val="000000"/>
        </w:rPr>
      </w:pPr>
      <w:r w:rsidRPr="00114CB6">
        <w:rPr>
          <w:rStyle w:val="tvhtmlmktable"/>
          <w:color w:val="000000"/>
        </w:rPr>
        <w:t>1.1.11. sedimentācija (</w:t>
      </w:r>
      <w:r w:rsidRPr="00114CB6">
        <w:rPr>
          <w:rStyle w:val="tvhtmlmktable"/>
          <w:i/>
          <w:iCs/>
          <w:color w:val="000000"/>
        </w:rPr>
        <w:t>Zeleny</w:t>
      </w:r>
      <w:r w:rsidRPr="00114CB6">
        <w:rPr>
          <w:rStyle w:val="tvhtmlmktable"/>
          <w:color w:val="000000"/>
        </w:rPr>
        <w:t xml:space="preserve"> </w:t>
      </w:r>
      <w:r w:rsidRPr="00114CB6">
        <w:rPr>
          <w:rStyle w:val="tvhtmlmktable"/>
          <w:i/>
          <w:iCs/>
          <w:color w:val="000000"/>
        </w:rPr>
        <w:t>indekss</w:t>
      </w:r>
      <w:r w:rsidRPr="00114CB6">
        <w:rPr>
          <w:rStyle w:val="tvhtmlmktable"/>
          <w:color w:val="000000"/>
        </w:rPr>
        <w:t>), cm</w:t>
      </w:r>
      <w:r w:rsidRPr="00114CB6">
        <w:rPr>
          <w:rStyle w:val="tvhtmlmktable"/>
          <w:color w:val="000000"/>
          <w:vertAlign w:val="superscript"/>
        </w:rPr>
        <w:t>3</w:t>
      </w:r>
      <w:r w:rsidR="00F41024" w:rsidRPr="00114CB6">
        <w:rPr>
          <w:rStyle w:val="tvhtmlmktable"/>
        </w:rPr>
        <w:t>*</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1.1.12. krišanas skaitlis, sek.</w:t>
      </w:r>
      <w:r w:rsidR="00F41024" w:rsidRPr="00114CB6">
        <w:rPr>
          <w:rStyle w:val="tvhtmlmktable"/>
        </w:rPr>
        <w:t>*</w:t>
      </w:r>
      <w:r w:rsidRPr="00114CB6">
        <w:rPr>
          <w:rStyle w:val="tvhtmlmktable"/>
          <w:color w:val="000000"/>
        </w:rPr>
        <w:t>;</w:t>
      </w:r>
    </w:p>
    <w:p w:rsidR="002E41BB" w:rsidRDefault="002E41BB" w:rsidP="002E41BB">
      <w:pPr>
        <w:ind w:firstLine="339"/>
        <w:rPr>
          <w:rStyle w:val="tvhtmlmktable"/>
          <w:color w:val="000000"/>
        </w:rPr>
      </w:pPr>
      <w:r w:rsidRPr="00114CB6">
        <w:rPr>
          <w:rStyle w:val="tvhtmlmktable"/>
          <w:color w:val="000000"/>
        </w:rPr>
        <w:t>1.1.13. cietes saturs, %.</w:t>
      </w:r>
    </w:p>
    <w:p w:rsidR="00A50459" w:rsidRPr="00CD7961" w:rsidRDefault="00A50459" w:rsidP="002E41BB">
      <w:pPr>
        <w:ind w:firstLine="339"/>
        <w:rPr>
          <w:rStyle w:val="tvhtmlmktable"/>
          <w:color w:val="000000"/>
        </w:rPr>
      </w:pPr>
      <w:r w:rsidRPr="00CD7961">
        <w:rPr>
          <w:rStyle w:val="tvhtmlmktable"/>
          <w:color w:val="000000"/>
        </w:rPr>
        <w:t>1.1.14. krāsa, vien. (cietajiem kviešiem);</w:t>
      </w:r>
    </w:p>
    <w:p w:rsidR="00A50459" w:rsidRPr="00114CB6" w:rsidRDefault="00A50459" w:rsidP="002E41BB">
      <w:pPr>
        <w:ind w:firstLine="339"/>
        <w:rPr>
          <w:rStyle w:val="tvhtmlmktable"/>
          <w:color w:val="000000"/>
        </w:rPr>
      </w:pPr>
      <w:r w:rsidRPr="00CD7961">
        <w:rPr>
          <w:rStyle w:val="tvhtmlmktable"/>
          <w:color w:val="000000"/>
        </w:rPr>
        <w:t>1.1.15. stiklainība, % (cietajiem kviešiem).</w:t>
      </w:r>
      <w:r>
        <w:rPr>
          <w:rStyle w:val="tvhtmlmktable"/>
          <w:color w:val="000000"/>
        </w:rPr>
        <w:t xml:space="preserve"> </w:t>
      </w:r>
    </w:p>
    <w:p w:rsidR="006B4230" w:rsidRPr="00114CB6" w:rsidRDefault="006B4230" w:rsidP="002E41BB">
      <w:pPr>
        <w:ind w:firstLine="339"/>
        <w:rPr>
          <w:rStyle w:val="tvhtmlmktable"/>
          <w:b/>
          <w:bCs/>
          <w:color w:val="000000"/>
        </w:rPr>
      </w:pPr>
    </w:p>
    <w:p w:rsidR="002E41BB" w:rsidRPr="00114CB6" w:rsidRDefault="002E41BB" w:rsidP="002E41BB">
      <w:pPr>
        <w:ind w:firstLine="339"/>
        <w:rPr>
          <w:rStyle w:val="tvhtmlmktable"/>
          <w:b/>
          <w:bCs/>
          <w:color w:val="000000"/>
        </w:rPr>
      </w:pPr>
      <w:r w:rsidRPr="00114CB6">
        <w:rPr>
          <w:rStyle w:val="tvhtmlmktable"/>
          <w:b/>
          <w:bCs/>
          <w:color w:val="000000"/>
        </w:rPr>
        <w:t>1.2. Rudzu šķirņu novērtēšana</w:t>
      </w:r>
    </w:p>
    <w:p w:rsidR="000A648A" w:rsidRPr="00114CB6" w:rsidRDefault="000A648A" w:rsidP="002E41BB">
      <w:pPr>
        <w:ind w:firstLine="339"/>
        <w:rPr>
          <w:rStyle w:val="tvhtmlmktable"/>
          <w:b/>
          <w:bCs/>
          <w:color w:val="000000"/>
        </w:rPr>
      </w:pPr>
    </w:p>
    <w:p w:rsidR="000A648A" w:rsidRPr="00114CB6" w:rsidRDefault="000A648A" w:rsidP="002E41BB">
      <w:pPr>
        <w:ind w:firstLine="339"/>
        <w:rPr>
          <w:color w:val="000000"/>
          <w:u w:val="single"/>
        </w:rPr>
      </w:pPr>
      <w:r w:rsidRPr="00114CB6">
        <w:rPr>
          <w:rStyle w:val="tvhtmlmktable"/>
          <w:bCs/>
          <w:color w:val="000000"/>
          <w:u w:val="single"/>
        </w:rPr>
        <w:t>Lauk</w:t>
      </w:r>
      <w:r w:rsidR="00623E7B">
        <w:rPr>
          <w:rStyle w:val="tvhtmlmktable"/>
          <w:bCs/>
          <w:color w:val="000000"/>
          <w:u w:val="single"/>
        </w:rPr>
        <w:t>a</w:t>
      </w:r>
      <w:r w:rsidRPr="00114CB6">
        <w:rPr>
          <w:rStyle w:val="tvhtmlmktable"/>
          <w:bCs/>
          <w:color w:val="000000"/>
          <w:u w:val="single"/>
        </w:rPr>
        <w:t xml:space="preserve"> izmēģinājumu rādītāji:</w:t>
      </w:r>
    </w:p>
    <w:p w:rsidR="002E41BB" w:rsidRPr="00114CB6" w:rsidRDefault="002E41BB" w:rsidP="002E41BB">
      <w:pPr>
        <w:ind w:firstLine="339"/>
        <w:rPr>
          <w:color w:val="000000"/>
        </w:rPr>
      </w:pPr>
      <w:r w:rsidRPr="00114CB6">
        <w:rPr>
          <w:rStyle w:val="tvhtmlmktable"/>
          <w:color w:val="000000"/>
        </w:rPr>
        <w:t>1.2.1. ziemcietība,</w:t>
      </w:r>
      <w:r w:rsidRPr="00114CB6">
        <w:t xml:space="preserve"> </w:t>
      </w:r>
      <w:r w:rsidRPr="00114CB6">
        <w:rPr>
          <w:rStyle w:val="tvhtmlmktable"/>
          <w:color w:val="000000"/>
        </w:rPr>
        <w:t>balles;</w:t>
      </w:r>
      <w:r w:rsidRPr="00114CB6">
        <w:t xml:space="preserve"> </w:t>
      </w:r>
    </w:p>
    <w:p w:rsidR="002E41BB" w:rsidRPr="00114CB6" w:rsidRDefault="002E41BB" w:rsidP="002E41BB">
      <w:pPr>
        <w:ind w:firstLine="339"/>
        <w:rPr>
          <w:color w:val="000000"/>
        </w:rPr>
      </w:pPr>
      <w:r w:rsidRPr="00114CB6">
        <w:rPr>
          <w:rStyle w:val="tvhtmlmktable"/>
          <w:color w:val="000000"/>
        </w:rPr>
        <w:t>1.2.2. izturība pret veldri,</w:t>
      </w:r>
      <w:r w:rsidRPr="00114CB6">
        <w:t xml:space="preserve"> </w:t>
      </w:r>
      <w:r w:rsidRPr="00114CB6">
        <w:rPr>
          <w:rStyle w:val="tvhtmlmktable"/>
          <w:color w:val="000000"/>
        </w:rPr>
        <w:t>balles</w:t>
      </w:r>
      <w:r w:rsidR="00345C85" w:rsidRPr="00114CB6">
        <w:rPr>
          <w:rStyle w:val="tvhtmlmktable"/>
          <w:color w:val="000000"/>
        </w:rPr>
        <w:t>**</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1.2.3. graudu raža pie standartmitruma, t ha</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1.2.4. graudu raža, % (salīdzinājumā ar standartu);</w:t>
      </w:r>
    </w:p>
    <w:p w:rsidR="002E41BB" w:rsidRPr="00114CB6" w:rsidRDefault="002E41BB" w:rsidP="002E41BB">
      <w:pPr>
        <w:ind w:firstLine="339"/>
        <w:rPr>
          <w:color w:val="000000"/>
        </w:rPr>
      </w:pPr>
      <w:r w:rsidRPr="00114CB6">
        <w:rPr>
          <w:rStyle w:val="tvhtmlmktable"/>
          <w:color w:val="000000"/>
        </w:rPr>
        <w:t>1.2.5. augu garums, cm*;</w:t>
      </w:r>
    </w:p>
    <w:p w:rsidR="002E41BB" w:rsidRPr="00114CB6" w:rsidRDefault="002E41BB" w:rsidP="002E41BB">
      <w:pPr>
        <w:ind w:firstLine="339"/>
        <w:rPr>
          <w:rStyle w:val="tvhtmlmktable"/>
          <w:color w:val="000000"/>
        </w:rPr>
      </w:pPr>
      <w:r w:rsidRPr="00114CB6">
        <w:rPr>
          <w:rStyle w:val="tvhtmlmktable"/>
          <w:color w:val="000000"/>
        </w:rPr>
        <w:t>1.2.6. veģetācijas perioda garums, dien</w:t>
      </w:r>
      <w:r w:rsidR="0055780E">
        <w:rPr>
          <w:rStyle w:val="tvhtmlmktable"/>
          <w:color w:val="000000"/>
        </w:rPr>
        <w:t>a</w:t>
      </w:r>
      <w:r w:rsidRPr="00114CB6">
        <w:rPr>
          <w:rStyle w:val="tvhtmlmktable"/>
          <w:color w:val="000000"/>
        </w:rPr>
        <w:t>s*;</w:t>
      </w:r>
    </w:p>
    <w:p w:rsidR="000A648A" w:rsidRPr="00114CB6" w:rsidRDefault="004F7278" w:rsidP="000A648A">
      <w:pPr>
        <w:ind w:firstLine="339"/>
        <w:rPr>
          <w:rStyle w:val="tvhtmlmktable"/>
          <w:color w:val="000000"/>
        </w:rPr>
      </w:pPr>
      <w:r w:rsidRPr="00114CB6">
        <w:rPr>
          <w:rStyle w:val="tvhtmlmktable"/>
          <w:color w:val="000000"/>
        </w:rPr>
        <w:t>1.2.7. 1000 graudu masa, g;</w:t>
      </w:r>
    </w:p>
    <w:p w:rsidR="000A648A" w:rsidRPr="00114CB6" w:rsidRDefault="000A648A" w:rsidP="002E41BB">
      <w:pPr>
        <w:ind w:firstLine="339"/>
        <w:rPr>
          <w:color w:val="000000"/>
        </w:rPr>
      </w:pPr>
    </w:p>
    <w:p w:rsidR="002E41BB" w:rsidRPr="00114CB6" w:rsidRDefault="002E41BB" w:rsidP="002E41BB">
      <w:pPr>
        <w:ind w:firstLine="339"/>
        <w:rPr>
          <w:color w:val="000000"/>
          <w:u w:val="single"/>
        </w:rPr>
      </w:pPr>
      <w:r w:rsidRPr="00114CB6">
        <w:rPr>
          <w:rStyle w:val="tvhtmlmktable"/>
          <w:color w:val="000000"/>
          <w:u w:val="single"/>
        </w:rPr>
        <w:t>Kvalitātes rādītāji:</w:t>
      </w:r>
    </w:p>
    <w:p w:rsidR="002E41BB" w:rsidRPr="00114CB6" w:rsidRDefault="002E41BB" w:rsidP="002E41BB">
      <w:pPr>
        <w:ind w:firstLine="339"/>
        <w:rPr>
          <w:color w:val="000000"/>
        </w:rPr>
      </w:pPr>
      <w:r w:rsidRPr="00114CB6">
        <w:rPr>
          <w:rStyle w:val="tvhtmlmktable"/>
          <w:color w:val="000000"/>
        </w:rPr>
        <w:t>1.2.8. tilpummasa, g l</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1.2.9. proteīna saturs, %;</w:t>
      </w:r>
    </w:p>
    <w:p w:rsidR="002E41BB" w:rsidRPr="00114CB6" w:rsidRDefault="002E41BB" w:rsidP="002E41BB">
      <w:pPr>
        <w:ind w:firstLine="339"/>
        <w:rPr>
          <w:color w:val="000000"/>
        </w:rPr>
      </w:pPr>
      <w:r w:rsidRPr="00114CB6">
        <w:rPr>
          <w:rStyle w:val="tvhtmlmktable"/>
          <w:color w:val="000000"/>
        </w:rPr>
        <w:t>1.2.10. krišanas skaitlis, sek</w:t>
      </w:r>
      <w:r w:rsidRPr="00114CB6">
        <w:rPr>
          <w:rStyle w:val="tvhtmlmktable"/>
        </w:rPr>
        <w:t>.</w:t>
      </w:r>
      <w:r w:rsidR="00F41024" w:rsidRPr="00114CB6">
        <w:rPr>
          <w:rStyle w:val="tvhtmlmktable"/>
        </w:rPr>
        <w:t>*</w:t>
      </w:r>
      <w:r w:rsidRPr="00114CB6">
        <w:rPr>
          <w:rStyle w:val="tvhtmlmktable"/>
          <w:color w:val="000000"/>
        </w:rPr>
        <w:t>;</w:t>
      </w:r>
    </w:p>
    <w:p w:rsidR="002E41BB" w:rsidRPr="00114CB6" w:rsidRDefault="002E41BB" w:rsidP="002E41BB">
      <w:pPr>
        <w:ind w:firstLine="339"/>
        <w:rPr>
          <w:rStyle w:val="tvhtmlmktable"/>
          <w:color w:val="000000"/>
        </w:rPr>
      </w:pPr>
      <w:r w:rsidRPr="00114CB6">
        <w:rPr>
          <w:rStyle w:val="tvhtmlmktable"/>
          <w:color w:val="000000"/>
        </w:rPr>
        <w:t>1.2.11. cietes saturs, %.</w:t>
      </w:r>
    </w:p>
    <w:p w:rsidR="002F1067" w:rsidRPr="00114CB6" w:rsidRDefault="002F1067" w:rsidP="002E41BB">
      <w:pPr>
        <w:ind w:firstLine="339"/>
        <w:rPr>
          <w:rStyle w:val="tvhtmlmktable"/>
          <w:b/>
          <w:bCs/>
          <w:color w:val="000000"/>
        </w:rPr>
      </w:pPr>
    </w:p>
    <w:p w:rsidR="002E41BB" w:rsidRPr="00114CB6" w:rsidRDefault="002E41BB" w:rsidP="002E41BB">
      <w:pPr>
        <w:ind w:firstLine="339"/>
        <w:rPr>
          <w:rStyle w:val="tvhtmlmktable"/>
          <w:b/>
          <w:bCs/>
          <w:color w:val="000000"/>
        </w:rPr>
      </w:pPr>
      <w:r w:rsidRPr="00114CB6">
        <w:rPr>
          <w:rStyle w:val="tvhtmlmktable"/>
          <w:b/>
          <w:bCs/>
          <w:color w:val="000000"/>
        </w:rPr>
        <w:t>1.3. Tritikāles šķirņu novērtēšana</w:t>
      </w:r>
    </w:p>
    <w:p w:rsidR="000A648A" w:rsidRPr="00114CB6" w:rsidRDefault="000A648A" w:rsidP="002E41BB">
      <w:pPr>
        <w:ind w:firstLine="339"/>
        <w:rPr>
          <w:rStyle w:val="tvhtmlmktable"/>
          <w:b/>
          <w:bCs/>
          <w:color w:val="000000"/>
        </w:rPr>
      </w:pPr>
    </w:p>
    <w:p w:rsidR="000A648A" w:rsidRPr="00114CB6" w:rsidRDefault="000A648A" w:rsidP="002E41BB">
      <w:pPr>
        <w:ind w:firstLine="339"/>
        <w:rPr>
          <w:color w:val="000000"/>
          <w:u w:val="single"/>
        </w:rPr>
      </w:pPr>
      <w:r w:rsidRPr="00114CB6">
        <w:rPr>
          <w:rStyle w:val="tvhtmlmktable"/>
          <w:bCs/>
          <w:color w:val="000000"/>
          <w:u w:val="single"/>
        </w:rPr>
        <w:t>Lauk</w:t>
      </w:r>
      <w:r w:rsidR="00623E7B">
        <w:rPr>
          <w:rStyle w:val="tvhtmlmktable"/>
          <w:bCs/>
          <w:color w:val="000000"/>
          <w:u w:val="single"/>
        </w:rPr>
        <w:t>a</w:t>
      </w:r>
      <w:r w:rsidRPr="00114CB6">
        <w:rPr>
          <w:rStyle w:val="tvhtmlmktable"/>
          <w:bCs/>
          <w:color w:val="000000"/>
          <w:u w:val="single"/>
        </w:rPr>
        <w:t xml:space="preserve"> izmēģinājumu rādītāji:</w:t>
      </w:r>
    </w:p>
    <w:p w:rsidR="002E41BB" w:rsidRPr="00114CB6" w:rsidRDefault="002E41BB" w:rsidP="002E41BB">
      <w:pPr>
        <w:ind w:firstLine="339"/>
        <w:rPr>
          <w:rStyle w:val="tvhtmlmktable"/>
          <w:color w:val="000000"/>
        </w:rPr>
      </w:pPr>
      <w:r w:rsidRPr="00114CB6">
        <w:rPr>
          <w:rStyle w:val="tvhtmlmktable"/>
          <w:color w:val="000000"/>
        </w:rPr>
        <w:lastRenderedPageBreak/>
        <w:t>1</w:t>
      </w:r>
      <w:r w:rsidR="00A50459">
        <w:rPr>
          <w:rStyle w:val="tvhtmlmktable"/>
          <w:color w:val="000000"/>
        </w:rPr>
        <w:t>.3.1. ziemcietība (</w:t>
      </w:r>
      <w:r w:rsidR="008D10FC" w:rsidRPr="00114CB6">
        <w:rPr>
          <w:rStyle w:val="tvhtmlmktable"/>
          <w:color w:val="000000"/>
        </w:rPr>
        <w:t>ziemas</w:t>
      </w:r>
      <w:r w:rsidR="00EB589E">
        <w:rPr>
          <w:rStyle w:val="tvhtmlmktable"/>
          <w:color w:val="000000"/>
        </w:rPr>
        <w:t xml:space="preserve"> tritikālei</w:t>
      </w:r>
      <w:r w:rsidRPr="00114CB6">
        <w:rPr>
          <w:rStyle w:val="tvhtmlmktable"/>
          <w:color w:val="000000"/>
        </w:rPr>
        <w:t xml:space="preserve">), balles; </w:t>
      </w:r>
    </w:p>
    <w:p w:rsidR="002E41BB" w:rsidRPr="00114CB6" w:rsidRDefault="002E41BB" w:rsidP="002E41BB">
      <w:pPr>
        <w:ind w:firstLine="339"/>
        <w:rPr>
          <w:color w:val="000000"/>
        </w:rPr>
      </w:pPr>
      <w:r w:rsidRPr="00114CB6">
        <w:rPr>
          <w:rStyle w:val="tvhtmlmktable"/>
          <w:color w:val="000000"/>
        </w:rPr>
        <w:t>1.3.2. izturība pret veldri, balles</w:t>
      </w:r>
      <w:r w:rsidR="00345C85" w:rsidRPr="00114CB6">
        <w:rPr>
          <w:rStyle w:val="tvhtmlmktable"/>
          <w:color w:val="000000"/>
        </w:rPr>
        <w:t>**</w:t>
      </w:r>
      <w:r w:rsidRPr="00114CB6">
        <w:rPr>
          <w:rStyle w:val="tvhtmlmktable"/>
          <w:color w:val="000000"/>
        </w:rPr>
        <w:t>;</w:t>
      </w:r>
    </w:p>
    <w:p w:rsidR="002E41BB" w:rsidRPr="00114CB6" w:rsidRDefault="002E41BB" w:rsidP="002E41BB">
      <w:pPr>
        <w:ind w:firstLine="339"/>
        <w:rPr>
          <w:rStyle w:val="tvhtmlmktable"/>
          <w:color w:val="000000"/>
        </w:rPr>
      </w:pPr>
      <w:r w:rsidRPr="00114CB6">
        <w:rPr>
          <w:rStyle w:val="tvhtmlmktable"/>
          <w:color w:val="000000"/>
        </w:rPr>
        <w:t>1.3.3. graudu raža pie standartmitruma, t ha</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1.3.4. graudu raža, % (salīdzinājumā ar standartu);</w:t>
      </w:r>
    </w:p>
    <w:p w:rsidR="002E41BB" w:rsidRPr="00114CB6" w:rsidRDefault="002E41BB" w:rsidP="002E41BB">
      <w:pPr>
        <w:ind w:firstLine="339"/>
        <w:rPr>
          <w:color w:val="000000"/>
        </w:rPr>
      </w:pPr>
      <w:r w:rsidRPr="00114CB6">
        <w:rPr>
          <w:rStyle w:val="tvhtmlmktable"/>
          <w:color w:val="000000"/>
        </w:rPr>
        <w:t>1.3.5. augu garums, cm*;</w:t>
      </w:r>
    </w:p>
    <w:p w:rsidR="002E41BB" w:rsidRPr="00114CB6" w:rsidRDefault="002E41BB" w:rsidP="002E41BB">
      <w:pPr>
        <w:ind w:firstLine="339"/>
        <w:rPr>
          <w:rStyle w:val="tvhtmlmktable"/>
          <w:color w:val="000000"/>
        </w:rPr>
      </w:pPr>
      <w:r w:rsidRPr="00114CB6">
        <w:rPr>
          <w:rStyle w:val="tvhtmlmktable"/>
          <w:color w:val="000000"/>
        </w:rPr>
        <w:t>1.3.6. veģetācijas perioda garums, dien</w:t>
      </w:r>
      <w:r w:rsidR="0055780E">
        <w:rPr>
          <w:rStyle w:val="tvhtmlmktable"/>
          <w:color w:val="000000"/>
        </w:rPr>
        <w:t>a</w:t>
      </w:r>
      <w:r w:rsidRPr="00114CB6">
        <w:rPr>
          <w:rStyle w:val="tvhtmlmktable"/>
          <w:color w:val="000000"/>
        </w:rPr>
        <w:t>s*;</w:t>
      </w:r>
    </w:p>
    <w:p w:rsidR="000A648A" w:rsidRPr="00114CB6" w:rsidRDefault="004F7278" w:rsidP="000A648A">
      <w:pPr>
        <w:ind w:firstLine="339"/>
        <w:rPr>
          <w:rStyle w:val="tvhtmlmktable"/>
          <w:color w:val="000000"/>
        </w:rPr>
      </w:pPr>
      <w:r w:rsidRPr="00114CB6">
        <w:rPr>
          <w:rStyle w:val="tvhtmlmktable"/>
          <w:color w:val="000000"/>
        </w:rPr>
        <w:t>1.3.7. 1000 graudu masa, g;</w:t>
      </w:r>
    </w:p>
    <w:p w:rsidR="000A648A" w:rsidRPr="00114CB6" w:rsidRDefault="000A648A" w:rsidP="002E41BB">
      <w:pPr>
        <w:ind w:firstLine="339"/>
        <w:rPr>
          <w:rStyle w:val="tvhtmlmktable"/>
          <w:color w:val="000000"/>
          <w:u w:val="single"/>
        </w:rPr>
      </w:pPr>
    </w:p>
    <w:p w:rsidR="002E41BB" w:rsidRPr="00114CB6" w:rsidRDefault="002E41BB" w:rsidP="002E41BB">
      <w:pPr>
        <w:ind w:firstLine="339"/>
        <w:rPr>
          <w:color w:val="000000"/>
          <w:u w:val="single"/>
        </w:rPr>
      </w:pPr>
      <w:r w:rsidRPr="00114CB6">
        <w:rPr>
          <w:rStyle w:val="tvhtmlmktable"/>
          <w:color w:val="000000"/>
          <w:u w:val="single"/>
        </w:rPr>
        <w:t>Kvalitātes rādītāji:</w:t>
      </w:r>
    </w:p>
    <w:p w:rsidR="002E41BB" w:rsidRPr="00114CB6" w:rsidRDefault="002E41BB" w:rsidP="002E41BB">
      <w:pPr>
        <w:ind w:firstLine="339"/>
        <w:rPr>
          <w:color w:val="000000"/>
        </w:rPr>
      </w:pPr>
      <w:r w:rsidRPr="00114CB6">
        <w:rPr>
          <w:rStyle w:val="tvhtmlmktable"/>
          <w:color w:val="000000"/>
        </w:rPr>
        <w:t>1.3.8. tilpummasa, g l</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1.3.9. proteīna saturs, %;</w:t>
      </w:r>
      <w:r w:rsidR="006435FD" w:rsidRPr="00114CB6">
        <w:rPr>
          <w:rStyle w:val="tvhtmlmktable"/>
          <w:color w:val="000000"/>
        </w:rPr>
        <w:t xml:space="preserve"> </w:t>
      </w:r>
    </w:p>
    <w:p w:rsidR="002E41BB" w:rsidRPr="00114CB6" w:rsidRDefault="002E41BB" w:rsidP="002E41BB">
      <w:pPr>
        <w:ind w:firstLine="339"/>
        <w:rPr>
          <w:color w:val="000000"/>
        </w:rPr>
      </w:pPr>
      <w:r w:rsidRPr="00114CB6">
        <w:rPr>
          <w:rStyle w:val="tvhtmlmktable"/>
          <w:color w:val="000000"/>
        </w:rPr>
        <w:t>1.3.10. krišanas skaitlis, sek</w:t>
      </w:r>
      <w:r w:rsidRPr="00114CB6">
        <w:rPr>
          <w:rStyle w:val="tvhtmlmktable"/>
        </w:rPr>
        <w:t>.</w:t>
      </w:r>
      <w:r w:rsidR="00F41024" w:rsidRPr="00114CB6">
        <w:rPr>
          <w:rStyle w:val="tvhtmlmktable"/>
        </w:rPr>
        <w:t>*</w:t>
      </w:r>
      <w:r w:rsidR="003211F7" w:rsidRPr="00B81F13">
        <w:rPr>
          <w:rStyle w:val="tvhtmlmktable"/>
          <w:color w:val="000000"/>
        </w:rPr>
        <w:t>;</w:t>
      </w:r>
    </w:p>
    <w:p w:rsidR="002E41BB" w:rsidRPr="00114CB6" w:rsidRDefault="002E41BB" w:rsidP="002E41BB">
      <w:pPr>
        <w:ind w:firstLine="339"/>
        <w:rPr>
          <w:rStyle w:val="tvhtmlmktable"/>
          <w:color w:val="000000"/>
        </w:rPr>
      </w:pPr>
      <w:r w:rsidRPr="00114CB6">
        <w:rPr>
          <w:rStyle w:val="tvhtmlmktable"/>
          <w:color w:val="000000"/>
        </w:rPr>
        <w:t>1.3.11. cietes saturs, %.</w:t>
      </w:r>
    </w:p>
    <w:p w:rsidR="00725C6C" w:rsidRPr="00114CB6" w:rsidRDefault="00725C6C" w:rsidP="002E41BB">
      <w:pPr>
        <w:ind w:firstLine="339"/>
        <w:rPr>
          <w:rStyle w:val="tvhtmlmktable"/>
          <w:b/>
          <w:bCs/>
          <w:color w:val="000000"/>
        </w:rPr>
      </w:pPr>
    </w:p>
    <w:p w:rsidR="002E41BB" w:rsidRPr="00114CB6" w:rsidRDefault="006B7707" w:rsidP="002E41BB">
      <w:pPr>
        <w:ind w:firstLine="339"/>
        <w:rPr>
          <w:rStyle w:val="tvhtmlmktable"/>
          <w:b/>
          <w:bCs/>
          <w:color w:val="000000"/>
        </w:rPr>
      </w:pPr>
      <w:r>
        <w:rPr>
          <w:rStyle w:val="tvhtmlmktable"/>
          <w:b/>
          <w:bCs/>
          <w:color w:val="000000"/>
        </w:rPr>
        <w:t>1.4. Miežu šķirņu novērtēšana</w:t>
      </w:r>
    </w:p>
    <w:p w:rsidR="000A648A" w:rsidRPr="00114CB6" w:rsidRDefault="000A648A" w:rsidP="002E41BB">
      <w:pPr>
        <w:ind w:firstLine="339"/>
        <w:rPr>
          <w:color w:val="000000"/>
        </w:rPr>
      </w:pPr>
    </w:p>
    <w:p w:rsidR="000A648A" w:rsidRPr="00114CB6" w:rsidRDefault="000A648A" w:rsidP="002E41BB">
      <w:pPr>
        <w:ind w:firstLine="339"/>
        <w:rPr>
          <w:color w:val="000000"/>
          <w:u w:val="single"/>
        </w:rPr>
      </w:pPr>
      <w:r w:rsidRPr="00114CB6">
        <w:rPr>
          <w:rStyle w:val="tvhtmlmktable"/>
          <w:bCs/>
          <w:color w:val="000000"/>
          <w:u w:val="single"/>
        </w:rPr>
        <w:t>Lauk</w:t>
      </w:r>
      <w:r w:rsidR="00623E7B">
        <w:rPr>
          <w:rStyle w:val="tvhtmlmktable"/>
          <w:bCs/>
          <w:color w:val="000000"/>
          <w:u w:val="single"/>
        </w:rPr>
        <w:t>a</w:t>
      </w:r>
      <w:r w:rsidRPr="00114CB6">
        <w:rPr>
          <w:rStyle w:val="tvhtmlmktable"/>
          <w:bCs/>
          <w:color w:val="000000"/>
          <w:u w:val="single"/>
        </w:rPr>
        <w:t xml:space="preserve"> izmēģinājumu rādītāji:</w:t>
      </w:r>
    </w:p>
    <w:p w:rsidR="002E41BB" w:rsidRPr="00114CB6" w:rsidRDefault="002E41BB" w:rsidP="002E41BB">
      <w:pPr>
        <w:ind w:firstLine="339"/>
        <w:rPr>
          <w:color w:val="000000"/>
        </w:rPr>
      </w:pPr>
      <w:r w:rsidRPr="00114CB6">
        <w:rPr>
          <w:rStyle w:val="tvhtmlmktable"/>
          <w:color w:val="000000"/>
        </w:rPr>
        <w:t>1</w:t>
      </w:r>
      <w:r w:rsidR="00A50459">
        <w:rPr>
          <w:rStyle w:val="tvhtmlmktable"/>
          <w:color w:val="000000"/>
        </w:rPr>
        <w:t>.4.1. ziemcietība (</w:t>
      </w:r>
      <w:r w:rsidR="008D10FC" w:rsidRPr="00114CB6">
        <w:rPr>
          <w:rStyle w:val="tvhtmlmktable"/>
          <w:color w:val="000000"/>
        </w:rPr>
        <w:t>ziemas</w:t>
      </w:r>
      <w:r w:rsidR="00EB589E">
        <w:rPr>
          <w:rStyle w:val="tvhtmlmktable"/>
          <w:color w:val="000000"/>
        </w:rPr>
        <w:t xml:space="preserve"> miežiem</w:t>
      </w:r>
      <w:r w:rsidRPr="00114CB6">
        <w:rPr>
          <w:rStyle w:val="tvhtmlmktable"/>
          <w:color w:val="000000"/>
        </w:rPr>
        <w:t xml:space="preserve">), balles; </w:t>
      </w:r>
    </w:p>
    <w:p w:rsidR="002E41BB" w:rsidRPr="00114CB6" w:rsidRDefault="002E41BB" w:rsidP="002E41BB">
      <w:pPr>
        <w:ind w:firstLine="339"/>
        <w:rPr>
          <w:color w:val="000000"/>
        </w:rPr>
      </w:pPr>
      <w:r w:rsidRPr="00114CB6">
        <w:rPr>
          <w:rStyle w:val="tvhtmlmktable"/>
          <w:color w:val="000000"/>
        </w:rPr>
        <w:t>1.4.2. izturība pret veldri, balles</w:t>
      </w:r>
      <w:r w:rsidR="00345C85" w:rsidRPr="00114CB6">
        <w:rPr>
          <w:rStyle w:val="tvhtmlmktable"/>
          <w:color w:val="000000"/>
        </w:rPr>
        <w:t>**</w:t>
      </w:r>
      <w:r w:rsidRPr="00114CB6">
        <w:rPr>
          <w:rStyle w:val="tvhtmlmktable"/>
          <w:color w:val="000000"/>
        </w:rPr>
        <w:t xml:space="preserve">; </w:t>
      </w:r>
    </w:p>
    <w:p w:rsidR="002E41BB" w:rsidRPr="00114CB6" w:rsidRDefault="002E41BB" w:rsidP="002E41BB">
      <w:pPr>
        <w:ind w:firstLine="339"/>
        <w:rPr>
          <w:color w:val="000000"/>
        </w:rPr>
      </w:pPr>
      <w:r w:rsidRPr="00114CB6">
        <w:rPr>
          <w:rStyle w:val="tvhtmlmktable"/>
          <w:color w:val="000000"/>
        </w:rPr>
        <w:t>1.4.3. graudu raža pie standartmitruma, t ha</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1.4.4. graudu raža, % (salīdzinājumā ar standartu);</w:t>
      </w:r>
    </w:p>
    <w:p w:rsidR="002E41BB" w:rsidRPr="00114CB6" w:rsidRDefault="002E41BB" w:rsidP="002E41BB">
      <w:pPr>
        <w:ind w:firstLine="339"/>
        <w:rPr>
          <w:color w:val="000000"/>
        </w:rPr>
      </w:pPr>
      <w:r w:rsidRPr="00114CB6">
        <w:rPr>
          <w:rStyle w:val="tvhtmlmktable"/>
          <w:color w:val="000000"/>
        </w:rPr>
        <w:t>1.4.5. augu garums, cm*;</w:t>
      </w:r>
    </w:p>
    <w:p w:rsidR="002E41BB" w:rsidRPr="00114CB6" w:rsidRDefault="002E41BB" w:rsidP="002E41BB">
      <w:pPr>
        <w:ind w:firstLine="339"/>
        <w:rPr>
          <w:rStyle w:val="tvhtmlmktable"/>
          <w:color w:val="000000"/>
        </w:rPr>
      </w:pPr>
      <w:r w:rsidRPr="00114CB6">
        <w:rPr>
          <w:rStyle w:val="tvhtmlmktable"/>
          <w:color w:val="000000"/>
        </w:rPr>
        <w:t>1.4.6. veģetācijas perioda garums, dien</w:t>
      </w:r>
      <w:r w:rsidR="0055780E">
        <w:rPr>
          <w:rStyle w:val="tvhtmlmktable"/>
          <w:color w:val="000000"/>
        </w:rPr>
        <w:t>a</w:t>
      </w:r>
      <w:r w:rsidRPr="00114CB6">
        <w:rPr>
          <w:rStyle w:val="tvhtmlmktable"/>
          <w:color w:val="000000"/>
        </w:rPr>
        <w:t>s*;</w:t>
      </w:r>
    </w:p>
    <w:p w:rsidR="000A648A" w:rsidRPr="00114CB6" w:rsidRDefault="00D636E4" w:rsidP="000A648A">
      <w:pPr>
        <w:ind w:firstLine="339"/>
        <w:rPr>
          <w:rStyle w:val="tvhtmlmktable"/>
          <w:color w:val="000000"/>
        </w:rPr>
      </w:pPr>
      <w:r w:rsidRPr="00114CB6">
        <w:rPr>
          <w:rStyle w:val="tvhtmlmktable"/>
          <w:color w:val="000000"/>
        </w:rPr>
        <w:t>1.4.7. 1000 graudu masa, g;</w:t>
      </w:r>
    </w:p>
    <w:p w:rsidR="00D636E4" w:rsidRPr="00114CB6" w:rsidRDefault="00D636E4" w:rsidP="000A648A">
      <w:pPr>
        <w:ind w:firstLine="339"/>
        <w:rPr>
          <w:rStyle w:val="tvhtmlmktable"/>
          <w:color w:val="000000"/>
        </w:rPr>
      </w:pPr>
      <w:r w:rsidRPr="00114CB6">
        <w:rPr>
          <w:rStyle w:val="tvhtmlmktable"/>
          <w:color w:val="000000"/>
        </w:rPr>
        <w:t xml:space="preserve">1.4.8. kuļamība, </w:t>
      </w:r>
      <w:r w:rsidRPr="00DD28A0">
        <w:rPr>
          <w:rStyle w:val="tvhtmlmktable"/>
          <w:color w:val="000000"/>
        </w:rPr>
        <w:t>% (</w:t>
      </w:r>
      <w:r w:rsidR="008D10FC" w:rsidRPr="00DD28A0">
        <w:rPr>
          <w:rStyle w:val="tvhtmlmktable"/>
          <w:color w:val="000000"/>
        </w:rPr>
        <w:t>kailgra</w:t>
      </w:r>
      <w:r w:rsidR="00756591">
        <w:rPr>
          <w:rStyle w:val="tvhtmlmktable"/>
          <w:color w:val="000000"/>
        </w:rPr>
        <w:t>u</w:t>
      </w:r>
      <w:r w:rsidR="008D10FC" w:rsidRPr="00DD28A0">
        <w:rPr>
          <w:rStyle w:val="tvhtmlmktable"/>
          <w:color w:val="000000"/>
        </w:rPr>
        <w:t>du)</w:t>
      </w:r>
      <w:r w:rsidR="004F7278" w:rsidRPr="00DD28A0">
        <w:rPr>
          <w:rStyle w:val="tvhtmlmktable"/>
          <w:color w:val="000000"/>
        </w:rPr>
        <w:t>;</w:t>
      </w:r>
    </w:p>
    <w:p w:rsidR="000A648A" w:rsidRPr="00114CB6" w:rsidRDefault="000A648A" w:rsidP="002E41BB">
      <w:pPr>
        <w:ind w:firstLine="339"/>
        <w:rPr>
          <w:color w:val="000000"/>
        </w:rPr>
      </w:pPr>
    </w:p>
    <w:p w:rsidR="002E41BB" w:rsidRPr="00114CB6" w:rsidRDefault="002E41BB" w:rsidP="002E41BB">
      <w:pPr>
        <w:ind w:firstLine="339"/>
        <w:rPr>
          <w:color w:val="000000"/>
        </w:rPr>
      </w:pPr>
      <w:r w:rsidRPr="00114CB6">
        <w:rPr>
          <w:rStyle w:val="tvhtmlmktable"/>
          <w:color w:val="000000"/>
          <w:u w:val="single"/>
        </w:rPr>
        <w:t>Kvalitātes rādītāji:</w:t>
      </w:r>
    </w:p>
    <w:p w:rsidR="002E41BB" w:rsidRPr="006E2EEF" w:rsidRDefault="002E41BB" w:rsidP="00DF4C21">
      <w:pPr>
        <w:ind w:firstLine="339"/>
        <w:rPr>
          <w:color w:val="000000"/>
        </w:rPr>
      </w:pPr>
      <w:r w:rsidRPr="00114CB6">
        <w:rPr>
          <w:rStyle w:val="tvhtmlmktable"/>
          <w:color w:val="000000"/>
        </w:rPr>
        <w:t>1.4.</w:t>
      </w:r>
      <w:r w:rsidR="00F5347C" w:rsidRPr="00114CB6">
        <w:rPr>
          <w:rStyle w:val="tvhtmlmktable"/>
          <w:color w:val="000000"/>
        </w:rPr>
        <w:t>9</w:t>
      </w:r>
      <w:r w:rsidRPr="00114CB6">
        <w:rPr>
          <w:rStyle w:val="tvhtmlmktable"/>
          <w:color w:val="000000"/>
        </w:rPr>
        <w:t xml:space="preserve">. </w:t>
      </w:r>
      <w:r w:rsidR="00F34BB1" w:rsidRPr="00114CB6">
        <w:rPr>
          <w:rStyle w:val="tvhtmlmktable"/>
          <w:color w:val="000000"/>
        </w:rPr>
        <w:t xml:space="preserve">proteīna saturs, </w:t>
      </w:r>
      <w:r w:rsidR="00F34BB1" w:rsidRPr="006E2EEF">
        <w:rPr>
          <w:rStyle w:val="tvhtmlmktable"/>
          <w:color w:val="000000"/>
        </w:rPr>
        <w:t>%</w:t>
      </w:r>
      <w:r w:rsidR="00A10504" w:rsidRPr="006E2EEF">
        <w:rPr>
          <w:rStyle w:val="tvhtmlmktable"/>
          <w:color w:val="000000"/>
        </w:rPr>
        <w:t xml:space="preserve"> </w:t>
      </w:r>
      <w:r w:rsidR="008D10FC" w:rsidRPr="00CD7961">
        <w:rPr>
          <w:rStyle w:val="tvhtmlmktable"/>
          <w:color w:val="000000"/>
        </w:rPr>
        <w:t>(</w:t>
      </w:r>
      <w:r w:rsidR="00E270FB" w:rsidRPr="00CD7961">
        <w:rPr>
          <w:rStyle w:val="tvhtmlmktable"/>
          <w:color w:val="000000"/>
        </w:rPr>
        <w:t xml:space="preserve">graudu grupai </w:t>
      </w:r>
      <w:r w:rsidR="00A10504" w:rsidRPr="00CD7961">
        <w:rPr>
          <w:rStyle w:val="tvhtmlmktable"/>
          <w:color w:val="000000"/>
        </w:rPr>
        <w:t>N</w:t>
      </w:r>
      <w:r w:rsidR="0055780E">
        <w:rPr>
          <w:rStyle w:val="tvhtmlmktable"/>
          <w:color w:val="000000"/>
        </w:rPr>
        <w:t> </w:t>
      </w:r>
      <w:r w:rsidR="00A10504" w:rsidRPr="006E2EEF">
        <w:rPr>
          <w:rStyle w:val="tvhtmlmktable"/>
          <w:color w:val="000000"/>
        </w:rPr>
        <w:t>%</w:t>
      </w:r>
      <w:r w:rsidR="0055780E">
        <w:rPr>
          <w:rStyle w:val="tvhtmlmktable"/>
          <w:color w:val="000000"/>
        </w:rPr>
        <w:t> </w:t>
      </w:r>
      <w:r w:rsidR="00A10504" w:rsidRPr="006E2EEF">
        <w:rPr>
          <w:rStyle w:val="tvhtmlmktable"/>
          <w:color w:val="000000"/>
        </w:rPr>
        <w:t>x</w:t>
      </w:r>
      <w:r w:rsidR="0055780E">
        <w:rPr>
          <w:rStyle w:val="tvhtmlmktable"/>
          <w:color w:val="000000"/>
        </w:rPr>
        <w:t> </w:t>
      </w:r>
      <w:r w:rsidR="00A10504" w:rsidRPr="006E2EEF">
        <w:rPr>
          <w:rStyle w:val="tvhtmlmktable"/>
          <w:color w:val="000000"/>
        </w:rPr>
        <w:t>5,7</w:t>
      </w:r>
      <w:r w:rsidR="008D10FC" w:rsidRPr="006E2EEF">
        <w:rPr>
          <w:rStyle w:val="tvhtmlmktable"/>
          <w:color w:val="000000"/>
        </w:rPr>
        <w:t>)</w:t>
      </w:r>
      <w:r w:rsidR="00F34BB1" w:rsidRPr="006E2EEF">
        <w:rPr>
          <w:rStyle w:val="tvhtmlmktable"/>
          <w:color w:val="000000"/>
        </w:rPr>
        <w:t>;</w:t>
      </w:r>
    </w:p>
    <w:p w:rsidR="002E41BB" w:rsidRPr="006E2EEF" w:rsidRDefault="002E41BB" w:rsidP="00DF4C21">
      <w:pPr>
        <w:ind w:firstLine="339"/>
        <w:rPr>
          <w:color w:val="000000"/>
        </w:rPr>
      </w:pPr>
      <w:r w:rsidRPr="006E2EEF">
        <w:rPr>
          <w:rStyle w:val="tvhtmlmktable"/>
          <w:color w:val="000000"/>
        </w:rPr>
        <w:t>1.4.</w:t>
      </w:r>
      <w:r w:rsidR="00F5347C" w:rsidRPr="006E2EEF">
        <w:rPr>
          <w:rStyle w:val="tvhtmlmktable"/>
          <w:color w:val="000000"/>
        </w:rPr>
        <w:t>10</w:t>
      </w:r>
      <w:r w:rsidRPr="006E2EEF">
        <w:rPr>
          <w:rStyle w:val="tvhtmlmktable"/>
          <w:color w:val="000000"/>
        </w:rPr>
        <w:t xml:space="preserve">. </w:t>
      </w:r>
      <w:r w:rsidR="00F34BB1" w:rsidRPr="006E2EEF">
        <w:rPr>
          <w:rStyle w:val="tvhtmlmktable"/>
          <w:color w:val="000000"/>
        </w:rPr>
        <w:t>tilpummasa, g l</w:t>
      </w:r>
      <w:r w:rsidR="00F34BB1" w:rsidRPr="006E2EEF">
        <w:rPr>
          <w:rStyle w:val="tvhtmlmktable"/>
          <w:color w:val="000000"/>
          <w:vertAlign w:val="superscript"/>
        </w:rPr>
        <w:t>–1</w:t>
      </w:r>
      <w:r w:rsidR="00F34BB1" w:rsidRPr="006E2EEF">
        <w:rPr>
          <w:rStyle w:val="tvhtmlmktable"/>
          <w:color w:val="000000"/>
        </w:rPr>
        <w:t>;</w:t>
      </w:r>
    </w:p>
    <w:p w:rsidR="009F3307" w:rsidRPr="006E2EEF" w:rsidRDefault="002E41BB" w:rsidP="00DF4C21">
      <w:pPr>
        <w:ind w:firstLine="339"/>
        <w:rPr>
          <w:rStyle w:val="tvhtmlmktable"/>
          <w:color w:val="000000"/>
        </w:rPr>
      </w:pPr>
      <w:r w:rsidRPr="006E2EEF">
        <w:rPr>
          <w:rStyle w:val="tvhtmlmktable"/>
          <w:color w:val="000000"/>
        </w:rPr>
        <w:t>1.4.1</w:t>
      </w:r>
      <w:r w:rsidR="00F5347C" w:rsidRPr="006E2EEF">
        <w:rPr>
          <w:rStyle w:val="tvhtmlmktable"/>
          <w:color w:val="000000"/>
        </w:rPr>
        <w:t>1</w:t>
      </w:r>
      <w:r w:rsidRPr="006E2EEF">
        <w:rPr>
          <w:rStyle w:val="tvhtmlmktable"/>
          <w:color w:val="000000"/>
        </w:rPr>
        <w:t>. cietes saturs, %.</w:t>
      </w:r>
    </w:p>
    <w:p w:rsidR="007B04C5" w:rsidRPr="00756591" w:rsidRDefault="009F3307" w:rsidP="00756591">
      <w:pPr>
        <w:pStyle w:val="naisf"/>
        <w:widowControl w:val="0"/>
        <w:spacing w:before="0" w:after="0"/>
        <w:rPr>
          <w:rStyle w:val="tvhtmlmktable"/>
        </w:rPr>
      </w:pPr>
      <w:r w:rsidRPr="006E2EEF">
        <w:rPr>
          <w:rStyle w:val="tvhtmlmktable"/>
          <w:color w:val="000000"/>
        </w:rPr>
        <w:t>1.4.1</w:t>
      </w:r>
      <w:r w:rsidR="00F5347C" w:rsidRPr="006E2EEF">
        <w:rPr>
          <w:rStyle w:val="tvhtmlmktable"/>
          <w:color w:val="000000"/>
        </w:rPr>
        <w:t>2</w:t>
      </w:r>
      <w:r w:rsidRPr="006E2EEF">
        <w:rPr>
          <w:rStyle w:val="tvhtmlmktable"/>
          <w:color w:val="000000"/>
        </w:rPr>
        <w:t>.</w:t>
      </w:r>
      <w:r w:rsidR="00E270FB">
        <w:rPr>
          <w:rStyle w:val="tvhtmlmktable"/>
          <w:color w:val="000000"/>
        </w:rPr>
        <w:t xml:space="preserve"> e</w:t>
      </w:r>
      <w:r w:rsidR="00DF4C21" w:rsidRPr="006E2EEF">
        <w:t>kstraktivitāte (ekst</w:t>
      </w:r>
      <w:r w:rsidR="0022625D">
        <w:t xml:space="preserve">rakta saturs miežiem sausnā </w:t>
      </w:r>
      <w:r w:rsidR="00DF4C21" w:rsidRPr="006E2EEF">
        <w:t>%</w:t>
      </w:r>
      <w:r w:rsidR="0022625D">
        <w:t>,</w:t>
      </w:r>
      <w:r w:rsidR="0022625D">
        <w:rPr>
          <w:rStyle w:val="tvhtmlmktable"/>
          <w:color w:val="000000"/>
        </w:rPr>
        <w:t xml:space="preserve"> iesala grupai</w:t>
      </w:r>
      <w:r w:rsidR="00DF4C21" w:rsidRPr="006E2EEF">
        <w:t>);</w:t>
      </w:r>
    </w:p>
    <w:p w:rsidR="00A056B6" w:rsidRPr="006E2EEF" w:rsidRDefault="00A16B5B" w:rsidP="00756591">
      <w:pPr>
        <w:ind w:firstLine="339"/>
        <w:rPr>
          <w:rStyle w:val="tvhtmlmktable"/>
          <w:color w:val="000000"/>
        </w:rPr>
      </w:pPr>
      <w:r w:rsidRPr="006E2EEF">
        <w:rPr>
          <w:rStyle w:val="tvhtmlmktable"/>
          <w:color w:val="000000"/>
        </w:rPr>
        <w:t>1.4.1</w:t>
      </w:r>
      <w:r w:rsidR="00A10504" w:rsidRPr="006E2EEF">
        <w:rPr>
          <w:rStyle w:val="tvhtmlmktable"/>
          <w:color w:val="000000"/>
        </w:rPr>
        <w:t>3</w:t>
      </w:r>
      <w:r w:rsidRPr="006E2EEF">
        <w:rPr>
          <w:rStyle w:val="tvhtmlmktable"/>
          <w:color w:val="000000"/>
        </w:rPr>
        <w:t xml:space="preserve">. </w:t>
      </w:r>
      <w:r w:rsidR="00E270FB">
        <w:rPr>
          <w:rStyle w:val="tvhtmlmktable"/>
          <w:color w:val="000000"/>
        </w:rPr>
        <w:t>g</w:t>
      </w:r>
      <w:r w:rsidR="00947BE9" w:rsidRPr="006E2EEF">
        <w:rPr>
          <w:rStyle w:val="tvhtmlmktable"/>
          <w:color w:val="000000"/>
        </w:rPr>
        <w:t xml:space="preserve">raudu </w:t>
      </w:r>
      <w:r w:rsidR="00581D0D" w:rsidRPr="006E2EEF">
        <w:rPr>
          <w:rStyle w:val="tvhtmlmktable"/>
          <w:color w:val="000000"/>
        </w:rPr>
        <w:t>frakcijas</w:t>
      </w:r>
      <w:r w:rsidR="00947BE9" w:rsidRPr="006E2EEF">
        <w:rPr>
          <w:rStyle w:val="tvhtmlmktable"/>
          <w:color w:val="000000"/>
        </w:rPr>
        <w:t xml:space="preserve"> %</w:t>
      </w:r>
      <w:r w:rsidR="00581D0D" w:rsidRPr="006E2EEF">
        <w:rPr>
          <w:rStyle w:val="tvhtmlmktable"/>
          <w:color w:val="000000"/>
        </w:rPr>
        <w:t xml:space="preserve"> virs</w:t>
      </w:r>
      <w:r w:rsidR="00947BE9" w:rsidRPr="006E2EEF">
        <w:rPr>
          <w:rStyle w:val="tvhtmlmktable"/>
          <w:color w:val="000000"/>
        </w:rPr>
        <w:t xml:space="preserve"> 2</w:t>
      </w:r>
      <w:r w:rsidR="0055780E">
        <w:rPr>
          <w:rStyle w:val="tvhtmlmktable"/>
          <w:color w:val="000000"/>
        </w:rPr>
        <w:t>,</w:t>
      </w:r>
      <w:r w:rsidR="00947BE9" w:rsidRPr="006E2EEF">
        <w:rPr>
          <w:rStyle w:val="tvhtmlmktable"/>
          <w:color w:val="000000"/>
        </w:rPr>
        <w:t>5 mm (</w:t>
      </w:r>
      <w:r w:rsidR="006B7707">
        <w:rPr>
          <w:rStyle w:val="tvhtmlmktable"/>
          <w:color w:val="000000"/>
        </w:rPr>
        <w:t xml:space="preserve">iesala </w:t>
      </w:r>
      <w:r w:rsidR="0022625D">
        <w:rPr>
          <w:rStyle w:val="tvhtmlmktable"/>
          <w:color w:val="000000"/>
        </w:rPr>
        <w:t>grupai</w:t>
      </w:r>
      <w:r w:rsidR="00947BE9" w:rsidRPr="006E2EEF">
        <w:rPr>
          <w:rStyle w:val="tvhtmlmktable"/>
          <w:color w:val="000000"/>
        </w:rPr>
        <w:t>);</w:t>
      </w:r>
      <w:r w:rsidR="00A056B6" w:rsidRPr="006E2EEF">
        <w:rPr>
          <w:rStyle w:val="tvhtmlmktable"/>
          <w:color w:val="000000"/>
        </w:rPr>
        <w:t xml:space="preserve"> </w:t>
      </w:r>
    </w:p>
    <w:p w:rsidR="002F266D" w:rsidRPr="00A10504" w:rsidRDefault="002F266D" w:rsidP="00DF4C21">
      <w:pPr>
        <w:ind w:firstLine="339"/>
        <w:rPr>
          <w:rStyle w:val="tvhtmlmktable"/>
          <w:color w:val="000000"/>
        </w:rPr>
      </w:pPr>
      <w:r w:rsidRPr="006E2EEF">
        <w:rPr>
          <w:rStyle w:val="tvhtmlmktable"/>
          <w:color w:val="000000"/>
        </w:rPr>
        <w:t>1.4.1</w:t>
      </w:r>
      <w:r w:rsidR="00A10504" w:rsidRPr="006E2EEF">
        <w:rPr>
          <w:rStyle w:val="tvhtmlmktable"/>
          <w:color w:val="000000"/>
        </w:rPr>
        <w:t>4</w:t>
      </w:r>
      <w:r w:rsidRPr="006E2EEF">
        <w:rPr>
          <w:rStyle w:val="tvhtmlmktable"/>
          <w:color w:val="000000"/>
        </w:rPr>
        <w:t xml:space="preserve">. </w:t>
      </w:r>
      <w:r w:rsidR="00947BE9" w:rsidRPr="006E2EEF">
        <w:rPr>
          <w:rStyle w:val="tvhtmlmktable"/>
          <w:color w:val="000000"/>
        </w:rPr>
        <w:t>proteīna saturs, %</w:t>
      </w:r>
      <w:r w:rsidR="00CE1559" w:rsidRPr="006E2EEF">
        <w:rPr>
          <w:rStyle w:val="tvhtmlmktable"/>
          <w:color w:val="000000"/>
        </w:rPr>
        <w:t xml:space="preserve"> (</w:t>
      </w:r>
      <w:r w:rsidR="006B7707">
        <w:rPr>
          <w:rStyle w:val="tvhtmlmktable"/>
          <w:color w:val="000000"/>
        </w:rPr>
        <w:t>iesala grupai</w:t>
      </w:r>
      <w:r w:rsidR="00947BE9" w:rsidRPr="006E2EEF">
        <w:rPr>
          <w:rStyle w:val="tvhtmlmktable"/>
          <w:color w:val="000000"/>
        </w:rPr>
        <w:t xml:space="preserve"> (N</w:t>
      </w:r>
      <w:r w:rsidR="0055780E">
        <w:rPr>
          <w:rStyle w:val="tvhtmlmktable"/>
          <w:color w:val="000000"/>
        </w:rPr>
        <w:t> </w:t>
      </w:r>
      <w:r w:rsidR="00947BE9" w:rsidRPr="006E2EEF">
        <w:rPr>
          <w:rStyle w:val="tvhtmlmktable"/>
          <w:color w:val="000000"/>
        </w:rPr>
        <w:t>%</w:t>
      </w:r>
      <w:r w:rsidR="0055780E">
        <w:rPr>
          <w:rStyle w:val="tvhtmlmktable"/>
          <w:color w:val="000000"/>
        </w:rPr>
        <w:t> </w:t>
      </w:r>
      <w:r w:rsidR="00947BE9" w:rsidRPr="006E2EEF">
        <w:rPr>
          <w:rStyle w:val="tvhtmlmktable"/>
          <w:color w:val="000000"/>
        </w:rPr>
        <w:t>x</w:t>
      </w:r>
      <w:r w:rsidR="0055780E">
        <w:rPr>
          <w:rStyle w:val="tvhtmlmktable"/>
          <w:color w:val="000000"/>
        </w:rPr>
        <w:t> </w:t>
      </w:r>
      <w:r w:rsidR="00947BE9" w:rsidRPr="006E2EEF">
        <w:rPr>
          <w:rStyle w:val="tvhtmlmktable"/>
          <w:color w:val="000000"/>
        </w:rPr>
        <w:t>6,25)</w:t>
      </w:r>
      <w:r w:rsidR="006B7707">
        <w:rPr>
          <w:rStyle w:val="tvhtmlmktable"/>
          <w:color w:val="000000"/>
        </w:rPr>
        <w:t>)</w:t>
      </w:r>
      <w:r w:rsidR="00E9304F">
        <w:rPr>
          <w:rStyle w:val="tvhtmlmktable"/>
          <w:color w:val="000000"/>
        </w:rPr>
        <w:t>.</w:t>
      </w:r>
    </w:p>
    <w:p w:rsidR="009F3307" w:rsidRPr="00114CB6" w:rsidRDefault="009F3307" w:rsidP="002E41BB">
      <w:pPr>
        <w:ind w:firstLine="339"/>
        <w:rPr>
          <w:rStyle w:val="tvhtmlmktable"/>
          <w:color w:val="000000"/>
        </w:rPr>
      </w:pPr>
    </w:p>
    <w:p w:rsidR="00DF6274" w:rsidRPr="00DF6274" w:rsidRDefault="002E41BB" w:rsidP="00EB589E">
      <w:pPr>
        <w:ind w:firstLine="339"/>
        <w:rPr>
          <w:rStyle w:val="tvhtmlmktable"/>
          <w:b/>
          <w:bCs/>
          <w:color w:val="000000"/>
        </w:rPr>
      </w:pPr>
      <w:r w:rsidRPr="00DF6274">
        <w:rPr>
          <w:rStyle w:val="tvhtmlmktable"/>
          <w:b/>
          <w:bCs/>
          <w:color w:val="000000"/>
        </w:rPr>
        <w:t>1.5. Auzu šķirņu novērtēšana</w:t>
      </w:r>
    </w:p>
    <w:p w:rsidR="00DF6274" w:rsidRDefault="00DF6274" w:rsidP="00EB589E">
      <w:pPr>
        <w:ind w:firstLine="339"/>
        <w:rPr>
          <w:rStyle w:val="tvhtmlmktable"/>
          <w:bCs/>
          <w:color w:val="000000"/>
        </w:rPr>
      </w:pPr>
    </w:p>
    <w:p w:rsidR="00EB589E" w:rsidRPr="00DF6274" w:rsidRDefault="00EB589E" w:rsidP="00EB589E">
      <w:pPr>
        <w:ind w:firstLine="339"/>
        <w:rPr>
          <w:rStyle w:val="tvhtmlmktable"/>
          <w:bCs/>
          <w:color w:val="000000"/>
        </w:rPr>
      </w:pPr>
      <w:r w:rsidRPr="00DF6274">
        <w:rPr>
          <w:rStyle w:val="tvhtmlmktable"/>
          <w:bCs/>
          <w:color w:val="000000"/>
        </w:rPr>
        <w:t>1.5.1.</w:t>
      </w:r>
      <w:r w:rsidR="00DF6274">
        <w:rPr>
          <w:rStyle w:val="tvhtmlmktable"/>
          <w:bCs/>
          <w:color w:val="000000"/>
        </w:rPr>
        <w:t>G</w:t>
      </w:r>
      <w:r w:rsidRPr="00DF6274">
        <w:rPr>
          <w:rStyle w:val="tvhtmlmktable"/>
          <w:bCs/>
          <w:color w:val="000000"/>
        </w:rPr>
        <w:t>raudu ieguvei:</w:t>
      </w:r>
    </w:p>
    <w:p w:rsidR="00EB589E" w:rsidRPr="00DF6274" w:rsidRDefault="00EB589E" w:rsidP="00EB589E">
      <w:pPr>
        <w:ind w:firstLine="339"/>
        <w:rPr>
          <w:rStyle w:val="tvhtmlmktable"/>
          <w:bCs/>
          <w:color w:val="000000"/>
        </w:rPr>
      </w:pPr>
      <w:r w:rsidRPr="00DF6274">
        <w:rPr>
          <w:rStyle w:val="tvhtmlmktable"/>
          <w:bCs/>
          <w:color w:val="000000"/>
          <w:u w:val="single"/>
        </w:rPr>
        <w:t>Lauka izmēģinājumu rādītāji</w:t>
      </w:r>
      <w:r w:rsidRPr="00DF6274">
        <w:rPr>
          <w:rStyle w:val="tvhtmlmktable"/>
          <w:bCs/>
          <w:color w:val="000000"/>
        </w:rPr>
        <w:t>:</w:t>
      </w:r>
    </w:p>
    <w:p w:rsidR="00EB589E" w:rsidRPr="00DF6274" w:rsidRDefault="00EB589E" w:rsidP="00EB589E">
      <w:pPr>
        <w:ind w:firstLine="339"/>
        <w:rPr>
          <w:rStyle w:val="tvhtmlmktable"/>
          <w:bCs/>
          <w:color w:val="000000"/>
        </w:rPr>
      </w:pPr>
      <w:r w:rsidRPr="00DF6274">
        <w:rPr>
          <w:rStyle w:val="tvhtmlmktable"/>
          <w:bCs/>
          <w:color w:val="000000"/>
        </w:rPr>
        <w:t>1.5.1.</w:t>
      </w:r>
      <w:r w:rsidR="0028559B">
        <w:rPr>
          <w:rStyle w:val="tvhtmlmktable"/>
          <w:bCs/>
          <w:color w:val="000000"/>
        </w:rPr>
        <w:t xml:space="preserve">1. </w:t>
      </w:r>
      <w:r w:rsidRPr="00DF6274">
        <w:rPr>
          <w:rStyle w:val="tvhtmlmktable"/>
          <w:bCs/>
          <w:color w:val="000000"/>
        </w:rPr>
        <w:t>graudu raža pie standartmitruma, t ha</w:t>
      </w:r>
      <w:r w:rsidR="004A5604" w:rsidRPr="00114CB6">
        <w:rPr>
          <w:rStyle w:val="tvhtmlmktable"/>
          <w:color w:val="000000"/>
          <w:vertAlign w:val="superscript"/>
        </w:rPr>
        <w:t>–1</w:t>
      </w:r>
      <w:r w:rsidRPr="00DF6274">
        <w:rPr>
          <w:rStyle w:val="tvhtmlmktable"/>
          <w:bCs/>
          <w:color w:val="000000"/>
        </w:rPr>
        <w:t>*;</w:t>
      </w:r>
    </w:p>
    <w:p w:rsidR="00EB589E" w:rsidRPr="00DF6274" w:rsidRDefault="00EB589E" w:rsidP="00EB589E">
      <w:pPr>
        <w:ind w:firstLine="339"/>
        <w:rPr>
          <w:rStyle w:val="tvhtmlmktable"/>
          <w:bCs/>
          <w:color w:val="000000"/>
        </w:rPr>
      </w:pPr>
      <w:r w:rsidRPr="00DF6274">
        <w:rPr>
          <w:rStyle w:val="tvhtmlmktable"/>
          <w:bCs/>
          <w:color w:val="000000"/>
        </w:rPr>
        <w:t>1.5.</w:t>
      </w:r>
      <w:r w:rsidR="0028559B">
        <w:rPr>
          <w:rStyle w:val="tvhtmlmktable"/>
          <w:bCs/>
          <w:color w:val="000000"/>
        </w:rPr>
        <w:t>1.</w:t>
      </w:r>
      <w:r w:rsidRPr="00DF6274">
        <w:rPr>
          <w:rStyle w:val="tvhtmlmktable"/>
          <w:bCs/>
          <w:color w:val="000000"/>
        </w:rPr>
        <w:t>2. graudu raža, % (salīdzinājumā ar standartu);</w:t>
      </w:r>
    </w:p>
    <w:p w:rsidR="00EB589E" w:rsidRPr="00DF6274" w:rsidRDefault="00EB589E" w:rsidP="00EB589E">
      <w:pPr>
        <w:ind w:firstLine="339"/>
        <w:rPr>
          <w:rStyle w:val="tvhtmlmktable"/>
          <w:bCs/>
          <w:color w:val="000000"/>
        </w:rPr>
      </w:pPr>
      <w:r w:rsidRPr="00DF6274">
        <w:rPr>
          <w:rStyle w:val="tvhtmlmktable"/>
          <w:bCs/>
          <w:color w:val="000000"/>
        </w:rPr>
        <w:t>1.5.</w:t>
      </w:r>
      <w:r w:rsidR="0028559B">
        <w:rPr>
          <w:rStyle w:val="tvhtmlmktable"/>
          <w:bCs/>
          <w:color w:val="000000"/>
        </w:rPr>
        <w:t>1.</w:t>
      </w:r>
      <w:r w:rsidRPr="00DF6274">
        <w:rPr>
          <w:rStyle w:val="tvhtmlmktable"/>
          <w:bCs/>
          <w:color w:val="000000"/>
        </w:rPr>
        <w:t>3. izturība pret veldri, balles**;</w:t>
      </w:r>
    </w:p>
    <w:p w:rsidR="00EB589E" w:rsidRPr="00DF6274" w:rsidRDefault="00EB589E" w:rsidP="00EB589E">
      <w:pPr>
        <w:ind w:firstLine="339"/>
        <w:rPr>
          <w:rStyle w:val="tvhtmlmktable"/>
          <w:bCs/>
          <w:color w:val="000000"/>
        </w:rPr>
      </w:pPr>
      <w:r w:rsidRPr="00DF6274">
        <w:rPr>
          <w:rStyle w:val="tvhtmlmktable"/>
          <w:bCs/>
          <w:color w:val="000000"/>
        </w:rPr>
        <w:t>1.5.</w:t>
      </w:r>
      <w:r w:rsidR="0028559B">
        <w:rPr>
          <w:rStyle w:val="tvhtmlmktable"/>
          <w:bCs/>
          <w:color w:val="000000"/>
        </w:rPr>
        <w:t>1.</w:t>
      </w:r>
      <w:r w:rsidRPr="00DF6274">
        <w:rPr>
          <w:rStyle w:val="tvhtmlmktable"/>
          <w:bCs/>
          <w:color w:val="000000"/>
        </w:rPr>
        <w:t>4. augu garums, cm*;</w:t>
      </w:r>
    </w:p>
    <w:p w:rsidR="00EB589E" w:rsidRPr="00DF6274" w:rsidRDefault="00EB589E" w:rsidP="00EB589E">
      <w:pPr>
        <w:ind w:firstLine="339"/>
        <w:rPr>
          <w:rStyle w:val="tvhtmlmktable"/>
          <w:bCs/>
          <w:color w:val="000000"/>
        </w:rPr>
      </w:pPr>
      <w:r w:rsidRPr="00DF6274">
        <w:rPr>
          <w:rStyle w:val="tvhtmlmktable"/>
          <w:bCs/>
          <w:color w:val="000000"/>
        </w:rPr>
        <w:t>1.5.</w:t>
      </w:r>
      <w:r w:rsidR="0028559B">
        <w:rPr>
          <w:rStyle w:val="tvhtmlmktable"/>
          <w:bCs/>
          <w:color w:val="000000"/>
        </w:rPr>
        <w:t>1.</w:t>
      </w:r>
      <w:r w:rsidRPr="00DF6274">
        <w:rPr>
          <w:rStyle w:val="tvhtmlmktable"/>
          <w:bCs/>
          <w:color w:val="000000"/>
        </w:rPr>
        <w:t>5. veģetācijas perioda garums, dienas*;</w:t>
      </w:r>
    </w:p>
    <w:p w:rsidR="00EB589E" w:rsidRPr="00DF6274" w:rsidRDefault="00EB589E" w:rsidP="00EB589E">
      <w:pPr>
        <w:ind w:firstLine="339"/>
        <w:rPr>
          <w:rStyle w:val="tvhtmlmktable"/>
          <w:bCs/>
          <w:color w:val="000000"/>
        </w:rPr>
      </w:pPr>
      <w:r w:rsidRPr="00DF6274">
        <w:rPr>
          <w:rStyle w:val="tvhtmlmktable"/>
          <w:bCs/>
          <w:color w:val="000000"/>
        </w:rPr>
        <w:t>1.5.</w:t>
      </w:r>
      <w:r w:rsidR="0028559B">
        <w:rPr>
          <w:rStyle w:val="tvhtmlmktable"/>
          <w:bCs/>
          <w:color w:val="000000"/>
        </w:rPr>
        <w:t>1.</w:t>
      </w:r>
      <w:r w:rsidRPr="00DF6274">
        <w:rPr>
          <w:rStyle w:val="tvhtmlmktable"/>
          <w:bCs/>
          <w:color w:val="000000"/>
        </w:rPr>
        <w:t>6. 1000 graudu masa, g;</w:t>
      </w:r>
    </w:p>
    <w:p w:rsidR="00EB589E" w:rsidRPr="00DF6274" w:rsidRDefault="00EB589E" w:rsidP="00EB589E">
      <w:pPr>
        <w:ind w:firstLine="339"/>
        <w:rPr>
          <w:rStyle w:val="tvhtmlmktable"/>
          <w:bCs/>
          <w:color w:val="000000"/>
        </w:rPr>
      </w:pPr>
    </w:p>
    <w:p w:rsidR="00EB589E" w:rsidRPr="00DF6274" w:rsidRDefault="00EB589E" w:rsidP="00EB589E">
      <w:pPr>
        <w:ind w:firstLine="339"/>
        <w:rPr>
          <w:rStyle w:val="tvhtmlmktable"/>
          <w:bCs/>
          <w:color w:val="000000"/>
          <w:u w:val="single"/>
        </w:rPr>
      </w:pPr>
      <w:r w:rsidRPr="00DF6274">
        <w:rPr>
          <w:rStyle w:val="tvhtmlmktable"/>
          <w:bCs/>
          <w:color w:val="000000"/>
          <w:u w:val="single"/>
        </w:rPr>
        <w:t>Kvalitātes rādītāji:</w:t>
      </w:r>
    </w:p>
    <w:p w:rsidR="00EB589E" w:rsidRPr="00DF6274" w:rsidRDefault="00EB589E" w:rsidP="00EB589E">
      <w:pPr>
        <w:ind w:firstLine="339"/>
        <w:rPr>
          <w:rStyle w:val="tvhtmlmktable"/>
          <w:bCs/>
          <w:color w:val="000000"/>
        </w:rPr>
      </w:pPr>
      <w:r w:rsidRPr="00DF6274">
        <w:rPr>
          <w:rStyle w:val="tvhtmlmktable"/>
          <w:bCs/>
          <w:color w:val="000000"/>
        </w:rPr>
        <w:t>1.5.</w:t>
      </w:r>
      <w:r w:rsidR="0028559B">
        <w:rPr>
          <w:rStyle w:val="tvhtmlmktable"/>
          <w:bCs/>
          <w:color w:val="000000"/>
        </w:rPr>
        <w:t>1.</w:t>
      </w:r>
      <w:r w:rsidRPr="00DF6274">
        <w:rPr>
          <w:rStyle w:val="tvhtmlmktable"/>
          <w:bCs/>
          <w:color w:val="000000"/>
        </w:rPr>
        <w:t>7. tilpummasa, g l</w:t>
      </w:r>
      <w:r w:rsidR="004A5604" w:rsidRPr="00114CB6">
        <w:rPr>
          <w:rStyle w:val="tvhtmlmktable"/>
          <w:color w:val="000000"/>
          <w:vertAlign w:val="superscript"/>
        </w:rPr>
        <w:t>–1</w:t>
      </w:r>
      <w:r w:rsidRPr="00DF6274">
        <w:rPr>
          <w:rStyle w:val="tvhtmlmktable"/>
          <w:bCs/>
          <w:color w:val="000000"/>
        </w:rPr>
        <w:t>;</w:t>
      </w:r>
    </w:p>
    <w:p w:rsidR="00EB589E" w:rsidRPr="00DF6274" w:rsidRDefault="00EB589E" w:rsidP="00EB589E">
      <w:pPr>
        <w:ind w:firstLine="339"/>
        <w:rPr>
          <w:rStyle w:val="tvhtmlmktable"/>
          <w:bCs/>
          <w:color w:val="000000"/>
        </w:rPr>
      </w:pPr>
      <w:r w:rsidRPr="00DF6274">
        <w:rPr>
          <w:rStyle w:val="tvhtmlmktable"/>
          <w:bCs/>
          <w:color w:val="000000"/>
        </w:rPr>
        <w:t>1.5.</w:t>
      </w:r>
      <w:r w:rsidR="0028559B">
        <w:rPr>
          <w:rStyle w:val="tvhtmlmktable"/>
          <w:bCs/>
          <w:color w:val="000000"/>
        </w:rPr>
        <w:t>1.</w:t>
      </w:r>
      <w:r w:rsidRPr="00DF6274">
        <w:rPr>
          <w:rStyle w:val="tvhtmlmktable"/>
          <w:bCs/>
          <w:color w:val="000000"/>
        </w:rPr>
        <w:t>8. plēkšņainība, %;</w:t>
      </w:r>
    </w:p>
    <w:p w:rsidR="00EB589E" w:rsidRPr="00DF6274" w:rsidRDefault="00EB589E" w:rsidP="00EB589E">
      <w:pPr>
        <w:ind w:firstLine="339"/>
        <w:rPr>
          <w:rStyle w:val="tvhtmlmktable"/>
          <w:bCs/>
          <w:color w:val="000000"/>
        </w:rPr>
      </w:pPr>
      <w:r w:rsidRPr="00DF6274">
        <w:rPr>
          <w:rStyle w:val="tvhtmlmktable"/>
          <w:bCs/>
          <w:color w:val="000000"/>
        </w:rPr>
        <w:t>1.5.</w:t>
      </w:r>
      <w:r w:rsidR="0028559B">
        <w:rPr>
          <w:rStyle w:val="tvhtmlmktable"/>
          <w:bCs/>
          <w:color w:val="000000"/>
        </w:rPr>
        <w:t>1.</w:t>
      </w:r>
      <w:r w:rsidRPr="00DF6274">
        <w:rPr>
          <w:rStyle w:val="tvhtmlmktable"/>
          <w:bCs/>
          <w:color w:val="000000"/>
        </w:rPr>
        <w:t>9. kuļamība, % (kailgraudu auzām);</w:t>
      </w:r>
    </w:p>
    <w:p w:rsidR="00EB589E" w:rsidRPr="00DF6274" w:rsidRDefault="00EB589E" w:rsidP="00EB589E">
      <w:pPr>
        <w:ind w:firstLine="339"/>
        <w:rPr>
          <w:rStyle w:val="tvhtmlmktable"/>
          <w:bCs/>
          <w:color w:val="000000"/>
        </w:rPr>
      </w:pPr>
      <w:r w:rsidRPr="00DF6274">
        <w:rPr>
          <w:rStyle w:val="tvhtmlmktable"/>
          <w:bCs/>
          <w:color w:val="000000"/>
        </w:rPr>
        <w:t>1.5.</w:t>
      </w:r>
      <w:r w:rsidR="0028559B">
        <w:rPr>
          <w:rStyle w:val="tvhtmlmktable"/>
          <w:bCs/>
          <w:color w:val="000000"/>
        </w:rPr>
        <w:t>1.</w:t>
      </w:r>
      <w:r w:rsidRPr="00DF6274">
        <w:rPr>
          <w:rStyle w:val="tvhtmlmktable"/>
          <w:bCs/>
          <w:color w:val="000000"/>
        </w:rPr>
        <w:t>10. proteīna saturs, %;</w:t>
      </w:r>
    </w:p>
    <w:p w:rsidR="00EB589E" w:rsidRPr="00DF6274" w:rsidRDefault="00EB589E" w:rsidP="00EB589E">
      <w:pPr>
        <w:ind w:firstLine="339"/>
        <w:rPr>
          <w:rStyle w:val="tvhtmlmktable"/>
          <w:bCs/>
          <w:color w:val="000000"/>
        </w:rPr>
      </w:pPr>
      <w:r w:rsidRPr="00DF6274">
        <w:rPr>
          <w:rStyle w:val="tvhtmlmktable"/>
          <w:bCs/>
          <w:color w:val="000000"/>
        </w:rPr>
        <w:lastRenderedPageBreak/>
        <w:t>1.5.</w:t>
      </w:r>
      <w:r w:rsidR="0028559B">
        <w:rPr>
          <w:rStyle w:val="tvhtmlmktable"/>
          <w:bCs/>
          <w:color w:val="000000"/>
        </w:rPr>
        <w:t>1.</w:t>
      </w:r>
      <w:r w:rsidRPr="00DF6274">
        <w:rPr>
          <w:rStyle w:val="tvhtmlmktable"/>
          <w:bCs/>
          <w:color w:val="000000"/>
        </w:rPr>
        <w:t>11. tauku saturs, %.</w:t>
      </w:r>
    </w:p>
    <w:p w:rsidR="00EB589E" w:rsidRPr="00DF6274" w:rsidRDefault="00EB589E" w:rsidP="00EB589E">
      <w:pPr>
        <w:ind w:firstLine="339"/>
        <w:rPr>
          <w:rStyle w:val="tvhtmlmktable"/>
          <w:bCs/>
          <w:color w:val="000000"/>
        </w:rPr>
      </w:pPr>
    </w:p>
    <w:p w:rsidR="00EB589E" w:rsidRPr="00DF6274" w:rsidRDefault="00EB589E" w:rsidP="00EB589E">
      <w:pPr>
        <w:ind w:firstLine="339"/>
        <w:rPr>
          <w:rStyle w:val="tvhtmlmktable"/>
          <w:bCs/>
          <w:color w:val="000000"/>
        </w:rPr>
      </w:pPr>
      <w:r w:rsidRPr="00DF6274">
        <w:rPr>
          <w:rStyle w:val="tvhtmlmktable"/>
          <w:bCs/>
          <w:color w:val="000000"/>
        </w:rPr>
        <w:t xml:space="preserve">1.5.2. </w:t>
      </w:r>
      <w:r w:rsidR="00DF6274">
        <w:rPr>
          <w:rStyle w:val="tvhtmlmktable"/>
          <w:bCs/>
          <w:color w:val="000000"/>
        </w:rPr>
        <w:t>Z</w:t>
      </w:r>
      <w:r w:rsidRPr="00DF6274">
        <w:rPr>
          <w:rStyle w:val="tvhtmlmktable"/>
          <w:bCs/>
          <w:color w:val="000000"/>
        </w:rPr>
        <w:t xml:space="preserve">aļmasas ieguvei </w:t>
      </w:r>
    </w:p>
    <w:p w:rsidR="00EB589E" w:rsidRPr="00DF6274" w:rsidRDefault="00EB589E" w:rsidP="00EB589E">
      <w:pPr>
        <w:ind w:firstLine="339"/>
        <w:rPr>
          <w:rStyle w:val="tvhtmlmktable"/>
          <w:bCs/>
          <w:color w:val="000000"/>
          <w:u w:val="single"/>
        </w:rPr>
      </w:pPr>
      <w:r w:rsidRPr="00DF6274">
        <w:rPr>
          <w:rStyle w:val="tvhtmlmktable"/>
          <w:bCs/>
          <w:color w:val="000000"/>
          <w:u w:val="single"/>
        </w:rPr>
        <w:t>Lauka izmēģinājumu rādītāji:</w:t>
      </w:r>
    </w:p>
    <w:p w:rsidR="00EB589E" w:rsidRPr="00DF6274" w:rsidRDefault="00DE4E4F" w:rsidP="00EB589E">
      <w:pPr>
        <w:ind w:firstLine="339"/>
        <w:rPr>
          <w:rStyle w:val="tvhtmlmktable"/>
          <w:bCs/>
          <w:color w:val="000000"/>
        </w:rPr>
      </w:pPr>
      <w:r>
        <w:rPr>
          <w:rStyle w:val="tvhtmlmktable"/>
          <w:bCs/>
          <w:color w:val="000000"/>
        </w:rPr>
        <w:t>1</w:t>
      </w:r>
      <w:r w:rsidR="00EB589E" w:rsidRPr="00DF6274">
        <w:rPr>
          <w:rStyle w:val="tvhtmlmktable"/>
          <w:bCs/>
          <w:color w:val="000000"/>
        </w:rPr>
        <w:t>.</w:t>
      </w:r>
      <w:r>
        <w:rPr>
          <w:rStyle w:val="tvhtmlmktable"/>
          <w:bCs/>
          <w:color w:val="000000"/>
        </w:rPr>
        <w:t>5</w:t>
      </w:r>
      <w:r w:rsidR="00EB589E" w:rsidRPr="00DF6274">
        <w:rPr>
          <w:rStyle w:val="tvhtmlmktable"/>
          <w:bCs/>
          <w:color w:val="000000"/>
        </w:rPr>
        <w:t>.</w:t>
      </w:r>
      <w:r>
        <w:rPr>
          <w:rStyle w:val="tvhtmlmktable"/>
          <w:bCs/>
          <w:color w:val="000000"/>
        </w:rPr>
        <w:t>2.</w:t>
      </w:r>
      <w:r w:rsidR="00EB589E" w:rsidRPr="00DF6274">
        <w:rPr>
          <w:rStyle w:val="tvhtmlmktable"/>
          <w:bCs/>
          <w:color w:val="000000"/>
        </w:rPr>
        <w:t>1. zaļās masas raža, t ha</w:t>
      </w:r>
      <w:r w:rsidR="004A5604" w:rsidRPr="00114CB6">
        <w:rPr>
          <w:rStyle w:val="tvhtmlmktable"/>
          <w:color w:val="000000"/>
          <w:vertAlign w:val="superscript"/>
        </w:rPr>
        <w:t>–1</w:t>
      </w:r>
      <w:r w:rsidR="00EB589E" w:rsidRPr="00DF6274">
        <w:rPr>
          <w:rStyle w:val="tvhtmlmktable"/>
          <w:bCs/>
          <w:color w:val="000000"/>
        </w:rPr>
        <w:t>*;</w:t>
      </w:r>
    </w:p>
    <w:p w:rsidR="00EB589E" w:rsidRPr="00DF6274" w:rsidRDefault="00DE4E4F" w:rsidP="00EB589E">
      <w:pPr>
        <w:ind w:firstLine="339"/>
        <w:rPr>
          <w:rStyle w:val="tvhtmlmktable"/>
          <w:bCs/>
          <w:color w:val="000000"/>
        </w:rPr>
      </w:pPr>
      <w:r>
        <w:rPr>
          <w:rStyle w:val="tvhtmlmktable"/>
          <w:bCs/>
          <w:color w:val="000000"/>
        </w:rPr>
        <w:t>1</w:t>
      </w:r>
      <w:r w:rsidR="00EB589E" w:rsidRPr="00DF6274">
        <w:rPr>
          <w:rStyle w:val="tvhtmlmktable"/>
          <w:bCs/>
          <w:color w:val="000000"/>
        </w:rPr>
        <w:t>.</w:t>
      </w:r>
      <w:r>
        <w:rPr>
          <w:rStyle w:val="tvhtmlmktable"/>
          <w:bCs/>
          <w:color w:val="000000"/>
        </w:rPr>
        <w:t>5</w:t>
      </w:r>
      <w:r w:rsidR="00EB589E" w:rsidRPr="00DF6274">
        <w:rPr>
          <w:rStyle w:val="tvhtmlmktable"/>
          <w:bCs/>
          <w:color w:val="000000"/>
        </w:rPr>
        <w:t>.2.</w:t>
      </w:r>
      <w:r>
        <w:rPr>
          <w:rStyle w:val="tvhtmlmktable"/>
          <w:bCs/>
          <w:color w:val="000000"/>
        </w:rPr>
        <w:t>2.</w:t>
      </w:r>
      <w:r w:rsidR="00F040B8">
        <w:rPr>
          <w:rStyle w:val="tvhtmlmktable"/>
          <w:bCs/>
          <w:color w:val="000000"/>
        </w:rPr>
        <w:t xml:space="preserve"> </w:t>
      </w:r>
      <w:r w:rsidR="00EB589E" w:rsidRPr="00DF6274">
        <w:rPr>
          <w:rStyle w:val="tvhtmlmktable"/>
          <w:bCs/>
          <w:color w:val="000000"/>
        </w:rPr>
        <w:t>augu garums, cm*;</w:t>
      </w:r>
    </w:p>
    <w:p w:rsidR="00EB589E" w:rsidRPr="00DF6274" w:rsidRDefault="00DE4E4F" w:rsidP="00EB589E">
      <w:pPr>
        <w:ind w:firstLine="339"/>
        <w:rPr>
          <w:rStyle w:val="tvhtmlmktable"/>
          <w:bCs/>
          <w:color w:val="000000"/>
        </w:rPr>
      </w:pPr>
      <w:r>
        <w:rPr>
          <w:rStyle w:val="tvhtmlmktable"/>
          <w:bCs/>
          <w:color w:val="000000"/>
        </w:rPr>
        <w:t>1</w:t>
      </w:r>
      <w:r w:rsidR="00EB589E" w:rsidRPr="00DF6274">
        <w:rPr>
          <w:rStyle w:val="tvhtmlmktable"/>
          <w:bCs/>
          <w:color w:val="000000"/>
        </w:rPr>
        <w:t>.</w:t>
      </w:r>
      <w:r>
        <w:rPr>
          <w:rStyle w:val="tvhtmlmktable"/>
          <w:bCs/>
          <w:color w:val="000000"/>
        </w:rPr>
        <w:t>5</w:t>
      </w:r>
      <w:r w:rsidR="00EB589E" w:rsidRPr="00DF6274">
        <w:rPr>
          <w:rStyle w:val="tvhtmlmktable"/>
          <w:bCs/>
          <w:color w:val="000000"/>
        </w:rPr>
        <w:t>.</w:t>
      </w:r>
      <w:r>
        <w:rPr>
          <w:rStyle w:val="tvhtmlmktable"/>
          <w:bCs/>
          <w:color w:val="000000"/>
        </w:rPr>
        <w:t>2.</w:t>
      </w:r>
      <w:r w:rsidR="00EB589E" w:rsidRPr="00DF6274">
        <w:rPr>
          <w:rStyle w:val="tvhtmlmktable"/>
          <w:bCs/>
          <w:color w:val="000000"/>
        </w:rPr>
        <w:t xml:space="preserve">3. izturība pret veldri, balles**; </w:t>
      </w:r>
    </w:p>
    <w:p w:rsidR="00EB589E" w:rsidRPr="00DF6274" w:rsidRDefault="00DE4E4F" w:rsidP="00EB589E">
      <w:pPr>
        <w:ind w:firstLine="339"/>
        <w:rPr>
          <w:rStyle w:val="tvhtmlmktable"/>
          <w:bCs/>
          <w:color w:val="000000"/>
        </w:rPr>
      </w:pPr>
      <w:r>
        <w:rPr>
          <w:rStyle w:val="tvhtmlmktable"/>
          <w:bCs/>
          <w:color w:val="000000"/>
        </w:rPr>
        <w:t>1</w:t>
      </w:r>
      <w:r w:rsidR="00EB589E" w:rsidRPr="00DF6274">
        <w:rPr>
          <w:rStyle w:val="tvhtmlmktable"/>
          <w:bCs/>
          <w:color w:val="000000"/>
        </w:rPr>
        <w:t>.</w:t>
      </w:r>
      <w:r>
        <w:rPr>
          <w:rStyle w:val="tvhtmlmktable"/>
          <w:bCs/>
          <w:color w:val="000000"/>
        </w:rPr>
        <w:t>5</w:t>
      </w:r>
      <w:r w:rsidR="00EB589E" w:rsidRPr="00DF6274">
        <w:rPr>
          <w:rStyle w:val="tvhtmlmktable"/>
          <w:bCs/>
          <w:color w:val="000000"/>
        </w:rPr>
        <w:t>.</w:t>
      </w:r>
      <w:r>
        <w:rPr>
          <w:rStyle w:val="tvhtmlmktable"/>
          <w:bCs/>
          <w:color w:val="000000"/>
        </w:rPr>
        <w:t>2.</w:t>
      </w:r>
      <w:r w:rsidR="00EB589E" w:rsidRPr="00DF6274">
        <w:rPr>
          <w:rStyle w:val="tvhtmlmktable"/>
          <w:bCs/>
          <w:color w:val="000000"/>
        </w:rPr>
        <w:t>4. sausnas raža, t ha</w:t>
      </w:r>
      <w:r w:rsidR="004A5604" w:rsidRPr="00114CB6">
        <w:rPr>
          <w:rStyle w:val="tvhtmlmktable"/>
          <w:color w:val="000000"/>
          <w:vertAlign w:val="superscript"/>
        </w:rPr>
        <w:t>–1</w:t>
      </w:r>
      <w:r w:rsidR="00EB589E" w:rsidRPr="00DF6274">
        <w:rPr>
          <w:rStyle w:val="tvhtmlmktable"/>
          <w:bCs/>
          <w:color w:val="000000"/>
        </w:rPr>
        <w:t xml:space="preserve">*; </w:t>
      </w:r>
    </w:p>
    <w:p w:rsidR="00EB589E" w:rsidRPr="00DF6274" w:rsidRDefault="00DE4E4F" w:rsidP="00EB589E">
      <w:pPr>
        <w:ind w:firstLine="339"/>
        <w:rPr>
          <w:rStyle w:val="tvhtmlmktable"/>
          <w:bCs/>
          <w:color w:val="000000"/>
        </w:rPr>
      </w:pPr>
      <w:r>
        <w:rPr>
          <w:rStyle w:val="tvhtmlmktable"/>
          <w:bCs/>
          <w:color w:val="000000"/>
        </w:rPr>
        <w:t>15</w:t>
      </w:r>
      <w:r w:rsidR="00EB589E" w:rsidRPr="00DF6274">
        <w:rPr>
          <w:rStyle w:val="tvhtmlmktable"/>
          <w:bCs/>
          <w:color w:val="000000"/>
        </w:rPr>
        <w:t>.</w:t>
      </w:r>
      <w:r>
        <w:rPr>
          <w:rStyle w:val="tvhtmlmktable"/>
          <w:bCs/>
          <w:color w:val="000000"/>
        </w:rPr>
        <w:t>2.</w:t>
      </w:r>
      <w:r w:rsidR="00EB589E" w:rsidRPr="00DF6274">
        <w:rPr>
          <w:rStyle w:val="tvhtmlmktable"/>
          <w:bCs/>
          <w:color w:val="000000"/>
        </w:rPr>
        <w:t>5. sausnas raža, % (salīdzinājumā ar standartu);</w:t>
      </w:r>
    </w:p>
    <w:p w:rsidR="00EB589E" w:rsidRPr="00DF6274" w:rsidRDefault="00DE4E4F" w:rsidP="00EB589E">
      <w:pPr>
        <w:ind w:firstLine="339"/>
        <w:rPr>
          <w:rStyle w:val="tvhtmlmktable"/>
          <w:bCs/>
          <w:color w:val="000000"/>
        </w:rPr>
      </w:pPr>
      <w:r>
        <w:rPr>
          <w:rStyle w:val="tvhtmlmktable"/>
          <w:bCs/>
          <w:color w:val="000000"/>
        </w:rPr>
        <w:t>1</w:t>
      </w:r>
      <w:r w:rsidR="00EB589E" w:rsidRPr="00DF6274">
        <w:rPr>
          <w:rStyle w:val="tvhtmlmktable"/>
          <w:bCs/>
          <w:color w:val="000000"/>
        </w:rPr>
        <w:t>.</w:t>
      </w:r>
      <w:r>
        <w:rPr>
          <w:rStyle w:val="tvhtmlmktable"/>
          <w:bCs/>
          <w:color w:val="000000"/>
        </w:rPr>
        <w:t>5</w:t>
      </w:r>
      <w:r w:rsidR="00EB589E" w:rsidRPr="00DF6274">
        <w:rPr>
          <w:rStyle w:val="tvhtmlmktable"/>
          <w:bCs/>
          <w:color w:val="000000"/>
        </w:rPr>
        <w:t>.</w:t>
      </w:r>
      <w:r>
        <w:rPr>
          <w:rStyle w:val="tvhtmlmktable"/>
          <w:bCs/>
          <w:color w:val="000000"/>
        </w:rPr>
        <w:t>2.</w:t>
      </w:r>
      <w:r w:rsidR="00EB589E" w:rsidRPr="00DF6274">
        <w:rPr>
          <w:rStyle w:val="tvhtmlmktable"/>
          <w:bCs/>
          <w:color w:val="000000"/>
        </w:rPr>
        <w:t>6. veģetācijas perioda garums, dienas*;</w:t>
      </w:r>
    </w:p>
    <w:p w:rsidR="00EB589E" w:rsidRPr="00DF6274" w:rsidRDefault="00EB589E" w:rsidP="00EB589E">
      <w:pPr>
        <w:ind w:firstLine="339"/>
        <w:rPr>
          <w:rStyle w:val="tvhtmlmktable"/>
          <w:bCs/>
          <w:color w:val="000000"/>
        </w:rPr>
      </w:pPr>
    </w:p>
    <w:p w:rsidR="00EB589E" w:rsidRPr="00DF6274" w:rsidRDefault="00EB589E" w:rsidP="00EB589E">
      <w:pPr>
        <w:ind w:firstLine="339"/>
        <w:rPr>
          <w:rStyle w:val="tvhtmlmktable"/>
          <w:bCs/>
          <w:color w:val="000000"/>
          <w:u w:val="single"/>
        </w:rPr>
      </w:pPr>
      <w:r w:rsidRPr="00DF6274">
        <w:rPr>
          <w:rStyle w:val="tvhtmlmktable"/>
          <w:bCs/>
          <w:color w:val="000000"/>
          <w:u w:val="single"/>
        </w:rPr>
        <w:t>Kvalitātes rādītāji:</w:t>
      </w:r>
    </w:p>
    <w:p w:rsidR="00EB589E" w:rsidRPr="00DF6274" w:rsidRDefault="00DE4E4F" w:rsidP="00EB589E">
      <w:pPr>
        <w:ind w:firstLine="339"/>
        <w:rPr>
          <w:rStyle w:val="tvhtmlmktable"/>
          <w:bCs/>
          <w:color w:val="000000"/>
        </w:rPr>
      </w:pPr>
      <w:r>
        <w:rPr>
          <w:rStyle w:val="tvhtmlmktable"/>
          <w:bCs/>
          <w:color w:val="000000"/>
        </w:rPr>
        <w:t>1.5</w:t>
      </w:r>
      <w:r w:rsidR="00EB589E" w:rsidRPr="00DF6274">
        <w:rPr>
          <w:rStyle w:val="tvhtmlmktable"/>
          <w:bCs/>
          <w:color w:val="000000"/>
        </w:rPr>
        <w:t>.</w:t>
      </w:r>
      <w:r>
        <w:rPr>
          <w:rStyle w:val="tvhtmlmktable"/>
          <w:bCs/>
          <w:color w:val="000000"/>
        </w:rPr>
        <w:t>2</w:t>
      </w:r>
      <w:r w:rsidR="00EB589E" w:rsidRPr="00DF6274">
        <w:rPr>
          <w:rStyle w:val="tvhtmlmktable"/>
          <w:bCs/>
          <w:color w:val="000000"/>
        </w:rPr>
        <w:t>.7. sausnas saturs, %*;</w:t>
      </w:r>
    </w:p>
    <w:p w:rsidR="00EB589E" w:rsidRPr="00DF6274" w:rsidRDefault="00DE4E4F" w:rsidP="00EB589E">
      <w:pPr>
        <w:ind w:firstLine="339"/>
        <w:rPr>
          <w:rStyle w:val="tvhtmlmktable"/>
          <w:bCs/>
          <w:color w:val="000000"/>
        </w:rPr>
      </w:pPr>
      <w:r>
        <w:rPr>
          <w:rStyle w:val="tvhtmlmktable"/>
          <w:bCs/>
          <w:color w:val="000000"/>
        </w:rPr>
        <w:t>1</w:t>
      </w:r>
      <w:r w:rsidR="00EB589E" w:rsidRPr="00DF6274">
        <w:rPr>
          <w:rStyle w:val="tvhtmlmktable"/>
          <w:bCs/>
          <w:color w:val="000000"/>
        </w:rPr>
        <w:t>.</w:t>
      </w:r>
      <w:r>
        <w:rPr>
          <w:rStyle w:val="tvhtmlmktable"/>
          <w:bCs/>
          <w:color w:val="000000"/>
        </w:rPr>
        <w:t>5</w:t>
      </w:r>
      <w:r w:rsidR="00EB589E" w:rsidRPr="00DF6274">
        <w:rPr>
          <w:rStyle w:val="tvhtmlmktable"/>
          <w:bCs/>
          <w:color w:val="000000"/>
        </w:rPr>
        <w:t>.</w:t>
      </w:r>
      <w:r>
        <w:rPr>
          <w:rStyle w:val="tvhtmlmktable"/>
          <w:bCs/>
          <w:color w:val="000000"/>
        </w:rPr>
        <w:t>2.</w:t>
      </w:r>
      <w:r w:rsidR="00EB589E" w:rsidRPr="00DF6274">
        <w:rPr>
          <w:rStyle w:val="tvhtmlmktable"/>
          <w:bCs/>
          <w:color w:val="000000"/>
        </w:rPr>
        <w:t>8. kopproteīna saturs sausnā, %</w:t>
      </w:r>
      <w:r w:rsidR="004A5604">
        <w:rPr>
          <w:rStyle w:val="tvhtmlmktable"/>
          <w:bCs/>
          <w:color w:val="000000"/>
        </w:rPr>
        <w:t>.</w:t>
      </w:r>
      <w:r w:rsidR="00EB589E" w:rsidRPr="00DF6274">
        <w:rPr>
          <w:rStyle w:val="tvhtmlmktable"/>
          <w:bCs/>
          <w:color w:val="000000"/>
        </w:rPr>
        <w:t xml:space="preserve"> </w:t>
      </w:r>
    </w:p>
    <w:p w:rsidR="00EB589E" w:rsidRPr="00DF6274" w:rsidRDefault="00EB589E" w:rsidP="00EB589E">
      <w:pPr>
        <w:ind w:firstLine="339"/>
        <w:rPr>
          <w:rStyle w:val="tvhtmlmktable"/>
          <w:bCs/>
          <w:color w:val="000000"/>
        </w:rPr>
      </w:pPr>
    </w:p>
    <w:p w:rsidR="002E41BB" w:rsidRPr="00114CB6" w:rsidRDefault="002E41BB" w:rsidP="003C5BC3">
      <w:pPr>
        <w:ind w:firstLine="339"/>
        <w:rPr>
          <w:rStyle w:val="tvhtmlmktable"/>
          <w:b/>
          <w:bCs/>
          <w:color w:val="000000"/>
        </w:rPr>
      </w:pPr>
      <w:r w:rsidRPr="00114CB6">
        <w:rPr>
          <w:rStyle w:val="tvhtmlmktable"/>
          <w:b/>
          <w:bCs/>
          <w:color w:val="000000"/>
        </w:rPr>
        <w:t>1.6. Griķu šķirņu novērtēšana</w:t>
      </w:r>
    </w:p>
    <w:p w:rsidR="00546BBD" w:rsidRPr="00114CB6" w:rsidRDefault="00546BBD" w:rsidP="00546BBD">
      <w:pPr>
        <w:ind w:firstLine="339"/>
        <w:rPr>
          <w:rStyle w:val="tvhtmlmktable"/>
          <w:b/>
          <w:bCs/>
          <w:color w:val="000000"/>
        </w:rPr>
      </w:pPr>
    </w:p>
    <w:p w:rsidR="00546BBD" w:rsidRPr="00114CB6" w:rsidRDefault="00546BBD" w:rsidP="002E41BB">
      <w:pPr>
        <w:ind w:firstLine="339"/>
        <w:rPr>
          <w:color w:val="000000"/>
          <w:u w:val="single"/>
        </w:rPr>
      </w:pPr>
      <w:r w:rsidRPr="00114CB6">
        <w:rPr>
          <w:rStyle w:val="tvhtmlmktable"/>
          <w:bCs/>
          <w:color w:val="000000"/>
          <w:u w:val="single"/>
        </w:rPr>
        <w:t>Lauk</w:t>
      </w:r>
      <w:r w:rsidR="00623E7B">
        <w:rPr>
          <w:rStyle w:val="tvhtmlmktable"/>
          <w:bCs/>
          <w:color w:val="000000"/>
          <w:u w:val="single"/>
        </w:rPr>
        <w:t>a</w:t>
      </w:r>
      <w:r w:rsidRPr="00114CB6">
        <w:rPr>
          <w:rStyle w:val="tvhtmlmktable"/>
          <w:bCs/>
          <w:color w:val="000000"/>
          <w:u w:val="single"/>
        </w:rPr>
        <w:t xml:space="preserve"> izmēģinājumu rādītāji:</w:t>
      </w:r>
    </w:p>
    <w:p w:rsidR="002E41BB" w:rsidRPr="00114CB6" w:rsidRDefault="002E41BB" w:rsidP="002E41BB">
      <w:pPr>
        <w:ind w:firstLine="339"/>
        <w:rPr>
          <w:color w:val="000000"/>
        </w:rPr>
      </w:pPr>
      <w:r w:rsidRPr="00114CB6">
        <w:rPr>
          <w:rStyle w:val="tvhtmlmktable"/>
          <w:color w:val="000000"/>
        </w:rPr>
        <w:t>1.6.1. graudu (riekstiņu) raža pie standartmitruma, t ha</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1.6.2. graudu (riekstiņu) raža, % (salīdzinājumā ar standartu);</w:t>
      </w:r>
    </w:p>
    <w:p w:rsidR="002E41BB" w:rsidRPr="00114CB6" w:rsidRDefault="002E41BB" w:rsidP="002E41BB">
      <w:pPr>
        <w:ind w:firstLine="339"/>
        <w:rPr>
          <w:color w:val="000000"/>
        </w:rPr>
      </w:pPr>
      <w:r w:rsidRPr="00114CB6">
        <w:rPr>
          <w:rStyle w:val="tvhtmlmktable"/>
          <w:color w:val="000000"/>
        </w:rPr>
        <w:t>1.6.3. izturība pret veldri, balles;</w:t>
      </w:r>
    </w:p>
    <w:p w:rsidR="002E41BB" w:rsidRPr="00114CB6" w:rsidRDefault="002E41BB" w:rsidP="002E41BB">
      <w:pPr>
        <w:ind w:firstLine="339"/>
        <w:rPr>
          <w:color w:val="000000"/>
        </w:rPr>
      </w:pPr>
      <w:r w:rsidRPr="00114CB6">
        <w:rPr>
          <w:rStyle w:val="tvhtmlmktable"/>
          <w:color w:val="000000"/>
        </w:rPr>
        <w:t>1.6.4. augu garums, cm*;</w:t>
      </w:r>
    </w:p>
    <w:p w:rsidR="002E41BB" w:rsidRPr="00114CB6" w:rsidRDefault="002E41BB" w:rsidP="002E41BB">
      <w:pPr>
        <w:ind w:firstLine="339"/>
        <w:rPr>
          <w:rStyle w:val="tvhtmlmktable"/>
          <w:color w:val="000000"/>
        </w:rPr>
      </w:pPr>
      <w:r w:rsidRPr="00114CB6">
        <w:rPr>
          <w:rStyle w:val="tvhtmlmktable"/>
          <w:color w:val="000000"/>
        </w:rPr>
        <w:t>1.6.5. veģetācijas perioda garums, dien</w:t>
      </w:r>
      <w:r w:rsidR="0055780E">
        <w:rPr>
          <w:rStyle w:val="tvhtmlmktable"/>
          <w:color w:val="000000"/>
        </w:rPr>
        <w:t>a</w:t>
      </w:r>
      <w:r w:rsidRPr="00114CB6">
        <w:rPr>
          <w:rStyle w:val="tvhtmlmktable"/>
          <w:color w:val="000000"/>
        </w:rPr>
        <w:t>s*;</w:t>
      </w:r>
    </w:p>
    <w:p w:rsidR="00546BBD" w:rsidRPr="00114CB6" w:rsidRDefault="00546BBD" w:rsidP="00546BBD">
      <w:pPr>
        <w:ind w:firstLine="339"/>
        <w:rPr>
          <w:rStyle w:val="tvhtmlmktable"/>
          <w:color w:val="000000"/>
        </w:rPr>
      </w:pPr>
      <w:r w:rsidRPr="00114CB6">
        <w:rPr>
          <w:rStyle w:val="tvhtmlmktable"/>
          <w:color w:val="000000"/>
        </w:rPr>
        <w:t>1.6.6. 1000 graudu (riekstiņu) masa, g</w:t>
      </w:r>
      <w:r w:rsidR="00E9304F">
        <w:rPr>
          <w:rStyle w:val="tvhtmlmktable"/>
          <w:color w:val="000000"/>
        </w:rPr>
        <w:t>;</w:t>
      </w:r>
    </w:p>
    <w:p w:rsidR="00546BBD" w:rsidRPr="00114CB6" w:rsidRDefault="00546BBD" w:rsidP="002E41BB">
      <w:pPr>
        <w:ind w:firstLine="339"/>
        <w:rPr>
          <w:rStyle w:val="tvhtmlmktable"/>
          <w:color w:val="000000"/>
        </w:rPr>
      </w:pPr>
    </w:p>
    <w:p w:rsidR="002E41BB" w:rsidRPr="00114CB6" w:rsidRDefault="002E41BB" w:rsidP="002E41BB">
      <w:pPr>
        <w:ind w:firstLine="339"/>
        <w:rPr>
          <w:color w:val="000000"/>
        </w:rPr>
      </w:pPr>
      <w:r w:rsidRPr="00114CB6">
        <w:rPr>
          <w:rStyle w:val="tvhtmlmktable"/>
          <w:color w:val="000000"/>
          <w:u w:val="single"/>
        </w:rPr>
        <w:t>Kvalitātes rādītāji:</w:t>
      </w:r>
    </w:p>
    <w:p w:rsidR="002E41BB" w:rsidRPr="00114CB6" w:rsidRDefault="002E41BB" w:rsidP="002E41BB">
      <w:pPr>
        <w:ind w:firstLine="339"/>
        <w:rPr>
          <w:color w:val="000000"/>
        </w:rPr>
      </w:pPr>
      <w:r w:rsidRPr="00114CB6">
        <w:rPr>
          <w:rStyle w:val="tvhtmlmktable"/>
          <w:color w:val="000000"/>
        </w:rPr>
        <w:t>1.6.7. tilpummasa, g l</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1.6.8. plēkšņainība, %;</w:t>
      </w:r>
    </w:p>
    <w:p w:rsidR="002E41BB" w:rsidRPr="00114CB6" w:rsidRDefault="002E41BB" w:rsidP="002E41BB">
      <w:pPr>
        <w:ind w:firstLine="339"/>
        <w:rPr>
          <w:color w:val="000000"/>
        </w:rPr>
      </w:pPr>
      <w:r w:rsidRPr="00114CB6">
        <w:rPr>
          <w:rStyle w:val="tvhtmlmktable"/>
          <w:color w:val="000000"/>
        </w:rPr>
        <w:t>1.6.9. proteīna saturs, %;</w:t>
      </w:r>
    </w:p>
    <w:p w:rsidR="002E41BB" w:rsidRPr="00114CB6" w:rsidRDefault="002E41BB" w:rsidP="002E41BB">
      <w:pPr>
        <w:ind w:firstLine="339"/>
        <w:rPr>
          <w:rStyle w:val="tvhtmlmktable"/>
          <w:color w:val="000000"/>
        </w:rPr>
      </w:pPr>
      <w:r w:rsidRPr="00114CB6">
        <w:rPr>
          <w:rStyle w:val="tvhtmlmktable"/>
          <w:color w:val="000000"/>
        </w:rPr>
        <w:t>1.6.10. cietes saturs, %.</w:t>
      </w:r>
    </w:p>
    <w:p w:rsidR="0022625D" w:rsidRDefault="0022625D" w:rsidP="0022625D">
      <w:pPr>
        <w:ind w:firstLine="339"/>
        <w:rPr>
          <w:rStyle w:val="tvhtmlmktable"/>
          <w:b/>
          <w:bCs/>
          <w:color w:val="000000"/>
        </w:rPr>
      </w:pPr>
    </w:p>
    <w:p w:rsidR="0022625D" w:rsidRPr="00114CB6" w:rsidRDefault="0022625D" w:rsidP="0022625D">
      <w:pPr>
        <w:ind w:firstLine="339"/>
        <w:rPr>
          <w:rStyle w:val="tvhtmlmktable"/>
          <w:b/>
          <w:bCs/>
          <w:color w:val="000000"/>
        </w:rPr>
      </w:pPr>
      <w:r>
        <w:rPr>
          <w:rStyle w:val="tvhtmlmktable"/>
          <w:b/>
          <w:bCs/>
          <w:color w:val="000000"/>
        </w:rPr>
        <w:t>1</w:t>
      </w:r>
      <w:r w:rsidRPr="00114CB6">
        <w:rPr>
          <w:rStyle w:val="tvhtmlmktable"/>
          <w:b/>
          <w:bCs/>
          <w:color w:val="000000"/>
        </w:rPr>
        <w:t>.7. Kukurūzas šķirņu novērtēšana</w:t>
      </w:r>
      <w:r>
        <w:rPr>
          <w:rStyle w:val="tvhtmlmktable"/>
          <w:b/>
          <w:bCs/>
          <w:color w:val="000000"/>
        </w:rPr>
        <w:t xml:space="preserve"> </w:t>
      </w:r>
      <w:r w:rsidRPr="00114CB6">
        <w:rPr>
          <w:rStyle w:val="tvhtmlmktable"/>
          <w:b/>
          <w:bCs/>
          <w:color w:val="000000"/>
        </w:rPr>
        <w:t>(zaļmasas</w:t>
      </w:r>
      <w:r>
        <w:rPr>
          <w:rStyle w:val="tvhtmlmktable"/>
          <w:b/>
          <w:bCs/>
          <w:color w:val="000000"/>
        </w:rPr>
        <w:t xml:space="preserve"> ieguvei</w:t>
      </w:r>
      <w:r w:rsidRPr="00114CB6">
        <w:rPr>
          <w:rStyle w:val="tvhtmlmktable"/>
          <w:b/>
          <w:bCs/>
          <w:color w:val="000000"/>
        </w:rPr>
        <w:t>)</w:t>
      </w:r>
    </w:p>
    <w:p w:rsidR="0022625D" w:rsidRPr="00114CB6" w:rsidRDefault="0022625D" w:rsidP="0022625D">
      <w:pPr>
        <w:ind w:firstLine="339"/>
        <w:rPr>
          <w:rStyle w:val="tvhtmlmktable"/>
          <w:b/>
          <w:bCs/>
          <w:color w:val="000000"/>
        </w:rPr>
      </w:pPr>
    </w:p>
    <w:p w:rsidR="0022625D" w:rsidRPr="00114CB6" w:rsidRDefault="0022625D" w:rsidP="0022625D">
      <w:pPr>
        <w:ind w:firstLine="339"/>
        <w:rPr>
          <w:color w:val="000000"/>
          <w:u w:val="single"/>
        </w:rPr>
      </w:pPr>
      <w:r w:rsidRPr="00114CB6">
        <w:rPr>
          <w:rStyle w:val="tvhtmlmktable"/>
          <w:bCs/>
          <w:color w:val="000000"/>
          <w:u w:val="single"/>
        </w:rPr>
        <w:t>Lauk</w:t>
      </w:r>
      <w:r w:rsidR="00623E7B">
        <w:rPr>
          <w:rStyle w:val="tvhtmlmktable"/>
          <w:bCs/>
          <w:color w:val="000000"/>
          <w:u w:val="single"/>
        </w:rPr>
        <w:t>a</w:t>
      </w:r>
      <w:r w:rsidRPr="00114CB6">
        <w:rPr>
          <w:rStyle w:val="tvhtmlmktable"/>
          <w:bCs/>
          <w:color w:val="000000"/>
          <w:u w:val="single"/>
        </w:rPr>
        <w:t xml:space="preserve"> izmēģinājumu rādītāji:</w:t>
      </w:r>
    </w:p>
    <w:p w:rsidR="0022625D" w:rsidRPr="00114CB6" w:rsidRDefault="0022625D" w:rsidP="0022625D">
      <w:pPr>
        <w:ind w:firstLine="339"/>
        <w:rPr>
          <w:color w:val="000000"/>
        </w:rPr>
      </w:pPr>
      <w:r>
        <w:rPr>
          <w:rStyle w:val="tvhtmlmktable"/>
          <w:color w:val="000000"/>
        </w:rPr>
        <w:t>1</w:t>
      </w:r>
      <w:r w:rsidRPr="00114CB6">
        <w:rPr>
          <w:rStyle w:val="tvhtmlmktable"/>
          <w:color w:val="000000"/>
        </w:rPr>
        <w:t>.7.1. zaļās masas raža, t ha</w:t>
      </w:r>
      <w:r w:rsidRPr="00114CB6">
        <w:rPr>
          <w:rStyle w:val="tvhtmlmktable"/>
          <w:color w:val="000000"/>
          <w:vertAlign w:val="superscript"/>
        </w:rPr>
        <w:t>–1</w:t>
      </w:r>
      <w:r w:rsidRPr="00114CB6">
        <w:rPr>
          <w:rStyle w:val="tvhtmlmktable"/>
          <w:color w:val="000000"/>
        </w:rPr>
        <w:t>*;</w:t>
      </w:r>
    </w:p>
    <w:p w:rsidR="0022625D" w:rsidRPr="00114CB6" w:rsidRDefault="0022625D" w:rsidP="0022625D">
      <w:pPr>
        <w:ind w:firstLine="339"/>
        <w:rPr>
          <w:color w:val="000000"/>
        </w:rPr>
      </w:pPr>
      <w:r>
        <w:rPr>
          <w:rStyle w:val="tvhtmlmktable"/>
          <w:color w:val="000000"/>
        </w:rPr>
        <w:t>1</w:t>
      </w:r>
      <w:r w:rsidRPr="00114CB6">
        <w:rPr>
          <w:rStyle w:val="tvhtmlmktable"/>
          <w:color w:val="000000"/>
        </w:rPr>
        <w:t>.7.2. augu garums, cm*;</w:t>
      </w:r>
    </w:p>
    <w:p w:rsidR="0022625D" w:rsidRPr="00114CB6" w:rsidRDefault="0022625D" w:rsidP="0022625D">
      <w:pPr>
        <w:ind w:firstLine="339"/>
        <w:rPr>
          <w:color w:val="000000"/>
        </w:rPr>
      </w:pPr>
      <w:r>
        <w:rPr>
          <w:rStyle w:val="tvhtmlmktable"/>
          <w:color w:val="000000"/>
        </w:rPr>
        <w:t>1</w:t>
      </w:r>
      <w:r w:rsidRPr="00114CB6">
        <w:rPr>
          <w:rStyle w:val="tvhtmlmktable"/>
          <w:color w:val="000000"/>
        </w:rPr>
        <w:t>.7.3. izturība pret veldri,</w:t>
      </w:r>
      <w:r w:rsidRPr="00114CB6">
        <w:t xml:space="preserve"> </w:t>
      </w:r>
      <w:r w:rsidRPr="00114CB6">
        <w:rPr>
          <w:rStyle w:val="tvhtmlmktable"/>
          <w:color w:val="000000"/>
        </w:rPr>
        <w:t xml:space="preserve">balles**; </w:t>
      </w:r>
    </w:p>
    <w:p w:rsidR="0022625D" w:rsidRPr="00114CB6" w:rsidRDefault="0022625D" w:rsidP="0022625D">
      <w:pPr>
        <w:ind w:firstLine="339"/>
        <w:rPr>
          <w:color w:val="000000"/>
        </w:rPr>
      </w:pPr>
      <w:r>
        <w:rPr>
          <w:rStyle w:val="tvhtmlmktable"/>
          <w:color w:val="000000"/>
        </w:rPr>
        <w:t>1</w:t>
      </w:r>
      <w:r w:rsidRPr="00114CB6">
        <w:rPr>
          <w:rStyle w:val="tvhtmlmktable"/>
          <w:color w:val="000000"/>
        </w:rPr>
        <w:t>.7.4. vālīšu skaits,</w:t>
      </w:r>
      <w:r w:rsidRPr="00114CB6">
        <w:t xml:space="preserve"> gab</w:t>
      </w:r>
      <w:r w:rsidR="0059322C">
        <w:t>.</w:t>
      </w:r>
      <w:r w:rsidRPr="00114CB6">
        <w:rPr>
          <w:rStyle w:val="tvhtmlmktable"/>
          <w:color w:val="000000"/>
        </w:rPr>
        <w:t xml:space="preserve">*; </w:t>
      </w:r>
    </w:p>
    <w:p w:rsidR="0022625D" w:rsidRPr="00114CB6" w:rsidRDefault="0022625D" w:rsidP="0022625D">
      <w:pPr>
        <w:ind w:firstLine="339"/>
        <w:rPr>
          <w:color w:val="000000"/>
        </w:rPr>
      </w:pPr>
      <w:r>
        <w:rPr>
          <w:rStyle w:val="tvhtmlmktable"/>
          <w:color w:val="000000"/>
        </w:rPr>
        <w:t>1</w:t>
      </w:r>
      <w:r w:rsidRPr="00114CB6">
        <w:rPr>
          <w:rStyle w:val="tvhtmlmktable"/>
          <w:color w:val="000000"/>
        </w:rPr>
        <w:t>.7.5. sausnas raža, t ha</w:t>
      </w:r>
      <w:r w:rsidRPr="00114CB6">
        <w:rPr>
          <w:rStyle w:val="tvhtmlmktable"/>
          <w:color w:val="000000"/>
          <w:vertAlign w:val="superscript"/>
        </w:rPr>
        <w:t>–1</w:t>
      </w:r>
      <w:r w:rsidRPr="00114CB6">
        <w:rPr>
          <w:rStyle w:val="tvhtmlmktable"/>
          <w:color w:val="000000"/>
        </w:rPr>
        <w:t>*;</w:t>
      </w:r>
    </w:p>
    <w:p w:rsidR="0022625D" w:rsidRPr="00114CB6" w:rsidRDefault="0022625D" w:rsidP="0022625D">
      <w:pPr>
        <w:ind w:firstLine="339"/>
        <w:rPr>
          <w:rStyle w:val="tvhtmlmktable"/>
          <w:color w:val="000000"/>
        </w:rPr>
      </w:pPr>
      <w:r>
        <w:rPr>
          <w:rStyle w:val="tvhtmlmktable"/>
          <w:color w:val="000000"/>
        </w:rPr>
        <w:t>1</w:t>
      </w:r>
      <w:r w:rsidRPr="00114CB6">
        <w:rPr>
          <w:rStyle w:val="tvhtmlmktable"/>
          <w:color w:val="000000"/>
        </w:rPr>
        <w:t>.7.6. sausnas raža, % (salīdzinājumā ar standartu);</w:t>
      </w:r>
    </w:p>
    <w:p w:rsidR="0022625D" w:rsidRPr="00114CB6" w:rsidRDefault="0022625D" w:rsidP="0022625D">
      <w:pPr>
        <w:ind w:firstLine="339"/>
        <w:rPr>
          <w:rStyle w:val="tvhtmlmktable"/>
          <w:color w:val="000000"/>
        </w:rPr>
      </w:pPr>
    </w:p>
    <w:p w:rsidR="0022625D" w:rsidRPr="00114CB6" w:rsidRDefault="0022625D" w:rsidP="0022625D">
      <w:pPr>
        <w:ind w:firstLine="339"/>
        <w:rPr>
          <w:color w:val="000000"/>
        </w:rPr>
      </w:pPr>
      <w:r w:rsidRPr="00114CB6">
        <w:rPr>
          <w:rStyle w:val="tvhtmlmktable"/>
          <w:color w:val="000000"/>
          <w:u w:val="single"/>
        </w:rPr>
        <w:t>Kvalitātes rādītāji:</w:t>
      </w:r>
    </w:p>
    <w:p w:rsidR="0022625D" w:rsidRPr="00114CB6" w:rsidRDefault="0022625D" w:rsidP="0022625D">
      <w:pPr>
        <w:ind w:firstLine="339"/>
        <w:rPr>
          <w:color w:val="000000"/>
        </w:rPr>
      </w:pPr>
      <w:r>
        <w:rPr>
          <w:rStyle w:val="tvhtmlmktable"/>
          <w:color w:val="000000"/>
        </w:rPr>
        <w:t>1</w:t>
      </w:r>
      <w:r w:rsidRPr="00114CB6">
        <w:rPr>
          <w:rStyle w:val="tvhtmlmktable"/>
          <w:color w:val="000000"/>
        </w:rPr>
        <w:t>.7.8. sausnas saturs, %;</w:t>
      </w:r>
    </w:p>
    <w:p w:rsidR="0022625D" w:rsidRPr="00114CB6" w:rsidRDefault="0022625D" w:rsidP="0022625D">
      <w:pPr>
        <w:ind w:firstLine="339"/>
        <w:rPr>
          <w:color w:val="000000"/>
        </w:rPr>
      </w:pPr>
      <w:r>
        <w:rPr>
          <w:rStyle w:val="tvhtmlmktable"/>
          <w:color w:val="000000"/>
        </w:rPr>
        <w:t>1</w:t>
      </w:r>
      <w:r w:rsidRPr="00114CB6">
        <w:rPr>
          <w:rStyle w:val="tvhtmlmktable"/>
          <w:color w:val="000000"/>
        </w:rPr>
        <w:t>.7.9. kopproteīna saturs sausnā, %;</w:t>
      </w:r>
    </w:p>
    <w:p w:rsidR="0022625D" w:rsidRPr="00114CB6" w:rsidRDefault="0022625D" w:rsidP="0022625D">
      <w:pPr>
        <w:ind w:firstLine="339"/>
        <w:rPr>
          <w:color w:val="000000"/>
        </w:rPr>
      </w:pPr>
      <w:r>
        <w:rPr>
          <w:rStyle w:val="tvhtmlmktable"/>
          <w:color w:val="000000"/>
        </w:rPr>
        <w:t>1</w:t>
      </w:r>
      <w:r w:rsidRPr="00114CB6">
        <w:rPr>
          <w:rStyle w:val="tvhtmlmktable"/>
          <w:color w:val="000000"/>
        </w:rPr>
        <w:t>.7.10. neitrāli skalotā kokšķiedras frakcija (NDF),</w:t>
      </w:r>
      <w:r w:rsidRPr="00114CB6">
        <w:t xml:space="preserve"> </w:t>
      </w:r>
      <w:r w:rsidRPr="00114CB6">
        <w:rPr>
          <w:rStyle w:val="tvhtmlmktable"/>
          <w:color w:val="000000"/>
        </w:rPr>
        <w:t>% sausnā;</w:t>
      </w:r>
    </w:p>
    <w:p w:rsidR="0022625D" w:rsidRPr="00114CB6" w:rsidRDefault="0022625D" w:rsidP="0022625D">
      <w:pPr>
        <w:ind w:firstLine="339"/>
        <w:rPr>
          <w:color w:val="000000"/>
        </w:rPr>
      </w:pPr>
      <w:r>
        <w:rPr>
          <w:rStyle w:val="tvhtmlmktable"/>
          <w:color w:val="000000"/>
        </w:rPr>
        <w:t>1</w:t>
      </w:r>
      <w:r w:rsidRPr="00114CB6">
        <w:rPr>
          <w:rStyle w:val="tvhtmlmktable"/>
          <w:color w:val="000000"/>
        </w:rPr>
        <w:t>.7.11. skābi skalotā kokšķiedras frakcija (ADF),</w:t>
      </w:r>
      <w:r w:rsidRPr="00114CB6">
        <w:t xml:space="preserve"> </w:t>
      </w:r>
      <w:r w:rsidRPr="00114CB6">
        <w:rPr>
          <w:rStyle w:val="tvhtmlmktable"/>
          <w:color w:val="000000"/>
        </w:rPr>
        <w:t xml:space="preserve">% sausnā. </w:t>
      </w:r>
    </w:p>
    <w:p w:rsidR="002F1067" w:rsidRDefault="002F1067" w:rsidP="002E41BB">
      <w:pPr>
        <w:ind w:firstLine="339"/>
        <w:rPr>
          <w:rStyle w:val="tvhtmlmktable"/>
          <w:color w:val="000000"/>
        </w:rPr>
      </w:pPr>
    </w:p>
    <w:p w:rsidR="002E41BB" w:rsidRPr="00114CB6" w:rsidRDefault="002E41BB" w:rsidP="002E41BB">
      <w:pPr>
        <w:ind w:firstLine="339"/>
        <w:rPr>
          <w:color w:val="000000"/>
        </w:rPr>
      </w:pPr>
      <w:r w:rsidRPr="00114CB6">
        <w:rPr>
          <w:rStyle w:val="tvhtmlmktable"/>
          <w:b/>
          <w:bCs/>
          <w:color w:val="000000"/>
        </w:rPr>
        <w:t>2. Lopbarības augu saimniecisko īpašību novērtēšanas rādītāji</w:t>
      </w:r>
    </w:p>
    <w:p w:rsidR="00546BBD" w:rsidRPr="00114CB6" w:rsidRDefault="00546BBD" w:rsidP="002E41BB">
      <w:pPr>
        <w:ind w:firstLine="339"/>
        <w:rPr>
          <w:rStyle w:val="tvhtmlmktable"/>
          <w:b/>
          <w:bCs/>
          <w:color w:val="000000"/>
        </w:rPr>
      </w:pPr>
    </w:p>
    <w:p w:rsidR="00DF6274" w:rsidRDefault="00DF6274" w:rsidP="00DF6274">
      <w:pPr>
        <w:ind w:firstLine="339"/>
        <w:rPr>
          <w:rStyle w:val="tvhtmlmktable"/>
          <w:b/>
          <w:bCs/>
          <w:color w:val="000000"/>
        </w:rPr>
      </w:pPr>
      <w:r w:rsidRPr="00DF6274">
        <w:rPr>
          <w:rStyle w:val="tvhtmlmktable"/>
          <w:b/>
          <w:bCs/>
          <w:color w:val="000000"/>
        </w:rPr>
        <w:t>2.1. Sējas zirņu, lauka pupu šķirņu novērtēšana</w:t>
      </w:r>
    </w:p>
    <w:p w:rsidR="0028559B" w:rsidRPr="00DF6274" w:rsidRDefault="0028559B" w:rsidP="00DF6274">
      <w:pPr>
        <w:ind w:firstLine="339"/>
        <w:rPr>
          <w:rStyle w:val="tvhtmlmktable"/>
          <w:b/>
          <w:bCs/>
          <w:color w:val="000000"/>
        </w:rPr>
      </w:pPr>
    </w:p>
    <w:p w:rsidR="00DF6274" w:rsidRPr="00E76A8C" w:rsidRDefault="00DF6274" w:rsidP="00DF6274">
      <w:pPr>
        <w:ind w:firstLine="339"/>
        <w:rPr>
          <w:rStyle w:val="tvhtmlmktable"/>
          <w:bCs/>
          <w:color w:val="000000"/>
          <w:u w:val="single"/>
        </w:rPr>
      </w:pPr>
      <w:r w:rsidRPr="00E76A8C">
        <w:rPr>
          <w:rStyle w:val="tvhtmlmktable"/>
          <w:bCs/>
          <w:color w:val="000000"/>
          <w:u w:val="single"/>
        </w:rPr>
        <w:t>Lauka izmēģinājumu rādītāji:</w:t>
      </w:r>
    </w:p>
    <w:p w:rsidR="00DF6274" w:rsidRPr="003C5BC3" w:rsidRDefault="00DF6274" w:rsidP="00DF6274">
      <w:pPr>
        <w:ind w:firstLine="339"/>
        <w:rPr>
          <w:rStyle w:val="tvhtmlmktable"/>
          <w:bCs/>
          <w:color w:val="000000"/>
        </w:rPr>
      </w:pPr>
      <w:r w:rsidRPr="003C5BC3">
        <w:rPr>
          <w:rStyle w:val="tvhtmlmktable"/>
          <w:bCs/>
          <w:color w:val="000000"/>
        </w:rPr>
        <w:t>2.1.1. sēklu raža pie standartmitruma, t ha</w:t>
      </w:r>
      <w:r w:rsidR="004A5604" w:rsidRPr="00114CB6">
        <w:rPr>
          <w:rStyle w:val="tvhtmlmktable"/>
          <w:color w:val="000000"/>
          <w:vertAlign w:val="superscript"/>
        </w:rPr>
        <w:t>–1</w:t>
      </w:r>
      <w:r w:rsidRPr="003C5BC3">
        <w:rPr>
          <w:rStyle w:val="tvhtmlmktable"/>
          <w:bCs/>
          <w:color w:val="000000"/>
        </w:rPr>
        <w:t>*;</w:t>
      </w:r>
    </w:p>
    <w:p w:rsidR="00DF6274" w:rsidRPr="003C5BC3" w:rsidRDefault="00DF6274" w:rsidP="00DF6274">
      <w:pPr>
        <w:ind w:firstLine="339"/>
        <w:rPr>
          <w:rStyle w:val="tvhtmlmktable"/>
          <w:bCs/>
          <w:color w:val="000000"/>
        </w:rPr>
      </w:pPr>
      <w:r w:rsidRPr="003C5BC3">
        <w:rPr>
          <w:rStyle w:val="tvhtmlmktable"/>
          <w:bCs/>
          <w:color w:val="000000"/>
        </w:rPr>
        <w:t>2.1.2. sēklu raža, % (salīdzinājumā ar standartu);</w:t>
      </w:r>
    </w:p>
    <w:p w:rsidR="00DF6274" w:rsidRPr="003C5BC3" w:rsidRDefault="00DF6274" w:rsidP="00DF6274">
      <w:pPr>
        <w:ind w:firstLine="339"/>
        <w:rPr>
          <w:rStyle w:val="tvhtmlmktable"/>
          <w:bCs/>
          <w:color w:val="000000"/>
        </w:rPr>
      </w:pPr>
      <w:r w:rsidRPr="003C5BC3">
        <w:rPr>
          <w:rStyle w:val="tvhtmlmktable"/>
          <w:bCs/>
          <w:color w:val="000000"/>
        </w:rPr>
        <w:t xml:space="preserve">2.1.3. izturība pret veldri, balles; </w:t>
      </w:r>
    </w:p>
    <w:p w:rsidR="00DF6274" w:rsidRPr="003C5BC3" w:rsidRDefault="00DF6274" w:rsidP="00DF6274">
      <w:pPr>
        <w:ind w:firstLine="339"/>
        <w:rPr>
          <w:rStyle w:val="tvhtmlmktable"/>
          <w:bCs/>
          <w:color w:val="000000"/>
        </w:rPr>
      </w:pPr>
      <w:r w:rsidRPr="003C5BC3">
        <w:rPr>
          <w:rStyle w:val="tvhtmlmktable"/>
          <w:bCs/>
          <w:color w:val="000000"/>
        </w:rPr>
        <w:t>2.1.4. augu garums, cm*;</w:t>
      </w:r>
    </w:p>
    <w:p w:rsidR="00DF6274" w:rsidRPr="003C5BC3" w:rsidRDefault="00DF6274" w:rsidP="00DF6274">
      <w:pPr>
        <w:ind w:firstLine="339"/>
        <w:rPr>
          <w:rStyle w:val="tvhtmlmktable"/>
          <w:bCs/>
          <w:color w:val="000000"/>
        </w:rPr>
      </w:pPr>
      <w:r w:rsidRPr="003C5BC3">
        <w:rPr>
          <w:rStyle w:val="tvhtmlmktable"/>
          <w:bCs/>
          <w:color w:val="000000"/>
        </w:rPr>
        <w:t>2.1.5. veģetācijas perioda garums, dienas*;</w:t>
      </w:r>
    </w:p>
    <w:p w:rsidR="00DF6274" w:rsidRPr="003C5BC3" w:rsidRDefault="00DF6274" w:rsidP="00DF6274">
      <w:pPr>
        <w:ind w:firstLine="339"/>
        <w:rPr>
          <w:rStyle w:val="tvhtmlmktable"/>
          <w:bCs/>
          <w:color w:val="000000"/>
        </w:rPr>
      </w:pPr>
      <w:r w:rsidRPr="003C5BC3">
        <w:rPr>
          <w:rStyle w:val="tvhtmlmktable"/>
          <w:bCs/>
          <w:color w:val="000000"/>
        </w:rPr>
        <w:t>2.1.6. 1000 sēklu masa, g;</w:t>
      </w:r>
    </w:p>
    <w:p w:rsidR="00DF6274" w:rsidRPr="003C5BC3" w:rsidRDefault="00DF6274" w:rsidP="00DF6274">
      <w:pPr>
        <w:ind w:firstLine="339"/>
        <w:rPr>
          <w:rStyle w:val="tvhtmlmktable"/>
          <w:bCs/>
          <w:color w:val="000000"/>
        </w:rPr>
      </w:pPr>
    </w:p>
    <w:p w:rsidR="00DF6274" w:rsidRPr="00E76A8C" w:rsidRDefault="00DF6274" w:rsidP="00DF6274">
      <w:pPr>
        <w:ind w:firstLine="339"/>
        <w:rPr>
          <w:rStyle w:val="tvhtmlmktable"/>
          <w:bCs/>
          <w:color w:val="000000"/>
          <w:u w:val="single"/>
        </w:rPr>
      </w:pPr>
      <w:r w:rsidRPr="00E76A8C">
        <w:rPr>
          <w:rStyle w:val="tvhtmlmktable"/>
          <w:bCs/>
          <w:color w:val="000000"/>
          <w:u w:val="single"/>
        </w:rPr>
        <w:t>Kvalitātes rādītāji:</w:t>
      </w:r>
    </w:p>
    <w:p w:rsidR="00DF6274" w:rsidRPr="003C5BC3" w:rsidRDefault="00DF6274" w:rsidP="00DF6274">
      <w:pPr>
        <w:ind w:firstLine="339"/>
        <w:rPr>
          <w:rStyle w:val="tvhtmlmktable"/>
          <w:bCs/>
          <w:color w:val="000000"/>
        </w:rPr>
      </w:pPr>
      <w:r w:rsidRPr="003C5BC3">
        <w:rPr>
          <w:rStyle w:val="tvhtmlmktable"/>
          <w:bCs/>
          <w:color w:val="000000"/>
        </w:rPr>
        <w:t>2.1.7. proteīna saturs, %.</w:t>
      </w:r>
    </w:p>
    <w:p w:rsidR="00DF6274" w:rsidRPr="003C5BC3" w:rsidRDefault="00DF6274" w:rsidP="00DF6274">
      <w:pPr>
        <w:ind w:firstLine="339"/>
        <w:rPr>
          <w:rStyle w:val="tvhtmlmktable"/>
          <w:bCs/>
          <w:color w:val="000000"/>
        </w:rPr>
      </w:pPr>
    </w:p>
    <w:p w:rsidR="00DF6274" w:rsidRPr="003C5BC3" w:rsidRDefault="00DF6274" w:rsidP="00E76A8C">
      <w:pPr>
        <w:ind w:firstLine="339"/>
        <w:rPr>
          <w:rStyle w:val="tvhtmlmktable"/>
          <w:b/>
          <w:bCs/>
          <w:color w:val="000000"/>
        </w:rPr>
      </w:pPr>
      <w:r w:rsidRPr="00DE4E4F">
        <w:rPr>
          <w:rStyle w:val="tvhtmlmktable"/>
          <w:b/>
          <w:bCs/>
          <w:color w:val="000000"/>
        </w:rPr>
        <w:t>2.2. Baltās lupīnas, šaurlapu lupīnas un  dzeltenās lupīnas šķirņu novē</w:t>
      </w:r>
      <w:r w:rsidRPr="003C5BC3">
        <w:rPr>
          <w:rStyle w:val="tvhtmlmktable"/>
          <w:b/>
          <w:bCs/>
          <w:color w:val="000000"/>
        </w:rPr>
        <w:t xml:space="preserve">rtēšana </w:t>
      </w:r>
    </w:p>
    <w:p w:rsidR="0028559B" w:rsidRPr="003C5BC3" w:rsidRDefault="0028559B" w:rsidP="00DF6274">
      <w:pPr>
        <w:ind w:firstLine="339"/>
        <w:rPr>
          <w:rStyle w:val="tvhtmlmktable"/>
          <w:bCs/>
          <w:color w:val="000000"/>
        </w:rPr>
      </w:pPr>
    </w:p>
    <w:p w:rsidR="00DF6274" w:rsidRPr="00E76A8C" w:rsidRDefault="0028559B" w:rsidP="00DF6274">
      <w:pPr>
        <w:ind w:firstLine="339"/>
        <w:rPr>
          <w:rStyle w:val="tvhtmlmktable"/>
          <w:b/>
          <w:bCs/>
          <w:color w:val="000000"/>
        </w:rPr>
      </w:pPr>
      <w:r w:rsidRPr="00E76A8C">
        <w:rPr>
          <w:rStyle w:val="tvhtmlmktable"/>
          <w:b/>
          <w:bCs/>
          <w:color w:val="000000"/>
        </w:rPr>
        <w:t>2.2.1. S</w:t>
      </w:r>
      <w:r w:rsidR="00DF6274" w:rsidRPr="00E76A8C">
        <w:rPr>
          <w:rStyle w:val="tvhtmlmktable"/>
          <w:b/>
          <w:bCs/>
          <w:color w:val="000000"/>
        </w:rPr>
        <w:t>ēklu ieguvei</w:t>
      </w:r>
    </w:p>
    <w:p w:rsidR="0028559B" w:rsidRPr="003C5BC3" w:rsidRDefault="0028559B" w:rsidP="00DF6274">
      <w:pPr>
        <w:ind w:firstLine="339"/>
        <w:rPr>
          <w:rStyle w:val="tvhtmlmktable"/>
          <w:bCs/>
          <w:color w:val="000000"/>
        </w:rPr>
      </w:pPr>
    </w:p>
    <w:p w:rsidR="00DF6274" w:rsidRPr="00E76A8C" w:rsidRDefault="00DF6274" w:rsidP="00DF6274">
      <w:pPr>
        <w:ind w:firstLine="339"/>
        <w:rPr>
          <w:rStyle w:val="tvhtmlmktable"/>
          <w:bCs/>
          <w:color w:val="000000"/>
          <w:u w:val="single"/>
        </w:rPr>
      </w:pPr>
      <w:r w:rsidRPr="00E76A8C">
        <w:rPr>
          <w:rStyle w:val="tvhtmlmktable"/>
          <w:bCs/>
          <w:color w:val="000000"/>
          <w:u w:val="single"/>
        </w:rPr>
        <w:t>Lauka izmēģinājumu rādītāji:</w:t>
      </w:r>
    </w:p>
    <w:p w:rsidR="00DF6274" w:rsidRPr="003C5BC3" w:rsidRDefault="00DF6274" w:rsidP="00DF6274">
      <w:pPr>
        <w:ind w:firstLine="339"/>
        <w:rPr>
          <w:rStyle w:val="tvhtmlmktable"/>
          <w:bCs/>
          <w:color w:val="000000"/>
        </w:rPr>
      </w:pPr>
      <w:r w:rsidRPr="003C5BC3">
        <w:rPr>
          <w:rStyle w:val="tvhtmlmktable"/>
          <w:bCs/>
          <w:color w:val="000000"/>
        </w:rPr>
        <w:t>2.</w:t>
      </w:r>
      <w:r w:rsidR="002B36B8">
        <w:rPr>
          <w:rStyle w:val="tvhtmlmktable"/>
          <w:bCs/>
          <w:color w:val="000000"/>
        </w:rPr>
        <w:t>2</w:t>
      </w:r>
      <w:r w:rsidRPr="003C5BC3">
        <w:rPr>
          <w:rStyle w:val="tvhtmlmktable"/>
          <w:bCs/>
          <w:color w:val="000000"/>
        </w:rPr>
        <w:t>.1.</w:t>
      </w:r>
      <w:r w:rsidR="002B36B8">
        <w:rPr>
          <w:rStyle w:val="tvhtmlmktable"/>
          <w:bCs/>
          <w:color w:val="000000"/>
        </w:rPr>
        <w:t>1.</w:t>
      </w:r>
      <w:r w:rsidRPr="003C5BC3">
        <w:rPr>
          <w:rStyle w:val="tvhtmlmktable"/>
          <w:bCs/>
          <w:color w:val="000000"/>
        </w:rPr>
        <w:t>sēklu raža pie standartmitruma, t ha</w:t>
      </w:r>
      <w:r w:rsidR="004A5604" w:rsidRPr="00114CB6">
        <w:rPr>
          <w:rStyle w:val="tvhtmlmktable"/>
          <w:color w:val="000000"/>
          <w:vertAlign w:val="superscript"/>
        </w:rPr>
        <w:t>–1</w:t>
      </w:r>
      <w:r w:rsidRPr="003C5BC3">
        <w:rPr>
          <w:rStyle w:val="tvhtmlmktable"/>
          <w:bCs/>
          <w:color w:val="000000"/>
        </w:rPr>
        <w:t>*;</w:t>
      </w:r>
    </w:p>
    <w:p w:rsidR="00DF6274" w:rsidRPr="003C5BC3" w:rsidRDefault="00DF6274" w:rsidP="00DF6274">
      <w:pPr>
        <w:ind w:firstLine="339"/>
        <w:rPr>
          <w:rStyle w:val="tvhtmlmktable"/>
          <w:bCs/>
          <w:color w:val="000000"/>
        </w:rPr>
      </w:pPr>
      <w:r w:rsidRPr="003C5BC3">
        <w:rPr>
          <w:rStyle w:val="tvhtmlmktable"/>
          <w:bCs/>
          <w:color w:val="000000"/>
        </w:rPr>
        <w:t>2.</w:t>
      </w:r>
      <w:r w:rsidR="002B36B8">
        <w:rPr>
          <w:rStyle w:val="tvhtmlmktable"/>
          <w:bCs/>
          <w:color w:val="000000"/>
        </w:rPr>
        <w:t>2</w:t>
      </w:r>
      <w:r w:rsidRPr="003C5BC3">
        <w:rPr>
          <w:rStyle w:val="tvhtmlmktable"/>
          <w:bCs/>
          <w:color w:val="000000"/>
        </w:rPr>
        <w:t>.</w:t>
      </w:r>
      <w:r w:rsidR="002B36B8">
        <w:rPr>
          <w:rStyle w:val="tvhtmlmktable"/>
          <w:bCs/>
          <w:color w:val="000000"/>
        </w:rPr>
        <w:t>1.</w:t>
      </w:r>
      <w:r w:rsidRPr="003C5BC3">
        <w:rPr>
          <w:rStyle w:val="tvhtmlmktable"/>
          <w:bCs/>
          <w:color w:val="000000"/>
        </w:rPr>
        <w:t>2. sēklu raža, % (salīdzinājumā ar standartu);</w:t>
      </w:r>
    </w:p>
    <w:p w:rsidR="00DF6274" w:rsidRPr="003C5BC3" w:rsidRDefault="00DF6274" w:rsidP="00DF6274">
      <w:pPr>
        <w:ind w:firstLine="339"/>
        <w:rPr>
          <w:rStyle w:val="tvhtmlmktable"/>
          <w:bCs/>
          <w:color w:val="000000"/>
        </w:rPr>
      </w:pPr>
      <w:r w:rsidRPr="003C5BC3">
        <w:rPr>
          <w:rStyle w:val="tvhtmlmktable"/>
          <w:bCs/>
          <w:color w:val="000000"/>
        </w:rPr>
        <w:t>2.</w:t>
      </w:r>
      <w:r w:rsidR="002B36B8">
        <w:rPr>
          <w:rStyle w:val="tvhtmlmktable"/>
          <w:bCs/>
          <w:color w:val="000000"/>
        </w:rPr>
        <w:t>2</w:t>
      </w:r>
      <w:r w:rsidRPr="003C5BC3">
        <w:rPr>
          <w:rStyle w:val="tvhtmlmktable"/>
          <w:bCs/>
          <w:color w:val="000000"/>
        </w:rPr>
        <w:t>.</w:t>
      </w:r>
      <w:r w:rsidR="002B36B8">
        <w:rPr>
          <w:rStyle w:val="tvhtmlmktable"/>
          <w:bCs/>
          <w:color w:val="000000"/>
        </w:rPr>
        <w:t>1.</w:t>
      </w:r>
      <w:r w:rsidRPr="003C5BC3">
        <w:rPr>
          <w:rStyle w:val="tvhtmlmktable"/>
          <w:bCs/>
          <w:color w:val="000000"/>
        </w:rPr>
        <w:t xml:space="preserve">3. izturība pret veldri, balles; </w:t>
      </w:r>
    </w:p>
    <w:p w:rsidR="00DF6274" w:rsidRPr="003C5BC3" w:rsidRDefault="00DF6274" w:rsidP="00DF6274">
      <w:pPr>
        <w:ind w:firstLine="339"/>
        <w:rPr>
          <w:rStyle w:val="tvhtmlmktable"/>
          <w:bCs/>
          <w:color w:val="000000"/>
        </w:rPr>
      </w:pPr>
      <w:r w:rsidRPr="003C5BC3">
        <w:rPr>
          <w:rStyle w:val="tvhtmlmktable"/>
          <w:bCs/>
          <w:color w:val="000000"/>
        </w:rPr>
        <w:t>2.</w:t>
      </w:r>
      <w:r w:rsidR="002B36B8">
        <w:rPr>
          <w:rStyle w:val="tvhtmlmktable"/>
          <w:bCs/>
          <w:color w:val="000000"/>
        </w:rPr>
        <w:t>2.1</w:t>
      </w:r>
      <w:r w:rsidRPr="003C5BC3">
        <w:rPr>
          <w:rStyle w:val="tvhtmlmktable"/>
          <w:bCs/>
          <w:color w:val="000000"/>
        </w:rPr>
        <w:t>.4. augu garums, cm*;</w:t>
      </w:r>
    </w:p>
    <w:p w:rsidR="00DF6274" w:rsidRPr="003C5BC3" w:rsidRDefault="00DF6274" w:rsidP="00DF6274">
      <w:pPr>
        <w:ind w:firstLine="339"/>
        <w:rPr>
          <w:rStyle w:val="tvhtmlmktable"/>
          <w:bCs/>
          <w:color w:val="000000"/>
        </w:rPr>
      </w:pPr>
      <w:r w:rsidRPr="003C5BC3">
        <w:rPr>
          <w:rStyle w:val="tvhtmlmktable"/>
          <w:bCs/>
          <w:color w:val="000000"/>
        </w:rPr>
        <w:t>2.</w:t>
      </w:r>
      <w:r w:rsidR="002B36B8">
        <w:rPr>
          <w:rStyle w:val="tvhtmlmktable"/>
          <w:bCs/>
          <w:color w:val="000000"/>
        </w:rPr>
        <w:t>2.1</w:t>
      </w:r>
      <w:r w:rsidRPr="003C5BC3">
        <w:rPr>
          <w:rStyle w:val="tvhtmlmktable"/>
          <w:bCs/>
          <w:color w:val="000000"/>
        </w:rPr>
        <w:t>.5. veģetācijas perioda garums, dienas*;</w:t>
      </w:r>
    </w:p>
    <w:p w:rsidR="00DF6274" w:rsidRPr="003C5BC3" w:rsidRDefault="00DF6274" w:rsidP="00DF6274">
      <w:pPr>
        <w:ind w:firstLine="339"/>
        <w:rPr>
          <w:rStyle w:val="tvhtmlmktable"/>
          <w:bCs/>
          <w:color w:val="000000"/>
        </w:rPr>
      </w:pPr>
      <w:r w:rsidRPr="003C5BC3">
        <w:rPr>
          <w:rStyle w:val="tvhtmlmktable"/>
          <w:bCs/>
          <w:color w:val="000000"/>
        </w:rPr>
        <w:t>2.</w:t>
      </w:r>
      <w:r w:rsidR="002B36B8">
        <w:rPr>
          <w:rStyle w:val="tvhtmlmktable"/>
          <w:bCs/>
          <w:color w:val="000000"/>
        </w:rPr>
        <w:t>2</w:t>
      </w:r>
      <w:r w:rsidR="004A5604">
        <w:rPr>
          <w:rStyle w:val="tvhtmlmktable"/>
          <w:bCs/>
          <w:color w:val="000000"/>
        </w:rPr>
        <w:t>.</w:t>
      </w:r>
      <w:r w:rsidR="002B36B8">
        <w:rPr>
          <w:rStyle w:val="tvhtmlmktable"/>
          <w:bCs/>
          <w:color w:val="000000"/>
        </w:rPr>
        <w:t>1.</w:t>
      </w:r>
      <w:r w:rsidRPr="003C5BC3">
        <w:rPr>
          <w:rStyle w:val="tvhtmlmktable"/>
          <w:bCs/>
          <w:color w:val="000000"/>
        </w:rPr>
        <w:t>6. 1000 sēklu masa, g;</w:t>
      </w:r>
    </w:p>
    <w:p w:rsidR="00DF6274" w:rsidRPr="003C5BC3" w:rsidRDefault="00DF6274" w:rsidP="00DF6274">
      <w:pPr>
        <w:ind w:firstLine="339"/>
        <w:rPr>
          <w:rStyle w:val="tvhtmlmktable"/>
          <w:bCs/>
          <w:color w:val="000000"/>
        </w:rPr>
      </w:pPr>
    </w:p>
    <w:p w:rsidR="00DF6274" w:rsidRPr="00E76A8C" w:rsidRDefault="00DF6274" w:rsidP="00DF6274">
      <w:pPr>
        <w:ind w:firstLine="339"/>
        <w:rPr>
          <w:rStyle w:val="tvhtmlmktable"/>
          <w:bCs/>
          <w:color w:val="000000"/>
          <w:u w:val="single"/>
        </w:rPr>
      </w:pPr>
      <w:r w:rsidRPr="00E76A8C">
        <w:rPr>
          <w:rStyle w:val="tvhtmlmktable"/>
          <w:bCs/>
          <w:color w:val="000000"/>
          <w:u w:val="single"/>
        </w:rPr>
        <w:t>Kvalitātes rādītāji:</w:t>
      </w:r>
    </w:p>
    <w:p w:rsidR="00DF6274" w:rsidRPr="003C5BC3" w:rsidRDefault="00DF6274" w:rsidP="00DF6274">
      <w:pPr>
        <w:ind w:firstLine="339"/>
        <w:rPr>
          <w:rStyle w:val="tvhtmlmktable"/>
          <w:bCs/>
          <w:color w:val="000000"/>
        </w:rPr>
      </w:pPr>
      <w:r w:rsidRPr="003C5BC3">
        <w:rPr>
          <w:rStyle w:val="tvhtmlmktable"/>
          <w:bCs/>
          <w:color w:val="000000"/>
        </w:rPr>
        <w:t>2.</w:t>
      </w:r>
      <w:r w:rsidR="002B36B8">
        <w:rPr>
          <w:rStyle w:val="tvhtmlmktable"/>
          <w:bCs/>
          <w:color w:val="000000"/>
        </w:rPr>
        <w:t>2</w:t>
      </w:r>
      <w:r w:rsidRPr="003C5BC3">
        <w:rPr>
          <w:rStyle w:val="tvhtmlmktable"/>
          <w:bCs/>
          <w:color w:val="000000"/>
        </w:rPr>
        <w:t>.</w:t>
      </w:r>
      <w:r w:rsidR="002B36B8">
        <w:rPr>
          <w:rStyle w:val="tvhtmlmktable"/>
          <w:bCs/>
          <w:color w:val="000000"/>
        </w:rPr>
        <w:t>1.</w:t>
      </w:r>
      <w:r w:rsidRPr="003C5BC3">
        <w:rPr>
          <w:rStyle w:val="tvhtmlmktable"/>
          <w:bCs/>
          <w:color w:val="000000"/>
        </w:rPr>
        <w:t>7. proteīna saturs, %.</w:t>
      </w:r>
    </w:p>
    <w:p w:rsidR="00DF6274" w:rsidRPr="003C5BC3" w:rsidRDefault="00DF6274" w:rsidP="00DF6274">
      <w:pPr>
        <w:ind w:firstLine="339"/>
        <w:rPr>
          <w:rStyle w:val="tvhtmlmktable"/>
          <w:bCs/>
          <w:color w:val="000000"/>
        </w:rPr>
      </w:pPr>
    </w:p>
    <w:p w:rsidR="00DF6274" w:rsidRPr="00E76A8C" w:rsidRDefault="0028559B" w:rsidP="0028559B">
      <w:pPr>
        <w:ind w:firstLine="339"/>
        <w:rPr>
          <w:rStyle w:val="tvhtmlmktable"/>
          <w:b/>
          <w:bCs/>
          <w:color w:val="000000"/>
        </w:rPr>
      </w:pPr>
      <w:r w:rsidRPr="00E76A8C">
        <w:rPr>
          <w:rStyle w:val="tvhtmlmktable"/>
          <w:b/>
          <w:bCs/>
          <w:color w:val="000000"/>
        </w:rPr>
        <w:t>2.2.2. Z</w:t>
      </w:r>
      <w:r w:rsidR="00DF6274" w:rsidRPr="00E76A8C">
        <w:rPr>
          <w:rStyle w:val="tvhtmlmktable"/>
          <w:b/>
          <w:bCs/>
          <w:color w:val="000000"/>
        </w:rPr>
        <w:t>aļmasas ieguvei</w:t>
      </w:r>
    </w:p>
    <w:p w:rsidR="0028559B" w:rsidRPr="003C5BC3" w:rsidRDefault="0028559B" w:rsidP="0028559B">
      <w:pPr>
        <w:ind w:firstLine="339"/>
        <w:rPr>
          <w:rStyle w:val="tvhtmlmktable"/>
          <w:bCs/>
          <w:color w:val="000000"/>
        </w:rPr>
      </w:pPr>
    </w:p>
    <w:p w:rsidR="00DF6274" w:rsidRPr="00E76A8C" w:rsidRDefault="00DF6274" w:rsidP="00DF6274">
      <w:pPr>
        <w:ind w:firstLine="339"/>
        <w:rPr>
          <w:rStyle w:val="tvhtmlmktable"/>
          <w:bCs/>
          <w:color w:val="000000"/>
          <w:u w:val="single"/>
        </w:rPr>
      </w:pPr>
      <w:r w:rsidRPr="00E76A8C">
        <w:rPr>
          <w:rStyle w:val="tvhtmlmktable"/>
          <w:bCs/>
          <w:color w:val="000000"/>
          <w:u w:val="single"/>
        </w:rPr>
        <w:t>Lauka izmēģinājumu rādītāji:</w:t>
      </w:r>
    </w:p>
    <w:p w:rsidR="00DF6274" w:rsidRPr="003C5BC3" w:rsidRDefault="00DE4E4F" w:rsidP="00DF6274">
      <w:pPr>
        <w:ind w:firstLine="339"/>
        <w:rPr>
          <w:rStyle w:val="tvhtmlmktable"/>
          <w:bCs/>
          <w:color w:val="000000"/>
        </w:rPr>
      </w:pPr>
      <w:r w:rsidRPr="003C5BC3">
        <w:rPr>
          <w:rStyle w:val="tvhtmlmktable"/>
          <w:bCs/>
          <w:color w:val="000000"/>
        </w:rPr>
        <w:t>2.2</w:t>
      </w:r>
      <w:r w:rsidR="00DF6274" w:rsidRPr="003C5BC3">
        <w:rPr>
          <w:rStyle w:val="tvhtmlmktable"/>
          <w:bCs/>
          <w:color w:val="000000"/>
        </w:rPr>
        <w:t>.</w:t>
      </w:r>
      <w:r w:rsidRPr="003C5BC3">
        <w:rPr>
          <w:rStyle w:val="tvhtmlmktable"/>
          <w:bCs/>
          <w:color w:val="000000"/>
        </w:rPr>
        <w:t>2.</w:t>
      </w:r>
      <w:r w:rsidR="00DF6274" w:rsidRPr="003C5BC3">
        <w:rPr>
          <w:rStyle w:val="tvhtmlmktable"/>
          <w:bCs/>
          <w:color w:val="000000"/>
        </w:rPr>
        <w:t>1. zaļās masas raža, t ha</w:t>
      </w:r>
      <w:r w:rsidR="004A5604" w:rsidRPr="00114CB6">
        <w:rPr>
          <w:rStyle w:val="tvhtmlmktable"/>
          <w:color w:val="000000"/>
          <w:vertAlign w:val="superscript"/>
        </w:rPr>
        <w:t>–1</w:t>
      </w:r>
      <w:r w:rsidR="00DF6274" w:rsidRPr="003C5BC3">
        <w:rPr>
          <w:rStyle w:val="tvhtmlmktable"/>
          <w:bCs/>
          <w:color w:val="000000"/>
        </w:rPr>
        <w:t>*;</w:t>
      </w:r>
    </w:p>
    <w:p w:rsidR="00DF6274" w:rsidRPr="003C5BC3" w:rsidRDefault="00DE4E4F" w:rsidP="00DF6274">
      <w:pPr>
        <w:ind w:firstLine="339"/>
        <w:rPr>
          <w:rStyle w:val="tvhtmlmktable"/>
          <w:bCs/>
          <w:color w:val="000000"/>
        </w:rPr>
      </w:pPr>
      <w:r w:rsidRPr="003C5BC3">
        <w:rPr>
          <w:rStyle w:val="tvhtmlmktable"/>
          <w:bCs/>
          <w:color w:val="000000"/>
        </w:rPr>
        <w:t>2.2</w:t>
      </w:r>
      <w:r w:rsidR="00DF6274" w:rsidRPr="003C5BC3">
        <w:rPr>
          <w:rStyle w:val="tvhtmlmktable"/>
          <w:bCs/>
          <w:color w:val="000000"/>
        </w:rPr>
        <w:t>.2.</w:t>
      </w:r>
      <w:r w:rsidRPr="003C5BC3">
        <w:rPr>
          <w:rStyle w:val="tvhtmlmktable"/>
          <w:bCs/>
          <w:color w:val="000000"/>
        </w:rPr>
        <w:t>2</w:t>
      </w:r>
      <w:r w:rsidR="004A5604">
        <w:rPr>
          <w:rStyle w:val="tvhtmlmktable"/>
          <w:bCs/>
          <w:color w:val="000000"/>
        </w:rPr>
        <w:t xml:space="preserve">. </w:t>
      </w:r>
      <w:r w:rsidR="00DF6274" w:rsidRPr="003C5BC3">
        <w:rPr>
          <w:rStyle w:val="tvhtmlmktable"/>
          <w:bCs/>
          <w:color w:val="000000"/>
        </w:rPr>
        <w:t>augu garums, cm*;</w:t>
      </w:r>
    </w:p>
    <w:p w:rsidR="00DF6274" w:rsidRPr="003C5BC3" w:rsidRDefault="00DE4E4F" w:rsidP="00DF6274">
      <w:pPr>
        <w:ind w:firstLine="339"/>
        <w:rPr>
          <w:rStyle w:val="tvhtmlmktable"/>
          <w:bCs/>
          <w:color w:val="000000"/>
        </w:rPr>
      </w:pPr>
      <w:r w:rsidRPr="003C5BC3">
        <w:rPr>
          <w:rStyle w:val="tvhtmlmktable"/>
          <w:bCs/>
          <w:color w:val="000000"/>
        </w:rPr>
        <w:t>2.2</w:t>
      </w:r>
      <w:r w:rsidR="00DF6274" w:rsidRPr="003C5BC3">
        <w:rPr>
          <w:rStyle w:val="tvhtmlmktable"/>
          <w:bCs/>
          <w:color w:val="000000"/>
        </w:rPr>
        <w:t>.</w:t>
      </w:r>
      <w:r w:rsidRPr="003C5BC3">
        <w:rPr>
          <w:rStyle w:val="tvhtmlmktable"/>
          <w:bCs/>
          <w:color w:val="000000"/>
        </w:rPr>
        <w:t>2.</w:t>
      </w:r>
      <w:r w:rsidR="00DF6274" w:rsidRPr="003C5BC3">
        <w:rPr>
          <w:rStyle w:val="tvhtmlmktable"/>
          <w:bCs/>
          <w:color w:val="000000"/>
        </w:rPr>
        <w:t xml:space="preserve">3. izturība pret veldri, balles**; </w:t>
      </w:r>
    </w:p>
    <w:p w:rsidR="00DF6274" w:rsidRPr="003C5BC3" w:rsidRDefault="00DE4E4F" w:rsidP="00DF6274">
      <w:pPr>
        <w:ind w:firstLine="339"/>
        <w:rPr>
          <w:rStyle w:val="tvhtmlmktable"/>
          <w:bCs/>
          <w:color w:val="000000"/>
        </w:rPr>
      </w:pPr>
      <w:r w:rsidRPr="003C5BC3">
        <w:rPr>
          <w:rStyle w:val="tvhtmlmktable"/>
          <w:bCs/>
          <w:color w:val="000000"/>
        </w:rPr>
        <w:t>2.2</w:t>
      </w:r>
      <w:r w:rsidR="00DF6274" w:rsidRPr="003C5BC3">
        <w:rPr>
          <w:rStyle w:val="tvhtmlmktable"/>
          <w:bCs/>
          <w:color w:val="000000"/>
        </w:rPr>
        <w:t>.</w:t>
      </w:r>
      <w:r w:rsidRPr="003C5BC3">
        <w:rPr>
          <w:rStyle w:val="tvhtmlmktable"/>
          <w:bCs/>
          <w:color w:val="000000"/>
        </w:rPr>
        <w:t>2.</w:t>
      </w:r>
      <w:r w:rsidR="00DF6274" w:rsidRPr="003C5BC3">
        <w:rPr>
          <w:rStyle w:val="tvhtmlmktable"/>
          <w:bCs/>
          <w:color w:val="000000"/>
        </w:rPr>
        <w:t>4. sausnas raža, t ha</w:t>
      </w:r>
      <w:r w:rsidR="004A5604" w:rsidRPr="00114CB6">
        <w:rPr>
          <w:rStyle w:val="tvhtmlmktable"/>
          <w:color w:val="000000"/>
          <w:vertAlign w:val="superscript"/>
        </w:rPr>
        <w:t>–1</w:t>
      </w:r>
      <w:r w:rsidR="00DF6274" w:rsidRPr="003C5BC3">
        <w:rPr>
          <w:rStyle w:val="tvhtmlmktable"/>
          <w:bCs/>
          <w:color w:val="000000"/>
        </w:rPr>
        <w:t xml:space="preserve">*; </w:t>
      </w:r>
    </w:p>
    <w:p w:rsidR="00DF6274" w:rsidRPr="003C5BC3" w:rsidRDefault="00DE4E4F" w:rsidP="00DF6274">
      <w:pPr>
        <w:ind w:firstLine="339"/>
        <w:rPr>
          <w:rStyle w:val="tvhtmlmktable"/>
          <w:bCs/>
          <w:color w:val="000000"/>
        </w:rPr>
      </w:pPr>
      <w:r w:rsidRPr="003C5BC3">
        <w:rPr>
          <w:rStyle w:val="tvhtmlmktable"/>
          <w:bCs/>
          <w:color w:val="000000"/>
        </w:rPr>
        <w:t>2.2</w:t>
      </w:r>
      <w:r w:rsidR="00DF6274" w:rsidRPr="003C5BC3">
        <w:rPr>
          <w:rStyle w:val="tvhtmlmktable"/>
          <w:bCs/>
          <w:color w:val="000000"/>
        </w:rPr>
        <w:t>.</w:t>
      </w:r>
      <w:r w:rsidRPr="003C5BC3">
        <w:rPr>
          <w:rStyle w:val="tvhtmlmktable"/>
          <w:bCs/>
          <w:color w:val="000000"/>
        </w:rPr>
        <w:t>2.</w:t>
      </w:r>
      <w:r w:rsidR="00DF6274" w:rsidRPr="003C5BC3">
        <w:rPr>
          <w:rStyle w:val="tvhtmlmktable"/>
          <w:bCs/>
          <w:color w:val="000000"/>
        </w:rPr>
        <w:t>5. sausnas raža, % (salīdzinājumā ar standartu);</w:t>
      </w:r>
    </w:p>
    <w:p w:rsidR="00DF6274" w:rsidRPr="003C5BC3" w:rsidRDefault="00DE4E4F" w:rsidP="00DF6274">
      <w:pPr>
        <w:ind w:firstLine="339"/>
        <w:rPr>
          <w:rStyle w:val="tvhtmlmktable"/>
          <w:bCs/>
          <w:color w:val="000000"/>
        </w:rPr>
      </w:pPr>
      <w:r w:rsidRPr="003C5BC3">
        <w:rPr>
          <w:rStyle w:val="tvhtmlmktable"/>
          <w:bCs/>
          <w:color w:val="000000"/>
        </w:rPr>
        <w:t>2.2</w:t>
      </w:r>
      <w:r w:rsidR="00DF6274" w:rsidRPr="003C5BC3">
        <w:rPr>
          <w:rStyle w:val="tvhtmlmktable"/>
          <w:bCs/>
          <w:color w:val="000000"/>
        </w:rPr>
        <w:t>.</w:t>
      </w:r>
      <w:r w:rsidRPr="003C5BC3">
        <w:rPr>
          <w:rStyle w:val="tvhtmlmktable"/>
          <w:bCs/>
          <w:color w:val="000000"/>
        </w:rPr>
        <w:t>2.</w:t>
      </w:r>
      <w:r w:rsidR="00DF6274" w:rsidRPr="003C5BC3">
        <w:rPr>
          <w:rStyle w:val="tvhtmlmktable"/>
          <w:bCs/>
          <w:color w:val="000000"/>
        </w:rPr>
        <w:t>6. veģetācijas perioda garums, dienas*;</w:t>
      </w:r>
    </w:p>
    <w:p w:rsidR="00DF6274" w:rsidRPr="003C5BC3" w:rsidRDefault="00DF6274" w:rsidP="00DF6274">
      <w:pPr>
        <w:ind w:firstLine="339"/>
        <w:rPr>
          <w:rStyle w:val="tvhtmlmktable"/>
          <w:bCs/>
          <w:color w:val="000000"/>
        </w:rPr>
      </w:pPr>
    </w:p>
    <w:p w:rsidR="00DF6274" w:rsidRPr="00E76A8C" w:rsidRDefault="00DF6274" w:rsidP="00DF6274">
      <w:pPr>
        <w:ind w:firstLine="339"/>
        <w:rPr>
          <w:rStyle w:val="tvhtmlmktable"/>
          <w:bCs/>
          <w:color w:val="000000"/>
          <w:u w:val="single"/>
        </w:rPr>
      </w:pPr>
      <w:r w:rsidRPr="00E76A8C">
        <w:rPr>
          <w:rStyle w:val="tvhtmlmktable"/>
          <w:bCs/>
          <w:color w:val="000000"/>
          <w:u w:val="single"/>
        </w:rPr>
        <w:t>Kvalitātes rādītāji:</w:t>
      </w:r>
    </w:p>
    <w:p w:rsidR="00DF6274" w:rsidRPr="003C5BC3" w:rsidRDefault="00DE4E4F" w:rsidP="00DF6274">
      <w:pPr>
        <w:ind w:firstLine="339"/>
        <w:rPr>
          <w:rStyle w:val="tvhtmlmktable"/>
          <w:bCs/>
          <w:color w:val="000000"/>
        </w:rPr>
      </w:pPr>
      <w:r w:rsidRPr="003C5BC3">
        <w:rPr>
          <w:rStyle w:val="tvhtmlmktable"/>
          <w:bCs/>
          <w:color w:val="000000"/>
        </w:rPr>
        <w:t>2.2</w:t>
      </w:r>
      <w:r w:rsidR="00DF6274" w:rsidRPr="003C5BC3">
        <w:rPr>
          <w:rStyle w:val="tvhtmlmktable"/>
          <w:bCs/>
          <w:color w:val="000000"/>
        </w:rPr>
        <w:t>.</w:t>
      </w:r>
      <w:r w:rsidRPr="003C5BC3">
        <w:rPr>
          <w:rStyle w:val="tvhtmlmktable"/>
          <w:bCs/>
          <w:color w:val="000000"/>
        </w:rPr>
        <w:t>2.</w:t>
      </w:r>
      <w:r w:rsidR="00DF6274" w:rsidRPr="003C5BC3">
        <w:rPr>
          <w:rStyle w:val="tvhtmlmktable"/>
          <w:bCs/>
          <w:color w:val="000000"/>
        </w:rPr>
        <w:t>7. sausnas saturs, %*;</w:t>
      </w:r>
    </w:p>
    <w:p w:rsidR="00DF6274" w:rsidRPr="003C5BC3" w:rsidRDefault="00DE4E4F" w:rsidP="00DF6274">
      <w:pPr>
        <w:ind w:firstLine="339"/>
        <w:rPr>
          <w:rStyle w:val="tvhtmlmktable"/>
          <w:bCs/>
          <w:color w:val="000000"/>
        </w:rPr>
      </w:pPr>
      <w:r w:rsidRPr="003C5BC3">
        <w:rPr>
          <w:rStyle w:val="tvhtmlmktable"/>
          <w:bCs/>
          <w:color w:val="000000"/>
        </w:rPr>
        <w:t>2.2</w:t>
      </w:r>
      <w:r w:rsidR="00DF6274" w:rsidRPr="003C5BC3">
        <w:rPr>
          <w:rStyle w:val="tvhtmlmktable"/>
          <w:bCs/>
          <w:color w:val="000000"/>
        </w:rPr>
        <w:t>.</w:t>
      </w:r>
      <w:r w:rsidRPr="003C5BC3">
        <w:rPr>
          <w:rStyle w:val="tvhtmlmktable"/>
          <w:bCs/>
          <w:color w:val="000000"/>
        </w:rPr>
        <w:t>2.</w:t>
      </w:r>
      <w:r w:rsidR="00DF6274" w:rsidRPr="003C5BC3">
        <w:rPr>
          <w:rStyle w:val="tvhtmlmktable"/>
          <w:bCs/>
          <w:color w:val="000000"/>
        </w:rPr>
        <w:t>8. kopproteīna saturs sausnā, % (eļļas rutkam, facēlijai);</w:t>
      </w:r>
    </w:p>
    <w:p w:rsidR="00DF6274" w:rsidRPr="003C5BC3" w:rsidRDefault="00DE4E4F" w:rsidP="00DF6274">
      <w:pPr>
        <w:ind w:firstLine="339"/>
        <w:rPr>
          <w:rStyle w:val="tvhtmlmktable"/>
          <w:bCs/>
          <w:color w:val="000000"/>
        </w:rPr>
      </w:pPr>
      <w:r w:rsidRPr="003C5BC3">
        <w:rPr>
          <w:rStyle w:val="tvhtmlmktable"/>
          <w:bCs/>
          <w:color w:val="000000"/>
        </w:rPr>
        <w:t>2.2</w:t>
      </w:r>
      <w:r w:rsidR="00DF6274" w:rsidRPr="003C5BC3">
        <w:rPr>
          <w:rStyle w:val="tvhtmlmktable"/>
          <w:bCs/>
          <w:color w:val="000000"/>
        </w:rPr>
        <w:t>.</w:t>
      </w:r>
      <w:r w:rsidRPr="003C5BC3">
        <w:rPr>
          <w:rStyle w:val="tvhtmlmktable"/>
          <w:bCs/>
          <w:color w:val="000000"/>
        </w:rPr>
        <w:t>2.</w:t>
      </w:r>
      <w:r w:rsidR="00DF6274" w:rsidRPr="003C5BC3">
        <w:rPr>
          <w:rStyle w:val="tvhtmlmktable"/>
          <w:bCs/>
          <w:color w:val="000000"/>
        </w:rPr>
        <w:t>9. kopproteīna saturs sausnā, % (lupīnām, vīķiem) bioloģiskajā un konvencionālajā lauksaimniecībā)*.</w:t>
      </w:r>
    </w:p>
    <w:p w:rsidR="00DF6274" w:rsidRDefault="00DF6274" w:rsidP="002E41BB">
      <w:pPr>
        <w:ind w:firstLine="339"/>
        <w:rPr>
          <w:rStyle w:val="tvhtmlmktable"/>
          <w:b/>
          <w:bCs/>
          <w:color w:val="000000"/>
        </w:rPr>
      </w:pPr>
    </w:p>
    <w:p w:rsidR="002E41BB" w:rsidRPr="00114CB6" w:rsidRDefault="002E41BB" w:rsidP="00E76A8C">
      <w:pPr>
        <w:ind w:firstLine="339"/>
        <w:rPr>
          <w:rStyle w:val="tvhtmlmktable"/>
          <w:b/>
          <w:bCs/>
          <w:color w:val="000000"/>
        </w:rPr>
      </w:pPr>
      <w:r w:rsidRPr="00114CB6">
        <w:rPr>
          <w:rStyle w:val="tvhtmlmktable"/>
          <w:b/>
          <w:bCs/>
          <w:color w:val="000000"/>
        </w:rPr>
        <w:t>2.</w:t>
      </w:r>
      <w:r w:rsidR="00E76A8C">
        <w:rPr>
          <w:rStyle w:val="tvhtmlmktable"/>
          <w:b/>
          <w:bCs/>
          <w:color w:val="000000"/>
        </w:rPr>
        <w:t>3</w:t>
      </w:r>
      <w:r w:rsidRPr="00114CB6">
        <w:rPr>
          <w:rStyle w:val="tvhtmlmktable"/>
          <w:b/>
          <w:bCs/>
          <w:color w:val="000000"/>
        </w:rPr>
        <w:t>. Stiebrzāļu šķirņu novērtēšana</w:t>
      </w:r>
    </w:p>
    <w:p w:rsidR="00546BBD" w:rsidRPr="00114CB6" w:rsidRDefault="00546BBD" w:rsidP="00546BBD">
      <w:pPr>
        <w:ind w:firstLine="339"/>
        <w:rPr>
          <w:rStyle w:val="tvhtmlmktable"/>
          <w:b/>
          <w:bCs/>
          <w:color w:val="000000"/>
        </w:rPr>
      </w:pPr>
    </w:p>
    <w:p w:rsidR="00546BBD" w:rsidRPr="00114CB6" w:rsidRDefault="00546BBD" w:rsidP="002E41BB">
      <w:pPr>
        <w:ind w:firstLine="339"/>
        <w:rPr>
          <w:color w:val="000000"/>
          <w:u w:val="single"/>
        </w:rPr>
      </w:pPr>
      <w:r w:rsidRPr="00114CB6">
        <w:rPr>
          <w:rStyle w:val="tvhtmlmktable"/>
          <w:bCs/>
          <w:color w:val="000000"/>
          <w:u w:val="single"/>
        </w:rPr>
        <w:t>Lauk</w:t>
      </w:r>
      <w:r w:rsidR="00623E7B">
        <w:rPr>
          <w:rStyle w:val="tvhtmlmktable"/>
          <w:bCs/>
          <w:color w:val="000000"/>
          <w:u w:val="single"/>
        </w:rPr>
        <w:t>a</w:t>
      </w:r>
      <w:r w:rsidRPr="00114CB6">
        <w:rPr>
          <w:rStyle w:val="tvhtmlmktable"/>
          <w:bCs/>
          <w:color w:val="000000"/>
          <w:u w:val="single"/>
        </w:rPr>
        <w:t xml:space="preserve"> izmēģinājumu rādītāji:</w:t>
      </w:r>
    </w:p>
    <w:p w:rsidR="002E41BB" w:rsidRPr="00114CB6" w:rsidRDefault="002E41BB" w:rsidP="002E41BB">
      <w:pPr>
        <w:ind w:firstLine="339"/>
        <w:rPr>
          <w:color w:val="000000"/>
        </w:rPr>
      </w:pPr>
      <w:r w:rsidRPr="00114CB6">
        <w:rPr>
          <w:rStyle w:val="tvhtmlmktable"/>
          <w:color w:val="000000"/>
        </w:rPr>
        <w:t>2.</w:t>
      </w:r>
      <w:r w:rsidR="002B36B8">
        <w:rPr>
          <w:rStyle w:val="tvhtmlmktable"/>
          <w:color w:val="000000"/>
        </w:rPr>
        <w:t>3</w:t>
      </w:r>
      <w:r w:rsidRPr="00114CB6">
        <w:rPr>
          <w:rStyle w:val="tvhtmlmktable"/>
          <w:color w:val="000000"/>
        </w:rPr>
        <w:t>.1. ziemcietība (izņemot viengadīgo aireni),</w:t>
      </w:r>
      <w:r w:rsidRPr="00114CB6">
        <w:t xml:space="preserve"> </w:t>
      </w:r>
      <w:r w:rsidRPr="00114CB6">
        <w:rPr>
          <w:rStyle w:val="tvhtmlmktable"/>
          <w:color w:val="000000"/>
        </w:rPr>
        <w:t>balles;</w:t>
      </w:r>
    </w:p>
    <w:p w:rsidR="002E41BB" w:rsidRPr="00114CB6" w:rsidRDefault="002E41BB" w:rsidP="002E41BB">
      <w:pPr>
        <w:ind w:firstLine="339"/>
        <w:rPr>
          <w:color w:val="000000"/>
        </w:rPr>
      </w:pPr>
      <w:r w:rsidRPr="00114CB6">
        <w:rPr>
          <w:rStyle w:val="tvhtmlmktable"/>
          <w:color w:val="000000"/>
        </w:rPr>
        <w:t>2.</w:t>
      </w:r>
      <w:r w:rsidR="002B36B8">
        <w:rPr>
          <w:rStyle w:val="tvhtmlmktable"/>
          <w:color w:val="000000"/>
        </w:rPr>
        <w:t>3</w:t>
      </w:r>
      <w:r w:rsidRPr="00114CB6">
        <w:rPr>
          <w:rStyle w:val="tvhtmlmktable"/>
          <w:color w:val="000000"/>
        </w:rPr>
        <w:t>.2. zaļās masas raža, t ha</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2.</w:t>
      </w:r>
      <w:r w:rsidR="002B36B8">
        <w:rPr>
          <w:rStyle w:val="tvhtmlmktable"/>
          <w:color w:val="000000"/>
        </w:rPr>
        <w:t>3</w:t>
      </w:r>
      <w:r w:rsidRPr="00114CB6">
        <w:rPr>
          <w:rStyle w:val="tvhtmlmktable"/>
          <w:color w:val="000000"/>
        </w:rPr>
        <w:t>.3. dienu skaits līdz pirmajam pļāvumam (līdz plaukšanai),</w:t>
      </w:r>
      <w:r w:rsidRPr="00114CB6">
        <w:t xml:space="preserve"> dienas</w:t>
      </w:r>
      <w:r w:rsidRPr="00114CB6">
        <w:rPr>
          <w:rStyle w:val="tvhtmlmktable"/>
          <w:color w:val="000000"/>
        </w:rPr>
        <w:t xml:space="preserve">*; </w:t>
      </w:r>
    </w:p>
    <w:p w:rsidR="002E41BB" w:rsidRPr="00114CB6" w:rsidRDefault="002E41BB" w:rsidP="002E41BB">
      <w:pPr>
        <w:ind w:firstLine="339"/>
        <w:rPr>
          <w:color w:val="000000"/>
        </w:rPr>
      </w:pPr>
      <w:r w:rsidRPr="00114CB6">
        <w:rPr>
          <w:rStyle w:val="tvhtmlmktable"/>
          <w:color w:val="000000"/>
        </w:rPr>
        <w:t>2.</w:t>
      </w:r>
      <w:r w:rsidR="002B36B8">
        <w:rPr>
          <w:rStyle w:val="tvhtmlmktable"/>
          <w:color w:val="000000"/>
        </w:rPr>
        <w:t>3</w:t>
      </w:r>
      <w:r w:rsidRPr="00114CB6">
        <w:rPr>
          <w:rStyle w:val="tvhtmlmktable"/>
          <w:color w:val="000000"/>
        </w:rPr>
        <w:t>.4. augu garums, cm*;</w:t>
      </w:r>
    </w:p>
    <w:p w:rsidR="002E41BB" w:rsidRPr="00114CB6" w:rsidRDefault="002E41BB" w:rsidP="002E41BB">
      <w:pPr>
        <w:ind w:firstLine="339"/>
        <w:rPr>
          <w:color w:val="000000"/>
        </w:rPr>
      </w:pPr>
      <w:r w:rsidRPr="00114CB6">
        <w:rPr>
          <w:rStyle w:val="tvhtmlmktable"/>
          <w:color w:val="000000"/>
        </w:rPr>
        <w:lastRenderedPageBreak/>
        <w:t>2.</w:t>
      </w:r>
      <w:r w:rsidR="002B36B8">
        <w:rPr>
          <w:rStyle w:val="tvhtmlmktable"/>
          <w:color w:val="000000"/>
        </w:rPr>
        <w:t>3</w:t>
      </w:r>
      <w:r w:rsidRPr="00114CB6">
        <w:rPr>
          <w:rStyle w:val="tvhtmlmktable"/>
          <w:color w:val="000000"/>
        </w:rPr>
        <w:t>.5. izturība pret veldri,</w:t>
      </w:r>
      <w:r w:rsidRPr="00114CB6">
        <w:t xml:space="preserve"> </w:t>
      </w:r>
      <w:r w:rsidRPr="00114CB6">
        <w:rPr>
          <w:rStyle w:val="tvhtmlmktable"/>
          <w:color w:val="000000"/>
        </w:rPr>
        <w:t xml:space="preserve">balles; </w:t>
      </w:r>
    </w:p>
    <w:p w:rsidR="002E41BB" w:rsidRPr="00114CB6" w:rsidRDefault="002E41BB" w:rsidP="002E41BB">
      <w:pPr>
        <w:ind w:firstLine="339"/>
        <w:rPr>
          <w:color w:val="000000"/>
        </w:rPr>
      </w:pPr>
      <w:r w:rsidRPr="00114CB6">
        <w:rPr>
          <w:rStyle w:val="tvhtmlmktable"/>
          <w:color w:val="000000"/>
        </w:rPr>
        <w:t>2.</w:t>
      </w:r>
      <w:r w:rsidR="002B36B8">
        <w:rPr>
          <w:rStyle w:val="tvhtmlmktable"/>
          <w:color w:val="000000"/>
        </w:rPr>
        <w:t>3</w:t>
      </w:r>
      <w:r w:rsidRPr="00114CB6">
        <w:rPr>
          <w:rStyle w:val="tvhtmlmktable"/>
          <w:color w:val="000000"/>
        </w:rPr>
        <w:t>.6. sausnas raža, t ha</w:t>
      </w:r>
      <w:r w:rsidRPr="00114CB6">
        <w:rPr>
          <w:rStyle w:val="tvhtmlmktable"/>
          <w:color w:val="000000"/>
          <w:vertAlign w:val="superscript"/>
        </w:rPr>
        <w:t>–1</w:t>
      </w:r>
      <w:r w:rsidRPr="00114CB6">
        <w:rPr>
          <w:rStyle w:val="tvhtmlmktable"/>
          <w:color w:val="000000"/>
        </w:rPr>
        <w:t xml:space="preserve">*; </w:t>
      </w:r>
    </w:p>
    <w:p w:rsidR="002E41BB" w:rsidRPr="00114CB6" w:rsidRDefault="002E41BB" w:rsidP="002E41BB">
      <w:pPr>
        <w:ind w:firstLine="339"/>
        <w:rPr>
          <w:rStyle w:val="tvhtmlmktable"/>
          <w:color w:val="000000"/>
        </w:rPr>
      </w:pPr>
      <w:r w:rsidRPr="00114CB6">
        <w:rPr>
          <w:rStyle w:val="tvhtmlmktable"/>
          <w:color w:val="000000"/>
        </w:rPr>
        <w:t>2.</w:t>
      </w:r>
      <w:r w:rsidR="002B36B8">
        <w:rPr>
          <w:rStyle w:val="tvhtmlmktable"/>
          <w:color w:val="000000"/>
        </w:rPr>
        <w:t>3</w:t>
      </w:r>
      <w:r w:rsidRPr="00114CB6">
        <w:rPr>
          <w:rStyle w:val="tvhtmlmktable"/>
          <w:color w:val="000000"/>
        </w:rPr>
        <w:t>.7. sausnas raža, % (salīdzinājumā ar standartu)</w:t>
      </w:r>
      <w:r w:rsidR="00E9304F">
        <w:rPr>
          <w:rStyle w:val="tvhtmlmktable"/>
          <w:color w:val="000000"/>
        </w:rPr>
        <w:t>;</w:t>
      </w:r>
    </w:p>
    <w:p w:rsidR="00546BBD" w:rsidRPr="00114CB6" w:rsidRDefault="00546BBD" w:rsidP="002E41BB">
      <w:pPr>
        <w:ind w:firstLine="339"/>
        <w:rPr>
          <w:rStyle w:val="tvhtmlmktable"/>
          <w:color w:val="000000"/>
        </w:rPr>
      </w:pPr>
    </w:p>
    <w:p w:rsidR="002E41BB" w:rsidRPr="00114CB6" w:rsidRDefault="002E41BB" w:rsidP="002E41BB">
      <w:pPr>
        <w:ind w:firstLine="339"/>
        <w:rPr>
          <w:color w:val="000000"/>
        </w:rPr>
      </w:pPr>
      <w:r w:rsidRPr="00114CB6">
        <w:rPr>
          <w:rStyle w:val="tvhtmlmktable"/>
          <w:color w:val="000000"/>
          <w:u w:val="single"/>
        </w:rPr>
        <w:t>Kvalitātes rādītāji:</w:t>
      </w:r>
    </w:p>
    <w:p w:rsidR="002E41BB" w:rsidRPr="00114CB6" w:rsidRDefault="002E41BB" w:rsidP="002E41BB">
      <w:pPr>
        <w:ind w:firstLine="339"/>
        <w:rPr>
          <w:color w:val="000000"/>
        </w:rPr>
      </w:pPr>
      <w:r w:rsidRPr="00114CB6">
        <w:rPr>
          <w:rStyle w:val="tvhtmlmktable"/>
          <w:color w:val="000000"/>
        </w:rPr>
        <w:t>2.</w:t>
      </w:r>
      <w:r w:rsidR="002B36B8">
        <w:rPr>
          <w:rStyle w:val="tvhtmlmktable"/>
          <w:color w:val="000000"/>
        </w:rPr>
        <w:t>3</w:t>
      </w:r>
      <w:r w:rsidRPr="00114CB6">
        <w:rPr>
          <w:rStyle w:val="tvhtmlmktable"/>
          <w:color w:val="000000"/>
        </w:rPr>
        <w:t>.8. sausnas saturs, %*;</w:t>
      </w:r>
    </w:p>
    <w:p w:rsidR="002E41BB" w:rsidRPr="00114CB6" w:rsidRDefault="002E41BB" w:rsidP="002E41BB">
      <w:pPr>
        <w:ind w:firstLine="339"/>
        <w:rPr>
          <w:color w:val="000000"/>
        </w:rPr>
      </w:pPr>
      <w:r w:rsidRPr="00114CB6">
        <w:rPr>
          <w:rStyle w:val="tvhtmlmktable"/>
          <w:color w:val="000000"/>
        </w:rPr>
        <w:t>2.</w:t>
      </w:r>
      <w:r w:rsidR="002B36B8">
        <w:rPr>
          <w:rStyle w:val="tvhtmlmktable"/>
          <w:color w:val="000000"/>
        </w:rPr>
        <w:t>3</w:t>
      </w:r>
      <w:r w:rsidRPr="00114CB6">
        <w:rPr>
          <w:rStyle w:val="tvhtmlmktable"/>
          <w:color w:val="000000"/>
        </w:rPr>
        <w:t>.9. kopproteīna saturs sausnā, %.</w:t>
      </w:r>
    </w:p>
    <w:p w:rsidR="002E41BB" w:rsidRPr="00114CB6" w:rsidRDefault="002E41BB" w:rsidP="002E41BB">
      <w:pPr>
        <w:ind w:firstLine="339"/>
        <w:rPr>
          <w:rStyle w:val="tvhtmlmktable"/>
          <w:color w:val="000000"/>
        </w:rPr>
      </w:pPr>
    </w:p>
    <w:p w:rsidR="003C5BC3" w:rsidRPr="003C5BC3" w:rsidRDefault="003C5BC3" w:rsidP="00E76A8C">
      <w:pPr>
        <w:ind w:firstLine="339"/>
        <w:rPr>
          <w:rStyle w:val="tvhtmlmktable"/>
          <w:b/>
          <w:bCs/>
          <w:color w:val="000000"/>
        </w:rPr>
      </w:pPr>
      <w:r>
        <w:rPr>
          <w:rStyle w:val="tvhtmlmktable"/>
          <w:b/>
          <w:bCs/>
          <w:color w:val="000000"/>
        </w:rPr>
        <w:t>2.</w:t>
      </w:r>
      <w:r w:rsidR="00E76A8C">
        <w:rPr>
          <w:rStyle w:val="tvhtmlmktable"/>
          <w:b/>
          <w:bCs/>
          <w:color w:val="000000"/>
        </w:rPr>
        <w:t>4</w:t>
      </w:r>
      <w:r w:rsidRPr="003C5BC3">
        <w:rPr>
          <w:rStyle w:val="tvhtmlmktable"/>
          <w:b/>
          <w:bCs/>
          <w:color w:val="000000"/>
        </w:rPr>
        <w:t xml:space="preserve">.Vasaras vīķu, ziemas vīķu, eļļas rutku un facēlijas šķirņu novērtēšana </w:t>
      </w:r>
      <w:r w:rsidR="005772A8">
        <w:rPr>
          <w:rStyle w:val="tvhtmlmktable"/>
          <w:b/>
          <w:bCs/>
          <w:color w:val="000000"/>
        </w:rPr>
        <w:t>zaļmasas ieguvei</w:t>
      </w:r>
    </w:p>
    <w:p w:rsidR="003C5BC3" w:rsidRPr="003C5BC3" w:rsidRDefault="003C5BC3" w:rsidP="003C5BC3">
      <w:pPr>
        <w:ind w:firstLine="339"/>
        <w:rPr>
          <w:rStyle w:val="tvhtmlmktable"/>
          <w:b/>
          <w:bCs/>
          <w:color w:val="000000"/>
        </w:rPr>
      </w:pPr>
    </w:p>
    <w:p w:rsidR="003C5BC3" w:rsidRPr="00E76A8C" w:rsidRDefault="003C5BC3" w:rsidP="003C5BC3">
      <w:pPr>
        <w:ind w:firstLine="339"/>
        <w:rPr>
          <w:rStyle w:val="tvhtmlmktable"/>
          <w:bCs/>
          <w:color w:val="000000"/>
          <w:u w:val="single"/>
        </w:rPr>
      </w:pPr>
      <w:r w:rsidRPr="00E76A8C">
        <w:rPr>
          <w:rStyle w:val="tvhtmlmktable"/>
          <w:bCs/>
          <w:color w:val="000000"/>
          <w:u w:val="single"/>
        </w:rPr>
        <w:t>Lauka izmēģinājumu rādītāji:</w:t>
      </w:r>
    </w:p>
    <w:p w:rsidR="003C5BC3" w:rsidRPr="003C5BC3" w:rsidRDefault="003C5BC3" w:rsidP="003C5BC3">
      <w:pPr>
        <w:ind w:firstLine="339"/>
        <w:rPr>
          <w:rStyle w:val="tvhtmlmktable"/>
          <w:bCs/>
          <w:color w:val="000000"/>
        </w:rPr>
      </w:pPr>
      <w:r w:rsidRPr="003C5BC3">
        <w:rPr>
          <w:rStyle w:val="tvhtmlmktable"/>
          <w:bCs/>
          <w:color w:val="000000"/>
        </w:rPr>
        <w:t>2.</w:t>
      </w:r>
      <w:r w:rsidR="002B36B8">
        <w:rPr>
          <w:rStyle w:val="tvhtmlmktable"/>
          <w:bCs/>
          <w:color w:val="000000"/>
        </w:rPr>
        <w:t>4</w:t>
      </w:r>
      <w:r w:rsidRPr="003C5BC3">
        <w:rPr>
          <w:rStyle w:val="tvhtmlmktable"/>
          <w:bCs/>
          <w:color w:val="000000"/>
        </w:rPr>
        <w:t>.1. zaļās masas raža, t ha</w:t>
      </w:r>
      <w:r w:rsidR="004A5604" w:rsidRPr="00114CB6">
        <w:rPr>
          <w:rStyle w:val="tvhtmlmktable"/>
          <w:color w:val="000000"/>
          <w:vertAlign w:val="superscript"/>
        </w:rPr>
        <w:t>–1</w:t>
      </w:r>
      <w:r w:rsidRPr="003C5BC3">
        <w:rPr>
          <w:rStyle w:val="tvhtmlmktable"/>
          <w:bCs/>
          <w:color w:val="000000"/>
        </w:rPr>
        <w:t>*;</w:t>
      </w:r>
    </w:p>
    <w:p w:rsidR="003C5BC3" w:rsidRPr="003C5BC3" w:rsidRDefault="003C5BC3" w:rsidP="003C5BC3">
      <w:pPr>
        <w:ind w:firstLine="339"/>
        <w:rPr>
          <w:rStyle w:val="tvhtmlmktable"/>
          <w:bCs/>
          <w:color w:val="000000"/>
        </w:rPr>
      </w:pPr>
      <w:r w:rsidRPr="003C5BC3">
        <w:rPr>
          <w:rStyle w:val="tvhtmlmktable"/>
          <w:bCs/>
          <w:color w:val="000000"/>
        </w:rPr>
        <w:t>2.</w:t>
      </w:r>
      <w:r w:rsidR="002B36B8">
        <w:rPr>
          <w:rStyle w:val="tvhtmlmktable"/>
          <w:bCs/>
          <w:color w:val="000000"/>
        </w:rPr>
        <w:t>4</w:t>
      </w:r>
      <w:r w:rsidRPr="003C5BC3">
        <w:rPr>
          <w:rStyle w:val="tvhtmlmktable"/>
          <w:bCs/>
          <w:color w:val="000000"/>
        </w:rPr>
        <w:t>.2. augu garums, cm*;</w:t>
      </w:r>
    </w:p>
    <w:p w:rsidR="003C5BC3" w:rsidRPr="003C5BC3" w:rsidRDefault="003C5BC3" w:rsidP="003C5BC3">
      <w:pPr>
        <w:ind w:firstLine="339"/>
        <w:rPr>
          <w:rStyle w:val="tvhtmlmktable"/>
          <w:bCs/>
          <w:color w:val="000000"/>
        </w:rPr>
      </w:pPr>
      <w:r w:rsidRPr="003C5BC3">
        <w:rPr>
          <w:rStyle w:val="tvhtmlmktable"/>
          <w:bCs/>
          <w:color w:val="000000"/>
        </w:rPr>
        <w:t>2.</w:t>
      </w:r>
      <w:r w:rsidR="002B36B8">
        <w:rPr>
          <w:rStyle w:val="tvhtmlmktable"/>
          <w:bCs/>
          <w:color w:val="000000"/>
        </w:rPr>
        <w:t>4</w:t>
      </w:r>
      <w:r w:rsidR="004A5604">
        <w:rPr>
          <w:rStyle w:val="tvhtmlmktable"/>
          <w:bCs/>
          <w:color w:val="000000"/>
        </w:rPr>
        <w:t>.</w:t>
      </w:r>
      <w:r w:rsidRPr="003C5BC3">
        <w:rPr>
          <w:rStyle w:val="tvhtmlmktable"/>
          <w:bCs/>
          <w:color w:val="000000"/>
        </w:rPr>
        <w:t xml:space="preserve">3. izturība pret veldri, balles**; </w:t>
      </w:r>
    </w:p>
    <w:p w:rsidR="003C5BC3" w:rsidRPr="003C5BC3" w:rsidRDefault="003C5BC3" w:rsidP="003C5BC3">
      <w:pPr>
        <w:ind w:firstLine="339"/>
        <w:rPr>
          <w:rStyle w:val="tvhtmlmktable"/>
          <w:bCs/>
          <w:color w:val="000000"/>
        </w:rPr>
      </w:pPr>
      <w:r w:rsidRPr="003C5BC3">
        <w:rPr>
          <w:rStyle w:val="tvhtmlmktable"/>
          <w:bCs/>
          <w:color w:val="000000"/>
        </w:rPr>
        <w:t>2.</w:t>
      </w:r>
      <w:r w:rsidR="002B36B8">
        <w:rPr>
          <w:rStyle w:val="tvhtmlmktable"/>
          <w:bCs/>
          <w:color w:val="000000"/>
        </w:rPr>
        <w:t>4</w:t>
      </w:r>
      <w:r w:rsidRPr="003C5BC3">
        <w:rPr>
          <w:rStyle w:val="tvhtmlmktable"/>
          <w:bCs/>
          <w:color w:val="000000"/>
        </w:rPr>
        <w:t>.4. sausnas raža, t ha</w:t>
      </w:r>
      <w:r w:rsidR="004A5604" w:rsidRPr="00114CB6">
        <w:rPr>
          <w:rStyle w:val="tvhtmlmktable"/>
          <w:color w:val="000000"/>
          <w:vertAlign w:val="superscript"/>
        </w:rPr>
        <w:t>–1</w:t>
      </w:r>
      <w:r w:rsidRPr="003C5BC3">
        <w:rPr>
          <w:rStyle w:val="tvhtmlmktable"/>
          <w:bCs/>
          <w:color w:val="000000"/>
        </w:rPr>
        <w:t xml:space="preserve">*; </w:t>
      </w:r>
    </w:p>
    <w:p w:rsidR="003C5BC3" w:rsidRPr="003C5BC3" w:rsidRDefault="003C5BC3" w:rsidP="003C5BC3">
      <w:pPr>
        <w:ind w:firstLine="339"/>
        <w:rPr>
          <w:rStyle w:val="tvhtmlmktable"/>
          <w:bCs/>
          <w:color w:val="000000"/>
        </w:rPr>
      </w:pPr>
      <w:r w:rsidRPr="003C5BC3">
        <w:rPr>
          <w:rStyle w:val="tvhtmlmktable"/>
          <w:bCs/>
          <w:color w:val="000000"/>
        </w:rPr>
        <w:t>2.</w:t>
      </w:r>
      <w:r w:rsidR="002B36B8">
        <w:rPr>
          <w:rStyle w:val="tvhtmlmktable"/>
          <w:bCs/>
          <w:color w:val="000000"/>
        </w:rPr>
        <w:t>4</w:t>
      </w:r>
      <w:r w:rsidRPr="003C5BC3">
        <w:rPr>
          <w:rStyle w:val="tvhtmlmktable"/>
          <w:bCs/>
          <w:color w:val="000000"/>
        </w:rPr>
        <w:t>.5. sausnas raža, % (salīdzinājumā ar standartu);</w:t>
      </w:r>
    </w:p>
    <w:p w:rsidR="003C5BC3" w:rsidRPr="003C5BC3" w:rsidRDefault="003C5BC3" w:rsidP="003C5BC3">
      <w:pPr>
        <w:ind w:firstLine="339"/>
        <w:rPr>
          <w:rStyle w:val="tvhtmlmktable"/>
          <w:bCs/>
          <w:color w:val="000000"/>
        </w:rPr>
      </w:pPr>
      <w:r w:rsidRPr="003C5BC3">
        <w:rPr>
          <w:rStyle w:val="tvhtmlmktable"/>
          <w:bCs/>
          <w:color w:val="000000"/>
        </w:rPr>
        <w:t>2.</w:t>
      </w:r>
      <w:r w:rsidR="002B36B8">
        <w:rPr>
          <w:rStyle w:val="tvhtmlmktable"/>
          <w:bCs/>
          <w:color w:val="000000"/>
        </w:rPr>
        <w:t>4</w:t>
      </w:r>
      <w:r w:rsidRPr="003C5BC3">
        <w:rPr>
          <w:rStyle w:val="tvhtmlmktable"/>
          <w:bCs/>
          <w:color w:val="000000"/>
        </w:rPr>
        <w:t>.6. veģetācijas perioda garums, dienas*;</w:t>
      </w:r>
    </w:p>
    <w:p w:rsidR="003C5BC3" w:rsidRPr="003C5BC3" w:rsidRDefault="003C5BC3" w:rsidP="003C5BC3">
      <w:pPr>
        <w:ind w:firstLine="339"/>
        <w:rPr>
          <w:rStyle w:val="tvhtmlmktable"/>
          <w:bCs/>
          <w:color w:val="000000"/>
        </w:rPr>
      </w:pPr>
    </w:p>
    <w:p w:rsidR="003C5BC3" w:rsidRPr="00E76A8C" w:rsidRDefault="003C5BC3" w:rsidP="003C5BC3">
      <w:pPr>
        <w:ind w:firstLine="339"/>
        <w:rPr>
          <w:rStyle w:val="tvhtmlmktable"/>
          <w:bCs/>
          <w:color w:val="000000"/>
          <w:u w:val="single"/>
        </w:rPr>
      </w:pPr>
      <w:r w:rsidRPr="00E76A8C">
        <w:rPr>
          <w:rStyle w:val="tvhtmlmktable"/>
          <w:bCs/>
          <w:color w:val="000000"/>
          <w:u w:val="single"/>
        </w:rPr>
        <w:t>Kvalitātes rādītāji:</w:t>
      </w:r>
    </w:p>
    <w:p w:rsidR="003C5BC3" w:rsidRPr="003C5BC3" w:rsidRDefault="003C5BC3" w:rsidP="003C5BC3">
      <w:pPr>
        <w:ind w:firstLine="339"/>
        <w:rPr>
          <w:rStyle w:val="tvhtmlmktable"/>
          <w:bCs/>
          <w:color w:val="000000"/>
        </w:rPr>
      </w:pPr>
      <w:r w:rsidRPr="003C5BC3">
        <w:rPr>
          <w:rStyle w:val="tvhtmlmktable"/>
          <w:bCs/>
          <w:color w:val="000000"/>
        </w:rPr>
        <w:t>2.</w:t>
      </w:r>
      <w:r w:rsidR="002B36B8">
        <w:rPr>
          <w:rStyle w:val="tvhtmlmktable"/>
          <w:bCs/>
          <w:color w:val="000000"/>
        </w:rPr>
        <w:t>4</w:t>
      </w:r>
      <w:r w:rsidRPr="003C5BC3">
        <w:rPr>
          <w:rStyle w:val="tvhtmlmktable"/>
          <w:bCs/>
          <w:color w:val="000000"/>
        </w:rPr>
        <w:t>.7. sausnas saturs, %*;</w:t>
      </w:r>
    </w:p>
    <w:p w:rsidR="003C5BC3" w:rsidRPr="003C5BC3" w:rsidRDefault="003C5BC3" w:rsidP="003C5BC3">
      <w:pPr>
        <w:ind w:firstLine="339"/>
        <w:rPr>
          <w:rStyle w:val="tvhtmlmktable"/>
          <w:bCs/>
          <w:color w:val="000000"/>
        </w:rPr>
      </w:pPr>
      <w:r w:rsidRPr="003C5BC3">
        <w:rPr>
          <w:rStyle w:val="tvhtmlmktable"/>
          <w:bCs/>
          <w:color w:val="000000"/>
        </w:rPr>
        <w:t>2.</w:t>
      </w:r>
      <w:r w:rsidR="002B36B8">
        <w:rPr>
          <w:rStyle w:val="tvhtmlmktable"/>
          <w:bCs/>
          <w:color w:val="000000"/>
        </w:rPr>
        <w:t>4</w:t>
      </w:r>
      <w:r w:rsidRPr="003C5BC3">
        <w:rPr>
          <w:rStyle w:val="tvhtmlmktable"/>
          <w:bCs/>
          <w:color w:val="000000"/>
        </w:rPr>
        <w:t>.8. kopproteīna saturs sausnā, % (eļļas rutkam, facēlijai);</w:t>
      </w:r>
    </w:p>
    <w:p w:rsidR="003C5BC3" w:rsidRPr="003C5BC3" w:rsidRDefault="003C5BC3" w:rsidP="003C5BC3">
      <w:pPr>
        <w:ind w:firstLine="339"/>
        <w:rPr>
          <w:rStyle w:val="tvhtmlmktable"/>
          <w:bCs/>
          <w:color w:val="000000"/>
        </w:rPr>
      </w:pPr>
      <w:r w:rsidRPr="003C5BC3">
        <w:rPr>
          <w:rStyle w:val="tvhtmlmktable"/>
          <w:bCs/>
          <w:color w:val="000000"/>
        </w:rPr>
        <w:t>2.</w:t>
      </w:r>
      <w:r w:rsidR="002B36B8">
        <w:rPr>
          <w:rStyle w:val="tvhtmlmktable"/>
          <w:bCs/>
          <w:color w:val="000000"/>
        </w:rPr>
        <w:t>4</w:t>
      </w:r>
      <w:r w:rsidRPr="003C5BC3">
        <w:rPr>
          <w:rStyle w:val="tvhtmlmktable"/>
          <w:bCs/>
          <w:color w:val="000000"/>
        </w:rPr>
        <w:t>.9. kopproteīna saturs sausnā, % (lupīnām, vīķiem) bioloģiskajā un konvencionālajā lauksaimniecībā)*.</w:t>
      </w:r>
    </w:p>
    <w:p w:rsidR="003C5BC3" w:rsidRPr="003C5BC3" w:rsidRDefault="003C5BC3" w:rsidP="003C5BC3">
      <w:pPr>
        <w:ind w:firstLine="339"/>
        <w:rPr>
          <w:rStyle w:val="tvhtmlmktable"/>
          <w:b/>
          <w:bCs/>
          <w:color w:val="000000"/>
        </w:rPr>
      </w:pPr>
    </w:p>
    <w:p w:rsidR="00DE4E4F" w:rsidRDefault="00DE4E4F" w:rsidP="00BD49BB">
      <w:pPr>
        <w:ind w:firstLine="339"/>
        <w:rPr>
          <w:rStyle w:val="tvhtmlmktable"/>
          <w:b/>
          <w:color w:val="000000"/>
        </w:rPr>
      </w:pPr>
      <w:r w:rsidRPr="003C5BC3">
        <w:rPr>
          <w:rStyle w:val="tvhtmlmktable"/>
          <w:b/>
          <w:color w:val="000000"/>
        </w:rPr>
        <w:t>2.</w:t>
      </w:r>
      <w:r w:rsidR="00E76A8C">
        <w:rPr>
          <w:rStyle w:val="tvhtmlmktable"/>
          <w:b/>
          <w:color w:val="000000"/>
        </w:rPr>
        <w:t>5</w:t>
      </w:r>
      <w:r w:rsidRPr="003C5BC3">
        <w:rPr>
          <w:rStyle w:val="tvhtmlmktable"/>
          <w:b/>
          <w:color w:val="000000"/>
        </w:rPr>
        <w:t xml:space="preserve">. </w:t>
      </w:r>
      <w:r w:rsidR="005772A8">
        <w:rPr>
          <w:rStyle w:val="tvhtmlmktable"/>
          <w:b/>
          <w:color w:val="000000"/>
        </w:rPr>
        <w:t>I</w:t>
      </w:r>
      <w:r w:rsidRPr="003C5BC3">
        <w:rPr>
          <w:rStyle w:val="tvhtmlmktable"/>
          <w:b/>
          <w:color w:val="000000"/>
        </w:rPr>
        <w:t>epriekš neminēto tautiņžiežu šķirņu novērtēšana</w:t>
      </w:r>
    </w:p>
    <w:p w:rsidR="003C5BC3" w:rsidRPr="003C5BC3" w:rsidRDefault="003C5BC3" w:rsidP="00DE4E4F">
      <w:pPr>
        <w:rPr>
          <w:rStyle w:val="tvhtmlmktable"/>
          <w:b/>
          <w:color w:val="000000"/>
        </w:rPr>
      </w:pPr>
    </w:p>
    <w:p w:rsidR="00DE4E4F" w:rsidRPr="00E76A8C" w:rsidRDefault="00DE4E4F" w:rsidP="00DE4E4F">
      <w:pPr>
        <w:rPr>
          <w:rStyle w:val="tvhtmlmktable"/>
          <w:color w:val="000000"/>
          <w:u w:val="single"/>
        </w:rPr>
      </w:pPr>
      <w:r w:rsidRPr="00E76A8C">
        <w:rPr>
          <w:rStyle w:val="tvhtmlmktable"/>
          <w:color w:val="000000"/>
          <w:u w:val="single"/>
        </w:rPr>
        <w:t>Lauka izmēģinājumu rādītāji:</w:t>
      </w:r>
    </w:p>
    <w:p w:rsidR="00DE4E4F" w:rsidRPr="00DE4E4F" w:rsidRDefault="00DE4E4F" w:rsidP="00DE4E4F">
      <w:pPr>
        <w:rPr>
          <w:rStyle w:val="tvhtmlmktable"/>
          <w:color w:val="000000"/>
        </w:rPr>
      </w:pPr>
      <w:r w:rsidRPr="00DE4E4F">
        <w:rPr>
          <w:rStyle w:val="tvhtmlmktable"/>
          <w:color w:val="000000"/>
        </w:rPr>
        <w:t>2.5.1. ziemcietība, balles;</w:t>
      </w:r>
    </w:p>
    <w:p w:rsidR="00DE4E4F" w:rsidRPr="00DE4E4F" w:rsidRDefault="00DE4E4F" w:rsidP="00DE4E4F">
      <w:pPr>
        <w:rPr>
          <w:rStyle w:val="tvhtmlmktable"/>
          <w:color w:val="000000"/>
        </w:rPr>
      </w:pPr>
      <w:r w:rsidRPr="00DE4E4F">
        <w:rPr>
          <w:rStyle w:val="tvhtmlmktable"/>
          <w:color w:val="000000"/>
        </w:rPr>
        <w:t>2.5.2. zaļās masas raža, t ha</w:t>
      </w:r>
      <w:r w:rsidR="004A5604" w:rsidRPr="00114CB6">
        <w:rPr>
          <w:rStyle w:val="tvhtmlmktable"/>
          <w:color w:val="000000"/>
          <w:vertAlign w:val="superscript"/>
        </w:rPr>
        <w:t>–1</w:t>
      </w:r>
      <w:r w:rsidRPr="00DE4E4F">
        <w:rPr>
          <w:rStyle w:val="tvhtmlmktable"/>
          <w:color w:val="000000"/>
        </w:rPr>
        <w:t>*;</w:t>
      </w:r>
    </w:p>
    <w:p w:rsidR="00DE4E4F" w:rsidRPr="00DE4E4F" w:rsidRDefault="00DE4E4F" w:rsidP="00DE4E4F">
      <w:pPr>
        <w:rPr>
          <w:rStyle w:val="tvhtmlmktable"/>
          <w:color w:val="000000"/>
        </w:rPr>
      </w:pPr>
      <w:r w:rsidRPr="00DE4E4F">
        <w:rPr>
          <w:rStyle w:val="tvhtmlmktable"/>
          <w:color w:val="000000"/>
        </w:rPr>
        <w:t xml:space="preserve">2.5.3. dienu skaits līdz pirmajam pļāvumam (ziedēšanas sākumā), dienas*; </w:t>
      </w:r>
    </w:p>
    <w:p w:rsidR="00DE4E4F" w:rsidRPr="00DE4E4F" w:rsidRDefault="00DE4E4F" w:rsidP="00DE4E4F">
      <w:pPr>
        <w:rPr>
          <w:rStyle w:val="tvhtmlmktable"/>
          <w:color w:val="000000"/>
        </w:rPr>
      </w:pPr>
      <w:r w:rsidRPr="00DE4E4F">
        <w:rPr>
          <w:rStyle w:val="tvhtmlmktable"/>
          <w:color w:val="000000"/>
        </w:rPr>
        <w:t>2.5.4. augu garums, cm*;</w:t>
      </w:r>
    </w:p>
    <w:p w:rsidR="00DE4E4F" w:rsidRPr="00DE4E4F" w:rsidRDefault="00DE4E4F" w:rsidP="00DE4E4F">
      <w:pPr>
        <w:rPr>
          <w:rStyle w:val="tvhtmlmktable"/>
          <w:color w:val="000000"/>
        </w:rPr>
      </w:pPr>
      <w:r w:rsidRPr="00DE4E4F">
        <w:rPr>
          <w:rStyle w:val="tvhtmlmktable"/>
          <w:color w:val="000000"/>
        </w:rPr>
        <w:t xml:space="preserve">2.5.5. izturība pret veldri, balles; </w:t>
      </w:r>
    </w:p>
    <w:p w:rsidR="00DE4E4F" w:rsidRPr="00DE4E4F" w:rsidRDefault="00DE4E4F" w:rsidP="00DE4E4F">
      <w:pPr>
        <w:rPr>
          <w:rStyle w:val="tvhtmlmktable"/>
          <w:color w:val="000000"/>
        </w:rPr>
      </w:pPr>
      <w:r w:rsidRPr="00DE4E4F">
        <w:rPr>
          <w:rStyle w:val="tvhtmlmktable"/>
          <w:color w:val="000000"/>
        </w:rPr>
        <w:t>2.5.6. sausnas raža, t ha</w:t>
      </w:r>
      <w:r w:rsidR="004A5604" w:rsidRPr="00114CB6">
        <w:rPr>
          <w:rStyle w:val="tvhtmlmktable"/>
          <w:color w:val="000000"/>
          <w:vertAlign w:val="superscript"/>
        </w:rPr>
        <w:t>–1</w:t>
      </w:r>
      <w:r w:rsidRPr="00DE4E4F">
        <w:rPr>
          <w:rStyle w:val="tvhtmlmktable"/>
          <w:color w:val="000000"/>
        </w:rPr>
        <w:t xml:space="preserve">*; </w:t>
      </w:r>
    </w:p>
    <w:p w:rsidR="00DE4E4F" w:rsidRPr="00DE4E4F" w:rsidRDefault="00DE4E4F" w:rsidP="00DE4E4F">
      <w:pPr>
        <w:rPr>
          <w:rStyle w:val="tvhtmlmktable"/>
          <w:color w:val="000000"/>
        </w:rPr>
      </w:pPr>
      <w:r w:rsidRPr="00DE4E4F">
        <w:rPr>
          <w:rStyle w:val="tvhtmlmktable"/>
          <w:color w:val="000000"/>
        </w:rPr>
        <w:t>2.5.7. sausnas raža, % (salīdzinājumā ar standartu);</w:t>
      </w:r>
    </w:p>
    <w:p w:rsidR="00DE4E4F" w:rsidRPr="00DE4E4F" w:rsidRDefault="00DE4E4F" w:rsidP="00DE4E4F">
      <w:pPr>
        <w:rPr>
          <w:rStyle w:val="tvhtmlmktable"/>
          <w:color w:val="000000"/>
        </w:rPr>
      </w:pPr>
    </w:p>
    <w:p w:rsidR="00DE4E4F" w:rsidRPr="00E76A8C" w:rsidRDefault="00DE4E4F" w:rsidP="00DE4E4F">
      <w:pPr>
        <w:rPr>
          <w:rStyle w:val="tvhtmlmktable"/>
          <w:color w:val="000000"/>
          <w:u w:val="single"/>
        </w:rPr>
      </w:pPr>
      <w:r w:rsidRPr="00E76A8C">
        <w:rPr>
          <w:rStyle w:val="tvhtmlmktable"/>
          <w:color w:val="000000"/>
          <w:u w:val="single"/>
        </w:rPr>
        <w:t>Kvalitātes rādītāji:</w:t>
      </w:r>
    </w:p>
    <w:p w:rsidR="00DE4E4F" w:rsidRPr="00DE4E4F" w:rsidRDefault="00DE4E4F" w:rsidP="00DE4E4F">
      <w:pPr>
        <w:rPr>
          <w:rStyle w:val="tvhtmlmktable"/>
          <w:color w:val="000000"/>
        </w:rPr>
      </w:pPr>
      <w:r w:rsidRPr="00DE4E4F">
        <w:rPr>
          <w:rStyle w:val="tvhtmlmktable"/>
          <w:color w:val="000000"/>
        </w:rPr>
        <w:t>2.5.8. sausnas saturs, %*;</w:t>
      </w:r>
    </w:p>
    <w:p w:rsidR="00DE4E4F" w:rsidRPr="00DE4E4F" w:rsidRDefault="00DE4E4F" w:rsidP="00DE4E4F">
      <w:pPr>
        <w:rPr>
          <w:rStyle w:val="tvhtmlmktable"/>
          <w:color w:val="000000"/>
        </w:rPr>
      </w:pPr>
      <w:r w:rsidRPr="00DE4E4F">
        <w:rPr>
          <w:rStyle w:val="tvhtmlmktable"/>
          <w:color w:val="000000"/>
        </w:rPr>
        <w:t>2.5.9. kopproteīna saturs sausnā, %.</w:t>
      </w:r>
    </w:p>
    <w:p w:rsidR="00DE4E4F" w:rsidRPr="002C4743" w:rsidRDefault="00DE4E4F" w:rsidP="002C4743">
      <w:pPr>
        <w:rPr>
          <w:rStyle w:val="tvhtmlmktable"/>
          <w:color w:val="000000"/>
        </w:rPr>
      </w:pPr>
    </w:p>
    <w:p w:rsidR="002E41BB" w:rsidRPr="00114CB6" w:rsidRDefault="002E41BB" w:rsidP="002E41BB">
      <w:pPr>
        <w:ind w:firstLine="339"/>
        <w:rPr>
          <w:color w:val="000000"/>
        </w:rPr>
      </w:pPr>
      <w:r w:rsidRPr="00114CB6">
        <w:rPr>
          <w:rStyle w:val="tvhtmlmktable"/>
          <w:b/>
          <w:bCs/>
          <w:color w:val="000000"/>
        </w:rPr>
        <w:t>3. Eļļas augu un šķiedraugu šķirņu saimniecisko īpašību novērtēšanas</w:t>
      </w:r>
      <w:r w:rsidRPr="00114CB6">
        <w:t xml:space="preserve"> </w:t>
      </w:r>
      <w:r w:rsidRPr="00114CB6">
        <w:rPr>
          <w:rStyle w:val="tvhtmlmktable"/>
          <w:b/>
          <w:bCs/>
          <w:color w:val="000000"/>
        </w:rPr>
        <w:t>rādītāji</w:t>
      </w:r>
    </w:p>
    <w:p w:rsidR="00D43F00" w:rsidRPr="00114CB6" w:rsidRDefault="00D43F00" w:rsidP="002E41BB">
      <w:pPr>
        <w:ind w:firstLine="339"/>
        <w:rPr>
          <w:rStyle w:val="tvhtmlmktable"/>
          <w:b/>
          <w:bCs/>
          <w:color w:val="000000"/>
        </w:rPr>
      </w:pPr>
    </w:p>
    <w:p w:rsidR="002E41BB" w:rsidRDefault="002E41BB" w:rsidP="002E41BB">
      <w:pPr>
        <w:ind w:firstLine="339"/>
        <w:rPr>
          <w:rStyle w:val="tvhtmlmktable"/>
          <w:b/>
          <w:bCs/>
          <w:color w:val="000000"/>
        </w:rPr>
      </w:pPr>
      <w:r w:rsidRPr="00114CB6">
        <w:rPr>
          <w:rStyle w:val="tvhtmlmktable"/>
          <w:b/>
          <w:bCs/>
          <w:color w:val="000000"/>
        </w:rPr>
        <w:t>3.1. Rapša un ripša šķirņu novērtēšana</w:t>
      </w:r>
    </w:p>
    <w:p w:rsidR="00AF44CA" w:rsidRPr="00114CB6" w:rsidRDefault="00AF44CA" w:rsidP="002E41BB">
      <w:pPr>
        <w:ind w:firstLine="339"/>
        <w:rPr>
          <w:rStyle w:val="tvhtmlmktable"/>
          <w:b/>
          <w:bCs/>
          <w:color w:val="000000"/>
        </w:rPr>
      </w:pPr>
    </w:p>
    <w:p w:rsidR="00D43F00" w:rsidRPr="00114CB6" w:rsidRDefault="00D43F00" w:rsidP="005C709C">
      <w:pPr>
        <w:ind w:firstLine="339"/>
        <w:rPr>
          <w:color w:val="000000"/>
          <w:u w:val="single"/>
        </w:rPr>
      </w:pPr>
      <w:r w:rsidRPr="00114CB6">
        <w:rPr>
          <w:rStyle w:val="tvhtmlmktable"/>
          <w:bCs/>
          <w:color w:val="000000"/>
          <w:u w:val="single"/>
        </w:rPr>
        <w:t>Lauk</w:t>
      </w:r>
      <w:r w:rsidR="00623E7B">
        <w:rPr>
          <w:rStyle w:val="tvhtmlmktable"/>
          <w:bCs/>
          <w:color w:val="000000"/>
          <w:u w:val="single"/>
        </w:rPr>
        <w:t>a</w:t>
      </w:r>
      <w:r w:rsidRPr="00114CB6">
        <w:rPr>
          <w:rStyle w:val="tvhtmlmktable"/>
          <w:bCs/>
          <w:color w:val="000000"/>
          <w:u w:val="single"/>
        </w:rPr>
        <w:t xml:space="preserve"> izmēģinājumu rādītāji:</w:t>
      </w:r>
    </w:p>
    <w:p w:rsidR="002E41BB" w:rsidRPr="00114CB6" w:rsidRDefault="002E41BB" w:rsidP="002E41BB">
      <w:pPr>
        <w:ind w:firstLine="339"/>
        <w:rPr>
          <w:color w:val="000000"/>
        </w:rPr>
      </w:pPr>
      <w:r w:rsidRPr="00114CB6">
        <w:rPr>
          <w:rStyle w:val="tvhtmlmktable"/>
          <w:color w:val="000000"/>
        </w:rPr>
        <w:t>3.1.1. sēklu raža</w:t>
      </w:r>
      <w:r w:rsidR="00F41024" w:rsidRPr="00114CB6">
        <w:rPr>
          <w:rStyle w:val="tvhtmlmktable"/>
          <w:color w:val="000000"/>
        </w:rPr>
        <w:t xml:space="preserve"> </w:t>
      </w:r>
      <w:r w:rsidR="00F41024" w:rsidRPr="00114CB6">
        <w:rPr>
          <w:rStyle w:val="tvhtmlmktable"/>
        </w:rPr>
        <w:t>pie standartmitruma</w:t>
      </w:r>
      <w:r w:rsidRPr="00114CB6">
        <w:rPr>
          <w:rStyle w:val="tvhtmlmktable"/>
          <w:color w:val="000000"/>
        </w:rPr>
        <w:t>, t ha</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rStyle w:val="tvhtmlmktable"/>
          <w:color w:val="000000"/>
        </w:rPr>
      </w:pPr>
      <w:r w:rsidRPr="00114CB6">
        <w:rPr>
          <w:rStyle w:val="tvhtmlmktable"/>
          <w:color w:val="000000"/>
        </w:rPr>
        <w:t>3.1.2. sēklu raža, % (salīdzinājumā ar standartu);</w:t>
      </w:r>
    </w:p>
    <w:p w:rsidR="002E41BB" w:rsidRPr="00114CB6" w:rsidRDefault="00A50459" w:rsidP="002E41BB">
      <w:pPr>
        <w:ind w:firstLine="339"/>
        <w:rPr>
          <w:color w:val="000000"/>
        </w:rPr>
      </w:pPr>
      <w:r>
        <w:rPr>
          <w:rStyle w:val="tvhtmlmktable"/>
          <w:color w:val="000000"/>
        </w:rPr>
        <w:t>3.1.3. ziemcietība (</w:t>
      </w:r>
      <w:r w:rsidR="002E41BB" w:rsidRPr="00114CB6">
        <w:rPr>
          <w:rStyle w:val="tvhtmlmktable"/>
          <w:color w:val="000000"/>
        </w:rPr>
        <w:t>ziemas rapsim un ziemas ripsim),</w:t>
      </w:r>
      <w:r w:rsidR="002E41BB" w:rsidRPr="00114CB6">
        <w:t xml:space="preserve"> </w:t>
      </w:r>
      <w:r w:rsidR="002E41BB" w:rsidRPr="00114CB6">
        <w:rPr>
          <w:rStyle w:val="tvhtmlmktable"/>
          <w:color w:val="000000"/>
        </w:rPr>
        <w:t>balles;</w:t>
      </w:r>
      <w:r w:rsidR="002E41BB" w:rsidRPr="00114CB6">
        <w:rPr>
          <w:rStyle w:val="tvhtmlmktable"/>
          <w:color w:val="000000"/>
          <w:highlight w:val="yellow"/>
        </w:rPr>
        <w:t xml:space="preserve"> </w:t>
      </w:r>
    </w:p>
    <w:p w:rsidR="002E41BB" w:rsidRPr="00114CB6" w:rsidRDefault="002E41BB" w:rsidP="002E41BB">
      <w:pPr>
        <w:ind w:firstLine="339"/>
        <w:rPr>
          <w:color w:val="000000"/>
        </w:rPr>
      </w:pPr>
      <w:r w:rsidRPr="00114CB6">
        <w:rPr>
          <w:rStyle w:val="tvhtmlmktable"/>
          <w:color w:val="000000"/>
        </w:rPr>
        <w:t>3.1.4. izturība pret veldri,</w:t>
      </w:r>
      <w:r w:rsidRPr="00114CB6">
        <w:t xml:space="preserve"> </w:t>
      </w:r>
      <w:r w:rsidRPr="00114CB6">
        <w:rPr>
          <w:rStyle w:val="tvhtmlmktable"/>
        </w:rPr>
        <w:t>balles</w:t>
      </w:r>
      <w:r w:rsidR="00F41024" w:rsidRPr="00114CB6">
        <w:rPr>
          <w:rStyle w:val="tvhtmlmktable"/>
        </w:rPr>
        <w:t>*</w:t>
      </w:r>
      <w:r w:rsidRPr="00114CB6">
        <w:rPr>
          <w:rStyle w:val="tvhtmlmktable"/>
          <w:color w:val="000000"/>
        </w:rPr>
        <w:t>;</w:t>
      </w:r>
      <w:r w:rsidRPr="00114CB6">
        <w:rPr>
          <w:rStyle w:val="tvhtmlmktable"/>
          <w:color w:val="000000"/>
          <w:highlight w:val="yellow"/>
        </w:rPr>
        <w:t xml:space="preserve"> </w:t>
      </w:r>
    </w:p>
    <w:p w:rsidR="002E41BB" w:rsidRPr="00114CB6" w:rsidRDefault="002E41BB" w:rsidP="002E41BB">
      <w:pPr>
        <w:ind w:firstLine="339"/>
        <w:rPr>
          <w:color w:val="000000"/>
        </w:rPr>
      </w:pPr>
      <w:r w:rsidRPr="00114CB6">
        <w:rPr>
          <w:rStyle w:val="tvhtmlmktable"/>
          <w:color w:val="000000"/>
        </w:rPr>
        <w:t>3.1.5. augu garums, cm*;</w:t>
      </w:r>
    </w:p>
    <w:p w:rsidR="002E41BB" w:rsidRPr="00114CB6" w:rsidRDefault="002E41BB" w:rsidP="002E41BB">
      <w:pPr>
        <w:ind w:firstLine="339"/>
        <w:rPr>
          <w:color w:val="000000"/>
        </w:rPr>
      </w:pPr>
      <w:r w:rsidRPr="00114CB6">
        <w:rPr>
          <w:rStyle w:val="tvhtmlmktable"/>
          <w:color w:val="000000"/>
        </w:rPr>
        <w:lastRenderedPageBreak/>
        <w:t>3.1.6. veģetācijas perioda garums, dien</w:t>
      </w:r>
      <w:r w:rsidR="0055780E">
        <w:rPr>
          <w:rStyle w:val="tvhtmlmktable"/>
          <w:color w:val="000000"/>
        </w:rPr>
        <w:t>a</w:t>
      </w:r>
      <w:r w:rsidRPr="00114CB6">
        <w:rPr>
          <w:rStyle w:val="tvhtmlmktable"/>
          <w:color w:val="000000"/>
        </w:rPr>
        <w:t>s*;</w:t>
      </w:r>
    </w:p>
    <w:p w:rsidR="002E41BB" w:rsidRPr="00114CB6" w:rsidRDefault="002E41BB" w:rsidP="002E41BB">
      <w:pPr>
        <w:ind w:firstLine="339"/>
        <w:rPr>
          <w:rStyle w:val="tvhtmlmktable"/>
          <w:color w:val="000000"/>
        </w:rPr>
      </w:pPr>
      <w:r w:rsidRPr="00114CB6">
        <w:rPr>
          <w:rStyle w:val="tvhtmlmktable"/>
          <w:color w:val="000000"/>
        </w:rPr>
        <w:t>3.1.7. eļļas raža, % (salīdzinājumā ar standartu);</w:t>
      </w:r>
    </w:p>
    <w:p w:rsidR="00D43F00" w:rsidRPr="00114CB6" w:rsidRDefault="00D43F00" w:rsidP="002E41BB">
      <w:pPr>
        <w:ind w:firstLine="339"/>
        <w:rPr>
          <w:color w:val="000000"/>
        </w:rPr>
      </w:pPr>
    </w:p>
    <w:p w:rsidR="002E41BB" w:rsidRPr="00114CB6" w:rsidRDefault="002E41BB" w:rsidP="002E41BB">
      <w:pPr>
        <w:ind w:firstLine="339"/>
        <w:rPr>
          <w:color w:val="000000"/>
        </w:rPr>
      </w:pPr>
      <w:r w:rsidRPr="00114CB6">
        <w:rPr>
          <w:rStyle w:val="tvhtmlmktable"/>
          <w:color w:val="000000"/>
          <w:u w:val="single"/>
        </w:rPr>
        <w:t>Kvalitātes rādītāji:</w:t>
      </w:r>
    </w:p>
    <w:p w:rsidR="002E41BB" w:rsidRPr="00114CB6" w:rsidRDefault="002E41BB" w:rsidP="002E41BB">
      <w:pPr>
        <w:ind w:firstLine="339"/>
        <w:rPr>
          <w:color w:val="000000"/>
        </w:rPr>
      </w:pPr>
      <w:r w:rsidRPr="00114CB6">
        <w:rPr>
          <w:rStyle w:val="tvhtmlmktable"/>
          <w:color w:val="000000"/>
        </w:rPr>
        <w:t>3.1.</w:t>
      </w:r>
      <w:r w:rsidR="009A126F" w:rsidRPr="00114CB6">
        <w:rPr>
          <w:rStyle w:val="tvhtmlmktable"/>
          <w:color w:val="000000"/>
        </w:rPr>
        <w:t>8</w:t>
      </w:r>
      <w:r w:rsidRPr="00114CB6">
        <w:rPr>
          <w:rStyle w:val="tvhtmlmktable"/>
          <w:color w:val="000000"/>
        </w:rPr>
        <w:t>. tilpummasa, g l</w:t>
      </w:r>
      <w:r w:rsidRPr="00114CB6">
        <w:rPr>
          <w:rStyle w:val="tvhtmlmktable"/>
          <w:color w:val="000000"/>
          <w:vertAlign w:val="superscript"/>
        </w:rPr>
        <w:t>–1</w:t>
      </w:r>
      <w:r w:rsidR="000613E4" w:rsidRPr="00114CB6">
        <w:rPr>
          <w:rStyle w:val="tvhtmlmktable"/>
          <w:color w:val="000000"/>
          <w:vertAlign w:val="superscript"/>
        </w:rPr>
        <w:t>*</w:t>
      </w:r>
      <w:r w:rsidR="003607A5" w:rsidRPr="00114CB6">
        <w:rPr>
          <w:rStyle w:val="tvhtmlmktable"/>
          <w:color w:val="000000"/>
        </w:rPr>
        <w:t>;</w:t>
      </w:r>
    </w:p>
    <w:p w:rsidR="002E41BB" w:rsidRPr="00114CB6" w:rsidRDefault="002E41BB" w:rsidP="002E41BB">
      <w:pPr>
        <w:ind w:firstLine="339"/>
        <w:rPr>
          <w:rStyle w:val="tvhtmlmktable"/>
          <w:color w:val="000000"/>
        </w:rPr>
      </w:pPr>
      <w:r w:rsidRPr="00114CB6">
        <w:rPr>
          <w:rStyle w:val="tvhtmlmktable"/>
          <w:color w:val="000000"/>
        </w:rPr>
        <w:t>3.1.</w:t>
      </w:r>
      <w:r w:rsidR="000613E4" w:rsidRPr="00114CB6">
        <w:rPr>
          <w:rStyle w:val="tvhtmlmktable"/>
          <w:color w:val="000000"/>
        </w:rPr>
        <w:t>9</w:t>
      </w:r>
      <w:r w:rsidRPr="00114CB6">
        <w:rPr>
          <w:rStyle w:val="tvhtmlmktable"/>
          <w:color w:val="000000"/>
        </w:rPr>
        <w:t>. eļļas saturs, %*</w:t>
      </w:r>
      <w:r w:rsidR="00E9304F">
        <w:rPr>
          <w:rStyle w:val="tvhtmlmktable"/>
          <w:color w:val="000000"/>
        </w:rPr>
        <w:t>.</w:t>
      </w:r>
    </w:p>
    <w:p w:rsidR="006B4230" w:rsidRPr="00114CB6" w:rsidRDefault="006B4230" w:rsidP="002E41BB">
      <w:pPr>
        <w:ind w:firstLine="339"/>
        <w:rPr>
          <w:rStyle w:val="tvhtmlmktable"/>
          <w:b/>
          <w:bCs/>
          <w:color w:val="000000"/>
        </w:rPr>
      </w:pPr>
    </w:p>
    <w:p w:rsidR="00E76A8C" w:rsidRDefault="00E76A8C" w:rsidP="00E76A8C">
      <w:pPr>
        <w:ind w:firstLine="339"/>
        <w:rPr>
          <w:rStyle w:val="tvhtmlmktable"/>
          <w:b/>
          <w:bCs/>
          <w:color w:val="000000"/>
        </w:rPr>
      </w:pPr>
      <w:r w:rsidRPr="00E76A8C">
        <w:rPr>
          <w:rStyle w:val="tvhtmlmktable"/>
          <w:b/>
          <w:bCs/>
          <w:color w:val="000000"/>
        </w:rPr>
        <w:t>3.2. Linu šķirņu novērtēšana</w:t>
      </w:r>
    </w:p>
    <w:p w:rsidR="00E76A8C" w:rsidRPr="00E76A8C" w:rsidRDefault="00E76A8C" w:rsidP="00E76A8C">
      <w:pPr>
        <w:ind w:firstLine="339"/>
        <w:rPr>
          <w:rStyle w:val="tvhtmlmktable"/>
          <w:b/>
          <w:bCs/>
          <w:color w:val="000000"/>
        </w:rPr>
      </w:pPr>
    </w:p>
    <w:p w:rsidR="00E76A8C" w:rsidRPr="00E76A8C" w:rsidRDefault="00E76A8C" w:rsidP="00E76A8C">
      <w:pPr>
        <w:ind w:firstLine="339"/>
        <w:rPr>
          <w:rStyle w:val="tvhtmlmktable"/>
          <w:b/>
          <w:bCs/>
          <w:color w:val="000000"/>
        </w:rPr>
      </w:pPr>
      <w:r w:rsidRPr="00E76A8C">
        <w:rPr>
          <w:rStyle w:val="tvhtmlmktable"/>
          <w:b/>
          <w:bCs/>
          <w:color w:val="000000"/>
        </w:rPr>
        <w:t xml:space="preserve">3.2.1. Šķiedras lini </w:t>
      </w:r>
    </w:p>
    <w:p w:rsidR="004A5604" w:rsidRDefault="004A5604" w:rsidP="00E76A8C">
      <w:pPr>
        <w:ind w:firstLine="339"/>
        <w:rPr>
          <w:rStyle w:val="tvhtmlmktable"/>
          <w:bCs/>
          <w:color w:val="000000"/>
          <w:u w:val="single"/>
        </w:rPr>
      </w:pPr>
    </w:p>
    <w:p w:rsidR="00E76A8C" w:rsidRPr="00E76A8C" w:rsidRDefault="00E76A8C" w:rsidP="00E76A8C">
      <w:pPr>
        <w:ind w:firstLine="339"/>
        <w:rPr>
          <w:rStyle w:val="tvhtmlmktable"/>
          <w:bCs/>
          <w:color w:val="000000"/>
          <w:u w:val="single"/>
        </w:rPr>
      </w:pPr>
      <w:r w:rsidRPr="00E76A8C">
        <w:rPr>
          <w:rStyle w:val="tvhtmlmktable"/>
          <w:bCs/>
          <w:color w:val="000000"/>
          <w:u w:val="single"/>
        </w:rPr>
        <w:t>Lauka izmēģinājumu rādītāji:</w:t>
      </w:r>
    </w:p>
    <w:p w:rsidR="00E76A8C" w:rsidRPr="00E76A8C" w:rsidRDefault="00E76A8C" w:rsidP="00E76A8C">
      <w:pPr>
        <w:ind w:firstLine="339"/>
        <w:rPr>
          <w:rStyle w:val="tvhtmlmktable"/>
          <w:bCs/>
          <w:color w:val="000000"/>
        </w:rPr>
      </w:pPr>
      <w:r w:rsidRPr="00E76A8C">
        <w:rPr>
          <w:rStyle w:val="tvhtmlmktable"/>
          <w:bCs/>
          <w:color w:val="000000"/>
        </w:rPr>
        <w:t>3.2.1. salmiņu raža, t ha</w:t>
      </w:r>
      <w:r w:rsidR="004A5604" w:rsidRPr="00114CB6">
        <w:rPr>
          <w:rStyle w:val="tvhtmlmktable"/>
          <w:color w:val="000000"/>
          <w:vertAlign w:val="superscript"/>
        </w:rPr>
        <w:t>–1</w:t>
      </w:r>
      <w:r w:rsidRPr="00E76A8C">
        <w:rPr>
          <w:rStyle w:val="tvhtmlmktable"/>
          <w:bCs/>
          <w:color w:val="000000"/>
        </w:rPr>
        <w:t>*;</w:t>
      </w:r>
    </w:p>
    <w:p w:rsidR="00E76A8C" w:rsidRPr="00E76A8C" w:rsidRDefault="00E76A8C" w:rsidP="00E76A8C">
      <w:pPr>
        <w:ind w:firstLine="339"/>
        <w:rPr>
          <w:rStyle w:val="tvhtmlmktable"/>
          <w:bCs/>
          <w:color w:val="000000"/>
        </w:rPr>
      </w:pPr>
      <w:r w:rsidRPr="00E76A8C">
        <w:rPr>
          <w:rStyle w:val="tvhtmlmktable"/>
          <w:bCs/>
          <w:color w:val="000000"/>
        </w:rPr>
        <w:t>3.2.2. salmiņu raža, % (salīdzinājumā ar standartu);</w:t>
      </w:r>
    </w:p>
    <w:p w:rsidR="00E76A8C" w:rsidRPr="00E76A8C" w:rsidRDefault="00E76A8C" w:rsidP="00E76A8C">
      <w:pPr>
        <w:ind w:firstLine="339"/>
        <w:rPr>
          <w:rStyle w:val="tvhtmlmktable"/>
          <w:bCs/>
          <w:color w:val="000000"/>
        </w:rPr>
      </w:pPr>
      <w:r w:rsidRPr="00E76A8C">
        <w:rPr>
          <w:rStyle w:val="tvhtmlmktable"/>
          <w:bCs/>
          <w:color w:val="000000"/>
        </w:rPr>
        <w:t>3.2.3. izturība pret veldri, balles;</w:t>
      </w:r>
    </w:p>
    <w:p w:rsidR="00E76A8C" w:rsidRPr="00E76A8C" w:rsidRDefault="00E76A8C" w:rsidP="00E76A8C">
      <w:pPr>
        <w:ind w:firstLine="339"/>
        <w:rPr>
          <w:rStyle w:val="tvhtmlmktable"/>
          <w:bCs/>
          <w:color w:val="000000"/>
        </w:rPr>
      </w:pPr>
      <w:r w:rsidRPr="00E76A8C">
        <w:rPr>
          <w:rStyle w:val="tvhtmlmktable"/>
          <w:bCs/>
          <w:color w:val="000000"/>
        </w:rPr>
        <w:t xml:space="preserve">3.2.4. veģetācijas perioda garums (līdz dzeltengatavībai), dienas*; </w:t>
      </w:r>
    </w:p>
    <w:p w:rsidR="00E76A8C" w:rsidRPr="00E76A8C" w:rsidRDefault="00E76A8C" w:rsidP="00E76A8C">
      <w:pPr>
        <w:ind w:firstLine="339"/>
        <w:rPr>
          <w:rStyle w:val="tvhtmlmktable"/>
          <w:bCs/>
          <w:color w:val="000000"/>
        </w:rPr>
      </w:pPr>
      <w:r w:rsidRPr="00E76A8C">
        <w:rPr>
          <w:rStyle w:val="tvhtmlmktable"/>
          <w:bCs/>
          <w:color w:val="000000"/>
        </w:rPr>
        <w:t>3.2.5. augu garums, cm;</w:t>
      </w:r>
    </w:p>
    <w:p w:rsidR="00E76A8C" w:rsidRPr="00E76A8C" w:rsidRDefault="00E76A8C" w:rsidP="00E76A8C">
      <w:pPr>
        <w:ind w:firstLine="339"/>
        <w:rPr>
          <w:rStyle w:val="tvhtmlmktable"/>
          <w:bCs/>
          <w:color w:val="000000"/>
        </w:rPr>
      </w:pPr>
    </w:p>
    <w:p w:rsidR="00E76A8C" w:rsidRPr="00E76A8C" w:rsidRDefault="00E76A8C" w:rsidP="00E76A8C">
      <w:pPr>
        <w:ind w:firstLine="339"/>
        <w:rPr>
          <w:rStyle w:val="tvhtmlmktable"/>
          <w:bCs/>
          <w:color w:val="000000"/>
          <w:u w:val="single"/>
        </w:rPr>
      </w:pPr>
      <w:r w:rsidRPr="00E76A8C">
        <w:rPr>
          <w:rStyle w:val="tvhtmlmktable"/>
          <w:bCs/>
          <w:color w:val="000000"/>
          <w:u w:val="single"/>
        </w:rPr>
        <w:t>Kvalitātes rādītāji:</w:t>
      </w:r>
    </w:p>
    <w:p w:rsidR="00E76A8C" w:rsidRPr="00E76A8C" w:rsidRDefault="00E76A8C" w:rsidP="00E76A8C">
      <w:pPr>
        <w:ind w:firstLine="339"/>
        <w:rPr>
          <w:rStyle w:val="tvhtmlmktable"/>
          <w:bCs/>
          <w:color w:val="000000"/>
        </w:rPr>
      </w:pPr>
      <w:r w:rsidRPr="00E76A8C">
        <w:rPr>
          <w:rStyle w:val="tvhtmlmktable"/>
          <w:bCs/>
          <w:color w:val="000000"/>
        </w:rPr>
        <w:t>3.2.6. vidējais saujas garums, cm;</w:t>
      </w:r>
    </w:p>
    <w:p w:rsidR="00E76A8C" w:rsidRPr="00E76A8C" w:rsidRDefault="00E76A8C" w:rsidP="00E76A8C">
      <w:pPr>
        <w:ind w:firstLine="339"/>
        <w:rPr>
          <w:rStyle w:val="tvhtmlmktable"/>
          <w:bCs/>
          <w:color w:val="000000"/>
        </w:rPr>
      </w:pPr>
      <w:r w:rsidRPr="00E76A8C">
        <w:rPr>
          <w:rStyle w:val="tvhtmlmktable"/>
          <w:bCs/>
          <w:color w:val="000000"/>
        </w:rPr>
        <w:t>3.2.7. lūksnes saturs, %.</w:t>
      </w:r>
    </w:p>
    <w:p w:rsidR="00E76A8C" w:rsidRPr="00E76A8C" w:rsidRDefault="00E76A8C" w:rsidP="00E76A8C">
      <w:pPr>
        <w:ind w:firstLine="339"/>
        <w:rPr>
          <w:rStyle w:val="tvhtmlmktable"/>
          <w:b/>
          <w:bCs/>
          <w:color w:val="000000"/>
        </w:rPr>
      </w:pPr>
    </w:p>
    <w:p w:rsidR="00E76A8C" w:rsidRDefault="00E76A8C" w:rsidP="00E76A8C">
      <w:pPr>
        <w:ind w:firstLine="339"/>
        <w:rPr>
          <w:rStyle w:val="tvhtmlmktable"/>
          <w:b/>
          <w:bCs/>
          <w:color w:val="000000"/>
        </w:rPr>
      </w:pPr>
      <w:r w:rsidRPr="00E76A8C">
        <w:rPr>
          <w:rStyle w:val="tvhtmlmktable"/>
          <w:b/>
          <w:bCs/>
          <w:color w:val="000000"/>
        </w:rPr>
        <w:t>3.2.2. Eļļas lini</w:t>
      </w:r>
    </w:p>
    <w:p w:rsidR="004A5604" w:rsidRDefault="004A5604" w:rsidP="005C709C">
      <w:pPr>
        <w:ind w:firstLine="339"/>
        <w:rPr>
          <w:rStyle w:val="tvhtmlmktable"/>
          <w:bCs/>
          <w:color w:val="000000"/>
          <w:u w:val="single"/>
        </w:rPr>
      </w:pPr>
    </w:p>
    <w:p w:rsidR="00E76A8C" w:rsidRPr="00E76A8C" w:rsidRDefault="00E76A8C" w:rsidP="005C709C">
      <w:pPr>
        <w:ind w:firstLine="339"/>
        <w:rPr>
          <w:rStyle w:val="tvhtmlmktable"/>
          <w:bCs/>
          <w:color w:val="000000"/>
          <w:u w:val="single"/>
        </w:rPr>
      </w:pPr>
      <w:r w:rsidRPr="00E76A8C">
        <w:rPr>
          <w:rStyle w:val="tvhtmlmktable"/>
          <w:bCs/>
          <w:color w:val="000000"/>
          <w:u w:val="single"/>
        </w:rPr>
        <w:t>Lauk</w:t>
      </w:r>
      <w:r w:rsidR="004A5604">
        <w:rPr>
          <w:rStyle w:val="tvhtmlmktable"/>
          <w:bCs/>
          <w:color w:val="000000"/>
          <w:u w:val="single"/>
        </w:rPr>
        <w:t>a</w:t>
      </w:r>
      <w:r w:rsidRPr="00E76A8C">
        <w:rPr>
          <w:rStyle w:val="tvhtmlmktable"/>
          <w:bCs/>
          <w:color w:val="000000"/>
          <w:u w:val="single"/>
        </w:rPr>
        <w:t xml:space="preserve"> izmēģinājumu rādītāji:</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2</w:t>
      </w:r>
      <w:r w:rsidRPr="00E76A8C">
        <w:rPr>
          <w:rStyle w:val="tvhtmlmktable"/>
          <w:bCs/>
          <w:color w:val="000000"/>
        </w:rPr>
        <w:t>.</w:t>
      </w:r>
      <w:r w:rsidR="002B36B8">
        <w:rPr>
          <w:rStyle w:val="tvhtmlmktable"/>
          <w:bCs/>
          <w:color w:val="000000"/>
        </w:rPr>
        <w:t>2.1</w:t>
      </w:r>
      <w:r w:rsidRPr="00E76A8C">
        <w:rPr>
          <w:rStyle w:val="tvhtmlmktable"/>
          <w:bCs/>
          <w:color w:val="000000"/>
        </w:rPr>
        <w:t>. sēklu raža, t ha</w:t>
      </w:r>
      <w:r w:rsidR="004A5604" w:rsidRPr="00114CB6">
        <w:rPr>
          <w:rStyle w:val="tvhtmlmktable"/>
          <w:color w:val="000000"/>
          <w:vertAlign w:val="superscript"/>
        </w:rPr>
        <w:t>–1</w:t>
      </w:r>
      <w:r w:rsidRPr="00E76A8C">
        <w:rPr>
          <w:rStyle w:val="tvhtmlmktable"/>
          <w:bCs/>
          <w:color w:val="000000"/>
        </w:rPr>
        <w:t>*;</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2</w:t>
      </w:r>
      <w:r w:rsidRPr="00E76A8C">
        <w:rPr>
          <w:rStyle w:val="tvhtmlmktable"/>
          <w:bCs/>
          <w:color w:val="000000"/>
        </w:rPr>
        <w:t>.2.</w:t>
      </w:r>
      <w:r w:rsidR="002B36B8">
        <w:rPr>
          <w:rStyle w:val="tvhtmlmktable"/>
          <w:bCs/>
          <w:color w:val="000000"/>
        </w:rPr>
        <w:t>2.</w:t>
      </w:r>
      <w:r w:rsidR="004A5604">
        <w:rPr>
          <w:rStyle w:val="tvhtmlmktable"/>
          <w:bCs/>
          <w:color w:val="000000"/>
        </w:rPr>
        <w:t xml:space="preserve"> </w:t>
      </w:r>
      <w:r w:rsidRPr="00E76A8C">
        <w:rPr>
          <w:rStyle w:val="tvhtmlmktable"/>
          <w:bCs/>
          <w:color w:val="000000"/>
        </w:rPr>
        <w:t>sēklu raža, % (salīdzinājumā ar standartu);</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2</w:t>
      </w:r>
      <w:r w:rsidRPr="00E76A8C">
        <w:rPr>
          <w:rStyle w:val="tvhtmlmktable"/>
          <w:bCs/>
          <w:color w:val="000000"/>
        </w:rPr>
        <w:t>.</w:t>
      </w:r>
      <w:r w:rsidR="002B36B8">
        <w:rPr>
          <w:rStyle w:val="tvhtmlmktable"/>
          <w:bCs/>
          <w:color w:val="000000"/>
        </w:rPr>
        <w:t>2.</w:t>
      </w:r>
      <w:r w:rsidRPr="00E76A8C">
        <w:rPr>
          <w:rStyle w:val="tvhtmlmktable"/>
          <w:bCs/>
          <w:color w:val="000000"/>
        </w:rPr>
        <w:t>3. izturība pret veldri, balles;</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2</w:t>
      </w:r>
      <w:r w:rsidRPr="00E76A8C">
        <w:rPr>
          <w:rStyle w:val="tvhtmlmktable"/>
          <w:bCs/>
          <w:color w:val="000000"/>
        </w:rPr>
        <w:t>.</w:t>
      </w:r>
      <w:r w:rsidR="002B36B8">
        <w:rPr>
          <w:rStyle w:val="tvhtmlmktable"/>
          <w:bCs/>
          <w:color w:val="000000"/>
        </w:rPr>
        <w:t>2.</w:t>
      </w:r>
      <w:r w:rsidRPr="00E76A8C">
        <w:rPr>
          <w:rStyle w:val="tvhtmlmktable"/>
          <w:bCs/>
          <w:color w:val="000000"/>
        </w:rPr>
        <w:t>4. veģetācijas perioda garums (līdz sēklu gatavības sasniegšanai), dienas*;</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2</w:t>
      </w:r>
      <w:r w:rsidRPr="00E76A8C">
        <w:rPr>
          <w:rStyle w:val="tvhtmlmktable"/>
          <w:bCs/>
          <w:color w:val="000000"/>
        </w:rPr>
        <w:t>.</w:t>
      </w:r>
      <w:r w:rsidR="002B36B8">
        <w:rPr>
          <w:rStyle w:val="tvhtmlmktable"/>
          <w:bCs/>
          <w:color w:val="000000"/>
        </w:rPr>
        <w:t>2.</w:t>
      </w:r>
      <w:r w:rsidRPr="00E76A8C">
        <w:rPr>
          <w:rStyle w:val="tvhtmlmktable"/>
          <w:bCs/>
          <w:color w:val="000000"/>
        </w:rPr>
        <w:t>5. augu garums, cm*;</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2</w:t>
      </w:r>
      <w:r w:rsidRPr="00E76A8C">
        <w:rPr>
          <w:rStyle w:val="tvhtmlmktable"/>
          <w:bCs/>
          <w:color w:val="000000"/>
        </w:rPr>
        <w:t>.</w:t>
      </w:r>
      <w:r w:rsidR="002B36B8">
        <w:rPr>
          <w:rStyle w:val="tvhtmlmktable"/>
          <w:bCs/>
          <w:color w:val="000000"/>
        </w:rPr>
        <w:t>2.</w:t>
      </w:r>
      <w:r w:rsidRPr="00E76A8C">
        <w:rPr>
          <w:rStyle w:val="tvhtmlmktable"/>
          <w:bCs/>
          <w:color w:val="000000"/>
        </w:rPr>
        <w:t>6. eļļas raža, % (salīdzinājumā ar standartu);</w:t>
      </w:r>
    </w:p>
    <w:p w:rsidR="00E76A8C" w:rsidRPr="00E76A8C" w:rsidRDefault="00E76A8C" w:rsidP="00E76A8C">
      <w:pPr>
        <w:ind w:firstLine="339"/>
        <w:rPr>
          <w:rStyle w:val="tvhtmlmktable"/>
          <w:bCs/>
          <w:color w:val="000000"/>
        </w:rPr>
      </w:pPr>
    </w:p>
    <w:p w:rsidR="00E76A8C" w:rsidRPr="00E76A8C" w:rsidRDefault="00E76A8C" w:rsidP="00E76A8C">
      <w:pPr>
        <w:ind w:firstLine="339"/>
        <w:rPr>
          <w:rStyle w:val="tvhtmlmktable"/>
          <w:bCs/>
          <w:color w:val="000000"/>
          <w:u w:val="single"/>
        </w:rPr>
      </w:pPr>
      <w:r w:rsidRPr="00E76A8C">
        <w:rPr>
          <w:rStyle w:val="tvhtmlmktable"/>
          <w:bCs/>
          <w:color w:val="000000"/>
          <w:u w:val="single"/>
        </w:rPr>
        <w:t>Kvalitātes rādītāji:</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2</w:t>
      </w:r>
      <w:r w:rsidRPr="00E76A8C">
        <w:rPr>
          <w:rStyle w:val="tvhtmlmktable"/>
          <w:bCs/>
          <w:color w:val="000000"/>
        </w:rPr>
        <w:t>.</w:t>
      </w:r>
      <w:r w:rsidR="002B36B8">
        <w:rPr>
          <w:rStyle w:val="tvhtmlmktable"/>
          <w:bCs/>
          <w:color w:val="000000"/>
        </w:rPr>
        <w:t>2.</w:t>
      </w:r>
      <w:r w:rsidRPr="00E76A8C">
        <w:rPr>
          <w:rStyle w:val="tvhtmlmktable"/>
          <w:bCs/>
          <w:color w:val="000000"/>
        </w:rPr>
        <w:t>7. eļļas saturs, %.</w:t>
      </w:r>
    </w:p>
    <w:p w:rsidR="00E76A8C" w:rsidRDefault="00E76A8C" w:rsidP="002E41BB">
      <w:pPr>
        <w:ind w:firstLine="339"/>
        <w:rPr>
          <w:rStyle w:val="tvhtmlmktable"/>
          <w:b/>
          <w:bCs/>
          <w:color w:val="000000"/>
        </w:rPr>
      </w:pPr>
    </w:p>
    <w:p w:rsidR="00E76A8C" w:rsidRDefault="00E76A8C" w:rsidP="00BD49BB">
      <w:pPr>
        <w:ind w:firstLine="339"/>
        <w:rPr>
          <w:rStyle w:val="tvhtmlmktable"/>
          <w:b/>
          <w:bCs/>
          <w:color w:val="000000"/>
        </w:rPr>
      </w:pPr>
      <w:r w:rsidRPr="00E76A8C">
        <w:rPr>
          <w:rStyle w:val="tvhtmlmktable"/>
          <w:b/>
          <w:bCs/>
          <w:color w:val="000000"/>
        </w:rPr>
        <w:t>3.3. Sējas kaņepju šķirņu novērtēšana</w:t>
      </w:r>
    </w:p>
    <w:p w:rsidR="00E76A8C" w:rsidRPr="00E76A8C" w:rsidRDefault="00E76A8C" w:rsidP="00E76A8C">
      <w:pPr>
        <w:ind w:firstLine="339"/>
        <w:rPr>
          <w:rStyle w:val="tvhtmlmktable"/>
          <w:b/>
          <w:bCs/>
          <w:color w:val="000000"/>
        </w:rPr>
      </w:pPr>
    </w:p>
    <w:p w:rsidR="00E76A8C" w:rsidRDefault="00E76A8C" w:rsidP="00E76A8C">
      <w:pPr>
        <w:ind w:firstLine="339"/>
        <w:rPr>
          <w:rStyle w:val="tvhtmlmktable"/>
          <w:b/>
          <w:bCs/>
          <w:color w:val="000000"/>
        </w:rPr>
      </w:pPr>
      <w:r w:rsidRPr="00E76A8C">
        <w:rPr>
          <w:rStyle w:val="tvhtmlmktable"/>
          <w:b/>
          <w:bCs/>
          <w:color w:val="000000"/>
        </w:rPr>
        <w:t xml:space="preserve">3.3.1. Šķiedras kaņepes </w:t>
      </w:r>
    </w:p>
    <w:p w:rsidR="00E76A8C" w:rsidRPr="00E76A8C" w:rsidRDefault="00E76A8C" w:rsidP="00E76A8C">
      <w:pPr>
        <w:ind w:firstLine="339"/>
        <w:rPr>
          <w:rStyle w:val="tvhtmlmktable"/>
          <w:b/>
          <w:bCs/>
          <w:color w:val="000000"/>
        </w:rPr>
      </w:pPr>
    </w:p>
    <w:p w:rsidR="00E76A8C" w:rsidRPr="00E76A8C" w:rsidRDefault="00E76A8C" w:rsidP="00E76A8C">
      <w:pPr>
        <w:ind w:firstLine="339"/>
        <w:rPr>
          <w:rStyle w:val="tvhtmlmktable"/>
          <w:bCs/>
          <w:color w:val="000000"/>
          <w:u w:val="single"/>
        </w:rPr>
      </w:pPr>
      <w:r w:rsidRPr="00E76A8C">
        <w:rPr>
          <w:rStyle w:val="tvhtmlmktable"/>
          <w:bCs/>
          <w:color w:val="000000"/>
          <w:u w:val="single"/>
        </w:rPr>
        <w:t>Lauka izmēģinājumu rādītāji:</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3</w:t>
      </w:r>
      <w:r w:rsidRPr="00E76A8C">
        <w:rPr>
          <w:rStyle w:val="tvhtmlmktable"/>
          <w:bCs/>
          <w:color w:val="000000"/>
        </w:rPr>
        <w:t xml:space="preserve">.1. </w:t>
      </w:r>
      <w:r w:rsidR="002B36B8">
        <w:rPr>
          <w:rStyle w:val="tvhtmlmktable"/>
          <w:bCs/>
          <w:color w:val="000000"/>
        </w:rPr>
        <w:t>1.</w:t>
      </w:r>
      <w:r w:rsidRPr="00E76A8C">
        <w:rPr>
          <w:rStyle w:val="tvhtmlmktable"/>
          <w:bCs/>
          <w:color w:val="000000"/>
        </w:rPr>
        <w:t>salmiņu raža, t ha–1*;</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3</w:t>
      </w:r>
      <w:r w:rsidRPr="00E76A8C">
        <w:rPr>
          <w:rStyle w:val="tvhtmlmktable"/>
          <w:bCs/>
          <w:color w:val="000000"/>
        </w:rPr>
        <w:t>.</w:t>
      </w:r>
      <w:r w:rsidR="002B36B8">
        <w:rPr>
          <w:rStyle w:val="tvhtmlmktable"/>
          <w:bCs/>
          <w:color w:val="000000"/>
        </w:rPr>
        <w:t>1.</w:t>
      </w:r>
      <w:r w:rsidRPr="00E76A8C">
        <w:rPr>
          <w:rStyle w:val="tvhtmlmktable"/>
          <w:bCs/>
          <w:color w:val="000000"/>
        </w:rPr>
        <w:t>2. salmiņu raža, % (salīdzinājumā ar standartu);</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3</w:t>
      </w:r>
      <w:r w:rsidRPr="00E76A8C">
        <w:rPr>
          <w:rStyle w:val="tvhtmlmktable"/>
          <w:bCs/>
          <w:color w:val="000000"/>
        </w:rPr>
        <w:t>.</w:t>
      </w:r>
      <w:r w:rsidR="002B36B8">
        <w:rPr>
          <w:rStyle w:val="tvhtmlmktable"/>
          <w:bCs/>
          <w:color w:val="000000"/>
        </w:rPr>
        <w:t>1.</w:t>
      </w:r>
      <w:r w:rsidRPr="00E76A8C">
        <w:rPr>
          <w:rStyle w:val="tvhtmlmktable"/>
          <w:bCs/>
          <w:color w:val="000000"/>
        </w:rPr>
        <w:t>3. veģetācijas perioda garums (līdz ziedēšanas pilnai fāzei), dienas*;</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3</w:t>
      </w:r>
      <w:r w:rsidRPr="00E76A8C">
        <w:rPr>
          <w:rStyle w:val="tvhtmlmktable"/>
          <w:bCs/>
          <w:color w:val="000000"/>
        </w:rPr>
        <w:t>.</w:t>
      </w:r>
      <w:r w:rsidR="002B36B8">
        <w:rPr>
          <w:rStyle w:val="tvhtmlmktable"/>
          <w:bCs/>
          <w:color w:val="000000"/>
        </w:rPr>
        <w:t>1.</w:t>
      </w:r>
      <w:r w:rsidRPr="00E76A8C">
        <w:rPr>
          <w:rStyle w:val="tvhtmlmktable"/>
          <w:bCs/>
          <w:color w:val="000000"/>
        </w:rPr>
        <w:t>4. augu garums, cm;</w:t>
      </w:r>
    </w:p>
    <w:p w:rsidR="00E76A8C" w:rsidRPr="00E76A8C" w:rsidRDefault="00E76A8C" w:rsidP="00E76A8C">
      <w:pPr>
        <w:ind w:firstLine="339"/>
        <w:rPr>
          <w:rStyle w:val="tvhtmlmktable"/>
          <w:bCs/>
          <w:color w:val="000000"/>
        </w:rPr>
      </w:pPr>
    </w:p>
    <w:p w:rsidR="00E76A8C" w:rsidRPr="00E76A8C" w:rsidRDefault="00E76A8C" w:rsidP="00E76A8C">
      <w:pPr>
        <w:ind w:firstLine="339"/>
        <w:rPr>
          <w:rStyle w:val="tvhtmlmktable"/>
          <w:bCs/>
          <w:color w:val="000000"/>
          <w:u w:val="single"/>
        </w:rPr>
      </w:pPr>
      <w:r w:rsidRPr="00E76A8C">
        <w:rPr>
          <w:rStyle w:val="tvhtmlmktable"/>
          <w:bCs/>
          <w:color w:val="000000"/>
          <w:u w:val="single"/>
        </w:rPr>
        <w:t>Kvalitātes rādītāji:</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3</w:t>
      </w:r>
      <w:r w:rsidRPr="00E76A8C">
        <w:rPr>
          <w:rStyle w:val="tvhtmlmktable"/>
          <w:bCs/>
          <w:color w:val="000000"/>
        </w:rPr>
        <w:t>.</w:t>
      </w:r>
      <w:r w:rsidR="002B36B8">
        <w:rPr>
          <w:rStyle w:val="tvhtmlmktable"/>
          <w:bCs/>
          <w:color w:val="000000"/>
        </w:rPr>
        <w:t>1.</w:t>
      </w:r>
      <w:r w:rsidRPr="00E76A8C">
        <w:rPr>
          <w:rStyle w:val="tvhtmlmktable"/>
          <w:bCs/>
          <w:color w:val="000000"/>
        </w:rPr>
        <w:t>5. lūksnes saturs, %*.</w:t>
      </w:r>
    </w:p>
    <w:p w:rsidR="00E76A8C" w:rsidRPr="00E76A8C" w:rsidRDefault="00E76A8C" w:rsidP="00E76A8C">
      <w:pPr>
        <w:ind w:firstLine="339"/>
        <w:rPr>
          <w:rStyle w:val="tvhtmlmktable"/>
          <w:bCs/>
          <w:color w:val="000000"/>
        </w:rPr>
      </w:pPr>
    </w:p>
    <w:p w:rsidR="00E76A8C" w:rsidRDefault="00E76A8C" w:rsidP="00E76A8C">
      <w:pPr>
        <w:ind w:firstLine="339"/>
        <w:rPr>
          <w:rStyle w:val="tvhtmlmktable"/>
          <w:b/>
          <w:bCs/>
          <w:color w:val="000000"/>
        </w:rPr>
      </w:pPr>
      <w:r w:rsidRPr="00E76A8C">
        <w:rPr>
          <w:rStyle w:val="tvhtmlmktable"/>
          <w:b/>
          <w:bCs/>
          <w:color w:val="000000"/>
        </w:rPr>
        <w:t>3.3.2. Eļļas kaņepes</w:t>
      </w:r>
    </w:p>
    <w:p w:rsidR="00E76A8C" w:rsidRPr="00E76A8C" w:rsidRDefault="00E76A8C" w:rsidP="00E76A8C">
      <w:pPr>
        <w:ind w:firstLine="339"/>
        <w:rPr>
          <w:rStyle w:val="tvhtmlmktable"/>
          <w:b/>
          <w:bCs/>
          <w:color w:val="000000"/>
        </w:rPr>
      </w:pPr>
    </w:p>
    <w:p w:rsidR="00E76A8C" w:rsidRPr="00E76A8C" w:rsidRDefault="00E76A8C" w:rsidP="00E76A8C">
      <w:pPr>
        <w:ind w:firstLine="339"/>
        <w:rPr>
          <w:rStyle w:val="tvhtmlmktable"/>
          <w:bCs/>
          <w:color w:val="000000"/>
          <w:u w:val="single"/>
        </w:rPr>
      </w:pPr>
      <w:r w:rsidRPr="00E76A8C">
        <w:rPr>
          <w:rStyle w:val="tvhtmlmktable"/>
          <w:bCs/>
          <w:color w:val="000000"/>
          <w:u w:val="single"/>
        </w:rPr>
        <w:lastRenderedPageBreak/>
        <w:t>Lauka izmēģinājumu rādītāji:</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3</w:t>
      </w:r>
      <w:r w:rsidRPr="00E76A8C">
        <w:rPr>
          <w:rStyle w:val="tvhtmlmktable"/>
          <w:bCs/>
          <w:color w:val="000000"/>
        </w:rPr>
        <w:t>.</w:t>
      </w:r>
      <w:r w:rsidR="002B36B8">
        <w:rPr>
          <w:rStyle w:val="tvhtmlmktable"/>
          <w:bCs/>
          <w:color w:val="000000"/>
        </w:rPr>
        <w:t>2.</w:t>
      </w:r>
      <w:r w:rsidRPr="00E76A8C">
        <w:rPr>
          <w:rStyle w:val="tvhtmlmktable"/>
          <w:bCs/>
          <w:color w:val="000000"/>
        </w:rPr>
        <w:t>1. sēklu raža, t ha</w:t>
      </w:r>
      <w:r w:rsidR="004A5604" w:rsidRPr="00114CB6">
        <w:rPr>
          <w:rStyle w:val="tvhtmlmktable"/>
          <w:color w:val="000000"/>
          <w:vertAlign w:val="superscript"/>
        </w:rPr>
        <w:t>–1</w:t>
      </w:r>
      <w:r w:rsidRPr="00E76A8C">
        <w:rPr>
          <w:rStyle w:val="tvhtmlmktable"/>
          <w:bCs/>
          <w:color w:val="000000"/>
        </w:rPr>
        <w:t>*;</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3</w:t>
      </w:r>
      <w:r w:rsidRPr="00E76A8C">
        <w:rPr>
          <w:rStyle w:val="tvhtmlmktable"/>
          <w:bCs/>
          <w:color w:val="000000"/>
        </w:rPr>
        <w:t>.</w:t>
      </w:r>
      <w:r w:rsidR="002B36B8">
        <w:rPr>
          <w:rStyle w:val="tvhtmlmktable"/>
          <w:bCs/>
          <w:color w:val="000000"/>
        </w:rPr>
        <w:t>2.</w:t>
      </w:r>
      <w:r w:rsidRPr="00E76A8C">
        <w:rPr>
          <w:rStyle w:val="tvhtmlmktable"/>
          <w:bCs/>
          <w:color w:val="000000"/>
        </w:rPr>
        <w:t>2. sēklu raža, % (salīdzinājumā ar standartu);</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3</w:t>
      </w:r>
      <w:r w:rsidRPr="00E76A8C">
        <w:rPr>
          <w:rStyle w:val="tvhtmlmktable"/>
          <w:bCs/>
          <w:color w:val="000000"/>
        </w:rPr>
        <w:t>.</w:t>
      </w:r>
      <w:r w:rsidR="002B36B8">
        <w:rPr>
          <w:rStyle w:val="tvhtmlmktable"/>
          <w:bCs/>
          <w:color w:val="000000"/>
        </w:rPr>
        <w:t>2.</w:t>
      </w:r>
      <w:r w:rsidRPr="00E76A8C">
        <w:rPr>
          <w:rStyle w:val="tvhtmlmktable"/>
          <w:bCs/>
          <w:color w:val="000000"/>
        </w:rPr>
        <w:t>3. veģetācijas perioda garums (līdz sēklu gatavības sasniegšanai), dienas*;</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3</w:t>
      </w:r>
      <w:r w:rsidRPr="00E76A8C">
        <w:rPr>
          <w:rStyle w:val="tvhtmlmktable"/>
          <w:bCs/>
          <w:color w:val="000000"/>
        </w:rPr>
        <w:t>.</w:t>
      </w:r>
      <w:r w:rsidR="002B36B8">
        <w:rPr>
          <w:rStyle w:val="tvhtmlmktable"/>
          <w:bCs/>
          <w:color w:val="000000"/>
        </w:rPr>
        <w:t>2.</w:t>
      </w:r>
      <w:r w:rsidRPr="00E76A8C">
        <w:rPr>
          <w:rStyle w:val="tvhtmlmktable"/>
          <w:bCs/>
          <w:color w:val="000000"/>
        </w:rPr>
        <w:t>4. augu garums, cm*;</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3</w:t>
      </w:r>
      <w:r w:rsidRPr="00E76A8C">
        <w:rPr>
          <w:rStyle w:val="tvhtmlmktable"/>
          <w:bCs/>
          <w:color w:val="000000"/>
        </w:rPr>
        <w:t>.</w:t>
      </w:r>
      <w:r w:rsidR="002B36B8">
        <w:rPr>
          <w:rStyle w:val="tvhtmlmktable"/>
          <w:bCs/>
          <w:color w:val="000000"/>
        </w:rPr>
        <w:t>2.</w:t>
      </w:r>
      <w:r w:rsidRPr="00E76A8C">
        <w:rPr>
          <w:rStyle w:val="tvhtmlmktable"/>
          <w:bCs/>
          <w:color w:val="000000"/>
        </w:rPr>
        <w:t>5. eļļas raža, % (salīdzinājumā ar standartu);</w:t>
      </w:r>
    </w:p>
    <w:p w:rsidR="00E76A8C" w:rsidRPr="00E76A8C" w:rsidRDefault="00E76A8C" w:rsidP="00E76A8C">
      <w:pPr>
        <w:ind w:firstLine="339"/>
        <w:rPr>
          <w:rStyle w:val="tvhtmlmktable"/>
          <w:bCs/>
          <w:color w:val="000000"/>
        </w:rPr>
      </w:pPr>
    </w:p>
    <w:p w:rsidR="00E76A8C" w:rsidRPr="005C709C" w:rsidRDefault="00E76A8C" w:rsidP="00E76A8C">
      <w:pPr>
        <w:ind w:firstLine="339"/>
        <w:rPr>
          <w:rStyle w:val="tvhtmlmktable"/>
          <w:bCs/>
          <w:color w:val="000000"/>
          <w:u w:val="single"/>
        </w:rPr>
      </w:pPr>
      <w:r w:rsidRPr="005C709C">
        <w:rPr>
          <w:rStyle w:val="tvhtmlmktable"/>
          <w:bCs/>
          <w:color w:val="000000"/>
          <w:u w:val="single"/>
        </w:rPr>
        <w:t>Kvalitātes rādītāji:</w:t>
      </w:r>
    </w:p>
    <w:p w:rsidR="00E76A8C" w:rsidRPr="00E76A8C" w:rsidRDefault="00E76A8C" w:rsidP="00E76A8C">
      <w:pPr>
        <w:ind w:firstLine="339"/>
        <w:rPr>
          <w:rStyle w:val="tvhtmlmktable"/>
          <w:bCs/>
          <w:color w:val="000000"/>
        </w:rPr>
      </w:pPr>
      <w:r w:rsidRPr="00E76A8C">
        <w:rPr>
          <w:rStyle w:val="tvhtmlmktable"/>
          <w:bCs/>
          <w:color w:val="000000"/>
        </w:rPr>
        <w:t>3.</w:t>
      </w:r>
      <w:r w:rsidR="002B36B8">
        <w:rPr>
          <w:rStyle w:val="tvhtmlmktable"/>
          <w:bCs/>
          <w:color w:val="000000"/>
        </w:rPr>
        <w:t>3</w:t>
      </w:r>
      <w:r w:rsidRPr="00E76A8C">
        <w:rPr>
          <w:rStyle w:val="tvhtmlmktable"/>
          <w:bCs/>
          <w:color w:val="000000"/>
        </w:rPr>
        <w:t>.</w:t>
      </w:r>
      <w:r w:rsidR="002B36B8">
        <w:rPr>
          <w:rStyle w:val="tvhtmlmktable"/>
          <w:bCs/>
          <w:color w:val="000000"/>
        </w:rPr>
        <w:t>2.</w:t>
      </w:r>
      <w:r w:rsidRPr="00E76A8C">
        <w:rPr>
          <w:rStyle w:val="tvhtmlmktable"/>
          <w:bCs/>
          <w:color w:val="000000"/>
        </w:rPr>
        <w:t>6. eļļas saturs, %.</w:t>
      </w:r>
    </w:p>
    <w:p w:rsidR="00E76A8C" w:rsidRPr="00E76A8C" w:rsidRDefault="00E76A8C" w:rsidP="00E76A8C">
      <w:pPr>
        <w:ind w:firstLine="339"/>
        <w:rPr>
          <w:rStyle w:val="tvhtmlmktable"/>
          <w:bCs/>
          <w:color w:val="000000"/>
        </w:rPr>
      </w:pPr>
    </w:p>
    <w:p w:rsidR="00E76A8C" w:rsidRPr="00E76A8C" w:rsidRDefault="00E76A8C" w:rsidP="00E76A8C">
      <w:pPr>
        <w:ind w:firstLine="339"/>
        <w:rPr>
          <w:rStyle w:val="tvhtmlmktable"/>
          <w:b/>
          <w:bCs/>
          <w:color w:val="000000"/>
        </w:rPr>
      </w:pPr>
      <w:r w:rsidRPr="00E76A8C">
        <w:rPr>
          <w:rStyle w:val="tvhtmlmktable"/>
          <w:b/>
          <w:bCs/>
          <w:color w:val="000000"/>
        </w:rPr>
        <w:t>3.4. Balto sinepju šķirņu novērtēšana</w:t>
      </w:r>
    </w:p>
    <w:p w:rsidR="00E76A8C" w:rsidRPr="00E76A8C" w:rsidRDefault="00E76A8C" w:rsidP="00E76A8C">
      <w:pPr>
        <w:ind w:firstLine="339"/>
        <w:rPr>
          <w:rStyle w:val="tvhtmlmktable"/>
          <w:bCs/>
          <w:color w:val="000000"/>
        </w:rPr>
      </w:pPr>
    </w:p>
    <w:p w:rsidR="00E76A8C" w:rsidRPr="00E76A8C" w:rsidRDefault="00E76A8C" w:rsidP="00E76A8C">
      <w:pPr>
        <w:ind w:firstLine="339"/>
        <w:rPr>
          <w:rStyle w:val="tvhtmlmktable"/>
          <w:bCs/>
          <w:color w:val="000000"/>
          <w:u w:val="single"/>
        </w:rPr>
      </w:pPr>
      <w:r w:rsidRPr="00E76A8C">
        <w:rPr>
          <w:rStyle w:val="tvhtmlmktable"/>
          <w:bCs/>
          <w:color w:val="000000"/>
          <w:u w:val="single"/>
        </w:rPr>
        <w:t>Lauka izmēģinājumu rādītāji:</w:t>
      </w:r>
    </w:p>
    <w:p w:rsidR="00E76A8C" w:rsidRPr="00E76A8C" w:rsidRDefault="002B36B8" w:rsidP="00E76A8C">
      <w:pPr>
        <w:ind w:firstLine="339"/>
        <w:rPr>
          <w:rStyle w:val="tvhtmlmktable"/>
          <w:bCs/>
          <w:color w:val="000000"/>
        </w:rPr>
      </w:pPr>
      <w:r>
        <w:rPr>
          <w:rStyle w:val="tvhtmlmktable"/>
          <w:bCs/>
          <w:color w:val="000000"/>
        </w:rPr>
        <w:t>3.4.</w:t>
      </w:r>
      <w:r w:rsidR="00E76A8C" w:rsidRPr="00E76A8C">
        <w:rPr>
          <w:rStyle w:val="tvhtmlmktable"/>
          <w:bCs/>
          <w:color w:val="000000"/>
        </w:rPr>
        <w:t>1. zaļās masas raža, t ha</w:t>
      </w:r>
      <w:r w:rsidR="004A5604" w:rsidRPr="00114CB6">
        <w:rPr>
          <w:rStyle w:val="tvhtmlmktable"/>
          <w:color w:val="000000"/>
          <w:vertAlign w:val="superscript"/>
        </w:rPr>
        <w:t>–1</w:t>
      </w:r>
      <w:r w:rsidR="00E76A8C" w:rsidRPr="00E76A8C">
        <w:rPr>
          <w:rStyle w:val="tvhtmlmktable"/>
          <w:bCs/>
          <w:color w:val="000000"/>
        </w:rPr>
        <w:t>*;</w:t>
      </w:r>
    </w:p>
    <w:p w:rsidR="00E76A8C" w:rsidRPr="00E76A8C" w:rsidRDefault="002B36B8" w:rsidP="00E76A8C">
      <w:pPr>
        <w:ind w:firstLine="339"/>
        <w:rPr>
          <w:rStyle w:val="tvhtmlmktable"/>
          <w:bCs/>
          <w:color w:val="000000"/>
        </w:rPr>
      </w:pPr>
      <w:r>
        <w:rPr>
          <w:rStyle w:val="tvhtmlmktable"/>
          <w:bCs/>
          <w:color w:val="000000"/>
        </w:rPr>
        <w:t>3.4</w:t>
      </w:r>
      <w:r w:rsidR="00E76A8C" w:rsidRPr="00E76A8C">
        <w:rPr>
          <w:rStyle w:val="tvhtmlmktable"/>
          <w:bCs/>
          <w:color w:val="000000"/>
        </w:rPr>
        <w:t>.2. augu garums, cm*;</w:t>
      </w:r>
    </w:p>
    <w:p w:rsidR="00E76A8C" w:rsidRPr="00E76A8C" w:rsidRDefault="002B36B8" w:rsidP="00E76A8C">
      <w:pPr>
        <w:ind w:firstLine="339"/>
        <w:rPr>
          <w:rStyle w:val="tvhtmlmktable"/>
          <w:bCs/>
          <w:color w:val="000000"/>
        </w:rPr>
      </w:pPr>
      <w:r>
        <w:rPr>
          <w:rStyle w:val="tvhtmlmktable"/>
          <w:bCs/>
          <w:color w:val="000000"/>
        </w:rPr>
        <w:t>3.4</w:t>
      </w:r>
      <w:r w:rsidR="00E76A8C" w:rsidRPr="00E76A8C">
        <w:rPr>
          <w:rStyle w:val="tvhtmlmktable"/>
          <w:bCs/>
          <w:color w:val="000000"/>
        </w:rPr>
        <w:t xml:space="preserve">.3. izturība pret veldri, balles**; </w:t>
      </w:r>
    </w:p>
    <w:p w:rsidR="00E76A8C" w:rsidRPr="00E76A8C" w:rsidRDefault="002B36B8" w:rsidP="00E76A8C">
      <w:pPr>
        <w:ind w:firstLine="339"/>
        <w:rPr>
          <w:rStyle w:val="tvhtmlmktable"/>
          <w:bCs/>
          <w:color w:val="000000"/>
        </w:rPr>
      </w:pPr>
      <w:r>
        <w:rPr>
          <w:rStyle w:val="tvhtmlmktable"/>
          <w:bCs/>
          <w:color w:val="000000"/>
        </w:rPr>
        <w:t>3.4</w:t>
      </w:r>
      <w:r w:rsidR="00E76A8C" w:rsidRPr="00E76A8C">
        <w:rPr>
          <w:rStyle w:val="tvhtmlmktable"/>
          <w:bCs/>
          <w:color w:val="000000"/>
        </w:rPr>
        <w:t>.4. sausnas raža, t ha</w:t>
      </w:r>
      <w:r w:rsidR="004A5604" w:rsidRPr="00114CB6">
        <w:rPr>
          <w:rStyle w:val="tvhtmlmktable"/>
          <w:color w:val="000000"/>
          <w:vertAlign w:val="superscript"/>
        </w:rPr>
        <w:t>–1</w:t>
      </w:r>
      <w:r w:rsidR="00E76A8C" w:rsidRPr="00E76A8C">
        <w:rPr>
          <w:rStyle w:val="tvhtmlmktable"/>
          <w:bCs/>
          <w:color w:val="000000"/>
        </w:rPr>
        <w:t xml:space="preserve">*; </w:t>
      </w:r>
    </w:p>
    <w:p w:rsidR="00E76A8C" w:rsidRPr="00E76A8C" w:rsidRDefault="002B36B8" w:rsidP="00E76A8C">
      <w:pPr>
        <w:ind w:firstLine="339"/>
        <w:rPr>
          <w:rStyle w:val="tvhtmlmktable"/>
          <w:bCs/>
          <w:color w:val="000000"/>
        </w:rPr>
      </w:pPr>
      <w:r>
        <w:rPr>
          <w:rStyle w:val="tvhtmlmktable"/>
          <w:bCs/>
          <w:color w:val="000000"/>
        </w:rPr>
        <w:t>3.4</w:t>
      </w:r>
      <w:r w:rsidR="00E76A8C" w:rsidRPr="00E76A8C">
        <w:rPr>
          <w:rStyle w:val="tvhtmlmktable"/>
          <w:bCs/>
          <w:color w:val="000000"/>
        </w:rPr>
        <w:t>.5. sausnas raža, % (salīdzinājumā ar standartu);</w:t>
      </w:r>
    </w:p>
    <w:p w:rsidR="00E76A8C" w:rsidRPr="00E76A8C" w:rsidRDefault="002B36B8" w:rsidP="00E76A8C">
      <w:pPr>
        <w:ind w:firstLine="339"/>
        <w:rPr>
          <w:rStyle w:val="tvhtmlmktable"/>
          <w:bCs/>
          <w:color w:val="000000"/>
        </w:rPr>
      </w:pPr>
      <w:r>
        <w:rPr>
          <w:rStyle w:val="tvhtmlmktable"/>
          <w:bCs/>
          <w:color w:val="000000"/>
        </w:rPr>
        <w:t>3.4</w:t>
      </w:r>
      <w:r w:rsidR="00E76A8C" w:rsidRPr="00E76A8C">
        <w:rPr>
          <w:rStyle w:val="tvhtmlmktable"/>
          <w:bCs/>
          <w:color w:val="000000"/>
        </w:rPr>
        <w:t>.6. veģetācijas perioda garums, dienas*;</w:t>
      </w:r>
    </w:p>
    <w:p w:rsidR="00E76A8C" w:rsidRPr="00E76A8C" w:rsidRDefault="00E76A8C" w:rsidP="00E76A8C">
      <w:pPr>
        <w:ind w:firstLine="339"/>
        <w:rPr>
          <w:rStyle w:val="tvhtmlmktable"/>
          <w:bCs/>
          <w:color w:val="000000"/>
        </w:rPr>
      </w:pPr>
    </w:p>
    <w:p w:rsidR="00E76A8C" w:rsidRPr="00E76A8C" w:rsidRDefault="00E76A8C" w:rsidP="00E76A8C">
      <w:pPr>
        <w:ind w:firstLine="339"/>
        <w:rPr>
          <w:rStyle w:val="tvhtmlmktable"/>
          <w:bCs/>
          <w:color w:val="000000"/>
          <w:u w:val="single"/>
        </w:rPr>
      </w:pPr>
      <w:r w:rsidRPr="00E76A8C">
        <w:rPr>
          <w:rStyle w:val="tvhtmlmktable"/>
          <w:bCs/>
          <w:color w:val="000000"/>
          <w:u w:val="single"/>
        </w:rPr>
        <w:t>Kvalitātes rādītāji:</w:t>
      </w:r>
    </w:p>
    <w:p w:rsidR="00E76A8C" w:rsidRPr="00E76A8C" w:rsidRDefault="002B36B8" w:rsidP="00E76A8C">
      <w:pPr>
        <w:ind w:firstLine="339"/>
        <w:rPr>
          <w:rStyle w:val="tvhtmlmktable"/>
          <w:bCs/>
          <w:color w:val="000000"/>
        </w:rPr>
      </w:pPr>
      <w:r>
        <w:rPr>
          <w:rStyle w:val="tvhtmlmktable"/>
          <w:bCs/>
          <w:color w:val="000000"/>
        </w:rPr>
        <w:t>3.4</w:t>
      </w:r>
      <w:r w:rsidR="00E76A8C" w:rsidRPr="00E76A8C">
        <w:rPr>
          <w:rStyle w:val="tvhtmlmktable"/>
          <w:bCs/>
          <w:color w:val="000000"/>
        </w:rPr>
        <w:t>.7. sausnas saturs, %*;</w:t>
      </w:r>
    </w:p>
    <w:p w:rsidR="00E76A8C" w:rsidRPr="00E76A8C" w:rsidRDefault="002B36B8" w:rsidP="00E76A8C">
      <w:pPr>
        <w:ind w:firstLine="339"/>
        <w:rPr>
          <w:rStyle w:val="tvhtmlmktable"/>
          <w:bCs/>
          <w:color w:val="000000"/>
        </w:rPr>
      </w:pPr>
      <w:r>
        <w:rPr>
          <w:rStyle w:val="tvhtmlmktable"/>
          <w:bCs/>
          <w:color w:val="000000"/>
        </w:rPr>
        <w:t>3.4</w:t>
      </w:r>
      <w:r w:rsidR="00E76A8C" w:rsidRPr="00E76A8C">
        <w:rPr>
          <w:rStyle w:val="tvhtmlmktable"/>
          <w:bCs/>
          <w:color w:val="000000"/>
        </w:rPr>
        <w:t>.8. kopproteīna saturs sausnā, %</w:t>
      </w:r>
    </w:p>
    <w:p w:rsidR="00E76A8C" w:rsidRDefault="00E76A8C" w:rsidP="002E41BB">
      <w:pPr>
        <w:ind w:firstLine="339"/>
        <w:rPr>
          <w:rStyle w:val="tvhtmlmktable"/>
          <w:b/>
          <w:bCs/>
          <w:color w:val="000000"/>
        </w:rPr>
      </w:pPr>
    </w:p>
    <w:p w:rsidR="002E41BB" w:rsidRPr="00114CB6" w:rsidRDefault="002E41BB" w:rsidP="00AF44CA">
      <w:pPr>
        <w:rPr>
          <w:color w:val="000000"/>
        </w:rPr>
      </w:pPr>
      <w:r w:rsidRPr="00114CB6">
        <w:rPr>
          <w:rStyle w:val="tvhtmlmktable"/>
          <w:b/>
          <w:bCs/>
          <w:color w:val="000000"/>
        </w:rPr>
        <w:t>4. Kartupeļu šķirņu saimniecisko īpašību novērtēšanas rādītāji</w:t>
      </w:r>
    </w:p>
    <w:p w:rsidR="00866BC6" w:rsidRPr="00114CB6" w:rsidRDefault="00866BC6" w:rsidP="002E41BB">
      <w:pPr>
        <w:ind w:firstLine="339"/>
        <w:rPr>
          <w:rStyle w:val="tvhtmlmktable"/>
          <w:b/>
          <w:bCs/>
          <w:color w:val="000000"/>
        </w:rPr>
      </w:pPr>
    </w:p>
    <w:p w:rsidR="002E41BB" w:rsidRPr="00114CB6" w:rsidRDefault="002E41BB" w:rsidP="002E41BB">
      <w:pPr>
        <w:ind w:firstLine="339"/>
        <w:rPr>
          <w:rStyle w:val="tvhtmlmktable"/>
          <w:b/>
          <w:bCs/>
          <w:color w:val="000000"/>
        </w:rPr>
      </w:pPr>
      <w:r w:rsidRPr="00114CB6">
        <w:rPr>
          <w:rStyle w:val="tvhtmlmktable"/>
          <w:b/>
          <w:bCs/>
          <w:color w:val="000000"/>
        </w:rPr>
        <w:t xml:space="preserve">4.1. </w:t>
      </w:r>
      <w:r w:rsidR="007066EE" w:rsidRPr="00114CB6">
        <w:rPr>
          <w:rStyle w:val="tvhtmlmktable"/>
          <w:b/>
          <w:bCs/>
          <w:color w:val="000000"/>
        </w:rPr>
        <w:t>Agrīno</w:t>
      </w:r>
      <w:r w:rsidR="00EE19CA" w:rsidRPr="00114CB6">
        <w:rPr>
          <w:rStyle w:val="tvhtmlmktable"/>
          <w:b/>
          <w:bCs/>
          <w:color w:val="000000"/>
        </w:rPr>
        <w:t xml:space="preserve"> </w:t>
      </w:r>
      <w:r w:rsidR="007066EE" w:rsidRPr="00114CB6">
        <w:rPr>
          <w:rStyle w:val="tvhtmlmktable"/>
          <w:b/>
          <w:bCs/>
          <w:color w:val="000000"/>
        </w:rPr>
        <w:t>k</w:t>
      </w:r>
      <w:r w:rsidRPr="00114CB6">
        <w:rPr>
          <w:rStyle w:val="tvhtmlmktable"/>
          <w:b/>
          <w:bCs/>
          <w:color w:val="000000"/>
        </w:rPr>
        <w:t>artupeļu šķirņu novērtēšana</w:t>
      </w:r>
    </w:p>
    <w:p w:rsidR="00D43F00" w:rsidRPr="00114CB6" w:rsidRDefault="00D43F00" w:rsidP="00D43F00">
      <w:pPr>
        <w:ind w:firstLine="339"/>
        <w:rPr>
          <w:rStyle w:val="tvhtmlmktable"/>
          <w:b/>
          <w:bCs/>
          <w:color w:val="000000"/>
        </w:rPr>
      </w:pPr>
    </w:p>
    <w:p w:rsidR="00D43F00" w:rsidRPr="00395105" w:rsidRDefault="00D43F00" w:rsidP="002E41BB">
      <w:pPr>
        <w:ind w:firstLine="339"/>
        <w:rPr>
          <w:color w:val="000000"/>
          <w:u w:val="single"/>
        </w:rPr>
      </w:pPr>
      <w:r w:rsidRPr="00395105">
        <w:rPr>
          <w:rStyle w:val="tvhtmlmktable"/>
          <w:bCs/>
          <w:color w:val="000000"/>
          <w:u w:val="single"/>
        </w:rPr>
        <w:t>Lauk</w:t>
      </w:r>
      <w:r w:rsidR="00623E7B">
        <w:rPr>
          <w:rStyle w:val="tvhtmlmktable"/>
          <w:bCs/>
          <w:color w:val="000000"/>
          <w:u w:val="single"/>
        </w:rPr>
        <w:t>a</w:t>
      </w:r>
      <w:r w:rsidRPr="00395105">
        <w:rPr>
          <w:rStyle w:val="tvhtmlmktable"/>
          <w:bCs/>
          <w:color w:val="000000"/>
          <w:u w:val="single"/>
        </w:rPr>
        <w:t xml:space="preserve"> izmēģinājumu rādītāji:</w:t>
      </w:r>
    </w:p>
    <w:p w:rsidR="002E41BB" w:rsidRPr="00114CB6" w:rsidRDefault="002E41BB" w:rsidP="002E41BB">
      <w:pPr>
        <w:ind w:firstLine="339"/>
        <w:rPr>
          <w:color w:val="000000"/>
        </w:rPr>
      </w:pPr>
      <w:r w:rsidRPr="00114CB6">
        <w:rPr>
          <w:rStyle w:val="tvhtmlmktable"/>
          <w:color w:val="000000"/>
        </w:rPr>
        <w:t>4.1.1. bumbuļu raža 45 dienas pēc sadīgšanas, t ha</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 xml:space="preserve">4.1.2. </w:t>
      </w:r>
      <w:r w:rsidR="00F74198" w:rsidRPr="00114CB6">
        <w:rPr>
          <w:rStyle w:val="tvhtmlmktable"/>
          <w:color w:val="000000"/>
        </w:rPr>
        <w:t xml:space="preserve">vidējo un lielo </w:t>
      </w:r>
      <w:r w:rsidRPr="00114CB6">
        <w:rPr>
          <w:rStyle w:val="tvhtmlmktable"/>
          <w:color w:val="000000"/>
        </w:rPr>
        <w:t>bumbuļu</w:t>
      </w:r>
      <w:r w:rsidR="000E11E3" w:rsidRPr="00114CB6">
        <w:rPr>
          <w:rStyle w:val="tvhtmlmktable"/>
          <w:color w:val="000000"/>
        </w:rPr>
        <w:t xml:space="preserve"> (</w:t>
      </w:r>
      <w:r w:rsidR="00650215" w:rsidRPr="00114CB6">
        <w:rPr>
          <w:rStyle w:val="tvhtmlmktable"/>
          <w:color w:val="000000"/>
        </w:rPr>
        <w:t>turpmāk</w:t>
      </w:r>
      <w:r w:rsidR="00623E7B">
        <w:rPr>
          <w:rStyle w:val="tvhtmlmktable"/>
          <w:color w:val="000000"/>
        </w:rPr>
        <w:t xml:space="preserve"> </w:t>
      </w:r>
      <w:r w:rsidR="00F74198" w:rsidRPr="00114CB6">
        <w:rPr>
          <w:rStyle w:val="tvhtmlmktable"/>
          <w:color w:val="000000"/>
        </w:rPr>
        <w:t>– preču bumbu</w:t>
      </w:r>
      <w:r w:rsidR="00623E7B">
        <w:rPr>
          <w:rStyle w:val="tvhtmlmktable"/>
          <w:color w:val="000000"/>
        </w:rPr>
        <w:t>lis</w:t>
      </w:r>
      <w:r w:rsidR="000E11E3" w:rsidRPr="00114CB6">
        <w:rPr>
          <w:rStyle w:val="tvhtmlmktable"/>
          <w:color w:val="000000"/>
        </w:rPr>
        <w:t>)</w:t>
      </w:r>
      <w:r w:rsidRPr="00114CB6">
        <w:rPr>
          <w:rStyle w:val="tvhtmlmktable"/>
          <w:color w:val="000000"/>
        </w:rPr>
        <w:t xml:space="preserve"> raža 45 dienas pēc sadīgšanas, t ha</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4.1.3. preču bumbuļu</w:t>
      </w:r>
      <w:r w:rsidR="000E11E3" w:rsidRPr="00114CB6">
        <w:rPr>
          <w:rStyle w:val="tvhtmlmktable"/>
          <w:color w:val="000000"/>
        </w:rPr>
        <w:t xml:space="preserve"> </w:t>
      </w:r>
      <w:r w:rsidRPr="00114CB6">
        <w:rPr>
          <w:rStyle w:val="tvhtmlmktable"/>
          <w:color w:val="000000"/>
        </w:rPr>
        <w:t>raža, % (salīdzinājumā ar standart</w:t>
      </w:r>
      <w:r w:rsidR="000E11E3" w:rsidRPr="00114CB6">
        <w:rPr>
          <w:rStyle w:val="tvhtmlmktable"/>
          <w:color w:val="000000"/>
        </w:rPr>
        <w:t>a šķirni</w:t>
      </w:r>
      <w:r w:rsidRPr="00114CB6">
        <w:rPr>
          <w:rStyle w:val="tvhtmlmktable"/>
          <w:color w:val="000000"/>
        </w:rPr>
        <w:t xml:space="preserve"> 45 dienas pēc sadīgšanas);</w:t>
      </w:r>
    </w:p>
    <w:p w:rsidR="002E41BB" w:rsidRPr="00114CB6" w:rsidRDefault="002E41BB" w:rsidP="002E41BB">
      <w:pPr>
        <w:ind w:firstLine="339"/>
        <w:rPr>
          <w:color w:val="000000"/>
        </w:rPr>
      </w:pPr>
      <w:r w:rsidRPr="00114CB6">
        <w:rPr>
          <w:rStyle w:val="tvhtmlmktable"/>
          <w:color w:val="000000"/>
        </w:rPr>
        <w:t>4.1.4. bumbuļu raža 55 dienas pēc sadīgšanas, t ha</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4.1.5. preču</w:t>
      </w:r>
      <w:r w:rsidRPr="00114CB6">
        <w:t xml:space="preserve"> </w:t>
      </w:r>
      <w:r w:rsidRPr="00114CB6">
        <w:rPr>
          <w:rStyle w:val="tvhtmlmktable"/>
          <w:color w:val="000000"/>
        </w:rPr>
        <w:t>bumbuļu</w:t>
      </w:r>
      <w:r w:rsidR="000E11E3" w:rsidRPr="00114CB6">
        <w:rPr>
          <w:rStyle w:val="tvhtmlmktable"/>
          <w:color w:val="000000"/>
        </w:rPr>
        <w:t xml:space="preserve"> </w:t>
      </w:r>
      <w:r w:rsidRPr="00114CB6">
        <w:rPr>
          <w:rStyle w:val="tvhtmlmktable"/>
          <w:color w:val="000000"/>
        </w:rPr>
        <w:t>raža 55 dienas pēc sadīgšanas, t ha</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4.1.6. preču bumbuļu</w:t>
      </w:r>
      <w:r w:rsidR="0091406D" w:rsidRPr="00114CB6">
        <w:rPr>
          <w:rStyle w:val="tvhtmlmktable"/>
          <w:color w:val="000000"/>
        </w:rPr>
        <w:t xml:space="preserve"> </w:t>
      </w:r>
      <w:r w:rsidRPr="00114CB6">
        <w:rPr>
          <w:rStyle w:val="tvhtmlmktable"/>
          <w:color w:val="000000"/>
        </w:rPr>
        <w:t>raža, % (salīdzinājumā ar standartu 55 dienas pēc sadīgšanas);</w:t>
      </w:r>
    </w:p>
    <w:p w:rsidR="002E41BB" w:rsidRPr="00114CB6" w:rsidRDefault="002E41BB" w:rsidP="002E41BB">
      <w:pPr>
        <w:ind w:firstLine="339"/>
        <w:rPr>
          <w:color w:val="000000"/>
        </w:rPr>
      </w:pPr>
      <w:r w:rsidRPr="00114CB6">
        <w:rPr>
          <w:rStyle w:val="tvhtmlmktable"/>
          <w:color w:val="000000"/>
        </w:rPr>
        <w:t>4.1.7. raža</w:t>
      </w:r>
      <w:r w:rsidR="000E11E3" w:rsidRPr="00114CB6">
        <w:rPr>
          <w:rStyle w:val="tvhtmlmktable"/>
          <w:color w:val="000000"/>
        </w:rPr>
        <w:t xml:space="preserve"> veģetācijas perioda beigās</w:t>
      </w:r>
      <w:r w:rsidRPr="00114CB6">
        <w:rPr>
          <w:rStyle w:val="tvhtmlmktable"/>
          <w:color w:val="000000"/>
        </w:rPr>
        <w:t>, t ha</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4.1.8. raža</w:t>
      </w:r>
      <w:r w:rsidR="000E11E3" w:rsidRPr="00114CB6">
        <w:rPr>
          <w:rStyle w:val="tvhtmlmktable"/>
          <w:color w:val="000000"/>
        </w:rPr>
        <w:t xml:space="preserve"> veģetācijas perioda beigās</w:t>
      </w:r>
      <w:r w:rsidRPr="00114CB6">
        <w:rPr>
          <w:rStyle w:val="tvhtmlmktable"/>
          <w:color w:val="000000"/>
        </w:rPr>
        <w:t>, % (salīdzinājumā ar standart</w:t>
      </w:r>
      <w:r w:rsidR="000E11E3" w:rsidRPr="00114CB6">
        <w:rPr>
          <w:rStyle w:val="tvhtmlmktable"/>
          <w:color w:val="000000"/>
        </w:rPr>
        <w:t>a šķirni</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4.1.9. preču bumbuļ</w:t>
      </w:r>
      <w:r w:rsidR="008176F6" w:rsidRPr="00114CB6">
        <w:rPr>
          <w:rStyle w:val="tvhtmlmktable"/>
          <w:color w:val="000000"/>
        </w:rPr>
        <w:t>u</w:t>
      </w:r>
      <w:r w:rsidR="00324F30" w:rsidRPr="00114CB6">
        <w:rPr>
          <w:rStyle w:val="tvhtmlmktable"/>
          <w:color w:val="000000"/>
        </w:rPr>
        <w:t xml:space="preserve"> </w:t>
      </w:r>
      <w:r w:rsidRPr="00114CB6">
        <w:rPr>
          <w:rStyle w:val="tvhtmlmktable"/>
          <w:color w:val="000000"/>
        </w:rPr>
        <w:t>raž</w:t>
      </w:r>
      <w:r w:rsidR="008176F6" w:rsidRPr="00114CB6">
        <w:rPr>
          <w:rStyle w:val="tvhtmlmktable"/>
          <w:color w:val="000000"/>
        </w:rPr>
        <w:t>a</w:t>
      </w:r>
      <w:r w:rsidR="00B5301C" w:rsidRPr="00114CB6">
        <w:rPr>
          <w:rStyle w:val="tvhtmlmktable"/>
          <w:color w:val="000000"/>
        </w:rPr>
        <w:t xml:space="preserve"> veģetācijas perioda beigās</w:t>
      </w:r>
      <w:r w:rsidR="00CB3297" w:rsidRPr="00114CB6">
        <w:rPr>
          <w:rStyle w:val="tvhtmlmktable"/>
          <w:color w:val="000000"/>
        </w:rPr>
        <w:t xml:space="preserve">, </w:t>
      </w:r>
      <w:r w:rsidR="008176F6" w:rsidRPr="00114CB6">
        <w:rPr>
          <w:rStyle w:val="tvhtmlmktable"/>
          <w:color w:val="000000"/>
        </w:rPr>
        <w:t>t ha</w:t>
      </w:r>
      <w:r w:rsidR="008176F6"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4.1.10. preču bumbuļ</w:t>
      </w:r>
      <w:r w:rsidR="008176F6" w:rsidRPr="00114CB6">
        <w:rPr>
          <w:rStyle w:val="tvhtmlmktable"/>
          <w:color w:val="000000"/>
        </w:rPr>
        <w:t>u</w:t>
      </w:r>
      <w:r w:rsidR="00B71A4E" w:rsidRPr="00114CB6">
        <w:rPr>
          <w:rStyle w:val="tvhtmlmktable"/>
          <w:color w:val="000000"/>
        </w:rPr>
        <w:t xml:space="preserve"> </w:t>
      </w:r>
      <w:r w:rsidRPr="00114CB6">
        <w:rPr>
          <w:rStyle w:val="tvhtmlmktable"/>
          <w:color w:val="000000"/>
        </w:rPr>
        <w:t>raž</w:t>
      </w:r>
      <w:r w:rsidR="008176F6" w:rsidRPr="00114CB6">
        <w:rPr>
          <w:rStyle w:val="tvhtmlmktable"/>
          <w:color w:val="000000"/>
        </w:rPr>
        <w:t>a</w:t>
      </w:r>
      <w:r w:rsidR="00B71A4E" w:rsidRPr="00114CB6">
        <w:rPr>
          <w:rStyle w:val="tvhtmlmktable"/>
          <w:color w:val="000000"/>
        </w:rPr>
        <w:t xml:space="preserve"> veģetācijas perioda beigās</w:t>
      </w:r>
      <w:r w:rsidRPr="00114CB6">
        <w:rPr>
          <w:rStyle w:val="tvhtmlmktable"/>
          <w:color w:val="000000"/>
        </w:rPr>
        <w:t>, % (salīdzinājumā ar standart</w:t>
      </w:r>
      <w:r w:rsidR="000E11E3" w:rsidRPr="00114CB6">
        <w:rPr>
          <w:rStyle w:val="tvhtmlmktable"/>
          <w:color w:val="000000"/>
        </w:rPr>
        <w:t>a šķirni</w:t>
      </w:r>
      <w:r w:rsidRPr="00114CB6">
        <w:rPr>
          <w:rStyle w:val="tvhtmlmktable"/>
          <w:color w:val="000000"/>
        </w:rPr>
        <w:t>);</w:t>
      </w:r>
    </w:p>
    <w:p w:rsidR="00E85382" w:rsidRDefault="002E41BB" w:rsidP="00B81F13">
      <w:pPr>
        <w:ind w:left="339"/>
        <w:jc w:val="both"/>
        <w:rPr>
          <w:rStyle w:val="tvhtmlmktable"/>
          <w:color w:val="000000"/>
        </w:rPr>
      </w:pPr>
      <w:r w:rsidRPr="00114CB6">
        <w:rPr>
          <w:rStyle w:val="tvhtmlmktable"/>
          <w:color w:val="000000"/>
        </w:rPr>
        <w:t>4.1.11. veģetācijas perioda garums (no sadīgšanas</w:t>
      </w:r>
      <w:r w:rsidR="00B71A4E" w:rsidRPr="00114CB6">
        <w:rPr>
          <w:rStyle w:val="tvhtmlmktable"/>
          <w:color w:val="000000"/>
        </w:rPr>
        <w:t xml:space="preserve"> (pilna sadīgšanas fāze)</w:t>
      </w:r>
      <w:r w:rsidRPr="00114CB6">
        <w:rPr>
          <w:rStyle w:val="tvhtmlmktable"/>
          <w:color w:val="000000"/>
        </w:rPr>
        <w:t xml:space="preserve"> līdz lakstu atmiršanai</w:t>
      </w:r>
      <w:r w:rsidR="002F7862">
        <w:rPr>
          <w:rStyle w:val="tvhtmlmktable"/>
          <w:color w:val="000000"/>
        </w:rPr>
        <w:t>)</w:t>
      </w:r>
      <w:r w:rsidRPr="00114CB6">
        <w:rPr>
          <w:rStyle w:val="tvhtmlmktable"/>
          <w:color w:val="000000"/>
        </w:rPr>
        <w:t>, dien</w:t>
      </w:r>
      <w:r w:rsidR="00623E7B">
        <w:rPr>
          <w:rStyle w:val="tvhtmlmktable"/>
          <w:color w:val="000000"/>
        </w:rPr>
        <w:t>a</w:t>
      </w:r>
      <w:r w:rsidRPr="00114CB6">
        <w:rPr>
          <w:rStyle w:val="tvhtmlmktable"/>
          <w:color w:val="000000"/>
        </w:rPr>
        <w:t xml:space="preserve">s*; </w:t>
      </w:r>
    </w:p>
    <w:p w:rsidR="00866BC6" w:rsidRPr="00114CB6" w:rsidRDefault="00866BC6" w:rsidP="00866BC6">
      <w:pPr>
        <w:ind w:firstLine="339"/>
        <w:rPr>
          <w:rStyle w:val="tvhtmlmktable"/>
          <w:color w:val="000000"/>
        </w:rPr>
      </w:pPr>
      <w:r w:rsidRPr="006E2EEF">
        <w:rPr>
          <w:rStyle w:val="tvhtmlmktable"/>
          <w:color w:val="000000"/>
        </w:rPr>
        <w:t>4.1.12. preču bumbuļa vidēj</w:t>
      </w:r>
      <w:r w:rsidR="00313FB8" w:rsidRPr="006E2EEF">
        <w:rPr>
          <w:rStyle w:val="tvhtmlmktable"/>
          <w:color w:val="000000"/>
        </w:rPr>
        <w:t>ā masa</w:t>
      </w:r>
      <w:r w:rsidRPr="006E2EEF">
        <w:rPr>
          <w:rStyle w:val="tvhtmlmktable"/>
          <w:color w:val="000000"/>
        </w:rPr>
        <w:t>, g*</w:t>
      </w:r>
      <w:r w:rsidR="00030974" w:rsidRPr="006E2EEF">
        <w:rPr>
          <w:rStyle w:val="tvhtmlmktable"/>
          <w:color w:val="000000"/>
        </w:rPr>
        <w:t>;</w:t>
      </w:r>
    </w:p>
    <w:p w:rsidR="00866BC6" w:rsidRPr="00114CB6" w:rsidRDefault="00866BC6" w:rsidP="00866BC6">
      <w:pPr>
        <w:ind w:firstLine="339"/>
        <w:rPr>
          <w:rStyle w:val="tvhtmlmktable"/>
          <w:color w:val="000000"/>
        </w:rPr>
      </w:pPr>
      <w:r w:rsidRPr="00114CB6">
        <w:rPr>
          <w:rStyle w:val="tvhtmlmktable"/>
          <w:color w:val="000000"/>
        </w:rPr>
        <w:t>4.1.13. garšas īpaš</w:t>
      </w:r>
      <w:r w:rsidR="00030974" w:rsidRPr="00114CB6">
        <w:rPr>
          <w:rStyle w:val="tvhtmlmktable"/>
          <w:color w:val="000000"/>
        </w:rPr>
        <w:t>ības, balles*;</w:t>
      </w:r>
    </w:p>
    <w:p w:rsidR="00244DCA" w:rsidRPr="00114CB6" w:rsidRDefault="00244DCA" w:rsidP="00244DCA">
      <w:pPr>
        <w:ind w:firstLine="339"/>
        <w:rPr>
          <w:rStyle w:val="tvhtmlmktable"/>
          <w:color w:val="000000"/>
        </w:rPr>
      </w:pPr>
      <w:r w:rsidRPr="00114CB6">
        <w:rPr>
          <w:rStyle w:val="tvhtmlmktable"/>
          <w:color w:val="000000"/>
        </w:rPr>
        <w:t>4.1.14. cietes saturs</w:t>
      </w:r>
      <w:r w:rsidR="00D41692" w:rsidRPr="00114CB6">
        <w:rPr>
          <w:rStyle w:val="tvhtmlmktable"/>
          <w:color w:val="000000"/>
        </w:rPr>
        <w:t xml:space="preserve"> bumbuļos</w:t>
      </w:r>
      <w:r w:rsidRPr="00114CB6">
        <w:rPr>
          <w:rStyle w:val="tvhtmlmktable"/>
          <w:color w:val="000000"/>
        </w:rPr>
        <w:t>, %*;</w:t>
      </w:r>
    </w:p>
    <w:p w:rsidR="005F77DC" w:rsidRPr="00114CB6" w:rsidRDefault="00B8360B" w:rsidP="002E41BB">
      <w:pPr>
        <w:ind w:firstLine="339"/>
        <w:rPr>
          <w:rStyle w:val="tvhtmlmktable"/>
          <w:color w:val="000000"/>
        </w:rPr>
      </w:pPr>
      <w:r w:rsidRPr="00114CB6">
        <w:rPr>
          <w:rStyle w:val="tvhtmlmktable"/>
          <w:color w:val="000000"/>
        </w:rPr>
        <w:t>4.1.1</w:t>
      </w:r>
      <w:r w:rsidR="00244DCA" w:rsidRPr="00114CB6">
        <w:rPr>
          <w:rStyle w:val="tvhtmlmktable"/>
          <w:color w:val="000000"/>
        </w:rPr>
        <w:t>5</w:t>
      </w:r>
      <w:r w:rsidRPr="00114CB6">
        <w:rPr>
          <w:rStyle w:val="tvhtmlmktable"/>
          <w:color w:val="000000"/>
        </w:rPr>
        <w:t xml:space="preserve">. </w:t>
      </w:r>
      <w:r w:rsidR="005F77DC" w:rsidRPr="00114CB6">
        <w:rPr>
          <w:rStyle w:val="tvhtmlmktable"/>
          <w:color w:val="000000"/>
        </w:rPr>
        <w:t>izturība pret slimībām:</w:t>
      </w:r>
    </w:p>
    <w:p w:rsidR="002E41BB" w:rsidRPr="00114CB6" w:rsidRDefault="005F77DC" w:rsidP="002E41BB">
      <w:pPr>
        <w:ind w:firstLine="339"/>
        <w:rPr>
          <w:rStyle w:val="tvhtmlmktable"/>
          <w:color w:val="000000"/>
        </w:rPr>
      </w:pPr>
      <w:r w:rsidRPr="00114CB6">
        <w:rPr>
          <w:rStyle w:val="tvhtmlmktable"/>
          <w:color w:val="000000"/>
        </w:rPr>
        <w:t>4.1.1</w:t>
      </w:r>
      <w:r w:rsidR="00244DCA" w:rsidRPr="00114CB6">
        <w:rPr>
          <w:rStyle w:val="tvhtmlmktable"/>
          <w:color w:val="000000"/>
        </w:rPr>
        <w:t>5</w:t>
      </w:r>
      <w:r w:rsidRPr="00114CB6">
        <w:rPr>
          <w:rStyle w:val="tvhtmlmktable"/>
          <w:color w:val="000000"/>
        </w:rPr>
        <w:t xml:space="preserve">.1. </w:t>
      </w:r>
      <w:r w:rsidR="00B8360B" w:rsidRPr="00114CB6">
        <w:rPr>
          <w:rStyle w:val="tvhtmlmktable"/>
          <w:color w:val="000000"/>
        </w:rPr>
        <w:t>l</w:t>
      </w:r>
      <w:r w:rsidR="002E41BB" w:rsidRPr="00114CB6">
        <w:rPr>
          <w:rStyle w:val="tvhtmlmktable"/>
          <w:color w:val="000000"/>
        </w:rPr>
        <w:t>akstu</w:t>
      </w:r>
      <w:r w:rsidR="00B8360B" w:rsidRPr="00114CB6">
        <w:rPr>
          <w:rStyle w:val="tvhtmlmktable"/>
          <w:color w:val="000000"/>
        </w:rPr>
        <w:t xml:space="preserve"> </w:t>
      </w:r>
      <w:r w:rsidRPr="00114CB6">
        <w:rPr>
          <w:rStyle w:val="tvhtmlmktable"/>
          <w:color w:val="000000"/>
        </w:rPr>
        <w:t xml:space="preserve">infekcija ar </w:t>
      </w:r>
      <w:r w:rsidR="002E41BB" w:rsidRPr="00114CB6">
        <w:rPr>
          <w:rStyle w:val="tvhtmlmktable"/>
          <w:color w:val="000000"/>
        </w:rPr>
        <w:t>lakstu puv</w:t>
      </w:r>
      <w:r w:rsidRPr="00114CB6">
        <w:rPr>
          <w:rStyle w:val="tvhtmlmktable"/>
          <w:color w:val="000000"/>
        </w:rPr>
        <w:t>i</w:t>
      </w:r>
      <w:r w:rsidR="002E41BB" w:rsidRPr="00114CB6">
        <w:rPr>
          <w:rStyle w:val="tvhtmlmktable"/>
          <w:color w:val="000000"/>
        </w:rPr>
        <w:t xml:space="preserve"> (</w:t>
      </w:r>
      <w:r w:rsidR="002E41BB" w:rsidRPr="00395105">
        <w:rPr>
          <w:rStyle w:val="tvhtmlmktable"/>
          <w:i/>
          <w:color w:val="000000"/>
        </w:rPr>
        <w:t>Phytophtora infestans</w:t>
      </w:r>
      <w:r w:rsidR="002E41BB" w:rsidRPr="00114CB6">
        <w:rPr>
          <w:rStyle w:val="tvhtmlmktable"/>
          <w:color w:val="000000"/>
        </w:rPr>
        <w:t>), %;</w:t>
      </w:r>
    </w:p>
    <w:p w:rsidR="002E41BB" w:rsidRPr="00114CB6" w:rsidRDefault="002E41BB" w:rsidP="002E41BB">
      <w:pPr>
        <w:ind w:firstLine="339"/>
        <w:rPr>
          <w:rStyle w:val="tvhtmlmktable"/>
          <w:color w:val="000000"/>
        </w:rPr>
      </w:pPr>
      <w:r w:rsidRPr="00114CB6">
        <w:rPr>
          <w:rStyle w:val="tvhtmlmktable"/>
          <w:color w:val="000000"/>
        </w:rPr>
        <w:t>4.1.1</w:t>
      </w:r>
      <w:r w:rsidR="00244DCA" w:rsidRPr="00114CB6">
        <w:rPr>
          <w:rStyle w:val="tvhtmlmktable"/>
          <w:color w:val="000000"/>
        </w:rPr>
        <w:t>5</w:t>
      </w:r>
      <w:r w:rsidRPr="00114CB6">
        <w:rPr>
          <w:rStyle w:val="tvhtmlmktable"/>
          <w:color w:val="000000"/>
        </w:rPr>
        <w:t xml:space="preserve">.2. </w:t>
      </w:r>
      <w:r w:rsidR="005F77DC" w:rsidRPr="00114CB6">
        <w:rPr>
          <w:rStyle w:val="tvhtmlmktable"/>
          <w:color w:val="000000"/>
        </w:rPr>
        <w:t xml:space="preserve">lakstu infekcija </w:t>
      </w:r>
      <w:r w:rsidR="002942D8" w:rsidRPr="00114CB6">
        <w:rPr>
          <w:rStyle w:val="tvhtmlmktable"/>
          <w:color w:val="000000"/>
        </w:rPr>
        <w:t xml:space="preserve">ar </w:t>
      </w:r>
      <w:r w:rsidRPr="00114CB6">
        <w:rPr>
          <w:rStyle w:val="tvhtmlmktable"/>
          <w:color w:val="000000"/>
        </w:rPr>
        <w:t>lapu sausplankumainīb</w:t>
      </w:r>
      <w:r w:rsidR="005F77DC" w:rsidRPr="00114CB6">
        <w:rPr>
          <w:rStyle w:val="tvhtmlmktable"/>
          <w:color w:val="000000"/>
        </w:rPr>
        <w:t>u</w:t>
      </w:r>
      <w:r w:rsidRPr="00114CB6">
        <w:rPr>
          <w:rStyle w:val="tvhtmlmktable"/>
          <w:color w:val="000000"/>
        </w:rPr>
        <w:t xml:space="preserve"> (</w:t>
      </w:r>
      <w:r w:rsidRPr="00395105">
        <w:rPr>
          <w:rStyle w:val="tvhtmlmktable"/>
          <w:i/>
          <w:color w:val="000000"/>
        </w:rPr>
        <w:t>Alternaria solani</w:t>
      </w:r>
      <w:r w:rsidRPr="00114CB6">
        <w:rPr>
          <w:rStyle w:val="tvhtmlmktable"/>
          <w:color w:val="000000"/>
        </w:rPr>
        <w:t>), %;</w:t>
      </w:r>
    </w:p>
    <w:p w:rsidR="002E41BB" w:rsidRPr="00114CB6" w:rsidRDefault="002E41BB" w:rsidP="002E41BB">
      <w:pPr>
        <w:ind w:firstLine="339"/>
        <w:rPr>
          <w:rStyle w:val="tvhtmlmktable"/>
          <w:color w:val="000000"/>
        </w:rPr>
      </w:pPr>
      <w:r w:rsidRPr="00114CB6">
        <w:rPr>
          <w:rStyle w:val="tvhtmlmktable"/>
          <w:color w:val="000000"/>
        </w:rPr>
        <w:t>4.1.1</w:t>
      </w:r>
      <w:r w:rsidR="00244DCA" w:rsidRPr="00114CB6">
        <w:rPr>
          <w:rStyle w:val="tvhtmlmktable"/>
          <w:color w:val="000000"/>
        </w:rPr>
        <w:t>5</w:t>
      </w:r>
      <w:r w:rsidR="00B8360B" w:rsidRPr="00114CB6">
        <w:rPr>
          <w:rStyle w:val="tvhtmlmktable"/>
          <w:color w:val="000000"/>
        </w:rPr>
        <w:t>.</w:t>
      </w:r>
      <w:r w:rsidR="005F77DC" w:rsidRPr="00114CB6">
        <w:rPr>
          <w:rStyle w:val="tvhtmlmktable"/>
          <w:color w:val="000000"/>
        </w:rPr>
        <w:t>3.</w:t>
      </w:r>
      <w:r w:rsidRPr="00114CB6">
        <w:rPr>
          <w:rStyle w:val="tvhtmlmktable"/>
          <w:color w:val="000000"/>
        </w:rPr>
        <w:t xml:space="preserve"> bumbuļu</w:t>
      </w:r>
      <w:r w:rsidR="00B8360B" w:rsidRPr="00114CB6">
        <w:rPr>
          <w:rStyle w:val="tvhtmlmktable"/>
          <w:color w:val="000000"/>
        </w:rPr>
        <w:t xml:space="preserve"> </w:t>
      </w:r>
      <w:r w:rsidRPr="00114CB6">
        <w:rPr>
          <w:rStyle w:val="tvhtmlmktable"/>
          <w:color w:val="000000"/>
        </w:rPr>
        <w:t>infekcija ar</w:t>
      </w:r>
      <w:r w:rsidR="00B8360B" w:rsidRPr="00114CB6">
        <w:rPr>
          <w:rStyle w:val="tvhtmlmktable"/>
          <w:color w:val="000000"/>
        </w:rPr>
        <w:t xml:space="preserve"> lakstu puvi (</w:t>
      </w:r>
      <w:r w:rsidR="00B8360B" w:rsidRPr="00395105">
        <w:rPr>
          <w:rStyle w:val="tvhtmlmktable"/>
          <w:i/>
          <w:color w:val="000000"/>
        </w:rPr>
        <w:t>Phytophtora infestans</w:t>
      </w:r>
      <w:r w:rsidR="00B8360B" w:rsidRPr="00114CB6">
        <w:rPr>
          <w:rStyle w:val="tvhtmlmktable"/>
          <w:color w:val="000000"/>
        </w:rPr>
        <w:t>),</w:t>
      </w:r>
      <w:r w:rsidR="00623E7B">
        <w:rPr>
          <w:rStyle w:val="tvhtmlmktable"/>
          <w:color w:val="000000"/>
        </w:rPr>
        <w:t xml:space="preserve"> </w:t>
      </w:r>
      <w:r w:rsidR="00B8360B" w:rsidRPr="00114CB6">
        <w:rPr>
          <w:rStyle w:val="tvhtmlmktable"/>
          <w:color w:val="000000"/>
        </w:rPr>
        <w:t>%;</w:t>
      </w:r>
    </w:p>
    <w:p w:rsidR="00E85382" w:rsidRDefault="002E41BB" w:rsidP="00B81F13">
      <w:pPr>
        <w:ind w:left="339"/>
        <w:jc w:val="both"/>
        <w:rPr>
          <w:rStyle w:val="tvhtmlmktable"/>
          <w:color w:val="000000"/>
        </w:rPr>
      </w:pPr>
      <w:r w:rsidRPr="00114CB6">
        <w:rPr>
          <w:rStyle w:val="tvhtmlmktable"/>
          <w:color w:val="000000"/>
        </w:rPr>
        <w:lastRenderedPageBreak/>
        <w:t>4.1.1</w:t>
      </w:r>
      <w:r w:rsidR="00244DCA" w:rsidRPr="00114CB6">
        <w:rPr>
          <w:rStyle w:val="tvhtmlmktable"/>
          <w:color w:val="000000"/>
        </w:rPr>
        <w:t>5</w:t>
      </w:r>
      <w:r w:rsidRPr="00114CB6">
        <w:rPr>
          <w:rStyle w:val="tvhtmlmktable"/>
          <w:color w:val="000000"/>
        </w:rPr>
        <w:t>.</w:t>
      </w:r>
      <w:r w:rsidR="005F77DC" w:rsidRPr="00114CB6">
        <w:rPr>
          <w:rStyle w:val="tvhtmlmktable"/>
          <w:color w:val="000000"/>
        </w:rPr>
        <w:t>4</w:t>
      </w:r>
      <w:r w:rsidRPr="00114CB6">
        <w:rPr>
          <w:rStyle w:val="tvhtmlmktable"/>
          <w:color w:val="000000"/>
        </w:rPr>
        <w:t>.</w:t>
      </w:r>
      <w:r w:rsidR="00B8360B" w:rsidRPr="00114CB6">
        <w:rPr>
          <w:rStyle w:val="tvhtmlmktable"/>
          <w:color w:val="000000"/>
        </w:rPr>
        <w:t>bumbuļu infekcija ar</w:t>
      </w:r>
      <w:r w:rsidRPr="00114CB6">
        <w:rPr>
          <w:rStyle w:val="tvhtmlmktable"/>
          <w:color w:val="000000"/>
        </w:rPr>
        <w:t xml:space="preserve"> slapjo puvi (</w:t>
      </w:r>
      <w:r w:rsidRPr="00395105">
        <w:rPr>
          <w:rStyle w:val="tvhtmlmktable"/>
          <w:i/>
          <w:color w:val="000000"/>
        </w:rPr>
        <w:t>Pseudomonas fluorescens</w:t>
      </w:r>
      <w:r w:rsidR="002942D8" w:rsidRPr="00395105">
        <w:rPr>
          <w:rStyle w:val="tvhtmlmktable"/>
          <w:i/>
          <w:color w:val="000000"/>
        </w:rPr>
        <w:t>, Xanthomonas spp., Clostridium spp.</w:t>
      </w:r>
      <w:r w:rsidRPr="00114CB6">
        <w:rPr>
          <w:rStyle w:val="tvhtmlmktable"/>
          <w:color w:val="000000"/>
        </w:rPr>
        <w:t>), %;</w:t>
      </w:r>
    </w:p>
    <w:p w:rsidR="00E85382" w:rsidRDefault="002E41BB" w:rsidP="00B81F13">
      <w:pPr>
        <w:ind w:firstLine="339"/>
        <w:jc w:val="both"/>
        <w:rPr>
          <w:rStyle w:val="tvhtmlmktable"/>
          <w:color w:val="000000"/>
        </w:rPr>
      </w:pPr>
      <w:r w:rsidRPr="00114CB6">
        <w:rPr>
          <w:rStyle w:val="tvhtmlmktable"/>
          <w:color w:val="000000"/>
        </w:rPr>
        <w:t>4.1.1</w:t>
      </w:r>
      <w:r w:rsidR="00244DCA" w:rsidRPr="00114CB6">
        <w:rPr>
          <w:rStyle w:val="tvhtmlmktable"/>
          <w:color w:val="000000"/>
        </w:rPr>
        <w:t>5</w:t>
      </w:r>
      <w:r w:rsidRPr="00114CB6">
        <w:rPr>
          <w:rStyle w:val="tvhtmlmktable"/>
          <w:color w:val="000000"/>
        </w:rPr>
        <w:t>.</w:t>
      </w:r>
      <w:r w:rsidR="005F77DC" w:rsidRPr="00114CB6">
        <w:rPr>
          <w:rStyle w:val="tvhtmlmktable"/>
          <w:color w:val="000000"/>
        </w:rPr>
        <w:t>5</w:t>
      </w:r>
      <w:r w:rsidRPr="00114CB6">
        <w:rPr>
          <w:rStyle w:val="tvhtmlmktable"/>
          <w:color w:val="000000"/>
        </w:rPr>
        <w:t xml:space="preserve">. </w:t>
      </w:r>
      <w:r w:rsidR="005F77DC" w:rsidRPr="00114CB6">
        <w:rPr>
          <w:rStyle w:val="tvhtmlmktable"/>
          <w:color w:val="000000"/>
        </w:rPr>
        <w:t xml:space="preserve">bumbuļu infekcija ar </w:t>
      </w:r>
      <w:r w:rsidRPr="00114CB6">
        <w:rPr>
          <w:rStyle w:val="tvhtmlmktable"/>
          <w:color w:val="000000"/>
        </w:rPr>
        <w:t>sauso puvi (</w:t>
      </w:r>
      <w:r w:rsidRPr="00395105">
        <w:rPr>
          <w:rStyle w:val="tvhtmlmktable"/>
          <w:i/>
          <w:color w:val="000000"/>
        </w:rPr>
        <w:t xml:space="preserve">Fusarium </w:t>
      </w:r>
      <w:r w:rsidR="002942D8" w:rsidRPr="00395105">
        <w:rPr>
          <w:rStyle w:val="tvhtmlmktable"/>
          <w:i/>
          <w:color w:val="000000"/>
        </w:rPr>
        <w:t>spp.</w:t>
      </w:r>
      <w:r w:rsidR="002942D8" w:rsidRPr="00114CB6">
        <w:rPr>
          <w:rStyle w:val="tvhtmlmktable"/>
          <w:color w:val="000000"/>
        </w:rPr>
        <w:t xml:space="preserve"> un </w:t>
      </w:r>
      <w:r w:rsidR="002942D8" w:rsidRPr="00395105">
        <w:rPr>
          <w:rStyle w:val="tvhtmlmktable"/>
          <w:i/>
          <w:color w:val="000000"/>
        </w:rPr>
        <w:t>Phoma foveata</w:t>
      </w:r>
      <w:r w:rsidRPr="00114CB6">
        <w:rPr>
          <w:rStyle w:val="tvhtmlmktable"/>
          <w:color w:val="000000"/>
        </w:rPr>
        <w:t>), %.</w:t>
      </w:r>
    </w:p>
    <w:p w:rsidR="00B768F8" w:rsidRPr="00114CB6" w:rsidRDefault="00B768F8" w:rsidP="002E41BB">
      <w:pPr>
        <w:ind w:firstLine="339"/>
        <w:rPr>
          <w:rStyle w:val="tvhtmlmktable"/>
          <w:b/>
          <w:bCs/>
          <w:color w:val="000000"/>
        </w:rPr>
      </w:pPr>
    </w:p>
    <w:p w:rsidR="002E41BB" w:rsidRPr="00114CB6" w:rsidRDefault="002E41BB" w:rsidP="002E41BB">
      <w:pPr>
        <w:ind w:firstLine="339"/>
        <w:rPr>
          <w:color w:val="000000"/>
        </w:rPr>
      </w:pPr>
      <w:r w:rsidRPr="00114CB6">
        <w:rPr>
          <w:rStyle w:val="tvhtmlmktable"/>
          <w:b/>
          <w:bCs/>
          <w:color w:val="000000"/>
        </w:rPr>
        <w:t xml:space="preserve">4.2. </w:t>
      </w:r>
      <w:r w:rsidR="003F6627" w:rsidRPr="00114CB6">
        <w:rPr>
          <w:rStyle w:val="tvhtmlmktable"/>
          <w:b/>
          <w:bCs/>
          <w:color w:val="000000"/>
        </w:rPr>
        <w:t>Vidē</w:t>
      </w:r>
      <w:r w:rsidR="00AF44CA">
        <w:rPr>
          <w:rStyle w:val="tvhtmlmktable"/>
          <w:b/>
          <w:bCs/>
          <w:color w:val="000000"/>
        </w:rPr>
        <w:t>ji agrīno un vidēji vēlīno</w:t>
      </w:r>
      <w:r w:rsidR="003F6627" w:rsidRPr="00114CB6">
        <w:rPr>
          <w:rStyle w:val="tvhtmlmktable"/>
          <w:b/>
          <w:bCs/>
          <w:color w:val="000000"/>
        </w:rPr>
        <w:t xml:space="preserve"> un vēlīno k</w:t>
      </w:r>
      <w:r w:rsidRPr="00114CB6">
        <w:rPr>
          <w:rStyle w:val="tvhtmlmktable"/>
          <w:b/>
          <w:bCs/>
          <w:color w:val="000000"/>
        </w:rPr>
        <w:t>artupeļu šķirņu novērtēšana</w:t>
      </w:r>
    </w:p>
    <w:p w:rsidR="00866BC6" w:rsidRPr="00114CB6" w:rsidRDefault="00866BC6" w:rsidP="002E41BB">
      <w:pPr>
        <w:ind w:firstLine="339"/>
        <w:rPr>
          <w:rStyle w:val="tvhtmlmktable"/>
          <w:b/>
          <w:bCs/>
          <w:color w:val="000000"/>
        </w:rPr>
      </w:pPr>
    </w:p>
    <w:p w:rsidR="00866BC6" w:rsidRPr="00395105" w:rsidRDefault="00866BC6" w:rsidP="002E41BB">
      <w:pPr>
        <w:ind w:firstLine="339"/>
        <w:rPr>
          <w:rStyle w:val="tvhtmlmktable"/>
          <w:color w:val="000000"/>
          <w:u w:val="single"/>
        </w:rPr>
      </w:pPr>
      <w:r w:rsidRPr="00395105">
        <w:rPr>
          <w:rStyle w:val="tvhtmlmktable"/>
          <w:bCs/>
          <w:color w:val="000000"/>
          <w:u w:val="single"/>
        </w:rPr>
        <w:t>Lauk</w:t>
      </w:r>
      <w:r w:rsidR="00623E7B">
        <w:rPr>
          <w:rStyle w:val="tvhtmlmktable"/>
          <w:bCs/>
          <w:color w:val="000000"/>
          <w:u w:val="single"/>
        </w:rPr>
        <w:t>a</w:t>
      </w:r>
      <w:r w:rsidRPr="00395105">
        <w:rPr>
          <w:rStyle w:val="tvhtmlmktable"/>
          <w:bCs/>
          <w:color w:val="000000"/>
          <w:u w:val="single"/>
        </w:rPr>
        <w:t xml:space="preserve"> izmēģinājumu rādītāji:</w:t>
      </w:r>
    </w:p>
    <w:p w:rsidR="002E41BB" w:rsidRPr="00114CB6" w:rsidRDefault="002E41BB" w:rsidP="002E41BB">
      <w:pPr>
        <w:ind w:firstLine="339"/>
        <w:rPr>
          <w:color w:val="000000"/>
        </w:rPr>
      </w:pPr>
      <w:r w:rsidRPr="00114CB6">
        <w:rPr>
          <w:rStyle w:val="tvhtmlmktable"/>
          <w:color w:val="000000"/>
        </w:rPr>
        <w:t>4.2.1. raža</w:t>
      </w:r>
      <w:r w:rsidR="00D41692" w:rsidRPr="00114CB6">
        <w:rPr>
          <w:rStyle w:val="tvhtmlmktable"/>
          <w:color w:val="000000"/>
        </w:rPr>
        <w:t xml:space="preserve"> veģetācijas perioda beigās</w:t>
      </w:r>
      <w:r w:rsidRPr="00114CB6">
        <w:rPr>
          <w:rStyle w:val="tvhtmlmktable"/>
          <w:color w:val="000000"/>
        </w:rPr>
        <w:t>, t ha</w:t>
      </w:r>
      <w:r w:rsidRPr="00114CB6">
        <w:rPr>
          <w:rStyle w:val="tvhtmlmktable"/>
          <w:color w:val="000000"/>
          <w:vertAlign w:val="superscript"/>
        </w:rPr>
        <w:t>–1</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4.2.2. raža</w:t>
      </w:r>
      <w:r w:rsidR="00D41692" w:rsidRPr="00114CB6">
        <w:rPr>
          <w:rStyle w:val="tvhtmlmktable"/>
          <w:color w:val="000000"/>
        </w:rPr>
        <w:t xml:space="preserve"> veģetācijas perioda beigās</w:t>
      </w:r>
      <w:r w:rsidRPr="00114CB6">
        <w:rPr>
          <w:rStyle w:val="tvhtmlmktable"/>
          <w:color w:val="000000"/>
        </w:rPr>
        <w:t>, % (salīdzinājumā ar standart</w:t>
      </w:r>
      <w:r w:rsidR="00D41692" w:rsidRPr="00114CB6">
        <w:rPr>
          <w:rStyle w:val="tvhtmlmktable"/>
          <w:color w:val="000000"/>
        </w:rPr>
        <w:t>a šķirni</w:t>
      </w:r>
      <w:r w:rsidRPr="00114CB6">
        <w:rPr>
          <w:rStyle w:val="tvhtmlmktable"/>
          <w:color w:val="000000"/>
        </w:rPr>
        <w:t>);</w:t>
      </w:r>
    </w:p>
    <w:p w:rsidR="002E41BB" w:rsidRPr="00114CB6" w:rsidRDefault="002E41BB" w:rsidP="002E41BB">
      <w:pPr>
        <w:ind w:firstLine="339"/>
        <w:rPr>
          <w:color w:val="000000"/>
        </w:rPr>
      </w:pPr>
      <w:r w:rsidRPr="00114CB6">
        <w:rPr>
          <w:rStyle w:val="tvhtmlmktable"/>
          <w:color w:val="000000"/>
        </w:rPr>
        <w:t xml:space="preserve">4.2.3. preču </w:t>
      </w:r>
      <w:r w:rsidRPr="00313FB8">
        <w:rPr>
          <w:rStyle w:val="tvhtmlmktable"/>
          <w:color w:val="000000"/>
        </w:rPr>
        <w:t>bumbuļ</w:t>
      </w:r>
      <w:r w:rsidR="00153613" w:rsidRPr="00313FB8">
        <w:rPr>
          <w:rStyle w:val="tvhtmlmktable"/>
          <w:color w:val="000000"/>
        </w:rPr>
        <w:t>u</w:t>
      </w:r>
      <w:r w:rsidR="00D41692" w:rsidRPr="00313FB8">
        <w:rPr>
          <w:rStyle w:val="tvhtmlmktable"/>
          <w:color w:val="000000"/>
        </w:rPr>
        <w:t xml:space="preserve"> raž</w:t>
      </w:r>
      <w:r w:rsidR="004F3378" w:rsidRPr="00313FB8">
        <w:rPr>
          <w:rStyle w:val="tvhtmlmktable"/>
          <w:color w:val="000000"/>
        </w:rPr>
        <w:t>a</w:t>
      </w:r>
      <w:r w:rsidR="00D41692" w:rsidRPr="00313FB8">
        <w:rPr>
          <w:rStyle w:val="tvhtmlmktable"/>
          <w:color w:val="000000"/>
        </w:rPr>
        <w:t xml:space="preserve"> veģetācijas</w:t>
      </w:r>
      <w:r w:rsidR="00D41692" w:rsidRPr="00114CB6">
        <w:rPr>
          <w:rStyle w:val="tvhtmlmktable"/>
          <w:color w:val="000000"/>
        </w:rPr>
        <w:t xml:space="preserve"> perioda beigās</w:t>
      </w:r>
      <w:r w:rsidR="000670EE">
        <w:rPr>
          <w:rStyle w:val="tvhtmlmktable"/>
          <w:color w:val="000000"/>
        </w:rPr>
        <w:t>,</w:t>
      </w:r>
      <w:r w:rsidR="006D01CA" w:rsidRPr="00114CB6">
        <w:rPr>
          <w:rStyle w:val="tvhtmlmktable"/>
          <w:color w:val="000000"/>
        </w:rPr>
        <w:t xml:space="preserve"> t ha</w:t>
      </w:r>
      <w:r w:rsidR="006D01CA" w:rsidRPr="00114CB6">
        <w:rPr>
          <w:rStyle w:val="tvhtmlmktable"/>
          <w:color w:val="000000"/>
          <w:vertAlign w:val="superscript"/>
        </w:rPr>
        <w:t>–1</w:t>
      </w:r>
      <w:r w:rsidRPr="00114CB6">
        <w:rPr>
          <w:rStyle w:val="tvhtmlmktable"/>
          <w:color w:val="000000"/>
        </w:rPr>
        <w:t>*;</w:t>
      </w:r>
    </w:p>
    <w:p w:rsidR="004F3378" w:rsidRPr="00114CB6" w:rsidRDefault="002E41BB" w:rsidP="002E41BB">
      <w:pPr>
        <w:ind w:firstLine="339"/>
        <w:rPr>
          <w:rStyle w:val="tvhtmlmktable"/>
          <w:color w:val="000000"/>
        </w:rPr>
      </w:pPr>
      <w:r w:rsidRPr="00114CB6">
        <w:rPr>
          <w:rStyle w:val="tvhtmlmktable"/>
          <w:color w:val="000000"/>
        </w:rPr>
        <w:t xml:space="preserve">4.2.4. </w:t>
      </w:r>
      <w:r w:rsidR="00D41692" w:rsidRPr="00114CB6">
        <w:rPr>
          <w:rStyle w:val="tvhtmlmktable"/>
          <w:color w:val="000000"/>
        </w:rPr>
        <w:t>preču bumbuļ</w:t>
      </w:r>
      <w:r w:rsidR="00153613" w:rsidRPr="00114CB6">
        <w:rPr>
          <w:rStyle w:val="tvhtmlmktable"/>
          <w:color w:val="000000"/>
        </w:rPr>
        <w:t>u</w:t>
      </w:r>
      <w:r w:rsidR="00D41692" w:rsidRPr="00114CB6">
        <w:rPr>
          <w:rStyle w:val="tvhtmlmktable"/>
          <w:color w:val="000000"/>
        </w:rPr>
        <w:t xml:space="preserve"> raž</w:t>
      </w:r>
      <w:r w:rsidR="006D01CA" w:rsidRPr="00114CB6">
        <w:rPr>
          <w:rStyle w:val="tvhtmlmktable"/>
          <w:color w:val="000000"/>
        </w:rPr>
        <w:t xml:space="preserve">a </w:t>
      </w:r>
      <w:r w:rsidR="00D41692" w:rsidRPr="00114CB6">
        <w:rPr>
          <w:rStyle w:val="tvhtmlmktable"/>
          <w:color w:val="000000"/>
        </w:rPr>
        <w:t xml:space="preserve">veģetācijas perioda beigās, % (salīdzinājumā ar standarta šķirni); </w:t>
      </w:r>
    </w:p>
    <w:p w:rsidR="00E85382" w:rsidRDefault="002E41BB" w:rsidP="00B81F13">
      <w:pPr>
        <w:ind w:firstLine="339"/>
        <w:jc w:val="both"/>
        <w:rPr>
          <w:rStyle w:val="tvhtmlmktable"/>
          <w:color w:val="000000"/>
        </w:rPr>
      </w:pPr>
      <w:r w:rsidRPr="00114CB6">
        <w:rPr>
          <w:rStyle w:val="tvhtmlmktable"/>
          <w:color w:val="000000"/>
        </w:rPr>
        <w:t>4.2.5. veģetācijas perioda garums</w:t>
      </w:r>
      <w:r w:rsidR="00E75298">
        <w:rPr>
          <w:rStyle w:val="tvhtmlmktable"/>
          <w:color w:val="000000"/>
        </w:rPr>
        <w:t xml:space="preserve"> </w:t>
      </w:r>
      <w:r w:rsidR="00E75298" w:rsidRPr="00114CB6">
        <w:rPr>
          <w:rStyle w:val="tvhtmlmktable"/>
          <w:color w:val="000000"/>
        </w:rPr>
        <w:t>(no sadīgšanas (pilna sadīgšanas fāze) līdz lakstu atmiršanai</w:t>
      </w:r>
      <w:r w:rsidR="00E75298">
        <w:rPr>
          <w:rStyle w:val="tvhtmlmktable"/>
          <w:color w:val="000000"/>
        </w:rPr>
        <w:t>)</w:t>
      </w:r>
      <w:r w:rsidRPr="00114CB6">
        <w:rPr>
          <w:rStyle w:val="tvhtmlmktable"/>
          <w:color w:val="000000"/>
        </w:rPr>
        <w:t>, dien</w:t>
      </w:r>
      <w:r w:rsidR="00623E7B">
        <w:rPr>
          <w:rStyle w:val="tvhtmlmktable"/>
          <w:color w:val="000000"/>
        </w:rPr>
        <w:t>a</w:t>
      </w:r>
      <w:r w:rsidRPr="00114CB6">
        <w:rPr>
          <w:rStyle w:val="tvhtmlmktable"/>
          <w:color w:val="000000"/>
        </w:rPr>
        <w:t>s</w:t>
      </w:r>
      <w:r w:rsidR="00BA1B7E" w:rsidRPr="00114CB6">
        <w:rPr>
          <w:rStyle w:val="tvhtmlmktable"/>
          <w:color w:val="000000"/>
        </w:rPr>
        <w:t>*</w:t>
      </w:r>
      <w:r w:rsidRPr="00114CB6">
        <w:rPr>
          <w:rStyle w:val="tvhtmlmktable"/>
          <w:color w:val="000000"/>
        </w:rPr>
        <w:t xml:space="preserve">; </w:t>
      </w:r>
    </w:p>
    <w:p w:rsidR="00866BC6" w:rsidRPr="00114CB6" w:rsidRDefault="00866BC6" w:rsidP="00866BC6">
      <w:pPr>
        <w:ind w:firstLine="339"/>
        <w:rPr>
          <w:rStyle w:val="tvhtmlmktable"/>
          <w:color w:val="000000"/>
        </w:rPr>
      </w:pPr>
      <w:r w:rsidRPr="00114CB6">
        <w:rPr>
          <w:rStyle w:val="tvhtmlmktable"/>
          <w:color w:val="000000"/>
        </w:rPr>
        <w:t>4.2.6. garšas īpašības, balles*;</w:t>
      </w:r>
    </w:p>
    <w:p w:rsidR="00866BC6" w:rsidRPr="00114CB6" w:rsidRDefault="00866BC6" w:rsidP="00866BC6">
      <w:pPr>
        <w:ind w:firstLine="339"/>
        <w:rPr>
          <w:rStyle w:val="tvhtmlmktable"/>
          <w:color w:val="000000"/>
        </w:rPr>
      </w:pPr>
      <w:r w:rsidRPr="00114CB6">
        <w:rPr>
          <w:rStyle w:val="tvhtmlmktable"/>
          <w:color w:val="000000"/>
        </w:rPr>
        <w:t xml:space="preserve">4.2.7. </w:t>
      </w:r>
      <w:r w:rsidR="00D41692" w:rsidRPr="00114CB6">
        <w:rPr>
          <w:rStyle w:val="tvhtmlmktable"/>
          <w:color w:val="000000"/>
        </w:rPr>
        <w:t>preču bumbuļu vidējā masa</w:t>
      </w:r>
      <w:r w:rsidRPr="00114CB6">
        <w:rPr>
          <w:rStyle w:val="tvhtmlmktable"/>
          <w:color w:val="000000"/>
        </w:rPr>
        <w:t>, g*</w:t>
      </w:r>
      <w:r w:rsidR="00BA1B7E" w:rsidRPr="00114CB6">
        <w:rPr>
          <w:rStyle w:val="tvhtmlmktable"/>
          <w:color w:val="000000"/>
        </w:rPr>
        <w:t>;</w:t>
      </w:r>
    </w:p>
    <w:p w:rsidR="00C038A9" w:rsidRPr="00114CB6" w:rsidRDefault="00C038A9" w:rsidP="00C038A9">
      <w:pPr>
        <w:ind w:firstLine="339"/>
        <w:rPr>
          <w:color w:val="000000"/>
        </w:rPr>
      </w:pPr>
      <w:r w:rsidRPr="00114CB6">
        <w:rPr>
          <w:rStyle w:val="tvhtmlmktable"/>
          <w:color w:val="000000"/>
        </w:rPr>
        <w:t>4.2.8. cietes saturs</w:t>
      </w:r>
      <w:r w:rsidR="00191D2A" w:rsidRPr="00114CB6">
        <w:rPr>
          <w:rStyle w:val="tvhtmlmktable"/>
          <w:color w:val="000000"/>
        </w:rPr>
        <w:t xml:space="preserve"> bumbuļos</w:t>
      </w:r>
      <w:r w:rsidRPr="00114CB6">
        <w:rPr>
          <w:rStyle w:val="tvhtmlmktable"/>
          <w:color w:val="000000"/>
        </w:rPr>
        <w:t>, %;</w:t>
      </w:r>
    </w:p>
    <w:p w:rsidR="00C038A9" w:rsidRPr="00114CB6" w:rsidRDefault="00C038A9" w:rsidP="00C038A9">
      <w:pPr>
        <w:ind w:firstLine="339"/>
        <w:rPr>
          <w:color w:val="000000"/>
        </w:rPr>
      </w:pPr>
      <w:r w:rsidRPr="00114CB6">
        <w:rPr>
          <w:rStyle w:val="tvhtmlmktable"/>
          <w:color w:val="000000"/>
        </w:rPr>
        <w:t>4.2.9. cietes raža, % (salīdzinājumā ar standart</w:t>
      </w:r>
      <w:r w:rsidR="00191D2A" w:rsidRPr="00114CB6">
        <w:rPr>
          <w:rStyle w:val="tvhtmlmktable"/>
          <w:color w:val="000000"/>
        </w:rPr>
        <w:t>a šķirni</w:t>
      </w:r>
      <w:r w:rsidRPr="00114CB6">
        <w:rPr>
          <w:rStyle w:val="tvhtmlmktable"/>
          <w:color w:val="000000"/>
        </w:rPr>
        <w:t>)*;</w:t>
      </w:r>
    </w:p>
    <w:p w:rsidR="00C038A9" w:rsidRPr="00114CB6" w:rsidRDefault="00C038A9" w:rsidP="00C038A9">
      <w:pPr>
        <w:ind w:firstLine="339"/>
        <w:rPr>
          <w:rStyle w:val="tvhtmlmktable"/>
          <w:color w:val="000000"/>
        </w:rPr>
      </w:pPr>
      <w:r w:rsidRPr="00114CB6">
        <w:rPr>
          <w:rStyle w:val="tvhtmlmktable"/>
          <w:color w:val="000000"/>
        </w:rPr>
        <w:t>4.2.10. sausnas saturs</w:t>
      </w:r>
      <w:r w:rsidR="00191D2A" w:rsidRPr="00114CB6">
        <w:rPr>
          <w:rStyle w:val="tvhtmlmktable"/>
          <w:color w:val="000000"/>
        </w:rPr>
        <w:t xml:space="preserve"> bumbuļos</w:t>
      </w:r>
      <w:r w:rsidRPr="00114CB6">
        <w:rPr>
          <w:rStyle w:val="tvhtmlmktable"/>
          <w:color w:val="000000"/>
        </w:rPr>
        <w:t>, %*</w:t>
      </w:r>
      <w:r w:rsidR="00623E7B">
        <w:rPr>
          <w:rStyle w:val="tvhtmlmktable"/>
          <w:color w:val="000000"/>
        </w:rPr>
        <w:t>;</w:t>
      </w:r>
      <w:r w:rsidRPr="00114CB6">
        <w:rPr>
          <w:rStyle w:val="tvhtmlmktable"/>
          <w:color w:val="000000"/>
        </w:rPr>
        <w:t xml:space="preserve"> </w:t>
      </w:r>
    </w:p>
    <w:p w:rsidR="00866BC6" w:rsidRPr="00114CB6" w:rsidRDefault="00866BC6" w:rsidP="00866BC6">
      <w:pPr>
        <w:ind w:firstLine="339"/>
        <w:rPr>
          <w:rStyle w:val="tvhtmlmktable"/>
          <w:color w:val="000000"/>
        </w:rPr>
      </w:pPr>
      <w:r w:rsidRPr="00114CB6">
        <w:rPr>
          <w:rStyle w:val="tvhtmlmktable"/>
          <w:color w:val="000000"/>
        </w:rPr>
        <w:t>4.</w:t>
      </w:r>
      <w:r w:rsidR="00030974" w:rsidRPr="00114CB6">
        <w:rPr>
          <w:rStyle w:val="tvhtmlmktable"/>
          <w:color w:val="000000"/>
        </w:rPr>
        <w:t>2</w:t>
      </w:r>
      <w:r w:rsidRPr="00114CB6">
        <w:rPr>
          <w:rStyle w:val="tvhtmlmktable"/>
          <w:color w:val="000000"/>
        </w:rPr>
        <w:t>.</w:t>
      </w:r>
      <w:r w:rsidR="00C038A9" w:rsidRPr="00114CB6">
        <w:rPr>
          <w:rStyle w:val="tvhtmlmktable"/>
          <w:color w:val="000000"/>
        </w:rPr>
        <w:t>11</w:t>
      </w:r>
      <w:r w:rsidRPr="00114CB6">
        <w:rPr>
          <w:rStyle w:val="tvhtmlmktable"/>
          <w:color w:val="000000"/>
        </w:rPr>
        <w:t>. izturība pret slimībām:</w:t>
      </w:r>
    </w:p>
    <w:p w:rsidR="00866BC6" w:rsidRPr="00114CB6" w:rsidRDefault="00866BC6" w:rsidP="00866BC6">
      <w:pPr>
        <w:ind w:firstLine="339"/>
        <w:rPr>
          <w:rStyle w:val="tvhtmlmktable"/>
          <w:color w:val="000000"/>
        </w:rPr>
      </w:pPr>
      <w:r w:rsidRPr="00114CB6">
        <w:rPr>
          <w:rStyle w:val="tvhtmlmktable"/>
          <w:color w:val="000000"/>
        </w:rPr>
        <w:t>4.</w:t>
      </w:r>
      <w:r w:rsidR="00030974" w:rsidRPr="00114CB6">
        <w:rPr>
          <w:rStyle w:val="tvhtmlmktable"/>
          <w:color w:val="000000"/>
        </w:rPr>
        <w:t>2</w:t>
      </w:r>
      <w:r w:rsidRPr="00114CB6">
        <w:rPr>
          <w:rStyle w:val="tvhtmlmktable"/>
          <w:color w:val="000000"/>
        </w:rPr>
        <w:t>.</w:t>
      </w:r>
      <w:r w:rsidR="00C038A9" w:rsidRPr="00114CB6">
        <w:rPr>
          <w:rStyle w:val="tvhtmlmktable"/>
          <w:color w:val="000000"/>
        </w:rPr>
        <w:t>11</w:t>
      </w:r>
      <w:r w:rsidRPr="00114CB6">
        <w:rPr>
          <w:rStyle w:val="tvhtmlmktable"/>
          <w:color w:val="000000"/>
        </w:rPr>
        <w:t>.1. lakstu infekcija ar lakstu puvi (</w:t>
      </w:r>
      <w:r w:rsidRPr="00395105">
        <w:rPr>
          <w:rStyle w:val="tvhtmlmktable"/>
          <w:i/>
          <w:color w:val="000000"/>
        </w:rPr>
        <w:t>Phytophtora infestans</w:t>
      </w:r>
      <w:r w:rsidRPr="00114CB6">
        <w:rPr>
          <w:rStyle w:val="tvhtmlmktable"/>
          <w:color w:val="000000"/>
        </w:rPr>
        <w:t>), %;</w:t>
      </w:r>
    </w:p>
    <w:p w:rsidR="00866BC6" w:rsidRPr="00114CB6" w:rsidRDefault="00866BC6" w:rsidP="00866BC6">
      <w:pPr>
        <w:ind w:firstLine="339"/>
        <w:rPr>
          <w:rStyle w:val="tvhtmlmktable"/>
          <w:color w:val="000000"/>
        </w:rPr>
      </w:pPr>
      <w:r w:rsidRPr="00114CB6">
        <w:rPr>
          <w:rStyle w:val="tvhtmlmktable"/>
          <w:color w:val="000000"/>
        </w:rPr>
        <w:t>4.</w:t>
      </w:r>
      <w:r w:rsidR="00030974" w:rsidRPr="00114CB6">
        <w:rPr>
          <w:rStyle w:val="tvhtmlmktable"/>
          <w:color w:val="000000"/>
        </w:rPr>
        <w:t>2</w:t>
      </w:r>
      <w:r w:rsidRPr="00114CB6">
        <w:rPr>
          <w:rStyle w:val="tvhtmlmktable"/>
          <w:color w:val="000000"/>
        </w:rPr>
        <w:t>.</w:t>
      </w:r>
      <w:r w:rsidR="00C038A9" w:rsidRPr="00114CB6">
        <w:rPr>
          <w:rStyle w:val="tvhtmlmktable"/>
          <w:color w:val="000000"/>
        </w:rPr>
        <w:t>11</w:t>
      </w:r>
      <w:r w:rsidRPr="00114CB6">
        <w:rPr>
          <w:rStyle w:val="tvhtmlmktable"/>
          <w:color w:val="000000"/>
        </w:rPr>
        <w:t>.2. lakstu infekcija ar lapu sausplankumainību (</w:t>
      </w:r>
      <w:r w:rsidRPr="00395105">
        <w:rPr>
          <w:rStyle w:val="tvhtmlmktable"/>
          <w:i/>
          <w:color w:val="000000"/>
        </w:rPr>
        <w:t>Alternaria solani</w:t>
      </w:r>
      <w:r w:rsidRPr="00114CB6">
        <w:rPr>
          <w:rStyle w:val="tvhtmlmktable"/>
          <w:color w:val="000000"/>
        </w:rPr>
        <w:t>), %;</w:t>
      </w:r>
    </w:p>
    <w:p w:rsidR="00E85382" w:rsidRDefault="00866BC6" w:rsidP="00B81F13">
      <w:pPr>
        <w:ind w:firstLine="339"/>
        <w:jc w:val="both"/>
        <w:rPr>
          <w:rStyle w:val="tvhtmlmktable"/>
          <w:color w:val="000000"/>
        </w:rPr>
      </w:pPr>
      <w:r w:rsidRPr="00114CB6">
        <w:rPr>
          <w:rStyle w:val="tvhtmlmktable"/>
          <w:color w:val="000000"/>
        </w:rPr>
        <w:t>4.</w:t>
      </w:r>
      <w:r w:rsidR="00030974" w:rsidRPr="00114CB6">
        <w:rPr>
          <w:rStyle w:val="tvhtmlmktable"/>
          <w:color w:val="000000"/>
        </w:rPr>
        <w:t>2</w:t>
      </w:r>
      <w:r w:rsidRPr="00114CB6">
        <w:rPr>
          <w:rStyle w:val="tvhtmlmktable"/>
          <w:color w:val="000000"/>
        </w:rPr>
        <w:t>.</w:t>
      </w:r>
      <w:r w:rsidR="00C038A9" w:rsidRPr="00114CB6">
        <w:rPr>
          <w:rStyle w:val="tvhtmlmktable"/>
          <w:color w:val="000000"/>
        </w:rPr>
        <w:t>11</w:t>
      </w:r>
      <w:r w:rsidRPr="00114CB6">
        <w:rPr>
          <w:rStyle w:val="tvhtmlmktable"/>
          <w:color w:val="000000"/>
        </w:rPr>
        <w:t>.3. bumbuļu infekcija ar lakstu puvi (</w:t>
      </w:r>
      <w:r w:rsidRPr="00395105">
        <w:rPr>
          <w:rStyle w:val="tvhtmlmktable"/>
          <w:i/>
          <w:color w:val="000000"/>
        </w:rPr>
        <w:t>Phytophtora infestans</w:t>
      </w:r>
      <w:r w:rsidRPr="00114CB6">
        <w:rPr>
          <w:rStyle w:val="tvhtmlmktable"/>
          <w:color w:val="000000"/>
        </w:rPr>
        <w:t>),</w:t>
      </w:r>
      <w:r w:rsidR="00623E7B">
        <w:rPr>
          <w:rStyle w:val="tvhtmlmktable"/>
          <w:color w:val="000000"/>
        </w:rPr>
        <w:t xml:space="preserve"> </w:t>
      </w:r>
      <w:r w:rsidRPr="00114CB6">
        <w:rPr>
          <w:rStyle w:val="tvhtmlmktable"/>
          <w:color w:val="000000"/>
        </w:rPr>
        <w:t>%;</w:t>
      </w:r>
    </w:p>
    <w:p w:rsidR="00E85382" w:rsidRDefault="00866BC6" w:rsidP="00B81F13">
      <w:pPr>
        <w:ind w:left="339"/>
        <w:jc w:val="both"/>
        <w:rPr>
          <w:rStyle w:val="tvhtmlmktable"/>
          <w:color w:val="000000"/>
        </w:rPr>
      </w:pPr>
      <w:r w:rsidRPr="00114CB6">
        <w:rPr>
          <w:rStyle w:val="tvhtmlmktable"/>
          <w:color w:val="000000"/>
        </w:rPr>
        <w:t>4.</w:t>
      </w:r>
      <w:r w:rsidR="00030974" w:rsidRPr="00114CB6">
        <w:rPr>
          <w:rStyle w:val="tvhtmlmktable"/>
          <w:color w:val="000000"/>
        </w:rPr>
        <w:t>2</w:t>
      </w:r>
      <w:r w:rsidRPr="00114CB6">
        <w:rPr>
          <w:rStyle w:val="tvhtmlmktable"/>
          <w:color w:val="000000"/>
        </w:rPr>
        <w:t>.</w:t>
      </w:r>
      <w:r w:rsidR="00C038A9" w:rsidRPr="00114CB6">
        <w:rPr>
          <w:rStyle w:val="tvhtmlmktable"/>
          <w:color w:val="000000"/>
        </w:rPr>
        <w:t>11</w:t>
      </w:r>
      <w:r w:rsidRPr="00114CB6">
        <w:rPr>
          <w:rStyle w:val="tvhtmlmktable"/>
          <w:color w:val="000000"/>
        </w:rPr>
        <w:t>.4.</w:t>
      </w:r>
      <w:r w:rsidR="00501A4C">
        <w:rPr>
          <w:rStyle w:val="tvhtmlmktable"/>
          <w:color w:val="000000"/>
        </w:rPr>
        <w:t xml:space="preserve"> </w:t>
      </w:r>
      <w:r w:rsidRPr="00114CB6">
        <w:rPr>
          <w:rStyle w:val="tvhtmlmktable"/>
          <w:color w:val="000000"/>
        </w:rPr>
        <w:t>bumbuļu infekcija ar slapjo puvi (</w:t>
      </w:r>
      <w:r w:rsidRPr="00395105">
        <w:rPr>
          <w:rStyle w:val="tvhtmlmktable"/>
          <w:i/>
          <w:color w:val="000000"/>
        </w:rPr>
        <w:t>Pseudomonas fluorescens, Xanthomonas spp., Clostridium spp.</w:t>
      </w:r>
      <w:r w:rsidRPr="00114CB6">
        <w:rPr>
          <w:rStyle w:val="tvhtmlmktable"/>
          <w:color w:val="000000"/>
        </w:rPr>
        <w:t>), %;</w:t>
      </w:r>
    </w:p>
    <w:p w:rsidR="00866BC6" w:rsidRPr="00114CB6" w:rsidRDefault="00866BC6" w:rsidP="00866BC6">
      <w:pPr>
        <w:ind w:firstLine="339"/>
        <w:rPr>
          <w:rStyle w:val="tvhtmlmktable"/>
          <w:color w:val="000000"/>
        </w:rPr>
      </w:pPr>
      <w:r w:rsidRPr="00114CB6">
        <w:rPr>
          <w:rStyle w:val="tvhtmlmktable"/>
          <w:color w:val="000000"/>
        </w:rPr>
        <w:t>4.</w:t>
      </w:r>
      <w:r w:rsidR="00030974" w:rsidRPr="00114CB6">
        <w:rPr>
          <w:rStyle w:val="tvhtmlmktable"/>
          <w:color w:val="000000"/>
        </w:rPr>
        <w:t>2</w:t>
      </w:r>
      <w:r w:rsidRPr="00114CB6">
        <w:rPr>
          <w:rStyle w:val="tvhtmlmktable"/>
          <w:color w:val="000000"/>
        </w:rPr>
        <w:t>.</w:t>
      </w:r>
      <w:r w:rsidR="00C038A9" w:rsidRPr="00114CB6">
        <w:rPr>
          <w:rStyle w:val="tvhtmlmktable"/>
          <w:color w:val="000000"/>
        </w:rPr>
        <w:t>11</w:t>
      </w:r>
      <w:r w:rsidRPr="00114CB6">
        <w:rPr>
          <w:rStyle w:val="tvhtmlmktable"/>
          <w:color w:val="000000"/>
        </w:rPr>
        <w:t>.5. bumbuļu infekcija ar sauso puvi (</w:t>
      </w:r>
      <w:r w:rsidRPr="00395105">
        <w:rPr>
          <w:rStyle w:val="tvhtmlmktable"/>
          <w:i/>
          <w:color w:val="000000"/>
        </w:rPr>
        <w:t>Fusarium spp.</w:t>
      </w:r>
      <w:r w:rsidRPr="00114CB6">
        <w:rPr>
          <w:rStyle w:val="tvhtmlmktable"/>
          <w:color w:val="000000"/>
        </w:rPr>
        <w:t xml:space="preserve"> un </w:t>
      </w:r>
      <w:r w:rsidRPr="00395105">
        <w:rPr>
          <w:rStyle w:val="tvhtmlmktable"/>
          <w:i/>
          <w:color w:val="000000"/>
        </w:rPr>
        <w:t>Phoma foveata</w:t>
      </w:r>
      <w:r w:rsidR="00030974" w:rsidRPr="00114CB6">
        <w:rPr>
          <w:rStyle w:val="tvhtmlmktable"/>
          <w:color w:val="000000"/>
        </w:rPr>
        <w:t>), %</w:t>
      </w:r>
      <w:r w:rsidR="00E9304F">
        <w:rPr>
          <w:rStyle w:val="tvhtmlmktable"/>
          <w:color w:val="000000"/>
        </w:rPr>
        <w:t>.</w:t>
      </w:r>
    </w:p>
    <w:p w:rsidR="00B768F8" w:rsidRPr="00114CB6" w:rsidRDefault="00B768F8" w:rsidP="002E41BB">
      <w:pPr>
        <w:ind w:firstLine="339"/>
        <w:rPr>
          <w:rStyle w:val="tvhtmlmktable"/>
          <w:color w:val="000000"/>
        </w:rPr>
      </w:pPr>
    </w:p>
    <w:p w:rsidR="002E41BB" w:rsidRPr="00114CB6" w:rsidRDefault="002E41BB" w:rsidP="002E41BB">
      <w:pPr>
        <w:ind w:firstLine="339"/>
        <w:rPr>
          <w:color w:val="000000"/>
        </w:rPr>
      </w:pPr>
      <w:r w:rsidRPr="00114CB6">
        <w:rPr>
          <w:rStyle w:val="tvhtmlmktable"/>
          <w:color w:val="000000"/>
        </w:rPr>
        <w:t>Piezīmes.</w:t>
      </w:r>
    </w:p>
    <w:p w:rsidR="002E41BB" w:rsidRPr="00114CB6" w:rsidRDefault="002E41BB" w:rsidP="002E41BB">
      <w:pPr>
        <w:ind w:firstLine="339"/>
        <w:jc w:val="both"/>
        <w:rPr>
          <w:color w:val="000000"/>
        </w:rPr>
      </w:pPr>
      <w:r w:rsidRPr="00114CB6">
        <w:rPr>
          <w:rStyle w:val="tvhtmlmktable"/>
          <w:color w:val="000000"/>
        </w:rPr>
        <w:t>1. * Rādītāju nosaka informācijai, bet neņem vērā, novērtējot šķirņu saimnieciskās īpašības saskaņā ar šo noteikumu 8.</w:t>
      </w:r>
      <w:r w:rsidR="004415C0">
        <w:rPr>
          <w:rStyle w:val="tvhtmlmktable"/>
          <w:color w:val="000000"/>
        </w:rPr>
        <w:t xml:space="preserve"> </w:t>
      </w:r>
      <w:r w:rsidRPr="00114CB6">
        <w:rPr>
          <w:rStyle w:val="tvhtmlmktable"/>
          <w:color w:val="000000"/>
        </w:rPr>
        <w:t>pielikumu.</w:t>
      </w:r>
    </w:p>
    <w:p w:rsidR="002E41BB" w:rsidRPr="00114CB6" w:rsidRDefault="002E41BB" w:rsidP="002E41BB">
      <w:pPr>
        <w:ind w:firstLine="339"/>
        <w:jc w:val="both"/>
        <w:rPr>
          <w:rStyle w:val="tvhtmlmktable"/>
          <w:color w:val="000000"/>
        </w:rPr>
      </w:pPr>
      <w:r w:rsidRPr="00114CB6">
        <w:rPr>
          <w:rStyle w:val="tvhtmlmktable"/>
          <w:color w:val="000000"/>
        </w:rPr>
        <w:t>2. ** Rādītāju ņem vērā, tikai novērtējot šķirnes piemērotību bioloģiskajā lauksaimniecībā.</w:t>
      </w:r>
    </w:p>
    <w:p w:rsidR="00B01236" w:rsidRPr="00114CB6" w:rsidRDefault="00B01236" w:rsidP="002E41BB">
      <w:pPr>
        <w:ind w:firstLine="339"/>
        <w:jc w:val="both"/>
        <w:rPr>
          <w:rStyle w:val="tvhtmlmktable"/>
          <w:color w:val="000000"/>
        </w:rPr>
      </w:pPr>
    </w:p>
    <w:p w:rsidR="00974E06" w:rsidRPr="00114CB6" w:rsidRDefault="00904E0E" w:rsidP="00974E06">
      <w:pPr>
        <w:pStyle w:val="Bezatstarpm"/>
        <w:jc w:val="right"/>
      </w:pPr>
      <w:r>
        <w:t>2.</w:t>
      </w:r>
      <w:r w:rsidR="004415C0">
        <w:t xml:space="preserve"> </w:t>
      </w:r>
      <w:r w:rsidR="00974E06" w:rsidRPr="00114CB6">
        <w:t xml:space="preserve">pielikums </w:t>
      </w:r>
    </w:p>
    <w:p w:rsidR="00974E06" w:rsidRPr="00114CB6" w:rsidRDefault="00974E06" w:rsidP="00974E06">
      <w:pPr>
        <w:pStyle w:val="Bezatstarpm"/>
        <w:jc w:val="right"/>
      </w:pPr>
      <w:r w:rsidRPr="00114CB6">
        <w:t xml:space="preserve"> Ministru kabineta </w:t>
      </w:r>
    </w:p>
    <w:p w:rsidR="00974E06" w:rsidRPr="00114CB6" w:rsidRDefault="00974E06" w:rsidP="00974E06">
      <w:pPr>
        <w:pStyle w:val="Bezatstarpm"/>
        <w:jc w:val="right"/>
      </w:pPr>
      <w:r w:rsidRPr="00114CB6">
        <w:t>2012.</w:t>
      </w:r>
      <w:r w:rsidR="004415C0">
        <w:t xml:space="preserve"> </w:t>
      </w:r>
      <w:r w:rsidRPr="00114CB6">
        <w:t>gada 24.</w:t>
      </w:r>
      <w:r w:rsidR="004415C0">
        <w:t xml:space="preserve"> </w:t>
      </w:r>
      <w:r w:rsidRPr="00114CB6">
        <w:t>jūlija noteikumiem Nr.</w:t>
      </w:r>
      <w:r w:rsidR="00623E7B">
        <w:t> </w:t>
      </w:r>
      <w:r w:rsidRPr="00114CB6">
        <w:t>518</w:t>
      </w:r>
    </w:p>
    <w:p w:rsidR="00974E06" w:rsidRPr="00114CB6" w:rsidRDefault="00974E06" w:rsidP="009F0535">
      <w:pPr>
        <w:pStyle w:val="naisf"/>
        <w:widowControl w:val="0"/>
        <w:spacing w:before="0" w:after="0"/>
        <w:ind w:firstLine="0"/>
        <w:rPr>
          <w:highlight w:val="yellow"/>
        </w:rPr>
      </w:pPr>
    </w:p>
    <w:p w:rsidR="00974E06" w:rsidRPr="00904E0E" w:rsidRDefault="00E75298" w:rsidP="00974E06">
      <w:pPr>
        <w:pStyle w:val="naisf"/>
        <w:widowControl w:val="0"/>
        <w:spacing w:before="0" w:after="0"/>
        <w:ind w:firstLine="0"/>
        <w:jc w:val="center"/>
        <w:rPr>
          <w:b/>
        </w:rPr>
      </w:pPr>
      <w:r>
        <w:rPr>
          <w:b/>
        </w:rPr>
        <w:t>Š</w:t>
      </w:r>
      <w:r w:rsidR="00153613" w:rsidRPr="00904E0E">
        <w:rPr>
          <w:b/>
        </w:rPr>
        <w:t>ķirnes novērtēšanas iesniegumā ietveramā informācija</w:t>
      </w:r>
    </w:p>
    <w:p w:rsidR="00974E06" w:rsidRPr="00904E0E" w:rsidRDefault="00974E06" w:rsidP="00974E06">
      <w:pPr>
        <w:pStyle w:val="naisf"/>
        <w:widowControl w:val="0"/>
        <w:spacing w:before="0" w:after="0"/>
        <w:ind w:firstLine="0"/>
        <w:rPr>
          <w:b/>
          <w:highlight w:val="yellow"/>
        </w:rPr>
      </w:pPr>
    </w:p>
    <w:p w:rsidR="00974E06" w:rsidRPr="00904E0E" w:rsidRDefault="00974E06" w:rsidP="00974E06">
      <w:pPr>
        <w:pStyle w:val="naisf"/>
        <w:widowControl w:val="0"/>
        <w:spacing w:before="0" w:after="0"/>
        <w:ind w:firstLine="0"/>
      </w:pPr>
      <w:r w:rsidRPr="00904E0E">
        <w:t>1. Informācija par iesniedzēju:</w:t>
      </w:r>
    </w:p>
    <w:p w:rsidR="00974E06" w:rsidRPr="00904E0E" w:rsidRDefault="00974E06" w:rsidP="00974E06">
      <w:pPr>
        <w:pStyle w:val="naisf"/>
        <w:widowControl w:val="0"/>
        <w:spacing w:before="0" w:after="0"/>
        <w:ind w:firstLine="0"/>
      </w:pPr>
      <w:r w:rsidRPr="00904E0E">
        <w:t>1.1. juridiskai personai – nosaukums, juridiskā adrese, reģistrācijas numurs Uzņēmumu reģistrā vai komercreģistrā, kontaktinformācija</w:t>
      </w:r>
      <w:r w:rsidR="00E75298">
        <w:t xml:space="preserve"> (piemēram, tālruņa numurs, e-pasta adrese)</w:t>
      </w:r>
      <w:r w:rsidR="00E75298" w:rsidRPr="00FE32DD">
        <w:t xml:space="preserve">; </w:t>
      </w:r>
    </w:p>
    <w:p w:rsidR="00974E06" w:rsidRPr="00904E0E" w:rsidRDefault="00974E06" w:rsidP="00974E06">
      <w:pPr>
        <w:pStyle w:val="naisf"/>
        <w:widowControl w:val="0"/>
        <w:spacing w:before="0" w:after="0"/>
        <w:ind w:firstLine="0"/>
      </w:pPr>
      <w:r w:rsidRPr="00904E0E">
        <w:t>1.2. fiziskai personai – vārds, uzvārds, personas kods, dzīvesvietas adrese, kontaktinformācija</w:t>
      </w:r>
      <w:r w:rsidR="00E75298">
        <w:t xml:space="preserve"> (piemēram, tālruņa numurs, e-pasta adrese)</w:t>
      </w:r>
      <w:r w:rsidRPr="00904E0E">
        <w:t>.</w:t>
      </w:r>
    </w:p>
    <w:p w:rsidR="00974E06" w:rsidRPr="00904E0E" w:rsidRDefault="00974E06" w:rsidP="00974E06">
      <w:pPr>
        <w:pStyle w:val="naisf"/>
        <w:widowControl w:val="0"/>
        <w:spacing w:before="0" w:after="0"/>
        <w:ind w:firstLine="0"/>
      </w:pPr>
    </w:p>
    <w:p w:rsidR="00974E06" w:rsidRPr="00904E0E" w:rsidRDefault="002166B0" w:rsidP="00974E06">
      <w:pPr>
        <w:pStyle w:val="naisf"/>
        <w:widowControl w:val="0"/>
        <w:spacing w:before="0" w:after="0"/>
        <w:ind w:firstLine="0"/>
      </w:pPr>
      <w:r w:rsidRPr="00904E0E">
        <w:t>2. Iesniedzējs</w:t>
      </w:r>
      <w:r w:rsidR="00974E06" w:rsidRPr="00904E0E">
        <w:t xml:space="preserve"> – selekcionārs, selekcionāra tiesību īpašnieks, šķirnes uzturētājs (šķirnēm, kurām nav selekcionāra), selekcionāra, selekcionāra tiesību īpašnieka vai šķirnes uzturētāja pilnvarotais pārstāvis.</w:t>
      </w:r>
    </w:p>
    <w:p w:rsidR="00974E06" w:rsidRPr="00904E0E" w:rsidRDefault="00974E06" w:rsidP="00974E06">
      <w:pPr>
        <w:pStyle w:val="naisf"/>
        <w:widowControl w:val="0"/>
        <w:spacing w:before="0" w:after="0"/>
        <w:ind w:firstLine="0"/>
      </w:pPr>
    </w:p>
    <w:p w:rsidR="00974E06" w:rsidRPr="00904E0E" w:rsidRDefault="00974E06" w:rsidP="00974E06">
      <w:pPr>
        <w:pStyle w:val="naisf"/>
        <w:widowControl w:val="0"/>
        <w:spacing w:before="0" w:after="0"/>
        <w:ind w:firstLine="0"/>
      </w:pPr>
      <w:r w:rsidRPr="00904E0E">
        <w:t>3. Informācija par selekcionāru;</w:t>
      </w:r>
    </w:p>
    <w:p w:rsidR="00974E06" w:rsidRPr="00904E0E" w:rsidRDefault="00974E06" w:rsidP="00974E06">
      <w:pPr>
        <w:pStyle w:val="naisf"/>
        <w:widowControl w:val="0"/>
        <w:spacing w:before="0" w:after="0"/>
        <w:ind w:firstLine="0"/>
      </w:pPr>
      <w:r w:rsidRPr="00904E0E">
        <w:t>3.1. juridiskai personai – nosaukums, reģistrācijas numurs Uzņēmumu reģistrā vai komercreģistrā, adrese, valsts piederība, kontaktinformācija</w:t>
      </w:r>
      <w:r w:rsidR="00E75298">
        <w:t xml:space="preserve"> (piemēram, tālruņa numurs, e-pasta adrese)</w:t>
      </w:r>
      <w:r w:rsidR="00E75298" w:rsidRPr="00FE32DD">
        <w:t xml:space="preserve">; </w:t>
      </w:r>
    </w:p>
    <w:p w:rsidR="00974E06" w:rsidRPr="00904E0E" w:rsidRDefault="00974E06" w:rsidP="00974E06">
      <w:pPr>
        <w:pStyle w:val="naisf"/>
        <w:widowControl w:val="0"/>
        <w:spacing w:before="0" w:after="0"/>
        <w:ind w:firstLine="0"/>
      </w:pPr>
      <w:r w:rsidRPr="00904E0E">
        <w:lastRenderedPageBreak/>
        <w:t>3.2. fiziskai personai – vārds, uzvārds, personas kods, adrese, valsts piederība, kontaktinformācija</w:t>
      </w:r>
      <w:r w:rsidR="00E75298">
        <w:t xml:space="preserve"> (piemēram, tālruņa numurs, e-pasta adrese)</w:t>
      </w:r>
      <w:r w:rsidRPr="00904E0E">
        <w:t>.</w:t>
      </w:r>
    </w:p>
    <w:p w:rsidR="00974E06" w:rsidRPr="00904E0E" w:rsidRDefault="00974E06" w:rsidP="00974E06">
      <w:pPr>
        <w:pStyle w:val="naisf"/>
        <w:widowControl w:val="0"/>
        <w:spacing w:before="0" w:after="0"/>
        <w:ind w:firstLine="0"/>
      </w:pPr>
    </w:p>
    <w:p w:rsidR="00974E06" w:rsidRPr="00904E0E" w:rsidRDefault="00EA458F" w:rsidP="00974E06">
      <w:pPr>
        <w:pStyle w:val="naisf"/>
        <w:widowControl w:val="0"/>
        <w:spacing w:before="0" w:after="0"/>
        <w:ind w:firstLine="0"/>
      </w:pPr>
      <w:r w:rsidRPr="00904E0E">
        <w:t>4</w:t>
      </w:r>
      <w:r w:rsidR="00974E06" w:rsidRPr="00904E0E">
        <w:t>.</w:t>
      </w:r>
      <w:r w:rsidR="00623E7B">
        <w:t xml:space="preserve"> </w:t>
      </w:r>
      <w:r w:rsidR="00974E06" w:rsidRPr="00904E0E">
        <w:t>Informācija par šķirnes uzturētāju:</w:t>
      </w:r>
    </w:p>
    <w:p w:rsidR="00974E06" w:rsidRPr="00904E0E" w:rsidRDefault="00EA458F" w:rsidP="00974E06">
      <w:pPr>
        <w:pStyle w:val="naisf"/>
        <w:widowControl w:val="0"/>
        <w:spacing w:before="0" w:after="0"/>
        <w:ind w:firstLine="0"/>
      </w:pPr>
      <w:r w:rsidRPr="00904E0E">
        <w:t>4</w:t>
      </w:r>
      <w:r w:rsidR="00974E06" w:rsidRPr="00904E0E">
        <w:t>.1. juridiskai personai – nosaukums, reģistrācijas numurs Uzņēmumu reģistrā vai komercreģistrā, adrese, valsts piederība, kontaktinformācija</w:t>
      </w:r>
      <w:r w:rsidR="00E75298">
        <w:t xml:space="preserve"> (piemēram, tālruņa numurs, e-pasta adrese)</w:t>
      </w:r>
      <w:r w:rsidR="00974E06" w:rsidRPr="00904E0E">
        <w:t>;</w:t>
      </w:r>
    </w:p>
    <w:p w:rsidR="00974E06" w:rsidRPr="00904E0E" w:rsidRDefault="00EA458F" w:rsidP="00974E06">
      <w:pPr>
        <w:pStyle w:val="naisf"/>
        <w:widowControl w:val="0"/>
        <w:spacing w:before="0" w:after="0"/>
        <w:ind w:firstLine="0"/>
      </w:pPr>
      <w:r w:rsidRPr="00904E0E">
        <w:t>4</w:t>
      </w:r>
      <w:r w:rsidR="00974E06" w:rsidRPr="00904E0E">
        <w:t>.2. fiziskai personai – vārds, uzvārds, personas kods, adrese, valsts piederība, kontaktinformācija</w:t>
      </w:r>
      <w:r w:rsidR="00E75298">
        <w:t xml:space="preserve"> (piemēram, tālruņa numurs, e-pasta adrese)</w:t>
      </w:r>
      <w:r w:rsidR="00E75298" w:rsidRPr="00FE32DD">
        <w:t xml:space="preserve"> </w:t>
      </w:r>
      <w:r w:rsidR="00974E06" w:rsidRPr="00904E0E">
        <w:t>.</w:t>
      </w:r>
    </w:p>
    <w:p w:rsidR="00974E06" w:rsidRPr="00904E0E" w:rsidRDefault="00974E06" w:rsidP="00974E06">
      <w:pPr>
        <w:pStyle w:val="naisf"/>
        <w:widowControl w:val="0"/>
        <w:spacing w:before="0" w:after="0"/>
        <w:ind w:firstLine="0"/>
      </w:pPr>
    </w:p>
    <w:p w:rsidR="00974E06" w:rsidRPr="00904E0E" w:rsidRDefault="00EA458F" w:rsidP="00974E06">
      <w:pPr>
        <w:pStyle w:val="naisf"/>
        <w:widowControl w:val="0"/>
        <w:spacing w:before="0" w:after="0"/>
        <w:ind w:firstLine="0"/>
      </w:pPr>
      <w:r w:rsidRPr="00904E0E">
        <w:t>5</w:t>
      </w:r>
      <w:r w:rsidR="00974E06" w:rsidRPr="00904E0E">
        <w:t>. Augu sugas paplašināts nosaukums latīņu valodā, norādot ģinti, sugu, pasugu, varietāti.</w:t>
      </w:r>
    </w:p>
    <w:p w:rsidR="00974E06" w:rsidRPr="00904E0E" w:rsidRDefault="00974E06" w:rsidP="00974E06">
      <w:pPr>
        <w:pStyle w:val="naisf"/>
        <w:widowControl w:val="0"/>
        <w:spacing w:before="0" w:after="0"/>
        <w:ind w:firstLine="0"/>
      </w:pPr>
    </w:p>
    <w:p w:rsidR="00974E06" w:rsidRPr="00904E0E" w:rsidRDefault="00EA458F" w:rsidP="00974E06">
      <w:pPr>
        <w:pStyle w:val="naisf"/>
        <w:widowControl w:val="0"/>
        <w:spacing w:before="0" w:after="0"/>
        <w:ind w:firstLine="0"/>
      </w:pPr>
      <w:r w:rsidRPr="00904E0E">
        <w:t>6</w:t>
      </w:r>
      <w:r w:rsidR="00974E06" w:rsidRPr="00904E0E">
        <w:t>. Augu sugas nosaukums latviešu valodā.</w:t>
      </w:r>
    </w:p>
    <w:p w:rsidR="00974E06" w:rsidRPr="00904E0E" w:rsidRDefault="00974E06" w:rsidP="00974E06">
      <w:pPr>
        <w:pStyle w:val="naisf"/>
        <w:widowControl w:val="0"/>
        <w:spacing w:before="0" w:after="0"/>
        <w:ind w:firstLine="0"/>
      </w:pPr>
    </w:p>
    <w:p w:rsidR="00974E06" w:rsidRPr="00904E0E" w:rsidRDefault="00EA458F" w:rsidP="00974E06">
      <w:pPr>
        <w:pStyle w:val="naisf"/>
        <w:widowControl w:val="0"/>
        <w:spacing w:before="0" w:after="0"/>
        <w:ind w:firstLine="0"/>
      </w:pPr>
      <w:r w:rsidRPr="00904E0E">
        <w:t>7</w:t>
      </w:r>
      <w:r w:rsidR="00974E06" w:rsidRPr="00904E0E">
        <w:t>. Šķirnes nosaukums vai priekšlikums šķirnes nosaukumam (ja tas nav atzīts) un pagaidu apzīmējums (ja tāds ir).</w:t>
      </w:r>
    </w:p>
    <w:p w:rsidR="00974E06" w:rsidRPr="00904E0E" w:rsidRDefault="00974E06" w:rsidP="00974E06">
      <w:pPr>
        <w:pStyle w:val="naisf"/>
        <w:widowControl w:val="0"/>
        <w:spacing w:before="0" w:after="0"/>
        <w:ind w:firstLine="0"/>
      </w:pPr>
    </w:p>
    <w:p w:rsidR="00974E06" w:rsidRPr="00904E0E" w:rsidRDefault="00EA458F" w:rsidP="00974E06">
      <w:pPr>
        <w:pStyle w:val="naisf"/>
        <w:widowControl w:val="0"/>
        <w:spacing w:before="0" w:after="0"/>
        <w:ind w:firstLine="0"/>
      </w:pPr>
      <w:r w:rsidRPr="00904E0E">
        <w:t>8</w:t>
      </w:r>
      <w:r w:rsidR="00974E06" w:rsidRPr="00904E0E">
        <w:t>. Valsts, kurā šķirne izveidota.</w:t>
      </w:r>
    </w:p>
    <w:p w:rsidR="00974E06" w:rsidRPr="00904E0E" w:rsidRDefault="00974E06" w:rsidP="00974E06">
      <w:pPr>
        <w:pStyle w:val="naisf"/>
        <w:widowControl w:val="0"/>
        <w:spacing w:before="0" w:after="0"/>
        <w:ind w:firstLine="0"/>
      </w:pPr>
    </w:p>
    <w:p w:rsidR="00974E06" w:rsidRPr="00904E0E" w:rsidRDefault="00EA458F" w:rsidP="00974E06">
      <w:pPr>
        <w:pStyle w:val="naisf"/>
        <w:widowControl w:val="0"/>
        <w:spacing w:before="0" w:after="0"/>
        <w:ind w:firstLine="0"/>
      </w:pPr>
      <w:r w:rsidRPr="00904E0E">
        <w:t>9.</w:t>
      </w:r>
      <w:r w:rsidR="00974E06" w:rsidRPr="00904E0E">
        <w:t xml:space="preserve"> Informācija par to, vai šķirne ir ģenētiski modificēta.</w:t>
      </w:r>
    </w:p>
    <w:p w:rsidR="00974E06" w:rsidRPr="00904E0E" w:rsidRDefault="00974E06" w:rsidP="00974E06">
      <w:pPr>
        <w:pStyle w:val="naisf"/>
        <w:widowControl w:val="0"/>
        <w:spacing w:before="0" w:after="0"/>
        <w:ind w:firstLine="0"/>
      </w:pPr>
    </w:p>
    <w:p w:rsidR="00974E06" w:rsidRPr="00904E0E" w:rsidRDefault="00974E06" w:rsidP="00974E06">
      <w:pPr>
        <w:pStyle w:val="naisf"/>
        <w:widowControl w:val="0"/>
        <w:spacing w:before="0" w:after="0"/>
        <w:ind w:firstLine="0"/>
      </w:pPr>
      <w:r w:rsidRPr="00904E0E">
        <w:t>1</w:t>
      </w:r>
      <w:r w:rsidR="00EA458F" w:rsidRPr="00904E0E">
        <w:t>0</w:t>
      </w:r>
      <w:r w:rsidRPr="00904E0E">
        <w:t xml:space="preserve">. Informācija par to, kā šķirne ir pieteikta </w:t>
      </w:r>
      <w:r w:rsidR="004824A5">
        <w:t>saimniecisko īpašību novērtēšanai</w:t>
      </w:r>
      <w:r w:rsidRPr="00904E0E">
        <w:t>:</w:t>
      </w:r>
    </w:p>
    <w:p w:rsidR="00974E06" w:rsidRPr="00904E0E" w:rsidRDefault="00974E06" w:rsidP="00974E06">
      <w:pPr>
        <w:pStyle w:val="naisf"/>
        <w:widowControl w:val="0"/>
        <w:spacing w:before="0" w:after="0"/>
        <w:ind w:firstLine="0"/>
      </w:pPr>
      <w:r w:rsidRPr="00904E0E">
        <w:t>1</w:t>
      </w:r>
      <w:r w:rsidR="00EA458F" w:rsidRPr="00904E0E">
        <w:t>0</w:t>
      </w:r>
      <w:r w:rsidRPr="00904E0E">
        <w:t>.1. konvencionālajā lauksaimniecībā;</w:t>
      </w:r>
    </w:p>
    <w:p w:rsidR="00974E06" w:rsidRPr="00904E0E" w:rsidRDefault="00974E06" w:rsidP="00974E06">
      <w:pPr>
        <w:pStyle w:val="naisf"/>
        <w:widowControl w:val="0"/>
        <w:spacing w:before="0" w:after="0"/>
        <w:ind w:firstLine="0"/>
      </w:pPr>
      <w:r w:rsidRPr="00904E0E">
        <w:t>1</w:t>
      </w:r>
      <w:r w:rsidR="00EA458F" w:rsidRPr="00904E0E">
        <w:t>0</w:t>
      </w:r>
      <w:r w:rsidRPr="00904E0E">
        <w:t>.2. bioloģiskajā lauksaimniecībā.</w:t>
      </w:r>
    </w:p>
    <w:p w:rsidR="00974E06" w:rsidRPr="00904E0E" w:rsidRDefault="00974E06" w:rsidP="00974E06">
      <w:pPr>
        <w:pStyle w:val="naisf"/>
        <w:widowControl w:val="0"/>
        <w:spacing w:before="0" w:after="0"/>
        <w:ind w:firstLine="0"/>
      </w:pPr>
    </w:p>
    <w:p w:rsidR="00E85382" w:rsidRDefault="00974E06" w:rsidP="00B81F13">
      <w:pPr>
        <w:jc w:val="both"/>
      </w:pPr>
      <w:r w:rsidRPr="00904E0E">
        <w:t>1</w:t>
      </w:r>
      <w:r w:rsidR="00EA458F" w:rsidRPr="00904E0E">
        <w:t>1</w:t>
      </w:r>
      <w:r w:rsidRPr="00904E0E">
        <w:t xml:space="preserve">. Informācija par šķirni raksturojošiem rādītājiem (piemēram, labībai – ziemāju vai vasarāju forma, </w:t>
      </w:r>
      <w:r w:rsidR="007F3345" w:rsidRPr="00904E0E">
        <w:t xml:space="preserve">kailgraudu vai plēkšņu forma, </w:t>
      </w:r>
      <w:r w:rsidR="00596511" w:rsidRPr="00904E0E">
        <w:t xml:space="preserve">miežiem – vārpas kanšu skaits, </w:t>
      </w:r>
      <w:r w:rsidRPr="00904E0E">
        <w:t xml:space="preserve">izmantošanas veids </w:t>
      </w:r>
      <w:r w:rsidR="00751141" w:rsidRPr="00904E0E">
        <w:t>–</w:t>
      </w:r>
      <w:r w:rsidR="002C4743">
        <w:t xml:space="preserve"> zaļmasas ieguvei vai graudu ieguvei, miežiem –</w:t>
      </w:r>
      <w:r w:rsidR="00596511">
        <w:t xml:space="preserve"> </w:t>
      </w:r>
      <w:r w:rsidR="002C4743">
        <w:t>iesala ieguvei</w:t>
      </w:r>
      <w:r w:rsidR="00596511">
        <w:t>,</w:t>
      </w:r>
      <w:r w:rsidR="002C4743">
        <w:t xml:space="preserve"> </w:t>
      </w:r>
      <w:r w:rsidRPr="00904E0E">
        <w:t>kartupeļiem – novākšanas gatavība (agrīnums), lupīnai (izņemot daudzgadīg</w:t>
      </w:r>
      <w:r w:rsidR="00623E7B">
        <w:t>aj</w:t>
      </w:r>
      <w:r w:rsidRPr="00904E0E">
        <w:t>a</w:t>
      </w:r>
      <w:r w:rsidR="002C4743">
        <w:t>i)</w:t>
      </w:r>
      <w:r w:rsidR="00501A4C">
        <w:t xml:space="preserve"> –</w:t>
      </w:r>
      <w:r w:rsidR="002C4743">
        <w:t xml:space="preserve"> izmantošanas veids</w:t>
      </w:r>
      <w:r w:rsidR="00501A4C">
        <w:t>:</w:t>
      </w:r>
      <w:r w:rsidR="002C4743">
        <w:t xml:space="preserve"> zaļmasas ieguvei</w:t>
      </w:r>
      <w:r w:rsidRPr="00904E0E">
        <w:t xml:space="preserve"> vai sēklas ieguvei, liniem – eļļas vai šķiedras ieguvei, kaņepēm </w:t>
      </w:r>
      <w:r w:rsidR="00751141" w:rsidRPr="00904E0E">
        <w:t>–</w:t>
      </w:r>
      <w:r w:rsidRPr="00904E0E">
        <w:t xml:space="preserve"> eļļas vai šķiedras ieguvei, atzīme, vai šķirne ir hibrīds (un hibrīda tips)) un kuri </w:t>
      </w:r>
      <w:r w:rsidR="00623E7B">
        <w:t xml:space="preserve">tipi </w:t>
      </w:r>
      <w:r w:rsidRPr="00904E0E">
        <w:t>jāņem vērā, audzējot šķirni izmēģinājumā.</w:t>
      </w:r>
      <w:r w:rsidR="00573725">
        <w:t xml:space="preserve"> </w:t>
      </w:r>
      <w:r w:rsidR="00573725" w:rsidRPr="00573725">
        <w:t>Norāde,</w:t>
      </w:r>
      <w:r w:rsidR="002C4743">
        <w:t xml:space="preserve"> </w:t>
      </w:r>
      <w:r w:rsidR="00573725">
        <w:t>kurā</w:t>
      </w:r>
      <w:r w:rsidR="002C4743">
        <w:t xml:space="preserve"> sugai atbils</w:t>
      </w:r>
      <w:r w:rsidR="00573725" w:rsidRPr="00677FA0">
        <w:t xml:space="preserve">tošā grupā </w:t>
      </w:r>
      <w:r w:rsidR="009D0E41">
        <w:t>saskaņā ar šo noteikumu 4.</w:t>
      </w:r>
      <w:r w:rsidR="009D0E41">
        <w:rPr>
          <w:vertAlign w:val="superscript"/>
        </w:rPr>
        <w:t xml:space="preserve">1 </w:t>
      </w:r>
      <w:r w:rsidR="009D0E41">
        <w:t xml:space="preserve">pielikumu </w:t>
      </w:r>
      <w:r w:rsidR="00573725" w:rsidRPr="00677FA0">
        <w:t>šķirn</w:t>
      </w:r>
      <w:r w:rsidR="00623E7B">
        <w:t>e</w:t>
      </w:r>
      <w:r w:rsidR="00573725" w:rsidRPr="00677FA0">
        <w:t xml:space="preserve"> pārbaud</w:t>
      </w:r>
      <w:r w:rsidR="00623E7B">
        <w:t>āma</w:t>
      </w:r>
      <w:r w:rsidR="00573725">
        <w:t>.</w:t>
      </w:r>
    </w:p>
    <w:p w:rsidR="00974E06" w:rsidRDefault="00974E06" w:rsidP="006E2EEF">
      <w:pPr>
        <w:pStyle w:val="naisf"/>
        <w:widowControl w:val="0"/>
        <w:spacing w:before="0" w:after="0"/>
        <w:ind w:firstLine="0"/>
      </w:pPr>
    </w:p>
    <w:p w:rsidR="00974E06" w:rsidRDefault="00974E06" w:rsidP="00974E06">
      <w:pPr>
        <w:pStyle w:val="naisf"/>
        <w:widowControl w:val="0"/>
        <w:spacing w:before="0" w:after="0"/>
        <w:ind w:firstLine="0"/>
      </w:pPr>
      <w:r w:rsidRPr="00904E0E">
        <w:t>1</w:t>
      </w:r>
      <w:r w:rsidR="00EA458F" w:rsidRPr="00904E0E">
        <w:t>2</w:t>
      </w:r>
      <w:r w:rsidRPr="00904E0E">
        <w:t>. Norāde “Visu informāciju vēlos saņemt elektroniski” (norād</w:t>
      </w:r>
      <w:r w:rsidR="00623E7B">
        <w:t>a</w:t>
      </w:r>
      <w:r w:rsidRPr="00904E0E">
        <w:t>, ja iesniedzējs visu ar šķirnes novērtēšanu saistīto informāciju vēlas saņemt uz norādīto e-pasta adresi).</w:t>
      </w:r>
    </w:p>
    <w:p w:rsidR="00677FA0" w:rsidRPr="00904E0E" w:rsidRDefault="00677FA0" w:rsidP="00974E06">
      <w:pPr>
        <w:pStyle w:val="naisf"/>
        <w:widowControl w:val="0"/>
        <w:spacing w:before="0" w:after="0"/>
        <w:ind w:firstLine="0"/>
      </w:pPr>
    </w:p>
    <w:p w:rsidR="00EA458F" w:rsidRPr="00904E0E" w:rsidRDefault="00EA458F" w:rsidP="00EA458F">
      <w:pPr>
        <w:pStyle w:val="naisf"/>
        <w:widowControl w:val="0"/>
        <w:spacing w:before="0" w:after="0"/>
        <w:ind w:firstLine="0"/>
      </w:pPr>
      <w:r w:rsidRPr="00904E0E">
        <w:t>13. Datums, paraksts un zīmogs.</w:t>
      </w:r>
    </w:p>
    <w:p w:rsidR="00EA458F" w:rsidRPr="00904E0E" w:rsidRDefault="00EA458F" w:rsidP="00EA458F">
      <w:pPr>
        <w:pStyle w:val="naisf"/>
        <w:widowControl w:val="0"/>
        <w:spacing w:before="0" w:after="0"/>
        <w:ind w:firstLine="0"/>
      </w:pPr>
    </w:p>
    <w:p w:rsidR="00EA458F" w:rsidRPr="00904E0E" w:rsidRDefault="00EA458F" w:rsidP="00EA458F">
      <w:pPr>
        <w:pStyle w:val="naisf"/>
        <w:widowControl w:val="0"/>
        <w:spacing w:before="0" w:after="0"/>
        <w:ind w:firstLine="0"/>
      </w:pPr>
      <w:r w:rsidRPr="00904E0E">
        <w:t>Piezīme. Dokumenta rekvizītus “datums”, “paraksts” un “zīmogs” neaizpilda, ja elektroniskais dokuments ir sagatavots atbilstoši normatīvajiem aktiem par elek</w:t>
      </w:r>
      <w:r w:rsidR="00904E0E">
        <w:t>tronisko dokumentu noformēšanu.</w:t>
      </w:r>
    </w:p>
    <w:p w:rsidR="00B01236" w:rsidRDefault="00B01236" w:rsidP="00F76490">
      <w:pPr>
        <w:jc w:val="right"/>
        <w:rPr>
          <w:color w:val="414142"/>
        </w:rPr>
      </w:pPr>
    </w:p>
    <w:p w:rsidR="00F76490" w:rsidRPr="00890FF2" w:rsidRDefault="00F76490" w:rsidP="00F76490">
      <w:pPr>
        <w:jc w:val="right"/>
      </w:pPr>
      <w:r w:rsidRPr="00890FF2">
        <w:t>3.</w:t>
      </w:r>
      <w:r w:rsidR="004415C0">
        <w:t xml:space="preserve"> </w:t>
      </w:r>
      <w:r w:rsidRPr="00890FF2">
        <w:t xml:space="preserve">pielikums </w:t>
      </w:r>
      <w:r w:rsidRPr="00890FF2">
        <w:br/>
        <w:t xml:space="preserve">Ministru kabineta </w:t>
      </w:r>
      <w:r w:rsidRPr="00890FF2">
        <w:br/>
        <w:t>2012.</w:t>
      </w:r>
      <w:r w:rsidR="004415C0">
        <w:t xml:space="preserve"> </w:t>
      </w:r>
      <w:r w:rsidRPr="00890FF2">
        <w:t>gada 24.</w:t>
      </w:r>
      <w:r w:rsidR="004415C0">
        <w:t xml:space="preserve"> </w:t>
      </w:r>
      <w:r w:rsidRPr="00890FF2">
        <w:t>jūlija noteikumiem Nr.</w:t>
      </w:r>
      <w:r w:rsidR="00623E7B">
        <w:t> </w:t>
      </w:r>
      <w:r w:rsidRPr="00890FF2">
        <w:t>518</w:t>
      </w:r>
    </w:p>
    <w:p w:rsidR="00AF44CA" w:rsidRDefault="00AF44CA" w:rsidP="0024018A">
      <w:pPr>
        <w:rPr>
          <w:b/>
          <w:bCs/>
        </w:rPr>
      </w:pPr>
      <w:bookmarkStart w:id="1" w:name="525389"/>
      <w:bookmarkEnd w:id="1"/>
    </w:p>
    <w:p w:rsidR="00AF44CA" w:rsidRDefault="00AF44CA" w:rsidP="00F76490">
      <w:pPr>
        <w:jc w:val="center"/>
        <w:rPr>
          <w:b/>
          <w:bCs/>
        </w:rPr>
      </w:pPr>
    </w:p>
    <w:p w:rsidR="00F76490" w:rsidRPr="00677FA0" w:rsidRDefault="00F76490" w:rsidP="00F76490">
      <w:pPr>
        <w:jc w:val="center"/>
        <w:rPr>
          <w:b/>
          <w:bCs/>
          <w:color w:val="414142"/>
        </w:rPr>
      </w:pPr>
      <w:r w:rsidRPr="00677FA0">
        <w:rPr>
          <w:b/>
          <w:bCs/>
        </w:rPr>
        <w:t>Vietas šķirnes novērtēšanas lauka izmēģinājumu veikšanai</w:t>
      </w:r>
    </w:p>
    <w:p w:rsidR="00F76490" w:rsidRPr="00114CB6" w:rsidRDefault="00F76490" w:rsidP="00F76490">
      <w:pPr>
        <w:pStyle w:val="labojumupamats1"/>
        <w:jc w:val="center"/>
        <w:rPr>
          <w:rFonts w:ascii="Arial" w:hAnsi="Arial" w:cs="Arial"/>
        </w:rPr>
      </w:pPr>
    </w:p>
    <w:tbl>
      <w:tblPr>
        <w:tblStyle w:val="Reatabula"/>
        <w:tblW w:w="5000" w:type="pct"/>
        <w:tblLayout w:type="fixed"/>
        <w:tblLook w:val="04A0" w:firstRow="1" w:lastRow="0" w:firstColumn="1" w:lastColumn="0" w:noHBand="0" w:noVBand="1"/>
      </w:tblPr>
      <w:tblGrid>
        <w:gridCol w:w="818"/>
        <w:gridCol w:w="1276"/>
        <w:gridCol w:w="991"/>
        <w:gridCol w:w="2551"/>
        <w:gridCol w:w="993"/>
        <w:gridCol w:w="3085"/>
      </w:tblGrid>
      <w:tr w:rsidR="00C84B65" w:rsidRPr="00114CB6" w:rsidTr="00C84B65">
        <w:tc>
          <w:tcPr>
            <w:tcW w:w="421" w:type="pct"/>
            <w:vMerge w:val="restart"/>
            <w:hideMark/>
          </w:tcPr>
          <w:p w:rsidR="00F76490" w:rsidRPr="00EB7922" w:rsidRDefault="00F76490" w:rsidP="00C84B65">
            <w:pPr>
              <w:spacing w:before="100" w:beforeAutospacing="1" w:after="100" w:afterAutospacing="1" w:line="360" w:lineRule="auto"/>
            </w:pPr>
            <w:r w:rsidRPr="00EB7922">
              <w:t>Nr.</w:t>
            </w:r>
            <w:r w:rsidR="00C84B65" w:rsidRPr="00EB7922">
              <w:t xml:space="preserve"> </w:t>
            </w:r>
            <w:r w:rsidRPr="00EB7922">
              <w:lastRenderedPageBreak/>
              <w:t>p.k.</w:t>
            </w:r>
          </w:p>
        </w:tc>
        <w:tc>
          <w:tcPr>
            <w:tcW w:w="657" w:type="pct"/>
            <w:vMerge w:val="restart"/>
            <w:hideMark/>
          </w:tcPr>
          <w:p w:rsidR="00F76490" w:rsidRPr="00EB7922" w:rsidRDefault="00F76490">
            <w:pPr>
              <w:spacing w:before="100" w:beforeAutospacing="1" w:after="100" w:afterAutospacing="1" w:line="360" w:lineRule="auto"/>
              <w:ind w:firstLine="300"/>
              <w:jc w:val="center"/>
            </w:pPr>
            <w:r w:rsidRPr="00EB7922">
              <w:lastRenderedPageBreak/>
              <w:t>Sug</w:t>
            </w:r>
            <w:r w:rsidR="00E8602D">
              <w:t xml:space="preserve">a, </w:t>
            </w:r>
            <w:r w:rsidR="00E8602D" w:rsidRPr="00E8602D">
              <w:lastRenderedPageBreak/>
              <w:t>šķirņu novērtēšanas grupa (norāda, ja atšķiras izmēģinājuma vietas dažādām novērtēšanas grupām)</w:t>
            </w:r>
          </w:p>
        </w:tc>
        <w:tc>
          <w:tcPr>
            <w:tcW w:w="3922" w:type="pct"/>
            <w:gridSpan w:val="4"/>
            <w:hideMark/>
          </w:tcPr>
          <w:p w:rsidR="00F76490" w:rsidRPr="00EB7922" w:rsidRDefault="00F76490">
            <w:pPr>
              <w:spacing w:before="100" w:beforeAutospacing="1" w:after="100" w:afterAutospacing="1" w:line="360" w:lineRule="auto"/>
              <w:ind w:firstLine="300"/>
              <w:jc w:val="center"/>
            </w:pPr>
            <w:r w:rsidRPr="00EB7922">
              <w:lastRenderedPageBreak/>
              <w:t>Izmēģinājumu vietas</w:t>
            </w:r>
          </w:p>
        </w:tc>
      </w:tr>
      <w:tr w:rsidR="00C84B65" w:rsidRPr="00114CB6" w:rsidTr="00562DD7">
        <w:tc>
          <w:tcPr>
            <w:tcW w:w="421" w:type="pct"/>
            <w:vMerge/>
            <w:hideMark/>
          </w:tcPr>
          <w:p w:rsidR="00F76490" w:rsidRPr="00EB7922" w:rsidRDefault="00F76490"/>
        </w:tc>
        <w:tc>
          <w:tcPr>
            <w:tcW w:w="657" w:type="pct"/>
            <w:vMerge/>
            <w:hideMark/>
          </w:tcPr>
          <w:p w:rsidR="00F76490" w:rsidRPr="00EB7922" w:rsidRDefault="00F76490"/>
        </w:tc>
        <w:tc>
          <w:tcPr>
            <w:tcW w:w="1823" w:type="pct"/>
            <w:gridSpan w:val="2"/>
            <w:hideMark/>
          </w:tcPr>
          <w:p w:rsidR="00F76490" w:rsidRPr="00EB7922" w:rsidRDefault="00F76490">
            <w:pPr>
              <w:spacing w:before="100" w:beforeAutospacing="1" w:after="100" w:afterAutospacing="1" w:line="360" w:lineRule="auto"/>
              <w:ind w:firstLine="300"/>
              <w:jc w:val="center"/>
            </w:pPr>
            <w:r w:rsidRPr="00EB7922">
              <w:t>konvencionālajā lauksaimniecībā</w:t>
            </w:r>
          </w:p>
        </w:tc>
        <w:tc>
          <w:tcPr>
            <w:tcW w:w="2099" w:type="pct"/>
            <w:gridSpan w:val="2"/>
            <w:hideMark/>
          </w:tcPr>
          <w:p w:rsidR="00F76490" w:rsidRPr="00EB7922" w:rsidRDefault="00F76490">
            <w:pPr>
              <w:spacing w:before="100" w:beforeAutospacing="1" w:after="100" w:afterAutospacing="1" w:line="360" w:lineRule="auto"/>
              <w:ind w:firstLine="300"/>
              <w:jc w:val="center"/>
            </w:pPr>
            <w:r w:rsidRPr="00EB7922">
              <w:t>bioloģiskajā lauksaimniecībā</w:t>
            </w:r>
          </w:p>
        </w:tc>
      </w:tr>
      <w:tr w:rsidR="00C84B65" w:rsidRPr="00114CB6" w:rsidTr="00562DD7">
        <w:tc>
          <w:tcPr>
            <w:tcW w:w="421" w:type="pct"/>
            <w:vMerge/>
            <w:hideMark/>
          </w:tcPr>
          <w:p w:rsidR="00F76490" w:rsidRPr="00EB7922" w:rsidRDefault="00F76490"/>
        </w:tc>
        <w:tc>
          <w:tcPr>
            <w:tcW w:w="657" w:type="pct"/>
            <w:vMerge/>
            <w:hideMark/>
          </w:tcPr>
          <w:p w:rsidR="00F76490" w:rsidRPr="00EB7922" w:rsidRDefault="00F76490"/>
        </w:tc>
        <w:tc>
          <w:tcPr>
            <w:tcW w:w="510" w:type="pct"/>
            <w:hideMark/>
          </w:tcPr>
          <w:p w:rsidR="00F76490" w:rsidRPr="00EB7922" w:rsidRDefault="00F76490" w:rsidP="00C84B65">
            <w:pPr>
              <w:spacing w:before="100" w:beforeAutospacing="1" w:after="100" w:afterAutospacing="1" w:line="360" w:lineRule="auto"/>
            </w:pPr>
            <w:r w:rsidRPr="00EB7922">
              <w:t>vietu skaits</w:t>
            </w:r>
          </w:p>
        </w:tc>
        <w:tc>
          <w:tcPr>
            <w:tcW w:w="1313" w:type="pct"/>
            <w:hideMark/>
          </w:tcPr>
          <w:p w:rsidR="00F76490" w:rsidRPr="00EB7922" w:rsidRDefault="00F76490" w:rsidP="00C84B65">
            <w:pPr>
              <w:spacing w:before="100" w:beforeAutospacing="1" w:after="100" w:afterAutospacing="1" w:line="360" w:lineRule="auto"/>
              <w:ind w:firstLine="300"/>
              <w:jc w:val="center"/>
            </w:pPr>
            <w:r w:rsidRPr="00EB7922">
              <w:t>vietas</w:t>
            </w:r>
          </w:p>
        </w:tc>
        <w:tc>
          <w:tcPr>
            <w:tcW w:w="511" w:type="pct"/>
            <w:hideMark/>
          </w:tcPr>
          <w:p w:rsidR="00F76490" w:rsidRPr="00EB7922" w:rsidRDefault="00F76490" w:rsidP="00C84B65">
            <w:pPr>
              <w:spacing w:before="100" w:beforeAutospacing="1" w:after="100" w:afterAutospacing="1" w:line="360" w:lineRule="auto"/>
            </w:pPr>
            <w:r w:rsidRPr="00EB7922">
              <w:t>vietu skaits</w:t>
            </w:r>
          </w:p>
        </w:tc>
        <w:tc>
          <w:tcPr>
            <w:tcW w:w="1588" w:type="pct"/>
            <w:hideMark/>
          </w:tcPr>
          <w:p w:rsidR="00F76490" w:rsidRPr="00EB7922" w:rsidRDefault="00F76490" w:rsidP="00C84B65">
            <w:pPr>
              <w:spacing w:before="100" w:beforeAutospacing="1" w:after="100" w:afterAutospacing="1" w:line="360" w:lineRule="auto"/>
              <w:ind w:firstLine="300"/>
            </w:pPr>
            <w:r w:rsidRPr="00EB7922">
              <w:t>vietas</w:t>
            </w:r>
          </w:p>
        </w:tc>
      </w:tr>
      <w:tr w:rsidR="00DB48DB" w:rsidRPr="00114CB6" w:rsidTr="00562DD7">
        <w:tc>
          <w:tcPr>
            <w:tcW w:w="421" w:type="pct"/>
            <w:vMerge w:val="restart"/>
            <w:hideMark/>
          </w:tcPr>
          <w:p w:rsidR="00DB48DB" w:rsidRPr="00075F6D" w:rsidRDefault="00DB48DB" w:rsidP="00C84B65">
            <w:pPr>
              <w:spacing w:before="100" w:beforeAutospacing="1" w:after="100" w:afterAutospacing="1" w:line="360" w:lineRule="auto"/>
              <w:rPr>
                <w:color w:val="000000" w:themeColor="text1"/>
              </w:rPr>
            </w:pPr>
            <w:r w:rsidRPr="00075F6D">
              <w:rPr>
                <w:color w:val="000000" w:themeColor="text1"/>
              </w:rPr>
              <w:t>1.</w:t>
            </w:r>
          </w:p>
        </w:tc>
        <w:tc>
          <w:tcPr>
            <w:tcW w:w="657" w:type="pct"/>
            <w:vMerge w:val="restart"/>
            <w:hideMark/>
          </w:tcPr>
          <w:p w:rsidR="00230C24" w:rsidRDefault="00A75CDF" w:rsidP="00230C24">
            <w:pPr>
              <w:rPr>
                <w:rStyle w:val="tvhtml"/>
                <w:color w:val="000000" w:themeColor="text1"/>
              </w:rPr>
            </w:pPr>
            <w:r w:rsidRPr="00CD7961">
              <w:rPr>
                <w:rStyle w:val="tvhtml"/>
                <w:color w:val="000000" w:themeColor="text1"/>
              </w:rPr>
              <w:t>Mīksti</w:t>
            </w:r>
            <w:r w:rsidR="00230C24" w:rsidRPr="00CD7961">
              <w:rPr>
                <w:rStyle w:val="tvhtml"/>
                <w:color w:val="000000" w:themeColor="text1"/>
              </w:rPr>
              <w:t>e kvieši (ziemas</w:t>
            </w:r>
            <w:r w:rsidR="00E8602D">
              <w:rPr>
                <w:rStyle w:val="tvhtml"/>
                <w:color w:val="000000" w:themeColor="text1"/>
              </w:rPr>
              <w:t xml:space="preserve"> forma</w:t>
            </w:r>
            <w:r w:rsidR="00230C24" w:rsidRPr="00CD7961">
              <w:rPr>
                <w:rStyle w:val="tvhtml"/>
                <w:color w:val="000000" w:themeColor="text1"/>
              </w:rPr>
              <w:t>)</w:t>
            </w:r>
            <w:r>
              <w:rPr>
                <w:rStyle w:val="tvhtml"/>
                <w:color w:val="000000" w:themeColor="text1"/>
              </w:rPr>
              <w:t xml:space="preserve"> </w:t>
            </w:r>
          </w:p>
          <w:p w:rsidR="00230C24" w:rsidRDefault="00230C24" w:rsidP="00230C24">
            <w:pPr>
              <w:rPr>
                <w:rStyle w:val="tvhtml"/>
                <w:color w:val="000000" w:themeColor="text1"/>
              </w:rPr>
            </w:pPr>
          </w:p>
          <w:p w:rsidR="00DB48DB" w:rsidRPr="00075F6D" w:rsidRDefault="00277925" w:rsidP="00230C24">
            <w:pPr>
              <w:rPr>
                <w:color w:val="000000" w:themeColor="text1"/>
              </w:rPr>
            </w:pPr>
            <w:r>
              <w:rPr>
                <w:rStyle w:val="tvhtml"/>
                <w:color w:val="000000" w:themeColor="text1"/>
              </w:rPr>
              <w:t xml:space="preserve"> </w:t>
            </w:r>
          </w:p>
        </w:tc>
        <w:tc>
          <w:tcPr>
            <w:tcW w:w="510" w:type="pct"/>
            <w:vMerge w:val="restart"/>
            <w:hideMark/>
          </w:tcPr>
          <w:p w:rsidR="00DB48DB" w:rsidRPr="00075F6D" w:rsidRDefault="00DB48DB" w:rsidP="00C84B65">
            <w:pPr>
              <w:spacing w:before="100" w:beforeAutospacing="1" w:after="100" w:afterAutospacing="1" w:line="360" w:lineRule="auto"/>
              <w:rPr>
                <w:color w:val="000000" w:themeColor="text1"/>
              </w:rPr>
            </w:pPr>
            <w:r w:rsidRPr="00075F6D">
              <w:rPr>
                <w:color w:val="000000" w:themeColor="text1"/>
              </w:rPr>
              <w:t>3</w:t>
            </w:r>
          </w:p>
        </w:tc>
        <w:tc>
          <w:tcPr>
            <w:tcW w:w="1313" w:type="pct"/>
            <w:hideMark/>
          </w:tcPr>
          <w:p w:rsidR="00DB48DB" w:rsidRPr="00075F6D" w:rsidRDefault="00DB48DB">
            <w:pPr>
              <w:rPr>
                <w:color w:val="000000" w:themeColor="text1"/>
              </w:rPr>
            </w:pPr>
            <w:r w:rsidRPr="00075F6D">
              <w:rPr>
                <w:rStyle w:val="tvhtml"/>
                <w:color w:val="000000" w:themeColor="text1"/>
              </w:rPr>
              <w:t>LLU Lauksaimniecības fakultātes mācību un pētījumu saimniecība “Pēterlauki”</w:t>
            </w:r>
          </w:p>
        </w:tc>
        <w:tc>
          <w:tcPr>
            <w:tcW w:w="511" w:type="pct"/>
            <w:vMerge w:val="restart"/>
            <w:hideMark/>
          </w:tcPr>
          <w:p w:rsidR="00DB48DB" w:rsidRPr="00075F6D" w:rsidRDefault="00A73223" w:rsidP="00C84B65">
            <w:pPr>
              <w:spacing w:before="100" w:beforeAutospacing="1" w:after="100" w:afterAutospacing="1" w:line="360" w:lineRule="auto"/>
              <w:rPr>
                <w:color w:val="000000" w:themeColor="text1"/>
              </w:rPr>
            </w:pPr>
            <w:r>
              <w:rPr>
                <w:color w:val="000000" w:themeColor="text1"/>
              </w:rPr>
              <w:t>2</w:t>
            </w:r>
          </w:p>
        </w:tc>
        <w:tc>
          <w:tcPr>
            <w:tcW w:w="1588" w:type="pct"/>
            <w:hideMark/>
          </w:tcPr>
          <w:p w:rsidR="00DB48DB" w:rsidRPr="00075F6D" w:rsidRDefault="00573725">
            <w:pPr>
              <w:rPr>
                <w:strike/>
                <w:color w:val="000000" w:themeColor="text1"/>
              </w:rPr>
            </w:pPr>
            <w:r w:rsidRPr="00D86A87">
              <w:rPr>
                <w:rStyle w:val="tvhtml"/>
                <w:color w:val="000000" w:themeColor="text1"/>
              </w:rPr>
              <w:t>LLU</w:t>
            </w:r>
            <w:r w:rsidR="004415C0">
              <w:rPr>
                <w:rStyle w:val="tvhtml"/>
                <w:color w:val="000000" w:themeColor="text1"/>
              </w:rPr>
              <w:t xml:space="preserve"> zinātniskais institūts</w:t>
            </w:r>
            <w:r w:rsidRPr="00D86A87">
              <w:rPr>
                <w:rStyle w:val="tvhtml"/>
                <w:color w:val="000000" w:themeColor="text1"/>
              </w:rPr>
              <w:t xml:space="preserve"> “Zemkopības</w:t>
            </w:r>
            <w:r w:rsidR="00730483" w:rsidRPr="00D86A87">
              <w:rPr>
                <w:rStyle w:val="tvhtml"/>
                <w:color w:val="000000" w:themeColor="text1"/>
              </w:rPr>
              <w:t xml:space="preserve"> </w:t>
            </w:r>
            <w:r w:rsidR="00DB48DB" w:rsidRPr="00395105">
              <w:rPr>
                <w:rStyle w:val="tvhtml"/>
                <w:color w:val="000000" w:themeColor="text1"/>
              </w:rPr>
              <w:t>institūts”</w:t>
            </w:r>
          </w:p>
        </w:tc>
      </w:tr>
      <w:tr w:rsidR="00DB48DB" w:rsidRPr="00114CB6" w:rsidTr="00562DD7">
        <w:tc>
          <w:tcPr>
            <w:tcW w:w="421" w:type="pct"/>
            <w:vMerge/>
            <w:hideMark/>
          </w:tcPr>
          <w:p w:rsidR="00DB48DB" w:rsidRPr="00075F6D" w:rsidRDefault="00DB48DB">
            <w:pPr>
              <w:rPr>
                <w:color w:val="000000" w:themeColor="text1"/>
              </w:rPr>
            </w:pPr>
          </w:p>
        </w:tc>
        <w:tc>
          <w:tcPr>
            <w:tcW w:w="657" w:type="pct"/>
            <w:vMerge/>
            <w:hideMark/>
          </w:tcPr>
          <w:p w:rsidR="00DB48DB" w:rsidRPr="00075F6D" w:rsidRDefault="00DB48DB">
            <w:pPr>
              <w:rPr>
                <w:color w:val="000000" w:themeColor="text1"/>
              </w:rPr>
            </w:pPr>
          </w:p>
        </w:tc>
        <w:tc>
          <w:tcPr>
            <w:tcW w:w="510" w:type="pct"/>
            <w:vMerge/>
            <w:hideMark/>
          </w:tcPr>
          <w:p w:rsidR="00DB48DB" w:rsidRPr="00075F6D" w:rsidRDefault="00DB48DB">
            <w:pPr>
              <w:rPr>
                <w:color w:val="000000" w:themeColor="text1"/>
              </w:rPr>
            </w:pPr>
          </w:p>
        </w:tc>
        <w:tc>
          <w:tcPr>
            <w:tcW w:w="1313" w:type="pct"/>
            <w:hideMark/>
          </w:tcPr>
          <w:p w:rsidR="00DB48DB" w:rsidRPr="00075F6D" w:rsidRDefault="00DB48DB">
            <w:pPr>
              <w:rPr>
                <w:color w:val="000000" w:themeColor="text1"/>
              </w:rPr>
            </w:pPr>
            <w:r w:rsidRPr="00075F6D">
              <w:rPr>
                <w:rStyle w:val="tvhtml"/>
                <w:color w:val="000000" w:themeColor="text1"/>
              </w:rPr>
              <w:t>LLU Lauksaimniecības fakultātes mācību un pētījumu saimniecība</w:t>
            </w:r>
            <w:r w:rsidR="00623E7B">
              <w:rPr>
                <w:rStyle w:val="tvhtml"/>
                <w:color w:val="000000" w:themeColor="text1"/>
              </w:rPr>
              <w:t>s</w:t>
            </w:r>
            <w:r w:rsidRPr="00075F6D">
              <w:rPr>
                <w:rStyle w:val="tvhtml"/>
                <w:color w:val="000000" w:themeColor="text1"/>
              </w:rPr>
              <w:t xml:space="preserve"> “Pēterlauki” Višķu izmēģinājumu vieta</w:t>
            </w:r>
          </w:p>
        </w:tc>
        <w:tc>
          <w:tcPr>
            <w:tcW w:w="511" w:type="pct"/>
            <w:vMerge/>
            <w:hideMark/>
          </w:tcPr>
          <w:p w:rsidR="00DB48DB" w:rsidRPr="00075F6D" w:rsidRDefault="00DB48DB">
            <w:pPr>
              <w:rPr>
                <w:color w:val="000000" w:themeColor="text1"/>
              </w:rPr>
            </w:pPr>
          </w:p>
        </w:tc>
        <w:tc>
          <w:tcPr>
            <w:tcW w:w="1588" w:type="pct"/>
            <w:hideMark/>
          </w:tcPr>
          <w:p w:rsidR="00DB48DB" w:rsidRPr="00075F6D" w:rsidRDefault="00730483" w:rsidP="00F96E03">
            <w:pPr>
              <w:jc w:val="both"/>
              <w:rPr>
                <w:color w:val="000000" w:themeColor="text1"/>
              </w:rPr>
            </w:pPr>
            <w:r>
              <w:rPr>
                <w:color w:val="000000" w:themeColor="text1"/>
              </w:rPr>
              <w:t>Zinātnisk</w:t>
            </w:r>
            <w:r w:rsidR="00623E7B">
              <w:rPr>
                <w:color w:val="000000" w:themeColor="text1"/>
              </w:rPr>
              <w:t>ā</w:t>
            </w:r>
            <w:r>
              <w:rPr>
                <w:color w:val="000000" w:themeColor="text1"/>
              </w:rPr>
              <w:t xml:space="preserve"> institūt</w:t>
            </w:r>
            <w:r w:rsidR="00623E7B">
              <w:rPr>
                <w:color w:val="000000" w:themeColor="text1"/>
              </w:rPr>
              <w:t xml:space="preserve">a </w:t>
            </w:r>
            <w:r>
              <w:rPr>
                <w:color w:val="000000" w:themeColor="text1"/>
              </w:rPr>
              <w:t>“</w:t>
            </w:r>
            <w:r w:rsidR="00A73223" w:rsidRPr="00075F6D">
              <w:rPr>
                <w:color w:val="000000" w:themeColor="text1"/>
              </w:rPr>
              <w:t>Agroresursu un ekonomikas institūts</w:t>
            </w:r>
            <w:r>
              <w:rPr>
                <w:color w:val="000000" w:themeColor="text1"/>
              </w:rPr>
              <w:t>” (turpmāk – AREI)</w:t>
            </w:r>
            <w:r w:rsidR="00A73223" w:rsidRPr="00075F6D">
              <w:rPr>
                <w:rStyle w:val="Izteiksmgs"/>
                <w:b w:val="0"/>
                <w:bCs w:val="0"/>
                <w:color w:val="000000" w:themeColor="text1"/>
              </w:rPr>
              <w:t xml:space="preserve"> Stendes pētniecības centrs</w:t>
            </w:r>
          </w:p>
        </w:tc>
      </w:tr>
      <w:tr w:rsidR="00DB48DB" w:rsidRPr="00114CB6" w:rsidTr="00562DD7">
        <w:tc>
          <w:tcPr>
            <w:tcW w:w="421" w:type="pct"/>
            <w:vMerge/>
            <w:hideMark/>
          </w:tcPr>
          <w:p w:rsidR="00DB48DB" w:rsidRPr="00075F6D" w:rsidRDefault="00DB48DB">
            <w:pPr>
              <w:rPr>
                <w:color w:val="000000" w:themeColor="text1"/>
              </w:rPr>
            </w:pPr>
          </w:p>
        </w:tc>
        <w:tc>
          <w:tcPr>
            <w:tcW w:w="657" w:type="pct"/>
            <w:vMerge/>
            <w:hideMark/>
          </w:tcPr>
          <w:p w:rsidR="00DB48DB" w:rsidRPr="00075F6D" w:rsidRDefault="00DB48DB">
            <w:pPr>
              <w:rPr>
                <w:color w:val="000000" w:themeColor="text1"/>
              </w:rPr>
            </w:pPr>
          </w:p>
        </w:tc>
        <w:tc>
          <w:tcPr>
            <w:tcW w:w="510" w:type="pct"/>
            <w:vMerge/>
            <w:hideMark/>
          </w:tcPr>
          <w:p w:rsidR="00DB48DB" w:rsidRPr="00075F6D" w:rsidRDefault="00DB48DB">
            <w:pPr>
              <w:rPr>
                <w:color w:val="000000" w:themeColor="text1"/>
              </w:rPr>
            </w:pPr>
          </w:p>
        </w:tc>
        <w:tc>
          <w:tcPr>
            <w:tcW w:w="1313" w:type="pct"/>
            <w:hideMark/>
          </w:tcPr>
          <w:p w:rsidR="00DB48DB" w:rsidRPr="00075F6D" w:rsidRDefault="00573725">
            <w:pPr>
              <w:rPr>
                <w:color w:val="000000" w:themeColor="text1"/>
              </w:rPr>
            </w:pPr>
            <w:r>
              <w:rPr>
                <w:rStyle w:val="tvhtml"/>
                <w:color w:val="000000" w:themeColor="text1"/>
              </w:rPr>
              <w:t xml:space="preserve">LLU </w:t>
            </w:r>
            <w:r w:rsidR="00E23F70" w:rsidRPr="00E23F70">
              <w:rPr>
                <w:rStyle w:val="tvhtml"/>
                <w:color w:val="000000" w:themeColor="text1"/>
              </w:rPr>
              <w:t xml:space="preserve">zinātniskais institūts </w:t>
            </w:r>
            <w:r>
              <w:rPr>
                <w:rStyle w:val="tvhtml"/>
                <w:color w:val="000000" w:themeColor="text1"/>
              </w:rPr>
              <w:t>“Zemkopības</w:t>
            </w:r>
            <w:r w:rsidR="00623E7B">
              <w:rPr>
                <w:rStyle w:val="tvhtml"/>
                <w:color w:val="000000" w:themeColor="text1"/>
              </w:rPr>
              <w:t xml:space="preserve"> </w:t>
            </w:r>
            <w:r w:rsidR="00DB48DB" w:rsidRPr="00075F6D">
              <w:rPr>
                <w:rStyle w:val="tvhtml"/>
                <w:color w:val="000000" w:themeColor="text1"/>
              </w:rPr>
              <w:t>institūts”</w:t>
            </w:r>
          </w:p>
        </w:tc>
        <w:tc>
          <w:tcPr>
            <w:tcW w:w="511" w:type="pct"/>
            <w:vMerge/>
            <w:hideMark/>
          </w:tcPr>
          <w:p w:rsidR="00DB48DB" w:rsidRPr="00075F6D" w:rsidRDefault="00DB48DB">
            <w:pPr>
              <w:rPr>
                <w:color w:val="000000" w:themeColor="text1"/>
              </w:rPr>
            </w:pPr>
          </w:p>
        </w:tc>
        <w:tc>
          <w:tcPr>
            <w:tcW w:w="1588" w:type="pct"/>
            <w:hideMark/>
          </w:tcPr>
          <w:p w:rsidR="00DB48DB" w:rsidRPr="00075F6D" w:rsidRDefault="00DB48DB">
            <w:pPr>
              <w:rPr>
                <w:color w:val="000000" w:themeColor="text1"/>
              </w:rPr>
            </w:pPr>
          </w:p>
        </w:tc>
      </w:tr>
      <w:tr w:rsidR="00C84B65" w:rsidRPr="00114CB6" w:rsidTr="00562DD7">
        <w:tc>
          <w:tcPr>
            <w:tcW w:w="421" w:type="pct"/>
            <w:vMerge w:val="restart"/>
            <w:hideMark/>
          </w:tcPr>
          <w:p w:rsidR="00F76490" w:rsidRPr="00075F6D" w:rsidRDefault="00F76490" w:rsidP="00C84B65">
            <w:pPr>
              <w:spacing w:before="100" w:beforeAutospacing="1" w:after="100" w:afterAutospacing="1" w:line="360" w:lineRule="auto"/>
              <w:rPr>
                <w:color w:val="000000" w:themeColor="text1"/>
              </w:rPr>
            </w:pPr>
            <w:r w:rsidRPr="00075F6D">
              <w:rPr>
                <w:color w:val="000000" w:themeColor="text1"/>
              </w:rPr>
              <w:t>2.</w:t>
            </w:r>
          </w:p>
        </w:tc>
        <w:tc>
          <w:tcPr>
            <w:tcW w:w="657" w:type="pct"/>
            <w:vMerge w:val="restart"/>
            <w:hideMark/>
          </w:tcPr>
          <w:p w:rsidR="00F76490" w:rsidRPr="00075F6D" w:rsidRDefault="005772A8">
            <w:pPr>
              <w:rPr>
                <w:color w:val="000000" w:themeColor="text1"/>
              </w:rPr>
            </w:pPr>
            <w:r>
              <w:rPr>
                <w:rStyle w:val="tvhtml"/>
                <w:color w:val="000000" w:themeColor="text1"/>
              </w:rPr>
              <w:t>R</w:t>
            </w:r>
            <w:r w:rsidR="00F76490" w:rsidRPr="00075F6D">
              <w:rPr>
                <w:rStyle w:val="tvhtml"/>
                <w:color w:val="000000" w:themeColor="text1"/>
              </w:rPr>
              <w:t>udzi</w:t>
            </w:r>
            <w:r w:rsidR="00230C24">
              <w:rPr>
                <w:rStyle w:val="tvhtml"/>
                <w:color w:val="000000" w:themeColor="text1"/>
              </w:rPr>
              <w:t xml:space="preserve"> </w:t>
            </w:r>
          </w:p>
        </w:tc>
        <w:tc>
          <w:tcPr>
            <w:tcW w:w="510" w:type="pct"/>
            <w:vMerge w:val="restart"/>
            <w:hideMark/>
          </w:tcPr>
          <w:p w:rsidR="00F76490" w:rsidRPr="00075F6D" w:rsidRDefault="00F76490" w:rsidP="00C84B65">
            <w:pPr>
              <w:spacing w:before="100" w:beforeAutospacing="1" w:after="100" w:afterAutospacing="1" w:line="360" w:lineRule="auto"/>
              <w:rPr>
                <w:color w:val="000000" w:themeColor="text1"/>
              </w:rPr>
            </w:pPr>
            <w:r w:rsidRPr="00075F6D">
              <w:rPr>
                <w:color w:val="000000" w:themeColor="text1"/>
              </w:rPr>
              <w:t>3</w:t>
            </w:r>
          </w:p>
        </w:tc>
        <w:tc>
          <w:tcPr>
            <w:tcW w:w="1313" w:type="pct"/>
            <w:hideMark/>
          </w:tcPr>
          <w:p w:rsidR="00F76490" w:rsidRPr="00075F6D" w:rsidRDefault="00E75298" w:rsidP="00C02BC1">
            <w:pPr>
              <w:rPr>
                <w:color w:val="000000" w:themeColor="text1"/>
              </w:rPr>
            </w:pPr>
            <w:r>
              <w:rPr>
                <w:color w:val="000000" w:themeColor="text1"/>
              </w:rPr>
              <w:t>AREI</w:t>
            </w:r>
            <w:r w:rsidRPr="00075F6D">
              <w:rPr>
                <w:rStyle w:val="Izteiksmgs"/>
                <w:b w:val="0"/>
                <w:bCs w:val="0"/>
                <w:color w:val="000000" w:themeColor="text1"/>
              </w:rPr>
              <w:t xml:space="preserve"> </w:t>
            </w:r>
            <w:r w:rsidR="00075F6D" w:rsidRPr="00075F6D">
              <w:rPr>
                <w:rStyle w:val="Izteiksmgs"/>
                <w:b w:val="0"/>
                <w:bCs w:val="0"/>
                <w:color w:val="000000" w:themeColor="text1"/>
              </w:rPr>
              <w:t>Stendes pētniecības centrs</w:t>
            </w:r>
          </w:p>
        </w:tc>
        <w:tc>
          <w:tcPr>
            <w:tcW w:w="511" w:type="pct"/>
            <w:vMerge w:val="restart"/>
            <w:hideMark/>
          </w:tcPr>
          <w:p w:rsidR="00F76490" w:rsidRPr="00075F6D" w:rsidRDefault="00DB48DB" w:rsidP="006E2EEF">
            <w:pPr>
              <w:spacing w:before="100" w:beforeAutospacing="1" w:after="100" w:afterAutospacing="1" w:line="360" w:lineRule="auto"/>
              <w:rPr>
                <w:color w:val="000000" w:themeColor="text1"/>
              </w:rPr>
            </w:pPr>
            <w:r w:rsidRPr="00075F6D">
              <w:rPr>
                <w:color w:val="000000" w:themeColor="text1"/>
              </w:rPr>
              <w:t>2</w:t>
            </w:r>
          </w:p>
        </w:tc>
        <w:tc>
          <w:tcPr>
            <w:tcW w:w="1588" w:type="pct"/>
            <w:hideMark/>
          </w:tcPr>
          <w:p w:rsidR="00F76490" w:rsidRPr="00075F6D" w:rsidRDefault="00E75298" w:rsidP="00112D03">
            <w:pPr>
              <w:rPr>
                <w:color w:val="000000" w:themeColor="text1"/>
              </w:rPr>
            </w:pPr>
            <w:r>
              <w:rPr>
                <w:color w:val="000000" w:themeColor="text1"/>
              </w:rPr>
              <w:t>AREI</w:t>
            </w:r>
            <w:r w:rsidR="00C02BC1" w:rsidRPr="00075F6D">
              <w:rPr>
                <w:rStyle w:val="Izteiksmgs"/>
                <w:b w:val="0"/>
                <w:bCs w:val="0"/>
                <w:color w:val="000000" w:themeColor="text1"/>
              </w:rPr>
              <w:t xml:space="preserve"> Stendes </w:t>
            </w:r>
            <w:r w:rsidR="00112D03" w:rsidRPr="00075F6D">
              <w:rPr>
                <w:rStyle w:val="Izteiksmgs"/>
                <w:b w:val="0"/>
                <w:bCs w:val="0"/>
                <w:color w:val="000000" w:themeColor="text1"/>
              </w:rPr>
              <w:t>pētniecības centrs</w:t>
            </w:r>
          </w:p>
        </w:tc>
      </w:tr>
      <w:tr w:rsidR="00DB48DB" w:rsidRPr="00114CB6" w:rsidTr="00562DD7">
        <w:tc>
          <w:tcPr>
            <w:tcW w:w="421" w:type="pct"/>
            <w:vMerge/>
            <w:hideMark/>
          </w:tcPr>
          <w:p w:rsidR="00DB48DB" w:rsidRPr="00075F6D" w:rsidRDefault="00DB48DB">
            <w:pPr>
              <w:rPr>
                <w:color w:val="000000" w:themeColor="text1"/>
              </w:rPr>
            </w:pPr>
          </w:p>
        </w:tc>
        <w:tc>
          <w:tcPr>
            <w:tcW w:w="657" w:type="pct"/>
            <w:vMerge/>
            <w:hideMark/>
          </w:tcPr>
          <w:p w:rsidR="00DB48DB" w:rsidRPr="00075F6D" w:rsidRDefault="00DB48DB">
            <w:pPr>
              <w:rPr>
                <w:color w:val="000000" w:themeColor="text1"/>
              </w:rPr>
            </w:pPr>
          </w:p>
        </w:tc>
        <w:tc>
          <w:tcPr>
            <w:tcW w:w="510" w:type="pct"/>
            <w:vMerge/>
            <w:hideMark/>
          </w:tcPr>
          <w:p w:rsidR="00DB48DB" w:rsidRPr="00075F6D" w:rsidRDefault="00DB48DB">
            <w:pPr>
              <w:rPr>
                <w:color w:val="000000" w:themeColor="text1"/>
              </w:rPr>
            </w:pPr>
          </w:p>
        </w:tc>
        <w:tc>
          <w:tcPr>
            <w:tcW w:w="1313" w:type="pct"/>
            <w:hideMark/>
          </w:tcPr>
          <w:p w:rsidR="00DB48DB" w:rsidRPr="00075F6D" w:rsidRDefault="00DB48DB">
            <w:pPr>
              <w:rPr>
                <w:color w:val="000000" w:themeColor="text1"/>
              </w:rPr>
            </w:pPr>
            <w:r w:rsidRPr="00075F6D">
              <w:rPr>
                <w:rStyle w:val="tvhtml"/>
                <w:color w:val="000000" w:themeColor="text1"/>
              </w:rPr>
              <w:t>LLU Lauksaimniecības fakultātes mācību un pētījumu saimniecība</w:t>
            </w:r>
            <w:r w:rsidR="00623E7B">
              <w:rPr>
                <w:rStyle w:val="tvhtml"/>
                <w:color w:val="000000" w:themeColor="text1"/>
              </w:rPr>
              <w:t>s</w:t>
            </w:r>
            <w:r w:rsidRPr="00075F6D">
              <w:rPr>
                <w:rStyle w:val="tvhtml"/>
                <w:color w:val="000000" w:themeColor="text1"/>
              </w:rPr>
              <w:t xml:space="preserve"> “Pēterlauki” Višķu izmēģinājumu vieta</w:t>
            </w:r>
          </w:p>
        </w:tc>
        <w:tc>
          <w:tcPr>
            <w:tcW w:w="511" w:type="pct"/>
            <w:vMerge/>
            <w:hideMark/>
          </w:tcPr>
          <w:p w:rsidR="00DB48DB" w:rsidRPr="00075F6D" w:rsidRDefault="00DB48DB">
            <w:pPr>
              <w:rPr>
                <w:color w:val="000000" w:themeColor="text1"/>
              </w:rPr>
            </w:pPr>
          </w:p>
        </w:tc>
        <w:tc>
          <w:tcPr>
            <w:tcW w:w="1588" w:type="pct"/>
            <w:vMerge w:val="restart"/>
            <w:hideMark/>
          </w:tcPr>
          <w:p w:rsidR="00DB48DB" w:rsidRPr="00075F6D" w:rsidRDefault="00573725">
            <w:pPr>
              <w:rPr>
                <w:color w:val="000000" w:themeColor="text1"/>
              </w:rPr>
            </w:pPr>
            <w:r>
              <w:rPr>
                <w:rStyle w:val="tvhtml"/>
                <w:color w:val="000000" w:themeColor="text1"/>
              </w:rPr>
              <w:t>LLU</w:t>
            </w:r>
            <w:r w:rsidR="00DB48DB" w:rsidRPr="00075F6D">
              <w:rPr>
                <w:rStyle w:val="tvhtml"/>
                <w:color w:val="000000" w:themeColor="text1"/>
              </w:rPr>
              <w:t xml:space="preserve"> </w:t>
            </w:r>
            <w:r w:rsidR="00E23F70" w:rsidRPr="00E23F70">
              <w:rPr>
                <w:rStyle w:val="tvhtml"/>
                <w:color w:val="000000" w:themeColor="text1"/>
              </w:rPr>
              <w:t xml:space="preserve">zinātniskais institūts </w:t>
            </w:r>
            <w:r w:rsidR="00DB48DB" w:rsidRPr="00075F6D">
              <w:rPr>
                <w:rStyle w:val="tvhtml"/>
                <w:color w:val="000000" w:themeColor="text1"/>
              </w:rPr>
              <w:t>“Zemkopības institūts”</w:t>
            </w:r>
          </w:p>
        </w:tc>
      </w:tr>
      <w:tr w:rsidR="00DB48DB" w:rsidRPr="00114CB6" w:rsidTr="00562DD7">
        <w:tc>
          <w:tcPr>
            <w:tcW w:w="421" w:type="pct"/>
            <w:vMerge/>
            <w:hideMark/>
          </w:tcPr>
          <w:p w:rsidR="00DB48DB" w:rsidRPr="00075F6D" w:rsidRDefault="00DB48DB">
            <w:pPr>
              <w:rPr>
                <w:color w:val="000000" w:themeColor="text1"/>
              </w:rPr>
            </w:pPr>
          </w:p>
        </w:tc>
        <w:tc>
          <w:tcPr>
            <w:tcW w:w="657" w:type="pct"/>
            <w:vMerge/>
            <w:hideMark/>
          </w:tcPr>
          <w:p w:rsidR="00DB48DB" w:rsidRPr="00075F6D" w:rsidRDefault="00DB48DB">
            <w:pPr>
              <w:rPr>
                <w:color w:val="000000" w:themeColor="text1"/>
              </w:rPr>
            </w:pPr>
          </w:p>
        </w:tc>
        <w:tc>
          <w:tcPr>
            <w:tcW w:w="510" w:type="pct"/>
            <w:vMerge/>
            <w:hideMark/>
          </w:tcPr>
          <w:p w:rsidR="00DB48DB" w:rsidRPr="00075F6D" w:rsidRDefault="00DB48DB">
            <w:pPr>
              <w:rPr>
                <w:color w:val="000000" w:themeColor="text1"/>
              </w:rPr>
            </w:pPr>
          </w:p>
        </w:tc>
        <w:tc>
          <w:tcPr>
            <w:tcW w:w="1313" w:type="pct"/>
            <w:hideMark/>
          </w:tcPr>
          <w:p w:rsidR="00DB48DB" w:rsidRPr="00075F6D" w:rsidRDefault="00E75298" w:rsidP="00814133">
            <w:pPr>
              <w:rPr>
                <w:color w:val="000000" w:themeColor="text1"/>
              </w:rPr>
            </w:pPr>
            <w:r>
              <w:rPr>
                <w:color w:val="000000" w:themeColor="text1"/>
              </w:rPr>
              <w:t>AREI</w:t>
            </w:r>
            <w:r>
              <w:rPr>
                <w:rStyle w:val="Komentraatsauce"/>
              </w:rPr>
              <w:t xml:space="preserve"> </w:t>
            </w:r>
            <w:r w:rsidR="00DB48DB" w:rsidRPr="00075F6D">
              <w:rPr>
                <w:color w:val="000000" w:themeColor="text1"/>
              </w:rPr>
              <w:t>Priekuļu pētniecības centrs</w:t>
            </w:r>
          </w:p>
        </w:tc>
        <w:tc>
          <w:tcPr>
            <w:tcW w:w="511" w:type="pct"/>
            <w:vMerge/>
            <w:hideMark/>
          </w:tcPr>
          <w:p w:rsidR="00DB48DB" w:rsidRPr="00075F6D" w:rsidRDefault="00DB48DB">
            <w:pPr>
              <w:rPr>
                <w:color w:val="000000" w:themeColor="text1"/>
              </w:rPr>
            </w:pPr>
          </w:p>
        </w:tc>
        <w:tc>
          <w:tcPr>
            <w:tcW w:w="1588" w:type="pct"/>
            <w:vMerge/>
            <w:hideMark/>
          </w:tcPr>
          <w:p w:rsidR="00DB48DB" w:rsidRPr="00075F6D" w:rsidRDefault="00DB48DB">
            <w:pPr>
              <w:rPr>
                <w:color w:val="000000" w:themeColor="text1"/>
              </w:rPr>
            </w:pPr>
          </w:p>
        </w:tc>
      </w:tr>
      <w:tr w:rsidR="00DB48DB" w:rsidRPr="00114CB6" w:rsidTr="00562DD7">
        <w:tc>
          <w:tcPr>
            <w:tcW w:w="421" w:type="pct"/>
            <w:vMerge w:val="restart"/>
            <w:hideMark/>
          </w:tcPr>
          <w:p w:rsidR="00DB48DB" w:rsidRPr="00075F6D" w:rsidRDefault="00DB48DB" w:rsidP="008B3E96">
            <w:pPr>
              <w:spacing w:before="100" w:beforeAutospacing="1" w:after="100" w:afterAutospacing="1" w:line="360" w:lineRule="auto"/>
              <w:rPr>
                <w:color w:val="000000" w:themeColor="text1"/>
              </w:rPr>
            </w:pPr>
            <w:r w:rsidRPr="00075F6D">
              <w:rPr>
                <w:color w:val="000000" w:themeColor="text1"/>
              </w:rPr>
              <w:t>3.</w:t>
            </w:r>
          </w:p>
        </w:tc>
        <w:tc>
          <w:tcPr>
            <w:tcW w:w="657" w:type="pct"/>
            <w:vMerge w:val="restart"/>
            <w:hideMark/>
          </w:tcPr>
          <w:p w:rsidR="00DB48DB" w:rsidRPr="00075F6D" w:rsidRDefault="005772A8">
            <w:pPr>
              <w:rPr>
                <w:color w:val="000000" w:themeColor="text1"/>
              </w:rPr>
            </w:pPr>
            <w:r>
              <w:rPr>
                <w:rStyle w:val="tvhtml"/>
                <w:color w:val="000000" w:themeColor="text1"/>
              </w:rPr>
              <w:t>T</w:t>
            </w:r>
            <w:r w:rsidR="00DB48DB" w:rsidRPr="00075F6D">
              <w:rPr>
                <w:rStyle w:val="tvhtml"/>
                <w:color w:val="000000" w:themeColor="text1"/>
              </w:rPr>
              <w:t>ritikāle</w:t>
            </w:r>
          </w:p>
        </w:tc>
        <w:tc>
          <w:tcPr>
            <w:tcW w:w="510" w:type="pct"/>
            <w:vMerge w:val="restart"/>
            <w:hideMark/>
          </w:tcPr>
          <w:p w:rsidR="00DB48DB" w:rsidRPr="00075F6D" w:rsidRDefault="00DB48DB" w:rsidP="00C84B65">
            <w:pPr>
              <w:spacing w:before="100" w:beforeAutospacing="1" w:after="100" w:afterAutospacing="1" w:line="360" w:lineRule="auto"/>
              <w:rPr>
                <w:color w:val="000000" w:themeColor="text1"/>
              </w:rPr>
            </w:pPr>
            <w:r w:rsidRPr="00075F6D">
              <w:rPr>
                <w:color w:val="000000" w:themeColor="text1"/>
              </w:rPr>
              <w:t>3</w:t>
            </w:r>
          </w:p>
        </w:tc>
        <w:tc>
          <w:tcPr>
            <w:tcW w:w="1313" w:type="pct"/>
            <w:hideMark/>
          </w:tcPr>
          <w:p w:rsidR="00DB48DB" w:rsidRPr="00075F6D" w:rsidRDefault="00DB48DB">
            <w:pPr>
              <w:rPr>
                <w:color w:val="000000" w:themeColor="text1"/>
              </w:rPr>
            </w:pPr>
            <w:r w:rsidRPr="00075F6D">
              <w:rPr>
                <w:rStyle w:val="tvhtml"/>
                <w:color w:val="000000" w:themeColor="text1"/>
              </w:rPr>
              <w:t>LLU mācību un pētījumu saimniecība “Vecauce</w:t>
            </w:r>
            <w:r w:rsidR="00623E7B">
              <w:rPr>
                <w:rStyle w:val="tvhtml"/>
                <w:color w:val="000000" w:themeColor="text1"/>
              </w:rPr>
              <w:t>”</w:t>
            </w:r>
          </w:p>
        </w:tc>
        <w:tc>
          <w:tcPr>
            <w:tcW w:w="511" w:type="pct"/>
            <w:vMerge w:val="restart"/>
            <w:hideMark/>
          </w:tcPr>
          <w:p w:rsidR="00DB48DB" w:rsidRPr="00075F6D" w:rsidRDefault="00A73223" w:rsidP="00C84B65">
            <w:pPr>
              <w:spacing w:before="100" w:beforeAutospacing="1" w:after="100" w:afterAutospacing="1" w:line="360" w:lineRule="auto"/>
              <w:rPr>
                <w:color w:val="000000" w:themeColor="text1"/>
              </w:rPr>
            </w:pPr>
            <w:r>
              <w:rPr>
                <w:color w:val="000000" w:themeColor="text1"/>
              </w:rPr>
              <w:t>2</w:t>
            </w:r>
          </w:p>
        </w:tc>
        <w:tc>
          <w:tcPr>
            <w:tcW w:w="1588" w:type="pct"/>
            <w:hideMark/>
          </w:tcPr>
          <w:p w:rsidR="00DB48DB" w:rsidRPr="00075F6D" w:rsidRDefault="00E75298">
            <w:pPr>
              <w:rPr>
                <w:color w:val="000000" w:themeColor="text1"/>
              </w:rPr>
            </w:pPr>
            <w:r>
              <w:rPr>
                <w:color w:val="000000" w:themeColor="text1"/>
              </w:rPr>
              <w:t>AREI</w:t>
            </w:r>
            <w:r w:rsidRPr="00075F6D">
              <w:rPr>
                <w:rStyle w:val="Izteiksmgs"/>
                <w:b w:val="0"/>
                <w:bCs w:val="0"/>
                <w:color w:val="000000" w:themeColor="text1"/>
              </w:rPr>
              <w:t xml:space="preserve"> </w:t>
            </w:r>
            <w:r w:rsidR="00112D03" w:rsidRPr="00075F6D">
              <w:rPr>
                <w:rStyle w:val="Izteiksmgs"/>
                <w:b w:val="0"/>
                <w:bCs w:val="0"/>
                <w:color w:val="000000" w:themeColor="text1"/>
              </w:rPr>
              <w:t>Stendes pētniecības centrs</w:t>
            </w:r>
          </w:p>
        </w:tc>
      </w:tr>
      <w:tr w:rsidR="00DB48DB" w:rsidRPr="00114CB6" w:rsidTr="00562DD7">
        <w:tc>
          <w:tcPr>
            <w:tcW w:w="421" w:type="pct"/>
            <w:vMerge/>
            <w:hideMark/>
          </w:tcPr>
          <w:p w:rsidR="00DB48DB" w:rsidRPr="00075F6D" w:rsidRDefault="00DB48DB">
            <w:pPr>
              <w:rPr>
                <w:color w:val="000000" w:themeColor="text1"/>
              </w:rPr>
            </w:pPr>
          </w:p>
        </w:tc>
        <w:tc>
          <w:tcPr>
            <w:tcW w:w="657" w:type="pct"/>
            <w:vMerge/>
            <w:hideMark/>
          </w:tcPr>
          <w:p w:rsidR="00DB48DB" w:rsidRPr="00075F6D" w:rsidRDefault="00DB48DB">
            <w:pPr>
              <w:rPr>
                <w:color w:val="000000" w:themeColor="text1"/>
              </w:rPr>
            </w:pPr>
          </w:p>
        </w:tc>
        <w:tc>
          <w:tcPr>
            <w:tcW w:w="510" w:type="pct"/>
            <w:vMerge/>
            <w:hideMark/>
          </w:tcPr>
          <w:p w:rsidR="00DB48DB" w:rsidRPr="00075F6D" w:rsidRDefault="00DB48DB">
            <w:pPr>
              <w:rPr>
                <w:color w:val="000000" w:themeColor="text1"/>
              </w:rPr>
            </w:pPr>
          </w:p>
        </w:tc>
        <w:tc>
          <w:tcPr>
            <w:tcW w:w="1313" w:type="pct"/>
            <w:hideMark/>
          </w:tcPr>
          <w:p w:rsidR="00DB48DB" w:rsidRPr="00075F6D" w:rsidRDefault="00E75298">
            <w:pPr>
              <w:rPr>
                <w:color w:val="000000" w:themeColor="text1"/>
              </w:rPr>
            </w:pPr>
            <w:r>
              <w:rPr>
                <w:color w:val="000000" w:themeColor="text1"/>
              </w:rPr>
              <w:t>AREI</w:t>
            </w:r>
            <w:r>
              <w:rPr>
                <w:rStyle w:val="Komentraatsauce"/>
              </w:rPr>
              <w:t xml:space="preserve"> </w:t>
            </w:r>
            <w:r w:rsidR="00075F6D" w:rsidRPr="00075F6D">
              <w:rPr>
                <w:color w:val="000000" w:themeColor="text1"/>
              </w:rPr>
              <w:t>Priekuļu pētniecības centrs</w:t>
            </w:r>
          </w:p>
        </w:tc>
        <w:tc>
          <w:tcPr>
            <w:tcW w:w="511" w:type="pct"/>
            <w:vMerge/>
            <w:hideMark/>
          </w:tcPr>
          <w:p w:rsidR="00DB48DB" w:rsidRPr="00075F6D" w:rsidRDefault="00DB48DB">
            <w:pPr>
              <w:rPr>
                <w:color w:val="000000" w:themeColor="text1"/>
              </w:rPr>
            </w:pPr>
          </w:p>
        </w:tc>
        <w:tc>
          <w:tcPr>
            <w:tcW w:w="1588" w:type="pct"/>
            <w:hideMark/>
          </w:tcPr>
          <w:p w:rsidR="00DB48DB" w:rsidRPr="00A73223" w:rsidRDefault="00A73223">
            <w:pPr>
              <w:rPr>
                <w:color w:val="000000" w:themeColor="text1"/>
              </w:rPr>
            </w:pPr>
            <w:r>
              <w:rPr>
                <w:color w:val="000000" w:themeColor="text1"/>
              </w:rPr>
              <w:t>LLU</w:t>
            </w:r>
            <w:r w:rsidR="00E23F70">
              <w:t xml:space="preserve"> </w:t>
            </w:r>
            <w:r w:rsidR="00E23F70" w:rsidRPr="00E23F70">
              <w:rPr>
                <w:color w:val="000000" w:themeColor="text1"/>
              </w:rPr>
              <w:t xml:space="preserve">zinātniskais institūts </w:t>
            </w:r>
            <w:r>
              <w:rPr>
                <w:color w:val="000000" w:themeColor="text1"/>
              </w:rPr>
              <w:t>“Zemkopības</w:t>
            </w:r>
            <w:r w:rsidR="002C74BC">
              <w:rPr>
                <w:color w:val="000000" w:themeColor="text1"/>
              </w:rPr>
              <w:t xml:space="preserve"> </w:t>
            </w:r>
            <w:r w:rsidRPr="00A73223">
              <w:rPr>
                <w:color w:val="000000" w:themeColor="text1"/>
              </w:rPr>
              <w:t>institūts”</w:t>
            </w:r>
          </w:p>
        </w:tc>
      </w:tr>
      <w:tr w:rsidR="00DB48DB" w:rsidRPr="00114CB6" w:rsidTr="00562DD7">
        <w:tc>
          <w:tcPr>
            <w:tcW w:w="421" w:type="pct"/>
            <w:vMerge/>
            <w:hideMark/>
          </w:tcPr>
          <w:p w:rsidR="00DB48DB" w:rsidRPr="00075F6D" w:rsidRDefault="00DB48DB">
            <w:pPr>
              <w:rPr>
                <w:color w:val="000000" w:themeColor="text1"/>
              </w:rPr>
            </w:pPr>
          </w:p>
        </w:tc>
        <w:tc>
          <w:tcPr>
            <w:tcW w:w="657" w:type="pct"/>
            <w:vMerge/>
            <w:hideMark/>
          </w:tcPr>
          <w:p w:rsidR="00DB48DB" w:rsidRPr="00075F6D" w:rsidRDefault="00DB48DB">
            <w:pPr>
              <w:rPr>
                <w:color w:val="000000" w:themeColor="text1"/>
              </w:rPr>
            </w:pPr>
          </w:p>
        </w:tc>
        <w:tc>
          <w:tcPr>
            <w:tcW w:w="510" w:type="pct"/>
            <w:vMerge/>
            <w:hideMark/>
          </w:tcPr>
          <w:p w:rsidR="00DB48DB" w:rsidRPr="00075F6D" w:rsidRDefault="00DB48DB">
            <w:pPr>
              <w:rPr>
                <w:color w:val="000000" w:themeColor="text1"/>
              </w:rPr>
            </w:pPr>
          </w:p>
        </w:tc>
        <w:tc>
          <w:tcPr>
            <w:tcW w:w="1313" w:type="pct"/>
            <w:hideMark/>
          </w:tcPr>
          <w:p w:rsidR="00DB48DB" w:rsidRPr="00075F6D" w:rsidRDefault="00DB48DB">
            <w:pPr>
              <w:rPr>
                <w:color w:val="000000" w:themeColor="text1"/>
              </w:rPr>
            </w:pPr>
            <w:r w:rsidRPr="00075F6D">
              <w:rPr>
                <w:rStyle w:val="tvhtml"/>
                <w:color w:val="000000" w:themeColor="text1"/>
              </w:rPr>
              <w:t>LLU Lauksaimniecības fakultātes mācību un pētījumu saimniecība</w:t>
            </w:r>
            <w:r w:rsidR="00623E7B">
              <w:rPr>
                <w:rStyle w:val="tvhtml"/>
                <w:color w:val="000000" w:themeColor="text1"/>
              </w:rPr>
              <w:t>s</w:t>
            </w:r>
            <w:r w:rsidRPr="00075F6D">
              <w:rPr>
                <w:rStyle w:val="tvhtml"/>
                <w:color w:val="000000" w:themeColor="text1"/>
              </w:rPr>
              <w:t xml:space="preserve"> “Pēterlauki” Višķu izmēģinājumu vieta</w:t>
            </w:r>
          </w:p>
        </w:tc>
        <w:tc>
          <w:tcPr>
            <w:tcW w:w="511" w:type="pct"/>
            <w:vMerge/>
            <w:hideMark/>
          </w:tcPr>
          <w:p w:rsidR="00DB48DB" w:rsidRPr="00075F6D" w:rsidRDefault="00DB48DB">
            <w:pPr>
              <w:rPr>
                <w:color w:val="000000" w:themeColor="text1"/>
              </w:rPr>
            </w:pPr>
          </w:p>
        </w:tc>
        <w:tc>
          <w:tcPr>
            <w:tcW w:w="1588" w:type="pct"/>
            <w:hideMark/>
          </w:tcPr>
          <w:p w:rsidR="00DB48DB" w:rsidRPr="00075F6D" w:rsidRDefault="00DB48DB">
            <w:pPr>
              <w:rPr>
                <w:color w:val="000000" w:themeColor="text1"/>
              </w:rPr>
            </w:pPr>
          </w:p>
        </w:tc>
      </w:tr>
      <w:tr w:rsidR="00DB48DB" w:rsidRPr="00114CB6" w:rsidTr="00562DD7">
        <w:tc>
          <w:tcPr>
            <w:tcW w:w="421" w:type="pct"/>
            <w:vMerge w:val="restart"/>
            <w:hideMark/>
          </w:tcPr>
          <w:p w:rsidR="00DB48DB" w:rsidRPr="00075F6D" w:rsidRDefault="00DB48DB" w:rsidP="008B3E96">
            <w:pPr>
              <w:spacing w:before="100" w:beforeAutospacing="1" w:after="100" w:afterAutospacing="1" w:line="360" w:lineRule="auto"/>
              <w:rPr>
                <w:color w:val="000000" w:themeColor="text1"/>
              </w:rPr>
            </w:pPr>
            <w:r w:rsidRPr="00075F6D">
              <w:rPr>
                <w:color w:val="000000" w:themeColor="text1"/>
              </w:rPr>
              <w:t>4.</w:t>
            </w:r>
          </w:p>
        </w:tc>
        <w:tc>
          <w:tcPr>
            <w:tcW w:w="657" w:type="pct"/>
            <w:vMerge w:val="restart"/>
            <w:hideMark/>
          </w:tcPr>
          <w:p w:rsidR="00DB48DB" w:rsidRPr="00075F6D" w:rsidRDefault="005772A8">
            <w:pPr>
              <w:rPr>
                <w:color w:val="000000" w:themeColor="text1"/>
              </w:rPr>
            </w:pPr>
            <w:r>
              <w:rPr>
                <w:rStyle w:val="tvhtml"/>
                <w:color w:val="000000" w:themeColor="text1"/>
              </w:rPr>
              <w:t>Mieži (z</w:t>
            </w:r>
            <w:r w:rsidR="00DB48DB" w:rsidRPr="00075F6D">
              <w:rPr>
                <w:rStyle w:val="tvhtml"/>
                <w:color w:val="000000" w:themeColor="text1"/>
              </w:rPr>
              <w:t xml:space="preserve">iemas </w:t>
            </w:r>
            <w:r>
              <w:rPr>
                <w:rStyle w:val="tvhtml"/>
                <w:color w:val="000000" w:themeColor="text1"/>
              </w:rPr>
              <w:lastRenderedPageBreak/>
              <w:t>forma)</w:t>
            </w:r>
          </w:p>
        </w:tc>
        <w:tc>
          <w:tcPr>
            <w:tcW w:w="510" w:type="pct"/>
            <w:vMerge w:val="restart"/>
            <w:hideMark/>
          </w:tcPr>
          <w:p w:rsidR="00DB48DB" w:rsidRPr="00075F6D" w:rsidRDefault="00DB48DB" w:rsidP="00C84B65">
            <w:pPr>
              <w:spacing w:before="100" w:beforeAutospacing="1" w:after="100" w:afterAutospacing="1" w:line="360" w:lineRule="auto"/>
              <w:rPr>
                <w:color w:val="000000" w:themeColor="text1"/>
              </w:rPr>
            </w:pPr>
            <w:r w:rsidRPr="00075F6D">
              <w:rPr>
                <w:color w:val="000000" w:themeColor="text1"/>
              </w:rPr>
              <w:lastRenderedPageBreak/>
              <w:t>2</w:t>
            </w:r>
          </w:p>
        </w:tc>
        <w:tc>
          <w:tcPr>
            <w:tcW w:w="1313" w:type="pct"/>
            <w:hideMark/>
          </w:tcPr>
          <w:p w:rsidR="00DB48DB" w:rsidRPr="00075F6D" w:rsidRDefault="00E75298">
            <w:pPr>
              <w:rPr>
                <w:color w:val="000000" w:themeColor="text1"/>
              </w:rPr>
            </w:pPr>
            <w:r>
              <w:rPr>
                <w:color w:val="000000" w:themeColor="text1"/>
              </w:rPr>
              <w:t>AREI</w:t>
            </w:r>
            <w:r>
              <w:rPr>
                <w:rStyle w:val="Komentraatsauce"/>
              </w:rPr>
              <w:t xml:space="preserve"> </w:t>
            </w:r>
            <w:r w:rsidR="00075F6D" w:rsidRPr="00075F6D">
              <w:rPr>
                <w:rStyle w:val="Izteiksmgs"/>
                <w:b w:val="0"/>
                <w:bCs w:val="0"/>
                <w:color w:val="000000" w:themeColor="text1"/>
              </w:rPr>
              <w:t>Stendes pētniecības centrs</w:t>
            </w:r>
          </w:p>
        </w:tc>
        <w:tc>
          <w:tcPr>
            <w:tcW w:w="511" w:type="pct"/>
            <w:vMerge w:val="restart"/>
            <w:hideMark/>
          </w:tcPr>
          <w:p w:rsidR="00DB48DB" w:rsidRPr="00075F6D" w:rsidRDefault="00A73223" w:rsidP="00DB48DB">
            <w:pPr>
              <w:spacing w:before="100" w:beforeAutospacing="1" w:after="100" w:afterAutospacing="1" w:line="360" w:lineRule="auto"/>
              <w:rPr>
                <w:color w:val="000000" w:themeColor="text1"/>
              </w:rPr>
            </w:pPr>
            <w:r>
              <w:rPr>
                <w:color w:val="000000" w:themeColor="text1"/>
              </w:rPr>
              <w:t>2</w:t>
            </w:r>
          </w:p>
        </w:tc>
        <w:tc>
          <w:tcPr>
            <w:tcW w:w="1588" w:type="pct"/>
            <w:hideMark/>
          </w:tcPr>
          <w:p w:rsidR="00DB48DB" w:rsidRPr="00075F6D" w:rsidRDefault="00E75298">
            <w:pPr>
              <w:rPr>
                <w:color w:val="000000" w:themeColor="text1"/>
              </w:rPr>
            </w:pPr>
            <w:r>
              <w:rPr>
                <w:color w:val="000000" w:themeColor="text1"/>
              </w:rPr>
              <w:t xml:space="preserve">AREI </w:t>
            </w:r>
            <w:r w:rsidR="00112D03" w:rsidRPr="00075F6D">
              <w:rPr>
                <w:rStyle w:val="Izteiksmgs"/>
                <w:b w:val="0"/>
                <w:bCs w:val="0"/>
                <w:color w:val="000000" w:themeColor="text1"/>
              </w:rPr>
              <w:t>Stendes pētniecības centrs</w:t>
            </w:r>
          </w:p>
        </w:tc>
      </w:tr>
      <w:tr w:rsidR="00DB48DB" w:rsidRPr="00114CB6" w:rsidTr="00562DD7">
        <w:tc>
          <w:tcPr>
            <w:tcW w:w="421" w:type="pct"/>
            <w:vMerge/>
            <w:hideMark/>
          </w:tcPr>
          <w:p w:rsidR="00DB48DB" w:rsidRPr="00075F6D" w:rsidRDefault="00DB48DB">
            <w:pPr>
              <w:rPr>
                <w:color w:val="000000" w:themeColor="text1"/>
              </w:rPr>
            </w:pPr>
          </w:p>
        </w:tc>
        <w:tc>
          <w:tcPr>
            <w:tcW w:w="657" w:type="pct"/>
            <w:vMerge/>
            <w:hideMark/>
          </w:tcPr>
          <w:p w:rsidR="00DB48DB" w:rsidRPr="00075F6D" w:rsidRDefault="00DB48DB">
            <w:pPr>
              <w:rPr>
                <w:color w:val="000000" w:themeColor="text1"/>
              </w:rPr>
            </w:pPr>
          </w:p>
        </w:tc>
        <w:tc>
          <w:tcPr>
            <w:tcW w:w="510" w:type="pct"/>
            <w:vMerge/>
            <w:hideMark/>
          </w:tcPr>
          <w:p w:rsidR="00DB48DB" w:rsidRPr="00075F6D" w:rsidRDefault="00DB48DB">
            <w:pPr>
              <w:rPr>
                <w:color w:val="000000" w:themeColor="text1"/>
              </w:rPr>
            </w:pPr>
          </w:p>
        </w:tc>
        <w:tc>
          <w:tcPr>
            <w:tcW w:w="1313" w:type="pct"/>
            <w:hideMark/>
          </w:tcPr>
          <w:p w:rsidR="00DB48DB" w:rsidRPr="00075F6D" w:rsidRDefault="00DB48DB">
            <w:pPr>
              <w:rPr>
                <w:color w:val="000000" w:themeColor="text1"/>
              </w:rPr>
            </w:pPr>
            <w:r w:rsidRPr="00075F6D">
              <w:rPr>
                <w:rStyle w:val="tvhtml"/>
                <w:color w:val="000000" w:themeColor="text1"/>
              </w:rPr>
              <w:t>LLU Lauksaimniecības fakultātes mācību un pētījumu saimniecība “Pēterlauki”</w:t>
            </w:r>
          </w:p>
        </w:tc>
        <w:tc>
          <w:tcPr>
            <w:tcW w:w="511" w:type="pct"/>
            <w:vMerge/>
            <w:hideMark/>
          </w:tcPr>
          <w:p w:rsidR="00DB48DB" w:rsidRPr="00075F6D" w:rsidRDefault="00DB48DB">
            <w:pPr>
              <w:rPr>
                <w:color w:val="000000" w:themeColor="text1"/>
              </w:rPr>
            </w:pPr>
          </w:p>
        </w:tc>
        <w:tc>
          <w:tcPr>
            <w:tcW w:w="1588" w:type="pct"/>
            <w:hideMark/>
          </w:tcPr>
          <w:p w:rsidR="00DB48DB" w:rsidRPr="00075F6D" w:rsidRDefault="00A73223">
            <w:pPr>
              <w:rPr>
                <w:strike/>
                <w:color w:val="000000" w:themeColor="text1"/>
              </w:rPr>
            </w:pPr>
            <w:r>
              <w:rPr>
                <w:color w:val="000000" w:themeColor="text1"/>
              </w:rPr>
              <w:t xml:space="preserve">LLU </w:t>
            </w:r>
            <w:r w:rsidR="00E23F70" w:rsidRPr="00E23F70">
              <w:rPr>
                <w:color w:val="000000" w:themeColor="text1"/>
              </w:rPr>
              <w:t xml:space="preserve">zinātniskais institūts </w:t>
            </w:r>
            <w:r>
              <w:rPr>
                <w:color w:val="000000" w:themeColor="text1"/>
              </w:rPr>
              <w:t xml:space="preserve">“Zemkopības </w:t>
            </w:r>
            <w:r w:rsidRPr="00A73223">
              <w:rPr>
                <w:color w:val="000000" w:themeColor="text1"/>
              </w:rPr>
              <w:t>institūts</w:t>
            </w:r>
            <w:r>
              <w:rPr>
                <w:color w:val="000000" w:themeColor="text1"/>
              </w:rPr>
              <w:t>”</w:t>
            </w:r>
          </w:p>
        </w:tc>
      </w:tr>
      <w:tr w:rsidR="00DB48DB" w:rsidRPr="00114CB6" w:rsidTr="00562DD7">
        <w:tc>
          <w:tcPr>
            <w:tcW w:w="421" w:type="pct"/>
            <w:vMerge w:val="restart"/>
            <w:hideMark/>
          </w:tcPr>
          <w:p w:rsidR="00DB48DB" w:rsidRPr="00075F6D" w:rsidRDefault="00DB48DB" w:rsidP="008B3E96">
            <w:pPr>
              <w:spacing w:before="100" w:beforeAutospacing="1" w:after="100" w:afterAutospacing="1" w:line="360" w:lineRule="auto"/>
              <w:rPr>
                <w:color w:val="000000" w:themeColor="text1"/>
              </w:rPr>
            </w:pPr>
            <w:r w:rsidRPr="00075F6D">
              <w:rPr>
                <w:color w:val="000000" w:themeColor="text1"/>
              </w:rPr>
              <w:t>5.</w:t>
            </w:r>
          </w:p>
        </w:tc>
        <w:tc>
          <w:tcPr>
            <w:tcW w:w="657" w:type="pct"/>
            <w:vMerge w:val="restart"/>
            <w:hideMark/>
          </w:tcPr>
          <w:p w:rsidR="00DB48DB" w:rsidRPr="00CD7961" w:rsidRDefault="00230C24" w:rsidP="00230C24">
            <w:pPr>
              <w:rPr>
                <w:rStyle w:val="tvhtml"/>
                <w:color w:val="000000" w:themeColor="text1"/>
              </w:rPr>
            </w:pPr>
            <w:r w:rsidRPr="00CD7961">
              <w:rPr>
                <w:rStyle w:val="tvhtml"/>
                <w:color w:val="000000" w:themeColor="text1"/>
              </w:rPr>
              <w:t xml:space="preserve">Mīkstie </w:t>
            </w:r>
            <w:r w:rsidR="00DB48DB" w:rsidRPr="00CD7961">
              <w:rPr>
                <w:rStyle w:val="tvhtml"/>
                <w:color w:val="000000" w:themeColor="text1"/>
              </w:rPr>
              <w:t>kvieši</w:t>
            </w:r>
            <w:r w:rsidR="00643E8E">
              <w:rPr>
                <w:rStyle w:val="tvhtml"/>
                <w:color w:val="000000" w:themeColor="text1"/>
              </w:rPr>
              <w:t xml:space="preserve"> </w:t>
            </w:r>
            <w:r w:rsidRPr="00CD7961">
              <w:rPr>
                <w:rStyle w:val="tvhtml"/>
                <w:color w:val="000000" w:themeColor="text1"/>
              </w:rPr>
              <w:t>(vasaras</w:t>
            </w:r>
            <w:r w:rsidR="005772A8">
              <w:rPr>
                <w:rStyle w:val="tvhtml"/>
                <w:color w:val="000000" w:themeColor="text1"/>
              </w:rPr>
              <w:t xml:space="preserve"> forma</w:t>
            </w:r>
            <w:r w:rsidRPr="00CD7961">
              <w:rPr>
                <w:rStyle w:val="tvhtml"/>
                <w:color w:val="000000" w:themeColor="text1"/>
              </w:rPr>
              <w:t>)</w:t>
            </w:r>
          </w:p>
          <w:p w:rsidR="00230C24" w:rsidRPr="00CD7961" w:rsidRDefault="00230C24" w:rsidP="00230C24">
            <w:pPr>
              <w:rPr>
                <w:rStyle w:val="tvhtml"/>
                <w:color w:val="000000" w:themeColor="text1"/>
              </w:rPr>
            </w:pPr>
          </w:p>
          <w:p w:rsidR="00230C24" w:rsidRPr="00CD7961" w:rsidRDefault="00230C24" w:rsidP="00230C24">
            <w:pPr>
              <w:rPr>
                <w:color w:val="000000" w:themeColor="text1"/>
              </w:rPr>
            </w:pPr>
            <w:r w:rsidRPr="00CD7961">
              <w:rPr>
                <w:rStyle w:val="tvhtml"/>
                <w:color w:val="000000" w:themeColor="text1"/>
              </w:rPr>
              <w:t>Cietie kvieši (vasaras</w:t>
            </w:r>
            <w:r w:rsidR="005772A8">
              <w:rPr>
                <w:rStyle w:val="tvhtml"/>
                <w:color w:val="000000" w:themeColor="text1"/>
              </w:rPr>
              <w:t xml:space="preserve"> forma</w:t>
            </w:r>
            <w:r w:rsidRPr="00CD7961">
              <w:rPr>
                <w:rStyle w:val="tvhtml"/>
                <w:color w:val="000000" w:themeColor="text1"/>
              </w:rPr>
              <w:t>)</w:t>
            </w:r>
          </w:p>
        </w:tc>
        <w:tc>
          <w:tcPr>
            <w:tcW w:w="510" w:type="pct"/>
            <w:vMerge w:val="restart"/>
            <w:hideMark/>
          </w:tcPr>
          <w:p w:rsidR="00DB48DB" w:rsidRPr="00CD7961" w:rsidRDefault="00DB48DB" w:rsidP="00C84B65">
            <w:pPr>
              <w:spacing w:before="100" w:beforeAutospacing="1" w:after="100" w:afterAutospacing="1" w:line="360" w:lineRule="auto"/>
              <w:rPr>
                <w:color w:val="000000" w:themeColor="text1"/>
              </w:rPr>
            </w:pPr>
            <w:r w:rsidRPr="00CD7961">
              <w:rPr>
                <w:color w:val="000000" w:themeColor="text1"/>
              </w:rPr>
              <w:t>3</w:t>
            </w:r>
          </w:p>
        </w:tc>
        <w:tc>
          <w:tcPr>
            <w:tcW w:w="1313" w:type="pct"/>
            <w:hideMark/>
          </w:tcPr>
          <w:p w:rsidR="00DB48DB" w:rsidRPr="00075F6D" w:rsidRDefault="00DB48DB">
            <w:pPr>
              <w:rPr>
                <w:color w:val="000000" w:themeColor="text1"/>
              </w:rPr>
            </w:pPr>
            <w:r w:rsidRPr="00075F6D">
              <w:rPr>
                <w:rStyle w:val="tvhtml"/>
                <w:color w:val="000000" w:themeColor="text1"/>
              </w:rPr>
              <w:t>LLU mācību un pētījumu saimniecība “Vecauce”</w:t>
            </w:r>
          </w:p>
        </w:tc>
        <w:tc>
          <w:tcPr>
            <w:tcW w:w="511" w:type="pct"/>
            <w:vMerge w:val="restart"/>
            <w:hideMark/>
          </w:tcPr>
          <w:p w:rsidR="00DB48DB" w:rsidRPr="00075F6D" w:rsidRDefault="00A73223" w:rsidP="00DB48DB">
            <w:pPr>
              <w:spacing w:before="100" w:beforeAutospacing="1" w:after="100" w:afterAutospacing="1" w:line="360" w:lineRule="auto"/>
              <w:rPr>
                <w:color w:val="000000" w:themeColor="text1"/>
              </w:rPr>
            </w:pPr>
            <w:r>
              <w:rPr>
                <w:color w:val="000000" w:themeColor="text1"/>
              </w:rPr>
              <w:t>2</w:t>
            </w:r>
          </w:p>
        </w:tc>
        <w:tc>
          <w:tcPr>
            <w:tcW w:w="1588" w:type="pct"/>
            <w:hideMark/>
          </w:tcPr>
          <w:p w:rsidR="00DB48DB" w:rsidRPr="00075F6D" w:rsidRDefault="00A73223" w:rsidP="006E2EEF">
            <w:pPr>
              <w:rPr>
                <w:strike/>
                <w:color w:val="000000" w:themeColor="text1"/>
              </w:rPr>
            </w:pPr>
            <w:r>
              <w:rPr>
                <w:rStyle w:val="tvhtml"/>
                <w:color w:val="000000" w:themeColor="text1"/>
              </w:rPr>
              <w:t xml:space="preserve">LLU </w:t>
            </w:r>
            <w:r w:rsidR="00E23F70" w:rsidRPr="00E23F70">
              <w:rPr>
                <w:rStyle w:val="tvhtml"/>
                <w:color w:val="000000" w:themeColor="text1"/>
              </w:rPr>
              <w:t xml:space="preserve">zinātniskais institūts </w:t>
            </w:r>
            <w:r>
              <w:rPr>
                <w:rStyle w:val="tvhtml"/>
                <w:color w:val="000000" w:themeColor="text1"/>
              </w:rPr>
              <w:t>“Zemkopības</w:t>
            </w:r>
            <w:r w:rsidR="002C74BC">
              <w:rPr>
                <w:rStyle w:val="tvhtml"/>
                <w:color w:val="000000" w:themeColor="text1"/>
              </w:rPr>
              <w:t xml:space="preserve"> </w:t>
            </w:r>
            <w:r w:rsidR="00DB48DB" w:rsidRPr="00075F6D">
              <w:rPr>
                <w:rStyle w:val="tvhtml"/>
                <w:color w:val="000000" w:themeColor="text1"/>
              </w:rPr>
              <w:t>institūts”</w:t>
            </w:r>
          </w:p>
        </w:tc>
      </w:tr>
      <w:tr w:rsidR="00DB48DB" w:rsidRPr="00114CB6" w:rsidTr="00562DD7">
        <w:tc>
          <w:tcPr>
            <w:tcW w:w="421" w:type="pct"/>
            <w:vMerge/>
            <w:hideMark/>
          </w:tcPr>
          <w:p w:rsidR="00DB48DB" w:rsidRPr="00075F6D" w:rsidRDefault="00DB48DB">
            <w:pPr>
              <w:rPr>
                <w:color w:val="000000" w:themeColor="text1"/>
              </w:rPr>
            </w:pPr>
          </w:p>
        </w:tc>
        <w:tc>
          <w:tcPr>
            <w:tcW w:w="657" w:type="pct"/>
            <w:vMerge/>
            <w:hideMark/>
          </w:tcPr>
          <w:p w:rsidR="00DB48DB" w:rsidRPr="00075F6D" w:rsidRDefault="00DB48DB">
            <w:pPr>
              <w:rPr>
                <w:color w:val="000000" w:themeColor="text1"/>
              </w:rPr>
            </w:pPr>
          </w:p>
        </w:tc>
        <w:tc>
          <w:tcPr>
            <w:tcW w:w="510" w:type="pct"/>
            <w:vMerge/>
            <w:hideMark/>
          </w:tcPr>
          <w:p w:rsidR="00DB48DB" w:rsidRPr="00075F6D" w:rsidRDefault="00DB48DB">
            <w:pPr>
              <w:rPr>
                <w:color w:val="000000" w:themeColor="text1"/>
              </w:rPr>
            </w:pPr>
          </w:p>
        </w:tc>
        <w:tc>
          <w:tcPr>
            <w:tcW w:w="1313" w:type="pct"/>
            <w:hideMark/>
          </w:tcPr>
          <w:p w:rsidR="00DB48DB" w:rsidRPr="00075F6D" w:rsidRDefault="00573725">
            <w:pPr>
              <w:rPr>
                <w:color w:val="000000" w:themeColor="text1"/>
              </w:rPr>
            </w:pPr>
            <w:r>
              <w:rPr>
                <w:rStyle w:val="tvhtml"/>
                <w:color w:val="000000" w:themeColor="text1"/>
              </w:rPr>
              <w:t xml:space="preserve">LLU </w:t>
            </w:r>
            <w:r w:rsidR="00E23F70" w:rsidRPr="00E23F70">
              <w:rPr>
                <w:rStyle w:val="tvhtml"/>
                <w:color w:val="000000" w:themeColor="text1"/>
              </w:rPr>
              <w:t xml:space="preserve">zinātniskais institūts </w:t>
            </w:r>
            <w:r>
              <w:rPr>
                <w:rStyle w:val="tvhtml"/>
                <w:color w:val="000000" w:themeColor="text1"/>
              </w:rPr>
              <w:t>“Zemkopības</w:t>
            </w:r>
            <w:r w:rsidR="00623E7B">
              <w:rPr>
                <w:rStyle w:val="tvhtml"/>
                <w:color w:val="000000" w:themeColor="text1"/>
              </w:rPr>
              <w:t xml:space="preserve"> </w:t>
            </w:r>
            <w:r w:rsidR="00DB48DB" w:rsidRPr="00075F6D">
              <w:rPr>
                <w:rStyle w:val="tvhtml"/>
                <w:color w:val="000000" w:themeColor="text1"/>
              </w:rPr>
              <w:t>institūts”</w:t>
            </w:r>
          </w:p>
        </w:tc>
        <w:tc>
          <w:tcPr>
            <w:tcW w:w="511" w:type="pct"/>
            <w:vMerge/>
            <w:hideMark/>
          </w:tcPr>
          <w:p w:rsidR="00DB48DB" w:rsidRPr="00075F6D" w:rsidRDefault="00DB48DB">
            <w:pPr>
              <w:rPr>
                <w:color w:val="000000" w:themeColor="text1"/>
              </w:rPr>
            </w:pPr>
          </w:p>
        </w:tc>
        <w:tc>
          <w:tcPr>
            <w:tcW w:w="1588" w:type="pct"/>
            <w:hideMark/>
          </w:tcPr>
          <w:p w:rsidR="00DB48DB" w:rsidRPr="00075F6D" w:rsidRDefault="00E75298">
            <w:pPr>
              <w:rPr>
                <w:color w:val="000000" w:themeColor="text1"/>
              </w:rPr>
            </w:pPr>
            <w:r>
              <w:rPr>
                <w:color w:val="000000" w:themeColor="text1"/>
              </w:rPr>
              <w:t>AREI</w:t>
            </w:r>
            <w:r w:rsidRPr="00075F6D">
              <w:rPr>
                <w:rStyle w:val="Izteiksmgs"/>
                <w:b w:val="0"/>
                <w:bCs w:val="0"/>
                <w:color w:val="000000" w:themeColor="text1"/>
              </w:rPr>
              <w:t xml:space="preserve"> </w:t>
            </w:r>
            <w:r w:rsidR="00A73223" w:rsidRPr="00075F6D">
              <w:rPr>
                <w:rStyle w:val="Izteiksmgs"/>
                <w:b w:val="0"/>
                <w:bCs w:val="0"/>
                <w:color w:val="000000" w:themeColor="text1"/>
              </w:rPr>
              <w:t>Stendes pētniecības centrs</w:t>
            </w:r>
          </w:p>
        </w:tc>
      </w:tr>
      <w:tr w:rsidR="00DB48DB" w:rsidRPr="00114CB6" w:rsidTr="00562DD7">
        <w:tc>
          <w:tcPr>
            <w:tcW w:w="421" w:type="pct"/>
            <w:vMerge/>
            <w:hideMark/>
          </w:tcPr>
          <w:p w:rsidR="00DB48DB" w:rsidRPr="00075F6D" w:rsidRDefault="00DB48DB">
            <w:pPr>
              <w:rPr>
                <w:color w:val="000000" w:themeColor="text1"/>
              </w:rPr>
            </w:pPr>
          </w:p>
        </w:tc>
        <w:tc>
          <w:tcPr>
            <w:tcW w:w="657" w:type="pct"/>
            <w:vMerge/>
            <w:hideMark/>
          </w:tcPr>
          <w:p w:rsidR="00DB48DB" w:rsidRPr="00075F6D" w:rsidRDefault="00DB48DB">
            <w:pPr>
              <w:rPr>
                <w:color w:val="000000" w:themeColor="text1"/>
              </w:rPr>
            </w:pPr>
          </w:p>
        </w:tc>
        <w:tc>
          <w:tcPr>
            <w:tcW w:w="510" w:type="pct"/>
            <w:vMerge/>
            <w:hideMark/>
          </w:tcPr>
          <w:p w:rsidR="00DB48DB" w:rsidRPr="00075F6D" w:rsidRDefault="00DB48DB">
            <w:pPr>
              <w:rPr>
                <w:color w:val="000000" w:themeColor="text1"/>
              </w:rPr>
            </w:pPr>
          </w:p>
        </w:tc>
        <w:tc>
          <w:tcPr>
            <w:tcW w:w="1313" w:type="pct"/>
            <w:hideMark/>
          </w:tcPr>
          <w:p w:rsidR="00DB48DB" w:rsidRPr="00075F6D" w:rsidRDefault="00DB48DB">
            <w:pPr>
              <w:rPr>
                <w:color w:val="000000" w:themeColor="text1"/>
              </w:rPr>
            </w:pPr>
            <w:r w:rsidRPr="00075F6D">
              <w:rPr>
                <w:rStyle w:val="tvhtml"/>
                <w:color w:val="000000" w:themeColor="text1"/>
              </w:rPr>
              <w:t>LLU Lauksaimniecības fakultātes mācību un pētījumu saimniecība</w:t>
            </w:r>
            <w:r w:rsidR="00623E7B">
              <w:rPr>
                <w:rStyle w:val="tvhtml"/>
                <w:color w:val="000000" w:themeColor="text1"/>
              </w:rPr>
              <w:t>s</w:t>
            </w:r>
            <w:r w:rsidRPr="00075F6D">
              <w:rPr>
                <w:rStyle w:val="tvhtml"/>
                <w:color w:val="000000" w:themeColor="text1"/>
              </w:rPr>
              <w:t xml:space="preserve"> “Pēterlauki” Višķu izmēģinājumu vieta</w:t>
            </w:r>
          </w:p>
        </w:tc>
        <w:tc>
          <w:tcPr>
            <w:tcW w:w="511" w:type="pct"/>
            <w:vMerge/>
            <w:hideMark/>
          </w:tcPr>
          <w:p w:rsidR="00DB48DB" w:rsidRPr="00075F6D" w:rsidRDefault="00DB48DB">
            <w:pPr>
              <w:rPr>
                <w:color w:val="000000" w:themeColor="text1"/>
              </w:rPr>
            </w:pPr>
          </w:p>
        </w:tc>
        <w:tc>
          <w:tcPr>
            <w:tcW w:w="1588" w:type="pct"/>
            <w:hideMark/>
          </w:tcPr>
          <w:p w:rsidR="00DB48DB" w:rsidRPr="00075F6D" w:rsidRDefault="00DB48DB">
            <w:pPr>
              <w:rPr>
                <w:color w:val="000000" w:themeColor="text1"/>
              </w:rPr>
            </w:pPr>
          </w:p>
        </w:tc>
      </w:tr>
      <w:tr w:rsidR="00DB48DB" w:rsidRPr="00114CB6" w:rsidTr="00562DD7">
        <w:tc>
          <w:tcPr>
            <w:tcW w:w="421" w:type="pct"/>
            <w:vMerge w:val="restart"/>
            <w:hideMark/>
          </w:tcPr>
          <w:p w:rsidR="00DB48DB" w:rsidRPr="00075F6D" w:rsidRDefault="00DB48DB" w:rsidP="008B3E96">
            <w:pPr>
              <w:spacing w:before="100" w:beforeAutospacing="1" w:after="100" w:afterAutospacing="1" w:line="360" w:lineRule="auto"/>
              <w:rPr>
                <w:color w:val="000000" w:themeColor="text1"/>
              </w:rPr>
            </w:pPr>
            <w:r w:rsidRPr="00075F6D">
              <w:rPr>
                <w:color w:val="000000" w:themeColor="text1"/>
              </w:rPr>
              <w:t>6.</w:t>
            </w:r>
          </w:p>
        </w:tc>
        <w:tc>
          <w:tcPr>
            <w:tcW w:w="657" w:type="pct"/>
            <w:vMerge w:val="restart"/>
            <w:hideMark/>
          </w:tcPr>
          <w:p w:rsidR="00DB48DB" w:rsidRPr="00075F6D" w:rsidRDefault="005772A8" w:rsidP="005772A8">
            <w:pPr>
              <w:rPr>
                <w:color w:val="000000" w:themeColor="text1"/>
              </w:rPr>
            </w:pPr>
            <w:r>
              <w:rPr>
                <w:rStyle w:val="tvhtml"/>
                <w:color w:val="000000" w:themeColor="text1"/>
              </w:rPr>
              <w:t>M</w:t>
            </w:r>
            <w:r w:rsidRPr="00075F6D">
              <w:rPr>
                <w:rStyle w:val="tvhtml"/>
                <w:color w:val="000000" w:themeColor="text1"/>
              </w:rPr>
              <w:t>ieži</w:t>
            </w:r>
            <w:r>
              <w:rPr>
                <w:rStyle w:val="tvhtml"/>
                <w:color w:val="000000" w:themeColor="text1"/>
              </w:rPr>
              <w:t xml:space="preserve"> </w:t>
            </w:r>
            <w:r w:rsidR="00230C24">
              <w:rPr>
                <w:rStyle w:val="tvhtml"/>
                <w:color w:val="000000" w:themeColor="text1"/>
              </w:rPr>
              <w:t>(</w:t>
            </w:r>
            <w:r>
              <w:rPr>
                <w:rStyle w:val="tvhtml"/>
                <w:color w:val="000000" w:themeColor="text1"/>
              </w:rPr>
              <w:t>vasaras formas visas grupas)</w:t>
            </w:r>
          </w:p>
        </w:tc>
        <w:tc>
          <w:tcPr>
            <w:tcW w:w="510" w:type="pct"/>
            <w:vMerge w:val="restart"/>
            <w:hideMark/>
          </w:tcPr>
          <w:p w:rsidR="00DB48DB" w:rsidRPr="00075F6D" w:rsidRDefault="00DB48DB" w:rsidP="00C84B65">
            <w:pPr>
              <w:spacing w:before="100" w:beforeAutospacing="1" w:after="100" w:afterAutospacing="1" w:line="360" w:lineRule="auto"/>
              <w:rPr>
                <w:color w:val="000000" w:themeColor="text1"/>
              </w:rPr>
            </w:pPr>
            <w:r w:rsidRPr="00075F6D">
              <w:rPr>
                <w:color w:val="000000" w:themeColor="text1"/>
              </w:rPr>
              <w:t>3</w:t>
            </w:r>
          </w:p>
        </w:tc>
        <w:tc>
          <w:tcPr>
            <w:tcW w:w="1313" w:type="pct"/>
            <w:hideMark/>
          </w:tcPr>
          <w:p w:rsidR="00DB48DB" w:rsidRPr="00075F6D" w:rsidRDefault="00DB48DB">
            <w:pPr>
              <w:rPr>
                <w:color w:val="000000" w:themeColor="text1"/>
              </w:rPr>
            </w:pPr>
            <w:r w:rsidRPr="00075F6D">
              <w:rPr>
                <w:rStyle w:val="tvhtml"/>
                <w:color w:val="000000" w:themeColor="text1"/>
              </w:rPr>
              <w:t>LLU Lauksaimniecības fakultātes mācību un pētījumu saimniecība “Pēterlauki”</w:t>
            </w:r>
          </w:p>
        </w:tc>
        <w:tc>
          <w:tcPr>
            <w:tcW w:w="511" w:type="pct"/>
            <w:vMerge w:val="restart"/>
            <w:hideMark/>
          </w:tcPr>
          <w:p w:rsidR="00DB48DB" w:rsidRPr="00075F6D" w:rsidRDefault="00A73223" w:rsidP="00DB48DB">
            <w:pPr>
              <w:spacing w:before="100" w:beforeAutospacing="1" w:after="100" w:afterAutospacing="1" w:line="360" w:lineRule="auto"/>
              <w:rPr>
                <w:color w:val="000000" w:themeColor="text1"/>
              </w:rPr>
            </w:pPr>
            <w:r>
              <w:rPr>
                <w:color w:val="000000" w:themeColor="text1"/>
              </w:rPr>
              <w:t>2</w:t>
            </w:r>
          </w:p>
        </w:tc>
        <w:tc>
          <w:tcPr>
            <w:tcW w:w="1588" w:type="pct"/>
            <w:hideMark/>
          </w:tcPr>
          <w:p w:rsidR="00DB48DB" w:rsidRPr="00075F6D" w:rsidRDefault="00A73223" w:rsidP="00566F6F">
            <w:pPr>
              <w:rPr>
                <w:strike/>
                <w:color w:val="000000" w:themeColor="text1"/>
              </w:rPr>
            </w:pPr>
            <w:r>
              <w:rPr>
                <w:rStyle w:val="tvhtml"/>
                <w:color w:val="000000" w:themeColor="text1"/>
              </w:rPr>
              <w:t>LLU</w:t>
            </w:r>
            <w:r w:rsidR="00E23F70">
              <w:rPr>
                <w:rStyle w:val="tvhtml"/>
                <w:color w:val="000000" w:themeColor="text1"/>
              </w:rPr>
              <w:t xml:space="preserve"> </w:t>
            </w:r>
            <w:r w:rsidR="00E23F70" w:rsidRPr="00E23F70">
              <w:rPr>
                <w:rStyle w:val="tvhtml"/>
                <w:color w:val="000000" w:themeColor="text1"/>
              </w:rPr>
              <w:t xml:space="preserve">zinātniskais institūts </w:t>
            </w:r>
            <w:r>
              <w:rPr>
                <w:rStyle w:val="tvhtml"/>
                <w:color w:val="000000" w:themeColor="text1"/>
              </w:rPr>
              <w:t xml:space="preserve">“Zemkopības </w:t>
            </w:r>
            <w:r w:rsidR="00DB48DB" w:rsidRPr="00075F6D">
              <w:rPr>
                <w:rStyle w:val="tvhtml"/>
                <w:color w:val="000000" w:themeColor="text1"/>
              </w:rPr>
              <w:t>institūts”</w:t>
            </w:r>
          </w:p>
        </w:tc>
      </w:tr>
      <w:tr w:rsidR="00DB48DB" w:rsidRPr="00114CB6" w:rsidTr="00EB7922">
        <w:trPr>
          <w:trHeight w:val="283"/>
        </w:trPr>
        <w:tc>
          <w:tcPr>
            <w:tcW w:w="421" w:type="pct"/>
            <w:vMerge/>
            <w:hideMark/>
          </w:tcPr>
          <w:p w:rsidR="00DB48DB" w:rsidRPr="00075F6D" w:rsidRDefault="00DB48DB">
            <w:pPr>
              <w:rPr>
                <w:color w:val="000000" w:themeColor="text1"/>
              </w:rPr>
            </w:pPr>
          </w:p>
        </w:tc>
        <w:tc>
          <w:tcPr>
            <w:tcW w:w="657" w:type="pct"/>
            <w:vMerge/>
            <w:hideMark/>
          </w:tcPr>
          <w:p w:rsidR="00DB48DB" w:rsidRPr="00075F6D" w:rsidRDefault="00DB48DB">
            <w:pPr>
              <w:rPr>
                <w:color w:val="000000" w:themeColor="text1"/>
              </w:rPr>
            </w:pPr>
          </w:p>
        </w:tc>
        <w:tc>
          <w:tcPr>
            <w:tcW w:w="510" w:type="pct"/>
            <w:vMerge/>
            <w:hideMark/>
          </w:tcPr>
          <w:p w:rsidR="00DB48DB" w:rsidRPr="00075F6D" w:rsidRDefault="00DB48DB">
            <w:pPr>
              <w:rPr>
                <w:color w:val="000000" w:themeColor="text1"/>
              </w:rPr>
            </w:pPr>
          </w:p>
        </w:tc>
        <w:tc>
          <w:tcPr>
            <w:tcW w:w="1313" w:type="pct"/>
            <w:hideMark/>
          </w:tcPr>
          <w:p w:rsidR="00DB48DB" w:rsidRPr="00075F6D" w:rsidRDefault="00DB48DB">
            <w:pPr>
              <w:rPr>
                <w:color w:val="000000" w:themeColor="text1"/>
              </w:rPr>
            </w:pPr>
            <w:r w:rsidRPr="00075F6D">
              <w:rPr>
                <w:rStyle w:val="tvhtml"/>
                <w:color w:val="000000" w:themeColor="text1"/>
              </w:rPr>
              <w:t>LLU Lauksaimniecības fakultātes mācību un pētījumu saimniecība</w:t>
            </w:r>
            <w:r w:rsidR="00623E7B">
              <w:rPr>
                <w:rStyle w:val="tvhtml"/>
                <w:color w:val="000000" w:themeColor="text1"/>
              </w:rPr>
              <w:t>s</w:t>
            </w:r>
            <w:r w:rsidRPr="00075F6D">
              <w:rPr>
                <w:rStyle w:val="tvhtml"/>
                <w:color w:val="000000" w:themeColor="text1"/>
              </w:rPr>
              <w:t xml:space="preserve"> “Pēterlauki” Višķu izmēģinājumu vieta</w:t>
            </w:r>
          </w:p>
        </w:tc>
        <w:tc>
          <w:tcPr>
            <w:tcW w:w="511" w:type="pct"/>
            <w:vMerge/>
            <w:hideMark/>
          </w:tcPr>
          <w:p w:rsidR="00DB48DB" w:rsidRPr="00075F6D" w:rsidRDefault="00DB48DB">
            <w:pPr>
              <w:rPr>
                <w:color w:val="000000" w:themeColor="text1"/>
              </w:rPr>
            </w:pPr>
          </w:p>
        </w:tc>
        <w:tc>
          <w:tcPr>
            <w:tcW w:w="1588" w:type="pct"/>
            <w:hideMark/>
          </w:tcPr>
          <w:p w:rsidR="00DB48DB" w:rsidRPr="00075F6D" w:rsidRDefault="00E75298">
            <w:pPr>
              <w:rPr>
                <w:color w:val="000000" w:themeColor="text1"/>
              </w:rPr>
            </w:pPr>
            <w:r>
              <w:rPr>
                <w:color w:val="000000" w:themeColor="text1"/>
              </w:rPr>
              <w:t>AREI</w:t>
            </w:r>
            <w:r w:rsidRPr="00075F6D">
              <w:rPr>
                <w:rStyle w:val="Izteiksmgs"/>
                <w:b w:val="0"/>
                <w:bCs w:val="0"/>
                <w:color w:val="000000" w:themeColor="text1"/>
              </w:rPr>
              <w:t xml:space="preserve"> </w:t>
            </w:r>
            <w:r w:rsidR="00A73223" w:rsidRPr="00075F6D">
              <w:rPr>
                <w:rStyle w:val="Izteiksmgs"/>
                <w:b w:val="0"/>
                <w:bCs w:val="0"/>
                <w:color w:val="000000" w:themeColor="text1"/>
              </w:rPr>
              <w:t>Stendes pētniecības centrs</w:t>
            </w:r>
          </w:p>
        </w:tc>
      </w:tr>
      <w:tr w:rsidR="00DB48DB" w:rsidRPr="00114CB6" w:rsidTr="00562DD7">
        <w:tc>
          <w:tcPr>
            <w:tcW w:w="421" w:type="pct"/>
            <w:vMerge/>
            <w:hideMark/>
          </w:tcPr>
          <w:p w:rsidR="00DB48DB" w:rsidRPr="00075F6D" w:rsidRDefault="00DB48DB">
            <w:pPr>
              <w:rPr>
                <w:color w:val="000000" w:themeColor="text1"/>
              </w:rPr>
            </w:pPr>
          </w:p>
        </w:tc>
        <w:tc>
          <w:tcPr>
            <w:tcW w:w="657" w:type="pct"/>
            <w:vMerge/>
            <w:hideMark/>
          </w:tcPr>
          <w:p w:rsidR="00DB48DB" w:rsidRPr="00075F6D" w:rsidRDefault="00DB48DB">
            <w:pPr>
              <w:rPr>
                <w:color w:val="000000" w:themeColor="text1"/>
              </w:rPr>
            </w:pPr>
          </w:p>
        </w:tc>
        <w:tc>
          <w:tcPr>
            <w:tcW w:w="510" w:type="pct"/>
            <w:vMerge/>
            <w:hideMark/>
          </w:tcPr>
          <w:p w:rsidR="00DB48DB" w:rsidRPr="00075F6D" w:rsidRDefault="00DB48DB">
            <w:pPr>
              <w:rPr>
                <w:color w:val="000000" w:themeColor="text1"/>
              </w:rPr>
            </w:pPr>
          </w:p>
        </w:tc>
        <w:tc>
          <w:tcPr>
            <w:tcW w:w="1313" w:type="pct"/>
            <w:hideMark/>
          </w:tcPr>
          <w:p w:rsidR="00DB48DB" w:rsidRPr="00075F6D" w:rsidRDefault="00A73223">
            <w:pPr>
              <w:rPr>
                <w:color w:val="000000" w:themeColor="text1"/>
              </w:rPr>
            </w:pPr>
            <w:r>
              <w:rPr>
                <w:rStyle w:val="tvhtml"/>
                <w:color w:val="000000" w:themeColor="text1"/>
              </w:rPr>
              <w:t xml:space="preserve">LLU </w:t>
            </w:r>
            <w:r w:rsidR="00E23F70" w:rsidRPr="00E23F70">
              <w:rPr>
                <w:rStyle w:val="tvhtml"/>
                <w:color w:val="000000" w:themeColor="text1"/>
              </w:rPr>
              <w:t xml:space="preserve">zinātniskais institūts </w:t>
            </w:r>
            <w:r>
              <w:rPr>
                <w:rStyle w:val="tvhtml"/>
                <w:color w:val="000000" w:themeColor="text1"/>
              </w:rPr>
              <w:t>“Zemkopības</w:t>
            </w:r>
            <w:r w:rsidR="00DB48DB" w:rsidRPr="00075F6D">
              <w:rPr>
                <w:rStyle w:val="tvhtml"/>
                <w:color w:val="000000" w:themeColor="text1"/>
              </w:rPr>
              <w:t xml:space="preserve"> institūts”</w:t>
            </w:r>
          </w:p>
        </w:tc>
        <w:tc>
          <w:tcPr>
            <w:tcW w:w="511" w:type="pct"/>
            <w:vMerge/>
            <w:hideMark/>
          </w:tcPr>
          <w:p w:rsidR="00DB48DB" w:rsidRPr="00075F6D" w:rsidRDefault="00DB48DB">
            <w:pPr>
              <w:rPr>
                <w:color w:val="000000" w:themeColor="text1"/>
              </w:rPr>
            </w:pPr>
          </w:p>
        </w:tc>
        <w:tc>
          <w:tcPr>
            <w:tcW w:w="1588" w:type="pct"/>
            <w:hideMark/>
          </w:tcPr>
          <w:p w:rsidR="00DB48DB" w:rsidRPr="00075F6D" w:rsidRDefault="00DB48DB">
            <w:pPr>
              <w:rPr>
                <w:color w:val="000000" w:themeColor="text1"/>
              </w:rPr>
            </w:pPr>
          </w:p>
        </w:tc>
      </w:tr>
      <w:tr w:rsidR="00DB48DB" w:rsidRPr="00114CB6" w:rsidTr="00DB48DB">
        <w:trPr>
          <w:trHeight w:val="900"/>
        </w:trPr>
        <w:tc>
          <w:tcPr>
            <w:tcW w:w="421" w:type="pct"/>
            <w:vMerge w:val="restart"/>
            <w:hideMark/>
          </w:tcPr>
          <w:p w:rsidR="00DB48DB" w:rsidRPr="00075F6D" w:rsidRDefault="00DB48DB" w:rsidP="008B3E96">
            <w:pPr>
              <w:spacing w:before="100" w:beforeAutospacing="1" w:after="100" w:afterAutospacing="1" w:line="360" w:lineRule="auto"/>
              <w:rPr>
                <w:color w:val="000000" w:themeColor="text1"/>
              </w:rPr>
            </w:pPr>
            <w:r w:rsidRPr="00075F6D">
              <w:rPr>
                <w:color w:val="000000" w:themeColor="text1"/>
              </w:rPr>
              <w:t>7.</w:t>
            </w:r>
          </w:p>
        </w:tc>
        <w:tc>
          <w:tcPr>
            <w:tcW w:w="657" w:type="pct"/>
            <w:vMerge w:val="restart"/>
            <w:hideMark/>
          </w:tcPr>
          <w:p w:rsidR="00DB48DB" w:rsidRPr="00075F6D" w:rsidRDefault="00DB48DB" w:rsidP="00643E8E">
            <w:pPr>
              <w:rPr>
                <w:color w:val="000000" w:themeColor="text1"/>
              </w:rPr>
            </w:pPr>
            <w:r w:rsidRPr="00075F6D">
              <w:rPr>
                <w:rStyle w:val="tvhtml"/>
                <w:color w:val="000000" w:themeColor="text1"/>
              </w:rPr>
              <w:t>Auzas</w:t>
            </w:r>
            <w:r w:rsidR="005772A8">
              <w:rPr>
                <w:rStyle w:val="tvhtml"/>
                <w:color w:val="000000" w:themeColor="text1"/>
              </w:rPr>
              <w:t xml:space="preserve">, </w:t>
            </w:r>
            <w:r w:rsidR="00230C24" w:rsidRPr="00CD7961">
              <w:rPr>
                <w:rStyle w:val="tvhtml"/>
                <w:color w:val="000000" w:themeColor="text1"/>
              </w:rPr>
              <w:t>kailgrau</w:t>
            </w:r>
            <w:r w:rsidR="00643E8E">
              <w:rPr>
                <w:rStyle w:val="tvhtml"/>
                <w:color w:val="000000" w:themeColor="text1"/>
              </w:rPr>
              <w:t>-</w:t>
            </w:r>
            <w:r w:rsidR="00230C24" w:rsidRPr="00CD7961">
              <w:rPr>
                <w:rStyle w:val="tvhtml"/>
                <w:color w:val="000000" w:themeColor="text1"/>
              </w:rPr>
              <w:t>du</w:t>
            </w:r>
            <w:r w:rsidR="005772A8">
              <w:rPr>
                <w:rStyle w:val="tvhtml"/>
                <w:color w:val="000000" w:themeColor="text1"/>
              </w:rPr>
              <w:t xml:space="preserve"> auzas</w:t>
            </w:r>
          </w:p>
        </w:tc>
        <w:tc>
          <w:tcPr>
            <w:tcW w:w="510" w:type="pct"/>
            <w:vMerge w:val="restart"/>
            <w:hideMark/>
          </w:tcPr>
          <w:p w:rsidR="00DB48DB" w:rsidRPr="00075F6D" w:rsidRDefault="00DB48DB" w:rsidP="00DB48DB">
            <w:pPr>
              <w:spacing w:before="100" w:beforeAutospacing="1" w:after="100" w:afterAutospacing="1" w:line="360" w:lineRule="auto"/>
              <w:rPr>
                <w:color w:val="000000" w:themeColor="text1"/>
              </w:rPr>
            </w:pPr>
            <w:r w:rsidRPr="00075F6D">
              <w:rPr>
                <w:color w:val="000000" w:themeColor="text1"/>
              </w:rPr>
              <w:t>2</w:t>
            </w:r>
          </w:p>
        </w:tc>
        <w:tc>
          <w:tcPr>
            <w:tcW w:w="1313" w:type="pct"/>
            <w:hideMark/>
          </w:tcPr>
          <w:p w:rsidR="00DB48DB" w:rsidRPr="00075F6D" w:rsidRDefault="00E75298" w:rsidP="00677FA0">
            <w:pPr>
              <w:rPr>
                <w:color w:val="000000" w:themeColor="text1"/>
              </w:rPr>
            </w:pPr>
            <w:r>
              <w:rPr>
                <w:color w:val="000000" w:themeColor="text1"/>
              </w:rPr>
              <w:t>AREI</w:t>
            </w:r>
            <w:r>
              <w:rPr>
                <w:rStyle w:val="Komentraatsauce"/>
              </w:rPr>
              <w:t xml:space="preserve"> </w:t>
            </w:r>
            <w:r w:rsidR="00075F6D" w:rsidRPr="00075F6D">
              <w:rPr>
                <w:rStyle w:val="Izteiksmgs"/>
                <w:b w:val="0"/>
                <w:bCs w:val="0"/>
                <w:color w:val="000000" w:themeColor="text1"/>
              </w:rPr>
              <w:t>Stendes pētniecības centrs</w:t>
            </w:r>
            <w:r w:rsidR="00075F6D" w:rsidRPr="00075F6D">
              <w:rPr>
                <w:color w:val="000000" w:themeColor="text1"/>
              </w:rPr>
              <w:t xml:space="preserve"> </w:t>
            </w:r>
          </w:p>
        </w:tc>
        <w:tc>
          <w:tcPr>
            <w:tcW w:w="511" w:type="pct"/>
            <w:vMerge w:val="restart"/>
            <w:hideMark/>
          </w:tcPr>
          <w:p w:rsidR="00DB48DB" w:rsidRPr="00075F6D" w:rsidRDefault="00A73223" w:rsidP="00DB48DB">
            <w:pPr>
              <w:spacing w:before="100" w:beforeAutospacing="1" w:after="100" w:afterAutospacing="1" w:line="360" w:lineRule="auto"/>
              <w:rPr>
                <w:color w:val="000000" w:themeColor="text1"/>
              </w:rPr>
            </w:pPr>
            <w:r>
              <w:rPr>
                <w:color w:val="000000" w:themeColor="text1"/>
              </w:rPr>
              <w:t>2</w:t>
            </w:r>
          </w:p>
        </w:tc>
        <w:tc>
          <w:tcPr>
            <w:tcW w:w="1588" w:type="pct"/>
          </w:tcPr>
          <w:p w:rsidR="00DB48DB" w:rsidRPr="00075F6D" w:rsidRDefault="00A73223">
            <w:pPr>
              <w:rPr>
                <w:strike/>
                <w:color w:val="000000" w:themeColor="text1"/>
              </w:rPr>
            </w:pPr>
            <w:r>
              <w:rPr>
                <w:rStyle w:val="tvhtml"/>
                <w:color w:val="000000" w:themeColor="text1"/>
              </w:rPr>
              <w:t xml:space="preserve">LLU </w:t>
            </w:r>
            <w:r w:rsidR="00E23F70" w:rsidRPr="00E23F70">
              <w:rPr>
                <w:rStyle w:val="tvhtml"/>
                <w:color w:val="000000" w:themeColor="text1"/>
              </w:rPr>
              <w:t xml:space="preserve">zinātniskais institūts </w:t>
            </w:r>
            <w:r>
              <w:rPr>
                <w:rStyle w:val="tvhtml"/>
                <w:color w:val="000000" w:themeColor="text1"/>
              </w:rPr>
              <w:t>“Zemkopības</w:t>
            </w:r>
            <w:r w:rsidR="002C74BC">
              <w:rPr>
                <w:rStyle w:val="tvhtml"/>
                <w:color w:val="000000" w:themeColor="text1"/>
              </w:rPr>
              <w:t xml:space="preserve"> </w:t>
            </w:r>
            <w:r w:rsidR="00DB48DB" w:rsidRPr="00075F6D">
              <w:rPr>
                <w:rStyle w:val="tvhtml"/>
                <w:color w:val="000000" w:themeColor="text1"/>
              </w:rPr>
              <w:t>institūts”</w:t>
            </w:r>
          </w:p>
        </w:tc>
      </w:tr>
      <w:tr w:rsidR="00DB48DB" w:rsidRPr="00114CB6" w:rsidTr="007221D3">
        <w:trPr>
          <w:trHeight w:val="1285"/>
        </w:trPr>
        <w:tc>
          <w:tcPr>
            <w:tcW w:w="421" w:type="pct"/>
            <w:vMerge/>
          </w:tcPr>
          <w:p w:rsidR="00DB48DB" w:rsidRPr="00075F6D" w:rsidRDefault="00DB48DB" w:rsidP="008B3E96">
            <w:pPr>
              <w:spacing w:before="100" w:beforeAutospacing="1" w:after="100" w:afterAutospacing="1" w:line="360" w:lineRule="auto"/>
              <w:rPr>
                <w:color w:val="000000" w:themeColor="text1"/>
              </w:rPr>
            </w:pPr>
          </w:p>
        </w:tc>
        <w:tc>
          <w:tcPr>
            <w:tcW w:w="657" w:type="pct"/>
            <w:vMerge/>
          </w:tcPr>
          <w:p w:rsidR="00DB48DB" w:rsidRPr="00075F6D" w:rsidRDefault="00DB48DB">
            <w:pPr>
              <w:rPr>
                <w:rStyle w:val="tvhtml"/>
                <w:color w:val="000000" w:themeColor="text1"/>
              </w:rPr>
            </w:pPr>
          </w:p>
        </w:tc>
        <w:tc>
          <w:tcPr>
            <w:tcW w:w="510" w:type="pct"/>
            <w:vMerge/>
          </w:tcPr>
          <w:p w:rsidR="00DB48DB" w:rsidRPr="00075F6D" w:rsidRDefault="00DB48DB" w:rsidP="00C84B65">
            <w:pPr>
              <w:spacing w:before="100" w:beforeAutospacing="1" w:after="100" w:afterAutospacing="1" w:line="360" w:lineRule="auto"/>
              <w:rPr>
                <w:color w:val="000000" w:themeColor="text1"/>
              </w:rPr>
            </w:pPr>
          </w:p>
        </w:tc>
        <w:tc>
          <w:tcPr>
            <w:tcW w:w="1313" w:type="pct"/>
          </w:tcPr>
          <w:p w:rsidR="00DB48DB" w:rsidRPr="00075F6D" w:rsidRDefault="00A73223">
            <w:pPr>
              <w:rPr>
                <w:color w:val="000000" w:themeColor="text1"/>
              </w:rPr>
            </w:pPr>
            <w:r>
              <w:rPr>
                <w:rStyle w:val="tvhtml"/>
                <w:color w:val="000000" w:themeColor="text1"/>
              </w:rPr>
              <w:t xml:space="preserve">LLU </w:t>
            </w:r>
            <w:r w:rsidR="00E23F70" w:rsidRPr="00E23F70">
              <w:rPr>
                <w:rStyle w:val="tvhtml"/>
                <w:color w:val="000000" w:themeColor="text1"/>
              </w:rPr>
              <w:t xml:space="preserve">zinātniskais institūts </w:t>
            </w:r>
            <w:r>
              <w:rPr>
                <w:rStyle w:val="tvhtml"/>
                <w:color w:val="000000" w:themeColor="text1"/>
              </w:rPr>
              <w:t xml:space="preserve">“Zemkopības </w:t>
            </w:r>
            <w:r w:rsidR="00DB48DB" w:rsidRPr="00075F6D">
              <w:rPr>
                <w:rStyle w:val="tvhtml"/>
                <w:color w:val="000000" w:themeColor="text1"/>
              </w:rPr>
              <w:t>institūts”</w:t>
            </w:r>
          </w:p>
        </w:tc>
        <w:tc>
          <w:tcPr>
            <w:tcW w:w="511" w:type="pct"/>
            <w:vMerge/>
          </w:tcPr>
          <w:p w:rsidR="00DB48DB" w:rsidRPr="00075F6D" w:rsidRDefault="00DB48DB" w:rsidP="00C84B65">
            <w:pPr>
              <w:spacing w:before="100" w:beforeAutospacing="1" w:after="100" w:afterAutospacing="1" w:line="360" w:lineRule="auto"/>
              <w:rPr>
                <w:color w:val="000000" w:themeColor="text1"/>
              </w:rPr>
            </w:pPr>
          </w:p>
        </w:tc>
        <w:tc>
          <w:tcPr>
            <w:tcW w:w="1588" w:type="pct"/>
          </w:tcPr>
          <w:p w:rsidR="00DB48DB" w:rsidRPr="00075F6D" w:rsidRDefault="00E75298">
            <w:pPr>
              <w:rPr>
                <w:color w:val="000000" w:themeColor="text1"/>
              </w:rPr>
            </w:pPr>
            <w:r>
              <w:rPr>
                <w:color w:val="000000" w:themeColor="text1"/>
              </w:rPr>
              <w:t>AREI</w:t>
            </w:r>
            <w:r w:rsidRPr="00075F6D">
              <w:rPr>
                <w:color w:val="000000" w:themeColor="text1"/>
              </w:rPr>
              <w:t xml:space="preserve"> </w:t>
            </w:r>
            <w:r w:rsidR="00497644" w:rsidRPr="00075F6D">
              <w:rPr>
                <w:color w:val="000000" w:themeColor="text1"/>
              </w:rPr>
              <w:t>Priekuļu pētniecības centrs</w:t>
            </w:r>
          </w:p>
        </w:tc>
      </w:tr>
      <w:tr w:rsidR="00DB48DB" w:rsidRPr="00114CB6" w:rsidTr="00562DD7">
        <w:tc>
          <w:tcPr>
            <w:tcW w:w="421" w:type="pct"/>
            <w:vMerge/>
            <w:hideMark/>
          </w:tcPr>
          <w:p w:rsidR="00DB48DB" w:rsidRPr="00075F6D" w:rsidRDefault="00DB48DB">
            <w:pPr>
              <w:rPr>
                <w:color w:val="000000" w:themeColor="text1"/>
              </w:rPr>
            </w:pPr>
          </w:p>
        </w:tc>
        <w:tc>
          <w:tcPr>
            <w:tcW w:w="657" w:type="pct"/>
            <w:vMerge/>
            <w:hideMark/>
          </w:tcPr>
          <w:p w:rsidR="00DB48DB" w:rsidRPr="00075F6D" w:rsidRDefault="00DB48DB">
            <w:pPr>
              <w:rPr>
                <w:color w:val="000000" w:themeColor="text1"/>
              </w:rPr>
            </w:pPr>
          </w:p>
        </w:tc>
        <w:tc>
          <w:tcPr>
            <w:tcW w:w="510" w:type="pct"/>
            <w:vMerge/>
            <w:hideMark/>
          </w:tcPr>
          <w:p w:rsidR="00DB48DB" w:rsidRPr="00075F6D" w:rsidRDefault="00DB48DB">
            <w:pPr>
              <w:rPr>
                <w:color w:val="000000" w:themeColor="text1"/>
              </w:rPr>
            </w:pPr>
          </w:p>
        </w:tc>
        <w:tc>
          <w:tcPr>
            <w:tcW w:w="1313" w:type="pct"/>
            <w:hideMark/>
          </w:tcPr>
          <w:p w:rsidR="00DB48DB" w:rsidRPr="00075F6D" w:rsidRDefault="00DB48DB">
            <w:pPr>
              <w:rPr>
                <w:color w:val="000000" w:themeColor="text1"/>
              </w:rPr>
            </w:pPr>
          </w:p>
        </w:tc>
        <w:tc>
          <w:tcPr>
            <w:tcW w:w="511" w:type="pct"/>
            <w:vMerge/>
            <w:hideMark/>
          </w:tcPr>
          <w:p w:rsidR="00DB48DB" w:rsidRPr="00075F6D" w:rsidRDefault="00DB48DB">
            <w:pPr>
              <w:rPr>
                <w:color w:val="000000" w:themeColor="text1"/>
              </w:rPr>
            </w:pPr>
          </w:p>
        </w:tc>
        <w:tc>
          <w:tcPr>
            <w:tcW w:w="1588" w:type="pct"/>
            <w:hideMark/>
          </w:tcPr>
          <w:p w:rsidR="00DB48DB" w:rsidRPr="00075F6D" w:rsidRDefault="00DB48DB">
            <w:pPr>
              <w:rPr>
                <w:color w:val="000000" w:themeColor="text1"/>
              </w:rPr>
            </w:pPr>
          </w:p>
        </w:tc>
      </w:tr>
      <w:tr w:rsidR="00C76DF8" w:rsidRPr="00114CB6" w:rsidTr="00DB48DB">
        <w:trPr>
          <w:trHeight w:val="1180"/>
        </w:trPr>
        <w:tc>
          <w:tcPr>
            <w:tcW w:w="421" w:type="pct"/>
          </w:tcPr>
          <w:p w:rsidR="00C76DF8" w:rsidRPr="000F74B8" w:rsidRDefault="00C76DF8" w:rsidP="008B3E96">
            <w:pPr>
              <w:spacing w:before="100" w:beforeAutospacing="1" w:after="100" w:afterAutospacing="1" w:line="360" w:lineRule="auto"/>
              <w:rPr>
                <w:color w:val="000000" w:themeColor="text1"/>
              </w:rPr>
            </w:pPr>
            <w:r>
              <w:rPr>
                <w:color w:val="000000" w:themeColor="text1"/>
              </w:rPr>
              <w:t>8.</w:t>
            </w:r>
          </w:p>
        </w:tc>
        <w:tc>
          <w:tcPr>
            <w:tcW w:w="657" w:type="pct"/>
          </w:tcPr>
          <w:p w:rsidR="00C76DF8" w:rsidRPr="000F74B8" w:rsidRDefault="00C76DF8" w:rsidP="007221D3">
            <w:pPr>
              <w:rPr>
                <w:rStyle w:val="tvhtml"/>
                <w:color w:val="000000" w:themeColor="text1"/>
              </w:rPr>
            </w:pPr>
            <w:r>
              <w:rPr>
                <w:rStyle w:val="tvhtml"/>
                <w:color w:val="000000" w:themeColor="text1"/>
              </w:rPr>
              <w:t xml:space="preserve">Kukurūza </w:t>
            </w:r>
          </w:p>
        </w:tc>
        <w:tc>
          <w:tcPr>
            <w:tcW w:w="510" w:type="pct"/>
          </w:tcPr>
          <w:p w:rsidR="00C76DF8" w:rsidRPr="000F74B8" w:rsidRDefault="00C76DF8" w:rsidP="00DB48DB">
            <w:pPr>
              <w:spacing w:before="100" w:beforeAutospacing="1" w:after="100" w:afterAutospacing="1" w:line="360" w:lineRule="auto"/>
              <w:rPr>
                <w:color w:val="000000" w:themeColor="text1"/>
              </w:rPr>
            </w:pPr>
            <w:r>
              <w:rPr>
                <w:color w:val="000000" w:themeColor="text1"/>
              </w:rPr>
              <w:t>2</w:t>
            </w:r>
          </w:p>
        </w:tc>
        <w:tc>
          <w:tcPr>
            <w:tcW w:w="1313" w:type="pct"/>
          </w:tcPr>
          <w:p w:rsidR="00C76DF8" w:rsidRDefault="00C76DF8" w:rsidP="00FC2759">
            <w:pPr>
              <w:rPr>
                <w:rStyle w:val="tvhtml"/>
                <w:color w:val="000000" w:themeColor="text1"/>
              </w:rPr>
            </w:pPr>
            <w:r w:rsidRPr="00075F6D">
              <w:rPr>
                <w:rStyle w:val="tvhtml"/>
                <w:color w:val="000000" w:themeColor="text1"/>
              </w:rPr>
              <w:t>LLU Lauksaimniecības fakultātes mācību un pētījumu saimniecība “Pēterlauki”</w:t>
            </w:r>
          </w:p>
          <w:p w:rsidR="00C76DF8" w:rsidRDefault="00C76DF8" w:rsidP="00FC2759">
            <w:pPr>
              <w:rPr>
                <w:rStyle w:val="tvhtml"/>
                <w:color w:val="000000" w:themeColor="text1"/>
              </w:rPr>
            </w:pPr>
          </w:p>
          <w:p w:rsidR="00C76DF8" w:rsidRPr="000F74B8" w:rsidRDefault="00C76DF8" w:rsidP="00FC2759">
            <w:pPr>
              <w:rPr>
                <w:color w:val="000000" w:themeColor="text1"/>
              </w:rPr>
            </w:pPr>
            <w:r>
              <w:rPr>
                <w:color w:val="000000" w:themeColor="text1"/>
              </w:rPr>
              <w:t>AREI</w:t>
            </w:r>
            <w:r>
              <w:rPr>
                <w:rStyle w:val="Komentraatsauce"/>
              </w:rPr>
              <w:t xml:space="preserve"> </w:t>
            </w:r>
            <w:r w:rsidRPr="00075F6D">
              <w:rPr>
                <w:color w:val="000000" w:themeColor="text1"/>
              </w:rPr>
              <w:t>Priekuļu pētniecības centrs</w:t>
            </w:r>
          </w:p>
        </w:tc>
        <w:tc>
          <w:tcPr>
            <w:tcW w:w="511" w:type="pct"/>
          </w:tcPr>
          <w:p w:rsidR="00C76DF8" w:rsidRPr="000F74B8" w:rsidRDefault="00C76DF8" w:rsidP="00DB48DB">
            <w:pPr>
              <w:spacing w:before="100" w:beforeAutospacing="1" w:after="100" w:afterAutospacing="1" w:line="360" w:lineRule="auto"/>
              <w:rPr>
                <w:color w:val="000000" w:themeColor="text1"/>
              </w:rPr>
            </w:pPr>
          </w:p>
        </w:tc>
        <w:tc>
          <w:tcPr>
            <w:tcW w:w="1588" w:type="pct"/>
          </w:tcPr>
          <w:p w:rsidR="00C76DF8" w:rsidRDefault="00C76DF8" w:rsidP="00677FA0">
            <w:pPr>
              <w:rPr>
                <w:rStyle w:val="tvhtml"/>
                <w:color w:val="000000" w:themeColor="text1"/>
              </w:rPr>
            </w:pPr>
            <w:r>
              <w:rPr>
                <w:rStyle w:val="tvhtml"/>
                <w:color w:val="000000" w:themeColor="text1"/>
              </w:rPr>
              <w:t xml:space="preserve">LLU </w:t>
            </w:r>
            <w:r w:rsidRPr="00E23F70">
              <w:rPr>
                <w:rStyle w:val="tvhtml"/>
                <w:color w:val="000000" w:themeColor="text1"/>
              </w:rPr>
              <w:t>zinātniskais institūts</w:t>
            </w:r>
            <w:r>
              <w:rPr>
                <w:rStyle w:val="tvhtml"/>
                <w:color w:val="000000" w:themeColor="text1"/>
              </w:rPr>
              <w:t xml:space="preserve"> “Zemkopības </w:t>
            </w:r>
            <w:r w:rsidRPr="00075F6D">
              <w:rPr>
                <w:rStyle w:val="tvhtml"/>
                <w:color w:val="000000" w:themeColor="text1"/>
              </w:rPr>
              <w:t>institūts”</w:t>
            </w:r>
          </w:p>
          <w:p w:rsidR="00C76DF8" w:rsidRDefault="00C76DF8" w:rsidP="00677FA0">
            <w:pPr>
              <w:rPr>
                <w:rStyle w:val="tvhtml"/>
                <w:color w:val="000000" w:themeColor="text1"/>
              </w:rPr>
            </w:pPr>
          </w:p>
          <w:p w:rsidR="00C76DF8" w:rsidRDefault="00C76DF8" w:rsidP="00677FA0">
            <w:pPr>
              <w:rPr>
                <w:rStyle w:val="tvhtml"/>
                <w:color w:val="000000" w:themeColor="text1"/>
              </w:rPr>
            </w:pPr>
          </w:p>
          <w:p w:rsidR="00C76DF8" w:rsidRPr="000F74B8" w:rsidRDefault="00C76DF8" w:rsidP="00677FA0">
            <w:pPr>
              <w:rPr>
                <w:color w:val="000000" w:themeColor="text1"/>
              </w:rPr>
            </w:pPr>
            <w:r>
              <w:rPr>
                <w:color w:val="000000" w:themeColor="text1"/>
              </w:rPr>
              <w:t>AREI</w:t>
            </w:r>
            <w:r w:rsidRPr="00075F6D">
              <w:rPr>
                <w:color w:val="000000" w:themeColor="text1"/>
              </w:rPr>
              <w:t xml:space="preserve"> Priekuļu pētniecības centrs</w:t>
            </w:r>
          </w:p>
        </w:tc>
      </w:tr>
      <w:tr w:rsidR="00C76DF8" w:rsidRPr="00075F6D" w:rsidTr="00501A4C">
        <w:tc>
          <w:tcPr>
            <w:tcW w:w="421" w:type="pct"/>
            <w:vMerge w:val="restart"/>
            <w:hideMark/>
          </w:tcPr>
          <w:p w:rsidR="00C76DF8" w:rsidRPr="000F74B8" w:rsidRDefault="00C76DF8" w:rsidP="00501A4C">
            <w:pPr>
              <w:spacing w:before="100" w:beforeAutospacing="1" w:after="100" w:afterAutospacing="1" w:line="360" w:lineRule="auto"/>
              <w:rPr>
                <w:color w:val="000000" w:themeColor="text1"/>
              </w:rPr>
            </w:pPr>
            <w:r>
              <w:rPr>
                <w:color w:val="000000" w:themeColor="text1"/>
              </w:rPr>
              <w:t>9</w:t>
            </w:r>
            <w:r w:rsidRPr="000F74B8">
              <w:rPr>
                <w:color w:val="000000" w:themeColor="text1"/>
              </w:rPr>
              <w:t>.</w:t>
            </w:r>
          </w:p>
        </w:tc>
        <w:tc>
          <w:tcPr>
            <w:tcW w:w="657" w:type="pct"/>
            <w:vMerge w:val="restart"/>
            <w:hideMark/>
          </w:tcPr>
          <w:p w:rsidR="00C76DF8" w:rsidRPr="000F74B8" w:rsidRDefault="00C76DF8" w:rsidP="00501A4C">
            <w:pPr>
              <w:rPr>
                <w:color w:val="000000" w:themeColor="text1"/>
              </w:rPr>
            </w:pPr>
            <w:r w:rsidRPr="000F74B8">
              <w:rPr>
                <w:rStyle w:val="tvhtml"/>
                <w:color w:val="000000" w:themeColor="text1"/>
              </w:rPr>
              <w:t>Griķi</w:t>
            </w:r>
          </w:p>
        </w:tc>
        <w:tc>
          <w:tcPr>
            <w:tcW w:w="510" w:type="pct"/>
            <w:vMerge w:val="restart"/>
            <w:hideMark/>
          </w:tcPr>
          <w:p w:rsidR="00C76DF8" w:rsidRPr="000F74B8" w:rsidRDefault="00C76DF8" w:rsidP="00501A4C">
            <w:pPr>
              <w:spacing w:before="100" w:beforeAutospacing="1" w:after="100" w:afterAutospacing="1" w:line="360" w:lineRule="auto"/>
              <w:rPr>
                <w:color w:val="000000" w:themeColor="text1"/>
              </w:rPr>
            </w:pPr>
            <w:r w:rsidRPr="000F74B8">
              <w:rPr>
                <w:color w:val="000000" w:themeColor="text1"/>
              </w:rPr>
              <w:t>2</w:t>
            </w:r>
          </w:p>
        </w:tc>
        <w:tc>
          <w:tcPr>
            <w:tcW w:w="1313" w:type="pct"/>
            <w:hideMark/>
          </w:tcPr>
          <w:p w:rsidR="00C76DF8" w:rsidRPr="000F74B8" w:rsidRDefault="00C76DF8" w:rsidP="00501A4C">
            <w:pPr>
              <w:rPr>
                <w:color w:val="000000" w:themeColor="text1"/>
              </w:rPr>
            </w:pPr>
            <w:r w:rsidRPr="000F74B8">
              <w:rPr>
                <w:rStyle w:val="tvhtml"/>
                <w:color w:val="000000" w:themeColor="text1"/>
              </w:rPr>
              <w:t>LLU Lauksaimniecības fakultātes mācību un pētījumu saimniecība “Pēterlauki” Višķu izmēģinājumu vieta</w:t>
            </w:r>
          </w:p>
        </w:tc>
        <w:tc>
          <w:tcPr>
            <w:tcW w:w="511" w:type="pct"/>
            <w:vMerge w:val="restart"/>
            <w:hideMark/>
          </w:tcPr>
          <w:p w:rsidR="00C76DF8" w:rsidRPr="000F74B8" w:rsidRDefault="00C76DF8" w:rsidP="00501A4C">
            <w:pPr>
              <w:spacing w:before="100" w:beforeAutospacing="1" w:after="100" w:afterAutospacing="1" w:line="360" w:lineRule="auto"/>
              <w:rPr>
                <w:color w:val="000000" w:themeColor="text1"/>
              </w:rPr>
            </w:pPr>
            <w:r w:rsidRPr="000F74B8">
              <w:rPr>
                <w:color w:val="000000" w:themeColor="text1"/>
              </w:rPr>
              <w:t>2</w:t>
            </w:r>
          </w:p>
        </w:tc>
        <w:tc>
          <w:tcPr>
            <w:tcW w:w="1588" w:type="pct"/>
            <w:hideMark/>
          </w:tcPr>
          <w:p w:rsidR="00C76DF8" w:rsidRPr="000F74B8" w:rsidRDefault="00C76DF8" w:rsidP="00501A4C">
            <w:pPr>
              <w:rPr>
                <w:color w:val="000000" w:themeColor="text1"/>
              </w:rPr>
            </w:pPr>
            <w:r w:rsidRPr="000F74B8">
              <w:rPr>
                <w:color w:val="000000" w:themeColor="text1"/>
              </w:rPr>
              <w:t>AREI</w:t>
            </w:r>
            <w:r w:rsidRPr="000F74B8">
              <w:rPr>
                <w:rStyle w:val="Izteiksmgs"/>
                <w:b w:val="0"/>
                <w:bCs w:val="0"/>
                <w:color w:val="000000" w:themeColor="text1"/>
              </w:rPr>
              <w:t xml:space="preserve"> Stendes pētniecības centrs</w:t>
            </w:r>
          </w:p>
        </w:tc>
      </w:tr>
      <w:tr w:rsidR="00C76DF8" w:rsidRPr="00075F6D" w:rsidTr="00501A4C">
        <w:tc>
          <w:tcPr>
            <w:tcW w:w="421" w:type="pct"/>
            <w:vMerge/>
            <w:hideMark/>
          </w:tcPr>
          <w:p w:rsidR="00C76DF8" w:rsidRPr="000F74B8" w:rsidRDefault="00C76DF8" w:rsidP="00501A4C">
            <w:pPr>
              <w:rPr>
                <w:color w:val="000000" w:themeColor="text1"/>
              </w:rPr>
            </w:pPr>
          </w:p>
        </w:tc>
        <w:tc>
          <w:tcPr>
            <w:tcW w:w="657" w:type="pct"/>
            <w:vMerge/>
            <w:hideMark/>
          </w:tcPr>
          <w:p w:rsidR="00C76DF8" w:rsidRPr="000F74B8" w:rsidRDefault="00C76DF8" w:rsidP="00501A4C">
            <w:pPr>
              <w:rPr>
                <w:color w:val="000000" w:themeColor="text1"/>
              </w:rPr>
            </w:pPr>
          </w:p>
        </w:tc>
        <w:tc>
          <w:tcPr>
            <w:tcW w:w="510" w:type="pct"/>
            <w:vMerge/>
            <w:hideMark/>
          </w:tcPr>
          <w:p w:rsidR="00C76DF8" w:rsidRPr="000F74B8" w:rsidRDefault="00C76DF8" w:rsidP="00501A4C">
            <w:pPr>
              <w:rPr>
                <w:color w:val="000000" w:themeColor="text1"/>
              </w:rPr>
            </w:pPr>
          </w:p>
        </w:tc>
        <w:tc>
          <w:tcPr>
            <w:tcW w:w="1313" w:type="pct"/>
            <w:hideMark/>
          </w:tcPr>
          <w:p w:rsidR="00C76DF8" w:rsidRPr="000F74B8" w:rsidRDefault="00C76DF8" w:rsidP="00501A4C">
            <w:pPr>
              <w:rPr>
                <w:color w:val="000000" w:themeColor="text1"/>
              </w:rPr>
            </w:pPr>
            <w:r w:rsidRPr="000F74B8">
              <w:rPr>
                <w:rStyle w:val="tvhtml"/>
                <w:color w:val="000000" w:themeColor="text1"/>
              </w:rPr>
              <w:t xml:space="preserve">LLU zinātniskais institūts “Zemkopības </w:t>
            </w:r>
            <w:r w:rsidRPr="000F74B8">
              <w:rPr>
                <w:rStyle w:val="tvhtml"/>
                <w:color w:val="000000" w:themeColor="text1"/>
              </w:rPr>
              <w:lastRenderedPageBreak/>
              <w:t>institūts”</w:t>
            </w:r>
          </w:p>
        </w:tc>
        <w:tc>
          <w:tcPr>
            <w:tcW w:w="511" w:type="pct"/>
            <w:vMerge/>
            <w:hideMark/>
          </w:tcPr>
          <w:p w:rsidR="00C76DF8" w:rsidRPr="000F74B8" w:rsidRDefault="00C76DF8" w:rsidP="00501A4C">
            <w:pPr>
              <w:rPr>
                <w:color w:val="000000" w:themeColor="text1"/>
              </w:rPr>
            </w:pPr>
          </w:p>
        </w:tc>
        <w:tc>
          <w:tcPr>
            <w:tcW w:w="1588" w:type="pct"/>
            <w:hideMark/>
          </w:tcPr>
          <w:p w:rsidR="00C76DF8" w:rsidRPr="000F74B8" w:rsidRDefault="00C76DF8" w:rsidP="00501A4C">
            <w:pPr>
              <w:rPr>
                <w:color w:val="000000" w:themeColor="text1"/>
              </w:rPr>
            </w:pPr>
            <w:r w:rsidRPr="000F74B8">
              <w:rPr>
                <w:rStyle w:val="tvhtml"/>
                <w:color w:val="000000" w:themeColor="text1"/>
              </w:rPr>
              <w:t>LLU zinātniskais institūts “Zemkopības</w:t>
            </w:r>
            <w:r w:rsidRPr="000F74B8">
              <w:t xml:space="preserve"> </w:t>
            </w:r>
            <w:r w:rsidRPr="000F74B8">
              <w:rPr>
                <w:rStyle w:val="tvhtml"/>
                <w:color w:val="000000" w:themeColor="text1"/>
              </w:rPr>
              <w:t>institūts”</w:t>
            </w:r>
          </w:p>
        </w:tc>
      </w:tr>
      <w:tr w:rsidR="00C76DF8" w:rsidRPr="00114CB6" w:rsidTr="00DB48DB">
        <w:trPr>
          <w:trHeight w:val="1180"/>
        </w:trPr>
        <w:tc>
          <w:tcPr>
            <w:tcW w:w="421" w:type="pct"/>
            <w:vMerge w:val="restart"/>
            <w:hideMark/>
          </w:tcPr>
          <w:p w:rsidR="00C76DF8" w:rsidRPr="00075F6D" w:rsidRDefault="00C76DF8" w:rsidP="008B3E96">
            <w:pPr>
              <w:spacing w:before="100" w:beforeAutospacing="1" w:after="100" w:afterAutospacing="1" w:line="360" w:lineRule="auto"/>
              <w:rPr>
                <w:color w:val="000000" w:themeColor="text1"/>
              </w:rPr>
            </w:pPr>
            <w:r>
              <w:rPr>
                <w:color w:val="000000" w:themeColor="text1"/>
              </w:rPr>
              <w:t>10</w:t>
            </w:r>
            <w:r w:rsidRPr="00075F6D">
              <w:rPr>
                <w:color w:val="000000" w:themeColor="text1"/>
              </w:rPr>
              <w:t>.</w:t>
            </w:r>
          </w:p>
        </w:tc>
        <w:tc>
          <w:tcPr>
            <w:tcW w:w="657" w:type="pct"/>
            <w:vMerge w:val="restart"/>
            <w:hideMark/>
          </w:tcPr>
          <w:p w:rsidR="00C76DF8" w:rsidRPr="00075F6D" w:rsidRDefault="00C76DF8" w:rsidP="007221D3">
            <w:pPr>
              <w:rPr>
                <w:color w:val="000000" w:themeColor="text1"/>
              </w:rPr>
            </w:pPr>
            <w:r>
              <w:rPr>
                <w:rStyle w:val="tvhtml"/>
                <w:color w:val="000000" w:themeColor="text1"/>
              </w:rPr>
              <w:t>Sējas z</w:t>
            </w:r>
            <w:r w:rsidRPr="00075F6D">
              <w:rPr>
                <w:rStyle w:val="tvhtml"/>
                <w:color w:val="000000" w:themeColor="text1"/>
              </w:rPr>
              <w:t>irņi</w:t>
            </w:r>
            <w:r>
              <w:rPr>
                <w:rStyle w:val="tvhtml"/>
                <w:color w:val="000000" w:themeColor="text1"/>
              </w:rPr>
              <w:t>,</w:t>
            </w:r>
            <w:r w:rsidRPr="00CD7961">
              <w:rPr>
                <w:rStyle w:val="tvhtml"/>
                <w:color w:val="000000" w:themeColor="text1"/>
              </w:rPr>
              <w:t xml:space="preserve"> lauka</w:t>
            </w:r>
            <w:r w:rsidRPr="00075F6D">
              <w:rPr>
                <w:rStyle w:val="tvhtml"/>
                <w:color w:val="000000" w:themeColor="text1"/>
              </w:rPr>
              <w:t xml:space="preserve"> pupas</w:t>
            </w:r>
          </w:p>
        </w:tc>
        <w:tc>
          <w:tcPr>
            <w:tcW w:w="510" w:type="pct"/>
            <w:vMerge w:val="restart"/>
            <w:hideMark/>
          </w:tcPr>
          <w:p w:rsidR="00C76DF8" w:rsidRPr="00075F6D" w:rsidRDefault="00C76DF8" w:rsidP="00DB48DB">
            <w:pPr>
              <w:spacing w:before="100" w:beforeAutospacing="1" w:after="100" w:afterAutospacing="1" w:line="360" w:lineRule="auto"/>
              <w:rPr>
                <w:color w:val="000000" w:themeColor="text1"/>
              </w:rPr>
            </w:pPr>
            <w:r w:rsidRPr="00075F6D">
              <w:rPr>
                <w:color w:val="000000" w:themeColor="text1"/>
              </w:rPr>
              <w:t>2</w:t>
            </w:r>
          </w:p>
        </w:tc>
        <w:tc>
          <w:tcPr>
            <w:tcW w:w="1313" w:type="pct"/>
            <w:hideMark/>
          </w:tcPr>
          <w:p w:rsidR="00C76DF8" w:rsidRPr="00075F6D" w:rsidRDefault="00C76DF8" w:rsidP="00FC2759">
            <w:pPr>
              <w:rPr>
                <w:color w:val="000000" w:themeColor="text1"/>
              </w:rPr>
            </w:pPr>
            <w:r>
              <w:rPr>
                <w:color w:val="000000" w:themeColor="text1"/>
              </w:rPr>
              <w:t>AREI</w:t>
            </w:r>
            <w:r>
              <w:rPr>
                <w:rStyle w:val="Komentraatsauce"/>
              </w:rPr>
              <w:t xml:space="preserve"> </w:t>
            </w:r>
            <w:r w:rsidRPr="00075F6D">
              <w:rPr>
                <w:rStyle w:val="Izteiksmgs"/>
                <w:b w:val="0"/>
                <w:bCs w:val="0"/>
                <w:color w:val="000000" w:themeColor="text1"/>
              </w:rPr>
              <w:t>Stendes pētniecības centrs</w:t>
            </w:r>
            <w:r w:rsidRPr="00075F6D">
              <w:rPr>
                <w:color w:val="000000" w:themeColor="text1"/>
              </w:rPr>
              <w:t xml:space="preserve"> </w:t>
            </w:r>
          </w:p>
        </w:tc>
        <w:tc>
          <w:tcPr>
            <w:tcW w:w="511" w:type="pct"/>
            <w:vMerge w:val="restart"/>
            <w:hideMark/>
          </w:tcPr>
          <w:p w:rsidR="00C76DF8" w:rsidRPr="00075F6D" w:rsidRDefault="00C76DF8" w:rsidP="00DB48DB">
            <w:pPr>
              <w:spacing w:before="100" w:beforeAutospacing="1" w:after="100" w:afterAutospacing="1" w:line="360" w:lineRule="auto"/>
              <w:rPr>
                <w:color w:val="000000" w:themeColor="text1"/>
              </w:rPr>
            </w:pPr>
            <w:r w:rsidRPr="00075F6D">
              <w:rPr>
                <w:color w:val="000000" w:themeColor="text1"/>
              </w:rPr>
              <w:t>2</w:t>
            </w:r>
          </w:p>
        </w:tc>
        <w:tc>
          <w:tcPr>
            <w:tcW w:w="1588" w:type="pct"/>
            <w:hideMark/>
          </w:tcPr>
          <w:p w:rsidR="00C76DF8" w:rsidRPr="00075F6D" w:rsidRDefault="00C76DF8" w:rsidP="00677FA0">
            <w:pPr>
              <w:rPr>
                <w:color w:val="000000" w:themeColor="text1"/>
              </w:rPr>
            </w:pPr>
            <w:r>
              <w:rPr>
                <w:color w:val="000000" w:themeColor="text1"/>
              </w:rPr>
              <w:t>AREI</w:t>
            </w:r>
            <w:r w:rsidRPr="00075F6D">
              <w:rPr>
                <w:rStyle w:val="Izteiksmgs"/>
                <w:b w:val="0"/>
                <w:bCs w:val="0"/>
                <w:color w:val="000000" w:themeColor="text1"/>
              </w:rPr>
              <w:t xml:space="preserve"> Stendes pētniecības centrs</w:t>
            </w:r>
          </w:p>
        </w:tc>
      </w:tr>
      <w:tr w:rsidR="00C76DF8" w:rsidRPr="00114CB6" w:rsidTr="00562DD7">
        <w:tc>
          <w:tcPr>
            <w:tcW w:w="421" w:type="pct"/>
            <w:vMerge/>
            <w:hideMark/>
          </w:tcPr>
          <w:p w:rsidR="00C76DF8" w:rsidRPr="00075F6D" w:rsidRDefault="00C76DF8">
            <w:pPr>
              <w:rPr>
                <w:color w:val="000000" w:themeColor="text1"/>
              </w:rPr>
            </w:pPr>
          </w:p>
        </w:tc>
        <w:tc>
          <w:tcPr>
            <w:tcW w:w="657" w:type="pct"/>
            <w:vMerge/>
            <w:hideMark/>
          </w:tcPr>
          <w:p w:rsidR="00C76DF8" w:rsidRPr="00075F6D" w:rsidRDefault="00C76DF8">
            <w:pPr>
              <w:rPr>
                <w:color w:val="000000" w:themeColor="text1"/>
              </w:rPr>
            </w:pPr>
          </w:p>
        </w:tc>
        <w:tc>
          <w:tcPr>
            <w:tcW w:w="510" w:type="pct"/>
            <w:vMerge/>
            <w:hideMark/>
          </w:tcPr>
          <w:p w:rsidR="00C76DF8" w:rsidRPr="00075F6D" w:rsidRDefault="00C76DF8">
            <w:pPr>
              <w:rPr>
                <w:color w:val="000000" w:themeColor="text1"/>
              </w:rPr>
            </w:pPr>
          </w:p>
        </w:tc>
        <w:tc>
          <w:tcPr>
            <w:tcW w:w="1313" w:type="pct"/>
            <w:hideMark/>
          </w:tcPr>
          <w:p w:rsidR="00C76DF8" w:rsidRPr="00075F6D" w:rsidRDefault="00C76DF8">
            <w:pPr>
              <w:rPr>
                <w:color w:val="000000" w:themeColor="text1"/>
              </w:rPr>
            </w:pPr>
            <w:r>
              <w:rPr>
                <w:rStyle w:val="tvhtml"/>
                <w:color w:val="000000" w:themeColor="text1"/>
              </w:rPr>
              <w:t xml:space="preserve">LLU </w:t>
            </w:r>
            <w:r w:rsidRPr="00E23F70">
              <w:rPr>
                <w:rStyle w:val="tvhtml"/>
                <w:color w:val="000000" w:themeColor="text1"/>
              </w:rPr>
              <w:t xml:space="preserve">zinātniskais institūts </w:t>
            </w:r>
            <w:r>
              <w:rPr>
                <w:rStyle w:val="tvhtml"/>
                <w:color w:val="000000" w:themeColor="text1"/>
              </w:rPr>
              <w:t xml:space="preserve">“Zemkopības </w:t>
            </w:r>
            <w:r w:rsidRPr="00075F6D">
              <w:rPr>
                <w:rStyle w:val="tvhtml"/>
                <w:color w:val="000000" w:themeColor="text1"/>
              </w:rPr>
              <w:t>institūts”</w:t>
            </w:r>
          </w:p>
        </w:tc>
        <w:tc>
          <w:tcPr>
            <w:tcW w:w="511" w:type="pct"/>
            <w:vMerge/>
            <w:hideMark/>
          </w:tcPr>
          <w:p w:rsidR="00C76DF8" w:rsidRPr="00075F6D" w:rsidRDefault="00C76DF8">
            <w:pPr>
              <w:rPr>
                <w:color w:val="000000" w:themeColor="text1"/>
              </w:rPr>
            </w:pPr>
          </w:p>
        </w:tc>
        <w:tc>
          <w:tcPr>
            <w:tcW w:w="1588" w:type="pct"/>
            <w:hideMark/>
          </w:tcPr>
          <w:p w:rsidR="00C76DF8" w:rsidRPr="00075F6D" w:rsidRDefault="00C76DF8">
            <w:pPr>
              <w:rPr>
                <w:color w:val="000000" w:themeColor="text1"/>
              </w:rPr>
            </w:pPr>
            <w:r>
              <w:rPr>
                <w:rStyle w:val="tvhtml"/>
                <w:color w:val="000000" w:themeColor="text1"/>
              </w:rPr>
              <w:t xml:space="preserve">LLU </w:t>
            </w:r>
            <w:r w:rsidRPr="00E23F70">
              <w:rPr>
                <w:rStyle w:val="tvhtml"/>
                <w:color w:val="000000" w:themeColor="text1"/>
              </w:rPr>
              <w:t xml:space="preserve">zinātniskais institūts </w:t>
            </w:r>
            <w:r>
              <w:rPr>
                <w:rStyle w:val="tvhtml"/>
                <w:color w:val="000000" w:themeColor="text1"/>
              </w:rPr>
              <w:t>“Zemkopības</w:t>
            </w:r>
            <w:r w:rsidRPr="00075F6D">
              <w:rPr>
                <w:rStyle w:val="tvhtml"/>
                <w:color w:val="000000" w:themeColor="text1"/>
              </w:rPr>
              <w:t xml:space="preserve"> institūts”</w:t>
            </w:r>
          </w:p>
        </w:tc>
      </w:tr>
      <w:tr w:rsidR="00C76DF8" w:rsidRPr="00114CB6" w:rsidTr="00562DD7">
        <w:tc>
          <w:tcPr>
            <w:tcW w:w="421" w:type="pct"/>
            <w:vMerge w:val="restart"/>
            <w:hideMark/>
          </w:tcPr>
          <w:p w:rsidR="00C76DF8" w:rsidRPr="00075F6D" w:rsidRDefault="00C76DF8" w:rsidP="008B3E96">
            <w:pPr>
              <w:spacing w:before="100" w:beforeAutospacing="1" w:after="100" w:afterAutospacing="1" w:line="360" w:lineRule="auto"/>
              <w:rPr>
                <w:color w:val="000000" w:themeColor="text1"/>
              </w:rPr>
            </w:pPr>
            <w:r>
              <w:rPr>
                <w:color w:val="000000" w:themeColor="text1"/>
              </w:rPr>
              <w:t>11</w:t>
            </w:r>
            <w:r w:rsidRPr="00075F6D">
              <w:rPr>
                <w:color w:val="000000" w:themeColor="text1"/>
              </w:rPr>
              <w:t>.</w:t>
            </w:r>
          </w:p>
        </w:tc>
        <w:tc>
          <w:tcPr>
            <w:tcW w:w="657" w:type="pct"/>
            <w:vMerge w:val="restart"/>
            <w:hideMark/>
          </w:tcPr>
          <w:p w:rsidR="00C76DF8" w:rsidRDefault="00C76DF8">
            <w:pPr>
              <w:rPr>
                <w:rStyle w:val="tvhtml"/>
                <w:color w:val="000000" w:themeColor="text1"/>
              </w:rPr>
            </w:pPr>
            <w:r>
              <w:rPr>
                <w:rStyle w:val="tvhtml"/>
                <w:color w:val="000000" w:themeColor="text1"/>
              </w:rPr>
              <w:t>R</w:t>
            </w:r>
            <w:r w:rsidRPr="00075F6D">
              <w:rPr>
                <w:rStyle w:val="tvhtml"/>
                <w:color w:val="000000" w:themeColor="text1"/>
              </w:rPr>
              <w:t>apsis</w:t>
            </w:r>
            <w:r>
              <w:rPr>
                <w:rStyle w:val="tvhtml"/>
                <w:color w:val="000000" w:themeColor="text1"/>
              </w:rPr>
              <w:t xml:space="preserve"> </w:t>
            </w:r>
            <w:r w:rsidRPr="00CD7961">
              <w:rPr>
                <w:rStyle w:val="tvhtml"/>
                <w:color w:val="000000" w:themeColor="text1"/>
              </w:rPr>
              <w:t>(</w:t>
            </w:r>
            <w:r>
              <w:rPr>
                <w:rStyle w:val="tvhtml"/>
                <w:color w:val="000000" w:themeColor="text1"/>
              </w:rPr>
              <w:t>ziemas formas visas grupas)</w:t>
            </w:r>
          </w:p>
          <w:p w:rsidR="00C76DF8" w:rsidRPr="00075F6D" w:rsidRDefault="00C76DF8">
            <w:pPr>
              <w:rPr>
                <w:color w:val="000000" w:themeColor="text1"/>
              </w:rPr>
            </w:pPr>
            <w:r>
              <w:rPr>
                <w:rStyle w:val="tvhtml"/>
                <w:color w:val="000000" w:themeColor="text1"/>
              </w:rPr>
              <w:t>Ripsis (ziemas forma)</w:t>
            </w:r>
          </w:p>
        </w:tc>
        <w:tc>
          <w:tcPr>
            <w:tcW w:w="510" w:type="pct"/>
            <w:vMerge w:val="restart"/>
            <w:hideMark/>
          </w:tcPr>
          <w:p w:rsidR="00C76DF8" w:rsidRPr="00075F6D" w:rsidRDefault="00C76DF8" w:rsidP="00C84B65">
            <w:pPr>
              <w:spacing w:before="100" w:beforeAutospacing="1" w:after="100" w:afterAutospacing="1" w:line="360" w:lineRule="auto"/>
              <w:rPr>
                <w:color w:val="000000" w:themeColor="text1"/>
              </w:rPr>
            </w:pPr>
            <w:r w:rsidRPr="00075F6D">
              <w:rPr>
                <w:color w:val="000000" w:themeColor="text1"/>
              </w:rPr>
              <w:t>3</w:t>
            </w:r>
          </w:p>
        </w:tc>
        <w:tc>
          <w:tcPr>
            <w:tcW w:w="1313" w:type="pct"/>
            <w:hideMark/>
          </w:tcPr>
          <w:p w:rsidR="00C76DF8" w:rsidRPr="00075F6D" w:rsidRDefault="00C76DF8">
            <w:pPr>
              <w:rPr>
                <w:color w:val="000000" w:themeColor="text1"/>
              </w:rPr>
            </w:pPr>
            <w:r>
              <w:rPr>
                <w:color w:val="000000" w:themeColor="text1"/>
              </w:rPr>
              <w:t>AREI</w:t>
            </w:r>
            <w:r>
              <w:rPr>
                <w:rStyle w:val="Komentraatsauce"/>
              </w:rPr>
              <w:t xml:space="preserve"> </w:t>
            </w:r>
            <w:r w:rsidRPr="00075F6D">
              <w:rPr>
                <w:rStyle w:val="Izteiksmgs"/>
                <w:b w:val="0"/>
                <w:bCs w:val="0"/>
                <w:color w:val="000000" w:themeColor="text1"/>
              </w:rPr>
              <w:t>Stendes pētniecības centrs</w:t>
            </w:r>
          </w:p>
        </w:tc>
        <w:tc>
          <w:tcPr>
            <w:tcW w:w="511" w:type="pct"/>
            <w:vMerge w:val="restart"/>
            <w:hideMark/>
          </w:tcPr>
          <w:p w:rsidR="00C76DF8" w:rsidRPr="00075F6D" w:rsidRDefault="00C76DF8" w:rsidP="00C84B65">
            <w:pPr>
              <w:spacing w:before="100" w:beforeAutospacing="1" w:after="100" w:afterAutospacing="1" w:line="360" w:lineRule="auto"/>
              <w:rPr>
                <w:color w:val="000000" w:themeColor="text1"/>
              </w:rPr>
            </w:pPr>
            <w:r w:rsidRPr="00075F6D">
              <w:rPr>
                <w:color w:val="000000" w:themeColor="text1"/>
              </w:rPr>
              <w:t>2</w:t>
            </w:r>
          </w:p>
        </w:tc>
        <w:tc>
          <w:tcPr>
            <w:tcW w:w="1588" w:type="pct"/>
            <w:hideMark/>
          </w:tcPr>
          <w:p w:rsidR="00C76DF8" w:rsidRPr="00075F6D" w:rsidRDefault="00C76DF8">
            <w:pPr>
              <w:rPr>
                <w:color w:val="000000" w:themeColor="text1"/>
              </w:rPr>
            </w:pPr>
            <w:r>
              <w:rPr>
                <w:color w:val="000000" w:themeColor="text1"/>
              </w:rPr>
              <w:t>AREI</w:t>
            </w:r>
            <w:r w:rsidRPr="00075F6D">
              <w:rPr>
                <w:rStyle w:val="Izteiksmgs"/>
                <w:b w:val="0"/>
                <w:bCs w:val="0"/>
                <w:color w:val="000000" w:themeColor="text1"/>
              </w:rPr>
              <w:t xml:space="preserve"> Stendes pētniecības centrs</w:t>
            </w:r>
          </w:p>
        </w:tc>
      </w:tr>
      <w:tr w:rsidR="00C76DF8" w:rsidRPr="00114CB6" w:rsidTr="00562DD7">
        <w:tc>
          <w:tcPr>
            <w:tcW w:w="421" w:type="pct"/>
            <w:vMerge/>
            <w:hideMark/>
          </w:tcPr>
          <w:p w:rsidR="00C76DF8" w:rsidRPr="00075F6D" w:rsidRDefault="00C76DF8">
            <w:pPr>
              <w:rPr>
                <w:color w:val="000000" w:themeColor="text1"/>
              </w:rPr>
            </w:pPr>
          </w:p>
        </w:tc>
        <w:tc>
          <w:tcPr>
            <w:tcW w:w="657" w:type="pct"/>
            <w:vMerge/>
            <w:hideMark/>
          </w:tcPr>
          <w:p w:rsidR="00C76DF8" w:rsidRPr="00075F6D" w:rsidRDefault="00C76DF8">
            <w:pPr>
              <w:rPr>
                <w:color w:val="000000" w:themeColor="text1"/>
              </w:rPr>
            </w:pPr>
          </w:p>
        </w:tc>
        <w:tc>
          <w:tcPr>
            <w:tcW w:w="510" w:type="pct"/>
            <w:vMerge/>
            <w:hideMark/>
          </w:tcPr>
          <w:p w:rsidR="00C76DF8" w:rsidRPr="00075F6D" w:rsidRDefault="00C76DF8">
            <w:pPr>
              <w:rPr>
                <w:color w:val="000000" w:themeColor="text1"/>
              </w:rPr>
            </w:pPr>
          </w:p>
        </w:tc>
        <w:tc>
          <w:tcPr>
            <w:tcW w:w="1313" w:type="pct"/>
            <w:hideMark/>
          </w:tcPr>
          <w:p w:rsidR="00C76DF8" w:rsidRPr="00075F6D" w:rsidRDefault="00C76DF8">
            <w:pPr>
              <w:rPr>
                <w:color w:val="000000" w:themeColor="text1"/>
              </w:rPr>
            </w:pPr>
            <w:r w:rsidRPr="00075F6D">
              <w:rPr>
                <w:rStyle w:val="tvhtml"/>
                <w:color w:val="000000" w:themeColor="text1"/>
              </w:rPr>
              <w:t>LLU Lauksaimniecības fakultātes mācību un pētījumu saimniecība “Pēterlauki”</w:t>
            </w:r>
          </w:p>
        </w:tc>
        <w:tc>
          <w:tcPr>
            <w:tcW w:w="511" w:type="pct"/>
            <w:vMerge/>
            <w:hideMark/>
          </w:tcPr>
          <w:p w:rsidR="00C76DF8" w:rsidRPr="00075F6D" w:rsidRDefault="00C76DF8">
            <w:pPr>
              <w:rPr>
                <w:color w:val="000000" w:themeColor="text1"/>
              </w:rPr>
            </w:pPr>
          </w:p>
        </w:tc>
        <w:tc>
          <w:tcPr>
            <w:tcW w:w="1588" w:type="pct"/>
            <w:vMerge w:val="restart"/>
            <w:hideMark/>
          </w:tcPr>
          <w:p w:rsidR="00C76DF8" w:rsidRPr="00075F6D" w:rsidRDefault="00C76DF8">
            <w:pPr>
              <w:rPr>
                <w:color w:val="000000" w:themeColor="text1"/>
              </w:rPr>
            </w:pPr>
            <w:r>
              <w:rPr>
                <w:rStyle w:val="tvhtml"/>
                <w:color w:val="000000" w:themeColor="text1"/>
              </w:rPr>
              <w:t xml:space="preserve">LLU </w:t>
            </w:r>
            <w:r w:rsidRPr="00E23F70">
              <w:rPr>
                <w:rStyle w:val="tvhtml"/>
                <w:color w:val="000000" w:themeColor="text1"/>
              </w:rPr>
              <w:t>zinātniskais institūts</w:t>
            </w:r>
            <w:r>
              <w:rPr>
                <w:rStyle w:val="tvhtml"/>
                <w:color w:val="000000" w:themeColor="text1"/>
              </w:rPr>
              <w:t xml:space="preserve"> “Zemkopības </w:t>
            </w:r>
            <w:r w:rsidRPr="00075F6D">
              <w:rPr>
                <w:rStyle w:val="tvhtml"/>
                <w:color w:val="000000" w:themeColor="text1"/>
              </w:rPr>
              <w:t>institūts”</w:t>
            </w:r>
          </w:p>
        </w:tc>
      </w:tr>
      <w:tr w:rsidR="00C76DF8" w:rsidRPr="00114CB6" w:rsidTr="00562DD7">
        <w:tc>
          <w:tcPr>
            <w:tcW w:w="421" w:type="pct"/>
            <w:vMerge/>
            <w:hideMark/>
          </w:tcPr>
          <w:p w:rsidR="00C76DF8" w:rsidRPr="00075F6D" w:rsidRDefault="00C76DF8">
            <w:pPr>
              <w:rPr>
                <w:color w:val="000000" w:themeColor="text1"/>
              </w:rPr>
            </w:pPr>
          </w:p>
        </w:tc>
        <w:tc>
          <w:tcPr>
            <w:tcW w:w="657" w:type="pct"/>
            <w:vMerge/>
            <w:hideMark/>
          </w:tcPr>
          <w:p w:rsidR="00C76DF8" w:rsidRPr="00075F6D" w:rsidRDefault="00C76DF8">
            <w:pPr>
              <w:rPr>
                <w:color w:val="000000" w:themeColor="text1"/>
              </w:rPr>
            </w:pPr>
          </w:p>
        </w:tc>
        <w:tc>
          <w:tcPr>
            <w:tcW w:w="510" w:type="pct"/>
            <w:vMerge/>
            <w:hideMark/>
          </w:tcPr>
          <w:p w:rsidR="00C76DF8" w:rsidRPr="00075F6D" w:rsidRDefault="00C76DF8">
            <w:pPr>
              <w:rPr>
                <w:color w:val="000000" w:themeColor="text1"/>
              </w:rPr>
            </w:pPr>
          </w:p>
        </w:tc>
        <w:tc>
          <w:tcPr>
            <w:tcW w:w="1313" w:type="pct"/>
            <w:hideMark/>
          </w:tcPr>
          <w:p w:rsidR="00C76DF8" w:rsidRPr="00075F6D" w:rsidRDefault="00C76DF8">
            <w:pPr>
              <w:rPr>
                <w:color w:val="000000" w:themeColor="text1"/>
              </w:rPr>
            </w:pPr>
            <w:r>
              <w:rPr>
                <w:rStyle w:val="tvhtml"/>
                <w:color w:val="000000" w:themeColor="text1"/>
              </w:rPr>
              <w:t xml:space="preserve">LLU </w:t>
            </w:r>
            <w:r w:rsidRPr="00E23F70">
              <w:rPr>
                <w:rStyle w:val="tvhtml"/>
                <w:color w:val="000000" w:themeColor="text1"/>
              </w:rPr>
              <w:t xml:space="preserve">zinātniskais institūts </w:t>
            </w:r>
            <w:r w:rsidRPr="00075F6D">
              <w:rPr>
                <w:rStyle w:val="tvhtml"/>
                <w:color w:val="000000" w:themeColor="text1"/>
              </w:rPr>
              <w:t>“</w:t>
            </w:r>
            <w:r>
              <w:rPr>
                <w:rStyle w:val="tvhtml"/>
                <w:color w:val="000000" w:themeColor="text1"/>
              </w:rPr>
              <w:t xml:space="preserve">Zemkopības </w:t>
            </w:r>
            <w:r w:rsidRPr="00075F6D">
              <w:rPr>
                <w:rStyle w:val="tvhtml"/>
                <w:color w:val="000000" w:themeColor="text1"/>
              </w:rPr>
              <w:t>institūts”</w:t>
            </w:r>
          </w:p>
        </w:tc>
        <w:tc>
          <w:tcPr>
            <w:tcW w:w="511" w:type="pct"/>
            <w:vMerge/>
            <w:hideMark/>
          </w:tcPr>
          <w:p w:rsidR="00C76DF8" w:rsidRPr="00075F6D" w:rsidRDefault="00C76DF8">
            <w:pPr>
              <w:rPr>
                <w:color w:val="000000" w:themeColor="text1"/>
              </w:rPr>
            </w:pPr>
          </w:p>
        </w:tc>
        <w:tc>
          <w:tcPr>
            <w:tcW w:w="1588" w:type="pct"/>
            <w:vMerge/>
            <w:hideMark/>
          </w:tcPr>
          <w:p w:rsidR="00C76DF8" w:rsidRPr="00075F6D" w:rsidRDefault="00C76DF8">
            <w:pPr>
              <w:rPr>
                <w:color w:val="000000" w:themeColor="text1"/>
              </w:rPr>
            </w:pPr>
          </w:p>
        </w:tc>
      </w:tr>
      <w:tr w:rsidR="00C76DF8" w:rsidRPr="00114CB6" w:rsidTr="00562DD7">
        <w:tc>
          <w:tcPr>
            <w:tcW w:w="421" w:type="pct"/>
            <w:vMerge w:val="restart"/>
            <w:hideMark/>
          </w:tcPr>
          <w:p w:rsidR="00C76DF8" w:rsidRPr="00075F6D" w:rsidRDefault="00C76DF8" w:rsidP="008B3E96">
            <w:pPr>
              <w:spacing w:before="100" w:beforeAutospacing="1" w:after="100" w:afterAutospacing="1" w:line="360" w:lineRule="auto"/>
              <w:rPr>
                <w:color w:val="000000" w:themeColor="text1"/>
              </w:rPr>
            </w:pPr>
            <w:r w:rsidRPr="00075F6D">
              <w:rPr>
                <w:color w:val="000000" w:themeColor="text1"/>
              </w:rPr>
              <w:t>1</w:t>
            </w:r>
            <w:r w:rsidR="0024018A">
              <w:rPr>
                <w:color w:val="000000" w:themeColor="text1"/>
              </w:rPr>
              <w:t>2</w:t>
            </w:r>
            <w:r w:rsidRPr="00075F6D">
              <w:rPr>
                <w:color w:val="000000" w:themeColor="text1"/>
              </w:rPr>
              <w:t>.</w:t>
            </w:r>
          </w:p>
        </w:tc>
        <w:tc>
          <w:tcPr>
            <w:tcW w:w="657" w:type="pct"/>
            <w:vMerge w:val="restart"/>
            <w:hideMark/>
          </w:tcPr>
          <w:p w:rsidR="00C76DF8" w:rsidRPr="00075F6D" w:rsidRDefault="00C76DF8">
            <w:pPr>
              <w:rPr>
                <w:color w:val="000000" w:themeColor="text1"/>
              </w:rPr>
            </w:pPr>
            <w:r>
              <w:rPr>
                <w:rStyle w:val="tvhtml"/>
                <w:color w:val="000000" w:themeColor="text1"/>
              </w:rPr>
              <w:t>R</w:t>
            </w:r>
            <w:r w:rsidRPr="00075F6D">
              <w:rPr>
                <w:rStyle w:val="tvhtml"/>
                <w:color w:val="000000" w:themeColor="text1"/>
              </w:rPr>
              <w:t>apsis</w:t>
            </w:r>
            <w:r>
              <w:rPr>
                <w:rStyle w:val="tvhtml"/>
                <w:color w:val="000000" w:themeColor="text1"/>
              </w:rPr>
              <w:t xml:space="preserve"> (vasaras formas visas grupas), Ripsis (vasaras forma)</w:t>
            </w:r>
          </w:p>
        </w:tc>
        <w:tc>
          <w:tcPr>
            <w:tcW w:w="510" w:type="pct"/>
            <w:vMerge w:val="restart"/>
            <w:hideMark/>
          </w:tcPr>
          <w:p w:rsidR="00C76DF8" w:rsidRPr="00075F6D" w:rsidRDefault="00C76DF8" w:rsidP="00C84B65">
            <w:pPr>
              <w:spacing w:before="100" w:beforeAutospacing="1" w:after="100" w:afterAutospacing="1" w:line="360" w:lineRule="auto"/>
              <w:rPr>
                <w:color w:val="000000" w:themeColor="text1"/>
              </w:rPr>
            </w:pPr>
            <w:r w:rsidRPr="00075F6D">
              <w:rPr>
                <w:color w:val="000000" w:themeColor="text1"/>
              </w:rPr>
              <w:t>3</w:t>
            </w:r>
          </w:p>
        </w:tc>
        <w:tc>
          <w:tcPr>
            <w:tcW w:w="1313" w:type="pct"/>
            <w:hideMark/>
          </w:tcPr>
          <w:p w:rsidR="00C76DF8" w:rsidRPr="00075F6D" w:rsidRDefault="00C76DF8">
            <w:pPr>
              <w:rPr>
                <w:color w:val="000000" w:themeColor="text1"/>
              </w:rPr>
            </w:pPr>
            <w:r w:rsidRPr="00075F6D">
              <w:rPr>
                <w:rStyle w:val="tvhtml"/>
                <w:color w:val="000000" w:themeColor="text1"/>
              </w:rPr>
              <w:t>LLU Lauksaimniecības fakultātes mācību un pētījumu saimniecība “Pēterlauki”</w:t>
            </w:r>
          </w:p>
        </w:tc>
        <w:tc>
          <w:tcPr>
            <w:tcW w:w="511" w:type="pct"/>
            <w:vMerge w:val="restart"/>
            <w:hideMark/>
          </w:tcPr>
          <w:p w:rsidR="00C76DF8" w:rsidRPr="00075F6D" w:rsidRDefault="00C76DF8" w:rsidP="00C84B65">
            <w:pPr>
              <w:spacing w:before="100" w:beforeAutospacing="1" w:after="100" w:afterAutospacing="1" w:line="360" w:lineRule="auto"/>
              <w:rPr>
                <w:color w:val="000000" w:themeColor="text1"/>
              </w:rPr>
            </w:pPr>
            <w:r w:rsidRPr="00075F6D">
              <w:rPr>
                <w:color w:val="000000" w:themeColor="text1"/>
              </w:rPr>
              <w:t>2</w:t>
            </w:r>
          </w:p>
        </w:tc>
        <w:tc>
          <w:tcPr>
            <w:tcW w:w="1588" w:type="pct"/>
            <w:hideMark/>
          </w:tcPr>
          <w:p w:rsidR="00C76DF8" w:rsidRPr="00075F6D" w:rsidRDefault="00C76DF8">
            <w:pPr>
              <w:rPr>
                <w:color w:val="000000" w:themeColor="text1"/>
              </w:rPr>
            </w:pPr>
            <w:r>
              <w:rPr>
                <w:color w:val="000000" w:themeColor="text1"/>
              </w:rPr>
              <w:t>AREI</w:t>
            </w:r>
            <w:r w:rsidRPr="00075F6D">
              <w:rPr>
                <w:rStyle w:val="Izteiksmgs"/>
                <w:b w:val="0"/>
                <w:bCs w:val="0"/>
                <w:color w:val="000000" w:themeColor="text1"/>
              </w:rPr>
              <w:t xml:space="preserve"> Stendes pētniecības centrs</w:t>
            </w:r>
          </w:p>
        </w:tc>
      </w:tr>
      <w:tr w:rsidR="00C76DF8" w:rsidRPr="00114CB6" w:rsidTr="00562DD7">
        <w:tc>
          <w:tcPr>
            <w:tcW w:w="421" w:type="pct"/>
            <w:vMerge/>
            <w:hideMark/>
          </w:tcPr>
          <w:p w:rsidR="00C76DF8" w:rsidRPr="00075F6D" w:rsidRDefault="00C76DF8">
            <w:pPr>
              <w:rPr>
                <w:color w:val="000000" w:themeColor="text1"/>
              </w:rPr>
            </w:pPr>
          </w:p>
        </w:tc>
        <w:tc>
          <w:tcPr>
            <w:tcW w:w="657" w:type="pct"/>
            <w:vMerge/>
            <w:hideMark/>
          </w:tcPr>
          <w:p w:rsidR="00C76DF8" w:rsidRPr="00075F6D" w:rsidRDefault="00C76DF8">
            <w:pPr>
              <w:rPr>
                <w:color w:val="000000" w:themeColor="text1"/>
              </w:rPr>
            </w:pPr>
          </w:p>
        </w:tc>
        <w:tc>
          <w:tcPr>
            <w:tcW w:w="510" w:type="pct"/>
            <w:vMerge/>
            <w:hideMark/>
          </w:tcPr>
          <w:p w:rsidR="00C76DF8" w:rsidRPr="00075F6D" w:rsidRDefault="00C76DF8">
            <w:pPr>
              <w:rPr>
                <w:color w:val="000000" w:themeColor="text1"/>
              </w:rPr>
            </w:pPr>
          </w:p>
        </w:tc>
        <w:tc>
          <w:tcPr>
            <w:tcW w:w="1313" w:type="pct"/>
            <w:hideMark/>
          </w:tcPr>
          <w:p w:rsidR="00C76DF8" w:rsidRPr="00075F6D" w:rsidRDefault="00C76DF8">
            <w:pPr>
              <w:rPr>
                <w:color w:val="000000" w:themeColor="text1"/>
              </w:rPr>
            </w:pPr>
            <w:r>
              <w:rPr>
                <w:rStyle w:val="tvhtml"/>
                <w:color w:val="000000" w:themeColor="text1"/>
              </w:rPr>
              <w:t xml:space="preserve">LLU </w:t>
            </w:r>
            <w:r w:rsidRPr="00E23F70">
              <w:rPr>
                <w:rStyle w:val="tvhtml"/>
                <w:color w:val="000000" w:themeColor="text1"/>
              </w:rPr>
              <w:t xml:space="preserve">zinātniskais institūts </w:t>
            </w:r>
            <w:r w:rsidRPr="00075F6D">
              <w:rPr>
                <w:rStyle w:val="tvhtml"/>
                <w:color w:val="000000" w:themeColor="text1"/>
              </w:rPr>
              <w:t>“</w:t>
            </w:r>
            <w:r>
              <w:rPr>
                <w:rStyle w:val="tvhtml"/>
                <w:color w:val="000000" w:themeColor="text1"/>
              </w:rPr>
              <w:t xml:space="preserve">Zemkopības </w:t>
            </w:r>
            <w:r w:rsidRPr="00075F6D">
              <w:rPr>
                <w:rStyle w:val="tvhtml"/>
                <w:color w:val="000000" w:themeColor="text1"/>
              </w:rPr>
              <w:t>institūts”</w:t>
            </w:r>
          </w:p>
        </w:tc>
        <w:tc>
          <w:tcPr>
            <w:tcW w:w="511" w:type="pct"/>
            <w:vMerge/>
            <w:hideMark/>
          </w:tcPr>
          <w:p w:rsidR="00C76DF8" w:rsidRPr="00075F6D" w:rsidRDefault="00C76DF8">
            <w:pPr>
              <w:rPr>
                <w:color w:val="000000" w:themeColor="text1"/>
              </w:rPr>
            </w:pPr>
          </w:p>
        </w:tc>
        <w:tc>
          <w:tcPr>
            <w:tcW w:w="1588" w:type="pct"/>
            <w:hideMark/>
          </w:tcPr>
          <w:p w:rsidR="00C76DF8" w:rsidRPr="00075F6D" w:rsidRDefault="00C76DF8">
            <w:pPr>
              <w:rPr>
                <w:color w:val="000000" w:themeColor="text1"/>
              </w:rPr>
            </w:pPr>
            <w:r>
              <w:rPr>
                <w:rStyle w:val="tvhtml"/>
                <w:color w:val="000000" w:themeColor="text1"/>
              </w:rPr>
              <w:t xml:space="preserve">LLU </w:t>
            </w:r>
            <w:r w:rsidRPr="00E23F70">
              <w:rPr>
                <w:rStyle w:val="tvhtml"/>
                <w:color w:val="000000" w:themeColor="text1"/>
              </w:rPr>
              <w:t xml:space="preserve">zinātniskais institūts </w:t>
            </w:r>
            <w:r w:rsidRPr="00075F6D">
              <w:rPr>
                <w:rStyle w:val="tvhtml"/>
                <w:color w:val="000000" w:themeColor="text1"/>
              </w:rPr>
              <w:t>“</w:t>
            </w:r>
            <w:r>
              <w:rPr>
                <w:rStyle w:val="tvhtml"/>
                <w:color w:val="000000" w:themeColor="text1"/>
              </w:rPr>
              <w:t xml:space="preserve">Zemkopības </w:t>
            </w:r>
            <w:r w:rsidRPr="00075F6D">
              <w:rPr>
                <w:rStyle w:val="tvhtml"/>
                <w:color w:val="000000" w:themeColor="text1"/>
              </w:rPr>
              <w:t>institūts”</w:t>
            </w:r>
          </w:p>
        </w:tc>
      </w:tr>
      <w:tr w:rsidR="00C76DF8" w:rsidRPr="00114CB6" w:rsidTr="00562DD7">
        <w:tc>
          <w:tcPr>
            <w:tcW w:w="421" w:type="pct"/>
            <w:vMerge/>
            <w:hideMark/>
          </w:tcPr>
          <w:p w:rsidR="00C76DF8" w:rsidRPr="00075F6D" w:rsidRDefault="00C76DF8">
            <w:pPr>
              <w:rPr>
                <w:color w:val="000000" w:themeColor="text1"/>
              </w:rPr>
            </w:pPr>
          </w:p>
        </w:tc>
        <w:tc>
          <w:tcPr>
            <w:tcW w:w="657" w:type="pct"/>
            <w:vMerge/>
            <w:hideMark/>
          </w:tcPr>
          <w:p w:rsidR="00C76DF8" w:rsidRPr="00075F6D" w:rsidRDefault="00C76DF8">
            <w:pPr>
              <w:rPr>
                <w:color w:val="000000" w:themeColor="text1"/>
              </w:rPr>
            </w:pPr>
          </w:p>
        </w:tc>
        <w:tc>
          <w:tcPr>
            <w:tcW w:w="510" w:type="pct"/>
            <w:vMerge/>
            <w:hideMark/>
          </w:tcPr>
          <w:p w:rsidR="00C76DF8" w:rsidRPr="00075F6D" w:rsidRDefault="00C76DF8">
            <w:pPr>
              <w:rPr>
                <w:color w:val="000000" w:themeColor="text1"/>
              </w:rPr>
            </w:pPr>
          </w:p>
        </w:tc>
        <w:tc>
          <w:tcPr>
            <w:tcW w:w="1313" w:type="pct"/>
            <w:hideMark/>
          </w:tcPr>
          <w:p w:rsidR="00C76DF8" w:rsidRPr="00075F6D" w:rsidRDefault="00C76DF8">
            <w:pPr>
              <w:rPr>
                <w:color w:val="000000" w:themeColor="text1"/>
              </w:rPr>
            </w:pPr>
            <w:r w:rsidRPr="00075F6D">
              <w:rPr>
                <w:rStyle w:val="tvhtml"/>
                <w:color w:val="000000" w:themeColor="text1"/>
              </w:rPr>
              <w:t>LLU Lauksaimniecības fakultātes mācību un pētījumu saimniecība</w:t>
            </w:r>
            <w:r>
              <w:rPr>
                <w:rStyle w:val="tvhtml"/>
                <w:color w:val="000000" w:themeColor="text1"/>
              </w:rPr>
              <w:t>s</w:t>
            </w:r>
            <w:r w:rsidRPr="00075F6D">
              <w:rPr>
                <w:rStyle w:val="tvhtml"/>
                <w:color w:val="000000" w:themeColor="text1"/>
              </w:rPr>
              <w:t xml:space="preserve"> “Pēterlauki” Višķu izmēģinājumu vieta</w:t>
            </w:r>
          </w:p>
        </w:tc>
        <w:tc>
          <w:tcPr>
            <w:tcW w:w="511" w:type="pct"/>
            <w:vMerge/>
            <w:hideMark/>
          </w:tcPr>
          <w:p w:rsidR="00C76DF8" w:rsidRPr="00075F6D" w:rsidRDefault="00C76DF8">
            <w:pPr>
              <w:rPr>
                <w:color w:val="000000" w:themeColor="text1"/>
              </w:rPr>
            </w:pPr>
          </w:p>
        </w:tc>
        <w:tc>
          <w:tcPr>
            <w:tcW w:w="1588" w:type="pct"/>
            <w:hideMark/>
          </w:tcPr>
          <w:p w:rsidR="00C76DF8" w:rsidRPr="00075F6D" w:rsidRDefault="00C76DF8">
            <w:pPr>
              <w:rPr>
                <w:color w:val="000000" w:themeColor="text1"/>
              </w:rPr>
            </w:pPr>
          </w:p>
        </w:tc>
      </w:tr>
      <w:tr w:rsidR="00C76DF8" w:rsidRPr="00114CB6" w:rsidTr="00562DD7">
        <w:tc>
          <w:tcPr>
            <w:tcW w:w="421" w:type="pct"/>
            <w:vMerge w:val="restart"/>
            <w:hideMark/>
          </w:tcPr>
          <w:p w:rsidR="00C76DF8" w:rsidRPr="00075F6D" w:rsidRDefault="00C76DF8" w:rsidP="008B3E96">
            <w:pPr>
              <w:spacing w:before="100" w:beforeAutospacing="1" w:after="100" w:afterAutospacing="1" w:line="360" w:lineRule="auto"/>
              <w:rPr>
                <w:color w:val="000000" w:themeColor="text1"/>
              </w:rPr>
            </w:pPr>
            <w:r w:rsidRPr="00075F6D">
              <w:rPr>
                <w:color w:val="000000" w:themeColor="text1"/>
              </w:rPr>
              <w:t>1</w:t>
            </w:r>
            <w:r w:rsidR="0024018A">
              <w:rPr>
                <w:color w:val="000000" w:themeColor="text1"/>
              </w:rPr>
              <w:t>3</w:t>
            </w:r>
            <w:r w:rsidRPr="00075F6D">
              <w:rPr>
                <w:color w:val="000000" w:themeColor="text1"/>
              </w:rPr>
              <w:t>.</w:t>
            </w:r>
          </w:p>
        </w:tc>
        <w:tc>
          <w:tcPr>
            <w:tcW w:w="657" w:type="pct"/>
            <w:vMerge w:val="restart"/>
            <w:hideMark/>
          </w:tcPr>
          <w:p w:rsidR="00C76DF8" w:rsidRPr="00075F6D" w:rsidRDefault="00C76DF8">
            <w:pPr>
              <w:rPr>
                <w:color w:val="000000" w:themeColor="text1"/>
              </w:rPr>
            </w:pPr>
            <w:r w:rsidRPr="00075F6D">
              <w:rPr>
                <w:rStyle w:val="tvhtml"/>
                <w:color w:val="000000" w:themeColor="text1"/>
              </w:rPr>
              <w:t>Kartupeļi</w:t>
            </w:r>
          </w:p>
        </w:tc>
        <w:tc>
          <w:tcPr>
            <w:tcW w:w="510" w:type="pct"/>
            <w:vMerge w:val="restart"/>
            <w:hideMark/>
          </w:tcPr>
          <w:p w:rsidR="00C76DF8" w:rsidRPr="00075F6D" w:rsidRDefault="00C76DF8" w:rsidP="00EB7922">
            <w:pPr>
              <w:spacing w:before="100" w:beforeAutospacing="1" w:after="100" w:afterAutospacing="1" w:line="360" w:lineRule="auto"/>
              <w:rPr>
                <w:color w:val="000000" w:themeColor="text1"/>
              </w:rPr>
            </w:pPr>
            <w:r w:rsidRPr="00075F6D">
              <w:rPr>
                <w:color w:val="000000" w:themeColor="text1"/>
              </w:rPr>
              <w:t>2</w:t>
            </w:r>
          </w:p>
        </w:tc>
        <w:tc>
          <w:tcPr>
            <w:tcW w:w="1313" w:type="pct"/>
            <w:hideMark/>
          </w:tcPr>
          <w:p w:rsidR="00C76DF8" w:rsidRPr="00075F6D" w:rsidRDefault="00C76DF8" w:rsidP="00FC2759">
            <w:pPr>
              <w:rPr>
                <w:color w:val="000000" w:themeColor="text1"/>
              </w:rPr>
            </w:pPr>
            <w:r>
              <w:rPr>
                <w:color w:val="000000" w:themeColor="text1"/>
              </w:rPr>
              <w:t>AREI</w:t>
            </w:r>
            <w:r>
              <w:rPr>
                <w:rStyle w:val="Komentraatsauce"/>
              </w:rPr>
              <w:t xml:space="preserve"> </w:t>
            </w:r>
            <w:r w:rsidRPr="00075F6D">
              <w:rPr>
                <w:color w:val="000000" w:themeColor="text1"/>
              </w:rPr>
              <w:t xml:space="preserve">Priekuļu pētniecības centrs </w:t>
            </w:r>
          </w:p>
        </w:tc>
        <w:tc>
          <w:tcPr>
            <w:tcW w:w="511" w:type="pct"/>
            <w:vMerge w:val="restart"/>
            <w:hideMark/>
          </w:tcPr>
          <w:p w:rsidR="00C76DF8" w:rsidRPr="00075F6D" w:rsidRDefault="00C76DF8" w:rsidP="00C84B65">
            <w:pPr>
              <w:spacing w:before="100" w:beforeAutospacing="1" w:after="100" w:afterAutospacing="1" w:line="360" w:lineRule="auto"/>
              <w:rPr>
                <w:color w:val="000000" w:themeColor="text1"/>
              </w:rPr>
            </w:pPr>
            <w:r w:rsidRPr="00075F6D">
              <w:rPr>
                <w:color w:val="000000" w:themeColor="text1"/>
              </w:rPr>
              <w:t>2</w:t>
            </w:r>
          </w:p>
        </w:tc>
        <w:tc>
          <w:tcPr>
            <w:tcW w:w="1588" w:type="pct"/>
            <w:hideMark/>
          </w:tcPr>
          <w:p w:rsidR="00C76DF8" w:rsidRPr="00075F6D" w:rsidRDefault="00C76DF8">
            <w:pPr>
              <w:rPr>
                <w:color w:val="000000" w:themeColor="text1"/>
              </w:rPr>
            </w:pPr>
            <w:r>
              <w:rPr>
                <w:color w:val="000000" w:themeColor="text1"/>
              </w:rPr>
              <w:t>AREI</w:t>
            </w:r>
            <w:r w:rsidRPr="00075F6D">
              <w:rPr>
                <w:rStyle w:val="Izteiksmgs"/>
                <w:b w:val="0"/>
                <w:bCs w:val="0"/>
                <w:color w:val="000000" w:themeColor="text1"/>
              </w:rPr>
              <w:t xml:space="preserve"> Stendes pētniecības centrs</w:t>
            </w:r>
          </w:p>
        </w:tc>
      </w:tr>
      <w:tr w:rsidR="00C76DF8" w:rsidRPr="00114CB6" w:rsidTr="00562DD7">
        <w:tc>
          <w:tcPr>
            <w:tcW w:w="421" w:type="pct"/>
            <w:vMerge/>
            <w:hideMark/>
          </w:tcPr>
          <w:p w:rsidR="00C76DF8" w:rsidRPr="00075F6D" w:rsidRDefault="00C76DF8">
            <w:pPr>
              <w:rPr>
                <w:color w:val="000000" w:themeColor="text1"/>
              </w:rPr>
            </w:pPr>
          </w:p>
        </w:tc>
        <w:tc>
          <w:tcPr>
            <w:tcW w:w="657" w:type="pct"/>
            <w:vMerge/>
            <w:hideMark/>
          </w:tcPr>
          <w:p w:rsidR="00C76DF8" w:rsidRPr="00075F6D" w:rsidRDefault="00C76DF8">
            <w:pPr>
              <w:rPr>
                <w:color w:val="000000" w:themeColor="text1"/>
              </w:rPr>
            </w:pPr>
          </w:p>
        </w:tc>
        <w:tc>
          <w:tcPr>
            <w:tcW w:w="510" w:type="pct"/>
            <w:vMerge/>
            <w:hideMark/>
          </w:tcPr>
          <w:p w:rsidR="00C76DF8" w:rsidRPr="00075F6D" w:rsidRDefault="00C76DF8">
            <w:pPr>
              <w:rPr>
                <w:color w:val="000000" w:themeColor="text1"/>
              </w:rPr>
            </w:pPr>
          </w:p>
        </w:tc>
        <w:tc>
          <w:tcPr>
            <w:tcW w:w="1313" w:type="pct"/>
            <w:hideMark/>
          </w:tcPr>
          <w:p w:rsidR="00C76DF8" w:rsidRPr="00075F6D" w:rsidRDefault="00C76DF8">
            <w:pPr>
              <w:rPr>
                <w:color w:val="000000" w:themeColor="text1"/>
              </w:rPr>
            </w:pPr>
            <w:r>
              <w:rPr>
                <w:rStyle w:val="tvhtml"/>
                <w:color w:val="000000" w:themeColor="text1"/>
              </w:rPr>
              <w:t xml:space="preserve">LLU </w:t>
            </w:r>
            <w:r w:rsidRPr="00E23F70">
              <w:rPr>
                <w:rStyle w:val="tvhtml"/>
                <w:color w:val="000000" w:themeColor="text1"/>
              </w:rPr>
              <w:t>zinātniskais institūts</w:t>
            </w:r>
            <w:r>
              <w:rPr>
                <w:rStyle w:val="tvhtml"/>
                <w:color w:val="000000" w:themeColor="text1"/>
              </w:rPr>
              <w:t xml:space="preserve"> </w:t>
            </w:r>
            <w:r w:rsidRPr="00075F6D">
              <w:rPr>
                <w:rStyle w:val="tvhtml"/>
                <w:color w:val="000000" w:themeColor="text1"/>
              </w:rPr>
              <w:t>“</w:t>
            </w:r>
            <w:r>
              <w:rPr>
                <w:rStyle w:val="tvhtml"/>
                <w:color w:val="000000" w:themeColor="text1"/>
              </w:rPr>
              <w:t xml:space="preserve">Zemkopības </w:t>
            </w:r>
            <w:r w:rsidRPr="00075F6D">
              <w:rPr>
                <w:rStyle w:val="tvhtml"/>
                <w:color w:val="000000" w:themeColor="text1"/>
              </w:rPr>
              <w:t>institūts”</w:t>
            </w:r>
          </w:p>
        </w:tc>
        <w:tc>
          <w:tcPr>
            <w:tcW w:w="511" w:type="pct"/>
            <w:vMerge/>
            <w:hideMark/>
          </w:tcPr>
          <w:p w:rsidR="00C76DF8" w:rsidRPr="00075F6D" w:rsidRDefault="00C76DF8">
            <w:pPr>
              <w:rPr>
                <w:color w:val="000000" w:themeColor="text1"/>
              </w:rPr>
            </w:pPr>
          </w:p>
        </w:tc>
        <w:tc>
          <w:tcPr>
            <w:tcW w:w="1588" w:type="pct"/>
            <w:hideMark/>
          </w:tcPr>
          <w:p w:rsidR="00C76DF8" w:rsidRPr="00075F6D" w:rsidRDefault="00C76DF8">
            <w:pPr>
              <w:rPr>
                <w:color w:val="000000" w:themeColor="text1"/>
              </w:rPr>
            </w:pPr>
            <w:r>
              <w:rPr>
                <w:rStyle w:val="tvhtml"/>
                <w:color w:val="000000" w:themeColor="text1"/>
              </w:rPr>
              <w:t xml:space="preserve">LLU </w:t>
            </w:r>
            <w:r w:rsidRPr="00E23F70">
              <w:rPr>
                <w:rStyle w:val="tvhtml"/>
                <w:color w:val="000000" w:themeColor="text1"/>
              </w:rPr>
              <w:t>zinātniskais institūts</w:t>
            </w:r>
            <w:r>
              <w:rPr>
                <w:rStyle w:val="tvhtml"/>
                <w:color w:val="000000" w:themeColor="text1"/>
              </w:rPr>
              <w:t xml:space="preserve"> </w:t>
            </w:r>
            <w:r w:rsidRPr="00075F6D">
              <w:rPr>
                <w:rStyle w:val="tvhtml"/>
                <w:color w:val="000000" w:themeColor="text1"/>
              </w:rPr>
              <w:t>“</w:t>
            </w:r>
            <w:r>
              <w:rPr>
                <w:rStyle w:val="tvhtml"/>
                <w:color w:val="000000" w:themeColor="text1"/>
              </w:rPr>
              <w:t xml:space="preserve">Zemkopības </w:t>
            </w:r>
            <w:r w:rsidRPr="00075F6D">
              <w:rPr>
                <w:rStyle w:val="tvhtml"/>
                <w:color w:val="000000" w:themeColor="text1"/>
              </w:rPr>
              <w:t>institūts”</w:t>
            </w:r>
          </w:p>
        </w:tc>
      </w:tr>
      <w:tr w:rsidR="00C76DF8" w:rsidRPr="00114CB6" w:rsidTr="00562DD7">
        <w:tc>
          <w:tcPr>
            <w:tcW w:w="421" w:type="pct"/>
            <w:vMerge w:val="restart"/>
            <w:hideMark/>
          </w:tcPr>
          <w:p w:rsidR="00C76DF8" w:rsidRPr="00075F6D" w:rsidRDefault="00C76DF8" w:rsidP="008B3E96">
            <w:pPr>
              <w:spacing w:before="100" w:beforeAutospacing="1" w:after="100" w:afterAutospacing="1" w:line="360" w:lineRule="auto"/>
              <w:rPr>
                <w:color w:val="000000" w:themeColor="text1"/>
              </w:rPr>
            </w:pPr>
            <w:r w:rsidRPr="00075F6D">
              <w:rPr>
                <w:color w:val="000000" w:themeColor="text1"/>
              </w:rPr>
              <w:t>1</w:t>
            </w:r>
            <w:r w:rsidR="0024018A">
              <w:rPr>
                <w:color w:val="000000" w:themeColor="text1"/>
              </w:rPr>
              <w:t>4</w:t>
            </w:r>
            <w:r w:rsidRPr="00075F6D">
              <w:rPr>
                <w:color w:val="000000" w:themeColor="text1"/>
              </w:rPr>
              <w:t>.</w:t>
            </w:r>
          </w:p>
        </w:tc>
        <w:tc>
          <w:tcPr>
            <w:tcW w:w="657" w:type="pct"/>
            <w:vMerge w:val="restart"/>
            <w:hideMark/>
          </w:tcPr>
          <w:p w:rsidR="00C76DF8" w:rsidRPr="00075F6D" w:rsidRDefault="0024018A" w:rsidP="0024018A">
            <w:pPr>
              <w:rPr>
                <w:color w:val="000000" w:themeColor="text1"/>
              </w:rPr>
            </w:pPr>
            <w:r>
              <w:rPr>
                <w:rStyle w:val="tvhtml"/>
                <w:color w:val="000000" w:themeColor="text1"/>
              </w:rPr>
              <w:t xml:space="preserve">Baltā lupīna, šaurlapu lupīna, dzeltenā lupīna, vasaras vīķi, ziemas vīķi, </w:t>
            </w:r>
            <w:r w:rsidR="00C76DF8" w:rsidRPr="00075F6D">
              <w:rPr>
                <w:rStyle w:val="tvhtml"/>
                <w:color w:val="000000" w:themeColor="text1"/>
              </w:rPr>
              <w:t>eļļas rutki, facēlija</w:t>
            </w:r>
            <w:r>
              <w:rPr>
                <w:rStyle w:val="tvhtml"/>
                <w:color w:val="000000" w:themeColor="text1"/>
              </w:rPr>
              <w:t xml:space="preserve"> </w:t>
            </w:r>
          </w:p>
        </w:tc>
        <w:tc>
          <w:tcPr>
            <w:tcW w:w="510" w:type="pct"/>
            <w:vMerge w:val="restart"/>
            <w:hideMark/>
          </w:tcPr>
          <w:p w:rsidR="00C76DF8" w:rsidRPr="00075F6D" w:rsidRDefault="00C76DF8" w:rsidP="00C84B65">
            <w:pPr>
              <w:spacing w:before="100" w:beforeAutospacing="1" w:after="100" w:afterAutospacing="1" w:line="360" w:lineRule="auto"/>
              <w:jc w:val="center"/>
              <w:rPr>
                <w:color w:val="000000" w:themeColor="text1"/>
              </w:rPr>
            </w:pPr>
            <w:r w:rsidRPr="00075F6D">
              <w:rPr>
                <w:color w:val="000000" w:themeColor="text1"/>
              </w:rPr>
              <w:t>2</w:t>
            </w:r>
          </w:p>
        </w:tc>
        <w:tc>
          <w:tcPr>
            <w:tcW w:w="1313" w:type="pct"/>
            <w:hideMark/>
          </w:tcPr>
          <w:p w:rsidR="00C76DF8" w:rsidRPr="00075F6D" w:rsidRDefault="00C76DF8">
            <w:pPr>
              <w:rPr>
                <w:color w:val="000000" w:themeColor="text1"/>
              </w:rPr>
            </w:pPr>
            <w:r w:rsidRPr="00075F6D">
              <w:rPr>
                <w:rStyle w:val="tvhtml"/>
                <w:color w:val="000000" w:themeColor="text1"/>
              </w:rPr>
              <w:t>LLU Lauksaimniecības fakultātes mācību un pētījumu saimniecība “Pēterlauki”</w:t>
            </w:r>
          </w:p>
        </w:tc>
        <w:tc>
          <w:tcPr>
            <w:tcW w:w="511" w:type="pct"/>
            <w:vMerge w:val="restart"/>
            <w:hideMark/>
          </w:tcPr>
          <w:p w:rsidR="00C76DF8" w:rsidRPr="00075F6D" w:rsidRDefault="00C76DF8" w:rsidP="00DB48DB">
            <w:pPr>
              <w:spacing w:before="100" w:beforeAutospacing="1" w:after="100" w:afterAutospacing="1" w:line="360" w:lineRule="auto"/>
              <w:rPr>
                <w:color w:val="000000" w:themeColor="text1"/>
              </w:rPr>
            </w:pPr>
            <w:r>
              <w:rPr>
                <w:color w:val="000000" w:themeColor="text1"/>
              </w:rPr>
              <w:t>2</w:t>
            </w:r>
          </w:p>
        </w:tc>
        <w:tc>
          <w:tcPr>
            <w:tcW w:w="1588" w:type="pct"/>
            <w:hideMark/>
          </w:tcPr>
          <w:p w:rsidR="00C76DF8" w:rsidRPr="00075F6D" w:rsidRDefault="00C76DF8" w:rsidP="001E263F">
            <w:pPr>
              <w:rPr>
                <w:strike/>
                <w:color w:val="000000" w:themeColor="text1"/>
              </w:rPr>
            </w:pPr>
            <w:r>
              <w:rPr>
                <w:rStyle w:val="tvhtml"/>
                <w:color w:val="000000" w:themeColor="text1"/>
              </w:rPr>
              <w:t xml:space="preserve">LLU </w:t>
            </w:r>
            <w:r w:rsidRPr="00E23F70">
              <w:rPr>
                <w:rStyle w:val="tvhtml"/>
                <w:color w:val="000000" w:themeColor="text1"/>
              </w:rPr>
              <w:t>zinātniskais institūts</w:t>
            </w:r>
            <w:r>
              <w:rPr>
                <w:rStyle w:val="tvhtml"/>
                <w:color w:val="000000" w:themeColor="text1"/>
              </w:rPr>
              <w:t xml:space="preserve"> “Zemkopības </w:t>
            </w:r>
            <w:r w:rsidRPr="00075F6D">
              <w:rPr>
                <w:rStyle w:val="tvhtml"/>
                <w:color w:val="000000" w:themeColor="text1"/>
              </w:rPr>
              <w:t>institūts”</w:t>
            </w:r>
          </w:p>
        </w:tc>
      </w:tr>
      <w:tr w:rsidR="00C76DF8" w:rsidRPr="00114CB6" w:rsidTr="00562DD7">
        <w:tc>
          <w:tcPr>
            <w:tcW w:w="421" w:type="pct"/>
            <w:vMerge/>
            <w:hideMark/>
          </w:tcPr>
          <w:p w:rsidR="00C76DF8" w:rsidRPr="00075F6D" w:rsidRDefault="00C76DF8">
            <w:pPr>
              <w:rPr>
                <w:color w:val="000000" w:themeColor="text1"/>
              </w:rPr>
            </w:pPr>
          </w:p>
        </w:tc>
        <w:tc>
          <w:tcPr>
            <w:tcW w:w="657" w:type="pct"/>
            <w:vMerge/>
            <w:hideMark/>
          </w:tcPr>
          <w:p w:rsidR="00C76DF8" w:rsidRPr="00075F6D" w:rsidRDefault="00C76DF8">
            <w:pPr>
              <w:rPr>
                <w:color w:val="000000" w:themeColor="text1"/>
              </w:rPr>
            </w:pPr>
          </w:p>
        </w:tc>
        <w:tc>
          <w:tcPr>
            <w:tcW w:w="510" w:type="pct"/>
            <w:vMerge/>
            <w:hideMark/>
          </w:tcPr>
          <w:p w:rsidR="00C76DF8" w:rsidRPr="00075F6D" w:rsidRDefault="00C76DF8">
            <w:pPr>
              <w:rPr>
                <w:color w:val="000000" w:themeColor="text1"/>
              </w:rPr>
            </w:pPr>
          </w:p>
        </w:tc>
        <w:tc>
          <w:tcPr>
            <w:tcW w:w="1313" w:type="pct"/>
            <w:hideMark/>
          </w:tcPr>
          <w:p w:rsidR="00C76DF8" w:rsidRPr="00075F6D" w:rsidRDefault="00C76DF8">
            <w:pPr>
              <w:rPr>
                <w:color w:val="000000" w:themeColor="text1"/>
              </w:rPr>
            </w:pPr>
            <w:r>
              <w:rPr>
                <w:color w:val="000000" w:themeColor="text1"/>
              </w:rPr>
              <w:t>AREI</w:t>
            </w:r>
            <w:r>
              <w:rPr>
                <w:rStyle w:val="Komentraatsauce"/>
              </w:rPr>
              <w:t xml:space="preserve"> </w:t>
            </w:r>
            <w:r w:rsidRPr="00075F6D">
              <w:rPr>
                <w:color w:val="000000" w:themeColor="text1"/>
              </w:rPr>
              <w:t>Priekuļu pētniecības centrs</w:t>
            </w:r>
          </w:p>
        </w:tc>
        <w:tc>
          <w:tcPr>
            <w:tcW w:w="511" w:type="pct"/>
            <w:vMerge/>
            <w:hideMark/>
          </w:tcPr>
          <w:p w:rsidR="00C76DF8" w:rsidRPr="00075F6D" w:rsidRDefault="00C76DF8">
            <w:pPr>
              <w:rPr>
                <w:color w:val="000000" w:themeColor="text1"/>
              </w:rPr>
            </w:pPr>
          </w:p>
        </w:tc>
        <w:tc>
          <w:tcPr>
            <w:tcW w:w="1588" w:type="pct"/>
            <w:hideMark/>
          </w:tcPr>
          <w:p w:rsidR="00C76DF8" w:rsidRPr="00075F6D" w:rsidRDefault="00C76DF8">
            <w:pPr>
              <w:rPr>
                <w:color w:val="000000" w:themeColor="text1"/>
              </w:rPr>
            </w:pPr>
            <w:r>
              <w:rPr>
                <w:color w:val="000000" w:themeColor="text1"/>
              </w:rPr>
              <w:t>AREI</w:t>
            </w:r>
            <w:r w:rsidRPr="00075F6D">
              <w:rPr>
                <w:color w:val="000000" w:themeColor="text1"/>
              </w:rPr>
              <w:t xml:space="preserve"> Priekuļu pētniecības centrs</w:t>
            </w:r>
          </w:p>
        </w:tc>
      </w:tr>
      <w:tr w:rsidR="00C76DF8" w:rsidRPr="00114CB6" w:rsidTr="00562DD7">
        <w:tc>
          <w:tcPr>
            <w:tcW w:w="421" w:type="pct"/>
            <w:vMerge w:val="restart"/>
            <w:hideMark/>
          </w:tcPr>
          <w:p w:rsidR="00C76DF8" w:rsidRPr="00075F6D" w:rsidRDefault="00C76DF8" w:rsidP="008B3E96">
            <w:pPr>
              <w:spacing w:before="100" w:beforeAutospacing="1" w:after="100" w:afterAutospacing="1" w:line="360" w:lineRule="auto"/>
              <w:rPr>
                <w:color w:val="000000" w:themeColor="text1"/>
              </w:rPr>
            </w:pPr>
            <w:r w:rsidRPr="00075F6D">
              <w:rPr>
                <w:color w:val="000000" w:themeColor="text1"/>
              </w:rPr>
              <w:t>1</w:t>
            </w:r>
            <w:r w:rsidR="0024018A">
              <w:rPr>
                <w:color w:val="000000" w:themeColor="text1"/>
              </w:rPr>
              <w:t>5</w:t>
            </w:r>
            <w:r w:rsidRPr="00075F6D">
              <w:rPr>
                <w:color w:val="000000" w:themeColor="text1"/>
              </w:rPr>
              <w:t>.</w:t>
            </w:r>
          </w:p>
        </w:tc>
        <w:tc>
          <w:tcPr>
            <w:tcW w:w="657" w:type="pct"/>
            <w:vMerge w:val="restart"/>
            <w:hideMark/>
          </w:tcPr>
          <w:p w:rsidR="00C76DF8" w:rsidRPr="00075F6D" w:rsidRDefault="00C76DF8">
            <w:pPr>
              <w:rPr>
                <w:color w:val="000000" w:themeColor="text1"/>
              </w:rPr>
            </w:pPr>
            <w:r w:rsidRPr="00075F6D">
              <w:rPr>
                <w:rStyle w:val="tvhtml"/>
                <w:color w:val="000000" w:themeColor="text1"/>
              </w:rPr>
              <w:t>Stiebrzāles</w:t>
            </w:r>
          </w:p>
        </w:tc>
        <w:tc>
          <w:tcPr>
            <w:tcW w:w="510" w:type="pct"/>
            <w:vMerge w:val="restart"/>
            <w:hideMark/>
          </w:tcPr>
          <w:p w:rsidR="00C76DF8" w:rsidRPr="00075F6D" w:rsidRDefault="00C76DF8" w:rsidP="00DB48DB">
            <w:pPr>
              <w:spacing w:before="100" w:beforeAutospacing="1" w:after="100" w:afterAutospacing="1" w:line="360" w:lineRule="auto"/>
              <w:rPr>
                <w:color w:val="000000" w:themeColor="text1"/>
              </w:rPr>
            </w:pPr>
            <w:r w:rsidRPr="00075F6D">
              <w:rPr>
                <w:color w:val="000000" w:themeColor="text1"/>
              </w:rPr>
              <w:t>2</w:t>
            </w:r>
          </w:p>
        </w:tc>
        <w:tc>
          <w:tcPr>
            <w:tcW w:w="1313" w:type="pct"/>
            <w:hideMark/>
          </w:tcPr>
          <w:p w:rsidR="00C76DF8" w:rsidRPr="00075F6D" w:rsidRDefault="00C76DF8">
            <w:pPr>
              <w:rPr>
                <w:color w:val="000000" w:themeColor="text1"/>
              </w:rPr>
            </w:pPr>
            <w:r>
              <w:rPr>
                <w:color w:val="000000" w:themeColor="text1"/>
              </w:rPr>
              <w:t>AREI</w:t>
            </w:r>
            <w:r>
              <w:rPr>
                <w:rStyle w:val="Komentraatsauce"/>
              </w:rPr>
              <w:t xml:space="preserve"> </w:t>
            </w:r>
            <w:r w:rsidRPr="00075F6D">
              <w:rPr>
                <w:rStyle w:val="Izteiksmgs"/>
                <w:b w:val="0"/>
                <w:bCs w:val="0"/>
                <w:color w:val="000000" w:themeColor="text1"/>
              </w:rPr>
              <w:t>Stendes pētniecības centrs</w:t>
            </w:r>
          </w:p>
        </w:tc>
        <w:tc>
          <w:tcPr>
            <w:tcW w:w="511" w:type="pct"/>
            <w:vMerge w:val="restart"/>
            <w:hideMark/>
          </w:tcPr>
          <w:p w:rsidR="00C76DF8" w:rsidRPr="00075F6D" w:rsidRDefault="00C76DF8" w:rsidP="00DB48DB">
            <w:pPr>
              <w:spacing w:before="100" w:beforeAutospacing="1" w:after="100" w:afterAutospacing="1" w:line="360" w:lineRule="auto"/>
              <w:rPr>
                <w:color w:val="000000" w:themeColor="text1"/>
              </w:rPr>
            </w:pPr>
            <w:r w:rsidRPr="00075F6D">
              <w:rPr>
                <w:color w:val="000000" w:themeColor="text1"/>
              </w:rPr>
              <w:t>2</w:t>
            </w:r>
          </w:p>
        </w:tc>
        <w:tc>
          <w:tcPr>
            <w:tcW w:w="1588" w:type="pct"/>
            <w:hideMark/>
          </w:tcPr>
          <w:p w:rsidR="00C76DF8" w:rsidRPr="00075F6D" w:rsidRDefault="00C76DF8">
            <w:pPr>
              <w:rPr>
                <w:color w:val="000000" w:themeColor="text1"/>
              </w:rPr>
            </w:pPr>
            <w:r>
              <w:rPr>
                <w:color w:val="000000" w:themeColor="text1"/>
              </w:rPr>
              <w:t>AREI</w:t>
            </w:r>
            <w:r w:rsidRPr="00075F6D">
              <w:rPr>
                <w:rStyle w:val="Izteiksmgs"/>
                <w:b w:val="0"/>
                <w:bCs w:val="0"/>
                <w:color w:val="000000" w:themeColor="text1"/>
              </w:rPr>
              <w:t xml:space="preserve"> Stendes pētniecības centrs</w:t>
            </w:r>
          </w:p>
        </w:tc>
      </w:tr>
      <w:tr w:rsidR="00C76DF8" w:rsidRPr="00114CB6" w:rsidTr="00DB48DB">
        <w:trPr>
          <w:trHeight w:val="1046"/>
        </w:trPr>
        <w:tc>
          <w:tcPr>
            <w:tcW w:w="421" w:type="pct"/>
            <w:vMerge/>
            <w:hideMark/>
          </w:tcPr>
          <w:p w:rsidR="00C76DF8" w:rsidRPr="00075F6D" w:rsidRDefault="00C76DF8">
            <w:pPr>
              <w:rPr>
                <w:color w:val="000000" w:themeColor="text1"/>
              </w:rPr>
            </w:pPr>
          </w:p>
        </w:tc>
        <w:tc>
          <w:tcPr>
            <w:tcW w:w="657" w:type="pct"/>
            <w:vMerge/>
            <w:hideMark/>
          </w:tcPr>
          <w:p w:rsidR="00C76DF8" w:rsidRPr="00075F6D" w:rsidRDefault="00C76DF8">
            <w:pPr>
              <w:rPr>
                <w:color w:val="000000" w:themeColor="text1"/>
              </w:rPr>
            </w:pPr>
          </w:p>
        </w:tc>
        <w:tc>
          <w:tcPr>
            <w:tcW w:w="510" w:type="pct"/>
            <w:vMerge/>
            <w:hideMark/>
          </w:tcPr>
          <w:p w:rsidR="00C76DF8" w:rsidRPr="00075F6D" w:rsidRDefault="00C76DF8">
            <w:pPr>
              <w:rPr>
                <w:color w:val="000000" w:themeColor="text1"/>
              </w:rPr>
            </w:pPr>
          </w:p>
        </w:tc>
        <w:tc>
          <w:tcPr>
            <w:tcW w:w="1313" w:type="pct"/>
            <w:hideMark/>
          </w:tcPr>
          <w:p w:rsidR="00C76DF8" w:rsidRPr="00075F6D" w:rsidRDefault="00C76DF8">
            <w:pPr>
              <w:rPr>
                <w:rStyle w:val="tvhtml"/>
                <w:color w:val="000000" w:themeColor="text1"/>
              </w:rPr>
            </w:pPr>
            <w:r>
              <w:rPr>
                <w:rStyle w:val="tvhtml"/>
                <w:color w:val="000000" w:themeColor="text1"/>
              </w:rPr>
              <w:t xml:space="preserve">LLU </w:t>
            </w:r>
            <w:r w:rsidRPr="00E23F70">
              <w:rPr>
                <w:rStyle w:val="tvhtml"/>
                <w:color w:val="000000" w:themeColor="text1"/>
              </w:rPr>
              <w:t>zinātniskais institūts</w:t>
            </w:r>
            <w:r>
              <w:rPr>
                <w:rStyle w:val="tvhtml"/>
                <w:color w:val="000000" w:themeColor="text1"/>
              </w:rPr>
              <w:t xml:space="preserve"> “Zemkopības </w:t>
            </w:r>
            <w:r w:rsidRPr="00075F6D">
              <w:rPr>
                <w:rStyle w:val="tvhtml"/>
                <w:color w:val="000000" w:themeColor="text1"/>
              </w:rPr>
              <w:t>institūts”</w:t>
            </w:r>
          </w:p>
          <w:p w:rsidR="00C76DF8" w:rsidRPr="00075F6D" w:rsidRDefault="00C76DF8">
            <w:pPr>
              <w:rPr>
                <w:color w:val="000000" w:themeColor="text1"/>
              </w:rPr>
            </w:pPr>
          </w:p>
        </w:tc>
        <w:tc>
          <w:tcPr>
            <w:tcW w:w="511" w:type="pct"/>
            <w:vMerge/>
            <w:hideMark/>
          </w:tcPr>
          <w:p w:rsidR="00C76DF8" w:rsidRPr="00075F6D" w:rsidRDefault="00C76DF8">
            <w:pPr>
              <w:rPr>
                <w:color w:val="000000" w:themeColor="text1"/>
              </w:rPr>
            </w:pPr>
          </w:p>
        </w:tc>
        <w:tc>
          <w:tcPr>
            <w:tcW w:w="1588" w:type="pct"/>
            <w:hideMark/>
          </w:tcPr>
          <w:p w:rsidR="00C76DF8" w:rsidRPr="00075F6D" w:rsidRDefault="00C76DF8">
            <w:pPr>
              <w:rPr>
                <w:rStyle w:val="tvhtml"/>
                <w:color w:val="000000" w:themeColor="text1"/>
              </w:rPr>
            </w:pPr>
            <w:r>
              <w:rPr>
                <w:rStyle w:val="tvhtml"/>
                <w:color w:val="000000" w:themeColor="text1"/>
              </w:rPr>
              <w:t xml:space="preserve">LLU </w:t>
            </w:r>
            <w:r w:rsidRPr="00E23F70">
              <w:rPr>
                <w:rStyle w:val="tvhtml"/>
                <w:color w:val="000000" w:themeColor="text1"/>
              </w:rPr>
              <w:t>zinātniskais institūts</w:t>
            </w:r>
            <w:r>
              <w:rPr>
                <w:rStyle w:val="tvhtml"/>
                <w:color w:val="000000" w:themeColor="text1"/>
              </w:rPr>
              <w:t xml:space="preserve"> “Zemkopības </w:t>
            </w:r>
            <w:r w:rsidRPr="00075F6D">
              <w:rPr>
                <w:rStyle w:val="tvhtml"/>
                <w:color w:val="000000" w:themeColor="text1"/>
              </w:rPr>
              <w:t>institūts”</w:t>
            </w:r>
          </w:p>
          <w:p w:rsidR="00C76DF8" w:rsidRPr="00075F6D" w:rsidRDefault="00C76DF8">
            <w:pPr>
              <w:rPr>
                <w:color w:val="000000" w:themeColor="text1"/>
              </w:rPr>
            </w:pPr>
          </w:p>
        </w:tc>
      </w:tr>
      <w:tr w:rsidR="00C76DF8" w:rsidRPr="00114CB6" w:rsidTr="00562DD7">
        <w:tc>
          <w:tcPr>
            <w:tcW w:w="421" w:type="pct"/>
            <w:vMerge w:val="restart"/>
            <w:hideMark/>
          </w:tcPr>
          <w:p w:rsidR="00C76DF8" w:rsidRPr="00075F6D" w:rsidRDefault="00C76DF8" w:rsidP="008B3E96">
            <w:pPr>
              <w:spacing w:before="100" w:beforeAutospacing="1" w:after="100" w:afterAutospacing="1" w:line="360" w:lineRule="auto"/>
              <w:rPr>
                <w:color w:val="000000" w:themeColor="text1"/>
              </w:rPr>
            </w:pPr>
            <w:r w:rsidRPr="00075F6D">
              <w:rPr>
                <w:color w:val="000000" w:themeColor="text1"/>
              </w:rPr>
              <w:t>1</w:t>
            </w:r>
            <w:r w:rsidR="0024018A">
              <w:rPr>
                <w:color w:val="000000" w:themeColor="text1"/>
              </w:rPr>
              <w:t>6</w:t>
            </w:r>
            <w:r w:rsidRPr="00075F6D">
              <w:rPr>
                <w:color w:val="000000" w:themeColor="text1"/>
              </w:rPr>
              <w:t>.</w:t>
            </w:r>
          </w:p>
        </w:tc>
        <w:tc>
          <w:tcPr>
            <w:tcW w:w="657" w:type="pct"/>
            <w:vMerge w:val="restart"/>
            <w:hideMark/>
          </w:tcPr>
          <w:p w:rsidR="00C76DF8" w:rsidRPr="00075F6D" w:rsidRDefault="0024018A" w:rsidP="0024018A">
            <w:pPr>
              <w:rPr>
                <w:color w:val="000000" w:themeColor="text1"/>
              </w:rPr>
            </w:pPr>
            <w:r>
              <w:rPr>
                <w:rStyle w:val="tvhtml"/>
                <w:color w:val="000000" w:themeColor="text1"/>
              </w:rPr>
              <w:t>Iepriekš neminētās tauriņziežu sugas</w:t>
            </w:r>
          </w:p>
        </w:tc>
        <w:tc>
          <w:tcPr>
            <w:tcW w:w="510" w:type="pct"/>
            <w:vMerge w:val="restart"/>
            <w:hideMark/>
          </w:tcPr>
          <w:p w:rsidR="00C76DF8" w:rsidRPr="00075F6D" w:rsidRDefault="00C76DF8" w:rsidP="002B1030">
            <w:pPr>
              <w:spacing w:before="100" w:beforeAutospacing="1" w:after="100" w:afterAutospacing="1" w:line="360" w:lineRule="auto"/>
              <w:rPr>
                <w:color w:val="000000" w:themeColor="text1"/>
              </w:rPr>
            </w:pPr>
            <w:r w:rsidRPr="00075F6D">
              <w:rPr>
                <w:color w:val="000000" w:themeColor="text1"/>
              </w:rPr>
              <w:t>2</w:t>
            </w:r>
          </w:p>
        </w:tc>
        <w:tc>
          <w:tcPr>
            <w:tcW w:w="1313" w:type="pct"/>
            <w:hideMark/>
          </w:tcPr>
          <w:p w:rsidR="00C76DF8" w:rsidRPr="00075F6D" w:rsidRDefault="00C76DF8">
            <w:pPr>
              <w:rPr>
                <w:color w:val="000000" w:themeColor="text1"/>
              </w:rPr>
            </w:pPr>
            <w:r w:rsidRPr="00075F6D">
              <w:rPr>
                <w:rStyle w:val="tvhtml"/>
                <w:color w:val="000000" w:themeColor="text1"/>
              </w:rPr>
              <w:t>LLU Lauksaimniecības fakultātes mācību un pētījumu saimniecība “Pēterlauki”</w:t>
            </w:r>
          </w:p>
        </w:tc>
        <w:tc>
          <w:tcPr>
            <w:tcW w:w="511" w:type="pct"/>
            <w:vMerge w:val="restart"/>
            <w:hideMark/>
          </w:tcPr>
          <w:p w:rsidR="00C76DF8" w:rsidRPr="00075F6D" w:rsidRDefault="00C76DF8" w:rsidP="008A3909">
            <w:pPr>
              <w:spacing w:before="100" w:beforeAutospacing="1" w:after="100" w:afterAutospacing="1" w:line="360" w:lineRule="auto"/>
              <w:rPr>
                <w:color w:val="000000" w:themeColor="text1"/>
              </w:rPr>
            </w:pPr>
            <w:r>
              <w:rPr>
                <w:color w:val="000000" w:themeColor="text1"/>
              </w:rPr>
              <w:t>2</w:t>
            </w:r>
          </w:p>
        </w:tc>
        <w:tc>
          <w:tcPr>
            <w:tcW w:w="1588" w:type="pct"/>
            <w:hideMark/>
          </w:tcPr>
          <w:p w:rsidR="00C76DF8" w:rsidRPr="00075F6D" w:rsidRDefault="00C76DF8">
            <w:pPr>
              <w:rPr>
                <w:color w:val="000000" w:themeColor="text1"/>
              </w:rPr>
            </w:pPr>
            <w:r>
              <w:rPr>
                <w:color w:val="000000" w:themeColor="text1"/>
              </w:rPr>
              <w:t xml:space="preserve"> AREI</w:t>
            </w:r>
            <w:r w:rsidRPr="00075F6D">
              <w:rPr>
                <w:rStyle w:val="Izteiksmgs"/>
                <w:b w:val="0"/>
                <w:bCs w:val="0"/>
                <w:color w:val="000000" w:themeColor="text1"/>
              </w:rPr>
              <w:t xml:space="preserve"> Stendes pētniecības centrs</w:t>
            </w:r>
          </w:p>
        </w:tc>
      </w:tr>
      <w:tr w:rsidR="00C76DF8" w:rsidRPr="00114CB6" w:rsidTr="002B1030">
        <w:trPr>
          <w:trHeight w:val="1163"/>
        </w:trPr>
        <w:tc>
          <w:tcPr>
            <w:tcW w:w="421" w:type="pct"/>
            <w:vMerge/>
            <w:hideMark/>
          </w:tcPr>
          <w:p w:rsidR="00C76DF8" w:rsidRPr="00075F6D" w:rsidRDefault="00C76DF8">
            <w:pPr>
              <w:rPr>
                <w:color w:val="000000" w:themeColor="text1"/>
              </w:rPr>
            </w:pPr>
          </w:p>
        </w:tc>
        <w:tc>
          <w:tcPr>
            <w:tcW w:w="657" w:type="pct"/>
            <w:vMerge/>
            <w:hideMark/>
          </w:tcPr>
          <w:p w:rsidR="00C76DF8" w:rsidRPr="00075F6D" w:rsidRDefault="00C76DF8">
            <w:pPr>
              <w:rPr>
                <w:color w:val="000000" w:themeColor="text1"/>
              </w:rPr>
            </w:pPr>
          </w:p>
        </w:tc>
        <w:tc>
          <w:tcPr>
            <w:tcW w:w="510" w:type="pct"/>
            <w:vMerge/>
            <w:hideMark/>
          </w:tcPr>
          <w:p w:rsidR="00C76DF8" w:rsidRPr="00075F6D" w:rsidRDefault="00C76DF8">
            <w:pPr>
              <w:rPr>
                <w:color w:val="000000" w:themeColor="text1"/>
              </w:rPr>
            </w:pPr>
          </w:p>
        </w:tc>
        <w:tc>
          <w:tcPr>
            <w:tcW w:w="1313" w:type="pct"/>
            <w:hideMark/>
          </w:tcPr>
          <w:p w:rsidR="00C76DF8" w:rsidRPr="00075F6D" w:rsidRDefault="00C76DF8">
            <w:pPr>
              <w:rPr>
                <w:rStyle w:val="tvhtml"/>
                <w:color w:val="000000" w:themeColor="text1"/>
              </w:rPr>
            </w:pPr>
            <w:r>
              <w:rPr>
                <w:rStyle w:val="tvhtml"/>
                <w:color w:val="000000" w:themeColor="text1"/>
              </w:rPr>
              <w:t xml:space="preserve">LLU </w:t>
            </w:r>
            <w:r w:rsidRPr="00E23F70">
              <w:rPr>
                <w:rStyle w:val="tvhtml"/>
                <w:color w:val="000000" w:themeColor="text1"/>
              </w:rPr>
              <w:t>zinātniskais institūts</w:t>
            </w:r>
            <w:r>
              <w:rPr>
                <w:rStyle w:val="tvhtml"/>
                <w:color w:val="000000" w:themeColor="text1"/>
              </w:rPr>
              <w:t xml:space="preserve"> “Zemkopības </w:t>
            </w:r>
            <w:r w:rsidRPr="00075F6D">
              <w:rPr>
                <w:rStyle w:val="tvhtml"/>
                <w:color w:val="000000" w:themeColor="text1"/>
              </w:rPr>
              <w:t>institūts”</w:t>
            </w:r>
          </w:p>
          <w:p w:rsidR="00C76DF8" w:rsidRPr="00075F6D" w:rsidRDefault="00C76DF8">
            <w:pPr>
              <w:rPr>
                <w:color w:val="000000" w:themeColor="text1"/>
              </w:rPr>
            </w:pPr>
          </w:p>
        </w:tc>
        <w:tc>
          <w:tcPr>
            <w:tcW w:w="511" w:type="pct"/>
            <w:vMerge/>
            <w:hideMark/>
          </w:tcPr>
          <w:p w:rsidR="00C76DF8" w:rsidRPr="00075F6D" w:rsidRDefault="00C76DF8">
            <w:pPr>
              <w:rPr>
                <w:color w:val="000000" w:themeColor="text1"/>
              </w:rPr>
            </w:pPr>
          </w:p>
        </w:tc>
        <w:tc>
          <w:tcPr>
            <w:tcW w:w="1588" w:type="pct"/>
            <w:hideMark/>
          </w:tcPr>
          <w:p w:rsidR="00C76DF8" w:rsidRPr="00075F6D" w:rsidRDefault="00C76DF8">
            <w:pPr>
              <w:rPr>
                <w:rStyle w:val="tvhtml"/>
                <w:color w:val="000000" w:themeColor="text1"/>
              </w:rPr>
            </w:pPr>
            <w:r>
              <w:rPr>
                <w:rStyle w:val="tvhtml"/>
                <w:color w:val="000000" w:themeColor="text1"/>
              </w:rPr>
              <w:t xml:space="preserve">LLU </w:t>
            </w:r>
            <w:r w:rsidRPr="00E23F70">
              <w:rPr>
                <w:rStyle w:val="tvhtml"/>
                <w:color w:val="000000" w:themeColor="text1"/>
              </w:rPr>
              <w:t>zinātniskais institūts</w:t>
            </w:r>
            <w:r>
              <w:rPr>
                <w:rStyle w:val="tvhtml"/>
                <w:color w:val="000000" w:themeColor="text1"/>
              </w:rPr>
              <w:t xml:space="preserve"> “Zemkopības </w:t>
            </w:r>
            <w:r w:rsidRPr="00075F6D">
              <w:rPr>
                <w:rStyle w:val="tvhtml"/>
                <w:color w:val="000000" w:themeColor="text1"/>
              </w:rPr>
              <w:t>institūts”</w:t>
            </w:r>
          </w:p>
          <w:p w:rsidR="00C76DF8" w:rsidRPr="00075F6D" w:rsidRDefault="00C76DF8">
            <w:pPr>
              <w:rPr>
                <w:color w:val="000000" w:themeColor="text1"/>
              </w:rPr>
            </w:pPr>
          </w:p>
        </w:tc>
      </w:tr>
      <w:tr w:rsidR="00C76DF8" w:rsidRPr="00114CB6" w:rsidTr="00562DD7">
        <w:tc>
          <w:tcPr>
            <w:tcW w:w="421" w:type="pct"/>
            <w:vMerge w:val="restart"/>
            <w:hideMark/>
          </w:tcPr>
          <w:p w:rsidR="00C76DF8" w:rsidRPr="00075F6D" w:rsidRDefault="00C76DF8" w:rsidP="008B3E96">
            <w:pPr>
              <w:spacing w:before="100" w:beforeAutospacing="1" w:after="100" w:afterAutospacing="1" w:line="360" w:lineRule="auto"/>
              <w:rPr>
                <w:color w:val="000000" w:themeColor="text1"/>
              </w:rPr>
            </w:pPr>
            <w:r w:rsidRPr="00075F6D">
              <w:rPr>
                <w:color w:val="000000" w:themeColor="text1"/>
              </w:rPr>
              <w:t>1</w:t>
            </w:r>
            <w:r w:rsidR="0024018A">
              <w:rPr>
                <w:color w:val="000000" w:themeColor="text1"/>
              </w:rPr>
              <w:t>7</w:t>
            </w:r>
            <w:r w:rsidRPr="00075F6D">
              <w:rPr>
                <w:color w:val="000000" w:themeColor="text1"/>
              </w:rPr>
              <w:t>.</w:t>
            </w:r>
          </w:p>
        </w:tc>
        <w:tc>
          <w:tcPr>
            <w:tcW w:w="657" w:type="pct"/>
            <w:vMerge w:val="restart"/>
            <w:hideMark/>
          </w:tcPr>
          <w:p w:rsidR="00C76DF8" w:rsidRPr="00075F6D" w:rsidRDefault="0024018A" w:rsidP="0024018A">
            <w:pPr>
              <w:rPr>
                <w:color w:val="000000" w:themeColor="text1"/>
              </w:rPr>
            </w:pPr>
            <w:r>
              <w:rPr>
                <w:rStyle w:val="tvhtml"/>
                <w:color w:val="000000" w:themeColor="text1"/>
              </w:rPr>
              <w:t>Sējas l</w:t>
            </w:r>
            <w:r w:rsidR="00C76DF8" w:rsidRPr="00075F6D">
              <w:rPr>
                <w:rStyle w:val="tvhtml"/>
                <w:color w:val="000000" w:themeColor="text1"/>
              </w:rPr>
              <w:t>ucerna</w:t>
            </w:r>
            <w:r>
              <w:rPr>
                <w:rStyle w:val="tvhtml"/>
                <w:color w:val="000000" w:themeColor="text1"/>
              </w:rPr>
              <w:t>, hibrīdā lucerna</w:t>
            </w:r>
          </w:p>
        </w:tc>
        <w:tc>
          <w:tcPr>
            <w:tcW w:w="510" w:type="pct"/>
            <w:vMerge w:val="restart"/>
            <w:hideMark/>
          </w:tcPr>
          <w:p w:rsidR="00C76DF8" w:rsidRPr="00075F6D" w:rsidRDefault="00C76DF8" w:rsidP="002B1030">
            <w:pPr>
              <w:spacing w:before="100" w:beforeAutospacing="1" w:after="100" w:afterAutospacing="1" w:line="360" w:lineRule="auto"/>
              <w:rPr>
                <w:color w:val="000000" w:themeColor="text1"/>
              </w:rPr>
            </w:pPr>
            <w:r w:rsidRPr="00075F6D">
              <w:rPr>
                <w:color w:val="000000" w:themeColor="text1"/>
              </w:rPr>
              <w:t>2</w:t>
            </w:r>
          </w:p>
        </w:tc>
        <w:tc>
          <w:tcPr>
            <w:tcW w:w="1313" w:type="pct"/>
            <w:hideMark/>
          </w:tcPr>
          <w:p w:rsidR="00C76DF8" w:rsidRPr="00075F6D" w:rsidRDefault="00C76DF8">
            <w:pPr>
              <w:rPr>
                <w:color w:val="000000" w:themeColor="text1"/>
              </w:rPr>
            </w:pPr>
            <w:r>
              <w:rPr>
                <w:color w:val="000000" w:themeColor="text1"/>
              </w:rPr>
              <w:t>AREI</w:t>
            </w:r>
            <w:r>
              <w:rPr>
                <w:rStyle w:val="Komentraatsauce"/>
              </w:rPr>
              <w:t xml:space="preserve"> </w:t>
            </w:r>
            <w:r w:rsidRPr="00075F6D">
              <w:rPr>
                <w:rStyle w:val="Izteiksmgs"/>
                <w:b w:val="0"/>
                <w:bCs w:val="0"/>
                <w:color w:val="000000" w:themeColor="text1"/>
              </w:rPr>
              <w:t>Stendes pētniecības centrs</w:t>
            </w:r>
          </w:p>
        </w:tc>
        <w:tc>
          <w:tcPr>
            <w:tcW w:w="511" w:type="pct"/>
            <w:vMerge w:val="restart"/>
            <w:hideMark/>
          </w:tcPr>
          <w:p w:rsidR="00C76DF8" w:rsidRPr="00075F6D" w:rsidRDefault="00C76DF8" w:rsidP="00DB48DB">
            <w:pPr>
              <w:spacing w:before="100" w:beforeAutospacing="1" w:after="100" w:afterAutospacing="1" w:line="360" w:lineRule="auto"/>
              <w:rPr>
                <w:color w:val="000000" w:themeColor="text1"/>
              </w:rPr>
            </w:pPr>
            <w:r>
              <w:rPr>
                <w:color w:val="000000" w:themeColor="text1"/>
              </w:rPr>
              <w:t>2</w:t>
            </w:r>
          </w:p>
        </w:tc>
        <w:tc>
          <w:tcPr>
            <w:tcW w:w="1588" w:type="pct"/>
            <w:hideMark/>
          </w:tcPr>
          <w:p w:rsidR="00C76DF8" w:rsidRPr="00075F6D" w:rsidRDefault="00C76DF8">
            <w:pPr>
              <w:rPr>
                <w:color w:val="000000" w:themeColor="text1"/>
              </w:rPr>
            </w:pPr>
            <w:r>
              <w:rPr>
                <w:color w:val="000000" w:themeColor="text1"/>
              </w:rPr>
              <w:t>AREI</w:t>
            </w:r>
            <w:r w:rsidRPr="00075F6D">
              <w:rPr>
                <w:rStyle w:val="Izteiksmgs"/>
                <w:b w:val="0"/>
                <w:bCs w:val="0"/>
                <w:color w:val="000000" w:themeColor="text1"/>
              </w:rPr>
              <w:t xml:space="preserve"> Stendes pētniecības centrs</w:t>
            </w:r>
          </w:p>
        </w:tc>
      </w:tr>
      <w:tr w:rsidR="00C76DF8" w:rsidRPr="00114CB6" w:rsidTr="00562DD7">
        <w:tc>
          <w:tcPr>
            <w:tcW w:w="421" w:type="pct"/>
            <w:vMerge/>
            <w:hideMark/>
          </w:tcPr>
          <w:p w:rsidR="00C76DF8" w:rsidRPr="00075F6D" w:rsidRDefault="00C76DF8">
            <w:pPr>
              <w:rPr>
                <w:color w:val="000000" w:themeColor="text1"/>
              </w:rPr>
            </w:pPr>
          </w:p>
        </w:tc>
        <w:tc>
          <w:tcPr>
            <w:tcW w:w="657" w:type="pct"/>
            <w:vMerge/>
            <w:hideMark/>
          </w:tcPr>
          <w:p w:rsidR="00C76DF8" w:rsidRPr="00075F6D" w:rsidRDefault="00C76DF8">
            <w:pPr>
              <w:rPr>
                <w:color w:val="000000" w:themeColor="text1"/>
              </w:rPr>
            </w:pPr>
          </w:p>
        </w:tc>
        <w:tc>
          <w:tcPr>
            <w:tcW w:w="510" w:type="pct"/>
            <w:vMerge/>
            <w:hideMark/>
          </w:tcPr>
          <w:p w:rsidR="00C76DF8" w:rsidRPr="00075F6D" w:rsidRDefault="00C76DF8">
            <w:pPr>
              <w:rPr>
                <w:color w:val="000000" w:themeColor="text1"/>
              </w:rPr>
            </w:pPr>
          </w:p>
        </w:tc>
        <w:tc>
          <w:tcPr>
            <w:tcW w:w="1313" w:type="pct"/>
            <w:hideMark/>
          </w:tcPr>
          <w:p w:rsidR="00C76DF8" w:rsidRPr="00075F6D" w:rsidRDefault="00C76DF8" w:rsidP="00FC2759">
            <w:pPr>
              <w:rPr>
                <w:color w:val="000000" w:themeColor="text1"/>
              </w:rPr>
            </w:pPr>
            <w:r w:rsidRPr="00075F6D">
              <w:rPr>
                <w:rStyle w:val="tvhtml"/>
                <w:color w:val="000000" w:themeColor="text1"/>
              </w:rPr>
              <w:t>LLU Lauksaimniecības fakultātes mācību un pētījumu saimniecība “Pēterlauki”</w:t>
            </w:r>
          </w:p>
        </w:tc>
        <w:tc>
          <w:tcPr>
            <w:tcW w:w="511" w:type="pct"/>
            <w:vMerge/>
            <w:hideMark/>
          </w:tcPr>
          <w:p w:rsidR="00C76DF8" w:rsidRPr="00075F6D" w:rsidRDefault="00C76DF8">
            <w:pPr>
              <w:rPr>
                <w:color w:val="000000" w:themeColor="text1"/>
              </w:rPr>
            </w:pPr>
          </w:p>
        </w:tc>
        <w:tc>
          <w:tcPr>
            <w:tcW w:w="1588" w:type="pct"/>
            <w:hideMark/>
          </w:tcPr>
          <w:p w:rsidR="00C76DF8" w:rsidRPr="00075F6D" w:rsidRDefault="00C76DF8">
            <w:pPr>
              <w:rPr>
                <w:strike/>
                <w:color w:val="000000" w:themeColor="text1"/>
              </w:rPr>
            </w:pPr>
            <w:r>
              <w:rPr>
                <w:color w:val="000000" w:themeColor="text1"/>
              </w:rPr>
              <w:t>AREI</w:t>
            </w:r>
            <w:r w:rsidRPr="00075F6D">
              <w:rPr>
                <w:color w:val="000000" w:themeColor="text1"/>
              </w:rPr>
              <w:t xml:space="preserve"> Priekuļu pētniecības centrs</w:t>
            </w:r>
          </w:p>
        </w:tc>
      </w:tr>
      <w:tr w:rsidR="00C76DF8" w:rsidRPr="00114CB6" w:rsidTr="00562DD7">
        <w:tc>
          <w:tcPr>
            <w:tcW w:w="421" w:type="pct"/>
            <w:vMerge w:val="restart"/>
            <w:hideMark/>
          </w:tcPr>
          <w:p w:rsidR="00C76DF8" w:rsidRPr="00075F6D" w:rsidRDefault="00C76DF8" w:rsidP="008B3E96">
            <w:pPr>
              <w:spacing w:before="100" w:beforeAutospacing="1" w:after="100" w:afterAutospacing="1" w:line="360" w:lineRule="auto"/>
              <w:rPr>
                <w:color w:val="000000" w:themeColor="text1"/>
              </w:rPr>
            </w:pPr>
            <w:r w:rsidRPr="00075F6D">
              <w:rPr>
                <w:color w:val="000000" w:themeColor="text1"/>
              </w:rPr>
              <w:t>1</w:t>
            </w:r>
            <w:r w:rsidR="0024018A">
              <w:rPr>
                <w:color w:val="000000" w:themeColor="text1"/>
              </w:rPr>
              <w:t>8</w:t>
            </w:r>
            <w:r w:rsidRPr="00075F6D">
              <w:rPr>
                <w:color w:val="000000" w:themeColor="text1"/>
              </w:rPr>
              <w:t>.</w:t>
            </w:r>
          </w:p>
        </w:tc>
        <w:tc>
          <w:tcPr>
            <w:tcW w:w="657" w:type="pct"/>
            <w:vMerge w:val="restart"/>
            <w:hideMark/>
          </w:tcPr>
          <w:p w:rsidR="00C76DF8" w:rsidRPr="00075F6D" w:rsidRDefault="00C76DF8">
            <w:pPr>
              <w:rPr>
                <w:color w:val="000000" w:themeColor="text1"/>
              </w:rPr>
            </w:pPr>
            <w:r>
              <w:rPr>
                <w:rStyle w:val="tvhtml"/>
                <w:color w:val="000000" w:themeColor="text1"/>
              </w:rPr>
              <w:t>Lini</w:t>
            </w:r>
          </w:p>
        </w:tc>
        <w:tc>
          <w:tcPr>
            <w:tcW w:w="510" w:type="pct"/>
            <w:vMerge w:val="restart"/>
            <w:hideMark/>
          </w:tcPr>
          <w:p w:rsidR="00C76DF8" w:rsidRPr="00075F6D" w:rsidRDefault="00C76DF8" w:rsidP="00C84B65">
            <w:pPr>
              <w:spacing w:before="100" w:beforeAutospacing="1" w:after="100" w:afterAutospacing="1" w:line="360" w:lineRule="auto"/>
              <w:rPr>
                <w:color w:val="000000" w:themeColor="text1"/>
              </w:rPr>
            </w:pPr>
            <w:r w:rsidRPr="00075F6D">
              <w:rPr>
                <w:color w:val="000000" w:themeColor="text1"/>
              </w:rPr>
              <w:t>2</w:t>
            </w:r>
          </w:p>
        </w:tc>
        <w:tc>
          <w:tcPr>
            <w:tcW w:w="1313" w:type="pct"/>
            <w:hideMark/>
          </w:tcPr>
          <w:p w:rsidR="00C76DF8" w:rsidRPr="00075F6D" w:rsidRDefault="00C76DF8">
            <w:pPr>
              <w:rPr>
                <w:color w:val="000000" w:themeColor="text1"/>
              </w:rPr>
            </w:pPr>
            <w:r w:rsidRPr="00075F6D">
              <w:rPr>
                <w:rStyle w:val="tvhtml"/>
                <w:color w:val="000000" w:themeColor="text1"/>
              </w:rPr>
              <w:t>LLU Lauksaimniecības fakultātes mācību un pētījumu saimniecība</w:t>
            </w:r>
            <w:r>
              <w:rPr>
                <w:rStyle w:val="tvhtml"/>
                <w:color w:val="000000" w:themeColor="text1"/>
              </w:rPr>
              <w:t>s</w:t>
            </w:r>
            <w:r w:rsidRPr="00075F6D">
              <w:rPr>
                <w:rStyle w:val="tvhtml"/>
                <w:color w:val="000000" w:themeColor="text1"/>
              </w:rPr>
              <w:t xml:space="preserve"> “Pēterlauki” Višķu izmēģinājumu vieta</w:t>
            </w:r>
          </w:p>
        </w:tc>
        <w:tc>
          <w:tcPr>
            <w:tcW w:w="511" w:type="pct"/>
            <w:vMerge w:val="restart"/>
            <w:hideMark/>
          </w:tcPr>
          <w:p w:rsidR="00C76DF8" w:rsidRPr="00075F6D" w:rsidRDefault="00C76DF8" w:rsidP="00C84B65">
            <w:pPr>
              <w:spacing w:before="100" w:beforeAutospacing="1" w:after="100" w:afterAutospacing="1" w:line="360" w:lineRule="auto"/>
              <w:rPr>
                <w:color w:val="000000" w:themeColor="text1"/>
              </w:rPr>
            </w:pPr>
            <w:r w:rsidRPr="00075F6D">
              <w:rPr>
                <w:color w:val="000000" w:themeColor="text1"/>
              </w:rPr>
              <w:t>2</w:t>
            </w:r>
          </w:p>
        </w:tc>
        <w:tc>
          <w:tcPr>
            <w:tcW w:w="1588" w:type="pct"/>
            <w:hideMark/>
          </w:tcPr>
          <w:p w:rsidR="00C76DF8" w:rsidRPr="00075F6D" w:rsidRDefault="00C76DF8">
            <w:pPr>
              <w:rPr>
                <w:color w:val="000000" w:themeColor="text1"/>
              </w:rPr>
            </w:pPr>
            <w:r>
              <w:rPr>
                <w:color w:val="000000" w:themeColor="text1"/>
              </w:rPr>
              <w:t>AREI</w:t>
            </w:r>
            <w:r w:rsidRPr="00075F6D">
              <w:rPr>
                <w:rStyle w:val="Izteiksmgs"/>
                <w:b w:val="0"/>
                <w:bCs w:val="0"/>
                <w:color w:val="000000" w:themeColor="text1"/>
              </w:rPr>
              <w:t xml:space="preserve"> Stendes pētniecības centrs</w:t>
            </w:r>
          </w:p>
        </w:tc>
      </w:tr>
      <w:tr w:rsidR="00C76DF8" w:rsidRPr="00114CB6" w:rsidTr="00562DD7">
        <w:tc>
          <w:tcPr>
            <w:tcW w:w="421" w:type="pct"/>
            <w:vMerge/>
            <w:hideMark/>
          </w:tcPr>
          <w:p w:rsidR="00C76DF8" w:rsidRPr="00075F6D" w:rsidRDefault="00C76DF8">
            <w:pPr>
              <w:rPr>
                <w:color w:val="000000" w:themeColor="text1"/>
              </w:rPr>
            </w:pPr>
          </w:p>
        </w:tc>
        <w:tc>
          <w:tcPr>
            <w:tcW w:w="657" w:type="pct"/>
            <w:vMerge/>
            <w:hideMark/>
          </w:tcPr>
          <w:p w:rsidR="00C76DF8" w:rsidRPr="00075F6D" w:rsidRDefault="00C76DF8">
            <w:pPr>
              <w:rPr>
                <w:color w:val="000000" w:themeColor="text1"/>
              </w:rPr>
            </w:pPr>
          </w:p>
        </w:tc>
        <w:tc>
          <w:tcPr>
            <w:tcW w:w="510" w:type="pct"/>
            <w:vMerge/>
            <w:hideMark/>
          </w:tcPr>
          <w:p w:rsidR="00C76DF8" w:rsidRPr="00075F6D" w:rsidRDefault="00C76DF8">
            <w:pPr>
              <w:rPr>
                <w:color w:val="000000" w:themeColor="text1"/>
              </w:rPr>
            </w:pPr>
          </w:p>
        </w:tc>
        <w:tc>
          <w:tcPr>
            <w:tcW w:w="1313" w:type="pct"/>
            <w:hideMark/>
          </w:tcPr>
          <w:p w:rsidR="00C76DF8" w:rsidRPr="00075F6D" w:rsidRDefault="00C76DF8">
            <w:pPr>
              <w:rPr>
                <w:color w:val="000000" w:themeColor="text1"/>
              </w:rPr>
            </w:pPr>
            <w:r>
              <w:rPr>
                <w:rStyle w:val="tvhtml"/>
                <w:color w:val="000000" w:themeColor="text1"/>
              </w:rPr>
              <w:t xml:space="preserve">LLU </w:t>
            </w:r>
            <w:r w:rsidRPr="00E23F70">
              <w:rPr>
                <w:rStyle w:val="tvhtml"/>
                <w:color w:val="000000" w:themeColor="text1"/>
              </w:rPr>
              <w:t>zinātniskais institūts</w:t>
            </w:r>
            <w:r>
              <w:rPr>
                <w:rStyle w:val="tvhtml"/>
                <w:color w:val="000000" w:themeColor="text1"/>
              </w:rPr>
              <w:t xml:space="preserve"> </w:t>
            </w:r>
            <w:r w:rsidRPr="00075F6D">
              <w:rPr>
                <w:rStyle w:val="tvhtml"/>
                <w:color w:val="000000" w:themeColor="text1"/>
              </w:rPr>
              <w:t>“</w:t>
            </w:r>
            <w:r>
              <w:rPr>
                <w:rStyle w:val="tvhtml"/>
                <w:color w:val="000000" w:themeColor="text1"/>
              </w:rPr>
              <w:t xml:space="preserve">Zemkopības </w:t>
            </w:r>
            <w:r w:rsidRPr="00075F6D">
              <w:rPr>
                <w:rStyle w:val="tvhtml"/>
                <w:color w:val="000000" w:themeColor="text1"/>
              </w:rPr>
              <w:t>institūts”</w:t>
            </w:r>
          </w:p>
        </w:tc>
        <w:tc>
          <w:tcPr>
            <w:tcW w:w="511" w:type="pct"/>
            <w:vMerge/>
            <w:hideMark/>
          </w:tcPr>
          <w:p w:rsidR="00C76DF8" w:rsidRPr="00075F6D" w:rsidRDefault="00C76DF8">
            <w:pPr>
              <w:rPr>
                <w:color w:val="000000" w:themeColor="text1"/>
              </w:rPr>
            </w:pPr>
          </w:p>
        </w:tc>
        <w:tc>
          <w:tcPr>
            <w:tcW w:w="1588" w:type="pct"/>
            <w:hideMark/>
          </w:tcPr>
          <w:p w:rsidR="00C76DF8" w:rsidRPr="00075F6D" w:rsidRDefault="00C76DF8">
            <w:pPr>
              <w:rPr>
                <w:color w:val="000000" w:themeColor="text1"/>
              </w:rPr>
            </w:pPr>
            <w:r>
              <w:rPr>
                <w:rStyle w:val="tvhtml"/>
                <w:color w:val="000000" w:themeColor="text1"/>
              </w:rPr>
              <w:t xml:space="preserve">LLU </w:t>
            </w:r>
            <w:r w:rsidRPr="00E23F70">
              <w:rPr>
                <w:rStyle w:val="tvhtml"/>
                <w:color w:val="000000" w:themeColor="text1"/>
              </w:rPr>
              <w:t>zinātniskais institūts</w:t>
            </w:r>
            <w:r>
              <w:rPr>
                <w:rStyle w:val="tvhtml"/>
                <w:color w:val="000000" w:themeColor="text1"/>
              </w:rPr>
              <w:t xml:space="preserve"> </w:t>
            </w:r>
            <w:r w:rsidRPr="00075F6D">
              <w:rPr>
                <w:rStyle w:val="tvhtml"/>
                <w:color w:val="000000" w:themeColor="text1"/>
              </w:rPr>
              <w:t>“Zemkopības</w:t>
            </w:r>
            <w:r>
              <w:rPr>
                <w:rStyle w:val="tvhtml"/>
                <w:color w:val="000000" w:themeColor="text1"/>
              </w:rPr>
              <w:t xml:space="preserve"> </w:t>
            </w:r>
            <w:r w:rsidRPr="00075F6D">
              <w:rPr>
                <w:rStyle w:val="tvhtml"/>
                <w:color w:val="000000" w:themeColor="text1"/>
              </w:rPr>
              <w:t>institūts”</w:t>
            </w:r>
          </w:p>
        </w:tc>
      </w:tr>
      <w:tr w:rsidR="00C76DF8" w:rsidRPr="00114CB6" w:rsidTr="00562DD7">
        <w:tc>
          <w:tcPr>
            <w:tcW w:w="421" w:type="pct"/>
            <w:vMerge w:val="restart"/>
            <w:hideMark/>
          </w:tcPr>
          <w:p w:rsidR="00C76DF8" w:rsidRPr="00075F6D" w:rsidRDefault="00C76DF8" w:rsidP="008B3E96">
            <w:pPr>
              <w:spacing w:before="100" w:beforeAutospacing="1" w:after="100" w:afterAutospacing="1" w:line="360" w:lineRule="auto"/>
              <w:rPr>
                <w:color w:val="000000" w:themeColor="text1"/>
              </w:rPr>
            </w:pPr>
            <w:r w:rsidRPr="00075F6D">
              <w:rPr>
                <w:color w:val="000000" w:themeColor="text1"/>
              </w:rPr>
              <w:t>1</w:t>
            </w:r>
            <w:r w:rsidR="0024018A">
              <w:rPr>
                <w:color w:val="000000" w:themeColor="text1"/>
              </w:rPr>
              <w:t>9</w:t>
            </w:r>
            <w:r w:rsidRPr="00075F6D">
              <w:rPr>
                <w:color w:val="000000" w:themeColor="text1"/>
              </w:rPr>
              <w:t>.</w:t>
            </w:r>
          </w:p>
        </w:tc>
        <w:tc>
          <w:tcPr>
            <w:tcW w:w="657" w:type="pct"/>
            <w:vMerge w:val="restart"/>
            <w:hideMark/>
          </w:tcPr>
          <w:p w:rsidR="00C76DF8" w:rsidRPr="00075F6D" w:rsidRDefault="00C76DF8">
            <w:pPr>
              <w:rPr>
                <w:color w:val="000000" w:themeColor="text1"/>
              </w:rPr>
            </w:pPr>
            <w:r>
              <w:rPr>
                <w:rStyle w:val="tvhtml"/>
                <w:color w:val="000000" w:themeColor="text1"/>
              </w:rPr>
              <w:t xml:space="preserve">Sējas </w:t>
            </w:r>
            <w:r w:rsidR="0024018A">
              <w:rPr>
                <w:rStyle w:val="tvhtml"/>
                <w:color w:val="000000" w:themeColor="text1"/>
              </w:rPr>
              <w:t>k</w:t>
            </w:r>
            <w:r w:rsidRPr="00075F6D">
              <w:rPr>
                <w:rStyle w:val="tvhtml"/>
                <w:color w:val="000000" w:themeColor="text1"/>
              </w:rPr>
              <w:t>aņepes</w:t>
            </w:r>
          </w:p>
        </w:tc>
        <w:tc>
          <w:tcPr>
            <w:tcW w:w="510" w:type="pct"/>
            <w:vMerge w:val="restart"/>
            <w:hideMark/>
          </w:tcPr>
          <w:p w:rsidR="00C76DF8" w:rsidRPr="00075F6D" w:rsidRDefault="00C76DF8" w:rsidP="00C84B65">
            <w:pPr>
              <w:spacing w:before="100" w:beforeAutospacing="1" w:after="100" w:afterAutospacing="1" w:line="360" w:lineRule="auto"/>
              <w:rPr>
                <w:color w:val="000000" w:themeColor="text1"/>
              </w:rPr>
            </w:pPr>
            <w:r w:rsidRPr="00075F6D">
              <w:rPr>
                <w:color w:val="000000" w:themeColor="text1"/>
              </w:rPr>
              <w:t>2</w:t>
            </w:r>
          </w:p>
        </w:tc>
        <w:tc>
          <w:tcPr>
            <w:tcW w:w="1313" w:type="pct"/>
            <w:hideMark/>
          </w:tcPr>
          <w:p w:rsidR="00C76DF8" w:rsidRPr="00075F6D" w:rsidRDefault="00C76DF8">
            <w:pPr>
              <w:rPr>
                <w:color w:val="000000" w:themeColor="text1"/>
              </w:rPr>
            </w:pPr>
            <w:r w:rsidRPr="00075F6D">
              <w:rPr>
                <w:rStyle w:val="tvhtml"/>
                <w:color w:val="000000" w:themeColor="text1"/>
              </w:rPr>
              <w:t>LLU Lauksaimniecības fakultātes mācību un pētījumu saimniecība</w:t>
            </w:r>
            <w:r>
              <w:rPr>
                <w:rStyle w:val="tvhtml"/>
                <w:color w:val="000000" w:themeColor="text1"/>
              </w:rPr>
              <w:t>s</w:t>
            </w:r>
            <w:r w:rsidRPr="00075F6D">
              <w:rPr>
                <w:rStyle w:val="tvhtml"/>
                <w:color w:val="000000" w:themeColor="text1"/>
              </w:rPr>
              <w:t xml:space="preserve"> “Pēterlauki” Višķu izmēģinājumu vieta</w:t>
            </w:r>
          </w:p>
        </w:tc>
        <w:tc>
          <w:tcPr>
            <w:tcW w:w="511" w:type="pct"/>
            <w:vMerge w:val="restart"/>
            <w:hideMark/>
          </w:tcPr>
          <w:p w:rsidR="00C76DF8" w:rsidRPr="00075F6D" w:rsidRDefault="00C76DF8" w:rsidP="00C84B65">
            <w:pPr>
              <w:spacing w:before="100" w:beforeAutospacing="1" w:after="100" w:afterAutospacing="1" w:line="360" w:lineRule="auto"/>
              <w:rPr>
                <w:color w:val="000000" w:themeColor="text1"/>
              </w:rPr>
            </w:pPr>
            <w:r w:rsidRPr="00075F6D">
              <w:rPr>
                <w:color w:val="000000" w:themeColor="text1"/>
              </w:rPr>
              <w:t>2</w:t>
            </w:r>
          </w:p>
        </w:tc>
        <w:tc>
          <w:tcPr>
            <w:tcW w:w="1588" w:type="pct"/>
            <w:hideMark/>
          </w:tcPr>
          <w:p w:rsidR="00C76DF8" w:rsidRPr="00075F6D" w:rsidRDefault="00C76DF8">
            <w:pPr>
              <w:rPr>
                <w:color w:val="000000" w:themeColor="text1"/>
              </w:rPr>
            </w:pPr>
            <w:r>
              <w:rPr>
                <w:color w:val="000000" w:themeColor="text1"/>
              </w:rPr>
              <w:t>AREI</w:t>
            </w:r>
            <w:r w:rsidRPr="00075F6D">
              <w:rPr>
                <w:rStyle w:val="Izteiksmgs"/>
                <w:b w:val="0"/>
                <w:bCs w:val="0"/>
                <w:color w:val="000000" w:themeColor="text1"/>
              </w:rPr>
              <w:t xml:space="preserve"> Stendes pētniecības centrs</w:t>
            </w:r>
          </w:p>
        </w:tc>
      </w:tr>
      <w:tr w:rsidR="00C76DF8" w:rsidRPr="00114CB6" w:rsidTr="00562DD7">
        <w:tc>
          <w:tcPr>
            <w:tcW w:w="421" w:type="pct"/>
            <w:vMerge/>
            <w:hideMark/>
          </w:tcPr>
          <w:p w:rsidR="00C76DF8" w:rsidRPr="00075F6D" w:rsidRDefault="00C76DF8">
            <w:pPr>
              <w:rPr>
                <w:color w:val="000000" w:themeColor="text1"/>
              </w:rPr>
            </w:pPr>
          </w:p>
        </w:tc>
        <w:tc>
          <w:tcPr>
            <w:tcW w:w="657" w:type="pct"/>
            <w:vMerge/>
            <w:hideMark/>
          </w:tcPr>
          <w:p w:rsidR="00C76DF8" w:rsidRPr="00075F6D" w:rsidRDefault="00C76DF8">
            <w:pPr>
              <w:rPr>
                <w:color w:val="000000" w:themeColor="text1"/>
              </w:rPr>
            </w:pPr>
          </w:p>
        </w:tc>
        <w:tc>
          <w:tcPr>
            <w:tcW w:w="510" w:type="pct"/>
            <w:vMerge/>
            <w:hideMark/>
          </w:tcPr>
          <w:p w:rsidR="00C76DF8" w:rsidRPr="00075F6D" w:rsidRDefault="00C76DF8">
            <w:pPr>
              <w:rPr>
                <w:color w:val="000000" w:themeColor="text1"/>
              </w:rPr>
            </w:pPr>
          </w:p>
        </w:tc>
        <w:tc>
          <w:tcPr>
            <w:tcW w:w="1313" w:type="pct"/>
            <w:hideMark/>
          </w:tcPr>
          <w:p w:rsidR="00C76DF8" w:rsidRPr="00075F6D" w:rsidRDefault="00C76DF8">
            <w:pPr>
              <w:rPr>
                <w:color w:val="000000" w:themeColor="text1"/>
              </w:rPr>
            </w:pPr>
            <w:r w:rsidRPr="00075F6D">
              <w:rPr>
                <w:rStyle w:val="tvhtml"/>
                <w:color w:val="000000" w:themeColor="text1"/>
              </w:rPr>
              <w:t>LLU Lauksaimniecības fakultātes mācību un pētījumu saimniecība “Pēterlauki”</w:t>
            </w:r>
          </w:p>
        </w:tc>
        <w:tc>
          <w:tcPr>
            <w:tcW w:w="511" w:type="pct"/>
            <w:vMerge/>
            <w:hideMark/>
          </w:tcPr>
          <w:p w:rsidR="00C76DF8" w:rsidRPr="00075F6D" w:rsidRDefault="00C76DF8">
            <w:pPr>
              <w:rPr>
                <w:color w:val="000000" w:themeColor="text1"/>
              </w:rPr>
            </w:pPr>
          </w:p>
        </w:tc>
        <w:tc>
          <w:tcPr>
            <w:tcW w:w="1588" w:type="pct"/>
            <w:hideMark/>
          </w:tcPr>
          <w:p w:rsidR="00C76DF8" w:rsidRPr="00075F6D" w:rsidRDefault="00C76DF8">
            <w:pPr>
              <w:rPr>
                <w:color w:val="000000" w:themeColor="text1"/>
              </w:rPr>
            </w:pPr>
            <w:r>
              <w:rPr>
                <w:rStyle w:val="tvhtml"/>
                <w:color w:val="000000" w:themeColor="text1"/>
              </w:rPr>
              <w:t xml:space="preserve">LLU </w:t>
            </w:r>
            <w:r w:rsidRPr="00E23F70">
              <w:rPr>
                <w:rStyle w:val="tvhtml"/>
                <w:color w:val="000000" w:themeColor="text1"/>
              </w:rPr>
              <w:t>zinātniskais institūts</w:t>
            </w:r>
            <w:r>
              <w:rPr>
                <w:rStyle w:val="tvhtml"/>
                <w:color w:val="000000" w:themeColor="text1"/>
              </w:rPr>
              <w:t xml:space="preserve"> </w:t>
            </w:r>
            <w:r w:rsidRPr="00075F6D">
              <w:rPr>
                <w:rStyle w:val="tvhtml"/>
                <w:color w:val="000000" w:themeColor="text1"/>
              </w:rPr>
              <w:t>“</w:t>
            </w:r>
            <w:r>
              <w:rPr>
                <w:rStyle w:val="tvhtml"/>
                <w:color w:val="000000" w:themeColor="text1"/>
              </w:rPr>
              <w:t xml:space="preserve">Zemkopības </w:t>
            </w:r>
            <w:r w:rsidRPr="00075F6D">
              <w:rPr>
                <w:rStyle w:val="tvhtml"/>
                <w:color w:val="000000" w:themeColor="text1"/>
              </w:rPr>
              <w:t>institūts”</w:t>
            </w:r>
          </w:p>
        </w:tc>
      </w:tr>
      <w:tr w:rsidR="0024018A" w:rsidRPr="00114CB6" w:rsidTr="00562DD7">
        <w:tc>
          <w:tcPr>
            <w:tcW w:w="421" w:type="pct"/>
          </w:tcPr>
          <w:p w:rsidR="0024018A" w:rsidRPr="00075F6D" w:rsidRDefault="0024018A">
            <w:pPr>
              <w:rPr>
                <w:color w:val="000000" w:themeColor="text1"/>
              </w:rPr>
            </w:pPr>
            <w:r>
              <w:rPr>
                <w:color w:val="000000" w:themeColor="text1"/>
              </w:rPr>
              <w:t>20.</w:t>
            </w:r>
          </w:p>
        </w:tc>
        <w:tc>
          <w:tcPr>
            <w:tcW w:w="657" w:type="pct"/>
          </w:tcPr>
          <w:p w:rsidR="0024018A" w:rsidRPr="00075F6D" w:rsidRDefault="0024018A">
            <w:pPr>
              <w:rPr>
                <w:color w:val="000000" w:themeColor="text1"/>
              </w:rPr>
            </w:pPr>
            <w:r>
              <w:rPr>
                <w:color w:val="000000" w:themeColor="text1"/>
              </w:rPr>
              <w:t>Baltās sinepes</w:t>
            </w:r>
          </w:p>
        </w:tc>
        <w:tc>
          <w:tcPr>
            <w:tcW w:w="510" w:type="pct"/>
          </w:tcPr>
          <w:p w:rsidR="0024018A" w:rsidRPr="00075F6D" w:rsidRDefault="0024018A">
            <w:pPr>
              <w:rPr>
                <w:color w:val="000000" w:themeColor="text1"/>
              </w:rPr>
            </w:pPr>
            <w:r>
              <w:rPr>
                <w:color w:val="000000" w:themeColor="text1"/>
              </w:rPr>
              <w:t>2</w:t>
            </w:r>
          </w:p>
        </w:tc>
        <w:tc>
          <w:tcPr>
            <w:tcW w:w="1313" w:type="pct"/>
          </w:tcPr>
          <w:p w:rsidR="0024018A" w:rsidRDefault="0024018A">
            <w:pPr>
              <w:rPr>
                <w:rStyle w:val="tvhtml"/>
                <w:color w:val="000000" w:themeColor="text1"/>
              </w:rPr>
            </w:pPr>
            <w:r w:rsidRPr="00075F6D">
              <w:rPr>
                <w:rStyle w:val="tvhtml"/>
                <w:color w:val="000000" w:themeColor="text1"/>
              </w:rPr>
              <w:t>LLU Lauksaimniecības fakultātes mācību un pētījumu saimniecība “Pēterlauki”</w:t>
            </w:r>
          </w:p>
          <w:p w:rsidR="0024018A" w:rsidRDefault="0024018A">
            <w:pPr>
              <w:rPr>
                <w:rStyle w:val="tvhtml"/>
                <w:color w:val="000000" w:themeColor="text1"/>
              </w:rPr>
            </w:pPr>
          </w:p>
          <w:p w:rsidR="0024018A" w:rsidRDefault="0024018A">
            <w:pPr>
              <w:rPr>
                <w:rStyle w:val="tvhtml"/>
                <w:color w:val="000000" w:themeColor="text1"/>
              </w:rPr>
            </w:pPr>
            <w:r>
              <w:rPr>
                <w:color w:val="000000" w:themeColor="text1"/>
              </w:rPr>
              <w:t>AREI</w:t>
            </w:r>
            <w:r w:rsidRPr="00075F6D">
              <w:rPr>
                <w:color w:val="000000" w:themeColor="text1"/>
              </w:rPr>
              <w:t xml:space="preserve"> Priekuļu pētniecības centrs</w:t>
            </w:r>
          </w:p>
          <w:p w:rsidR="0024018A" w:rsidRPr="00075F6D" w:rsidRDefault="0024018A">
            <w:pPr>
              <w:rPr>
                <w:rStyle w:val="tvhtml"/>
                <w:color w:val="000000" w:themeColor="text1"/>
              </w:rPr>
            </w:pPr>
          </w:p>
        </w:tc>
        <w:tc>
          <w:tcPr>
            <w:tcW w:w="511" w:type="pct"/>
          </w:tcPr>
          <w:p w:rsidR="0024018A" w:rsidRPr="00075F6D" w:rsidRDefault="0024018A">
            <w:pPr>
              <w:rPr>
                <w:color w:val="000000" w:themeColor="text1"/>
              </w:rPr>
            </w:pPr>
            <w:r>
              <w:rPr>
                <w:color w:val="000000" w:themeColor="text1"/>
              </w:rPr>
              <w:t>2</w:t>
            </w:r>
          </w:p>
        </w:tc>
        <w:tc>
          <w:tcPr>
            <w:tcW w:w="1588" w:type="pct"/>
          </w:tcPr>
          <w:p w:rsidR="0024018A" w:rsidRDefault="0024018A">
            <w:pPr>
              <w:rPr>
                <w:rStyle w:val="tvhtml"/>
                <w:color w:val="000000" w:themeColor="text1"/>
              </w:rPr>
            </w:pPr>
            <w:r>
              <w:rPr>
                <w:rStyle w:val="tvhtml"/>
                <w:color w:val="000000" w:themeColor="text1"/>
              </w:rPr>
              <w:t xml:space="preserve">LLU </w:t>
            </w:r>
            <w:r w:rsidRPr="00E23F70">
              <w:rPr>
                <w:rStyle w:val="tvhtml"/>
                <w:color w:val="000000" w:themeColor="text1"/>
              </w:rPr>
              <w:t>zinātniskais institūts</w:t>
            </w:r>
            <w:r>
              <w:rPr>
                <w:rStyle w:val="tvhtml"/>
                <w:color w:val="000000" w:themeColor="text1"/>
              </w:rPr>
              <w:t xml:space="preserve"> </w:t>
            </w:r>
            <w:r w:rsidRPr="00075F6D">
              <w:rPr>
                <w:rStyle w:val="tvhtml"/>
                <w:color w:val="000000" w:themeColor="text1"/>
              </w:rPr>
              <w:t>“</w:t>
            </w:r>
            <w:r>
              <w:rPr>
                <w:rStyle w:val="tvhtml"/>
                <w:color w:val="000000" w:themeColor="text1"/>
              </w:rPr>
              <w:t xml:space="preserve">Zemkopības </w:t>
            </w:r>
            <w:r w:rsidRPr="00075F6D">
              <w:rPr>
                <w:rStyle w:val="tvhtml"/>
                <w:color w:val="000000" w:themeColor="text1"/>
              </w:rPr>
              <w:t>institūts”</w:t>
            </w:r>
          </w:p>
          <w:p w:rsidR="0024018A" w:rsidRDefault="0024018A">
            <w:pPr>
              <w:rPr>
                <w:rStyle w:val="tvhtml"/>
                <w:color w:val="000000" w:themeColor="text1"/>
              </w:rPr>
            </w:pPr>
          </w:p>
          <w:p w:rsidR="0024018A" w:rsidRDefault="0024018A">
            <w:pPr>
              <w:rPr>
                <w:rStyle w:val="tvhtml"/>
                <w:color w:val="000000" w:themeColor="text1"/>
              </w:rPr>
            </w:pPr>
          </w:p>
          <w:p w:rsidR="0024018A" w:rsidRDefault="0024018A" w:rsidP="0024018A">
            <w:pPr>
              <w:rPr>
                <w:rStyle w:val="tvhtml"/>
                <w:color w:val="000000" w:themeColor="text1"/>
              </w:rPr>
            </w:pPr>
            <w:r>
              <w:rPr>
                <w:color w:val="000000" w:themeColor="text1"/>
              </w:rPr>
              <w:t>AREI</w:t>
            </w:r>
            <w:r w:rsidRPr="00075F6D">
              <w:rPr>
                <w:color w:val="000000" w:themeColor="text1"/>
              </w:rPr>
              <w:t xml:space="preserve"> Priekuļu pētniecības centrs</w:t>
            </w:r>
          </w:p>
          <w:p w:rsidR="0024018A" w:rsidRDefault="0024018A">
            <w:pPr>
              <w:rPr>
                <w:rStyle w:val="tvhtml"/>
                <w:color w:val="000000" w:themeColor="text1"/>
              </w:rPr>
            </w:pPr>
          </w:p>
        </w:tc>
      </w:tr>
    </w:tbl>
    <w:p w:rsidR="00C21E70" w:rsidRDefault="00C21E70" w:rsidP="00EE5E57">
      <w:pPr>
        <w:pStyle w:val="Bezatstarpm"/>
        <w:rPr>
          <w:color w:val="000000"/>
        </w:rPr>
      </w:pPr>
    </w:p>
    <w:p w:rsidR="003D7699" w:rsidRPr="00395105" w:rsidRDefault="003D7699" w:rsidP="00904E0E">
      <w:pPr>
        <w:spacing w:after="160" w:line="259" w:lineRule="auto"/>
        <w:jc w:val="right"/>
      </w:pPr>
      <w:bookmarkStart w:id="2" w:name="piel4"/>
      <w:bookmarkEnd w:id="2"/>
      <w:r w:rsidRPr="00395105">
        <w:t>4.</w:t>
      </w:r>
      <w:r w:rsidR="00BC3DC4">
        <w:t xml:space="preserve"> </w:t>
      </w:r>
      <w:r w:rsidRPr="00395105">
        <w:t xml:space="preserve">pielikums </w:t>
      </w:r>
      <w:r w:rsidRPr="00395105">
        <w:br/>
        <w:t xml:space="preserve">Ministru kabineta </w:t>
      </w:r>
      <w:r w:rsidRPr="00395105">
        <w:br/>
        <w:t>2012.</w:t>
      </w:r>
      <w:r w:rsidR="00BC3DC4">
        <w:t xml:space="preserve"> </w:t>
      </w:r>
      <w:r w:rsidRPr="00395105">
        <w:t>gada 24.</w:t>
      </w:r>
      <w:r w:rsidR="00BC3DC4">
        <w:t xml:space="preserve"> </w:t>
      </w:r>
      <w:r w:rsidRPr="00395105">
        <w:t>jūlija noteikumiem Nr.</w:t>
      </w:r>
      <w:r w:rsidR="005D1D2B">
        <w:t> </w:t>
      </w:r>
      <w:r w:rsidRPr="00395105">
        <w:t>518</w:t>
      </w:r>
    </w:p>
    <w:p w:rsidR="003D7699" w:rsidRPr="00B81F13" w:rsidRDefault="003211F7" w:rsidP="003D7699">
      <w:pPr>
        <w:jc w:val="center"/>
        <w:rPr>
          <w:b/>
          <w:bCs/>
        </w:rPr>
      </w:pPr>
      <w:bookmarkStart w:id="3" w:name="499680"/>
      <w:bookmarkEnd w:id="3"/>
      <w:r w:rsidRPr="00B81F13">
        <w:rPr>
          <w:b/>
          <w:bCs/>
        </w:rPr>
        <w:t>Šķirņu novērtēšanas izcenojums</w:t>
      </w:r>
    </w:p>
    <w:p w:rsidR="003D7699" w:rsidRPr="00114CB6" w:rsidRDefault="003D7699" w:rsidP="003D7699">
      <w:pPr>
        <w:pStyle w:val="labojumupamats1"/>
        <w:jc w:val="center"/>
        <w:rPr>
          <w:rFonts w:ascii="Arial" w:hAnsi="Arial" w:cs="Arial"/>
        </w:rPr>
      </w:pPr>
    </w:p>
    <w:tbl>
      <w:tblPr>
        <w:tblStyle w:val="Reatabula"/>
        <w:tblW w:w="5000" w:type="pct"/>
        <w:tblLook w:val="04A0" w:firstRow="1" w:lastRow="0" w:firstColumn="1" w:lastColumn="0" w:noHBand="0" w:noVBand="1"/>
      </w:tblPr>
      <w:tblGrid>
        <w:gridCol w:w="1068"/>
        <w:gridCol w:w="2331"/>
        <w:gridCol w:w="1457"/>
        <w:gridCol w:w="2429"/>
        <w:gridCol w:w="2429"/>
      </w:tblGrid>
      <w:tr w:rsidR="003D7699" w:rsidRPr="00EB7922" w:rsidTr="00D320AE">
        <w:tc>
          <w:tcPr>
            <w:tcW w:w="550" w:type="pct"/>
            <w:vMerge w:val="restart"/>
            <w:hideMark/>
          </w:tcPr>
          <w:p w:rsidR="003D7699" w:rsidRPr="00EB7922" w:rsidRDefault="003D7699">
            <w:pPr>
              <w:spacing w:before="100" w:beforeAutospacing="1" w:after="100" w:afterAutospacing="1" w:line="360" w:lineRule="auto"/>
              <w:ind w:firstLine="300"/>
              <w:jc w:val="center"/>
            </w:pPr>
            <w:r w:rsidRPr="00EB7922">
              <w:lastRenderedPageBreak/>
              <w:t>Nr.</w:t>
            </w:r>
            <w:r w:rsidRPr="00EB7922">
              <w:br/>
              <w:t>p.k.</w:t>
            </w:r>
          </w:p>
        </w:tc>
        <w:tc>
          <w:tcPr>
            <w:tcW w:w="1200" w:type="pct"/>
            <w:vMerge w:val="restart"/>
            <w:hideMark/>
          </w:tcPr>
          <w:p w:rsidR="003D7699" w:rsidRPr="00CD7961" w:rsidRDefault="003D7699">
            <w:pPr>
              <w:spacing w:before="100" w:beforeAutospacing="1" w:after="100" w:afterAutospacing="1" w:line="360" w:lineRule="auto"/>
              <w:ind w:firstLine="300"/>
              <w:jc w:val="center"/>
            </w:pPr>
            <w:r w:rsidRPr="00CD7961">
              <w:t>Suga</w:t>
            </w:r>
          </w:p>
        </w:tc>
        <w:tc>
          <w:tcPr>
            <w:tcW w:w="3250" w:type="pct"/>
            <w:gridSpan w:val="3"/>
            <w:hideMark/>
          </w:tcPr>
          <w:p w:rsidR="003D7699" w:rsidRPr="00EB7922" w:rsidRDefault="003D7699">
            <w:pPr>
              <w:spacing w:before="100" w:beforeAutospacing="1" w:after="100" w:afterAutospacing="1" w:line="360" w:lineRule="auto"/>
              <w:ind w:firstLine="300"/>
              <w:jc w:val="center"/>
            </w:pPr>
            <w:r w:rsidRPr="00EB7922">
              <w:t>Vienas šķirnes novērtēšana vienā izmēģinājumu vietā vienu gadu (</w:t>
            </w:r>
            <w:r w:rsidRPr="00EB7922">
              <w:rPr>
                <w:i/>
                <w:iCs/>
              </w:rPr>
              <w:t>euro</w:t>
            </w:r>
            <w:r w:rsidRPr="00EB7922">
              <w:t>)*</w:t>
            </w:r>
          </w:p>
        </w:tc>
      </w:tr>
      <w:tr w:rsidR="003D7699" w:rsidRPr="00EB7922" w:rsidTr="00D320AE">
        <w:tc>
          <w:tcPr>
            <w:tcW w:w="0" w:type="auto"/>
            <w:vMerge/>
            <w:hideMark/>
          </w:tcPr>
          <w:p w:rsidR="003D7699" w:rsidRPr="00EB7922" w:rsidRDefault="003D7699"/>
        </w:tc>
        <w:tc>
          <w:tcPr>
            <w:tcW w:w="0" w:type="auto"/>
            <w:vMerge/>
            <w:hideMark/>
          </w:tcPr>
          <w:p w:rsidR="003D7699" w:rsidRPr="00CD7961" w:rsidRDefault="003D7699"/>
        </w:tc>
        <w:tc>
          <w:tcPr>
            <w:tcW w:w="750" w:type="pct"/>
            <w:vMerge w:val="restart"/>
            <w:hideMark/>
          </w:tcPr>
          <w:p w:rsidR="003D7699" w:rsidRPr="00EB7922" w:rsidRDefault="003D7699">
            <w:pPr>
              <w:spacing w:before="100" w:beforeAutospacing="1" w:after="100" w:afterAutospacing="1" w:line="360" w:lineRule="auto"/>
              <w:ind w:firstLine="300"/>
              <w:jc w:val="center"/>
            </w:pPr>
            <w:r w:rsidRPr="00EB7922">
              <w:t>kopā</w:t>
            </w:r>
          </w:p>
        </w:tc>
        <w:tc>
          <w:tcPr>
            <w:tcW w:w="2501" w:type="pct"/>
            <w:gridSpan w:val="2"/>
            <w:hideMark/>
          </w:tcPr>
          <w:p w:rsidR="003D7699" w:rsidRPr="00EB7922" w:rsidRDefault="003D7699">
            <w:pPr>
              <w:spacing w:before="100" w:beforeAutospacing="1" w:after="100" w:afterAutospacing="1" w:line="360" w:lineRule="auto"/>
              <w:ind w:firstLine="300"/>
              <w:jc w:val="center"/>
            </w:pPr>
            <w:r w:rsidRPr="00EB7922">
              <w:t>tai skaitā</w:t>
            </w:r>
          </w:p>
        </w:tc>
      </w:tr>
      <w:tr w:rsidR="003D7699" w:rsidRPr="00EB7922" w:rsidTr="00D320AE">
        <w:tc>
          <w:tcPr>
            <w:tcW w:w="0" w:type="auto"/>
            <w:vMerge/>
            <w:hideMark/>
          </w:tcPr>
          <w:p w:rsidR="003D7699" w:rsidRPr="00EB7922" w:rsidRDefault="003D7699"/>
        </w:tc>
        <w:tc>
          <w:tcPr>
            <w:tcW w:w="0" w:type="auto"/>
            <w:vMerge/>
            <w:hideMark/>
          </w:tcPr>
          <w:p w:rsidR="003D7699" w:rsidRPr="00CD7961" w:rsidRDefault="003D7699"/>
        </w:tc>
        <w:tc>
          <w:tcPr>
            <w:tcW w:w="0" w:type="auto"/>
            <w:vMerge/>
            <w:hideMark/>
          </w:tcPr>
          <w:p w:rsidR="003D7699" w:rsidRPr="00EB7922" w:rsidRDefault="003D7699"/>
        </w:tc>
        <w:tc>
          <w:tcPr>
            <w:tcW w:w="1250" w:type="pct"/>
            <w:hideMark/>
          </w:tcPr>
          <w:p w:rsidR="003D7699" w:rsidRPr="00EB7922" w:rsidRDefault="003D7699">
            <w:pPr>
              <w:spacing w:before="100" w:beforeAutospacing="1" w:after="100" w:afterAutospacing="1" w:line="360" w:lineRule="auto"/>
              <w:ind w:firstLine="300"/>
              <w:jc w:val="center"/>
            </w:pPr>
            <w:r w:rsidRPr="00EB7922">
              <w:t>lauka izmēģinājumiem</w:t>
            </w:r>
          </w:p>
        </w:tc>
        <w:tc>
          <w:tcPr>
            <w:tcW w:w="1250" w:type="pct"/>
            <w:hideMark/>
          </w:tcPr>
          <w:p w:rsidR="003D7699" w:rsidRPr="00EB7922" w:rsidRDefault="003D7699" w:rsidP="00797E83">
            <w:pPr>
              <w:spacing w:before="100" w:beforeAutospacing="1" w:after="100" w:afterAutospacing="1" w:line="360" w:lineRule="auto"/>
              <w:ind w:firstLine="300"/>
              <w:jc w:val="center"/>
            </w:pPr>
            <w:r w:rsidRPr="00EB7922">
              <w:t>kvalit</w:t>
            </w:r>
            <w:r w:rsidR="00797E83" w:rsidRPr="00EB7922">
              <w:t>ātes</w:t>
            </w:r>
            <w:r w:rsidRPr="00EB7922">
              <w:t xml:space="preserve"> analīzēm un administratīvajiem izdevumiem</w:t>
            </w:r>
          </w:p>
        </w:tc>
      </w:tr>
      <w:tr w:rsidR="003D7699" w:rsidRPr="00EB7922" w:rsidTr="00D320AE">
        <w:tc>
          <w:tcPr>
            <w:tcW w:w="550" w:type="pct"/>
            <w:hideMark/>
          </w:tcPr>
          <w:p w:rsidR="003D7699" w:rsidRPr="00EB7922" w:rsidRDefault="003D7699">
            <w:pPr>
              <w:spacing w:before="100" w:beforeAutospacing="1" w:after="100" w:afterAutospacing="1" w:line="360" w:lineRule="auto"/>
              <w:ind w:firstLine="300"/>
              <w:jc w:val="center"/>
            </w:pPr>
            <w:r w:rsidRPr="00EB7922">
              <w:t>1.</w:t>
            </w:r>
          </w:p>
        </w:tc>
        <w:tc>
          <w:tcPr>
            <w:tcW w:w="1200" w:type="pct"/>
            <w:hideMark/>
          </w:tcPr>
          <w:p w:rsidR="003D7699" w:rsidRPr="00CD7961" w:rsidRDefault="002275AE">
            <w:r w:rsidRPr="00CD7961">
              <w:t>Mīkstie kvieši</w:t>
            </w:r>
            <w:r w:rsidR="008F139C">
              <w:t>, cietie kvieši</w:t>
            </w:r>
            <w:r w:rsidRPr="00CD7961">
              <w:t xml:space="preserve"> </w:t>
            </w:r>
          </w:p>
        </w:tc>
        <w:tc>
          <w:tcPr>
            <w:tcW w:w="750" w:type="pct"/>
            <w:hideMark/>
          </w:tcPr>
          <w:p w:rsidR="003D7699" w:rsidRPr="00EB7922" w:rsidRDefault="003D7699">
            <w:pPr>
              <w:spacing w:before="100" w:beforeAutospacing="1" w:after="100" w:afterAutospacing="1" w:line="360" w:lineRule="auto"/>
              <w:ind w:firstLine="300"/>
              <w:jc w:val="center"/>
            </w:pPr>
            <w:r w:rsidRPr="00EB7922">
              <w:t>249</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18</w:t>
            </w:r>
            <w:r w:rsidR="006C4B84" w:rsidRPr="00EB7922">
              <w:t>5</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64</w:t>
            </w:r>
          </w:p>
        </w:tc>
      </w:tr>
      <w:tr w:rsidR="003D7699" w:rsidRPr="00EB7922" w:rsidTr="00D320AE">
        <w:tc>
          <w:tcPr>
            <w:tcW w:w="550" w:type="pct"/>
            <w:hideMark/>
          </w:tcPr>
          <w:p w:rsidR="003D7699" w:rsidRPr="00EB7922" w:rsidRDefault="00973F3A" w:rsidP="00C43F1A">
            <w:pPr>
              <w:spacing w:before="100" w:beforeAutospacing="1" w:after="100" w:afterAutospacing="1" w:line="360" w:lineRule="auto"/>
              <w:ind w:firstLine="300"/>
              <w:jc w:val="center"/>
            </w:pPr>
            <w:r>
              <w:t>2</w:t>
            </w:r>
            <w:r w:rsidR="003D7699" w:rsidRPr="00EB7922">
              <w:t>.</w:t>
            </w:r>
          </w:p>
        </w:tc>
        <w:tc>
          <w:tcPr>
            <w:tcW w:w="1200" w:type="pct"/>
            <w:hideMark/>
          </w:tcPr>
          <w:p w:rsidR="003D7699" w:rsidRPr="00CD7961" w:rsidRDefault="008F139C">
            <w:r>
              <w:t>M</w:t>
            </w:r>
            <w:r w:rsidR="003D7699" w:rsidRPr="00CD7961">
              <w:t>ieži</w:t>
            </w:r>
          </w:p>
        </w:tc>
        <w:tc>
          <w:tcPr>
            <w:tcW w:w="750" w:type="pct"/>
            <w:hideMark/>
          </w:tcPr>
          <w:p w:rsidR="003D7699" w:rsidRPr="00EB7922" w:rsidRDefault="003D7699" w:rsidP="006C4B84">
            <w:pPr>
              <w:spacing w:before="100" w:beforeAutospacing="1" w:after="100" w:afterAutospacing="1" w:line="360" w:lineRule="auto"/>
              <w:ind w:firstLine="300"/>
              <w:jc w:val="center"/>
            </w:pPr>
            <w:r w:rsidRPr="00EB7922">
              <w:t>24</w:t>
            </w:r>
            <w:r w:rsidR="006C4B84" w:rsidRPr="00EB7922">
              <w:t>2</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18</w:t>
            </w:r>
            <w:r w:rsidR="006C4B84" w:rsidRPr="00EB7922">
              <w:t>5</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5</w:t>
            </w:r>
            <w:r w:rsidR="006C4B84" w:rsidRPr="00EB7922">
              <w:t>7</w:t>
            </w:r>
          </w:p>
        </w:tc>
      </w:tr>
      <w:tr w:rsidR="003D7699" w:rsidRPr="00EB7922" w:rsidTr="00D320AE">
        <w:tc>
          <w:tcPr>
            <w:tcW w:w="550" w:type="pct"/>
            <w:hideMark/>
          </w:tcPr>
          <w:p w:rsidR="003D7699" w:rsidRPr="00EB7922" w:rsidRDefault="00973F3A" w:rsidP="00A400D0">
            <w:pPr>
              <w:spacing w:before="100" w:beforeAutospacing="1" w:after="100" w:afterAutospacing="1" w:line="360" w:lineRule="auto"/>
              <w:ind w:firstLine="300"/>
              <w:jc w:val="center"/>
            </w:pPr>
            <w:r>
              <w:t>3</w:t>
            </w:r>
            <w:r w:rsidR="003D7699" w:rsidRPr="00EB7922">
              <w:t>.</w:t>
            </w:r>
          </w:p>
        </w:tc>
        <w:tc>
          <w:tcPr>
            <w:tcW w:w="1200" w:type="pct"/>
            <w:hideMark/>
          </w:tcPr>
          <w:p w:rsidR="003D7699" w:rsidRPr="00CD7961" w:rsidRDefault="003D7699">
            <w:r w:rsidRPr="00CD7961">
              <w:t>Rudzi</w:t>
            </w:r>
            <w:r w:rsidR="002275AE" w:rsidRPr="00CD7961">
              <w:t xml:space="preserve"> </w:t>
            </w:r>
          </w:p>
        </w:tc>
        <w:tc>
          <w:tcPr>
            <w:tcW w:w="750" w:type="pct"/>
            <w:hideMark/>
          </w:tcPr>
          <w:p w:rsidR="003D7699" w:rsidRPr="00EB7922" w:rsidRDefault="003D7699">
            <w:pPr>
              <w:spacing w:before="100" w:beforeAutospacing="1" w:after="100" w:afterAutospacing="1" w:line="360" w:lineRule="auto"/>
              <w:ind w:firstLine="300"/>
              <w:jc w:val="center"/>
            </w:pPr>
            <w:r w:rsidRPr="00EB7922">
              <w:t>249</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18</w:t>
            </w:r>
            <w:r w:rsidR="006C4B84" w:rsidRPr="00EB7922">
              <w:t>5</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64</w:t>
            </w:r>
          </w:p>
        </w:tc>
      </w:tr>
      <w:tr w:rsidR="003D7699" w:rsidRPr="00EB7922" w:rsidTr="00D320AE">
        <w:tc>
          <w:tcPr>
            <w:tcW w:w="550" w:type="pct"/>
            <w:hideMark/>
          </w:tcPr>
          <w:p w:rsidR="003D7699" w:rsidRPr="00EB7922" w:rsidRDefault="00973F3A" w:rsidP="00A400D0">
            <w:pPr>
              <w:spacing w:before="100" w:beforeAutospacing="1" w:after="100" w:afterAutospacing="1" w:line="360" w:lineRule="auto"/>
              <w:ind w:firstLine="300"/>
              <w:jc w:val="center"/>
            </w:pPr>
            <w:r>
              <w:t>4</w:t>
            </w:r>
            <w:r w:rsidR="003D7699" w:rsidRPr="00EB7922">
              <w:t>.</w:t>
            </w:r>
          </w:p>
        </w:tc>
        <w:tc>
          <w:tcPr>
            <w:tcW w:w="1200" w:type="pct"/>
            <w:hideMark/>
          </w:tcPr>
          <w:p w:rsidR="003D7699" w:rsidRPr="00CD7961" w:rsidRDefault="003D7699">
            <w:r w:rsidRPr="00CD7961">
              <w:t>Auzas</w:t>
            </w:r>
            <w:r w:rsidR="004033A9" w:rsidRPr="00CD7961">
              <w:t xml:space="preserve"> </w:t>
            </w:r>
          </w:p>
        </w:tc>
        <w:tc>
          <w:tcPr>
            <w:tcW w:w="750" w:type="pct"/>
            <w:hideMark/>
          </w:tcPr>
          <w:p w:rsidR="003D7699" w:rsidRPr="00EB7922" w:rsidRDefault="003D7699">
            <w:pPr>
              <w:spacing w:before="100" w:beforeAutospacing="1" w:after="100" w:afterAutospacing="1" w:line="360" w:lineRule="auto"/>
              <w:ind w:firstLine="300"/>
              <w:jc w:val="center"/>
            </w:pPr>
            <w:r w:rsidRPr="00EB7922">
              <w:t>249</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18</w:t>
            </w:r>
            <w:r w:rsidR="006C4B84" w:rsidRPr="00EB7922">
              <w:t>5</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64</w:t>
            </w:r>
          </w:p>
        </w:tc>
      </w:tr>
      <w:tr w:rsidR="003D7699" w:rsidRPr="00EB7922" w:rsidTr="00D320AE">
        <w:tc>
          <w:tcPr>
            <w:tcW w:w="550" w:type="pct"/>
            <w:hideMark/>
          </w:tcPr>
          <w:p w:rsidR="003D7699" w:rsidRPr="00EB7922" w:rsidRDefault="00973F3A" w:rsidP="00A400D0">
            <w:pPr>
              <w:spacing w:before="100" w:beforeAutospacing="1" w:after="100" w:afterAutospacing="1" w:line="360" w:lineRule="auto"/>
              <w:ind w:firstLine="300"/>
              <w:jc w:val="center"/>
            </w:pPr>
            <w:r>
              <w:t>5</w:t>
            </w:r>
            <w:r w:rsidR="003D7699" w:rsidRPr="00EB7922">
              <w:t>.</w:t>
            </w:r>
          </w:p>
        </w:tc>
        <w:tc>
          <w:tcPr>
            <w:tcW w:w="1200" w:type="pct"/>
            <w:hideMark/>
          </w:tcPr>
          <w:p w:rsidR="003D7699" w:rsidRPr="00CD7961" w:rsidRDefault="003D7699">
            <w:r w:rsidRPr="00CD7961">
              <w:t>Tritikāle</w:t>
            </w:r>
            <w:r w:rsidR="004033A9" w:rsidRPr="00CD7961">
              <w:t xml:space="preserve"> </w:t>
            </w:r>
          </w:p>
        </w:tc>
        <w:tc>
          <w:tcPr>
            <w:tcW w:w="750" w:type="pct"/>
            <w:hideMark/>
          </w:tcPr>
          <w:p w:rsidR="003D7699" w:rsidRPr="00EB7922" w:rsidRDefault="003D7699">
            <w:pPr>
              <w:spacing w:before="100" w:beforeAutospacing="1" w:after="100" w:afterAutospacing="1" w:line="360" w:lineRule="auto"/>
              <w:ind w:firstLine="300"/>
              <w:jc w:val="center"/>
            </w:pPr>
            <w:r w:rsidRPr="00EB7922">
              <w:t>249</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18</w:t>
            </w:r>
            <w:r w:rsidR="006C4B84" w:rsidRPr="00EB7922">
              <w:t>5</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64</w:t>
            </w:r>
          </w:p>
        </w:tc>
      </w:tr>
      <w:tr w:rsidR="003D7699" w:rsidRPr="00EB7922" w:rsidTr="00D320AE">
        <w:tc>
          <w:tcPr>
            <w:tcW w:w="550" w:type="pct"/>
            <w:hideMark/>
          </w:tcPr>
          <w:p w:rsidR="003D7699" w:rsidRPr="00EB7922" w:rsidRDefault="00973F3A" w:rsidP="00A400D0">
            <w:pPr>
              <w:spacing w:before="100" w:beforeAutospacing="1" w:after="100" w:afterAutospacing="1" w:line="360" w:lineRule="auto"/>
              <w:ind w:firstLine="300"/>
              <w:jc w:val="center"/>
            </w:pPr>
            <w:r>
              <w:t>6</w:t>
            </w:r>
            <w:r w:rsidR="003D7699" w:rsidRPr="00EB7922">
              <w:t>.</w:t>
            </w:r>
          </w:p>
        </w:tc>
        <w:tc>
          <w:tcPr>
            <w:tcW w:w="1200" w:type="pct"/>
            <w:hideMark/>
          </w:tcPr>
          <w:p w:rsidR="003D7699" w:rsidRPr="00CD7961" w:rsidRDefault="003D7699">
            <w:r w:rsidRPr="00CD7961">
              <w:t>Griķi</w:t>
            </w:r>
            <w:r w:rsidR="004A3D52">
              <w:t>, kukurūza</w:t>
            </w:r>
          </w:p>
        </w:tc>
        <w:tc>
          <w:tcPr>
            <w:tcW w:w="750" w:type="pct"/>
            <w:hideMark/>
          </w:tcPr>
          <w:p w:rsidR="003D7699" w:rsidRPr="00EB7922" w:rsidRDefault="003D7699" w:rsidP="006C4B84">
            <w:pPr>
              <w:spacing w:before="100" w:beforeAutospacing="1" w:after="100" w:afterAutospacing="1" w:line="360" w:lineRule="auto"/>
              <w:ind w:firstLine="300"/>
              <w:jc w:val="center"/>
            </w:pPr>
            <w:r w:rsidRPr="00EB7922">
              <w:t>256</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18</w:t>
            </w:r>
            <w:r w:rsidR="006C4B84" w:rsidRPr="00EB7922">
              <w:t>5</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71</w:t>
            </w:r>
          </w:p>
        </w:tc>
      </w:tr>
      <w:tr w:rsidR="003D7699" w:rsidRPr="00EB7922" w:rsidTr="00D320AE">
        <w:tc>
          <w:tcPr>
            <w:tcW w:w="550" w:type="pct"/>
            <w:hideMark/>
          </w:tcPr>
          <w:p w:rsidR="003D7699" w:rsidRPr="00EB7922" w:rsidRDefault="00973F3A" w:rsidP="00A400D0">
            <w:pPr>
              <w:spacing w:before="100" w:beforeAutospacing="1" w:after="100" w:afterAutospacing="1" w:line="360" w:lineRule="auto"/>
              <w:ind w:firstLine="300"/>
              <w:jc w:val="center"/>
            </w:pPr>
            <w:r>
              <w:t>7</w:t>
            </w:r>
            <w:r w:rsidR="003D7699" w:rsidRPr="00EB7922">
              <w:t>.</w:t>
            </w:r>
          </w:p>
        </w:tc>
        <w:tc>
          <w:tcPr>
            <w:tcW w:w="1200" w:type="pct"/>
            <w:hideMark/>
          </w:tcPr>
          <w:p w:rsidR="003D7699" w:rsidRPr="00CD7961" w:rsidRDefault="00973F3A" w:rsidP="00973F3A">
            <w:r>
              <w:t>Sējas zirņi, l</w:t>
            </w:r>
            <w:r w:rsidR="008F139C">
              <w:t>auka p</w:t>
            </w:r>
            <w:r w:rsidR="003D7699" w:rsidRPr="00CD7961">
              <w:t xml:space="preserve">upas, </w:t>
            </w:r>
            <w:r w:rsidR="008F139C">
              <w:t xml:space="preserve">baltā </w:t>
            </w:r>
            <w:r w:rsidR="003D7699" w:rsidRPr="00CD7961">
              <w:t>lupīna</w:t>
            </w:r>
            <w:r w:rsidR="008F139C">
              <w:t>, šaurlapu lupīna, dzeltenā lupīna</w:t>
            </w:r>
            <w:r>
              <w:t xml:space="preserve">, </w:t>
            </w:r>
            <w:r w:rsidR="004A3D52">
              <w:t>vasaras vīķi, ziemas vīķi, eļļas rutki, facēlija</w:t>
            </w:r>
            <w:r w:rsidR="008F139C">
              <w:t xml:space="preserve"> </w:t>
            </w:r>
            <w:r w:rsidR="004033A9" w:rsidRPr="00CD7961">
              <w:t xml:space="preserve"> </w:t>
            </w:r>
          </w:p>
        </w:tc>
        <w:tc>
          <w:tcPr>
            <w:tcW w:w="750" w:type="pct"/>
            <w:hideMark/>
          </w:tcPr>
          <w:p w:rsidR="003D7699" w:rsidRPr="00EB7922" w:rsidRDefault="003D7699">
            <w:pPr>
              <w:spacing w:before="100" w:beforeAutospacing="1" w:after="100" w:afterAutospacing="1" w:line="360" w:lineRule="auto"/>
              <w:ind w:firstLine="300"/>
              <w:jc w:val="center"/>
            </w:pPr>
            <w:r w:rsidRPr="00EB7922">
              <w:t>249</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18</w:t>
            </w:r>
            <w:r w:rsidR="006C4B84" w:rsidRPr="00EB7922">
              <w:t>5</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64</w:t>
            </w:r>
          </w:p>
        </w:tc>
      </w:tr>
      <w:tr w:rsidR="003D7699" w:rsidRPr="00EB7922" w:rsidTr="00D320AE">
        <w:tc>
          <w:tcPr>
            <w:tcW w:w="550" w:type="pct"/>
            <w:hideMark/>
          </w:tcPr>
          <w:p w:rsidR="003D7699" w:rsidRPr="00EB7922" w:rsidRDefault="004A3D52" w:rsidP="00A400D0">
            <w:pPr>
              <w:spacing w:before="100" w:beforeAutospacing="1" w:after="100" w:afterAutospacing="1" w:line="360" w:lineRule="auto"/>
              <w:ind w:firstLine="300"/>
              <w:jc w:val="center"/>
            </w:pPr>
            <w:r>
              <w:t>8</w:t>
            </w:r>
            <w:r w:rsidR="003D7699" w:rsidRPr="00EB7922">
              <w:t>.</w:t>
            </w:r>
          </w:p>
        </w:tc>
        <w:tc>
          <w:tcPr>
            <w:tcW w:w="1200" w:type="pct"/>
            <w:hideMark/>
          </w:tcPr>
          <w:p w:rsidR="003D7699" w:rsidRPr="00CD7961" w:rsidRDefault="008F139C" w:rsidP="008F139C">
            <w:r>
              <w:t>R</w:t>
            </w:r>
            <w:r w:rsidR="003D7699" w:rsidRPr="00CD7961">
              <w:t>apsis</w:t>
            </w:r>
            <w:r w:rsidR="004A3D52">
              <w:t>, ripsis, baltās sinepes</w:t>
            </w:r>
          </w:p>
        </w:tc>
        <w:tc>
          <w:tcPr>
            <w:tcW w:w="750" w:type="pct"/>
            <w:hideMark/>
          </w:tcPr>
          <w:p w:rsidR="003D7699" w:rsidRPr="00EB7922" w:rsidRDefault="003D7699">
            <w:pPr>
              <w:spacing w:before="100" w:beforeAutospacing="1" w:after="100" w:afterAutospacing="1" w:line="360" w:lineRule="auto"/>
              <w:ind w:firstLine="300"/>
              <w:jc w:val="center"/>
            </w:pPr>
            <w:r w:rsidRPr="00EB7922">
              <w:t>249</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18</w:t>
            </w:r>
            <w:r w:rsidR="006C4B84" w:rsidRPr="00EB7922">
              <w:t>5</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64</w:t>
            </w:r>
          </w:p>
        </w:tc>
      </w:tr>
      <w:tr w:rsidR="003D7699" w:rsidRPr="00EB7922" w:rsidTr="00D320AE">
        <w:tc>
          <w:tcPr>
            <w:tcW w:w="550" w:type="pct"/>
            <w:hideMark/>
          </w:tcPr>
          <w:p w:rsidR="003D7699" w:rsidRPr="00EB7922" w:rsidRDefault="004A3D52" w:rsidP="00A400D0">
            <w:pPr>
              <w:spacing w:before="100" w:beforeAutospacing="1" w:after="100" w:afterAutospacing="1" w:line="360" w:lineRule="auto"/>
              <w:ind w:firstLine="300"/>
              <w:jc w:val="center"/>
            </w:pPr>
            <w:r>
              <w:t>9</w:t>
            </w:r>
            <w:r w:rsidR="003D7699" w:rsidRPr="00EB7922">
              <w:t>.</w:t>
            </w:r>
          </w:p>
        </w:tc>
        <w:tc>
          <w:tcPr>
            <w:tcW w:w="1200" w:type="pct"/>
            <w:hideMark/>
          </w:tcPr>
          <w:p w:rsidR="003D7699" w:rsidRPr="00CD7961" w:rsidRDefault="003D7699">
            <w:r w:rsidRPr="00CD7961">
              <w:t>Stiebrzāles</w:t>
            </w:r>
            <w:r w:rsidR="004A3D52">
              <w:t>, t</w:t>
            </w:r>
            <w:r w:rsidR="004A3D52" w:rsidRPr="00CD7961">
              <w:t>auriņzieži</w:t>
            </w:r>
            <w:r w:rsidR="004A3D52">
              <w:t>(iepriekš neminētās sugas)</w:t>
            </w:r>
          </w:p>
        </w:tc>
        <w:tc>
          <w:tcPr>
            <w:tcW w:w="750" w:type="pct"/>
            <w:hideMark/>
          </w:tcPr>
          <w:p w:rsidR="003D7699" w:rsidRPr="00EB7922" w:rsidRDefault="003D7699" w:rsidP="006C4B84">
            <w:pPr>
              <w:spacing w:before="100" w:beforeAutospacing="1" w:after="100" w:afterAutospacing="1" w:line="360" w:lineRule="auto"/>
              <w:ind w:firstLine="300"/>
              <w:jc w:val="center"/>
            </w:pPr>
            <w:r w:rsidRPr="00EB7922">
              <w:t>246</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18</w:t>
            </w:r>
            <w:r w:rsidR="006C4B84" w:rsidRPr="00EB7922">
              <w:t>5</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61</w:t>
            </w:r>
          </w:p>
        </w:tc>
      </w:tr>
      <w:tr w:rsidR="003D7699" w:rsidRPr="00EB7922" w:rsidTr="00D320AE">
        <w:tc>
          <w:tcPr>
            <w:tcW w:w="550" w:type="pct"/>
            <w:hideMark/>
          </w:tcPr>
          <w:p w:rsidR="003D7699" w:rsidRPr="00EB7922" w:rsidRDefault="00A400D0" w:rsidP="00A400D0">
            <w:pPr>
              <w:spacing w:before="100" w:beforeAutospacing="1" w:after="100" w:afterAutospacing="1" w:line="360" w:lineRule="auto"/>
              <w:ind w:firstLine="300"/>
              <w:jc w:val="center"/>
            </w:pPr>
            <w:r w:rsidRPr="00EB7922">
              <w:t>1</w:t>
            </w:r>
            <w:r w:rsidR="004A3D52">
              <w:t>0</w:t>
            </w:r>
            <w:r w:rsidR="003D7699" w:rsidRPr="00EB7922">
              <w:t>.</w:t>
            </w:r>
          </w:p>
        </w:tc>
        <w:tc>
          <w:tcPr>
            <w:tcW w:w="1200" w:type="pct"/>
            <w:hideMark/>
          </w:tcPr>
          <w:p w:rsidR="003D7699" w:rsidRPr="00CD7961" w:rsidRDefault="003D7699" w:rsidP="00973F3A">
            <w:r w:rsidRPr="00CD7961">
              <w:t>Kartupeļi</w:t>
            </w:r>
            <w:r w:rsidR="009A54D7" w:rsidRPr="00CD7961">
              <w:t xml:space="preserve"> </w:t>
            </w:r>
            <w:r w:rsidR="00973F3A">
              <w:t xml:space="preserve"> </w:t>
            </w:r>
          </w:p>
        </w:tc>
        <w:tc>
          <w:tcPr>
            <w:tcW w:w="750" w:type="pct"/>
            <w:hideMark/>
          </w:tcPr>
          <w:p w:rsidR="003D7699" w:rsidRPr="00EB7922" w:rsidRDefault="003D7699" w:rsidP="006C4B84">
            <w:pPr>
              <w:spacing w:before="100" w:beforeAutospacing="1" w:after="100" w:afterAutospacing="1" w:line="360" w:lineRule="auto"/>
              <w:ind w:firstLine="300"/>
              <w:jc w:val="center"/>
            </w:pPr>
            <w:r w:rsidRPr="00EB7922">
              <w:t>256</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18</w:t>
            </w:r>
            <w:r w:rsidR="006C4B84" w:rsidRPr="00EB7922">
              <w:t>8</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68</w:t>
            </w:r>
          </w:p>
        </w:tc>
      </w:tr>
      <w:tr w:rsidR="003D7699" w:rsidRPr="00EB7922" w:rsidTr="00D320AE">
        <w:tc>
          <w:tcPr>
            <w:tcW w:w="550" w:type="pct"/>
            <w:hideMark/>
          </w:tcPr>
          <w:p w:rsidR="003D7699" w:rsidRPr="00EB7922" w:rsidRDefault="00A400D0" w:rsidP="00A400D0">
            <w:pPr>
              <w:spacing w:before="100" w:beforeAutospacing="1" w:after="100" w:afterAutospacing="1" w:line="360" w:lineRule="auto"/>
              <w:ind w:firstLine="300"/>
              <w:jc w:val="center"/>
            </w:pPr>
            <w:r w:rsidRPr="00EB7922">
              <w:t>1</w:t>
            </w:r>
            <w:r w:rsidR="004A3D52">
              <w:t>1</w:t>
            </w:r>
            <w:r w:rsidR="003D7699" w:rsidRPr="00EB7922">
              <w:t>.</w:t>
            </w:r>
          </w:p>
        </w:tc>
        <w:tc>
          <w:tcPr>
            <w:tcW w:w="1200" w:type="pct"/>
            <w:hideMark/>
          </w:tcPr>
          <w:p w:rsidR="003D7699" w:rsidRPr="00CD7961" w:rsidRDefault="00973F3A">
            <w:r>
              <w:t>L</w:t>
            </w:r>
            <w:r w:rsidR="003D7699" w:rsidRPr="00CD7961">
              <w:t xml:space="preserve">ini </w:t>
            </w:r>
            <w:r>
              <w:t xml:space="preserve">(šķiedras grupa), </w:t>
            </w:r>
            <w:r w:rsidR="004A3D52">
              <w:t xml:space="preserve">sējas </w:t>
            </w:r>
            <w:r w:rsidR="003D7699" w:rsidRPr="00CD7961">
              <w:t>kaņepes</w:t>
            </w:r>
            <w:r>
              <w:t xml:space="preserve"> (šķiedras grupa)</w:t>
            </w:r>
          </w:p>
        </w:tc>
        <w:tc>
          <w:tcPr>
            <w:tcW w:w="750" w:type="pct"/>
            <w:hideMark/>
          </w:tcPr>
          <w:p w:rsidR="003D7699" w:rsidRPr="00EB7922" w:rsidRDefault="003D7699" w:rsidP="006C4B84">
            <w:pPr>
              <w:spacing w:before="100" w:beforeAutospacing="1" w:after="100" w:afterAutospacing="1" w:line="360" w:lineRule="auto"/>
              <w:ind w:firstLine="300"/>
              <w:jc w:val="center"/>
            </w:pPr>
            <w:r w:rsidRPr="00EB7922">
              <w:t>256</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18</w:t>
            </w:r>
            <w:r w:rsidR="006C4B84" w:rsidRPr="00EB7922">
              <w:t>5</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71</w:t>
            </w:r>
          </w:p>
        </w:tc>
      </w:tr>
      <w:tr w:rsidR="003D7699" w:rsidRPr="00EB7922" w:rsidTr="00D320AE">
        <w:tc>
          <w:tcPr>
            <w:tcW w:w="550" w:type="pct"/>
            <w:hideMark/>
          </w:tcPr>
          <w:p w:rsidR="003D7699" w:rsidRPr="00EB7922" w:rsidRDefault="00973F3A" w:rsidP="00A400D0">
            <w:pPr>
              <w:spacing w:before="100" w:beforeAutospacing="1" w:after="100" w:afterAutospacing="1" w:line="360" w:lineRule="auto"/>
              <w:ind w:firstLine="300"/>
              <w:jc w:val="center"/>
            </w:pPr>
            <w:r>
              <w:t>1</w:t>
            </w:r>
            <w:r w:rsidR="004A3D52">
              <w:t>2</w:t>
            </w:r>
            <w:r w:rsidR="003D7699" w:rsidRPr="00EB7922">
              <w:t>.</w:t>
            </w:r>
          </w:p>
        </w:tc>
        <w:tc>
          <w:tcPr>
            <w:tcW w:w="1200" w:type="pct"/>
            <w:hideMark/>
          </w:tcPr>
          <w:p w:rsidR="003D7699" w:rsidRPr="00EB7922" w:rsidRDefault="00973F3A" w:rsidP="004A3D52">
            <w:r>
              <w:t>L</w:t>
            </w:r>
            <w:r w:rsidR="003D7699" w:rsidRPr="00EB7922">
              <w:t xml:space="preserve">ini </w:t>
            </w:r>
            <w:r>
              <w:t xml:space="preserve">(eļļas grupa), </w:t>
            </w:r>
            <w:r w:rsidR="004A3D52">
              <w:t xml:space="preserve">sējas </w:t>
            </w:r>
            <w:r w:rsidR="003D7699" w:rsidRPr="00EB7922">
              <w:t>kaņepes</w:t>
            </w:r>
            <w:r>
              <w:t xml:space="preserve"> (eļļas grupa)</w:t>
            </w:r>
          </w:p>
        </w:tc>
        <w:tc>
          <w:tcPr>
            <w:tcW w:w="750" w:type="pct"/>
            <w:hideMark/>
          </w:tcPr>
          <w:p w:rsidR="003D7699" w:rsidRPr="00EB7922" w:rsidRDefault="003D7699">
            <w:pPr>
              <w:spacing w:before="100" w:beforeAutospacing="1" w:after="100" w:afterAutospacing="1" w:line="360" w:lineRule="auto"/>
              <w:ind w:firstLine="300"/>
              <w:jc w:val="center"/>
            </w:pPr>
            <w:r w:rsidRPr="00EB7922">
              <w:t>249</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18</w:t>
            </w:r>
            <w:r w:rsidR="006C4B84" w:rsidRPr="00EB7922">
              <w:t>5</w:t>
            </w:r>
          </w:p>
        </w:tc>
        <w:tc>
          <w:tcPr>
            <w:tcW w:w="1250" w:type="pct"/>
            <w:hideMark/>
          </w:tcPr>
          <w:p w:rsidR="003D7699" w:rsidRPr="00EB7922" w:rsidRDefault="003D7699" w:rsidP="006C4B84">
            <w:pPr>
              <w:spacing w:before="100" w:beforeAutospacing="1" w:after="100" w:afterAutospacing="1" w:line="360" w:lineRule="auto"/>
              <w:ind w:firstLine="300"/>
              <w:jc w:val="center"/>
            </w:pPr>
            <w:r w:rsidRPr="00EB7922">
              <w:t>64</w:t>
            </w:r>
          </w:p>
        </w:tc>
      </w:tr>
    </w:tbl>
    <w:p w:rsidR="00D54EF1" w:rsidRPr="00EB7922" w:rsidRDefault="00D54EF1" w:rsidP="002E41BB">
      <w:pPr>
        <w:pStyle w:val="naisf"/>
        <w:widowControl w:val="0"/>
        <w:spacing w:before="0" w:after="0"/>
      </w:pPr>
    </w:p>
    <w:p w:rsidR="005A3FB4" w:rsidRPr="00EB7922" w:rsidRDefault="003D7699" w:rsidP="002E41BB">
      <w:pPr>
        <w:pStyle w:val="naisf"/>
        <w:widowControl w:val="0"/>
        <w:spacing w:before="0" w:after="0"/>
      </w:pPr>
      <w:r w:rsidRPr="00EB7922">
        <w:t>Piezīme.</w:t>
      </w:r>
    </w:p>
    <w:p w:rsidR="002E41BB" w:rsidRPr="00EB7922" w:rsidRDefault="003D7699" w:rsidP="002E41BB">
      <w:pPr>
        <w:pStyle w:val="naisf"/>
        <w:widowControl w:val="0"/>
        <w:spacing w:before="0" w:after="0"/>
      </w:pPr>
      <w:r w:rsidRPr="00EB7922">
        <w:t>* Pievienotās vērtības nodokli nepiemēro saskaņā ar Pievienotās vērtības nodokļa likuma 3.</w:t>
      </w:r>
      <w:r w:rsidR="005D1D2B">
        <w:t> </w:t>
      </w:r>
      <w:r w:rsidRPr="00EB7922">
        <w:t>panta astoto daļu.</w:t>
      </w:r>
      <w:r w:rsidR="005D1D2B">
        <w:t>”</w:t>
      </w:r>
    </w:p>
    <w:p w:rsidR="00B01236" w:rsidRDefault="00B01236" w:rsidP="002E41BB">
      <w:pPr>
        <w:pStyle w:val="naisf"/>
        <w:widowControl w:val="0"/>
        <w:spacing w:before="0" w:after="0"/>
        <w:rPr>
          <w:rFonts w:ascii="Arial" w:hAnsi="Arial" w:cs="Arial"/>
          <w:color w:val="414142"/>
          <w:sz w:val="20"/>
          <w:szCs w:val="20"/>
        </w:rPr>
      </w:pPr>
    </w:p>
    <w:p w:rsidR="00D86A87" w:rsidRPr="00DD4BF3" w:rsidRDefault="00D86A87" w:rsidP="00D86A87">
      <w:pPr>
        <w:pStyle w:val="Bezatstarpm"/>
        <w:ind w:firstLine="720"/>
        <w:jc w:val="both"/>
      </w:pPr>
      <w:bookmarkStart w:id="4" w:name="piel5"/>
      <w:bookmarkEnd w:id="4"/>
      <w:r>
        <w:t>2</w:t>
      </w:r>
      <w:r w:rsidR="003C6426">
        <w:t>4</w:t>
      </w:r>
      <w:r>
        <w:t>.</w:t>
      </w:r>
      <w:r w:rsidR="00623E7B">
        <w:t xml:space="preserve"> </w:t>
      </w:r>
      <w:r>
        <w:t>Papildināt noteikumus ar 4.</w:t>
      </w:r>
      <w:r>
        <w:rPr>
          <w:vertAlign w:val="superscript"/>
        </w:rPr>
        <w:t>1</w:t>
      </w:r>
      <w:r w:rsidR="00BC3DC4">
        <w:rPr>
          <w:vertAlign w:val="superscript"/>
        </w:rPr>
        <w:t xml:space="preserve"> </w:t>
      </w:r>
      <w:r w:rsidRPr="00677FA0">
        <w:t>pielikumu šādā redakcijā:</w:t>
      </w:r>
    </w:p>
    <w:p w:rsidR="00D86A87" w:rsidRPr="00DD4BF3" w:rsidRDefault="00D86A87" w:rsidP="00D86A87">
      <w:pPr>
        <w:pStyle w:val="Bezatstarpm"/>
        <w:ind w:firstLine="720"/>
        <w:jc w:val="both"/>
      </w:pPr>
    </w:p>
    <w:p w:rsidR="00D86A87" w:rsidRPr="00DD4BF3" w:rsidRDefault="00D86A87" w:rsidP="00D86A87">
      <w:pPr>
        <w:pStyle w:val="Bezatstarpm"/>
        <w:jc w:val="right"/>
      </w:pPr>
      <w:r w:rsidRPr="00DD4BF3">
        <w:t>„</w:t>
      </w:r>
      <w:r>
        <w:t>4.</w:t>
      </w:r>
      <w:r>
        <w:rPr>
          <w:vertAlign w:val="superscript"/>
        </w:rPr>
        <w:t>1</w:t>
      </w:r>
      <w:r w:rsidR="00623E7B">
        <w:rPr>
          <w:vertAlign w:val="superscript"/>
        </w:rPr>
        <w:t xml:space="preserve"> </w:t>
      </w:r>
      <w:r w:rsidRPr="00DD4BF3">
        <w:t xml:space="preserve">pielikums </w:t>
      </w:r>
      <w:r w:rsidRPr="00DD4BF3">
        <w:br/>
        <w:t xml:space="preserve">Ministru kabineta </w:t>
      </w:r>
      <w:r w:rsidRPr="00DD4BF3">
        <w:br/>
        <w:t>2012.</w:t>
      </w:r>
      <w:r w:rsidR="00BC3DC4">
        <w:t xml:space="preserve"> </w:t>
      </w:r>
      <w:r w:rsidRPr="00DD4BF3">
        <w:t>gada 24.</w:t>
      </w:r>
      <w:r w:rsidR="00BC3DC4">
        <w:t xml:space="preserve"> </w:t>
      </w:r>
      <w:r w:rsidRPr="00DD4BF3">
        <w:t>jūlija noteikumiem Nr.</w:t>
      </w:r>
      <w:r w:rsidR="005D1D2B">
        <w:t> </w:t>
      </w:r>
      <w:r w:rsidRPr="00DD4BF3">
        <w:t>518</w:t>
      </w:r>
    </w:p>
    <w:p w:rsidR="00D86A87" w:rsidRPr="00DD4BF3" w:rsidRDefault="00D86A87" w:rsidP="00D86A87">
      <w:pPr>
        <w:pStyle w:val="Bezatstarpm"/>
        <w:jc w:val="right"/>
      </w:pPr>
    </w:p>
    <w:p w:rsidR="00D86A87" w:rsidRPr="00EB7922" w:rsidRDefault="00D86A87" w:rsidP="00D86A87">
      <w:pPr>
        <w:spacing w:after="160" w:line="259" w:lineRule="auto"/>
        <w:contextualSpacing/>
        <w:jc w:val="center"/>
        <w:rPr>
          <w:b/>
          <w:color w:val="000000"/>
        </w:rPr>
      </w:pPr>
      <w:r w:rsidRPr="00EB7922">
        <w:rPr>
          <w:b/>
          <w:color w:val="000000"/>
        </w:rPr>
        <w:t>Šķirnes novērtēšanas grupas</w:t>
      </w:r>
    </w:p>
    <w:p w:rsidR="00D86A87" w:rsidRDefault="00D86A87" w:rsidP="00D86A87">
      <w:pPr>
        <w:spacing w:after="160" w:line="259" w:lineRule="auto"/>
        <w:contextualSpacing/>
        <w:rPr>
          <w:b/>
          <w:color w:val="000000"/>
        </w:rPr>
      </w:pPr>
    </w:p>
    <w:p w:rsidR="00D86A87" w:rsidRPr="00B80DA2" w:rsidRDefault="00D86A87" w:rsidP="00D86A87">
      <w:pPr>
        <w:spacing w:after="160" w:line="259" w:lineRule="auto"/>
        <w:contextualSpacing/>
        <w:jc w:val="center"/>
        <w:rPr>
          <w:b/>
          <w:color w:val="000000"/>
        </w:rPr>
      </w:pPr>
      <w:r w:rsidRPr="00B80DA2">
        <w:rPr>
          <w:b/>
          <w:color w:val="000000"/>
        </w:rPr>
        <w:t>I</w:t>
      </w:r>
      <w:r>
        <w:rPr>
          <w:b/>
          <w:color w:val="000000"/>
        </w:rPr>
        <w:t>.</w:t>
      </w:r>
      <w:r w:rsidRPr="00B80DA2">
        <w:rPr>
          <w:b/>
          <w:color w:val="000000"/>
        </w:rPr>
        <w:t xml:space="preserve"> Labība</w:t>
      </w:r>
    </w:p>
    <w:p w:rsidR="00D86A87" w:rsidRPr="00114CB6" w:rsidRDefault="00D86A87" w:rsidP="00D86A87">
      <w:pPr>
        <w:pStyle w:val="tv213"/>
        <w:spacing w:after="160" w:line="259" w:lineRule="auto"/>
        <w:contextualSpacing/>
        <w:rPr>
          <w:color w:val="000000"/>
        </w:rPr>
      </w:pPr>
      <w:r>
        <w:t>1. R</w:t>
      </w:r>
      <w:r w:rsidRPr="00114CB6">
        <w:t>udzi (</w:t>
      </w:r>
      <w:r w:rsidRPr="00114CB6">
        <w:rPr>
          <w:i/>
          <w:iCs/>
        </w:rPr>
        <w:t>Secale cereale L.</w:t>
      </w:r>
      <w:r w:rsidRPr="00114CB6">
        <w:t>):</w:t>
      </w:r>
    </w:p>
    <w:p w:rsidR="00D86A87" w:rsidRPr="00A04F58" w:rsidRDefault="00D86A87" w:rsidP="00D86A87">
      <w:pPr>
        <w:pStyle w:val="tv213"/>
        <w:spacing w:after="160" w:line="259" w:lineRule="auto"/>
        <w:ind w:left="720"/>
        <w:contextualSpacing/>
        <w:rPr>
          <w:color w:val="000000"/>
        </w:rPr>
      </w:pPr>
      <w:r w:rsidRPr="00114CB6">
        <w:rPr>
          <w:color w:val="000000"/>
        </w:rPr>
        <w:t>1.1. ziemas rudzu līnijšķirnes;</w:t>
      </w:r>
      <w:r>
        <w:rPr>
          <w:color w:val="000000"/>
        </w:rPr>
        <w:t xml:space="preserve"> </w:t>
      </w:r>
    </w:p>
    <w:p w:rsidR="00D86A87" w:rsidRPr="00A04F58" w:rsidRDefault="00D86A87" w:rsidP="00D86A87">
      <w:pPr>
        <w:pStyle w:val="tv213"/>
        <w:spacing w:after="160" w:line="259" w:lineRule="auto"/>
        <w:ind w:left="720"/>
        <w:contextualSpacing/>
        <w:rPr>
          <w:color w:val="000000"/>
        </w:rPr>
      </w:pPr>
      <w:r w:rsidRPr="00A04F58">
        <w:rPr>
          <w:color w:val="000000"/>
        </w:rPr>
        <w:t>1.2</w:t>
      </w:r>
      <w:r>
        <w:rPr>
          <w:color w:val="000000"/>
        </w:rPr>
        <w:t>. ziemas rudzu hibrīdās šķirnes.</w:t>
      </w:r>
    </w:p>
    <w:p w:rsidR="00D86A87" w:rsidRPr="00A04F58" w:rsidRDefault="00D86A87" w:rsidP="00D86A87">
      <w:pPr>
        <w:pStyle w:val="tv213"/>
        <w:spacing w:after="160" w:line="259" w:lineRule="auto"/>
        <w:contextualSpacing/>
        <w:rPr>
          <w:color w:val="000000"/>
        </w:rPr>
      </w:pPr>
      <w:r>
        <w:t>2. M</w:t>
      </w:r>
      <w:r w:rsidRPr="00A04F58">
        <w:t>īkstie kvieši (</w:t>
      </w:r>
      <w:r w:rsidRPr="00A04F58">
        <w:rPr>
          <w:i/>
          <w:iCs/>
        </w:rPr>
        <w:t>Triticum aestivum L.</w:t>
      </w:r>
      <w:r>
        <w:t xml:space="preserve">): </w:t>
      </w:r>
    </w:p>
    <w:p w:rsidR="00D86A87" w:rsidRPr="00A04F58" w:rsidRDefault="00D86A87" w:rsidP="00D86A87">
      <w:pPr>
        <w:pStyle w:val="tv213"/>
        <w:spacing w:after="160" w:line="259" w:lineRule="auto"/>
        <w:ind w:left="720"/>
        <w:contextualSpacing/>
        <w:rPr>
          <w:color w:val="000000"/>
        </w:rPr>
      </w:pPr>
      <w:r>
        <w:rPr>
          <w:color w:val="000000"/>
        </w:rPr>
        <w:t>2.1. ziemas kvieši;</w:t>
      </w:r>
    </w:p>
    <w:p w:rsidR="00D86A87" w:rsidRDefault="00D86A87" w:rsidP="00D86A87">
      <w:pPr>
        <w:pStyle w:val="tv213"/>
        <w:spacing w:line="259" w:lineRule="auto"/>
        <w:ind w:left="720"/>
        <w:contextualSpacing/>
        <w:rPr>
          <w:color w:val="000000"/>
        </w:rPr>
      </w:pPr>
      <w:r>
        <w:rPr>
          <w:color w:val="000000"/>
        </w:rPr>
        <w:t>2.2. vasaras kvieši.</w:t>
      </w:r>
      <w:r w:rsidRPr="00A04F58">
        <w:rPr>
          <w:color w:val="000000"/>
        </w:rPr>
        <w:t xml:space="preserve"> </w:t>
      </w:r>
    </w:p>
    <w:p w:rsidR="00D86A87" w:rsidRPr="00A04F58" w:rsidRDefault="00D86A87" w:rsidP="00D86A87">
      <w:pPr>
        <w:pStyle w:val="tv213"/>
        <w:spacing w:after="160" w:line="259" w:lineRule="auto"/>
        <w:contextualSpacing/>
        <w:rPr>
          <w:color w:val="000000"/>
        </w:rPr>
      </w:pPr>
      <w:r>
        <w:rPr>
          <w:color w:val="000000"/>
        </w:rPr>
        <w:t>3. Cietie kvieši (</w:t>
      </w:r>
      <w:r w:rsidRPr="00395105">
        <w:rPr>
          <w:i/>
          <w:color w:val="000000"/>
        </w:rPr>
        <w:t>Triticum durum Desf</w:t>
      </w:r>
      <w:r>
        <w:rPr>
          <w:color w:val="000000"/>
        </w:rPr>
        <w:t xml:space="preserve">.) </w:t>
      </w:r>
      <w:r w:rsidR="005D1D2B">
        <w:rPr>
          <w:color w:val="000000"/>
        </w:rPr>
        <w:t>–</w:t>
      </w:r>
      <w:r>
        <w:rPr>
          <w:color w:val="000000"/>
        </w:rPr>
        <w:t xml:space="preserve"> vasaras forma.</w:t>
      </w:r>
    </w:p>
    <w:p w:rsidR="00D86A87" w:rsidRPr="00A04F58" w:rsidRDefault="00D86A87" w:rsidP="00D86A87">
      <w:pPr>
        <w:pStyle w:val="tv213"/>
        <w:spacing w:after="160" w:line="259" w:lineRule="auto"/>
        <w:contextualSpacing/>
        <w:rPr>
          <w:color w:val="000000"/>
        </w:rPr>
      </w:pPr>
      <w:r>
        <w:t>4. M</w:t>
      </w:r>
      <w:r w:rsidRPr="00A04F58">
        <w:t>ieži (</w:t>
      </w:r>
      <w:r w:rsidRPr="00A04F58">
        <w:rPr>
          <w:i/>
          <w:iCs/>
        </w:rPr>
        <w:t>Hordeum vulgare L.</w:t>
      </w:r>
      <w:r w:rsidRPr="00A04F58">
        <w:t>):</w:t>
      </w:r>
    </w:p>
    <w:p w:rsidR="00D86A87" w:rsidRPr="00A04F58" w:rsidRDefault="00D86A87" w:rsidP="00D86A87">
      <w:pPr>
        <w:pStyle w:val="tv213"/>
        <w:spacing w:after="160" w:line="259" w:lineRule="auto"/>
        <w:ind w:left="720"/>
        <w:contextualSpacing/>
        <w:rPr>
          <w:color w:val="000000"/>
        </w:rPr>
      </w:pPr>
      <w:r>
        <w:rPr>
          <w:color w:val="000000"/>
        </w:rPr>
        <w:t>4</w:t>
      </w:r>
      <w:r w:rsidRPr="00A04F58">
        <w:rPr>
          <w:color w:val="000000"/>
        </w:rPr>
        <w:t>.1. ziemas mieži</w:t>
      </w:r>
      <w:r>
        <w:rPr>
          <w:color w:val="000000"/>
        </w:rPr>
        <w:t>;</w:t>
      </w:r>
      <w:r w:rsidRPr="00A04F58">
        <w:rPr>
          <w:color w:val="000000"/>
        </w:rPr>
        <w:t xml:space="preserve"> </w:t>
      </w:r>
    </w:p>
    <w:p w:rsidR="00D86A87" w:rsidRPr="00A04F58" w:rsidRDefault="00D86A87" w:rsidP="00D86A87">
      <w:pPr>
        <w:pStyle w:val="tv213"/>
        <w:spacing w:after="160" w:line="259" w:lineRule="auto"/>
        <w:ind w:left="720"/>
        <w:contextualSpacing/>
        <w:rPr>
          <w:color w:val="000000"/>
        </w:rPr>
      </w:pPr>
      <w:r>
        <w:rPr>
          <w:color w:val="000000"/>
        </w:rPr>
        <w:t>4</w:t>
      </w:r>
      <w:r w:rsidRPr="00A04F58">
        <w:rPr>
          <w:color w:val="000000"/>
        </w:rPr>
        <w:t>.2. vasaras mieži:</w:t>
      </w:r>
    </w:p>
    <w:p w:rsidR="00D86A87" w:rsidRPr="00A04F58" w:rsidRDefault="00D86A87" w:rsidP="00D86A87">
      <w:pPr>
        <w:pStyle w:val="tv213"/>
        <w:spacing w:after="160" w:line="259" w:lineRule="auto"/>
        <w:ind w:left="1020"/>
        <w:contextualSpacing/>
        <w:rPr>
          <w:color w:val="000000"/>
        </w:rPr>
      </w:pPr>
      <w:r>
        <w:rPr>
          <w:color w:val="000000"/>
        </w:rPr>
        <w:t>4.2.1.</w:t>
      </w:r>
      <w:r w:rsidRPr="00A04F58">
        <w:rPr>
          <w:color w:val="000000"/>
        </w:rPr>
        <w:t xml:space="preserve"> kailgraudu mieži; </w:t>
      </w:r>
    </w:p>
    <w:p w:rsidR="00D86A87" w:rsidRPr="00A04F58" w:rsidRDefault="00D86A87" w:rsidP="00D86A87">
      <w:pPr>
        <w:pStyle w:val="tv213"/>
        <w:spacing w:after="160" w:line="259" w:lineRule="auto"/>
        <w:ind w:left="1020"/>
        <w:contextualSpacing/>
        <w:rPr>
          <w:color w:val="000000"/>
        </w:rPr>
      </w:pPr>
      <w:r>
        <w:rPr>
          <w:color w:val="000000"/>
        </w:rPr>
        <w:t>4.2.2.</w:t>
      </w:r>
      <w:r w:rsidR="00DF28DF">
        <w:rPr>
          <w:color w:val="000000"/>
        </w:rPr>
        <w:t xml:space="preserve"> </w:t>
      </w:r>
      <w:r w:rsidRPr="00A04F58">
        <w:rPr>
          <w:color w:val="000000"/>
        </w:rPr>
        <w:t>graudu grupa</w:t>
      </w:r>
      <w:r>
        <w:rPr>
          <w:color w:val="000000"/>
        </w:rPr>
        <w:t>;</w:t>
      </w:r>
      <w:r w:rsidR="00623E7B">
        <w:rPr>
          <w:color w:val="000000"/>
        </w:rPr>
        <w:t xml:space="preserve"> </w:t>
      </w:r>
    </w:p>
    <w:p w:rsidR="00D86A87" w:rsidRPr="00114CB6" w:rsidRDefault="00D86A87" w:rsidP="00D86A87">
      <w:pPr>
        <w:pStyle w:val="tv213"/>
        <w:spacing w:after="160" w:line="259" w:lineRule="auto"/>
        <w:ind w:left="1020"/>
        <w:contextualSpacing/>
        <w:rPr>
          <w:color w:val="000000"/>
        </w:rPr>
      </w:pPr>
      <w:r>
        <w:rPr>
          <w:color w:val="000000"/>
        </w:rPr>
        <w:t>4.2.3.</w:t>
      </w:r>
      <w:r w:rsidRPr="00A04F58">
        <w:rPr>
          <w:color w:val="000000"/>
        </w:rPr>
        <w:t xml:space="preserve"> iesala grupa</w:t>
      </w:r>
      <w:r>
        <w:rPr>
          <w:color w:val="000000"/>
        </w:rPr>
        <w:t>.</w:t>
      </w:r>
      <w:r w:rsidRPr="00A04F58">
        <w:rPr>
          <w:color w:val="000000"/>
        </w:rPr>
        <w:t xml:space="preserve"> </w:t>
      </w:r>
    </w:p>
    <w:p w:rsidR="00D86A87" w:rsidRPr="00114CB6" w:rsidRDefault="00D86A87" w:rsidP="00D86A87">
      <w:pPr>
        <w:pStyle w:val="tv213"/>
        <w:spacing w:after="160" w:line="259" w:lineRule="auto"/>
        <w:contextualSpacing/>
        <w:rPr>
          <w:color w:val="000000"/>
        </w:rPr>
      </w:pPr>
      <w:r>
        <w:t>5. A</w:t>
      </w:r>
      <w:r w:rsidRPr="00114CB6">
        <w:t>uzas (</w:t>
      </w:r>
      <w:r w:rsidRPr="00114CB6">
        <w:rPr>
          <w:i/>
          <w:iCs/>
        </w:rPr>
        <w:t>Avena sativa L.</w:t>
      </w:r>
      <w:r w:rsidRPr="00114CB6">
        <w:t>):</w:t>
      </w:r>
    </w:p>
    <w:p w:rsidR="00D86A87" w:rsidRPr="00A04F58" w:rsidRDefault="00D86A87" w:rsidP="00D86A87">
      <w:pPr>
        <w:pStyle w:val="tv213"/>
        <w:spacing w:after="160" w:line="259" w:lineRule="auto"/>
        <w:ind w:left="720"/>
        <w:contextualSpacing/>
        <w:rPr>
          <w:color w:val="000000"/>
        </w:rPr>
      </w:pPr>
      <w:r>
        <w:rPr>
          <w:color w:val="000000"/>
        </w:rPr>
        <w:t>5</w:t>
      </w:r>
      <w:r w:rsidRPr="00114CB6">
        <w:rPr>
          <w:color w:val="000000"/>
        </w:rPr>
        <w:t>.1. graudu grupa</w:t>
      </w:r>
      <w:r w:rsidRPr="00A04F58">
        <w:rPr>
          <w:color w:val="000000"/>
        </w:rPr>
        <w:t>;</w:t>
      </w:r>
      <w:r w:rsidR="00623E7B">
        <w:rPr>
          <w:color w:val="000000"/>
        </w:rPr>
        <w:t xml:space="preserve"> </w:t>
      </w:r>
    </w:p>
    <w:p w:rsidR="00D86A87" w:rsidRPr="00A04F58" w:rsidRDefault="00D86A87" w:rsidP="00D86A87">
      <w:pPr>
        <w:pStyle w:val="tv213"/>
        <w:spacing w:after="160" w:line="259" w:lineRule="auto"/>
        <w:ind w:left="720"/>
        <w:contextualSpacing/>
        <w:rPr>
          <w:color w:val="000000"/>
        </w:rPr>
      </w:pPr>
      <w:r>
        <w:rPr>
          <w:color w:val="000000"/>
        </w:rPr>
        <w:t>5.2. zaļmasas grupa.</w:t>
      </w:r>
      <w:r w:rsidRPr="00A04F58">
        <w:rPr>
          <w:color w:val="000000"/>
        </w:rPr>
        <w:t xml:space="preserve"> </w:t>
      </w:r>
    </w:p>
    <w:p w:rsidR="00D86A87" w:rsidRDefault="00D86A87" w:rsidP="00D86A87">
      <w:pPr>
        <w:pStyle w:val="tv213"/>
        <w:spacing w:before="0" w:beforeAutospacing="0" w:after="0" w:afterAutospacing="0"/>
      </w:pPr>
      <w:r>
        <w:t>6. K</w:t>
      </w:r>
      <w:r w:rsidRPr="00A04F58">
        <w:t>ailgraudu auzas (</w:t>
      </w:r>
      <w:r w:rsidRPr="00A04F58">
        <w:rPr>
          <w:i/>
          <w:iCs/>
        </w:rPr>
        <w:t>Avena nuda L.</w:t>
      </w:r>
      <w:r>
        <w:t>).</w:t>
      </w:r>
      <w:r w:rsidR="00623E7B">
        <w:t xml:space="preserve"> </w:t>
      </w:r>
    </w:p>
    <w:p w:rsidR="00D86A87" w:rsidRDefault="00D86A87" w:rsidP="00D86A87">
      <w:pPr>
        <w:pStyle w:val="tv213"/>
        <w:spacing w:before="0" w:beforeAutospacing="0" w:after="0" w:afterAutospacing="0"/>
      </w:pPr>
      <w:r>
        <w:t>7. H</w:t>
      </w:r>
      <w:r w:rsidRPr="00A04F58">
        <w:t xml:space="preserve">ibrīdi, kas radušies, krustojot </w:t>
      </w:r>
      <w:r w:rsidRPr="00A04F58">
        <w:rPr>
          <w:i/>
          <w:iCs/>
        </w:rPr>
        <w:t>Triticum</w:t>
      </w:r>
      <w:r w:rsidRPr="00A04F58">
        <w:t xml:space="preserve"> ģints sugu ar </w:t>
      </w:r>
      <w:r w:rsidRPr="00A04F58">
        <w:rPr>
          <w:i/>
          <w:iCs/>
        </w:rPr>
        <w:t>Secale</w:t>
      </w:r>
      <w:r w:rsidRPr="00A04F58">
        <w:t xml:space="preserve"> ģints sugu (</w:t>
      </w:r>
      <w:r w:rsidRPr="00A04F58">
        <w:rPr>
          <w:i/>
          <w:iCs/>
        </w:rPr>
        <w:t>x</w:t>
      </w:r>
      <w:r w:rsidR="005D1D2B">
        <w:rPr>
          <w:i/>
          <w:iCs/>
        </w:rPr>
        <w:t> </w:t>
      </w:r>
      <w:r w:rsidRPr="00A04F58">
        <w:rPr>
          <w:i/>
          <w:iCs/>
        </w:rPr>
        <w:t>Triticosecale Wittm. ex A. Camus</w:t>
      </w:r>
      <w:r w:rsidRPr="00A04F58">
        <w:t>) (turpmāk – tritikāle):</w:t>
      </w:r>
    </w:p>
    <w:p w:rsidR="00D86A87" w:rsidRPr="00CF281E" w:rsidRDefault="00D86A87" w:rsidP="00D86A87">
      <w:pPr>
        <w:pStyle w:val="tv213"/>
        <w:spacing w:before="0" w:beforeAutospacing="0" w:after="0" w:afterAutospacing="0"/>
        <w:ind w:firstLine="720"/>
      </w:pPr>
      <w:r>
        <w:rPr>
          <w:color w:val="000000"/>
        </w:rPr>
        <w:t>7</w:t>
      </w:r>
      <w:r w:rsidRPr="00A04F58">
        <w:rPr>
          <w:color w:val="000000"/>
        </w:rPr>
        <w:t>.1. ziemas tritikāle;</w:t>
      </w:r>
      <w:r w:rsidR="00623E7B">
        <w:rPr>
          <w:color w:val="000000"/>
        </w:rPr>
        <w:t xml:space="preserve"> </w:t>
      </w:r>
    </w:p>
    <w:p w:rsidR="00D86A87" w:rsidRPr="00A04F58" w:rsidRDefault="00D86A87" w:rsidP="00D86A87">
      <w:pPr>
        <w:pStyle w:val="tv213"/>
        <w:spacing w:before="0" w:beforeAutospacing="0" w:after="0" w:afterAutospacing="0"/>
        <w:ind w:left="720"/>
        <w:contextualSpacing/>
        <w:rPr>
          <w:color w:val="000000"/>
        </w:rPr>
      </w:pPr>
      <w:r>
        <w:rPr>
          <w:color w:val="000000"/>
        </w:rPr>
        <w:t>7.2. vasaras tritikāle.</w:t>
      </w:r>
      <w:r w:rsidRPr="00A04F58">
        <w:rPr>
          <w:color w:val="000000"/>
        </w:rPr>
        <w:t xml:space="preserve"> </w:t>
      </w:r>
    </w:p>
    <w:p w:rsidR="00D86A87" w:rsidRDefault="00D86A87" w:rsidP="00D86A87">
      <w:pPr>
        <w:pStyle w:val="tv213"/>
        <w:spacing w:before="0" w:beforeAutospacing="0" w:after="0" w:afterAutospacing="0"/>
      </w:pPr>
      <w:r>
        <w:t>8. G</w:t>
      </w:r>
      <w:r w:rsidRPr="00A04F58">
        <w:t>riķi (</w:t>
      </w:r>
      <w:r w:rsidRPr="00A04F58">
        <w:rPr>
          <w:i/>
          <w:iCs/>
        </w:rPr>
        <w:t>Fagopyrum esculentum Moench</w:t>
      </w:r>
      <w:r>
        <w:t xml:space="preserve">). </w:t>
      </w:r>
    </w:p>
    <w:p w:rsidR="00D86A87" w:rsidRPr="00076D97" w:rsidRDefault="00D86A87" w:rsidP="00D86A87">
      <w:pPr>
        <w:pStyle w:val="tv213"/>
        <w:spacing w:before="0" w:beforeAutospacing="0" w:after="0" w:afterAutospacing="0"/>
      </w:pPr>
      <w:r>
        <w:t>9. K</w:t>
      </w:r>
      <w:r w:rsidRPr="00A04F58">
        <w:t>ukurūza (</w:t>
      </w:r>
      <w:r w:rsidRPr="00A04F58">
        <w:rPr>
          <w:i/>
          <w:iCs/>
        </w:rPr>
        <w:t>Zea mays L.</w:t>
      </w:r>
      <w:r w:rsidRPr="00A04F58">
        <w:t>)</w:t>
      </w:r>
      <w:r w:rsidR="00623E7B">
        <w:t xml:space="preserve"> </w:t>
      </w:r>
      <w:r>
        <w:rPr>
          <w:color w:val="000000"/>
        </w:rPr>
        <w:t>– zaļmasas ieguvei.</w:t>
      </w:r>
      <w:r w:rsidRPr="00A04F58">
        <w:rPr>
          <w:color w:val="000000"/>
        </w:rPr>
        <w:t xml:space="preserve"> </w:t>
      </w:r>
    </w:p>
    <w:p w:rsidR="00D86A87" w:rsidRDefault="00D86A87" w:rsidP="00D86A87">
      <w:pPr>
        <w:spacing w:after="160" w:line="259" w:lineRule="auto"/>
        <w:contextualSpacing/>
        <w:rPr>
          <w:b/>
          <w:color w:val="000000"/>
        </w:rPr>
      </w:pPr>
    </w:p>
    <w:p w:rsidR="00D86A87" w:rsidRPr="00B80DA2" w:rsidRDefault="00D86A87" w:rsidP="00D86A87">
      <w:pPr>
        <w:spacing w:after="160" w:line="259" w:lineRule="auto"/>
        <w:contextualSpacing/>
        <w:jc w:val="center"/>
        <w:rPr>
          <w:b/>
          <w:color w:val="000000"/>
        </w:rPr>
      </w:pPr>
      <w:r w:rsidRPr="00B80DA2">
        <w:rPr>
          <w:b/>
          <w:color w:val="000000"/>
        </w:rPr>
        <w:t>II</w:t>
      </w:r>
      <w:r>
        <w:rPr>
          <w:b/>
          <w:color w:val="000000"/>
        </w:rPr>
        <w:t>.</w:t>
      </w:r>
      <w:r w:rsidRPr="00B80DA2">
        <w:rPr>
          <w:b/>
          <w:color w:val="000000"/>
        </w:rPr>
        <w:t xml:space="preserve"> Lopbarības augi*</w:t>
      </w:r>
    </w:p>
    <w:p w:rsidR="00D86A87" w:rsidRPr="00677FA0" w:rsidRDefault="00D86A87" w:rsidP="00D86A87">
      <w:r w:rsidRPr="00677FA0">
        <w:t>1</w:t>
      </w:r>
      <w:r>
        <w:t>0</w:t>
      </w:r>
      <w:r w:rsidRPr="00677FA0">
        <w:t>. Sējas zirņi (</w:t>
      </w:r>
      <w:r w:rsidRPr="00677FA0">
        <w:rPr>
          <w:i/>
          <w:iCs/>
        </w:rPr>
        <w:t>Pisum sativum</w:t>
      </w:r>
      <w:r w:rsidRPr="00677FA0">
        <w:t xml:space="preserve"> L. (</w:t>
      </w:r>
      <w:r w:rsidRPr="00395105">
        <w:rPr>
          <w:i/>
        </w:rPr>
        <w:t>partim</w:t>
      </w:r>
      <w:r w:rsidRPr="00677FA0">
        <w:t>)) – sēklu ieguvei</w:t>
      </w:r>
      <w:r>
        <w:t>:</w:t>
      </w:r>
      <w:r w:rsidRPr="00677FA0">
        <w:t xml:space="preserve"> </w:t>
      </w:r>
    </w:p>
    <w:p w:rsidR="00D86A87" w:rsidRPr="00677FA0" w:rsidRDefault="00D86A87" w:rsidP="00D86A87">
      <w:pPr>
        <w:ind w:left="720"/>
      </w:pPr>
      <w:r w:rsidRPr="00677FA0">
        <w:t>1</w:t>
      </w:r>
      <w:r>
        <w:t>0</w:t>
      </w:r>
      <w:r w:rsidRPr="00677FA0">
        <w:t>.1. baltziedu zirņi</w:t>
      </w:r>
      <w:r>
        <w:t>;</w:t>
      </w:r>
    </w:p>
    <w:p w:rsidR="00D86A87" w:rsidRDefault="00D86A87" w:rsidP="00501A4C">
      <w:pPr>
        <w:ind w:left="720"/>
      </w:pPr>
      <w:r>
        <w:t>10</w:t>
      </w:r>
      <w:r w:rsidRPr="00677FA0">
        <w:t>.2. sārtziedu zirņi</w:t>
      </w:r>
      <w:r>
        <w:t>.</w:t>
      </w:r>
    </w:p>
    <w:p w:rsidR="00AC19B5" w:rsidRDefault="00AC19B5" w:rsidP="00AC19B5">
      <w:pPr>
        <w:spacing w:before="100" w:beforeAutospacing="1" w:after="100" w:afterAutospacing="1"/>
      </w:pPr>
      <w:r>
        <w:t>11</w:t>
      </w:r>
      <w:r w:rsidRPr="007E2276">
        <w:t>. Baltā lupīna (</w:t>
      </w:r>
      <w:r w:rsidRPr="007E2276">
        <w:rPr>
          <w:i/>
          <w:iCs/>
        </w:rPr>
        <w:t>Lupinus albus</w:t>
      </w:r>
      <w:r w:rsidRPr="007E2276">
        <w:t xml:space="preserve"> L.)</w:t>
      </w:r>
    </w:p>
    <w:p w:rsidR="00AC19B5" w:rsidRPr="00287933" w:rsidRDefault="00AC19B5" w:rsidP="00AC19B5">
      <w:pPr>
        <w:ind w:left="720"/>
      </w:pPr>
      <w:r w:rsidRPr="00287933">
        <w:t xml:space="preserve">11.1. sēklu ieguvei; </w:t>
      </w:r>
    </w:p>
    <w:p w:rsidR="00AC19B5" w:rsidRDefault="00AC19B5" w:rsidP="00AC19B5">
      <w:pPr>
        <w:ind w:left="720"/>
      </w:pPr>
      <w:r w:rsidRPr="00287933">
        <w:t>11.2. zaļmasas ieguvei.</w:t>
      </w:r>
    </w:p>
    <w:p w:rsidR="00AC19B5" w:rsidRDefault="00AC19B5" w:rsidP="00AC19B5">
      <w:pPr>
        <w:spacing w:before="100" w:beforeAutospacing="1" w:after="100" w:afterAutospacing="1"/>
      </w:pPr>
      <w:r>
        <w:t>12</w:t>
      </w:r>
      <w:r w:rsidRPr="007E2276">
        <w:t>. Šaurlapu lupīna (</w:t>
      </w:r>
      <w:r w:rsidRPr="007E2276">
        <w:rPr>
          <w:i/>
          <w:iCs/>
        </w:rPr>
        <w:t>Lupinus angustifolius</w:t>
      </w:r>
      <w:r w:rsidRPr="007E2276">
        <w:t xml:space="preserve"> L.)</w:t>
      </w:r>
    </w:p>
    <w:p w:rsidR="00AC19B5" w:rsidRPr="00287933" w:rsidRDefault="00AC19B5" w:rsidP="00AC19B5">
      <w:pPr>
        <w:ind w:left="720"/>
      </w:pPr>
      <w:r w:rsidRPr="00287933">
        <w:t>1</w:t>
      </w:r>
      <w:r>
        <w:t>2</w:t>
      </w:r>
      <w:r w:rsidRPr="00287933">
        <w:t xml:space="preserve">.1. sēklu ieguvei; </w:t>
      </w:r>
    </w:p>
    <w:p w:rsidR="00AC19B5" w:rsidRDefault="00AC19B5" w:rsidP="00AC19B5">
      <w:pPr>
        <w:ind w:left="720"/>
      </w:pPr>
      <w:r w:rsidRPr="00287933">
        <w:t>1</w:t>
      </w:r>
      <w:r>
        <w:t>2</w:t>
      </w:r>
      <w:r w:rsidRPr="00287933">
        <w:t>.2. zaļmasas ieguvei.</w:t>
      </w:r>
    </w:p>
    <w:p w:rsidR="00AC19B5" w:rsidRDefault="00AC19B5" w:rsidP="00AC19B5">
      <w:pPr>
        <w:spacing w:before="100" w:beforeAutospacing="1" w:after="100" w:afterAutospacing="1"/>
      </w:pPr>
      <w:r>
        <w:t>13</w:t>
      </w:r>
      <w:r w:rsidRPr="007E2276">
        <w:t>. Dzeltenā lupīna (</w:t>
      </w:r>
      <w:r w:rsidRPr="007E2276">
        <w:rPr>
          <w:i/>
          <w:iCs/>
        </w:rPr>
        <w:t>Lupinus luteus</w:t>
      </w:r>
      <w:r w:rsidRPr="007E2276">
        <w:t xml:space="preserve"> L.)</w:t>
      </w:r>
    </w:p>
    <w:p w:rsidR="00AC19B5" w:rsidRPr="00287933" w:rsidRDefault="00AC19B5" w:rsidP="00AC19B5">
      <w:pPr>
        <w:ind w:left="720"/>
      </w:pPr>
      <w:r w:rsidRPr="00287933">
        <w:t>1</w:t>
      </w:r>
      <w:r>
        <w:t>3</w:t>
      </w:r>
      <w:r w:rsidRPr="00287933">
        <w:t xml:space="preserve">.1. sēklu ieguvei; </w:t>
      </w:r>
    </w:p>
    <w:p w:rsidR="00AC19B5" w:rsidRDefault="00AC19B5" w:rsidP="00AC19B5">
      <w:pPr>
        <w:ind w:left="720"/>
      </w:pPr>
      <w:r w:rsidRPr="00287933">
        <w:t>1</w:t>
      </w:r>
      <w:r>
        <w:t>3</w:t>
      </w:r>
      <w:r w:rsidRPr="00287933">
        <w:t>.2. zaļmasas ieguvei.</w:t>
      </w:r>
    </w:p>
    <w:p w:rsidR="00D86A87" w:rsidRPr="00A04F58" w:rsidRDefault="00D86A87" w:rsidP="00D86A87">
      <w:pPr>
        <w:ind w:left="720"/>
      </w:pPr>
    </w:p>
    <w:p w:rsidR="00D86A87" w:rsidRPr="00A04F58" w:rsidRDefault="00D86A87" w:rsidP="00D86A87">
      <w:r>
        <w:t>1</w:t>
      </w:r>
      <w:r w:rsidR="005C709C">
        <w:t>4</w:t>
      </w:r>
      <w:r w:rsidRPr="00A04F58">
        <w:t>. Sarkanais āboliņš (</w:t>
      </w:r>
      <w:r w:rsidRPr="00A04F58">
        <w:rPr>
          <w:i/>
          <w:iCs/>
        </w:rPr>
        <w:t>Trifolium pratense</w:t>
      </w:r>
      <w:r w:rsidRPr="00A04F58">
        <w:t xml:space="preserve"> L.</w:t>
      </w:r>
      <w:r>
        <w:t>):</w:t>
      </w:r>
    </w:p>
    <w:p w:rsidR="00D86A87" w:rsidRPr="00114CB6" w:rsidRDefault="00D86A87" w:rsidP="00D86A87">
      <w:pPr>
        <w:ind w:left="720"/>
      </w:pPr>
      <w:r>
        <w:t>1</w:t>
      </w:r>
      <w:r w:rsidR="005C709C">
        <w:t>4</w:t>
      </w:r>
      <w:r w:rsidRPr="00A04F58">
        <w:t>.1. agrais āboliņš</w:t>
      </w:r>
      <w:r>
        <w:t>;</w:t>
      </w:r>
    </w:p>
    <w:p w:rsidR="00D86A87" w:rsidRPr="00114CB6" w:rsidRDefault="00D86A87" w:rsidP="00D86A87">
      <w:pPr>
        <w:ind w:left="720"/>
      </w:pPr>
      <w:r>
        <w:lastRenderedPageBreak/>
        <w:t>1</w:t>
      </w:r>
      <w:r w:rsidR="005C709C">
        <w:t>4</w:t>
      </w:r>
      <w:r w:rsidRPr="00114CB6">
        <w:t>.2. vidējais āboliņš</w:t>
      </w:r>
      <w:r>
        <w:t>;</w:t>
      </w:r>
    </w:p>
    <w:p w:rsidR="00D86A87" w:rsidRDefault="00D86A87" w:rsidP="00D86A87">
      <w:pPr>
        <w:ind w:left="720"/>
      </w:pPr>
      <w:r>
        <w:t>1</w:t>
      </w:r>
      <w:r w:rsidR="005C709C">
        <w:t>4</w:t>
      </w:r>
      <w:r w:rsidRPr="00114CB6">
        <w:t>.3. vēlīnais āboliņš</w:t>
      </w:r>
      <w:r>
        <w:t>.</w:t>
      </w:r>
    </w:p>
    <w:p w:rsidR="00501A4C" w:rsidRPr="00114CB6" w:rsidRDefault="00501A4C" w:rsidP="00D86A87">
      <w:pPr>
        <w:ind w:left="720"/>
      </w:pPr>
    </w:p>
    <w:p w:rsidR="00D86A87" w:rsidRPr="00114CB6" w:rsidRDefault="00D86A87" w:rsidP="00D86A87">
      <w:r w:rsidRPr="00076D97">
        <w:rPr>
          <w:iCs/>
        </w:rPr>
        <w:t>1</w:t>
      </w:r>
      <w:r w:rsidR="005C709C">
        <w:rPr>
          <w:iCs/>
        </w:rPr>
        <w:t>5</w:t>
      </w:r>
      <w:r w:rsidRPr="00076D97">
        <w:rPr>
          <w:iCs/>
        </w:rPr>
        <w:t>.</w:t>
      </w:r>
      <w:r w:rsidRPr="00114CB6">
        <w:t xml:space="preserve"> Auzeņairene (hibrīdi, kas radušies, krustojot </w:t>
      </w:r>
      <w:r w:rsidRPr="00114CB6">
        <w:rPr>
          <w:i/>
          <w:iCs/>
        </w:rPr>
        <w:t>Festuca</w:t>
      </w:r>
      <w:r w:rsidRPr="00114CB6">
        <w:t xml:space="preserve"> ģints sugu ar </w:t>
      </w:r>
      <w:r w:rsidRPr="00114CB6">
        <w:rPr>
          <w:i/>
          <w:iCs/>
        </w:rPr>
        <w:t>Lolium</w:t>
      </w:r>
      <w:r w:rsidRPr="00114CB6">
        <w:t xml:space="preserve"> ģints sugu) (</w:t>
      </w:r>
      <w:r w:rsidRPr="00114CB6">
        <w:rPr>
          <w:i/>
          <w:iCs/>
        </w:rPr>
        <w:t>x</w:t>
      </w:r>
      <w:r w:rsidR="005D1D2B">
        <w:t> </w:t>
      </w:r>
      <w:r w:rsidRPr="00114CB6">
        <w:rPr>
          <w:i/>
          <w:iCs/>
        </w:rPr>
        <w:t>Festulolium</w:t>
      </w:r>
      <w:r w:rsidRPr="00114CB6">
        <w:t xml:space="preserve"> </w:t>
      </w:r>
      <w:r w:rsidRPr="00395105">
        <w:rPr>
          <w:i/>
        </w:rPr>
        <w:t>Asch. &amp; Graebn</w:t>
      </w:r>
      <w:r w:rsidRPr="00114CB6">
        <w:t>.)</w:t>
      </w:r>
      <w:r>
        <w:t>:</w:t>
      </w:r>
    </w:p>
    <w:p w:rsidR="00D86A87" w:rsidRPr="00395105" w:rsidRDefault="00D86A87" w:rsidP="00D86A87">
      <w:pPr>
        <w:ind w:left="720"/>
        <w:rPr>
          <w:i/>
        </w:rPr>
      </w:pPr>
      <w:r>
        <w:t>1</w:t>
      </w:r>
      <w:r w:rsidR="005C709C">
        <w:t>5</w:t>
      </w:r>
      <w:r w:rsidRPr="00114CB6">
        <w:t xml:space="preserve">.1. niedru auzenes krustojums ar ganību aireni (x </w:t>
      </w:r>
      <w:r w:rsidRPr="00395105">
        <w:rPr>
          <w:i/>
        </w:rPr>
        <w:t>Festulolium holmbergii (Dörfl.) P.Fourn. Festuca arundinacea x Lolium perenne L.);</w:t>
      </w:r>
    </w:p>
    <w:p w:rsidR="00D86A87" w:rsidRDefault="00D86A87" w:rsidP="00D86A87">
      <w:pPr>
        <w:ind w:left="720"/>
      </w:pPr>
      <w:r>
        <w:t>1</w:t>
      </w:r>
      <w:r w:rsidR="005C709C">
        <w:t>5</w:t>
      </w:r>
      <w:r w:rsidRPr="00114CB6">
        <w:t xml:space="preserve">.2. pļavas auzenes krustojums ar ganību aireni (x </w:t>
      </w:r>
      <w:r w:rsidRPr="00395105">
        <w:rPr>
          <w:i/>
        </w:rPr>
        <w:t>Festulolium loliaceum (Huds.) P.Fourn. (Festuca pratensis Huds x Lolium perenne L.</w:t>
      </w:r>
      <w:r w:rsidRPr="00114CB6">
        <w:t>)</w:t>
      </w:r>
      <w:r>
        <w:t>.</w:t>
      </w:r>
    </w:p>
    <w:p w:rsidR="00D86A87" w:rsidRDefault="00D86A87" w:rsidP="00D86A87">
      <w:pPr>
        <w:spacing w:after="160" w:line="259" w:lineRule="auto"/>
        <w:contextualSpacing/>
        <w:rPr>
          <w:color w:val="000000"/>
        </w:rPr>
      </w:pPr>
    </w:p>
    <w:p w:rsidR="00D86A87" w:rsidRDefault="00D86A87" w:rsidP="00D86A87">
      <w:pPr>
        <w:spacing w:after="160" w:line="259" w:lineRule="auto"/>
        <w:contextualSpacing/>
        <w:jc w:val="center"/>
        <w:rPr>
          <w:b/>
        </w:rPr>
      </w:pPr>
      <w:r w:rsidRPr="00B80DA2">
        <w:rPr>
          <w:b/>
        </w:rPr>
        <w:t>III</w:t>
      </w:r>
      <w:r>
        <w:rPr>
          <w:b/>
        </w:rPr>
        <w:t>.</w:t>
      </w:r>
      <w:r w:rsidRPr="00B80DA2">
        <w:rPr>
          <w:b/>
        </w:rPr>
        <w:t xml:space="preserve"> Eļļas augi </w:t>
      </w:r>
      <w:r>
        <w:rPr>
          <w:b/>
        </w:rPr>
        <w:t xml:space="preserve">un </w:t>
      </w:r>
      <w:r w:rsidRPr="00B80DA2">
        <w:rPr>
          <w:b/>
        </w:rPr>
        <w:t>šķiedraugi</w:t>
      </w:r>
    </w:p>
    <w:p w:rsidR="00501A4C" w:rsidRPr="00B80DA2" w:rsidRDefault="00501A4C" w:rsidP="00D86A87">
      <w:pPr>
        <w:spacing w:after="160" w:line="259" w:lineRule="auto"/>
        <w:contextualSpacing/>
        <w:jc w:val="center"/>
        <w:rPr>
          <w:b/>
          <w:caps/>
        </w:rPr>
      </w:pPr>
    </w:p>
    <w:p w:rsidR="00D86A87" w:rsidRPr="00114CB6" w:rsidRDefault="00D86A87" w:rsidP="00D86A87">
      <w:pPr>
        <w:spacing w:after="160" w:line="259" w:lineRule="auto"/>
        <w:contextualSpacing/>
        <w:rPr>
          <w:color w:val="000000"/>
        </w:rPr>
      </w:pPr>
      <w:r>
        <w:t>1</w:t>
      </w:r>
      <w:r w:rsidR="005C709C">
        <w:t>6</w:t>
      </w:r>
      <w:r w:rsidRPr="00114CB6">
        <w:t>. Rapsis (</w:t>
      </w:r>
      <w:r w:rsidRPr="00114CB6">
        <w:rPr>
          <w:i/>
          <w:iCs/>
        </w:rPr>
        <w:t>Brassica napus</w:t>
      </w:r>
      <w:r w:rsidRPr="00114CB6">
        <w:t xml:space="preserve"> L. (</w:t>
      </w:r>
      <w:r w:rsidRPr="00114CB6">
        <w:rPr>
          <w:i/>
          <w:iCs/>
        </w:rPr>
        <w:t>partim</w:t>
      </w:r>
      <w:r w:rsidRPr="00114CB6">
        <w:t>))</w:t>
      </w:r>
      <w:r>
        <w:t>:</w:t>
      </w:r>
      <w:r w:rsidRPr="00114CB6">
        <w:rPr>
          <w:color w:val="000000"/>
        </w:rPr>
        <w:t xml:space="preserve"> </w:t>
      </w:r>
    </w:p>
    <w:p w:rsidR="00D86A87" w:rsidRPr="00114CB6" w:rsidRDefault="00D86A87" w:rsidP="00D86A87">
      <w:pPr>
        <w:spacing w:after="160" w:line="259" w:lineRule="auto"/>
        <w:ind w:left="720"/>
        <w:contextualSpacing/>
        <w:rPr>
          <w:color w:val="000000"/>
        </w:rPr>
      </w:pPr>
      <w:r>
        <w:rPr>
          <w:color w:val="000000"/>
        </w:rPr>
        <w:t>1</w:t>
      </w:r>
      <w:r w:rsidR="005C709C">
        <w:rPr>
          <w:color w:val="000000"/>
        </w:rPr>
        <w:t>6</w:t>
      </w:r>
      <w:r w:rsidRPr="00114CB6">
        <w:rPr>
          <w:color w:val="000000"/>
        </w:rPr>
        <w:t>.1. ziemas rapsis</w:t>
      </w:r>
      <w:r>
        <w:rPr>
          <w:color w:val="000000"/>
        </w:rPr>
        <w:t>:</w:t>
      </w:r>
    </w:p>
    <w:p w:rsidR="00D86A87" w:rsidRPr="00A04F58" w:rsidRDefault="00D86A87" w:rsidP="00D86A87">
      <w:pPr>
        <w:spacing w:after="160" w:line="259" w:lineRule="auto"/>
        <w:ind w:left="1440"/>
        <w:contextualSpacing/>
        <w:rPr>
          <w:color w:val="000000"/>
        </w:rPr>
      </w:pPr>
      <w:r>
        <w:rPr>
          <w:color w:val="000000"/>
        </w:rPr>
        <w:t>1</w:t>
      </w:r>
      <w:r w:rsidR="005C709C">
        <w:rPr>
          <w:color w:val="000000"/>
        </w:rPr>
        <w:t>6</w:t>
      </w:r>
      <w:r>
        <w:rPr>
          <w:color w:val="000000"/>
        </w:rPr>
        <w:t>.1.1.</w:t>
      </w:r>
      <w:r w:rsidRPr="00114CB6">
        <w:rPr>
          <w:color w:val="000000"/>
        </w:rPr>
        <w:t xml:space="preserve"> līnijšķirnes</w:t>
      </w:r>
      <w:r w:rsidRPr="00A04F58">
        <w:rPr>
          <w:color w:val="000000"/>
        </w:rPr>
        <w:t>;</w:t>
      </w:r>
      <w:r w:rsidR="00623E7B">
        <w:rPr>
          <w:color w:val="000000"/>
        </w:rPr>
        <w:t xml:space="preserve"> </w:t>
      </w:r>
    </w:p>
    <w:p w:rsidR="00D86A87" w:rsidRPr="00A04F58" w:rsidRDefault="00D86A87" w:rsidP="00D86A87">
      <w:pPr>
        <w:spacing w:after="160" w:line="259" w:lineRule="auto"/>
        <w:ind w:left="1440"/>
        <w:contextualSpacing/>
        <w:rPr>
          <w:color w:val="000000"/>
        </w:rPr>
      </w:pPr>
      <w:r>
        <w:rPr>
          <w:color w:val="000000"/>
        </w:rPr>
        <w:t>1</w:t>
      </w:r>
      <w:r w:rsidR="005C709C">
        <w:rPr>
          <w:color w:val="000000"/>
        </w:rPr>
        <w:t>6</w:t>
      </w:r>
      <w:r>
        <w:rPr>
          <w:color w:val="000000"/>
        </w:rPr>
        <w:t>.1.2.</w:t>
      </w:r>
      <w:r w:rsidR="00DF28DF">
        <w:rPr>
          <w:color w:val="000000"/>
        </w:rPr>
        <w:t xml:space="preserve"> </w:t>
      </w:r>
      <w:r w:rsidRPr="00A04F58">
        <w:rPr>
          <w:color w:val="000000"/>
        </w:rPr>
        <w:t>h</w:t>
      </w:r>
      <w:r>
        <w:rPr>
          <w:color w:val="000000"/>
        </w:rPr>
        <w:t xml:space="preserve">ibrīdās šķirnes, izņemot </w:t>
      </w:r>
      <w:r w:rsidR="00363E28">
        <w:rPr>
          <w:color w:val="000000"/>
        </w:rPr>
        <w:t>šī pielikuma 14.1.3.</w:t>
      </w:r>
      <w:r>
        <w:rPr>
          <w:color w:val="000000"/>
        </w:rPr>
        <w:t xml:space="preserve"> apakšpunktā </w:t>
      </w:r>
      <w:r w:rsidR="00E60846">
        <w:rPr>
          <w:color w:val="000000"/>
        </w:rPr>
        <w:t>minē</w:t>
      </w:r>
      <w:r>
        <w:rPr>
          <w:color w:val="000000"/>
        </w:rPr>
        <w:t>tās;</w:t>
      </w:r>
      <w:r w:rsidRPr="00A04F58">
        <w:rPr>
          <w:color w:val="000000"/>
        </w:rPr>
        <w:t xml:space="preserve"> </w:t>
      </w:r>
    </w:p>
    <w:p w:rsidR="00D86A87" w:rsidRPr="00114CB6" w:rsidRDefault="00D86A87" w:rsidP="00D86A87">
      <w:pPr>
        <w:spacing w:after="160" w:line="259" w:lineRule="auto"/>
        <w:ind w:left="1440"/>
        <w:contextualSpacing/>
        <w:rPr>
          <w:color w:val="000000"/>
        </w:rPr>
      </w:pPr>
      <w:r>
        <w:rPr>
          <w:color w:val="000000"/>
        </w:rPr>
        <w:t>1</w:t>
      </w:r>
      <w:r w:rsidR="005C709C">
        <w:rPr>
          <w:color w:val="000000"/>
        </w:rPr>
        <w:t>6</w:t>
      </w:r>
      <w:r>
        <w:rPr>
          <w:color w:val="000000"/>
        </w:rPr>
        <w:t>.1.3.</w:t>
      </w:r>
      <w:r w:rsidRPr="00A04F58" w:rsidDel="00395105">
        <w:rPr>
          <w:color w:val="000000"/>
        </w:rPr>
        <w:t xml:space="preserve"> </w:t>
      </w:r>
      <w:r w:rsidR="00363E28">
        <w:rPr>
          <w:color w:val="000000"/>
        </w:rPr>
        <w:t>C</w:t>
      </w:r>
      <w:r w:rsidRPr="00A04F58">
        <w:rPr>
          <w:color w:val="000000"/>
        </w:rPr>
        <w:t xml:space="preserve">L hibrīdās šķirnes; </w:t>
      </w:r>
    </w:p>
    <w:p w:rsidR="00D86A87" w:rsidRPr="00114CB6" w:rsidRDefault="00D86A87" w:rsidP="00D86A87">
      <w:pPr>
        <w:spacing w:after="160" w:line="259" w:lineRule="auto"/>
        <w:ind w:firstLine="720"/>
        <w:contextualSpacing/>
        <w:rPr>
          <w:color w:val="000000"/>
        </w:rPr>
      </w:pPr>
      <w:r>
        <w:rPr>
          <w:color w:val="000000"/>
        </w:rPr>
        <w:t>1</w:t>
      </w:r>
      <w:r w:rsidR="005C709C">
        <w:rPr>
          <w:color w:val="000000"/>
        </w:rPr>
        <w:t>6</w:t>
      </w:r>
      <w:r>
        <w:rPr>
          <w:color w:val="000000"/>
        </w:rPr>
        <w:t>.</w:t>
      </w:r>
      <w:r w:rsidRPr="00114CB6">
        <w:rPr>
          <w:color w:val="000000"/>
        </w:rPr>
        <w:t>2. vasaras rapsis</w:t>
      </w:r>
      <w:r>
        <w:rPr>
          <w:color w:val="000000"/>
        </w:rPr>
        <w:t>:</w:t>
      </w:r>
    </w:p>
    <w:p w:rsidR="00D86A87" w:rsidRPr="00114CB6" w:rsidRDefault="00D86A87" w:rsidP="00D86A87">
      <w:pPr>
        <w:spacing w:after="160" w:line="259" w:lineRule="auto"/>
        <w:ind w:left="1440"/>
        <w:contextualSpacing/>
        <w:rPr>
          <w:color w:val="000000"/>
        </w:rPr>
      </w:pPr>
      <w:r>
        <w:rPr>
          <w:color w:val="000000"/>
        </w:rPr>
        <w:t>1</w:t>
      </w:r>
      <w:r w:rsidR="005C709C">
        <w:rPr>
          <w:color w:val="000000"/>
        </w:rPr>
        <w:t>6</w:t>
      </w:r>
      <w:r>
        <w:rPr>
          <w:color w:val="000000"/>
        </w:rPr>
        <w:t>.2.1.</w:t>
      </w:r>
      <w:r w:rsidRPr="00114CB6">
        <w:rPr>
          <w:color w:val="000000"/>
        </w:rPr>
        <w:t xml:space="preserve"> līnijšķirnes;</w:t>
      </w:r>
      <w:r>
        <w:rPr>
          <w:color w:val="000000"/>
        </w:rPr>
        <w:t xml:space="preserve"> </w:t>
      </w:r>
    </w:p>
    <w:p w:rsidR="00D86A87" w:rsidRPr="00114CB6" w:rsidRDefault="00D86A87" w:rsidP="00D86A87">
      <w:pPr>
        <w:spacing w:after="160" w:line="259" w:lineRule="auto"/>
        <w:ind w:left="1440"/>
        <w:contextualSpacing/>
        <w:rPr>
          <w:color w:val="000000"/>
        </w:rPr>
      </w:pPr>
      <w:r>
        <w:rPr>
          <w:color w:val="000000"/>
        </w:rPr>
        <w:t>1</w:t>
      </w:r>
      <w:r w:rsidR="005C709C">
        <w:rPr>
          <w:color w:val="000000"/>
        </w:rPr>
        <w:t>6</w:t>
      </w:r>
      <w:r>
        <w:rPr>
          <w:color w:val="000000"/>
        </w:rPr>
        <w:t>.2.2.</w:t>
      </w:r>
      <w:r w:rsidR="00363E28">
        <w:rPr>
          <w:color w:val="000000"/>
        </w:rPr>
        <w:t xml:space="preserve"> </w:t>
      </w:r>
      <w:r w:rsidRPr="00114CB6">
        <w:rPr>
          <w:color w:val="000000"/>
        </w:rPr>
        <w:t xml:space="preserve">hibrīdās šķirnes, izņemot </w:t>
      </w:r>
      <w:r w:rsidR="00360D4C">
        <w:rPr>
          <w:color w:val="000000"/>
        </w:rPr>
        <w:t>šī pielikuma 14.2.3.</w:t>
      </w:r>
      <w:r>
        <w:rPr>
          <w:color w:val="000000"/>
        </w:rPr>
        <w:t xml:space="preserve"> apakš</w:t>
      </w:r>
      <w:r w:rsidRPr="00114CB6">
        <w:rPr>
          <w:color w:val="000000"/>
        </w:rPr>
        <w:t xml:space="preserve">punktā </w:t>
      </w:r>
      <w:r w:rsidR="00E60846">
        <w:rPr>
          <w:color w:val="000000"/>
        </w:rPr>
        <w:t>minē</w:t>
      </w:r>
      <w:r w:rsidRPr="00114CB6">
        <w:rPr>
          <w:color w:val="000000"/>
        </w:rPr>
        <w:t>tās</w:t>
      </w:r>
      <w:r>
        <w:rPr>
          <w:color w:val="000000"/>
        </w:rPr>
        <w:t>;</w:t>
      </w:r>
      <w:r w:rsidRPr="00114CB6">
        <w:rPr>
          <w:color w:val="000000"/>
        </w:rPr>
        <w:t xml:space="preserve"> </w:t>
      </w:r>
    </w:p>
    <w:p w:rsidR="00D86A87" w:rsidRDefault="00D86A87" w:rsidP="00D86A87">
      <w:pPr>
        <w:spacing w:after="160" w:line="259" w:lineRule="auto"/>
        <w:ind w:left="1440"/>
        <w:contextualSpacing/>
      </w:pPr>
      <w:r>
        <w:t>1</w:t>
      </w:r>
      <w:r w:rsidR="005C709C">
        <w:t>6</w:t>
      </w:r>
      <w:r>
        <w:t>.2.3.</w:t>
      </w:r>
      <w:r w:rsidR="00363E28">
        <w:t xml:space="preserve"> </w:t>
      </w:r>
      <w:r>
        <w:t>CL hibrīdās šķirnes.*</w:t>
      </w:r>
      <w:r w:rsidR="00811F8C">
        <w:t>*</w:t>
      </w:r>
    </w:p>
    <w:p w:rsidR="00501A4C" w:rsidRPr="00EF711F" w:rsidRDefault="00501A4C" w:rsidP="00D86A87">
      <w:pPr>
        <w:spacing w:after="160" w:line="259" w:lineRule="auto"/>
        <w:ind w:left="1440"/>
        <w:contextualSpacing/>
      </w:pPr>
    </w:p>
    <w:p w:rsidR="00D86A87" w:rsidRPr="00114CB6" w:rsidRDefault="00D86A87" w:rsidP="00D86A87">
      <w:pPr>
        <w:spacing w:after="160" w:line="259" w:lineRule="auto"/>
        <w:contextualSpacing/>
        <w:rPr>
          <w:color w:val="000000"/>
        </w:rPr>
      </w:pPr>
      <w:r>
        <w:t>1</w:t>
      </w:r>
      <w:r w:rsidR="005C709C">
        <w:t>7</w:t>
      </w:r>
      <w:r w:rsidRPr="00114CB6">
        <w:t>. Ripsis (</w:t>
      </w:r>
      <w:r w:rsidRPr="00114CB6">
        <w:rPr>
          <w:i/>
          <w:iCs/>
        </w:rPr>
        <w:t>Brassica rapa</w:t>
      </w:r>
      <w:r w:rsidRPr="00114CB6">
        <w:t xml:space="preserve"> L. var. </w:t>
      </w:r>
      <w:r w:rsidRPr="00114CB6">
        <w:rPr>
          <w:i/>
          <w:iCs/>
        </w:rPr>
        <w:t>silvestris</w:t>
      </w:r>
      <w:r w:rsidRPr="00114CB6">
        <w:t xml:space="preserve"> (Lam.) Briggs)</w:t>
      </w:r>
      <w:r>
        <w:t>:</w:t>
      </w:r>
      <w:r w:rsidRPr="00114CB6">
        <w:rPr>
          <w:color w:val="000000"/>
        </w:rPr>
        <w:t xml:space="preserve"> </w:t>
      </w:r>
    </w:p>
    <w:p w:rsidR="00D86A87" w:rsidRPr="00114CB6" w:rsidRDefault="00D86A87" w:rsidP="00D86A87">
      <w:pPr>
        <w:spacing w:after="160" w:line="259" w:lineRule="auto"/>
        <w:ind w:left="720"/>
        <w:contextualSpacing/>
        <w:rPr>
          <w:color w:val="000000"/>
        </w:rPr>
      </w:pPr>
      <w:r>
        <w:rPr>
          <w:color w:val="000000"/>
        </w:rPr>
        <w:t>1</w:t>
      </w:r>
      <w:r w:rsidR="005C709C">
        <w:rPr>
          <w:color w:val="000000"/>
        </w:rPr>
        <w:t>7</w:t>
      </w:r>
      <w:r w:rsidRPr="00114CB6">
        <w:rPr>
          <w:color w:val="000000"/>
        </w:rPr>
        <w:t>.1. ziemas ripsis</w:t>
      </w:r>
      <w:r>
        <w:rPr>
          <w:color w:val="000000"/>
        </w:rPr>
        <w:t xml:space="preserve">; </w:t>
      </w:r>
    </w:p>
    <w:p w:rsidR="00D86A87" w:rsidRDefault="00D86A87" w:rsidP="00D86A87">
      <w:pPr>
        <w:spacing w:after="160" w:line="259" w:lineRule="auto"/>
        <w:ind w:left="720"/>
        <w:contextualSpacing/>
        <w:rPr>
          <w:color w:val="000000"/>
        </w:rPr>
      </w:pPr>
      <w:r>
        <w:rPr>
          <w:color w:val="000000"/>
        </w:rPr>
        <w:t>1</w:t>
      </w:r>
      <w:r w:rsidR="005C709C">
        <w:rPr>
          <w:color w:val="000000"/>
        </w:rPr>
        <w:t>7</w:t>
      </w:r>
      <w:r w:rsidRPr="00114CB6">
        <w:rPr>
          <w:color w:val="000000"/>
        </w:rPr>
        <w:t>.2. vasaras ripsis</w:t>
      </w:r>
      <w:r>
        <w:rPr>
          <w:color w:val="000000"/>
        </w:rPr>
        <w:t xml:space="preserve">. </w:t>
      </w:r>
    </w:p>
    <w:p w:rsidR="00501A4C" w:rsidRPr="00114CB6" w:rsidRDefault="00501A4C" w:rsidP="00D86A87">
      <w:pPr>
        <w:spacing w:after="160" w:line="259" w:lineRule="auto"/>
        <w:ind w:left="720"/>
        <w:contextualSpacing/>
        <w:rPr>
          <w:color w:val="000000"/>
        </w:rPr>
      </w:pPr>
    </w:p>
    <w:p w:rsidR="00D86A87" w:rsidRDefault="00D86A87" w:rsidP="00D86A87">
      <w:r>
        <w:t>1</w:t>
      </w:r>
      <w:r w:rsidR="005C709C">
        <w:t>8</w:t>
      </w:r>
      <w:r w:rsidRPr="00114CB6">
        <w:t>. Lini (</w:t>
      </w:r>
      <w:r w:rsidRPr="00114CB6">
        <w:rPr>
          <w:i/>
          <w:iCs/>
        </w:rPr>
        <w:t>Linum usitatissimum</w:t>
      </w:r>
      <w:r w:rsidRPr="00114CB6">
        <w:t xml:space="preserve"> L.)</w:t>
      </w:r>
      <w:r>
        <w:t>:</w:t>
      </w:r>
    </w:p>
    <w:p w:rsidR="00D86A87" w:rsidRPr="00CF281E" w:rsidRDefault="00D86A87" w:rsidP="00D86A87">
      <w:pPr>
        <w:ind w:firstLine="720"/>
      </w:pPr>
      <w:r>
        <w:rPr>
          <w:color w:val="000000"/>
        </w:rPr>
        <w:t>1</w:t>
      </w:r>
      <w:r w:rsidR="005C709C">
        <w:rPr>
          <w:color w:val="000000"/>
        </w:rPr>
        <w:t>8</w:t>
      </w:r>
      <w:r w:rsidRPr="00114CB6">
        <w:rPr>
          <w:color w:val="000000"/>
        </w:rPr>
        <w:t>.1. šķiedras lini;</w:t>
      </w:r>
    </w:p>
    <w:p w:rsidR="00D86A87" w:rsidRPr="00114CB6" w:rsidRDefault="00D86A87" w:rsidP="00D86A87">
      <w:pPr>
        <w:ind w:left="720"/>
        <w:rPr>
          <w:color w:val="000000"/>
        </w:rPr>
      </w:pPr>
      <w:r>
        <w:rPr>
          <w:color w:val="000000"/>
        </w:rPr>
        <w:t>1</w:t>
      </w:r>
      <w:r w:rsidR="005C709C">
        <w:rPr>
          <w:color w:val="000000"/>
        </w:rPr>
        <w:t>8</w:t>
      </w:r>
      <w:r>
        <w:rPr>
          <w:color w:val="000000"/>
        </w:rPr>
        <w:t>.2. eļļas lini.</w:t>
      </w:r>
    </w:p>
    <w:p w:rsidR="00D86A87" w:rsidRDefault="00D86A87" w:rsidP="00D86A87">
      <w:r>
        <w:t>1</w:t>
      </w:r>
      <w:r w:rsidR="005C709C">
        <w:t>9</w:t>
      </w:r>
      <w:r w:rsidRPr="00114CB6">
        <w:t>. Sējas kaņepes (</w:t>
      </w:r>
      <w:r w:rsidRPr="00114CB6">
        <w:rPr>
          <w:i/>
          <w:iCs/>
        </w:rPr>
        <w:t>Cannabis sativa</w:t>
      </w:r>
      <w:r w:rsidRPr="00114CB6">
        <w:t xml:space="preserve"> L.)</w:t>
      </w:r>
      <w:r>
        <w:t xml:space="preserve">: </w:t>
      </w:r>
    </w:p>
    <w:p w:rsidR="00D86A87" w:rsidRPr="00CF281E" w:rsidRDefault="00D86A87" w:rsidP="00D86A87">
      <w:pPr>
        <w:ind w:firstLine="720"/>
      </w:pPr>
      <w:r>
        <w:rPr>
          <w:color w:val="000000"/>
        </w:rPr>
        <w:t>1</w:t>
      </w:r>
      <w:r w:rsidR="005C709C">
        <w:rPr>
          <w:color w:val="000000"/>
        </w:rPr>
        <w:t>9</w:t>
      </w:r>
      <w:r w:rsidRPr="00114CB6">
        <w:rPr>
          <w:color w:val="000000"/>
        </w:rPr>
        <w:t>.1. šķiedras kaņepes;</w:t>
      </w:r>
    </w:p>
    <w:p w:rsidR="00D86A87" w:rsidRDefault="00D86A87" w:rsidP="00D86A87">
      <w:pPr>
        <w:spacing w:line="259" w:lineRule="auto"/>
        <w:ind w:left="720"/>
        <w:contextualSpacing/>
        <w:rPr>
          <w:color w:val="000000"/>
        </w:rPr>
      </w:pPr>
      <w:r>
        <w:rPr>
          <w:color w:val="000000"/>
        </w:rPr>
        <w:t>1</w:t>
      </w:r>
      <w:r w:rsidR="005C709C">
        <w:rPr>
          <w:color w:val="000000"/>
        </w:rPr>
        <w:t>9</w:t>
      </w:r>
      <w:r>
        <w:rPr>
          <w:color w:val="000000"/>
        </w:rPr>
        <w:t>.2. eļļas kaņepes.</w:t>
      </w:r>
    </w:p>
    <w:p w:rsidR="00501A4C" w:rsidRDefault="00501A4C" w:rsidP="00D86A87">
      <w:pPr>
        <w:spacing w:line="259" w:lineRule="auto"/>
        <w:ind w:left="720"/>
        <w:contextualSpacing/>
        <w:rPr>
          <w:color w:val="000000"/>
        </w:rPr>
      </w:pPr>
    </w:p>
    <w:p w:rsidR="00D86A87" w:rsidRPr="00CF281E" w:rsidRDefault="005C709C" w:rsidP="00D86A87">
      <w:pPr>
        <w:spacing w:line="259" w:lineRule="auto"/>
        <w:contextualSpacing/>
        <w:rPr>
          <w:color w:val="000000"/>
        </w:rPr>
      </w:pPr>
      <w:r>
        <w:t>20</w:t>
      </w:r>
      <w:r w:rsidR="00D86A87" w:rsidRPr="00114CB6">
        <w:t>. Baltās sinepes (</w:t>
      </w:r>
      <w:r w:rsidR="00D86A87" w:rsidRPr="00114CB6">
        <w:rPr>
          <w:i/>
          <w:iCs/>
        </w:rPr>
        <w:t>Sinapis alba</w:t>
      </w:r>
      <w:r w:rsidR="00D86A87" w:rsidRPr="00114CB6">
        <w:t xml:space="preserve"> L.) zaļmasas ieguvei</w:t>
      </w:r>
      <w:r w:rsidR="00D86A87">
        <w:t xml:space="preserve">. </w:t>
      </w:r>
    </w:p>
    <w:p w:rsidR="00D86A87" w:rsidRDefault="00D86A87" w:rsidP="00D86A87">
      <w:pPr>
        <w:spacing w:after="160" w:line="259" w:lineRule="auto"/>
        <w:contextualSpacing/>
        <w:rPr>
          <w:b/>
          <w:color w:val="000000"/>
        </w:rPr>
      </w:pPr>
    </w:p>
    <w:p w:rsidR="00D86A87" w:rsidRPr="00B80DA2" w:rsidRDefault="00D86A87" w:rsidP="00D86A87">
      <w:pPr>
        <w:spacing w:after="160" w:line="259" w:lineRule="auto"/>
        <w:contextualSpacing/>
        <w:jc w:val="center"/>
        <w:rPr>
          <w:b/>
          <w:color w:val="000000"/>
        </w:rPr>
      </w:pPr>
      <w:r w:rsidRPr="00B80DA2">
        <w:rPr>
          <w:b/>
          <w:color w:val="000000"/>
        </w:rPr>
        <w:t>IV</w:t>
      </w:r>
      <w:r>
        <w:rPr>
          <w:b/>
          <w:color w:val="000000"/>
        </w:rPr>
        <w:t>.</w:t>
      </w:r>
      <w:r w:rsidRPr="00B80DA2">
        <w:rPr>
          <w:b/>
          <w:color w:val="000000"/>
        </w:rPr>
        <w:t xml:space="preserve"> Kartupeļi</w:t>
      </w:r>
    </w:p>
    <w:p w:rsidR="00D86A87" w:rsidRPr="00114CB6" w:rsidRDefault="005C709C" w:rsidP="00D86A87">
      <w:pPr>
        <w:spacing w:after="160" w:line="259" w:lineRule="auto"/>
        <w:contextualSpacing/>
        <w:rPr>
          <w:color w:val="000000"/>
        </w:rPr>
      </w:pPr>
      <w:r>
        <w:rPr>
          <w:color w:val="000000"/>
        </w:rPr>
        <w:t>21</w:t>
      </w:r>
      <w:r w:rsidR="00D86A87" w:rsidRPr="00114CB6">
        <w:rPr>
          <w:color w:val="000000"/>
        </w:rPr>
        <w:t xml:space="preserve">. </w:t>
      </w:r>
      <w:r w:rsidR="00D86A87">
        <w:rPr>
          <w:color w:val="000000"/>
        </w:rPr>
        <w:t>K</w:t>
      </w:r>
      <w:r w:rsidR="00D86A87" w:rsidRPr="00114CB6">
        <w:rPr>
          <w:color w:val="000000"/>
        </w:rPr>
        <w:t>artupeļi:</w:t>
      </w:r>
    </w:p>
    <w:p w:rsidR="00D86A87" w:rsidRPr="00114CB6" w:rsidRDefault="005C709C" w:rsidP="00D86A87">
      <w:pPr>
        <w:rPr>
          <w:color w:val="000000"/>
        </w:rPr>
      </w:pPr>
      <w:r>
        <w:rPr>
          <w:color w:val="000000"/>
        </w:rPr>
        <w:t>21</w:t>
      </w:r>
      <w:r w:rsidR="00D86A87" w:rsidRPr="00114CB6">
        <w:rPr>
          <w:color w:val="000000"/>
        </w:rPr>
        <w:t>.1. agrīnās šķirnes;</w:t>
      </w:r>
    </w:p>
    <w:p w:rsidR="00D86A87" w:rsidRPr="00114CB6" w:rsidRDefault="005C709C" w:rsidP="00D86A87">
      <w:pPr>
        <w:rPr>
          <w:color w:val="000000"/>
        </w:rPr>
      </w:pPr>
      <w:r>
        <w:rPr>
          <w:color w:val="000000"/>
        </w:rPr>
        <w:t>21</w:t>
      </w:r>
      <w:r w:rsidR="00D86A87" w:rsidRPr="00114CB6">
        <w:rPr>
          <w:color w:val="000000"/>
        </w:rPr>
        <w:t>.2.</w:t>
      </w:r>
      <w:r w:rsidR="00D86A87">
        <w:rPr>
          <w:color w:val="000000"/>
        </w:rPr>
        <w:t xml:space="preserve"> </w:t>
      </w:r>
      <w:r w:rsidR="00D86A87" w:rsidRPr="00114CB6">
        <w:rPr>
          <w:color w:val="000000"/>
        </w:rPr>
        <w:t>vidēji agrīnās šķirnes;</w:t>
      </w:r>
    </w:p>
    <w:p w:rsidR="00D86A87" w:rsidRPr="00114CB6" w:rsidRDefault="005C709C" w:rsidP="00D86A87">
      <w:pPr>
        <w:rPr>
          <w:color w:val="000000"/>
        </w:rPr>
      </w:pPr>
      <w:r>
        <w:rPr>
          <w:color w:val="000000"/>
        </w:rPr>
        <w:t>21</w:t>
      </w:r>
      <w:r w:rsidR="00D86A87" w:rsidRPr="00114CB6">
        <w:rPr>
          <w:color w:val="000000"/>
        </w:rPr>
        <w:t>.3. vidēji vēlīnās šķirnes;</w:t>
      </w:r>
    </w:p>
    <w:p w:rsidR="00D86A87" w:rsidRPr="00B01236" w:rsidRDefault="005C709C" w:rsidP="00D86A87">
      <w:pPr>
        <w:rPr>
          <w:color w:val="000000"/>
        </w:rPr>
      </w:pPr>
      <w:r>
        <w:rPr>
          <w:color w:val="000000"/>
        </w:rPr>
        <w:t>21</w:t>
      </w:r>
      <w:r w:rsidR="00D86A87">
        <w:rPr>
          <w:color w:val="000000"/>
        </w:rPr>
        <w:t>.4. vēlīnās šķirnes.</w:t>
      </w:r>
    </w:p>
    <w:p w:rsidR="00D86A87" w:rsidRDefault="00D86A87" w:rsidP="00D86A87">
      <w:pPr>
        <w:pStyle w:val="Pamatteksts"/>
        <w:tabs>
          <w:tab w:val="clear" w:pos="360"/>
          <w:tab w:val="left" w:pos="6521"/>
        </w:tabs>
        <w:rPr>
          <w:color w:val="000000"/>
          <w:sz w:val="24"/>
          <w:szCs w:val="24"/>
        </w:rPr>
      </w:pPr>
    </w:p>
    <w:p w:rsidR="00D86A87" w:rsidRDefault="00D86A87" w:rsidP="00D86A87">
      <w:pPr>
        <w:pStyle w:val="Pamatteksts"/>
        <w:tabs>
          <w:tab w:val="clear" w:pos="360"/>
          <w:tab w:val="left" w:pos="6521"/>
        </w:tabs>
        <w:rPr>
          <w:color w:val="000000"/>
          <w:sz w:val="24"/>
          <w:szCs w:val="24"/>
        </w:rPr>
      </w:pPr>
      <w:r>
        <w:rPr>
          <w:color w:val="000000"/>
          <w:sz w:val="24"/>
          <w:szCs w:val="24"/>
        </w:rPr>
        <w:t>Piezīme</w:t>
      </w:r>
      <w:r w:rsidR="00811F8C">
        <w:rPr>
          <w:color w:val="000000"/>
          <w:sz w:val="24"/>
          <w:szCs w:val="24"/>
        </w:rPr>
        <w:t>s</w:t>
      </w:r>
      <w:r w:rsidR="00363E28">
        <w:rPr>
          <w:color w:val="000000"/>
          <w:sz w:val="24"/>
          <w:szCs w:val="24"/>
        </w:rPr>
        <w:t>.</w:t>
      </w:r>
      <w:r>
        <w:rPr>
          <w:color w:val="000000"/>
          <w:sz w:val="24"/>
          <w:szCs w:val="24"/>
        </w:rPr>
        <w:t xml:space="preserve"> </w:t>
      </w:r>
    </w:p>
    <w:p w:rsidR="00811F8C" w:rsidRPr="00811F8C" w:rsidRDefault="00811F8C" w:rsidP="00D86A87">
      <w:pPr>
        <w:pStyle w:val="Pamatteksts"/>
        <w:tabs>
          <w:tab w:val="clear" w:pos="360"/>
          <w:tab w:val="left" w:pos="6521"/>
        </w:tabs>
        <w:rPr>
          <w:color w:val="000000"/>
          <w:sz w:val="24"/>
          <w:szCs w:val="24"/>
        </w:rPr>
      </w:pPr>
      <w:r w:rsidRPr="00811F8C">
        <w:rPr>
          <w:color w:val="000000"/>
          <w:sz w:val="24"/>
          <w:szCs w:val="24"/>
        </w:rPr>
        <w:t>*</w:t>
      </w:r>
      <w:r w:rsidRPr="00114CB6">
        <w:rPr>
          <w:color w:val="000000"/>
        </w:rPr>
        <w:t xml:space="preserve"> </w:t>
      </w:r>
      <w:r>
        <w:rPr>
          <w:color w:val="000000"/>
          <w:sz w:val="24"/>
          <w:szCs w:val="24"/>
        </w:rPr>
        <w:t>P</w:t>
      </w:r>
      <w:r w:rsidRPr="00811F8C">
        <w:rPr>
          <w:color w:val="000000"/>
          <w:sz w:val="24"/>
          <w:szCs w:val="24"/>
        </w:rPr>
        <w:t>ārējās lopbarības augu sugas pārbauda katru sugu atsevišķi kā vienu grupu</w:t>
      </w:r>
      <w:r>
        <w:rPr>
          <w:color w:val="000000"/>
          <w:sz w:val="24"/>
          <w:szCs w:val="24"/>
        </w:rPr>
        <w:t>.</w:t>
      </w:r>
    </w:p>
    <w:p w:rsidR="00D86A87" w:rsidRPr="00811F8C" w:rsidRDefault="00811F8C" w:rsidP="00D86A87">
      <w:pPr>
        <w:pStyle w:val="Pamatteksts"/>
        <w:tabs>
          <w:tab w:val="clear" w:pos="360"/>
          <w:tab w:val="left" w:pos="6521"/>
        </w:tabs>
        <w:rPr>
          <w:color w:val="000000"/>
          <w:sz w:val="24"/>
          <w:szCs w:val="24"/>
        </w:rPr>
      </w:pPr>
      <w:r w:rsidRPr="00811F8C">
        <w:rPr>
          <w:color w:val="000000"/>
          <w:sz w:val="24"/>
          <w:szCs w:val="24"/>
        </w:rPr>
        <w:t xml:space="preserve">** </w:t>
      </w:r>
      <w:r w:rsidR="00D86A87" w:rsidRPr="00811F8C">
        <w:rPr>
          <w:color w:val="000000"/>
          <w:sz w:val="24"/>
          <w:szCs w:val="24"/>
        </w:rPr>
        <w:t>Grupa tiek izveidota pēc pirmās atbilstošās šķirnes iekļaušanas Latvijas augu šķirņu katalogā.</w:t>
      </w:r>
      <w:r w:rsidR="00363E28">
        <w:rPr>
          <w:color w:val="000000"/>
          <w:sz w:val="24"/>
          <w:szCs w:val="24"/>
        </w:rPr>
        <w:t>”</w:t>
      </w:r>
    </w:p>
    <w:p w:rsidR="00395105" w:rsidRDefault="00395105" w:rsidP="00395105">
      <w:pPr>
        <w:jc w:val="both"/>
      </w:pPr>
    </w:p>
    <w:p w:rsidR="00C32F3D" w:rsidRPr="00395105" w:rsidRDefault="00811F8C" w:rsidP="00811F8C">
      <w:pPr>
        <w:ind w:firstLine="720"/>
        <w:jc w:val="both"/>
      </w:pPr>
      <w:r>
        <w:t>2</w:t>
      </w:r>
      <w:r w:rsidR="003C6426">
        <w:t>5</w:t>
      </w:r>
      <w:r>
        <w:t>.</w:t>
      </w:r>
      <w:r w:rsidR="00363E28">
        <w:t xml:space="preserve"> </w:t>
      </w:r>
      <w:r w:rsidR="00C32F3D">
        <w:t xml:space="preserve">Izteikt </w:t>
      </w:r>
      <w:r w:rsidR="00C32F3D" w:rsidRPr="00395105">
        <w:t>5.,</w:t>
      </w:r>
      <w:r w:rsidR="00363E28">
        <w:t xml:space="preserve"> </w:t>
      </w:r>
      <w:r w:rsidR="00C32F3D" w:rsidRPr="00395105">
        <w:t>6., 7</w:t>
      </w:r>
      <w:r w:rsidR="00363E28">
        <w:t>.</w:t>
      </w:r>
      <w:r w:rsidR="00C32F3D" w:rsidRPr="00395105">
        <w:t xml:space="preserve"> un 8.</w:t>
      </w:r>
      <w:r w:rsidR="00363E28">
        <w:t xml:space="preserve"> </w:t>
      </w:r>
      <w:r w:rsidR="00C32F3D" w:rsidRPr="00395105">
        <w:t>pielikumu šādā redakcijā</w:t>
      </w:r>
      <w:r w:rsidR="00C32F3D">
        <w:t>:</w:t>
      </w:r>
    </w:p>
    <w:p w:rsidR="00C32F3D" w:rsidRPr="00395105" w:rsidRDefault="00C32F3D" w:rsidP="00843B94">
      <w:pPr>
        <w:jc w:val="right"/>
      </w:pPr>
    </w:p>
    <w:p w:rsidR="00843B94" w:rsidRPr="00395105" w:rsidRDefault="00C32F3D" w:rsidP="00843B94">
      <w:pPr>
        <w:jc w:val="right"/>
      </w:pPr>
      <w:r>
        <w:lastRenderedPageBreak/>
        <w:t>“</w:t>
      </w:r>
      <w:r w:rsidR="00843B94" w:rsidRPr="00395105">
        <w:t>5.</w:t>
      </w:r>
      <w:r w:rsidR="00363E28">
        <w:t xml:space="preserve"> </w:t>
      </w:r>
      <w:r w:rsidR="00843B94" w:rsidRPr="00395105">
        <w:t xml:space="preserve">pielikums </w:t>
      </w:r>
      <w:r w:rsidR="00843B94" w:rsidRPr="00395105">
        <w:br/>
        <w:t xml:space="preserve">Ministru kabineta </w:t>
      </w:r>
      <w:r w:rsidR="00843B94" w:rsidRPr="00395105">
        <w:br/>
        <w:t>2012.</w:t>
      </w:r>
      <w:r w:rsidR="00363E28">
        <w:t xml:space="preserve"> </w:t>
      </w:r>
      <w:r w:rsidR="00843B94" w:rsidRPr="00395105">
        <w:t>gada 24.</w:t>
      </w:r>
      <w:r w:rsidR="00363E28">
        <w:t xml:space="preserve"> </w:t>
      </w:r>
      <w:r w:rsidR="00843B94" w:rsidRPr="00395105">
        <w:t>jūlija noteikumiem Nr.</w:t>
      </w:r>
      <w:r w:rsidR="002C3C9F">
        <w:t> </w:t>
      </w:r>
      <w:r w:rsidR="00843B94" w:rsidRPr="00395105">
        <w:t>518</w:t>
      </w:r>
    </w:p>
    <w:p w:rsidR="00F52D07" w:rsidRDefault="00F52D07" w:rsidP="00843B94">
      <w:pPr>
        <w:jc w:val="center"/>
        <w:rPr>
          <w:b/>
          <w:bCs/>
          <w:color w:val="414142"/>
        </w:rPr>
      </w:pPr>
      <w:bookmarkStart w:id="5" w:name="437650"/>
      <w:bookmarkEnd w:id="5"/>
    </w:p>
    <w:p w:rsidR="00843B94" w:rsidRDefault="00843B94" w:rsidP="00843B94">
      <w:pPr>
        <w:jc w:val="center"/>
        <w:rPr>
          <w:b/>
          <w:bCs/>
          <w:color w:val="414142"/>
        </w:rPr>
      </w:pPr>
      <w:r w:rsidRPr="00C32F3D">
        <w:rPr>
          <w:b/>
          <w:bCs/>
          <w:color w:val="414142"/>
        </w:rPr>
        <w:t>Ieteicamās izsējas normas</w:t>
      </w:r>
    </w:p>
    <w:p w:rsidR="00F52D07" w:rsidRPr="00C32F3D" w:rsidRDefault="00F52D07" w:rsidP="00843B94">
      <w:pPr>
        <w:jc w:val="center"/>
        <w:rPr>
          <w:b/>
          <w:bCs/>
          <w:color w:val="414142"/>
        </w:rPr>
      </w:pPr>
    </w:p>
    <w:tbl>
      <w:tblPr>
        <w:tblStyle w:val="Reatabula"/>
        <w:tblW w:w="5000" w:type="pct"/>
        <w:tblLook w:val="04A0" w:firstRow="1" w:lastRow="0" w:firstColumn="1" w:lastColumn="0" w:noHBand="0" w:noVBand="1"/>
      </w:tblPr>
      <w:tblGrid>
        <w:gridCol w:w="874"/>
        <w:gridCol w:w="5246"/>
        <w:gridCol w:w="3594"/>
      </w:tblGrid>
      <w:tr w:rsidR="00843B94" w:rsidRPr="00114CB6" w:rsidTr="00597122">
        <w:tc>
          <w:tcPr>
            <w:tcW w:w="450" w:type="pct"/>
            <w:hideMark/>
          </w:tcPr>
          <w:p w:rsidR="00843B94" w:rsidRPr="00EB7922" w:rsidRDefault="00843B94">
            <w:pPr>
              <w:spacing w:before="100" w:beforeAutospacing="1" w:after="100" w:afterAutospacing="1" w:line="360" w:lineRule="auto"/>
              <w:ind w:firstLine="300"/>
              <w:jc w:val="center"/>
              <w:rPr>
                <w:color w:val="414142"/>
              </w:rPr>
            </w:pPr>
            <w:r w:rsidRPr="00EB7922">
              <w:rPr>
                <w:color w:val="414142"/>
              </w:rPr>
              <w:t>Nr. p.k.</w:t>
            </w:r>
          </w:p>
        </w:tc>
        <w:tc>
          <w:tcPr>
            <w:tcW w:w="2700" w:type="pct"/>
            <w:hideMark/>
          </w:tcPr>
          <w:p w:rsidR="00843B94" w:rsidRPr="00EB7922" w:rsidRDefault="002E6E9F" w:rsidP="002E6E9F">
            <w:pPr>
              <w:spacing w:before="100" w:beforeAutospacing="1" w:after="100" w:afterAutospacing="1" w:line="360" w:lineRule="auto"/>
              <w:ind w:firstLine="300"/>
              <w:jc w:val="center"/>
              <w:rPr>
                <w:color w:val="414142"/>
              </w:rPr>
            </w:pPr>
            <w:r w:rsidRPr="00EB7922">
              <w:rPr>
                <w:color w:val="414142"/>
              </w:rPr>
              <w:t>Suga vai sugu grupa</w:t>
            </w:r>
          </w:p>
        </w:tc>
        <w:tc>
          <w:tcPr>
            <w:tcW w:w="1850" w:type="pct"/>
            <w:hideMark/>
          </w:tcPr>
          <w:p w:rsidR="00843B94" w:rsidRPr="00EB7922" w:rsidRDefault="00843B94" w:rsidP="006F00BE">
            <w:pPr>
              <w:spacing w:before="100" w:beforeAutospacing="1" w:after="100" w:afterAutospacing="1" w:line="360" w:lineRule="auto"/>
              <w:ind w:firstLine="300"/>
              <w:jc w:val="center"/>
              <w:rPr>
                <w:color w:val="414142"/>
              </w:rPr>
            </w:pPr>
            <w:r w:rsidRPr="00EB7922">
              <w:rPr>
                <w:color w:val="414142"/>
              </w:rPr>
              <w:t>Dīgtspējīgo sēklu skaits uz m</w:t>
            </w:r>
            <w:r w:rsidRPr="00EB7922">
              <w:rPr>
                <w:color w:val="414142"/>
                <w:vertAlign w:val="superscript"/>
              </w:rPr>
              <w:t>2</w:t>
            </w:r>
          </w:p>
        </w:tc>
      </w:tr>
      <w:tr w:rsidR="00843B94" w:rsidRPr="00114CB6" w:rsidTr="009011B3">
        <w:tc>
          <w:tcPr>
            <w:tcW w:w="450" w:type="pct"/>
            <w:hideMark/>
          </w:tcPr>
          <w:p w:rsidR="00843B94" w:rsidRPr="00EB7922" w:rsidRDefault="00843B94">
            <w:pPr>
              <w:rPr>
                <w:color w:val="414142"/>
              </w:rPr>
            </w:pPr>
            <w:r w:rsidRPr="00EB7922">
              <w:rPr>
                <w:rStyle w:val="tvhtml"/>
                <w:b/>
                <w:bCs/>
                <w:color w:val="414142"/>
              </w:rPr>
              <w:t>1.</w:t>
            </w:r>
          </w:p>
        </w:tc>
        <w:tc>
          <w:tcPr>
            <w:tcW w:w="4550" w:type="pct"/>
            <w:gridSpan w:val="2"/>
            <w:hideMark/>
          </w:tcPr>
          <w:p w:rsidR="00843B94" w:rsidRPr="00CD7961" w:rsidRDefault="00843B94">
            <w:pPr>
              <w:rPr>
                <w:color w:val="414142"/>
              </w:rPr>
            </w:pPr>
            <w:r w:rsidRPr="00CD7961">
              <w:rPr>
                <w:rStyle w:val="tvhtml"/>
                <w:b/>
                <w:bCs/>
                <w:color w:val="414142"/>
              </w:rPr>
              <w:t>Labība</w:t>
            </w:r>
          </w:p>
        </w:tc>
      </w:tr>
      <w:tr w:rsidR="00843B94" w:rsidRPr="00114CB6" w:rsidTr="00165A56">
        <w:tc>
          <w:tcPr>
            <w:tcW w:w="450" w:type="pct"/>
            <w:hideMark/>
          </w:tcPr>
          <w:p w:rsidR="00843B94" w:rsidRPr="00890FF2" w:rsidRDefault="00843B94">
            <w:r w:rsidRPr="00890FF2">
              <w:rPr>
                <w:rStyle w:val="tvhtml"/>
              </w:rPr>
              <w:t>1.1.</w:t>
            </w:r>
          </w:p>
        </w:tc>
        <w:tc>
          <w:tcPr>
            <w:tcW w:w="2700" w:type="pct"/>
            <w:hideMark/>
          </w:tcPr>
          <w:p w:rsidR="00843B94" w:rsidRPr="00CD7961" w:rsidRDefault="00277925" w:rsidP="00277925">
            <w:r w:rsidRPr="00CD7961">
              <w:rPr>
                <w:rStyle w:val="tvhtml"/>
              </w:rPr>
              <w:t>Mīkstie kvieši (ziemas)</w:t>
            </w:r>
          </w:p>
        </w:tc>
        <w:tc>
          <w:tcPr>
            <w:tcW w:w="1850" w:type="pct"/>
            <w:hideMark/>
          </w:tcPr>
          <w:p w:rsidR="00843B94" w:rsidRPr="00890FF2" w:rsidRDefault="00843B94">
            <w:pPr>
              <w:spacing w:before="100" w:beforeAutospacing="1" w:after="100" w:afterAutospacing="1" w:line="360" w:lineRule="auto"/>
              <w:ind w:firstLine="300"/>
              <w:jc w:val="center"/>
            </w:pPr>
            <w:r w:rsidRPr="00890FF2">
              <w:t>400–550</w:t>
            </w:r>
          </w:p>
        </w:tc>
      </w:tr>
      <w:tr w:rsidR="00843B94" w:rsidRPr="00114CB6" w:rsidTr="00165A56">
        <w:tc>
          <w:tcPr>
            <w:tcW w:w="450" w:type="pct"/>
            <w:hideMark/>
          </w:tcPr>
          <w:p w:rsidR="00843B94" w:rsidRPr="00890FF2" w:rsidRDefault="00843B94">
            <w:r w:rsidRPr="00890FF2">
              <w:rPr>
                <w:rStyle w:val="tvhtml"/>
              </w:rPr>
              <w:t>1.2.</w:t>
            </w:r>
          </w:p>
        </w:tc>
        <w:tc>
          <w:tcPr>
            <w:tcW w:w="2700" w:type="pct"/>
            <w:hideMark/>
          </w:tcPr>
          <w:p w:rsidR="00843B94" w:rsidRPr="00CD7961" w:rsidRDefault="00842607" w:rsidP="00842607">
            <w:r w:rsidRPr="00CD7961">
              <w:rPr>
                <w:rStyle w:val="tvhtml"/>
              </w:rPr>
              <w:t>Mīkstie kvieši (vasaras), cietie kvieši (vasaras)</w:t>
            </w:r>
          </w:p>
        </w:tc>
        <w:tc>
          <w:tcPr>
            <w:tcW w:w="1850" w:type="pct"/>
            <w:hideMark/>
          </w:tcPr>
          <w:p w:rsidR="00843B94" w:rsidRPr="00890FF2" w:rsidRDefault="009011B3">
            <w:pPr>
              <w:spacing w:before="100" w:beforeAutospacing="1" w:after="100" w:afterAutospacing="1" w:line="360" w:lineRule="auto"/>
              <w:ind w:firstLine="300"/>
              <w:jc w:val="center"/>
            </w:pPr>
            <w:r w:rsidRPr="00890FF2">
              <w:t>500</w:t>
            </w:r>
            <w:r w:rsidR="002C3C9F">
              <w:t>–</w:t>
            </w:r>
            <w:r w:rsidRPr="00890FF2">
              <w:t>600</w:t>
            </w:r>
          </w:p>
        </w:tc>
      </w:tr>
      <w:tr w:rsidR="00843B94" w:rsidRPr="00114CB6" w:rsidTr="00165A56">
        <w:tc>
          <w:tcPr>
            <w:tcW w:w="450" w:type="pct"/>
            <w:hideMark/>
          </w:tcPr>
          <w:p w:rsidR="00843B94" w:rsidRPr="00890FF2" w:rsidRDefault="00843B94">
            <w:r w:rsidRPr="00890FF2">
              <w:rPr>
                <w:rStyle w:val="tvhtml"/>
              </w:rPr>
              <w:t>1.3.</w:t>
            </w:r>
          </w:p>
        </w:tc>
        <w:tc>
          <w:tcPr>
            <w:tcW w:w="2700" w:type="pct"/>
            <w:hideMark/>
          </w:tcPr>
          <w:p w:rsidR="00843B94" w:rsidRPr="00CD7961" w:rsidRDefault="00843B94">
            <w:r w:rsidRPr="00CD7961">
              <w:rPr>
                <w:rStyle w:val="tvhtml"/>
              </w:rPr>
              <w:t>Ziemas rudzi</w:t>
            </w:r>
            <w:r w:rsidR="00842607" w:rsidRPr="00CD7961">
              <w:rPr>
                <w:rStyle w:val="tvhtml"/>
              </w:rPr>
              <w:t xml:space="preserve"> (līnijšķirnes)</w:t>
            </w:r>
          </w:p>
        </w:tc>
        <w:tc>
          <w:tcPr>
            <w:tcW w:w="1850" w:type="pct"/>
            <w:hideMark/>
          </w:tcPr>
          <w:p w:rsidR="00843B94" w:rsidRPr="00890FF2" w:rsidRDefault="00843B94">
            <w:pPr>
              <w:spacing w:before="100" w:beforeAutospacing="1" w:after="100" w:afterAutospacing="1" w:line="360" w:lineRule="auto"/>
              <w:ind w:firstLine="300"/>
              <w:jc w:val="center"/>
            </w:pPr>
            <w:r w:rsidRPr="00890FF2">
              <w:t>400–550</w:t>
            </w:r>
          </w:p>
        </w:tc>
      </w:tr>
      <w:tr w:rsidR="00843B94" w:rsidRPr="00114CB6" w:rsidTr="00165A56">
        <w:tc>
          <w:tcPr>
            <w:tcW w:w="450" w:type="pct"/>
            <w:hideMark/>
          </w:tcPr>
          <w:p w:rsidR="00843B94" w:rsidRPr="00890FF2" w:rsidRDefault="00843B94">
            <w:r w:rsidRPr="00890FF2">
              <w:rPr>
                <w:rStyle w:val="tvhtml"/>
              </w:rPr>
              <w:t>1.4.</w:t>
            </w:r>
          </w:p>
        </w:tc>
        <w:tc>
          <w:tcPr>
            <w:tcW w:w="2700" w:type="pct"/>
            <w:hideMark/>
          </w:tcPr>
          <w:p w:rsidR="00843B94" w:rsidRPr="00CD7961" w:rsidRDefault="00843B94">
            <w:r w:rsidRPr="00CD7961">
              <w:rPr>
                <w:rStyle w:val="tvhtml"/>
              </w:rPr>
              <w:t>Ziemas rudzi (hibrīdi)</w:t>
            </w:r>
          </w:p>
        </w:tc>
        <w:tc>
          <w:tcPr>
            <w:tcW w:w="1850" w:type="pct"/>
            <w:hideMark/>
          </w:tcPr>
          <w:p w:rsidR="00843B94" w:rsidRPr="00890FF2" w:rsidRDefault="00843B94">
            <w:pPr>
              <w:spacing w:before="100" w:beforeAutospacing="1" w:after="100" w:afterAutospacing="1" w:line="360" w:lineRule="auto"/>
              <w:ind w:firstLine="300"/>
              <w:jc w:val="center"/>
            </w:pPr>
            <w:r w:rsidRPr="00890FF2">
              <w:t>200–250</w:t>
            </w:r>
          </w:p>
        </w:tc>
      </w:tr>
      <w:tr w:rsidR="00843B94" w:rsidRPr="00114CB6" w:rsidTr="00165A56">
        <w:tc>
          <w:tcPr>
            <w:tcW w:w="450" w:type="pct"/>
            <w:hideMark/>
          </w:tcPr>
          <w:p w:rsidR="00843B94" w:rsidRPr="00890FF2" w:rsidRDefault="00843B94">
            <w:r w:rsidRPr="00890FF2">
              <w:rPr>
                <w:rStyle w:val="tvhtml"/>
              </w:rPr>
              <w:t>1.5.</w:t>
            </w:r>
          </w:p>
        </w:tc>
        <w:tc>
          <w:tcPr>
            <w:tcW w:w="2700" w:type="pct"/>
            <w:hideMark/>
          </w:tcPr>
          <w:p w:rsidR="00843B94" w:rsidRPr="00CD7961" w:rsidRDefault="00843B94">
            <w:r w:rsidRPr="00CD7961">
              <w:rPr>
                <w:rStyle w:val="tvhtml"/>
              </w:rPr>
              <w:t>Ziemas tritikāle</w:t>
            </w:r>
          </w:p>
        </w:tc>
        <w:tc>
          <w:tcPr>
            <w:tcW w:w="1850" w:type="pct"/>
            <w:hideMark/>
          </w:tcPr>
          <w:p w:rsidR="00843B94" w:rsidRPr="00890FF2" w:rsidRDefault="00843B94">
            <w:pPr>
              <w:spacing w:before="100" w:beforeAutospacing="1" w:after="100" w:afterAutospacing="1" w:line="360" w:lineRule="auto"/>
              <w:ind w:firstLine="300"/>
              <w:jc w:val="center"/>
            </w:pPr>
            <w:r w:rsidRPr="00890FF2">
              <w:t>400–550</w:t>
            </w:r>
          </w:p>
        </w:tc>
      </w:tr>
      <w:tr w:rsidR="00843B94" w:rsidRPr="00114CB6" w:rsidTr="00165A56">
        <w:tc>
          <w:tcPr>
            <w:tcW w:w="450" w:type="pct"/>
            <w:hideMark/>
          </w:tcPr>
          <w:p w:rsidR="00843B94" w:rsidRPr="00890FF2" w:rsidRDefault="00843B94">
            <w:r w:rsidRPr="00890FF2">
              <w:rPr>
                <w:rStyle w:val="tvhtml"/>
              </w:rPr>
              <w:t>1.6.</w:t>
            </w:r>
          </w:p>
        </w:tc>
        <w:tc>
          <w:tcPr>
            <w:tcW w:w="2700" w:type="pct"/>
            <w:hideMark/>
          </w:tcPr>
          <w:p w:rsidR="00843B94" w:rsidRPr="00CD7961" w:rsidRDefault="00843B94">
            <w:r w:rsidRPr="00CD7961">
              <w:rPr>
                <w:rStyle w:val="tvhtml"/>
              </w:rPr>
              <w:t>Vasaras tritikāle</w:t>
            </w:r>
          </w:p>
        </w:tc>
        <w:tc>
          <w:tcPr>
            <w:tcW w:w="1850" w:type="pct"/>
            <w:hideMark/>
          </w:tcPr>
          <w:p w:rsidR="00843B94" w:rsidRPr="00890FF2" w:rsidRDefault="00843B94">
            <w:pPr>
              <w:spacing w:before="100" w:beforeAutospacing="1" w:after="100" w:afterAutospacing="1" w:line="360" w:lineRule="auto"/>
              <w:ind w:firstLine="300"/>
              <w:jc w:val="center"/>
            </w:pPr>
            <w:r w:rsidRPr="00890FF2">
              <w:t>500–550</w:t>
            </w:r>
          </w:p>
        </w:tc>
      </w:tr>
      <w:tr w:rsidR="00843B94" w:rsidRPr="00114CB6" w:rsidTr="00165A56">
        <w:tc>
          <w:tcPr>
            <w:tcW w:w="450" w:type="pct"/>
            <w:hideMark/>
          </w:tcPr>
          <w:p w:rsidR="00843B94" w:rsidRPr="00890FF2" w:rsidRDefault="00843B94">
            <w:r w:rsidRPr="00890FF2">
              <w:rPr>
                <w:rStyle w:val="tvhtml"/>
              </w:rPr>
              <w:t>1.7.</w:t>
            </w:r>
          </w:p>
        </w:tc>
        <w:tc>
          <w:tcPr>
            <w:tcW w:w="2700" w:type="pct"/>
            <w:hideMark/>
          </w:tcPr>
          <w:p w:rsidR="00843B94" w:rsidRPr="00CD7961" w:rsidRDefault="00843B94">
            <w:r w:rsidRPr="00CD7961">
              <w:rPr>
                <w:rStyle w:val="tvhtml"/>
              </w:rPr>
              <w:t>Auzas</w:t>
            </w:r>
            <w:r w:rsidR="00842607" w:rsidRPr="00CD7961">
              <w:rPr>
                <w:rStyle w:val="tvhtml"/>
              </w:rPr>
              <w:t xml:space="preserve"> (graudu grupa)</w:t>
            </w:r>
          </w:p>
        </w:tc>
        <w:tc>
          <w:tcPr>
            <w:tcW w:w="1850" w:type="pct"/>
            <w:hideMark/>
          </w:tcPr>
          <w:p w:rsidR="00843B94" w:rsidRPr="00890FF2" w:rsidRDefault="00843B94">
            <w:pPr>
              <w:spacing w:before="100" w:beforeAutospacing="1" w:after="100" w:afterAutospacing="1" w:line="360" w:lineRule="auto"/>
              <w:ind w:firstLine="300"/>
              <w:jc w:val="center"/>
            </w:pPr>
            <w:r w:rsidRPr="00890FF2">
              <w:t>500–600</w:t>
            </w:r>
          </w:p>
        </w:tc>
      </w:tr>
      <w:tr w:rsidR="00751141" w:rsidRPr="00114CB6" w:rsidTr="00165A56">
        <w:tc>
          <w:tcPr>
            <w:tcW w:w="450" w:type="pct"/>
          </w:tcPr>
          <w:p w:rsidR="00751141" w:rsidRPr="00890FF2" w:rsidRDefault="00751141">
            <w:pPr>
              <w:rPr>
                <w:rStyle w:val="tvhtml"/>
              </w:rPr>
            </w:pPr>
            <w:r w:rsidRPr="00890FF2">
              <w:rPr>
                <w:rStyle w:val="tvhtml"/>
              </w:rPr>
              <w:t>1.8.</w:t>
            </w:r>
          </w:p>
        </w:tc>
        <w:tc>
          <w:tcPr>
            <w:tcW w:w="2700" w:type="pct"/>
          </w:tcPr>
          <w:p w:rsidR="00751141" w:rsidRPr="00CD7961" w:rsidRDefault="00842607" w:rsidP="00751141">
            <w:pPr>
              <w:rPr>
                <w:rStyle w:val="tvhtml"/>
              </w:rPr>
            </w:pPr>
            <w:r w:rsidRPr="00CD7961">
              <w:rPr>
                <w:rStyle w:val="tvhtml"/>
              </w:rPr>
              <w:t>Auzas (zaļmasas grupa</w:t>
            </w:r>
            <w:r w:rsidR="00751141" w:rsidRPr="00CD7961">
              <w:rPr>
                <w:rStyle w:val="tvhtml"/>
              </w:rPr>
              <w:t>)</w:t>
            </w:r>
          </w:p>
        </w:tc>
        <w:tc>
          <w:tcPr>
            <w:tcW w:w="1850" w:type="pct"/>
          </w:tcPr>
          <w:p w:rsidR="00751141" w:rsidRPr="00890FF2" w:rsidRDefault="00751141">
            <w:pPr>
              <w:spacing w:before="100" w:beforeAutospacing="1" w:after="100" w:afterAutospacing="1" w:line="360" w:lineRule="auto"/>
              <w:ind w:firstLine="300"/>
              <w:jc w:val="center"/>
            </w:pPr>
            <w:r w:rsidRPr="00890FF2">
              <w:t>530</w:t>
            </w:r>
            <w:r w:rsidR="002C3C9F">
              <w:t>–</w:t>
            </w:r>
            <w:r w:rsidRPr="00890FF2">
              <w:t>630</w:t>
            </w:r>
          </w:p>
        </w:tc>
      </w:tr>
      <w:tr w:rsidR="00843B94" w:rsidRPr="00114CB6" w:rsidTr="00165A56">
        <w:tc>
          <w:tcPr>
            <w:tcW w:w="450" w:type="pct"/>
            <w:hideMark/>
          </w:tcPr>
          <w:p w:rsidR="00843B94" w:rsidRPr="00890FF2" w:rsidRDefault="00843B94" w:rsidP="00751141">
            <w:r w:rsidRPr="00890FF2">
              <w:rPr>
                <w:rStyle w:val="tvhtml"/>
              </w:rPr>
              <w:t>1.</w:t>
            </w:r>
            <w:r w:rsidR="00751141" w:rsidRPr="00890FF2">
              <w:rPr>
                <w:rStyle w:val="tvhtml"/>
              </w:rPr>
              <w:t>9</w:t>
            </w:r>
            <w:r w:rsidRPr="00890FF2">
              <w:rPr>
                <w:rStyle w:val="tvhtml"/>
              </w:rPr>
              <w:t>.</w:t>
            </w:r>
          </w:p>
        </w:tc>
        <w:tc>
          <w:tcPr>
            <w:tcW w:w="2700" w:type="pct"/>
            <w:hideMark/>
          </w:tcPr>
          <w:p w:rsidR="00843B94" w:rsidRPr="00CD7961" w:rsidRDefault="00843B94">
            <w:r w:rsidRPr="00CD7961">
              <w:rPr>
                <w:rStyle w:val="tvhtml"/>
              </w:rPr>
              <w:t>Ziemas mieži</w:t>
            </w:r>
          </w:p>
        </w:tc>
        <w:tc>
          <w:tcPr>
            <w:tcW w:w="1850" w:type="pct"/>
            <w:hideMark/>
          </w:tcPr>
          <w:p w:rsidR="00843B94" w:rsidRPr="00890FF2" w:rsidRDefault="00843B94">
            <w:pPr>
              <w:spacing w:before="100" w:beforeAutospacing="1" w:after="100" w:afterAutospacing="1" w:line="360" w:lineRule="auto"/>
              <w:ind w:firstLine="300"/>
              <w:jc w:val="center"/>
            </w:pPr>
            <w:r w:rsidRPr="00890FF2">
              <w:t>350–400</w:t>
            </w:r>
          </w:p>
        </w:tc>
      </w:tr>
      <w:tr w:rsidR="00843B94" w:rsidRPr="00114CB6" w:rsidTr="00165A56">
        <w:tc>
          <w:tcPr>
            <w:tcW w:w="450" w:type="pct"/>
            <w:hideMark/>
          </w:tcPr>
          <w:p w:rsidR="00843B94" w:rsidRPr="00890FF2" w:rsidRDefault="00843B94" w:rsidP="00751141">
            <w:r w:rsidRPr="00890FF2">
              <w:rPr>
                <w:rStyle w:val="tvhtml"/>
              </w:rPr>
              <w:t>1.</w:t>
            </w:r>
            <w:r w:rsidR="00751141" w:rsidRPr="00890FF2">
              <w:rPr>
                <w:rStyle w:val="tvhtml"/>
              </w:rPr>
              <w:t>10</w:t>
            </w:r>
            <w:r w:rsidRPr="00890FF2">
              <w:rPr>
                <w:rStyle w:val="tvhtml"/>
              </w:rPr>
              <w:t>.</w:t>
            </w:r>
          </w:p>
        </w:tc>
        <w:tc>
          <w:tcPr>
            <w:tcW w:w="2700" w:type="pct"/>
            <w:hideMark/>
          </w:tcPr>
          <w:p w:rsidR="00843B94" w:rsidRPr="00CD7961" w:rsidRDefault="00843B94">
            <w:r w:rsidRPr="00CD7961">
              <w:rPr>
                <w:rStyle w:val="tvhtml"/>
              </w:rPr>
              <w:t>Vasaras mieži</w:t>
            </w:r>
            <w:r w:rsidR="00842607" w:rsidRPr="00CD7961">
              <w:rPr>
                <w:rStyle w:val="tvhtml"/>
              </w:rPr>
              <w:t xml:space="preserve"> (</w:t>
            </w:r>
            <w:r w:rsidR="00842607" w:rsidRPr="00CD7961">
              <w:rPr>
                <w:rStyle w:val="tvhtml"/>
                <w:color w:val="000000" w:themeColor="text1"/>
              </w:rPr>
              <w:t xml:space="preserve">kailgraudu, </w:t>
            </w:r>
            <w:r w:rsidR="00842607" w:rsidRPr="00CD7961">
              <w:t>graudu grupa,</w:t>
            </w:r>
            <w:r w:rsidR="00623E7B">
              <w:t xml:space="preserve"> </w:t>
            </w:r>
            <w:r w:rsidR="00842607" w:rsidRPr="00CD7961">
              <w:t>iesala grupa)</w:t>
            </w:r>
          </w:p>
        </w:tc>
        <w:tc>
          <w:tcPr>
            <w:tcW w:w="1850" w:type="pct"/>
            <w:hideMark/>
          </w:tcPr>
          <w:p w:rsidR="00843B94" w:rsidRPr="00890FF2" w:rsidRDefault="00843B94">
            <w:pPr>
              <w:spacing w:before="100" w:beforeAutospacing="1" w:after="100" w:afterAutospacing="1" w:line="360" w:lineRule="auto"/>
              <w:ind w:firstLine="300"/>
              <w:jc w:val="center"/>
            </w:pPr>
            <w:r w:rsidRPr="00890FF2">
              <w:t>400–450</w:t>
            </w:r>
          </w:p>
        </w:tc>
      </w:tr>
      <w:tr w:rsidR="00843B94" w:rsidRPr="00114CB6" w:rsidTr="00165A56">
        <w:tc>
          <w:tcPr>
            <w:tcW w:w="450" w:type="pct"/>
            <w:hideMark/>
          </w:tcPr>
          <w:p w:rsidR="00843B94" w:rsidRPr="00890FF2" w:rsidRDefault="00843B94" w:rsidP="00751141">
            <w:r w:rsidRPr="00890FF2">
              <w:rPr>
                <w:rStyle w:val="tvhtml"/>
              </w:rPr>
              <w:t>1.1</w:t>
            </w:r>
            <w:r w:rsidR="00751141" w:rsidRPr="00890FF2">
              <w:rPr>
                <w:rStyle w:val="tvhtml"/>
              </w:rPr>
              <w:t>1</w:t>
            </w:r>
            <w:r w:rsidRPr="00890FF2">
              <w:rPr>
                <w:rStyle w:val="tvhtml"/>
              </w:rPr>
              <w:t>.</w:t>
            </w:r>
          </w:p>
        </w:tc>
        <w:tc>
          <w:tcPr>
            <w:tcW w:w="2700" w:type="pct"/>
            <w:hideMark/>
          </w:tcPr>
          <w:p w:rsidR="00843B94" w:rsidRPr="00CD7961" w:rsidRDefault="00843B94">
            <w:r w:rsidRPr="00CD7961">
              <w:rPr>
                <w:rStyle w:val="tvhtml"/>
              </w:rPr>
              <w:t>Griķi</w:t>
            </w:r>
          </w:p>
        </w:tc>
        <w:tc>
          <w:tcPr>
            <w:tcW w:w="1850" w:type="pct"/>
            <w:hideMark/>
          </w:tcPr>
          <w:p w:rsidR="00843B94" w:rsidRPr="00890FF2" w:rsidRDefault="00843B94">
            <w:pPr>
              <w:spacing w:before="100" w:beforeAutospacing="1" w:after="100" w:afterAutospacing="1" w:line="360" w:lineRule="auto"/>
              <w:ind w:firstLine="300"/>
              <w:jc w:val="center"/>
            </w:pPr>
            <w:r w:rsidRPr="00890FF2">
              <w:t>250–300</w:t>
            </w:r>
          </w:p>
        </w:tc>
      </w:tr>
      <w:tr w:rsidR="007B475A" w:rsidRPr="00114CB6" w:rsidTr="00165A56">
        <w:tc>
          <w:tcPr>
            <w:tcW w:w="450" w:type="pct"/>
          </w:tcPr>
          <w:p w:rsidR="007B475A" w:rsidRPr="00890FF2" w:rsidRDefault="007B475A" w:rsidP="00751141">
            <w:pPr>
              <w:rPr>
                <w:rStyle w:val="tvhtml"/>
              </w:rPr>
            </w:pPr>
            <w:r w:rsidRPr="00890FF2">
              <w:rPr>
                <w:rStyle w:val="tvhtml"/>
              </w:rPr>
              <w:t>1.1</w:t>
            </w:r>
            <w:r w:rsidR="00751141" w:rsidRPr="00890FF2">
              <w:rPr>
                <w:rStyle w:val="tvhtml"/>
              </w:rPr>
              <w:t>2</w:t>
            </w:r>
            <w:r w:rsidRPr="00890FF2">
              <w:rPr>
                <w:rStyle w:val="tvhtml"/>
              </w:rPr>
              <w:t>.</w:t>
            </w:r>
          </w:p>
        </w:tc>
        <w:tc>
          <w:tcPr>
            <w:tcW w:w="2700" w:type="pct"/>
          </w:tcPr>
          <w:p w:rsidR="007B475A" w:rsidRPr="00CD7961" w:rsidRDefault="001B51BE">
            <w:pPr>
              <w:rPr>
                <w:rStyle w:val="tvhtml"/>
              </w:rPr>
            </w:pPr>
            <w:r w:rsidRPr="00CD7961">
              <w:rPr>
                <w:rStyle w:val="tvhtml"/>
              </w:rPr>
              <w:t>Kukurūza (zaļmasas ieguvei</w:t>
            </w:r>
            <w:r w:rsidR="007B475A" w:rsidRPr="00CD7961">
              <w:rPr>
                <w:rStyle w:val="tvhtml"/>
              </w:rPr>
              <w:t>)</w:t>
            </w:r>
          </w:p>
        </w:tc>
        <w:tc>
          <w:tcPr>
            <w:tcW w:w="1850" w:type="pct"/>
          </w:tcPr>
          <w:p w:rsidR="007B475A" w:rsidRPr="00890FF2" w:rsidRDefault="007B475A">
            <w:pPr>
              <w:spacing w:before="100" w:beforeAutospacing="1" w:after="100" w:afterAutospacing="1" w:line="360" w:lineRule="auto"/>
              <w:ind w:firstLine="300"/>
              <w:jc w:val="center"/>
            </w:pPr>
            <w:r w:rsidRPr="00890FF2">
              <w:t>8</w:t>
            </w:r>
            <w:r w:rsidR="002C3C9F">
              <w:t>–</w:t>
            </w:r>
            <w:r w:rsidRPr="00890FF2">
              <w:t>10</w:t>
            </w:r>
          </w:p>
        </w:tc>
      </w:tr>
      <w:tr w:rsidR="00843B94" w:rsidRPr="00114CB6" w:rsidTr="009011B3">
        <w:tc>
          <w:tcPr>
            <w:tcW w:w="450" w:type="pct"/>
            <w:hideMark/>
          </w:tcPr>
          <w:p w:rsidR="00843B94" w:rsidRPr="00890FF2" w:rsidRDefault="00843B94">
            <w:r w:rsidRPr="00890FF2">
              <w:rPr>
                <w:rStyle w:val="tvhtml"/>
                <w:b/>
                <w:bCs/>
              </w:rPr>
              <w:t>2.</w:t>
            </w:r>
          </w:p>
        </w:tc>
        <w:tc>
          <w:tcPr>
            <w:tcW w:w="4550" w:type="pct"/>
            <w:gridSpan w:val="2"/>
            <w:hideMark/>
          </w:tcPr>
          <w:p w:rsidR="00843B94" w:rsidRPr="00CD7961" w:rsidRDefault="00843B94">
            <w:r w:rsidRPr="00CD7961">
              <w:rPr>
                <w:rStyle w:val="tvhtml"/>
                <w:b/>
                <w:bCs/>
              </w:rPr>
              <w:t>Lopbarības augi</w:t>
            </w:r>
          </w:p>
        </w:tc>
      </w:tr>
      <w:tr w:rsidR="00AC19B5" w:rsidRPr="00114CB6" w:rsidTr="009011B3">
        <w:tc>
          <w:tcPr>
            <w:tcW w:w="450" w:type="pct"/>
          </w:tcPr>
          <w:p w:rsidR="00AC19B5" w:rsidRPr="00890FF2" w:rsidRDefault="00AC19B5">
            <w:pPr>
              <w:rPr>
                <w:rStyle w:val="tvhtml"/>
                <w:b/>
                <w:bCs/>
              </w:rPr>
            </w:pPr>
            <w:r>
              <w:rPr>
                <w:rStyle w:val="tvhtml"/>
                <w:b/>
                <w:bCs/>
              </w:rPr>
              <w:t>a)</w:t>
            </w:r>
          </w:p>
        </w:tc>
        <w:tc>
          <w:tcPr>
            <w:tcW w:w="4550" w:type="pct"/>
            <w:gridSpan w:val="2"/>
          </w:tcPr>
          <w:p w:rsidR="00AC19B5" w:rsidRPr="00CD7961" w:rsidRDefault="00AC19B5" w:rsidP="00597122">
            <w:pPr>
              <w:rPr>
                <w:rStyle w:val="tvhtml"/>
                <w:b/>
                <w:bCs/>
              </w:rPr>
            </w:pPr>
            <w:r>
              <w:rPr>
                <w:rStyle w:val="tvhtml"/>
                <w:b/>
                <w:bCs/>
              </w:rPr>
              <w:t>Stiebrzāles</w:t>
            </w:r>
          </w:p>
        </w:tc>
      </w:tr>
      <w:tr w:rsidR="00843B94" w:rsidRPr="00114CB6" w:rsidTr="00597122">
        <w:tc>
          <w:tcPr>
            <w:tcW w:w="450" w:type="pct"/>
            <w:hideMark/>
          </w:tcPr>
          <w:p w:rsidR="00843B94" w:rsidRPr="00890FF2" w:rsidRDefault="00843B94">
            <w:r w:rsidRPr="00890FF2">
              <w:rPr>
                <w:rStyle w:val="tvhtml"/>
              </w:rPr>
              <w:t>2.1.</w:t>
            </w:r>
          </w:p>
        </w:tc>
        <w:tc>
          <w:tcPr>
            <w:tcW w:w="2700" w:type="pct"/>
            <w:hideMark/>
          </w:tcPr>
          <w:p w:rsidR="00843B94" w:rsidRPr="00CD7961" w:rsidRDefault="00843B94">
            <w:r w:rsidRPr="00CD7961">
              <w:rPr>
                <w:rStyle w:val="tvhtml"/>
              </w:rPr>
              <w:t>Pļavas lapsaste</w:t>
            </w:r>
          </w:p>
        </w:tc>
        <w:tc>
          <w:tcPr>
            <w:tcW w:w="1850" w:type="pct"/>
            <w:hideMark/>
          </w:tcPr>
          <w:p w:rsidR="00843B94" w:rsidRPr="00890FF2" w:rsidRDefault="00843B94">
            <w:pPr>
              <w:spacing w:before="100" w:beforeAutospacing="1" w:after="100" w:afterAutospacing="1" w:line="360" w:lineRule="auto"/>
              <w:ind w:firstLine="300"/>
              <w:jc w:val="center"/>
            </w:pPr>
            <w:r w:rsidRPr="00890FF2">
              <w:t>1300–1500</w:t>
            </w:r>
          </w:p>
        </w:tc>
      </w:tr>
      <w:tr w:rsidR="00843B94" w:rsidRPr="00114CB6" w:rsidTr="00597122">
        <w:tc>
          <w:tcPr>
            <w:tcW w:w="450" w:type="pct"/>
            <w:hideMark/>
          </w:tcPr>
          <w:p w:rsidR="00843B94" w:rsidRPr="00890FF2" w:rsidRDefault="00843B94">
            <w:r w:rsidRPr="00890FF2">
              <w:rPr>
                <w:rStyle w:val="tvhtml"/>
              </w:rPr>
              <w:t>2.2.</w:t>
            </w:r>
          </w:p>
        </w:tc>
        <w:tc>
          <w:tcPr>
            <w:tcW w:w="2700" w:type="pct"/>
            <w:hideMark/>
          </w:tcPr>
          <w:p w:rsidR="00843B94" w:rsidRPr="00890FF2" w:rsidRDefault="00843B94">
            <w:r w:rsidRPr="00890FF2">
              <w:rPr>
                <w:rStyle w:val="tvhtml"/>
              </w:rPr>
              <w:t>Kamolzāle</w:t>
            </w:r>
          </w:p>
        </w:tc>
        <w:tc>
          <w:tcPr>
            <w:tcW w:w="1850" w:type="pct"/>
            <w:hideMark/>
          </w:tcPr>
          <w:p w:rsidR="00843B94" w:rsidRPr="00890FF2" w:rsidRDefault="00843B94">
            <w:pPr>
              <w:spacing w:before="100" w:beforeAutospacing="1" w:after="100" w:afterAutospacing="1" w:line="360" w:lineRule="auto"/>
              <w:ind w:firstLine="300"/>
              <w:jc w:val="center"/>
            </w:pPr>
            <w:r w:rsidRPr="00890FF2">
              <w:t>1400–1600</w:t>
            </w:r>
          </w:p>
        </w:tc>
      </w:tr>
      <w:tr w:rsidR="00843B94" w:rsidRPr="00114CB6" w:rsidTr="00597122">
        <w:tc>
          <w:tcPr>
            <w:tcW w:w="450" w:type="pct"/>
            <w:hideMark/>
          </w:tcPr>
          <w:p w:rsidR="00843B94" w:rsidRPr="00890FF2" w:rsidRDefault="00843B94">
            <w:r w:rsidRPr="00890FF2">
              <w:rPr>
                <w:rStyle w:val="tvhtml"/>
              </w:rPr>
              <w:t>2.3.</w:t>
            </w:r>
          </w:p>
        </w:tc>
        <w:tc>
          <w:tcPr>
            <w:tcW w:w="2700" w:type="pct"/>
            <w:hideMark/>
          </w:tcPr>
          <w:p w:rsidR="00843B94" w:rsidRPr="00890FF2" w:rsidRDefault="00843B94">
            <w:r w:rsidRPr="00890FF2">
              <w:rPr>
                <w:rStyle w:val="tvhtml"/>
              </w:rPr>
              <w:t>Augstā dižauza</w:t>
            </w:r>
          </w:p>
        </w:tc>
        <w:tc>
          <w:tcPr>
            <w:tcW w:w="1850" w:type="pct"/>
            <w:hideMark/>
          </w:tcPr>
          <w:p w:rsidR="00843B94" w:rsidRPr="00890FF2" w:rsidRDefault="00843B94">
            <w:pPr>
              <w:spacing w:before="100" w:beforeAutospacing="1" w:after="100" w:afterAutospacing="1" w:line="360" w:lineRule="auto"/>
              <w:ind w:firstLine="300"/>
              <w:jc w:val="center"/>
            </w:pPr>
            <w:r w:rsidRPr="00890FF2">
              <w:t>600–800</w:t>
            </w:r>
          </w:p>
        </w:tc>
      </w:tr>
      <w:tr w:rsidR="00843B94" w:rsidRPr="00114CB6" w:rsidTr="00597122">
        <w:tc>
          <w:tcPr>
            <w:tcW w:w="450" w:type="pct"/>
            <w:hideMark/>
          </w:tcPr>
          <w:p w:rsidR="00843B94" w:rsidRPr="00890FF2" w:rsidRDefault="00843B94">
            <w:r w:rsidRPr="00890FF2">
              <w:rPr>
                <w:rStyle w:val="tvhtml"/>
              </w:rPr>
              <w:t>2.4.</w:t>
            </w:r>
          </w:p>
        </w:tc>
        <w:tc>
          <w:tcPr>
            <w:tcW w:w="2700" w:type="pct"/>
            <w:hideMark/>
          </w:tcPr>
          <w:p w:rsidR="00843B94" w:rsidRPr="00890FF2" w:rsidRDefault="00843B94">
            <w:r w:rsidRPr="00890FF2">
              <w:rPr>
                <w:rStyle w:val="tvhtml"/>
              </w:rPr>
              <w:t>Pļavas auzene</w:t>
            </w:r>
          </w:p>
        </w:tc>
        <w:tc>
          <w:tcPr>
            <w:tcW w:w="1850" w:type="pct"/>
            <w:hideMark/>
          </w:tcPr>
          <w:p w:rsidR="00843B94" w:rsidRPr="00890FF2" w:rsidRDefault="00843B94">
            <w:pPr>
              <w:spacing w:before="100" w:beforeAutospacing="1" w:after="100" w:afterAutospacing="1" w:line="360" w:lineRule="auto"/>
              <w:ind w:firstLine="300"/>
              <w:jc w:val="center"/>
            </w:pPr>
            <w:r w:rsidRPr="00890FF2">
              <w:t>1000–1200</w:t>
            </w:r>
          </w:p>
        </w:tc>
      </w:tr>
      <w:tr w:rsidR="00843B94" w:rsidRPr="00114CB6" w:rsidTr="00597122">
        <w:tc>
          <w:tcPr>
            <w:tcW w:w="450" w:type="pct"/>
            <w:hideMark/>
          </w:tcPr>
          <w:p w:rsidR="00843B94" w:rsidRPr="00890FF2" w:rsidRDefault="00843B94">
            <w:r w:rsidRPr="00890FF2">
              <w:rPr>
                <w:rStyle w:val="tvhtml"/>
              </w:rPr>
              <w:t>2.5.</w:t>
            </w:r>
          </w:p>
        </w:tc>
        <w:tc>
          <w:tcPr>
            <w:tcW w:w="2700" w:type="pct"/>
            <w:hideMark/>
          </w:tcPr>
          <w:p w:rsidR="00843B94" w:rsidRPr="00890FF2" w:rsidRDefault="00843B94">
            <w:r w:rsidRPr="00890FF2">
              <w:rPr>
                <w:rStyle w:val="tvhtml"/>
              </w:rPr>
              <w:t>Niedru auzene</w:t>
            </w:r>
          </w:p>
        </w:tc>
        <w:tc>
          <w:tcPr>
            <w:tcW w:w="1850" w:type="pct"/>
            <w:hideMark/>
          </w:tcPr>
          <w:p w:rsidR="00843B94" w:rsidRPr="00890FF2" w:rsidRDefault="00843B94">
            <w:pPr>
              <w:spacing w:before="100" w:beforeAutospacing="1" w:after="100" w:afterAutospacing="1" w:line="360" w:lineRule="auto"/>
              <w:ind w:firstLine="300"/>
              <w:jc w:val="center"/>
            </w:pPr>
            <w:r w:rsidRPr="00890FF2">
              <w:t>1100–1400</w:t>
            </w:r>
          </w:p>
        </w:tc>
      </w:tr>
      <w:tr w:rsidR="00843B94" w:rsidRPr="00114CB6" w:rsidTr="00597122">
        <w:tc>
          <w:tcPr>
            <w:tcW w:w="450" w:type="pct"/>
            <w:hideMark/>
          </w:tcPr>
          <w:p w:rsidR="00843B94" w:rsidRPr="00890FF2" w:rsidRDefault="00843B94">
            <w:r w:rsidRPr="00890FF2">
              <w:rPr>
                <w:rStyle w:val="tvhtml"/>
              </w:rPr>
              <w:t>2.6.</w:t>
            </w:r>
          </w:p>
        </w:tc>
        <w:tc>
          <w:tcPr>
            <w:tcW w:w="2700" w:type="pct"/>
            <w:hideMark/>
          </w:tcPr>
          <w:p w:rsidR="00843B94" w:rsidRPr="00890FF2" w:rsidRDefault="00843B94">
            <w:r w:rsidRPr="00890FF2">
              <w:rPr>
                <w:rStyle w:val="tvhtml"/>
              </w:rPr>
              <w:t>Miežabrālis</w:t>
            </w:r>
          </w:p>
        </w:tc>
        <w:tc>
          <w:tcPr>
            <w:tcW w:w="1850" w:type="pct"/>
            <w:hideMark/>
          </w:tcPr>
          <w:p w:rsidR="00843B94" w:rsidRPr="00890FF2" w:rsidRDefault="00843B94">
            <w:pPr>
              <w:spacing w:before="100" w:beforeAutospacing="1" w:after="100" w:afterAutospacing="1" w:line="360" w:lineRule="auto"/>
              <w:ind w:firstLine="300"/>
              <w:jc w:val="center"/>
            </w:pPr>
            <w:r w:rsidRPr="00890FF2">
              <w:t>1200–1400</w:t>
            </w:r>
          </w:p>
        </w:tc>
      </w:tr>
      <w:tr w:rsidR="00843B94" w:rsidRPr="00114CB6" w:rsidTr="00597122">
        <w:tc>
          <w:tcPr>
            <w:tcW w:w="450" w:type="pct"/>
            <w:hideMark/>
          </w:tcPr>
          <w:p w:rsidR="00843B94" w:rsidRPr="00890FF2" w:rsidRDefault="00843B94">
            <w:r w:rsidRPr="00890FF2">
              <w:rPr>
                <w:rStyle w:val="tvhtml"/>
              </w:rPr>
              <w:t>2.7.</w:t>
            </w:r>
          </w:p>
        </w:tc>
        <w:tc>
          <w:tcPr>
            <w:tcW w:w="2700" w:type="pct"/>
            <w:hideMark/>
          </w:tcPr>
          <w:p w:rsidR="00843B94" w:rsidRPr="00890FF2" w:rsidRDefault="00843B94">
            <w:r w:rsidRPr="00890FF2">
              <w:rPr>
                <w:rStyle w:val="tvhtml"/>
              </w:rPr>
              <w:t>Bezakotu lāčauza</w:t>
            </w:r>
          </w:p>
        </w:tc>
        <w:tc>
          <w:tcPr>
            <w:tcW w:w="1850" w:type="pct"/>
            <w:hideMark/>
          </w:tcPr>
          <w:p w:rsidR="00843B94" w:rsidRPr="00890FF2" w:rsidRDefault="00843B94">
            <w:pPr>
              <w:spacing w:before="100" w:beforeAutospacing="1" w:after="100" w:afterAutospacing="1" w:line="360" w:lineRule="auto"/>
              <w:ind w:firstLine="300"/>
              <w:jc w:val="center"/>
            </w:pPr>
            <w:r w:rsidRPr="00890FF2">
              <w:t>700–900</w:t>
            </w:r>
          </w:p>
        </w:tc>
      </w:tr>
      <w:tr w:rsidR="00843B94" w:rsidRPr="00114CB6" w:rsidTr="00597122">
        <w:tc>
          <w:tcPr>
            <w:tcW w:w="450" w:type="pct"/>
            <w:hideMark/>
          </w:tcPr>
          <w:p w:rsidR="00843B94" w:rsidRPr="00890FF2" w:rsidRDefault="00843B94">
            <w:r w:rsidRPr="00890FF2">
              <w:rPr>
                <w:rStyle w:val="tvhtml"/>
              </w:rPr>
              <w:t>2.8.</w:t>
            </w:r>
          </w:p>
        </w:tc>
        <w:tc>
          <w:tcPr>
            <w:tcW w:w="2700" w:type="pct"/>
            <w:hideMark/>
          </w:tcPr>
          <w:p w:rsidR="00843B94" w:rsidRPr="00890FF2" w:rsidRDefault="00843B94">
            <w:r w:rsidRPr="00890FF2">
              <w:rPr>
                <w:rStyle w:val="tvhtml"/>
              </w:rPr>
              <w:t>Pļavas timotiņš</w:t>
            </w:r>
          </w:p>
        </w:tc>
        <w:tc>
          <w:tcPr>
            <w:tcW w:w="1850" w:type="pct"/>
            <w:hideMark/>
          </w:tcPr>
          <w:p w:rsidR="00843B94" w:rsidRPr="00890FF2" w:rsidRDefault="00843B94">
            <w:pPr>
              <w:spacing w:before="100" w:beforeAutospacing="1" w:after="100" w:afterAutospacing="1" w:line="360" w:lineRule="auto"/>
              <w:ind w:firstLine="300"/>
              <w:jc w:val="center"/>
            </w:pPr>
            <w:r w:rsidRPr="00890FF2">
              <w:t>2500–2900</w:t>
            </w:r>
          </w:p>
        </w:tc>
      </w:tr>
      <w:tr w:rsidR="00843B94" w:rsidRPr="00114CB6" w:rsidTr="00597122">
        <w:tc>
          <w:tcPr>
            <w:tcW w:w="450" w:type="pct"/>
            <w:hideMark/>
          </w:tcPr>
          <w:p w:rsidR="00843B94" w:rsidRPr="00890FF2" w:rsidRDefault="00843B94">
            <w:r w:rsidRPr="00890FF2">
              <w:rPr>
                <w:rStyle w:val="tvhtml"/>
              </w:rPr>
              <w:t>2.9.</w:t>
            </w:r>
          </w:p>
        </w:tc>
        <w:tc>
          <w:tcPr>
            <w:tcW w:w="2700" w:type="pct"/>
            <w:hideMark/>
          </w:tcPr>
          <w:p w:rsidR="00843B94" w:rsidRPr="00890FF2" w:rsidRDefault="00843B94">
            <w:r w:rsidRPr="00890FF2">
              <w:rPr>
                <w:rStyle w:val="tvhtml"/>
              </w:rPr>
              <w:t>Ganību airene</w:t>
            </w:r>
          </w:p>
        </w:tc>
        <w:tc>
          <w:tcPr>
            <w:tcW w:w="1850" w:type="pct"/>
            <w:hideMark/>
          </w:tcPr>
          <w:p w:rsidR="00843B94" w:rsidRPr="00890FF2" w:rsidRDefault="00843B94">
            <w:pPr>
              <w:spacing w:before="100" w:beforeAutospacing="1" w:after="100" w:afterAutospacing="1" w:line="360" w:lineRule="auto"/>
              <w:ind w:firstLine="300"/>
              <w:jc w:val="center"/>
            </w:pPr>
            <w:r w:rsidRPr="00890FF2">
              <w:t>1000–1300</w:t>
            </w:r>
          </w:p>
        </w:tc>
      </w:tr>
      <w:tr w:rsidR="00843B94" w:rsidRPr="00114CB6" w:rsidTr="00597122">
        <w:tc>
          <w:tcPr>
            <w:tcW w:w="450" w:type="pct"/>
            <w:hideMark/>
          </w:tcPr>
          <w:p w:rsidR="00843B94" w:rsidRPr="00890FF2" w:rsidRDefault="00843B94">
            <w:r w:rsidRPr="00890FF2">
              <w:rPr>
                <w:rStyle w:val="tvhtml"/>
              </w:rPr>
              <w:t>2.10.</w:t>
            </w:r>
          </w:p>
        </w:tc>
        <w:tc>
          <w:tcPr>
            <w:tcW w:w="2700" w:type="pct"/>
            <w:hideMark/>
          </w:tcPr>
          <w:p w:rsidR="00843B94" w:rsidRPr="00890FF2" w:rsidRDefault="00843B94">
            <w:r w:rsidRPr="00890FF2">
              <w:rPr>
                <w:rStyle w:val="tvhtml"/>
              </w:rPr>
              <w:t>Hibrīdā airene</w:t>
            </w:r>
          </w:p>
        </w:tc>
        <w:tc>
          <w:tcPr>
            <w:tcW w:w="1850" w:type="pct"/>
            <w:hideMark/>
          </w:tcPr>
          <w:p w:rsidR="00843B94" w:rsidRPr="00890FF2" w:rsidRDefault="00843B94">
            <w:pPr>
              <w:spacing w:before="100" w:beforeAutospacing="1" w:after="100" w:afterAutospacing="1" w:line="360" w:lineRule="auto"/>
              <w:ind w:firstLine="300"/>
              <w:jc w:val="center"/>
            </w:pPr>
            <w:r w:rsidRPr="00890FF2">
              <w:t>1000–1300</w:t>
            </w:r>
          </w:p>
        </w:tc>
      </w:tr>
      <w:tr w:rsidR="00843B94" w:rsidRPr="00114CB6" w:rsidTr="00597122">
        <w:tc>
          <w:tcPr>
            <w:tcW w:w="450" w:type="pct"/>
            <w:hideMark/>
          </w:tcPr>
          <w:p w:rsidR="00843B94" w:rsidRPr="00890FF2" w:rsidRDefault="00843B94">
            <w:r w:rsidRPr="00890FF2">
              <w:rPr>
                <w:rStyle w:val="tvhtml"/>
              </w:rPr>
              <w:t>2.11.</w:t>
            </w:r>
          </w:p>
        </w:tc>
        <w:tc>
          <w:tcPr>
            <w:tcW w:w="2700" w:type="pct"/>
            <w:hideMark/>
          </w:tcPr>
          <w:p w:rsidR="00843B94" w:rsidRPr="00890FF2" w:rsidRDefault="00843B94">
            <w:r w:rsidRPr="00890FF2">
              <w:rPr>
                <w:rStyle w:val="tvhtml"/>
              </w:rPr>
              <w:t>Auzeņairene</w:t>
            </w:r>
          </w:p>
        </w:tc>
        <w:tc>
          <w:tcPr>
            <w:tcW w:w="1850" w:type="pct"/>
            <w:hideMark/>
          </w:tcPr>
          <w:p w:rsidR="00843B94" w:rsidRPr="00890FF2" w:rsidRDefault="00843B94">
            <w:pPr>
              <w:spacing w:before="100" w:beforeAutospacing="1" w:after="100" w:afterAutospacing="1" w:line="360" w:lineRule="auto"/>
              <w:ind w:firstLine="300"/>
              <w:jc w:val="center"/>
            </w:pPr>
            <w:r w:rsidRPr="00890FF2">
              <w:t>1000–1300</w:t>
            </w:r>
          </w:p>
        </w:tc>
      </w:tr>
      <w:tr w:rsidR="00843B94" w:rsidRPr="00114CB6" w:rsidTr="00597122">
        <w:tc>
          <w:tcPr>
            <w:tcW w:w="450" w:type="pct"/>
            <w:hideMark/>
          </w:tcPr>
          <w:p w:rsidR="00843B94" w:rsidRPr="00890FF2" w:rsidRDefault="00843B94">
            <w:r w:rsidRPr="00890FF2">
              <w:rPr>
                <w:rStyle w:val="tvhtml"/>
              </w:rPr>
              <w:t>2.12.</w:t>
            </w:r>
          </w:p>
        </w:tc>
        <w:tc>
          <w:tcPr>
            <w:tcW w:w="2700" w:type="pct"/>
            <w:hideMark/>
          </w:tcPr>
          <w:p w:rsidR="00843B94" w:rsidRPr="00890FF2" w:rsidRDefault="00843B94">
            <w:r w:rsidRPr="00890FF2">
              <w:rPr>
                <w:rStyle w:val="tvhtml"/>
              </w:rPr>
              <w:t>Daudzziedu airene, viengadīgā</w:t>
            </w:r>
          </w:p>
        </w:tc>
        <w:tc>
          <w:tcPr>
            <w:tcW w:w="1850" w:type="pct"/>
            <w:hideMark/>
          </w:tcPr>
          <w:p w:rsidR="00843B94" w:rsidRPr="00890FF2" w:rsidRDefault="00843B94">
            <w:pPr>
              <w:spacing w:before="100" w:beforeAutospacing="1" w:after="100" w:afterAutospacing="1" w:line="360" w:lineRule="auto"/>
              <w:ind w:firstLine="300"/>
              <w:jc w:val="center"/>
            </w:pPr>
            <w:r w:rsidRPr="00890FF2">
              <w:t>1000–1200</w:t>
            </w:r>
          </w:p>
        </w:tc>
      </w:tr>
      <w:tr w:rsidR="00843B94" w:rsidRPr="00114CB6" w:rsidTr="00597122">
        <w:tc>
          <w:tcPr>
            <w:tcW w:w="450" w:type="pct"/>
            <w:hideMark/>
          </w:tcPr>
          <w:p w:rsidR="00843B94" w:rsidRPr="00890FF2" w:rsidRDefault="00843B94">
            <w:r w:rsidRPr="00890FF2">
              <w:rPr>
                <w:rStyle w:val="tvhtml"/>
              </w:rPr>
              <w:lastRenderedPageBreak/>
              <w:t>2.13.</w:t>
            </w:r>
          </w:p>
        </w:tc>
        <w:tc>
          <w:tcPr>
            <w:tcW w:w="2700" w:type="pct"/>
            <w:hideMark/>
          </w:tcPr>
          <w:p w:rsidR="00843B94" w:rsidRPr="00890FF2" w:rsidRDefault="00843B94">
            <w:r w:rsidRPr="00890FF2">
              <w:rPr>
                <w:rStyle w:val="tvhtml"/>
              </w:rPr>
              <w:t>Baltā smilga</w:t>
            </w:r>
          </w:p>
        </w:tc>
        <w:tc>
          <w:tcPr>
            <w:tcW w:w="1850" w:type="pct"/>
            <w:hideMark/>
          </w:tcPr>
          <w:p w:rsidR="00843B94" w:rsidRPr="00890FF2" w:rsidRDefault="00843B94">
            <w:pPr>
              <w:spacing w:before="100" w:beforeAutospacing="1" w:after="100" w:afterAutospacing="1" w:line="360" w:lineRule="auto"/>
              <w:ind w:firstLine="300"/>
              <w:jc w:val="center"/>
            </w:pPr>
            <w:r w:rsidRPr="00890FF2">
              <w:t>6000–6200</w:t>
            </w:r>
          </w:p>
        </w:tc>
      </w:tr>
      <w:tr w:rsidR="00843B94" w:rsidRPr="00114CB6" w:rsidTr="00597122">
        <w:tc>
          <w:tcPr>
            <w:tcW w:w="450" w:type="pct"/>
            <w:hideMark/>
          </w:tcPr>
          <w:p w:rsidR="00843B94" w:rsidRPr="00890FF2" w:rsidRDefault="00843B94">
            <w:r w:rsidRPr="00890FF2">
              <w:rPr>
                <w:rStyle w:val="tvhtml"/>
              </w:rPr>
              <w:t>2.14.</w:t>
            </w:r>
          </w:p>
        </w:tc>
        <w:tc>
          <w:tcPr>
            <w:tcW w:w="2700" w:type="pct"/>
            <w:hideMark/>
          </w:tcPr>
          <w:p w:rsidR="00843B94" w:rsidRPr="00890FF2" w:rsidRDefault="00843B94">
            <w:r w:rsidRPr="00890FF2">
              <w:rPr>
                <w:rStyle w:val="tvhtml"/>
              </w:rPr>
              <w:t>Ložņu smilga</w:t>
            </w:r>
          </w:p>
        </w:tc>
        <w:tc>
          <w:tcPr>
            <w:tcW w:w="1850" w:type="pct"/>
            <w:hideMark/>
          </w:tcPr>
          <w:p w:rsidR="00843B94" w:rsidRPr="00890FF2" w:rsidRDefault="00843B94">
            <w:pPr>
              <w:spacing w:before="100" w:beforeAutospacing="1" w:after="100" w:afterAutospacing="1" w:line="360" w:lineRule="auto"/>
              <w:ind w:firstLine="300"/>
              <w:jc w:val="center"/>
            </w:pPr>
            <w:r w:rsidRPr="00890FF2">
              <w:t>5000–7000</w:t>
            </w:r>
          </w:p>
        </w:tc>
      </w:tr>
      <w:tr w:rsidR="00843B94" w:rsidRPr="00114CB6" w:rsidTr="00597122">
        <w:tc>
          <w:tcPr>
            <w:tcW w:w="450" w:type="pct"/>
            <w:hideMark/>
          </w:tcPr>
          <w:p w:rsidR="00843B94" w:rsidRPr="00890FF2" w:rsidRDefault="00843B94">
            <w:r w:rsidRPr="00890FF2">
              <w:rPr>
                <w:rStyle w:val="tvhtml"/>
              </w:rPr>
              <w:t>2.15.</w:t>
            </w:r>
          </w:p>
        </w:tc>
        <w:tc>
          <w:tcPr>
            <w:tcW w:w="2700" w:type="pct"/>
            <w:hideMark/>
          </w:tcPr>
          <w:p w:rsidR="00843B94" w:rsidRPr="00890FF2" w:rsidRDefault="00843B94">
            <w:r w:rsidRPr="00890FF2">
              <w:rPr>
                <w:rStyle w:val="tvhtml"/>
              </w:rPr>
              <w:t>Parastā smilga</w:t>
            </w:r>
          </w:p>
        </w:tc>
        <w:tc>
          <w:tcPr>
            <w:tcW w:w="1850" w:type="pct"/>
            <w:hideMark/>
          </w:tcPr>
          <w:p w:rsidR="00843B94" w:rsidRPr="00890FF2" w:rsidRDefault="00843B94">
            <w:pPr>
              <w:spacing w:before="100" w:beforeAutospacing="1" w:after="100" w:afterAutospacing="1" w:line="360" w:lineRule="auto"/>
              <w:ind w:firstLine="300"/>
              <w:jc w:val="center"/>
            </w:pPr>
            <w:r w:rsidRPr="00890FF2">
              <w:t>5000–7000</w:t>
            </w:r>
          </w:p>
        </w:tc>
      </w:tr>
      <w:tr w:rsidR="00843B94" w:rsidRPr="00114CB6" w:rsidTr="00597122">
        <w:tc>
          <w:tcPr>
            <w:tcW w:w="450" w:type="pct"/>
            <w:hideMark/>
          </w:tcPr>
          <w:p w:rsidR="00843B94" w:rsidRPr="00890FF2" w:rsidRDefault="00843B94">
            <w:r w:rsidRPr="00890FF2">
              <w:rPr>
                <w:rStyle w:val="tvhtml"/>
              </w:rPr>
              <w:t>2.16.</w:t>
            </w:r>
          </w:p>
        </w:tc>
        <w:tc>
          <w:tcPr>
            <w:tcW w:w="2700" w:type="pct"/>
            <w:hideMark/>
          </w:tcPr>
          <w:p w:rsidR="00843B94" w:rsidRPr="00890FF2" w:rsidRDefault="00843B94">
            <w:r w:rsidRPr="00890FF2">
              <w:rPr>
                <w:rStyle w:val="tvhtml"/>
              </w:rPr>
              <w:t>Sarkanā auzene</w:t>
            </w:r>
          </w:p>
        </w:tc>
        <w:tc>
          <w:tcPr>
            <w:tcW w:w="1850" w:type="pct"/>
            <w:hideMark/>
          </w:tcPr>
          <w:p w:rsidR="00843B94" w:rsidRPr="00890FF2" w:rsidRDefault="00843B94">
            <w:pPr>
              <w:spacing w:before="100" w:beforeAutospacing="1" w:after="100" w:afterAutospacing="1" w:line="360" w:lineRule="auto"/>
              <w:ind w:firstLine="300"/>
              <w:jc w:val="center"/>
            </w:pPr>
            <w:r w:rsidRPr="00890FF2">
              <w:t>1500–1800</w:t>
            </w:r>
          </w:p>
        </w:tc>
      </w:tr>
      <w:tr w:rsidR="00843B94" w:rsidRPr="00114CB6" w:rsidTr="00597122">
        <w:tc>
          <w:tcPr>
            <w:tcW w:w="450" w:type="pct"/>
            <w:hideMark/>
          </w:tcPr>
          <w:p w:rsidR="00843B94" w:rsidRPr="00890FF2" w:rsidRDefault="00843B94">
            <w:r w:rsidRPr="00890FF2">
              <w:rPr>
                <w:rStyle w:val="tvhtml"/>
              </w:rPr>
              <w:t>2.17.</w:t>
            </w:r>
          </w:p>
        </w:tc>
        <w:tc>
          <w:tcPr>
            <w:tcW w:w="2700" w:type="pct"/>
            <w:hideMark/>
          </w:tcPr>
          <w:p w:rsidR="00843B94" w:rsidRPr="00890FF2" w:rsidRDefault="00843B94">
            <w:r w:rsidRPr="00890FF2">
              <w:rPr>
                <w:rStyle w:val="tvhtml"/>
              </w:rPr>
              <w:t>Aitu auzene</w:t>
            </w:r>
          </w:p>
        </w:tc>
        <w:tc>
          <w:tcPr>
            <w:tcW w:w="1850" w:type="pct"/>
            <w:hideMark/>
          </w:tcPr>
          <w:p w:rsidR="00843B94" w:rsidRPr="00890FF2" w:rsidRDefault="00843B94">
            <w:pPr>
              <w:spacing w:before="100" w:beforeAutospacing="1" w:after="100" w:afterAutospacing="1" w:line="360" w:lineRule="auto"/>
              <w:ind w:firstLine="300"/>
              <w:jc w:val="center"/>
            </w:pPr>
            <w:r w:rsidRPr="00890FF2">
              <w:t>2200–2700</w:t>
            </w:r>
          </w:p>
        </w:tc>
      </w:tr>
      <w:tr w:rsidR="00843B94" w:rsidRPr="00114CB6" w:rsidTr="00597122">
        <w:tc>
          <w:tcPr>
            <w:tcW w:w="450" w:type="pct"/>
            <w:hideMark/>
          </w:tcPr>
          <w:p w:rsidR="00843B94" w:rsidRPr="00890FF2" w:rsidRDefault="00843B94">
            <w:r w:rsidRPr="00890FF2">
              <w:rPr>
                <w:rStyle w:val="tvhtml"/>
              </w:rPr>
              <w:t>2.18.</w:t>
            </w:r>
          </w:p>
        </w:tc>
        <w:tc>
          <w:tcPr>
            <w:tcW w:w="2700" w:type="pct"/>
            <w:hideMark/>
          </w:tcPr>
          <w:p w:rsidR="00843B94" w:rsidRPr="00890FF2" w:rsidRDefault="00843B94">
            <w:r w:rsidRPr="00890FF2">
              <w:rPr>
                <w:rStyle w:val="tvhtml"/>
              </w:rPr>
              <w:t>Pļavas skarene</w:t>
            </w:r>
          </w:p>
        </w:tc>
        <w:tc>
          <w:tcPr>
            <w:tcW w:w="1850" w:type="pct"/>
            <w:hideMark/>
          </w:tcPr>
          <w:p w:rsidR="00843B94" w:rsidRPr="00890FF2" w:rsidRDefault="00843B94">
            <w:pPr>
              <w:spacing w:before="100" w:beforeAutospacing="1" w:after="100" w:afterAutospacing="1" w:line="360" w:lineRule="auto"/>
              <w:ind w:firstLine="300"/>
              <w:jc w:val="center"/>
            </w:pPr>
            <w:r w:rsidRPr="00890FF2">
              <w:t>3700–4000</w:t>
            </w:r>
          </w:p>
        </w:tc>
      </w:tr>
      <w:tr w:rsidR="00843B94" w:rsidRPr="00114CB6" w:rsidTr="00597122">
        <w:tc>
          <w:tcPr>
            <w:tcW w:w="450" w:type="pct"/>
            <w:hideMark/>
          </w:tcPr>
          <w:p w:rsidR="00843B94" w:rsidRPr="00890FF2" w:rsidRDefault="00843B94">
            <w:r w:rsidRPr="00890FF2">
              <w:rPr>
                <w:rStyle w:val="tvhtml"/>
              </w:rPr>
              <w:t>2.19.</w:t>
            </w:r>
          </w:p>
        </w:tc>
        <w:tc>
          <w:tcPr>
            <w:tcW w:w="2700" w:type="pct"/>
            <w:hideMark/>
          </w:tcPr>
          <w:p w:rsidR="00843B94" w:rsidRPr="00890FF2" w:rsidRDefault="00843B94">
            <w:r w:rsidRPr="00890FF2">
              <w:rPr>
                <w:rStyle w:val="tvhtml"/>
              </w:rPr>
              <w:t>Purva skarene</w:t>
            </w:r>
          </w:p>
        </w:tc>
        <w:tc>
          <w:tcPr>
            <w:tcW w:w="1850" w:type="pct"/>
            <w:hideMark/>
          </w:tcPr>
          <w:p w:rsidR="00843B94" w:rsidRPr="00890FF2" w:rsidRDefault="00843B94">
            <w:pPr>
              <w:spacing w:before="100" w:beforeAutospacing="1" w:after="100" w:afterAutospacing="1" w:line="360" w:lineRule="auto"/>
              <w:ind w:firstLine="300"/>
              <w:jc w:val="center"/>
            </w:pPr>
            <w:r w:rsidRPr="00890FF2">
              <w:t>4500–5000</w:t>
            </w:r>
          </w:p>
        </w:tc>
      </w:tr>
      <w:tr w:rsidR="00843B94" w:rsidRPr="00114CB6" w:rsidTr="00597122">
        <w:tc>
          <w:tcPr>
            <w:tcW w:w="450" w:type="pct"/>
            <w:hideMark/>
          </w:tcPr>
          <w:p w:rsidR="00843B94" w:rsidRPr="00890FF2" w:rsidRDefault="00843B94">
            <w:r w:rsidRPr="00890FF2">
              <w:rPr>
                <w:rStyle w:val="tvhtml"/>
              </w:rPr>
              <w:t>2.20.</w:t>
            </w:r>
          </w:p>
        </w:tc>
        <w:tc>
          <w:tcPr>
            <w:tcW w:w="2700" w:type="pct"/>
            <w:hideMark/>
          </w:tcPr>
          <w:p w:rsidR="00843B94" w:rsidRPr="00CD7961" w:rsidRDefault="00843B94">
            <w:r w:rsidRPr="00CD7961">
              <w:rPr>
                <w:rStyle w:val="tvhtml"/>
              </w:rPr>
              <w:t>Parastā skarene</w:t>
            </w:r>
          </w:p>
        </w:tc>
        <w:tc>
          <w:tcPr>
            <w:tcW w:w="1850" w:type="pct"/>
            <w:hideMark/>
          </w:tcPr>
          <w:p w:rsidR="00843B94" w:rsidRPr="00890FF2" w:rsidRDefault="00843B94">
            <w:pPr>
              <w:spacing w:before="100" w:beforeAutospacing="1" w:after="100" w:afterAutospacing="1" w:line="360" w:lineRule="auto"/>
              <w:ind w:firstLine="300"/>
              <w:jc w:val="center"/>
            </w:pPr>
            <w:r w:rsidRPr="00890FF2">
              <w:t>4500–5000</w:t>
            </w:r>
          </w:p>
        </w:tc>
      </w:tr>
      <w:tr w:rsidR="00597122" w:rsidRPr="00114CB6" w:rsidTr="00597122">
        <w:tc>
          <w:tcPr>
            <w:tcW w:w="450" w:type="pct"/>
          </w:tcPr>
          <w:p w:rsidR="00597122" w:rsidRPr="00093BD9" w:rsidRDefault="00597122">
            <w:pPr>
              <w:rPr>
                <w:rStyle w:val="tvhtml"/>
                <w:b/>
              </w:rPr>
            </w:pPr>
            <w:r w:rsidRPr="00093BD9">
              <w:rPr>
                <w:rStyle w:val="tvhtml"/>
                <w:b/>
              </w:rPr>
              <w:t>b)</w:t>
            </w:r>
          </w:p>
        </w:tc>
        <w:tc>
          <w:tcPr>
            <w:tcW w:w="4550" w:type="pct"/>
            <w:gridSpan w:val="2"/>
          </w:tcPr>
          <w:p w:rsidR="00597122" w:rsidRPr="00093BD9" w:rsidRDefault="00597122" w:rsidP="005C709C">
            <w:pPr>
              <w:spacing w:before="100" w:beforeAutospacing="1" w:after="100" w:afterAutospacing="1" w:line="360" w:lineRule="auto"/>
              <w:rPr>
                <w:b/>
              </w:rPr>
            </w:pPr>
            <w:r w:rsidRPr="00093BD9">
              <w:rPr>
                <w:rStyle w:val="tvhtml"/>
                <w:b/>
              </w:rPr>
              <w:t>Tauriņzieži</w:t>
            </w:r>
          </w:p>
        </w:tc>
      </w:tr>
      <w:tr w:rsidR="00843B94" w:rsidRPr="00114CB6" w:rsidTr="00597122">
        <w:tc>
          <w:tcPr>
            <w:tcW w:w="450" w:type="pct"/>
            <w:hideMark/>
          </w:tcPr>
          <w:p w:rsidR="00843B94" w:rsidRPr="00890FF2" w:rsidRDefault="00843B94">
            <w:r w:rsidRPr="00890FF2">
              <w:rPr>
                <w:rStyle w:val="tvhtml"/>
              </w:rPr>
              <w:t>2.21.</w:t>
            </w:r>
          </w:p>
        </w:tc>
        <w:tc>
          <w:tcPr>
            <w:tcW w:w="2700" w:type="pct"/>
            <w:hideMark/>
          </w:tcPr>
          <w:p w:rsidR="00843B94" w:rsidRPr="00CD7961" w:rsidRDefault="00843B94">
            <w:r w:rsidRPr="00CD7961">
              <w:rPr>
                <w:rStyle w:val="tvhtml"/>
              </w:rPr>
              <w:t>Sarkanais āboliņš</w:t>
            </w:r>
            <w:r w:rsidR="00E70EBE" w:rsidRPr="00CD7961">
              <w:rPr>
                <w:rStyle w:val="tvhtml"/>
              </w:rPr>
              <w:t xml:space="preserve"> (</w:t>
            </w:r>
            <w:r w:rsidR="00E70EBE" w:rsidRPr="00CD7961">
              <w:rPr>
                <w:rStyle w:val="tvhtml"/>
                <w:color w:val="000000" w:themeColor="text1"/>
              </w:rPr>
              <w:t>agrais, vidējais, vēlīnais)</w:t>
            </w:r>
          </w:p>
        </w:tc>
        <w:tc>
          <w:tcPr>
            <w:tcW w:w="1850" w:type="pct"/>
            <w:hideMark/>
          </w:tcPr>
          <w:p w:rsidR="00843B94" w:rsidRPr="00890FF2" w:rsidRDefault="00843B94">
            <w:pPr>
              <w:spacing w:before="100" w:beforeAutospacing="1" w:after="100" w:afterAutospacing="1" w:line="360" w:lineRule="auto"/>
              <w:ind w:firstLine="300"/>
              <w:jc w:val="center"/>
            </w:pPr>
            <w:r w:rsidRPr="00890FF2">
              <w:t>500–700</w:t>
            </w:r>
          </w:p>
        </w:tc>
      </w:tr>
      <w:tr w:rsidR="00843B94" w:rsidRPr="00114CB6" w:rsidTr="00597122">
        <w:tc>
          <w:tcPr>
            <w:tcW w:w="450" w:type="pct"/>
            <w:hideMark/>
          </w:tcPr>
          <w:p w:rsidR="00843B94" w:rsidRPr="00890FF2" w:rsidRDefault="00843B94">
            <w:r w:rsidRPr="00890FF2">
              <w:rPr>
                <w:rStyle w:val="tvhtml"/>
              </w:rPr>
              <w:t>2.22.</w:t>
            </w:r>
          </w:p>
        </w:tc>
        <w:tc>
          <w:tcPr>
            <w:tcW w:w="2700" w:type="pct"/>
            <w:hideMark/>
          </w:tcPr>
          <w:p w:rsidR="00843B94" w:rsidRPr="00CD7961" w:rsidRDefault="00843B94">
            <w:r w:rsidRPr="00CD7961">
              <w:rPr>
                <w:rStyle w:val="tvhtml"/>
              </w:rPr>
              <w:t>Bastarda āboliņš</w:t>
            </w:r>
          </w:p>
        </w:tc>
        <w:tc>
          <w:tcPr>
            <w:tcW w:w="1850" w:type="pct"/>
            <w:hideMark/>
          </w:tcPr>
          <w:p w:rsidR="00843B94" w:rsidRPr="00890FF2" w:rsidRDefault="00843B94">
            <w:pPr>
              <w:spacing w:before="100" w:beforeAutospacing="1" w:after="100" w:afterAutospacing="1" w:line="360" w:lineRule="auto"/>
              <w:ind w:firstLine="300"/>
              <w:jc w:val="center"/>
            </w:pPr>
            <w:r w:rsidRPr="00890FF2">
              <w:t>1300–1500</w:t>
            </w:r>
          </w:p>
        </w:tc>
      </w:tr>
      <w:tr w:rsidR="00843B94" w:rsidRPr="00114CB6" w:rsidTr="00597122">
        <w:tc>
          <w:tcPr>
            <w:tcW w:w="450" w:type="pct"/>
            <w:hideMark/>
          </w:tcPr>
          <w:p w:rsidR="00843B94" w:rsidRPr="00890FF2" w:rsidRDefault="00843B94">
            <w:r w:rsidRPr="00890FF2">
              <w:rPr>
                <w:rStyle w:val="tvhtml"/>
              </w:rPr>
              <w:t>2.23.</w:t>
            </w:r>
          </w:p>
        </w:tc>
        <w:tc>
          <w:tcPr>
            <w:tcW w:w="2700" w:type="pct"/>
            <w:hideMark/>
          </w:tcPr>
          <w:p w:rsidR="00843B94" w:rsidRPr="00CD7961" w:rsidRDefault="00843B94">
            <w:r w:rsidRPr="00CD7961">
              <w:rPr>
                <w:rStyle w:val="tvhtml"/>
              </w:rPr>
              <w:t>Baltais āboliņš</w:t>
            </w:r>
          </w:p>
        </w:tc>
        <w:tc>
          <w:tcPr>
            <w:tcW w:w="1850" w:type="pct"/>
            <w:hideMark/>
          </w:tcPr>
          <w:p w:rsidR="00843B94" w:rsidRPr="00890FF2" w:rsidRDefault="00843B94">
            <w:pPr>
              <w:spacing w:before="100" w:beforeAutospacing="1" w:after="100" w:afterAutospacing="1" w:line="360" w:lineRule="auto"/>
              <w:ind w:firstLine="300"/>
              <w:jc w:val="center"/>
            </w:pPr>
            <w:r w:rsidRPr="00890FF2">
              <w:t>1200–1400</w:t>
            </w:r>
          </w:p>
        </w:tc>
      </w:tr>
      <w:tr w:rsidR="00843B94" w:rsidRPr="00114CB6" w:rsidTr="00597122">
        <w:tc>
          <w:tcPr>
            <w:tcW w:w="450" w:type="pct"/>
            <w:hideMark/>
          </w:tcPr>
          <w:p w:rsidR="00843B94" w:rsidRPr="00890FF2" w:rsidRDefault="00843B94">
            <w:r w:rsidRPr="00890FF2">
              <w:rPr>
                <w:rStyle w:val="tvhtml"/>
              </w:rPr>
              <w:t>2.24.</w:t>
            </w:r>
          </w:p>
        </w:tc>
        <w:tc>
          <w:tcPr>
            <w:tcW w:w="2700" w:type="pct"/>
            <w:hideMark/>
          </w:tcPr>
          <w:p w:rsidR="00843B94" w:rsidRPr="00CD7961" w:rsidRDefault="00843B94">
            <w:r w:rsidRPr="00CD7961">
              <w:rPr>
                <w:rStyle w:val="tvhtml"/>
              </w:rPr>
              <w:t>Sējas lucerna</w:t>
            </w:r>
          </w:p>
        </w:tc>
        <w:tc>
          <w:tcPr>
            <w:tcW w:w="1850" w:type="pct"/>
            <w:hideMark/>
          </w:tcPr>
          <w:p w:rsidR="00843B94" w:rsidRPr="00890FF2" w:rsidRDefault="00843B94">
            <w:pPr>
              <w:spacing w:before="100" w:beforeAutospacing="1" w:after="100" w:afterAutospacing="1" w:line="360" w:lineRule="auto"/>
              <w:ind w:firstLine="300"/>
              <w:jc w:val="center"/>
            </w:pPr>
            <w:r w:rsidRPr="00890FF2">
              <w:t>800–1100</w:t>
            </w:r>
          </w:p>
        </w:tc>
      </w:tr>
      <w:tr w:rsidR="00843B94" w:rsidRPr="00114CB6" w:rsidTr="00597122">
        <w:tc>
          <w:tcPr>
            <w:tcW w:w="450" w:type="pct"/>
            <w:hideMark/>
          </w:tcPr>
          <w:p w:rsidR="00843B94" w:rsidRPr="00890FF2" w:rsidRDefault="00843B94">
            <w:r w:rsidRPr="00890FF2">
              <w:rPr>
                <w:rStyle w:val="tvhtml"/>
              </w:rPr>
              <w:t>2.25.</w:t>
            </w:r>
          </w:p>
        </w:tc>
        <w:tc>
          <w:tcPr>
            <w:tcW w:w="2700" w:type="pct"/>
            <w:hideMark/>
          </w:tcPr>
          <w:p w:rsidR="00843B94" w:rsidRPr="00CD7961" w:rsidRDefault="00843B94">
            <w:r w:rsidRPr="00CD7961">
              <w:rPr>
                <w:rStyle w:val="tvhtml"/>
              </w:rPr>
              <w:t>Hibrīdā lucerna</w:t>
            </w:r>
          </w:p>
        </w:tc>
        <w:tc>
          <w:tcPr>
            <w:tcW w:w="1850" w:type="pct"/>
            <w:hideMark/>
          </w:tcPr>
          <w:p w:rsidR="00843B94" w:rsidRPr="00890FF2" w:rsidRDefault="00843B94">
            <w:pPr>
              <w:spacing w:before="100" w:beforeAutospacing="1" w:after="100" w:afterAutospacing="1" w:line="360" w:lineRule="auto"/>
              <w:ind w:firstLine="300"/>
              <w:jc w:val="center"/>
            </w:pPr>
            <w:r w:rsidRPr="00890FF2">
              <w:t>600–900</w:t>
            </w:r>
          </w:p>
        </w:tc>
      </w:tr>
      <w:tr w:rsidR="00843B94" w:rsidRPr="00114CB6" w:rsidTr="00597122">
        <w:tc>
          <w:tcPr>
            <w:tcW w:w="450" w:type="pct"/>
            <w:hideMark/>
          </w:tcPr>
          <w:p w:rsidR="00843B94" w:rsidRPr="00890FF2" w:rsidRDefault="00843B94">
            <w:r w:rsidRPr="00890FF2">
              <w:rPr>
                <w:rStyle w:val="tvhtml"/>
              </w:rPr>
              <w:t>2.26.</w:t>
            </w:r>
          </w:p>
        </w:tc>
        <w:tc>
          <w:tcPr>
            <w:tcW w:w="2700" w:type="pct"/>
            <w:hideMark/>
          </w:tcPr>
          <w:p w:rsidR="00843B94" w:rsidRPr="00CD7961" w:rsidRDefault="00843B94">
            <w:r w:rsidRPr="00CD7961">
              <w:rPr>
                <w:rStyle w:val="tvhtml"/>
              </w:rPr>
              <w:t>Austrumu galega</w:t>
            </w:r>
          </w:p>
        </w:tc>
        <w:tc>
          <w:tcPr>
            <w:tcW w:w="1850" w:type="pct"/>
            <w:hideMark/>
          </w:tcPr>
          <w:p w:rsidR="00843B94" w:rsidRPr="00890FF2" w:rsidRDefault="00843B94">
            <w:pPr>
              <w:spacing w:before="100" w:beforeAutospacing="1" w:after="100" w:afterAutospacing="1" w:line="360" w:lineRule="auto"/>
              <w:ind w:firstLine="300"/>
              <w:jc w:val="center"/>
            </w:pPr>
            <w:r w:rsidRPr="00890FF2">
              <w:t>300–500</w:t>
            </w:r>
          </w:p>
        </w:tc>
      </w:tr>
      <w:tr w:rsidR="00843B94" w:rsidRPr="00114CB6" w:rsidTr="00597122">
        <w:tc>
          <w:tcPr>
            <w:tcW w:w="450" w:type="pct"/>
            <w:hideMark/>
          </w:tcPr>
          <w:p w:rsidR="00843B94" w:rsidRPr="00890FF2" w:rsidRDefault="00843B94">
            <w:r w:rsidRPr="00890FF2">
              <w:rPr>
                <w:rStyle w:val="tvhtml"/>
              </w:rPr>
              <w:t>2.27.</w:t>
            </w:r>
          </w:p>
        </w:tc>
        <w:tc>
          <w:tcPr>
            <w:tcW w:w="2700" w:type="pct"/>
            <w:hideMark/>
          </w:tcPr>
          <w:p w:rsidR="00843B94" w:rsidRPr="00CD7961" w:rsidRDefault="00843B94">
            <w:r w:rsidRPr="00CD7961">
              <w:rPr>
                <w:rStyle w:val="tvhtml"/>
              </w:rPr>
              <w:t>Ragainie vanagnadziņi</w:t>
            </w:r>
          </w:p>
        </w:tc>
        <w:tc>
          <w:tcPr>
            <w:tcW w:w="1850" w:type="pct"/>
            <w:hideMark/>
          </w:tcPr>
          <w:p w:rsidR="00843B94" w:rsidRPr="00890FF2" w:rsidRDefault="00843B94">
            <w:pPr>
              <w:spacing w:before="100" w:beforeAutospacing="1" w:after="100" w:afterAutospacing="1" w:line="360" w:lineRule="auto"/>
              <w:ind w:firstLine="300"/>
              <w:jc w:val="center"/>
            </w:pPr>
            <w:r w:rsidRPr="00890FF2">
              <w:t>700–900</w:t>
            </w:r>
          </w:p>
        </w:tc>
      </w:tr>
      <w:tr w:rsidR="00843B94" w:rsidRPr="00114CB6" w:rsidTr="00597122">
        <w:tc>
          <w:tcPr>
            <w:tcW w:w="450" w:type="pct"/>
            <w:hideMark/>
          </w:tcPr>
          <w:p w:rsidR="00843B94" w:rsidRPr="00890FF2" w:rsidRDefault="00843B94">
            <w:r w:rsidRPr="00890FF2">
              <w:rPr>
                <w:rStyle w:val="tvhtml"/>
              </w:rPr>
              <w:t>2.28.</w:t>
            </w:r>
          </w:p>
        </w:tc>
        <w:tc>
          <w:tcPr>
            <w:tcW w:w="2700" w:type="pct"/>
            <w:hideMark/>
          </w:tcPr>
          <w:p w:rsidR="00843B94" w:rsidRPr="00CD7961" w:rsidRDefault="00843B94">
            <w:r w:rsidRPr="00CD7961">
              <w:rPr>
                <w:rStyle w:val="tvhtml"/>
              </w:rPr>
              <w:t>Sējas esparsete</w:t>
            </w:r>
          </w:p>
        </w:tc>
        <w:tc>
          <w:tcPr>
            <w:tcW w:w="1850" w:type="pct"/>
            <w:hideMark/>
          </w:tcPr>
          <w:p w:rsidR="00843B94" w:rsidRPr="00890FF2" w:rsidRDefault="00843B94">
            <w:pPr>
              <w:spacing w:before="100" w:beforeAutospacing="1" w:after="100" w:afterAutospacing="1" w:line="360" w:lineRule="auto"/>
              <w:ind w:firstLine="300"/>
              <w:jc w:val="center"/>
            </w:pPr>
            <w:r w:rsidRPr="00890FF2">
              <w:t>300–400</w:t>
            </w:r>
          </w:p>
        </w:tc>
      </w:tr>
      <w:tr w:rsidR="00843B94" w:rsidRPr="00114CB6" w:rsidTr="00597122">
        <w:tc>
          <w:tcPr>
            <w:tcW w:w="450" w:type="pct"/>
            <w:hideMark/>
          </w:tcPr>
          <w:p w:rsidR="00843B94" w:rsidRPr="00890FF2" w:rsidRDefault="00843B94">
            <w:r w:rsidRPr="00890FF2">
              <w:rPr>
                <w:rStyle w:val="tvhtml"/>
              </w:rPr>
              <w:t>2.30.</w:t>
            </w:r>
          </w:p>
        </w:tc>
        <w:tc>
          <w:tcPr>
            <w:tcW w:w="2700" w:type="pct"/>
            <w:hideMark/>
          </w:tcPr>
          <w:p w:rsidR="00843B94" w:rsidRPr="00CD7961" w:rsidRDefault="00E70EBE" w:rsidP="00E70EBE">
            <w:r w:rsidRPr="00CD7961">
              <w:rPr>
                <w:rStyle w:val="tvhtml"/>
              </w:rPr>
              <w:t>Sējas z</w:t>
            </w:r>
            <w:r w:rsidR="00843B94" w:rsidRPr="00CD7961">
              <w:rPr>
                <w:rStyle w:val="tvhtml"/>
              </w:rPr>
              <w:t>irņi</w:t>
            </w:r>
            <w:r w:rsidRPr="00CD7961">
              <w:rPr>
                <w:rStyle w:val="tvhtml"/>
              </w:rPr>
              <w:t xml:space="preserve"> (baltziedu, sārtziedu)</w:t>
            </w:r>
          </w:p>
        </w:tc>
        <w:tc>
          <w:tcPr>
            <w:tcW w:w="1850" w:type="pct"/>
            <w:hideMark/>
          </w:tcPr>
          <w:p w:rsidR="00843B94" w:rsidRPr="00890FF2" w:rsidRDefault="00843B94">
            <w:pPr>
              <w:spacing w:before="100" w:beforeAutospacing="1" w:after="100" w:afterAutospacing="1" w:line="360" w:lineRule="auto"/>
              <w:ind w:firstLine="300"/>
              <w:jc w:val="center"/>
            </w:pPr>
            <w:r w:rsidRPr="00890FF2">
              <w:t>100–120–150</w:t>
            </w:r>
          </w:p>
        </w:tc>
      </w:tr>
      <w:tr w:rsidR="00843B94" w:rsidRPr="00114CB6" w:rsidTr="00597122">
        <w:tc>
          <w:tcPr>
            <w:tcW w:w="450" w:type="pct"/>
            <w:hideMark/>
          </w:tcPr>
          <w:p w:rsidR="00843B94" w:rsidRPr="00890FF2" w:rsidRDefault="00843B94">
            <w:pPr>
              <w:rPr>
                <w:highlight w:val="magenta"/>
              </w:rPr>
            </w:pPr>
            <w:r w:rsidRPr="00890FF2">
              <w:rPr>
                <w:rStyle w:val="tvhtml"/>
              </w:rPr>
              <w:t>2.31.</w:t>
            </w:r>
          </w:p>
        </w:tc>
        <w:tc>
          <w:tcPr>
            <w:tcW w:w="2700" w:type="pct"/>
            <w:hideMark/>
          </w:tcPr>
          <w:p w:rsidR="00843B94" w:rsidRPr="00CD7961" w:rsidRDefault="00C23DF4" w:rsidP="00C23DF4">
            <w:pPr>
              <w:rPr>
                <w:strike/>
              </w:rPr>
            </w:pPr>
            <w:r w:rsidRPr="00CD7961">
              <w:rPr>
                <w:rStyle w:val="tvhtml"/>
              </w:rPr>
              <w:t>V</w:t>
            </w:r>
            <w:r w:rsidR="00843B94" w:rsidRPr="00CD7961">
              <w:rPr>
                <w:rStyle w:val="tvhtml"/>
              </w:rPr>
              <w:t>asaras vīķi</w:t>
            </w:r>
            <w:r w:rsidR="001B51BE" w:rsidRPr="00CD7961">
              <w:rPr>
                <w:rStyle w:val="tvhtml"/>
              </w:rPr>
              <w:t xml:space="preserve"> (zaļmasas ieguvei</w:t>
            </w:r>
            <w:r w:rsidR="000B7A41" w:rsidRPr="00CD7961">
              <w:rPr>
                <w:rStyle w:val="tvhtml"/>
              </w:rPr>
              <w:t>)</w:t>
            </w:r>
          </w:p>
        </w:tc>
        <w:tc>
          <w:tcPr>
            <w:tcW w:w="1850" w:type="pct"/>
            <w:hideMark/>
          </w:tcPr>
          <w:p w:rsidR="00843B94" w:rsidRPr="00890FF2" w:rsidRDefault="00843B94">
            <w:pPr>
              <w:spacing w:before="100" w:beforeAutospacing="1" w:after="100" w:afterAutospacing="1" w:line="360" w:lineRule="auto"/>
              <w:ind w:firstLine="300"/>
              <w:jc w:val="center"/>
              <w:rPr>
                <w:highlight w:val="magenta"/>
              </w:rPr>
            </w:pPr>
            <w:r w:rsidRPr="00890FF2">
              <w:t>120–150</w:t>
            </w:r>
          </w:p>
        </w:tc>
      </w:tr>
      <w:tr w:rsidR="00843B94" w:rsidRPr="00114CB6" w:rsidTr="00597122">
        <w:tc>
          <w:tcPr>
            <w:tcW w:w="450" w:type="pct"/>
            <w:hideMark/>
          </w:tcPr>
          <w:p w:rsidR="00843B94" w:rsidRPr="00890FF2" w:rsidRDefault="00843B94" w:rsidP="004F1E30">
            <w:r w:rsidRPr="00890FF2">
              <w:rPr>
                <w:rStyle w:val="tvhtml"/>
              </w:rPr>
              <w:t>2.3</w:t>
            </w:r>
            <w:r w:rsidR="004F1E30" w:rsidRPr="00890FF2">
              <w:rPr>
                <w:rStyle w:val="tvhtml"/>
              </w:rPr>
              <w:t>1</w:t>
            </w:r>
            <w:r w:rsidRPr="00890FF2">
              <w:rPr>
                <w:rStyle w:val="tvhtml"/>
              </w:rPr>
              <w:t>.</w:t>
            </w:r>
          </w:p>
        </w:tc>
        <w:tc>
          <w:tcPr>
            <w:tcW w:w="2700" w:type="pct"/>
            <w:hideMark/>
          </w:tcPr>
          <w:p w:rsidR="00843B94" w:rsidRPr="00890FF2" w:rsidRDefault="00843B94">
            <w:r w:rsidRPr="00890FF2">
              <w:rPr>
                <w:rStyle w:val="tvhtml"/>
              </w:rPr>
              <w:t>Lauka pupas</w:t>
            </w:r>
          </w:p>
        </w:tc>
        <w:tc>
          <w:tcPr>
            <w:tcW w:w="1850" w:type="pct"/>
            <w:hideMark/>
          </w:tcPr>
          <w:p w:rsidR="00843B94" w:rsidRPr="00890FF2" w:rsidRDefault="00843B94">
            <w:pPr>
              <w:spacing w:before="100" w:beforeAutospacing="1" w:after="100" w:afterAutospacing="1" w:line="360" w:lineRule="auto"/>
              <w:ind w:firstLine="300"/>
              <w:jc w:val="center"/>
            </w:pPr>
            <w:r w:rsidRPr="00890FF2">
              <w:t>50–60</w:t>
            </w:r>
          </w:p>
        </w:tc>
      </w:tr>
      <w:tr w:rsidR="00843B94" w:rsidRPr="00114CB6" w:rsidTr="00597122">
        <w:tc>
          <w:tcPr>
            <w:tcW w:w="450" w:type="pct"/>
            <w:hideMark/>
          </w:tcPr>
          <w:p w:rsidR="00843B94" w:rsidRPr="00890FF2" w:rsidRDefault="00843B94" w:rsidP="004F1E30">
            <w:r w:rsidRPr="00890FF2">
              <w:rPr>
                <w:rStyle w:val="tvhtml"/>
              </w:rPr>
              <w:t>2.3</w:t>
            </w:r>
            <w:r w:rsidR="004F1E30" w:rsidRPr="00890FF2">
              <w:rPr>
                <w:rStyle w:val="tvhtml"/>
              </w:rPr>
              <w:t>2</w:t>
            </w:r>
            <w:r w:rsidRPr="00890FF2">
              <w:rPr>
                <w:rStyle w:val="tvhtml"/>
              </w:rPr>
              <w:t>.</w:t>
            </w:r>
          </w:p>
        </w:tc>
        <w:tc>
          <w:tcPr>
            <w:tcW w:w="2700" w:type="pct"/>
            <w:hideMark/>
          </w:tcPr>
          <w:p w:rsidR="00843B94" w:rsidRPr="00890FF2" w:rsidRDefault="00597122" w:rsidP="00597122">
            <w:r>
              <w:rPr>
                <w:rStyle w:val="tvhtml"/>
              </w:rPr>
              <w:t>Baltā l</w:t>
            </w:r>
            <w:r w:rsidR="00843B94" w:rsidRPr="00890FF2">
              <w:rPr>
                <w:rStyle w:val="tvhtml"/>
              </w:rPr>
              <w:t xml:space="preserve">upīna </w:t>
            </w:r>
          </w:p>
        </w:tc>
        <w:tc>
          <w:tcPr>
            <w:tcW w:w="1850" w:type="pct"/>
            <w:hideMark/>
          </w:tcPr>
          <w:p w:rsidR="00843B94" w:rsidRPr="00890FF2" w:rsidRDefault="00843B94">
            <w:pPr>
              <w:spacing w:before="100" w:beforeAutospacing="1" w:after="100" w:afterAutospacing="1" w:line="360" w:lineRule="auto"/>
              <w:ind w:firstLine="300"/>
              <w:jc w:val="center"/>
            </w:pPr>
            <w:r w:rsidRPr="00890FF2">
              <w:t>100–130</w:t>
            </w:r>
          </w:p>
        </w:tc>
      </w:tr>
      <w:tr w:rsidR="00597122" w:rsidRPr="00114CB6" w:rsidTr="00597122">
        <w:tc>
          <w:tcPr>
            <w:tcW w:w="450" w:type="pct"/>
          </w:tcPr>
          <w:p w:rsidR="00597122" w:rsidRPr="00890FF2" w:rsidRDefault="00597122" w:rsidP="004F1E30">
            <w:pPr>
              <w:rPr>
                <w:rStyle w:val="tvhtml"/>
              </w:rPr>
            </w:pPr>
            <w:r>
              <w:rPr>
                <w:rStyle w:val="tvhtml"/>
              </w:rPr>
              <w:t>2.33.</w:t>
            </w:r>
          </w:p>
        </w:tc>
        <w:tc>
          <w:tcPr>
            <w:tcW w:w="2700" w:type="pct"/>
          </w:tcPr>
          <w:p w:rsidR="00597122" w:rsidRDefault="00597122" w:rsidP="00597122">
            <w:pPr>
              <w:rPr>
                <w:rStyle w:val="tvhtml"/>
              </w:rPr>
            </w:pPr>
            <w:r>
              <w:rPr>
                <w:rStyle w:val="tvhtml"/>
              </w:rPr>
              <w:t>Šaurlapu lupīna</w:t>
            </w:r>
          </w:p>
        </w:tc>
        <w:tc>
          <w:tcPr>
            <w:tcW w:w="1850" w:type="pct"/>
          </w:tcPr>
          <w:p w:rsidR="00597122" w:rsidRPr="00890FF2" w:rsidRDefault="00597122">
            <w:pPr>
              <w:spacing w:before="100" w:beforeAutospacing="1" w:after="100" w:afterAutospacing="1" w:line="360" w:lineRule="auto"/>
              <w:ind w:firstLine="300"/>
              <w:jc w:val="center"/>
            </w:pPr>
            <w:r>
              <w:t>100-130</w:t>
            </w:r>
          </w:p>
        </w:tc>
      </w:tr>
      <w:tr w:rsidR="00597122" w:rsidRPr="00114CB6" w:rsidTr="00597122">
        <w:tc>
          <w:tcPr>
            <w:tcW w:w="450" w:type="pct"/>
          </w:tcPr>
          <w:p w:rsidR="00597122" w:rsidRPr="00890FF2" w:rsidRDefault="00597122" w:rsidP="004F1E30">
            <w:pPr>
              <w:rPr>
                <w:rStyle w:val="tvhtml"/>
              </w:rPr>
            </w:pPr>
            <w:r>
              <w:rPr>
                <w:rStyle w:val="tvhtml"/>
              </w:rPr>
              <w:t>2.34.</w:t>
            </w:r>
          </w:p>
        </w:tc>
        <w:tc>
          <w:tcPr>
            <w:tcW w:w="2700" w:type="pct"/>
          </w:tcPr>
          <w:p w:rsidR="00597122" w:rsidRDefault="00597122" w:rsidP="00597122">
            <w:pPr>
              <w:rPr>
                <w:rStyle w:val="tvhtml"/>
              </w:rPr>
            </w:pPr>
            <w:r>
              <w:rPr>
                <w:rStyle w:val="tvhtml"/>
              </w:rPr>
              <w:t>Dzeltenā lupīna</w:t>
            </w:r>
          </w:p>
        </w:tc>
        <w:tc>
          <w:tcPr>
            <w:tcW w:w="1850" w:type="pct"/>
          </w:tcPr>
          <w:p w:rsidR="00597122" w:rsidRPr="00890FF2" w:rsidRDefault="00597122">
            <w:pPr>
              <w:spacing w:before="100" w:beforeAutospacing="1" w:after="100" w:afterAutospacing="1" w:line="360" w:lineRule="auto"/>
              <w:ind w:firstLine="300"/>
              <w:jc w:val="center"/>
            </w:pPr>
            <w:r>
              <w:t>100-130</w:t>
            </w:r>
          </w:p>
        </w:tc>
      </w:tr>
      <w:tr w:rsidR="00597122" w:rsidRPr="00114CB6" w:rsidTr="00597122">
        <w:tc>
          <w:tcPr>
            <w:tcW w:w="450" w:type="pct"/>
          </w:tcPr>
          <w:p w:rsidR="00597122" w:rsidRPr="00093BD9" w:rsidRDefault="00597122" w:rsidP="004F1E30">
            <w:pPr>
              <w:rPr>
                <w:rStyle w:val="tvhtml"/>
                <w:b/>
              </w:rPr>
            </w:pPr>
            <w:r w:rsidRPr="00093BD9">
              <w:rPr>
                <w:rStyle w:val="tvhtml"/>
                <w:b/>
              </w:rPr>
              <w:t>c)</w:t>
            </w:r>
          </w:p>
        </w:tc>
        <w:tc>
          <w:tcPr>
            <w:tcW w:w="4550" w:type="pct"/>
            <w:gridSpan w:val="2"/>
          </w:tcPr>
          <w:p w:rsidR="00597122" w:rsidRPr="00093BD9" w:rsidRDefault="00597122" w:rsidP="005C709C">
            <w:pPr>
              <w:spacing w:before="100" w:beforeAutospacing="1" w:after="100" w:afterAutospacing="1" w:line="360" w:lineRule="auto"/>
              <w:rPr>
                <w:b/>
              </w:rPr>
            </w:pPr>
            <w:r w:rsidRPr="00093BD9">
              <w:rPr>
                <w:rStyle w:val="tvhtml"/>
                <w:b/>
              </w:rPr>
              <w:t>Citas sugas</w:t>
            </w:r>
          </w:p>
        </w:tc>
      </w:tr>
      <w:tr w:rsidR="00843B94" w:rsidRPr="00114CB6" w:rsidTr="00597122">
        <w:tc>
          <w:tcPr>
            <w:tcW w:w="450" w:type="pct"/>
            <w:hideMark/>
          </w:tcPr>
          <w:p w:rsidR="00843B94" w:rsidRPr="00890FF2" w:rsidRDefault="00843B94" w:rsidP="004F1E30">
            <w:r w:rsidRPr="00890FF2">
              <w:rPr>
                <w:rStyle w:val="tvhtml"/>
              </w:rPr>
              <w:t>2.3</w:t>
            </w:r>
            <w:r w:rsidR="004F1E30" w:rsidRPr="00890FF2">
              <w:rPr>
                <w:rStyle w:val="tvhtml"/>
              </w:rPr>
              <w:t>3</w:t>
            </w:r>
            <w:r w:rsidRPr="00890FF2">
              <w:rPr>
                <w:rStyle w:val="tvhtml"/>
              </w:rPr>
              <w:t>.</w:t>
            </w:r>
          </w:p>
        </w:tc>
        <w:tc>
          <w:tcPr>
            <w:tcW w:w="2700" w:type="pct"/>
            <w:hideMark/>
          </w:tcPr>
          <w:p w:rsidR="00843B94" w:rsidRPr="00890FF2" w:rsidRDefault="00843B94" w:rsidP="000B7A41">
            <w:r w:rsidRPr="00890FF2">
              <w:rPr>
                <w:rStyle w:val="tvhtml"/>
              </w:rPr>
              <w:t>Facēlija</w:t>
            </w:r>
            <w:r w:rsidR="001B51BE">
              <w:rPr>
                <w:rStyle w:val="tvhtml"/>
              </w:rPr>
              <w:t xml:space="preserve"> (zaļmasas ieguvei</w:t>
            </w:r>
            <w:r w:rsidR="000B7A41" w:rsidRPr="00890FF2">
              <w:rPr>
                <w:rStyle w:val="tvhtml"/>
              </w:rPr>
              <w:t>)</w:t>
            </w:r>
          </w:p>
        </w:tc>
        <w:tc>
          <w:tcPr>
            <w:tcW w:w="1850" w:type="pct"/>
            <w:hideMark/>
          </w:tcPr>
          <w:p w:rsidR="00843B94" w:rsidRPr="00890FF2" w:rsidRDefault="00843B94">
            <w:pPr>
              <w:spacing w:before="100" w:beforeAutospacing="1" w:after="100" w:afterAutospacing="1" w:line="360" w:lineRule="auto"/>
              <w:ind w:firstLine="300"/>
              <w:jc w:val="center"/>
            </w:pPr>
            <w:r w:rsidRPr="00890FF2">
              <w:t>100–150</w:t>
            </w:r>
          </w:p>
        </w:tc>
      </w:tr>
      <w:tr w:rsidR="00843B94" w:rsidRPr="00114CB6" w:rsidTr="00597122">
        <w:tc>
          <w:tcPr>
            <w:tcW w:w="450" w:type="pct"/>
            <w:hideMark/>
          </w:tcPr>
          <w:p w:rsidR="00843B94" w:rsidRPr="00890FF2" w:rsidRDefault="00843B94" w:rsidP="004F1E30"/>
        </w:tc>
        <w:tc>
          <w:tcPr>
            <w:tcW w:w="2700" w:type="pct"/>
            <w:hideMark/>
          </w:tcPr>
          <w:p w:rsidR="00843B94" w:rsidRPr="00890FF2" w:rsidRDefault="00843B94"/>
        </w:tc>
        <w:tc>
          <w:tcPr>
            <w:tcW w:w="1850" w:type="pct"/>
            <w:hideMark/>
          </w:tcPr>
          <w:p w:rsidR="00843B94" w:rsidRPr="00890FF2" w:rsidRDefault="00843B94">
            <w:pPr>
              <w:spacing w:before="100" w:beforeAutospacing="1" w:after="100" w:afterAutospacing="1" w:line="360" w:lineRule="auto"/>
              <w:ind w:firstLine="300"/>
              <w:jc w:val="center"/>
            </w:pPr>
          </w:p>
        </w:tc>
      </w:tr>
      <w:tr w:rsidR="00843B94" w:rsidRPr="00114CB6" w:rsidTr="00597122">
        <w:tc>
          <w:tcPr>
            <w:tcW w:w="450" w:type="pct"/>
            <w:hideMark/>
          </w:tcPr>
          <w:p w:rsidR="00843B94" w:rsidRPr="00890FF2" w:rsidRDefault="00843B94" w:rsidP="004F1E30">
            <w:r w:rsidRPr="00890FF2">
              <w:rPr>
                <w:rStyle w:val="tvhtml"/>
              </w:rPr>
              <w:t>2.3</w:t>
            </w:r>
            <w:r w:rsidR="004F1E30" w:rsidRPr="00890FF2">
              <w:rPr>
                <w:rStyle w:val="tvhtml"/>
              </w:rPr>
              <w:t>5</w:t>
            </w:r>
            <w:r w:rsidRPr="00890FF2">
              <w:rPr>
                <w:rStyle w:val="tvhtml"/>
              </w:rPr>
              <w:t>.</w:t>
            </w:r>
          </w:p>
        </w:tc>
        <w:tc>
          <w:tcPr>
            <w:tcW w:w="2700" w:type="pct"/>
            <w:hideMark/>
          </w:tcPr>
          <w:p w:rsidR="00843B94" w:rsidRPr="00890FF2" w:rsidRDefault="00843B94">
            <w:r w:rsidRPr="00890FF2">
              <w:rPr>
                <w:rStyle w:val="tvhtml"/>
              </w:rPr>
              <w:t>Eļļas rutki</w:t>
            </w:r>
            <w:r w:rsidR="001B51BE">
              <w:rPr>
                <w:rStyle w:val="tvhtml"/>
              </w:rPr>
              <w:t xml:space="preserve"> (zaļmasas ieguvei</w:t>
            </w:r>
            <w:r w:rsidR="000B7A41" w:rsidRPr="00890FF2">
              <w:rPr>
                <w:rStyle w:val="tvhtml"/>
              </w:rPr>
              <w:t>)</w:t>
            </w:r>
          </w:p>
        </w:tc>
        <w:tc>
          <w:tcPr>
            <w:tcW w:w="1850" w:type="pct"/>
            <w:hideMark/>
          </w:tcPr>
          <w:p w:rsidR="00843B94" w:rsidRPr="00890FF2" w:rsidRDefault="00843B94">
            <w:pPr>
              <w:spacing w:before="100" w:beforeAutospacing="1" w:after="100" w:afterAutospacing="1" w:line="360" w:lineRule="auto"/>
              <w:ind w:firstLine="300"/>
              <w:jc w:val="center"/>
            </w:pPr>
            <w:r w:rsidRPr="00890FF2">
              <w:t>80–120</w:t>
            </w:r>
          </w:p>
        </w:tc>
      </w:tr>
      <w:tr w:rsidR="00843B94" w:rsidRPr="00114CB6" w:rsidTr="009011B3">
        <w:tc>
          <w:tcPr>
            <w:tcW w:w="450" w:type="pct"/>
            <w:hideMark/>
          </w:tcPr>
          <w:p w:rsidR="00843B94" w:rsidRPr="00890FF2" w:rsidRDefault="00843B94">
            <w:r w:rsidRPr="00890FF2">
              <w:rPr>
                <w:rStyle w:val="tvhtml"/>
                <w:b/>
                <w:bCs/>
              </w:rPr>
              <w:t>3.</w:t>
            </w:r>
          </w:p>
        </w:tc>
        <w:tc>
          <w:tcPr>
            <w:tcW w:w="4550" w:type="pct"/>
            <w:gridSpan w:val="2"/>
            <w:hideMark/>
          </w:tcPr>
          <w:p w:rsidR="00843B94" w:rsidRPr="00890FF2" w:rsidRDefault="00843B94">
            <w:r w:rsidRPr="00890FF2">
              <w:rPr>
                <w:rStyle w:val="tvhtml"/>
                <w:b/>
                <w:bCs/>
              </w:rPr>
              <w:t>Eļļas augi un šķiedraugi</w:t>
            </w:r>
          </w:p>
        </w:tc>
      </w:tr>
      <w:tr w:rsidR="00843B94" w:rsidRPr="00114CB6" w:rsidTr="00B60725">
        <w:tc>
          <w:tcPr>
            <w:tcW w:w="450" w:type="pct"/>
            <w:hideMark/>
          </w:tcPr>
          <w:p w:rsidR="00843B94" w:rsidRPr="00890FF2" w:rsidRDefault="00843B94">
            <w:r w:rsidRPr="00890FF2">
              <w:rPr>
                <w:rStyle w:val="tvhtml"/>
              </w:rPr>
              <w:t>3.1.</w:t>
            </w:r>
          </w:p>
        </w:tc>
        <w:tc>
          <w:tcPr>
            <w:tcW w:w="2700" w:type="pct"/>
            <w:hideMark/>
          </w:tcPr>
          <w:p w:rsidR="00843B94" w:rsidRPr="00CD7961" w:rsidRDefault="00597122">
            <w:r>
              <w:rPr>
                <w:rStyle w:val="tvhtml"/>
              </w:rPr>
              <w:t>R</w:t>
            </w:r>
            <w:r w:rsidR="00843B94" w:rsidRPr="00CD7961">
              <w:rPr>
                <w:rStyle w:val="tvhtml"/>
              </w:rPr>
              <w:t>apsis</w:t>
            </w:r>
            <w:r>
              <w:rPr>
                <w:rStyle w:val="tvhtml"/>
              </w:rPr>
              <w:t xml:space="preserve"> (</w:t>
            </w:r>
            <w:r w:rsidR="00843B94" w:rsidRPr="00CD7961">
              <w:rPr>
                <w:rStyle w:val="tvhtml"/>
              </w:rPr>
              <w:t>ziemas</w:t>
            </w:r>
            <w:r>
              <w:rPr>
                <w:rStyle w:val="tvhtml"/>
              </w:rPr>
              <w:t xml:space="preserve"> formas </w:t>
            </w:r>
            <w:r w:rsidR="005C709C">
              <w:rPr>
                <w:rStyle w:val="tvhtml"/>
              </w:rPr>
              <w:t>hibrīdās šķirnes)</w:t>
            </w:r>
          </w:p>
        </w:tc>
        <w:tc>
          <w:tcPr>
            <w:tcW w:w="1850" w:type="pct"/>
            <w:hideMark/>
          </w:tcPr>
          <w:p w:rsidR="00843B94" w:rsidRPr="00890FF2" w:rsidRDefault="00843B94">
            <w:pPr>
              <w:spacing w:before="100" w:beforeAutospacing="1" w:after="100" w:afterAutospacing="1" w:line="360" w:lineRule="auto"/>
              <w:ind w:firstLine="300"/>
              <w:jc w:val="center"/>
            </w:pPr>
            <w:r w:rsidRPr="00890FF2">
              <w:t>60–80</w:t>
            </w:r>
          </w:p>
        </w:tc>
      </w:tr>
      <w:tr w:rsidR="00843B94" w:rsidRPr="00114CB6" w:rsidTr="00B60725">
        <w:tc>
          <w:tcPr>
            <w:tcW w:w="450" w:type="pct"/>
            <w:hideMark/>
          </w:tcPr>
          <w:p w:rsidR="00843B94" w:rsidRPr="00890FF2" w:rsidRDefault="00843B94">
            <w:r w:rsidRPr="00890FF2">
              <w:rPr>
                <w:rStyle w:val="tvhtml"/>
              </w:rPr>
              <w:t>3.2.</w:t>
            </w:r>
          </w:p>
        </w:tc>
        <w:tc>
          <w:tcPr>
            <w:tcW w:w="2700" w:type="pct"/>
            <w:hideMark/>
          </w:tcPr>
          <w:p w:rsidR="00843B94" w:rsidRPr="00CD7961" w:rsidRDefault="005C709C" w:rsidP="005C709C">
            <w:r>
              <w:rPr>
                <w:rStyle w:val="tvhtml"/>
              </w:rPr>
              <w:t>R</w:t>
            </w:r>
            <w:r w:rsidR="00843B94" w:rsidRPr="00CD7961">
              <w:rPr>
                <w:rStyle w:val="tvhtml"/>
              </w:rPr>
              <w:t>apsis</w:t>
            </w:r>
            <w:r>
              <w:rPr>
                <w:rStyle w:val="tvhtml"/>
              </w:rPr>
              <w:t xml:space="preserve"> (</w:t>
            </w:r>
            <w:r w:rsidR="00843B94" w:rsidRPr="00CD7961">
              <w:rPr>
                <w:rStyle w:val="tvhtml"/>
              </w:rPr>
              <w:t>ziemas</w:t>
            </w:r>
            <w:r>
              <w:rPr>
                <w:rStyle w:val="tvhtml"/>
              </w:rPr>
              <w:t xml:space="preserve"> formas</w:t>
            </w:r>
            <w:r w:rsidR="00093BD9">
              <w:rPr>
                <w:rStyle w:val="tvhtml"/>
              </w:rPr>
              <w:t xml:space="preserve"> </w:t>
            </w:r>
            <w:r w:rsidR="00843B94" w:rsidRPr="00CD7961">
              <w:rPr>
                <w:rStyle w:val="tvhtml"/>
              </w:rPr>
              <w:t>līnijšķirnes)</w:t>
            </w:r>
            <w:r>
              <w:rPr>
                <w:rStyle w:val="tvhtml"/>
              </w:rPr>
              <w:t>, ripsis (ziemas forma)</w:t>
            </w:r>
          </w:p>
        </w:tc>
        <w:tc>
          <w:tcPr>
            <w:tcW w:w="1850" w:type="pct"/>
            <w:hideMark/>
          </w:tcPr>
          <w:p w:rsidR="00843B94" w:rsidRPr="00890FF2" w:rsidRDefault="00843B94">
            <w:pPr>
              <w:spacing w:before="100" w:beforeAutospacing="1" w:after="100" w:afterAutospacing="1" w:line="360" w:lineRule="auto"/>
              <w:ind w:firstLine="300"/>
              <w:jc w:val="center"/>
            </w:pPr>
            <w:r w:rsidRPr="00890FF2">
              <w:t>80–100</w:t>
            </w:r>
          </w:p>
        </w:tc>
      </w:tr>
      <w:tr w:rsidR="00843B94" w:rsidRPr="00114CB6" w:rsidTr="00B60725">
        <w:tc>
          <w:tcPr>
            <w:tcW w:w="450" w:type="pct"/>
            <w:hideMark/>
          </w:tcPr>
          <w:p w:rsidR="00843B94" w:rsidRPr="00890FF2" w:rsidRDefault="00843B94">
            <w:r w:rsidRPr="00890FF2">
              <w:rPr>
                <w:rStyle w:val="tvhtml"/>
              </w:rPr>
              <w:t>3.3.</w:t>
            </w:r>
          </w:p>
        </w:tc>
        <w:tc>
          <w:tcPr>
            <w:tcW w:w="2700" w:type="pct"/>
            <w:hideMark/>
          </w:tcPr>
          <w:p w:rsidR="00843B94" w:rsidRPr="00CD7961" w:rsidRDefault="005C709C">
            <w:r>
              <w:rPr>
                <w:rStyle w:val="tvhtml"/>
              </w:rPr>
              <w:t>R</w:t>
            </w:r>
            <w:r w:rsidR="00843B94" w:rsidRPr="00CD7961">
              <w:rPr>
                <w:rStyle w:val="tvhtml"/>
              </w:rPr>
              <w:t xml:space="preserve">apsis </w:t>
            </w:r>
            <w:r>
              <w:rPr>
                <w:rStyle w:val="tvhtml"/>
              </w:rPr>
              <w:t>(</w:t>
            </w:r>
            <w:r w:rsidR="00843B94" w:rsidRPr="00CD7961">
              <w:rPr>
                <w:rStyle w:val="tvhtml"/>
              </w:rPr>
              <w:t xml:space="preserve">vasaras </w:t>
            </w:r>
            <w:r>
              <w:rPr>
                <w:rStyle w:val="tvhtml"/>
              </w:rPr>
              <w:t xml:space="preserve">formas </w:t>
            </w:r>
            <w:r w:rsidR="00843B94" w:rsidRPr="00CD7961">
              <w:rPr>
                <w:rStyle w:val="tvhtml"/>
              </w:rPr>
              <w:t>hibrīd</w:t>
            </w:r>
            <w:r>
              <w:rPr>
                <w:rStyle w:val="tvhtml"/>
              </w:rPr>
              <w:t>ās šķirnes)</w:t>
            </w:r>
            <w:r w:rsidR="00E70EBE" w:rsidRPr="00CD7961">
              <w:rPr>
                <w:rStyle w:val="tvhtml"/>
              </w:rPr>
              <w:t xml:space="preserve"> </w:t>
            </w:r>
          </w:p>
        </w:tc>
        <w:tc>
          <w:tcPr>
            <w:tcW w:w="1850" w:type="pct"/>
            <w:hideMark/>
          </w:tcPr>
          <w:p w:rsidR="00843B94" w:rsidRPr="00890FF2" w:rsidRDefault="00843B94">
            <w:pPr>
              <w:spacing w:before="100" w:beforeAutospacing="1" w:after="100" w:afterAutospacing="1" w:line="360" w:lineRule="auto"/>
              <w:ind w:firstLine="300"/>
              <w:jc w:val="center"/>
            </w:pPr>
            <w:r w:rsidRPr="00890FF2">
              <w:t>60–80–100</w:t>
            </w:r>
          </w:p>
        </w:tc>
      </w:tr>
      <w:tr w:rsidR="00843B94" w:rsidRPr="00114CB6" w:rsidTr="00B60725">
        <w:tc>
          <w:tcPr>
            <w:tcW w:w="450" w:type="pct"/>
            <w:hideMark/>
          </w:tcPr>
          <w:p w:rsidR="00843B94" w:rsidRPr="00890FF2" w:rsidRDefault="00843B94">
            <w:r w:rsidRPr="00890FF2">
              <w:rPr>
                <w:rStyle w:val="tvhtml"/>
              </w:rPr>
              <w:t>3.4.</w:t>
            </w:r>
          </w:p>
        </w:tc>
        <w:tc>
          <w:tcPr>
            <w:tcW w:w="2700" w:type="pct"/>
            <w:hideMark/>
          </w:tcPr>
          <w:p w:rsidR="00843B94" w:rsidRPr="00CD7961" w:rsidRDefault="005C709C" w:rsidP="005C709C">
            <w:r>
              <w:rPr>
                <w:rStyle w:val="tvhtml"/>
              </w:rPr>
              <w:t>R</w:t>
            </w:r>
            <w:r w:rsidR="00843B94" w:rsidRPr="00CD7961">
              <w:rPr>
                <w:rStyle w:val="tvhtml"/>
              </w:rPr>
              <w:t xml:space="preserve">apsis </w:t>
            </w:r>
            <w:r>
              <w:rPr>
                <w:rStyle w:val="tvhtml"/>
              </w:rPr>
              <w:t>(</w:t>
            </w:r>
            <w:r w:rsidR="00843B94" w:rsidRPr="00CD7961">
              <w:rPr>
                <w:rStyle w:val="tvhtml"/>
              </w:rPr>
              <w:t xml:space="preserve">vasaras </w:t>
            </w:r>
            <w:r>
              <w:rPr>
                <w:rStyle w:val="tvhtml"/>
              </w:rPr>
              <w:t xml:space="preserve">formas </w:t>
            </w:r>
            <w:r w:rsidR="00843B94" w:rsidRPr="00CD7961">
              <w:rPr>
                <w:rStyle w:val="tvhtml"/>
              </w:rPr>
              <w:t>līnijšķirnes)</w:t>
            </w:r>
            <w:r>
              <w:rPr>
                <w:rStyle w:val="tvhtml"/>
              </w:rPr>
              <w:t>, ripsis (vasaras forma)</w:t>
            </w:r>
          </w:p>
        </w:tc>
        <w:tc>
          <w:tcPr>
            <w:tcW w:w="1850" w:type="pct"/>
            <w:hideMark/>
          </w:tcPr>
          <w:p w:rsidR="00843B94" w:rsidRPr="00890FF2" w:rsidRDefault="00843B94">
            <w:pPr>
              <w:spacing w:before="100" w:beforeAutospacing="1" w:after="100" w:afterAutospacing="1" w:line="360" w:lineRule="auto"/>
              <w:ind w:firstLine="300"/>
              <w:jc w:val="center"/>
            </w:pPr>
            <w:r w:rsidRPr="00890FF2">
              <w:t>80–100–120</w:t>
            </w:r>
          </w:p>
        </w:tc>
      </w:tr>
      <w:tr w:rsidR="00843B94" w:rsidRPr="00114CB6" w:rsidTr="00B60725">
        <w:tc>
          <w:tcPr>
            <w:tcW w:w="450" w:type="pct"/>
            <w:hideMark/>
          </w:tcPr>
          <w:p w:rsidR="00843B94" w:rsidRPr="00890FF2" w:rsidRDefault="00843B94">
            <w:r w:rsidRPr="00890FF2">
              <w:rPr>
                <w:rStyle w:val="tvhtml"/>
              </w:rPr>
              <w:lastRenderedPageBreak/>
              <w:t>3.5.</w:t>
            </w:r>
          </w:p>
        </w:tc>
        <w:tc>
          <w:tcPr>
            <w:tcW w:w="2700" w:type="pct"/>
            <w:hideMark/>
          </w:tcPr>
          <w:p w:rsidR="00843B94" w:rsidRPr="00CD7961" w:rsidRDefault="005C709C">
            <w:r>
              <w:rPr>
                <w:rStyle w:val="tvhtml"/>
              </w:rPr>
              <w:t>L</w:t>
            </w:r>
            <w:r w:rsidR="00843B94" w:rsidRPr="00CD7961">
              <w:rPr>
                <w:rStyle w:val="tvhtml"/>
              </w:rPr>
              <w:t>ini</w:t>
            </w:r>
            <w:r>
              <w:rPr>
                <w:rStyle w:val="tvhtml"/>
              </w:rPr>
              <w:t xml:space="preserve"> (šķiedras ieguvei)</w:t>
            </w:r>
          </w:p>
        </w:tc>
        <w:tc>
          <w:tcPr>
            <w:tcW w:w="1850" w:type="pct"/>
            <w:hideMark/>
          </w:tcPr>
          <w:p w:rsidR="00843B94" w:rsidRPr="00890FF2" w:rsidRDefault="00843B94">
            <w:pPr>
              <w:spacing w:before="100" w:beforeAutospacing="1" w:after="100" w:afterAutospacing="1" w:line="360" w:lineRule="auto"/>
              <w:ind w:firstLine="300"/>
              <w:jc w:val="center"/>
            </w:pPr>
            <w:r w:rsidRPr="00890FF2">
              <w:t>1800–2000</w:t>
            </w:r>
          </w:p>
        </w:tc>
      </w:tr>
      <w:tr w:rsidR="00843B94" w:rsidRPr="00114CB6" w:rsidTr="00B60725">
        <w:tc>
          <w:tcPr>
            <w:tcW w:w="450" w:type="pct"/>
            <w:hideMark/>
          </w:tcPr>
          <w:p w:rsidR="00843B94" w:rsidRPr="00890FF2" w:rsidRDefault="00843B94">
            <w:r w:rsidRPr="00890FF2">
              <w:rPr>
                <w:rStyle w:val="tvhtml"/>
              </w:rPr>
              <w:t>3.6.</w:t>
            </w:r>
          </w:p>
        </w:tc>
        <w:tc>
          <w:tcPr>
            <w:tcW w:w="2700" w:type="pct"/>
            <w:hideMark/>
          </w:tcPr>
          <w:p w:rsidR="00843B94" w:rsidRPr="00CD7961" w:rsidRDefault="005C709C" w:rsidP="005C709C">
            <w:r>
              <w:rPr>
                <w:rStyle w:val="tvhtml"/>
              </w:rPr>
              <w:t>Lini (e</w:t>
            </w:r>
            <w:r w:rsidR="00843B94" w:rsidRPr="00CD7961">
              <w:rPr>
                <w:rStyle w:val="tvhtml"/>
              </w:rPr>
              <w:t xml:space="preserve">ļļas </w:t>
            </w:r>
            <w:r>
              <w:rPr>
                <w:rStyle w:val="tvhtml"/>
              </w:rPr>
              <w:t>ieguvei)</w:t>
            </w:r>
          </w:p>
        </w:tc>
        <w:tc>
          <w:tcPr>
            <w:tcW w:w="1850" w:type="pct"/>
            <w:hideMark/>
          </w:tcPr>
          <w:p w:rsidR="00843B94" w:rsidRPr="00890FF2" w:rsidRDefault="00843B94">
            <w:pPr>
              <w:spacing w:before="100" w:beforeAutospacing="1" w:after="100" w:afterAutospacing="1" w:line="360" w:lineRule="auto"/>
              <w:ind w:firstLine="300"/>
              <w:jc w:val="center"/>
            </w:pPr>
            <w:r w:rsidRPr="00890FF2">
              <w:t>600–700</w:t>
            </w:r>
          </w:p>
        </w:tc>
      </w:tr>
      <w:tr w:rsidR="00843B94" w:rsidRPr="00114CB6" w:rsidTr="00B60725">
        <w:tc>
          <w:tcPr>
            <w:tcW w:w="450" w:type="pct"/>
            <w:hideMark/>
          </w:tcPr>
          <w:p w:rsidR="00843B94" w:rsidRPr="00890FF2" w:rsidRDefault="00843B94">
            <w:r w:rsidRPr="00890FF2">
              <w:rPr>
                <w:rStyle w:val="tvhtml"/>
              </w:rPr>
              <w:t>3.7.</w:t>
            </w:r>
          </w:p>
        </w:tc>
        <w:tc>
          <w:tcPr>
            <w:tcW w:w="2700" w:type="pct"/>
            <w:hideMark/>
          </w:tcPr>
          <w:p w:rsidR="00843B94" w:rsidRPr="00CD7961" w:rsidRDefault="005C709C">
            <w:r>
              <w:rPr>
                <w:rStyle w:val="tvhtml"/>
              </w:rPr>
              <w:t xml:space="preserve">Sējas </w:t>
            </w:r>
            <w:r w:rsidR="00843B94" w:rsidRPr="00CD7961">
              <w:rPr>
                <w:rStyle w:val="tvhtml"/>
              </w:rPr>
              <w:t>kaņepes</w:t>
            </w:r>
            <w:r>
              <w:rPr>
                <w:rStyle w:val="tvhtml"/>
              </w:rPr>
              <w:t xml:space="preserve"> (šķiedras ieguvei)</w:t>
            </w:r>
          </w:p>
        </w:tc>
        <w:tc>
          <w:tcPr>
            <w:tcW w:w="1850" w:type="pct"/>
            <w:hideMark/>
          </w:tcPr>
          <w:p w:rsidR="00843B94" w:rsidRPr="00890FF2" w:rsidRDefault="00843B94">
            <w:pPr>
              <w:spacing w:before="100" w:beforeAutospacing="1" w:after="100" w:afterAutospacing="1" w:line="360" w:lineRule="auto"/>
              <w:ind w:firstLine="300"/>
              <w:jc w:val="center"/>
            </w:pPr>
            <w:r w:rsidRPr="00890FF2">
              <w:t>550–600</w:t>
            </w:r>
          </w:p>
        </w:tc>
      </w:tr>
      <w:tr w:rsidR="00843B94" w:rsidRPr="00114CB6" w:rsidTr="00B60725">
        <w:tc>
          <w:tcPr>
            <w:tcW w:w="450" w:type="pct"/>
            <w:hideMark/>
          </w:tcPr>
          <w:p w:rsidR="00843B94" w:rsidRPr="00890FF2" w:rsidRDefault="00843B94">
            <w:r w:rsidRPr="00890FF2">
              <w:rPr>
                <w:rStyle w:val="tvhtml"/>
              </w:rPr>
              <w:t>3.8.</w:t>
            </w:r>
          </w:p>
        </w:tc>
        <w:tc>
          <w:tcPr>
            <w:tcW w:w="2700" w:type="pct"/>
            <w:hideMark/>
          </w:tcPr>
          <w:p w:rsidR="00843B94" w:rsidRPr="00CD7961" w:rsidRDefault="005C709C" w:rsidP="005C709C">
            <w:r>
              <w:rPr>
                <w:rStyle w:val="tvhtml"/>
              </w:rPr>
              <w:t xml:space="preserve">Sējas </w:t>
            </w:r>
            <w:r w:rsidR="00843B94" w:rsidRPr="00CD7961">
              <w:rPr>
                <w:rStyle w:val="tvhtml"/>
              </w:rPr>
              <w:t xml:space="preserve"> kaņepes</w:t>
            </w:r>
            <w:r>
              <w:rPr>
                <w:rStyle w:val="tvhtml"/>
              </w:rPr>
              <w:t xml:space="preserve"> (eļļas ieguvei)</w:t>
            </w:r>
          </w:p>
        </w:tc>
        <w:tc>
          <w:tcPr>
            <w:tcW w:w="1850" w:type="pct"/>
            <w:hideMark/>
          </w:tcPr>
          <w:p w:rsidR="00843B94" w:rsidRPr="00890FF2" w:rsidRDefault="00843B94">
            <w:pPr>
              <w:spacing w:before="100" w:beforeAutospacing="1" w:after="100" w:afterAutospacing="1" w:line="360" w:lineRule="auto"/>
              <w:ind w:firstLine="300"/>
              <w:jc w:val="center"/>
            </w:pPr>
            <w:r w:rsidRPr="00890FF2">
              <w:t>200–300</w:t>
            </w:r>
          </w:p>
        </w:tc>
      </w:tr>
      <w:tr w:rsidR="005C709C" w:rsidRPr="00114CB6" w:rsidTr="00B60725">
        <w:tc>
          <w:tcPr>
            <w:tcW w:w="450" w:type="pct"/>
          </w:tcPr>
          <w:p w:rsidR="005C709C" w:rsidRPr="00890FF2" w:rsidRDefault="005C709C">
            <w:pPr>
              <w:rPr>
                <w:rStyle w:val="tvhtml"/>
              </w:rPr>
            </w:pPr>
            <w:r>
              <w:rPr>
                <w:rStyle w:val="tvhtml"/>
              </w:rPr>
              <w:t>3.9.</w:t>
            </w:r>
          </w:p>
        </w:tc>
        <w:tc>
          <w:tcPr>
            <w:tcW w:w="2700" w:type="pct"/>
          </w:tcPr>
          <w:p w:rsidR="005C709C" w:rsidRDefault="005C709C" w:rsidP="005C709C">
            <w:pPr>
              <w:rPr>
                <w:rStyle w:val="tvhtml"/>
              </w:rPr>
            </w:pPr>
            <w:r>
              <w:rPr>
                <w:rStyle w:val="tvhtml"/>
              </w:rPr>
              <w:t>Baltās sinepes (zaļmasas ieguvei)</w:t>
            </w:r>
          </w:p>
        </w:tc>
        <w:tc>
          <w:tcPr>
            <w:tcW w:w="1850" w:type="pct"/>
          </w:tcPr>
          <w:p w:rsidR="005C709C" w:rsidRPr="00890FF2" w:rsidRDefault="005C709C">
            <w:pPr>
              <w:spacing w:before="100" w:beforeAutospacing="1" w:after="100" w:afterAutospacing="1" w:line="360" w:lineRule="auto"/>
              <w:ind w:firstLine="300"/>
              <w:jc w:val="center"/>
            </w:pPr>
            <w:r>
              <w:t>80-120</w:t>
            </w:r>
          </w:p>
        </w:tc>
      </w:tr>
      <w:tr w:rsidR="00843B94" w:rsidRPr="00114CB6" w:rsidTr="00B60725">
        <w:tc>
          <w:tcPr>
            <w:tcW w:w="450" w:type="pct"/>
            <w:hideMark/>
          </w:tcPr>
          <w:p w:rsidR="00843B94" w:rsidRPr="00890FF2" w:rsidRDefault="00843B94">
            <w:r w:rsidRPr="00890FF2">
              <w:rPr>
                <w:rStyle w:val="tvhtml"/>
                <w:b/>
                <w:bCs/>
              </w:rPr>
              <w:t>4.</w:t>
            </w:r>
          </w:p>
        </w:tc>
        <w:tc>
          <w:tcPr>
            <w:tcW w:w="2700" w:type="pct"/>
            <w:hideMark/>
          </w:tcPr>
          <w:p w:rsidR="00843B94" w:rsidRPr="00CD7961" w:rsidRDefault="00843B94">
            <w:r w:rsidRPr="00CD7961">
              <w:rPr>
                <w:rStyle w:val="tvhtml"/>
                <w:b/>
                <w:bCs/>
              </w:rPr>
              <w:t>Kartupeļi</w:t>
            </w:r>
            <w:r w:rsidR="00E70EBE" w:rsidRPr="00CD7961">
              <w:rPr>
                <w:rStyle w:val="tvhtml"/>
                <w:b/>
                <w:bCs/>
              </w:rPr>
              <w:t xml:space="preserve"> (</w:t>
            </w:r>
            <w:r w:rsidR="00E70EBE" w:rsidRPr="00CD7961">
              <w:t>agrīnās,vidēji agrīnās, vidēji vēlīnās un vēlīnās šķirnes)</w:t>
            </w:r>
          </w:p>
        </w:tc>
        <w:tc>
          <w:tcPr>
            <w:tcW w:w="1850" w:type="pct"/>
            <w:hideMark/>
          </w:tcPr>
          <w:p w:rsidR="00843B94" w:rsidRPr="00890FF2" w:rsidRDefault="004F3378">
            <w:pPr>
              <w:spacing w:before="100" w:beforeAutospacing="1" w:after="100" w:afterAutospacing="1" w:line="360" w:lineRule="auto"/>
              <w:ind w:firstLine="300"/>
              <w:jc w:val="center"/>
            </w:pPr>
            <w:r w:rsidRPr="00890FF2">
              <w:t>5</w:t>
            </w:r>
            <w:r w:rsidR="00CB54DD">
              <w:t>–</w:t>
            </w:r>
            <w:r w:rsidRPr="00890FF2">
              <w:t>6</w:t>
            </w:r>
          </w:p>
        </w:tc>
      </w:tr>
    </w:tbl>
    <w:p w:rsidR="00C23DF4" w:rsidRDefault="00C23DF4" w:rsidP="00B01236">
      <w:pPr>
        <w:spacing w:after="160" w:line="259" w:lineRule="auto"/>
        <w:jc w:val="right"/>
        <w:rPr>
          <w:rFonts w:ascii="Arial" w:hAnsi="Arial" w:cs="Arial"/>
          <w:sz w:val="20"/>
          <w:szCs w:val="20"/>
        </w:rPr>
      </w:pPr>
    </w:p>
    <w:p w:rsidR="00C23DF4" w:rsidRDefault="00C23DF4" w:rsidP="00B01236">
      <w:pPr>
        <w:spacing w:after="160" w:line="259" w:lineRule="auto"/>
        <w:jc w:val="right"/>
        <w:rPr>
          <w:rFonts w:ascii="Arial" w:hAnsi="Arial" w:cs="Arial"/>
          <w:sz w:val="20"/>
          <w:szCs w:val="20"/>
        </w:rPr>
      </w:pPr>
    </w:p>
    <w:p w:rsidR="00904E0E" w:rsidRPr="00904E0E" w:rsidRDefault="003211F7" w:rsidP="00B01236">
      <w:pPr>
        <w:spacing w:after="160" w:line="259" w:lineRule="auto"/>
        <w:jc w:val="right"/>
      </w:pPr>
      <w:r w:rsidRPr="00B81F13">
        <w:t>6</w:t>
      </w:r>
      <w:r w:rsidR="00904E0E" w:rsidRPr="00904E0E">
        <w:t>.</w:t>
      </w:r>
      <w:r w:rsidR="00D357FC">
        <w:t xml:space="preserve"> </w:t>
      </w:r>
      <w:r w:rsidR="00904E0E" w:rsidRPr="00904E0E">
        <w:t xml:space="preserve">pielikums </w:t>
      </w:r>
      <w:r w:rsidR="00904E0E" w:rsidRPr="00904E0E">
        <w:br/>
        <w:t xml:space="preserve">Ministru kabineta </w:t>
      </w:r>
      <w:r w:rsidR="00904E0E" w:rsidRPr="00904E0E">
        <w:br/>
        <w:t>2012.</w:t>
      </w:r>
      <w:r w:rsidR="00D357FC">
        <w:t xml:space="preserve"> </w:t>
      </w:r>
      <w:r w:rsidR="00904E0E" w:rsidRPr="00904E0E">
        <w:t>gada 24.</w:t>
      </w:r>
      <w:r w:rsidR="00D357FC">
        <w:t xml:space="preserve"> </w:t>
      </w:r>
      <w:r w:rsidR="00904E0E" w:rsidRPr="00904E0E">
        <w:t>jūlija noteikumiem Nr.</w:t>
      </w:r>
      <w:r w:rsidR="00CB54DD">
        <w:t> </w:t>
      </w:r>
      <w:r w:rsidR="00904E0E" w:rsidRPr="00904E0E">
        <w:t>518</w:t>
      </w:r>
    </w:p>
    <w:p w:rsidR="00904E0E" w:rsidRPr="00114CB6" w:rsidRDefault="00904E0E" w:rsidP="00904E0E">
      <w:pPr>
        <w:jc w:val="center"/>
        <w:rPr>
          <w:b/>
          <w:bCs/>
          <w:color w:val="414142"/>
        </w:rPr>
      </w:pPr>
    </w:p>
    <w:p w:rsidR="00120E7A" w:rsidRPr="00904E0E" w:rsidRDefault="00904E0E" w:rsidP="00904E0E">
      <w:pPr>
        <w:pStyle w:val="Bezatstarpm"/>
        <w:jc w:val="center"/>
        <w:rPr>
          <w:b/>
        </w:rPr>
      </w:pPr>
      <w:r w:rsidRPr="00904E0E">
        <w:rPr>
          <w:b/>
        </w:rPr>
        <w:t>Lauciņu uzskaites platība</w:t>
      </w:r>
    </w:p>
    <w:p w:rsidR="00904E0E" w:rsidRDefault="00904E0E" w:rsidP="00904E0E">
      <w:pPr>
        <w:pStyle w:val="Bezatstarpm"/>
        <w:jc w:val="center"/>
      </w:pPr>
    </w:p>
    <w:tbl>
      <w:tblPr>
        <w:tblStyle w:val="Reatabula"/>
        <w:tblW w:w="0" w:type="auto"/>
        <w:tblLook w:val="04A0" w:firstRow="1" w:lastRow="0" w:firstColumn="1" w:lastColumn="0" w:noHBand="0" w:noVBand="1"/>
      </w:tblPr>
      <w:tblGrid>
        <w:gridCol w:w="1526"/>
        <w:gridCol w:w="4950"/>
        <w:gridCol w:w="3238"/>
      </w:tblGrid>
      <w:tr w:rsidR="00904E0E" w:rsidTr="00904E0E">
        <w:tc>
          <w:tcPr>
            <w:tcW w:w="1526" w:type="dxa"/>
          </w:tcPr>
          <w:p w:rsidR="00904E0E" w:rsidRDefault="00904E0E" w:rsidP="00904E0E">
            <w:pPr>
              <w:pStyle w:val="Bezatstarpm"/>
              <w:jc w:val="center"/>
            </w:pPr>
            <w:r>
              <w:t>Nr.p.k.</w:t>
            </w:r>
          </w:p>
        </w:tc>
        <w:tc>
          <w:tcPr>
            <w:tcW w:w="4950" w:type="dxa"/>
          </w:tcPr>
          <w:p w:rsidR="00904E0E" w:rsidRDefault="0019687C" w:rsidP="00904E0E">
            <w:pPr>
              <w:pStyle w:val="Bezatstarpm"/>
              <w:jc w:val="center"/>
            </w:pPr>
            <w:r>
              <w:t>Suga vai sugu grupa</w:t>
            </w:r>
          </w:p>
        </w:tc>
        <w:tc>
          <w:tcPr>
            <w:tcW w:w="3238" w:type="dxa"/>
          </w:tcPr>
          <w:p w:rsidR="00904E0E" w:rsidRDefault="00904E0E" w:rsidP="00904E0E">
            <w:pPr>
              <w:pStyle w:val="Bezatstarpm"/>
              <w:jc w:val="center"/>
            </w:pPr>
            <w:r>
              <w:t>Lauciņa uzskaites platība (vismaz)</w:t>
            </w:r>
          </w:p>
        </w:tc>
      </w:tr>
      <w:tr w:rsidR="00904E0E" w:rsidTr="00904E0E">
        <w:tc>
          <w:tcPr>
            <w:tcW w:w="1526" w:type="dxa"/>
          </w:tcPr>
          <w:p w:rsidR="00904E0E" w:rsidRDefault="00904E0E" w:rsidP="00904E0E">
            <w:pPr>
              <w:pStyle w:val="Bezatstarpm"/>
              <w:jc w:val="center"/>
            </w:pPr>
            <w:r>
              <w:t xml:space="preserve">1. </w:t>
            </w:r>
          </w:p>
        </w:tc>
        <w:tc>
          <w:tcPr>
            <w:tcW w:w="4950" w:type="dxa"/>
          </w:tcPr>
          <w:p w:rsidR="00904E0E" w:rsidRDefault="00904E0E" w:rsidP="00904E0E">
            <w:pPr>
              <w:pStyle w:val="Bezatstarpm"/>
            </w:pPr>
            <w:r>
              <w:t>Labība, eļļas augi un šķiedraugi</w:t>
            </w:r>
          </w:p>
        </w:tc>
        <w:tc>
          <w:tcPr>
            <w:tcW w:w="3238" w:type="dxa"/>
          </w:tcPr>
          <w:p w:rsidR="00904E0E" w:rsidRDefault="00904E0E" w:rsidP="00904E0E">
            <w:pPr>
              <w:pStyle w:val="Bezatstarpm"/>
              <w:jc w:val="center"/>
            </w:pPr>
            <w:r>
              <w:t>10 m</w:t>
            </w:r>
            <w:r w:rsidRPr="00904E0E">
              <w:rPr>
                <w:vertAlign w:val="superscript"/>
              </w:rPr>
              <w:t>2</w:t>
            </w:r>
          </w:p>
        </w:tc>
      </w:tr>
      <w:tr w:rsidR="00904E0E" w:rsidTr="00904E0E">
        <w:tc>
          <w:tcPr>
            <w:tcW w:w="1526" w:type="dxa"/>
          </w:tcPr>
          <w:p w:rsidR="00904E0E" w:rsidRDefault="00904E0E" w:rsidP="00904E0E">
            <w:pPr>
              <w:pStyle w:val="Bezatstarpm"/>
              <w:jc w:val="center"/>
            </w:pPr>
            <w:r>
              <w:t>2.</w:t>
            </w:r>
          </w:p>
        </w:tc>
        <w:tc>
          <w:tcPr>
            <w:tcW w:w="4950" w:type="dxa"/>
          </w:tcPr>
          <w:p w:rsidR="00904E0E" w:rsidRDefault="00904E0E" w:rsidP="00904E0E">
            <w:pPr>
              <w:pStyle w:val="Bezatstarpm"/>
            </w:pPr>
            <w:r>
              <w:t>Lopbarības augi</w:t>
            </w:r>
          </w:p>
        </w:tc>
        <w:tc>
          <w:tcPr>
            <w:tcW w:w="3238" w:type="dxa"/>
          </w:tcPr>
          <w:p w:rsidR="00904E0E" w:rsidRDefault="00904E0E" w:rsidP="00904E0E">
            <w:pPr>
              <w:pStyle w:val="Bezatstarpm"/>
              <w:jc w:val="center"/>
            </w:pPr>
            <w:r>
              <w:t>10 m</w:t>
            </w:r>
            <w:r w:rsidRPr="00904E0E">
              <w:rPr>
                <w:vertAlign w:val="superscript"/>
              </w:rPr>
              <w:t>2</w:t>
            </w:r>
          </w:p>
        </w:tc>
      </w:tr>
      <w:tr w:rsidR="00904E0E" w:rsidTr="00904E0E">
        <w:tc>
          <w:tcPr>
            <w:tcW w:w="1526" w:type="dxa"/>
          </w:tcPr>
          <w:p w:rsidR="00904E0E" w:rsidRDefault="00904E0E" w:rsidP="00904E0E">
            <w:pPr>
              <w:pStyle w:val="Bezatstarpm"/>
              <w:jc w:val="center"/>
            </w:pPr>
            <w:r>
              <w:t>3.</w:t>
            </w:r>
          </w:p>
        </w:tc>
        <w:tc>
          <w:tcPr>
            <w:tcW w:w="4950" w:type="dxa"/>
          </w:tcPr>
          <w:p w:rsidR="00904E0E" w:rsidRDefault="00904E0E" w:rsidP="00904E0E">
            <w:pPr>
              <w:pStyle w:val="Bezatstarpm"/>
            </w:pPr>
            <w:r>
              <w:t>Kartupeļi</w:t>
            </w:r>
          </w:p>
        </w:tc>
        <w:tc>
          <w:tcPr>
            <w:tcW w:w="3238" w:type="dxa"/>
          </w:tcPr>
          <w:p w:rsidR="00904E0E" w:rsidRDefault="00904E0E" w:rsidP="00904E0E">
            <w:pPr>
              <w:pStyle w:val="Bezatstarpm"/>
              <w:jc w:val="center"/>
            </w:pPr>
            <w:r>
              <w:t>25 m</w:t>
            </w:r>
            <w:r w:rsidRPr="00904E0E">
              <w:rPr>
                <w:vertAlign w:val="superscript"/>
              </w:rPr>
              <w:t>2</w:t>
            </w:r>
          </w:p>
        </w:tc>
      </w:tr>
      <w:tr w:rsidR="00904E0E" w:rsidTr="00904E0E">
        <w:tc>
          <w:tcPr>
            <w:tcW w:w="1526" w:type="dxa"/>
          </w:tcPr>
          <w:p w:rsidR="00904E0E" w:rsidRDefault="00904E0E" w:rsidP="00904E0E">
            <w:pPr>
              <w:pStyle w:val="Bezatstarpm"/>
              <w:jc w:val="center"/>
            </w:pPr>
            <w:r>
              <w:t>4.</w:t>
            </w:r>
          </w:p>
        </w:tc>
        <w:tc>
          <w:tcPr>
            <w:tcW w:w="4950" w:type="dxa"/>
          </w:tcPr>
          <w:p w:rsidR="00904E0E" w:rsidRDefault="00904E0E" w:rsidP="00904E0E">
            <w:pPr>
              <w:pStyle w:val="Bezatstarpm"/>
            </w:pPr>
            <w:r>
              <w:t>Agrīnie kartupeļi ražas pieauguma dinamikas noteikšanai</w:t>
            </w:r>
          </w:p>
        </w:tc>
        <w:tc>
          <w:tcPr>
            <w:tcW w:w="3238" w:type="dxa"/>
          </w:tcPr>
          <w:p w:rsidR="00904E0E" w:rsidRDefault="00904E0E" w:rsidP="00904E0E">
            <w:pPr>
              <w:pStyle w:val="Bezatstarpm"/>
              <w:jc w:val="center"/>
            </w:pPr>
            <w:r>
              <w:t>2x5 m</w:t>
            </w:r>
            <w:r w:rsidRPr="00904E0E">
              <w:rPr>
                <w:vertAlign w:val="superscript"/>
              </w:rPr>
              <w:t>2</w:t>
            </w:r>
          </w:p>
        </w:tc>
      </w:tr>
    </w:tbl>
    <w:p w:rsidR="00904E0E" w:rsidRDefault="00904E0E" w:rsidP="00904E0E">
      <w:pPr>
        <w:pStyle w:val="Bezatstarpm"/>
        <w:jc w:val="center"/>
      </w:pPr>
    </w:p>
    <w:p w:rsidR="00120E7A" w:rsidRDefault="00120E7A" w:rsidP="00550792">
      <w:pPr>
        <w:pStyle w:val="Bezatstarpm"/>
      </w:pPr>
    </w:p>
    <w:p w:rsidR="008D3BBF" w:rsidRPr="00890FF2" w:rsidRDefault="008D3BBF" w:rsidP="008D3BBF">
      <w:pPr>
        <w:jc w:val="right"/>
      </w:pPr>
      <w:r w:rsidRPr="00890FF2">
        <w:t>7.</w:t>
      </w:r>
      <w:r w:rsidR="00D357FC">
        <w:t xml:space="preserve"> </w:t>
      </w:r>
      <w:r w:rsidRPr="00890FF2">
        <w:t xml:space="preserve">pielikums </w:t>
      </w:r>
      <w:r w:rsidRPr="00890FF2">
        <w:br/>
        <w:t xml:space="preserve">Ministru kabineta </w:t>
      </w:r>
      <w:r w:rsidRPr="00890FF2">
        <w:br/>
        <w:t>2012.</w:t>
      </w:r>
      <w:r w:rsidR="00D357FC">
        <w:t xml:space="preserve"> </w:t>
      </w:r>
      <w:r w:rsidRPr="00890FF2">
        <w:t>gada 24.</w:t>
      </w:r>
      <w:r w:rsidR="00D357FC">
        <w:t xml:space="preserve"> </w:t>
      </w:r>
      <w:r w:rsidRPr="00890FF2">
        <w:t>jūlija noteikumiem Nr.</w:t>
      </w:r>
      <w:r w:rsidR="00CB54DD">
        <w:t> </w:t>
      </w:r>
      <w:r w:rsidRPr="00890FF2">
        <w:t>518</w:t>
      </w:r>
    </w:p>
    <w:p w:rsidR="008D3BBF" w:rsidRPr="00890FF2" w:rsidRDefault="008D3BBF" w:rsidP="008D3BBF">
      <w:pPr>
        <w:jc w:val="center"/>
        <w:rPr>
          <w:b/>
          <w:bCs/>
        </w:rPr>
      </w:pPr>
    </w:p>
    <w:p w:rsidR="008D3BBF" w:rsidRPr="00EB7922" w:rsidRDefault="008D3BBF" w:rsidP="008D3BBF">
      <w:pPr>
        <w:jc w:val="center"/>
        <w:rPr>
          <w:b/>
          <w:bCs/>
        </w:rPr>
      </w:pPr>
      <w:r w:rsidRPr="00EB7922">
        <w:rPr>
          <w:b/>
          <w:bCs/>
        </w:rPr>
        <w:t xml:space="preserve">Šķirņu </w:t>
      </w:r>
      <w:r w:rsidR="00A5736A">
        <w:rPr>
          <w:b/>
          <w:bCs/>
        </w:rPr>
        <w:t>no</w:t>
      </w:r>
      <w:r w:rsidRPr="00EB7922">
        <w:rPr>
          <w:b/>
          <w:bCs/>
        </w:rPr>
        <w:t>vērtēšanas metodes</w:t>
      </w:r>
    </w:p>
    <w:p w:rsidR="00EC3C77" w:rsidRDefault="00093BD9" w:rsidP="00820954">
      <w:pPr>
        <w:spacing w:before="100" w:beforeAutospacing="1" w:after="100" w:afterAutospacing="1" w:line="360" w:lineRule="auto"/>
        <w:jc w:val="center"/>
        <w:rPr>
          <w:b/>
          <w:bCs/>
        </w:rPr>
      </w:pPr>
      <w:r w:rsidRPr="00353F66">
        <w:rPr>
          <w:b/>
          <w:bCs/>
        </w:rPr>
        <w:t>I.Ziemcietības novērtēšana</w:t>
      </w:r>
    </w:p>
    <w:p w:rsidR="00353F66" w:rsidRDefault="00093BD9" w:rsidP="00EC3C77">
      <w:pPr>
        <w:spacing w:before="100" w:beforeAutospacing="1" w:after="100" w:afterAutospacing="1" w:line="360" w:lineRule="auto"/>
      </w:pPr>
      <w:r w:rsidRPr="00353F66">
        <w:rPr>
          <w:b/>
        </w:rPr>
        <w:t>I.a Ziemcietības novērtēšana rapsim un ripsim</w:t>
      </w:r>
      <w:r w:rsidRPr="00353F66">
        <w:t xml:space="preserve"> </w:t>
      </w:r>
    </w:p>
    <w:p w:rsidR="00093BD9" w:rsidRPr="00353F66" w:rsidRDefault="002B36B8" w:rsidP="003A1BFE">
      <w:r>
        <w:t xml:space="preserve">1. </w:t>
      </w:r>
      <w:r w:rsidR="00093BD9" w:rsidRPr="00353F66">
        <w:t>Ziemcietību rapsim un ripsim vērtē izmēģinājuma lauciņos, skaitot augu biezību divās iezīmētās vietās, kas izvietotas vienmērīgi pa lauciņa platību, lietojot 0,5 m</w:t>
      </w:r>
      <w:r w:rsidR="00093BD9" w:rsidRPr="00353F66">
        <w:rPr>
          <w:vertAlign w:val="superscript"/>
        </w:rPr>
        <w:t xml:space="preserve">2 </w:t>
      </w:r>
      <w:r w:rsidR="00093BD9" w:rsidRPr="00353F66">
        <w:t>lielu uzskaites rāmīti. Uzskaites rāmīša novietojums pavasarī un rudenī sakrīt.</w:t>
      </w:r>
    </w:p>
    <w:p w:rsidR="00093BD9" w:rsidRPr="00353F66" w:rsidRDefault="00093BD9" w:rsidP="00501A4C">
      <w:pPr>
        <w:jc w:val="both"/>
      </w:pPr>
      <w:r w:rsidRPr="00353F66">
        <w:t xml:space="preserve">2. Uzskaiti veic katrā atkārtojumā rudenī pirms ziemošanas un pavasarī pēc veģetācijas perioda atjaunošanās. </w:t>
      </w:r>
    </w:p>
    <w:p w:rsidR="00093BD9" w:rsidRPr="00353F66" w:rsidRDefault="00093BD9" w:rsidP="00E56CF3">
      <w:pPr>
        <w:jc w:val="both"/>
      </w:pPr>
      <w:r w:rsidRPr="00353F66">
        <w:t>3. Katrā vietā</w:t>
      </w:r>
      <w:r w:rsidR="00EC3C77">
        <w:t>v</w:t>
      </w:r>
      <w:r w:rsidRPr="00353F66">
        <w:t xml:space="preserve">ērtē atsevišķi, vērtējumu saskaita un dala ar </w:t>
      </w:r>
      <w:r w:rsidR="00353F66">
        <w:t>divi.</w:t>
      </w:r>
      <w:r w:rsidRPr="00353F66">
        <w:t xml:space="preserve"> </w:t>
      </w:r>
    </w:p>
    <w:p w:rsidR="00093BD9" w:rsidRPr="00353F66" w:rsidRDefault="00093BD9">
      <w:pPr>
        <w:jc w:val="both"/>
      </w:pPr>
      <w:r w:rsidRPr="00353F66">
        <w:t xml:space="preserve">4. </w:t>
      </w:r>
      <w:r w:rsidR="00353F66">
        <w:t>Ziemcietību p</w:t>
      </w:r>
      <w:r w:rsidRPr="00353F66">
        <w:t xml:space="preserve">avasarī aprēķina % (pavasara augu biezības </w:t>
      </w:r>
      <w:r w:rsidR="00353F66">
        <w:t xml:space="preserve">uzskaiti </w:t>
      </w:r>
      <w:r w:rsidRPr="00353F66">
        <w:t xml:space="preserve">attiecinot pret rudens augu biezības </w:t>
      </w:r>
      <w:r w:rsidR="00353F66">
        <w:t>uzskaiti</w:t>
      </w:r>
      <w:r w:rsidRPr="00353F66">
        <w:t>) (3. tabula).</w:t>
      </w:r>
    </w:p>
    <w:p w:rsidR="00093BD9" w:rsidRPr="00353F66" w:rsidRDefault="00093BD9" w:rsidP="00093BD9">
      <w:pPr>
        <w:rPr>
          <w:b/>
          <w:bCs/>
        </w:rPr>
      </w:pPr>
    </w:p>
    <w:p w:rsidR="00093BD9" w:rsidRPr="00353F66" w:rsidRDefault="00093BD9" w:rsidP="00093BD9">
      <w:pPr>
        <w:ind w:firstLine="301"/>
        <w:jc w:val="center"/>
      </w:pPr>
      <w:r w:rsidRPr="00353F66">
        <w:rPr>
          <w:b/>
          <w:bCs/>
        </w:rPr>
        <w:t>Ripša un rapša ziemcietības novērtējums</w:t>
      </w:r>
    </w:p>
    <w:p w:rsidR="00093BD9" w:rsidRPr="00353F66" w:rsidRDefault="00093BD9" w:rsidP="00093BD9">
      <w:pPr>
        <w:ind w:firstLine="301"/>
        <w:jc w:val="right"/>
      </w:pPr>
      <w:r w:rsidRPr="00353F66">
        <w:t>3. tabula</w:t>
      </w:r>
    </w:p>
    <w:tbl>
      <w:tblPr>
        <w:tblStyle w:val="Reatabula"/>
        <w:tblW w:w="5000" w:type="pct"/>
        <w:tblLook w:val="04A0" w:firstRow="1" w:lastRow="0" w:firstColumn="1" w:lastColumn="0" w:noHBand="0" w:noVBand="1"/>
      </w:tblPr>
      <w:tblGrid>
        <w:gridCol w:w="890"/>
        <w:gridCol w:w="1770"/>
        <w:gridCol w:w="7054"/>
      </w:tblGrid>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lastRenderedPageBreak/>
              <w:t>Nr.p.k.</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Novērtējums ballēs</w:t>
            </w:r>
          </w:p>
        </w:tc>
        <w:tc>
          <w:tcPr>
            <w:tcW w:w="3631" w:type="pct"/>
            <w:hideMark/>
          </w:tcPr>
          <w:p w:rsidR="00093BD9" w:rsidRPr="00353F66" w:rsidRDefault="00093BD9" w:rsidP="002B36B8">
            <w:pPr>
              <w:spacing w:before="100" w:beforeAutospacing="1" w:after="100" w:afterAutospacing="1" w:line="360" w:lineRule="auto"/>
              <w:ind w:firstLine="300"/>
              <w:jc w:val="center"/>
            </w:pPr>
            <w:r w:rsidRPr="00353F66">
              <w:t>Ziemcietības novērtējums</w:t>
            </w:r>
          </w:p>
        </w:tc>
      </w:tr>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1.</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9</w:t>
            </w:r>
          </w:p>
        </w:tc>
        <w:tc>
          <w:tcPr>
            <w:tcW w:w="3631" w:type="pct"/>
            <w:hideMark/>
          </w:tcPr>
          <w:p w:rsidR="00093BD9" w:rsidRPr="00353F66" w:rsidRDefault="00093BD9" w:rsidP="002B36B8">
            <w:r w:rsidRPr="00353F66">
              <w:t>Pavasarī izdzīvojuši 91–100 % augu salīdzinājumā ar rudens augu skaitu</w:t>
            </w:r>
          </w:p>
        </w:tc>
      </w:tr>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2.</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8</w:t>
            </w:r>
          </w:p>
        </w:tc>
        <w:tc>
          <w:tcPr>
            <w:tcW w:w="3631" w:type="pct"/>
            <w:hideMark/>
          </w:tcPr>
          <w:p w:rsidR="00093BD9" w:rsidRPr="00353F66" w:rsidRDefault="00093BD9" w:rsidP="002B36B8">
            <w:pPr>
              <w:spacing w:before="100" w:beforeAutospacing="1" w:after="100" w:afterAutospacing="1" w:line="360" w:lineRule="auto"/>
            </w:pPr>
            <w:r w:rsidRPr="00353F66">
              <w:t>Pavasarī izdzīvojuši 81–90 % augu salīdzinājumā ar rudens augu skaitu</w:t>
            </w:r>
          </w:p>
        </w:tc>
      </w:tr>
      <w:tr w:rsidR="00093BD9" w:rsidRPr="00FF0D20"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3.</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7</w:t>
            </w:r>
          </w:p>
        </w:tc>
        <w:tc>
          <w:tcPr>
            <w:tcW w:w="3631" w:type="pct"/>
            <w:hideMark/>
          </w:tcPr>
          <w:p w:rsidR="00093BD9" w:rsidRPr="00353F66" w:rsidRDefault="00093BD9" w:rsidP="002B36B8">
            <w:r w:rsidRPr="00353F66">
              <w:t>Pavasarī izdzīvojuši 71–80 % augu salīdzinājumā ar rudens augu skaitu</w:t>
            </w:r>
          </w:p>
        </w:tc>
      </w:tr>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4.</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6</w:t>
            </w:r>
          </w:p>
        </w:tc>
        <w:tc>
          <w:tcPr>
            <w:tcW w:w="3631" w:type="pct"/>
            <w:hideMark/>
          </w:tcPr>
          <w:p w:rsidR="00093BD9" w:rsidRPr="00353F66" w:rsidRDefault="00093BD9" w:rsidP="002B36B8">
            <w:pPr>
              <w:spacing w:before="100" w:beforeAutospacing="1" w:after="100" w:afterAutospacing="1" w:line="360" w:lineRule="auto"/>
            </w:pPr>
            <w:r w:rsidRPr="00353F66">
              <w:t>Pavasarī izdzīvojuši 61–70 % augu salīdzinājumā ar rudens augu skaitu</w:t>
            </w:r>
          </w:p>
        </w:tc>
      </w:tr>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5.</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5</w:t>
            </w:r>
          </w:p>
        </w:tc>
        <w:tc>
          <w:tcPr>
            <w:tcW w:w="3631" w:type="pct"/>
            <w:hideMark/>
          </w:tcPr>
          <w:p w:rsidR="00093BD9" w:rsidRPr="00353F66" w:rsidRDefault="00093BD9" w:rsidP="002B36B8">
            <w:r w:rsidRPr="00353F66">
              <w:t>Pavasarī izdzīvojuši 50–60% augu salīdzinājumā ar rudens augu skaitu</w:t>
            </w:r>
          </w:p>
        </w:tc>
      </w:tr>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6.</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4</w:t>
            </w:r>
          </w:p>
        </w:tc>
        <w:tc>
          <w:tcPr>
            <w:tcW w:w="3631" w:type="pct"/>
            <w:hideMark/>
          </w:tcPr>
          <w:p w:rsidR="00093BD9" w:rsidRPr="00353F66" w:rsidRDefault="00093BD9" w:rsidP="002B36B8">
            <w:pPr>
              <w:spacing w:before="100" w:beforeAutospacing="1" w:after="100" w:afterAutospacing="1" w:line="360" w:lineRule="auto"/>
            </w:pPr>
            <w:r w:rsidRPr="00353F66">
              <w:t>Pavasarī izdzīvojuši 36–49% augu salīdzinājumā ar rudens augu skaitu</w:t>
            </w:r>
          </w:p>
        </w:tc>
      </w:tr>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7.</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3</w:t>
            </w:r>
          </w:p>
        </w:tc>
        <w:tc>
          <w:tcPr>
            <w:tcW w:w="3631" w:type="pct"/>
            <w:hideMark/>
          </w:tcPr>
          <w:p w:rsidR="00093BD9" w:rsidRPr="00353F66" w:rsidRDefault="00093BD9" w:rsidP="002B36B8">
            <w:r w:rsidRPr="00353F66">
              <w:t>Pavasarī izdzīvojuši 26–35 % augu salīdzinājumā ar rudens augu skaitu</w:t>
            </w:r>
          </w:p>
        </w:tc>
      </w:tr>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8.</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2</w:t>
            </w:r>
          </w:p>
        </w:tc>
        <w:tc>
          <w:tcPr>
            <w:tcW w:w="3631" w:type="pct"/>
            <w:hideMark/>
          </w:tcPr>
          <w:p w:rsidR="00093BD9" w:rsidRPr="00353F66" w:rsidRDefault="00093BD9" w:rsidP="002B36B8">
            <w:r w:rsidRPr="00353F66">
              <w:t>Pavasarī izdzīvojuši 16–25 % augu salīdzinājumā ar rudens augu skaitu</w:t>
            </w:r>
          </w:p>
        </w:tc>
      </w:tr>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9.</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1</w:t>
            </w:r>
          </w:p>
        </w:tc>
        <w:tc>
          <w:tcPr>
            <w:tcW w:w="3631" w:type="pct"/>
            <w:hideMark/>
          </w:tcPr>
          <w:p w:rsidR="00093BD9" w:rsidRPr="00353F66" w:rsidRDefault="00093BD9" w:rsidP="002B36B8">
            <w:r w:rsidRPr="00353F66">
              <w:t>Pavasarī izdzīvojuši 0–15 % augu salīdzinājumā ar rudens augu skaitu</w:t>
            </w:r>
          </w:p>
        </w:tc>
      </w:tr>
    </w:tbl>
    <w:p w:rsidR="00EC3C77" w:rsidRDefault="00EC3C77" w:rsidP="00353F66">
      <w:pPr>
        <w:jc w:val="both"/>
        <w:rPr>
          <w:b/>
        </w:rPr>
      </w:pPr>
    </w:p>
    <w:p w:rsidR="00EC3C77" w:rsidRDefault="00093BD9" w:rsidP="00353F66">
      <w:pPr>
        <w:jc w:val="both"/>
      </w:pPr>
      <w:r w:rsidRPr="00353F66">
        <w:rPr>
          <w:b/>
        </w:rPr>
        <w:t>I.b Ziemcietības novērtēšana pārējām sugām</w:t>
      </w:r>
      <w:r w:rsidRPr="00353F66">
        <w:t xml:space="preserve"> </w:t>
      </w:r>
    </w:p>
    <w:p w:rsidR="00093BD9" w:rsidRPr="00353F66" w:rsidRDefault="002B36B8" w:rsidP="00353F66">
      <w:pPr>
        <w:jc w:val="both"/>
      </w:pPr>
      <w:r>
        <w:t>1.</w:t>
      </w:r>
      <w:r w:rsidR="00501A4C">
        <w:t xml:space="preserve"> </w:t>
      </w:r>
      <w:r w:rsidR="00093BD9" w:rsidRPr="00353F66">
        <w:t xml:space="preserve">Ziemcietības novērtēšanai pārējām sugām vizuāli novērtē sējumu stāvokli sējas gada rudenī pirms ziemošanas un pavasarī pēc veģetācijas atjaunošanās </w:t>
      </w:r>
      <w:r w:rsidR="00501A4C">
        <w:t>atbilstoši</w:t>
      </w:r>
      <w:r w:rsidR="00353F66" w:rsidRPr="00353F66">
        <w:t xml:space="preserve"> </w:t>
      </w:r>
      <w:r w:rsidR="00093BD9" w:rsidRPr="00353F66">
        <w:t>1.</w:t>
      </w:r>
      <w:r w:rsidR="00501A4C">
        <w:t> </w:t>
      </w:r>
      <w:r w:rsidR="00093BD9" w:rsidRPr="00353F66">
        <w:t>tabulas kritērijiem.</w:t>
      </w:r>
    </w:p>
    <w:p w:rsidR="00093BD9" w:rsidRPr="00353F66" w:rsidRDefault="00093BD9" w:rsidP="00093BD9">
      <w:pPr>
        <w:ind w:firstLine="301"/>
        <w:jc w:val="center"/>
        <w:rPr>
          <w:b/>
          <w:bCs/>
        </w:rPr>
      </w:pPr>
    </w:p>
    <w:p w:rsidR="00093BD9" w:rsidRPr="00353F66" w:rsidRDefault="00093BD9" w:rsidP="00093BD9">
      <w:pPr>
        <w:ind w:firstLine="301"/>
        <w:jc w:val="center"/>
      </w:pPr>
      <w:r w:rsidRPr="00353F66">
        <w:rPr>
          <w:b/>
          <w:bCs/>
        </w:rPr>
        <w:t>Sējuma stāvokļa novērtējums</w:t>
      </w:r>
    </w:p>
    <w:p w:rsidR="00093BD9" w:rsidRPr="00353F66" w:rsidRDefault="00093BD9" w:rsidP="00093BD9">
      <w:pPr>
        <w:ind w:firstLine="301"/>
        <w:jc w:val="right"/>
      </w:pPr>
      <w:r w:rsidRPr="00353F66">
        <w:t>1. tabula</w:t>
      </w:r>
    </w:p>
    <w:tbl>
      <w:tblPr>
        <w:tblStyle w:val="Reatabula"/>
        <w:tblW w:w="5000" w:type="pct"/>
        <w:tblLook w:val="04A0" w:firstRow="1" w:lastRow="0" w:firstColumn="1" w:lastColumn="0" w:noHBand="0" w:noVBand="1"/>
      </w:tblPr>
      <w:tblGrid>
        <w:gridCol w:w="890"/>
        <w:gridCol w:w="1770"/>
        <w:gridCol w:w="7054"/>
      </w:tblGrid>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Nr.p.k.</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Novērtējums ballēs</w:t>
            </w:r>
          </w:p>
        </w:tc>
        <w:tc>
          <w:tcPr>
            <w:tcW w:w="3631" w:type="pct"/>
            <w:hideMark/>
          </w:tcPr>
          <w:p w:rsidR="00093BD9" w:rsidRPr="00353F66" w:rsidRDefault="00093BD9" w:rsidP="002B36B8">
            <w:pPr>
              <w:spacing w:before="100" w:beforeAutospacing="1" w:after="100" w:afterAutospacing="1" w:line="360" w:lineRule="auto"/>
              <w:ind w:firstLine="300"/>
              <w:jc w:val="center"/>
            </w:pPr>
            <w:r w:rsidRPr="00353F66">
              <w:t>Sējuma stāvoklis (rudenī, pavasarī)</w:t>
            </w:r>
          </w:p>
        </w:tc>
      </w:tr>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1.</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9</w:t>
            </w:r>
          </w:p>
        </w:tc>
        <w:tc>
          <w:tcPr>
            <w:tcW w:w="3631" w:type="pct"/>
            <w:hideMark/>
          </w:tcPr>
          <w:p w:rsidR="00093BD9" w:rsidRPr="00353F66" w:rsidRDefault="00093BD9" w:rsidP="002B36B8">
            <w:r w:rsidRPr="00353F66">
              <w:t>Ļoti labs, biezība normāla (izretošanās vizuāli nav konstatējama, nav arī vietu ar nedzīviem augiem), augi veseli</w:t>
            </w:r>
          </w:p>
        </w:tc>
      </w:tr>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2.</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8</w:t>
            </w:r>
          </w:p>
        </w:tc>
        <w:tc>
          <w:tcPr>
            <w:tcW w:w="3631" w:type="pct"/>
            <w:hideMark/>
          </w:tcPr>
          <w:p w:rsidR="00093BD9" w:rsidRPr="00353F66" w:rsidRDefault="00093BD9" w:rsidP="002B36B8">
            <w:pPr>
              <w:spacing w:before="100" w:beforeAutospacing="1" w:after="100" w:afterAutospacing="1" w:line="360" w:lineRule="auto"/>
              <w:ind w:firstLine="300"/>
              <w:jc w:val="center"/>
            </w:pPr>
          </w:p>
        </w:tc>
      </w:tr>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3.</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7</w:t>
            </w:r>
          </w:p>
        </w:tc>
        <w:tc>
          <w:tcPr>
            <w:tcW w:w="3631" w:type="pct"/>
            <w:hideMark/>
          </w:tcPr>
          <w:p w:rsidR="00093BD9" w:rsidRPr="00353F66" w:rsidRDefault="00093BD9" w:rsidP="002B36B8">
            <w:r w:rsidRPr="00353F66">
              <w:t>Labs, biezība nav mazāka par 75 % no normālas, augi veseli</w:t>
            </w:r>
          </w:p>
        </w:tc>
      </w:tr>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4.</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6</w:t>
            </w:r>
          </w:p>
        </w:tc>
        <w:tc>
          <w:tcPr>
            <w:tcW w:w="3631" w:type="pct"/>
            <w:hideMark/>
          </w:tcPr>
          <w:p w:rsidR="00093BD9" w:rsidRPr="00353F66" w:rsidRDefault="00093BD9" w:rsidP="002B36B8">
            <w:pPr>
              <w:spacing w:before="100" w:beforeAutospacing="1" w:after="100" w:afterAutospacing="1" w:line="360" w:lineRule="auto"/>
              <w:ind w:firstLine="300"/>
              <w:jc w:val="center"/>
            </w:pPr>
          </w:p>
        </w:tc>
      </w:tr>
      <w:tr w:rsidR="00093BD9" w:rsidRPr="00FF0D20"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5.</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5</w:t>
            </w:r>
          </w:p>
        </w:tc>
        <w:tc>
          <w:tcPr>
            <w:tcW w:w="3631" w:type="pct"/>
            <w:hideMark/>
          </w:tcPr>
          <w:p w:rsidR="00093BD9" w:rsidRPr="00353F66" w:rsidRDefault="00093BD9" w:rsidP="002B36B8">
            <w:r w:rsidRPr="00353F66">
              <w:t>Vidējs, biezība nav mazāka par 50 % no normālas, augi ar nelielām slimību pazīmēm</w:t>
            </w:r>
          </w:p>
        </w:tc>
      </w:tr>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6.</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4</w:t>
            </w:r>
          </w:p>
        </w:tc>
        <w:tc>
          <w:tcPr>
            <w:tcW w:w="3631" w:type="pct"/>
            <w:hideMark/>
          </w:tcPr>
          <w:p w:rsidR="00093BD9" w:rsidRPr="00353F66" w:rsidRDefault="00093BD9" w:rsidP="002B36B8">
            <w:pPr>
              <w:spacing w:before="100" w:beforeAutospacing="1" w:after="100" w:afterAutospacing="1" w:line="360" w:lineRule="auto"/>
              <w:ind w:firstLine="300"/>
              <w:jc w:val="center"/>
            </w:pPr>
          </w:p>
        </w:tc>
      </w:tr>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7.</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3</w:t>
            </w:r>
          </w:p>
        </w:tc>
        <w:tc>
          <w:tcPr>
            <w:tcW w:w="3631" w:type="pct"/>
            <w:hideMark/>
          </w:tcPr>
          <w:p w:rsidR="00093BD9" w:rsidRPr="00353F66" w:rsidRDefault="00093BD9" w:rsidP="002B36B8">
            <w:r w:rsidRPr="00353F66">
              <w:t>Slikts, biezība nav mazāka par 25 % no normālas, augi slimi</w:t>
            </w:r>
          </w:p>
        </w:tc>
      </w:tr>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8.</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2</w:t>
            </w:r>
          </w:p>
        </w:tc>
        <w:tc>
          <w:tcPr>
            <w:tcW w:w="3631" w:type="pct"/>
            <w:hideMark/>
          </w:tcPr>
          <w:p w:rsidR="00093BD9" w:rsidRPr="00353F66" w:rsidRDefault="00093BD9" w:rsidP="002B36B8">
            <w:r w:rsidRPr="00353F66">
              <w:t>Ļoti slikts, biezība mazāka par 25 %</w:t>
            </w:r>
          </w:p>
        </w:tc>
      </w:tr>
      <w:tr w:rsidR="00093BD9" w:rsidRPr="00353F66" w:rsidTr="002B36B8">
        <w:tc>
          <w:tcPr>
            <w:tcW w:w="458" w:type="pct"/>
            <w:hideMark/>
          </w:tcPr>
          <w:p w:rsidR="00093BD9" w:rsidRPr="00353F66" w:rsidRDefault="00093BD9" w:rsidP="002B36B8">
            <w:pPr>
              <w:spacing w:before="100" w:beforeAutospacing="1" w:after="100" w:afterAutospacing="1" w:line="360" w:lineRule="auto"/>
              <w:ind w:firstLine="300"/>
              <w:jc w:val="center"/>
            </w:pPr>
            <w:r w:rsidRPr="00353F66">
              <w:t>9.</w:t>
            </w:r>
          </w:p>
        </w:tc>
        <w:tc>
          <w:tcPr>
            <w:tcW w:w="911" w:type="pct"/>
            <w:hideMark/>
          </w:tcPr>
          <w:p w:rsidR="00093BD9" w:rsidRPr="00353F66" w:rsidRDefault="00093BD9" w:rsidP="002B36B8">
            <w:pPr>
              <w:spacing w:before="100" w:beforeAutospacing="1" w:after="100" w:afterAutospacing="1" w:line="360" w:lineRule="auto"/>
              <w:ind w:firstLine="300"/>
              <w:jc w:val="center"/>
            </w:pPr>
            <w:r w:rsidRPr="00353F66">
              <w:t>1</w:t>
            </w:r>
          </w:p>
        </w:tc>
        <w:tc>
          <w:tcPr>
            <w:tcW w:w="3631" w:type="pct"/>
            <w:hideMark/>
          </w:tcPr>
          <w:p w:rsidR="00093BD9" w:rsidRPr="00353F66" w:rsidRDefault="00093BD9" w:rsidP="002B36B8">
            <w:r w:rsidRPr="00353F66">
              <w:t>Augi pilnībā gājuši bojā</w:t>
            </w:r>
          </w:p>
        </w:tc>
      </w:tr>
    </w:tbl>
    <w:p w:rsidR="00093BD9" w:rsidRPr="00353F66" w:rsidRDefault="00093BD9" w:rsidP="00093BD9"/>
    <w:p w:rsidR="00093BD9" w:rsidRPr="00353F66" w:rsidRDefault="00093BD9" w:rsidP="00093BD9">
      <w:pPr>
        <w:jc w:val="both"/>
      </w:pPr>
      <w:r w:rsidRPr="00353F66">
        <w:t>2. Ziemcietības novērtēšanai ballēs izmanto 2. tabulu, kur nolasa ziemc</w:t>
      </w:r>
      <w:r w:rsidR="00353F66" w:rsidRPr="00353F66">
        <w:t>i</w:t>
      </w:r>
      <w:r w:rsidRPr="00353F66">
        <w:t>etības vērtējumu atbil</w:t>
      </w:r>
      <w:r w:rsidR="00501A4C">
        <w:t>s</w:t>
      </w:r>
      <w:r w:rsidRPr="00353F66">
        <w:t>toši sējuma stavoklim pavasarī un rudenī.</w:t>
      </w:r>
    </w:p>
    <w:p w:rsidR="00353F66" w:rsidRDefault="00353F66" w:rsidP="00093BD9">
      <w:pPr>
        <w:ind w:firstLine="301"/>
        <w:jc w:val="center"/>
        <w:rPr>
          <w:b/>
          <w:bCs/>
        </w:rPr>
      </w:pPr>
    </w:p>
    <w:p w:rsidR="00093BD9" w:rsidRPr="00353F66" w:rsidRDefault="00093BD9" w:rsidP="00093BD9">
      <w:pPr>
        <w:ind w:firstLine="301"/>
        <w:jc w:val="center"/>
        <w:rPr>
          <w:b/>
          <w:bCs/>
        </w:rPr>
      </w:pPr>
      <w:r w:rsidRPr="00353F66">
        <w:rPr>
          <w:b/>
          <w:bCs/>
        </w:rPr>
        <w:t>Ziemcietības novērtējums</w:t>
      </w:r>
    </w:p>
    <w:p w:rsidR="00093BD9" w:rsidRPr="00353F66" w:rsidRDefault="00093BD9" w:rsidP="00093BD9">
      <w:pPr>
        <w:ind w:firstLine="301"/>
        <w:jc w:val="right"/>
      </w:pPr>
      <w:r w:rsidRPr="00353F66">
        <w:t>2. tabula</w:t>
      </w:r>
    </w:p>
    <w:tbl>
      <w:tblPr>
        <w:tblStyle w:val="Reatabula"/>
        <w:tblW w:w="5000" w:type="pct"/>
        <w:tblLook w:val="04A0" w:firstRow="1" w:lastRow="0" w:firstColumn="1" w:lastColumn="0" w:noHBand="0" w:noVBand="1"/>
      </w:tblPr>
      <w:tblGrid>
        <w:gridCol w:w="1070"/>
        <w:gridCol w:w="644"/>
        <w:gridCol w:w="353"/>
        <w:gridCol w:w="838"/>
        <w:gridCol w:w="839"/>
        <w:gridCol w:w="839"/>
        <w:gridCol w:w="839"/>
        <w:gridCol w:w="839"/>
        <w:gridCol w:w="839"/>
        <w:gridCol w:w="839"/>
        <w:gridCol w:w="839"/>
        <w:gridCol w:w="936"/>
      </w:tblGrid>
      <w:tr w:rsidR="00093BD9" w:rsidRPr="00353F66" w:rsidTr="002B36B8">
        <w:tc>
          <w:tcPr>
            <w:tcW w:w="350" w:type="pct"/>
            <w:vMerge w:val="restart"/>
            <w:hideMark/>
          </w:tcPr>
          <w:p w:rsidR="00093BD9" w:rsidRPr="00353F66" w:rsidRDefault="00093BD9" w:rsidP="002B36B8">
            <w:r w:rsidRPr="00353F66">
              <w:t>Sējuma stāvoklis rudenī (balles)</w:t>
            </w:r>
          </w:p>
        </w:tc>
        <w:tc>
          <w:tcPr>
            <w:tcW w:w="350" w:type="pct"/>
            <w:tcBorders>
              <w:right w:val="single" w:sz="4" w:space="0" w:color="auto"/>
            </w:tcBorders>
            <w:hideMark/>
          </w:tcPr>
          <w:p w:rsidR="00093BD9" w:rsidRPr="00353F66" w:rsidRDefault="00093BD9" w:rsidP="002B36B8">
            <w:r w:rsidRPr="00353F66">
              <w:t>1</w:t>
            </w:r>
          </w:p>
        </w:tc>
        <w:tc>
          <w:tcPr>
            <w:tcW w:w="200" w:type="pct"/>
            <w:tcBorders>
              <w:top w:val="single" w:sz="4" w:space="0" w:color="auto"/>
              <w:left w:val="single" w:sz="4" w:space="0" w:color="auto"/>
              <w:bottom w:val="nil"/>
              <w:right w:val="single" w:sz="4" w:space="0" w:color="auto"/>
            </w:tcBorders>
            <w:hideMark/>
          </w:tcPr>
          <w:p w:rsidR="00093BD9" w:rsidRPr="00353F66" w:rsidRDefault="00093BD9" w:rsidP="002B36B8"/>
        </w:tc>
        <w:tc>
          <w:tcPr>
            <w:tcW w:w="450" w:type="pct"/>
            <w:tcBorders>
              <w:left w:val="single" w:sz="4" w:space="0" w:color="auto"/>
              <w:right w:val="nil"/>
            </w:tcBorders>
            <w:hideMark/>
          </w:tcPr>
          <w:p w:rsidR="00093BD9" w:rsidRPr="00353F66" w:rsidRDefault="00093BD9" w:rsidP="002B36B8">
            <w:r w:rsidRPr="00353F66">
              <w:t>–</w:t>
            </w:r>
          </w:p>
        </w:tc>
        <w:tc>
          <w:tcPr>
            <w:tcW w:w="3650" w:type="pct"/>
            <w:gridSpan w:val="8"/>
            <w:tcBorders>
              <w:top w:val="single" w:sz="4" w:space="0" w:color="auto"/>
              <w:left w:val="nil"/>
              <w:bottom w:val="nil"/>
              <w:right w:val="single" w:sz="4" w:space="0" w:color="auto"/>
            </w:tcBorders>
            <w:hideMark/>
          </w:tcPr>
          <w:p w:rsidR="00093BD9" w:rsidRPr="00353F66" w:rsidRDefault="00093BD9" w:rsidP="002B36B8">
            <w:pPr>
              <w:tabs>
                <w:tab w:val="left" w:pos="3960"/>
              </w:tabs>
            </w:pPr>
            <w:r w:rsidRPr="00353F66">
              <w:tab/>
            </w:r>
          </w:p>
        </w:tc>
      </w:tr>
      <w:tr w:rsidR="00093BD9" w:rsidRPr="00353F66" w:rsidTr="002B36B8">
        <w:tc>
          <w:tcPr>
            <w:tcW w:w="0" w:type="auto"/>
            <w:vMerge/>
            <w:hideMark/>
          </w:tcPr>
          <w:p w:rsidR="00093BD9" w:rsidRPr="00353F66" w:rsidRDefault="00093BD9" w:rsidP="002B36B8"/>
        </w:tc>
        <w:tc>
          <w:tcPr>
            <w:tcW w:w="350" w:type="pct"/>
            <w:tcBorders>
              <w:right w:val="single" w:sz="4" w:space="0" w:color="auto"/>
            </w:tcBorders>
            <w:hideMark/>
          </w:tcPr>
          <w:p w:rsidR="00093BD9" w:rsidRPr="00353F66" w:rsidRDefault="00093BD9" w:rsidP="002B36B8">
            <w:r w:rsidRPr="00353F66">
              <w:t>2</w:t>
            </w:r>
          </w:p>
        </w:tc>
        <w:tc>
          <w:tcPr>
            <w:tcW w:w="200" w:type="pct"/>
            <w:tcBorders>
              <w:top w:val="nil"/>
              <w:left w:val="single" w:sz="4" w:space="0" w:color="auto"/>
              <w:bottom w:val="nil"/>
              <w:right w:val="single" w:sz="4" w:space="0" w:color="auto"/>
            </w:tcBorders>
            <w:hideMark/>
          </w:tcPr>
          <w:p w:rsidR="00093BD9" w:rsidRPr="00353F66" w:rsidRDefault="00093BD9" w:rsidP="002B36B8"/>
        </w:tc>
        <w:tc>
          <w:tcPr>
            <w:tcW w:w="450" w:type="pct"/>
            <w:tcBorders>
              <w:left w:val="single" w:sz="4" w:space="0" w:color="auto"/>
            </w:tcBorders>
            <w:hideMark/>
          </w:tcPr>
          <w:p w:rsidR="00093BD9" w:rsidRPr="00353F66" w:rsidRDefault="00093BD9" w:rsidP="002B36B8">
            <w:r w:rsidRPr="00353F66">
              <w:t>1</w:t>
            </w:r>
          </w:p>
        </w:tc>
        <w:tc>
          <w:tcPr>
            <w:tcW w:w="450" w:type="pct"/>
            <w:tcBorders>
              <w:top w:val="nil"/>
              <w:right w:val="nil"/>
            </w:tcBorders>
            <w:hideMark/>
          </w:tcPr>
          <w:p w:rsidR="00093BD9" w:rsidRPr="00353F66" w:rsidRDefault="00093BD9" w:rsidP="002B36B8">
            <w:r w:rsidRPr="00353F66">
              <w:t>9</w:t>
            </w:r>
          </w:p>
        </w:tc>
        <w:tc>
          <w:tcPr>
            <w:tcW w:w="3200" w:type="pct"/>
            <w:gridSpan w:val="7"/>
            <w:tcBorders>
              <w:top w:val="nil"/>
              <w:left w:val="nil"/>
              <w:bottom w:val="nil"/>
              <w:right w:val="single" w:sz="4" w:space="0" w:color="auto"/>
            </w:tcBorders>
            <w:hideMark/>
          </w:tcPr>
          <w:p w:rsidR="00093BD9" w:rsidRPr="00353F66" w:rsidRDefault="00093BD9" w:rsidP="002B36B8">
            <w:pPr>
              <w:jc w:val="center"/>
            </w:pPr>
          </w:p>
        </w:tc>
      </w:tr>
      <w:tr w:rsidR="00093BD9" w:rsidRPr="00353F66" w:rsidTr="002B36B8">
        <w:tc>
          <w:tcPr>
            <w:tcW w:w="0" w:type="auto"/>
            <w:vMerge/>
            <w:hideMark/>
          </w:tcPr>
          <w:p w:rsidR="00093BD9" w:rsidRPr="00353F66" w:rsidRDefault="00093BD9" w:rsidP="002B36B8"/>
        </w:tc>
        <w:tc>
          <w:tcPr>
            <w:tcW w:w="350" w:type="pct"/>
            <w:tcBorders>
              <w:right w:val="single" w:sz="4" w:space="0" w:color="auto"/>
            </w:tcBorders>
            <w:hideMark/>
          </w:tcPr>
          <w:p w:rsidR="00093BD9" w:rsidRPr="00353F66" w:rsidRDefault="00093BD9" w:rsidP="002B36B8">
            <w:r w:rsidRPr="00353F66">
              <w:t>3</w:t>
            </w:r>
          </w:p>
        </w:tc>
        <w:tc>
          <w:tcPr>
            <w:tcW w:w="200" w:type="pct"/>
            <w:tcBorders>
              <w:top w:val="nil"/>
              <w:left w:val="single" w:sz="4" w:space="0" w:color="auto"/>
              <w:bottom w:val="nil"/>
              <w:right w:val="single" w:sz="4" w:space="0" w:color="auto"/>
            </w:tcBorders>
            <w:hideMark/>
          </w:tcPr>
          <w:p w:rsidR="00093BD9" w:rsidRPr="00353F66" w:rsidRDefault="00093BD9" w:rsidP="002B36B8"/>
        </w:tc>
        <w:tc>
          <w:tcPr>
            <w:tcW w:w="450" w:type="pct"/>
            <w:tcBorders>
              <w:left w:val="single" w:sz="4" w:space="0" w:color="auto"/>
            </w:tcBorders>
            <w:hideMark/>
          </w:tcPr>
          <w:p w:rsidR="00093BD9" w:rsidRPr="00353F66" w:rsidRDefault="00093BD9" w:rsidP="002B36B8">
            <w:r w:rsidRPr="00353F66">
              <w:t>1</w:t>
            </w:r>
          </w:p>
        </w:tc>
        <w:tc>
          <w:tcPr>
            <w:tcW w:w="450" w:type="pct"/>
            <w:hideMark/>
          </w:tcPr>
          <w:p w:rsidR="00093BD9" w:rsidRPr="00353F66" w:rsidRDefault="00093BD9" w:rsidP="002B36B8">
            <w:r w:rsidRPr="00353F66">
              <w:t>8</w:t>
            </w:r>
          </w:p>
        </w:tc>
        <w:tc>
          <w:tcPr>
            <w:tcW w:w="450" w:type="pct"/>
            <w:tcBorders>
              <w:right w:val="single" w:sz="4" w:space="0" w:color="auto"/>
            </w:tcBorders>
            <w:hideMark/>
          </w:tcPr>
          <w:p w:rsidR="00093BD9" w:rsidRPr="00353F66" w:rsidRDefault="00093BD9" w:rsidP="002B36B8">
            <w:r w:rsidRPr="00353F66">
              <w:t>9</w:t>
            </w:r>
          </w:p>
        </w:tc>
        <w:tc>
          <w:tcPr>
            <w:tcW w:w="2750" w:type="pct"/>
            <w:gridSpan w:val="6"/>
            <w:tcBorders>
              <w:top w:val="nil"/>
              <w:left w:val="single" w:sz="4" w:space="0" w:color="auto"/>
              <w:bottom w:val="nil"/>
              <w:right w:val="single" w:sz="4" w:space="0" w:color="auto"/>
            </w:tcBorders>
            <w:hideMark/>
          </w:tcPr>
          <w:p w:rsidR="00093BD9" w:rsidRPr="00353F66" w:rsidRDefault="00093BD9" w:rsidP="002B36B8">
            <w:pPr>
              <w:tabs>
                <w:tab w:val="left" w:pos="2655"/>
              </w:tabs>
            </w:pPr>
            <w:r w:rsidRPr="00353F66">
              <w:t>Ziemcietība (balles)</w:t>
            </w:r>
            <w:r w:rsidRPr="00353F66">
              <w:tab/>
            </w:r>
          </w:p>
        </w:tc>
      </w:tr>
      <w:tr w:rsidR="00093BD9" w:rsidRPr="00353F66" w:rsidTr="002B36B8">
        <w:tc>
          <w:tcPr>
            <w:tcW w:w="0" w:type="auto"/>
            <w:vMerge/>
            <w:hideMark/>
          </w:tcPr>
          <w:p w:rsidR="00093BD9" w:rsidRPr="00353F66" w:rsidRDefault="00093BD9" w:rsidP="002B36B8"/>
        </w:tc>
        <w:tc>
          <w:tcPr>
            <w:tcW w:w="350" w:type="pct"/>
            <w:tcBorders>
              <w:right w:val="single" w:sz="4" w:space="0" w:color="auto"/>
            </w:tcBorders>
            <w:hideMark/>
          </w:tcPr>
          <w:p w:rsidR="00093BD9" w:rsidRPr="00353F66" w:rsidRDefault="00093BD9" w:rsidP="002B36B8">
            <w:r w:rsidRPr="00353F66">
              <w:t>4</w:t>
            </w:r>
          </w:p>
        </w:tc>
        <w:tc>
          <w:tcPr>
            <w:tcW w:w="200" w:type="pct"/>
            <w:tcBorders>
              <w:top w:val="nil"/>
              <w:left w:val="single" w:sz="4" w:space="0" w:color="auto"/>
              <w:bottom w:val="nil"/>
              <w:right w:val="single" w:sz="4" w:space="0" w:color="auto"/>
            </w:tcBorders>
            <w:hideMark/>
          </w:tcPr>
          <w:p w:rsidR="00093BD9" w:rsidRPr="00353F66" w:rsidRDefault="00093BD9" w:rsidP="002B36B8"/>
        </w:tc>
        <w:tc>
          <w:tcPr>
            <w:tcW w:w="450" w:type="pct"/>
            <w:tcBorders>
              <w:left w:val="single" w:sz="4" w:space="0" w:color="auto"/>
            </w:tcBorders>
            <w:hideMark/>
          </w:tcPr>
          <w:p w:rsidR="00093BD9" w:rsidRPr="00353F66" w:rsidRDefault="00093BD9" w:rsidP="002B36B8">
            <w:r w:rsidRPr="00353F66">
              <w:t>1</w:t>
            </w:r>
          </w:p>
        </w:tc>
        <w:tc>
          <w:tcPr>
            <w:tcW w:w="450" w:type="pct"/>
            <w:hideMark/>
          </w:tcPr>
          <w:p w:rsidR="00093BD9" w:rsidRPr="00353F66" w:rsidRDefault="00093BD9" w:rsidP="002B36B8">
            <w:r w:rsidRPr="00353F66">
              <w:t>7</w:t>
            </w:r>
          </w:p>
        </w:tc>
        <w:tc>
          <w:tcPr>
            <w:tcW w:w="450" w:type="pct"/>
            <w:hideMark/>
          </w:tcPr>
          <w:p w:rsidR="00093BD9" w:rsidRPr="00353F66" w:rsidRDefault="00093BD9" w:rsidP="002B36B8">
            <w:r w:rsidRPr="00353F66">
              <w:t>8</w:t>
            </w:r>
          </w:p>
        </w:tc>
        <w:tc>
          <w:tcPr>
            <w:tcW w:w="450" w:type="pct"/>
            <w:tcBorders>
              <w:right w:val="nil"/>
            </w:tcBorders>
            <w:hideMark/>
          </w:tcPr>
          <w:p w:rsidR="00093BD9" w:rsidRPr="00353F66" w:rsidRDefault="00093BD9" w:rsidP="002B36B8">
            <w:r w:rsidRPr="00353F66">
              <w:t>9</w:t>
            </w:r>
          </w:p>
        </w:tc>
        <w:tc>
          <w:tcPr>
            <w:tcW w:w="2300" w:type="pct"/>
            <w:gridSpan w:val="5"/>
            <w:tcBorders>
              <w:top w:val="nil"/>
              <w:left w:val="nil"/>
              <w:bottom w:val="nil"/>
              <w:right w:val="single" w:sz="4" w:space="0" w:color="auto"/>
            </w:tcBorders>
            <w:hideMark/>
          </w:tcPr>
          <w:p w:rsidR="00093BD9" w:rsidRPr="00353F66" w:rsidRDefault="00093BD9" w:rsidP="002B36B8">
            <w:pPr>
              <w:jc w:val="center"/>
            </w:pPr>
          </w:p>
        </w:tc>
      </w:tr>
      <w:tr w:rsidR="00093BD9" w:rsidRPr="00353F66" w:rsidTr="002B36B8">
        <w:tc>
          <w:tcPr>
            <w:tcW w:w="0" w:type="auto"/>
            <w:vMerge/>
            <w:hideMark/>
          </w:tcPr>
          <w:p w:rsidR="00093BD9" w:rsidRPr="00353F66" w:rsidRDefault="00093BD9" w:rsidP="002B36B8"/>
        </w:tc>
        <w:tc>
          <w:tcPr>
            <w:tcW w:w="350" w:type="pct"/>
            <w:tcBorders>
              <w:right w:val="single" w:sz="4" w:space="0" w:color="auto"/>
            </w:tcBorders>
            <w:hideMark/>
          </w:tcPr>
          <w:p w:rsidR="00093BD9" w:rsidRPr="00353F66" w:rsidRDefault="00093BD9" w:rsidP="002B36B8">
            <w:r w:rsidRPr="00353F66">
              <w:t>5</w:t>
            </w:r>
          </w:p>
        </w:tc>
        <w:tc>
          <w:tcPr>
            <w:tcW w:w="200" w:type="pct"/>
            <w:tcBorders>
              <w:top w:val="nil"/>
              <w:left w:val="single" w:sz="4" w:space="0" w:color="auto"/>
              <w:bottom w:val="nil"/>
              <w:right w:val="single" w:sz="4" w:space="0" w:color="auto"/>
            </w:tcBorders>
            <w:hideMark/>
          </w:tcPr>
          <w:p w:rsidR="00093BD9" w:rsidRPr="00353F66" w:rsidRDefault="00093BD9" w:rsidP="002B36B8"/>
        </w:tc>
        <w:tc>
          <w:tcPr>
            <w:tcW w:w="450" w:type="pct"/>
            <w:tcBorders>
              <w:left w:val="single" w:sz="4" w:space="0" w:color="auto"/>
            </w:tcBorders>
            <w:hideMark/>
          </w:tcPr>
          <w:p w:rsidR="00093BD9" w:rsidRPr="00353F66" w:rsidRDefault="00093BD9" w:rsidP="002B36B8">
            <w:r w:rsidRPr="00353F66">
              <w:t>1</w:t>
            </w:r>
          </w:p>
        </w:tc>
        <w:tc>
          <w:tcPr>
            <w:tcW w:w="450" w:type="pct"/>
            <w:hideMark/>
          </w:tcPr>
          <w:p w:rsidR="00093BD9" w:rsidRPr="00353F66" w:rsidRDefault="00093BD9" w:rsidP="002B36B8">
            <w:r w:rsidRPr="00353F66">
              <w:t>6</w:t>
            </w:r>
          </w:p>
        </w:tc>
        <w:tc>
          <w:tcPr>
            <w:tcW w:w="450" w:type="pct"/>
            <w:hideMark/>
          </w:tcPr>
          <w:p w:rsidR="00093BD9" w:rsidRPr="00353F66" w:rsidRDefault="00093BD9" w:rsidP="002B36B8">
            <w:r w:rsidRPr="00353F66">
              <w:t>7</w:t>
            </w:r>
          </w:p>
        </w:tc>
        <w:tc>
          <w:tcPr>
            <w:tcW w:w="450" w:type="pct"/>
            <w:hideMark/>
          </w:tcPr>
          <w:p w:rsidR="00093BD9" w:rsidRPr="00353F66" w:rsidRDefault="00093BD9" w:rsidP="002B36B8">
            <w:r w:rsidRPr="00353F66">
              <w:t>8</w:t>
            </w:r>
          </w:p>
        </w:tc>
        <w:tc>
          <w:tcPr>
            <w:tcW w:w="450" w:type="pct"/>
            <w:tcBorders>
              <w:right w:val="single" w:sz="4" w:space="0" w:color="auto"/>
            </w:tcBorders>
            <w:hideMark/>
          </w:tcPr>
          <w:p w:rsidR="00093BD9" w:rsidRPr="00353F66" w:rsidRDefault="00093BD9" w:rsidP="002B36B8">
            <w:r w:rsidRPr="00353F66">
              <w:t>9</w:t>
            </w:r>
          </w:p>
        </w:tc>
        <w:tc>
          <w:tcPr>
            <w:tcW w:w="1850" w:type="pct"/>
            <w:gridSpan w:val="4"/>
            <w:tcBorders>
              <w:top w:val="nil"/>
              <w:left w:val="single" w:sz="4" w:space="0" w:color="auto"/>
              <w:bottom w:val="nil"/>
              <w:right w:val="single" w:sz="4" w:space="0" w:color="auto"/>
            </w:tcBorders>
            <w:hideMark/>
          </w:tcPr>
          <w:p w:rsidR="00093BD9" w:rsidRPr="00353F66" w:rsidRDefault="00093BD9" w:rsidP="002B36B8">
            <w:pPr>
              <w:tabs>
                <w:tab w:val="left" w:pos="1005"/>
              </w:tabs>
            </w:pPr>
            <w:r w:rsidRPr="00353F66">
              <w:tab/>
            </w:r>
          </w:p>
        </w:tc>
      </w:tr>
      <w:tr w:rsidR="00093BD9" w:rsidRPr="00353F66" w:rsidTr="002B36B8">
        <w:tc>
          <w:tcPr>
            <w:tcW w:w="0" w:type="auto"/>
            <w:vMerge/>
            <w:hideMark/>
          </w:tcPr>
          <w:p w:rsidR="00093BD9" w:rsidRPr="00353F66" w:rsidRDefault="00093BD9" w:rsidP="002B36B8"/>
        </w:tc>
        <w:tc>
          <w:tcPr>
            <w:tcW w:w="350" w:type="pct"/>
            <w:tcBorders>
              <w:right w:val="single" w:sz="4" w:space="0" w:color="auto"/>
            </w:tcBorders>
            <w:hideMark/>
          </w:tcPr>
          <w:p w:rsidR="00093BD9" w:rsidRPr="00353F66" w:rsidRDefault="00093BD9" w:rsidP="002B36B8">
            <w:r w:rsidRPr="00353F66">
              <w:t>6</w:t>
            </w:r>
          </w:p>
        </w:tc>
        <w:tc>
          <w:tcPr>
            <w:tcW w:w="200" w:type="pct"/>
            <w:tcBorders>
              <w:top w:val="nil"/>
              <w:left w:val="single" w:sz="4" w:space="0" w:color="auto"/>
              <w:bottom w:val="nil"/>
              <w:right w:val="single" w:sz="4" w:space="0" w:color="auto"/>
            </w:tcBorders>
            <w:hideMark/>
          </w:tcPr>
          <w:p w:rsidR="00093BD9" w:rsidRPr="00353F66" w:rsidRDefault="00093BD9" w:rsidP="002B36B8"/>
        </w:tc>
        <w:tc>
          <w:tcPr>
            <w:tcW w:w="450" w:type="pct"/>
            <w:tcBorders>
              <w:left w:val="single" w:sz="4" w:space="0" w:color="auto"/>
            </w:tcBorders>
            <w:hideMark/>
          </w:tcPr>
          <w:p w:rsidR="00093BD9" w:rsidRPr="00353F66" w:rsidRDefault="00093BD9" w:rsidP="002B36B8">
            <w:r w:rsidRPr="00353F66">
              <w:t>1</w:t>
            </w:r>
          </w:p>
        </w:tc>
        <w:tc>
          <w:tcPr>
            <w:tcW w:w="450" w:type="pct"/>
            <w:hideMark/>
          </w:tcPr>
          <w:p w:rsidR="00093BD9" w:rsidRPr="00353F66" w:rsidRDefault="00093BD9" w:rsidP="002B36B8">
            <w:r w:rsidRPr="00353F66">
              <w:t>5</w:t>
            </w:r>
          </w:p>
        </w:tc>
        <w:tc>
          <w:tcPr>
            <w:tcW w:w="450" w:type="pct"/>
            <w:hideMark/>
          </w:tcPr>
          <w:p w:rsidR="00093BD9" w:rsidRPr="00353F66" w:rsidRDefault="00093BD9" w:rsidP="002B36B8">
            <w:r w:rsidRPr="00353F66">
              <w:t>6</w:t>
            </w:r>
          </w:p>
        </w:tc>
        <w:tc>
          <w:tcPr>
            <w:tcW w:w="450" w:type="pct"/>
            <w:hideMark/>
          </w:tcPr>
          <w:p w:rsidR="00093BD9" w:rsidRPr="00353F66" w:rsidRDefault="00093BD9" w:rsidP="002B36B8">
            <w:r w:rsidRPr="00353F66">
              <w:t>7</w:t>
            </w:r>
          </w:p>
        </w:tc>
        <w:tc>
          <w:tcPr>
            <w:tcW w:w="450" w:type="pct"/>
            <w:hideMark/>
          </w:tcPr>
          <w:p w:rsidR="00093BD9" w:rsidRPr="00353F66" w:rsidRDefault="00093BD9" w:rsidP="002B36B8">
            <w:r w:rsidRPr="00353F66">
              <w:t>8</w:t>
            </w:r>
          </w:p>
        </w:tc>
        <w:tc>
          <w:tcPr>
            <w:tcW w:w="450" w:type="pct"/>
            <w:tcBorders>
              <w:right w:val="single" w:sz="4" w:space="0" w:color="auto"/>
            </w:tcBorders>
            <w:hideMark/>
          </w:tcPr>
          <w:p w:rsidR="00093BD9" w:rsidRPr="00353F66" w:rsidRDefault="00093BD9" w:rsidP="002B36B8">
            <w:r w:rsidRPr="00353F66">
              <w:t>9</w:t>
            </w:r>
          </w:p>
        </w:tc>
        <w:tc>
          <w:tcPr>
            <w:tcW w:w="1400" w:type="pct"/>
            <w:gridSpan w:val="3"/>
            <w:tcBorders>
              <w:top w:val="nil"/>
              <w:left w:val="single" w:sz="4" w:space="0" w:color="auto"/>
              <w:bottom w:val="nil"/>
              <w:right w:val="single" w:sz="4" w:space="0" w:color="auto"/>
            </w:tcBorders>
            <w:hideMark/>
          </w:tcPr>
          <w:p w:rsidR="00093BD9" w:rsidRPr="00353F66" w:rsidRDefault="00093BD9" w:rsidP="002B36B8">
            <w:pPr>
              <w:jc w:val="center"/>
            </w:pPr>
          </w:p>
        </w:tc>
      </w:tr>
      <w:tr w:rsidR="00093BD9" w:rsidRPr="00353F66" w:rsidTr="002B36B8">
        <w:tc>
          <w:tcPr>
            <w:tcW w:w="0" w:type="auto"/>
            <w:vMerge/>
            <w:hideMark/>
          </w:tcPr>
          <w:p w:rsidR="00093BD9" w:rsidRPr="00353F66" w:rsidRDefault="00093BD9" w:rsidP="002B36B8"/>
        </w:tc>
        <w:tc>
          <w:tcPr>
            <w:tcW w:w="350" w:type="pct"/>
            <w:tcBorders>
              <w:right w:val="single" w:sz="4" w:space="0" w:color="auto"/>
            </w:tcBorders>
            <w:hideMark/>
          </w:tcPr>
          <w:p w:rsidR="00093BD9" w:rsidRPr="00353F66" w:rsidRDefault="00093BD9" w:rsidP="002B36B8">
            <w:r w:rsidRPr="00353F66">
              <w:t>7</w:t>
            </w:r>
          </w:p>
        </w:tc>
        <w:tc>
          <w:tcPr>
            <w:tcW w:w="200" w:type="pct"/>
            <w:tcBorders>
              <w:top w:val="nil"/>
              <w:left w:val="single" w:sz="4" w:space="0" w:color="auto"/>
              <w:bottom w:val="nil"/>
              <w:right w:val="single" w:sz="4" w:space="0" w:color="auto"/>
            </w:tcBorders>
            <w:hideMark/>
          </w:tcPr>
          <w:p w:rsidR="00093BD9" w:rsidRPr="00353F66" w:rsidRDefault="00093BD9" w:rsidP="002B36B8"/>
        </w:tc>
        <w:tc>
          <w:tcPr>
            <w:tcW w:w="450" w:type="pct"/>
            <w:tcBorders>
              <w:left w:val="single" w:sz="4" w:space="0" w:color="auto"/>
            </w:tcBorders>
            <w:hideMark/>
          </w:tcPr>
          <w:p w:rsidR="00093BD9" w:rsidRPr="00353F66" w:rsidRDefault="00093BD9" w:rsidP="002B36B8">
            <w:r w:rsidRPr="00353F66">
              <w:t>1</w:t>
            </w:r>
          </w:p>
        </w:tc>
        <w:tc>
          <w:tcPr>
            <w:tcW w:w="450" w:type="pct"/>
            <w:hideMark/>
          </w:tcPr>
          <w:p w:rsidR="00093BD9" w:rsidRPr="00353F66" w:rsidRDefault="00093BD9" w:rsidP="002B36B8">
            <w:r w:rsidRPr="00353F66">
              <w:t>4</w:t>
            </w:r>
          </w:p>
        </w:tc>
        <w:tc>
          <w:tcPr>
            <w:tcW w:w="450" w:type="pct"/>
            <w:hideMark/>
          </w:tcPr>
          <w:p w:rsidR="00093BD9" w:rsidRPr="00353F66" w:rsidRDefault="00093BD9" w:rsidP="002B36B8">
            <w:r w:rsidRPr="00353F66">
              <w:t>5</w:t>
            </w:r>
          </w:p>
        </w:tc>
        <w:tc>
          <w:tcPr>
            <w:tcW w:w="450" w:type="pct"/>
            <w:hideMark/>
          </w:tcPr>
          <w:p w:rsidR="00093BD9" w:rsidRPr="00353F66" w:rsidRDefault="00093BD9" w:rsidP="002B36B8">
            <w:r w:rsidRPr="00353F66">
              <w:t>6</w:t>
            </w:r>
          </w:p>
        </w:tc>
        <w:tc>
          <w:tcPr>
            <w:tcW w:w="450" w:type="pct"/>
            <w:hideMark/>
          </w:tcPr>
          <w:p w:rsidR="00093BD9" w:rsidRPr="00353F66" w:rsidRDefault="00093BD9" w:rsidP="002B36B8">
            <w:r w:rsidRPr="00353F66">
              <w:t>7</w:t>
            </w:r>
          </w:p>
        </w:tc>
        <w:tc>
          <w:tcPr>
            <w:tcW w:w="450" w:type="pct"/>
            <w:hideMark/>
          </w:tcPr>
          <w:p w:rsidR="00093BD9" w:rsidRPr="00353F66" w:rsidRDefault="00093BD9" w:rsidP="002B36B8">
            <w:r w:rsidRPr="00353F66">
              <w:t>8</w:t>
            </w:r>
          </w:p>
        </w:tc>
        <w:tc>
          <w:tcPr>
            <w:tcW w:w="450" w:type="pct"/>
            <w:tcBorders>
              <w:right w:val="nil"/>
            </w:tcBorders>
            <w:hideMark/>
          </w:tcPr>
          <w:p w:rsidR="00093BD9" w:rsidRPr="00353F66" w:rsidRDefault="00093BD9" w:rsidP="002B36B8">
            <w:r w:rsidRPr="00353F66">
              <w:t>9</w:t>
            </w:r>
          </w:p>
        </w:tc>
        <w:tc>
          <w:tcPr>
            <w:tcW w:w="950" w:type="pct"/>
            <w:gridSpan w:val="2"/>
            <w:tcBorders>
              <w:top w:val="nil"/>
              <w:left w:val="nil"/>
              <w:bottom w:val="nil"/>
              <w:right w:val="single" w:sz="4" w:space="0" w:color="auto"/>
            </w:tcBorders>
            <w:hideMark/>
          </w:tcPr>
          <w:p w:rsidR="00093BD9" w:rsidRPr="00353F66" w:rsidRDefault="00093BD9" w:rsidP="002B36B8">
            <w:pPr>
              <w:jc w:val="center"/>
            </w:pPr>
          </w:p>
        </w:tc>
      </w:tr>
      <w:tr w:rsidR="00093BD9" w:rsidRPr="00353F66" w:rsidTr="002B36B8">
        <w:tc>
          <w:tcPr>
            <w:tcW w:w="0" w:type="auto"/>
            <w:vMerge/>
            <w:hideMark/>
          </w:tcPr>
          <w:p w:rsidR="00093BD9" w:rsidRPr="00353F66" w:rsidRDefault="00093BD9" w:rsidP="002B36B8"/>
        </w:tc>
        <w:tc>
          <w:tcPr>
            <w:tcW w:w="350" w:type="pct"/>
            <w:tcBorders>
              <w:right w:val="single" w:sz="4" w:space="0" w:color="auto"/>
            </w:tcBorders>
            <w:hideMark/>
          </w:tcPr>
          <w:p w:rsidR="00093BD9" w:rsidRPr="00353F66" w:rsidRDefault="00093BD9" w:rsidP="002B36B8">
            <w:r w:rsidRPr="00353F66">
              <w:t>8</w:t>
            </w:r>
          </w:p>
        </w:tc>
        <w:tc>
          <w:tcPr>
            <w:tcW w:w="200" w:type="pct"/>
            <w:tcBorders>
              <w:top w:val="nil"/>
              <w:left w:val="single" w:sz="4" w:space="0" w:color="auto"/>
              <w:bottom w:val="nil"/>
              <w:right w:val="single" w:sz="4" w:space="0" w:color="auto"/>
            </w:tcBorders>
            <w:hideMark/>
          </w:tcPr>
          <w:p w:rsidR="00093BD9" w:rsidRPr="00353F66" w:rsidRDefault="00093BD9" w:rsidP="002B36B8"/>
        </w:tc>
        <w:tc>
          <w:tcPr>
            <w:tcW w:w="450" w:type="pct"/>
            <w:tcBorders>
              <w:left w:val="single" w:sz="4" w:space="0" w:color="auto"/>
            </w:tcBorders>
            <w:hideMark/>
          </w:tcPr>
          <w:p w:rsidR="00093BD9" w:rsidRPr="00353F66" w:rsidRDefault="00093BD9" w:rsidP="002B36B8">
            <w:r w:rsidRPr="00353F66">
              <w:t>1</w:t>
            </w:r>
          </w:p>
        </w:tc>
        <w:tc>
          <w:tcPr>
            <w:tcW w:w="450" w:type="pct"/>
            <w:hideMark/>
          </w:tcPr>
          <w:p w:rsidR="00093BD9" w:rsidRPr="00353F66" w:rsidRDefault="00093BD9" w:rsidP="002B36B8">
            <w:r w:rsidRPr="00353F66">
              <w:t>3</w:t>
            </w:r>
          </w:p>
        </w:tc>
        <w:tc>
          <w:tcPr>
            <w:tcW w:w="450" w:type="pct"/>
            <w:hideMark/>
          </w:tcPr>
          <w:p w:rsidR="00093BD9" w:rsidRPr="00353F66" w:rsidRDefault="00093BD9" w:rsidP="002B36B8">
            <w:r w:rsidRPr="00353F66">
              <w:t>4</w:t>
            </w:r>
          </w:p>
        </w:tc>
        <w:tc>
          <w:tcPr>
            <w:tcW w:w="450" w:type="pct"/>
            <w:hideMark/>
          </w:tcPr>
          <w:p w:rsidR="00093BD9" w:rsidRPr="00353F66" w:rsidRDefault="00093BD9" w:rsidP="002B36B8">
            <w:r w:rsidRPr="00353F66">
              <w:t>5</w:t>
            </w:r>
          </w:p>
        </w:tc>
        <w:tc>
          <w:tcPr>
            <w:tcW w:w="450" w:type="pct"/>
            <w:hideMark/>
          </w:tcPr>
          <w:p w:rsidR="00093BD9" w:rsidRPr="00353F66" w:rsidRDefault="00093BD9" w:rsidP="002B36B8">
            <w:r w:rsidRPr="00353F66">
              <w:t>6</w:t>
            </w:r>
          </w:p>
        </w:tc>
        <w:tc>
          <w:tcPr>
            <w:tcW w:w="450" w:type="pct"/>
            <w:hideMark/>
          </w:tcPr>
          <w:p w:rsidR="00093BD9" w:rsidRPr="00353F66" w:rsidRDefault="00093BD9" w:rsidP="002B36B8">
            <w:r w:rsidRPr="00353F66">
              <w:t>7</w:t>
            </w:r>
          </w:p>
        </w:tc>
        <w:tc>
          <w:tcPr>
            <w:tcW w:w="450" w:type="pct"/>
            <w:hideMark/>
          </w:tcPr>
          <w:p w:rsidR="00093BD9" w:rsidRPr="00353F66" w:rsidRDefault="00093BD9" w:rsidP="002B36B8">
            <w:r w:rsidRPr="00353F66">
              <w:t>8</w:t>
            </w:r>
          </w:p>
        </w:tc>
        <w:tc>
          <w:tcPr>
            <w:tcW w:w="450" w:type="pct"/>
            <w:tcBorders>
              <w:right w:val="single" w:sz="4" w:space="0" w:color="auto"/>
            </w:tcBorders>
            <w:hideMark/>
          </w:tcPr>
          <w:p w:rsidR="00093BD9" w:rsidRPr="00353F66" w:rsidRDefault="00093BD9" w:rsidP="002B36B8">
            <w:r w:rsidRPr="00353F66">
              <w:t>9</w:t>
            </w:r>
          </w:p>
        </w:tc>
        <w:tc>
          <w:tcPr>
            <w:tcW w:w="450" w:type="pct"/>
            <w:tcBorders>
              <w:top w:val="nil"/>
              <w:left w:val="single" w:sz="4" w:space="0" w:color="auto"/>
              <w:bottom w:val="single" w:sz="4" w:space="0" w:color="auto"/>
              <w:right w:val="single" w:sz="4" w:space="0" w:color="auto"/>
            </w:tcBorders>
            <w:hideMark/>
          </w:tcPr>
          <w:p w:rsidR="00093BD9" w:rsidRPr="00353F66" w:rsidRDefault="00093BD9" w:rsidP="002B36B8"/>
        </w:tc>
      </w:tr>
      <w:tr w:rsidR="00093BD9" w:rsidRPr="00353F66" w:rsidTr="002B36B8">
        <w:tc>
          <w:tcPr>
            <w:tcW w:w="0" w:type="auto"/>
            <w:vMerge/>
            <w:hideMark/>
          </w:tcPr>
          <w:p w:rsidR="00093BD9" w:rsidRPr="00353F66" w:rsidRDefault="00093BD9" w:rsidP="002B36B8"/>
        </w:tc>
        <w:tc>
          <w:tcPr>
            <w:tcW w:w="350" w:type="pct"/>
            <w:tcBorders>
              <w:bottom w:val="single" w:sz="4" w:space="0" w:color="auto"/>
            </w:tcBorders>
            <w:hideMark/>
          </w:tcPr>
          <w:p w:rsidR="00093BD9" w:rsidRPr="00353F66" w:rsidRDefault="00093BD9" w:rsidP="002B36B8">
            <w:r w:rsidRPr="00353F66">
              <w:t>9</w:t>
            </w:r>
          </w:p>
        </w:tc>
        <w:tc>
          <w:tcPr>
            <w:tcW w:w="200" w:type="pct"/>
            <w:tcBorders>
              <w:top w:val="nil"/>
            </w:tcBorders>
            <w:hideMark/>
          </w:tcPr>
          <w:p w:rsidR="00093BD9" w:rsidRPr="00353F66" w:rsidRDefault="00093BD9" w:rsidP="002B36B8"/>
        </w:tc>
        <w:tc>
          <w:tcPr>
            <w:tcW w:w="450" w:type="pct"/>
            <w:hideMark/>
          </w:tcPr>
          <w:p w:rsidR="00093BD9" w:rsidRPr="00353F66" w:rsidRDefault="00093BD9" w:rsidP="002B36B8">
            <w:r w:rsidRPr="00353F66">
              <w:t>1</w:t>
            </w:r>
          </w:p>
        </w:tc>
        <w:tc>
          <w:tcPr>
            <w:tcW w:w="450" w:type="pct"/>
            <w:hideMark/>
          </w:tcPr>
          <w:p w:rsidR="00093BD9" w:rsidRPr="00353F66" w:rsidRDefault="00093BD9" w:rsidP="002B36B8">
            <w:r w:rsidRPr="00353F66">
              <w:t>2</w:t>
            </w:r>
          </w:p>
        </w:tc>
        <w:tc>
          <w:tcPr>
            <w:tcW w:w="450" w:type="pct"/>
            <w:hideMark/>
          </w:tcPr>
          <w:p w:rsidR="00093BD9" w:rsidRPr="00353F66" w:rsidRDefault="00093BD9" w:rsidP="002B36B8">
            <w:r w:rsidRPr="00353F66">
              <w:t>3</w:t>
            </w:r>
          </w:p>
        </w:tc>
        <w:tc>
          <w:tcPr>
            <w:tcW w:w="450" w:type="pct"/>
            <w:hideMark/>
          </w:tcPr>
          <w:p w:rsidR="00093BD9" w:rsidRPr="00353F66" w:rsidRDefault="00093BD9" w:rsidP="002B36B8">
            <w:r w:rsidRPr="00353F66">
              <w:t>4</w:t>
            </w:r>
          </w:p>
        </w:tc>
        <w:tc>
          <w:tcPr>
            <w:tcW w:w="450" w:type="pct"/>
            <w:hideMark/>
          </w:tcPr>
          <w:p w:rsidR="00093BD9" w:rsidRPr="00353F66" w:rsidRDefault="00093BD9" w:rsidP="002B36B8">
            <w:r w:rsidRPr="00353F66">
              <w:t>5</w:t>
            </w:r>
          </w:p>
        </w:tc>
        <w:tc>
          <w:tcPr>
            <w:tcW w:w="450" w:type="pct"/>
            <w:hideMark/>
          </w:tcPr>
          <w:p w:rsidR="00093BD9" w:rsidRPr="00353F66" w:rsidRDefault="00093BD9" w:rsidP="002B36B8">
            <w:r w:rsidRPr="00353F66">
              <w:t>6</w:t>
            </w:r>
          </w:p>
        </w:tc>
        <w:tc>
          <w:tcPr>
            <w:tcW w:w="450" w:type="pct"/>
            <w:hideMark/>
          </w:tcPr>
          <w:p w:rsidR="00093BD9" w:rsidRPr="00353F66" w:rsidRDefault="00093BD9" w:rsidP="002B36B8">
            <w:r w:rsidRPr="00353F66">
              <w:t>7</w:t>
            </w:r>
          </w:p>
        </w:tc>
        <w:tc>
          <w:tcPr>
            <w:tcW w:w="450" w:type="pct"/>
            <w:hideMark/>
          </w:tcPr>
          <w:p w:rsidR="00093BD9" w:rsidRPr="00353F66" w:rsidRDefault="00093BD9" w:rsidP="002B36B8">
            <w:r w:rsidRPr="00353F66">
              <w:t>8</w:t>
            </w:r>
          </w:p>
        </w:tc>
        <w:tc>
          <w:tcPr>
            <w:tcW w:w="450" w:type="pct"/>
            <w:hideMark/>
          </w:tcPr>
          <w:p w:rsidR="00093BD9" w:rsidRPr="00353F66" w:rsidRDefault="00093BD9" w:rsidP="002B36B8">
            <w:r w:rsidRPr="00353F66">
              <w:t>9</w:t>
            </w:r>
          </w:p>
        </w:tc>
      </w:tr>
      <w:tr w:rsidR="00093BD9" w:rsidRPr="00353F66" w:rsidTr="002B36B8">
        <w:trPr>
          <w:trHeight w:val="330"/>
        </w:trPr>
        <w:tc>
          <w:tcPr>
            <w:tcW w:w="350" w:type="pct"/>
            <w:tcBorders>
              <w:bottom w:val="single" w:sz="4" w:space="0" w:color="auto"/>
            </w:tcBorders>
            <w:hideMark/>
          </w:tcPr>
          <w:p w:rsidR="00093BD9" w:rsidRPr="00353F66" w:rsidRDefault="00093BD9" w:rsidP="002B36B8"/>
        </w:tc>
        <w:tc>
          <w:tcPr>
            <w:tcW w:w="350" w:type="pct"/>
            <w:tcBorders>
              <w:bottom w:val="single" w:sz="4" w:space="0" w:color="auto"/>
            </w:tcBorders>
            <w:hideMark/>
          </w:tcPr>
          <w:p w:rsidR="00093BD9" w:rsidRPr="00353F66" w:rsidRDefault="00093BD9" w:rsidP="002B36B8"/>
        </w:tc>
        <w:tc>
          <w:tcPr>
            <w:tcW w:w="200" w:type="pct"/>
            <w:hideMark/>
          </w:tcPr>
          <w:p w:rsidR="00093BD9" w:rsidRPr="00353F66" w:rsidRDefault="00093BD9" w:rsidP="002B36B8"/>
        </w:tc>
        <w:tc>
          <w:tcPr>
            <w:tcW w:w="450" w:type="pct"/>
            <w:hideMark/>
          </w:tcPr>
          <w:p w:rsidR="00093BD9" w:rsidRPr="00353F66" w:rsidRDefault="00093BD9" w:rsidP="002B36B8"/>
        </w:tc>
        <w:tc>
          <w:tcPr>
            <w:tcW w:w="450" w:type="pct"/>
            <w:hideMark/>
          </w:tcPr>
          <w:p w:rsidR="00093BD9" w:rsidRPr="00353F66" w:rsidRDefault="00093BD9" w:rsidP="002B36B8"/>
        </w:tc>
        <w:tc>
          <w:tcPr>
            <w:tcW w:w="450" w:type="pct"/>
            <w:hideMark/>
          </w:tcPr>
          <w:p w:rsidR="00093BD9" w:rsidRPr="00353F66" w:rsidRDefault="00093BD9" w:rsidP="002B36B8"/>
        </w:tc>
        <w:tc>
          <w:tcPr>
            <w:tcW w:w="450" w:type="pct"/>
            <w:hideMark/>
          </w:tcPr>
          <w:p w:rsidR="00093BD9" w:rsidRPr="00353F66" w:rsidRDefault="00093BD9" w:rsidP="002B36B8"/>
        </w:tc>
        <w:tc>
          <w:tcPr>
            <w:tcW w:w="450" w:type="pct"/>
            <w:hideMark/>
          </w:tcPr>
          <w:p w:rsidR="00093BD9" w:rsidRPr="00353F66" w:rsidRDefault="00093BD9" w:rsidP="002B36B8"/>
        </w:tc>
        <w:tc>
          <w:tcPr>
            <w:tcW w:w="450" w:type="pct"/>
            <w:hideMark/>
          </w:tcPr>
          <w:p w:rsidR="00093BD9" w:rsidRPr="00353F66" w:rsidRDefault="00093BD9" w:rsidP="002B36B8"/>
        </w:tc>
        <w:tc>
          <w:tcPr>
            <w:tcW w:w="450" w:type="pct"/>
            <w:hideMark/>
          </w:tcPr>
          <w:p w:rsidR="00093BD9" w:rsidRPr="00353F66" w:rsidRDefault="00093BD9" w:rsidP="002B36B8"/>
        </w:tc>
        <w:tc>
          <w:tcPr>
            <w:tcW w:w="450" w:type="pct"/>
            <w:hideMark/>
          </w:tcPr>
          <w:p w:rsidR="00093BD9" w:rsidRPr="00353F66" w:rsidRDefault="00093BD9" w:rsidP="002B36B8"/>
        </w:tc>
        <w:tc>
          <w:tcPr>
            <w:tcW w:w="450" w:type="pct"/>
            <w:hideMark/>
          </w:tcPr>
          <w:p w:rsidR="00093BD9" w:rsidRPr="00353F66" w:rsidRDefault="00093BD9" w:rsidP="002B36B8"/>
        </w:tc>
      </w:tr>
      <w:tr w:rsidR="00093BD9" w:rsidRPr="00353F66" w:rsidTr="002B36B8">
        <w:tc>
          <w:tcPr>
            <w:tcW w:w="350" w:type="pct"/>
            <w:tcBorders>
              <w:bottom w:val="single" w:sz="4" w:space="0" w:color="auto"/>
              <w:right w:val="single" w:sz="4" w:space="0" w:color="auto"/>
            </w:tcBorders>
            <w:hideMark/>
          </w:tcPr>
          <w:p w:rsidR="00093BD9" w:rsidRPr="00353F66" w:rsidRDefault="00093BD9" w:rsidP="002B36B8"/>
        </w:tc>
        <w:tc>
          <w:tcPr>
            <w:tcW w:w="350" w:type="pct"/>
            <w:tcBorders>
              <w:top w:val="single" w:sz="4" w:space="0" w:color="auto"/>
              <w:left w:val="single" w:sz="4" w:space="0" w:color="auto"/>
              <w:bottom w:val="single" w:sz="4" w:space="0" w:color="auto"/>
              <w:right w:val="single" w:sz="4" w:space="0" w:color="auto"/>
            </w:tcBorders>
            <w:hideMark/>
          </w:tcPr>
          <w:p w:rsidR="00093BD9" w:rsidRPr="00353F66" w:rsidRDefault="00093BD9" w:rsidP="002B36B8"/>
        </w:tc>
        <w:tc>
          <w:tcPr>
            <w:tcW w:w="200" w:type="pct"/>
            <w:tcBorders>
              <w:left w:val="single" w:sz="4" w:space="0" w:color="auto"/>
              <w:bottom w:val="nil"/>
            </w:tcBorders>
            <w:hideMark/>
          </w:tcPr>
          <w:p w:rsidR="00093BD9" w:rsidRPr="00353F66" w:rsidRDefault="00093BD9" w:rsidP="002B36B8"/>
        </w:tc>
        <w:tc>
          <w:tcPr>
            <w:tcW w:w="450" w:type="pct"/>
            <w:tcBorders>
              <w:bottom w:val="single" w:sz="4" w:space="0" w:color="auto"/>
            </w:tcBorders>
            <w:hideMark/>
          </w:tcPr>
          <w:p w:rsidR="00093BD9" w:rsidRPr="00353F66" w:rsidRDefault="00093BD9" w:rsidP="002B36B8">
            <w:r w:rsidRPr="00353F66">
              <w:t>1</w:t>
            </w:r>
          </w:p>
        </w:tc>
        <w:tc>
          <w:tcPr>
            <w:tcW w:w="450" w:type="pct"/>
            <w:tcBorders>
              <w:bottom w:val="single" w:sz="4" w:space="0" w:color="auto"/>
            </w:tcBorders>
            <w:hideMark/>
          </w:tcPr>
          <w:p w:rsidR="00093BD9" w:rsidRPr="00353F66" w:rsidRDefault="00093BD9" w:rsidP="002B36B8">
            <w:r w:rsidRPr="00353F66">
              <w:t>2</w:t>
            </w:r>
          </w:p>
        </w:tc>
        <w:tc>
          <w:tcPr>
            <w:tcW w:w="450" w:type="pct"/>
            <w:tcBorders>
              <w:bottom w:val="single" w:sz="4" w:space="0" w:color="auto"/>
            </w:tcBorders>
            <w:hideMark/>
          </w:tcPr>
          <w:p w:rsidR="00093BD9" w:rsidRPr="00353F66" w:rsidRDefault="00093BD9" w:rsidP="002B36B8">
            <w:r w:rsidRPr="00353F66">
              <w:t>3</w:t>
            </w:r>
          </w:p>
        </w:tc>
        <w:tc>
          <w:tcPr>
            <w:tcW w:w="450" w:type="pct"/>
            <w:tcBorders>
              <w:bottom w:val="single" w:sz="4" w:space="0" w:color="auto"/>
            </w:tcBorders>
            <w:hideMark/>
          </w:tcPr>
          <w:p w:rsidR="00093BD9" w:rsidRPr="00353F66" w:rsidRDefault="00093BD9" w:rsidP="002B36B8">
            <w:r w:rsidRPr="00353F66">
              <w:t>4</w:t>
            </w:r>
          </w:p>
        </w:tc>
        <w:tc>
          <w:tcPr>
            <w:tcW w:w="450" w:type="pct"/>
            <w:tcBorders>
              <w:bottom w:val="single" w:sz="4" w:space="0" w:color="auto"/>
            </w:tcBorders>
            <w:hideMark/>
          </w:tcPr>
          <w:p w:rsidR="00093BD9" w:rsidRPr="00353F66" w:rsidRDefault="00093BD9" w:rsidP="002B36B8">
            <w:r w:rsidRPr="00353F66">
              <w:t>5</w:t>
            </w:r>
          </w:p>
        </w:tc>
        <w:tc>
          <w:tcPr>
            <w:tcW w:w="450" w:type="pct"/>
            <w:tcBorders>
              <w:bottom w:val="single" w:sz="4" w:space="0" w:color="auto"/>
            </w:tcBorders>
            <w:hideMark/>
          </w:tcPr>
          <w:p w:rsidR="00093BD9" w:rsidRPr="00353F66" w:rsidRDefault="00093BD9" w:rsidP="002B36B8">
            <w:r w:rsidRPr="00353F66">
              <w:t>6</w:t>
            </w:r>
          </w:p>
        </w:tc>
        <w:tc>
          <w:tcPr>
            <w:tcW w:w="450" w:type="pct"/>
            <w:tcBorders>
              <w:bottom w:val="single" w:sz="4" w:space="0" w:color="auto"/>
            </w:tcBorders>
            <w:hideMark/>
          </w:tcPr>
          <w:p w:rsidR="00093BD9" w:rsidRPr="00353F66" w:rsidRDefault="00093BD9" w:rsidP="002B36B8">
            <w:r w:rsidRPr="00353F66">
              <w:t>7</w:t>
            </w:r>
          </w:p>
        </w:tc>
        <w:tc>
          <w:tcPr>
            <w:tcW w:w="450" w:type="pct"/>
            <w:tcBorders>
              <w:bottom w:val="single" w:sz="4" w:space="0" w:color="auto"/>
            </w:tcBorders>
            <w:hideMark/>
          </w:tcPr>
          <w:p w:rsidR="00093BD9" w:rsidRPr="00353F66" w:rsidRDefault="00093BD9" w:rsidP="002B36B8">
            <w:r w:rsidRPr="00353F66">
              <w:t>8</w:t>
            </w:r>
          </w:p>
        </w:tc>
        <w:tc>
          <w:tcPr>
            <w:tcW w:w="450" w:type="pct"/>
            <w:tcBorders>
              <w:bottom w:val="single" w:sz="4" w:space="0" w:color="auto"/>
            </w:tcBorders>
            <w:hideMark/>
          </w:tcPr>
          <w:p w:rsidR="00093BD9" w:rsidRPr="00353F66" w:rsidRDefault="00093BD9" w:rsidP="002B36B8">
            <w:r w:rsidRPr="00353F66">
              <w:t>9</w:t>
            </w:r>
          </w:p>
        </w:tc>
      </w:tr>
      <w:tr w:rsidR="00093BD9" w:rsidRPr="00353F66" w:rsidTr="002B36B8">
        <w:tc>
          <w:tcPr>
            <w:tcW w:w="350" w:type="pct"/>
            <w:tcBorders>
              <w:right w:val="single" w:sz="4" w:space="0" w:color="auto"/>
            </w:tcBorders>
            <w:hideMark/>
          </w:tcPr>
          <w:p w:rsidR="00093BD9" w:rsidRPr="00353F66" w:rsidRDefault="00093BD9" w:rsidP="002B36B8"/>
        </w:tc>
        <w:tc>
          <w:tcPr>
            <w:tcW w:w="550" w:type="pct"/>
            <w:gridSpan w:val="2"/>
            <w:tcBorders>
              <w:top w:val="nil"/>
              <w:left w:val="single" w:sz="4" w:space="0" w:color="auto"/>
              <w:bottom w:val="nil"/>
              <w:right w:val="single" w:sz="4" w:space="0" w:color="auto"/>
            </w:tcBorders>
            <w:hideMark/>
          </w:tcPr>
          <w:p w:rsidR="00093BD9" w:rsidRPr="00353F66" w:rsidRDefault="00093BD9" w:rsidP="002B36B8"/>
        </w:tc>
        <w:tc>
          <w:tcPr>
            <w:tcW w:w="4100" w:type="pct"/>
            <w:gridSpan w:val="9"/>
            <w:tcBorders>
              <w:left w:val="single" w:sz="4" w:space="0" w:color="auto"/>
            </w:tcBorders>
            <w:hideMark/>
          </w:tcPr>
          <w:p w:rsidR="00093BD9" w:rsidRPr="00353F66" w:rsidRDefault="00093BD9" w:rsidP="002B36B8">
            <w:r w:rsidRPr="00353F66">
              <w:t>Sējuma stāvoklis pavasarī (balles)</w:t>
            </w:r>
          </w:p>
        </w:tc>
      </w:tr>
    </w:tbl>
    <w:p w:rsidR="00093BD9" w:rsidRPr="00353F66" w:rsidRDefault="00093BD9" w:rsidP="00093BD9"/>
    <w:p w:rsidR="00093BD9" w:rsidRPr="00353F66" w:rsidRDefault="00093BD9" w:rsidP="00093BD9">
      <w:pPr>
        <w:jc w:val="both"/>
      </w:pPr>
      <w:r w:rsidRPr="00353F66">
        <w:t xml:space="preserve">3. Ja sējuma stāvoklis nav vienmērīgs, lauciņu sadala vairākās vienādās daļās un katru daļu vērtē atsevišķi. Vērtējumus saskaita un dala ar lauciņa daļu skaitu, iegūstot vidējo lauciņa vērtējumu. </w:t>
      </w:r>
    </w:p>
    <w:p w:rsidR="00093BD9" w:rsidRPr="00353F66" w:rsidRDefault="00093BD9" w:rsidP="00093BD9"/>
    <w:p w:rsidR="008D3BBF" w:rsidRPr="00EB7922" w:rsidRDefault="008D3BBF" w:rsidP="008D3BBF">
      <w:pPr>
        <w:spacing w:before="100" w:beforeAutospacing="1" w:after="100" w:afterAutospacing="1" w:line="360" w:lineRule="auto"/>
        <w:ind w:firstLine="300"/>
        <w:jc w:val="center"/>
        <w:rPr>
          <w:b/>
          <w:bCs/>
        </w:rPr>
      </w:pPr>
      <w:r w:rsidRPr="00EB7922">
        <w:rPr>
          <w:b/>
          <w:bCs/>
        </w:rPr>
        <w:t>II. Izturība pret veldri</w:t>
      </w:r>
    </w:p>
    <w:p w:rsidR="008D3BBF" w:rsidRPr="00EB7922" w:rsidRDefault="002B36B8" w:rsidP="00E8191C">
      <w:pPr>
        <w:ind w:firstLine="301"/>
        <w:jc w:val="both"/>
      </w:pPr>
      <w:r>
        <w:t>4</w:t>
      </w:r>
      <w:r w:rsidR="008D3BBF" w:rsidRPr="00EB7922">
        <w:t xml:space="preserve">. Izturību pret veldri vērtē divos posmos. Tiklīdz veldre parādās, atzīmē </w:t>
      </w:r>
      <w:r w:rsidR="005B67A5" w:rsidRPr="00EB7922">
        <w:t>auga</w:t>
      </w:r>
      <w:r w:rsidR="008D3BBF" w:rsidRPr="00EB7922">
        <w:t xml:space="preserve"> attīstības fāzi un veldrēšanās pakāpi. Galīgo vērtējumu veic pirms ražas novākšanas. Ja veldrēšanās nav vienmērīga, to vērtē atsevišķi pa lauciņa daļām un aprēķina vidējo. Veldrēšanās pakāpi nosaka, vizuāli vērtējot novirzi no stiebru vertikālā stāvokļa ballēs saskaņā ar </w:t>
      </w:r>
      <w:r w:rsidR="00190A7C" w:rsidRPr="00EB7922">
        <w:t>4</w:t>
      </w:r>
      <w:r w:rsidR="008D3BBF" w:rsidRPr="00EB7922">
        <w:t>.</w:t>
      </w:r>
      <w:r w:rsidR="00D357FC">
        <w:t xml:space="preserve"> </w:t>
      </w:r>
      <w:r w:rsidR="008D3BBF" w:rsidRPr="00EB7922">
        <w:t>tabulu:</w:t>
      </w:r>
    </w:p>
    <w:p w:rsidR="008D3BBF" w:rsidRPr="00EB7922" w:rsidRDefault="008D3BBF" w:rsidP="008D3BBF">
      <w:pPr>
        <w:ind w:firstLine="301"/>
        <w:jc w:val="center"/>
        <w:rPr>
          <w:b/>
          <w:bCs/>
        </w:rPr>
      </w:pPr>
    </w:p>
    <w:p w:rsidR="008D3BBF" w:rsidRPr="00EB7922" w:rsidRDefault="008D3BBF" w:rsidP="008D3BBF">
      <w:pPr>
        <w:ind w:firstLine="301"/>
        <w:jc w:val="center"/>
        <w:rPr>
          <w:b/>
          <w:bCs/>
        </w:rPr>
      </w:pPr>
      <w:r w:rsidRPr="00EB7922">
        <w:rPr>
          <w:b/>
          <w:bCs/>
        </w:rPr>
        <w:t>Izturības pret veldri novērtējums</w:t>
      </w:r>
    </w:p>
    <w:p w:rsidR="008D3BBF" w:rsidRPr="00EB7922" w:rsidRDefault="00190A7C" w:rsidP="008D3BBF">
      <w:pPr>
        <w:ind w:firstLine="301"/>
        <w:jc w:val="right"/>
      </w:pPr>
      <w:r w:rsidRPr="00EB7922">
        <w:t>4</w:t>
      </w:r>
      <w:r w:rsidR="008D3BBF" w:rsidRPr="00EB7922">
        <w:t>.</w:t>
      </w:r>
      <w:r w:rsidR="00D357FC">
        <w:t xml:space="preserve"> </w:t>
      </w:r>
      <w:r w:rsidR="008D3BBF" w:rsidRPr="00EB7922">
        <w:t>tabula</w:t>
      </w:r>
    </w:p>
    <w:tbl>
      <w:tblPr>
        <w:tblStyle w:val="Reatabula"/>
        <w:tblW w:w="5000" w:type="pct"/>
        <w:tblLook w:val="04A0" w:firstRow="1" w:lastRow="0" w:firstColumn="1" w:lastColumn="0" w:noHBand="0" w:noVBand="1"/>
      </w:tblPr>
      <w:tblGrid>
        <w:gridCol w:w="890"/>
        <w:gridCol w:w="7180"/>
        <w:gridCol w:w="1644"/>
      </w:tblGrid>
      <w:tr w:rsidR="008D3BBF" w:rsidRPr="00EB7922" w:rsidTr="008F2B6C">
        <w:tc>
          <w:tcPr>
            <w:tcW w:w="450" w:type="pct"/>
            <w:hideMark/>
          </w:tcPr>
          <w:p w:rsidR="008D3BBF" w:rsidRPr="00EB7922" w:rsidRDefault="008D3BBF" w:rsidP="008F2B6C">
            <w:pPr>
              <w:spacing w:before="100" w:beforeAutospacing="1" w:after="100" w:afterAutospacing="1" w:line="360" w:lineRule="auto"/>
              <w:ind w:firstLine="300"/>
              <w:jc w:val="center"/>
            </w:pPr>
            <w:r w:rsidRPr="00EB7922">
              <w:t>Nr.p.k.</w:t>
            </w:r>
          </w:p>
        </w:tc>
        <w:tc>
          <w:tcPr>
            <w:tcW w:w="3700" w:type="pct"/>
            <w:hideMark/>
          </w:tcPr>
          <w:p w:rsidR="008D3BBF" w:rsidRPr="00EB7922" w:rsidRDefault="008D3BBF" w:rsidP="008F2B6C">
            <w:pPr>
              <w:spacing w:before="100" w:beforeAutospacing="1" w:after="100" w:afterAutospacing="1" w:line="360" w:lineRule="auto"/>
              <w:ind w:firstLine="300"/>
              <w:jc w:val="center"/>
            </w:pPr>
            <w:r w:rsidRPr="00EB7922">
              <w:t>Sējuma stāvoklis</w:t>
            </w:r>
          </w:p>
        </w:tc>
        <w:tc>
          <w:tcPr>
            <w:tcW w:w="850" w:type="pct"/>
            <w:hideMark/>
          </w:tcPr>
          <w:p w:rsidR="008D3BBF" w:rsidRPr="00EB7922" w:rsidRDefault="008D3BBF" w:rsidP="00E8191C">
            <w:pPr>
              <w:spacing w:before="100" w:beforeAutospacing="1" w:after="100" w:afterAutospacing="1" w:line="360" w:lineRule="auto"/>
            </w:pPr>
            <w:r w:rsidRPr="00EB7922">
              <w:t>Novērtējums ballēs</w:t>
            </w:r>
          </w:p>
        </w:tc>
      </w:tr>
      <w:tr w:rsidR="008D3BBF" w:rsidRPr="00EB7922" w:rsidTr="008F2B6C">
        <w:tc>
          <w:tcPr>
            <w:tcW w:w="450" w:type="pct"/>
            <w:hideMark/>
          </w:tcPr>
          <w:p w:rsidR="008D3BBF" w:rsidRPr="00EB7922" w:rsidRDefault="008D3BBF" w:rsidP="008F2B6C">
            <w:pPr>
              <w:spacing w:before="100" w:beforeAutospacing="1" w:after="100" w:afterAutospacing="1" w:line="360" w:lineRule="auto"/>
              <w:ind w:firstLine="300"/>
              <w:jc w:val="center"/>
            </w:pPr>
            <w:r w:rsidRPr="00EB7922">
              <w:t>1.</w:t>
            </w:r>
          </w:p>
        </w:tc>
        <w:tc>
          <w:tcPr>
            <w:tcW w:w="3700" w:type="pct"/>
            <w:hideMark/>
          </w:tcPr>
          <w:p w:rsidR="008D3BBF" w:rsidRPr="00EB7922" w:rsidRDefault="008D3BBF" w:rsidP="008F2B6C">
            <w:r w:rsidRPr="00EB7922">
              <w:t>Veldres nav, stiebri atrodas vertikālā stāvoklī</w:t>
            </w:r>
          </w:p>
        </w:tc>
        <w:tc>
          <w:tcPr>
            <w:tcW w:w="850" w:type="pct"/>
            <w:hideMark/>
          </w:tcPr>
          <w:p w:rsidR="008D3BBF" w:rsidRPr="00EB7922" w:rsidRDefault="008D3BBF" w:rsidP="008F2B6C">
            <w:pPr>
              <w:spacing w:before="100" w:beforeAutospacing="1" w:after="100" w:afterAutospacing="1" w:line="360" w:lineRule="auto"/>
              <w:ind w:firstLine="300"/>
              <w:jc w:val="center"/>
            </w:pPr>
            <w:r w:rsidRPr="00EB7922">
              <w:t>9</w:t>
            </w:r>
          </w:p>
        </w:tc>
      </w:tr>
      <w:tr w:rsidR="008D3BBF" w:rsidRPr="00EB7922" w:rsidTr="008F2B6C">
        <w:tc>
          <w:tcPr>
            <w:tcW w:w="450" w:type="pct"/>
            <w:hideMark/>
          </w:tcPr>
          <w:p w:rsidR="008D3BBF" w:rsidRPr="00EB7922" w:rsidRDefault="008D3BBF" w:rsidP="008F2B6C">
            <w:pPr>
              <w:spacing w:before="100" w:beforeAutospacing="1" w:after="100" w:afterAutospacing="1" w:line="360" w:lineRule="auto"/>
              <w:ind w:firstLine="300"/>
              <w:jc w:val="center"/>
            </w:pPr>
            <w:r w:rsidRPr="00EB7922">
              <w:t>2.</w:t>
            </w:r>
          </w:p>
        </w:tc>
        <w:tc>
          <w:tcPr>
            <w:tcW w:w="3700" w:type="pct"/>
            <w:hideMark/>
          </w:tcPr>
          <w:p w:rsidR="008D3BBF" w:rsidRPr="00EB7922" w:rsidRDefault="008D3BBF" w:rsidP="008F2B6C">
            <w:pPr>
              <w:spacing w:before="100" w:beforeAutospacing="1" w:after="100" w:afterAutospacing="1" w:line="360" w:lineRule="auto"/>
              <w:ind w:firstLine="300"/>
              <w:jc w:val="center"/>
            </w:pPr>
          </w:p>
        </w:tc>
        <w:tc>
          <w:tcPr>
            <w:tcW w:w="850" w:type="pct"/>
            <w:hideMark/>
          </w:tcPr>
          <w:p w:rsidR="008D3BBF" w:rsidRPr="00EB7922" w:rsidRDefault="008D3BBF" w:rsidP="008F2B6C">
            <w:pPr>
              <w:spacing w:before="100" w:beforeAutospacing="1" w:after="100" w:afterAutospacing="1" w:line="360" w:lineRule="auto"/>
              <w:ind w:firstLine="300"/>
              <w:jc w:val="center"/>
            </w:pPr>
            <w:r w:rsidRPr="00EB7922">
              <w:t>8</w:t>
            </w:r>
          </w:p>
        </w:tc>
      </w:tr>
      <w:tr w:rsidR="008D3BBF" w:rsidRPr="00EB7922" w:rsidTr="008F2B6C">
        <w:tc>
          <w:tcPr>
            <w:tcW w:w="450" w:type="pct"/>
            <w:hideMark/>
          </w:tcPr>
          <w:p w:rsidR="008D3BBF" w:rsidRPr="00EB7922" w:rsidRDefault="008D3BBF" w:rsidP="008F2B6C">
            <w:pPr>
              <w:spacing w:before="100" w:beforeAutospacing="1" w:after="100" w:afterAutospacing="1" w:line="360" w:lineRule="auto"/>
              <w:ind w:firstLine="300"/>
              <w:jc w:val="center"/>
            </w:pPr>
            <w:r w:rsidRPr="00EB7922">
              <w:t>3.</w:t>
            </w:r>
          </w:p>
        </w:tc>
        <w:tc>
          <w:tcPr>
            <w:tcW w:w="3700" w:type="pct"/>
            <w:hideMark/>
          </w:tcPr>
          <w:p w:rsidR="008D3BBF" w:rsidRPr="00EB7922" w:rsidRDefault="008D3BBF" w:rsidP="008F2B6C">
            <w:r w:rsidRPr="00EB7922">
              <w:t>Veldre neliela, visi stiebri noliekušies līdz 30º slīpumā vai 3/4 stiebru noliekušies līdz 45º slīpumā, vai 1/2 stiebru noliekušies līdz 60º slīpumā, vai 1/4 stiebru noliekušies līdz 90º slīpumā</w:t>
            </w:r>
          </w:p>
        </w:tc>
        <w:tc>
          <w:tcPr>
            <w:tcW w:w="850" w:type="pct"/>
            <w:hideMark/>
          </w:tcPr>
          <w:p w:rsidR="008D3BBF" w:rsidRPr="00EB7922" w:rsidRDefault="008D3BBF" w:rsidP="008F2B6C">
            <w:pPr>
              <w:spacing w:before="100" w:beforeAutospacing="1" w:after="100" w:afterAutospacing="1" w:line="360" w:lineRule="auto"/>
              <w:ind w:firstLine="300"/>
              <w:jc w:val="center"/>
            </w:pPr>
            <w:r w:rsidRPr="00EB7922">
              <w:t>7</w:t>
            </w:r>
          </w:p>
        </w:tc>
      </w:tr>
      <w:tr w:rsidR="008D3BBF" w:rsidRPr="00EB7922" w:rsidTr="008F2B6C">
        <w:tc>
          <w:tcPr>
            <w:tcW w:w="450" w:type="pct"/>
            <w:hideMark/>
          </w:tcPr>
          <w:p w:rsidR="008D3BBF" w:rsidRPr="00EB7922" w:rsidRDefault="008D3BBF" w:rsidP="008F2B6C">
            <w:pPr>
              <w:spacing w:before="100" w:beforeAutospacing="1" w:after="100" w:afterAutospacing="1" w:line="360" w:lineRule="auto"/>
              <w:ind w:firstLine="300"/>
              <w:jc w:val="center"/>
            </w:pPr>
            <w:r w:rsidRPr="00EB7922">
              <w:t>4.</w:t>
            </w:r>
          </w:p>
        </w:tc>
        <w:tc>
          <w:tcPr>
            <w:tcW w:w="3700" w:type="pct"/>
            <w:hideMark/>
          </w:tcPr>
          <w:p w:rsidR="008D3BBF" w:rsidRPr="00EB7922" w:rsidRDefault="008D3BBF" w:rsidP="008F2B6C">
            <w:pPr>
              <w:spacing w:before="100" w:beforeAutospacing="1" w:after="100" w:afterAutospacing="1" w:line="360" w:lineRule="auto"/>
              <w:ind w:firstLine="300"/>
              <w:jc w:val="center"/>
            </w:pPr>
          </w:p>
        </w:tc>
        <w:tc>
          <w:tcPr>
            <w:tcW w:w="850" w:type="pct"/>
            <w:hideMark/>
          </w:tcPr>
          <w:p w:rsidR="008D3BBF" w:rsidRPr="00EB7922" w:rsidRDefault="008D3BBF" w:rsidP="008F2B6C">
            <w:pPr>
              <w:spacing w:before="100" w:beforeAutospacing="1" w:after="100" w:afterAutospacing="1" w:line="360" w:lineRule="auto"/>
              <w:ind w:firstLine="300"/>
              <w:jc w:val="center"/>
            </w:pPr>
            <w:r w:rsidRPr="00EB7922">
              <w:t>6</w:t>
            </w:r>
          </w:p>
        </w:tc>
      </w:tr>
      <w:tr w:rsidR="008D3BBF" w:rsidRPr="00EB7922" w:rsidTr="008F2B6C">
        <w:tc>
          <w:tcPr>
            <w:tcW w:w="450" w:type="pct"/>
            <w:hideMark/>
          </w:tcPr>
          <w:p w:rsidR="008D3BBF" w:rsidRPr="00EB7922" w:rsidRDefault="008D3BBF" w:rsidP="008F2B6C">
            <w:pPr>
              <w:spacing w:before="100" w:beforeAutospacing="1" w:after="100" w:afterAutospacing="1" w:line="360" w:lineRule="auto"/>
              <w:ind w:firstLine="300"/>
              <w:jc w:val="center"/>
            </w:pPr>
            <w:r w:rsidRPr="00EB7922">
              <w:t>5.</w:t>
            </w:r>
          </w:p>
        </w:tc>
        <w:tc>
          <w:tcPr>
            <w:tcW w:w="3700" w:type="pct"/>
            <w:hideMark/>
          </w:tcPr>
          <w:p w:rsidR="008D3BBF" w:rsidRPr="00EB7922" w:rsidRDefault="008D3BBF" w:rsidP="008F2B6C">
            <w:r w:rsidRPr="00EB7922">
              <w:t>Veldre vidēja, visi stiebri noliekušies līdz 45º slīpumā vai 3/4 stiebru noliekušies līdz 60º slīpumā, vai 1/2 stiebru noliekušies līdz 90º slīpumā</w:t>
            </w:r>
          </w:p>
        </w:tc>
        <w:tc>
          <w:tcPr>
            <w:tcW w:w="850" w:type="pct"/>
            <w:hideMark/>
          </w:tcPr>
          <w:p w:rsidR="008D3BBF" w:rsidRPr="00EB7922" w:rsidRDefault="008D3BBF" w:rsidP="008F2B6C">
            <w:pPr>
              <w:spacing w:before="100" w:beforeAutospacing="1" w:after="100" w:afterAutospacing="1" w:line="360" w:lineRule="auto"/>
              <w:ind w:firstLine="300"/>
              <w:jc w:val="center"/>
            </w:pPr>
            <w:r w:rsidRPr="00EB7922">
              <w:t>5</w:t>
            </w:r>
          </w:p>
        </w:tc>
      </w:tr>
      <w:tr w:rsidR="008D3BBF" w:rsidRPr="00EB7922" w:rsidTr="008F2B6C">
        <w:tc>
          <w:tcPr>
            <w:tcW w:w="450" w:type="pct"/>
            <w:hideMark/>
          </w:tcPr>
          <w:p w:rsidR="008D3BBF" w:rsidRPr="00EB7922" w:rsidRDefault="008D3BBF" w:rsidP="008F2B6C">
            <w:pPr>
              <w:spacing w:before="100" w:beforeAutospacing="1" w:after="100" w:afterAutospacing="1" w:line="360" w:lineRule="auto"/>
              <w:ind w:firstLine="300"/>
              <w:jc w:val="center"/>
            </w:pPr>
            <w:r w:rsidRPr="00EB7922">
              <w:t>6.</w:t>
            </w:r>
          </w:p>
        </w:tc>
        <w:tc>
          <w:tcPr>
            <w:tcW w:w="3700" w:type="pct"/>
            <w:hideMark/>
          </w:tcPr>
          <w:p w:rsidR="008D3BBF" w:rsidRPr="00EB7922" w:rsidRDefault="008D3BBF" w:rsidP="008F2B6C">
            <w:pPr>
              <w:spacing w:before="100" w:beforeAutospacing="1" w:after="100" w:afterAutospacing="1" w:line="360" w:lineRule="auto"/>
              <w:ind w:firstLine="300"/>
              <w:jc w:val="center"/>
            </w:pPr>
          </w:p>
        </w:tc>
        <w:tc>
          <w:tcPr>
            <w:tcW w:w="850" w:type="pct"/>
            <w:hideMark/>
          </w:tcPr>
          <w:p w:rsidR="008D3BBF" w:rsidRPr="00EB7922" w:rsidRDefault="008D3BBF" w:rsidP="008F2B6C">
            <w:pPr>
              <w:spacing w:before="100" w:beforeAutospacing="1" w:after="100" w:afterAutospacing="1" w:line="360" w:lineRule="auto"/>
              <w:ind w:firstLine="300"/>
              <w:jc w:val="center"/>
            </w:pPr>
            <w:r w:rsidRPr="00EB7922">
              <w:t>4</w:t>
            </w:r>
          </w:p>
        </w:tc>
      </w:tr>
      <w:tr w:rsidR="008D3BBF" w:rsidRPr="00EB7922" w:rsidTr="008F2B6C">
        <w:tc>
          <w:tcPr>
            <w:tcW w:w="450" w:type="pct"/>
            <w:hideMark/>
          </w:tcPr>
          <w:p w:rsidR="008D3BBF" w:rsidRPr="00EB7922" w:rsidRDefault="008D3BBF" w:rsidP="008F2B6C">
            <w:pPr>
              <w:spacing w:before="100" w:beforeAutospacing="1" w:after="100" w:afterAutospacing="1" w:line="360" w:lineRule="auto"/>
              <w:ind w:firstLine="300"/>
              <w:jc w:val="center"/>
            </w:pPr>
            <w:r w:rsidRPr="00EB7922">
              <w:t>7.</w:t>
            </w:r>
          </w:p>
        </w:tc>
        <w:tc>
          <w:tcPr>
            <w:tcW w:w="3700" w:type="pct"/>
            <w:hideMark/>
          </w:tcPr>
          <w:p w:rsidR="008D3BBF" w:rsidRPr="00EB7922" w:rsidRDefault="008D3BBF" w:rsidP="008F2B6C">
            <w:r w:rsidRPr="00EB7922">
              <w:t>Veldre stipra, visi stiebri noliekušies līdz 60º slīpumā vai 3/4 stiebru noliekušies līdz 90º slīpumā</w:t>
            </w:r>
          </w:p>
        </w:tc>
        <w:tc>
          <w:tcPr>
            <w:tcW w:w="850" w:type="pct"/>
            <w:hideMark/>
          </w:tcPr>
          <w:p w:rsidR="008D3BBF" w:rsidRPr="00EB7922" w:rsidRDefault="008D3BBF" w:rsidP="008F2B6C">
            <w:pPr>
              <w:spacing w:before="100" w:beforeAutospacing="1" w:after="100" w:afterAutospacing="1" w:line="360" w:lineRule="auto"/>
              <w:ind w:firstLine="300"/>
              <w:jc w:val="center"/>
            </w:pPr>
            <w:r w:rsidRPr="00EB7922">
              <w:t>3</w:t>
            </w:r>
          </w:p>
        </w:tc>
      </w:tr>
      <w:tr w:rsidR="008D3BBF" w:rsidRPr="00EB7922" w:rsidTr="008F2B6C">
        <w:tc>
          <w:tcPr>
            <w:tcW w:w="450" w:type="pct"/>
            <w:hideMark/>
          </w:tcPr>
          <w:p w:rsidR="008D3BBF" w:rsidRPr="00EB7922" w:rsidRDefault="008D3BBF" w:rsidP="008F2B6C">
            <w:pPr>
              <w:spacing w:before="100" w:beforeAutospacing="1" w:after="100" w:afterAutospacing="1" w:line="360" w:lineRule="auto"/>
              <w:ind w:firstLine="300"/>
              <w:jc w:val="center"/>
            </w:pPr>
            <w:r w:rsidRPr="00EB7922">
              <w:t>8.</w:t>
            </w:r>
          </w:p>
        </w:tc>
        <w:tc>
          <w:tcPr>
            <w:tcW w:w="3700" w:type="pct"/>
            <w:hideMark/>
          </w:tcPr>
          <w:p w:rsidR="008D3BBF" w:rsidRPr="00EB7922" w:rsidRDefault="008D3BBF" w:rsidP="008F2B6C">
            <w:pPr>
              <w:spacing w:before="100" w:beforeAutospacing="1" w:after="100" w:afterAutospacing="1" w:line="360" w:lineRule="auto"/>
              <w:ind w:firstLine="300"/>
              <w:jc w:val="center"/>
            </w:pPr>
          </w:p>
        </w:tc>
        <w:tc>
          <w:tcPr>
            <w:tcW w:w="850" w:type="pct"/>
            <w:hideMark/>
          </w:tcPr>
          <w:p w:rsidR="008D3BBF" w:rsidRPr="00EB7922" w:rsidRDefault="008D3BBF" w:rsidP="008F2B6C">
            <w:pPr>
              <w:spacing w:before="100" w:beforeAutospacing="1" w:after="100" w:afterAutospacing="1" w:line="360" w:lineRule="auto"/>
              <w:ind w:firstLine="300"/>
              <w:jc w:val="center"/>
            </w:pPr>
            <w:r w:rsidRPr="00EB7922">
              <w:t>2</w:t>
            </w:r>
          </w:p>
        </w:tc>
      </w:tr>
      <w:tr w:rsidR="008D3BBF" w:rsidRPr="00EB7922" w:rsidTr="008F2B6C">
        <w:tc>
          <w:tcPr>
            <w:tcW w:w="450" w:type="pct"/>
            <w:hideMark/>
          </w:tcPr>
          <w:p w:rsidR="008D3BBF" w:rsidRPr="00EB7922" w:rsidRDefault="008D3BBF" w:rsidP="008F2B6C">
            <w:pPr>
              <w:spacing w:before="100" w:beforeAutospacing="1" w:after="100" w:afterAutospacing="1" w:line="360" w:lineRule="auto"/>
              <w:ind w:firstLine="300"/>
              <w:jc w:val="center"/>
            </w:pPr>
            <w:r w:rsidRPr="00EB7922">
              <w:t>9.</w:t>
            </w:r>
          </w:p>
        </w:tc>
        <w:tc>
          <w:tcPr>
            <w:tcW w:w="3700" w:type="pct"/>
            <w:hideMark/>
          </w:tcPr>
          <w:p w:rsidR="008D3BBF" w:rsidRPr="00EB7922" w:rsidRDefault="008D3BBF" w:rsidP="008F2B6C">
            <w:r w:rsidRPr="00EB7922">
              <w:t>Veldre ļoti stipra, visi stiebri noliekušies līdz 90º slīpumā</w:t>
            </w:r>
          </w:p>
        </w:tc>
        <w:tc>
          <w:tcPr>
            <w:tcW w:w="850" w:type="pct"/>
            <w:hideMark/>
          </w:tcPr>
          <w:p w:rsidR="008D3BBF" w:rsidRPr="00EB7922" w:rsidRDefault="008D3BBF" w:rsidP="008F2B6C">
            <w:pPr>
              <w:spacing w:before="100" w:beforeAutospacing="1" w:after="100" w:afterAutospacing="1" w:line="360" w:lineRule="auto"/>
              <w:ind w:firstLine="300"/>
              <w:jc w:val="center"/>
            </w:pPr>
            <w:r w:rsidRPr="00EB7922">
              <w:t>1</w:t>
            </w:r>
          </w:p>
        </w:tc>
      </w:tr>
    </w:tbl>
    <w:p w:rsidR="008D3BBF" w:rsidRPr="00EB7922" w:rsidRDefault="008D3BBF" w:rsidP="008D3BBF">
      <w:pPr>
        <w:ind w:firstLine="301"/>
        <w:jc w:val="center"/>
        <w:rPr>
          <w:b/>
          <w:bCs/>
        </w:rPr>
      </w:pPr>
    </w:p>
    <w:p w:rsidR="00EC3C77" w:rsidRPr="00703FDA" w:rsidRDefault="00EC3C77" w:rsidP="00EC3C77">
      <w:pPr>
        <w:ind w:firstLine="301"/>
        <w:jc w:val="center"/>
        <w:rPr>
          <w:b/>
          <w:bCs/>
        </w:rPr>
      </w:pPr>
      <w:r w:rsidRPr="00703FDA">
        <w:rPr>
          <w:b/>
          <w:bCs/>
        </w:rPr>
        <w:lastRenderedPageBreak/>
        <w:t>III. Augu garums</w:t>
      </w:r>
    </w:p>
    <w:p w:rsidR="00EC3C77" w:rsidRPr="00703FDA" w:rsidRDefault="00EC3C77" w:rsidP="00EC3C77">
      <w:pPr>
        <w:ind w:firstLine="301"/>
        <w:jc w:val="center"/>
        <w:rPr>
          <w:b/>
          <w:bCs/>
        </w:rPr>
      </w:pPr>
    </w:p>
    <w:p w:rsidR="00EC3C77" w:rsidRPr="00703FDA" w:rsidRDefault="002B36B8" w:rsidP="00EC3C77">
      <w:pPr>
        <w:ind w:firstLine="301"/>
        <w:jc w:val="both"/>
      </w:pPr>
      <w:r>
        <w:t>5</w:t>
      </w:r>
      <w:r w:rsidR="00EC3C77" w:rsidRPr="00703FDA">
        <w:t xml:space="preserve">. Augu garumu mērā divos atkārtojumos, kas neatrodas blakus. </w:t>
      </w:r>
    </w:p>
    <w:p w:rsidR="00EC3C77" w:rsidRPr="00703FDA" w:rsidRDefault="002B36B8" w:rsidP="00EC3C77">
      <w:pPr>
        <w:ind w:firstLine="301"/>
        <w:jc w:val="both"/>
      </w:pPr>
      <w:r>
        <w:t>6</w:t>
      </w:r>
      <w:r w:rsidR="00EC3C77" w:rsidRPr="00703FDA">
        <w:t>. Atkārtojuma lauciņā divās vietās vienādos attālumos no lauciņa galiem izmēra augu garumu 10.</w:t>
      </w:r>
      <w:r w:rsidR="00501A4C">
        <w:t> </w:t>
      </w:r>
      <w:r w:rsidR="00EC3C77" w:rsidRPr="00703FDA">
        <w:t>punktā no</w:t>
      </w:r>
      <w:r w:rsidR="00501A4C">
        <w:t>teiktajā</w:t>
      </w:r>
      <w:r w:rsidR="00EC3C77" w:rsidRPr="00703FDA">
        <w:t xml:space="preserve"> kārtībā.</w:t>
      </w:r>
    </w:p>
    <w:p w:rsidR="00EC3C77" w:rsidRPr="00703FDA" w:rsidRDefault="002B36B8" w:rsidP="00EC3C77">
      <w:pPr>
        <w:ind w:firstLine="301"/>
        <w:jc w:val="both"/>
      </w:pPr>
      <w:r>
        <w:t>7</w:t>
      </w:r>
      <w:r w:rsidR="00EC3C77" w:rsidRPr="00703FDA">
        <w:t xml:space="preserve">. Mērījumus veic ar mērkoku, kurā atzīmētas iedaļas centimetros. </w:t>
      </w:r>
    </w:p>
    <w:p w:rsidR="00EC3C77" w:rsidRPr="00703FDA" w:rsidRDefault="002B36B8" w:rsidP="00EC3C77">
      <w:pPr>
        <w:ind w:firstLine="301"/>
        <w:jc w:val="both"/>
      </w:pPr>
      <w:r>
        <w:t>8</w:t>
      </w:r>
      <w:r w:rsidR="00EC3C77" w:rsidRPr="00703FDA">
        <w:t>.</w:t>
      </w:r>
      <w:r w:rsidR="00501A4C">
        <w:t xml:space="preserve"> </w:t>
      </w:r>
      <w:r w:rsidR="00EC3C77" w:rsidRPr="00703FDA">
        <w:t>Augu garumu šķirnei aprēķina kā mērījumu vidējo rezultātu, noapaļojot līdz veselam skaitlim.</w:t>
      </w:r>
    </w:p>
    <w:p w:rsidR="00EC3C77" w:rsidRPr="00703FDA" w:rsidRDefault="00EC3C77" w:rsidP="00EC3C77">
      <w:pPr>
        <w:ind w:firstLine="301"/>
        <w:jc w:val="both"/>
      </w:pPr>
    </w:p>
    <w:p w:rsidR="00EC3C77" w:rsidRPr="00703FDA" w:rsidRDefault="002B36B8" w:rsidP="00EC3C77">
      <w:pPr>
        <w:ind w:firstLine="301"/>
        <w:jc w:val="both"/>
      </w:pPr>
      <w:r>
        <w:t>9</w:t>
      </w:r>
      <w:r w:rsidR="00EC3C77" w:rsidRPr="00703FDA">
        <w:t>. Augu garumu mēr</w:t>
      </w:r>
      <w:r w:rsidR="00501A4C">
        <w:t>a</w:t>
      </w:r>
      <w:r w:rsidR="00EC3C77" w:rsidRPr="00703FDA">
        <w:t xml:space="preserve"> šādā kartībā:</w:t>
      </w:r>
    </w:p>
    <w:p w:rsidR="00EC3C77" w:rsidRPr="00703FDA" w:rsidRDefault="002B36B8" w:rsidP="00EC3C77">
      <w:pPr>
        <w:ind w:firstLine="301"/>
        <w:jc w:val="both"/>
      </w:pPr>
      <w:r>
        <w:t>9</w:t>
      </w:r>
      <w:r w:rsidR="00EC3C77" w:rsidRPr="00703FDA">
        <w:t>.1. Labībai (izņemot griķus un kukurūzu) augu garumu mēra dzeltengatavības attīstības fāzes laikā, mērot augu garumu no augsnes līdz pēdējās vārpiņas/skaras augšai (neskaitot akotus);</w:t>
      </w:r>
      <w:r w:rsidR="00EC3C77" w:rsidRPr="00EC3C77">
        <w:t xml:space="preserve"> </w:t>
      </w:r>
    </w:p>
    <w:p w:rsidR="00EC3C77" w:rsidRPr="00703FDA" w:rsidRDefault="002B36B8" w:rsidP="00EC3C77">
      <w:pPr>
        <w:ind w:firstLine="301"/>
        <w:jc w:val="both"/>
      </w:pPr>
      <w:r>
        <w:t>9</w:t>
      </w:r>
      <w:r w:rsidR="00EC3C77" w:rsidRPr="00703FDA">
        <w:t xml:space="preserve">.2. Griķiem augu garumu mēra, kad tie sasnieguši tehnisko gatavību (nogatavojušies 70−75 % riekstiņu), mērot augu garumu no augsnes līdz visaugstāk izvietotās ziedkopas galam. </w:t>
      </w:r>
    </w:p>
    <w:p w:rsidR="00EC3C77" w:rsidRPr="00703FDA" w:rsidRDefault="002B36B8" w:rsidP="00EC3C77">
      <w:pPr>
        <w:ind w:firstLine="301"/>
        <w:jc w:val="both"/>
      </w:pPr>
      <w:r>
        <w:t>9</w:t>
      </w:r>
      <w:r w:rsidR="00EC3C77" w:rsidRPr="00703FDA">
        <w:t xml:space="preserve">.3. Kukurūzai augu garumu nosaka pilnas ziedēšanas fāzes laikā, mērot augu garumu no augsnes līdz </w:t>
      </w:r>
      <w:r w:rsidR="00EC3C77" w:rsidRPr="00703FDA">
        <w:rPr>
          <w:i/>
        </w:rPr>
        <w:t>stiebra galam</w:t>
      </w:r>
      <w:r w:rsidR="00EC3C77" w:rsidRPr="00703FDA">
        <w:t>.</w:t>
      </w:r>
    </w:p>
    <w:p w:rsidR="00EC3C77" w:rsidRPr="00703FDA" w:rsidRDefault="002B36B8" w:rsidP="00EC3C77">
      <w:pPr>
        <w:ind w:firstLine="301"/>
        <w:jc w:val="both"/>
      </w:pPr>
      <w:r>
        <w:t>9</w:t>
      </w:r>
      <w:r w:rsidR="00EC3C77" w:rsidRPr="00703FDA">
        <w:t xml:space="preserve">.4. </w:t>
      </w:r>
      <w:r w:rsidR="00EC3C77" w:rsidRPr="00703FDA">
        <w:rPr>
          <w:rStyle w:val="tvhtml"/>
          <w:color w:val="000000" w:themeColor="text1"/>
        </w:rPr>
        <w:t>Sējas zirņiem, lauka pupām, b</w:t>
      </w:r>
      <w:r w:rsidR="00EC3C77" w:rsidRPr="00703FDA">
        <w:t xml:space="preserve">altajai lupīnai, šaurlapu lupīnai un dzeltenajai lupīnai augu garumu nosaka ziedēšanas fāzes beigās – pākšu attīstības stadijas sākumā, mērot augu garumu no augsnes līdz stublāju galam. </w:t>
      </w:r>
    </w:p>
    <w:p w:rsidR="00EC3C77" w:rsidRPr="00703FDA" w:rsidRDefault="002B36B8" w:rsidP="00EC3C77">
      <w:pPr>
        <w:ind w:firstLine="301"/>
        <w:jc w:val="both"/>
      </w:pPr>
      <w:r>
        <w:t>9</w:t>
      </w:r>
      <w:r w:rsidR="00EC3C77" w:rsidRPr="00703FDA">
        <w:t xml:space="preserve">.5. Eļļas augiem un šķiedraugiem augu garumu nosaka pilnas ziedēšanas fāzes laikā, mērot augu garumu no augsnes līdz stiebra vai stublāju galam. </w:t>
      </w:r>
    </w:p>
    <w:p w:rsidR="00EC3C77" w:rsidRPr="00703FDA" w:rsidRDefault="002B36B8" w:rsidP="00EC3C77">
      <w:pPr>
        <w:ind w:firstLine="301"/>
        <w:jc w:val="both"/>
      </w:pPr>
      <w:r>
        <w:t>9</w:t>
      </w:r>
      <w:r w:rsidR="00EC3C77" w:rsidRPr="00703FDA">
        <w:t>.6. Viengadīgajām sugām, kurām tiek novērtēta zaļmasas raža, augu garumu nosaka pirms novākšanas, mērot augu garumu no augsnes līdz stiebra vai stublāju galam.</w:t>
      </w:r>
    </w:p>
    <w:p w:rsidR="00EC3C77" w:rsidRPr="00287933" w:rsidRDefault="002B36B8" w:rsidP="00EC3C77">
      <w:pPr>
        <w:ind w:firstLine="301"/>
        <w:jc w:val="both"/>
      </w:pPr>
      <w:r>
        <w:t>9</w:t>
      </w:r>
      <w:r w:rsidR="00EC3C77" w:rsidRPr="00703FDA">
        <w:t xml:space="preserve">.7. Stiebrzālēm un daudzgadīgajiem tauriņziežiem augu garumu nosaka pirms pirmā pļāvuma, mērot augu garumu no augsnes līdz stiebra vai stublāju galam. </w:t>
      </w:r>
    </w:p>
    <w:p w:rsidR="0072796C" w:rsidRDefault="0072796C" w:rsidP="00703FDA">
      <w:pPr>
        <w:rPr>
          <w:b/>
          <w:bCs/>
        </w:rPr>
      </w:pPr>
    </w:p>
    <w:p w:rsidR="0072796C" w:rsidRDefault="0072796C" w:rsidP="008B0C82">
      <w:pPr>
        <w:ind w:firstLine="301"/>
        <w:jc w:val="center"/>
        <w:rPr>
          <w:b/>
          <w:bCs/>
        </w:rPr>
      </w:pPr>
      <w:r w:rsidRPr="00703FDA">
        <w:rPr>
          <w:b/>
          <w:bCs/>
        </w:rPr>
        <w:t xml:space="preserve">IV. </w:t>
      </w:r>
      <w:r w:rsidR="008B0C82">
        <w:rPr>
          <w:b/>
          <w:bCs/>
        </w:rPr>
        <w:t>Fenoloģiskie novērojumi</w:t>
      </w:r>
    </w:p>
    <w:p w:rsidR="00501A4C" w:rsidRPr="00703FDA" w:rsidRDefault="00501A4C" w:rsidP="008B0C82">
      <w:pPr>
        <w:ind w:firstLine="301"/>
        <w:jc w:val="center"/>
        <w:rPr>
          <w:b/>
          <w:bCs/>
        </w:rPr>
      </w:pPr>
    </w:p>
    <w:p w:rsidR="0072796C" w:rsidRPr="00703FDA" w:rsidRDefault="0072796C" w:rsidP="0072796C">
      <w:pPr>
        <w:ind w:firstLine="301"/>
        <w:jc w:val="both"/>
        <w:rPr>
          <w:b/>
          <w:bCs/>
        </w:rPr>
      </w:pPr>
      <w:r w:rsidRPr="00703FDA">
        <w:rPr>
          <w:b/>
          <w:bCs/>
        </w:rPr>
        <w:t>IV.a Veģetācijas perioda noteikšana labībām</w:t>
      </w:r>
    </w:p>
    <w:p w:rsidR="0072796C" w:rsidRPr="00703FDA" w:rsidRDefault="0072796C" w:rsidP="0072796C">
      <w:pPr>
        <w:ind w:firstLine="301"/>
        <w:jc w:val="both"/>
        <w:rPr>
          <w:b/>
          <w:bCs/>
        </w:rPr>
      </w:pPr>
    </w:p>
    <w:p w:rsidR="0072796C" w:rsidRPr="00703FDA" w:rsidRDefault="0072796C" w:rsidP="0072796C">
      <w:pPr>
        <w:ind w:firstLine="301"/>
        <w:jc w:val="both"/>
        <w:rPr>
          <w:bCs/>
        </w:rPr>
      </w:pPr>
      <w:r w:rsidRPr="00703FDA">
        <w:rPr>
          <w:bCs/>
        </w:rPr>
        <w:t>1</w:t>
      </w:r>
      <w:r w:rsidR="002B36B8">
        <w:rPr>
          <w:bCs/>
        </w:rPr>
        <w:t>0</w:t>
      </w:r>
      <w:r w:rsidRPr="00703FDA">
        <w:rPr>
          <w:bCs/>
        </w:rPr>
        <w:t>. Labīb</w:t>
      </w:r>
      <w:r w:rsidR="00501A4C">
        <w:rPr>
          <w:bCs/>
        </w:rPr>
        <w:t>as</w:t>
      </w:r>
      <w:r w:rsidRPr="00703FDA">
        <w:rPr>
          <w:bCs/>
        </w:rPr>
        <w:t xml:space="preserve"> (izņemot griķus) vasarāju formas šķirnēm, kurām novērtē graudu ražu, veģetācijas perioda garumu dienās nosaka no 11. līdz 92. augu attīstības stadijai, bet labības vasarāju formas šķirnēm, kurām novērtē zaļās masas ražu, veģetācijas perioda garumu dienās nosaka no 11. līdz 65. augu attīstības stadijai pēc decimālās kodu sistēmas.</w:t>
      </w:r>
    </w:p>
    <w:p w:rsidR="0072796C" w:rsidRPr="00703FDA" w:rsidRDefault="0072796C" w:rsidP="0072796C">
      <w:pPr>
        <w:ind w:firstLine="301"/>
        <w:jc w:val="both"/>
        <w:rPr>
          <w:bCs/>
        </w:rPr>
      </w:pPr>
    </w:p>
    <w:p w:rsidR="0072796C" w:rsidRPr="00703FDA" w:rsidRDefault="0072796C" w:rsidP="0072796C">
      <w:pPr>
        <w:ind w:firstLine="301"/>
        <w:jc w:val="both"/>
        <w:rPr>
          <w:bCs/>
        </w:rPr>
      </w:pPr>
      <w:r w:rsidRPr="00703FDA">
        <w:rPr>
          <w:bCs/>
        </w:rPr>
        <w:t>1</w:t>
      </w:r>
      <w:r w:rsidR="002B36B8">
        <w:rPr>
          <w:bCs/>
        </w:rPr>
        <w:t>1</w:t>
      </w:r>
      <w:r w:rsidRPr="00703FDA">
        <w:rPr>
          <w:bCs/>
        </w:rPr>
        <w:t>. Labīb</w:t>
      </w:r>
      <w:r w:rsidR="00501A4C">
        <w:rPr>
          <w:bCs/>
        </w:rPr>
        <w:t>as</w:t>
      </w:r>
      <w:r w:rsidRPr="00703FDA">
        <w:rPr>
          <w:bCs/>
        </w:rPr>
        <w:t xml:space="preserve"> ziemāju formas šķirnēm veģetācijas perioda garumu dienās nosaka no 1. janvāra līdz 92. augu attīstības stadijai pēc decimālās kodu sistēmas. Papildus konstatē un uzrāda:</w:t>
      </w:r>
    </w:p>
    <w:p w:rsidR="0072796C" w:rsidRPr="00703FDA" w:rsidRDefault="0072796C" w:rsidP="0072796C">
      <w:pPr>
        <w:ind w:firstLine="301"/>
        <w:jc w:val="both"/>
      </w:pPr>
      <w:r w:rsidRPr="00703FDA">
        <w:rPr>
          <w:bCs/>
        </w:rPr>
        <w:t>1</w:t>
      </w:r>
      <w:r w:rsidR="002B36B8">
        <w:rPr>
          <w:bCs/>
        </w:rPr>
        <w:t>1</w:t>
      </w:r>
      <w:r w:rsidRPr="00703FDA">
        <w:rPr>
          <w:bCs/>
        </w:rPr>
        <w:t>.1. veģetācijas perioda beigas rudenī ziemas kviešiem un tritikālei</w:t>
      </w:r>
      <w:r w:rsidR="00501A4C">
        <w:rPr>
          <w:bCs/>
        </w:rPr>
        <w:t>.</w:t>
      </w:r>
      <w:r w:rsidRPr="00703FDA">
        <w:rPr>
          <w:bCs/>
        </w:rPr>
        <w:t xml:space="preserve"> </w:t>
      </w:r>
      <w:r w:rsidR="00501A4C">
        <w:rPr>
          <w:bCs/>
        </w:rPr>
        <w:t>P</w:t>
      </w:r>
      <w:r w:rsidRPr="00703FDA">
        <w:rPr>
          <w:bCs/>
        </w:rPr>
        <w:t>ar veģetācijas perioda beigām uzskata pēdējo no piecām dienām, kurā vidējā diennakts temperatūra nav augstāka par + 5</w:t>
      </w:r>
      <w:r w:rsidRPr="00703FDA">
        <w:rPr>
          <w:vertAlign w:val="superscript"/>
        </w:rPr>
        <w:t> </w:t>
      </w:r>
      <w:r w:rsidRPr="00703FDA">
        <w:t>ºC, ziemas rudziem</w:t>
      </w:r>
      <w:r w:rsidR="00501A4C">
        <w:t xml:space="preserve"> – </w:t>
      </w:r>
      <w:r w:rsidRPr="00703FDA">
        <w:t xml:space="preserve">par </w:t>
      </w:r>
      <w:r w:rsidRPr="00703FDA">
        <w:rPr>
          <w:bCs/>
        </w:rPr>
        <w:t>+ 4</w:t>
      </w:r>
      <w:r w:rsidRPr="00703FDA">
        <w:rPr>
          <w:vertAlign w:val="superscript"/>
        </w:rPr>
        <w:t> </w:t>
      </w:r>
      <w:r w:rsidRPr="00703FDA">
        <w:t>ºC, bet, temperatūrai strauji pazeminoties zem 0</w:t>
      </w:r>
      <w:r w:rsidRPr="00703FDA">
        <w:rPr>
          <w:vertAlign w:val="superscript"/>
        </w:rPr>
        <w:t> </w:t>
      </w:r>
      <w:r w:rsidRPr="00703FDA">
        <w:t xml:space="preserve">ºC, </w:t>
      </w:r>
      <w:r w:rsidR="00501A4C">
        <w:t xml:space="preserve">– </w:t>
      </w:r>
      <w:r w:rsidRPr="00703FDA">
        <w:t>pirmo temperatūras pazemināšanās dienu. Ja veģetācija ziemas periodā īslaicīgi atjaunojas, to atzīmē</w:t>
      </w:r>
      <w:r w:rsidR="00501A4C">
        <w:t>;</w:t>
      </w:r>
    </w:p>
    <w:p w:rsidR="0072796C" w:rsidRPr="00703FDA" w:rsidRDefault="0072796C" w:rsidP="0072796C">
      <w:pPr>
        <w:ind w:firstLine="301"/>
        <w:jc w:val="both"/>
        <w:rPr>
          <w:bCs/>
        </w:rPr>
      </w:pPr>
      <w:r w:rsidRPr="00703FDA">
        <w:rPr>
          <w:bCs/>
        </w:rPr>
        <w:t>1</w:t>
      </w:r>
      <w:r w:rsidR="002B36B8">
        <w:rPr>
          <w:bCs/>
        </w:rPr>
        <w:t>1</w:t>
      </w:r>
      <w:r w:rsidRPr="00703FDA">
        <w:rPr>
          <w:bCs/>
        </w:rPr>
        <w:t>.2. veģetācijas atjaunošanos pavasarī.</w:t>
      </w:r>
    </w:p>
    <w:p w:rsidR="0072796C" w:rsidRPr="00703FDA" w:rsidRDefault="0072796C" w:rsidP="0072796C">
      <w:pPr>
        <w:ind w:firstLine="301"/>
        <w:jc w:val="both"/>
        <w:rPr>
          <w:bCs/>
        </w:rPr>
      </w:pPr>
    </w:p>
    <w:p w:rsidR="0072796C" w:rsidRPr="00703FDA" w:rsidRDefault="0072796C" w:rsidP="0072796C">
      <w:pPr>
        <w:ind w:firstLine="301"/>
        <w:jc w:val="both"/>
        <w:rPr>
          <w:bCs/>
        </w:rPr>
      </w:pPr>
      <w:r w:rsidRPr="00703FDA">
        <w:rPr>
          <w:bCs/>
        </w:rPr>
        <w:t>1</w:t>
      </w:r>
      <w:r w:rsidR="002B36B8">
        <w:rPr>
          <w:bCs/>
        </w:rPr>
        <w:t>2</w:t>
      </w:r>
      <w:r w:rsidRPr="00703FDA">
        <w:rPr>
          <w:bCs/>
        </w:rPr>
        <w:t>. Griķiem veģetācijas perioda garumu dienās nosaka no pilnās dīgstu fāzes līdz novākšanas gatavībai.</w:t>
      </w:r>
    </w:p>
    <w:p w:rsidR="0072796C" w:rsidRPr="00703FDA" w:rsidRDefault="0072796C" w:rsidP="0072796C">
      <w:pPr>
        <w:ind w:firstLine="301"/>
        <w:jc w:val="both"/>
        <w:rPr>
          <w:bCs/>
        </w:rPr>
      </w:pPr>
    </w:p>
    <w:p w:rsidR="0072796C" w:rsidRPr="00703FDA" w:rsidRDefault="0072796C" w:rsidP="0072796C">
      <w:pPr>
        <w:ind w:firstLine="301"/>
        <w:jc w:val="both"/>
        <w:rPr>
          <w:bCs/>
        </w:rPr>
      </w:pPr>
      <w:r w:rsidRPr="00703FDA">
        <w:rPr>
          <w:bCs/>
        </w:rPr>
        <w:t>1</w:t>
      </w:r>
      <w:r w:rsidR="002B36B8">
        <w:rPr>
          <w:bCs/>
        </w:rPr>
        <w:t>3</w:t>
      </w:r>
      <w:r w:rsidRPr="00703FDA">
        <w:rPr>
          <w:bCs/>
        </w:rPr>
        <w:t>. Kukurūzai (zaļmasai) veģetācijas perioda garumu dienās nosaka no pilnas dīgstu fāzes līdz piengatavībai.</w:t>
      </w:r>
    </w:p>
    <w:p w:rsidR="0072796C" w:rsidRDefault="0072796C" w:rsidP="0072796C">
      <w:pPr>
        <w:ind w:firstLine="301"/>
        <w:jc w:val="both"/>
        <w:rPr>
          <w:bCs/>
          <w:highlight w:val="green"/>
        </w:rPr>
      </w:pPr>
    </w:p>
    <w:p w:rsidR="0072796C" w:rsidRPr="00703FDA" w:rsidRDefault="0072796C" w:rsidP="0072796C">
      <w:pPr>
        <w:ind w:firstLine="301"/>
        <w:jc w:val="both"/>
        <w:rPr>
          <w:b/>
          <w:bCs/>
        </w:rPr>
      </w:pPr>
      <w:r w:rsidRPr="00703FDA">
        <w:rPr>
          <w:b/>
          <w:bCs/>
        </w:rPr>
        <w:t>IV.b Veģetācijas perioda noteikšana lopbarības augiem</w:t>
      </w:r>
    </w:p>
    <w:p w:rsidR="0072796C" w:rsidRPr="00703FDA" w:rsidRDefault="0072796C" w:rsidP="0072796C">
      <w:pPr>
        <w:ind w:firstLine="301"/>
        <w:jc w:val="both"/>
        <w:rPr>
          <w:bCs/>
        </w:rPr>
      </w:pPr>
    </w:p>
    <w:p w:rsidR="0072796C" w:rsidRPr="00703FDA" w:rsidRDefault="0072796C" w:rsidP="0072796C">
      <w:pPr>
        <w:ind w:firstLine="301"/>
        <w:jc w:val="both"/>
        <w:rPr>
          <w:bCs/>
        </w:rPr>
      </w:pPr>
      <w:r w:rsidRPr="00703FDA">
        <w:rPr>
          <w:bCs/>
        </w:rPr>
        <w:t>1</w:t>
      </w:r>
      <w:r w:rsidR="002B36B8">
        <w:rPr>
          <w:bCs/>
        </w:rPr>
        <w:t>4</w:t>
      </w:r>
      <w:r w:rsidRPr="00703FDA">
        <w:rPr>
          <w:bCs/>
        </w:rPr>
        <w:t>.</w:t>
      </w:r>
      <w:r w:rsidRPr="00703FDA">
        <w:rPr>
          <w:rStyle w:val="tvhtml"/>
          <w:color w:val="000000" w:themeColor="text1"/>
        </w:rPr>
        <w:t xml:space="preserve"> Sējas zirņiem, lauka pupām, b</w:t>
      </w:r>
      <w:r w:rsidRPr="00703FDA">
        <w:t>altajai lupīnai, šaurlapu lupīnai un dzeltenajai lupīnai</w:t>
      </w:r>
      <w:r w:rsidRPr="00703FDA">
        <w:rPr>
          <w:bCs/>
        </w:rPr>
        <w:t xml:space="preserve"> sēklu ieguvei veģetācijas perioda garumu dienās nosaka no pilnās dīgstu fāzes līdz novākšanas gatavībai. </w:t>
      </w:r>
    </w:p>
    <w:p w:rsidR="0072796C" w:rsidRPr="00703FDA" w:rsidRDefault="0072796C" w:rsidP="0072796C">
      <w:pPr>
        <w:ind w:firstLine="301"/>
        <w:jc w:val="both"/>
        <w:rPr>
          <w:bCs/>
        </w:rPr>
      </w:pPr>
    </w:p>
    <w:p w:rsidR="0072796C" w:rsidRPr="00703FDA" w:rsidRDefault="0072796C" w:rsidP="0072796C">
      <w:pPr>
        <w:ind w:firstLine="301"/>
        <w:jc w:val="both"/>
        <w:rPr>
          <w:bCs/>
        </w:rPr>
      </w:pPr>
      <w:r w:rsidRPr="00703FDA">
        <w:rPr>
          <w:bCs/>
        </w:rPr>
        <w:t>1</w:t>
      </w:r>
      <w:r w:rsidR="002B36B8">
        <w:rPr>
          <w:bCs/>
        </w:rPr>
        <w:t>5</w:t>
      </w:r>
      <w:r w:rsidRPr="00703FDA">
        <w:rPr>
          <w:bCs/>
        </w:rPr>
        <w:t>. Ziemas vī</w:t>
      </w:r>
      <w:r w:rsidR="00E56CF3">
        <w:rPr>
          <w:bCs/>
        </w:rPr>
        <w:t>ķ</w:t>
      </w:r>
      <w:r w:rsidRPr="00703FDA">
        <w:rPr>
          <w:bCs/>
        </w:rPr>
        <w:t>iem veģetācijas perioda garumu dienās nosaka no 1. janvāra līdz novākšanas gatavībai. Papildus konstatē un uzrāda:</w:t>
      </w:r>
    </w:p>
    <w:p w:rsidR="0072796C" w:rsidRPr="00703FDA" w:rsidRDefault="0072796C" w:rsidP="0072796C">
      <w:pPr>
        <w:ind w:firstLine="301"/>
        <w:jc w:val="both"/>
      </w:pPr>
      <w:r w:rsidRPr="00703FDA">
        <w:rPr>
          <w:bCs/>
        </w:rPr>
        <w:t>1</w:t>
      </w:r>
      <w:r w:rsidR="002B36B8">
        <w:rPr>
          <w:bCs/>
        </w:rPr>
        <w:t>5</w:t>
      </w:r>
      <w:r w:rsidRPr="00703FDA">
        <w:rPr>
          <w:bCs/>
        </w:rPr>
        <w:t xml:space="preserve">.1. </w:t>
      </w:r>
      <w:r w:rsidR="00E56CF3">
        <w:rPr>
          <w:bCs/>
        </w:rPr>
        <w:t>v</w:t>
      </w:r>
      <w:r w:rsidRPr="00703FDA">
        <w:rPr>
          <w:bCs/>
        </w:rPr>
        <w:t>eģetācijas perioda beigas rudenī un veģetācijas atjaunošanos pavasarī. Par veģetācijas perioda beigām nosacīti uzskata pēdējo no piecām dienām, kurā vidējā diennakts temperatūra nav augstāka par + 5 </w:t>
      </w:r>
      <w:r w:rsidRPr="00703FDA">
        <w:t>ºC, bet, temperatūrai strauji pazeminoties zem 0</w:t>
      </w:r>
      <w:r w:rsidRPr="00703FDA">
        <w:rPr>
          <w:vertAlign w:val="superscript"/>
        </w:rPr>
        <w:t> </w:t>
      </w:r>
      <w:r w:rsidRPr="00703FDA">
        <w:t>ºC, – pirmo temperatūras pazemināšanās dienu. Ja veģetācija ziemas periodā īslaicīgi atjaunojas, to atzīmē</w:t>
      </w:r>
      <w:r w:rsidR="00E56CF3">
        <w:t>;</w:t>
      </w:r>
    </w:p>
    <w:p w:rsidR="0072796C" w:rsidRPr="00703FDA" w:rsidRDefault="0072796C" w:rsidP="0072796C">
      <w:pPr>
        <w:ind w:firstLine="301"/>
        <w:jc w:val="both"/>
        <w:rPr>
          <w:bCs/>
        </w:rPr>
      </w:pPr>
      <w:r w:rsidRPr="00703FDA">
        <w:rPr>
          <w:bCs/>
        </w:rPr>
        <w:t>1</w:t>
      </w:r>
      <w:r w:rsidR="002B36B8">
        <w:rPr>
          <w:bCs/>
        </w:rPr>
        <w:t>5</w:t>
      </w:r>
      <w:r w:rsidRPr="00703FDA">
        <w:rPr>
          <w:bCs/>
        </w:rPr>
        <w:t>.2.veģetācijas atjaunošanos pavasarī.</w:t>
      </w:r>
    </w:p>
    <w:p w:rsidR="0072796C" w:rsidRPr="00703FDA" w:rsidRDefault="0072796C" w:rsidP="0072796C">
      <w:pPr>
        <w:ind w:firstLine="301"/>
        <w:jc w:val="both"/>
      </w:pPr>
    </w:p>
    <w:p w:rsidR="0072796C" w:rsidRPr="00703FDA" w:rsidRDefault="0072796C" w:rsidP="0072796C">
      <w:pPr>
        <w:ind w:firstLine="301"/>
        <w:jc w:val="both"/>
        <w:rPr>
          <w:bCs/>
        </w:rPr>
      </w:pPr>
      <w:r w:rsidRPr="00703FDA">
        <w:rPr>
          <w:bCs/>
        </w:rPr>
        <w:t>1</w:t>
      </w:r>
      <w:r w:rsidR="002B36B8">
        <w:rPr>
          <w:bCs/>
        </w:rPr>
        <w:t>6</w:t>
      </w:r>
      <w:r w:rsidRPr="00703FDA">
        <w:rPr>
          <w:bCs/>
        </w:rPr>
        <w:t>. Stiebrzālēm un daudzgadīgajiem tautiņziežiem nosaka dienu skaitu no augšanas sākuma jeb no veģetācijas atjaunošanās pavasarī līdz pirmajam pļāvumam, t.i</w:t>
      </w:r>
      <w:r w:rsidR="00E56CF3">
        <w:rPr>
          <w:bCs/>
        </w:rPr>
        <w:t>.</w:t>
      </w:r>
      <w:r w:rsidRPr="00703FDA">
        <w:rPr>
          <w:bCs/>
        </w:rPr>
        <w:t>:</w:t>
      </w:r>
    </w:p>
    <w:p w:rsidR="0072796C" w:rsidRPr="00703FDA" w:rsidRDefault="0072796C" w:rsidP="0072796C">
      <w:pPr>
        <w:ind w:firstLine="301"/>
        <w:jc w:val="both"/>
      </w:pPr>
      <w:r w:rsidRPr="00703FDA">
        <w:rPr>
          <w:bCs/>
        </w:rPr>
        <w:t>1</w:t>
      </w:r>
      <w:r w:rsidR="002B36B8">
        <w:rPr>
          <w:bCs/>
        </w:rPr>
        <w:t>6</w:t>
      </w:r>
      <w:r w:rsidRPr="00703FDA">
        <w:rPr>
          <w:bCs/>
        </w:rPr>
        <w:t xml:space="preserve">.1. </w:t>
      </w:r>
      <w:r w:rsidRPr="00703FDA">
        <w:t xml:space="preserve">līdz skarošanas/vārpošanas fāzes sākumam stiebrzālēm; </w:t>
      </w:r>
    </w:p>
    <w:p w:rsidR="0072796C" w:rsidRPr="00703FDA" w:rsidRDefault="0072796C" w:rsidP="0072796C">
      <w:pPr>
        <w:ind w:firstLine="301"/>
        <w:jc w:val="both"/>
      </w:pPr>
      <w:r w:rsidRPr="00703FDA">
        <w:t>1</w:t>
      </w:r>
      <w:r w:rsidR="002B36B8">
        <w:t>6</w:t>
      </w:r>
      <w:r w:rsidRPr="00703FDA">
        <w:t xml:space="preserve">.2. līdz ziedēšanas fāzes sākumam tauriņziežiem. </w:t>
      </w:r>
    </w:p>
    <w:p w:rsidR="0072796C" w:rsidRPr="00703FDA" w:rsidRDefault="0072796C" w:rsidP="0072796C">
      <w:pPr>
        <w:ind w:firstLine="301"/>
        <w:jc w:val="both"/>
      </w:pPr>
      <w:r w:rsidRPr="00703FDA">
        <w:t>1</w:t>
      </w:r>
      <w:r w:rsidR="002B36B8">
        <w:t>6</w:t>
      </w:r>
      <w:r w:rsidRPr="00703FDA">
        <w:t>.3. papildus atzīmē veģetācijas pārtraukumu rudenī un atjaunošanos pavasarī</w:t>
      </w:r>
      <w:r w:rsidR="00E56CF3">
        <w:t>,</w:t>
      </w:r>
      <w:r w:rsidRPr="00703FDA">
        <w:t xml:space="preserve"> kad vidējā diennakts temperatūra pārsniedz </w:t>
      </w:r>
      <w:r w:rsidRPr="00703FDA">
        <w:rPr>
          <w:bCs/>
        </w:rPr>
        <w:t>0 </w:t>
      </w:r>
      <w:r w:rsidRPr="00703FDA">
        <w:t>ºC.</w:t>
      </w:r>
    </w:p>
    <w:p w:rsidR="0072796C" w:rsidRPr="00703FDA" w:rsidRDefault="0072796C" w:rsidP="0072796C">
      <w:pPr>
        <w:ind w:firstLine="301"/>
        <w:jc w:val="both"/>
      </w:pPr>
    </w:p>
    <w:p w:rsidR="0072796C" w:rsidRPr="00287933" w:rsidRDefault="0072796C" w:rsidP="0072796C">
      <w:pPr>
        <w:ind w:firstLine="301"/>
        <w:jc w:val="both"/>
      </w:pPr>
      <w:r w:rsidRPr="00703FDA">
        <w:t>1</w:t>
      </w:r>
      <w:r w:rsidR="002B36B8">
        <w:t>7</w:t>
      </w:r>
      <w:r w:rsidRPr="00703FDA">
        <w:t>. Viengadīgajiem lopbarīgas augiem, kuriem novērtē zaļās masas ražu, veģetācijas perioda garumu dienās nosaka no pilnas dīgstu fāzes līdz novākšanas gatavībai ziedēšanas sākumā</w:t>
      </w:r>
      <w:r w:rsidR="00E56CF3">
        <w:t>.</w:t>
      </w:r>
      <w:r w:rsidRPr="00703FDA">
        <w:t xml:space="preserve"> </w:t>
      </w:r>
    </w:p>
    <w:p w:rsidR="0072796C" w:rsidRDefault="0072796C" w:rsidP="0072796C">
      <w:pPr>
        <w:ind w:firstLine="301"/>
        <w:jc w:val="both"/>
      </w:pPr>
    </w:p>
    <w:p w:rsidR="0072796C" w:rsidRPr="00703FDA" w:rsidRDefault="0072796C" w:rsidP="0072796C">
      <w:pPr>
        <w:ind w:firstLine="301"/>
        <w:jc w:val="both"/>
        <w:rPr>
          <w:b/>
          <w:bCs/>
        </w:rPr>
      </w:pPr>
      <w:r w:rsidRPr="00703FDA">
        <w:rPr>
          <w:b/>
          <w:bCs/>
        </w:rPr>
        <w:t>IV.c Veģetācijas perioda noteikšana eļļas augiem un šķiedraugiem</w:t>
      </w:r>
    </w:p>
    <w:p w:rsidR="0072796C" w:rsidRPr="0072796C" w:rsidRDefault="0072796C" w:rsidP="0072796C">
      <w:pPr>
        <w:ind w:firstLine="301"/>
        <w:jc w:val="both"/>
      </w:pPr>
    </w:p>
    <w:p w:rsidR="0072796C" w:rsidRPr="00703FDA" w:rsidRDefault="0072796C" w:rsidP="0072796C">
      <w:pPr>
        <w:ind w:firstLine="301"/>
        <w:jc w:val="both"/>
        <w:rPr>
          <w:bCs/>
        </w:rPr>
      </w:pPr>
      <w:r w:rsidRPr="00703FDA">
        <w:rPr>
          <w:bCs/>
        </w:rPr>
        <w:t>1</w:t>
      </w:r>
      <w:r w:rsidR="002B36B8">
        <w:rPr>
          <w:bCs/>
        </w:rPr>
        <w:t>8</w:t>
      </w:r>
      <w:r w:rsidRPr="00703FDA">
        <w:rPr>
          <w:bCs/>
        </w:rPr>
        <w:t>.</w:t>
      </w:r>
      <w:r w:rsidR="00E56CF3">
        <w:rPr>
          <w:bCs/>
        </w:rPr>
        <w:t xml:space="preserve"> </w:t>
      </w:r>
      <w:r w:rsidRPr="00703FDA">
        <w:rPr>
          <w:bCs/>
        </w:rPr>
        <w:t xml:space="preserve">Vasaras rapsim un vasaras ripsim veģetācijas perioda garumu dienās nosaka no pilnas dīgstu fāzes līdz novākšanas gatavībai. </w:t>
      </w:r>
    </w:p>
    <w:p w:rsidR="0072796C" w:rsidRPr="00703FDA" w:rsidRDefault="0072796C" w:rsidP="0072796C">
      <w:pPr>
        <w:ind w:firstLine="301"/>
        <w:jc w:val="both"/>
        <w:rPr>
          <w:bCs/>
        </w:rPr>
      </w:pPr>
    </w:p>
    <w:p w:rsidR="0072796C" w:rsidRPr="00703FDA" w:rsidRDefault="002B36B8" w:rsidP="0072796C">
      <w:pPr>
        <w:ind w:firstLine="301"/>
        <w:jc w:val="both"/>
        <w:rPr>
          <w:bCs/>
        </w:rPr>
      </w:pPr>
      <w:r>
        <w:rPr>
          <w:bCs/>
        </w:rPr>
        <w:t>19</w:t>
      </w:r>
      <w:r w:rsidR="0072796C" w:rsidRPr="00703FDA">
        <w:rPr>
          <w:bCs/>
        </w:rPr>
        <w:t xml:space="preserve">. Ziemas rapsim un ziemas ripsim veģetācijas perioda garumu dienās nosaka no 1. janvāra līdz 89. auga attīstības stadijai pēc decimālās kodu sistēmas. Ziemas rapsim un ziemas ripsim papildus atzīmē: </w:t>
      </w:r>
    </w:p>
    <w:p w:rsidR="0072796C" w:rsidRPr="00703FDA" w:rsidRDefault="002B36B8" w:rsidP="0072796C">
      <w:pPr>
        <w:ind w:firstLine="301"/>
        <w:jc w:val="both"/>
      </w:pPr>
      <w:r>
        <w:rPr>
          <w:bCs/>
        </w:rPr>
        <w:t>19</w:t>
      </w:r>
      <w:r w:rsidR="0072796C" w:rsidRPr="00703FDA">
        <w:rPr>
          <w:bCs/>
        </w:rPr>
        <w:t xml:space="preserve">.1. veģetācijas </w:t>
      </w:r>
      <w:r w:rsidR="0072796C" w:rsidRPr="00703FDA">
        <w:t>perioda</w:t>
      </w:r>
      <w:r w:rsidR="0072796C" w:rsidRPr="00703FDA">
        <w:rPr>
          <w:bCs/>
        </w:rPr>
        <w:t xml:space="preserve"> beigas rudenī</w:t>
      </w:r>
      <w:r w:rsidR="0072796C" w:rsidRPr="00703FDA">
        <w:t>. Par veģetācijas perioda beigām rudenī uzskata pēdējo no piecām dienām, kurās vidējā diennakts temperatūra nav augstāka par + 3</w:t>
      </w:r>
      <w:r w:rsidR="0072796C" w:rsidRPr="00703FDA">
        <w:rPr>
          <w:vertAlign w:val="superscript"/>
        </w:rPr>
        <w:t> </w:t>
      </w:r>
      <w:r w:rsidR="0072796C" w:rsidRPr="00703FDA">
        <w:t>ºC rapsim un + 2 </w:t>
      </w:r>
      <w:r w:rsidR="0072796C" w:rsidRPr="00703FDA">
        <w:rPr>
          <w:vertAlign w:val="superscript"/>
        </w:rPr>
        <w:t>o</w:t>
      </w:r>
      <w:r w:rsidR="0072796C" w:rsidRPr="00703FDA">
        <w:t>C</w:t>
      </w:r>
      <w:r w:rsidR="0072796C" w:rsidRPr="00703FDA">
        <w:rPr>
          <w:vertAlign w:val="superscript"/>
        </w:rPr>
        <w:t xml:space="preserve"> </w:t>
      </w:r>
      <w:r w:rsidR="0072796C" w:rsidRPr="00703FDA">
        <w:t>ripsim, bet, temperatūrai strauji pazeminoties zem 0</w:t>
      </w:r>
      <w:r w:rsidR="0072796C" w:rsidRPr="00703FDA">
        <w:rPr>
          <w:vertAlign w:val="superscript"/>
        </w:rPr>
        <w:t> </w:t>
      </w:r>
      <w:r w:rsidR="0072796C" w:rsidRPr="00703FDA">
        <w:t>ºC</w:t>
      </w:r>
      <w:r w:rsidR="00E56CF3">
        <w:t>,</w:t>
      </w:r>
      <w:r w:rsidR="0072796C" w:rsidRPr="00703FDA">
        <w:t> – pirmo temperatūras pazemināšanās dienu.</w:t>
      </w:r>
    </w:p>
    <w:p w:rsidR="0072796C" w:rsidRPr="00703FDA" w:rsidRDefault="002B36B8" w:rsidP="0072796C">
      <w:pPr>
        <w:ind w:firstLine="301"/>
        <w:jc w:val="both"/>
      </w:pPr>
      <w:r>
        <w:t>19</w:t>
      </w:r>
      <w:r w:rsidR="0072796C" w:rsidRPr="00703FDA">
        <w:t>.2. veģetācijas atjaunošanos –</w:t>
      </w:r>
      <w:r w:rsidR="00E56CF3">
        <w:t xml:space="preserve"> </w:t>
      </w:r>
      <w:r w:rsidR="0072796C" w:rsidRPr="00703FDA">
        <w:t>atzīmē, sākoties lapu ataugšanai.</w:t>
      </w:r>
    </w:p>
    <w:p w:rsidR="0072796C" w:rsidRPr="00703FDA" w:rsidRDefault="0072796C" w:rsidP="0072796C">
      <w:pPr>
        <w:ind w:firstLine="301"/>
        <w:jc w:val="both"/>
        <w:rPr>
          <w:bCs/>
        </w:rPr>
      </w:pPr>
    </w:p>
    <w:p w:rsidR="0072796C" w:rsidRPr="00703FDA" w:rsidRDefault="0072796C" w:rsidP="0072796C">
      <w:pPr>
        <w:ind w:firstLine="301"/>
        <w:jc w:val="both"/>
        <w:rPr>
          <w:bCs/>
        </w:rPr>
      </w:pPr>
      <w:r w:rsidRPr="00703FDA">
        <w:rPr>
          <w:bCs/>
        </w:rPr>
        <w:t>2</w:t>
      </w:r>
      <w:r w:rsidR="002B36B8">
        <w:rPr>
          <w:bCs/>
        </w:rPr>
        <w:t>0</w:t>
      </w:r>
      <w:r w:rsidRPr="00703FDA">
        <w:rPr>
          <w:bCs/>
        </w:rPr>
        <w:t xml:space="preserve">. Liniem veģetācijas perioda garumu dienās nosaka no pilnas dīgstu fāzes līdz līdz agrās dzeltengatavības fāzei. </w:t>
      </w:r>
    </w:p>
    <w:p w:rsidR="0072796C" w:rsidRPr="00703FDA" w:rsidRDefault="0072796C" w:rsidP="0072796C">
      <w:pPr>
        <w:ind w:firstLine="301"/>
        <w:jc w:val="both"/>
        <w:rPr>
          <w:bCs/>
        </w:rPr>
      </w:pPr>
    </w:p>
    <w:p w:rsidR="0072796C" w:rsidRPr="00703FDA" w:rsidRDefault="0072796C" w:rsidP="0072796C">
      <w:pPr>
        <w:ind w:firstLine="301"/>
        <w:jc w:val="both"/>
        <w:rPr>
          <w:bCs/>
        </w:rPr>
      </w:pPr>
      <w:r w:rsidRPr="00703FDA">
        <w:rPr>
          <w:bCs/>
        </w:rPr>
        <w:t>2</w:t>
      </w:r>
      <w:r w:rsidR="002B36B8">
        <w:rPr>
          <w:bCs/>
        </w:rPr>
        <w:t>1</w:t>
      </w:r>
      <w:r w:rsidRPr="00703FDA">
        <w:rPr>
          <w:bCs/>
        </w:rPr>
        <w:t>. Sējas kaņepēm veģetācijas perioda garumu dienās nosaka no pilnas dīgstu fāzes līdz:</w:t>
      </w:r>
    </w:p>
    <w:p w:rsidR="0072796C" w:rsidRPr="00703FDA" w:rsidRDefault="0072796C" w:rsidP="0072796C">
      <w:pPr>
        <w:ind w:firstLine="301"/>
        <w:jc w:val="both"/>
        <w:rPr>
          <w:bCs/>
        </w:rPr>
      </w:pPr>
      <w:r w:rsidRPr="00703FDA">
        <w:rPr>
          <w:bCs/>
        </w:rPr>
        <w:t>2</w:t>
      </w:r>
      <w:r w:rsidR="002B36B8">
        <w:rPr>
          <w:bCs/>
        </w:rPr>
        <w:t>1</w:t>
      </w:r>
      <w:r w:rsidRPr="00703FDA">
        <w:rPr>
          <w:bCs/>
        </w:rPr>
        <w:t>.1. novākšanas gatavībai</w:t>
      </w:r>
      <w:r w:rsidR="00E56CF3" w:rsidRPr="00E56CF3">
        <w:rPr>
          <w:bCs/>
        </w:rPr>
        <w:t xml:space="preserve"> </w:t>
      </w:r>
      <w:r w:rsidR="00E56CF3">
        <w:rPr>
          <w:bCs/>
        </w:rPr>
        <w:t xml:space="preserve">– </w:t>
      </w:r>
      <w:r w:rsidR="00E56CF3" w:rsidRPr="00703FDA">
        <w:rPr>
          <w:bCs/>
        </w:rPr>
        <w:t>eļļas kaņepēm</w:t>
      </w:r>
      <w:r w:rsidR="00E56CF3">
        <w:rPr>
          <w:bCs/>
        </w:rPr>
        <w:t>;</w:t>
      </w:r>
      <w:r w:rsidRPr="00703FDA">
        <w:rPr>
          <w:bCs/>
        </w:rPr>
        <w:t xml:space="preserve"> </w:t>
      </w:r>
    </w:p>
    <w:p w:rsidR="0072796C" w:rsidRPr="00703FDA" w:rsidRDefault="0072796C" w:rsidP="0072796C">
      <w:pPr>
        <w:ind w:firstLine="301"/>
        <w:jc w:val="both"/>
        <w:rPr>
          <w:bCs/>
        </w:rPr>
      </w:pPr>
      <w:r w:rsidRPr="00703FDA">
        <w:rPr>
          <w:bCs/>
        </w:rPr>
        <w:t>2</w:t>
      </w:r>
      <w:r w:rsidR="002B36B8">
        <w:rPr>
          <w:bCs/>
        </w:rPr>
        <w:t>1</w:t>
      </w:r>
      <w:r w:rsidRPr="00703FDA">
        <w:rPr>
          <w:bCs/>
        </w:rPr>
        <w:t>.2. līdz pilnai ziedēšanas fāzei</w:t>
      </w:r>
      <w:r w:rsidR="00E56CF3" w:rsidRPr="00E56CF3">
        <w:rPr>
          <w:bCs/>
        </w:rPr>
        <w:t xml:space="preserve"> </w:t>
      </w:r>
      <w:r w:rsidR="00E56CF3">
        <w:rPr>
          <w:bCs/>
        </w:rPr>
        <w:t xml:space="preserve">– </w:t>
      </w:r>
      <w:r w:rsidR="00E56CF3" w:rsidRPr="00703FDA">
        <w:rPr>
          <w:bCs/>
        </w:rPr>
        <w:t>šķiedras kaņepēm</w:t>
      </w:r>
      <w:r w:rsidRPr="00703FDA">
        <w:rPr>
          <w:bCs/>
        </w:rPr>
        <w:t xml:space="preserve">. </w:t>
      </w:r>
    </w:p>
    <w:p w:rsidR="0072796C" w:rsidRPr="00703FDA" w:rsidRDefault="0072796C" w:rsidP="0072796C">
      <w:pPr>
        <w:ind w:firstLine="301"/>
        <w:jc w:val="both"/>
        <w:rPr>
          <w:bCs/>
        </w:rPr>
      </w:pPr>
    </w:p>
    <w:p w:rsidR="0072796C" w:rsidRPr="0072796C" w:rsidRDefault="0072796C" w:rsidP="0072796C">
      <w:pPr>
        <w:ind w:firstLine="301"/>
        <w:jc w:val="both"/>
      </w:pPr>
      <w:r w:rsidRPr="00703FDA">
        <w:t>2</w:t>
      </w:r>
      <w:r w:rsidR="002B36B8">
        <w:t>2</w:t>
      </w:r>
      <w:r w:rsidRPr="00703FDA">
        <w:t xml:space="preserve">. Baltajām sinepēm veģetācijas perioda garumu dienās nosaka no pilnas dīgstu fāzes līdz ziedēšanas sākumām. </w:t>
      </w:r>
    </w:p>
    <w:p w:rsidR="0072796C" w:rsidRPr="00703FDA" w:rsidRDefault="0072796C" w:rsidP="0072796C">
      <w:pPr>
        <w:ind w:firstLine="301"/>
        <w:jc w:val="both"/>
      </w:pPr>
    </w:p>
    <w:p w:rsidR="0072796C" w:rsidRPr="00703FDA" w:rsidRDefault="0072796C" w:rsidP="0072796C">
      <w:pPr>
        <w:ind w:firstLine="301"/>
        <w:jc w:val="both"/>
        <w:rPr>
          <w:b/>
          <w:bCs/>
        </w:rPr>
      </w:pPr>
      <w:r w:rsidRPr="00703FDA">
        <w:rPr>
          <w:b/>
          <w:bCs/>
        </w:rPr>
        <w:t>IV.</w:t>
      </w:r>
      <w:r>
        <w:rPr>
          <w:b/>
          <w:bCs/>
        </w:rPr>
        <w:t>d</w:t>
      </w:r>
      <w:r w:rsidRPr="00703FDA">
        <w:rPr>
          <w:b/>
          <w:bCs/>
        </w:rPr>
        <w:t xml:space="preserve"> Veģetācijas perioda noteikšana kartupeļiem</w:t>
      </w:r>
    </w:p>
    <w:p w:rsidR="0072796C" w:rsidRPr="00703FDA" w:rsidRDefault="0072796C" w:rsidP="0072796C">
      <w:pPr>
        <w:ind w:firstLine="301"/>
        <w:jc w:val="both"/>
      </w:pPr>
    </w:p>
    <w:p w:rsidR="0072796C" w:rsidRPr="00703FDA" w:rsidRDefault="0072796C" w:rsidP="0072796C">
      <w:pPr>
        <w:ind w:firstLine="301"/>
        <w:jc w:val="both"/>
      </w:pPr>
      <w:r w:rsidRPr="00703FDA">
        <w:lastRenderedPageBreak/>
        <w:t>2</w:t>
      </w:r>
      <w:r w:rsidR="002B36B8">
        <w:t>3</w:t>
      </w:r>
      <w:r w:rsidRPr="00703FDA">
        <w:t xml:space="preserve">. Agrīnajiem kartupeļiem veģetācijas perioda garumu dienās nosaka no pilnas dīgstu fāzes līdz lakstu atmiršanai. </w:t>
      </w:r>
    </w:p>
    <w:p w:rsidR="0072796C" w:rsidRPr="00703FDA" w:rsidRDefault="0072796C" w:rsidP="0072796C">
      <w:pPr>
        <w:ind w:firstLine="301"/>
        <w:jc w:val="both"/>
      </w:pPr>
    </w:p>
    <w:p w:rsidR="0072796C" w:rsidRPr="00703FDA" w:rsidRDefault="0072796C" w:rsidP="0072796C">
      <w:pPr>
        <w:ind w:firstLine="301"/>
        <w:jc w:val="both"/>
      </w:pPr>
      <w:r w:rsidRPr="00703FDA">
        <w:t>2</w:t>
      </w:r>
      <w:r w:rsidR="002B36B8">
        <w:t>4</w:t>
      </w:r>
      <w:r w:rsidRPr="00703FDA">
        <w:t xml:space="preserve">. </w:t>
      </w:r>
      <w:r w:rsidRPr="00A7593D">
        <w:t>Vidēji agrīno un vidēji vēlīno</w:t>
      </w:r>
      <w:r w:rsidRPr="00703FDA">
        <w:t xml:space="preserve"> un vēlīno kartupeļu veģetācijas periodu nosaka no pilnas dīgstu fāzes līdz lakstu iznīcināšanai vai atmiršanai.</w:t>
      </w:r>
    </w:p>
    <w:p w:rsidR="0072796C" w:rsidRDefault="0072796C" w:rsidP="008D3BBF">
      <w:pPr>
        <w:ind w:firstLine="301"/>
        <w:jc w:val="center"/>
        <w:rPr>
          <w:b/>
          <w:bCs/>
        </w:rPr>
      </w:pPr>
    </w:p>
    <w:p w:rsidR="008D3BBF" w:rsidRPr="00EB7922" w:rsidRDefault="008D3BBF" w:rsidP="00820954">
      <w:pPr>
        <w:jc w:val="center"/>
        <w:rPr>
          <w:b/>
          <w:bCs/>
        </w:rPr>
      </w:pPr>
      <w:r w:rsidRPr="00EB7922">
        <w:rPr>
          <w:b/>
          <w:bCs/>
        </w:rPr>
        <w:t>V</w:t>
      </w:r>
      <w:r w:rsidRPr="00703FDA">
        <w:rPr>
          <w:b/>
          <w:bCs/>
        </w:rPr>
        <w:t xml:space="preserve">. </w:t>
      </w:r>
      <w:r w:rsidR="00703FDA" w:rsidRPr="00703FDA">
        <w:rPr>
          <w:b/>
          <w:bCs/>
        </w:rPr>
        <w:t>Labīb</w:t>
      </w:r>
      <w:r w:rsidR="00E56CF3">
        <w:rPr>
          <w:b/>
          <w:bCs/>
        </w:rPr>
        <w:t>as</w:t>
      </w:r>
      <w:r w:rsidR="00703FDA" w:rsidRPr="00703FDA">
        <w:rPr>
          <w:b/>
          <w:bCs/>
        </w:rPr>
        <w:t>, lopbarības augu un eļļas augu sēklu ražas noteikšana</w:t>
      </w:r>
    </w:p>
    <w:p w:rsidR="008D3BBF" w:rsidRPr="00EB7922" w:rsidRDefault="008D3BBF" w:rsidP="008D3BBF">
      <w:pPr>
        <w:ind w:firstLine="301"/>
        <w:jc w:val="center"/>
        <w:rPr>
          <w:b/>
          <w:bCs/>
        </w:rPr>
      </w:pPr>
    </w:p>
    <w:p w:rsidR="00703FDA" w:rsidRPr="00287933" w:rsidRDefault="00703FDA" w:rsidP="00BD49BB">
      <w:pPr>
        <w:ind w:firstLine="301"/>
      </w:pPr>
      <w:r>
        <w:t>2</w:t>
      </w:r>
      <w:r w:rsidR="002B36B8">
        <w:t>5</w:t>
      </w:r>
      <w:r w:rsidRPr="00287933">
        <w:t xml:space="preserve">. </w:t>
      </w:r>
      <w:r>
        <w:t>Sēklu r</w:t>
      </w:r>
      <w:r w:rsidRPr="00287933">
        <w:t>ažu vāc novākšanas gatavībā</w:t>
      </w:r>
      <w:r>
        <w:t>, tas ir</w:t>
      </w:r>
      <w:r w:rsidRPr="00287933">
        <w:t>:</w:t>
      </w:r>
    </w:p>
    <w:p w:rsidR="00703FDA" w:rsidRPr="00287933" w:rsidRDefault="00703FDA" w:rsidP="00703FDA">
      <w:pPr>
        <w:ind w:firstLine="301"/>
      </w:pPr>
      <w:r>
        <w:t>2</w:t>
      </w:r>
      <w:r w:rsidR="002B36B8">
        <w:t>5</w:t>
      </w:r>
      <w:r w:rsidRPr="00287933">
        <w:t>.1. labīb</w:t>
      </w:r>
      <w:r w:rsidR="00E56CF3">
        <w:t>u</w:t>
      </w:r>
      <w:r>
        <w:t xml:space="preserve"> (izņemot griķus)</w:t>
      </w:r>
      <w:r w:rsidRPr="00287933">
        <w:t> – 89.–91. auga attīstīstības stadijā;</w:t>
      </w:r>
    </w:p>
    <w:p w:rsidR="00703FDA" w:rsidRPr="00287933" w:rsidRDefault="00703FDA" w:rsidP="00703FDA">
      <w:pPr>
        <w:ind w:firstLine="301"/>
      </w:pPr>
      <w:r>
        <w:t>2</w:t>
      </w:r>
      <w:r w:rsidR="002B36B8">
        <w:t>5</w:t>
      </w:r>
      <w:r w:rsidRPr="00287933">
        <w:t>.2. griķus – 87.–88. auga attīsīstības stadijā;</w:t>
      </w:r>
    </w:p>
    <w:p w:rsidR="00703FDA" w:rsidRPr="00287933" w:rsidRDefault="00703FDA" w:rsidP="00703FDA">
      <w:pPr>
        <w:ind w:firstLine="301"/>
      </w:pPr>
      <w:r>
        <w:t>2</w:t>
      </w:r>
      <w:r w:rsidR="002B36B8">
        <w:t>5</w:t>
      </w:r>
      <w:r w:rsidRPr="00287933">
        <w:t xml:space="preserve">.3. </w:t>
      </w:r>
      <w:r>
        <w:t xml:space="preserve">sējas </w:t>
      </w:r>
      <w:r w:rsidRPr="00287933">
        <w:t>zirņus – 87.–88. auga attīstības stadijā;</w:t>
      </w:r>
    </w:p>
    <w:p w:rsidR="00703FDA" w:rsidRPr="00287933" w:rsidRDefault="00703FDA" w:rsidP="00703FDA">
      <w:pPr>
        <w:ind w:firstLine="301"/>
      </w:pPr>
      <w:r>
        <w:t>2</w:t>
      </w:r>
      <w:r w:rsidR="002B36B8">
        <w:t>5</w:t>
      </w:r>
      <w:r w:rsidRPr="00287933">
        <w:t>.4. l</w:t>
      </w:r>
      <w:r>
        <w:t xml:space="preserve">auka </w:t>
      </w:r>
      <w:r w:rsidRPr="00287933">
        <w:t>pupas</w:t>
      </w:r>
      <w:r w:rsidRPr="00E56CF3">
        <w:t>, b</w:t>
      </w:r>
      <w:r w:rsidRPr="00A7593D">
        <w:t>alto lupīnu, šaurlapu lupīnu, dzelteno lupīnu</w:t>
      </w:r>
      <w:r w:rsidRPr="00E56CF3">
        <w:t xml:space="preserve"> </w:t>
      </w:r>
      <w:r w:rsidRPr="00287933">
        <w:t>– 85.–88. auga attīstības stadijā;</w:t>
      </w:r>
    </w:p>
    <w:p w:rsidR="00703FDA" w:rsidRPr="00287933" w:rsidRDefault="00703FDA" w:rsidP="00703FDA">
      <w:pPr>
        <w:ind w:firstLine="301"/>
      </w:pPr>
      <w:r>
        <w:t>2</w:t>
      </w:r>
      <w:r w:rsidR="002B36B8">
        <w:t>5</w:t>
      </w:r>
      <w:r>
        <w:t>.5. rapsi, ripsi</w:t>
      </w:r>
      <w:r w:rsidRPr="00287933">
        <w:t>– 85.–89. auga attīstības stadijā;</w:t>
      </w:r>
    </w:p>
    <w:p w:rsidR="00703FDA" w:rsidRPr="00287933" w:rsidRDefault="00703FDA" w:rsidP="00703FDA">
      <w:pPr>
        <w:ind w:firstLine="301"/>
        <w:jc w:val="both"/>
      </w:pPr>
      <w:r>
        <w:t>2</w:t>
      </w:r>
      <w:r w:rsidR="002B36B8">
        <w:t>5</w:t>
      </w:r>
      <w:r w:rsidRPr="00287933">
        <w:t>.6. eļļas linus – kad pogaļas nobrūnējušas un apžuvušas</w:t>
      </w:r>
      <w:r>
        <w:t xml:space="preserve"> (j</w:t>
      </w:r>
      <w:r w:rsidRPr="00287933">
        <w:t>a pogaļas sakrata, sēklas tajās grab</w:t>
      </w:r>
      <w:r>
        <w:t>)</w:t>
      </w:r>
      <w:r w:rsidRPr="00287933">
        <w:t>;</w:t>
      </w:r>
    </w:p>
    <w:p w:rsidR="00703FDA" w:rsidRPr="00287933" w:rsidRDefault="00703FDA" w:rsidP="00703FDA">
      <w:pPr>
        <w:ind w:firstLine="301"/>
      </w:pPr>
      <w:r>
        <w:t>2</w:t>
      </w:r>
      <w:r w:rsidR="002B36B8">
        <w:t>5</w:t>
      </w:r>
      <w:r w:rsidRPr="00287933">
        <w:t>.7. eļļas kaņepes – kad sēklas ir kļuvušas pelēcīgas un pavērušās riekstus aptverošās lapiņas.</w:t>
      </w:r>
    </w:p>
    <w:p w:rsidR="00703FDA" w:rsidRDefault="00703FDA" w:rsidP="00E8191C">
      <w:pPr>
        <w:ind w:firstLine="301"/>
        <w:jc w:val="both"/>
      </w:pPr>
    </w:p>
    <w:p w:rsidR="008D3BBF" w:rsidRPr="00EB7922" w:rsidRDefault="00BD49BB" w:rsidP="00E8191C">
      <w:pPr>
        <w:ind w:firstLine="301"/>
        <w:jc w:val="both"/>
      </w:pPr>
      <w:r>
        <w:t>26</w:t>
      </w:r>
      <w:r w:rsidR="008D3BBF" w:rsidRPr="00EB7922">
        <w:t xml:space="preserve">. Vispirms novāc apgriešanās, izolācijas un </w:t>
      </w:r>
      <w:r w:rsidR="00165411" w:rsidRPr="00EB7922">
        <w:t xml:space="preserve">izslēguma </w:t>
      </w:r>
      <w:r w:rsidR="008D3BBF" w:rsidRPr="00EB7922">
        <w:t xml:space="preserve">joslas. </w:t>
      </w:r>
      <w:r w:rsidR="00BF09FD">
        <w:t>S</w:t>
      </w:r>
      <w:r w:rsidR="008D3BBF" w:rsidRPr="00EB7922">
        <w:t xml:space="preserve">aveldrējušos augus </w:t>
      </w:r>
      <w:r w:rsidR="00BF09FD">
        <w:t>a</w:t>
      </w:r>
      <w:r w:rsidR="00BF09FD" w:rsidRPr="00EB7922">
        <w:t xml:space="preserve">tliec </w:t>
      </w:r>
      <w:r w:rsidR="008D3BBF" w:rsidRPr="00EB7922">
        <w:t>no izolējošajiem celiņiem. Precizē lauciņu uzskaites platību, koriģējot to lielumu saistībā ar izslēgumiem, ja tādi ir.</w:t>
      </w:r>
    </w:p>
    <w:p w:rsidR="008D3BBF" w:rsidRDefault="00BD49BB" w:rsidP="00E8191C">
      <w:pPr>
        <w:ind w:firstLine="301"/>
        <w:jc w:val="both"/>
      </w:pPr>
      <w:r>
        <w:t>27</w:t>
      </w:r>
      <w:r w:rsidR="008D3BBF" w:rsidRPr="00EB7922">
        <w:t>. Novākšanu sāk ar agrīnākajām šķirnēm</w:t>
      </w:r>
      <w:r w:rsidR="00BB667D" w:rsidRPr="00EB7922">
        <w:t>.</w:t>
      </w:r>
      <w:r w:rsidR="008D3BBF" w:rsidRPr="00EB7922">
        <w:t xml:space="preserve"> Vispirms novāc visus atkārtojumus pēc kārtas vienai šķirnei, pēc tam atbilstoši šķirnes nogatavošanās laikam – visus atkārtojumus katrai nākamajai šķirnei. Pēc katra lauciņa novākšanas kombainu vairākas minūtes darbina tukšgaitā, lai novērstu graudu vai sēklu uzkrāšanos kombaina mezglos. Ja šķirņu gatavība visām šķirnēm ir vienāda, vispirms novāc visas šķirnes vienā atkārtojumā un tad nākamajā.</w:t>
      </w:r>
    </w:p>
    <w:p w:rsidR="00E56CF3" w:rsidRPr="00EB7922" w:rsidRDefault="00E56CF3" w:rsidP="00E8191C">
      <w:pPr>
        <w:ind w:firstLine="301"/>
        <w:jc w:val="both"/>
      </w:pPr>
    </w:p>
    <w:p w:rsidR="008D3BBF" w:rsidRDefault="009A126F" w:rsidP="00E8191C">
      <w:pPr>
        <w:ind w:firstLine="301"/>
        <w:jc w:val="both"/>
      </w:pPr>
      <w:r w:rsidRPr="00EB7922">
        <w:t>2</w:t>
      </w:r>
      <w:r w:rsidR="00BD49BB">
        <w:t>8</w:t>
      </w:r>
      <w:r w:rsidR="008D3BBF" w:rsidRPr="00EB7922">
        <w:t>. Ražu no katra lauciņa (atkārtojuma) kuļ atsevišķā maisā, kurā ieliek vienu etiķeti, bet otru piestiprina pie maisa. Ražu sver uz lauka vai noliktavās ar precizitāti līdz 0,01 kg</w:t>
      </w:r>
      <w:r w:rsidR="000A663F" w:rsidRPr="00EB7922">
        <w:t xml:space="preserve">. </w:t>
      </w:r>
      <w:r w:rsidR="008D3BBF" w:rsidRPr="00EB7922">
        <w:t xml:space="preserve">Svēršanas laikā no katra maisa (atkārtojuma) </w:t>
      </w:r>
      <w:r w:rsidR="000A663F" w:rsidRPr="00EB7922">
        <w:t xml:space="preserve">ņem </w:t>
      </w:r>
      <w:r w:rsidR="00B2360D" w:rsidRPr="00EB7922">
        <w:t>iegrābumus un sagatavo</w:t>
      </w:r>
      <w:r w:rsidR="00623E7B">
        <w:t xml:space="preserve"> </w:t>
      </w:r>
      <w:r w:rsidR="008D3BBF" w:rsidRPr="00EB7922">
        <w:t>katrai šķirnei vienu apvienoto paraugu</w:t>
      </w:r>
      <w:r w:rsidR="00941FC3" w:rsidRPr="00EB7922">
        <w:t xml:space="preserve"> </w:t>
      </w:r>
      <w:r w:rsidR="008D3BBF" w:rsidRPr="00EB7922">
        <w:t>saskaņā ar standartu LVS EN ISO 24333+AC:2011 "Graudaugi un graudaugu produkti. Paraugu ņemšana (ISO 24333:2009)"</w:t>
      </w:r>
      <w:r w:rsidR="00180E04" w:rsidRPr="00EB7922">
        <w:t xml:space="preserve"> un LVS </w:t>
      </w:r>
      <w:r w:rsidR="00A02E38" w:rsidRPr="00EB7922">
        <w:t>E</w:t>
      </w:r>
      <w:r w:rsidR="00180E04" w:rsidRPr="00EB7922">
        <w:t>N ISO</w:t>
      </w:r>
      <w:r w:rsidR="00BA4517">
        <w:t xml:space="preserve"> 542:2001 “Eļļas augu sēklas – p</w:t>
      </w:r>
      <w:r w:rsidR="00180E04" w:rsidRPr="00EB7922">
        <w:t>araugu ņemšana”</w:t>
      </w:r>
      <w:r w:rsidR="008D3BBF" w:rsidRPr="00EB7922">
        <w:t>.</w:t>
      </w:r>
    </w:p>
    <w:p w:rsidR="00E56CF3" w:rsidRPr="00EB7922" w:rsidRDefault="00E56CF3" w:rsidP="00E8191C">
      <w:pPr>
        <w:ind w:firstLine="301"/>
        <w:jc w:val="both"/>
      </w:pPr>
    </w:p>
    <w:p w:rsidR="00A14B7E" w:rsidRDefault="006E2C9B" w:rsidP="00E8191C">
      <w:pPr>
        <w:ind w:firstLine="301"/>
        <w:jc w:val="both"/>
      </w:pPr>
      <w:r w:rsidRPr="00EB7922">
        <w:t>2</w:t>
      </w:r>
      <w:r w:rsidR="00BD49BB">
        <w:t>9</w:t>
      </w:r>
      <w:r w:rsidR="008D3BBF" w:rsidRPr="00EB7922">
        <w:t xml:space="preserve"> Apvienotā parauga masai jābūt tādai, lai pēc žāvēšanas un piemaisījumu atdalīšanas tā nebūtu mazāka par 1 kg (zirņiem, pupām un lupīnām – 2 kg, eļļas augiem – 0,5 kg</w:t>
      </w:r>
      <w:r w:rsidR="00DC31E8" w:rsidRPr="00EB7922">
        <w:t>, kailgraudu miežiem – 1,5 kg</w:t>
      </w:r>
      <w:r w:rsidR="008D3BBF" w:rsidRPr="00EB7922">
        <w:t xml:space="preserve">). Apvienoto paraugu ievieto īpašā iepakojumā, kas nepieļauj parauga mitruma izmaiņas. </w:t>
      </w:r>
      <w:r w:rsidR="00E56CF3">
        <w:t>Pēc i</w:t>
      </w:r>
      <w:r w:rsidR="008D3BBF" w:rsidRPr="00EB7922">
        <w:t>espēja</w:t>
      </w:r>
      <w:r w:rsidR="00E56CF3">
        <w:t>s</w:t>
      </w:r>
      <w:r w:rsidR="008D3BBF" w:rsidRPr="00EB7922">
        <w:t xml:space="preserve"> īsā</w:t>
      </w:r>
      <w:r w:rsidR="00E56CF3">
        <w:t>kā</w:t>
      </w:r>
      <w:r w:rsidR="008D3BBF" w:rsidRPr="00EB7922">
        <w:t xml:space="preserve"> laikā (lai sēklas nesāktu bojāties) pievienotajam paraugam nosaka tīrību atbilstoši standartam LVS-271:2000 "Labība. Analīžu metodes. Piemaisījumu noteikšana labību graudos</w:t>
      </w:r>
      <w:r w:rsidR="00732262" w:rsidRPr="00EB7922">
        <w:t xml:space="preserve">” un </w:t>
      </w:r>
      <w:r w:rsidR="007451BD" w:rsidRPr="00EB7922">
        <w:rPr>
          <w:bCs/>
        </w:rPr>
        <w:t>LVS EN ISO 658:2003</w:t>
      </w:r>
      <w:r w:rsidR="007451BD" w:rsidRPr="00EB7922">
        <w:t xml:space="preserve"> “Eļļas augu sēklas </w:t>
      </w:r>
      <w:r w:rsidR="00BF09FD">
        <w:t>–</w:t>
      </w:r>
      <w:r w:rsidR="007451BD" w:rsidRPr="00EB7922">
        <w:t xml:space="preserve"> Piemaisījumu satura noteikšana</w:t>
      </w:r>
      <w:r w:rsidR="003D7D3F" w:rsidRPr="00EB7922">
        <w:t>”</w:t>
      </w:r>
      <w:r w:rsidR="008D3BBF" w:rsidRPr="00EB7922">
        <w:t>. Vienlaikus tīrajai frakcijai nosaka sēklu mitrumu ar pārbaudītām ekspresiekārtām vai saskaņā ar standartu LVS 272:2000 "Labība. Analīžu metodes. Graudu mitruma noteikšana".</w:t>
      </w:r>
    </w:p>
    <w:p w:rsidR="00E56CF3" w:rsidRPr="00EB7922" w:rsidRDefault="00E56CF3" w:rsidP="00E8191C">
      <w:pPr>
        <w:ind w:firstLine="301"/>
        <w:jc w:val="both"/>
      </w:pPr>
    </w:p>
    <w:p w:rsidR="00A14B7E" w:rsidRPr="00BD49BB" w:rsidRDefault="00BD49BB" w:rsidP="00BD49BB">
      <w:pPr>
        <w:pStyle w:val="Komentrateksts"/>
        <w:ind w:firstLine="301"/>
        <w:jc w:val="both"/>
        <w:rPr>
          <w:sz w:val="24"/>
          <w:szCs w:val="24"/>
        </w:rPr>
      </w:pPr>
      <w:r>
        <w:rPr>
          <w:sz w:val="24"/>
          <w:szCs w:val="24"/>
        </w:rPr>
        <w:t>30</w:t>
      </w:r>
      <w:r w:rsidR="00A14B7E" w:rsidRPr="00703FDA">
        <w:rPr>
          <w:sz w:val="24"/>
          <w:szCs w:val="24"/>
        </w:rPr>
        <w:t xml:space="preserve">. </w:t>
      </w:r>
      <w:r w:rsidR="00703FDA" w:rsidRPr="00703FDA">
        <w:rPr>
          <w:sz w:val="24"/>
          <w:szCs w:val="24"/>
        </w:rPr>
        <w:t>Apvienoto paraugu nekavējoties žāvē</w:t>
      </w:r>
      <w:r w:rsidR="00E56CF3">
        <w:rPr>
          <w:sz w:val="24"/>
          <w:szCs w:val="24"/>
        </w:rPr>
        <w:t>,</w:t>
      </w:r>
      <w:r w:rsidR="00703FDA" w:rsidRPr="00703FDA">
        <w:rPr>
          <w:sz w:val="24"/>
          <w:szCs w:val="24"/>
        </w:rPr>
        <w:t xml:space="preserve"> līdz mitruma saturs tam ir zemāks vai vienāds ar standartmitrumu. </w:t>
      </w:r>
      <w:r w:rsidR="00820954">
        <w:rPr>
          <w:sz w:val="24"/>
          <w:szCs w:val="24"/>
        </w:rPr>
        <w:t>P</w:t>
      </w:r>
      <w:r w:rsidR="00703FDA" w:rsidRPr="00703FDA">
        <w:rPr>
          <w:sz w:val="24"/>
          <w:szCs w:val="24"/>
        </w:rPr>
        <w:t>ieļaujama mitruma palielināšanās ne vairāk kā 2,00 % virs standartmitruma. Paraugu attīra no piemaisījumiem. Paraugi jāžāvē pakāpeniski tā</w:t>
      </w:r>
      <w:r w:rsidR="00E56CF3">
        <w:rPr>
          <w:sz w:val="24"/>
          <w:szCs w:val="24"/>
        </w:rPr>
        <w:t>,</w:t>
      </w:r>
      <w:r w:rsidR="00703FDA" w:rsidRPr="00703FDA">
        <w:rPr>
          <w:sz w:val="24"/>
          <w:szCs w:val="24"/>
        </w:rPr>
        <w:t xml:space="preserve"> lai parauga temperatūra nepārsniedz + 40 °C</w:t>
      </w:r>
      <w:r>
        <w:rPr>
          <w:sz w:val="24"/>
          <w:szCs w:val="24"/>
        </w:rPr>
        <w:t xml:space="preserve">. </w:t>
      </w:r>
      <w:r w:rsidR="00A14B7E" w:rsidRPr="00BD49BB">
        <w:rPr>
          <w:sz w:val="24"/>
          <w:szCs w:val="24"/>
        </w:rPr>
        <w:t xml:space="preserve">No izžāvētā un attīrītā apvienotā parauga sagatavo vidējo </w:t>
      </w:r>
      <w:r w:rsidR="00E56CF3">
        <w:rPr>
          <w:sz w:val="24"/>
          <w:szCs w:val="24"/>
        </w:rPr>
        <w:t xml:space="preserve">(-os) </w:t>
      </w:r>
      <w:r w:rsidR="00A14B7E" w:rsidRPr="00BD49BB">
        <w:rPr>
          <w:sz w:val="24"/>
          <w:szCs w:val="24"/>
        </w:rPr>
        <w:t>paraugu</w:t>
      </w:r>
      <w:r w:rsidR="00BF09FD" w:rsidRPr="00BD49BB">
        <w:rPr>
          <w:sz w:val="24"/>
          <w:szCs w:val="24"/>
        </w:rPr>
        <w:t> </w:t>
      </w:r>
      <w:r w:rsidR="00A14B7E" w:rsidRPr="00BD49BB">
        <w:rPr>
          <w:sz w:val="24"/>
          <w:szCs w:val="24"/>
        </w:rPr>
        <w:t>(-us) kvalitātes rādītāju noteikšanai (zirņiem, pupām un lupīnām – 2 kg, labībai – 1</w:t>
      </w:r>
      <w:r w:rsidR="00BF09FD" w:rsidRPr="00BD49BB">
        <w:rPr>
          <w:sz w:val="24"/>
          <w:szCs w:val="24"/>
        </w:rPr>
        <w:t> </w:t>
      </w:r>
      <w:r w:rsidR="00A14B7E" w:rsidRPr="00BD49BB">
        <w:rPr>
          <w:sz w:val="24"/>
          <w:szCs w:val="24"/>
        </w:rPr>
        <w:t>kg, eļļas augiem – 0,5 kg)</w:t>
      </w:r>
      <w:r w:rsidR="002671B3" w:rsidRPr="00BD49BB">
        <w:rPr>
          <w:sz w:val="24"/>
          <w:szCs w:val="24"/>
        </w:rPr>
        <w:t>.</w:t>
      </w:r>
      <w:r w:rsidR="00416914" w:rsidRPr="00BD49BB">
        <w:rPr>
          <w:sz w:val="24"/>
          <w:szCs w:val="24"/>
        </w:rPr>
        <w:t xml:space="preserve"> Vidējo paraugu no apvienotā parauga izdala ar speciālu paraugu dalītāju vai ar krustveida dalīšanas paņēmienu. Izdalot vidējos paraugus ar krustveida dalīšanas paņēmienu, apvienoto </w:t>
      </w:r>
      <w:r w:rsidR="00416914" w:rsidRPr="00BD49BB">
        <w:rPr>
          <w:sz w:val="24"/>
          <w:szCs w:val="24"/>
        </w:rPr>
        <w:lastRenderedPageBreak/>
        <w:t xml:space="preserve">paraugu uzber uz gludas, līdzenas virsmas, rūpīgi </w:t>
      </w:r>
      <w:r w:rsidR="00E56CF3">
        <w:rPr>
          <w:sz w:val="24"/>
          <w:szCs w:val="24"/>
        </w:rPr>
        <w:t>sa</w:t>
      </w:r>
      <w:r w:rsidR="00416914" w:rsidRPr="00BD49BB">
        <w:rPr>
          <w:sz w:val="24"/>
          <w:szCs w:val="24"/>
        </w:rPr>
        <w:t>maisa un ar divām listēm, kur</w:t>
      </w:r>
      <w:r w:rsidR="00BF09FD" w:rsidRPr="00BD49BB">
        <w:rPr>
          <w:sz w:val="24"/>
          <w:szCs w:val="24"/>
        </w:rPr>
        <w:t>u</w:t>
      </w:r>
      <w:r w:rsidR="00416914" w:rsidRPr="00BD49BB">
        <w:rPr>
          <w:sz w:val="24"/>
          <w:szCs w:val="24"/>
        </w:rPr>
        <w:t xml:space="preserve"> apakšējā mala </w:t>
      </w:r>
      <w:r w:rsidR="00BF09FD" w:rsidRPr="00BD49BB">
        <w:rPr>
          <w:sz w:val="24"/>
          <w:szCs w:val="24"/>
        </w:rPr>
        <w:t xml:space="preserve">ir </w:t>
      </w:r>
      <w:r w:rsidR="00416914" w:rsidRPr="00BD49BB">
        <w:rPr>
          <w:sz w:val="24"/>
          <w:szCs w:val="24"/>
        </w:rPr>
        <w:t xml:space="preserve">nosmailota, graudus izlīdzina kvadrāta veidā. Pēc tam izlīdzinātos graudus dala pa diagonāli četros trīsstūros. Divu pretējo trīsstūru masu apvieno vidējā parauga veidošanai. No palikušajiem diviem trīsstūriem atkal veido kvadrātu, ko dala pa diagonāli. Šo operāciju turpina, līdz iegūts vajadzīgā lieluma vidējais paraugs. </w:t>
      </w:r>
    </w:p>
    <w:p w:rsidR="00551E89" w:rsidRPr="00BD49BB" w:rsidRDefault="00551E89" w:rsidP="00551E89">
      <w:pPr>
        <w:ind w:firstLine="301"/>
      </w:pPr>
    </w:p>
    <w:p w:rsidR="00B2360D" w:rsidRPr="00EB7922" w:rsidRDefault="00BD49BB" w:rsidP="00B2360D">
      <w:pPr>
        <w:ind w:firstLine="301"/>
      </w:pPr>
      <w:r>
        <w:t>31</w:t>
      </w:r>
      <w:r w:rsidR="00B2360D" w:rsidRPr="00EB7922">
        <w:t>. Ražu t ha</w:t>
      </w:r>
      <w:r w:rsidR="008A36FF">
        <w:rPr>
          <w:vertAlign w:val="superscript"/>
        </w:rPr>
        <w:t>–</w:t>
      </w:r>
      <w:r w:rsidR="00B2360D" w:rsidRPr="00EB7922">
        <w:rPr>
          <w:vertAlign w:val="superscript"/>
        </w:rPr>
        <w:t>1</w:t>
      </w:r>
      <w:r w:rsidR="00B2360D" w:rsidRPr="00EB7922">
        <w:t xml:space="preserve"> aprēķina pie standartmitruma un 100 % tīrības ar divām zīmēm aiz komata</w:t>
      </w:r>
      <w:r w:rsidR="00BF09FD">
        <w:t xml:space="preserve"> pēc</w:t>
      </w:r>
      <w:r w:rsidR="00B2360D" w:rsidRPr="00EB7922">
        <w:t xml:space="preserve"> šād</w:t>
      </w:r>
      <w:r w:rsidR="00BF09FD">
        <w:t>as</w:t>
      </w:r>
      <w:r w:rsidR="00B2360D" w:rsidRPr="00EB7922">
        <w:t xml:space="preserve"> formul</w:t>
      </w:r>
      <w:r w:rsidR="00BF09FD">
        <w:t>as</w:t>
      </w:r>
      <w:r w:rsidR="00B2360D" w:rsidRPr="00EB7922">
        <w:t>:</w:t>
      </w:r>
    </w:p>
    <w:p w:rsidR="00B2360D" w:rsidRPr="00EB7922" w:rsidRDefault="00B2360D" w:rsidP="00B2360D">
      <w:pPr>
        <w:ind w:firstLine="301"/>
      </w:pPr>
    </w:p>
    <w:tbl>
      <w:tblPr>
        <w:tblW w:w="3952"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88"/>
        <w:gridCol w:w="2144"/>
        <w:gridCol w:w="2144"/>
        <w:gridCol w:w="1450"/>
      </w:tblGrid>
      <w:tr w:rsidR="00CB4147" w:rsidRPr="00EB7922" w:rsidTr="00CB4147">
        <w:trPr>
          <w:tblCellSpacing w:w="15" w:type="dxa"/>
          <w:jc w:val="center"/>
        </w:trPr>
        <w:tc>
          <w:tcPr>
            <w:tcW w:w="1208" w:type="pct"/>
            <w:vMerge w:val="restart"/>
            <w:tcBorders>
              <w:top w:val="outset" w:sz="6" w:space="0" w:color="auto"/>
              <w:left w:val="outset" w:sz="6" w:space="0" w:color="auto"/>
              <w:bottom w:val="outset" w:sz="6" w:space="0" w:color="auto"/>
              <w:right w:val="outset" w:sz="6" w:space="0" w:color="auto"/>
            </w:tcBorders>
            <w:vAlign w:val="center"/>
            <w:hideMark/>
          </w:tcPr>
          <w:p w:rsidR="00CB4147" w:rsidRPr="00EB7922" w:rsidRDefault="00CB4147" w:rsidP="00467D3B">
            <w:pPr>
              <w:spacing w:before="100" w:beforeAutospacing="1" w:after="100" w:afterAutospacing="1" w:line="360" w:lineRule="auto"/>
              <w:ind w:firstLine="300"/>
              <w:jc w:val="right"/>
            </w:pPr>
            <w:r w:rsidRPr="00EB7922">
              <w:rPr>
                <w:i/>
                <w:iCs/>
              </w:rPr>
              <w:t>X</w:t>
            </w:r>
            <w:r w:rsidRPr="00EB7922">
              <w:t xml:space="preserve"> =</w:t>
            </w:r>
          </w:p>
        </w:tc>
        <w:tc>
          <w:tcPr>
            <w:tcW w:w="1386" w:type="pct"/>
            <w:tcBorders>
              <w:top w:val="nil"/>
              <w:left w:val="nil"/>
              <w:bottom w:val="outset" w:sz="6" w:space="0" w:color="auto"/>
              <w:right w:val="nil"/>
            </w:tcBorders>
          </w:tcPr>
          <w:p w:rsidR="00CB4147" w:rsidRPr="00EB7922" w:rsidRDefault="00CB4147" w:rsidP="00467D3B">
            <w:pPr>
              <w:spacing w:before="100" w:beforeAutospacing="1" w:after="100" w:afterAutospacing="1" w:line="360" w:lineRule="auto"/>
              <w:ind w:firstLine="300"/>
              <w:jc w:val="center"/>
              <w:rPr>
                <w:i/>
                <w:iCs/>
              </w:rPr>
            </w:pPr>
          </w:p>
        </w:tc>
        <w:tc>
          <w:tcPr>
            <w:tcW w:w="1386" w:type="pct"/>
            <w:tcBorders>
              <w:top w:val="nil"/>
              <w:left w:val="nil"/>
              <w:bottom w:val="outset" w:sz="6" w:space="0" w:color="auto"/>
              <w:right w:val="nil"/>
            </w:tcBorders>
            <w:vAlign w:val="center"/>
            <w:hideMark/>
          </w:tcPr>
          <w:p w:rsidR="00CB4147" w:rsidRPr="00EB7922" w:rsidRDefault="00CB4147" w:rsidP="00467D3B">
            <w:pPr>
              <w:spacing w:before="100" w:beforeAutospacing="1" w:after="100" w:afterAutospacing="1" w:line="360" w:lineRule="auto"/>
              <w:ind w:firstLine="300"/>
              <w:jc w:val="center"/>
            </w:pPr>
            <w:r w:rsidRPr="00EB7922">
              <w:rPr>
                <w:i/>
                <w:iCs/>
              </w:rPr>
              <w:t>A</w:t>
            </w:r>
            <w:r w:rsidRPr="00EB7922">
              <w:t xml:space="preserve"> </w:t>
            </w:r>
            <w:r w:rsidRPr="00EB7922">
              <w:rPr>
                <w:rStyle w:val="tvhtml"/>
              </w:rPr>
              <w:t xml:space="preserve">× (100 − </w:t>
            </w:r>
            <w:r w:rsidRPr="00EB7922">
              <w:rPr>
                <w:rStyle w:val="tvhtml"/>
                <w:i/>
                <w:iCs/>
              </w:rPr>
              <w:t>B</w:t>
            </w:r>
            <w:r w:rsidRPr="00EB7922">
              <w:rPr>
                <w:rStyle w:val="tvhtml"/>
              </w:rPr>
              <w:t xml:space="preserve">) </w:t>
            </w:r>
            <w:r w:rsidRPr="00EB7922">
              <w:rPr>
                <w:rStyle w:val="tvhtml"/>
                <w:i/>
                <w:iCs/>
              </w:rPr>
              <w:t>× E</w:t>
            </w:r>
          </w:p>
        </w:tc>
        <w:tc>
          <w:tcPr>
            <w:tcW w:w="922" w:type="pct"/>
            <w:vMerge w:val="restart"/>
            <w:tcBorders>
              <w:top w:val="outset" w:sz="6" w:space="0" w:color="auto"/>
              <w:left w:val="outset" w:sz="6" w:space="0" w:color="auto"/>
              <w:bottom w:val="outset" w:sz="6" w:space="0" w:color="auto"/>
              <w:right w:val="outset" w:sz="6" w:space="0" w:color="auto"/>
            </w:tcBorders>
            <w:vAlign w:val="center"/>
            <w:hideMark/>
          </w:tcPr>
          <w:p w:rsidR="00CB4147" w:rsidRPr="00B81F13" w:rsidRDefault="00CB4147" w:rsidP="00467D3B">
            <w:pPr>
              <w:spacing w:before="100" w:beforeAutospacing="1" w:after="100" w:afterAutospacing="1" w:line="360" w:lineRule="auto"/>
              <w:rPr>
                <w:iCs/>
              </w:rPr>
            </w:pPr>
            <w:r w:rsidRPr="00B81F13">
              <w:rPr>
                <w:iCs/>
              </w:rPr>
              <w:t>, kur</w:t>
            </w:r>
          </w:p>
        </w:tc>
      </w:tr>
      <w:tr w:rsidR="00CB4147" w:rsidRPr="00EB7922" w:rsidTr="00CB4147">
        <w:trPr>
          <w:tblCellSpacing w:w="15" w:type="dxa"/>
          <w:jc w:val="center"/>
        </w:trPr>
        <w:tc>
          <w:tcPr>
            <w:tcW w:w="1208" w:type="pct"/>
            <w:vMerge/>
            <w:tcBorders>
              <w:top w:val="outset" w:sz="6" w:space="0" w:color="auto"/>
              <w:left w:val="outset" w:sz="6" w:space="0" w:color="auto"/>
              <w:bottom w:val="outset" w:sz="6" w:space="0" w:color="auto"/>
              <w:right w:val="outset" w:sz="6" w:space="0" w:color="auto"/>
            </w:tcBorders>
            <w:vAlign w:val="center"/>
            <w:hideMark/>
          </w:tcPr>
          <w:p w:rsidR="00CB4147" w:rsidRPr="00EB7922" w:rsidRDefault="00CB4147" w:rsidP="00467D3B"/>
        </w:tc>
        <w:tc>
          <w:tcPr>
            <w:tcW w:w="1386" w:type="pct"/>
            <w:tcBorders>
              <w:top w:val="single" w:sz="6" w:space="0" w:color="auto"/>
              <w:left w:val="nil"/>
              <w:bottom w:val="nil"/>
              <w:right w:val="nil"/>
            </w:tcBorders>
          </w:tcPr>
          <w:p w:rsidR="00CB4147" w:rsidRPr="00EB7922" w:rsidRDefault="00CB4147" w:rsidP="00467D3B">
            <w:pPr>
              <w:spacing w:before="100" w:beforeAutospacing="1" w:after="100" w:afterAutospacing="1" w:line="360" w:lineRule="auto"/>
              <w:ind w:firstLine="300"/>
              <w:jc w:val="center"/>
              <w:rPr>
                <w:rStyle w:val="tvhtml"/>
              </w:rPr>
            </w:pPr>
          </w:p>
        </w:tc>
        <w:tc>
          <w:tcPr>
            <w:tcW w:w="1386" w:type="pct"/>
            <w:tcBorders>
              <w:top w:val="single" w:sz="6" w:space="0" w:color="auto"/>
              <w:left w:val="nil"/>
              <w:bottom w:val="nil"/>
              <w:right w:val="nil"/>
            </w:tcBorders>
            <w:vAlign w:val="center"/>
            <w:hideMark/>
          </w:tcPr>
          <w:p w:rsidR="00CB4147" w:rsidRPr="00EB7922" w:rsidRDefault="00CB4147" w:rsidP="00467D3B">
            <w:pPr>
              <w:spacing w:before="100" w:beforeAutospacing="1" w:after="100" w:afterAutospacing="1" w:line="360" w:lineRule="auto"/>
              <w:ind w:firstLine="300"/>
              <w:jc w:val="center"/>
            </w:pPr>
            <w:r w:rsidRPr="00EB7922">
              <w:rPr>
                <w:rStyle w:val="tvhtml"/>
              </w:rPr>
              <w:t xml:space="preserve">(100 − </w:t>
            </w:r>
            <w:r w:rsidRPr="00EB7922">
              <w:rPr>
                <w:rStyle w:val="tvhtml"/>
                <w:i/>
                <w:iCs/>
              </w:rPr>
              <w:t>D</w:t>
            </w:r>
            <w:r w:rsidRPr="00EB7922">
              <w:rPr>
                <w:rStyle w:val="tvhtml"/>
              </w:rPr>
              <w:t>) × 10</w:t>
            </w:r>
            <w:r w:rsidRPr="00EB7922">
              <w:rPr>
                <w:rStyle w:val="tvhtml"/>
                <w:i/>
                <w:iCs/>
              </w:rPr>
              <w:t>C</w:t>
            </w:r>
          </w:p>
        </w:tc>
        <w:tc>
          <w:tcPr>
            <w:tcW w:w="922" w:type="pct"/>
            <w:vMerge/>
            <w:tcBorders>
              <w:top w:val="outset" w:sz="6" w:space="0" w:color="auto"/>
              <w:left w:val="outset" w:sz="6" w:space="0" w:color="auto"/>
              <w:bottom w:val="outset" w:sz="6" w:space="0" w:color="auto"/>
              <w:right w:val="outset" w:sz="6" w:space="0" w:color="auto"/>
            </w:tcBorders>
            <w:vAlign w:val="center"/>
            <w:hideMark/>
          </w:tcPr>
          <w:p w:rsidR="00CB4147" w:rsidRPr="00EB7922" w:rsidRDefault="00CB4147" w:rsidP="00467D3B">
            <w:pPr>
              <w:rPr>
                <w:i/>
                <w:iCs/>
              </w:rPr>
            </w:pPr>
          </w:p>
        </w:tc>
      </w:tr>
    </w:tbl>
    <w:p w:rsidR="00B2360D" w:rsidRPr="00EB7922" w:rsidRDefault="00B2360D" w:rsidP="00B2360D">
      <w:pPr>
        <w:ind w:firstLine="301"/>
      </w:pPr>
    </w:p>
    <w:p w:rsidR="00B2360D" w:rsidRPr="00EB7922" w:rsidRDefault="00B2360D" w:rsidP="00B2360D">
      <w:pPr>
        <w:ind w:firstLine="301"/>
      </w:pPr>
      <w:r w:rsidRPr="00EB7922">
        <w:t>X – graudu (sēklu) raža pie standartmitruma (t ha</w:t>
      </w:r>
      <w:r w:rsidR="008A36FF">
        <w:rPr>
          <w:vertAlign w:val="superscript"/>
        </w:rPr>
        <w:t>–</w:t>
      </w:r>
      <w:r w:rsidRPr="00EB7922">
        <w:rPr>
          <w:vertAlign w:val="superscript"/>
        </w:rPr>
        <w:t>1</w:t>
      </w:r>
      <w:r w:rsidRPr="00EB7922">
        <w:t>);</w:t>
      </w:r>
    </w:p>
    <w:p w:rsidR="00B2360D" w:rsidRPr="00EB7922" w:rsidRDefault="00B2360D" w:rsidP="00B2360D">
      <w:pPr>
        <w:ind w:firstLine="301"/>
      </w:pPr>
      <w:r w:rsidRPr="00EB7922">
        <w:t>A − lauciņa ražas graudu (sēklu) masa (svars) (kg);</w:t>
      </w:r>
    </w:p>
    <w:p w:rsidR="00B2360D" w:rsidRPr="00EB7922" w:rsidRDefault="00B2360D" w:rsidP="00B2360D">
      <w:pPr>
        <w:ind w:firstLine="301"/>
      </w:pPr>
      <w:r w:rsidRPr="00EB7922">
        <w:t>B – graudu (sēklu) mitrums (%) ražas svēršanas laikā;</w:t>
      </w:r>
    </w:p>
    <w:p w:rsidR="00B2360D" w:rsidRPr="00EB7922" w:rsidRDefault="00B2360D" w:rsidP="00B2360D">
      <w:pPr>
        <w:ind w:firstLine="301"/>
      </w:pPr>
      <w:r w:rsidRPr="00EB7922">
        <w:t>C − lauciņa uzskaites platība (m</w:t>
      </w:r>
      <w:r w:rsidRPr="00EB7922">
        <w:rPr>
          <w:vertAlign w:val="superscript"/>
        </w:rPr>
        <w:t>2</w:t>
      </w:r>
      <w:r w:rsidRPr="00EB7922">
        <w:t>);</w:t>
      </w:r>
    </w:p>
    <w:p w:rsidR="00B2360D" w:rsidRPr="00EB7922" w:rsidRDefault="00B2360D" w:rsidP="00451799">
      <w:pPr>
        <w:ind w:left="301"/>
      </w:pPr>
      <w:r w:rsidRPr="00EB7922">
        <w:t>D − standartmitrums, % (labīb</w:t>
      </w:r>
      <w:r w:rsidR="008A36FF">
        <w:t>ai</w:t>
      </w:r>
      <w:r w:rsidRPr="00EB7922">
        <w:t xml:space="preserve"> un pākšaugiem </w:t>
      </w:r>
      <w:r w:rsidR="00BF09FD">
        <w:t xml:space="preserve">– </w:t>
      </w:r>
      <w:r w:rsidRPr="00EB7922">
        <w:t>14 %, rapsim – 8 %, ripsim – 9 %, linsēklām</w:t>
      </w:r>
      <w:r w:rsidR="00BF09FD">
        <w:t> </w:t>
      </w:r>
      <w:r w:rsidRPr="00EB7922">
        <w:t>– 12 %, kaņepēm – 12 %);</w:t>
      </w:r>
    </w:p>
    <w:p w:rsidR="00B2360D" w:rsidRPr="00EB7922" w:rsidRDefault="00B2360D" w:rsidP="00B2360D">
      <w:pPr>
        <w:ind w:firstLine="301"/>
      </w:pPr>
      <w:r w:rsidRPr="00EB7922">
        <w:t>E − tīrība (%).</w:t>
      </w:r>
    </w:p>
    <w:p w:rsidR="00A14B7E" w:rsidRPr="00EB7922" w:rsidRDefault="00A14B7E" w:rsidP="008D3BBF">
      <w:pPr>
        <w:ind w:firstLine="301"/>
      </w:pPr>
    </w:p>
    <w:p w:rsidR="008D3BBF" w:rsidRPr="00EB7922" w:rsidRDefault="00BD49BB" w:rsidP="008D3BBF">
      <w:pPr>
        <w:ind w:firstLine="301"/>
      </w:pPr>
      <w:r>
        <w:t>32</w:t>
      </w:r>
      <w:r w:rsidR="00D17CEE" w:rsidRPr="00EB7922">
        <w:t xml:space="preserve">. </w:t>
      </w:r>
      <w:r w:rsidR="008D3BBF" w:rsidRPr="00EB7922">
        <w:t>Eļļas iznākumu no hektāra nosaka pēc formulas:</w:t>
      </w:r>
    </w:p>
    <w:tbl>
      <w:tblPr>
        <w:tblW w:w="2841"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87"/>
        <w:gridCol w:w="2484"/>
        <w:gridCol w:w="1111"/>
      </w:tblGrid>
      <w:tr w:rsidR="004D2033" w:rsidRPr="00EB7922" w:rsidTr="00C27C8A">
        <w:trPr>
          <w:tblCellSpacing w:w="15" w:type="dxa"/>
          <w:jc w:val="center"/>
        </w:trPr>
        <w:tc>
          <w:tcPr>
            <w:tcW w:w="1680" w:type="pct"/>
            <w:vMerge w:val="restart"/>
            <w:tcBorders>
              <w:top w:val="outset" w:sz="6" w:space="0" w:color="auto"/>
              <w:left w:val="outset" w:sz="6" w:space="0" w:color="auto"/>
              <w:bottom w:val="outset" w:sz="6" w:space="0" w:color="auto"/>
              <w:right w:val="outset" w:sz="6" w:space="0" w:color="auto"/>
            </w:tcBorders>
            <w:vAlign w:val="center"/>
            <w:hideMark/>
          </w:tcPr>
          <w:p w:rsidR="004D2033" w:rsidRPr="00EB7922" w:rsidRDefault="004D2033" w:rsidP="00D5387A">
            <w:pPr>
              <w:spacing w:before="100" w:beforeAutospacing="1" w:after="100" w:afterAutospacing="1" w:line="360" w:lineRule="auto"/>
              <w:ind w:firstLine="300"/>
              <w:jc w:val="right"/>
            </w:pPr>
            <w:r w:rsidRPr="00EB7922">
              <w:rPr>
                <w:i/>
                <w:iCs/>
              </w:rPr>
              <w:t>X</w:t>
            </w:r>
            <w:r w:rsidRPr="00EB7922">
              <w:t xml:space="preserve"> =</w:t>
            </w:r>
          </w:p>
        </w:tc>
        <w:tc>
          <w:tcPr>
            <w:tcW w:w="2238" w:type="pct"/>
            <w:tcBorders>
              <w:top w:val="nil"/>
              <w:left w:val="nil"/>
              <w:bottom w:val="outset" w:sz="6" w:space="0" w:color="auto"/>
              <w:right w:val="nil"/>
            </w:tcBorders>
            <w:vAlign w:val="center"/>
            <w:hideMark/>
          </w:tcPr>
          <w:p w:rsidR="004D2033" w:rsidRPr="00EB7922" w:rsidRDefault="00C27C8A" w:rsidP="00C27C8A">
            <w:pPr>
              <w:spacing w:before="100" w:beforeAutospacing="1" w:after="100" w:afterAutospacing="1" w:line="360" w:lineRule="auto"/>
              <w:ind w:firstLine="300"/>
              <w:jc w:val="center"/>
            </w:pPr>
            <w:r>
              <w:rPr>
                <w:i/>
                <w:iCs/>
              </w:rPr>
              <w:t>(</w:t>
            </w:r>
            <w:r w:rsidR="004D2033" w:rsidRPr="00EB7922">
              <w:rPr>
                <w:i/>
                <w:iCs/>
              </w:rPr>
              <w:t>A</w:t>
            </w:r>
            <w:r w:rsidR="004D2033" w:rsidRPr="00EB7922">
              <w:t xml:space="preserve"> </w:t>
            </w:r>
            <w:r w:rsidR="004D2033" w:rsidRPr="00EB7922">
              <w:rPr>
                <w:rStyle w:val="tvhtml"/>
              </w:rPr>
              <w:t xml:space="preserve">× </w:t>
            </w:r>
            <w:r>
              <w:rPr>
                <w:rStyle w:val="tvhtml"/>
              </w:rPr>
              <w:t xml:space="preserve">92) / 100) x </w:t>
            </w:r>
            <w:r w:rsidR="004D2033" w:rsidRPr="00EB7922">
              <w:rPr>
                <w:rStyle w:val="tvhtml"/>
              </w:rPr>
              <w:t>B</w:t>
            </w:r>
          </w:p>
        </w:tc>
        <w:tc>
          <w:tcPr>
            <w:tcW w:w="972" w:type="pct"/>
            <w:vMerge w:val="restart"/>
            <w:tcBorders>
              <w:top w:val="outset" w:sz="6" w:space="0" w:color="auto"/>
              <w:left w:val="outset" w:sz="6" w:space="0" w:color="auto"/>
              <w:bottom w:val="outset" w:sz="6" w:space="0" w:color="auto"/>
              <w:right w:val="outset" w:sz="6" w:space="0" w:color="auto"/>
            </w:tcBorders>
            <w:vAlign w:val="center"/>
            <w:hideMark/>
          </w:tcPr>
          <w:p w:rsidR="004D2033" w:rsidRPr="00B81F13" w:rsidRDefault="004D2033" w:rsidP="00D5387A">
            <w:pPr>
              <w:spacing w:before="100" w:beforeAutospacing="1" w:after="100" w:afterAutospacing="1" w:line="360" w:lineRule="auto"/>
              <w:rPr>
                <w:iCs/>
              </w:rPr>
            </w:pPr>
            <w:r w:rsidRPr="00B81F13">
              <w:rPr>
                <w:iCs/>
              </w:rPr>
              <w:t>, kur</w:t>
            </w:r>
          </w:p>
        </w:tc>
      </w:tr>
      <w:tr w:rsidR="004D2033" w:rsidRPr="00EB7922" w:rsidTr="00C27C8A">
        <w:trPr>
          <w:tblCellSpacing w:w="15" w:type="dxa"/>
          <w:jc w:val="center"/>
        </w:trPr>
        <w:tc>
          <w:tcPr>
            <w:tcW w:w="1680" w:type="pct"/>
            <w:vMerge/>
            <w:tcBorders>
              <w:top w:val="outset" w:sz="6" w:space="0" w:color="auto"/>
              <w:left w:val="outset" w:sz="6" w:space="0" w:color="auto"/>
              <w:bottom w:val="outset" w:sz="6" w:space="0" w:color="auto"/>
              <w:right w:val="outset" w:sz="6" w:space="0" w:color="auto"/>
            </w:tcBorders>
            <w:vAlign w:val="center"/>
            <w:hideMark/>
          </w:tcPr>
          <w:p w:rsidR="004D2033" w:rsidRPr="00EB7922" w:rsidRDefault="004D2033" w:rsidP="00D5387A"/>
        </w:tc>
        <w:tc>
          <w:tcPr>
            <w:tcW w:w="2238" w:type="pct"/>
            <w:tcBorders>
              <w:top w:val="single" w:sz="6" w:space="0" w:color="auto"/>
              <w:left w:val="nil"/>
              <w:bottom w:val="nil"/>
              <w:right w:val="nil"/>
            </w:tcBorders>
            <w:vAlign w:val="center"/>
            <w:hideMark/>
          </w:tcPr>
          <w:p w:rsidR="004D2033" w:rsidRPr="00EB7922" w:rsidRDefault="004D2033" w:rsidP="004D2033">
            <w:pPr>
              <w:spacing w:before="100" w:beforeAutospacing="1" w:after="100" w:afterAutospacing="1" w:line="360" w:lineRule="auto"/>
              <w:ind w:firstLine="300"/>
              <w:jc w:val="center"/>
            </w:pPr>
            <w:r w:rsidRPr="00EB7922">
              <w:rPr>
                <w:rStyle w:val="tvhtml"/>
              </w:rPr>
              <w:t xml:space="preserve">100 </w:t>
            </w:r>
          </w:p>
        </w:tc>
        <w:tc>
          <w:tcPr>
            <w:tcW w:w="972" w:type="pct"/>
            <w:vMerge/>
            <w:tcBorders>
              <w:top w:val="outset" w:sz="6" w:space="0" w:color="auto"/>
              <w:left w:val="outset" w:sz="6" w:space="0" w:color="auto"/>
              <w:bottom w:val="outset" w:sz="6" w:space="0" w:color="auto"/>
              <w:right w:val="outset" w:sz="6" w:space="0" w:color="auto"/>
            </w:tcBorders>
            <w:vAlign w:val="center"/>
            <w:hideMark/>
          </w:tcPr>
          <w:p w:rsidR="004D2033" w:rsidRPr="00EB7922" w:rsidRDefault="004D2033" w:rsidP="00D5387A">
            <w:pPr>
              <w:rPr>
                <w:i/>
                <w:iCs/>
              </w:rPr>
            </w:pPr>
          </w:p>
        </w:tc>
      </w:tr>
    </w:tbl>
    <w:p w:rsidR="004D2033" w:rsidRPr="00EB7922" w:rsidRDefault="004D2033" w:rsidP="008D3BBF">
      <w:pPr>
        <w:ind w:firstLine="301"/>
      </w:pPr>
      <w:r w:rsidRPr="00EB7922">
        <w:t>X – eļļas raža</w:t>
      </w:r>
      <w:r w:rsidR="001C01BB" w:rsidRPr="00EB7922">
        <w:t xml:space="preserve"> </w:t>
      </w:r>
      <w:r w:rsidRPr="00EB7922">
        <w:t>(t ha</w:t>
      </w:r>
      <w:r w:rsidR="008A36FF">
        <w:rPr>
          <w:vertAlign w:val="superscript"/>
        </w:rPr>
        <w:t>–</w:t>
      </w:r>
      <w:r w:rsidRPr="00EB7922">
        <w:rPr>
          <w:vertAlign w:val="superscript"/>
        </w:rPr>
        <w:t>1</w:t>
      </w:r>
      <w:r w:rsidRPr="00EB7922">
        <w:t>);</w:t>
      </w:r>
    </w:p>
    <w:p w:rsidR="004D2033" w:rsidRPr="00EB7922" w:rsidRDefault="00BF09FD" w:rsidP="00B81F13">
      <w:pPr>
        <w:ind w:firstLine="301"/>
      </w:pPr>
      <w:r>
        <w:t>A – s</w:t>
      </w:r>
      <w:r w:rsidR="004D2033" w:rsidRPr="00EB7922">
        <w:t>ēklu raža</w:t>
      </w:r>
      <w:r w:rsidR="001C01BB" w:rsidRPr="00EB7922">
        <w:t xml:space="preserve"> pie standarmitruma</w:t>
      </w:r>
      <w:r w:rsidR="004D2033" w:rsidRPr="00EB7922">
        <w:t xml:space="preserve"> (t ha</w:t>
      </w:r>
      <w:r w:rsidR="004D2033" w:rsidRPr="00BF09FD">
        <w:rPr>
          <w:vertAlign w:val="superscript"/>
        </w:rPr>
        <w:t>-1</w:t>
      </w:r>
      <w:r w:rsidR="004D2033" w:rsidRPr="00EB7922">
        <w:t>);</w:t>
      </w:r>
    </w:p>
    <w:p w:rsidR="004D2033" w:rsidRPr="00EB7922" w:rsidRDefault="00BF09FD" w:rsidP="00B81F13">
      <w:pPr>
        <w:ind w:firstLine="301"/>
      </w:pPr>
      <w:r>
        <w:t>B – e</w:t>
      </w:r>
      <w:r w:rsidR="00C27C8A">
        <w:t>ļļas saturs sausnā</w:t>
      </w:r>
      <w:r w:rsidR="004D2033" w:rsidRPr="00EB7922">
        <w:t xml:space="preserve"> (%)</w:t>
      </w:r>
      <w:r>
        <w:t>.</w:t>
      </w:r>
    </w:p>
    <w:p w:rsidR="00BF09FD" w:rsidRDefault="00BF09FD" w:rsidP="008D3BBF">
      <w:pPr>
        <w:ind w:firstLine="301"/>
      </w:pPr>
    </w:p>
    <w:p w:rsidR="002D0F1B" w:rsidRPr="00EB7922" w:rsidRDefault="00BD49BB" w:rsidP="008D3BBF">
      <w:pPr>
        <w:ind w:firstLine="301"/>
      </w:pPr>
      <w:r>
        <w:t>33</w:t>
      </w:r>
      <w:r w:rsidR="002D0F1B" w:rsidRPr="00EB7922">
        <w:t>. Graudu (sēklu</w:t>
      </w:r>
      <w:r w:rsidR="002016C3" w:rsidRPr="00EB7922">
        <w:t>, eļļas</w:t>
      </w:r>
      <w:r w:rsidR="002D0F1B" w:rsidRPr="00EB7922">
        <w:t xml:space="preserve">) ražu % salīdzinājumā ar standartu aprēķina </w:t>
      </w:r>
      <w:r w:rsidR="008A36FF">
        <w:t>pēc</w:t>
      </w:r>
      <w:r w:rsidR="002D0F1B" w:rsidRPr="00EB7922">
        <w:t xml:space="preserve"> šād</w:t>
      </w:r>
      <w:r w:rsidR="008A36FF">
        <w:t>as</w:t>
      </w:r>
      <w:r w:rsidR="002D0F1B" w:rsidRPr="00EB7922">
        <w:t xml:space="preserve"> formul</w:t>
      </w:r>
      <w:r w:rsidR="008A36FF">
        <w:t>as</w:t>
      </w:r>
      <w:r w:rsidR="002D0F1B" w:rsidRPr="00EB7922">
        <w:t>:</w:t>
      </w:r>
    </w:p>
    <w:tbl>
      <w:tblPr>
        <w:tblW w:w="2841"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87"/>
        <w:gridCol w:w="2144"/>
        <w:gridCol w:w="1451"/>
      </w:tblGrid>
      <w:tr w:rsidR="002D0F1B" w:rsidRPr="00EB7922" w:rsidTr="00FC033A">
        <w:trPr>
          <w:tblCellSpacing w:w="15" w:type="dxa"/>
          <w:jc w:val="center"/>
        </w:trPr>
        <w:tc>
          <w:tcPr>
            <w:tcW w:w="1679" w:type="pct"/>
            <w:vMerge w:val="restart"/>
            <w:tcBorders>
              <w:top w:val="outset" w:sz="6" w:space="0" w:color="auto"/>
              <w:left w:val="outset" w:sz="6" w:space="0" w:color="auto"/>
              <w:bottom w:val="outset" w:sz="6" w:space="0" w:color="auto"/>
              <w:right w:val="outset" w:sz="6" w:space="0" w:color="auto"/>
            </w:tcBorders>
            <w:vAlign w:val="center"/>
            <w:hideMark/>
          </w:tcPr>
          <w:p w:rsidR="002D0F1B" w:rsidRPr="00EB7922" w:rsidRDefault="002D0F1B" w:rsidP="00FC033A">
            <w:pPr>
              <w:spacing w:before="100" w:beforeAutospacing="1" w:after="100" w:afterAutospacing="1" w:line="360" w:lineRule="auto"/>
              <w:ind w:firstLine="300"/>
              <w:jc w:val="right"/>
            </w:pPr>
            <w:r w:rsidRPr="00EB7922">
              <w:rPr>
                <w:i/>
                <w:iCs/>
              </w:rPr>
              <w:t>X</w:t>
            </w:r>
            <w:r w:rsidRPr="00EB7922">
              <w:t xml:space="preserve"> =</w:t>
            </w:r>
          </w:p>
        </w:tc>
        <w:tc>
          <w:tcPr>
            <w:tcW w:w="1927" w:type="pct"/>
            <w:tcBorders>
              <w:top w:val="nil"/>
              <w:left w:val="nil"/>
              <w:bottom w:val="outset" w:sz="6" w:space="0" w:color="auto"/>
              <w:right w:val="nil"/>
            </w:tcBorders>
            <w:vAlign w:val="center"/>
            <w:hideMark/>
          </w:tcPr>
          <w:p w:rsidR="002D0F1B" w:rsidRPr="00EB7922" w:rsidRDefault="002D0F1B" w:rsidP="00CD4B6C">
            <w:pPr>
              <w:spacing w:before="100" w:beforeAutospacing="1" w:after="100" w:afterAutospacing="1" w:line="360" w:lineRule="auto"/>
              <w:ind w:firstLine="300"/>
              <w:jc w:val="center"/>
            </w:pPr>
            <w:r w:rsidRPr="00EB7922">
              <w:rPr>
                <w:i/>
                <w:iCs/>
              </w:rPr>
              <w:t>A</w:t>
            </w:r>
            <w:r w:rsidRPr="00EB7922">
              <w:t xml:space="preserve"> </w:t>
            </w:r>
            <w:r w:rsidRPr="00EB7922">
              <w:rPr>
                <w:rStyle w:val="tvhtml"/>
              </w:rPr>
              <w:t xml:space="preserve">× </w:t>
            </w:r>
            <w:r w:rsidR="00CD4B6C" w:rsidRPr="00EB7922">
              <w:rPr>
                <w:rStyle w:val="tvhtml"/>
              </w:rPr>
              <w:t>100</w:t>
            </w:r>
          </w:p>
        </w:tc>
        <w:tc>
          <w:tcPr>
            <w:tcW w:w="1282" w:type="pct"/>
            <w:vMerge w:val="restart"/>
            <w:tcBorders>
              <w:top w:val="outset" w:sz="6" w:space="0" w:color="auto"/>
              <w:left w:val="outset" w:sz="6" w:space="0" w:color="auto"/>
              <w:bottom w:val="outset" w:sz="6" w:space="0" w:color="auto"/>
              <w:right w:val="outset" w:sz="6" w:space="0" w:color="auto"/>
            </w:tcBorders>
            <w:vAlign w:val="center"/>
            <w:hideMark/>
          </w:tcPr>
          <w:p w:rsidR="002D0F1B" w:rsidRPr="00B81F13" w:rsidRDefault="002D0F1B" w:rsidP="00FC033A">
            <w:pPr>
              <w:spacing w:before="100" w:beforeAutospacing="1" w:after="100" w:afterAutospacing="1" w:line="360" w:lineRule="auto"/>
              <w:rPr>
                <w:iCs/>
              </w:rPr>
            </w:pPr>
            <w:r w:rsidRPr="00B81F13">
              <w:rPr>
                <w:iCs/>
              </w:rPr>
              <w:t>, kur</w:t>
            </w:r>
          </w:p>
        </w:tc>
      </w:tr>
      <w:tr w:rsidR="002D0F1B" w:rsidRPr="00EB7922" w:rsidTr="00FC033A">
        <w:trPr>
          <w:tblCellSpacing w:w="15" w:type="dxa"/>
          <w:jc w:val="center"/>
        </w:trPr>
        <w:tc>
          <w:tcPr>
            <w:tcW w:w="1679" w:type="pct"/>
            <w:vMerge/>
            <w:tcBorders>
              <w:top w:val="outset" w:sz="6" w:space="0" w:color="auto"/>
              <w:left w:val="outset" w:sz="6" w:space="0" w:color="auto"/>
              <w:bottom w:val="outset" w:sz="6" w:space="0" w:color="auto"/>
              <w:right w:val="outset" w:sz="6" w:space="0" w:color="auto"/>
            </w:tcBorders>
            <w:vAlign w:val="center"/>
            <w:hideMark/>
          </w:tcPr>
          <w:p w:rsidR="002D0F1B" w:rsidRPr="00EB7922" w:rsidRDefault="002D0F1B" w:rsidP="00FC033A"/>
        </w:tc>
        <w:tc>
          <w:tcPr>
            <w:tcW w:w="1927" w:type="pct"/>
            <w:tcBorders>
              <w:top w:val="single" w:sz="6" w:space="0" w:color="auto"/>
              <w:left w:val="nil"/>
              <w:bottom w:val="nil"/>
              <w:right w:val="nil"/>
            </w:tcBorders>
            <w:vAlign w:val="center"/>
            <w:hideMark/>
          </w:tcPr>
          <w:p w:rsidR="002D0F1B" w:rsidRPr="00EB7922" w:rsidRDefault="00CD4B6C" w:rsidP="00CD4B6C">
            <w:pPr>
              <w:spacing w:before="100" w:beforeAutospacing="1" w:after="100" w:afterAutospacing="1" w:line="360" w:lineRule="auto"/>
              <w:ind w:firstLine="300"/>
              <w:jc w:val="center"/>
            </w:pPr>
            <w:r w:rsidRPr="00EB7922">
              <w:rPr>
                <w:rStyle w:val="tvhtml"/>
              </w:rPr>
              <w:t>B</w:t>
            </w:r>
          </w:p>
        </w:tc>
        <w:tc>
          <w:tcPr>
            <w:tcW w:w="1282" w:type="pct"/>
            <w:vMerge/>
            <w:tcBorders>
              <w:top w:val="outset" w:sz="6" w:space="0" w:color="auto"/>
              <w:left w:val="outset" w:sz="6" w:space="0" w:color="auto"/>
              <w:bottom w:val="outset" w:sz="6" w:space="0" w:color="auto"/>
              <w:right w:val="outset" w:sz="6" w:space="0" w:color="auto"/>
            </w:tcBorders>
            <w:vAlign w:val="center"/>
            <w:hideMark/>
          </w:tcPr>
          <w:p w:rsidR="002D0F1B" w:rsidRPr="00EB7922" w:rsidRDefault="002D0F1B" w:rsidP="00FC033A">
            <w:pPr>
              <w:rPr>
                <w:i/>
                <w:iCs/>
              </w:rPr>
            </w:pPr>
          </w:p>
        </w:tc>
      </w:tr>
    </w:tbl>
    <w:p w:rsidR="00B565E0" w:rsidRPr="00EB7922" w:rsidRDefault="002D0F1B" w:rsidP="008D3BBF">
      <w:pPr>
        <w:ind w:firstLine="301"/>
      </w:pPr>
      <w:r w:rsidRPr="00EB7922">
        <w:t>X</w:t>
      </w:r>
      <w:r w:rsidR="00BF09FD">
        <w:t>–</w:t>
      </w:r>
      <w:r w:rsidRPr="00EB7922">
        <w:t xml:space="preserve"> graudu </w:t>
      </w:r>
      <w:r w:rsidR="002448E1" w:rsidRPr="00EB7922">
        <w:t>vai</w:t>
      </w:r>
      <w:r w:rsidR="00451799" w:rsidRPr="00EB7922">
        <w:t xml:space="preserve"> </w:t>
      </w:r>
      <w:r w:rsidRPr="00EB7922">
        <w:t>sēklu</w:t>
      </w:r>
      <w:r w:rsidR="002016C3" w:rsidRPr="00EB7922">
        <w:t>,</w:t>
      </w:r>
      <w:r w:rsidR="002448E1" w:rsidRPr="00EB7922">
        <w:t xml:space="preserve"> vai</w:t>
      </w:r>
      <w:r w:rsidR="002016C3" w:rsidRPr="00EB7922">
        <w:t xml:space="preserve"> eļļas</w:t>
      </w:r>
      <w:r w:rsidRPr="00EB7922">
        <w:t xml:space="preserve"> raža % salīdzinājumā ar standart</w:t>
      </w:r>
      <w:r w:rsidR="003242F5" w:rsidRPr="00EB7922">
        <w:t>a šķirni</w:t>
      </w:r>
      <w:r w:rsidRPr="00EB7922">
        <w:t>;</w:t>
      </w:r>
    </w:p>
    <w:p w:rsidR="002D0F1B" w:rsidRPr="00EB7922" w:rsidRDefault="002D0F1B" w:rsidP="008D3BBF">
      <w:pPr>
        <w:ind w:firstLine="301"/>
      </w:pPr>
      <w:r w:rsidRPr="00EB7922">
        <w:t xml:space="preserve">A – </w:t>
      </w:r>
      <w:r w:rsidR="002448E1" w:rsidRPr="00EB7922">
        <w:t>izmēģināmās</w:t>
      </w:r>
      <w:r w:rsidRPr="00EB7922">
        <w:t xml:space="preserve"> šķirnes</w:t>
      </w:r>
      <w:r w:rsidR="00C07016" w:rsidRPr="00EB7922">
        <w:t xml:space="preserve"> graudu</w:t>
      </w:r>
      <w:r w:rsidR="002448E1" w:rsidRPr="00EB7922">
        <w:t xml:space="preserve"> vai</w:t>
      </w:r>
      <w:r w:rsidR="00C07016" w:rsidRPr="00EB7922">
        <w:t xml:space="preserve"> sēklu</w:t>
      </w:r>
      <w:r w:rsidR="002016C3" w:rsidRPr="00EB7922">
        <w:t xml:space="preserve">, </w:t>
      </w:r>
      <w:r w:rsidR="002448E1" w:rsidRPr="00EB7922">
        <w:t>vai</w:t>
      </w:r>
      <w:r w:rsidR="00E70EBE">
        <w:t xml:space="preserve"> </w:t>
      </w:r>
      <w:r w:rsidR="002016C3" w:rsidRPr="00EB7922">
        <w:t>eļļas</w:t>
      </w:r>
      <w:r w:rsidRPr="00EB7922">
        <w:t xml:space="preserve"> raža (t ha</w:t>
      </w:r>
      <w:r w:rsidR="008A36FF">
        <w:rPr>
          <w:vertAlign w:val="superscript"/>
        </w:rPr>
        <w:t>–</w:t>
      </w:r>
      <w:r w:rsidRPr="00EB7922">
        <w:rPr>
          <w:vertAlign w:val="superscript"/>
        </w:rPr>
        <w:t>1</w:t>
      </w:r>
      <w:r w:rsidRPr="00EB7922">
        <w:t>);</w:t>
      </w:r>
    </w:p>
    <w:p w:rsidR="002D0F1B" w:rsidRPr="00EB7922" w:rsidRDefault="002D0F1B" w:rsidP="008D3BBF">
      <w:pPr>
        <w:ind w:firstLine="301"/>
      </w:pPr>
      <w:r w:rsidRPr="00EB7922">
        <w:t xml:space="preserve">B </w:t>
      </w:r>
      <w:r w:rsidR="00D17CEE" w:rsidRPr="00EB7922">
        <w:t>–</w:t>
      </w:r>
      <w:r w:rsidRPr="00EB7922">
        <w:t xml:space="preserve"> </w:t>
      </w:r>
      <w:r w:rsidR="00D17CEE" w:rsidRPr="00EB7922">
        <w:t>standartšķirnes</w:t>
      </w:r>
      <w:r w:rsidR="00C07016" w:rsidRPr="00EB7922">
        <w:t xml:space="preserve"> graudu </w:t>
      </w:r>
      <w:r w:rsidR="002448E1" w:rsidRPr="00EB7922">
        <w:t>vai</w:t>
      </w:r>
      <w:r w:rsidR="00451799" w:rsidRPr="00EB7922">
        <w:t xml:space="preserve"> </w:t>
      </w:r>
      <w:r w:rsidR="00C07016" w:rsidRPr="00EB7922">
        <w:t>sēklu</w:t>
      </w:r>
      <w:r w:rsidR="002016C3" w:rsidRPr="00EB7922">
        <w:t xml:space="preserve">, </w:t>
      </w:r>
      <w:r w:rsidR="002448E1" w:rsidRPr="00EB7922">
        <w:t xml:space="preserve">vai </w:t>
      </w:r>
      <w:r w:rsidR="002016C3" w:rsidRPr="00EB7922">
        <w:t>eļļas</w:t>
      </w:r>
      <w:r w:rsidR="00D17CEE" w:rsidRPr="00EB7922">
        <w:t xml:space="preserve"> raža (t ha</w:t>
      </w:r>
      <w:r w:rsidR="008A36FF">
        <w:rPr>
          <w:vertAlign w:val="superscript"/>
        </w:rPr>
        <w:t>–</w:t>
      </w:r>
      <w:r w:rsidR="00D17CEE" w:rsidRPr="00EB7922">
        <w:rPr>
          <w:vertAlign w:val="superscript"/>
        </w:rPr>
        <w:t>1</w:t>
      </w:r>
      <w:r w:rsidR="00D17CEE" w:rsidRPr="00EB7922">
        <w:t>).</w:t>
      </w:r>
    </w:p>
    <w:p w:rsidR="003242F5" w:rsidRPr="00EB7922" w:rsidRDefault="003242F5" w:rsidP="00D636E4">
      <w:pPr>
        <w:ind w:firstLine="301"/>
      </w:pPr>
    </w:p>
    <w:p w:rsidR="00703FDA" w:rsidRPr="00820954" w:rsidRDefault="00703FDA" w:rsidP="00703FDA">
      <w:pPr>
        <w:ind w:firstLine="301"/>
        <w:jc w:val="center"/>
        <w:rPr>
          <w:b/>
        </w:rPr>
      </w:pPr>
      <w:r w:rsidRPr="00820954">
        <w:rPr>
          <w:b/>
        </w:rPr>
        <w:t>VI. Kuļamības noteikšana kailgraudu miežiem</w:t>
      </w:r>
    </w:p>
    <w:p w:rsidR="00703FDA" w:rsidRPr="00820954" w:rsidRDefault="00703FDA" w:rsidP="00D636E4">
      <w:pPr>
        <w:ind w:firstLine="301"/>
        <w:rPr>
          <w:b/>
        </w:rPr>
      </w:pPr>
    </w:p>
    <w:p w:rsidR="00D636E4" w:rsidRPr="00EB7922" w:rsidRDefault="00BD49BB" w:rsidP="00D636E4">
      <w:pPr>
        <w:ind w:firstLine="301"/>
      </w:pPr>
      <w:r>
        <w:t>34</w:t>
      </w:r>
      <w:r w:rsidR="00D636E4" w:rsidRPr="00EB7922">
        <w:t xml:space="preserve">. </w:t>
      </w:r>
      <w:r w:rsidR="006F00BE" w:rsidRPr="00EB7922">
        <w:t>K</w:t>
      </w:r>
      <w:r w:rsidR="00B2360D" w:rsidRPr="00EB7922">
        <w:t>u</w:t>
      </w:r>
      <w:r w:rsidR="006F00BE" w:rsidRPr="00EB7922">
        <w:t>ļamības</w:t>
      </w:r>
      <w:r w:rsidR="00D636E4" w:rsidRPr="00EB7922">
        <w:t xml:space="preserve"> noteikšana kailgraudu miežiem:</w:t>
      </w:r>
    </w:p>
    <w:p w:rsidR="00F028D4" w:rsidRPr="00EB7922" w:rsidRDefault="00BD49BB" w:rsidP="00F24A52">
      <w:pPr>
        <w:ind w:firstLine="301"/>
      </w:pPr>
      <w:r>
        <w:t>34</w:t>
      </w:r>
      <w:r w:rsidR="00F24A52" w:rsidRPr="00EB7922">
        <w:t>.</w:t>
      </w:r>
      <w:r w:rsidR="00AD0164" w:rsidRPr="00EB7922">
        <w:t>1</w:t>
      </w:r>
      <w:r w:rsidR="00D636E4" w:rsidRPr="00EB7922">
        <w:t>.</w:t>
      </w:r>
      <w:r w:rsidR="00F028D4" w:rsidRPr="00EB7922">
        <w:t xml:space="preserve"> </w:t>
      </w:r>
      <w:r w:rsidR="002671B3" w:rsidRPr="00EB7922">
        <w:t>n</w:t>
      </w:r>
      <w:r w:rsidR="00F028D4" w:rsidRPr="00EB7922">
        <w:t>o vidējā parauga ņem četrus paraugus pa 100 g.</w:t>
      </w:r>
    </w:p>
    <w:p w:rsidR="00D636E4" w:rsidRPr="00EB7922" w:rsidRDefault="00BD49BB" w:rsidP="00B81F13">
      <w:pPr>
        <w:ind w:firstLine="301"/>
        <w:jc w:val="both"/>
      </w:pPr>
      <w:r>
        <w:t>34</w:t>
      </w:r>
      <w:r w:rsidR="00F028D4" w:rsidRPr="00EB7922">
        <w:t>.2.</w:t>
      </w:r>
      <w:r w:rsidR="00623E7B">
        <w:t xml:space="preserve"> </w:t>
      </w:r>
      <w:r w:rsidR="002671B3" w:rsidRPr="00EB7922">
        <w:t>p</w:t>
      </w:r>
      <w:r w:rsidR="00D636E4" w:rsidRPr="00EB7922">
        <w:t xml:space="preserve">araugu sadala </w:t>
      </w:r>
      <w:r w:rsidR="00BF09FD">
        <w:t>divās</w:t>
      </w:r>
      <w:r w:rsidR="00D636E4" w:rsidRPr="00EB7922">
        <w:t xml:space="preserve"> daļās </w:t>
      </w:r>
      <w:r w:rsidR="00BF09FD">
        <w:t>–</w:t>
      </w:r>
      <w:r w:rsidR="00D636E4" w:rsidRPr="00EB7922">
        <w:t xml:space="preserve"> graud</w:t>
      </w:r>
      <w:r w:rsidR="00BF09FD">
        <w:t>os</w:t>
      </w:r>
      <w:r w:rsidR="00D636E4" w:rsidRPr="00EB7922">
        <w:t xml:space="preserve"> ar atdalītām plēksnēm un graud</w:t>
      </w:r>
      <w:r w:rsidR="00BF09FD">
        <w:t>os</w:t>
      </w:r>
      <w:r w:rsidR="00D636E4" w:rsidRPr="00EB7922">
        <w:t xml:space="preserve"> ar neatdalītām plēksnēm</w:t>
      </w:r>
      <w:r w:rsidR="00BF09FD">
        <w:t xml:space="preserve"> </w:t>
      </w:r>
      <w:r w:rsidR="00F24A52" w:rsidRPr="00EB7922">
        <w:t>(</w:t>
      </w:r>
      <w:r w:rsidR="00D636E4" w:rsidRPr="00EB7922">
        <w:t xml:space="preserve">ja paraugā ir citu šķirņu piemaisījumi </w:t>
      </w:r>
      <w:r w:rsidR="00BF09FD">
        <w:t>–</w:t>
      </w:r>
      <w:r w:rsidR="00D636E4" w:rsidRPr="00EB7922">
        <w:t xml:space="preserve"> plēkšņaino miežu graudi</w:t>
      </w:r>
      <w:r w:rsidR="00BF09FD">
        <w:t>,</w:t>
      </w:r>
      <w:r w:rsidR="00F24A52" w:rsidRPr="00EB7922">
        <w:t xml:space="preserve"> tie</w:t>
      </w:r>
      <w:r w:rsidR="00D636E4" w:rsidRPr="00EB7922">
        <w:t xml:space="preserve"> jāatlasa atsevišķi)</w:t>
      </w:r>
      <w:r w:rsidR="00F24A52" w:rsidRPr="00EB7922">
        <w:t>;</w:t>
      </w:r>
    </w:p>
    <w:p w:rsidR="00D636E4" w:rsidRPr="00EB7922" w:rsidRDefault="00BD49BB" w:rsidP="00E8191C">
      <w:pPr>
        <w:ind w:firstLine="301"/>
        <w:jc w:val="both"/>
      </w:pPr>
      <w:r>
        <w:t>34</w:t>
      </w:r>
      <w:r w:rsidR="00F24A52" w:rsidRPr="00EB7922">
        <w:t>.</w:t>
      </w:r>
      <w:r w:rsidR="00F028D4" w:rsidRPr="00EB7922">
        <w:t>3</w:t>
      </w:r>
      <w:r w:rsidR="00F24A52" w:rsidRPr="00EB7922">
        <w:t>.</w:t>
      </w:r>
      <w:r w:rsidR="00D636E4" w:rsidRPr="00EB7922">
        <w:t xml:space="preserve"> </w:t>
      </w:r>
      <w:r w:rsidR="00BF09FD" w:rsidRPr="00EB7922">
        <w:t xml:space="preserve">katram paraugam </w:t>
      </w:r>
      <w:r w:rsidR="002671B3" w:rsidRPr="00EB7922">
        <w:t>i</w:t>
      </w:r>
      <w:r w:rsidR="00D636E4" w:rsidRPr="00EB7922">
        <w:t xml:space="preserve">zrēķina procentuālo </w:t>
      </w:r>
      <w:r w:rsidR="00BF09FD" w:rsidRPr="00EB7922">
        <w:t xml:space="preserve">daudzumu </w:t>
      </w:r>
      <w:r w:rsidR="00D636E4" w:rsidRPr="00EB7922">
        <w:t>graud</w:t>
      </w:r>
      <w:r w:rsidR="00BF09FD">
        <w:t>iem</w:t>
      </w:r>
      <w:r w:rsidR="00D636E4" w:rsidRPr="00EB7922">
        <w:t xml:space="preserve"> ar neatdalītām plēksnēm un vidējo no visiem </w:t>
      </w:r>
      <w:r w:rsidR="002671B3" w:rsidRPr="00EB7922">
        <w:t>paraugiem</w:t>
      </w:r>
      <w:r w:rsidR="00F24A52" w:rsidRPr="00EB7922">
        <w:t>.</w:t>
      </w:r>
    </w:p>
    <w:p w:rsidR="008D3BBF" w:rsidRPr="00EB7922" w:rsidRDefault="008D3BBF" w:rsidP="00060418">
      <w:pPr>
        <w:ind w:firstLine="301"/>
        <w:rPr>
          <w:b/>
          <w:bCs/>
        </w:rPr>
      </w:pPr>
    </w:p>
    <w:p w:rsidR="008D3BBF" w:rsidRPr="00EB7922" w:rsidRDefault="008D3BBF" w:rsidP="008D3BBF">
      <w:pPr>
        <w:ind w:firstLine="301"/>
        <w:jc w:val="center"/>
        <w:rPr>
          <w:b/>
          <w:bCs/>
        </w:rPr>
      </w:pPr>
      <w:r w:rsidRPr="00EB7922">
        <w:rPr>
          <w:b/>
          <w:bCs/>
        </w:rPr>
        <w:t>V</w:t>
      </w:r>
      <w:r w:rsidR="00703FDA">
        <w:rPr>
          <w:b/>
          <w:bCs/>
        </w:rPr>
        <w:t>II</w:t>
      </w:r>
      <w:r w:rsidRPr="00EB7922">
        <w:rPr>
          <w:b/>
          <w:bCs/>
        </w:rPr>
        <w:t>. Šķiedraugu ražas novākšana un uzskaite</w:t>
      </w:r>
    </w:p>
    <w:p w:rsidR="008D3BBF" w:rsidRPr="00EB7922" w:rsidRDefault="008D3BBF" w:rsidP="008D3BBF">
      <w:pPr>
        <w:ind w:firstLine="301"/>
        <w:jc w:val="center"/>
        <w:rPr>
          <w:b/>
          <w:bCs/>
        </w:rPr>
      </w:pPr>
    </w:p>
    <w:p w:rsidR="005414C0" w:rsidRPr="00EB7922" w:rsidRDefault="006412A4" w:rsidP="005414C0">
      <w:pPr>
        <w:ind w:firstLine="301"/>
      </w:pPr>
      <w:r>
        <w:t>3</w:t>
      </w:r>
      <w:r w:rsidR="00BD49BB">
        <w:t>5</w:t>
      </w:r>
      <w:r w:rsidR="005414C0" w:rsidRPr="00EB7922">
        <w:t>. Ražu vāc</w:t>
      </w:r>
      <w:r w:rsidR="00C562DA" w:rsidRPr="00EB7922">
        <w:t xml:space="preserve"> ar rokām </w:t>
      </w:r>
      <w:r w:rsidR="005414C0" w:rsidRPr="00EB7922">
        <w:t>novākšanas gatavībā:</w:t>
      </w:r>
    </w:p>
    <w:p w:rsidR="005414C0" w:rsidRPr="00EB7922" w:rsidRDefault="006412A4" w:rsidP="005414C0">
      <w:pPr>
        <w:ind w:firstLine="301"/>
      </w:pPr>
      <w:r>
        <w:t>3</w:t>
      </w:r>
      <w:r w:rsidR="00BD49BB">
        <w:t>5</w:t>
      </w:r>
      <w:r w:rsidR="005414C0" w:rsidRPr="00EB7922">
        <w:t>.1. lini šķiedrai ir agrā dzeltengatavībā;</w:t>
      </w:r>
    </w:p>
    <w:p w:rsidR="005414C0" w:rsidRPr="00EB7922" w:rsidRDefault="006412A4" w:rsidP="005414C0">
      <w:pPr>
        <w:ind w:firstLine="301"/>
      </w:pPr>
      <w:r>
        <w:t>3</w:t>
      </w:r>
      <w:r w:rsidR="00BD49BB">
        <w:t>5</w:t>
      </w:r>
      <w:r w:rsidR="005414C0" w:rsidRPr="00EB7922">
        <w:t>.2. kaņepes šķiedrai ir pilnā ziedēšanas fāzē.</w:t>
      </w:r>
    </w:p>
    <w:p w:rsidR="008D3BBF" w:rsidRPr="00EB7922" w:rsidRDefault="006412A4" w:rsidP="00E8191C">
      <w:pPr>
        <w:ind w:firstLine="301"/>
        <w:jc w:val="both"/>
      </w:pPr>
      <w:r>
        <w:t>3</w:t>
      </w:r>
      <w:r w:rsidR="00BD49BB">
        <w:t>6</w:t>
      </w:r>
      <w:r w:rsidR="008D3BBF" w:rsidRPr="00EB7922">
        <w:t xml:space="preserve">. Pēc šķiedras linu lauciņu noplūkšanas no noklātiem </w:t>
      </w:r>
      <w:r w:rsidR="00B44473" w:rsidRPr="00EB7922">
        <w:t>salmiņiem</w:t>
      </w:r>
      <w:r w:rsidR="008D3BBF" w:rsidRPr="00EB7922">
        <w:t>, ņemot vienmērīgi pa saujai no katra lauciņa, sagatavo katras šķirnes paraugkūli, kura diametrs ir 15–17 cm.</w:t>
      </w:r>
    </w:p>
    <w:p w:rsidR="00B85A7F" w:rsidRPr="00EB7922" w:rsidRDefault="006412A4" w:rsidP="00E8191C">
      <w:pPr>
        <w:ind w:firstLine="301"/>
        <w:jc w:val="both"/>
      </w:pPr>
      <w:r>
        <w:t>3</w:t>
      </w:r>
      <w:r w:rsidR="00BD49BB">
        <w:t>7</w:t>
      </w:r>
      <w:r w:rsidR="008D3BBF" w:rsidRPr="00EB7922">
        <w:t xml:space="preserve">. </w:t>
      </w:r>
      <w:r w:rsidR="0002532D" w:rsidRPr="00EB7922">
        <w:t>Š</w:t>
      </w:r>
      <w:r w:rsidR="008D3BBF" w:rsidRPr="00EB7922">
        <w:t xml:space="preserve">ķiedras liniem </w:t>
      </w:r>
      <w:r w:rsidR="00B44473" w:rsidRPr="00EB7922">
        <w:t>salmiņus</w:t>
      </w:r>
      <w:r w:rsidR="008D3BBF" w:rsidRPr="00EB7922">
        <w:t xml:space="preserve"> sasien kūlīšos un saliek pa 8–10 statos žāvēties. Ne vēlāk kā pēc 10–12 dienām izkuļ sēklas. Nosver atsevišķi </w:t>
      </w:r>
      <w:r w:rsidR="00B44473" w:rsidRPr="00EB7922">
        <w:t>salmiņus</w:t>
      </w:r>
      <w:r w:rsidR="008D3BBF" w:rsidRPr="00EB7922">
        <w:t xml:space="preserve"> un sēklas. </w:t>
      </w:r>
    </w:p>
    <w:p w:rsidR="00DF44A2" w:rsidRPr="00EB7922" w:rsidRDefault="006412A4" w:rsidP="00E8191C">
      <w:pPr>
        <w:ind w:firstLine="301"/>
        <w:jc w:val="both"/>
      </w:pPr>
      <w:r>
        <w:t>3</w:t>
      </w:r>
      <w:r w:rsidR="00BD49BB">
        <w:t>8</w:t>
      </w:r>
      <w:r w:rsidR="00DF44A2" w:rsidRPr="00EB7922">
        <w:t xml:space="preserve">. </w:t>
      </w:r>
      <w:r w:rsidR="00710702" w:rsidRPr="00EB7922">
        <w:t>Šķiedras kaņepes nogriež 8</w:t>
      </w:r>
      <w:r w:rsidR="00BF09FD">
        <w:t>–</w:t>
      </w:r>
      <w:r w:rsidR="00710702" w:rsidRPr="00EB7922">
        <w:t>10 cm no augsnes virskārtas</w:t>
      </w:r>
      <w:r w:rsidR="00BF09FD">
        <w:t xml:space="preserve"> un</w:t>
      </w:r>
      <w:r w:rsidR="004F3341" w:rsidRPr="00EB7922">
        <w:t xml:space="preserve"> nogriež ziedkopas (auga tehniskais garums)</w:t>
      </w:r>
      <w:r w:rsidR="005414C0" w:rsidRPr="00EB7922">
        <w:t>.</w:t>
      </w:r>
      <w:r w:rsidR="00623E7B">
        <w:t xml:space="preserve"> </w:t>
      </w:r>
      <w:r w:rsidR="00DF44A2" w:rsidRPr="00EB7922">
        <w:t xml:space="preserve">Pēc </w:t>
      </w:r>
      <w:r w:rsidR="00710702" w:rsidRPr="00EB7922">
        <w:t xml:space="preserve">to nogriešanas no noklātiem </w:t>
      </w:r>
      <w:r w:rsidR="00B44473" w:rsidRPr="00EB7922">
        <w:t>salmiņiem</w:t>
      </w:r>
      <w:r w:rsidR="00710702" w:rsidRPr="00EB7922">
        <w:t>, ņemot</w:t>
      </w:r>
      <w:r w:rsidR="0037201A" w:rsidRPr="00EB7922">
        <w:t xml:space="preserve"> vienmērīgi</w:t>
      </w:r>
      <w:r w:rsidR="00710702" w:rsidRPr="00EB7922">
        <w:t xml:space="preserve"> pa </w:t>
      </w:r>
      <w:r w:rsidR="005F2C89" w:rsidRPr="00EB7922">
        <w:t xml:space="preserve">saujai </w:t>
      </w:r>
      <w:r w:rsidR="00710702" w:rsidRPr="00EB7922">
        <w:t>no katra lauciņa, sagatavo katras šķirnes paraugkūli, kura diametrs 15</w:t>
      </w:r>
      <w:r w:rsidR="00BF09FD">
        <w:t>–</w:t>
      </w:r>
      <w:r w:rsidR="00710702" w:rsidRPr="00EB7922">
        <w:t xml:space="preserve">20 cm. </w:t>
      </w:r>
    </w:p>
    <w:p w:rsidR="00DF44A2" w:rsidRPr="00EB7922" w:rsidRDefault="006412A4" w:rsidP="00E8191C">
      <w:pPr>
        <w:ind w:firstLine="301"/>
        <w:jc w:val="both"/>
      </w:pPr>
      <w:r>
        <w:t>3</w:t>
      </w:r>
      <w:r w:rsidR="00BD49BB">
        <w:t>9</w:t>
      </w:r>
      <w:r w:rsidR="00E43CA3" w:rsidRPr="00EB7922">
        <w:t xml:space="preserve">. </w:t>
      </w:r>
      <w:r w:rsidR="00083D21" w:rsidRPr="00EB7922">
        <w:t>Šķiedras k</w:t>
      </w:r>
      <w:r w:rsidR="00BF26C8" w:rsidRPr="00EB7922">
        <w:t>aņepes</w:t>
      </w:r>
      <w:r w:rsidR="00DF44A2" w:rsidRPr="00EB7922">
        <w:t xml:space="preserve"> sasien </w:t>
      </w:r>
      <w:r w:rsidR="00BF26C8" w:rsidRPr="00EB7922">
        <w:t>atsevišķos kūlīšos</w:t>
      </w:r>
      <w:r w:rsidR="00DF44A2" w:rsidRPr="00EB7922">
        <w:t xml:space="preserve"> (15</w:t>
      </w:r>
      <w:r w:rsidR="00BF09FD">
        <w:t>–</w:t>
      </w:r>
      <w:r w:rsidR="00DF44A2" w:rsidRPr="00EB7922">
        <w:t>20 cm diametrā) un saliek statos žāvēties.</w:t>
      </w:r>
      <w:r w:rsidR="00623E7B">
        <w:t xml:space="preserve"> </w:t>
      </w:r>
      <w:r w:rsidR="00DF44A2" w:rsidRPr="00EB7922">
        <w:t xml:space="preserve">Nosver </w:t>
      </w:r>
      <w:r w:rsidR="00B44473" w:rsidRPr="00EB7922">
        <w:t>salmiņus</w:t>
      </w:r>
      <w:r w:rsidR="004F3341" w:rsidRPr="00EB7922">
        <w:t>.</w:t>
      </w:r>
    </w:p>
    <w:p w:rsidR="00FB6806" w:rsidRPr="00EB7922" w:rsidRDefault="006412A4" w:rsidP="00E8191C">
      <w:pPr>
        <w:ind w:firstLine="301"/>
        <w:jc w:val="both"/>
      </w:pPr>
      <w:r>
        <w:t>4</w:t>
      </w:r>
      <w:r w:rsidR="00BD49BB">
        <w:t>0</w:t>
      </w:r>
      <w:r w:rsidR="00B85A7F" w:rsidRPr="00EB7922">
        <w:t xml:space="preserve">. No paraugkūļa </w:t>
      </w:r>
      <w:r w:rsidR="00895C5D" w:rsidRPr="00EB7922">
        <w:t xml:space="preserve">liniem </w:t>
      </w:r>
      <w:r w:rsidR="00B85A7F" w:rsidRPr="00EB7922">
        <w:t xml:space="preserve">atlasa 150 gramu </w:t>
      </w:r>
      <w:r w:rsidR="00B44473" w:rsidRPr="00EB7922">
        <w:t>salmiņu</w:t>
      </w:r>
      <w:r w:rsidR="004F3341" w:rsidRPr="00EB7922">
        <w:t xml:space="preserve"> </w:t>
      </w:r>
      <w:r w:rsidR="00B85A7F" w:rsidRPr="00EB7922">
        <w:t xml:space="preserve">un sasmalcina </w:t>
      </w:r>
      <w:r w:rsidR="009F2442" w:rsidRPr="00EB7922">
        <w:t>2</w:t>
      </w:r>
      <w:r w:rsidR="00BF09FD">
        <w:t>–</w:t>
      </w:r>
      <w:r w:rsidR="009F2442" w:rsidRPr="00EB7922">
        <w:t>3</w:t>
      </w:r>
      <w:r w:rsidR="00B85A7F" w:rsidRPr="00EB7922">
        <w:t xml:space="preserve"> cm gabalos.</w:t>
      </w:r>
      <w:r w:rsidR="004438CA" w:rsidRPr="00EB7922">
        <w:t xml:space="preserve"> </w:t>
      </w:r>
      <w:r w:rsidR="00895C5D" w:rsidRPr="00EB7922">
        <w:t xml:space="preserve">No paraugkūļa kaņepēm atlasa </w:t>
      </w:r>
      <w:r w:rsidR="00B44473" w:rsidRPr="00EB7922">
        <w:t>300</w:t>
      </w:r>
      <w:r w:rsidR="00895C5D" w:rsidRPr="00EB7922">
        <w:t xml:space="preserve"> gramu </w:t>
      </w:r>
      <w:r w:rsidR="00B44473" w:rsidRPr="00EB7922">
        <w:t>salmiņu</w:t>
      </w:r>
      <w:r w:rsidR="00895C5D" w:rsidRPr="00EB7922">
        <w:t xml:space="preserve"> un sasmalcina </w:t>
      </w:r>
      <w:r w:rsidR="009F2442" w:rsidRPr="00EB7922">
        <w:t>2</w:t>
      </w:r>
      <w:r w:rsidR="00BF09FD">
        <w:t>–</w:t>
      </w:r>
      <w:r w:rsidR="009F2442" w:rsidRPr="00EB7922">
        <w:t>3</w:t>
      </w:r>
      <w:r w:rsidR="00895C5D" w:rsidRPr="00EB7922">
        <w:t xml:space="preserve"> cm gabalos. </w:t>
      </w:r>
      <w:r w:rsidR="004438CA" w:rsidRPr="00EB7922">
        <w:t>Sasmalcinātos gabalus savstarpēji samaisa.</w:t>
      </w:r>
      <w:r w:rsidR="00B85A7F" w:rsidRPr="00EB7922">
        <w:t xml:space="preserve"> </w:t>
      </w:r>
      <w:r w:rsidR="00FB6806" w:rsidRPr="00EB7922">
        <w:t>M</w:t>
      </w:r>
      <w:r w:rsidR="00B85A7F" w:rsidRPr="00EB7922">
        <w:t xml:space="preserve">itruma saturu </w:t>
      </w:r>
      <w:r w:rsidR="00FB6806" w:rsidRPr="00EB7922">
        <w:t>noteikšanai iesver divus iesvarus</w:t>
      </w:r>
      <w:r w:rsidR="00BF09FD">
        <w:t>:</w:t>
      </w:r>
      <w:r w:rsidR="00FB6806" w:rsidRPr="00EB7922">
        <w:t xml:space="preserve"> </w:t>
      </w:r>
      <w:r w:rsidR="00895C5D" w:rsidRPr="00EB7922">
        <w:t xml:space="preserve">liniem </w:t>
      </w:r>
      <w:r w:rsidR="00BF09FD">
        <w:t xml:space="preserve">– </w:t>
      </w:r>
      <w:r w:rsidR="00FB6806" w:rsidRPr="00EB7922">
        <w:t>pa</w:t>
      </w:r>
      <w:r w:rsidR="00623E7B">
        <w:t xml:space="preserve"> </w:t>
      </w:r>
      <w:r w:rsidR="00FB6806" w:rsidRPr="00EB7922">
        <w:t>50 g</w:t>
      </w:r>
      <w:r w:rsidR="00895C5D" w:rsidRPr="00EB7922">
        <w:t xml:space="preserve">, kaņepēm </w:t>
      </w:r>
      <w:r w:rsidR="00BF09FD">
        <w:t xml:space="preserve">– </w:t>
      </w:r>
      <w:r w:rsidR="001C3687" w:rsidRPr="00EB7922">
        <w:t>100</w:t>
      </w:r>
      <w:r w:rsidR="00895C5D" w:rsidRPr="00EB7922">
        <w:t xml:space="preserve"> g</w:t>
      </w:r>
      <w:r w:rsidR="00BF09FD">
        <w:t>,</w:t>
      </w:r>
      <w:r w:rsidR="00FB6806" w:rsidRPr="00EB7922">
        <w:t xml:space="preserve"> katru ar precizitāti līdz 0,01 g. Žāvē žāvēšanas skapī 100</w:t>
      </w:r>
      <w:r w:rsidR="00BF09FD">
        <w:t>–</w:t>
      </w:r>
      <w:r w:rsidR="00FB6806" w:rsidRPr="00EB7922">
        <w:t>105</w:t>
      </w:r>
      <w:r w:rsidR="00BF09FD">
        <w:t> </w:t>
      </w:r>
      <w:r w:rsidR="00BF09FD" w:rsidRPr="00EB7922">
        <w:t>º</w:t>
      </w:r>
      <w:r w:rsidR="00FB6806" w:rsidRPr="00EB7922">
        <w:t>C</w:t>
      </w:r>
      <w:r w:rsidR="00B85A7F" w:rsidRPr="00EB7922">
        <w:t xml:space="preserve"> </w:t>
      </w:r>
      <w:r w:rsidR="00FB6806" w:rsidRPr="00EB7922">
        <w:t xml:space="preserve">līdz nemainīgai masai. Sverot ar precizitāti līdz 0,01 g, pēdējo divu svērumu masas starpība nedrīkst pārsniegt 0,02 g. Mitruma saturu katram paraugam aprēķina </w:t>
      </w:r>
      <w:r w:rsidR="00C727F2">
        <w:t>pēc</w:t>
      </w:r>
      <w:r w:rsidR="00FB6806" w:rsidRPr="00EB7922">
        <w:t xml:space="preserve"> šād</w:t>
      </w:r>
      <w:r w:rsidR="00C727F2">
        <w:t>as</w:t>
      </w:r>
      <w:r w:rsidR="00FB6806" w:rsidRPr="00EB7922">
        <w:t xml:space="preserve"> formul</w:t>
      </w:r>
      <w:r w:rsidR="00C727F2">
        <w:t>as</w:t>
      </w:r>
      <w:r w:rsidR="00FB6806" w:rsidRPr="00EB7922">
        <w:t>:</w:t>
      </w:r>
    </w:p>
    <w:tbl>
      <w:tblPr>
        <w:tblW w:w="2445"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77"/>
        <w:gridCol w:w="2422"/>
        <w:gridCol w:w="1119"/>
      </w:tblGrid>
      <w:tr w:rsidR="00FB6806" w:rsidRPr="00EB7922" w:rsidTr="00B81F13">
        <w:trPr>
          <w:tblCellSpacing w:w="15" w:type="dxa"/>
          <w:jc w:val="center"/>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FB6806" w:rsidRPr="00EB7922" w:rsidRDefault="00895ADA" w:rsidP="00895ADA">
            <w:pPr>
              <w:spacing w:before="100" w:beforeAutospacing="1" w:after="100" w:afterAutospacing="1" w:line="360" w:lineRule="auto"/>
              <w:ind w:firstLine="300"/>
              <w:jc w:val="right"/>
            </w:pPr>
            <w:r w:rsidRPr="00EB7922">
              <w:rPr>
                <w:i/>
                <w:iCs/>
              </w:rPr>
              <w:t>M</w:t>
            </w:r>
            <w:r w:rsidR="00FB6806" w:rsidRPr="00EB7922">
              <w:t xml:space="preserve"> =</w:t>
            </w:r>
          </w:p>
        </w:tc>
        <w:tc>
          <w:tcPr>
            <w:tcW w:w="2534" w:type="pct"/>
            <w:tcBorders>
              <w:top w:val="nil"/>
              <w:left w:val="nil"/>
              <w:bottom w:val="outset" w:sz="6" w:space="0" w:color="auto"/>
              <w:right w:val="nil"/>
            </w:tcBorders>
            <w:vAlign w:val="center"/>
            <w:hideMark/>
          </w:tcPr>
          <w:p w:rsidR="00FB6806" w:rsidRPr="00EB7922" w:rsidRDefault="00895ADA" w:rsidP="001D2BBD">
            <w:pPr>
              <w:spacing w:before="100" w:beforeAutospacing="1" w:after="100" w:afterAutospacing="1" w:line="360" w:lineRule="auto"/>
              <w:ind w:firstLine="300"/>
              <w:jc w:val="center"/>
            </w:pPr>
            <w:r w:rsidRPr="00EB7922">
              <w:rPr>
                <w:i/>
                <w:iCs/>
              </w:rPr>
              <w:t>(a</w:t>
            </w:r>
            <w:r w:rsidR="00C727F2">
              <w:rPr>
                <w:i/>
                <w:iCs/>
              </w:rPr>
              <w:t xml:space="preserve"> – </w:t>
            </w:r>
            <w:r w:rsidRPr="00EB7922">
              <w:rPr>
                <w:i/>
                <w:iCs/>
              </w:rPr>
              <w:t>b)</w:t>
            </w:r>
            <w:r w:rsidR="00C727F2">
              <w:rPr>
                <w:i/>
                <w:iCs/>
              </w:rPr>
              <w:t xml:space="preserve"> </w:t>
            </w:r>
            <w:r w:rsidRPr="00EB7922">
              <w:rPr>
                <w:i/>
                <w:iCs/>
              </w:rPr>
              <w:t>x</w:t>
            </w:r>
            <w:r w:rsidR="00C727F2">
              <w:rPr>
                <w:i/>
                <w:iCs/>
              </w:rPr>
              <w:t xml:space="preserve"> </w:t>
            </w:r>
            <w:r w:rsidRPr="00EB7922">
              <w:rPr>
                <w:i/>
                <w:iCs/>
              </w:rPr>
              <w:t>100</w:t>
            </w:r>
          </w:p>
        </w:tc>
        <w:tc>
          <w:tcPr>
            <w:tcW w:w="1138" w:type="pct"/>
            <w:vMerge w:val="restart"/>
            <w:tcBorders>
              <w:top w:val="outset" w:sz="6" w:space="0" w:color="auto"/>
              <w:left w:val="outset" w:sz="6" w:space="0" w:color="auto"/>
              <w:bottom w:val="outset" w:sz="6" w:space="0" w:color="auto"/>
              <w:right w:val="outset" w:sz="6" w:space="0" w:color="auto"/>
            </w:tcBorders>
            <w:vAlign w:val="center"/>
            <w:hideMark/>
          </w:tcPr>
          <w:p w:rsidR="00FB6806" w:rsidRPr="00B81F13" w:rsidRDefault="00FB6806" w:rsidP="001D2BBD">
            <w:pPr>
              <w:spacing w:before="100" w:beforeAutospacing="1" w:after="100" w:afterAutospacing="1" w:line="360" w:lineRule="auto"/>
              <w:ind w:firstLine="300"/>
              <w:rPr>
                <w:iCs/>
              </w:rPr>
            </w:pPr>
            <w:r w:rsidRPr="00B81F13">
              <w:rPr>
                <w:iCs/>
              </w:rPr>
              <w:t>, kur</w:t>
            </w:r>
          </w:p>
        </w:tc>
      </w:tr>
      <w:tr w:rsidR="00FB6806" w:rsidRPr="00EB7922" w:rsidTr="00B81F13">
        <w:trPr>
          <w:tblCellSpacing w:w="15" w:type="dxa"/>
          <w:jc w:val="center"/>
        </w:trPr>
        <w:tc>
          <w:tcPr>
            <w:tcW w:w="1200" w:type="pct"/>
            <w:vMerge/>
            <w:tcBorders>
              <w:top w:val="outset" w:sz="6" w:space="0" w:color="auto"/>
              <w:left w:val="outset" w:sz="6" w:space="0" w:color="auto"/>
              <w:bottom w:val="outset" w:sz="6" w:space="0" w:color="auto"/>
              <w:right w:val="outset" w:sz="6" w:space="0" w:color="auto"/>
            </w:tcBorders>
            <w:vAlign w:val="center"/>
            <w:hideMark/>
          </w:tcPr>
          <w:p w:rsidR="00FB6806" w:rsidRPr="00EB7922" w:rsidRDefault="00FB6806" w:rsidP="001D2BBD"/>
        </w:tc>
        <w:tc>
          <w:tcPr>
            <w:tcW w:w="2534" w:type="pct"/>
            <w:tcBorders>
              <w:top w:val="single" w:sz="6" w:space="0" w:color="auto"/>
              <w:left w:val="nil"/>
              <w:bottom w:val="nil"/>
              <w:right w:val="nil"/>
            </w:tcBorders>
            <w:vAlign w:val="center"/>
            <w:hideMark/>
          </w:tcPr>
          <w:p w:rsidR="00FB6806" w:rsidRPr="00EB7922" w:rsidRDefault="00895ADA" w:rsidP="00895ADA">
            <w:pPr>
              <w:spacing w:before="100" w:beforeAutospacing="1" w:after="100" w:afterAutospacing="1" w:line="360" w:lineRule="auto"/>
              <w:ind w:firstLine="300"/>
              <w:jc w:val="center"/>
            </w:pPr>
            <w:r w:rsidRPr="00EB7922">
              <w:t>a</w:t>
            </w:r>
          </w:p>
        </w:tc>
        <w:tc>
          <w:tcPr>
            <w:tcW w:w="1138" w:type="pct"/>
            <w:vMerge/>
            <w:tcBorders>
              <w:top w:val="outset" w:sz="6" w:space="0" w:color="auto"/>
              <w:left w:val="outset" w:sz="6" w:space="0" w:color="auto"/>
              <w:bottom w:val="outset" w:sz="6" w:space="0" w:color="auto"/>
              <w:right w:val="outset" w:sz="6" w:space="0" w:color="auto"/>
            </w:tcBorders>
            <w:vAlign w:val="center"/>
            <w:hideMark/>
          </w:tcPr>
          <w:p w:rsidR="00FB6806" w:rsidRPr="00EB7922" w:rsidRDefault="00FB6806" w:rsidP="001D2BBD">
            <w:pPr>
              <w:rPr>
                <w:i/>
                <w:iCs/>
              </w:rPr>
            </w:pPr>
          </w:p>
        </w:tc>
      </w:tr>
    </w:tbl>
    <w:p w:rsidR="00FB6806" w:rsidRPr="00EB7922" w:rsidRDefault="00895ADA" w:rsidP="00FB6806">
      <w:pPr>
        <w:ind w:firstLine="301"/>
      </w:pPr>
      <w:r w:rsidRPr="00EB7922">
        <w:t>M</w:t>
      </w:r>
      <w:r w:rsidR="00FB6806" w:rsidRPr="00EB7922">
        <w:t xml:space="preserve"> – </w:t>
      </w:r>
      <w:r w:rsidRPr="00EB7922">
        <w:t>mitrums (%)</w:t>
      </w:r>
      <w:r w:rsidR="00FB6806" w:rsidRPr="00EB7922">
        <w:t>;</w:t>
      </w:r>
    </w:p>
    <w:p w:rsidR="00FB6806" w:rsidRPr="00EB7922" w:rsidRDefault="00895ADA" w:rsidP="00FB6806">
      <w:pPr>
        <w:ind w:firstLine="301"/>
      </w:pPr>
      <w:r w:rsidRPr="00EB7922">
        <w:t>a</w:t>
      </w:r>
      <w:r w:rsidR="00FB6806" w:rsidRPr="00EB7922">
        <w:t xml:space="preserve"> – </w:t>
      </w:r>
      <w:r w:rsidRPr="00EB7922">
        <w:t>zaļās masas iesvars (g)</w:t>
      </w:r>
      <w:r w:rsidR="00FB6806" w:rsidRPr="00EB7922">
        <w:t>;</w:t>
      </w:r>
    </w:p>
    <w:p w:rsidR="00FB6806" w:rsidRPr="00EB7922" w:rsidRDefault="00895ADA" w:rsidP="00FB6806">
      <w:pPr>
        <w:ind w:firstLine="301"/>
      </w:pPr>
      <w:r w:rsidRPr="00EB7922">
        <w:t>b</w:t>
      </w:r>
      <w:r w:rsidR="00FB6806" w:rsidRPr="00EB7922">
        <w:t xml:space="preserve"> – </w:t>
      </w:r>
      <w:r w:rsidRPr="00EB7922">
        <w:t xml:space="preserve">izžāvētā </w:t>
      </w:r>
      <w:r w:rsidR="00B855AB" w:rsidRPr="00EB7922">
        <w:t>iesvara masa (g)</w:t>
      </w:r>
      <w:r w:rsidR="00C727F2">
        <w:t>.</w:t>
      </w:r>
    </w:p>
    <w:p w:rsidR="00FB6806" w:rsidRPr="00EB7922" w:rsidRDefault="00FB6806" w:rsidP="008D3BBF">
      <w:pPr>
        <w:ind w:firstLine="301"/>
      </w:pPr>
    </w:p>
    <w:p w:rsidR="00B855AB" w:rsidRPr="00EB7922" w:rsidRDefault="006412A4" w:rsidP="008D3BBF">
      <w:pPr>
        <w:ind w:firstLine="301"/>
      </w:pPr>
      <w:r>
        <w:t>4</w:t>
      </w:r>
      <w:r w:rsidR="00BD49BB">
        <w:t>1</w:t>
      </w:r>
      <w:r w:rsidR="00B855AB" w:rsidRPr="00EB7922">
        <w:t>. Mitruma saturu katrai šķirnei aprēķina kā abu paraugu vidējo rezultātu.</w:t>
      </w:r>
    </w:p>
    <w:p w:rsidR="00B855AB" w:rsidRPr="00EB7922" w:rsidRDefault="00B855AB" w:rsidP="008D3BBF">
      <w:pPr>
        <w:ind w:firstLine="301"/>
      </w:pPr>
    </w:p>
    <w:p w:rsidR="008D3BBF" w:rsidRPr="00EB7922" w:rsidRDefault="006412A4" w:rsidP="00E8191C">
      <w:pPr>
        <w:ind w:firstLine="301"/>
        <w:jc w:val="both"/>
      </w:pPr>
      <w:r>
        <w:t>4</w:t>
      </w:r>
      <w:r w:rsidR="00BD49BB">
        <w:t>2</w:t>
      </w:r>
      <w:r w:rsidR="008D3BBF" w:rsidRPr="00EB7922">
        <w:t xml:space="preserve">. </w:t>
      </w:r>
      <w:r w:rsidR="00B855AB" w:rsidRPr="00EB7922">
        <w:t xml:space="preserve">Pārrēķina </w:t>
      </w:r>
      <w:r w:rsidR="00B44473" w:rsidRPr="00EB7922">
        <w:t>salmiņu</w:t>
      </w:r>
      <w:r w:rsidR="00E43CA3" w:rsidRPr="00EB7922">
        <w:t xml:space="preserve"> </w:t>
      </w:r>
      <w:r w:rsidR="00B855AB" w:rsidRPr="00EB7922">
        <w:t>ražu pie standartmitruma (t ha</w:t>
      </w:r>
      <w:r w:rsidR="00E85382">
        <w:rPr>
          <w:vertAlign w:val="superscript"/>
        </w:rPr>
        <w:t>–</w:t>
      </w:r>
      <w:r w:rsidR="00B855AB" w:rsidRPr="00EB7922">
        <w:rPr>
          <w:vertAlign w:val="superscript"/>
        </w:rPr>
        <w:t>1</w:t>
      </w:r>
      <w:r w:rsidR="00B855AB" w:rsidRPr="00EB7922">
        <w:t xml:space="preserve">). </w:t>
      </w:r>
      <w:r w:rsidR="00B44473" w:rsidRPr="00EB7922">
        <w:t>Salmiņu</w:t>
      </w:r>
      <w:r w:rsidR="008D3BBF" w:rsidRPr="00EB7922">
        <w:t xml:space="preserve"> ražu t ha</w:t>
      </w:r>
      <w:r w:rsidR="00E85382">
        <w:rPr>
          <w:vertAlign w:val="superscript"/>
        </w:rPr>
        <w:t>–</w:t>
      </w:r>
      <w:r w:rsidR="008D3BBF" w:rsidRPr="00EB7922">
        <w:rPr>
          <w:vertAlign w:val="superscript"/>
        </w:rPr>
        <w:t>1</w:t>
      </w:r>
      <w:r w:rsidR="008D3BBF" w:rsidRPr="00EB7922">
        <w:t xml:space="preserve"> aprēķina pie standartmitruma ar divām zīmēm aiz komata</w:t>
      </w:r>
      <w:r w:rsidR="00C727F2">
        <w:t xml:space="preserve"> pēc</w:t>
      </w:r>
      <w:r w:rsidR="008D3BBF" w:rsidRPr="00EB7922">
        <w:t xml:space="preserve"> šād</w:t>
      </w:r>
      <w:r w:rsidR="00C727F2">
        <w:t>as</w:t>
      </w:r>
      <w:r w:rsidR="008D3BBF" w:rsidRPr="00EB7922">
        <w:t xml:space="preserve"> formul</w:t>
      </w:r>
      <w:r w:rsidR="00C727F2">
        <w:t>as</w:t>
      </w:r>
      <w:r w:rsidR="008D3BBF" w:rsidRPr="00EB7922">
        <w:t>:</w:t>
      </w:r>
    </w:p>
    <w:p w:rsidR="008D3BBF" w:rsidRPr="00EB7922" w:rsidRDefault="008D3BBF" w:rsidP="008D3BBF">
      <w:pPr>
        <w:ind w:firstLine="301"/>
      </w:pPr>
    </w:p>
    <w:tbl>
      <w:tblPr>
        <w:tblW w:w="2591"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77"/>
        <w:gridCol w:w="2421"/>
        <w:gridCol w:w="1402"/>
      </w:tblGrid>
      <w:tr w:rsidR="008D3BBF" w:rsidRPr="00EB7922" w:rsidTr="00B81F13">
        <w:trPr>
          <w:tblCellSpacing w:w="15" w:type="dxa"/>
          <w:jc w:val="center"/>
        </w:trPr>
        <w:tc>
          <w:tcPr>
            <w:tcW w:w="1132" w:type="pct"/>
            <w:vMerge w:val="restart"/>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pPr>
              <w:spacing w:before="100" w:beforeAutospacing="1" w:after="100" w:afterAutospacing="1" w:line="360" w:lineRule="auto"/>
              <w:ind w:firstLine="300"/>
              <w:jc w:val="right"/>
            </w:pPr>
            <w:r w:rsidRPr="00EB7922">
              <w:rPr>
                <w:i/>
                <w:iCs/>
              </w:rPr>
              <w:t>X</w:t>
            </w:r>
            <w:r w:rsidRPr="00EB7922">
              <w:t xml:space="preserve"> =</w:t>
            </w:r>
          </w:p>
        </w:tc>
        <w:tc>
          <w:tcPr>
            <w:tcW w:w="2391" w:type="pct"/>
            <w:tcBorders>
              <w:top w:val="nil"/>
              <w:left w:val="nil"/>
              <w:bottom w:val="outset" w:sz="6" w:space="0" w:color="auto"/>
              <w:right w:val="nil"/>
            </w:tcBorders>
            <w:vAlign w:val="center"/>
            <w:hideMark/>
          </w:tcPr>
          <w:p w:rsidR="008D3BBF" w:rsidRPr="00EB7922" w:rsidRDefault="008D3BBF" w:rsidP="00A3581B">
            <w:pPr>
              <w:spacing w:before="100" w:beforeAutospacing="1" w:after="100" w:afterAutospacing="1" w:line="360" w:lineRule="auto"/>
              <w:ind w:firstLine="300"/>
              <w:jc w:val="center"/>
            </w:pPr>
            <w:r w:rsidRPr="00EB7922">
              <w:rPr>
                <w:i/>
                <w:iCs/>
              </w:rPr>
              <w:t>A</w:t>
            </w:r>
            <w:r w:rsidRPr="00EB7922">
              <w:t xml:space="preserve"> × (100 − </w:t>
            </w:r>
            <w:r w:rsidRPr="00EB7922">
              <w:rPr>
                <w:i/>
                <w:iCs/>
              </w:rPr>
              <w:t>B</w:t>
            </w:r>
            <w:r w:rsidRPr="00EB7922">
              <w:t xml:space="preserve">) </w:t>
            </w:r>
            <w:r w:rsidRPr="00EB7922">
              <w:rPr>
                <w:i/>
                <w:iCs/>
              </w:rPr>
              <w:t>× E</w:t>
            </w:r>
          </w:p>
        </w:tc>
        <w:tc>
          <w:tcPr>
            <w:tcW w:w="1357" w:type="pct"/>
            <w:vMerge w:val="restart"/>
            <w:tcBorders>
              <w:top w:val="outset" w:sz="6" w:space="0" w:color="auto"/>
              <w:left w:val="outset" w:sz="6" w:space="0" w:color="auto"/>
              <w:bottom w:val="outset" w:sz="6" w:space="0" w:color="auto"/>
              <w:right w:val="outset" w:sz="6" w:space="0" w:color="auto"/>
            </w:tcBorders>
            <w:vAlign w:val="center"/>
            <w:hideMark/>
          </w:tcPr>
          <w:p w:rsidR="008D3BBF" w:rsidRPr="00B81F13" w:rsidRDefault="008D3BBF" w:rsidP="008F2B6C">
            <w:pPr>
              <w:spacing w:before="100" w:beforeAutospacing="1" w:after="100" w:afterAutospacing="1" w:line="360" w:lineRule="auto"/>
              <w:ind w:firstLine="300"/>
              <w:rPr>
                <w:iCs/>
              </w:rPr>
            </w:pPr>
            <w:r w:rsidRPr="00B81F13">
              <w:rPr>
                <w:iCs/>
              </w:rPr>
              <w:t>, kur</w:t>
            </w:r>
          </w:p>
        </w:tc>
      </w:tr>
      <w:tr w:rsidR="008D3BBF" w:rsidRPr="00EB7922" w:rsidTr="00B81F13">
        <w:trPr>
          <w:tblCellSpacing w:w="15" w:type="dxa"/>
          <w:jc w:val="center"/>
        </w:trPr>
        <w:tc>
          <w:tcPr>
            <w:tcW w:w="1132" w:type="pct"/>
            <w:vMerge/>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tc>
        <w:tc>
          <w:tcPr>
            <w:tcW w:w="2391" w:type="pct"/>
            <w:tcBorders>
              <w:top w:val="single" w:sz="6" w:space="0" w:color="auto"/>
              <w:left w:val="nil"/>
              <w:bottom w:val="nil"/>
              <w:right w:val="nil"/>
            </w:tcBorders>
            <w:vAlign w:val="center"/>
            <w:hideMark/>
          </w:tcPr>
          <w:p w:rsidR="008D3BBF" w:rsidRPr="00EB7922" w:rsidRDefault="008D3BBF" w:rsidP="008F2B6C">
            <w:pPr>
              <w:spacing w:before="100" w:beforeAutospacing="1" w:after="100" w:afterAutospacing="1" w:line="360" w:lineRule="auto"/>
              <w:ind w:firstLine="300"/>
              <w:jc w:val="center"/>
            </w:pPr>
            <w:r w:rsidRPr="00EB7922">
              <w:t xml:space="preserve">(100 − </w:t>
            </w:r>
            <w:r w:rsidRPr="00EB7922">
              <w:rPr>
                <w:i/>
                <w:iCs/>
              </w:rPr>
              <w:t>D</w:t>
            </w:r>
            <w:r w:rsidRPr="00EB7922">
              <w:t>) × 10</w:t>
            </w:r>
            <w:r w:rsidRPr="00EB7922">
              <w:rPr>
                <w:i/>
                <w:iCs/>
              </w:rPr>
              <w:t>C</w:t>
            </w:r>
          </w:p>
        </w:tc>
        <w:tc>
          <w:tcPr>
            <w:tcW w:w="1357" w:type="pct"/>
            <w:vMerge/>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pPr>
              <w:rPr>
                <w:i/>
                <w:iCs/>
              </w:rPr>
            </w:pPr>
          </w:p>
        </w:tc>
      </w:tr>
    </w:tbl>
    <w:p w:rsidR="008D3BBF" w:rsidRPr="00EB7922" w:rsidRDefault="008D3BBF" w:rsidP="008D3BBF">
      <w:pPr>
        <w:ind w:firstLine="301"/>
      </w:pPr>
      <w:r w:rsidRPr="00EB7922">
        <w:t xml:space="preserve">X – </w:t>
      </w:r>
      <w:r w:rsidR="00B44473" w:rsidRPr="00EB7922">
        <w:t>salmiņu</w:t>
      </w:r>
      <w:r w:rsidRPr="00EB7922">
        <w:t xml:space="preserve"> raža pie standartmitruma (t ha</w:t>
      </w:r>
      <w:r w:rsidR="00C727F2">
        <w:rPr>
          <w:vertAlign w:val="superscript"/>
        </w:rPr>
        <w:t>–</w:t>
      </w:r>
      <w:r w:rsidRPr="00EB7922">
        <w:rPr>
          <w:vertAlign w:val="superscript"/>
        </w:rPr>
        <w:t>1</w:t>
      </w:r>
      <w:r w:rsidRPr="00EB7922">
        <w:t>);</w:t>
      </w:r>
    </w:p>
    <w:p w:rsidR="008D3BBF" w:rsidRPr="00EB7922" w:rsidRDefault="008D3BBF" w:rsidP="008D3BBF">
      <w:pPr>
        <w:ind w:firstLine="301"/>
      </w:pPr>
      <w:r w:rsidRPr="00EB7922">
        <w:t xml:space="preserve">A – </w:t>
      </w:r>
      <w:r w:rsidR="00B44473" w:rsidRPr="00EB7922">
        <w:t>salmiņu</w:t>
      </w:r>
      <w:r w:rsidRPr="00EB7922">
        <w:t xml:space="preserve"> svars lauciņā (kg);</w:t>
      </w:r>
    </w:p>
    <w:p w:rsidR="008D3BBF" w:rsidRPr="00EB7922" w:rsidRDefault="008D3BBF" w:rsidP="008D3BBF">
      <w:pPr>
        <w:ind w:firstLine="301"/>
      </w:pPr>
      <w:r w:rsidRPr="00EB7922">
        <w:t xml:space="preserve">B – </w:t>
      </w:r>
      <w:r w:rsidR="00B44473" w:rsidRPr="00EB7922">
        <w:t>salmi</w:t>
      </w:r>
      <w:r w:rsidR="001A150C" w:rsidRPr="00EB7922">
        <w:t>ņu</w:t>
      </w:r>
      <w:r w:rsidR="00E43CA3" w:rsidRPr="00EB7922">
        <w:t xml:space="preserve"> </w:t>
      </w:r>
      <w:r w:rsidRPr="00EB7922">
        <w:t>mitrums (%) ražas svēršanas laikā;</w:t>
      </w:r>
    </w:p>
    <w:p w:rsidR="008D3BBF" w:rsidRPr="00EB7922" w:rsidRDefault="008D3BBF" w:rsidP="008D3BBF">
      <w:pPr>
        <w:ind w:firstLine="301"/>
      </w:pPr>
      <w:r w:rsidRPr="00EB7922">
        <w:t>C − lauciņa uzskaites platība (m</w:t>
      </w:r>
      <w:r w:rsidRPr="00EB7922">
        <w:rPr>
          <w:vertAlign w:val="superscript"/>
        </w:rPr>
        <w:t>2</w:t>
      </w:r>
      <w:r w:rsidRPr="00EB7922">
        <w:t>);</w:t>
      </w:r>
    </w:p>
    <w:p w:rsidR="008D3BBF" w:rsidRPr="00EB7922" w:rsidRDefault="008D3BBF" w:rsidP="008D3BBF">
      <w:pPr>
        <w:ind w:firstLine="301"/>
      </w:pPr>
      <w:r w:rsidRPr="00EB7922">
        <w:t>D − standartmitrums, % (linu</w:t>
      </w:r>
      <w:r w:rsidR="004F3341" w:rsidRPr="00EB7922">
        <w:t xml:space="preserve"> un kaņepju</w:t>
      </w:r>
      <w:r w:rsidRPr="00EB7922">
        <w:t xml:space="preserve"> </w:t>
      </w:r>
      <w:r w:rsidR="003C6FA8" w:rsidRPr="00EB7922">
        <w:t>salmiņiem</w:t>
      </w:r>
      <w:r w:rsidRPr="00EB7922">
        <w:t xml:space="preserve"> – 19 %);</w:t>
      </w:r>
    </w:p>
    <w:p w:rsidR="00B565E0" w:rsidRPr="00EB7922" w:rsidRDefault="008D3BBF" w:rsidP="00B9002E">
      <w:pPr>
        <w:ind w:firstLine="301"/>
      </w:pPr>
      <w:r w:rsidRPr="00EB7922">
        <w:t>E − tīrība (%).</w:t>
      </w:r>
    </w:p>
    <w:p w:rsidR="0040531F" w:rsidRPr="00EB7922" w:rsidRDefault="0040531F" w:rsidP="00B9002E">
      <w:pPr>
        <w:ind w:firstLine="301"/>
      </w:pPr>
    </w:p>
    <w:p w:rsidR="00B9002E" w:rsidRPr="00EB7922" w:rsidRDefault="006412A4" w:rsidP="00B9002E">
      <w:pPr>
        <w:ind w:firstLine="301"/>
      </w:pPr>
      <w:r>
        <w:t>4</w:t>
      </w:r>
      <w:r w:rsidR="00BD49BB">
        <w:t>3</w:t>
      </w:r>
      <w:r w:rsidR="00B9002E" w:rsidRPr="00EB7922">
        <w:t xml:space="preserve">. </w:t>
      </w:r>
      <w:r w:rsidR="003C6FA8" w:rsidRPr="00EB7922">
        <w:t>Salmiņu</w:t>
      </w:r>
      <w:r w:rsidR="00B9002E" w:rsidRPr="00EB7922">
        <w:t xml:space="preserve"> ražu % salīdzinājumā ar standartu aprēķina </w:t>
      </w:r>
      <w:r w:rsidR="00E85382">
        <w:t>pēc</w:t>
      </w:r>
      <w:r w:rsidR="00B9002E" w:rsidRPr="00EB7922">
        <w:t xml:space="preserve"> šād</w:t>
      </w:r>
      <w:r w:rsidR="00E85382">
        <w:t>as</w:t>
      </w:r>
      <w:r w:rsidR="00B9002E" w:rsidRPr="00EB7922">
        <w:t xml:space="preserve"> formul</w:t>
      </w:r>
      <w:r w:rsidR="00E85382">
        <w:t>as</w:t>
      </w:r>
      <w:r w:rsidR="00B9002E" w:rsidRPr="00EB7922">
        <w:t>:</w:t>
      </w:r>
    </w:p>
    <w:tbl>
      <w:tblPr>
        <w:tblW w:w="2841"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87"/>
        <w:gridCol w:w="2144"/>
        <w:gridCol w:w="1451"/>
      </w:tblGrid>
      <w:tr w:rsidR="00B9002E" w:rsidRPr="00EB7922" w:rsidTr="001D2BBD">
        <w:trPr>
          <w:tblCellSpacing w:w="15" w:type="dxa"/>
          <w:jc w:val="center"/>
        </w:trPr>
        <w:tc>
          <w:tcPr>
            <w:tcW w:w="1679" w:type="pct"/>
            <w:vMerge w:val="restart"/>
            <w:tcBorders>
              <w:top w:val="outset" w:sz="6" w:space="0" w:color="auto"/>
              <w:left w:val="outset" w:sz="6" w:space="0" w:color="auto"/>
              <w:bottom w:val="outset" w:sz="6" w:space="0" w:color="auto"/>
              <w:right w:val="outset" w:sz="6" w:space="0" w:color="auto"/>
            </w:tcBorders>
            <w:vAlign w:val="center"/>
            <w:hideMark/>
          </w:tcPr>
          <w:p w:rsidR="00B9002E" w:rsidRPr="00EB7922" w:rsidRDefault="00B9002E" w:rsidP="001D2BBD">
            <w:pPr>
              <w:spacing w:before="100" w:beforeAutospacing="1" w:after="100" w:afterAutospacing="1" w:line="360" w:lineRule="auto"/>
              <w:ind w:firstLine="300"/>
              <w:jc w:val="right"/>
            </w:pPr>
            <w:r w:rsidRPr="00EB7922">
              <w:rPr>
                <w:i/>
                <w:iCs/>
              </w:rPr>
              <w:t>X</w:t>
            </w:r>
            <w:r w:rsidRPr="00EB7922">
              <w:t xml:space="preserve"> =</w:t>
            </w:r>
          </w:p>
        </w:tc>
        <w:tc>
          <w:tcPr>
            <w:tcW w:w="1927" w:type="pct"/>
            <w:tcBorders>
              <w:top w:val="nil"/>
              <w:left w:val="nil"/>
              <w:bottom w:val="outset" w:sz="6" w:space="0" w:color="auto"/>
              <w:right w:val="nil"/>
            </w:tcBorders>
            <w:vAlign w:val="center"/>
            <w:hideMark/>
          </w:tcPr>
          <w:p w:rsidR="00B9002E" w:rsidRPr="00EB7922" w:rsidRDefault="00B9002E" w:rsidP="001D2BBD">
            <w:pPr>
              <w:spacing w:before="100" w:beforeAutospacing="1" w:after="100" w:afterAutospacing="1" w:line="360" w:lineRule="auto"/>
              <w:ind w:firstLine="300"/>
              <w:jc w:val="center"/>
            </w:pPr>
            <w:r w:rsidRPr="00EB7922">
              <w:rPr>
                <w:i/>
                <w:iCs/>
              </w:rPr>
              <w:t>A</w:t>
            </w:r>
            <w:r w:rsidRPr="00EB7922">
              <w:t xml:space="preserve"> </w:t>
            </w:r>
            <w:r w:rsidRPr="00EB7922">
              <w:rPr>
                <w:rStyle w:val="tvhtml"/>
              </w:rPr>
              <w:t>× 100</w:t>
            </w:r>
          </w:p>
        </w:tc>
        <w:tc>
          <w:tcPr>
            <w:tcW w:w="1282" w:type="pct"/>
            <w:vMerge w:val="restart"/>
            <w:tcBorders>
              <w:top w:val="outset" w:sz="6" w:space="0" w:color="auto"/>
              <w:left w:val="outset" w:sz="6" w:space="0" w:color="auto"/>
              <w:bottom w:val="outset" w:sz="6" w:space="0" w:color="auto"/>
              <w:right w:val="outset" w:sz="6" w:space="0" w:color="auto"/>
            </w:tcBorders>
            <w:vAlign w:val="center"/>
            <w:hideMark/>
          </w:tcPr>
          <w:p w:rsidR="00B9002E" w:rsidRPr="00B81F13" w:rsidRDefault="00B9002E" w:rsidP="001D2BBD">
            <w:pPr>
              <w:spacing w:before="100" w:beforeAutospacing="1" w:after="100" w:afterAutospacing="1" w:line="360" w:lineRule="auto"/>
              <w:rPr>
                <w:iCs/>
              </w:rPr>
            </w:pPr>
            <w:r w:rsidRPr="00B81F13">
              <w:rPr>
                <w:iCs/>
              </w:rPr>
              <w:t>, kur</w:t>
            </w:r>
          </w:p>
        </w:tc>
      </w:tr>
      <w:tr w:rsidR="00B9002E" w:rsidRPr="00EB7922" w:rsidTr="001D2BBD">
        <w:trPr>
          <w:tblCellSpacing w:w="15" w:type="dxa"/>
          <w:jc w:val="center"/>
        </w:trPr>
        <w:tc>
          <w:tcPr>
            <w:tcW w:w="1679" w:type="pct"/>
            <w:vMerge/>
            <w:tcBorders>
              <w:top w:val="outset" w:sz="6" w:space="0" w:color="auto"/>
              <w:left w:val="outset" w:sz="6" w:space="0" w:color="auto"/>
              <w:bottom w:val="outset" w:sz="6" w:space="0" w:color="auto"/>
              <w:right w:val="outset" w:sz="6" w:space="0" w:color="auto"/>
            </w:tcBorders>
            <w:vAlign w:val="center"/>
            <w:hideMark/>
          </w:tcPr>
          <w:p w:rsidR="00B9002E" w:rsidRPr="00EB7922" w:rsidRDefault="00B9002E" w:rsidP="001D2BBD"/>
        </w:tc>
        <w:tc>
          <w:tcPr>
            <w:tcW w:w="1927" w:type="pct"/>
            <w:tcBorders>
              <w:top w:val="single" w:sz="6" w:space="0" w:color="auto"/>
              <w:left w:val="nil"/>
              <w:bottom w:val="nil"/>
              <w:right w:val="nil"/>
            </w:tcBorders>
            <w:vAlign w:val="center"/>
            <w:hideMark/>
          </w:tcPr>
          <w:p w:rsidR="00B9002E" w:rsidRPr="00EB7922" w:rsidRDefault="00B9002E" w:rsidP="001D2BBD">
            <w:pPr>
              <w:spacing w:before="100" w:beforeAutospacing="1" w:after="100" w:afterAutospacing="1" w:line="360" w:lineRule="auto"/>
              <w:ind w:firstLine="300"/>
              <w:jc w:val="center"/>
            </w:pPr>
            <w:r w:rsidRPr="00EB7922">
              <w:rPr>
                <w:rStyle w:val="tvhtml"/>
              </w:rPr>
              <w:t>B</w:t>
            </w:r>
          </w:p>
        </w:tc>
        <w:tc>
          <w:tcPr>
            <w:tcW w:w="1282" w:type="pct"/>
            <w:vMerge/>
            <w:tcBorders>
              <w:top w:val="outset" w:sz="6" w:space="0" w:color="auto"/>
              <w:left w:val="outset" w:sz="6" w:space="0" w:color="auto"/>
              <w:bottom w:val="outset" w:sz="6" w:space="0" w:color="auto"/>
              <w:right w:val="outset" w:sz="6" w:space="0" w:color="auto"/>
            </w:tcBorders>
            <w:vAlign w:val="center"/>
            <w:hideMark/>
          </w:tcPr>
          <w:p w:rsidR="00B9002E" w:rsidRPr="00EB7922" w:rsidRDefault="00B9002E" w:rsidP="001D2BBD">
            <w:pPr>
              <w:rPr>
                <w:i/>
                <w:iCs/>
              </w:rPr>
            </w:pPr>
          </w:p>
        </w:tc>
      </w:tr>
    </w:tbl>
    <w:p w:rsidR="00B9002E" w:rsidRPr="00EB7922" w:rsidRDefault="00B9002E" w:rsidP="00B9002E">
      <w:pPr>
        <w:ind w:firstLine="301"/>
      </w:pPr>
      <w:r w:rsidRPr="00EB7922">
        <w:t xml:space="preserve">X </w:t>
      </w:r>
      <w:r w:rsidR="00C727F2">
        <w:t>–</w:t>
      </w:r>
      <w:r w:rsidRPr="00EB7922">
        <w:t xml:space="preserve"> </w:t>
      </w:r>
      <w:r w:rsidR="003C6FA8" w:rsidRPr="00EB7922">
        <w:t>salmiņu</w:t>
      </w:r>
      <w:r w:rsidRPr="00EB7922">
        <w:t xml:space="preserve"> raža, % salīdzinājumā ar standartu; </w:t>
      </w:r>
    </w:p>
    <w:p w:rsidR="00B9002E" w:rsidRPr="00EB7922" w:rsidRDefault="00B9002E" w:rsidP="00B9002E">
      <w:pPr>
        <w:ind w:firstLine="301"/>
      </w:pPr>
      <w:r w:rsidRPr="00EB7922">
        <w:t xml:space="preserve">A – pārbaudāmās šķirnes </w:t>
      </w:r>
      <w:r w:rsidR="003C6FA8" w:rsidRPr="00EB7922">
        <w:t>salmiņu</w:t>
      </w:r>
      <w:r w:rsidRPr="00EB7922">
        <w:t xml:space="preserve"> raža (t ha</w:t>
      </w:r>
      <w:r w:rsidR="00E85382">
        <w:rPr>
          <w:vertAlign w:val="superscript"/>
        </w:rPr>
        <w:t>–</w:t>
      </w:r>
      <w:r w:rsidRPr="00EB7922">
        <w:rPr>
          <w:vertAlign w:val="superscript"/>
        </w:rPr>
        <w:t>1</w:t>
      </w:r>
      <w:r w:rsidRPr="00EB7922">
        <w:t>);</w:t>
      </w:r>
    </w:p>
    <w:p w:rsidR="00B9002E" w:rsidRPr="00EB7922" w:rsidRDefault="00B9002E" w:rsidP="00B9002E">
      <w:pPr>
        <w:ind w:firstLine="301"/>
      </w:pPr>
      <w:r w:rsidRPr="00EB7922">
        <w:lastRenderedPageBreak/>
        <w:t xml:space="preserve">B – standartšķirnes </w:t>
      </w:r>
      <w:r w:rsidR="003C6FA8" w:rsidRPr="00EB7922">
        <w:t>salmiņu</w:t>
      </w:r>
      <w:r w:rsidRPr="00EB7922">
        <w:t xml:space="preserve"> raža (t ha</w:t>
      </w:r>
      <w:r w:rsidR="00E85382">
        <w:rPr>
          <w:vertAlign w:val="superscript"/>
        </w:rPr>
        <w:t>–</w:t>
      </w:r>
      <w:r w:rsidRPr="00EB7922">
        <w:rPr>
          <w:vertAlign w:val="superscript"/>
        </w:rPr>
        <w:t>1</w:t>
      </w:r>
      <w:r w:rsidRPr="00EB7922">
        <w:t>).</w:t>
      </w:r>
    </w:p>
    <w:p w:rsidR="00A3581B" w:rsidRPr="00EB7922" w:rsidRDefault="00A3581B" w:rsidP="008D3BBF">
      <w:pPr>
        <w:ind w:firstLine="301"/>
      </w:pPr>
    </w:p>
    <w:p w:rsidR="008D3BBF" w:rsidRPr="00EB7922" w:rsidRDefault="006412A4" w:rsidP="00E8191C">
      <w:pPr>
        <w:ind w:firstLine="301"/>
        <w:jc w:val="both"/>
      </w:pPr>
      <w:r>
        <w:t>4</w:t>
      </w:r>
      <w:r w:rsidR="00BD49BB">
        <w:t>4</w:t>
      </w:r>
      <w:r w:rsidR="00416510" w:rsidRPr="00EB7922">
        <w:t>.</w:t>
      </w:r>
      <w:r w:rsidR="008D3BBF" w:rsidRPr="00EB7922">
        <w:t xml:space="preserve"> Paraugkūli žāvē līdz mitrumam, kas nav lielāks par standartmitrumu</w:t>
      </w:r>
      <w:r w:rsidR="000E1B0B" w:rsidRPr="00EB7922">
        <w:t>.</w:t>
      </w:r>
      <w:r w:rsidR="008D3BBF" w:rsidRPr="00EB7922">
        <w:t xml:space="preserve"> No izžāvētā</w:t>
      </w:r>
      <w:r w:rsidR="000C0EB1" w:rsidRPr="00EB7922">
        <w:t xml:space="preserve"> </w:t>
      </w:r>
      <w:r w:rsidR="008D3BBF" w:rsidRPr="00EB7922">
        <w:t>paraugkūļa sagatavo vidējo paraugu (1,5–1,6 kg) kvalitātes analīžu noteikšanai.</w:t>
      </w:r>
    </w:p>
    <w:p w:rsidR="00EE34CD" w:rsidRPr="00EB7922" w:rsidRDefault="00EE34CD" w:rsidP="00E8191C">
      <w:pPr>
        <w:ind w:firstLine="301"/>
        <w:jc w:val="both"/>
      </w:pPr>
    </w:p>
    <w:p w:rsidR="008D3BBF" w:rsidRPr="00EB7922" w:rsidRDefault="008D3BBF" w:rsidP="008D3BBF">
      <w:pPr>
        <w:ind w:firstLine="301"/>
        <w:jc w:val="center"/>
        <w:rPr>
          <w:b/>
          <w:bCs/>
        </w:rPr>
      </w:pPr>
      <w:r w:rsidRPr="00EB7922">
        <w:rPr>
          <w:b/>
          <w:bCs/>
        </w:rPr>
        <w:t>VI</w:t>
      </w:r>
      <w:r w:rsidR="00D130F8" w:rsidRPr="00EB7922">
        <w:rPr>
          <w:b/>
          <w:bCs/>
        </w:rPr>
        <w:t>I</w:t>
      </w:r>
      <w:r w:rsidR="00703FDA">
        <w:rPr>
          <w:b/>
          <w:bCs/>
        </w:rPr>
        <w:t>I</w:t>
      </w:r>
      <w:r w:rsidRPr="00EB7922">
        <w:rPr>
          <w:b/>
          <w:bCs/>
        </w:rPr>
        <w:t>. Kartupeļu ražas novākšana un uzskaite</w:t>
      </w:r>
    </w:p>
    <w:p w:rsidR="008D3BBF" w:rsidRPr="00EB7922" w:rsidRDefault="008D3BBF" w:rsidP="008D3BBF">
      <w:pPr>
        <w:ind w:firstLine="301"/>
        <w:jc w:val="center"/>
        <w:rPr>
          <w:b/>
          <w:bCs/>
        </w:rPr>
      </w:pPr>
    </w:p>
    <w:p w:rsidR="008D3BBF" w:rsidRPr="00EB7922" w:rsidRDefault="006412A4" w:rsidP="00E8191C">
      <w:pPr>
        <w:ind w:firstLine="301"/>
        <w:jc w:val="both"/>
      </w:pPr>
      <w:r>
        <w:t>4</w:t>
      </w:r>
      <w:r w:rsidR="00BD49BB">
        <w:t>5</w:t>
      </w:r>
      <w:r w:rsidR="008D3BBF" w:rsidRPr="00EB7922">
        <w:t xml:space="preserve">. Agrīno kartupeļu šķirņu ražas pieauguma dinamikas izmēģinājumos </w:t>
      </w:r>
      <w:r w:rsidR="009F0A81" w:rsidRPr="00EB7922">
        <w:t xml:space="preserve">bumbuļu </w:t>
      </w:r>
      <w:r w:rsidR="008D3BBF" w:rsidRPr="00EB7922">
        <w:t>ražu vāc:</w:t>
      </w:r>
    </w:p>
    <w:p w:rsidR="008D3BBF" w:rsidRPr="00EB7922" w:rsidRDefault="006412A4" w:rsidP="00E8191C">
      <w:pPr>
        <w:ind w:firstLine="301"/>
        <w:jc w:val="both"/>
      </w:pPr>
      <w:r>
        <w:t>4</w:t>
      </w:r>
      <w:r w:rsidR="00BD49BB">
        <w:t>5</w:t>
      </w:r>
      <w:r w:rsidR="008D3BBF" w:rsidRPr="00EB7922">
        <w:t>.1. 45 dienas pēc piln</w:t>
      </w:r>
      <w:r w:rsidR="004E22A1" w:rsidRPr="00EB7922">
        <w:t>as</w:t>
      </w:r>
      <w:r w:rsidR="00614150" w:rsidRPr="00EB7922">
        <w:t xml:space="preserve"> dīgstu fāzes iestāšanās</w:t>
      </w:r>
      <w:r w:rsidR="008D3BBF" w:rsidRPr="00EB7922">
        <w:t xml:space="preserve"> vismaz vienai šķirnei – pirmais termiņš;</w:t>
      </w:r>
    </w:p>
    <w:p w:rsidR="008D3BBF" w:rsidRPr="00EB7922" w:rsidRDefault="006412A4" w:rsidP="00E8191C">
      <w:pPr>
        <w:ind w:firstLine="301"/>
        <w:jc w:val="both"/>
      </w:pPr>
      <w:r>
        <w:t>4</w:t>
      </w:r>
      <w:r w:rsidR="00BD49BB">
        <w:t>5</w:t>
      </w:r>
      <w:r w:rsidR="008D3BBF" w:rsidRPr="00EB7922">
        <w:t>.2. 55 dienas pēc piln</w:t>
      </w:r>
      <w:r w:rsidR="004E22A1" w:rsidRPr="00EB7922">
        <w:t>as</w:t>
      </w:r>
      <w:r w:rsidR="00614150" w:rsidRPr="00EB7922">
        <w:t xml:space="preserve"> dīgstu fāzes iestāšanās</w:t>
      </w:r>
      <w:r w:rsidR="008D3BBF" w:rsidRPr="00EB7922">
        <w:t xml:space="preserve"> vismaz vienai šķirnei – otrais termiņš.</w:t>
      </w:r>
    </w:p>
    <w:p w:rsidR="008D3BBF" w:rsidRPr="00EB7922" w:rsidRDefault="006412A4" w:rsidP="00E8191C">
      <w:pPr>
        <w:ind w:firstLine="301"/>
        <w:jc w:val="both"/>
      </w:pPr>
      <w:r>
        <w:t>4</w:t>
      </w:r>
      <w:r w:rsidR="00BD49BB">
        <w:t>6</w:t>
      </w:r>
      <w:r w:rsidR="008D3BBF" w:rsidRPr="00EB7922">
        <w:t>. Ražas novākšan</w:t>
      </w:r>
      <w:r w:rsidR="00B3153E" w:rsidRPr="00EB7922">
        <w:t>u veģetācijas perioda beigās</w:t>
      </w:r>
      <w:r w:rsidR="00E33276" w:rsidRPr="00EB7922">
        <w:t xml:space="preserve"> </w:t>
      </w:r>
      <w:r w:rsidR="008D3BBF" w:rsidRPr="00EB7922">
        <w:t>agrīnajām un vidēji agrīnajām kartupeļu šķirnēm uzsāk, kad 75 % šķirnes augu sāku</w:t>
      </w:r>
      <w:r w:rsidR="00C727F2">
        <w:t>ši</w:t>
      </w:r>
      <w:r w:rsidR="008D3BBF" w:rsidRPr="00EB7922">
        <w:t xml:space="preserve"> </w:t>
      </w:r>
      <w:r w:rsidR="00C727F2">
        <w:t>dzeltēt un atmirt</w:t>
      </w:r>
      <w:r w:rsidR="00C727F2" w:rsidRPr="00EB7922">
        <w:t xml:space="preserve"> </w:t>
      </w:r>
      <w:r w:rsidR="008D3BBF" w:rsidRPr="00EB7922">
        <w:t>lakst</w:t>
      </w:r>
      <w:r w:rsidR="00C727F2">
        <w:t>i</w:t>
      </w:r>
      <w:r w:rsidR="008D3BBF" w:rsidRPr="00EB7922">
        <w:t>.</w:t>
      </w:r>
      <w:r w:rsidR="00B3153E" w:rsidRPr="00EB7922">
        <w:t xml:space="preserve"> </w:t>
      </w:r>
      <w:r w:rsidR="008D3BBF" w:rsidRPr="00EB7922">
        <w:t>Vidēji vēlīnajām un vēlīnajām kartupeļu šķirnēm</w:t>
      </w:r>
      <w:r w:rsidR="00F16EF2" w:rsidRPr="00EB7922">
        <w:t>, ja nepieciešams,</w:t>
      </w:r>
      <w:r w:rsidR="008D3BBF" w:rsidRPr="00EB7922">
        <w:t xml:space="preserve"> bumbuļu nobriešanu pasteidzina</w:t>
      </w:r>
      <w:r w:rsidR="00623E7B">
        <w:t xml:space="preserve"> </w:t>
      </w:r>
      <w:r w:rsidR="008D3BBF" w:rsidRPr="00EB7922">
        <w:t>par vismaz 10–12</w:t>
      </w:r>
      <w:r w:rsidR="00C727F2">
        <w:t> </w:t>
      </w:r>
      <w:r w:rsidR="008D3BBF" w:rsidRPr="00EB7922">
        <w:t>dienām, pirms ražas novākšanas lakstus nopļauj</w:t>
      </w:r>
      <w:r w:rsidR="00C727F2">
        <w:t>ot</w:t>
      </w:r>
      <w:r w:rsidR="008D3BBF" w:rsidRPr="00EB7922">
        <w:t xml:space="preserve"> vai iznīcin</w:t>
      </w:r>
      <w:r w:rsidR="00C727F2">
        <w:t>ot</w:t>
      </w:r>
      <w:r w:rsidR="008D3BBF" w:rsidRPr="00EB7922">
        <w:t xml:space="preserve"> ar ķīmiskajiem līdzekļiem.</w:t>
      </w:r>
    </w:p>
    <w:p w:rsidR="008D3BBF" w:rsidRPr="00EB7922" w:rsidRDefault="006412A4" w:rsidP="00E8191C">
      <w:pPr>
        <w:ind w:firstLine="301"/>
        <w:jc w:val="both"/>
      </w:pPr>
      <w:r>
        <w:t>4</w:t>
      </w:r>
      <w:r w:rsidR="00BD49BB">
        <w:t>7</w:t>
      </w:r>
      <w:r w:rsidR="008D3BBF" w:rsidRPr="00EB7922">
        <w:t>. Vispirms novāc izslēdzamās vietas un izolācijas.</w:t>
      </w:r>
    </w:p>
    <w:p w:rsidR="00E11EE5" w:rsidRPr="00EB7922" w:rsidRDefault="006412A4" w:rsidP="00E8191C">
      <w:pPr>
        <w:ind w:firstLine="301"/>
        <w:jc w:val="both"/>
      </w:pPr>
      <w:r>
        <w:t>4</w:t>
      </w:r>
      <w:r w:rsidR="00BD49BB">
        <w:t>8</w:t>
      </w:r>
      <w:r w:rsidR="008D3BBF" w:rsidRPr="00EB7922">
        <w:t>. Kartupeļu ražu</w:t>
      </w:r>
      <w:r w:rsidR="00F16EF2" w:rsidRPr="00EB7922">
        <w:t xml:space="preserve"> katram atkārtojumam</w:t>
      </w:r>
      <w:r w:rsidR="008D3BBF" w:rsidRPr="00EB7922">
        <w:t xml:space="preserve"> šķiro trijās frakcijās</w:t>
      </w:r>
      <w:r w:rsidR="00C727F2">
        <w:t>,</w:t>
      </w:r>
      <w:r w:rsidR="008D3BBF" w:rsidRPr="00EB7922">
        <w:t xml:space="preserve"> </w:t>
      </w:r>
      <w:r w:rsidR="00F16EF2" w:rsidRPr="00EB7922">
        <w:t xml:space="preserve">izmantojot lekālus: </w:t>
      </w:r>
      <w:r w:rsidR="008D3BBF" w:rsidRPr="00EB7922">
        <w:t>mazie bumbuļi, vidējā izmēra bumbuļi un lielie bumbuļi.</w:t>
      </w:r>
      <w:r w:rsidR="00623E7B">
        <w:t xml:space="preserve"> </w:t>
      </w:r>
      <w:r w:rsidR="00C727F2">
        <w:t>A</w:t>
      </w:r>
      <w:r w:rsidR="00C727F2" w:rsidRPr="00EB7922">
        <w:t xml:space="preserve">grīnajām šķirnēm </w:t>
      </w:r>
      <w:r w:rsidR="00C727F2">
        <w:t>m</w:t>
      </w:r>
      <w:r w:rsidR="008D3BBF" w:rsidRPr="00EB7922">
        <w:t>az</w:t>
      </w:r>
      <w:r w:rsidR="00C727F2">
        <w:t>o</w:t>
      </w:r>
      <w:r w:rsidR="008D3BBF" w:rsidRPr="00EB7922">
        <w:t xml:space="preserve"> </w:t>
      </w:r>
      <w:r w:rsidR="00F16EF2" w:rsidRPr="00EB7922">
        <w:t>bumbuļu diametr</w:t>
      </w:r>
      <w:r w:rsidR="00C727F2">
        <w:t>s ir</w:t>
      </w:r>
      <w:r w:rsidR="00F16EF2" w:rsidRPr="00EB7922">
        <w:t xml:space="preserve"> </w:t>
      </w:r>
      <w:r w:rsidR="008D3BBF" w:rsidRPr="00EB7922">
        <w:t>mazāk</w:t>
      </w:r>
      <w:r w:rsidR="00C727F2">
        <w:t>s</w:t>
      </w:r>
      <w:r w:rsidR="008D3BBF" w:rsidRPr="00EB7922">
        <w:t xml:space="preserve"> par 28</w:t>
      </w:r>
      <w:r w:rsidR="00927EAA">
        <w:t xml:space="preserve"> </w:t>
      </w:r>
      <w:r w:rsidR="00E33276" w:rsidRPr="00EB7922">
        <w:t>mm</w:t>
      </w:r>
      <w:r w:rsidR="008D3BBF" w:rsidRPr="00EB7922">
        <w:t>.</w:t>
      </w:r>
      <w:r w:rsidR="00623E7B">
        <w:t xml:space="preserve"> </w:t>
      </w:r>
      <w:r w:rsidR="00C727F2">
        <w:t>V</w:t>
      </w:r>
      <w:r w:rsidR="008D3BBF" w:rsidRPr="00EB7922">
        <w:t>idēj</w:t>
      </w:r>
      <w:r w:rsidR="00F811A0" w:rsidRPr="00EB7922">
        <w:t xml:space="preserve">i agrām, vidēji vēlām </w:t>
      </w:r>
      <w:r w:rsidR="008D3BBF" w:rsidRPr="00EB7922">
        <w:t xml:space="preserve">un vēlīnajām kartupeļu šķirnēm </w:t>
      </w:r>
      <w:r w:rsidR="00C727F2">
        <w:t>mazo bumbuļu</w:t>
      </w:r>
      <w:r w:rsidR="00F811A0" w:rsidRPr="00EB7922">
        <w:t xml:space="preserve"> diametr</w:t>
      </w:r>
      <w:r w:rsidR="00C727F2">
        <w:t>s</w:t>
      </w:r>
      <w:r w:rsidR="00F811A0" w:rsidRPr="00EB7922">
        <w:t xml:space="preserve"> </w:t>
      </w:r>
      <w:r w:rsidR="00C727F2" w:rsidRPr="00EB7922">
        <w:t xml:space="preserve">ir </w:t>
      </w:r>
      <w:r w:rsidR="008D3BBF" w:rsidRPr="00EB7922">
        <w:t>mazāk</w:t>
      </w:r>
      <w:r w:rsidR="00C727F2">
        <w:t>s</w:t>
      </w:r>
      <w:r w:rsidR="008D3BBF" w:rsidRPr="00EB7922">
        <w:t xml:space="preserve"> par 35 mm, garenas formas bumbuļiem –</w:t>
      </w:r>
      <w:r w:rsidR="00F811A0" w:rsidRPr="00EB7922">
        <w:t xml:space="preserve"> </w:t>
      </w:r>
      <w:r w:rsidR="008D3BBF" w:rsidRPr="00EB7922">
        <w:t>mazāk</w:t>
      </w:r>
      <w:r w:rsidR="00F811A0" w:rsidRPr="00EB7922">
        <w:t>s</w:t>
      </w:r>
      <w:r w:rsidR="008D3BBF" w:rsidRPr="00EB7922">
        <w:t xml:space="preserve"> par 30 mm. Liel</w:t>
      </w:r>
      <w:r w:rsidR="00C727F2">
        <w:t>o</w:t>
      </w:r>
      <w:r w:rsidR="008D3BBF" w:rsidRPr="00EB7922">
        <w:t xml:space="preserve"> bumbuļ</w:t>
      </w:r>
      <w:r w:rsidR="00C727F2">
        <w:t>u</w:t>
      </w:r>
      <w:r w:rsidR="00F811A0" w:rsidRPr="00EB7922">
        <w:t xml:space="preserve"> diametr</w:t>
      </w:r>
      <w:r w:rsidR="00C727F2">
        <w:t>s</w:t>
      </w:r>
      <w:r w:rsidR="00F811A0" w:rsidRPr="00EB7922">
        <w:t xml:space="preserve"> </w:t>
      </w:r>
      <w:r w:rsidR="00C727F2" w:rsidRPr="00EB7922">
        <w:t xml:space="preserve">ir </w:t>
      </w:r>
      <w:r w:rsidR="008D3BBF" w:rsidRPr="00EB7922">
        <w:t>lielāk</w:t>
      </w:r>
      <w:r w:rsidR="00C727F2">
        <w:t>s</w:t>
      </w:r>
      <w:r w:rsidR="008D3BBF" w:rsidRPr="00EB7922">
        <w:t xml:space="preserve"> par 80 mm, garenas formas bumbuļi</w:t>
      </w:r>
      <w:r w:rsidR="00F811A0" w:rsidRPr="00EB7922">
        <w:t xml:space="preserve">em </w:t>
      </w:r>
      <w:r w:rsidR="00C727F2">
        <w:t xml:space="preserve">– </w:t>
      </w:r>
      <w:r w:rsidR="008D3BBF" w:rsidRPr="00EB7922">
        <w:t>lielāk</w:t>
      </w:r>
      <w:r w:rsidR="00F811A0" w:rsidRPr="00EB7922">
        <w:t>s</w:t>
      </w:r>
      <w:r w:rsidR="008D3BBF" w:rsidRPr="00EB7922">
        <w:t xml:space="preserve"> par 75 mm.</w:t>
      </w:r>
    </w:p>
    <w:p w:rsidR="00565B84" w:rsidRPr="00EB7922" w:rsidRDefault="008D3BBF" w:rsidP="00E8191C">
      <w:pPr>
        <w:ind w:firstLine="301"/>
        <w:jc w:val="both"/>
      </w:pPr>
      <w:r w:rsidRPr="00EB7922">
        <w:t>Puvu</w:t>
      </w:r>
      <w:r w:rsidR="008F16EC" w:rsidRPr="00EB7922">
        <w:t>š</w:t>
      </w:r>
      <w:r w:rsidRPr="00EB7922">
        <w:t>os bumbuļus savāc atsevišķi, nosver ar precizitāti līdz 0,1 kg un ieskaita šo daudzumu kopējā ražā. Atsevišķi nosver katru no trim frakcijām un aprēķina katras frakcijas bumbuļu īpatsvaru % ražā</w:t>
      </w:r>
      <w:r w:rsidR="00286209" w:rsidRPr="00EB7922">
        <w:t xml:space="preserve"> veģetācijas perioda beigās</w:t>
      </w:r>
      <w:r w:rsidRPr="00EB7922">
        <w:t xml:space="preserve">. Mehāniski bojātos bumbuļus, kas pēc lieluma atbilst pārtikā izmantojamiem, atkarībā no to lieluma pieskaita </w:t>
      </w:r>
      <w:r w:rsidR="00286209" w:rsidRPr="00EB7922">
        <w:t xml:space="preserve">preču bumbuļu </w:t>
      </w:r>
      <w:r w:rsidRPr="00EB7922">
        <w:t xml:space="preserve">frakcijai. </w:t>
      </w:r>
      <w:r w:rsidR="00312E27" w:rsidRPr="00EB7922">
        <w:t>Izmēģināmās</w:t>
      </w:r>
      <w:r w:rsidR="009C1382" w:rsidRPr="00EB7922">
        <w:t xml:space="preserve"> šķirnes b</w:t>
      </w:r>
      <w:r w:rsidR="00565B84" w:rsidRPr="00EB7922">
        <w:t>u</w:t>
      </w:r>
      <w:r w:rsidR="009C1382" w:rsidRPr="00EB7922">
        <w:t>m</w:t>
      </w:r>
      <w:r w:rsidR="00565B84" w:rsidRPr="00EB7922">
        <w:t>buļu ražu 45 dienas pēc sadīgšanas</w:t>
      </w:r>
      <w:r w:rsidR="006A5F96" w:rsidRPr="00EB7922">
        <w:t xml:space="preserve"> vai</w:t>
      </w:r>
      <w:r w:rsidR="00565B84" w:rsidRPr="00EB7922">
        <w:t xml:space="preserve"> bumbuļu ražu 55 dienas pēc sadīgšanas</w:t>
      </w:r>
      <w:r w:rsidR="006A5F96" w:rsidRPr="00EB7922">
        <w:t>, vai</w:t>
      </w:r>
      <w:r w:rsidR="00623E7B">
        <w:t xml:space="preserve"> </w:t>
      </w:r>
      <w:r w:rsidRPr="00EB7922">
        <w:t>ražu</w:t>
      </w:r>
      <w:r w:rsidR="00286209" w:rsidRPr="00EB7922">
        <w:t xml:space="preserve"> veģetācijas perioda beigās</w:t>
      </w:r>
      <w:r w:rsidR="00565B84" w:rsidRPr="00EB7922">
        <w:t xml:space="preserve"> aprēķina</w:t>
      </w:r>
      <w:r w:rsidR="0006318F">
        <w:t xml:space="preserve"> pēc</w:t>
      </w:r>
      <w:r w:rsidR="00565B84" w:rsidRPr="00EB7922">
        <w:t xml:space="preserve"> šād</w:t>
      </w:r>
      <w:r w:rsidR="0006318F">
        <w:t>as</w:t>
      </w:r>
      <w:r w:rsidR="00565B84" w:rsidRPr="00EB7922">
        <w:t xml:space="preserve"> formul</w:t>
      </w:r>
      <w:r w:rsidR="0006318F">
        <w:t>as</w:t>
      </w:r>
      <w:r w:rsidR="00565B84" w:rsidRPr="00EB7922">
        <w:t>:</w:t>
      </w:r>
    </w:p>
    <w:p w:rsidR="00565B84" w:rsidRPr="00EB7922" w:rsidRDefault="00565B84" w:rsidP="008D3BBF">
      <w:pPr>
        <w:ind w:firstLine="301"/>
      </w:pPr>
    </w:p>
    <w:tbl>
      <w:tblPr>
        <w:tblW w:w="2238"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720"/>
        <w:gridCol w:w="1161"/>
        <w:gridCol w:w="1437"/>
      </w:tblGrid>
      <w:tr w:rsidR="00565B84" w:rsidRPr="00EB7922" w:rsidTr="00565B84">
        <w:trPr>
          <w:tblCellSpacing w:w="15" w:type="dxa"/>
          <w:jc w:val="center"/>
        </w:trPr>
        <w:tc>
          <w:tcPr>
            <w:tcW w:w="1940" w:type="pct"/>
            <w:vMerge w:val="restart"/>
            <w:tcBorders>
              <w:top w:val="outset" w:sz="6" w:space="0" w:color="auto"/>
              <w:left w:val="outset" w:sz="6" w:space="0" w:color="auto"/>
              <w:bottom w:val="outset" w:sz="6" w:space="0" w:color="auto"/>
              <w:right w:val="outset" w:sz="6" w:space="0" w:color="auto"/>
            </w:tcBorders>
            <w:vAlign w:val="center"/>
            <w:hideMark/>
          </w:tcPr>
          <w:p w:rsidR="00565B84" w:rsidRPr="00EB7922" w:rsidRDefault="00565B84" w:rsidP="006A5F96">
            <w:pPr>
              <w:spacing w:before="100" w:beforeAutospacing="1" w:after="100" w:afterAutospacing="1" w:line="360" w:lineRule="auto"/>
              <w:ind w:firstLine="300"/>
              <w:jc w:val="right"/>
            </w:pPr>
            <w:r w:rsidRPr="00EB7922">
              <w:t>R =</w:t>
            </w:r>
          </w:p>
        </w:tc>
        <w:tc>
          <w:tcPr>
            <w:tcW w:w="1310" w:type="pct"/>
            <w:tcBorders>
              <w:top w:val="nil"/>
              <w:left w:val="nil"/>
              <w:bottom w:val="outset" w:sz="6" w:space="0" w:color="auto"/>
              <w:right w:val="nil"/>
            </w:tcBorders>
            <w:vAlign w:val="bottom"/>
            <w:hideMark/>
          </w:tcPr>
          <w:p w:rsidR="00565B84" w:rsidRPr="00EB7922" w:rsidRDefault="00565B84" w:rsidP="006A5F96">
            <w:pPr>
              <w:spacing w:before="100" w:beforeAutospacing="1" w:after="100" w:afterAutospacing="1" w:line="360" w:lineRule="auto"/>
              <w:ind w:firstLine="300"/>
              <w:jc w:val="center"/>
            </w:pPr>
            <w:r w:rsidRPr="00EB7922">
              <w:t>S + N</w:t>
            </w:r>
          </w:p>
        </w:tc>
        <w:tc>
          <w:tcPr>
            <w:tcW w:w="1612" w:type="pct"/>
            <w:vMerge w:val="restart"/>
            <w:tcBorders>
              <w:top w:val="outset" w:sz="6" w:space="0" w:color="auto"/>
              <w:left w:val="outset" w:sz="6" w:space="0" w:color="auto"/>
              <w:bottom w:val="outset" w:sz="6" w:space="0" w:color="auto"/>
              <w:right w:val="outset" w:sz="6" w:space="0" w:color="auto"/>
            </w:tcBorders>
            <w:vAlign w:val="center"/>
            <w:hideMark/>
          </w:tcPr>
          <w:p w:rsidR="00565B84" w:rsidRPr="00EB7922" w:rsidRDefault="00565B84" w:rsidP="006A5F96">
            <w:pPr>
              <w:spacing w:before="100" w:beforeAutospacing="1" w:after="100" w:afterAutospacing="1" w:line="360" w:lineRule="auto"/>
              <w:ind w:firstLine="300"/>
            </w:pPr>
            <w:r w:rsidRPr="00EB7922">
              <w:t>x 10</w:t>
            </w:r>
            <w:r w:rsidR="0006318F">
              <w:t>,</w:t>
            </w:r>
          </w:p>
        </w:tc>
      </w:tr>
      <w:tr w:rsidR="00565B84" w:rsidRPr="00EB7922" w:rsidTr="00565B84">
        <w:trPr>
          <w:tblCellSpacing w:w="15" w:type="dxa"/>
          <w:jc w:val="center"/>
        </w:trPr>
        <w:tc>
          <w:tcPr>
            <w:tcW w:w="1940" w:type="pct"/>
            <w:vMerge/>
            <w:tcBorders>
              <w:top w:val="outset" w:sz="6" w:space="0" w:color="auto"/>
              <w:left w:val="outset" w:sz="6" w:space="0" w:color="auto"/>
              <w:bottom w:val="outset" w:sz="6" w:space="0" w:color="auto"/>
              <w:right w:val="outset" w:sz="6" w:space="0" w:color="auto"/>
            </w:tcBorders>
            <w:vAlign w:val="center"/>
            <w:hideMark/>
          </w:tcPr>
          <w:p w:rsidR="00565B84" w:rsidRPr="00EB7922" w:rsidRDefault="00565B84" w:rsidP="006A5F96"/>
        </w:tc>
        <w:tc>
          <w:tcPr>
            <w:tcW w:w="1310" w:type="pct"/>
            <w:tcBorders>
              <w:top w:val="single" w:sz="6" w:space="0" w:color="auto"/>
              <w:left w:val="nil"/>
              <w:bottom w:val="nil"/>
              <w:right w:val="nil"/>
            </w:tcBorders>
            <w:hideMark/>
          </w:tcPr>
          <w:p w:rsidR="00565B84" w:rsidRPr="00EB7922" w:rsidRDefault="00565B84" w:rsidP="006A5F96">
            <w:pPr>
              <w:spacing w:before="100" w:beforeAutospacing="1" w:after="100" w:afterAutospacing="1" w:line="360" w:lineRule="auto"/>
              <w:ind w:firstLine="300"/>
              <w:jc w:val="center"/>
            </w:pPr>
            <w:r w:rsidRPr="00EB7922">
              <w:t>L</w:t>
            </w:r>
          </w:p>
        </w:tc>
        <w:tc>
          <w:tcPr>
            <w:tcW w:w="1612" w:type="pct"/>
            <w:vMerge/>
            <w:tcBorders>
              <w:top w:val="outset" w:sz="6" w:space="0" w:color="auto"/>
              <w:left w:val="outset" w:sz="6" w:space="0" w:color="auto"/>
              <w:bottom w:val="outset" w:sz="6" w:space="0" w:color="auto"/>
              <w:right w:val="outset" w:sz="6" w:space="0" w:color="auto"/>
            </w:tcBorders>
            <w:vAlign w:val="center"/>
            <w:hideMark/>
          </w:tcPr>
          <w:p w:rsidR="00565B84" w:rsidRPr="00EB7922" w:rsidRDefault="00565B84" w:rsidP="006A5F96"/>
        </w:tc>
      </w:tr>
    </w:tbl>
    <w:p w:rsidR="00565B84" w:rsidRPr="00EB7922" w:rsidRDefault="00565B84" w:rsidP="008D3BBF">
      <w:pPr>
        <w:ind w:firstLine="301"/>
      </w:pPr>
    </w:p>
    <w:p w:rsidR="00565B84" w:rsidRPr="00EB7922" w:rsidRDefault="00565B84" w:rsidP="00565B84">
      <w:pPr>
        <w:ind w:firstLine="301"/>
      </w:pPr>
      <w:r w:rsidRPr="00EB7922">
        <w:t>kur</w:t>
      </w:r>
    </w:p>
    <w:p w:rsidR="00565B84" w:rsidRPr="00EB7922" w:rsidRDefault="00565B84" w:rsidP="00E8191C">
      <w:pPr>
        <w:ind w:firstLine="301"/>
        <w:jc w:val="both"/>
      </w:pPr>
      <w:r w:rsidRPr="00EB7922">
        <w:t xml:space="preserve">R – </w:t>
      </w:r>
      <w:r w:rsidR="00312E27" w:rsidRPr="00EB7922">
        <w:t>izmēģināmās</w:t>
      </w:r>
      <w:r w:rsidRPr="00EB7922">
        <w:t xml:space="preserve"> šķirnes </w:t>
      </w:r>
      <w:r w:rsidR="009C1382" w:rsidRPr="00EB7922">
        <w:t>bumbuļu raž</w:t>
      </w:r>
      <w:r w:rsidR="006A5F96" w:rsidRPr="00EB7922">
        <w:t>a</w:t>
      </w:r>
      <w:r w:rsidR="009C1382" w:rsidRPr="00EB7922">
        <w:t xml:space="preserve"> 45 dienas pēc sadīgšanas</w:t>
      </w:r>
      <w:r w:rsidR="008D2DFA" w:rsidRPr="00EB7922">
        <w:t xml:space="preserve"> (t ha</w:t>
      </w:r>
      <w:r w:rsidR="00E85382">
        <w:rPr>
          <w:vertAlign w:val="superscript"/>
        </w:rPr>
        <w:t>–</w:t>
      </w:r>
      <w:r w:rsidR="008D2DFA" w:rsidRPr="00EB7922">
        <w:rPr>
          <w:vertAlign w:val="superscript"/>
        </w:rPr>
        <w:t>1</w:t>
      </w:r>
      <w:r w:rsidR="008D2DFA" w:rsidRPr="00EB7922">
        <w:t>)</w:t>
      </w:r>
      <w:r w:rsidR="00312E27" w:rsidRPr="00EB7922">
        <w:t xml:space="preserve"> vai</w:t>
      </w:r>
      <w:r w:rsidR="009C1382" w:rsidRPr="00EB7922">
        <w:t xml:space="preserve"> bumbuļu raž</w:t>
      </w:r>
      <w:r w:rsidR="00312E27" w:rsidRPr="00EB7922">
        <w:t>a</w:t>
      </w:r>
      <w:r w:rsidR="009C1382" w:rsidRPr="00EB7922">
        <w:t xml:space="preserve"> 55</w:t>
      </w:r>
      <w:r w:rsidR="00B76EAF">
        <w:t> </w:t>
      </w:r>
      <w:r w:rsidR="009C1382" w:rsidRPr="00EB7922">
        <w:t>dienas pēc sadīgšanas</w:t>
      </w:r>
      <w:r w:rsidR="008D2DFA" w:rsidRPr="00EB7922">
        <w:t xml:space="preserve"> (t ha</w:t>
      </w:r>
      <w:r w:rsidR="0006318F">
        <w:rPr>
          <w:vertAlign w:val="superscript"/>
        </w:rPr>
        <w:t>–</w:t>
      </w:r>
      <w:r w:rsidR="008D2DFA" w:rsidRPr="00EB7922">
        <w:rPr>
          <w:vertAlign w:val="superscript"/>
        </w:rPr>
        <w:t>1</w:t>
      </w:r>
      <w:r w:rsidR="008D2DFA" w:rsidRPr="00EB7922">
        <w:t>)</w:t>
      </w:r>
      <w:r w:rsidR="00312E27" w:rsidRPr="00EB7922">
        <w:t>, vai</w:t>
      </w:r>
      <w:r w:rsidR="00623E7B">
        <w:t xml:space="preserve"> </w:t>
      </w:r>
      <w:r w:rsidR="009C1382" w:rsidRPr="00EB7922">
        <w:t>raž</w:t>
      </w:r>
      <w:r w:rsidR="00312E27" w:rsidRPr="00EB7922">
        <w:t>a</w:t>
      </w:r>
      <w:r w:rsidR="009C1382" w:rsidRPr="00EB7922">
        <w:t xml:space="preserve"> veģetācijas perioda beigās </w:t>
      </w:r>
      <w:r w:rsidRPr="00EB7922">
        <w:t>(t ha</w:t>
      </w:r>
      <w:r w:rsidR="00E85382">
        <w:rPr>
          <w:vertAlign w:val="superscript"/>
        </w:rPr>
        <w:t>–</w:t>
      </w:r>
      <w:r w:rsidRPr="00EB7922">
        <w:rPr>
          <w:vertAlign w:val="superscript"/>
        </w:rPr>
        <w:t>1</w:t>
      </w:r>
      <w:r w:rsidRPr="00EB7922">
        <w:t>);</w:t>
      </w:r>
    </w:p>
    <w:p w:rsidR="00565B84" w:rsidRPr="00EB7922" w:rsidRDefault="00565B84" w:rsidP="00E8191C">
      <w:pPr>
        <w:ind w:firstLine="301"/>
        <w:jc w:val="both"/>
      </w:pPr>
      <w:r w:rsidRPr="00EB7922">
        <w:t xml:space="preserve">S – izmēģināmās šķirnes </w:t>
      </w:r>
      <w:r w:rsidR="002E497E" w:rsidRPr="00EB7922">
        <w:t xml:space="preserve">preču </w:t>
      </w:r>
      <w:r w:rsidRPr="00EB7922">
        <w:t>bumbuļu</w:t>
      </w:r>
      <w:r w:rsidR="00623E7B">
        <w:t xml:space="preserve"> </w:t>
      </w:r>
      <w:r w:rsidRPr="00EB7922">
        <w:t>masa</w:t>
      </w:r>
      <w:r w:rsidR="00312E27" w:rsidRPr="00EB7922">
        <w:t xml:space="preserve"> 45 dienas pēc sadīgšanas</w:t>
      </w:r>
      <w:r w:rsidR="008D2DFA" w:rsidRPr="00EB7922">
        <w:t xml:space="preserve"> (kg)</w:t>
      </w:r>
      <w:r w:rsidR="00312E27" w:rsidRPr="00EB7922">
        <w:t xml:space="preserve"> vai</w:t>
      </w:r>
      <w:r w:rsidR="00623E7B">
        <w:t xml:space="preserve"> </w:t>
      </w:r>
      <w:r w:rsidR="002E497E" w:rsidRPr="00EB7922">
        <w:t xml:space="preserve">preču </w:t>
      </w:r>
      <w:r w:rsidR="00312E27" w:rsidRPr="00EB7922">
        <w:t>bumbuļu masa 55 dienas pēc sadīgšanas</w:t>
      </w:r>
      <w:r w:rsidR="008D2DFA" w:rsidRPr="00EB7922">
        <w:t xml:space="preserve"> (kg)</w:t>
      </w:r>
      <w:r w:rsidR="00312E27" w:rsidRPr="00EB7922">
        <w:t>, vai</w:t>
      </w:r>
      <w:r w:rsidR="002E497E" w:rsidRPr="00EB7922">
        <w:t xml:space="preserve"> preču</w:t>
      </w:r>
      <w:r w:rsidR="00312E27" w:rsidRPr="00EB7922">
        <w:t xml:space="preserve"> bumbuļu masa veģetācijas perioda beigās </w:t>
      </w:r>
      <w:r w:rsidRPr="00EB7922">
        <w:t>(kg);</w:t>
      </w:r>
    </w:p>
    <w:p w:rsidR="00565B84" w:rsidRPr="00EB7922" w:rsidRDefault="00565B84" w:rsidP="00E8191C">
      <w:pPr>
        <w:ind w:firstLine="301"/>
        <w:jc w:val="both"/>
      </w:pPr>
      <w:r w:rsidRPr="00EB7922">
        <w:t xml:space="preserve">N – izmēģināmās šķirnes mazo bumbuļu masa </w:t>
      </w:r>
      <w:r w:rsidR="00312E27" w:rsidRPr="00EB7922">
        <w:t>45 dienas pēc sadīgšanas</w:t>
      </w:r>
      <w:r w:rsidR="008D2DFA" w:rsidRPr="00EB7922">
        <w:t xml:space="preserve"> (kg)</w:t>
      </w:r>
      <w:r w:rsidR="00312E27" w:rsidRPr="00EB7922">
        <w:t xml:space="preserve"> vai mazo bumbuļu masa 55 dienas pēc sadīgšanas</w:t>
      </w:r>
      <w:r w:rsidR="008D2DFA" w:rsidRPr="00EB7922">
        <w:t xml:space="preserve"> (kg)</w:t>
      </w:r>
      <w:r w:rsidR="00312E27" w:rsidRPr="00EB7922">
        <w:t>, vai mazo bumbuļu masa veģetācijas perioda beigās</w:t>
      </w:r>
      <w:r w:rsidRPr="00EB7922">
        <w:t xml:space="preserve"> (kg);</w:t>
      </w:r>
    </w:p>
    <w:p w:rsidR="00565B84" w:rsidRPr="00EB7922" w:rsidRDefault="00565B84" w:rsidP="00E8191C">
      <w:pPr>
        <w:ind w:firstLine="301"/>
        <w:jc w:val="both"/>
      </w:pPr>
      <w:r w:rsidRPr="00EB7922">
        <w:t>L – lauciņa platība (m</w:t>
      </w:r>
      <w:r w:rsidRPr="00EB7922">
        <w:rPr>
          <w:vertAlign w:val="superscript"/>
        </w:rPr>
        <w:t>2</w:t>
      </w:r>
      <w:r w:rsidRPr="00EB7922">
        <w:t>).</w:t>
      </w:r>
    </w:p>
    <w:p w:rsidR="00565B84" w:rsidRPr="00EB7922" w:rsidRDefault="00565B84" w:rsidP="00E8191C">
      <w:pPr>
        <w:ind w:firstLine="301"/>
        <w:jc w:val="both"/>
      </w:pPr>
    </w:p>
    <w:p w:rsidR="008D3BBF" w:rsidRPr="00EB7922" w:rsidRDefault="009C1382" w:rsidP="00E8191C">
      <w:pPr>
        <w:ind w:firstLine="301"/>
        <w:jc w:val="both"/>
      </w:pPr>
      <w:r w:rsidRPr="00EB7922">
        <w:t>Izmēģināmās šķirnes preču bumbuļu ražu</w:t>
      </w:r>
      <w:r w:rsidR="00513A81" w:rsidRPr="00EB7922">
        <w:t xml:space="preserve"> 45 dienas pēc sadīgšanas vai preču bumbuļu ražu pēc 55 dienas pēc sadīgšanas, vai</w:t>
      </w:r>
      <w:r w:rsidR="00623E7B">
        <w:t xml:space="preserve"> </w:t>
      </w:r>
      <w:r w:rsidR="00ED1D13" w:rsidRPr="00EB7922">
        <w:t>preču</w:t>
      </w:r>
      <w:r w:rsidR="000F4CDE" w:rsidRPr="00EB7922">
        <w:t xml:space="preserve"> bumbuļu </w:t>
      </w:r>
      <w:r w:rsidR="008D3BBF" w:rsidRPr="00EB7922">
        <w:t>ražu</w:t>
      </w:r>
      <w:r w:rsidR="008176F6" w:rsidRPr="00EB7922">
        <w:t xml:space="preserve"> veģetācijas perioda beigās</w:t>
      </w:r>
      <w:r w:rsidR="008D3BBF" w:rsidRPr="00EB7922">
        <w:t xml:space="preserve"> aprēķina </w:t>
      </w:r>
      <w:r w:rsidR="00E85382">
        <w:t>pēc</w:t>
      </w:r>
      <w:r w:rsidR="008D3BBF" w:rsidRPr="00EB7922">
        <w:t xml:space="preserve"> šād</w:t>
      </w:r>
      <w:r w:rsidR="00E85382">
        <w:t>as</w:t>
      </w:r>
      <w:r w:rsidR="008D3BBF" w:rsidRPr="00EB7922">
        <w:t xml:space="preserve"> formul</w:t>
      </w:r>
      <w:r w:rsidR="00E85382">
        <w:t>as</w:t>
      </w:r>
      <w:r w:rsidR="008D3BBF" w:rsidRPr="00EB7922">
        <w:t>:</w:t>
      </w:r>
    </w:p>
    <w:p w:rsidR="008D3BBF" w:rsidRPr="00EB7922" w:rsidRDefault="008D3BBF" w:rsidP="008D3BBF">
      <w:pPr>
        <w:ind w:firstLine="301"/>
      </w:pPr>
    </w:p>
    <w:tbl>
      <w:tblPr>
        <w:tblW w:w="2238"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720"/>
        <w:gridCol w:w="1161"/>
        <w:gridCol w:w="1437"/>
      </w:tblGrid>
      <w:tr w:rsidR="008D3BBF" w:rsidRPr="00EB7922" w:rsidTr="00565B84">
        <w:trPr>
          <w:tblCellSpacing w:w="15" w:type="dxa"/>
          <w:jc w:val="center"/>
        </w:trPr>
        <w:tc>
          <w:tcPr>
            <w:tcW w:w="1940" w:type="pct"/>
            <w:vMerge w:val="restart"/>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pPr>
              <w:spacing w:before="100" w:beforeAutospacing="1" w:after="100" w:afterAutospacing="1" w:line="360" w:lineRule="auto"/>
              <w:ind w:firstLine="300"/>
              <w:jc w:val="right"/>
            </w:pPr>
            <w:r w:rsidRPr="00EB7922">
              <w:t>Rs =</w:t>
            </w:r>
          </w:p>
        </w:tc>
        <w:tc>
          <w:tcPr>
            <w:tcW w:w="1310" w:type="pct"/>
            <w:tcBorders>
              <w:top w:val="nil"/>
              <w:left w:val="nil"/>
              <w:bottom w:val="outset" w:sz="6" w:space="0" w:color="auto"/>
              <w:right w:val="nil"/>
            </w:tcBorders>
            <w:vAlign w:val="bottom"/>
            <w:hideMark/>
          </w:tcPr>
          <w:p w:rsidR="008D3BBF" w:rsidRPr="00EB7922" w:rsidRDefault="008D3BBF" w:rsidP="008F2B6C">
            <w:pPr>
              <w:spacing w:before="100" w:beforeAutospacing="1" w:after="100" w:afterAutospacing="1" w:line="360" w:lineRule="auto"/>
              <w:ind w:firstLine="300"/>
              <w:jc w:val="center"/>
            </w:pPr>
            <w:r w:rsidRPr="00EB7922">
              <w:t>S</w:t>
            </w:r>
          </w:p>
        </w:tc>
        <w:tc>
          <w:tcPr>
            <w:tcW w:w="1612" w:type="pct"/>
            <w:vMerge w:val="restart"/>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pPr>
              <w:spacing w:before="100" w:beforeAutospacing="1" w:after="100" w:afterAutospacing="1" w:line="360" w:lineRule="auto"/>
              <w:ind w:firstLine="300"/>
            </w:pPr>
            <w:r w:rsidRPr="00EB7922">
              <w:t>x 10,</w:t>
            </w:r>
          </w:p>
        </w:tc>
      </w:tr>
      <w:tr w:rsidR="008D3BBF" w:rsidRPr="00EB7922" w:rsidTr="00565B84">
        <w:trPr>
          <w:tblCellSpacing w:w="15" w:type="dxa"/>
          <w:jc w:val="center"/>
        </w:trPr>
        <w:tc>
          <w:tcPr>
            <w:tcW w:w="1940" w:type="pct"/>
            <w:vMerge/>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tc>
        <w:tc>
          <w:tcPr>
            <w:tcW w:w="1310" w:type="pct"/>
            <w:tcBorders>
              <w:top w:val="single" w:sz="6" w:space="0" w:color="auto"/>
              <w:left w:val="nil"/>
              <w:bottom w:val="nil"/>
              <w:right w:val="nil"/>
            </w:tcBorders>
            <w:hideMark/>
          </w:tcPr>
          <w:p w:rsidR="008D3BBF" w:rsidRPr="00EB7922" w:rsidRDefault="008D3BBF" w:rsidP="008F2B6C">
            <w:pPr>
              <w:spacing w:before="100" w:beforeAutospacing="1" w:after="100" w:afterAutospacing="1" w:line="360" w:lineRule="auto"/>
              <w:ind w:firstLine="300"/>
              <w:jc w:val="center"/>
            </w:pPr>
            <w:r w:rsidRPr="00EB7922">
              <w:t>L</w:t>
            </w:r>
          </w:p>
        </w:tc>
        <w:tc>
          <w:tcPr>
            <w:tcW w:w="1612" w:type="pct"/>
            <w:vMerge/>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tc>
      </w:tr>
    </w:tbl>
    <w:p w:rsidR="008D3BBF" w:rsidRPr="00EB7922" w:rsidRDefault="008D3BBF" w:rsidP="008D3BBF">
      <w:pPr>
        <w:ind w:firstLine="301"/>
      </w:pPr>
      <w:r w:rsidRPr="00EB7922">
        <w:t>kur</w:t>
      </w:r>
    </w:p>
    <w:p w:rsidR="008D3BBF" w:rsidRPr="00EB7922" w:rsidRDefault="008D3BBF" w:rsidP="00E8191C">
      <w:pPr>
        <w:ind w:firstLine="301"/>
        <w:jc w:val="both"/>
      </w:pPr>
      <w:r w:rsidRPr="00EB7922">
        <w:t xml:space="preserve">Rs – izmēģināmās šķirnes </w:t>
      </w:r>
      <w:r w:rsidR="0057289D" w:rsidRPr="00EB7922">
        <w:t>preču</w:t>
      </w:r>
      <w:r w:rsidRPr="00EB7922">
        <w:t xml:space="preserve"> bumbuļu</w:t>
      </w:r>
      <w:r w:rsidR="000F4CDE" w:rsidRPr="00EB7922">
        <w:t xml:space="preserve"> </w:t>
      </w:r>
      <w:r w:rsidRPr="00EB7922">
        <w:t>raža</w:t>
      </w:r>
      <w:r w:rsidR="00513A81" w:rsidRPr="00EB7922">
        <w:t xml:space="preserve"> 45 dienas pēc sadīgšanas</w:t>
      </w:r>
      <w:r w:rsidR="00287777" w:rsidRPr="00EB7922">
        <w:t xml:space="preserve"> (t ha</w:t>
      </w:r>
      <w:r w:rsidR="00FE26E8">
        <w:rPr>
          <w:vertAlign w:val="superscript"/>
        </w:rPr>
        <w:t>–</w:t>
      </w:r>
      <w:r w:rsidR="00287777" w:rsidRPr="00EB7922">
        <w:rPr>
          <w:vertAlign w:val="superscript"/>
        </w:rPr>
        <w:t>1</w:t>
      </w:r>
      <w:r w:rsidR="00287777" w:rsidRPr="00EB7922">
        <w:t>)</w:t>
      </w:r>
      <w:r w:rsidR="00513A81" w:rsidRPr="00EB7922">
        <w:t xml:space="preserve"> vai preču bumbuļu raža 55 dienas pēc sadīgšanas</w:t>
      </w:r>
      <w:r w:rsidR="00287777" w:rsidRPr="00EB7922">
        <w:t xml:space="preserve"> (t ha</w:t>
      </w:r>
      <w:r w:rsidR="00FE26E8">
        <w:rPr>
          <w:vertAlign w:val="superscript"/>
        </w:rPr>
        <w:t>–</w:t>
      </w:r>
      <w:r w:rsidR="00287777" w:rsidRPr="00EB7922">
        <w:rPr>
          <w:vertAlign w:val="superscript"/>
        </w:rPr>
        <w:t>1</w:t>
      </w:r>
      <w:r w:rsidR="00287777" w:rsidRPr="00EB7922">
        <w:t>)</w:t>
      </w:r>
      <w:r w:rsidR="00513A81" w:rsidRPr="00EB7922">
        <w:t>, vai preču bumbuļu raža veģetācijas perioda beigās</w:t>
      </w:r>
      <w:r w:rsidRPr="00EB7922">
        <w:t xml:space="preserve"> (t ha</w:t>
      </w:r>
      <w:r w:rsidR="00FE26E8">
        <w:rPr>
          <w:vertAlign w:val="superscript"/>
        </w:rPr>
        <w:t>–</w:t>
      </w:r>
      <w:r w:rsidRPr="00EB7922">
        <w:rPr>
          <w:vertAlign w:val="superscript"/>
        </w:rPr>
        <w:t>1</w:t>
      </w:r>
      <w:r w:rsidRPr="00EB7922">
        <w:t>);</w:t>
      </w:r>
    </w:p>
    <w:p w:rsidR="008D3BBF" w:rsidRPr="00EB7922" w:rsidRDefault="008D3BBF" w:rsidP="00E8191C">
      <w:pPr>
        <w:ind w:firstLine="301"/>
        <w:jc w:val="both"/>
      </w:pPr>
      <w:r w:rsidRPr="00EB7922">
        <w:t xml:space="preserve">S – izmēģināmās šķirnes </w:t>
      </w:r>
      <w:r w:rsidR="0057289D" w:rsidRPr="00EB7922">
        <w:t>preču</w:t>
      </w:r>
      <w:r w:rsidRPr="00EB7922">
        <w:t xml:space="preserve"> bumbuļu</w:t>
      </w:r>
      <w:r w:rsidR="00623E7B">
        <w:t xml:space="preserve"> </w:t>
      </w:r>
      <w:r w:rsidRPr="00EB7922">
        <w:t>masa</w:t>
      </w:r>
      <w:r w:rsidR="000F4CDE" w:rsidRPr="00EB7922">
        <w:t xml:space="preserve"> </w:t>
      </w:r>
      <w:r w:rsidR="00513A81" w:rsidRPr="00EB7922">
        <w:t>45 dienas pēc sadīgšanas</w:t>
      </w:r>
      <w:r w:rsidR="00287777" w:rsidRPr="00EB7922">
        <w:t xml:space="preserve"> (kg)</w:t>
      </w:r>
      <w:r w:rsidR="00623E7B">
        <w:t xml:space="preserve"> </w:t>
      </w:r>
      <w:r w:rsidR="00513A81" w:rsidRPr="00EB7922">
        <w:t>vai preču bumbuļu masa 55 dienas pēc sadīgšanas</w:t>
      </w:r>
      <w:r w:rsidR="00287777" w:rsidRPr="00EB7922">
        <w:t xml:space="preserve"> (kg)</w:t>
      </w:r>
      <w:r w:rsidR="00FE26E8">
        <w:t>,</w:t>
      </w:r>
      <w:r w:rsidR="00287777" w:rsidRPr="00EB7922">
        <w:t xml:space="preserve"> </w:t>
      </w:r>
      <w:r w:rsidR="00513A81" w:rsidRPr="00EB7922">
        <w:t>vai preču bumbuļu masa veģetācijas perioda beigās</w:t>
      </w:r>
      <w:r w:rsidRPr="00EB7922">
        <w:t xml:space="preserve"> (kg);</w:t>
      </w:r>
    </w:p>
    <w:p w:rsidR="008D3BBF" w:rsidRPr="00EB7922" w:rsidRDefault="008D3BBF" w:rsidP="00E8191C">
      <w:pPr>
        <w:ind w:firstLine="301"/>
        <w:jc w:val="both"/>
      </w:pPr>
      <w:r w:rsidRPr="00EB7922">
        <w:t>L – lauciņa platība (m</w:t>
      </w:r>
      <w:r w:rsidRPr="00EB7922">
        <w:rPr>
          <w:vertAlign w:val="superscript"/>
        </w:rPr>
        <w:t>2</w:t>
      </w:r>
      <w:r w:rsidRPr="00EB7922">
        <w:t>).</w:t>
      </w:r>
    </w:p>
    <w:p w:rsidR="00551E89" w:rsidRPr="00EB7922" w:rsidRDefault="00551E89" w:rsidP="00551E89">
      <w:pPr>
        <w:ind w:firstLine="301"/>
      </w:pPr>
    </w:p>
    <w:p w:rsidR="00B51A13" w:rsidRPr="00EB7922" w:rsidRDefault="006412A4" w:rsidP="00E8191C">
      <w:pPr>
        <w:ind w:firstLine="301"/>
        <w:jc w:val="both"/>
      </w:pPr>
      <w:r>
        <w:t>4</w:t>
      </w:r>
      <w:r w:rsidR="00BD49BB">
        <w:t>9</w:t>
      </w:r>
      <w:r w:rsidR="00B61524" w:rsidRPr="00EB7922">
        <w:t xml:space="preserve">. </w:t>
      </w:r>
      <w:r w:rsidR="00B51A13" w:rsidRPr="00EB7922">
        <w:t>Agrīno kartupeļu šķirņu ražas pieauguma dinamikas izmēģinājumos bumbuļu ražu vāc:</w:t>
      </w:r>
    </w:p>
    <w:p w:rsidR="00B51A13" w:rsidRPr="00EB7922" w:rsidRDefault="00B51A13" w:rsidP="00E8191C">
      <w:pPr>
        <w:ind w:firstLine="301"/>
        <w:jc w:val="both"/>
      </w:pPr>
      <w:r w:rsidRPr="00EB7922">
        <w:t>45 dienas pēc pilnas dīgstu fāzes iestāšanās, pēc 55 dien</w:t>
      </w:r>
      <w:r w:rsidR="00FE26E8">
        <w:t>ām</w:t>
      </w:r>
      <w:r w:rsidRPr="00EB7922">
        <w:t xml:space="preserve"> un veģetācijas perioda beigās. </w:t>
      </w:r>
    </w:p>
    <w:p w:rsidR="00B51A13" w:rsidRPr="00EB7922" w:rsidRDefault="00B51A13" w:rsidP="00E8191C">
      <w:pPr>
        <w:ind w:firstLine="301"/>
        <w:jc w:val="both"/>
      </w:pPr>
      <w:r w:rsidRPr="00EB7922">
        <w:t xml:space="preserve">Ražu dala un sver </w:t>
      </w:r>
      <w:r w:rsidR="00FE26E8">
        <w:t>trīs</w:t>
      </w:r>
      <w:r w:rsidRPr="00EB7922">
        <w:t xml:space="preserve"> frakcijās – </w:t>
      </w:r>
      <w:r w:rsidR="009E4AFD" w:rsidRPr="00EB7922">
        <w:t xml:space="preserve">mazie, </w:t>
      </w:r>
      <w:r w:rsidRPr="00EB7922">
        <w:t>vidējie un lielie</w:t>
      </w:r>
      <w:r w:rsidR="004F1E30" w:rsidRPr="00EB7922">
        <w:t>.</w:t>
      </w:r>
      <w:r w:rsidRPr="00EB7922">
        <w:t xml:space="preserve"> </w:t>
      </w:r>
      <w:r w:rsidR="004F1E30" w:rsidRPr="00EB7922">
        <w:t>Vidējie un lielie</w:t>
      </w:r>
      <w:r w:rsidR="009E4AFD" w:rsidRPr="00EB7922">
        <w:t xml:space="preserve"> ir preču</w:t>
      </w:r>
      <w:r w:rsidR="004F1E30" w:rsidRPr="00EB7922">
        <w:t xml:space="preserve"> bumbuļi</w:t>
      </w:r>
      <w:r w:rsidR="009E4AFD" w:rsidRPr="00EB7922">
        <w:t>. Atsevišķi nosver katru frakciju.</w:t>
      </w:r>
    </w:p>
    <w:p w:rsidR="005A4585" w:rsidRPr="00EB7922" w:rsidRDefault="005A4585" w:rsidP="00E8191C">
      <w:pPr>
        <w:ind w:firstLine="301"/>
        <w:jc w:val="both"/>
      </w:pPr>
    </w:p>
    <w:p w:rsidR="00446491" w:rsidRPr="00EB7922" w:rsidRDefault="006412A4" w:rsidP="00E8191C">
      <w:pPr>
        <w:ind w:firstLine="301"/>
        <w:jc w:val="both"/>
      </w:pPr>
      <w:r>
        <w:t>5</w:t>
      </w:r>
      <w:r w:rsidR="00BD49BB">
        <w:t>0</w:t>
      </w:r>
      <w:r w:rsidR="008D3BBF" w:rsidRPr="00EB7922">
        <w:t>.</w:t>
      </w:r>
      <w:r w:rsidR="00623E7B">
        <w:t xml:space="preserve"> </w:t>
      </w:r>
      <w:r w:rsidR="008D7BB7" w:rsidRPr="00EB7922">
        <w:t>Kartupeļiem preču bumbuļu</w:t>
      </w:r>
      <w:r w:rsidR="00623E7B">
        <w:t xml:space="preserve"> </w:t>
      </w:r>
      <w:r w:rsidR="008D7BB7" w:rsidRPr="00EB7922">
        <w:t xml:space="preserve">vidējo </w:t>
      </w:r>
      <w:r w:rsidR="00DD4BF3" w:rsidRPr="00EB7922">
        <w:t xml:space="preserve">masu </w:t>
      </w:r>
      <w:r w:rsidR="008D7BB7" w:rsidRPr="00EB7922">
        <w:t>nosaka šādi: pēc iepriekš</w:t>
      </w:r>
      <w:r w:rsidR="00FE26E8">
        <w:t>ējas</w:t>
      </w:r>
      <w:r w:rsidR="008D7BB7" w:rsidRPr="00EB7922">
        <w:t xml:space="preserve"> ražas šķirošanas frakcijās aprēķina lielo un vidējo bumbuļu proporcijas % preču bumbuļu ražā vidēji visiem atkārtojumiem</w:t>
      </w:r>
      <w:r w:rsidR="00446491" w:rsidRPr="00EB7922">
        <w:t>:</w:t>
      </w:r>
    </w:p>
    <w:p w:rsidR="00446491" w:rsidRPr="00EB7922" w:rsidRDefault="00446491" w:rsidP="008D7BB7">
      <w:pPr>
        <w:ind w:firstLine="301"/>
      </w:pPr>
    </w:p>
    <w:tbl>
      <w:tblPr>
        <w:tblW w:w="2841"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87"/>
        <w:gridCol w:w="2144"/>
        <w:gridCol w:w="1451"/>
      </w:tblGrid>
      <w:tr w:rsidR="00446491" w:rsidRPr="00EB7922" w:rsidTr="00446491">
        <w:trPr>
          <w:tblCellSpacing w:w="15" w:type="dxa"/>
          <w:jc w:val="center"/>
        </w:trPr>
        <w:tc>
          <w:tcPr>
            <w:tcW w:w="1679" w:type="pct"/>
            <w:vMerge w:val="restart"/>
            <w:tcBorders>
              <w:top w:val="outset" w:sz="6" w:space="0" w:color="auto"/>
              <w:left w:val="outset" w:sz="6" w:space="0" w:color="auto"/>
              <w:bottom w:val="outset" w:sz="6" w:space="0" w:color="auto"/>
              <w:right w:val="outset" w:sz="6" w:space="0" w:color="auto"/>
            </w:tcBorders>
            <w:vAlign w:val="center"/>
            <w:hideMark/>
          </w:tcPr>
          <w:p w:rsidR="00446491" w:rsidRPr="00EB7922" w:rsidRDefault="00446491" w:rsidP="00446491">
            <w:pPr>
              <w:spacing w:before="100" w:beforeAutospacing="1" w:after="100" w:afterAutospacing="1" w:line="360" w:lineRule="auto"/>
              <w:ind w:firstLine="300"/>
              <w:jc w:val="right"/>
            </w:pPr>
            <w:r w:rsidRPr="00EB7922">
              <w:rPr>
                <w:i/>
                <w:iCs/>
              </w:rPr>
              <w:t>L</w:t>
            </w:r>
            <w:r w:rsidRPr="00EB7922">
              <w:t>=</w:t>
            </w:r>
          </w:p>
        </w:tc>
        <w:tc>
          <w:tcPr>
            <w:tcW w:w="1927" w:type="pct"/>
            <w:tcBorders>
              <w:top w:val="nil"/>
              <w:left w:val="nil"/>
              <w:bottom w:val="outset" w:sz="6" w:space="0" w:color="auto"/>
              <w:right w:val="nil"/>
            </w:tcBorders>
            <w:vAlign w:val="center"/>
            <w:hideMark/>
          </w:tcPr>
          <w:p w:rsidR="00446491" w:rsidRPr="00EB7922" w:rsidRDefault="00446491" w:rsidP="00446491">
            <w:pPr>
              <w:spacing w:before="100" w:beforeAutospacing="1" w:after="100" w:afterAutospacing="1" w:line="360" w:lineRule="auto"/>
              <w:ind w:firstLine="300"/>
              <w:jc w:val="center"/>
            </w:pPr>
            <w:r w:rsidRPr="00EB7922">
              <w:rPr>
                <w:i/>
                <w:iCs/>
              </w:rPr>
              <w:t>B</w:t>
            </w:r>
            <w:r w:rsidRPr="00EB7922">
              <w:t xml:space="preserve"> </w:t>
            </w:r>
            <w:r w:rsidRPr="00EB7922">
              <w:rPr>
                <w:rStyle w:val="tvhtml"/>
              </w:rPr>
              <w:t>× 100</w:t>
            </w:r>
          </w:p>
        </w:tc>
        <w:tc>
          <w:tcPr>
            <w:tcW w:w="1282" w:type="pct"/>
            <w:vMerge w:val="restart"/>
            <w:tcBorders>
              <w:top w:val="outset" w:sz="6" w:space="0" w:color="auto"/>
              <w:left w:val="outset" w:sz="6" w:space="0" w:color="auto"/>
              <w:bottom w:val="outset" w:sz="6" w:space="0" w:color="auto"/>
              <w:right w:val="outset" w:sz="6" w:space="0" w:color="auto"/>
            </w:tcBorders>
            <w:vAlign w:val="center"/>
            <w:hideMark/>
          </w:tcPr>
          <w:p w:rsidR="00446491" w:rsidRPr="00B81F13" w:rsidRDefault="00446491" w:rsidP="00446491">
            <w:pPr>
              <w:spacing w:before="100" w:beforeAutospacing="1" w:after="100" w:afterAutospacing="1" w:line="360" w:lineRule="auto"/>
              <w:rPr>
                <w:iCs/>
              </w:rPr>
            </w:pPr>
            <w:r w:rsidRPr="00B81F13">
              <w:rPr>
                <w:iCs/>
              </w:rPr>
              <w:t>, kur</w:t>
            </w:r>
          </w:p>
        </w:tc>
      </w:tr>
      <w:tr w:rsidR="00446491" w:rsidRPr="00EB7922" w:rsidTr="00446491">
        <w:trPr>
          <w:tblCellSpacing w:w="15" w:type="dxa"/>
          <w:jc w:val="center"/>
        </w:trPr>
        <w:tc>
          <w:tcPr>
            <w:tcW w:w="1679" w:type="pct"/>
            <w:vMerge/>
            <w:tcBorders>
              <w:top w:val="outset" w:sz="6" w:space="0" w:color="auto"/>
              <w:left w:val="outset" w:sz="6" w:space="0" w:color="auto"/>
              <w:bottom w:val="outset" w:sz="6" w:space="0" w:color="auto"/>
              <w:right w:val="outset" w:sz="6" w:space="0" w:color="auto"/>
            </w:tcBorders>
            <w:vAlign w:val="center"/>
            <w:hideMark/>
          </w:tcPr>
          <w:p w:rsidR="00446491" w:rsidRPr="00EB7922" w:rsidRDefault="00446491" w:rsidP="00446491"/>
        </w:tc>
        <w:tc>
          <w:tcPr>
            <w:tcW w:w="1927" w:type="pct"/>
            <w:tcBorders>
              <w:top w:val="single" w:sz="6" w:space="0" w:color="auto"/>
              <w:left w:val="nil"/>
              <w:bottom w:val="nil"/>
              <w:right w:val="nil"/>
            </w:tcBorders>
            <w:vAlign w:val="center"/>
            <w:hideMark/>
          </w:tcPr>
          <w:p w:rsidR="00446491" w:rsidRPr="00EB7922" w:rsidRDefault="00446491" w:rsidP="00446491">
            <w:pPr>
              <w:spacing w:before="100" w:beforeAutospacing="1" w:after="100" w:afterAutospacing="1" w:line="360" w:lineRule="auto"/>
              <w:ind w:firstLine="300"/>
              <w:jc w:val="center"/>
            </w:pPr>
            <w:r w:rsidRPr="00EB7922">
              <w:rPr>
                <w:rStyle w:val="tvhtml"/>
              </w:rPr>
              <w:t>(B+C)</w:t>
            </w:r>
          </w:p>
        </w:tc>
        <w:tc>
          <w:tcPr>
            <w:tcW w:w="1282" w:type="pct"/>
            <w:vMerge/>
            <w:tcBorders>
              <w:top w:val="outset" w:sz="6" w:space="0" w:color="auto"/>
              <w:left w:val="outset" w:sz="6" w:space="0" w:color="auto"/>
              <w:bottom w:val="outset" w:sz="6" w:space="0" w:color="auto"/>
              <w:right w:val="outset" w:sz="6" w:space="0" w:color="auto"/>
            </w:tcBorders>
            <w:vAlign w:val="center"/>
            <w:hideMark/>
          </w:tcPr>
          <w:p w:rsidR="00446491" w:rsidRPr="00EB7922" w:rsidRDefault="00446491" w:rsidP="00446491">
            <w:pPr>
              <w:rPr>
                <w:i/>
                <w:iCs/>
              </w:rPr>
            </w:pPr>
          </w:p>
        </w:tc>
      </w:tr>
    </w:tbl>
    <w:p w:rsidR="00446491" w:rsidRPr="00EB7922" w:rsidRDefault="00E3610A" w:rsidP="008D7BB7">
      <w:pPr>
        <w:ind w:firstLine="301"/>
      </w:pPr>
      <w:r w:rsidRPr="00EB7922">
        <w:t>L</w:t>
      </w:r>
      <w:r w:rsidR="00446491" w:rsidRPr="00EB7922">
        <w:t xml:space="preserve"> </w:t>
      </w:r>
      <w:r w:rsidR="00FE26E8">
        <w:t>–</w:t>
      </w:r>
      <w:r w:rsidR="00446491" w:rsidRPr="00EB7922">
        <w:t xml:space="preserve"> lielie bumbuļi</w:t>
      </w:r>
      <w:r w:rsidR="00FE26E8">
        <w:t>,</w:t>
      </w:r>
      <w:r w:rsidR="00446491" w:rsidRPr="00EB7922">
        <w:t xml:space="preserve"> %;</w:t>
      </w:r>
    </w:p>
    <w:p w:rsidR="00446491" w:rsidRPr="00EB7922" w:rsidRDefault="00446491" w:rsidP="008D7BB7">
      <w:pPr>
        <w:ind w:firstLine="301"/>
      </w:pPr>
      <w:r w:rsidRPr="00EB7922">
        <w:t>B – lielo bumbuļu masa</w:t>
      </w:r>
      <w:r w:rsidR="00FE26E8">
        <w:t>,</w:t>
      </w:r>
      <w:r w:rsidRPr="00EB7922">
        <w:t xml:space="preserve"> kg;</w:t>
      </w:r>
    </w:p>
    <w:p w:rsidR="00446491" w:rsidRPr="00EB7922" w:rsidRDefault="00446491" w:rsidP="008D7BB7">
      <w:pPr>
        <w:ind w:firstLine="301"/>
      </w:pPr>
      <w:r w:rsidRPr="00EB7922">
        <w:t>C – vidējo bumbuļu masa</w:t>
      </w:r>
      <w:r w:rsidR="00FE26E8">
        <w:t>,</w:t>
      </w:r>
      <w:r w:rsidRPr="00EB7922">
        <w:t xml:space="preserve"> kg</w:t>
      </w:r>
      <w:r w:rsidR="00FE26E8">
        <w:t>;</w:t>
      </w:r>
    </w:p>
    <w:p w:rsidR="00446491" w:rsidRPr="00EB7922" w:rsidRDefault="00446491" w:rsidP="008D7BB7">
      <w:pPr>
        <w:ind w:firstLine="301"/>
      </w:pPr>
    </w:p>
    <w:p w:rsidR="00446491" w:rsidRPr="00EB7922" w:rsidRDefault="00446491" w:rsidP="00446491">
      <w:pPr>
        <w:ind w:firstLine="301"/>
      </w:pPr>
    </w:p>
    <w:tbl>
      <w:tblPr>
        <w:tblW w:w="2841"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87"/>
        <w:gridCol w:w="2144"/>
        <w:gridCol w:w="1451"/>
      </w:tblGrid>
      <w:tr w:rsidR="00446491" w:rsidRPr="00EB7922" w:rsidTr="00446491">
        <w:trPr>
          <w:tblCellSpacing w:w="15" w:type="dxa"/>
          <w:jc w:val="center"/>
        </w:trPr>
        <w:tc>
          <w:tcPr>
            <w:tcW w:w="1679" w:type="pct"/>
            <w:vMerge w:val="restart"/>
            <w:tcBorders>
              <w:top w:val="outset" w:sz="6" w:space="0" w:color="auto"/>
              <w:left w:val="outset" w:sz="6" w:space="0" w:color="auto"/>
              <w:bottom w:val="outset" w:sz="6" w:space="0" w:color="auto"/>
              <w:right w:val="outset" w:sz="6" w:space="0" w:color="auto"/>
            </w:tcBorders>
            <w:vAlign w:val="center"/>
            <w:hideMark/>
          </w:tcPr>
          <w:p w:rsidR="00446491" w:rsidRPr="00EB7922" w:rsidRDefault="00446491" w:rsidP="00446491">
            <w:pPr>
              <w:spacing w:before="100" w:beforeAutospacing="1" w:after="100" w:afterAutospacing="1" w:line="360" w:lineRule="auto"/>
              <w:ind w:firstLine="300"/>
              <w:jc w:val="right"/>
            </w:pPr>
            <w:r w:rsidRPr="00EB7922">
              <w:rPr>
                <w:i/>
                <w:iCs/>
              </w:rPr>
              <w:t>V</w:t>
            </w:r>
            <w:r w:rsidRPr="00EB7922">
              <w:t>=</w:t>
            </w:r>
          </w:p>
        </w:tc>
        <w:tc>
          <w:tcPr>
            <w:tcW w:w="1927" w:type="pct"/>
            <w:tcBorders>
              <w:top w:val="nil"/>
              <w:left w:val="nil"/>
              <w:bottom w:val="outset" w:sz="6" w:space="0" w:color="auto"/>
              <w:right w:val="nil"/>
            </w:tcBorders>
            <w:vAlign w:val="center"/>
            <w:hideMark/>
          </w:tcPr>
          <w:p w:rsidR="00446491" w:rsidRPr="00EB7922" w:rsidRDefault="00446491" w:rsidP="00446491">
            <w:pPr>
              <w:spacing w:before="100" w:beforeAutospacing="1" w:after="100" w:afterAutospacing="1" w:line="360" w:lineRule="auto"/>
              <w:ind w:firstLine="300"/>
              <w:jc w:val="center"/>
            </w:pPr>
            <w:r w:rsidRPr="00EB7922">
              <w:rPr>
                <w:i/>
                <w:iCs/>
              </w:rPr>
              <w:t>C</w:t>
            </w:r>
            <w:r w:rsidRPr="00EB7922">
              <w:t xml:space="preserve"> </w:t>
            </w:r>
            <w:r w:rsidRPr="00EB7922">
              <w:rPr>
                <w:rStyle w:val="tvhtml"/>
              </w:rPr>
              <w:t>× 100</w:t>
            </w:r>
          </w:p>
        </w:tc>
        <w:tc>
          <w:tcPr>
            <w:tcW w:w="1282" w:type="pct"/>
            <w:vMerge w:val="restart"/>
            <w:tcBorders>
              <w:top w:val="outset" w:sz="6" w:space="0" w:color="auto"/>
              <w:left w:val="outset" w:sz="6" w:space="0" w:color="auto"/>
              <w:bottom w:val="outset" w:sz="6" w:space="0" w:color="auto"/>
              <w:right w:val="outset" w:sz="6" w:space="0" w:color="auto"/>
            </w:tcBorders>
            <w:vAlign w:val="center"/>
            <w:hideMark/>
          </w:tcPr>
          <w:p w:rsidR="00446491" w:rsidRPr="00B81F13" w:rsidRDefault="00446491" w:rsidP="00446491">
            <w:pPr>
              <w:spacing w:before="100" w:beforeAutospacing="1" w:after="100" w:afterAutospacing="1" w:line="360" w:lineRule="auto"/>
              <w:rPr>
                <w:iCs/>
              </w:rPr>
            </w:pPr>
            <w:r w:rsidRPr="00B81F13">
              <w:rPr>
                <w:iCs/>
              </w:rPr>
              <w:t>, kur</w:t>
            </w:r>
          </w:p>
        </w:tc>
      </w:tr>
      <w:tr w:rsidR="00446491" w:rsidRPr="00EB7922" w:rsidTr="00446491">
        <w:trPr>
          <w:tblCellSpacing w:w="15" w:type="dxa"/>
          <w:jc w:val="center"/>
        </w:trPr>
        <w:tc>
          <w:tcPr>
            <w:tcW w:w="1679" w:type="pct"/>
            <w:vMerge/>
            <w:tcBorders>
              <w:top w:val="outset" w:sz="6" w:space="0" w:color="auto"/>
              <w:left w:val="outset" w:sz="6" w:space="0" w:color="auto"/>
              <w:bottom w:val="outset" w:sz="6" w:space="0" w:color="auto"/>
              <w:right w:val="outset" w:sz="6" w:space="0" w:color="auto"/>
            </w:tcBorders>
            <w:vAlign w:val="center"/>
            <w:hideMark/>
          </w:tcPr>
          <w:p w:rsidR="00446491" w:rsidRPr="00EB7922" w:rsidRDefault="00446491" w:rsidP="00446491"/>
        </w:tc>
        <w:tc>
          <w:tcPr>
            <w:tcW w:w="1927" w:type="pct"/>
            <w:tcBorders>
              <w:top w:val="single" w:sz="6" w:space="0" w:color="auto"/>
              <w:left w:val="nil"/>
              <w:bottom w:val="nil"/>
              <w:right w:val="nil"/>
            </w:tcBorders>
            <w:vAlign w:val="center"/>
            <w:hideMark/>
          </w:tcPr>
          <w:p w:rsidR="00446491" w:rsidRPr="00EB7922" w:rsidRDefault="00446491" w:rsidP="00446491">
            <w:pPr>
              <w:spacing w:before="100" w:beforeAutospacing="1" w:after="100" w:afterAutospacing="1" w:line="360" w:lineRule="auto"/>
              <w:ind w:firstLine="300"/>
              <w:jc w:val="center"/>
            </w:pPr>
            <w:r w:rsidRPr="00EB7922">
              <w:rPr>
                <w:rStyle w:val="tvhtml"/>
              </w:rPr>
              <w:t>(B+C)</w:t>
            </w:r>
          </w:p>
        </w:tc>
        <w:tc>
          <w:tcPr>
            <w:tcW w:w="1282" w:type="pct"/>
            <w:vMerge/>
            <w:tcBorders>
              <w:top w:val="outset" w:sz="6" w:space="0" w:color="auto"/>
              <w:left w:val="outset" w:sz="6" w:space="0" w:color="auto"/>
              <w:bottom w:val="outset" w:sz="6" w:space="0" w:color="auto"/>
              <w:right w:val="outset" w:sz="6" w:space="0" w:color="auto"/>
            </w:tcBorders>
            <w:vAlign w:val="center"/>
            <w:hideMark/>
          </w:tcPr>
          <w:p w:rsidR="00446491" w:rsidRPr="00EB7922" w:rsidRDefault="00446491" w:rsidP="00446491">
            <w:pPr>
              <w:rPr>
                <w:i/>
                <w:iCs/>
              </w:rPr>
            </w:pPr>
          </w:p>
        </w:tc>
      </w:tr>
    </w:tbl>
    <w:p w:rsidR="00446491" w:rsidRPr="00EB7922" w:rsidRDefault="00446491" w:rsidP="00446491">
      <w:pPr>
        <w:ind w:firstLine="301"/>
      </w:pPr>
      <w:r w:rsidRPr="00EB7922">
        <w:t xml:space="preserve">V </w:t>
      </w:r>
      <w:r w:rsidR="00FE26E8">
        <w:t>–</w:t>
      </w:r>
      <w:r w:rsidRPr="00EB7922">
        <w:t xml:space="preserve"> vidējie bumbuļi</w:t>
      </w:r>
      <w:r w:rsidR="00FE26E8">
        <w:t>,</w:t>
      </w:r>
      <w:r w:rsidRPr="00EB7922">
        <w:t xml:space="preserve"> %;</w:t>
      </w:r>
    </w:p>
    <w:p w:rsidR="00446491" w:rsidRPr="00EB7922" w:rsidRDefault="00446491" w:rsidP="00446491">
      <w:pPr>
        <w:ind w:firstLine="301"/>
      </w:pPr>
      <w:r w:rsidRPr="00EB7922">
        <w:t>B – lielo bumbuļu masa</w:t>
      </w:r>
      <w:r w:rsidR="00FE26E8">
        <w:t>,</w:t>
      </w:r>
      <w:r w:rsidRPr="00EB7922">
        <w:t xml:space="preserve"> kg;</w:t>
      </w:r>
    </w:p>
    <w:p w:rsidR="00446491" w:rsidRPr="00EB7922" w:rsidRDefault="00446491" w:rsidP="00446491">
      <w:pPr>
        <w:ind w:firstLine="301"/>
      </w:pPr>
      <w:r w:rsidRPr="00EB7922">
        <w:t>C – vidējo bumbuļu masa</w:t>
      </w:r>
      <w:r w:rsidR="00FE26E8">
        <w:t>,</w:t>
      </w:r>
      <w:r w:rsidRPr="00EB7922">
        <w:t xml:space="preserve"> kg</w:t>
      </w:r>
      <w:r w:rsidR="00FE26E8">
        <w:t>.</w:t>
      </w:r>
    </w:p>
    <w:p w:rsidR="00446491" w:rsidRPr="00EB7922" w:rsidRDefault="00446491" w:rsidP="00446491">
      <w:pPr>
        <w:ind w:firstLine="301"/>
      </w:pPr>
    </w:p>
    <w:p w:rsidR="008D7BB7" w:rsidRPr="00EB7922" w:rsidRDefault="00446491" w:rsidP="00E8191C">
      <w:pPr>
        <w:ind w:firstLine="301"/>
        <w:jc w:val="both"/>
      </w:pPr>
      <w:r w:rsidRPr="00EB7922">
        <w:t>A</w:t>
      </w:r>
      <w:r w:rsidR="008D7BB7" w:rsidRPr="00EB7922">
        <w:t>tlasa 100 bumbuļu no apvienotā parauga</w:t>
      </w:r>
      <w:r w:rsidR="00F10BA9" w:rsidRPr="00EB7922">
        <w:t xml:space="preserve"> (apvienoto paraugu frakciju iegūst</w:t>
      </w:r>
      <w:r w:rsidR="00FE26E8">
        <w:t>,</w:t>
      </w:r>
      <w:r w:rsidR="00F10BA9" w:rsidRPr="00EB7922">
        <w:t xml:space="preserve"> šķiro</w:t>
      </w:r>
      <w:r w:rsidR="00FE26E8">
        <w:t>jot</w:t>
      </w:r>
      <w:r w:rsidR="00F10BA9" w:rsidRPr="00EB7922">
        <w:t xml:space="preserve"> un katram atkārtojumam sadalot bumbuļus frakcijās pēc lieluma, </w:t>
      </w:r>
      <w:r w:rsidR="00FE26E8">
        <w:t xml:space="preserve">un </w:t>
      </w:r>
      <w:r w:rsidR="00F10BA9" w:rsidRPr="00EB7922">
        <w:t>pēc nosvēršanas visus vienai frakcijai atbilstošus bumbuļus saber kopā jeb apvieno)</w:t>
      </w:r>
      <w:r w:rsidR="008D7BB7" w:rsidRPr="00EB7922">
        <w:t xml:space="preserve"> abām frakcijām, proporcionāli iegūtaj</w:t>
      </w:r>
      <w:r w:rsidR="00FE26E8">
        <w:t>a</w:t>
      </w:r>
      <w:r w:rsidR="008D7BB7" w:rsidRPr="00EB7922">
        <w:t>m skaitlim % (tik bumbuļu no katras frakcijas, cik aprēķināts %, piem.</w:t>
      </w:r>
      <w:r w:rsidR="00FE26E8">
        <w:t>,</w:t>
      </w:r>
      <w:r w:rsidR="008D7BB7" w:rsidRPr="00EB7922">
        <w:t xml:space="preserve"> 20 % lieli bumbuļu, atlasa 20</w:t>
      </w:r>
      <w:r w:rsidR="00FE26E8">
        <w:t> </w:t>
      </w:r>
      <w:r w:rsidR="008D7BB7" w:rsidRPr="00EB7922">
        <w:t>bumbuļu no lielo bumbuļu frakcijas un 80 no vidējo bumbuļu frakcijas)</w:t>
      </w:r>
      <w:r w:rsidR="008F2167" w:rsidRPr="00EB7922">
        <w:t>.</w:t>
      </w:r>
      <w:r w:rsidR="008D7BB7" w:rsidRPr="00EB7922">
        <w:t xml:space="preserve"> Bumbuļus nomazgā, nosver g, iegūto masu dala ar bumbuļu skaitu (100) un iegūst preču bumbuļu</w:t>
      </w:r>
      <w:r w:rsidR="00623E7B">
        <w:t xml:space="preserve"> </w:t>
      </w:r>
      <w:r w:rsidR="008D7BB7" w:rsidRPr="00EB7922">
        <w:t>vidējo masu gramos.</w:t>
      </w:r>
    </w:p>
    <w:p w:rsidR="00DD4BF3" w:rsidRPr="00EB7922" w:rsidRDefault="00DD4BF3" w:rsidP="00E8191C">
      <w:pPr>
        <w:jc w:val="both"/>
      </w:pPr>
    </w:p>
    <w:p w:rsidR="00D17CEE" w:rsidRPr="00EB7922" w:rsidRDefault="006412A4" w:rsidP="00E8191C">
      <w:pPr>
        <w:jc w:val="both"/>
      </w:pPr>
      <w:r>
        <w:t>5</w:t>
      </w:r>
      <w:r w:rsidR="00BD49BB">
        <w:t>1</w:t>
      </w:r>
      <w:r w:rsidR="00D17CEE" w:rsidRPr="00EB7922">
        <w:t xml:space="preserve">. </w:t>
      </w:r>
      <w:r w:rsidR="0038648F" w:rsidRPr="00EB7922">
        <w:t>Izmēģināmās šķirnes p</w:t>
      </w:r>
      <w:r w:rsidR="009F2244" w:rsidRPr="00EB7922">
        <w:t>reču bumbuļu ra</w:t>
      </w:r>
      <w:r w:rsidR="009C1382" w:rsidRPr="00EB7922">
        <w:t xml:space="preserve">žu % </w:t>
      </w:r>
      <w:r w:rsidR="006D01CA" w:rsidRPr="00EB7922">
        <w:t>(</w:t>
      </w:r>
      <w:r w:rsidR="009C1382" w:rsidRPr="00EB7922">
        <w:t>salīdzinājumā ar standarta šķirņi</w:t>
      </w:r>
      <w:r w:rsidR="006D01CA" w:rsidRPr="00EB7922">
        <w:t xml:space="preserve"> 45 dienas pēc sadīgšanas) vai preču bumbuļu ražu % (salīdzinājumā ar standarta šķirni 55 dienas pēc sadīgšanas), vai ražu veģetācijas perioda beigās % (salīdzinājumā ar standarta šķirni), vai preču bumbuļu ražu veģetācijas perioda beigās % (salīdzinājumā ar standarta šķirni) </w:t>
      </w:r>
      <w:r w:rsidR="00D17CEE" w:rsidRPr="00EB7922">
        <w:t xml:space="preserve">aprēķina </w:t>
      </w:r>
      <w:r w:rsidR="00FE26E8">
        <w:t xml:space="preserve">pēc </w:t>
      </w:r>
      <w:r w:rsidR="00D17CEE" w:rsidRPr="00EB7922">
        <w:t>šād</w:t>
      </w:r>
      <w:r w:rsidR="00FE26E8">
        <w:t>as</w:t>
      </w:r>
      <w:r w:rsidR="00D17CEE" w:rsidRPr="00EB7922">
        <w:t xml:space="preserve"> formul</w:t>
      </w:r>
      <w:r w:rsidR="00FE26E8">
        <w:t>as</w:t>
      </w:r>
      <w:r w:rsidR="00D17CEE" w:rsidRPr="00EB7922">
        <w:t>:</w:t>
      </w:r>
    </w:p>
    <w:tbl>
      <w:tblPr>
        <w:tblW w:w="2841"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87"/>
        <w:gridCol w:w="2144"/>
        <w:gridCol w:w="1451"/>
      </w:tblGrid>
      <w:tr w:rsidR="00D17CEE" w:rsidRPr="00EB7922" w:rsidTr="00FC033A">
        <w:trPr>
          <w:tblCellSpacing w:w="15" w:type="dxa"/>
          <w:jc w:val="center"/>
        </w:trPr>
        <w:tc>
          <w:tcPr>
            <w:tcW w:w="1679" w:type="pct"/>
            <w:vMerge w:val="restart"/>
            <w:tcBorders>
              <w:top w:val="outset" w:sz="6" w:space="0" w:color="auto"/>
              <w:left w:val="outset" w:sz="6" w:space="0" w:color="auto"/>
              <w:bottom w:val="outset" w:sz="6" w:space="0" w:color="auto"/>
              <w:right w:val="outset" w:sz="6" w:space="0" w:color="auto"/>
            </w:tcBorders>
            <w:vAlign w:val="center"/>
            <w:hideMark/>
          </w:tcPr>
          <w:p w:rsidR="00D17CEE" w:rsidRPr="00EB7922" w:rsidRDefault="006D01CA" w:rsidP="003C541E">
            <w:pPr>
              <w:spacing w:before="100" w:beforeAutospacing="1" w:after="100" w:afterAutospacing="1" w:line="360" w:lineRule="auto"/>
              <w:ind w:firstLine="300"/>
              <w:jc w:val="right"/>
            </w:pPr>
            <w:r w:rsidRPr="00EB7922">
              <w:rPr>
                <w:i/>
                <w:iCs/>
              </w:rPr>
              <w:lastRenderedPageBreak/>
              <w:t>A</w:t>
            </w:r>
            <w:r w:rsidR="00D17CEE" w:rsidRPr="00EB7922">
              <w:t xml:space="preserve"> =</w:t>
            </w:r>
          </w:p>
        </w:tc>
        <w:tc>
          <w:tcPr>
            <w:tcW w:w="1927" w:type="pct"/>
            <w:tcBorders>
              <w:top w:val="nil"/>
              <w:left w:val="nil"/>
              <w:bottom w:val="outset" w:sz="6" w:space="0" w:color="auto"/>
              <w:right w:val="nil"/>
            </w:tcBorders>
            <w:vAlign w:val="center"/>
            <w:hideMark/>
          </w:tcPr>
          <w:p w:rsidR="00D17CEE" w:rsidRPr="00EB7922" w:rsidRDefault="006D01CA" w:rsidP="006D01CA">
            <w:pPr>
              <w:spacing w:before="100" w:beforeAutospacing="1" w:after="100" w:afterAutospacing="1" w:line="360" w:lineRule="auto"/>
              <w:ind w:firstLine="300"/>
              <w:jc w:val="center"/>
            </w:pPr>
            <w:r w:rsidRPr="00EB7922">
              <w:rPr>
                <w:i/>
                <w:iCs/>
              </w:rPr>
              <w:t>B</w:t>
            </w:r>
            <w:r w:rsidR="00D17CEE" w:rsidRPr="00EB7922">
              <w:t xml:space="preserve"> </w:t>
            </w:r>
            <w:r w:rsidR="00D17CEE" w:rsidRPr="00EB7922">
              <w:rPr>
                <w:rStyle w:val="tvhtml"/>
              </w:rPr>
              <w:t xml:space="preserve">× </w:t>
            </w:r>
            <w:r w:rsidR="00CD4B6C" w:rsidRPr="00EB7922">
              <w:rPr>
                <w:rStyle w:val="tvhtml"/>
              </w:rPr>
              <w:t>100</w:t>
            </w:r>
          </w:p>
        </w:tc>
        <w:tc>
          <w:tcPr>
            <w:tcW w:w="1282" w:type="pct"/>
            <w:vMerge w:val="restart"/>
            <w:tcBorders>
              <w:top w:val="outset" w:sz="6" w:space="0" w:color="auto"/>
              <w:left w:val="outset" w:sz="6" w:space="0" w:color="auto"/>
              <w:bottom w:val="outset" w:sz="6" w:space="0" w:color="auto"/>
              <w:right w:val="outset" w:sz="6" w:space="0" w:color="auto"/>
            </w:tcBorders>
            <w:vAlign w:val="center"/>
            <w:hideMark/>
          </w:tcPr>
          <w:p w:rsidR="00D17CEE" w:rsidRPr="00B81F13" w:rsidRDefault="00D17CEE" w:rsidP="00FC033A">
            <w:pPr>
              <w:spacing w:before="100" w:beforeAutospacing="1" w:after="100" w:afterAutospacing="1" w:line="360" w:lineRule="auto"/>
              <w:rPr>
                <w:iCs/>
              </w:rPr>
            </w:pPr>
            <w:r w:rsidRPr="00B81F13">
              <w:rPr>
                <w:iCs/>
              </w:rPr>
              <w:t>, kur</w:t>
            </w:r>
          </w:p>
        </w:tc>
      </w:tr>
      <w:tr w:rsidR="00D17CEE" w:rsidRPr="00EB7922" w:rsidTr="00FC033A">
        <w:trPr>
          <w:tblCellSpacing w:w="15" w:type="dxa"/>
          <w:jc w:val="center"/>
        </w:trPr>
        <w:tc>
          <w:tcPr>
            <w:tcW w:w="1679" w:type="pct"/>
            <w:vMerge/>
            <w:tcBorders>
              <w:top w:val="outset" w:sz="6" w:space="0" w:color="auto"/>
              <w:left w:val="outset" w:sz="6" w:space="0" w:color="auto"/>
              <w:bottom w:val="outset" w:sz="6" w:space="0" w:color="auto"/>
              <w:right w:val="outset" w:sz="6" w:space="0" w:color="auto"/>
            </w:tcBorders>
            <w:vAlign w:val="center"/>
            <w:hideMark/>
          </w:tcPr>
          <w:p w:rsidR="00D17CEE" w:rsidRPr="00EB7922" w:rsidRDefault="00D17CEE" w:rsidP="00FC033A"/>
        </w:tc>
        <w:tc>
          <w:tcPr>
            <w:tcW w:w="1927" w:type="pct"/>
            <w:tcBorders>
              <w:top w:val="single" w:sz="6" w:space="0" w:color="auto"/>
              <w:left w:val="nil"/>
              <w:bottom w:val="nil"/>
              <w:right w:val="nil"/>
            </w:tcBorders>
            <w:vAlign w:val="center"/>
            <w:hideMark/>
          </w:tcPr>
          <w:p w:rsidR="00D17CEE" w:rsidRPr="00EB7922" w:rsidRDefault="006D01CA" w:rsidP="003C541E">
            <w:pPr>
              <w:spacing w:before="100" w:beforeAutospacing="1" w:after="100" w:afterAutospacing="1" w:line="360" w:lineRule="auto"/>
              <w:ind w:firstLine="300"/>
              <w:jc w:val="center"/>
            </w:pPr>
            <w:r w:rsidRPr="00EB7922">
              <w:rPr>
                <w:rStyle w:val="tvhtml"/>
              </w:rPr>
              <w:t>C</w:t>
            </w:r>
          </w:p>
        </w:tc>
        <w:tc>
          <w:tcPr>
            <w:tcW w:w="1282" w:type="pct"/>
            <w:vMerge/>
            <w:tcBorders>
              <w:top w:val="outset" w:sz="6" w:space="0" w:color="auto"/>
              <w:left w:val="outset" w:sz="6" w:space="0" w:color="auto"/>
              <w:bottom w:val="outset" w:sz="6" w:space="0" w:color="auto"/>
              <w:right w:val="outset" w:sz="6" w:space="0" w:color="auto"/>
            </w:tcBorders>
            <w:vAlign w:val="center"/>
            <w:hideMark/>
          </w:tcPr>
          <w:p w:rsidR="00D17CEE" w:rsidRPr="00EB7922" w:rsidRDefault="00D17CEE" w:rsidP="00FC033A">
            <w:pPr>
              <w:rPr>
                <w:i/>
                <w:iCs/>
              </w:rPr>
            </w:pPr>
          </w:p>
        </w:tc>
      </w:tr>
    </w:tbl>
    <w:p w:rsidR="002B3A00" w:rsidRPr="00EB7922" w:rsidRDefault="008D2DFA" w:rsidP="00E8191C">
      <w:pPr>
        <w:ind w:firstLine="301"/>
        <w:jc w:val="both"/>
      </w:pPr>
      <w:r w:rsidRPr="00EB7922">
        <w:t>A</w:t>
      </w:r>
      <w:r w:rsidR="00D17CEE" w:rsidRPr="00EB7922">
        <w:t xml:space="preserve"> </w:t>
      </w:r>
      <w:r w:rsidR="002B3A00" w:rsidRPr="00EB7922">
        <w:t>–</w:t>
      </w:r>
      <w:r w:rsidR="00D17CEE" w:rsidRPr="00EB7922">
        <w:t xml:space="preserve"> </w:t>
      </w:r>
      <w:r w:rsidRPr="00EB7922">
        <w:t>izmēģināmās šķirnes preču bumbuļu raža %</w:t>
      </w:r>
      <w:r w:rsidR="00FE26E8">
        <w:t xml:space="preserve"> </w:t>
      </w:r>
      <w:r w:rsidRPr="00EB7922">
        <w:t>(salīdzinājumā ar standarta šķirni 45 dienas pēc sadīgšanas) vai preču bumbuļu raža % (salīdzinājumā ar standarta šķirni 55 dienas pēc sadīgšanas), vai raža veģetācijas perioda beigās % (salīdzinājumā ar standarta šķirni), vai preču bumbuļu raža veģetācijas perioda beigās % (salīdzinājumā ar standarta šķirni);</w:t>
      </w:r>
    </w:p>
    <w:p w:rsidR="00D17CEE" w:rsidRPr="00EB7922" w:rsidRDefault="008D2DFA" w:rsidP="00E8191C">
      <w:pPr>
        <w:ind w:firstLine="301"/>
        <w:jc w:val="both"/>
      </w:pPr>
      <w:r w:rsidRPr="00EB7922">
        <w:t>B</w:t>
      </w:r>
      <w:r w:rsidR="00D17CEE" w:rsidRPr="00EB7922">
        <w:t xml:space="preserve"> – </w:t>
      </w:r>
      <w:r w:rsidR="003C541E" w:rsidRPr="00EB7922">
        <w:t>izmēģināmās</w:t>
      </w:r>
      <w:r w:rsidR="00BA1B7E" w:rsidRPr="00EB7922">
        <w:t xml:space="preserve"> </w:t>
      </w:r>
      <w:r w:rsidR="00D17CEE" w:rsidRPr="00EB7922">
        <w:t>šķirnes</w:t>
      </w:r>
      <w:r w:rsidR="00D80ECA" w:rsidRPr="00EB7922">
        <w:t xml:space="preserve"> preču bumbuļu</w:t>
      </w:r>
      <w:r w:rsidR="00623E7B">
        <w:t xml:space="preserve"> </w:t>
      </w:r>
      <w:r w:rsidR="00D17CEE" w:rsidRPr="00EB7922">
        <w:t>raža</w:t>
      </w:r>
      <w:r w:rsidR="00287777" w:rsidRPr="00EB7922">
        <w:t xml:space="preserve"> 45 dienas pēc sadīgšanas</w:t>
      </w:r>
      <w:r w:rsidR="002B3A00" w:rsidRPr="00EB7922">
        <w:t xml:space="preserve"> </w:t>
      </w:r>
      <w:r w:rsidR="00D17CEE" w:rsidRPr="00EB7922">
        <w:t>(t ha</w:t>
      </w:r>
      <w:r w:rsidR="00E85382">
        <w:rPr>
          <w:vertAlign w:val="superscript"/>
        </w:rPr>
        <w:t>–</w:t>
      </w:r>
      <w:r w:rsidR="00D17CEE" w:rsidRPr="00EB7922">
        <w:rPr>
          <w:vertAlign w:val="superscript"/>
        </w:rPr>
        <w:t>1</w:t>
      </w:r>
      <w:r w:rsidR="00D17CEE" w:rsidRPr="00EB7922">
        <w:t>)</w:t>
      </w:r>
      <w:r w:rsidR="00287777" w:rsidRPr="00EB7922">
        <w:t xml:space="preserve"> vai preču bumbuļu raža 55 dienas pēc sadīgšanas (t ha</w:t>
      </w:r>
      <w:r w:rsidR="00E85382">
        <w:rPr>
          <w:vertAlign w:val="superscript"/>
        </w:rPr>
        <w:t>–</w:t>
      </w:r>
      <w:r w:rsidR="00287777" w:rsidRPr="00EB7922">
        <w:rPr>
          <w:vertAlign w:val="superscript"/>
        </w:rPr>
        <w:t>1</w:t>
      </w:r>
      <w:r w:rsidR="00287777" w:rsidRPr="00EB7922">
        <w:t>), vai raža veģetācijas perioda beigās (t ha</w:t>
      </w:r>
      <w:r w:rsidR="00E85382">
        <w:rPr>
          <w:vertAlign w:val="superscript"/>
        </w:rPr>
        <w:t>–</w:t>
      </w:r>
      <w:r w:rsidR="00287777" w:rsidRPr="00EB7922">
        <w:rPr>
          <w:vertAlign w:val="superscript"/>
        </w:rPr>
        <w:t>1</w:t>
      </w:r>
      <w:r w:rsidR="00287777" w:rsidRPr="00EB7922">
        <w:t>), vai preču bumbuļu raža veģetācijas perioda beigās (t ha</w:t>
      </w:r>
      <w:r w:rsidR="00E85382">
        <w:rPr>
          <w:vertAlign w:val="superscript"/>
        </w:rPr>
        <w:t>–</w:t>
      </w:r>
      <w:r w:rsidR="00287777" w:rsidRPr="00EB7922">
        <w:rPr>
          <w:vertAlign w:val="superscript"/>
        </w:rPr>
        <w:t>1</w:t>
      </w:r>
      <w:r w:rsidR="00287777" w:rsidRPr="00EB7922">
        <w:t>)</w:t>
      </w:r>
      <w:r w:rsidR="00D17CEE" w:rsidRPr="00EB7922">
        <w:t>;</w:t>
      </w:r>
    </w:p>
    <w:p w:rsidR="00F06121" w:rsidRPr="00EB7922" w:rsidRDefault="008D2DFA" w:rsidP="00E8191C">
      <w:pPr>
        <w:ind w:firstLine="301"/>
        <w:jc w:val="both"/>
      </w:pPr>
      <w:r w:rsidRPr="00EB7922">
        <w:t>C</w:t>
      </w:r>
      <w:r w:rsidR="00D17CEE" w:rsidRPr="00EB7922">
        <w:t xml:space="preserve"> – standartšķirnes</w:t>
      </w:r>
      <w:r w:rsidR="00D80ECA" w:rsidRPr="00EB7922">
        <w:t xml:space="preserve"> preču bumbuļu</w:t>
      </w:r>
      <w:r w:rsidR="00F06121" w:rsidRPr="00EB7922">
        <w:t xml:space="preserve"> raža 45 dienas pēc sadīgšanas (t ha</w:t>
      </w:r>
      <w:r w:rsidR="00F06121" w:rsidRPr="00EB7922">
        <w:rPr>
          <w:vertAlign w:val="superscript"/>
        </w:rPr>
        <w:t>-1</w:t>
      </w:r>
      <w:r w:rsidR="00F06121" w:rsidRPr="00EB7922">
        <w:t>) vai preču bumbuļu raža 55 dienas pēc sadīgšanas (t ha</w:t>
      </w:r>
      <w:r w:rsidR="00E85382">
        <w:rPr>
          <w:vertAlign w:val="superscript"/>
        </w:rPr>
        <w:t>–</w:t>
      </w:r>
      <w:r w:rsidR="00F06121" w:rsidRPr="00EB7922">
        <w:rPr>
          <w:vertAlign w:val="superscript"/>
        </w:rPr>
        <w:t>1</w:t>
      </w:r>
      <w:r w:rsidR="00F06121" w:rsidRPr="00EB7922">
        <w:t>), vai raža veģetācijas perioda beigās (t ha</w:t>
      </w:r>
      <w:r w:rsidR="00E85382">
        <w:rPr>
          <w:vertAlign w:val="superscript"/>
        </w:rPr>
        <w:t>–</w:t>
      </w:r>
      <w:r w:rsidR="00F06121" w:rsidRPr="00EB7922">
        <w:rPr>
          <w:vertAlign w:val="superscript"/>
        </w:rPr>
        <w:t>1</w:t>
      </w:r>
      <w:r w:rsidR="00F06121" w:rsidRPr="00EB7922">
        <w:t>), vai preču bumbuļu raža veģetācijas perioda beigās (t ha</w:t>
      </w:r>
      <w:r w:rsidR="00E85382">
        <w:rPr>
          <w:vertAlign w:val="superscript"/>
        </w:rPr>
        <w:t>–</w:t>
      </w:r>
      <w:r w:rsidR="00F06121" w:rsidRPr="00EB7922">
        <w:rPr>
          <w:vertAlign w:val="superscript"/>
        </w:rPr>
        <w:t>1</w:t>
      </w:r>
      <w:r w:rsidR="00F06121" w:rsidRPr="00EB7922">
        <w:t>).</w:t>
      </w:r>
    </w:p>
    <w:p w:rsidR="00451799" w:rsidRPr="00EB7922" w:rsidRDefault="00451799" w:rsidP="00E8191C">
      <w:pPr>
        <w:ind w:firstLine="375"/>
        <w:jc w:val="both"/>
      </w:pPr>
    </w:p>
    <w:p w:rsidR="0038648F" w:rsidRPr="00EB7922" w:rsidRDefault="006412A4" w:rsidP="00E8191C">
      <w:pPr>
        <w:ind w:firstLine="375"/>
        <w:jc w:val="both"/>
      </w:pPr>
      <w:r>
        <w:t>5</w:t>
      </w:r>
      <w:r w:rsidR="00BD49BB">
        <w:t>2</w:t>
      </w:r>
      <w:r w:rsidR="0038648F" w:rsidRPr="00EB7922">
        <w:t xml:space="preserve">. Kartupeļu cietes satura noteikšanai no preču bumbuļu apvienotā parauga </w:t>
      </w:r>
      <w:r w:rsidR="00FE26E8" w:rsidRPr="00EB7922">
        <w:t xml:space="preserve">atlasa </w:t>
      </w:r>
      <w:r w:rsidR="0038648F" w:rsidRPr="00EB7922">
        <w:t>7</w:t>
      </w:r>
      <w:r w:rsidR="00FE26E8">
        <w:t> </w:t>
      </w:r>
      <w:r w:rsidR="0038648F" w:rsidRPr="00EB7922">
        <w:t xml:space="preserve">kg slimību neskartu un mehāniski nebojātu bumbuļu paraugu. Atlasīto paraugu nomazgā un nožāvē. Cietes saturu nosaka pēc iespējas ātrāk pēc ražas novākšanas visiem agrīnuma grupas paraugiem vienā laikā. Paraugu iesaiņojumam jānodrošina gaisa piekļuve. </w:t>
      </w:r>
    </w:p>
    <w:p w:rsidR="00D17CEE" w:rsidRPr="00EB7922" w:rsidRDefault="00D17CEE" w:rsidP="008D7BB7"/>
    <w:p w:rsidR="00244DCA" w:rsidRPr="00EB7922" w:rsidRDefault="006412A4" w:rsidP="00244DCA">
      <w:pPr>
        <w:pStyle w:val="naisf"/>
        <w:widowControl w:val="0"/>
      </w:pPr>
      <w:r>
        <w:t>5</w:t>
      </w:r>
      <w:r w:rsidR="00BD49BB">
        <w:t>3</w:t>
      </w:r>
      <w:r w:rsidR="00244DCA" w:rsidRPr="00EB7922">
        <w:t>. Kartupeļiem cietes saturu nosaka šādi</w:t>
      </w:r>
      <w:r w:rsidR="00FE26E8">
        <w:t>.</w:t>
      </w:r>
    </w:p>
    <w:p w:rsidR="00244DCA" w:rsidRPr="00EB7922" w:rsidRDefault="00244DCA" w:rsidP="00244DCA">
      <w:pPr>
        <w:pStyle w:val="naisf"/>
        <w:widowControl w:val="0"/>
      </w:pPr>
      <w:r w:rsidRPr="00EB7922">
        <w:t>Nepieciešamais aprīkojums: tvertne ūdenim, svari, divi plastmasas vai metāliskie grozi vai trauki 5,5 kg kartupeļu iesvēršanai, statīvs.</w:t>
      </w:r>
    </w:p>
    <w:p w:rsidR="00244DCA" w:rsidRPr="00EB7922" w:rsidRDefault="00244DCA" w:rsidP="00244DCA">
      <w:pPr>
        <w:pStyle w:val="naisf"/>
        <w:widowControl w:val="0"/>
      </w:pPr>
      <w:r w:rsidRPr="00EB7922">
        <w:t>Tvertnē ielej ūdeni, kura temperatūra ir 17,5</w:t>
      </w:r>
      <w:r w:rsidR="00FE26E8">
        <w:t> </w:t>
      </w:r>
      <w:r w:rsidRPr="00EB7922">
        <w:t xml:space="preserve">°C. Grozus jeb traukus kartupeļu svēršanai pievieno svariem uz statīva, vienu grozu iekarinot zem otra. Apakšējo grozu ievieto tvertnē ar ūdeni tā, lai grozs pilnībā iegrimtu ūdenī. Svarus noregulē līdzsvarā vai uz 0 iezīmes. </w:t>
      </w:r>
    </w:p>
    <w:p w:rsidR="00244DCA" w:rsidRPr="00EB7922" w:rsidRDefault="00244DCA" w:rsidP="00244DCA">
      <w:pPr>
        <w:pStyle w:val="naisf"/>
        <w:widowControl w:val="0"/>
      </w:pPr>
      <w:r w:rsidRPr="00EB7922">
        <w:t>Darba gaita: augšējā grozā (gaisā) iesver 5000 g nomazgātu sausu kartupeļu vai 5050 g slapju kartupeļu</w:t>
      </w:r>
      <w:r w:rsidR="00AC66C5" w:rsidRPr="00EB7922">
        <w:t>, nosver (svars gaisā)</w:t>
      </w:r>
      <w:r w:rsidRPr="00EB7922">
        <w:t>. Pēc tam tos pārber apakšējā grozā, k</w:t>
      </w:r>
      <w:r w:rsidR="00FE26E8">
        <w:t>as</w:t>
      </w:r>
      <w:r w:rsidRPr="00EB7922">
        <w:t xml:space="preserve"> iegremdēts tvertnē ar ūdeni. Viegli sapurina, lai izdalītos gaisa burbulīši. Nosver kartupeļus ūdenī</w:t>
      </w:r>
      <w:r w:rsidR="00AC66C5" w:rsidRPr="00EB7922">
        <w:t xml:space="preserve"> (svars ūdenī)</w:t>
      </w:r>
      <w:r w:rsidRPr="00EB7922">
        <w:t>. Cietes satura</w:t>
      </w:r>
      <w:r w:rsidR="00FE26E8">
        <w:t> </w:t>
      </w:r>
      <w:r w:rsidRPr="00EB7922">
        <w:t xml:space="preserve">% nolasa </w:t>
      </w:r>
      <w:r w:rsidR="00190A7C" w:rsidRPr="00EB7922">
        <w:t>5</w:t>
      </w:r>
      <w:r w:rsidRPr="00EB7922">
        <w:t xml:space="preserve">. tabulā īpatnējā svara, sausnas un cietes satura noteikšanai (pēc </w:t>
      </w:r>
      <w:r w:rsidRPr="00B81F13">
        <w:rPr>
          <w:i/>
        </w:rPr>
        <w:t>Lunden</w:t>
      </w:r>
      <w:r w:rsidRPr="00EB7922">
        <w:t>)</w:t>
      </w:r>
      <w:r w:rsidR="00B37745">
        <w:t>.</w:t>
      </w:r>
    </w:p>
    <w:p w:rsidR="00244DCA" w:rsidRPr="00EB7922" w:rsidRDefault="00190A7C" w:rsidP="00244DCA">
      <w:pPr>
        <w:pStyle w:val="naisf"/>
        <w:widowControl w:val="0"/>
        <w:spacing w:before="0" w:after="0"/>
        <w:ind w:left="7920" w:firstLine="0"/>
        <w:jc w:val="left"/>
      </w:pPr>
      <w:r w:rsidRPr="00EB7922">
        <w:t>5</w:t>
      </w:r>
      <w:r w:rsidR="00244DCA" w:rsidRPr="00EB7922">
        <w:t>.</w:t>
      </w:r>
      <w:r w:rsidR="00927EAA">
        <w:t xml:space="preserve"> </w:t>
      </w:r>
      <w:r w:rsidR="00244DCA" w:rsidRPr="00EB7922">
        <w:t>tabula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268"/>
        <w:gridCol w:w="1984"/>
        <w:gridCol w:w="2234"/>
      </w:tblGrid>
      <w:tr w:rsidR="00244DCA" w:rsidRPr="00EB7922" w:rsidTr="00F44FB9">
        <w:trPr>
          <w:jc w:val="center"/>
        </w:trPr>
        <w:tc>
          <w:tcPr>
            <w:tcW w:w="2377" w:type="dxa"/>
            <w:vAlign w:val="center"/>
          </w:tcPr>
          <w:p w:rsidR="00244DCA" w:rsidRPr="00EB7922" w:rsidRDefault="00244DCA" w:rsidP="00F44FB9">
            <w:pPr>
              <w:jc w:val="center"/>
            </w:pPr>
            <w:r w:rsidRPr="00EB7922">
              <w:t>5 kg kartupeļu svars ūdenī, g</w:t>
            </w:r>
          </w:p>
        </w:tc>
        <w:tc>
          <w:tcPr>
            <w:tcW w:w="2268" w:type="dxa"/>
            <w:vAlign w:val="center"/>
          </w:tcPr>
          <w:p w:rsidR="00244DCA" w:rsidRPr="00EB7922" w:rsidRDefault="00244DCA" w:rsidP="00F44FB9">
            <w:pPr>
              <w:jc w:val="center"/>
            </w:pPr>
            <w:r w:rsidRPr="00EB7922">
              <w:t>Īpatnējais svars</w:t>
            </w:r>
          </w:p>
        </w:tc>
        <w:tc>
          <w:tcPr>
            <w:tcW w:w="1984" w:type="dxa"/>
            <w:vAlign w:val="center"/>
          </w:tcPr>
          <w:p w:rsidR="00244DCA" w:rsidRPr="00EB7922" w:rsidRDefault="00244DCA" w:rsidP="00F44FB9">
            <w:pPr>
              <w:jc w:val="center"/>
            </w:pPr>
            <w:r w:rsidRPr="00EB7922">
              <w:t>Sausne, %</w:t>
            </w:r>
          </w:p>
        </w:tc>
        <w:tc>
          <w:tcPr>
            <w:tcW w:w="2234" w:type="dxa"/>
            <w:vAlign w:val="center"/>
          </w:tcPr>
          <w:p w:rsidR="00244DCA" w:rsidRPr="00EB7922" w:rsidRDefault="00244DCA" w:rsidP="00F44FB9">
            <w:pPr>
              <w:jc w:val="center"/>
            </w:pPr>
            <w:r w:rsidRPr="00EB7922">
              <w:t>Ciete, %</w:t>
            </w:r>
          </w:p>
        </w:tc>
      </w:tr>
      <w:tr w:rsidR="00244DCA" w:rsidRPr="00EB7922" w:rsidTr="00F44FB9">
        <w:trPr>
          <w:jc w:val="center"/>
        </w:trPr>
        <w:tc>
          <w:tcPr>
            <w:tcW w:w="2377" w:type="dxa"/>
            <w:vAlign w:val="center"/>
          </w:tcPr>
          <w:p w:rsidR="00244DCA" w:rsidRPr="00EB7922" w:rsidRDefault="00244DCA" w:rsidP="00F44FB9">
            <w:pPr>
              <w:jc w:val="center"/>
            </w:pPr>
            <w:r w:rsidRPr="00EB7922">
              <w:t>250</w:t>
            </w:r>
          </w:p>
        </w:tc>
        <w:tc>
          <w:tcPr>
            <w:tcW w:w="2268" w:type="dxa"/>
            <w:vAlign w:val="center"/>
          </w:tcPr>
          <w:p w:rsidR="00244DCA" w:rsidRPr="00EB7922" w:rsidRDefault="00244DCA" w:rsidP="00F44FB9">
            <w:pPr>
              <w:jc w:val="center"/>
            </w:pPr>
            <w:r w:rsidRPr="00EB7922">
              <w:t>1,0526</w:t>
            </w:r>
          </w:p>
        </w:tc>
        <w:tc>
          <w:tcPr>
            <w:tcW w:w="1984" w:type="dxa"/>
            <w:vAlign w:val="center"/>
          </w:tcPr>
          <w:p w:rsidR="00244DCA" w:rsidRPr="00EB7922" w:rsidRDefault="00244DCA" w:rsidP="00F44FB9">
            <w:pPr>
              <w:jc w:val="center"/>
            </w:pPr>
            <w:r w:rsidRPr="00EB7922">
              <w:t>15,12</w:t>
            </w:r>
          </w:p>
        </w:tc>
        <w:tc>
          <w:tcPr>
            <w:tcW w:w="2234" w:type="dxa"/>
            <w:vAlign w:val="center"/>
          </w:tcPr>
          <w:p w:rsidR="00244DCA" w:rsidRPr="00EB7922" w:rsidRDefault="00244DCA" w:rsidP="00F44FB9">
            <w:pPr>
              <w:jc w:val="center"/>
            </w:pPr>
            <w:r w:rsidRPr="00EB7922">
              <w:t>8,17</w:t>
            </w:r>
          </w:p>
        </w:tc>
      </w:tr>
      <w:tr w:rsidR="00244DCA" w:rsidRPr="00EB7922" w:rsidTr="00F44FB9">
        <w:trPr>
          <w:jc w:val="center"/>
        </w:trPr>
        <w:tc>
          <w:tcPr>
            <w:tcW w:w="2377" w:type="dxa"/>
            <w:vAlign w:val="center"/>
          </w:tcPr>
          <w:p w:rsidR="00244DCA" w:rsidRPr="00EB7922" w:rsidRDefault="00244DCA" w:rsidP="00F44FB9">
            <w:pPr>
              <w:jc w:val="center"/>
            </w:pPr>
            <w:r w:rsidRPr="00EB7922">
              <w:t>255</w:t>
            </w:r>
          </w:p>
        </w:tc>
        <w:tc>
          <w:tcPr>
            <w:tcW w:w="2268" w:type="dxa"/>
            <w:vAlign w:val="center"/>
          </w:tcPr>
          <w:p w:rsidR="00244DCA" w:rsidRPr="00EB7922" w:rsidRDefault="00244DCA" w:rsidP="00F44FB9">
            <w:pPr>
              <w:jc w:val="center"/>
            </w:pPr>
            <w:r w:rsidRPr="00EB7922">
              <w:t>1,0537</w:t>
            </w:r>
          </w:p>
        </w:tc>
        <w:tc>
          <w:tcPr>
            <w:tcW w:w="1984" w:type="dxa"/>
            <w:vAlign w:val="center"/>
          </w:tcPr>
          <w:p w:rsidR="00244DCA" w:rsidRPr="00EB7922" w:rsidRDefault="00244DCA" w:rsidP="00F44FB9">
            <w:pPr>
              <w:jc w:val="center"/>
            </w:pPr>
            <w:r w:rsidRPr="00EB7922">
              <w:t>15.36</w:t>
            </w:r>
          </w:p>
        </w:tc>
        <w:tc>
          <w:tcPr>
            <w:tcW w:w="2234" w:type="dxa"/>
            <w:vAlign w:val="center"/>
          </w:tcPr>
          <w:p w:rsidR="00244DCA" w:rsidRPr="00EB7922" w:rsidRDefault="00244DCA" w:rsidP="00F44FB9">
            <w:pPr>
              <w:jc w:val="center"/>
            </w:pPr>
            <w:r w:rsidRPr="00EB7922">
              <w:t>8,40</w:t>
            </w:r>
          </w:p>
        </w:tc>
      </w:tr>
      <w:tr w:rsidR="00244DCA" w:rsidRPr="00EB7922" w:rsidTr="00F44FB9">
        <w:trPr>
          <w:jc w:val="center"/>
        </w:trPr>
        <w:tc>
          <w:tcPr>
            <w:tcW w:w="2377" w:type="dxa"/>
            <w:vAlign w:val="center"/>
          </w:tcPr>
          <w:p w:rsidR="00244DCA" w:rsidRPr="00EB7922" w:rsidRDefault="00244DCA" w:rsidP="00F44FB9">
            <w:pPr>
              <w:jc w:val="center"/>
            </w:pPr>
            <w:r w:rsidRPr="00EB7922">
              <w:t>260</w:t>
            </w:r>
          </w:p>
        </w:tc>
        <w:tc>
          <w:tcPr>
            <w:tcW w:w="2268" w:type="dxa"/>
            <w:vAlign w:val="center"/>
          </w:tcPr>
          <w:p w:rsidR="00244DCA" w:rsidRPr="00EB7922" w:rsidRDefault="00244DCA" w:rsidP="00F44FB9">
            <w:pPr>
              <w:jc w:val="center"/>
            </w:pPr>
            <w:r w:rsidRPr="00EB7922">
              <w:t>1,0549</w:t>
            </w:r>
          </w:p>
        </w:tc>
        <w:tc>
          <w:tcPr>
            <w:tcW w:w="1984" w:type="dxa"/>
            <w:vAlign w:val="center"/>
          </w:tcPr>
          <w:p w:rsidR="00244DCA" w:rsidRPr="00EB7922" w:rsidRDefault="00244DCA" w:rsidP="00F44FB9">
            <w:pPr>
              <w:jc w:val="center"/>
            </w:pPr>
            <w:r w:rsidRPr="00EB7922">
              <w:t>15,62</w:t>
            </w:r>
          </w:p>
        </w:tc>
        <w:tc>
          <w:tcPr>
            <w:tcW w:w="2234" w:type="dxa"/>
            <w:vAlign w:val="center"/>
          </w:tcPr>
          <w:p w:rsidR="00244DCA" w:rsidRPr="00EB7922" w:rsidRDefault="00244DCA" w:rsidP="00F44FB9">
            <w:pPr>
              <w:jc w:val="center"/>
            </w:pPr>
            <w:r w:rsidRPr="00EB7922">
              <w:t>8,65</w:t>
            </w:r>
          </w:p>
        </w:tc>
      </w:tr>
      <w:tr w:rsidR="00244DCA" w:rsidRPr="00EB7922" w:rsidTr="00F44FB9">
        <w:trPr>
          <w:jc w:val="center"/>
        </w:trPr>
        <w:tc>
          <w:tcPr>
            <w:tcW w:w="2377" w:type="dxa"/>
            <w:vAlign w:val="center"/>
          </w:tcPr>
          <w:p w:rsidR="00244DCA" w:rsidRPr="00EB7922" w:rsidRDefault="00244DCA" w:rsidP="00F44FB9">
            <w:pPr>
              <w:jc w:val="center"/>
            </w:pPr>
            <w:r w:rsidRPr="00EB7922">
              <w:t>265</w:t>
            </w:r>
          </w:p>
        </w:tc>
        <w:tc>
          <w:tcPr>
            <w:tcW w:w="2268" w:type="dxa"/>
            <w:vAlign w:val="center"/>
          </w:tcPr>
          <w:p w:rsidR="00244DCA" w:rsidRPr="00EB7922" w:rsidRDefault="00244DCA" w:rsidP="00F44FB9">
            <w:pPr>
              <w:jc w:val="center"/>
            </w:pPr>
            <w:r w:rsidRPr="00EB7922">
              <w:t>1,0560</w:t>
            </w:r>
          </w:p>
        </w:tc>
        <w:tc>
          <w:tcPr>
            <w:tcW w:w="1984" w:type="dxa"/>
            <w:vAlign w:val="center"/>
          </w:tcPr>
          <w:p w:rsidR="00244DCA" w:rsidRPr="00EB7922" w:rsidRDefault="00244DCA" w:rsidP="00F44FB9">
            <w:pPr>
              <w:jc w:val="center"/>
            </w:pPr>
            <w:r w:rsidRPr="00EB7922">
              <w:t>15,86</w:t>
            </w:r>
          </w:p>
        </w:tc>
        <w:tc>
          <w:tcPr>
            <w:tcW w:w="2234" w:type="dxa"/>
            <w:vAlign w:val="center"/>
          </w:tcPr>
          <w:p w:rsidR="00244DCA" w:rsidRPr="00EB7922" w:rsidRDefault="00244DCA" w:rsidP="00F44FB9">
            <w:pPr>
              <w:jc w:val="center"/>
            </w:pPr>
            <w:r w:rsidRPr="00EB7922">
              <w:t>8,88</w:t>
            </w:r>
          </w:p>
        </w:tc>
      </w:tr>
      <w:tr w:rsidR="00244DCA" w:rsidRPr="00EB7922" w:rsidTr="00F44FB9">
        <w:trPr>
          <w:jc w:val="center"/>
        </w:trPr>
        <w:tc>
          <w:tcPr>
            <w:tcW w:w="2377" w:type="dxa"/>
            <w:vAlign w:val="center"/>
          </w:tcPr>
          <w:p w:rsidR="00244DCA" w:rsidRPr="00EB7922" w:rsidRDefault="00244DCA" w:rsidP="00F44FB9">
            <w:pPr>
              <w:jc w:val="center"/>
            </w:pPr>
            <w:r w:rsidRPr="00EB7922">
              <w:t>270</w:t>
            </w:r>
          </w:p>
        </w:tc>
        <w:tc>
          <w:tcPr>
            <w:tcW w:w="2268" w:type="dxa"/>
            <w:vAlign w:val="center"/>
          </w:tcPr>
          <w:p w:rsidR="00244DCA" w:rsidRPr="00EB7922" w:rsidRDefault="00244DCA" w:rsidP="00F44FB9">
            <w:pPr>
              <w:jc w:val="center"/>
            </w:pPr>
            <w:r w:rsidRPr="00EB7922">
              <w:t>1,0571</w:t>
            </w:r>
          </w:p>
        </w:tc>
        <w:tc>
          <w:tcPr>
            <w:tcW w:w="1984" w:type="dxa"/>
            <w:vAlign w:val="center"/>
          </w:tcPr>
          <w:p w:rsidR="00244DCA" w:rsidRPr="00EB7922" w:rsidRDefault="00244DCA" w:rsidP="00F44FB9">
            <w:pPr>
              <w:jc w:val="center"/>
            </w:pPr>
            <w:r w:rsidRPr="00EB7922">
              <w:t>16,09</w:t>
            </w:r>
          </w:p>
        </w:tc>
        <w:tc>
          <w:tcPr>
            <w:tcW w:w="2234" w:type="dxa"/>
            <w:vAlign w:val="center"/>
          </w:tcPr>
          <w:p w:rsidR="00244DCA" w:rsidRPr="00EB7922" w:rsidRDefault="00244DCA" w:rsidP="00F44FB9">
            <w:pPr>
              <w:jc w:val="center"/>
            </w:pPr>
            <w:r w:rsidRPr="00EB7922">
              <w:t>9,11</w:t>
            </w:r>
          </w:p>
        </w:tc>
      </w:tr>
      <w:tr w:rsidR="00244DCA" w:rsidRPr="00EB7922" w:rsidTr="00F44FB9">
        <w:trPr>
          <w:jc w:val="center"/>
        </w:trPr>
        <w:tc>
          <w:tcPr>
            <w:tcW w:w="2377" w:type="dxa"/>
            <w:vAlign w:val="center"/>
          </w:tcPr>
          <w:p w:rsidR="00244DCA" w:rsidRPr="00EB7922" w:rsidRDefault="00244DCA" w:rsidP="00F44FB9">
            <w:pPr>
              <w:jc w:val="center"/>
            </w:pPr>
            <w:r w:rsidRPr="00EB7922">
              <w:t>275</w:t>
            </w:r>
          </w:p>
        </w:tc>
        <w:tc>
          <w:tcPr>
            <w:tcW w:w="2268" w:type="dxa"/>
            <w:vAlign w:val="center"/>
          </w:tcPr>
          <w:p w:rsidR="00244DCA" w:rsidRPr="00EB7922" w:rsidRDefault="00244DCA" w:rsidP="00F44FB9">
            <w:pPr>
              <w:jc w:val="center"/>
            </w:pPr>
            <w:r w:rsidRPr="00EB7922">
              <w:t>1,0582</w:t>
            </w:r>
          </w:p>
        </w:tc>
        <w:tc>
          <w:tcPr>
            <w:tcW w:w="1984" w:type="dxa"/>
            <w:vAlign w:val="center"/>
          </w:tcPr>
          <w:p w:rsidR="00244DCA" w:rsidRPr="00EB7922" w:rsidRDefault="00244DCA" w:rsidP="00F44FB9">
            <w:pPr>
              <w:jc w:val="center"/>
            </w:pPr>
            <w:r w:rsidRPr="00EB7922">
              <w:t>16,33</w:t>
            </w:r>
          </w:p>
        </w:tc>
        <w:tc>
          <w:tcPr>
            <w:tcW w:w="2234" w:type="dxa"/>
            <w:vAlign w:val="center"/>
          </w:tcPr>
          <w:p w:rsidR="00244DCA" w:rsidRPr="00EB7922" w:rsidRDefault="00244DCA" w:rsidP="00F44FB9">
            <w:pPr>
              <w:jc w:val="center"/>
            </w:pPr>
            <w:r w:rsidRPr="00EB7922">
              <w:t>9,34</w:t>
            </w:r>
          </w:p>
        </w:tc>
      </w:tr>
      <w:tr w:rsidR="00244DCA" w:rsidRPr="00EB7922" w:rsidTr="00F44FB9">
        <w:trPr>
          <w:jc w:val="center"/>
        </w:trPr>
        <w:tc>
          <w:tcPr>
            <w:tcW w:w="2377" w:type="dxa"/>
            <w:vAlign w:val="center"/>
          </w:tcPr>
          <w:p w:rsidR="00244DCA" w:rsidRPr="00EB7922" w:rsidRDefault="00244DCA" w:rsidP="00F44FB9">
            <w:pPr>
              <w:jc w:val="center"/>
            </w:pPr>
            <w:r w:rsidRPr="00EB7922">
              <w:t>280</w:t>
            </w:r>
          </w:p>
        </w:tc>
        <w:tc>
          <w:tcPr>
            <w:tcW w:w="2268" w:type="dxa"/>
            <w:vAlign w:val="center"/>
          </w:tcPr>
          <w:p w:rsidR="00244DCA" w:rsidRPr="00EB7922" w:rsidRDefault="00244DCA" w:rsidP="00F44FB9">
            <w:pPr>
              <w:jc w:val="center"/>
            </w:pPr>
            <w:r w:rsidRPr="00EB7922">
              <w:t>1,0593</w:t>
            </w:r>
          </w:p>
        </w:tc>
        <w:tc>
          <w:tcPr>
            <w:tcW w:w="1984" w:type="dxa"/>
            <w:vAlign w:val="center"/>
          </w:tcPr>
          <w:p w:rsidR="00244DCA" w:rsidRPr="00EB7922" w:rsidRDefault="00244DCA" w:rsidP="00F44FB9">
            <w:pPr>
              <w:jc w:val="center"/>
            </w:pPr>
            <w:r w:rsidRPr="00EB7922">
              <w:t>16,57</w:t>
            </w:r>
          </w:p>
        </w:tc>
        <w:tc>
          <w:tcPr>
            <w:tcW w:w="2234" w:type="dxa"/>
            <w:vAlign w:val="center"/>
          </w:tcPr>
          <w:p w:rsidR="00244DCA" w:rsidRPr="00EB7922" w:rsidRDefault="00244DCA" w:rsidP="00F44FB9">
            <w:pPr>
              <w:jc w:val="center"/>
            </w:pPr>
            <w:r w:rsidRPr="00EB7922">
              <w:t>9,57</w:t>
            </w:r>
          </w:p>
        </w:tc>
      </w:tr>
      <w:tr w:rsidR="00244DCA" w:rsidRPr="00EB7922" w:rsidTr="00F44FB9">
        <w:trPr>
          <w:jc w:val="center"/>
        </w:trPr>
        <w:tc>
          <w:tcPr>
            <w:tcW w:w="2377" w:type="dxa"/>
            <w:vAlign w:val="center"/>
          </w:tcPr>
          <w:p w:rsidR="00244DCA" w:rsidRPr="00EB7922" w:rsidRDefault="00244DCA" w:rsidP="00F44FB9">
            <w:pPr>
              <w:jc w:val="center"/>
            </w:pPr>
            <w:r w:rsidRPr="00EB7922">
              <w:t>285</w:t>
            </w:r>
          </w:p>
        </w:tc>
        <w:tc>
          <w:tcPr>
            <w:tcW w:w="2268" w:type="dxa"/>
            <w:vAlign w:val="center"/>
          </w:tcPr>
          <w:p w:rsidR="00244DCA" w:rsidRPr="00EB7922" w:rsidRDefault="00244DCA" w:rsidP="00F44FB9">
            <w:pPr>
              <w:jc w:val="center"/>
            </w:pPr>
            <w:r w:rsidRPr="00EB7922">
              <w:t>1,0604</w:t>
            </w:r>
          </w:p>
        </w:tc>
        <w:tc>
          <w:tcPr>
            <w:tcW w:w="1984" w:type="dxa"/>
            <w:vAlign w:val="center"/>
          </w:tcPr>
          <w:p w:rsidR="00244DCA" w:rsidRPr="00EB7922" w:rsidRDefault="00244DCA" w:rsidP="00F44FB9">
            <w:pPr>
              <w:jc w:val="center"/>
            </w:pPr>
            <w:r w:rsidRPr="00EB7922">
              <w:t>16.81</w:t>
            </w:r>
          </w:p>
        </w:tc>
        <w:tc>
          <w:tcPr>
            <w:tcW w:w="2234" w:type="dxa"/>
            <w:vAlign w:val="center"/>
          </w:tcPr>
          <w:p w:rsidR="00244DCA" w:rsidRPr="00EB7922" w:rsidRDefault="00244DCA" w:rsidP="00F44FB9">
            <w:pPr>
              <w:jc w:val="center"/>
            </w:pPr>
            <w:r w:rsidRPr="00EB7922">
              <w:t>9,80</w:t>
            </w:r>
          </w:p>
        </w:tc>
      </w:tr>
      <w:tr w:rsidR="00244DCA" w:rsidRPr="00EB7922" w:rsidTr="00F44FB9">
        <w:trPr>
          <w:jc w:val="center"/>
        </w:trPr>
        <w:tc>
          <w:tcPr>
            <w:tcW w:w="2377" w:type="dxa"/>
            <w:vAlign w:val="center"/>
          </w:tcPr>
          <w:p w:rsidR="00244DCA" w:rsidRPr="00EB7922" w:rsidRDefault="00244DCA" w:rsidP="00F44FB9">
            <w:pPr>
              <w:jc w:val="center"/>
            </w:pPr>
            <w:r w:rsidRPr="00EB7922">
              <w:t>290</w:t>
            </w:r>
          </w:p>
        </w:tc>
        <w:tc>
          <w:tcPr>
            <w:tcW w:w="2268" w:type="dxa"/>
            <w:vAlign w:val="center"/>
          </w:tcPr>
          <w:p w:rsidR="00244DCA" w:rsidRPr="00EB7922" w:rsidRDefault="00244DCA" w:rsidP="00F44FB9">
            <w:pPr>
              <w:jc w:val="center"/>
            </w:pPr>
            <w:r w:rsidRPr="00EB7922">
              <w:t>1,0616</w:t>
            </w:r>
          </w:p>
        </w:tc>
        <w:tc>
          <w:tcPr>
            <w:tcW w:w="1984" w:type="dxa"/>
            <w:vAlign w:val="center"/>
          </w:tcPr>
          <w:p w:rsidR="00244DCA" w:rsidRPr="00EB7922" w:rsidRDefault="00244DCA" w:rsidP="00F44FB9">
            <w:pPr>
              <w:jc w:val="center"/>
            </w:pPr>
            <w:r w:rsidRPr="00EB7922">
              <w:t>17,06</w:t>
            </w:r>
          </w:p>
        </w:tc>
        <w:tc>
          <w:tcPr>
            <w:tcW w:w="2234" w:type="dxa"/>
            <w:vAlign w:val="center"/>
          </w:tcPr>
          <w:p w:rsidR="00244DCA" w:rsidRPr="00EB7922" w:rsidRDefault="00244DCA" w:rsidP="00F44FB9">
            <w:pPr>
              <w:jc w:val="center"/>
            </w:pPr>
            <w:r w:rsidRPr="00EB7922">
              <w:t>10,05</w:t>
            </w:r>
          </w:p>
        </w:tc>
      </w:tr>
      <w:tr w:rsidR="00244DCA" w:rsidRPr="00EB7922" w:rsidTr="00F44FB9">
        <w:trPr>
          <w:jc w:val="center"/>
        </w:trPr>
        <w:tc>
          <w:tcPr>
            <w:tcW w:w="2377" w:type="dxa"/>
            <w:vAlign w:val="center"/>
          </w:tcPr>
          <w:p w:rsidR="00244DCA" w:rsidRPr="00EB7922" w:rsidRDefault="00244DCA" w:rsidP="00F44FB9">
            <w:pPr>
              <w:jc w:val="center"/>
            </w:pPr>
            <w:r w:rsidRPr="00EB7922">
              <w:t>295</w:t>
            </w:r>
          </w:p>
        </w:tc>
        <w:tc>
          <w:tcPr>
            <w:tcW w:w="2268" w:type="dxa"/>
            <w:vAlign w:val="center"/>
          </w:tcPr>
          <w:p w:rsidR="00244DCA" w:rsidRPr="00EB7922" w:rsidRDefault="00244DCA" w:rsidP="00F44FB9">
            <w:pPr>
              <w:jc w:val="center"/>
            </w:pPr>
            <w:r w:rsidRPr="00EB7922">
              <w:t>1,0627</w:t>
            </w:r>
          </w:p>
        </w:tc>
        <w:tc>
          <w:tcPr>
            <w:tcW w:w="1984" w:type="dxa"/>
            <w:vAlign w:val="center"/>
          </w:tcPr>
          <w:p w:rsidR="00244DCA" w:rsidRPr="00EB7922" w:rsidRDefault="00244DCA" w:rsidP="00F44FB9">
            <w:pPr>
              <w:jc w:val="center"/>
            </w:pPr>
            <w:r w:rsidRPr="00EB7922">
              <w:t>17,30</w:t>
            </w:r>
          </w:p>
        </w:tc>
        <w:tc>
          <w:tcPr>
            <w:tcW w:w="2234" w:type="dxa"/>
            <w:vAlign w:val="center"/>
          </w:tcPr>
          <w:p w:rsidR="00244DCA" w:rsidRPr="00EB7922" w:rsidRDefault="00244DCA" w:rsidP="00F44FB9">
            <w:pPr>
              <w:jc w:val="center"/>
            </w:pPr>
            <w:r w:rsidRPr="00EB7922">
              <w:t>10,28</w:t>
            </w:r>
          </w:p>
        </w:tc>
      </w:tr>
      <w:tr w:rsidR="00244DCA" w:rsidRPr="00EB7922" w:rsidTr="00F44FB9">
        <w:trPr>
          <w:jc w:val="center"/>
        </w:trPr>
        <w:tc>
          <w:tcPr>
            <w:tcW w:w="2377" w:type="dxa"/>
            <w:vAlign w:val="center"/>
          </w:tcPr>
          <w:p w:rsidR="00244DCA" w:rsidRPr="00EB7922" w:rsidRDefault="00244DCA" w:rsidP="00F44FB9">
            <w:pPr>
              <w:jc w:val="center"/>
            </w:pPr>
            <w:r w:rsidRPr="00EB7922">
              <w:t>300</w:t>
            </w:r>
          </w:p>
        </w:tc>
        <w:tc>
          <w:tcPr>
            <w:tcW w:w="2268" w:type="dxa"/>
            <w:vAlign w:val="center"/>
          </w:tcPr>
          <w:p w:rsidR="00244DCA" w:rsidRPr="00EB7922" w:rsidRDefault="00244DCA" w:rsidP="00F44FB9">
            <w:pPr>
              <w:jc w:val="center"/>
            </w:pPr>
            <w:r w:rsidRPr="00EB7922">
              <w:t>1,0638</w:t>
            </w:r>
          </w:p>
        </w:tc>
        <w:tc>
          <w:tcPr>
            <w:tcW w:w="1984" w:type="dxa"/>
            <w:vAlign w:val="center"/>
          </w:tcPr>
          <w:p w:rsidR="00244DCA" w:rsidRPr="00EB7922" w:rsidRDefault="00244DCA" w:rsidP="00F44FB9">
            <w:pPr>
              <w:jc w:val="center"/>
            </w:pPr>
            <w:r w:rsidRPr="00EB7922">
              <w:t>17,54</w:t>
            </w:r>
          </w:p>
        </w:tc>
        <w:tc>
          <w:tcPr>
            <w:tcW w:w="2234" w:type="dxa"/>
            <w:vAlign w:val="center"/>
          </w:tcPr>
          <w:p w:rsidR="00244DCA" w:rsidRPr="00EB7922" w:rsidRDefault="00244DCA" w:rsidP="00F44FB9">
            <w:pPr>
              <w:jc w:val="center"/>
            </w:pPr>
            <w:r w:rsidRPr="00EB7922">
              <w:t>10,51</w:t>
            </w:r>
          </w:p>
        </w:tc>
      </w:tr>
      <w:tr w:rsidR="00244DCA" w:rsidRPr="00EB7922" w:rsidTr="00F44FB9">
        <w:trPr>
          <w:jc w:val="center"/>
        </w:trPr>
        <w:tc>
          <w:tcPr>
            <w:tcW w:w="2377" w:type="dxa"/>
            <w:vAlign w:val="center"/>
          </w:tcPr>
          <w:p w:rsidR="00244DCA" w:rsidRPr="00EB7922" w:rsidRDefault="00244DCA" w:rsidP="00F44FB9">
            <w:pPr>
              <w:jc w:val="center"/>
            </w:pPr>
            <w:r w:rsidRPr="00EB7922">
              <w:t>305</w:t>
            </w:r>
          </w:p>
        </w:tc>
        <w:tc>
          <w:tcPr>
            <w:tcW w:w="2268" w:type="dxa"/>
            <w:vAlign w:val="center"/>
          </w:tcPr>
          <w:p w:rsidR="00244DCA" w:rsidRPr="00EB7922" w:rsidRDefault="00244DCA" w:rsidP="00F44FB9">
            <w:pPr>
              <w:jc w:val="center"/>
            </w:pPr>
            <w:r w:rsidRPr="00EB7922">
              <w:t>1,0650</w:t>
            </w:r>
          </w:p>
        </w:tc>
        <w:tc>
          <w:tcPr>
            <w:tcW w:w="1984" w:type="dxa"/>
            <w:vAlign w:val="center"/>
          </w:tcPr>
          <w:p w:rsidR="00244DCA" w:rsidRPr="00EB7922" w:rsidRDefault="00244DCA" w:rsidP="00F44FB9">
            <w:pPr>
              <w:jc w:val="center"/>
            </w:pPr>
            <w:r w:rsidRPr="00EB7922">
              <w:t>17,80</w:t>
            </w:r>
          </w:p>
        </w:tc>
        <w:tc>
          <w:tcPr>
            <w:tcW w:w="2234" w:type="dxa"/>
            <w:vAlign w:val="center"/>
          </w:tcPr>
          <w:p w:rsidR="00244DCA" w:rsidRPr="00EB7922" w:rsidRDefault="00244DCA" w:rsidP="00F44FB9">
            <w:pPr>
              <w:jc w:val="center"/>
            </w:pPr>
            <w:r w:rsidRPr="00EB7922">
              <w:t>10,77</w:t>
            </w:r>
          </w:p>
        </w:tc>
      </w:tr>
      <w:tr w:rsidR="00244DCA" w:rsidRPr="00EB7922" w:rsidTr="00F44FB9">
        <w:trPr>
          <w:jc w:val="center"/>
        </w:trPr>
        <w:tc>
          <w:tcPr>
            <w:tcW w:w="2377" w:type="dxa"/>
            <w:vAlign w:val="center"/>
          </w:tcPr>
          <w:p w:rsidR="00244DCA" w:rsidRPr="00EB7922" w:rsidRDefault="00244DCA" w:rsidP="00F44FB9">
            <w:pPr>
              <w:jc w:val="center"/>
            </w:pPr>
            <w:r w:rsidRPr="00EB7922">
              <w:t>310</w:t>
            </w:r>
          </w:p>
        </w:tc>
        <w:tc>
          <w:tcPr>
            <w:tcW w:w="2268" w:type="dxa"/>
            <w:vAlign w:val="center"/>
          </w:tcPr>
          <w:p w:rsidR="00244DCA" w:rsidRPr="00EB7922" w:rsidRDefault="00244DCA" w:rsidP="00F44FB9">
            <w:pPr>
              <w:jc w:val="center"/>
            </w:pPr>
            <w:r w:rsidRPr="00EB7922">
              <w:t>1,0661</w:t>
            </w:r>
          </w:p>
        </w:tc>
        <w:tc>
          <w:tcPr>
            <w:tcW w:w="1984" w:type="dxa"/>
            <w:vAlign w:val="center"/>
          </w:tcPr>
          <w:p w:rsidR="00244DCA" w:rsidRPr="00EB7922" w:rsidRDefault="00244DCA" w:rsidP="00F44FB9">
            <w:pPr>
              <w:jc w:val="center"/>
            </w:pPr>
            <w:r w:rsidRPr="00EB7922">
              <w:t>18,04</w:t>
            </w:r>
          </w:p>
        </w:tc>
        <w:tc>
          <w:tcPr>
            <w:tcW w:w="2234" w:type="dxa"/>
            <w:vAlign w:val="center"/>
          </w:tcPr>
          <w:p w:rsidR="00244DCA" w:rsidRPr="00EB7922" w:rsidRDefault="00244DCA" w:rsidP="00F44FB9">
            <w:pPr>
              <w:jc w:val="center"/>
            </w:pPr>
            <w:r w:rsidRPr="00EB7922">
              <w:t>11,00</w:t>
            </w:r>
          </w:p>
        </w:tc>
      </w:tr>
      <w:tr w:rsidR="00244DCA" w:rsidRPr="00EB7922" w:rsidTr="00F44FB9">
        <w:trPr>
          <w:jc w:val="center"/>
        </w:trPr>
        <w:tc>
          <w:tcPr>
            <w:tcW w:w="2377" w:type="dxa"/>
            <w:vAlign w:val="center"/>
          </w:tcPr>
          <w:p w:rsidR="00244DCA" w:rsidRPr="00EB7922" w:rsidRDefault="00244DCA" w:rsidP="00F44FB9">
            <w:pPr>
              <w:jc w:val="center"/>
            </w:pPr>
            <w:r w:rsidRPr="00EB7922">
              <w:t>315</w:t>
            </w:r>
          </w:p>
        </w:tc>
        <w:tc>
          <w:tcPr>
            <w:tcW w:w="2268" w:type="dxa"/>
            <w:vAlign w:val="center"/>
          </w:tcPr>
          <w:p w:rsidR="00244DCA" w:rsidRPr="00EB7922" w:rsidRDefault="00244DCA" w:rsidP="00F44FB9">
            <w:pPr>
              <w:jc w:val="center"/>
            </w:pPr>
            <w:r w:rsidRPr="00EB7922">
              <w:t>1,0672</w:t>
            </w:r>
          </w:p>
        </w:tc>
        <w:tc>
          <w:tcPr>
            <w:tcW w:w="1984" w:type="dxa"/>
            <w:vAlign w:val="center"/>
          </w:tcPr>
          <w:p w:rsidR="00244DCA" w:rsidRPr="00EB7922" w:rsidRDefault="00244DCA" w:rsidP="00F44FB9">
            <w:pPr>
              <w:jc w:val="center"/>
            </w:pPr>
            <w:r w:rsidRPr="00EB7922">
              <w:t>18,27</w:t>
            </w:r>
          </w:p>
        </w:tc>
        <w:tc>
          <w:tcPr>
            <w:tcW w:w="2234" w:type="dxa"/>
            <w:vAlign w:val="center"/>
          </w:tcPr>
          <w:p w:rsidR="00244DCA" w:rsidRPr="00EB7922" w:rsidRDefault="00244DCA" w:rsidP="00F44FB9">
            <w:pPr>
              <w:jc w:val="center"/>
            </w:pPr>
            <w:r w:rsidRPr="00EB7922">
              <w:t>11,23</w:t>
            </w:r>
          </w:p>
        </w:tc>
      </w:tr>
      <w:tr w:rsidR="00244DCA" w:rsidRPr="00EB7922" w:rsidTr="00F44FB9">
        <w:trPr>
          <w:jc w:val="center"/>
        </w:trPr>
        <w:tc>
          <w:tcPr>
            <w:tcW w:w="2377" w:type="dxa"/>
            <w:vAlign w:val="center"/>
          </w:tcPr>
          <w:p w:rsidR="00244DCA" w:rsidRPr="00EB7922" w:rsidRDefault="00244DCA" w:rsidP="00F44FB9">
            <w:pPr>
              <w:jc w:val="center"/>
            </w:pPr>
            <w:r w:rsidRPr="00EB7922">
              <w:t>320</w:t>
            </w:r>
          </w:p>
        </w:tc>
        <w:tc>
          <w:tcPr>
            <w:tcW w:w="2268" w:type="dxa"/>
            <w:vAlign w:val="center"/>
          </w:tcPr>
          <w:p w:rsidR="00244DCA" w:rsidRPr="00EB7922" w:rsidRDefault="00244DCA" w:rsidP="00F44FB9">
            <w:pPr>
              <w:jc w:val="center"/>
            </w:pPr>
            <w:r w:rsidRPr="00EB7922">
              <w:t>1,0684</w:t>
            </w:r>
          </w:p>
        </w:tc>
        <w:tc>
          <w:tcPr>
            <w:tcW w:w="1984" w:type="dxa"/>
            <w:vAlign w:val="center"/>
          </w:tcPr>
          <w:p w:rsidR="00244DCA" w:rsidRPr="00EB7922" w:rsidRDefault="00244DCA" w:rsidP="00F44FB9">
            <w:pPr>
              <w:jc w:val="center"/>
            </w:pPr>
            <w:r w:rsidRPr="00EB7922">
              <w:t>18,53</w:t>
            </w:r>
          </w:p>
        </w:tc>
        <w:tc>
          <w:tcPr>
            <w:tcW w:w="2234" w:type="dxa"/>
            <w:vAlign w:val="center"/>
          </w:tcPr>
          <w:p w:rsidR="00244DCA" w:rsidRPr="00EB7922" w:rsidRDefault="00244DCA" w:rsidP="00F44FB9">
            <w:pPr>
              <w:jc w:val="center"/>
            </w:pPr>
            <w:r w:rsidRPr="00EB7922">
              <w:t>11,46</w:t>
            </w:r>
          </w:p>
        </w:tc>
      </w:tr>
      <w:tr w:rsidR="00244DCA" w:rsidRPr="00EB7922" w:rsidTr="00F44FB9">
        <w:trPr>
          <w:jc w:val="center"/>
        </w:trPr>
        <w:tc>
          <w:tcPr>
            <w:tcW w:w="2377" w:type="dxa"/>
            <w:vAlign w:val="center"/>
          </w:tcPr>
          <w:p w:rsidR="00244DCA" w:rsidRPr="00EB7922" w:rsidRDefault="00244DCA" w:rsidP="00F44FB9">
            <w:pPr>
              <w:jc w:val="center"/>
            </w:pPr>
            <w:r w:rsidRPr="00EB7922">
              <w:lastRenderedPageBreak/>
              <w:t>325</w:t>
            </w:r>
          </w:p>
        </w:tc>
        <w:tc>
          <w:tcPr>
            <w:tcW w:w="2268" w:type="dxa"/>
            <w:vAlign w:val="center"/>
          </w:tcPr>
          <w:p w:rsidR="00244DCA" w:rsidRPr="00EB7922" w:rsidRDefault="00244DCA" w:rsidP="00F44FB9">
            <w:pPr>
              <w:jc w:val="center"/>
            </w:pPr>
            <w:r w:rsidRPr="00EB7922">
              <w:t>1,0695</w:t>
            </w:r>
          </w:p>
        </w:tc>
        <w:tc>
          <w:tcPr>
            <w:tcW w:w="1984" w:type="dxa"/>
            <w:vAlign w:val="center"/>
          </w:tcPr>
          <w:p w:rsidR="00244DCA" w:rsidRPr="00EB7922" w:rsidRDefault="00244DCA" w:rsidP="00F44FB9">
            <w:pPr>
              <w:jc w:val="center"/>
            </w:pPr>
            <w:r w:rsidRPr="00EB7922">
              <w:t>18,77</w:t>
            </w:r>
          </w:p>
        </w:tc>
        <w:tc>
          <w:tcPr>
            <w:tcW w:w="2234" w:type="dxa"/>
            <w:vAlign w:val="center"/>
          </w:tcPr>
          <w:p w:rsidR="00244DCA" w:rsidRPr="00EB7922" w:rsidRDefault="00244DCA" w:rsidP="00F44FB9">
            <w:pPr>
              <w:jc w:val="center"/>
            </w:pPr>
            <w:r w:rsidRPr="00EB7922">
              <w:t>11,71</w:t>
            </w:r>
          </w:p>
        </w:tc>
      </w:tr>
      <w:tr w:rsidR="00244DCA" w:rsidRPr="00EB7922" w:rsidTr="00F44FB9">
        <w:trPr>
          <w:jc w:val="center"/>
        </w:trPr>
        <w:tc>
          <w:tcPr>
            <w:tcW w:w="2377" w:type="dxa"/>
            <w:vAlign w:val="center"/>
          </w:tcPr>
          <w:p w:rsidR="00244DCA" w:rsidRPr="00EB7922" w:rsidRDefault="00244DCA" w:rsidP="00F44FB9">
            <w:pPr>
              <w:jc w:val="center"/>
            </w:pPr>
            <w:r w:rsidRPr="00EB7922">
              <w:t>330</w:t>
            </w:r>
          </w:p>
        </w:tc>
        <w:tc>
          <w:tcPr>
            <w:tcW w:w="2268" w:type="dxa"/>
            <w:vAlign w:val="center"/>
          </w:tcPr>
          <w:p w:rsidR="00244DCA" w:rsidRPr="00EB7922" w:rsidRDefault="00244DCA" w:rsidP="00F44FB9">
            <w:pPr>
              <w:jc w:val="center"/>
            </w:pPr>
            <w:r w:rsidRPr="00EB7922">
              <w:t>1,0707</w:t>
            </w:r>
          </w:p>
        </w:tc>
        <w:tc>
          <w:tcPr>
            <w:tcW w:w="1984" w:type="dxa"/>
            <w:vAlign w:val="center"/>
          </w:tcPr>
          <w:p w:rsidR="00244DCA" w:rsidRPr="00EB7922" w:rsidRDefault="00244DCA" w:rsidP="00F44FB9">
            <w:pPr>
              <w:jc w:val="center"/>
            </w:pPr>
            <w:r w:rsidRPr="00EB7922">
              <w:t>19,03</w:t>
            </w:r>
          </w:p>
        </w:tc>
        <w:tc>
          <w:tcPr>
            <w:tcW w:w="2234" w:type="dxa"/>
            <w:vAlign w:val="center"/>
          </w:tcPr>
          <w:p w:rsidR="00244DCA" w:rsidRPr="00EB7922" w:rsidRDefault="00244DCA" w:rsidP="00F44FB9">
            <w:pPr>
              <w:jc w:val="center"/>
            </w:pPr>
            <w:r w:rsidRPr="00EB7922">
              <w:t>11,96</w:t>
            </w:r>
          </w:p>
        </w:tc>
      </w:tr>
      <w:tr w:rsidR="00244DCA" w:rsidRPr="00EB7922" w:rsidTr="00F44FB9">
        <w:trPr>
          <w:jc w:val="center"/>
        </w:trPr>
        <w:tc>
          <w:tcPr>
            <w:tcW w:w="2377" w:type="dxa"/>
            <w:vAlign w:val="center"/>
          </w:tcPr>
          <w:p w:rsidR="00244DCA" w:rsidRPr="00EB7922" w:rsidRDefault="00244DCA" w:rsidP="00F44FB9">
            <w:pPr>
              <w:jc w:val="center"/>
            </w:pPr>
            <w:r w:rsidRPr="00EB7922">
              <w:t>335</w:t>
            </w:r>
          </w:p>
        </w:tc>
        <w:tc>
          <w:tcPr>
            <w:tcW w:w="2268" w:type="dxa"/>
            <w:vAlign w:val="center"/>
          </w:tcPr>
          <w:p w:rsidR="00244DCA" w:rsidRPr="00EB7922" w:rsidRDefault="00244DCA" w:rsidP="00F44FB9">
            <w:pPr>
              <w:jc w:val="center"/>
            </w:pPr>
            <w:r w:rsidRPr="00EB7922">
              <w:t>1,0718</w:t>
            </w:r>
          </w:p>
        </w:tc>
        <w:tc>
          <w:tcPr>
            <w:tcW w:w="1984" w:type="dxa"/>
            <w:vAlign w:val="center"/>
          </w:tcPr>
          <w:p w:rsidR="00244DCA" w:rsidRPr="00EB7922" w:rsidRDefault="00244DCA" w:rsidP="00F44FB9">
            <w:pPr>
              <w:jc w:val="center"/>
            </w:pPr>
            <w:r w:rsidRPr="00EB7922">
              <w:t>19,26</w:t>
            </w:r>
          </w:p>
        </w:tc>
        <w:tc>
          <w:tcPr>
            <w:tcW w:w="2234" w:type="dxa"/>
            <w:vAlign w:val="center"/>
          </w:tcPr>
          <w:p w:rsidR="00244DCA" w:rsidRPr="00EB7922" w:rsidRDefault="00244DCA" w:rsidP="00F44FB9">
            <w:pPr>
              <w:jc w:val="center"/>
            </w:pPr>
            <w:r w:rsidRPr="00EB7922">
              <w:t>12,19</w:t>
            </w:r>
          </w:p>
        </w:tc>
      </w:tr>
      <w:tr w:rsidR="00244DCA" w:rsidRPr="00EB7922" w:rsidTr="00F44FB9">
        <w:trPr>
          <w:jc w:val="center"/>
        </w:trPr>
        <w:tc>
          <w:tcPr>
            <w:tcW w:w="2377" w:type="dxa"/>
            <w:vAlign w:val="center"/>
          </w:tcPr>
          <w:p w:rsidR="00244DCA" w:rsidRPr="00EB7922" w:rsidRDefault="00244DCA" w:rsidP="00F44FB9">
            <w:pPr>
              <w:jc w:val="center"/>
            </w:pPr>
            <w:r w:rsidRPr="00EB7922">
              <w:t>340</w:t>
            </w:r>
          </w:p>
        </w:tc>
        <w:tc>
          <w:tcPr>
            <w:tcW w:w="2268" w:type="dxa"/>
            <w:vAlign w:val="center"/>
          </w:tcPr>
          <w:p w:rsidR="00244DCA" w:rsidRPr="00EB7922" w:rsidRDefault="00244DCA" w:rsidP="00F44FB9">
            <w:pPr>
              <w:jc w:val="center"/>
            </w:pPr>
            <w:r w:rsidRPr="00EB7922">
              <w:t>1,0730</w:t>
            </w:r>
          </w:p>
        </w:tc>
        <w:tc>
          <w:tcPr>
            <w:tcW w:w="1984" w:type="dxa"/>
            <w:vAlign w:val="center"/>
          </w:tcPr>
          <w:p w:rsidR="00244DCA" w:rsidRPr="00EB7922" w:rsidRDefault="00244DCA" w:rsidP="00F44FB9">
            <w:pPr>
              <w:jc w:val="center"/>
            </w:pPr>
            <w:r w:rsidRPr="00EB7922">
              <w:t>19,52</w:t>
            </w:r>
          </w:p>
        </w:tc>
        <w:tc>
          <w:tcPr>
            <w:tcW w:w="2234" w:type="dxa"/>
            <w:vAlign w:val="center"/>
          </w:tcPr>
          <w:p w:rsidR="00244DCA" w:rsidRPr="00EB7922" w:rsidRDefault="00244DCA" w:rsidP="00F44FB9">
            <w:pPr>
              <w:jc w:val="center"/>
            </w:pPr>
            <w:r w:rsidRPr="00EB7922">
              <w:t>12,44</w:t>
            </w:r>
          </w:p>
        </w:tc>
      </w:tr>
      <w:tr w:rsidR="00244DCA" w:rsidRPr="00EB7922" w:rsidTr="00F44FB9">
        <w:trPr>
          <w:jc w:val="center"/>
        </w:trPr>
        <w:tc>
          <w:tcPr>
            <w:tcW w:w="2377" w:type="dxa"/>
            <w:vAlign w:val="center"/>
          </w:tcPr>
          <w:p w:rsidR="00244DCA" w:rsidRPr="00EB7922" w:rsidRDefault="00244DCA" w:rsidP="00F44FB9">
            <w:pPr>
              <w:jc w:val="center"/>
            </w:pPr>
            <w:r w:rsidRPr="00EB7922">
              <w:t>345</w:t>
            </w:r>
          </w:p>
        </w:tc>
        <w:tc>
          <w:tcPr>
            <w:tcW w:w="2268" w:type="dxa"/>
            <w:vAlign w:val="center"/>
          </w:tcPr>
          <w:p w:rsidR="00244DCA" w:rsidRPr="00EB7922" w:rsidRDefault="00244DCA" w:rsidP="00F44FB9">
            <w:pPr>
              <w:jc w:val="center"/>
            </w:pPr>
            <w:r w:rsidRPr="00EB7922">
              <w:t>1,0741</w:t>
            </w:r>
          </w:p>
        </w:tc>
        <w:tc>
          <w:tcPr>
            <w:tcW w:w="1984" w:type="dxa"/>
            <w:vAlign w:val="center"/>
          </w:tcPr>
          <w:p w:rsidR="00244DCA" w:rsidRPr="00EB7922" w:rsidRDefault="00244DCA" w:rsidP="00F44FB9">
            <w:pPr>
              <w:jc w:val="center"/>
            </w:pPr>
            <w:r w:rsidRPr="00EB7922">
              <w:t>19,76</w:t>
            </w:r>
          </w:p>
        </w:tc>
        <w:tc>
          <w:tcPr>
            <w:tcW w:w="2234" w:type="dxa"/>
            <w:vAlign w:val="center"/>
          </w:tcPr>
          <w:p w:rsidR="00244DCA" w:rsidRPr="00EB7922" w:rsidRDefault="00244DCA" w:rsidP="00F44FB9">
            <w:pPr>
              <w:jc w:val="center"/>
            </w:pPr>
            <w:r w:rsidRPr="00EB7922">
              <w:t>12,67</w:t>
            </w:r>
          </w:p>
        </w:tc>
      </w:tr>
      <w:tr w:rsidR="00244DCA" w:rsidRPr="00EB7922" w:rsidTr="00F44FB9">
        <w:trPr>
          <w:jc w:val="center"/>
        </w:trPr>
        <w:tc>
          <w:tcPr>
            <w:tcW w:w="2377" w:type="dxa"/>
            <w:vAlign w:val="center"/>
          </w:tcPr>
          <w:p w:rsidR="00244DCA" w:rsidRPr="00EB7922" w:rsidRDefault="00244DCA" w:rsidP="00F44FB9">
            <w:pPr>
              <w:jc w:val="center"/>
            </w:pPr>
            <w:r w:rsidRPr="00EB7922">
              <w:t>350</w:t>
            </w:r>
          </w:p>
        </w:tc>
        <w:tc>
          <w:tcPr>
            <w:tcW w:w="2268" w:type="dxa"/>
            <w:vAlign w:val="center"/>
          </w:tcPr>
          <w:p w:rsidR="00244DCA" w:rsidRPr="00EB7922" w:rsidRDefault="00244DCA" w:rsidP="00F44FB9">
            <w:pPr>
              <w:jc w:val="center"/>
            </w:pPr>
            <w:r w:rsidRPr="00EB7922">
              <w:t>1,0753</w:t>
            </w:r>
          </w:p>
        </w:tc>
        <w:tc>
          <w:tcPr>
            <w:tcW w:w="1984" w:type="dxa"/>
            <w:vAlign w:val="center"/>
          </w:tcPr>
          <w:p w:rsidR="00244DCA" w:rsidRPr="00EB7922" w:rsidRDefault="00244DCA" w:rsidP="00F44FB9">
            <w:pPr>
              <w:jc w:val="center"/>
            </w:pPr>
            <w:r w:rsidRPr="00EB7922">
              <w:t>20,02</w:t>
            </w:r>
          </w:p>
        </w:tc>
        <w:tc>
          <w:tcPr>
            <w:tcW w:w="2234" w:type="dxa"/>
            <w:vAlign w:val="center"/>
          </w:tcPr>
          <w:p w:rsidR="00244DCA" w:rsidRPr="00EB7922" w:rsidRDefault="00244DCA" w:rsidP="00F44FB9">
            <w:pPr>
              <w:jc w:val="center"/>
            </w:pPr>
            <w:r w:rsidRPr="00EB7922">
              <w:t>12,92</w:t>
            </w:r>
          </w:p>
        </w:tc>
      </w:tr>
      <w:tr w:rsidR="00244DCA" w:rsidRPr="00EB7922" w:rsidTr="00F44FB9">
        <w:trPr>
          <w:jc w:val="center"/>
        </w:trPr>
        <w:tc>
          <w:tcPr>
            <w:tcW w:w="2377" w:type="dxa"/>
            <w:vAlign w:val="center"/>
          </w:tcPr>
          <w:p w:rsidR="00244DCA" w:rsidRPr="00EB7922" w:rsidRDefault="00244DCA" w:rsidP="00F44FB9">
            <w:pPr>
              <w:jc w:val="center"/>
            </w:pPr>
            <w:r w:rsidRPr="00EB7922">
              <w:t>355</w:t>
            </w:r>
          </w:p>
        </w:tc>
        <w:tc>
          <w:tcPr>
            <w:tcW w:w="2268" w:type="dxa"/>
            <w:vAlign w:val="center"/>
          </w:tcPr>
          <w:p w:rsidR="00244DCA" w:rsidRPr="00EB7922" w:rsidRDefault="00244DCA" w:rsidP="00F44FB9">
            <w:pPr>
              <w:jc w:val="center"/>
            </w:pPr>
            <w:r w:rsidRPr="00EB7922">
              <w:t>1,0764</w:t>
            </w:r>
          </w:p>
        </w:tc>
        <w:tc>
          <w:tcPr>
            <w:tcW w:w="1984" w:type="dxa"/>
            <w:vAlign w:val="center"/>
          </w:tcPr>
          <w:p w:rsidR="00244DCA" w:rsidRPr="00EB7922" w:rsidRDefault="00244DCA" w:rsidP="00F44FB9">
            <w:pPr>
              <w:jc w:val="center"/>
            </w:pPr>
            <w:r w:rsidRPr="00EB7922">
              <w:t>20,26</w:t>
            </w:r>
          </w:p>
        </w:tc>
        <w:tc>
          <w:tcPr>
            <w:tcW w:w="2234" w:type="dxa"/>
            <w:vAlign w:val="center"/>
          </w:tcPr>
          <w:p w:rsidR="00244DCA" w:rsidRPr="00EB7922" w:rsidRDefault="00244DCA" w:rsidP="00F44FB9">
            <w:pPr>
              <w:jc w:val="center"/>
            </w:pPr>
            <w:r w:rsidRPr="00EB7922">
              <w:t>13,15</w:t>
            </w:r>
          </w:p>
        </w:tc>
      </w:tr>
      <w:tr w:rsidR="00244DCA" w:rsidRPr="00EB7922" w:rsidTr="00F44FB9">
        <w:trPr>
          <w:jc w:val="center"/>
        </w:trPr>
        <w:tc>
          <w:tcPr>
            <w:tcW w:w="2377" w:type="dxa"/>
            <w:vAlign w:val="center"/>
          </w:tcPr>
          <w:p w:rsidR="00244DCA" w:rsidRPr="00EB7922" w:rsidRDefault="00244DCA" w:rsidP="00F44FB9">
            <w:pPr>
              <w:jc w:val="center"/>
            </w:pPr>
            <w:r w:rsidRPr="00EB7922">
              <w:t>360</w:t>
            </w:r>
          </w:p>
        </w:tc>
        <w:tc>
          <w:tcPr>
            <w:tcW w:w="2268" w:type="dxa"/>
            <w:vAlign w:val="center"/>
          </w:tcPr>
          <w:p w:rsidR="00244DCA" w:rsidRPr="00EB7922" w:rsidRDefault="00244DCA" w:rsidP="00F44FB9">
            <w:pPr>
              <w:jc w:val="center"/>
            </w:pPr>
            <w:r w:rsidRPr="00EB7922">
              <w:t>1,0776</w:t>
            </w:r>
          </w:p>
        </w:tc>
        <w:tc>
          <w:tcPr>
            <w:tcW w:w="1984" w:type="dxa"/>
            <w:vAlign w:val="center"/>
          </w:tcPr>
          <w:p w:rsidR="00244DCA" w:rsidRPr="00EB7922" w:rsidRDefault="00244DCA" w:rsidP="00F44FB9">
            <w:pPr>
              <w:jc w:val="center"/>
            </w:pPr>
            <w:r w:rsidRPr="00EB7922">
              <w:t>20,52</w:t>
            </w:r>
          </w:p>
        </w:tc>
        <w:tc>
          <w:tcPr>
            <w:tcW w:w="2234" w:type="dxa"/>
            <w:vAlign w:val="center"/>
          </w:tcPr>
          <w:p w:rsidR="00244DCA" w:rsidRPr="00EB7922" w:rsidRDefault="00244DCA" w:rsidP="00F44FB9">
            <w:pPr>
              <w:jc w:val="center"/>
            </w:pPr>
            <w:r w:rsidRPr="00EB7922">
              <w:t>13,40</w:t>
            </w:r>
          </w:p>
        </w:tc>
      </w:tr>
      <w:tr w:rsidR="00244DCA" w:rsidRPr="00EB7922" w:rsidTr="00F44FB9">
        <w:trPr>
          <w:jc w:val="center"/>
        </w:trPr>
        <w:tc>
          <w:tcPr>
            <w:tcW w:w="2377" w:type="dxa"/>
            <w:vAlign w:val="center"/>
          </w:tcPr>
          <w:p w:rsidR="00244DCA" w:rsidRPr="00EB7922" w:rsidRDefault="00244DCA" w:rsidP="00F44FB9">
            <w:pPr>
              <w:jc w:val="center"/>
            </w:pPr>
            <w:r w:rsidRPr="00EB7922">
              <w:t>365</w:t>
            </w:r>
          </w:p>
        </w:tc>
        <w:tc>
          <w:tcPr>
            <w:tcW w:w="2268" w:type="dxa"/>
            <w:vAlign w:val="center"/>
          </w:tcPr>
          <w:p w:rsidR="00244DCA" w:rsidRPr="00EB7922" w:rsidRDefault="00244DCA" w:rsidP="00F44FB9">
            <w:pPr>
              <w:jc w:val="center"/>
            </w:pPr>
            <w:r w:rsidRPr="00EB7922">
              <w:t>1,0787</w:t>
            </w:r>
          </w:p>
        </w:tc>
        <w:tc>
          <w:tcPr>
            <w:tcW w:w="1984" w:type="dxa"/>
            <w:vAlign w:val="center"/>
          </w:tcPr>
          <w:p w:rsidR="00244DCA" w:rsidRPr="00EB7922" w:rsidRDefault="00244DCA" w:rsidP="00F44FB9">
            <w:pPr>
              <w:jc w:val="center"/>
            </w:pPr>
            <w:r w:rsidRPr="00EB7922">
              <w:t>20,75</w:t>
            </w:r>
          </w:p>
        </w:tc>
        <w:tc>
          <w:tcPr>
            <w:tcW w:w="2234" w:type="dxa"/>
            <w:vAlign w:val="center"/>
          </w:tcPr>
          <w:p w:rsidR="00244DCA" w:rsidRPr="00EB7922" w:rsidRDefault="00244DCA" w:rsidP="00F44FB9">
            <w:pPr>
              <w:jc w:val="center"/>
            </w:pPr>
            <w:r w:rsidRPr="00EB7922">
              <w:t>13,63</w:t>
            </w:r>
          </w:p>
        </w:tc>
      </w:tr>
      <w:tr w:rsidR="00244DCA" w:rsidRPr="00EB7922" w:rsidTr="00F44FB9">
        <w:trPr>
          <w:jc w:val="center"/>
        </w:trPr>
        <w:tc>
          <w:tcPr>
            <w:tcW w:w="2377" w:type="dxa"/>
            <w:vAlign w:val="center"/>
          </w:tcPr>
          <w:p w:rsidR="00244DCA" w:rsidRPr="00EB7922" w:rsidRDefault="00244DCA" w:rsidP="00F44FB9">
            <w:pPr>
              <w:jc w:val="center"/>
            </w:pPr>
            <w:r w:rsidRPr="00EB7922">
              <w:t>370</w:t>
            </w:r>
          </w:p>
        </w:tc>
        <w:tc>
          <w:tcPr>
            <w:tcW w:w="2268" w:type="dxa"/>
            <w:vAlign w:val="center"/>
          </w:tcPr>
          <w:p w:rsidR="00244DCA" w:rsidRPr="00EB7922" w:rsidRDefault="00244DCA" w:rsidP="00F44FB9">
            <w:pPr>
              <w:jc w:val="center"/>
            </w:pPr>
            <w:r w:rsidRPr="00EB7922">
              <w:t>1,0799</w:t>
            </w:r>
          </w:p>
        </w:tc>
        <w:tc>
          <w:tcPr>
            <w:tcW w:w="1984" w:type="dxa"/>
            <w:vAlign w:val="center"/>
          </w:tcPr>
          <w:p w:rsidR="00244DCA" w:rsidRPr="00EB7922" w:rsidRDefault="00244DCA" w:rsidP="00F44FB9">
            <w:pPr>
              <w:jc w:val="center"/>
            </w:pPr>
            <w:r w:rsidRPr="00EB7922">
              <w:t>21,01</w:t>
            </w:r>
          </w:p>
        </w:tc>
        <w:tc>
          <w:tcPr>
            <w:tcW w:w="2234" w:type="dxa"/>
            <w:vAlign w:val="center"/>
          </w:tcPr>
          <w:p w:rsidR="00244DCA" w:rsidRPr="00EB7922" w:rsidRDefault="00244DCA" w:rsidP="00F44FB9">
            <w:pPr>
              <w:jc w:val="center"/>
            </w:pPr>
            <w:r w:rsidRPr="00EB7922">
              <w:t>13,88</w:t>
            </w:r>
          </w:p>
        </w:tc>
      </w:tr>
      <w:tr w:rsidR="00244DCA" w:rsidRPr="00EB7922" w:rsidTr="00F44FB9">
        <w:trPr>
          <w:jc w:val="center"/>
        </w:trPr>
        <w:tc>
          <w:tcPr>
            <w:tcW w:w="2377" w:type="dxa"/>
            <w:vAlign w:val="center"/>
          </w:tcPr>
          <w:p w:rsidR="00244DCA" w:rsidRPr="00EB7922" w:rsidRDefault="00244DCA" w:rsidP="00F44FB9">
            <w:pPr>
              <w:jc w:val="center"/>
            </w:pPr>
            <w:r w:rsidRPr="00EB7922">
              <w:t>375</w:t>
            </w:r>
          </w:p>
        </w:tc>
        <w:tc>
          <w:tcPr>
            <w:tcW w:w="2268" w:type="dxa"/>
            <w:vAlign w:val="center"/>
          </w:tcPr>
          <w:p w:rsidR="00244DCA" w:rsidRPr="00EB7922" w:rsidRDefault="00244DCA" w:rsidP="00F44FB9">
            <w:pPr>
              <w:jc w:val="center"/>
            </w:pPr>
            <w:r w:rsidRPr="00EB7922">
              <w:t>1,0811</w:t>
            </w:r>
          </w:p>
        </w:tc>
        <w:tc>
          <w:tcPr>
            <w:tcW w:w="1984" w:type="dxa"/>
            <w:vAlign w:val="center"/>
          </w:tcPr>
          <w:p w:rsidR="00244DCA" w:rsidRPr="00EB7922" w:rsidRDefault="00244DCA" w:rsidP="00F44FB9">
            <w:pPr>
              <w:jc w:val="center"/>
            </w:pPr>
            <w:r w:rsidRPr="00EB7922">
              <w:t>21,27</w:t>
            </w:r>
          </w:p>
        </w:tc>
        <w:tc>
          <w:tcPr>
            <w:tcW w:w="2234" w:type="dxa"/>
            <w:vAlign w:val="center"/>
          </w:tcPr>
          <w:p w:rsidR="00244DCA" w:rsidRPr="00EB7922" w:rsidRDefault="00244DCA" w:rsidP="00F44FB9">
            <w:pPr>
              <w:jc w:val="center"/>
            </w:pPr>
            <w:r w:rsidRPr="00EB7922">
              <w:t>14,13</w:t>
            </w:r>
          </w:p>
        </w:tc>
      </w:tr>
      <w:tr w:rsidR="00244DCA" w:rsidRPr="00EB7922" w:rsidTr="00F44FB9">
        <w:trPr>
          <w:jc w:val="center"/>
        </w:trPr>
        <w:tc>
          <w:tcPr>
            <w:tcW w:w="2377" w:type="dxa"/>
            <w:vAlign w:val="center"/>
          </w:tcPr>
          <w:p w:rsidR="00244DCA" w:rsidRPr="00EB7922" w:rsidRDefault="00244DCA" w:rsidP="00F44FB9">
            <w:pPr>
              <w:jc w:val="center"/>
            </w:pPr>
            <w:r w:rsidRPr="00EB7922">
              <w:t>380</w:t>
            </w:r>
          </w:p>
        </w:tc>
        <w:tc>
          <w:tcPr>
            <w:tcW w:w="2268" w:type="dxa"/>
            <w:vAlign w:val="center"/>
          </w:tcPr>
          <w:p w:rsidR="00244DCA" w:rsidRPr="00EB7922" w:rsidRDefault="00244DCA" w:rsidP="00F44FB9">
            <w:pPr>
              <w:jc w:val="center"/>
            </w:pPr>
            <w:r w:rsidRPr="00EB7922">
              <w:t>1,0823</w:t>
            </w:r>
          </w:p>
        </w:tc>
        <w:tc>
          <w:tcPr>
            <w:tcW w:w="1984" w:type="dxa"/>
            <w:vAlign w:val="center"/>
          </w:tcPr>
          <w:p w:rsidR="00244DCA" w:rsidRPr="00EB7922" w:rsidRDefault="00244DCA" w:rsidP="00F44FB9">
            <w:pPr>
              <w:jc w:val="center"/>
            </w:pPr>
            <w:r w:rsidRPr="00EB7922">
              <w:t>21,53</w:t>
            </w:r>
          </w:p>
        </w:tc>
        <w:tc>
          <w:tcPr>
            <w:tcW w:w="2234" w:type="dxa"/>
            <w:vAlign w:val="center"/>
          </w:tcPr>
          <w:p w:rsidR="00244DCA" w:rsidRPr="00EB7922" w:rsidRDefault="00244DCA" w:rsidP="00F44FB9">
            <w:pPr>
              <w:jc w:val="center"/>
            </w:pPr>
            <w:r w:rsidRPr="00EB7922">
              <w:t>14,38</w:t>
            </w:r>
          </w:p>
        </w:tc>
      </w:tr>
      <w:tr w:rsidR="00244DCA" w:rsidRPr="00EB7922" w:rsidTr="00F44FB9">
        <w:trPr>
          <w:jc w:val="center"/>
        </w:trPr>
        <w:tc>
          <w:tcPr>
            <w:tcW w:w="2377" w:type="dxa"/>
            <w:vAlign w:val="center"/>
          </w:tcPr>
          <w:p w:rsidR="00244DCA" w:rsidRPr="00EB7922" w:rsidRDefault="00244DCA" w:rsidP="00F44FB9">
            <w:pPr>
              <w:jc w:val="center"/>
            </w:pPr>
            <w:r w:rsidRPr="00EB7922">
              <w:t>385</w:t>
            </w:r>
          </w:p>
        </w:tc>
        <w:tc>
          <w:tcPr>
            <w:tcW w:w="2268" w:type="dxa"/>
            <w:vAlign w:val="center"/>
          </w:tcPr>
          <w:p w:rsidR="00244DCA" w:rsidRPr="00EB7922" w:rsidRDefault="00244DCA" w:rsidP="00F44FB9">
            <w:pPr>
              <w:jc w:val="center"/>
            </w:pPr>
            <w:r w:rsidRPr="00EB7922">
              <w:t>1,0834</w:t>
            </w:r>
          </w:p>
        </w:tc>
        <w:tc>
          <w:tcPr>
            <w:tcW w:w="1984" w:type="dxa"/>
            <w:vAlign w:val="center"/>
          </w:tcPr>
          <w:p w:rsidR="00244DCA" w:rsidRPr="00EB7922" w:rsidRDefault="00244DCA" w:rsidP="00F44FB9">
            <w:pPr>
              <w:jc w:val="center"/>
            </w:pPr>
            <w:r w:rsidRPr="00EB7922">
              <w:t>21,77</w:t>
            </w:r>
          </w:p>
        </w:tc>
        <w:tc>
          <w:tcPr>
            <w:tcW w:w="2234" w:type="dxa"/>
            <w:vAlign w:val="center"/>
          </w:tcPr>
          <w:p w:rsidR="00244DCA" w:rsidRPr="00EB7922" w:rsidRDefault="00244DCA" w:rsidP="00F44FB9">
            <w:pPr>
              <w:jc w:val="center"/>
            </w:pPr>
            <w:r w:rsidRPr="00EB7922">
              <w:t>14,61</w:t>
            </w:r>
          </w:p>
        </w:tc>
      </w:tr>
      <w:tr w:rsidR="00244DCA" w:rsidRPr="00EB7922" w:rsidTr="00F44FB9">
        <w:trPr>
          <w:jc w:val="center"/>
        </w:trPr>
        <w:tc>
          <w:tcPr>
            <w:tcW w:w="2377" w:type="dxa"/>
            <w:vAlign w:val="center"/>
          </w:tcPr>
          <w:p w:rsidR="00244DCA" w:rsidRPr="00EB7922" w:rsidRDefault="00244DCA" w:rsidP="00F44FB9">
            <w:pPr>
              <w:jc w:val="center"/>
            </w:pPr>
            <w:r w:rsidRPr="00EB7922">
              <w:t>390</w:t>
            </w:r>
          </w:p>
        </w:tc>
        <w:tc>
          <w:tcPr>
            <w:tcW w:w="2268" w:type="dxa"/>
            <w:vAlign w:val="center"/>
          </w:tcPr>
          <w:p w:rsidR="00244DCA" w:rsidRPr="00EB7922" w:rsidRDefault="00244DCA" w:rsidP="00F44FB9">
            <w:pPr>
              <w:jc w:val="center"/>
            </w:pPr>
            <w:r w:rsidRPr="00EB7922">
              <w:t>1,0846</w:t>
            </w:r>
          </w:p>
        </w:tc>
        <w:tc>
          <w:tcPr>
            <w:tcW w:w="1984" w:type="dxa"/>
            <w:vAlign w:val="center"/>
          </w:tcPr>
          <w:p w:rsidR="00244DCA" w:rsidRPr="00EB7922" w:rsidRDefault="00244DCA" w:rsidP="00F44FB9">
            <w:pPr>
              <w:jc w:val="center"/>
            </w:pPr>
            <w:r w:rsidRPr="00EB7922">
              <w:t>22,03</w:t>
            </w:r>
          </w:p>
        </w:tc>
        <w:tc>
          <w:tcPr>
            <w:tcW w:w="2234" w:type="dxa"/>
            <w:vAlign w:val="center"/>
          </w:tcPr>
          <w:p w:rsidR="00244DCA" w:rsidRPr="00EB7922" w:rsidRDefault="00244DCA" w:rsidP="00F44FB9">
            <w:pPr>
              <w:jc w:val="center"/>
            </w:pPr>
            <w:r w:rsidRPr="00EB7922">
              <w:t>14,86</w:t>
            </w:r>
          </w:p>
        </w:tc>
      </w:tr>
      <w:tr w:rsidR="00244DCA" w:rsidRPr="00EB7922" w:rsidTr="00F44FB9">
        <w:trPr>
          <w:jc w:val="center"/>
        </w:trPr>
        <w:tc>
          <w:tcPr>
            <w:tcW w:w="2377" w:type="dxa"/>
            <w:vAlign w:val="center"/>
          </w:tcPr>
          <w:p w:rsidR="00244DCA" w:rsidRPr="00EB7922" w:rsidRDefault="00244DCA" w:rsidP="00F44FB9">
            <w:pPr>
              <w:jc w:val="center"/>
            </w:pPr>
            <w:r w:rsidRPr="00EB7922">
              <w:t>395</w:t>
            </w:r>
          </w:p>
        </w:tc>
        <w:tc>
          <w:tcPr>
            <w:tcW w:w="2268" w:type="dxa"/>
            <w:vAlign w:val="center"/>
          </w:tcPr>
          <w:p w:rsidR="00244DCA" w:rsidRPr="00EB7922" w:rsidRDefault="00244DCA" w:rsidP="00F44FB9">
            <w:pPr>
              <w:jc w:val="center"/>
            </w:pPr>
            <w:r w:rsidRPr="00EB7922">
              <w:t>1,0858</w:t>
            </w:r>
          </w:p>
        </w:tc>
        <w:tc>
          <w:tcPr>
            <w:tcW w:w="1984" w:type="dxa"/>
            <w:vAlign w:val="center"/>
          </w:tcPr>
          <w:p w:rsidR="00244DCA" w:rsidRPr="00EB7922" w:rsidRDefault="00244DCA" w:rsidP="00F44FB9">
            <w:pPr>
              <w:jc w:val="center"/>
            </w:pPr>
            <w:r w:rsidRPr="00EB7922">
              <w:t>22,28</w:t>
            </w:r>
          </w:p>
        </w:tc>
        <w:tc>
          <w:tcPr>
            <w:tcW w:w="2234" w:type="dxa"/>
            <w:vAlign w:val="center"/>
          </w:tcPr>
          <w:p w:rsidR="00244DCA" w:rsidRPr="00EB7922" w:rsidRDefault="00244DCA" w:rsidP="00F44FB9">
            <w:pPr>
              <w:jc w:val="center"/>
            </w:pPr>
            <w:r w:rsidRPr="00EB7922">
              <w:t>15,11</w:t>
            </w:r>
          </w:p>
        </w:tc>
      </w:tr>
      <w:tr w:rsidR="00244DCA" w:rsidRPr="00EB7922" w:rsidTr="00F44FB9">
        <w:trPr>
          <w:jc w:val="center"/>
        </w:trPr>
        <w:tc>
          <w:tcPr>
            <w:tcW w:w="2377" w:type="dxa"/>
            <w:vAlign w:val="center"/>
          </w:tcPr>
          <w:p w:rsidR="00244DCA" w:rsidRPr="00EB7922" w:rsidRDefault="00244DCA" w:rsidP="00F44FB9">
            <w:pPr>
              <w:jc w:val="center"/>
            </w:pPr>
            <w:r w:rsidRPr="00EB7922">
              <w:t>400</w:t>
            </w:r>
          </w:p>
        </w:tc>
        <w:tc>
          <w:tcPr>
            <w:tcW w:w="2268" w:type="dxa"/>
            <w:vAlign w:val="center"/>
          </w:tcPr>
          <w:p w:rsidR="00244DCA" w:rsidRPr="00EB7922" w:rsidRDefault="00244DCA" w:rsidP="00F44FB9">
            <w:pPr>
              <w:jc w:val="center"/>
            </w:pPr>
            <w:r w:rsidRPr="00EB7922">
              <w:t>1,0870</w:t>
            </w:r>
          </w:p>
        </w:tc>
        <w:tc>
          <w:tcPr>
            <w:tcW w:w="1984" w:type="dxa"/>
            <w:vAlign w:val="center"/>
          </w:tcPr>
          <w:p w:rsidR="00244DCA" w:rsidRPr="00EB7922" w:rsidRDefault="00244DCA" w:rsidP="00F44FB9">
            <w:pPr>
              <w:jc w:val="center"/>
            </w:pPr>
            <w:r w:rsidRPr="00EB7922">
              <w:t>22,54</w:t>
            </w:r>
          </w:p>
        </w:tc>
        <w:tc>
          <w:tcPr>
            <w:tcW w:w="2234" w:type="dxa"/>
            <w:vAlign w:val="center"/>
          </w:tcPr>
          <w:p w:rsidR="00244DCA" w:rsidRPr="00EB7922" w:rsidRDefault="00244DCA" w:rsidP="00F44FB9">
            <w:pPr>
              <w:jc w:val="center"/>
            </w:pPr>
            <w:r w:rsidRPr="00EB7922">
              <w:t>15,36</w:t>
            </w:r>
          </w:p>
        </w:tc>
      </w:tr>
      <w:tr w:rsidR="00244DCA" w:rsidRPr="00EB7922" w:rsidTr="00F44FB9">
        <w:trPr>
          <w:jc w:val="center"/>
        </w:trPr>
        <w:tc>
          <w:tcPr>
            <w:tcW w:w="2377" w:type="dxa"/>
            <w:vAlign w:val="center"/>
          </w:tcPr>
          <w:p w:rsidR="00244DCA" w:rsidRPr="00EB7922" w:rsidRDefault="00244DCA" w:rsidP="00F44FB9">
            <w:pPr>
              <w:jc w:val="center"/>
            </w:pPr>
            <w:r w:rsidRPr="00EB7922">
              <w:t>405</w:t>
            </w:r>
          </w:p>
        </w:tc>
        <w:tc>
          <w:tcPr>
            <w:tcW w:w="2268" w:type="dxa"/>
            <w:vAlign w:val="center"/>
          </w:tcPr>
          <w:p w:rsidR="00244DCA" w:rsidRPr="00EB7922" w:rsidRDefault="00244DCA" w:rsidP="00F44FB9">
            <w:pPr>
              <w:jc w:val="center"/>
            </w:pPr>
            <w:r w:rsidRPr="00EB7922">
              <w:t>1,0881</w:t>
            </w:r>
          </w:p>
        </w:tc>
        <w:tc>
          <w:tcPr>
            <w:tcW w:w="1984" w:type="dxa"/>
            <w:vAlign w:val="center"/>
          </w:tcPr>
          <w:p w:rsidR="00244DCA" w:rsidRPr="00EB7922" w:rsidRDefault="00244DCA" w:rsidP="00F44FB9">
            <w:pPr>
              <w:jc w:val="center"/>
            </w:pPr>
            <w:r w:rsidRPr="00EB7922">
              <w:t>22,78</w:t>
            </w:r>
          </w:p>
        </w:tc>
        <w:tc>
          <w:tcPr>
            <w:tcW w:w="2234" w:type="dxa"/>
            <w:vAlign w:val="center"/>
          </w:tcPr>
          <w:p w:rsidR="00244DCA" w:rsidRPr="00EB7922" w:rsidRDefault="00244DCA" w:rsidP="00F44FB9">
            <w:pPr>
              <w:jc w:val="center"/>
            </w:pPr>
            <w:r w:rsidRPr="00EB7922">
              <w:t>15,59</w:t>
            </w:r>
          </w:p>
        </w:tc>
      </w:tr>
      <w:tr w:rsidR="00244DCA" w:rsidRPr="00EB7922" w:rsidTr="00F44FB9">
        <w:trPr>
          <w:jc w:val="center"/>
        </w:trPr>
        <w:tc>
          <w:tcPr>
            <w:tcW w:w="2377" w:type="dxa"/>
            <w:vAlign w:val="center"/>
          </w:tcPr>
          <w:p w:rsidR="00244DCA" w:rsidRPr="00EB7922" w:rsidRDefault="00244DCA" w:rsidP="00F44FB9">
            <w:pPr>
              <w:jc w:val="center"/>
            </w:pPr>
            <w:r w:rsidRPr="00EB7922">
              <w:t>410</w:t>
            </w:r>
          </w:p>
        </w:tc>
        <w:tc>
          <w:tcPr>
            <w:tcW w:w="2268" w:type="dxa"/>
            <w:vAlign w:val="center"/>
          </w:tcPr>
          <w:p w:rsidR="00244DCA" w:rsidRPr="00EB7922" w:rsidRDefault="00244DCA" w:rsidP="00F44FB9">
            <w:pPr>
              <w:jc w:val="center"/>
            </w:pPr>
            <w:r w:rsidRPr="00EB7922">
              <w:t>1,0893</w:t>
            </w:r>
          </w:p>
        </w:tc>
        <w:tc>
          <w:tcPr>
            <w:tcW w:w="1984" w:type="dxa"/>
            <w:vAlign w:val="center"/>
          </w:tcPr>
          <w:p w:rsidR="00244DCA" w:rsidRPr="00EB7922" w:rsidRDefault="00244DCA" w:rsidP="00F44FB9">
            <w:pPr>
              <w:jc w:val="center"/>
            </w:pPr>
            <w:r w:rsidRPr="00EB7922">
              <w:t>23,04</w:t>
            </w:r>
          </w:p>
        </w:tc>
        <w:tc>
          <w:tcPr>
            <w:tcW w:w="2234" w:type="dxa"/>
            <w:vAlign w:val="center"/>
          </w:tcPr>
          <w:p w:rsidR="00244DCA" w:rsidRPr="00EB7922" w:rsidRDefault="00244DCA" w:rsidP="00F44FB9">
            <w:pPr>
              <w:jc w:val="center"/>
            </w:pPr>
            <w:r w:rsidRPr="00EB7922">
              <w:t>15,85</w:t>
            </w:r>
          </w:p>
        </w:tc>
      </w:tr>
      <w:tr w:rsidR="00244DCA" w:rsidRPr="00EB7922" w:rsidTr="00F44FB9">
        <w:trPr>
          <w:jc w:val="center"/>
        </w:trPr>
        <w:tc>
          <w:tcPr>
            <w:tcW w:w="2377" w:type="dxa"/>
            <w:vAlign w:val="center"/>
          </w:tcPr>
          <w:p w:rsidR="00244DCA" w:rsidRPr="00EB7922" w:rsidRDefault="00244DCA" w:rsidP="00F44FB9">
            <w:pPr>
              <w:jc w:val="center"/>
            </w:pPr>
            <w:r w:rsidRPr="00EB7922">
              <w:t>415</w:t>
            </w:r>
          </w:p>
        </w:tc>
        <w:tc>
          <w:tcPr>
            <w:tcW w:w="2268" w:type="dxa"/>
            <w:vAlign w:val="center"/>
          </w:tcPr>
          <w:p w:rsidR="00244DCA" w:rsidRPr="00EB7922" w:rsidRDefault="00244DCA" w:rsidP="00F44FB9">
            <w:pPr>
              <w:jc w:val="center"/>
            </w:pPr>
            <w:r w:rsidRPr="00EB7922">
              <w:t>1,0905</w:t>
            </w:r>
          </w:p>
        </w:tc>
        <w:tc>
          <w:tcPr>
            <w:tcW w:w="1984" w:type="dxa"/>
            <w:vAlign w:val="center"/>
          </w:tcPr>
          <w:p w:rsidR="00244DCA" w:rsidRPr="00EB7922" w:rsidRDefault="00244DCA" w:rsidP="00F44FB9">
            <w:pPr>
              <w:jc w:val="center"/>
            </w:pPr>
            <w:r w:rsidRPr="00EB7922">
              <w:t>23,30</w:t>
            </w:r>
          </w:p>
        </w:tc>
        <w:tc>
          <w:tcPr>
            <w:tcW w:w="2234" w:type="dxa"/>
            <w:vAlign w:val="center"/>
          </w:tcPr>
          <w:p w:rsidR="00244DCA" w:rsidRPr="00EB7922" w:rsidRDefault="00244DCA" w:rsidP="00F44FB9">
            <w:pPr>
              <w:jc w:val="center"/>
            </w:pPr>
            <w:r w:rsidRPr="00EB7922">
              <w:t>16,10</w:t>
            </w:r>
          </w:p>
        </w:tc>
      </w:tr>
      <w:tr w:rsidR="00244DCA" w:rsidRPr="00EB7922" w:rsidTr="00F44FB9">
        <w:trPr>
          <w:jc w:val="center"/>
        </w:trPr>
        <w:tc>
          <w:tcPr>
            <w:tcW w:w="2377" w:type="dxa"/>
            <w:vAlign w:val="center"/>
          </w:tcPr>
          <w:p w:rsidR="00244DCA" w:rsidRPr="00EB7922" w:rsidRDefault="00244DCA" w:rsidP="00F44FB9">
            <w:pPr>
              <w:jc w:val="center"/>
            </w:pPr>
            <w:r w:rsidRPr="00EB7922">
              <w:t>420</w:t>
            </w:r>
          </w:p>
        </w:tc>
        <w:tc>
          <w:tcPr>
            <w:tcW w:w="2268" w:type="dxa"/>
            <w:vAlign w:val="center"/>
          </w:tcPr>
          <w:p w:rsidR="00244DCA" w:rsidRPr="00EB7922" w:rsidRDefault="00244DCA" w:rsidP="00F44FB9">
            <w:pPr>
              <w:jc w:val="center"/>
            </w:pPr>
            <w:r w:rsidRPr="00EB7922">
              <w:t>1,0917</w:t>
            </w:r>
          </w:p>
        </w:tc>
        <w:tc>
          <w:tcPr>
            <w:tcW w:w="1984" w:type="dxa"/>
            <w:vAlign w:val="center"/>
          </w:tcPr>
          <w:p w:rsidR="00244DCA" w:rsidRPr="00EB7922" w:rsidRDefault="00244DCA" w:rsidP="00F44FB9">
            <w:pPr>
              <w:jc w:val="center"/>
            </w:pPr>
            <w:r w:rsidRPr="00EB7922">
              <w:t>23,56</w:t>
            </w:r>
          </w:p>
        </w:tc>
        <w:tc>
          <w:tcPr>
            <w:tcW w:w="2234" w:type="dxa"/>
            <w:vAlign w:val="center"/>
          </w:tcPr>
          <w:p w:rsidR="00244DCA" w:rsidRPr="00EB7922" w:rsidRDefault="00244DCA" w:rsidP="00F44FB9">
            <w:pPr>
              <w:jc w:val="center"/>
            </w:pPr>
            <w:r w:rsidRPr="00EB7922">
              <w:t>16,35</w:t>
            </w:r>
          </w:p>
        </w:tc>
      </w:tr>
      <w:tr w:rsidR="00244DCA" w:rsidRPr="00EB7922" w:rsidTr="00F44FB9">
        <w:trPr>
          <w:jc w:val="center"/>
        </w:trPr>
        <w:tc>
          <w:tcPr>
            <w:tcW w:w="2377" w:type="dxa"/>
            <w:vAlign w:val="center"/>
          </w:tcPr>
          <w:p w:rsidR="00244DCA" w:rsidRPr="00EB7922" w:rsidRDefault="00244DCA" w:rsidP="00F44FB9">
            <w:pPr>
              <w:jc w:val="center"/>
            </w:pPr>
            <w:r w:rsidRPr="00EB7922">
              <w:t>425</w:t>
            </w:r>
          </w:p>
        </w:tc>
        <w:tc>
          <w:tcPr>
            <w:tcW w:w="2268" w:type="dxa"/>
            <w:vAlign w:val="center"/>
          </w:tcPr>
          <w:p w:rsidR="00244DCA" w:rsidRPr="00EB7922" w:rsidRDefault="00244DCA" w:rsidP="00F44FB9">
            <w:pPr>
              <w:jc w:val="center"/>
            </w:pPr>
            <w:r w:rsidRPr="00EB7922">
              <w:t>1,0929</w:t>
            </w:r>
          </w:p>
        </w:tc>
        <w:tc>
          <w:tcPr>
            <w:tcW w:w="1984" w:type="dxa"/>
            <w:vAlign w:val="center"/>
          </w:tcPr>
          <w:p w:rsidR="00244DCA" w:rsidRPr="00EB7922" w:rsidRDefault="00244DCA" w:rsidP="00F44FB9">
            <w:pPr>
              <w:jc w:val="center"/>
            </w:pPr>
            <w:r w:rsidRPr="00EB7922">
              <w:t>23,82</w:t>
            </w:r>
          </w:p>
        </w:tc>
        <w:tc>
          <w:tcPr>
            <w:tcW w:w="2234" w:type="dxa"/>
            <w:vAlign w:val="center"/>
          </w:tcPr>
          <w:p w:rsidR="00244DCA" w:rsidRPr="00EB7922" w:rsidRDefault="00244DCA" w:rsidP="00F44FB9">
            <w:pPr>
              <w:jc w:val="center"/>
            </w:pPr>
            <w:r w:rsidRPr="00EB7922">
              <w:t>16,60</w:t>
            </w:r>
          </w:p>
        </w:tc>
      </w:tr>
      <w:tr w:rsidR="00244DCA" w:rsidRPr="00EB7922" w:rsidTr="00F44FB9">
        <w:trPr>
          <w:jc w:val="center"/>
        </w:trPr>
        <w:tc>
          <w:tcPr>
            <w:tcW w:w="2377" w:type="dxa"/>
            <w:vAlign w:val="center"/>
          </w:tcPr>
          <w:p w:rsidR="00244DCA" w:rsidRPr="00EB7922" w:rsidRDefault="00244DCA" w:rsidP="00F44FB9">
            <w:pPr>
              <w:jc w:val="center"/>
            </w:pPr>
            <w:r w:rsidRPr="00EB7922">
              <w:t>430</w:t>
            </w:r>
          </w:p>
        </w:tc>
        <w:tc>
          <w:tcPr>
            <w:tcW w:w="2268" w:type="dxa"/>
            <w:vAlign w:val="center"/>
          </w:tcPr>
          <w:p w:rsidR="00244DCA" w:rsidRPr="00EB7922" w:rsidRDefault="00244DCA" w:rsidP="00F44FB9">
            <w:pPr>
              <w:jc w:val="center"/>
            </w:pPr>
            <w:r w:rsidRPr="00EB7922">
              <w:t>1,0941</w:t>
            </w:r>
          </w:p>
        </w:tc>
        <w:tc>
          <w:tcPr>
            <w:tcW w:w="1984" w:type="dxa"/>
            <w:vAlign w:val="center"/>
          </w:tcPr>
          <w:p w:rsidR="00244DCA" w:rsidRPr="00EB7922" w:rsidRDefault="00244DCA" w:rsidP="00F44FB9">
            <w:pPr>
              <w:jc w:val="center"/>
            </w:pPr>
            <w:r w:rsidRPr="00EB7922">
              <w:t>24,08</w:t>
            </w:r>
          </w:p>
        </w:tc>
        <w:tc>
          <w:tcPr>
            <w:tcW w:w="2234" w:type="dxa"/>
            <w:vAlign w:val="center"/>
          </w:tcPr>
          <w:p w:rsidR="00244DCA" w:rsidRPr="00EB7922" w:rsidRDefault="00244DCA" w:rsidP="00F44FB9">
            <w:pPr>
              <w:jc w:val="center"/>
            </w:pPr>
            <w:r w:rsidRPr="00EB7922">
              <w:t>16,85</w:t>
            </w:r>
          </w:p>
        </w:tc>
      </w:tr>
      <w:tr w:rsidR="00244DCA" w:rsidRPr="00EB7922" w:rsidTr="00F44FB9">
        <w:trPr>
          <w:jc w:val="center"/>
        </w:trPr>
        <w:tc>
          <w:tcPr>
            <w:tcW w:w="2377" w:type="dxa"/>
            <w:vAlign w:val="center"/>
          </w:tcPr>
          <w:p w:rsidR="00244DCA" w:rsidRPr="00EB7922" w:rsidRDefault="00244DCA" w:rsidP="00F44FB9">
            <w:pPr>
              <w:jc w:val="center"/>
            </w:pPr>
            <w:r w:rsidRPr="00EB7922">
              <w:t>435</w:t>
            </w:r>
          </w:p>
        </w:tc>
        <w:tc>
          <w:tcPr>
            <w:tcW w:w="2268" w:type="dxa"/>
            <w:vAlign w:val="center"/>
          </w:tcPr>
          <w:p w:rsidR="00244DCA" w:rsidRPr="00EB7922" w:rsidRDefault="00244DCA" w:rsidP="00F44FB9">
            <w:pPr>
              <w:jc w:val="center"/>
            </w:pPr>
            <w:r w:rsidRPr="00EB7922">
              <w:t>1,0953</w:t>
            </w:r>
          </w:p>
        </w:tc>
        <w:tc>
          <w:tcPr>
            <w:tcW w:w="1984" w:type="dxa"/>
            <w:vAlign w:val="center"/>
          </w:tcPr>
          <w:p w:rsidR="00244DCA" w:rsidRPr="00EB7922" w:rsidRDefault="00244DCA" w:rsidP="00F44FB9">
            <w:pPr>
              <w:jc w:val="center"/>
            </w:pPr>
            <w:r w:rsidRPr="00EB7922">
              <w:t>24,33</w:t>
            </w:r>
          </w:p>
        </w:tc>
        <w:tc>
          <w:tcPr>
            <w:tcW w:w="2234" w:type="dxa"/>
            <w:vAlign w:val="center"/>
          </w:tcPr>
          <w:p w:rsidR="00244DCA" w:rsidRPr="00EB7922" w:rsidRDefault="00244DCA" w:rsidP="00F44FB9">
            <w:pPr>
              <w:jc w:val="center"/>
            </w:pPr>
            <w:r w:rsidRPr="00EB7922">
              <w:t>17,10</w:t>
            </w:r>
          </w:p>
        </w:tc>
      </w:tr>
      <w:tr w:rsidR="00244DCA" w:rsidRPr="00EB7922" w:rsidTr="00F44FB9">
        <w:trPr>
          <w:jc w:val="center"/>
        </w:trPr>
        <w:tc>
          <w:tcPr>
            <w:tcW w:w="2377" w:type="dxa"/>
            <w:vAlign w:val="center"/>
          </w:tcPr>
          <w:p w:rsidR="00244DCA" w:rsidRPr="00EB7922" w:rsidRDefault="00244DCA" w:rsidP="00F44FB9">
            <w:pPr>
              <w:jc w:val="center"/>
            </w:pPr>
            <w:r w:rsidRPr="00EB7922">
              <w:t>440</w:t>
            </w:r>
          </w:p>
        </w:tc>
        <w:tc>
          <w:tcPr>
            <w:tcW w:w="2268" w:type="dxa"/>
            <w:vAlign w:val="center"/>
          </w:tcPr>
          <w:p w:rsidR="00244DCA" w:rsidRPr="00EB7922" w:rsidRDefault="00244DCA" w:rsidP="00F44FB9">
            <w:pPr>
              <w:jc w:val="center"/>
            </w:pPr>
            <w:r w:rsidRPr="00EB7922">
              <w:t>1,0965</w:t>
            </w:r>
          </w:p>
        </w:tc>
        <w:tc>
          <w:tcPr>
            <w:tcW w:w="1984" w:type="dxa"/>
            <w:vAlign w:val="center"/>
          </w:tcPr>
          <w:p w:rsidR="00244DCA" w:rsidRPr="00EB7922" w:rsidRDefault="00244DCA" w:rsidP="00F44FB9">
            <w:pPr>
              <w:jc w:val="center"/>
            </w:pPr>
            <w:r w:rsidRPr="00EB7922">
              <w:t>24,59</w:t>
            </w:r>
          </w:p>
        </w:tc>
        <w:tc>
          <w:tcPr>
            <w:tcW w:w="2234" w:type="dxa"/>
            <w:vAlign w:val="center"/>
          </w:tcPr>
          <w:p w:rsidR="00244DCA" w:rsidRPr="00EB7922" w:rsidRDefault="00244DCA" w:rsidP="00F44FB9">
            <w:pPr>
              <w:jc w:val="center"/>
            </w:pPr>
            <w:r w:rsidRPr="00EB7922">
              <w:t>17,35</w:t>
            </w:r>
          </w:p>
        </w:tc>
      </w:tr>
      <w:tr w:rsidR="00244DCA" w:rsidRPr="00EB7922" w:rsidTr="00F44FB9">
        <w:trPr>
          <w:jc w:val="center"/>
        </w:trPr>
        <w:tc>
          <w:tcPr>
            <w:tcW w:w="2377" w:type="dxa"/>
            <w:vAlign w:val="center"/>
          </w:tcPr>
          <w:p w:rsidR="00244DCA" w:rsidRPr="00EB7922" w:rsidRDefault="00244DCA" w:rsidP="00F44FB9">
            <w:pPr>
              <w:jc w:val="center"/>
            </w:pPr>
            <w:r w:rsidRPr="00EB7922">
              <w:t>445</w:t>
            </w:r>
          </w:p>
        </w:tc>
        <w:tc>
          <w:tcPr>
            <w:tcW w:w="2268" w:type="dxa"/>
            <w:vAlign w:val="center"/>
          </w:tcPr>
          <w:p w:rsidR="00244DCA" w:rsidRPr="00EB7922" w:rsidRDefault="00244DCA" w:rsidP="00F44FB9">
            <w:pPr>
              <w:jc w:val="center"/>
            </w:pPr>
            <w:r w:rsidRPr="00EB7922">
              <w:t>1,0977</w:t>
            </w:r>
          </w:p>
        </w:tc>
        <w:tc>
          <w:tcPr>
            <w:tcW w:w="1984" w:type="dxa"/>
            <w:vAlign w:val="center"/>
          </w:tcPr>
          <w:p w:rsidR="00244DCA" w:rsidRPr="00EB7922" w:rsidRDefault="00244DCA" w:rsidP="00F44FB9">
            <w:pPr>
              <w:jc w:val="center"/>
            </w:pPr>
            <w:r w:rsidRPr="00EB7922">
              <w:t>24,85</w:t>
            </w:r>
          </w:p>
        </w:tc>
        <w:tc>
          <w:tcPr>
            <w:tcW w:w="2234" w:type="dxa"/>
            <w:vAlign w:val="center"/>
          </w:tcPr>
          <w:p w:rsidR="00244DCA" w:rsidRPr="00EB7922" w:rsidRDefault="00244DCA" w:rsidP="00F44FB9">
            <w:pPr>
              <w:jc w:val="center"/>
            </w:pPr>
            <w:r w:rsidRPr="00EB7922">
              <w:t>17,60</w:t>
            </w:r>
          </w:p>
        </w:tc>
      </w:tr>
      <w:tr w:rsidR="00244DCA" w:rsidRPr="00EB7922" w:rsidTr="00F44FB9">
        <w:trPr>
          <w:jc w:val="center"/>
        </w:trPr>
        <w:tc>
          <w:tcPr>
            <w:tcW w:w="2377" w:type="dxa"/>
            <w:vAlign w:val="center"/>
          </w:tcPr>
          <w:p w:rsidR="00244DCA" w:rsidRPr="00EB7922" w:rsidRDefault="00244DCA" w:rsidP="00F44FB9">
            <w:pPr>
              <w:jc w:val="center"/>
            </w:pPr>
            <w:r w:rsidRPr="00EB7922">
              <w:t>450</w:t>
            </w:r>
          </w:p>
        </w:tc>
        <w:tc>
          <w:tcPr>
            <w:tcW w:w="2268" w:type="dxa"/>
            <w:vAlign w:val="center"/>
          </w:tcPr>
          <w:p w:rsidR="00244DCA" w:rsidRPr="00EB7922" w:rsidRDefault="00244DCA" w:rsidP="00F44FB9">
            <w:pPr>
              <w:jc w:val="center"/>
            </w:pPr>
            <w:r w:rsidRPr="00EB7922">
              <w:t>1,0989</w:t>
            </w:r>
          </w:p>
        </w:tc>
        <w:tc>
          <w:tcPr>
            <w:tcW w:w="1984" w:type="dxa"/>
            <w:vAlign w:val="center"/>
          </w:tcPr>
          <w:p w:rsidR="00244DCA" w:rsidRPr="00EB7922" w:rsidRDefault="00244DCA" w:rsidP="00F44FB9">
            <w:pPr>
              <w:jc w:val="center"/>
            </w:pPr>
            <w:r w:rsidRPr="00EB7922">
              <w:t>25,11</w:t>
            </w:r>
          </w:p>
        </w:tc>
        <w:tc>
          <w:tcPr>
            <w:tcW w:w="2234" w:type="dxa"/>
            <w:vAlign w:val="center"/>
          </w:tcPr>
          <w:p w:rsidR="00244DCA" w:rsidRPr="00EB7922" w:rsidRDefault="00244DCA" w:rsidP="00F44FB9">
            <w:pPr>
              <w:jc w:val="center"/>
            </w:pPr>
            <w:r w:rsidRPr="00EB7922">
              <w:t>17,85</w:t>
            </w:r>
          </w:p>
        </w:tc>
      </w:tr>
      <w:tr w:rsidR="00244DCA" w:rsidRPr="00EB7922" w:rsidTr="00F44FB9">
        <w:trPr>
          <w:jc w:val="center"/>
        </w:trPr>
        <w:tc>
          <w:tcPr>
            <w:tcW w:w="2377" w:type="dxa"/>
            <w:vAlign w:val="center"/>
          </w:tcPr>
          <w:p w:rsidR="00244DCA" w:rsidRPr="00EB7922" w:rsidRDefault="00244DCA" w:rsidP="00F44FB9">
            <w:pPr>
              <w:jc w:val="center"/>
            </w:pPr>
            <w:r w:rsidRPr="00EB7922">
              <w:t>455</w:t>
            </w:r>
          </w:p>
        </w:tc>
        <w:tc>
          <w:tcPr>
            <w:tcW w:w="2268" w:type="dxa"/>
            <w:vAlign w:val="center"/>
          </w:tcPr>
          <w:p w:rsidR="00244DCA" w:rsidRPr="00EB7922" w:rsidRDefault="00244DCA" w:rsidP="00F44FB9">
            <w:pPr>
              <w:jc w:val="center"/>
            </w:pPr>
            <w:r w:rsidRPr="00EB7922">
              <w:t>1,1001</w:t>
            </w:r>
          </w:p>
        </w:tc>
        <w:tc>
          <w:tcPr>
            <w:tcW w:w="1984" w:type="dxa"/>
            <w:vAlign w:val="center"/>
          </w:tcPr>
          <w:p w:rsidR="00244DCA" w:rsidRPr="00EB7922" w:rsidRDefault="00244DCA" w:rsidP="00F44FB9">
            <w:pPr>
              <w:jc w:val="center"/>
            </w:pPr>
            <w:r w:rsidRPr="00EB7922">
              <w:t>25,37</w:t>
            </w:r>
          </w:p>
        </w:tc>
        <w:tc>
          <w:tcPr>
            <w:tcW w:w="2234" w:type="dxa"/>
            <w:vAlign w:val="center"/>
          </w:tcPr>
          <w:p w:rsidR="00244DCA" w:rsidRPr="00EB7922" w:rsidRDefault="00244DCA" w:rsidP="00F44FB9">
            <w:pPr>
              <w:jc w:val="center"/>
            </w:pPr>
            <w:r w:rsidRPr="00EB7922">
              <w:t>18,10</w:t>
            </w:r>
          </w:p>
        </w:tc>
      </w:tr>
      <w:tr w:rsidR="00244DCA" w:rsidRPr="00EB7922" w:rsidTr="00F44FB9">
        <w:trPr>
          <w:jc w:val="center"/>
        </w:trPr>
        <w:tc>
          <w:tcPr>
            <w:tcW w:w="2377" w:type="dxa"/>
            <w:vAlign w:val="center"/>
          </w:tcPr>
          <w:p w:rsidR="00244DCA" w:rsidRPr="00EB7922" w:rsidRDefault="00244DCA" w:rsidP="00F44FB9">
            <w:pPr>
              <w:jc w:val="center"/>
            </w:pPr>
            <w:r w:rsidRPr="00EB7922">
              <w:t>460</w:t>
            </w:r>
          </w:p>
        </w:tc>
        <w:tc>
          <w:tcPr>
            <w:tcW w:w="2268" w:type="dxa"/>
            <w:vAlign w:val="center"/>
          </w:tcPr>
          <w:p w:rsidR="00244DCA" w:rsidRPr="00EB7922" w:rsidRDefault="00244DCA" w:rsidP="00F44FB9">
            <w:pPr>
              <w:jc w:val="center"/>
            </w:pPr>
            <w:r w:rsidRPr="00EB7922">
              <w:t>1,1013</w:t>
            </w:r>
          </w:p>
        </w:tc>
        <w:tc>
          <w:tcPr>
            <w:tcW w:w="1984" w:type="dxa"/>
            <w:vAlign w:val="center"/>
          </w:tcPr>
          <w:p w:rsidR="00244DCA" w:rsidRPr="00EB7922" w:rsidRDefault="00244DCA" w:rsidP="00F44FB9">
            <w:pPr>
              <w:jc w:val="center"/>
            </w:pPr>
            <w:r w:rsidRPr="00EB7922">
              <w:t>25,63</w:t>
            </w:r>
          </w:p>
        </w:tc>
        <w:tc>
          <w:tcPr>
            <w:tcW w:w="2234" w:type="dxa"/>
            <w:vAlign w:val="center"/>
          </w:tcPr>
          <w:p w:rsidR="00244DCA" w:rsidRPr="00EB7922" w:rsidRDefault="00244DCA" w:rsidP="00F44FB9">
            <w:pPr>
              <w:jc w:val="center"/>
            </w:pPr>
            <w:r w:rsidRPr="00EB7922">
              <w:t>18,35</w:t>
            </w:r>
          </w:p>
        </w:tc>
      </w:tr>
      <w:tr w:rsidR="00244DCA" w:rsidRPr="00EB7922" w:rsidTr="00F44FB9">
        <w:trPr>
          <w:jc w:val="center"/>
        </w:trPr>
        <w:tc>
          <w:tcPr>
            <w:tcW w:w="2377" w:type="dxa"/>
            <w:vAlign w:val="center"/>
          </w:tcPr>
          <w:p w:rsidR="00244DCA" w:rsidRPr="00EB7922" w:rsidRDefault="00244DCA" w:rsidP="00F44FB9">
            <w:pPr>
              <w:jc w:val="center"/>
            </w:pPr>
            <w:r w:rsidRPr="00EB7922">
              <w:t>465</w:t>
            </w:r>
          </w:p>
        </w:tc>
        <w:tc>
          <w:tcPr>
            <w:tcW w:w="2268" w:type="dxa"/>
            <w:vAlign w:val="center"/>
          </w:tcPr>
          <w:p w:rsidR="00244DCA" w:rsidRPr="00EB7922" w:rsidRDefault="00244DCA" w:rsidP="00F44FB9">
            <w:pPr>
              <w:jc w:val="center"/>
            </w:pPr>
            <w:r w:rsidRPr="00EB7922">
              <w:t>1,1025</w:t>
            </w:r>
          </w:p>
        </w:tc>
        <w:tc>
          <w:tcPr>
            <w:tcW w:w="1984" w:type="dxa"/>
            <w:vAlign w:val="center"/>
          </w:tcPr>
          <w:p w:rsidR="00244DCA" w:rsidRPr="00EB7922" w:rsidRDefault="00244DCA" w:rsidP="00F44FB9">
            <w:pPr>
              <w:jc w:val="center"/>
            </w:pPr>
            <w:r w:rsidRPr="00EB7922">
              <w:t>25,89</w:t>
            </w:r>
          </w:p>
        </w:tc>
        <w:tc>
          <w:tcPr>
            <w:tcW w:w="2234" w:type="dxa"/>
            <w:vAlign w:val="center"/>
          </w:tcPr>
          <w:p w:rsidR="00244DCA" w:rsidRPr="00EB7922" w:rsidRDefault="00244DCA" w:rsidP="00F44FB9">
            <w:pPr>
              <w:jc w:val="center"/>
            </w:pPr>
            <w:r w:rsidRPr="00EB7922">
              <w:t>18,60</w:t>
            </w:r>
          </w:p>
        </w:tc>
      </w:tr>
      <w:tr w:rsidR="00244DCA" w:rsidRPr="00EB7922" w:rsidTr="00F44FB9">
        <w:trPr>
          <w:jc w:val="center"/>
        </w:trPr>
        <w:tc>
          <w:tcPr>
            <w:tcW w:w="2377" w:type="dxa"/>
            <w:vAlign w:val="center"/>
          </w:tcPr>
          <w:p w:rsidR="00244DCA" w:rsidRPr="00EB7922" w:rsidRDefault="00244DCA" w:rsidP="00F44FB9">
            <w:pPr>
              <w:jc w:val="center"/>
            </w:pPr>
            <w:r w:rsidRPr="00EB7922">
              <w:t>470</w:t>
            </w:r>
          </w:p>
        </w:tc>
        <w:tc>
          <w:tcPr>
            <w:tcW w:w="2268" w:type="dxa"/>
            <w:vAlign w:val="center"/>
          </w:tcPr>
          <w:p w:rsidR="00244DCA" w:rsidRPr="00EB7922" w:rsidRDefault="00244DCA" w:rsidP="00F44FB9">
            <w:pPr>
              <w:jc w:val="center"/>
            </w:pPr>
            <w:r w:rsidRPr="00EB7922">
              <w:t>1,1038</w:t>
            </w:r>
          </w:p>
        </w:tc>
        <w:tc>
          <w:tcPr>
            <w:tcW w:w="1984" w:type="dxa"/>
            <w:vAlign w:val="center"/>
          </w:tcPr>
          <w:p w:rsidR="00244DCA" w:rsidRPr="00EB7922" w:rsidRDefault="00244DCA" w:rsidP="00F44FB9">
            <w:pPr>
              <w:jc w:val="center"/>
            </w:pPr>
            <w:r w:rsidRPr="00EB7922">
              <w:t>26,17</w:t>
            </w:r>
          </w:p>
        </w:tc>
        <w:tc>
          <w:tcPr>
            <w:tcW w:w="2234" w:type="dxa"/>
            <w:vAlign w:val="center"/>
          </w:tcPr>
          <w:p w:rsidR="00244DCA" w:rsidRPr="00EB7922" w:rsidRDefault="00244DCA" w:rsidP="00F44FB9">
            <w:pPr>
              <w:jc w:val="center"/>
            </w:pPr>
            <w:r w:rsidRPr="00EB7922">
              <w:t>18,88</w:t>
            </w:r>
          </w:p>
        </w:tc>
      </w:tr>
      <w:tr w:rsidR="00244DCA" w:rsidRPr="00EB7922" w:rsidTr="00F44FB9">
        <w:trPr>
          <w:jc w:val="center"/>
        </w:trPr>
        <w:tc>
          <w:tcPr>
            <w:tcW w:w="2377" w:type="dxa"/>
            <w:vAlign w:val="center"/>
          </w:tcPr>
          <w:p w:rsidR="00244DCA" w:rsidRPr="00EB7922" w:rsidRDefault="00244DCA" w:rsidP="00F44FB9">
            <w:pPr>
              <w:jc w:val="center"/>
            </w:pPr>
            <w:r w:rsidRPr="00EB7922">
              <w:t>475</w:t>
            </w:r>
          </w:p>
        </w:tc>
        <w:tc>
          <w:tcPr>
            <w:tcW w:w="2268" w:type="dxa"/>
            <w:vAlign w:val="center"/>
          </w:tcPr>
          <w:p w:rsidR="00244DCA" w:rsidRPr="00EB7922" w:rsidRDefault="00244DCA" w:rsidP="00F44FB9">
            <w:pPr>
              <w:jc w:val="center"/>
            </w:pPr>
            <w:r w:rsidRPr="00EB7922">
              <w:t>1,1050</w:t>
            </w:r>
          </w:p>
        </w:tc>
        <w:tc>
          <w:tcPr>
            <w:tcW w:w="1984" w:type="dxa"/>
            <w:vAlign w:val="center"/>
          </w:tcPr>
          <w:p w:rsidR="00244DCA" w:rsidRPr="00EB7922" w:rsidRDefault="00244DCA" w:rsidP="00F44FB9">
            <w:pPr>
              <w:jc w:val="center"/>
            </w:pPr>
            <w:r w:rsidRPr="00EB7922">
              <w:t>26,43</w:t>
            </w:r>
          </w:p>
        </w:tc>
        <w:tc>
          <w:tcPr>
            <w:tcW w:w="2234" w:type="dxa"/>
            <w:vAlign w:val="center"/>
          </w:tcPr>
          <w:p w:rsidR="00244DCA" w:rsidRPr="00EB7922" w:rsidRDefault="00244DCA" w:rsidP="00F44FB9">
            <w:pPr>
              <w:jc w:val="center"/>
            </w:pPr>
            <w:r w:rsidRPr="00EB7922">
              <w:t>19,13</w:t>
            </w:r>
          </w:p>
        </w:tc>
      </w:tr>
      <w:tr w:rsidR="00244DCA" w:rsidRPr="00EB7922" w:rsidTr="00F44FB9">
        <w:trPr>
          <w:jc w:val="center"/>
        </w:trPr>
        <w:tc>
          <w:tcPr>
            <w:tcW w:w="2377" w:type="dxa"/>
            <w:vAlign w:val="center"/>
          </w:tcPr>
          <w:p w:rsidR="00244DCA" w:rsidRPr="00EB7922" w:rsidRDefault="00244DCA" w:rsidP="00F44FB9">
            <w:pPr>
              <w:jc w:val="center"/>
            </w:pPr>
            <w:r w:rsidRPr="00EB7922">
              <w:t>480</w:t>
            </w:r>
          </w:p>
        </w:tc>
        <w:tc>
          <w:tcPr>
            <w:tcW w:w="2268" w:type="dxa"/>
            <w:vAlign w:val="center"/>
          </w:tcPr>
          <w:p w:rsidR="00244DCA" w:rsidRPr="00EB7922" w:rsidRDefault="00244DCA" w:rsidP="00F44FB9">
            <w:pPr>
              <w:jc w:val="center"/>
            </w:pPr>
            <w:r w:rsidRPr="00EB7922">
              <w:t>1,1062</w:t>
            </w:r>
          </w:p>
        </w:tc>
        <w:tc>
          <w:tcPr>
            <w:tcW w:w="1984" w:type="dxa"/>
            <w:vAlign w:val="center"/>
          </w:tcPr>
          <w:p w:rsidR="00244DCA" w:rsidRPr="00EB7922" w:rsidRDefault="00244DCA" w:rsidP="00F44FB9">
            <w:pPr>
              <w:jc w:val="center"/>
            </w:pPr>
            <w:r w:rsidRPr="00EB7922">
              <w:t>26,69</w:t>
            </w:r>
          </w:p>
        </w:tc>
        <w:tc>
          <w:tcPr>
            <w:tcW w:w="2234" w:type="dxa"/>
            <w:vAlign w:val="center"/>
          </w:tcPr>
          <w:p w:rsidR="00244DCA" w:rsidRPr="00EB7922" w:rsidRDefault="00244DCA" w:rsidP="00F44FB9">
            <w:pPr>
              <w:jc w:val="center"/>
            </w:pPr>
            <w:r w:rsidRPr="00EB7922">
              <w:t>19,38</w:t>
            </w:r>
          </w:p>
        </w:tc>
      </w:tr>
      <w:tr w:rsidR="00244DCA" w:rsidRPr="00EB7922" w:rsidTr="00F44FB9">
        <w:trPr>
          <w:jc w:val="center"/>
        </w:trPr>
        <w:tc>
          <w:tcPr>
            <w:tcW w:w="2377" w:type="dxa"/>
            <w:vAlign w:val="center"/>
          </w:tcPr>
          <w:p w:rsidR="00244DCA" w:rsidRPr="00EB7922" w:rsidRDefault="00244DCA" w:rsidP="00F44FB9">
            <w:pPr>
              <w:jc w:val="center"/>
            </w:pPr>
            <w:r w:rsidRPr="00EB7922">
              <w:t>485</w:t>
            </w:r>
          </w:p>
        </w:tc>
        <w:tc>
          <w:tcPr>
            <w:tcW w:w="2268" w:type="dxa"/>
            <w:vAlign w:val="center"/>
          </w:tcPr>
          <w:p w:rsidR="00244DCA" w:rsidRPr="00EB7922" w:rsidRDefault="00244DCA" w:rsidP="00F44FB9">
            <w:pPr>
              <w:jc w:val="center"/>
            </w:pPr>
            <w:r w:rsidRPr="00EB7922">
              <w:t>1,1074</w:t>
            </w:r>
          </w:p>
        </w:tc>
        <w:tc>
          <w:tcPr>
            <w:tcW w:w="1984" w:type="dxa"/>
            <w:vAlign w:val="center"/>
          </w:tcPr>
          <w:p w:rsidR="00244DCA" w:rsidRPr="00EB7922" w:rsidRDefault="00244DCA" w:rsidP="00F44FB9">
            <w:pPr>
              <w:jc w:val="center"/>
            </w:pPr>
            <w:r w:rsidRPr="00EB7922">
              <w:t>26,94</w:t>
            </w:r>
          </w:p>
        </w:tc>
        <w:tc>
          <w:tcPr>
            <w:tcW w:w="2234" w:type="dxa"/>
            <w:vAlign w:val="center"/>
          </w:tcPr>
          <w:p w:rsidR="00244DCA" w:rsidRPr="00EB7922" w:rsidRDefault="00244DCA" w:rsidP="00F44FB9">
            <w:pPr>
              <w:jc w:val="center"/>
            </w:pPr>
            <w:r w:rsidRPr="00EB7922">
              <w:t>19,63</w:t>
            </w:r>
          </w:p>
        </w:tc>
      </w:tr>
      <w:tr w:rsidR="00244DCA" w:rsidRPr="00EB7922" w:rsidTr="00F44FB9">
        <w:trPr>
          <w:jc w:val="center"/>
        </w:trPr>
        <w:tc>
          <w:tcPr>
            <w:tcW w:w="2377" w:type="dxa"/>
            <w:vAlign w:val="center"/>
          </w:tcPr>
          <w:p w:rsidR="00244DCA" w:rsidRPr="00EB7922" w:rsidRDefault="00244DCA" w:rsidP="00F44FB9">
            <w:pPr>
              <w:jc w:val="center"/>
            </w:pPr>
            <w:r w:rsidRPr="00EB7922">
              <w:t>490</w:t>
            </w:r>
          </w:p>
        </w:tc>
        <w:tc>
          <w:tcPr>
            <w:tcW w:w="2268" w:type="dxa"/>
            <w:vAlign w:val="center"/>
          </w:tcPr>
          <w:p w:rsidR="00244DCA" w:rsidRPr="00EB7922" w:rsidRDefault="00244DCA" w:rsidP="00F44FB9">
            <w:pPr>
              <w:jc w:val="center"/>
            </w:pPr>
            <w:r w:rsidRPr="00EB7922">
              <w:t>1,1086</w:t>
            </w:r>
          </w:p>
        </w:tc>
        <w:tc>
          <w:tcPr>
            <w:tcW w:w="1984" w:type="dxa"/>
            <w:vAlign w:val="center"/>
          </w:tcPr>
          <w:p w:rsidR="00244DCA" w:rsidRPr="00EB7922" w:rsidRDefault="00244DCA" w:rsidP="00F44FB9">
            <w:pPr>
              <w:jc w:val="center"/>
            </w:pPr>
            <w:r w:rsidRPr="00EB7922">
              <w:t>27,20</w:t>
            </w:r>
          </w:p>
        </w:tc>
        <w:tc>
          <w:tcPr>
            <w:tcW w:w="2234" w:type="dxa"/>
            <w:vAlign w:val="center"/>
          </w:tcPr>
          <w:p w:rsidR="00244DCA" w:rsidRPr="00EB7922" w:rsidRDefault="00244DCA" w:rsidP="00F44FB9">
            <w:pPr>
              <w:jc w:val="center"/>
            </w:pPr>
            <w:r w:rsidRPr="00EB7922">
              <w:t>19,88</w:t>
            </w:r>
          </w:p>
        </w:tc>
      </w:tr>
      <w:tr w:rsidR="00244DCA" w:rsidRPr="00EB7922" w:rsidTr="00F44FB9">
        <w:trPr>
          <w:jc w:val="center"/>
        </w:trPr>
        <w:tc>
          <w:tcPr>
            <w:tcW w:w="2377" w:type="dxa"/>
            <w:vAlign w:val="center"/>
          </w:tcPr>
          <w:p w:rsidR="00244DCA" w:rsidRPr="00EB7922" w:rsidRDefault="00244DCA" w:rsidP="00F44FB9">
            <w:pPr>
              <w:jc w:val="center"/>
            </w:pPr>
            <w:r w:rsidRPr="00EB7922">
              <w:t>495</w:t>
            </w:r>
          </w:p>
        </w:tc>
        <w:tc>
          <w:tcPr>
            <w:tcW w:w="2268" w:type="dxa"/>
            <w:vAlign w:val="center"/>
          </w:tcPr>
          <w:p w:rsidR="00244DCA" w:rsidRPr="00EB7922" w:rsidRDefault="00244DCA" w:rsidP="00F44FB9">
            <w:pPr>
              <w:jc w:val="center"/>
            </w:pPr>
            <w:r w:rsidRPr="00EB7922">
              <w:t>1,1099</w:t>
            </w:r>
          </w:p>
        </w:tc>
        <w:tc>
          <w:tcPr>
            <w:tcW w:w="1984" w:type="dxa"/>
            <w:vAlign w:val="center"/>
          </w:tcPr>
          <w:p w:rsidR="00244DCA" w:rsidRPr="00EB7922" w:rsidRDefault="00244DCA" w:rsidP="00F44FB9">
            <w:pPr>
              <w:jc w:val="center"/>
            </w:pPr>
            <w:r w:rsidRPr="00EB7922">
              <w:t>27,48</w:t>
            </w:r>
          </w:p>
        </w:tc>
        <w:tc>
          <w:tcPr>
            <w:tcW w:w="2234" w:type="dxa"/>
            <w:vAlign w:val="center"/>
          </w:tcPr>
          <w:p w:rsidR="00244DCA" w:rsidRPr="00EB7922" w:rsidRDefault="00244DCA" w:rsidP="00F44FB9">
            <w:pPr>
              <w:jc w:val="center"/>
            </w:pPr>
            <w:r w:rsidRPr="00EB7922">
              <w:t>20,15</w:t>
            </w:r>
          </w:p>
        </w:tc>
      </w:tr>
      <w:tr w:rsidR="00244DCA" w:rsidRPr="00EB7922" w:rsidTr="00F44FB9">
        <w:trPr>
          <w:jc w:val="center"/>
        </w:trPr>
        <w:tc>
          <w:tcPr>
            <w:tcW w:w="2377" w:type="dxa"/>
            <w:vAlign w:val="center"/>
          </w:tcPr>
          <w:p w:rsidR="00244DCA" w:rsidRPr="00EB7922" w:rsidRDefault="00244DCA" w:rsidP="00F44FB9">
            <w:pPr>
              <w:jc w:val="center"/>
            </w:pPr>
            <w:r w:rsidRPr="00EB7922">
              <w:t>500</w:t>
            </w:r>
          </w:p>
        </w:tc>
        <w:tc>
          <w:tcPr>
            <w:tcW w:w="2268" w:type="dxa"/>
            <w:vAlign w:val="center"/>
          </w:tcPr>
          <w:p w:rsidR="00244DCA" w:rsidRPr="00EB7922" w:rsidRDefault="00244DCA" w:rsidP="00F44FB9">
            <w:pPr>
              <w:jc w:val="center"/>
            </w:pPr>
            <w:r w:rsidRPr="00EB7922">
              <w:t>1,1111</w:t>
            </w:r>
          </w:p>
        </w:tc>
        <w:tc>
          <w:tcPr>
            <w:tcW w:w="1984" w:type="dxa"/>
            <w:vAlign w:val="center"/>
          </w:tcPr>
          <w:p w:rsidR="00244DCA" w:rsidRPr="00EB7922" w:rsidRDefault="00244DCA" w:rsidP="00F44FB9">
            <w:pPr>
              <w:jc w:val="center"/>
            </w:pPr>
            <w:r w:rsidRPr="00EB7922">
              <w:t>27,74</w:t>
            </w:r>
          </w:p>
        </w:tc>
        <w:tc>
          <w:tcPr>
            <w:tcW w:w="2234" w:type="dxa"/>
            <w:vAlign w:val="center"/>
          </w:tcPr>
          <w:p w:rsidR="00244DCA" w:rsidRPr="00EB7922" w:rsidRDefault="00244DCA" w:rsidP="00F44FB9">
            <w:pPr>
              <w:jc w:val="center"/>
            </w:pPr>
            <w:r w:rsidRPr="00EB7922">
              <w:t>20,40</w:t>
            </w:r>
          </w:p>
        </w:tc>
      </w:tr>
      <w:tr w:rsidR="00244DCA" w:rsidRPr="00EB7922" w:rsidTr="00F44FB9">
        <w:trPr>
          <w:jc w:val="center"/>
        </w:trPr>
        <w:tc>
          <w:tcPr>
            <w:tcW w:w="2377" w:type="dxa"/>
            <w:vAlign w:val="center"/>
          </w:tcPr>
          <w:p w:rsidR="00244DCA" w:rsidRPr="00EB7922" w:rsidRDefault="00244DCA" w:rsidP="00F44FB9">
            <w:pPr>
              <w:jc w:val="center"/>
            </w:pPr>
            <w:r w:rsidRPr="00EB7922">
              <w:t>505</w:t>
            </w:r>
          </w:p>
        </w:tc>
        <w:tc>
          <w:tcPr>
            <w:tcW w:w="2268" w:type="dxa"/>
            <w:vAlign w:val="center"/>
          </w:tcPr>
          <w:p w:rsidR="00244DCA" w:rsidRPr="00EB7922" w:rsidRDefault="00244DCA" w:rsidP="00F44FB9">
            <w:pPr>
              <w:jc w:val="center"/>
            </w:pPr>
            <w:r w:rsidRPr="00EB7922">
              <w:t>1,1123</w:t>
            </w:r>
          </w:p>
        </w:tc>
        <w:tc>
          <w:tcPr>
            <w:tcW w:w="1984" w:type="dxa"/>
            <w:vAlign w:val="center"/>
          </w:tcPr>
          <w:p w:rsidR="00244DCA" w:rsidRPr="00EB7922" w:rsidRDefault="00244DCA" w:rsidP="00F44FB9">
            <w:pPr>
              <w:jc w:val="center"/>
            </w:pPr>
            <w:r w:rsidRPr="00EB7922">
              <w:t>28,00</w:t>
            </w:r>
          </w:p>
        </w:tc>
        <w:tc>
          <w:tcPr>
            <w:tcW w:w="2234" w:type="dxa"/>
            <w:vAlign w:val="center"/>
          </w:tcPr>
          <w:p w:rsidR="00244DCA" w:rsidRPr="00EB7922" w:rsidRDefault="00244DCA" w:rsidP="00F44FB9">
            <w:pPr>
              <w:jc w:val="center"/>
            </w:pPr>
            <w:r w:rsidRPr="00EB7922">
              <w:t>20,65</w:t>
            </w:r>
          </w:p>
        </w:tc>
      </w:tr>
      <w:tr w:rsidR="00244DCA" w:rsidRPr="00EB7922" w:rsidTr="00F44FB9">
        <w:trPr>
          <w:jc w:val="center"/>
        </w:trPr>
        <w:tc>
          <w:tcPr>
            <w:tcW w:w="2377" w:type="dxa"/>
            <w:vAlign w:val="center"/>
          </w:tcPr>
          <w:p w:rsidR="00244DCA" w:rsidRPr="00EB7922" w:rsidRDefault="00244DCA" w:rsidP="00F44FB9">
            <w:pPr>
              <w:jc w:val="center"/>
            </w:pPr>
            <w:r w:rsidRPr="00EB7922">
              <w:t>510</w:t>
            </w:r>
          </w:p>
        </w:tc>
        <w:tc>
          <w:tcPr>
            <w:tcW w:w="2268" w:type="dxa"/>
            <w:vAlign w:val="center"/>
          </w:tcPr>
          <w:p w:rsidR="00244DCA" w:rsidRPr="00EB7922" w:rsidRDefault="00244DCA" w:rsidP="00F44FB9">
            <w:pPr>
              <w:jc w:val="center"/>
            </w:pPr>
            <w:r w:rsidRPr="00EB7922">
              <w:t>1,1136</w:t>
            </w:r>
          </w:p>
        </w:tc>
        <w:tc>
          <w:tcPr>
            <w:tcW w:w="1984" w:type="dxa"/>
            <w:vAlign w:val="center"/>
          </w:tcPr>
          <w:p w:rsidR="00244DCA" w:rsidRPr="00EB7922" w:rsidRDefault="00244DCA" w:rsidP="00F44FB9">
            <w:pPr>
              <w:jc w:val="center"/>
            </w:pPr>
            <w:r w:rsidRPr="00EB7922">
              <w:t>28,28</w:t>
            </w:r>
          </w:p>
        </w:tc>
        <w:tc>
          <w:tcPr>
            <w:tcW w:w="2234" w:type="dxa"/>
            <w:vAlign w:val="center"/>
          </w:tcPr>
          <w:p w:rsidR="00244DCA" w:rsidRPr="00EB7922" w:rsidRDefault="00244DCA" w:rsidP="00F44FB9">
            <w:pPr>
              <w:jc w:val="center"/>
            </w:pPr>
            <w:r w:rsidRPr="00EB7922">
              <w:t>20,92</w:t>
            </w:r>
          </w:p>
        </w:tc>
      </w:tr>
      <w:tr w:rsidR="00244DCA" w:rsidRPr="00EB7922" w:rsidTr="00F44FB9">
        <w:trPr>
          <w:jc w:val="center"/>
        </w:trPr>
        <w:tc>
          <w:tcPr>
            <w:tcW w:w="2377" w:type="dxa"/>
            <w:vAlign w:val="center"/>
          </w:tcPr>
          <w:p w:rsidR="00244DCA" w:rsidRPr="00EB7922" w:rsidRDefault="00244DCA" w:rsidP="00F44FB9">
            <w:pPr>
              <w:jc w:val="center"/>
            </w:pPr>
            <w:r w:rsidRPr="00EB7922">
              <w:t>515</w:t>
            </w:r>
          </w:p>
        </w:tc>
        <w:tc>
          <w:tcPr>
            <w:tcW w:w="2268" w:type="dxa"/>
            <w:vAlign w:val="center"/>
          </w:tcPr>
          <w:p w:rsidR="00244DCA" w:rsidRPr="00EB7922" w:rsidRDefault="00244DCA" w:rsidP="00F44FB9">
            <w:pPr>
              <w:jc w:val="center"/>
            </w:pPr>
            <w:r w:rsidRPr="00EB7922">
              <w:t>1,1148</w:t>
            </w:r>
          </w:p>
        </w:tc>
        <w:tc>
          <w:tcPr>
            <w:tcW w:w="1984" w:type="dxa"/>
            <w:vAlign w:val="center"/>
          </w:tcPr>
          <w:p w:rsidR="00244DCA" w:rsidRPr="00EB7922" w:rsidRDefault="00244DCA" w:rsidP="00F44FB9">
            <w:pPr>
              <w:jc w:val="center"/>
            </w:pPr>
            <w:r w:rsidRPr="00EB7922">
              <w:t>28,54</w:t>
            </w:r>
          </w:p>
        </w:tc>
        <w:tc>
          <w:tcPr>
            <w:tcW w:w="2234" w:type="dxa"/>
            <w:vAlign w:val="center"/>
          </w:tcPr>
          <w:p w:rsidR="00244DCA" w:rsidRPr="00EB7922" w:rsidRDefault="00244DCA" w:rsidP="00F44FB9">
            <w:pPr>
              <w:jc w:val="center"/>
            </w:pPr>
            <w:r w:rsidRPr="00EB7922">
              <w:t>21,18</w:t>
            </w:r>
          </w:p>
        </w:tc>
      </w:tr>
      <w:tr w:rsidR="00244DCA" w:rsidRPr="00EB7922" w:rsidTr="00F44FB9">
        <w:trPr>
          <w:jc w:val="center"/>
        </w:trPr>
        <w:tc>
          <w:tcPr>
            <w:tcW w:w="2377" w:type="dxa"/>
            <w:vAlign w:val="center"/>
          </w:tcPr>
          <w:p w:rsidR="00244DCA" w:rsidRPr="00EB7922" w:rsidRDefault="00244DCA" w:rsidP="00F44FB9">
            <w:pPr>
              <w:jc w:val="center"/>
            </w:pPr>
            <w:r w:rsidRPr="00EB7922">
              <w:t>520</w:t>
            </w:r>
          </w:p>
        </w:tc>
        <w:tc>
          <w:tcPr>
            <w:tcW w:w="2268" w:type="dxa"/>
            <w:vAlign w:val="center"/>
          </w:tcPr>
          <w:p w:rsidR="00244DCA" w:rsidRPr="00EB7922" w:rsidRDefault="00244DCA" w:rsidP="00F44FB9">
            <w:pPr>
              <w:jc w:val="center"/>
            </w:pPr>
            <w:r w:rsidRPr="00EB7922">
              <w:t>1,1161</w:t>
            </w:r>
          </w:p>
        </w:tc>
        <w:tc>
          <w:tcPr>
            <w:tcW w:w="1984" w:type="dxa"/>
            <w:vAlign w:val="center"/>
          </w:tcPr>
          <w:p w:rsidR="00244DCA" w:rsidRPr="00EB7922" w:rsidRDefault="00244DCA" w:rsidP="00F44FB9">
            <w:pPr>
              <w:jc w:val="center"/>
            </w:pPr>
            <w:r w:rsidRPr="00EB7922">
              <w:t>28,82</w:t>
            </w:r>
          </w:p>
        </w:tc>
        <w:tc>
          <w:tcPr>
            <w:tcW w:w="2234" w:type="dxa"/>
            <w:vAlign w:val="center"/>
          </w:tcPr>
          <w:p w:rsidR="00244DCA" w:rsidRPr="00EB7922" w:rsidRDefault="00244DCA" w:rsidP="00F44FB9">
            <w:pPr>
              <w:jc w:val="center"/>
            </w:pPr>
            <w:r w:rsidRPr="00EB7922">
              <w:t>21,45</w:t>
            </w:r>
          </w:p>
        </w:tc>
      </w:tr>
      <w:tr w:rsidR="00244DCA" w:rsidRPr="00EB7922" w:rsidTr="00F44FB9">
        <w:trPr>
          <w:jc w:val="center"/>
        </w:trPr>
        <w:tc>
          <w:tcPr>
            <w:tcW w:w="2377" w:type="dxa"/>
            <w:vAlign w:val="center"/>
          </w:tcPr>
          <w:p w:rsidR="00244DCA" w:rsidRPr="00EB7922" w:rsidRDefault="00244DCA" w:rsidP="00F44FB9">
            <w:pPr>
              <w:jc w:val="center"/>
            </w:pPr>
            <w:r w:rsidRPr="00EB7922">
              <w:t>525</w:t>
            </w:r>
          </w:p>
        </w:tc>
        <w:tc>
          <w:tcPr>
            <w:tcW w:w="2268" w:type="dxa"/>
            <w:vAlign w:val="center"/>
          </w:tcPr>
          <w:p w:rsidR="00244DCA" w:rsidRPr="00EB7922" w:rsidRDefault="00244DCA" w:rsidP="00F44FB9">
            <w:pPr>
              <w:jc w:val="center"/>
            </w:pPr>
            <w:r w:rsidRPr="00EB7922">
              <w:t>1,1174</w:t>
            </w:r>
          </w:p>
        </w:tc>
        <w:tc>
          <w:tcPr>
            <w:tcW w:w="1984" w:type="dxa"/>
            <w:vAlign w:val="center"/>
          </w:tcPr>
          <w:p w:rsidR="00244DCA" w:rsidRPr="00EB7922" w:rsidRDefault="00244DCA" w:rsidP="00F44FB9">
            <w:pPr>
              <w:jc w:val="center"/>
            </w:pPr>
            <w:r w:rsidRPr="00EB7922">
              <w:t>29,10</w:t>
            </w:r>
          </w:p>
        </w:tc>
        <w:tc>
          <w:tcPr>
            <w:tcW w:w="2234" w:type="dxa"/>
            <w:vAlign w:val="center"/>
          </w:tcPr>
          <w:p w:rsidR="00244DCA" w:rsidRPr="00EB7922" w:rsidRDefault="00244DCA" w:rsidP="00F44FB9">
            <w:pPr>
              <w:jc w:val="center"/>
            </w:pPr>
            <w:r w:rsidRPr="00EB7922">
              <w:t>21,72</w:t>
            </w:r>
          </w:p>
        </w:tc>
      </w:tr>
      <w:tr w:rsidR="00244DCA" w:rsidRPr="00EB7922" w:rsidTr="00F44FB9">
        <w:trPr>
          <w:jc w:val="center"/>
        </w:trPr>
        <w:tc>
          <w:tcPr>
            <w:tcW w:w="2377" w:type="dxa"/>
            <w:vAlign w:val="center"/>
          </w:tcPr>
          <w:p w:rsidR="00244DCA" w:rsidRPr="00EB7922" w:rsidRDefault="00244DCA" w:rsidP="00F44FB9">
            <w:pPr>
              <w:jc w:val="center"/>
            </w:pPr>
            <w:r w:rsidRPr="00EB7922">
              <w:t>530</w:t>
            </w:r>
          </w:p>
        </w:tc>
        <w:tc>
          <w:tcPr>
            <w:tcW w:w="2268" w:type="dxa"/>
            <w:vAlign w:val="center"/>
          </w:tcPr>
          <w:p w:rsidR="00244DCA" w:rsidRPr="00EB7922" w:rsidRDefault="00244DCA" w:rsidP="00F44FB9">
            <w:pPr>
              <w:jc w:val="center"/>
            </w:pPr>
            <w:r w:rsidRPr="00EB7922">
              <w:t>1,1186</w:t>
            </w:r>
          </w:p>
        </w:tc>
        <w:tc>
          <w:tcPr>
            <w:tcW w:w="1984" w:type="dxa"/>
            <w:vAlign w:val="center"/>
          </w:tcPr>
          <w:p w:rsidR="00244DCA" w:rsidRPr="00EB7922" w:rsidRDefault="00244DCA" w:rsidP="00F44FB9">
            <w:pPr>
              <w:jc w:val="center"/>
            </w:pPr>
            <w:r w:rsidRPr="00EB7922">
              <w:t>29,36</w:t>
            </w:r>
          </w:p>
        </w:tc>
        <w:tc>
          <w:tcPr>
            <w:tcW w:w="2234" w:type="dxa"/>
            <w:vAlign w:val="center"/>
          </w:tcPr>
          <w:p w:rsidR="00244DCA" w:rsidRPr="00EB7922" w:rsidRDefault="00244DCA" w:rsidP="00F44FB9">
            <w:pPr>
              <w:jc w:val="center"/>
            </w:pPr>
            <w:r w:rsidRPr="00EB7922">
              <w:t>21,97</w:t>
            </w:r>
          </w:p>
        </w:tc>
      </w:tr>
      <w:tr w:rsidR="00244DCA" w:rsidRPr="00EB7922" w:rsidTr="00F44FB9">
        <w:trPr>
          <w:jc w:val="center"/>
        </w:trPr>
        <w:tc>
          <w:tcPr>
            <w:tcW w:w="2377" w:type="dxa"/>
            <w:vAlign w:val="center"/>
          </w:tcPr>
          <w:p w:rsidR="00244DCA" w:rsidRPr="00EB7922" w:rsidRDefault="00244DCA" w:rsidP="00F44FB9">
            <w:pPr>
              <w:jc w:val="center"/>
            </w:pPr>
            <w:r w:rsidRPr="00EB7922">
              <w:t>535</w:t>
            </w:r>
          </w:p>
        </w:tc>
        <w:tc>
          <w:tcPr>
            <w:tcW w:w="2268" w:type="dxa"/>
            <w:vAlign w:val="center"/>
          </w:tcPr>
          <w:p w:rsidR="00244DCA" w:rsidRPr="00EB7922" w:rsidRDefault="00244DCA" w:rsidP="00F44FB9">
            <w:pPr>
              <w:jc w:val="center"/>
            </w:pPr>
            <w:r w:rsidRPr="00EB7922">
              <w:t>1,1199</w:t>
            </w:r>
          </w:p>
        </w:tc>
        <w:tc>
          <w:tcPr>
            <w:tcW w:w="1984" w:type="dxa"/>
            <w:vAlign w:val="center"/>
          </w:tcPr>
          <w:p w:rsidR="00244DCA" w:rsidRPr="00EB7922" w:rsidRDefault="00244DCA" w:rsidP="00F44FB9">
            <w:pPr>
              <w:jc w:val="center"/>
            </w:pPr>
            <w:r w:rsidRPr="00EB7922">
              <w:t>29,64</w:t>
            </w:r>
          </w:p>
        </w:tc>
        <w:tc>
          <w:tcPr>
            <w:tcW w:w="2234" w:type="dxa"/>
            <w:vAlign w:val="center"/>
          </w:tcPr>
          <w:p w:rsidR="00244DCA" w:rsidRPr="00EB7922" w:rsidRDefault="00244DCA" w:rsidP="00F44FB9">
            <w:pPr>
              <w:jc w:val="center"/>
            </w:pPr>
            <w:r w:rsidRPr="00EB7922">
              <w:t>22,24</w:t>
            </w:r>
          </w:p>
        </w:tc>
      </w:tr>
      <w:tr w:rsidR="00244DCA" w:rsidRPr="00EB7922" w:rsidTr="00F44FB9">
        <w:trPr>
          <w:jc w:val="center"/>
        </w:trPr>
        <w:tc>
          <w:tcPr>
            <w:tcW w:w="2377" w:type="dxa"/>
            <w:vAlign w:val="center"/>
          </w:tcPr>
          <w:p w:rsidR="00244DCA" w:rsidRPr="00EB7922" w:rsidRDefault="00244DCA" w:rsidP="00F44FB9">
            <w:pPr>
              <w:jc w:val="center"/>
            </w:pPr>
            <w:r w:rsidRPr="00EB7922">
              <w:t>540</w:t>
            </w:r>
          </w:p>
        </w:tc>
        <w:tc>
          <w:tcPr>
            <w:tcW w:w="2268" w:type="dxa"/>
            <w:vAlign w:val="center"/>
          </w:tcPr>
          <w:p w:rsidR="00244DCA" w:rsidRPr="00EB7922" w:rsidRDefault="00244DCA" w:rsidP="00F44FB9">
            <w:pPr>
              <w:jc w:val="center"/>
            </w:pPr>
            <w:r w:rsidRPr="00EB7922">
              <w:t>1,1211</w:t>
            </w:r>
          </w:p>
        </w:tc>
        <w:tc>
          <w:tcPr>
            <w:tcW w:w="1984" w:type="dxa"/>
            <w:vAlign w:val="center"/>
          </w:tcPr>
          <w:p w:rsidR="00244DCA" w:rsidRPr="00EB7922" w:rsidRDefault="00244DCA" w:rsidP="00F44FB9">
            <w:pPr>
              <w:jc w:val="center"/>
            </w:pPr>
            <w:r w:rsidRPr="00EB7922">
              <w:t>29,90</w:t>
            </w:r>
          </w:p>
        </w:tc>
        <w:tc>
          <w:tcPr>
            <w:tcW w:w="2234" w:type="dxa"/>
            <w:vAlign w:val="center"/>
          </w:tcPr>
          <w:p w:rsidR="00244DCA" w:rsidRPr="00EB7922" w:rsidRDefault="00244DCA" w:rsidP="00F44FB9">
            <w:pPr>
              <w:jc w:val="center"/>
            </w:pPr>
            <w:r w:rsidRPr="00EB7922">
              <w:t>22,49</w:t>
            </w:r>
          </w:p>
        </w:tc>
      </w:tr>
      <w:tr w:rsidR="00244DCA" w:rsidRPr="00EB7922" w:rsidTr="00F44FB9">
        <w:trPr>
          <w:jc w:val="center"/>
        </w:trPr>
        <w:tc>
          <w:tcPr>
            <w:tcW w:w="2377" w:type="dxa"/>
            <w:vAlign w:val="center"/>
          </w:tcPr>
          <w:p w:rsidR="00244DCA" w:rsidRPr="00EB7922" w:rsidRDefault="00244DCA" w:rsidP="00F44FB9">
            <w:pPr>
              <w:jc w:val="center"/>
            </w:pPr>
            <w:r w:rsidRPr="00EB7922">
              <w:t>545</w:t>
            </w:r>
          </w:p>
        </w:tc>
        <w:tc>
          <w:tcPr>
            <w:tcW w:w="2268" w:type="dxa"/>
            <w:vAlign w:val="center"/>
          </w:tcPr>
          <w:p w:rsidR="00244DCA" w:rsidRPr="00EB7922" w:rsidRDefault="00244DCA" w:rsidP="00F44FB9">
            <w:pPr>
              <w:jc w:val="center"/>
            </w:pPr>
            <w:r w:rsidRPr="00EB7922">
              <w:t>1,1223</w:t>
            </w:r>
          </w:p>
        </w:tc>
        <w:tc>
          <w:tcPr>
            <w:tcW w:w="1984" w:type="dxa"/>
            <w:vAlign w:val="center"/>
          </w:tcPr>
          <w:p w:rsidR="00244DCA" w:rsidRPr="00EB7922" w:rsidRDefault="00244DCA" w:rsidP="00F44FB9">
            <w:pPr>
              <w:jc w:val="center"/>
            </w:pPr>
            <w:r w:rsidRPr="00EB7922">
              <w:t>30,16</w:t>
            </w:r>
          </w:p>
        </w:tc>
        <w:tc>
          <w:tcPr>
            <w:tcW w:w="2234" w:type="dxa"/>
            <w:vAlign w:val="center"/>
          </w:tcPr>
          <w:p w:rsidR="00244DCA" w:rsidRPr="00EB7922" w:rsidRDefault="00244DCA" w:rsidP="00F44FB9">
            <w:pPr>
              <w:jc w:val="center"/>
            </w:pPr>
            <w:r w:rsidRPr="00EB7922">
              <w:t>22,74</w:t>
            </w:r>
          </w:p>
        </w:tc>
      </w:tr>
      <w:tr w:rsidR="00244DCA" w:rsidRPr="00EB7922" w:rsidTr="00F44FB9">
        <w:trPr>
          <w:jc w:val="center"/>
        </w:trPr>
        <w:tc>
          <w:tcPr>
            <w:tcW w:w="2377" w:type="dxa"/>
            <w:vAlign w:val="center"/>
          </w:tcPr>
          <w:p w:rsidR="00244DCA" w:rsidRPr="00EB7922" w:rsidRDefault="00244DCA" w:rsidP="00F44FB9">
            <w:pPr>
              <w:jc w:val="center"/>
            </w:pPr>
            <w:r w:rsidRPr="00EB7922">
              <w:t>550</w:t>
            </w:r>
          </w:p>
        </w:tc>
        <w:tc>
          <w:tcPr>
            <w:tcW w:w="2268" w:type="dxa"/>
            <w:vAlign w:val="center"/>
          </w:tcPr>
          <w:p w:rsidR="00244DCA" w:rsidRPr="00EB7922" w:rsidRDefault="00244DCA" w:rsidP="00F44FB9">
            <w:pPr>
              <w:jc w:val="center"/>
            </w:pPr>
            <w:r w:rsidRPr="00EB7922">
              <w:t>1,1236</w:t>
            </w:r>
          </w:p>
        </w:tc>
        <w:tc>
          <w:tcPr>
            <w:tcW w:w="1984" w:type="dxa"/>
            <w:vAlign w:val="center"/>
          </w:tcPr>
          <w:p w:rsidR="00244DCA" w:rsidRPr="00EB7922" w:rsidRDefault="00244DCA" w:rsidP="00F44FB9">
            <w:pPr>
              <w:jc w:val="center"/>
            </w:pPr>
            <w:r w:rsidRPr="00EB7922">
              <w:t>30,44</w:t>
            </w:r>
          </w:p>
        </w:tc>
        <w:tc>
          <w:tcPr>
            <w:tcW w:w="2234" w:type="dxa"/>
            <w:vAlign w:val="center"/>
          </w:tcPr>
          <w:p w:rsidR="00244DCA" w:rsidRPr="00EB7922" w:rsidRDefault="00244DCA" w:rsidP="00F44FB9">
            <w:pPr>
              <w:jc w:val="center"/>
            </w:pPr>
            <w:r w:rsidRPr="00EB7922">
              <w:t>23,02</w:t>
            </w:r>
          </w:p>
        </w:tc>
      </w:tr>
      <w:tr w:rsidR="00244DCA" w:rsidRPr="00EB7922" w:rsidTr="00F44FB9">
        <w:trPr>
          <w:jc w:val="center"/>
        </w:trPr>
        <w:tc>
          <w:tcPr>
            <w:tcW w:w="2377" w:type="dxa"/>
            <w:vAlign w:val="center"/>
          </w:tcPr>
          <w:p w:rsidR="00244DCA" w:rsidRPr="00EB7922" w:rsidRDefault="00244DCA" w:rsidP="00F44FB9">
            <w:pPr>
              <w:jc w:val="center"/>
            </w:pPr>
            <w:r w:rsidRPr="00EB7922">
              <w:t>555</w:t>
            </w:r>
          </w:p>
        </w:tc>
        <w:tc>
          <w:tcPr>
            <w:tcW w:w="2268" w:type="dxa"/>
            <w:vAlign w:val="center"/>
          </w:tcPr>
          <w:p w:rsidR="00244DCA" w:rsidRPr="00EB7922" w:rsidRDefault="00244DCA" w:rsidP="00F44FB9">
            <w:pPr>
              <w:jc w:val="center"/>
            </w:pPr>
            <w:r w:rsidRPr="00EB7922">
              <w:t>1,1249</w:t>
            </w:r>
          </w:p>
        </w:tc>
        <w:tc>
          <w:tcPr>
            <w:tcW w:w="1984" w:type="dxa"/>
            <w:vAlign w:val="center"/>
          </w:tcPr>
          <w:p w:rsidR="00244DCA" w:rsidRPr="00EB7922" w:rsidRDefault="00244DCA" w:rsidP="00F44FB9">
            <w:pPr>
              <w:jc w:val="center"/>
            </w:pPr>
            <w:r w:rsidRPr="00EB7922">
              <w:t>30,72</w:t>
            </w:r>
          </w:p>
        </w:tc>
        <w:tc>
          <w:tcPr>
            <w:tcW w:w="2234" w:type="dxa"/>
            <w:vAlign w:val="center"/>
          </w:tcPr>
          <w:p w:rsidR="00244DCA" w:rsidRPr="00EB7922" w:rsidRDefault="00244DCA" w:rsidP="00F44FB9">
            <w:pPr>
              <w:jc w:val="center"/>
            </w:pPr>
            <w:r w:rsidRPr="00EB7922">
              <w:t>23,29</w:t>
            </w:r>
          </w:p>
        </w:tc>
      </w:tr>
      <w:tr w:rsidR="00244DCA" w:rsidRPr="00EB7922" w:rsidTr="00F44FB9">
        <w:trPr>
          <w:jc w:val="center"/>
        </w:trPr>
        <w:tc>
          <w:tcPr>
            <w:tcW w:w="2377" w:type="dxa"/>
            <w:vAlign w:val="center"/>
          </w:tcPr>
          <w:p w:rsidR="00244DCA" w:rsidRPr="00EB7922" w:rsidRDefault="00244DCA" w:rsidP="00F44FB9">
            <w:pPr>
              <w:jc w:val="center"/>
            </w:pPr>
            <w:r w:rsidRPr="00EB7922">
              <w:t>560</w:t>
            </w:r>
          </w:p>
        </w:tc>
        <w:tc>
          <w:tcPr>
            <w:tcW w:w="2268" w:type="dxa"/>
            <w:vAlign w:val="center"/>
          </w:tcPr>
          <w:p w:rsidR="00244DCA" w:rsidRPr="00EB7922" w:rsidRDefault="00244DCA" w:rsidP="00F44FB9">
            <w:pPr>
              <w:jc w:val="center"/>
            </w:pPr>
            <w:r w:rsidRPr="00EB7922">
              <w:t>1,1261</w:t>
            </w:r>
          </w:p>
        </w:tc>
        <w:tc>
          <w:tcPr>
            <w:tcW w:w="1984" w:type="dxa"/>
            <w:vAlign w:val="center"/>
          </w:tcPr>
          <w:p w:rsidR="00244DCA" w:rsidRPr="00EB7922" w:rsidRDefault="00244DCA" w:rsidP="00F44FB9">
            <w:pPr>
              <w:jc w:val="center"/>
            </w:pPr>
            <w:r w:rsidRPr="00EB7922">
              <w:t>30,98</w:t>
            </w:r>
          </w:p>
        </w:tc>
        <w:tc>
          <w:tcPr>
            <w:tcW w:w="2234" w:type="dxa"/>
            <w:vAlign w:val="center"/>
          </w:tcPr>
          <w:p w:rsidR="00244DCA" w:rsidRPr="00EB7922" w:rsidRDefault="00244DCA" w:rsidP="00F44FB9">
            <w:pPr>
              <w:jc w:val="center"/>
            </w:pPr>
            <w:r w:rsidRPr="00EB7922">
              <w:t>23,54</w:t>
            </w:r>
          </w:p>
        </w:tc>
      </w:tr>
      <w:tr w:rsidR="00244DCA" w:rsidRPr="00EB7922" w:rsidTr="00F44FB9">
        <w:trPr>
          <w:jc w:val="center"/>
        </w:trPr>
        <w:tc>
          <w:tcPr>
            <w:tcW w:w="2377" w:type="dxa"/>
            <w:vAlign w:val="center"/>
          </w:tcPr>
          <w:p w:rsidR="00244DCA" w:rsidRPr="00EB7922" w:rsidRDefault="00244DCA" w:rsidP="00F44FB9">
            <w:pPr>
              <w:jc w:val="center"/>
            </w:pPr>
            <w:r w:rsidRPr="00EB7922">
              <w:lastRenderedPageBreak/>
              <w:t>565</w:t>
            </w:r>
          </w:p>
        </w:tc>
        <w:tc>
          <w:tcPr>
            <w:tcW w:w="2268" w:type="dxa"/>
            <w:vAlign w:val="center"/>
          </w:tcPr>
          <w:p w:rsidR="00244DCA" w:rsidRPr="00EB7922" w:rsidRDefault="00244DCA" w:rsidP="00F44FB9">
            <w:pPr>
              <w:jc w:val="center"/>
            </w:pPr>
            <w:r w:rsidRPr="00EB7922">
              <w:t>1,1274</w:t>
            </w:r>
          </w:p>
        </w:tc>
        <w:tc>
          <w:tcPr>
            <w:tcW w:w="1984" w:type="dxa"/>
            <w:vAlign w:val="center"/>
          </w:tcPr>
          <w:p w:rsidR="00244DCA" w:rsidRPr="00EB7922" w:rsidRDefault="00244DCA" w:rsidP="00F44FB9">
            <w:pPr>
              <w:jc w:val="center"/>
            </w:pPr>
            <w:r w:rsidRPr="00EB7922">
              <w:t>31,26</w:t>
            </w:r>
          </w:p>
        </w:tc>
        <w:tc>
          <w:tcPr>
            <w:tcW w:w="2234" w:type="dxa"/>
            <w:vAlign w:val="center"/>
          </w:tcPr>
          <w:p w:rsidR="00244DCA" w:rsidRPr="00EB7922" w:rsidRDefault="00244DCA" w:rsidP="00F44FB9">
            <w:pPr>
              <w:jc w:val="center"/>
            </w:pPr>
            <w:r w:rsidRPr="00EB7922">
              <w:t>23,81</w:t>
            </w:r>
          </w:p>
        </w:tc>
      </w:tr>
      <w:tr w:rsidR="00244DCA" w:rsidRPr="00EB7922" w:rsidTr="00F44FB9">
        <w:trPr>
          <w:jc w:val="center"/>
        </w:trPr>
        <w:tc>
          <w:tcPr>
            <w:tcW w:w="2377" w:type="dxa"/>
            <w:vAlign w:val="center"/>
          </w:tcPr>
          <w:p w:rsidR="00244DCA" w:rsidRPr="00EB7922" w:rsidRDefault="00244DCA" w:rsidP="00F44FB9">
            <w:pPr>
              <w:jc w:val="center"/>
            </w:pPr>
            <w:r w:rsidRPr="00EB7922">
              <w:t>570</w:t>
            </w:r>
          </w:p>
        </w:tc>
        <w:tc>
          <w:tcPr>
            <w:tcW w:w="2268" w:type="dxa"/>
            <w:vAlign w:val="center"/>
          </w:tcPr>
          <w:p w:rsidR="00244DCA" w:rsidRPr="00EB7922" w:rsidRDefault="00244DCA" w:rsidP="00F44FB9">
            <w:pPr>
              <w:jc w:val="center"/>
            </w:pPr>
            <w:r w:rsidRPr="00EB7922">
              <w:t>1,1287</w:t>
            </w:r>
          </w:p>
        </w:tc>
        <w:tc>
          <w:tcPr>
            <w:tcW w:w="1984" w:type="dxa"/>
            <w:vAlign w:val="center"/>
          </w:tcPr>
          <w:p w:rsidR="00244DCA" w:rsidRPr="00EB7922" w:rsidRDefault="00244DCA" w:rsidP="00F44FB9">
            <w:pPr>
              <w:jc w:val="center"/>
            </w:pPr>
            <w:r w:rsidRPr="00EB7922">
              <w:t>31,54</w:t>
            </w:r>
          </w:p>
        </w:tc>
        <w:tc>
          <w:tcPr>
            <w:tcW w:w="2234" w:type="dxa"/>
            <w:vAlign w:val="center"/>
          </w:tcPr>
          <w:p w:rsidR="00244DCA" w:rsidRPr="00EB7922" w:rsidRDefault="00244DCA" w:rsidP="00F44FB9">
            <w:pPr>
              <w:jc w:val="center"/>
            </w:pPr>
            <w:r w:rsidRPr="00EB7922">
              <w:t>24,08</w:t>
            </w:r>
          </w:p>
        </w:tc>
      </w:tr>
      <w:tr w:rsidR="00244DCA" w:rsidRPr="00EB7922" w:rsidTr="00F44FB9">
        <w:trPr>
          <w:jc w:val="center"/>
        </w:trPr>
        <w:tc>
          <w:tcPr>
            <w:tcW w:w="2377" w:type="dxa"/>
            <w:vAlign w:val="center"/>
          </w:tcPr>
          <w:p w:rsidR="00244DCA" w:rsidRPr="00EB7922" w:rsidRDefault="00244DCA" w:rsidP="00F44FB9">
            <w:pPr>
              <w:jc w:val="center"/>
            </w:pPr>
            <w:r w:rsidRPr="00EB7922">
              <w:t>575</w:t>
            </w:r>
          </w:p>
        </w:tc>
        <w:tc>
          <w:tcPr>
            <w:tcW w:w="2268" w:type="dxa"/>
            <w:vAlign w:val="center"/>
          </w:tcPr>
          <w:p w:rsidR="00244DCA" w:rsidRPr="00EB7922" w:rsidRDefault="00244DCA" w:rsidP="00F44FB9">
            <w:pPr>
              <w:jc w:val="center"/>
            </w:pPr>
            <w:r w:rsidRPr="00EB7922">
              <w:t>1,1299</w:t>
            </w:r>
          </w:p>
        </w:tc>
        <w:tc>
          <w:tcPr>
            <w:tcW w:w="1984" w:type="dxa"/>
            <w:vAlign w:val="center"/>
          </w:tcPr>
          <w:p w:rsidR="00244DCA" w:rsidRPr="00EB7922" w:rsidRDefault="00244DCA" w:rsidP="00F44FB9">
            <w:pPr>
              <w:jc w:val="center"/>
            </w:pPr>
            <w:r w:rsidRPr="00EB7922">
              <w:t>31,80</w:t>
            </w:r>
          </w:p>
        </w:tc>
        <w:tc>
          <w:tcPr>
            <w:tcW w:w="2234" w:type="dxa"/>
            <w:vAlign w:val="center"/>
          </w:tcPr>
          <w:p w:rsidR="00244DCA" w:rsidRPr="00EB7922" w:rsidRDefault="00244DCA" w:rsidP="00F44FB9">
            <w:pPr>
              <w:jc w:val="center"/>
            </w:pPr>
            <w:r w:rsidRPr="00EB7922">
              <w:t>24,33</w:t>
            </w:r>
          </w:p>
        </w:tc>
      </w:tr>
      <w:tr w:rsidR="00244DCA" w:rsidRPr="00EB7922" w:rsidTr="00F44FB9">
        <w:trPr>
          <w:jc w:val="center"/>
        </w:trPr>
        <w:tc>
          <w:tcPr>
            <w:tcW w:w="2377" w:type="dxa"/>
            <w:vAlign w:val="center"/>
          </w:tcPr>
          <w:p w:rsidR="00244DCA" w:rsidRPr="00EB7922" w:rsidRDefault="00244DCA" w:rsidP="00F44FB9">
            <w:pPr>
              <w:jc w:val="center"/>
            </w:pPr>
            <w:r w:rsidRPr="00EB7922">
              <w:t>580</w:t>
            </w:r>
          </w:p>
        </w:tc>
        <w:tc>
          <w:tcPr>
            <w:tcW w:w="2268" w:type="dxa"/>
            <w:vAlign w:val="center"/>
          </w:tcPr>
          <w:p w:rsidR="00244DCA" w:rsidRPr="00EB7922" w:rsidRDefault="00244DCA" w:rsidP="00F44FB9">
            <w:pPr>
              <w:jc w:val="center"/>
            </w:pPr>
            <w:r w:rsidRPr="00EB7922">
              <w:t>1,1312</w:t>
            </w:r>
          </w:p>
        </w:tc>
        <w:tc>
          <w:tcPr>
            <w:tcW w:w="1984" w:type="dxa"/>
            <w:vAlign w:val="center"/>
          </w:tcPr>
          <w:p w:rsidR="00244DCA" w:rsidRPr="00EB7922" w:rsidRDefault="00244DCA" w:rsidP="00F44FB9">
            <w:pPr>
              <w:jc w:val="center"/>
            </w:pPr>
            <w:r w:rsidRPr="00EB7922">
              <w:t>32,08</w:t>
            </w:r>
          </w:p>
        </w:tc>
        <w:tc>
          <w:tcPr>
            <w:tcW w:w="2234" w:type="dxa"/>
            <w:vAlign w:val="center"/>
          </w:tcPr>
          <w:p w:rsidR="00244DCA" w:rsidRPr="00EB7922" w:rsidRDefault="00244DCA" w:rsidP="00F44FB9">
            <w:pPr>
              <w:jc w:val="center"/>
            </w:pPr>
            <w:r w:rsidRPr="00EB7922">
              <w:t>24,60</w:t>
            </w:r>
          </w:p>
        </w:tc>
      </w:tr>
      <w:tr w:rsidR="00244DCA" w:rsidRPr="00EB7922" w:rsidTr="00F44FB9">
        <w:trPr>
          <w:jc w:val="center"/>
        </w:trPr>
        <w:tc>
          <w:tcPr>
            <w:tcW w:w="2377" w:type="dxa"/>
            <w:vAlign w:val="center"/>
          </w:tcPr>
          <w:p w:rsidR="00244DCA" w:rsidRPr="00EB7922" w:rsidRDefault="00244DCA" w:rsidP="00F44FB9">
            <w:pPr>
              <w:jc w:val="center"/>
            </w:pPr>
            <w:r w:rsidRPr="00EB7922">
              <w:t>585</w:t>
            </w:r>
          </w:p>
        </w:tc>
        <w:tc>
          <w:tcPr>
            <w:tcW w:w="2268" w:type="dxa"/>
            <w:vAlign w:val="center"/>
          </w:tcPr>
          <w:p w:rsidR="00244DCA" w:rsidRPr="00EB7922" w:rsidRDefault="00244DCA" w:rsidP="00F44FB9">
            <w:pPr>
              <w:jc w:val="center"/>
            </w:pPr>
            <w:r w:rsidRPr="00EB7922">
              <w:t>1,1325</w:t>
            </w:r>
          </w:p>
        </w:tc>
        <w:tc>
          <w:tcPr>
            <w:tcW w:w="1984" w:type="dxa"/>
            <w:vAlign w:val="center"/>
          </w:tcPr>
          <w:p w:rsidR="00244DCA" w:rsidRPr="00EB7922" w:rsidRDefault="00244DCA" w:rsidP="00F44FB9">
            <w:pPr>
              <w:jc w:val="center"/>
            </w:pPr>
            <w:r w:rsidRPr="00EB7922">
              <w:t>32,36</w:t>
            </w:r>
          </w:p>
        </w:tc>
        <w:tc>
          <w:tcPr>
            <w:tcW w:w="2234" w:type="dxa"/>
            <w:vAlign w:val="center"/>
          </w:tcPr>
          <w:p w:rsidR="00244DCA" w:rsidRPr="00EB7922" w:rsidRDefault="00244DCA" w:rsidP="00F44FB9">
            <w:pPr>
              <w:jc w:val="center"/>
            </w:pPr>
            <w:r w:rsidRPr="00EB7922">
              <w:t>24,88</w:t>
            </w:r>
          </w:p>
        </w:tc>
      </w:tr>
      <w:tr w:rsidR="00244DCA" w:rsidRPr="00EB7922" w:rsidTr="00F44FB9">
        <w:trPr>
          <w:jc w:val="center"/>
        </w:trPr>
        <w:tc>
          <w:tcPr>
            <w:tcW w:w="2377" w:type="dxa"/>
            <w:vAlign w:val="center"/>
          </w:tcPr>
          <w:p w:rsidR="00244DCA" w:rsidRPr="00EB7922" w:rsidRDefault="00244DCA" w:rsidP="00F44FB9">
            <w:pPr>
              <w:jc w:val="center"/>
            </w:pPr>
            <w:r w:rsidRPr="00EB7922">
              <w:t>590</w:t>
            </w:r>
          </w:p>
        </w:tc>
        <w:tc>
          <w:tcPr>
            <w:tcW w:w="2268" w:type="dxa"/>
            <w:vAlign w:val="center"/>
          </w:tcPr>
          <w:p w:rsidR="00244DCA" w:rsidRPr="00EB7922" w:rsidRDefault="00244DCA" w:rsidP="00F44FB9">
            <w:pPr>
              <w:jc w:val="center"/>
            </w:pPr>
            <w:r w:rsidRPr="00EB7922">
              <w:t>1,1338</w:t>
            </w:r>
          </w:p>
        </w:tc>
        <w:tc>
          <w:tcPr>
            <w:tcW w:w="1984" w:type="dxa"/>
            <w:vAlign w:val="center"/>
          </w:tcPr>
          <w:p w:rsidR="00244DCA" w:rsidRPr="00EB7922" w:rsidRDefault="00244DCA" w:rsidP="00F44FB9">
            <w:pPr>
              <w:jc w:val="center"/>
            </w:pPr>
            <w:r w:rsidRPr="00EB7922">
              <w:t>32,64</w:t>
            </w:r>
          </w:p>
        </w:tc>
        <w:tc>
          <w:tcPr>
            <w:tcW w:w="2234" w:type="dxa"/>
            <w:vAlign w:val="center"/>
          </w:tcPr>
          <w:p w:rsidR="00244DCA" w:rsidRPr="00EB7922" w:rsidRDefault="00244DCA" w:rsidP="00F44FB9">
            <w:pPr>
              <w:jc w:val="center"/>
            </w:pPr>
            <w:r w:rsidRPr="00EB7922">
              <w:t>25,15</w:t>
            </w:r>
          </w:p>
        </w:tc>
      </w:tr>
      <w:tr w:rsidR="00244DCA" w:rsidRPr="00EB7922" w:rsidTr="00F44FB9">
        <w:trPr>
          <w:jc w:val="center"/>
        </w:trPr>
        <w:tc>
          <w:tcPr>
            <w:tcW w:w="2377" w:type="dxa"/>
            <w:vAlign w:val="center"/>
          </w:tcPr>
          <w:p w:rsidR="00244DCA" w:rsidRPr="00EB7922" w:rsidRDefault="00244DCA" w:rsidP="00F44FB9">
            <w:pPr>
              <w:jc w:val="center"/>
            </w:pPr>
            <w:r w:rsidRPr="00EB7922">
              <w:t>595</w:t>
            </w:r>
          </w:p>
        </w:tc>
        <w:tc>
          <w:tcPr>
            <w:tcW w:w="2268" w:type="dxa"/>
            <w:vAlign w:val="center"/>
          </w:tcPr>
          <w:p w:rsidR="00244DCA" w:rsidRPr="00EB7922" w:rsidRDefault="00244DCA" w:rsidP="00F44FB9">
            <w:pPr>
              <w:jc w:val="center"/>
            </w:pPr>
            <w:r w:rsidRPr="00EB7922">
              <w:t>1,1351</w:t>
            </w:r>
          </w:p>
        </w:tc>
        <w:tc>
          <w:tcPr>
            <w:tcW w:w="1984" w:type="dxa"/>
            <w:vAlign w:val="center"/>
          </w:tcPr>
          <w:p w:rsidR="00244DCA" w:rsidRPr="00EB7922" w:rsidRDefault="00244DCA" w:rsidP="00F44FB9">
            <w:pPr>
              <w:jc w:val="center"/>
            </w:pPr>
            <w:r w:rsidRPr="00EB7922">
              <w:t>32,92</w:t>
            </w:r>
          </w:p>
        </w:tc>
        <w:tc>
          <w:tcPr>
            <w:tcW w:w="2234" w:type="dxa"/>
            <w:vAlign w:val="center"/>
          </w:tcPr>
          <w:p w:rsidR="00244DCA" w:rsidRPr="00EB7922" w:rsidRDefault="00244DCA" w:rsidP="00F44FB9">
            <w:pPr>
              <w:jc w:val="center"/>
            </w:pPr>
            <w:r w:rsidRPr="00EB7922">
              <w:t>25,42</w:t>
            </w:r>
          </w:p>
        </w:tc>
      </w:tr>
      <w:tr w:rsidR="00244DCA" w:rsidRPr="00EB7922" w:rsidTr="00F44FB9">
        <w:trPr>
          <w:jc w:val="center"/>
        </w:trPr>
        <w:tc>
          <w:tcPr>
            <w:tcW w:w="2377" w:type="dxa"/>
            <w:vAlign w:val="center"/>
          </w:tcPr>
          <w:p w:rsidR="00244DCA" w:rsidRPr="00EB7922" w:rsidRDefault="00244DCA" w:rsidP="00F44FB9">
            <w:pPr>
              <w:jc w:val="center"/>
            </w:pPr>
            <w:r w:rsidRPr="00EB7922">
              <w:t>600</w:t>
            </w:r>
          </w:p>
        </w:tc>
        <w:tc>
          <w:tcPr>
            <w:tcW w:w="2268" w:type="dxa"/>
            <w:vAlign w:val="center"/>
          </w:tcPr>
          <w:p w:rsidR="00244DCA" w:rsidRPr="00EB7922" w:rsidRDefault="00244DCA" w:rsidP="00F44FB9">
            <w:pPr>
              <w:jc w:val="center"/>
            </w:pPr>
            <w:r w:rsidRPr="00EB7922">
              <w:t>1,1364</w:t>
            </w:r>
          </w:p>
        </w:tc>
        <w:tc>
          <w:tcPr>
            <w:tcW w:w="1984" w:type="dxa"/>
            <w:vAlign w:val="center"/>
          </w:tcPr>
          <w:p w:rsidR="00244DCA" w:rsidRPr="00EB7922" w:rsidRDefault="00244DCA" w:rsidP="00F44FB9">
            <w:pPr>
              <w:jc w:val="center"/>
            </w:pPr>
            <w:r w:rsidRPr="00EB7922">
              <w:t>33,20</w:t>
            </w:r>
          </w:p>
        </w:tc>
        <w:tc>
          <w:tcPr>
            <w:tcW w:w="2234" w:type="dxa"/>
            <w:vAlign w:val="center"/>
          </w:tcPr>
          <w:p w:rsidR="00244DCA" w:rsidRPr="00EB7922" w:rsidRDefault="00244DCA" w:rsidP="00F44FB9">
            <w:pPr>
              <w:jc w:val="center"/>
            </w:pPr>
            <w:r w:rsidRPr="00EB7922">
              <w:t>25,69</w:t>
            </w:r>
          </w:p>
        </w:tc>
      </w:tr>
      <w:tr w:rsidR="00244DCA" w:rsidRPr="00EB7922" w:rsidTr="00F44FB9">
        <w:trPr>
          <w:jc w:val="center"/>
        </w:trPr>
        <w:tc>
          <w:tcPr>
            <w:tcW w:w="2377" w:type="dxa"/>
            <w:vAlign w:val="center"/>
          </w:tcPr>
          <w:p w:rsidR="00244DCA" w:rsidRPr="00EB7922" w:rsidRDefault="00244DCA" w:rsidP="00F44FB9">
            <w:pPr>
              <w:jc w:val="center"/>
            </w:pPr>
            <w:r w:rsidRPr="00EB7922">
              <w:t>605</w:t>
            </w:r>
          </w:p>
        </w:tc>
        <w:tc>
          <w:tcPr>
            <w:tcW w:w="2268" w:type="dxa"/>
            <w:vAlign w:val="center"/>
          </w:tcPr>
          <w:p w:rsidR="00244DCA" w:rsidRPr="00EB7922" w:rsidRDefault="00244DCA" w:rsidP="00F44FB9">
            <w:pPr>
              <w:jc w:val="center"/>
            </w:pPr>
            <w:r w:rsidRPr="00EB7922">
              <w:t>1,1377</w:t>
            </w:r>
          </w:p>
        </w:tc>
        <w:tc>
          <w:tcPr>
            <w:tcW w:w="1984" w:type="dxa"/>
            <w:vAlign w:val="center"/>
          </w:tcPr>
          <w:p w:rsidR="00244DCA" w:rsidRPr="00EB7922" w:rsidRDefault="00244DCA" w:rsidP="00F44FB9">
            <w:pPr>
              <w:jc w:val="center"/>
            </w:pPr>
            <w:r w:rsidRPr="00EB7922">
              <w:t>33,48</w:t>
            </w:r>
          </w:p>
        </w:tc>
        <w:tc>
          <w:tcPr>
            <w:tcW w:w="2234" w:type="dxa"/>
            <w:vAlign w:val="center"/>
          </w:tcPr>
          <w:p w:rsidR="00244DCA" w:rsidRPr="00EB7922" w:rsidRDefault="00244DCA" w:rsidP="00F44FB9">
            <w:pPr>
              <w:jc w:val="center"/>
            </w:pPr>
            <w:r w:rsidRPr="00EB7922">
              <w:t>25,96</w:t>
            </w:r>
          </w:p>
        </w:tc>
      </w:tr>
      <w:tr w:rsidR="00244DCA" w:rsidRPr="00EB7922" w:rsidTr="00F44FB9">
        <w:trPr>
          <w:jc w:val="center"/>
        </w:trPr>
        <w:tc>
          <w:tcPr>
            <w:tcW w:w="2377" w:type="dxa"/>
            <w:vAlign w:val="center"/>
          </w:tcPr>
          <w:p w:rsidR="00244DCA" w:rsidRPr="00EB7922" w:rsidRDefault="00244DCA" w:rsidP="00F44FB9">
            <w:pPr>
              <w:jc w:val="center"/>
            </w:pPr>
            <w:r w:rsidRPr="00EB7922">
              <w:t>610</w:t>
            </w:r>
          </w:p>
        </w:tc>
        <w:tc>
          <w:tcPr>
            <w:tcW w:w="2268" w:type="dxa"/>
            <w:vAlign w:val="center"/>
          </w:tcPr>
          <w:p w:rsidR="00244DCA" w:rsidRPr="00EB7922" w:rsidRDefault="00244DCA" w:rsidP="00F44FB9">
            <w:pPr>
              <w:jc w:val="center"/>
            </w:pPr>
            <w:r w:rsidRPr="00EB7922">
              <w:t>1,1390</w:t>
            </w:r>
          </w:p>
        </w:tc>
        <w:tc>
          <w:tcPr>
            <w:tcW w:w="1984" w:type="dxa"/>
            <w:vAlign w:val="center"/>
          </w:tcPr>
          <w:p w:rsidR="00244DCA" w:rsidRPr="00EB7922" w:rsidRDefault="00244DCA" w:rsidP="00F44FB9">
            <w:pPr>
              <w:jc w:val="center"/>
            </w:pPr>
            <w:r w:rsidRPr="00EB7922">
              <w:t>33,76</w:t>
            </w:r>
          </w:p>
        </w:tc>
        <w:tc>
          <w:tcPr>
            <w:tcW w:w="2234" w:type="dxa"/>
            <w:vAlign w:val="center"/>
          </w:tcPr>
          <w:p w:rsidR="00244DCA" w:rsidRPr="00EB7922" w:rsidRDefault="00244DCA" w:rsidP="00F44FB9">
            <w:pPr>
              <w:jc w:val="center"/>
            </w:pPr>
            <w:r w:rsidRPr="00EB7922">
              <w:t>26,23</w:t>
            </w:r>
          </w:p>
        </w:tc>
      </w:tr>
      <w:tr w:rsidR="00244DCA" w:rsidRPr="00EB7922" w:rsidTr="00F44FB9">
        <w:trPr>
          <w:jc w:val="center"/>
        </w:trPr>
        <w:tc>
          <w:tcPr>
            <w:tcW w:w="2377" w:type="dxa"/>
            <w:vAlign w:val="center"/>
          </w:tcPr>
          <w:p w:rsidR="00244DCA" w:rsidRPr="00EB7922" w:rsidRDefault="00244DCA" w:rsidP="00F44FB9">
            <w:pPr>
              <w:jc w:val="center"/>
            </w:pPr>
            <w:r w:rsidRPr="00EB7922">
              <w:t>615</w:t>
            </w:r>
          </w:p>
        </w:tc>
        <w:tc>
          <w:tcPr>
            <w:tcW w:w="2268" w:type="dxa"/>
            <w:vAlign w:val="center"/>
          </w:tcPr>
          <w:p w:rsidR="00244DCA" w:rsidRPr="00EB7922" w:rsidRDefault="00244DCA" w:rsidP="00F44FB9">
            <w:pPr>
              <w:jc w:val="center"/>
            </w:pPr>
            <w:r w:rsidRPr="00EB7922">
              <w:t>1,1403</w:t>
            </w:r>
          </w:p>
        </w:tc>
        <w:tc>
          <w:tcPr>
            <w:tcW w:w="1984" w:type="dxa"/>
            <w:vAlign w:val="center"/>
          </w:tcPr>
          <w:p w:rsidR="00244DCA" w:rsidRPr="00EB7922" w:rsidRDefault="00244DCA" w:rsidP="00F44FB9">
            <w:pPr>
              <w:jc w:val="center"/>
            </w:pPr>
            <w:r w:rsidRPr="00EB7922">
              <w:t>34,04</w:t>
            </w:r>
          </w:p>
        </w:tc>
        <w:tc>
          <w:tcPr>
            <w:tcW w:w="2234" w:type="dxa"/>
            <w:vAlign w:val="center"/>
          </w:tcPr>
          <w:p w:rsidR="00244DCA" w:rsidRPr="00EB7922" w:rsidRDefault="00244DCA" w:rsidP="00F44FB9">
            <w:pPr>
              <w:jc w:val="center"/>
            </w:pPr>
            <w:r w:rsidRPr="00EB7922">
              <w:t>26,51</w:t>
            </w:r>
          </w:p>
        </w:tc>
      </w:tr>
      <w:tr w:rsidR="00244DCA" w:rsidRPr="00EB7922" w:rsidTr="00F44FB9">
        <w:trPr>
          <w:jc w:val="center"/>
        </w:trPr>
        <w:tc>
          <w:tcPr>
            <w:tcW w:w="2377" w:type="dxa"/>
            <w:vAlign w:val="center"/>
          </w:tcPr>
          <w:p w:rsidR="00244DCA" w:rsidRPr="00EB7922" w:rsidRDefault="00244DCA" w:rsidP="00F44FB9">
            <w:pPr>
              <w:jc w:val="center"/>
            </w:pPr>
            <w:r w:rsidRPr="00EB7922">
              <w:t>620</w:t>
            </w:r>
          </w:p>
        </w:tc>
        <w:tc>
          <w:tcPr>
            <w:tcW w:w="2268" w:type="dxa"/>
            <w:vAlign w:val="center"/>
          </w:tcPr>
          <w:p w:rsidR="00244DCA" w:rsidRPr="00EB7922" w:rsidRDefault="00244DCA" w:rsidP="00F44FB9">
            <w:pPr>
              <w:jc w:val="center"/>
            </w:pPr>
            <w:r w:rsidRPr="00EB7922">
              <w:t>1,1416</w:t>
            </w:r>
          </w:p>
        </w:tc>
        <w:tc>
          <w:tcPr>
            <w:tcW w:w="1984" w:type="dxa"/>
            <w:vAlign w:val="center"/>
          </w:tcPr>
          <w:p w:rsidR="00244DCA" w:rsidRPr="00EB7922" w:rsidRDefault="00244DCA" w:rsidP="00F44FB9">
            <w:pPr>
              <w:jc w:val="center"/>
            </w:pPr>
            <w:r w:rsidRPr="00EB7922">
              <w:t>34,32</w:t>
            </w:r>
          </w:p>
        </w:tc>
        <w:tc>
          <w:tcPr>
            <w:tcW w:w="2234" w:type="dxa"/>
            <w:vAlign w:val="center"/>
          </w:tcPr>
          <w:p w:rsidR="00244DCA" w:rsidRPr="00EB7922" w:rsidRDefault="00244DCA" w:rsidP="00F44FB9">
            <w:pPr>
              <w:jc w:val="center"/>
            </w:pPr>
            <w:r w:rsidRPr="00EB7922">
              <w:t>26,78</w:t>
            </w:r>
          </w:p>
        </w:tc>
      </w:tr>
      <w:tr w:rsidR="00244DCA" w:rsidRPr="00EB7922" w:rsidTr="00F44FB9">
        <w:trPr>
          <w:jc w:val="center"/>
        </w:trPr>
        <w:tc>
          <w:tcPr>
            <w:tcW w:w="2377" w:type="dxa"/>
            <w:vAlign w:val="center"/>
          </w:tcPr>
          <w:p w:rsidR="00244DCA" w:rsidRPr="00EB7922" w:rsidRDefault="00244DCA" w:rsidP="00F44FB9">
            <w:pPr>
              <w:jc w:val="center"/>
            </w:pPr>
            <w:r w:rsidRPr="00EB7922">
              <w:t>625</w:t>
            </w:r>
          </w:p>
        </w:tc>
        <w:tc>
          <w:tcPr>
            <w:tcW w:w="2268" w:type="dxa"/>
            <w:vAlign w:val="center"/>
          </w:tcPr>
          <w:p w:rsidR="00244DCA" w:rsidRPr="00EB7922" w:rsidRDefault="00244DCA" w:rsidP="00F44FB9">
            <w:pPr>
              <w:jc w:val="center"/>
            </w:pPr>
            <w:r w:rsidRPr="00EB7922">
              <w:t>1,1429</w:t>
            </w:r>
          </w:p>
        </w:tc>
        <w:tc>
          <w:tcPr>
            <w:tcW w:w="1984" w:type="dxa"/>
            <w:vAlign w:val="center"/>
          </w:tcPr>
          <w:p w:rsidR="00244DCA" w:rsidRPr="00EB7922" w:rsidRDefault="00244DCA" w:rsidP="00F44FB9">
            <w:pPr>
              <w:jc w:val="center"/>
            </w:pPr>
            <w:r w:rsidRPr="00EB7922">
              <w:t>34,60</w:t>
            </w:r>
          </w:p>
        </w:tc>
        <w:tc>
          <w:tcPr>
            <w:tcW w:w="2234" w:type="dxa"/>
            <w:vAlign w:val="center"/>
          </w:tcPr>
          <w:p w:rsidR="00244DCA" w:rsidRPr="00EB7922" w:rsidRDefault="00244DCA" w:rsidP="00F44FB9">
            <w:pPr>
              <w:jc w:val="center"/>
            </w:pPr>
            <w:r w:rsidRPr="00EB7922">
              <w:t>27,05</w:t>
            </w:r>
          </w:p>
        </w:tc>
      </w:tr>
      <w:tr w:rsidR="00244DCA" w:rsidRPr="00EB7922" w:rsidTr="00F44FB9">
        <w:trPr>
          <w:jc w:val="center"/>
        </w:trPr>
        <w:tc>
          <w:tcPr>
            <w:tcW w:w="2377" w:type="dxa"/>
            <w:vAlign w:val="center"/>
          </w:tcPr>
          <w:p w:rsidR="00244DCA" w:rsidRPr="00EB7922" w:rsidRDefault="00244DCA" w:rsidP="00F44FB9">
            <w:pPr>
              <w:jc w:val="center"/>
            </w:pPr>
            <w:r w:rsidRPr="00EB7922">
              <w:t>630</w:t>
            </w:r>
          </w:p>
        </w:tc>
        <w:tc>
          <w:tcPr>
            <w:tcW w:w="2268" w:type="dxa"/>
            <w:vAlign w:val="center"/>
          </w:tcPr>
          <w:p w:rsidR="00244DCA" w:rsidRPr="00EB7922" w:rsidRDefault="00244DCA" w:rsidP="00F44FB9">
            <w:pPr>
              <w:jc w:val="center"/>
            </w:pPr>
            <w:r w:rsidRPr="00EB7922">
              <w:t>1,1442</w:t>
            </w:r>
          </w:p>
        </w:tc>
        <w:tc>
          <w:tcPr>
            <w:tcW w:w="1984" w:type="dxa"/>
            <w:vAlign w:val="center"/>
          </w:tcPr>
          <w:p w:rsidR="00244DCA" w:rsidRPr="00EB7922" w:rsidRDefault="00244DCA" w:rsidP="00F44FB9">
            <w:pPr>
              <w:jc w:val="center"/>
            </w:pPr>
            <w:r w:rsidRPr="00EB7922">
              <w:t>34,88</w:t>
            </w:r>
          </w:p>
        </w:tc>
        <w:tc>
          <w:tcPr>
            <w:tcW w:w="2234" w:type="dxa"/>
            <w:vAlign w:val="center"/>
          </w:tcPr>
          <w:p w:rsidR="00244DCA" w:rsidRPr="00EB7922" w:rsidRDefault="00244DCA" w:rsidP="00F44FB9">
            <w:pPr>
              <w:jc w:val="center"/>
            </w:pPr>
            <w:r w:rsidRPr="00EB7922">
              <w:t>27,32</w:t>
            </w:r>
          </w:p>
        </w:tc>
      </w:tr>
      <w:tr w:rsidR="00244DCA" w:rsidRPr="00EB7922" w:rsidTr="00F44FB9">
        <w:trPr>
          <w:jc w:val="center"/>
        </w:trPr>
        <w:tc>
          <w:tcPr>
            <w:tcW w:w="2377" w:type="dxa"/>
            <w:vAlign w:val="center"/>
          </w:tcPr>
          <w:p w:rsidR="00244DCA" w:rsidRPr="00EB7922" w:rsidRDefault="00244DCA" w:rsidP="00F44FB9">
            <w:pPr>
              <w:jc w:val="center"/>
            </w:pPr>
            <w:r w:rsidRPr="00EB7922">
              <w:t>635</w:t>
            </w:r>
          </w:p>
        </w:tc>
        <w:tc>
          <w:tcPr>
            <w:tcW w:w="2268" w:type="dxa"/>
            <w:vAlign w:val="center"/>
          </w:tcPr>
          <w:p w:rsidR="00244DCA" w:rsidRPr="00EB7922" w:rsidRDefault="00244DCA" w:rsidP="00F44FB9">
            <w:pPr>
              <w:jc w:val="center"/>
            </w:pPr>
            <w:r w:rsidRPr="00EB7922">
              <w:t>1,1455</w:t>
            </w:r>
          </w:p>
        </w:tc>
        <w:tc>
          <w:tcPr>
            <w:tcW w:w="1984" w:type="dxa"/>
            <w:vAlign w:val="center"/>
          </w:tcPr>
          <w:p w:rsidR="00244DCA" w:rsidRPr="00EB7922" w:rsidRDefault="00244DCA" w:rsidP="00F44FB9">
            <w:pPr>
              <w:jc w:val="center"/>
            </w:pPr>
            <w:r w:rsidRPr="00EB7922">
              <w:t>35,16</w:t>
            </w:r>
          </w:p>
        </w:tc>
        <w:tc>
          <w:tcPr>
            <w:tcW w:w="2234" w:type="dxa"/>
            <w:vAlign w:val="center"/>
          </w:tcPr>
          <w:p w:rsidR="00244DCA" w:rsidRPr="00EB7922" w:rsidRDefault="00244DCA" w:rsidP="00F44FB9">
            <w:pPr>
              <w:jc w:val="center"/>
            </w:pPr>
            <w:r w:rsidRPr="00EB7922">
              <w:t>27,59</w:t>
            </w:r>
          </w:p>
        </w:tc>
      </w:tr>
      <w:tr w:rsidR="00244DCA" w:rsidRPr="00EB7922" w:rsidTr="00F44FB9">
        <w:trPr>
          <w:jc w:val="center"/>
        </w:trPr>
        <w:tc>
          <w:tcPr>
            <w:tcW w:w="2377" w:type="dxa"/>
            <w:vAlign w:val="center"/>
          </w:tcPr>
          <w:p w:rsidR="00244DCA" w:rsidRPr="00EB7922" w:rsidRDefault="00244DCA" w:rsidP="00F44FB9">
            <w:pPr>
              <w:jc w:val="center"/>
            </w:pPr>
            <w:r w:rsidRPr="00EB7922">
              <w:t>640</w:t>
            </w:r>
          </w:p>
        </w:tc>
        <w:tc>
          <w:tcPr>
            <w:tcW w:w="2268" w:type="dxa"/>
            <w:vAlign w:val="center"/>
          </w:tcPr>
          <w:p w:rsidR="00244DCA" w:rsidRPr="00EB7922" w:rsidRDefault="00244DCA" w:rsidP="00F44FB9">
            <w:pPr>
              <w:jc w:val="center"/>
            </w:pPr>
            <w:r w:rsidRPr="00EB7922">
              <w:t>1,1468</w:t>
            </w:r>
          </w:p>
        </w:tc>
        <w:tc>
          <w:tcPr>
            <w:tcW w:w="1984" w:type="dxa"/>
            <w:vAlign w:val="center"/>
          </w:tcPr>
          <w:p w:rsidR="00244DCA" w:rsidRPr="00EB7922" w:rsidRDefault="00244DCA" w:rsidP="00F44FB9">
            <w:pPr>
              <w:jc w:val="center"/>
            </w:pPr>
            <w:r w:rsidRPr="00EB7922">
              <w:t>35,44</w:t>
            </w:r>
          </w:p>
        </w:tc>
        <w:tc>
          <w:tcPr>
            <w:tcW w:w="2234" w:type="dxa"/>
            <w:vAlign w:val="center"/>
          </w:tcPr>
          <w:p w:rsidR="00244DCA" w:rsidRPr="00EB7922" w:rsidRDefault="00244DCA" w:rsidP="00F44FB9">
            <w:pPr>
              <w:jc w:val="center"/>
            </w:pPr>
            <w:r w:rsidRPr="00EB7922">
              <w:t>27,87</w:t>
            </w:r>
          </w:p>
        </w:tc>
      </w:tr>
      <w:tr w:rsidR="00244DCA" w:rsidRPr="00EB7922" w:rsidTr="00F44FB9">
        <w:trPr>
          <w:jc w:val="center"/>
        </w:trPr>
        <w:tc>
          <w:tcPr>
            <w:tcW w:w="2377" w:type="dxa"/>
            <w:vAlign w:val="center"/>
          </w:tcPr>
          <w:p w:rsidR="00244DCA" w:rsidRPr="00EB7922" w:rsidRDefault="00244DCA" w:rsidP="00F44FB9">
            <w:pPr>
              <w:jc w:val="center"/>
            </w:pPr>
            <w:r w:rsidRPr="00EB7922">
              <w:t>645</w:t>
            </w:r>
          </w:p>
        </w:tc>
        <w:tc>
          <w:tcPr>
            <w:tcW w:w="2268" w:type="dxa"/>
            <w:vAlign w:val="center"/>
          </w:tcPr>
          <w:p w:rsidR="00244DCA" w:rsidRPr="00EB7922" w:rsidRDefault="00244DCA" w:rsidP="00F44FB9">
            <w:pPr>
              <w:jc w:val="center"/>
            </w:pPr>
            <w:r w:rsidRPr="00EB7922">
              <w:t>1,1481</w:t>
            </w:r>
          </w:p>
        </w:tc>
        <w:tc>
          <w:tcPr>
            <w:tcW w:w="1984" w:type="dxa"/>
            <w:vAlign w:val="center"/>
          </w:tcPr>
          <w:p w:rsidR="00244DCA" w:rsidRPr="00EB7922" w:rsidRDefault="00244DCA" w:rsidP="00F44FB9">
            <w:pPr>
              <w:jc w:val="center"/>
            </w:pPr>
            <w:r w:rsidRPr="00EB7922">
              <w:t>35,72</w:t>
            </w:r>
          </w:p>
        </w:tc>
        <w:tc>
          <w:tcPr>
            <w:tcW w:w="2234" w:type="dxa"/>
            <w:vAlign w:val="center"/>
          </w:tcPr>
          <w:p w:rsidR="00244DCA" w:rsidRPr="00EB7922" w:rsidRDefault="00244DCA" w:rsidP="00F44FB9">
            <w:pPr>
              <w:jc w:val="center"/>
            </w:pPr>
            <w:r w:rsidRPr="00EB7922">
              <w:t>28,14</w:t>
            </w:r>
          </w:p>
        </w:tc>
      </w:tr>
      <w:tr w:rsidR="00244DCA" w:rsidRPr="00EB7922" w:rsidTr="00F44FB9">
        <w:trPr>
          <w:jc w:val="center"/>
        </w:trPr>
        <w:tc>
          <w:tcPr>
            <w:tcW w:w="2377" w:type="dxa"/>
            <w:vAlign w:val="center"/>
          </w:tcPr>
          <w:p w:rsidR="00244DCA" w:rsidRPr="00EB7922" w:rsidRDefault="00244DCA" w:rsidP="00F44FB9">
            <w:pPr>
              <w:jc w:val="center"/>
            </w:pPr>
            <w:r w:rsidRPr="00EB7922">
              <w:t>650</w:t>
            </w:r>
          </w:p>
        </w:tc>
        <w:tc>
          <w:tcPr>
            <w:tcW w:w="2268" w:type="dxa"/>
            <w:vAlign w:val="center"/>
          </w:tcPr>
          <w:p w:rsidR="00244DCA" w:rsidRPr="00EB7922" w:rsidRDefault="00244DCA" w:rsidP="00F44FB9">
            <w:pPr>
              <w:jc w:val="center"/>
            </w:pPr>
            <w:r w:rsidRPr="00EB7922">
              <w:t>1,1494</w:t>
            </w:r>
          </w:p>
        </w:tc>
        <w:tc>
          <w:tcPr>
            <w:tcW w:w="1984" w:type="dxa"/>
            <w:vAlign w:val="center"/>
          </w:tcPr>
          <w:p w:rsidR="00244DCA" w:rsidRPr="00EB7922" w:rsidRDefault="00244DCA" w:rsidP="00F44FB9">
            <w:pPr>
              <w:jc w:val="center"/>
            </w:pPr>
            <w:r w:rsidRPr="00EB7922">
              <w:t>36,01</w:t>
            </w:r>
          </w:p>
        </w:tc>
        <w:tc>
          <w:tcPr>
            <w:tcW w:w="2234" w:type="dxa"/>
            <w:vAlign w:val="center"/>
          </w:tcPr>
          <w:p w:rsidR="00244DCA" w:rsidRPr="00EB7922" w:rsidRDefault="00244DCA" w:rsidP="00F44FB9">
            <w:pPr>
              <w:jc w:val="center"/>
            </w:pPr>
            <w:r w:rsidRPr="00EB7922">
              <w:t>28,41</w:t>
            </w:r>
          </w:p>
        </w:tc>
      </w:tr>
      <w:tr w:rsidR="00244DCA" w:rsidRPr="00EB7922" w:rsidTr="00F44FB9">
        <w:trPr>
          <w:jc w:val="center"/>
        </w:trPr>
        <w:tc>
          <w:tcPr>
            <w:tcW w:w="2377" w:type="dxa"/>
            <w:vAlign w:val="center"/>
          </w:tcPr>
          <w:p w:rsidR="00244DCA" w:rsidRPr="00EB7922" w:rsidRDefault="00244DCA" w:rsidP="00F44FB9">
            <w:pPr>
              <w:jc w:val="center"/>
            </w:pPr>
            <w:r w:rsidRPr="00EB7922">
              <w:t>655</w:t>
            </w:r>
          </w:p>
        </w:tc>
        <w:tc>
          <w:tcPr>
            <w:tcW w:w="2268" w:type="dxa"/>
            <w:vAlign w:val="center"/>
          </w:tcPr>
          <w:p w:rsidR="00244DCA" w:rsidRPr="00EB7922" w:rsidRDefault="00244DCA" w:rsidP="00F44FB9">
            <w:pPr>
              <w:jc w:val="center"/>
            </w:pPr>
            <w:r w:rsidRPr="00EB7922">
              <w:t>1,1507</w:t>
            </w:r>
          </w:p>
        </w:tc>
        <w:tc>
          <w:tcPr>
            <w:tcW w:w="1984" w:type="dxa"/>
            <w:vAlign w:val="center"/>
          </w:tcPr>
          <w:p w:rsidR="00244DCA" w:rsidRPr="00EB7922" w:rsidRDefault="00244DCA" w:rsidP="00F44FB9">
            <w:pPr>
              <w:jc w:val="center"/>
            </w:pPr>
            <w:r w:rsidRPr="00EB7922">
              <w:t>36,29</w:t>
            </w:r>
          </w:p>
        </w:tc>
        <w:tc>
          <w:tcPr>
            <w:tcW w:w="2234" w:type="dxa"/>
            <w:vAlign w:val="center"/>
          </w:tcPr>
          <w:p w:rsidR="00244DCA" w:rsidRPr="00EB7922" w:rsidRDefault="00244DCA" w:rsidP="00F44FB9">
            <w:pPr>
              <w:jc w:val="center"/>
            </w:pPr>
            <w:r w:rsidRPr="00EB7922">
              <w:t>28,68</w:t>
            </w:r>
          </w:p>
        </w:tc>
      </w:tr>
      <w:tr w:rsidR="00244DCA" w:rsidRPr="00EB7922" w:rsidTr="00F44FB9">
        <w:trPr>
          <w:jc w:val="center"/>
        </w:trPr>
        <w:tc>
          <w:tcPr>
            <w:tcW w:w="2377" w:type="dxa"/>
            <w:vAlign w:val="center"/>
          </w:tcPr>
          <w:p w:rsidR="00244DCA" w:rsidRPr="00EB7922" w:rsidRDefault="00244DCA" w:rsidP="00F44FB9">
            <w:pPr>
              <w:jc w:val="center"/>
            </w:pPr>
            <w:r w:rsidRPr="00EB7922">
              <w:t>660</w:t>
            </w:r>
          </w:p>
        </w:tc>
        <w:tc>
          <w:tcPr>
            <w:tcW w:w="2268" w:type="dxa"/>
            <w:vAlign w:val="center"/>
          </w:tcPr>
          <w:p w:rsidR="00244DCA" w:rsidRPr="00EB7922" w:rsidRDefault="00244DCA" w:rsidP="00F44FB9">
            <w:pPr>
              <w:jc w:val="center"/>
            </w:pPr>
            <w:r w:rsidRPr="00EB7922">
              <w:t>1,1521</w:t>
            </w:r>
          </w:p>
        </w:tc>
        <w:tc>
          <w:tcPr>
            <w:tcW w:w="1984" w:type="dxa"/>
            <w:vAlign w:val="center"/>
          </w:tcPr>
          <w:p w:rsidR="00244DCA" w:rsidRPr="00EB7922" w:rsidRDefault="00244DCA" w:rsidP="00F44FB9">
            <w:pPr>
              <w:jc w:val="center"/>
            </w:pPr>
            <w:r w:rsidRPr="00EB7922">
              <w:t>36,59</w:t>
            </w:r>
          </w:p>
        </w:tc>
        <w:tc>
          <w:tcPr>
            <w:tcW w:w="2234" w:type="dxa"/>
            <w:vAlign w:val="center"/>
          </w:tcPr>
          <w:p w:rsidR="00244DCA" w:rsidRPr="00EB7922" w:rsidRDefault="00244DCA" w:rsidP="00F44FB9">
            <w:pPr>
              <w:jc w:val="center"/>
            </w:pPr>
            <w:r w:rsidRPr="00EB7922">
              <w:t>28,97</w:t>
            </w:r>
          </w:p>
        </w:tc>
      </w:tr>
      <w:tr w:rsidR="00244DCA" w:rsidRPr="00EB7922" w:rsidTr="00F44FB9">
        <w:trPr>
          <w:jc w:val="center"/>
        </w:trPr>
        <w:tc>
          <w:tcPr>
            <w:tcW w:w="2377" w:type="dxa"/>
            <w:vAlign w:val="center"/>
          </w:tcPr>
          <w:p w:rsidR="00244DCA" w:rsidRPr="00EB7922" w:rsidRDefault="00244DCA" w:rsidP="00F44FB9">
            <w:pPr>
              <w:jc w:val="center"/>
            </w:pPr>
            <w:r w:rsidRPr="00EB7922">
              <w:t>665</w:t>
            </w:r>
          </w:p>
        </w:tc>
        <w:tc>
          <w:tcPr>
            <w:tcW w:w="2268" w:type="dxa"/>
            <w:vAlign w:val="center"/>
          </w:tcPr>
          <w:p w:rsidR="00244DCA" w:rsidRPr="00EB7922" w:rsidRDefault="00244DCA" w:rsidP="00F44FB9">
            <w:pPr>
              <w:jc w:val="center"/>
            </w:pPr>
            <w:r w:rsidRPr="00EB7922">
              <w:t>1,1534</w:t>
            </w:r>
          </w:p>
        </w:tc>
        <w:tc>
          <w:tcPr>
            <w:tcW w:w="1984" w:type="dxa"/>
            <w:vAlign w:val="center"/>
          </w:tcPr>
          <w:p w:rsidR="00244DCA" w:rsidRPr="00EB7922" w:rsidRDefault="00244DCA" w:rsidP="00F44FB9">
            <w:pPr>
              <w:jc w:val="center"/>
            </w:pPr>
            <w:r w:rsidRPr="00EB7922">
              <w:t>36,87</w:t>
            </w:r>
          </w:p>
        </w:tc>
        <w:tc>
          <w:tcPr>
            <w:tcW w:w="2234" w:type="dxa"/>
            <w:vAlign w:val="center"/>
          </w:tcPr>
          <w:p w:rsidR="00244DCA" w:rsidRPr="00EB7922" w:rsidRDefault="00244DCA" w:rsidP="00F44FB9">
            <w:pPr>
              <w:jc w:val="center"/>
            </w:pPr>
            <w:r w:rsidRPr="00EB7922">
              <w:t>29,24”</w:t>
            </w:r>
          </w:p>
        </w:tc>
      </w:tr>
    </w:tbl>
    <w:p w:rsidR="008D3BBF" w:rsidRPr="00EB7922" w:rsidRDefault="008D3BBF" w:rsidP="008D3BBF">
      <w:pPr>
        <w:ind w:firstLine="301"/>
      </w:pPr>
    </w:p>
    <w:p w:rsidR="008D3BBF" w:rsidRPr="00EB7922" w:rsidRDefault="00703FDA" w:rsidP="008D3BBF">
      <w:pPr>
        <w:ind w:firstLine="301"/>
        <w:jc w:val="center"/>
        <w:rPr>
          <w:b/>
          <w:bCs/>
        </w:rPr>
      </w:pPr>
      <w:r>
        <w:rPr>
          <w:b/>
          <w:bCs/>
        </w:rPr>
        <w:t>IX</w:t>
      </w:r>
      <w:r w:rsidR="008D3BBF" w:rsidRPr="00EB7922">
        <w:rPr>
          <w:b/>
          <w:bCs/>
        </w:rPr>
        <w:t>. Daudzgadīgo un viengadīgo zālaugu ražas novākšana un uzskaite</w:t>
      </w:r>
    </w:p>
    <w:p w:rsidR="008D3BBF" w:rsidRPr="00EB7922" w:rsidRDefault="008D3BBF" w:rsidP="008D3BBF">
      <w:pPr>
        <w:ind w:firstLine="301"/>
        <w:jc w:val="center"/>
        <w:rPr>
          <w:b/>
          <w:bCs/>
        </w:rPr>
      </w:pPr>
    </w:p>
    <w:p w:rsidR="005A4585" w:rsidRPr="00EB7922" w:rsidRDefault="006412A4" w:rsidP="00E8191C">
      <w:pPr>
        <w:ind w:firstLine="301"/>
        <w:jc w:val="both"/>
      </w:pPr>
      <w:r>
        <w:t>5</w:t>
      </w:r>
      <w:r w:rsidR="00BD49BB">
        <w:t>4</w:t>
      </w:r>
      <w:r w:rsidR="008D3BBF" w:rsidRPr="00EB7922">
        <w:t xml:space="preserve">. Sējas gadā, appļaujot daudzgadīgos zālājus, ražu neuzskaita. Viengadīgajām stiebrzālēm sējas gadā un daudzgadīgajām stiebrzālēm pirmajā un otrajā izmantošanas gadā pirmo pļāvumu veic skarošanās vai </w:t>
      </w:r>
      <w:r w:rsidR="00E7313E" w:rsidRPr="00EB7922">
        <w:t>plaukšanas</w:t>
      </w:r>
      <w:r w:rsidR="008D3BBF" w:rsidRPr="00EB7922">
        <w:t xml:space="preserve"> fāzes sākumā, tauriņziežiem – ziedēšanas sākumā.</w:t>
      </w:r>
    </w:p>
    <w:p w:rsidR="005A4585" w:rsidRPr="00EB7922" w:rsidRDefault="00165411" w:rsidP="00E8191C">
      <w:pPr>
        <w:ind w:firstLine="301"/>
        <w:jc w:val="both"/>
      </w:pPr>
      <w:r w:rsidRPr="00EB7922">
        <w:t xml:space="preserve">Otro un trešo pļāvumu </w:t>
      </w:r>
      <w:r w:rsidR="00A67894">
        <w:t>stiebrzālēm vei</w:t>
      </w:r>
      <w:r w:rsidR="008D3BBF" w:rsidRPr="00EB7922">
        <w:t xml:space="preserve">c </w:t>
      </w:r>
      <w:r w:rsidR="00734783" w:rsidRPr="00EB7922">
        <w:t>plaukšanas sākumā sugām un šķirnēm, kas 2. un</w:t>
      </w:r>
      <w:r w:rsidR="00A67894">
        <w:t xml:space="preserve"> 3.</w:t>
      </w:r>
      <w:r w:rsidR="00E85382">
        <w:t> </w:t>
      </w:r>
      <w:r w:rsidR="00A67894">
        <w:t>pļāvumā veido stiebrus</w:t>
      </w:r>
      <w:r w:rsidR="00734783" w:rsidRPr="00EB7922">
        <w:t>.</w:t>
      </w:r>
      <w:r w:rsidR="00E7313E" w:rsidRPr="00EB7922">
        <w:t xml:space="preserve"> </w:t>
      </w:r>
    </w:p>
    <w:p w:rsidR="008D3BBF" w:rsidRPr="00EB7922" w:rsidRDefault="00A44035" w:rsidP="00E8191C">
      <w:pPr>
        <w:ind w:firstLine="301"/>
        <w:jc w:val="both"/>
      </w:pPr>
      <w:r w:rsidRPr="00EB7922">
        <w:t>Agrīnajam ā</w:t>
      </w:r>
      <w:r w:rsidR="008D3BBF" w:rsidRPr="00EB7922">
        <w:t>boliņ</w:t>
      </w:r>
      <w:r w:rsidRPr="00EB7922">
        <w:t>am</w:t>
      </w:r>
      <w:r w:rsidR="008D3BBF" w:rsidRPr="00EB7922">
        <w:t xml:space="preserve"> un lucern</w:t>
      </w:r>
      <w:r w:rsidRPr="00EB7922">
        <w:t>ai</w:t>
      </w:r>
      <w:r w:rsidR="008D3BBF" w:rsidRPr="00EB7922">
        <w:t xml:space="preserve"> </w:t>
      </w:r>
      <w:r w:rsidR="00165411" w:rsidRPr="00EB7922">
        <w:t>otro pļāvumu</w:t>
      </w:r>
      <w:r w:rsidR="008D3BBF" w:rsidRPr="00EB7922">
        <w:t xml:space="preserve"> </w:t>
      </w:r>
      <w:r w:rsidR="00165411" w:rsidRPr="00EB7922">
        <w:t>veic</w:t>
      </w:r>
      <w:r w:rsidR="008D3BBF" w:rsidRPr="00EB7922">
        <w:t xml:space="preserve"> ziedēšanas sākumā. </w:t>
      </w:r>
      <w:r w:rsidR="00C84AEA" w:rsidRPr="00EB7922">
        <w:t>Otro pļāvumu vēlajam āboliņam, kā arī trešo pļāvumu āboliņiem un lucernai veic apmēram 40 dienas pēc iepriekšējā pļāvuma veikšanas, bet ne ātrāk kā zelmenis sasniedzis 25 cm ga</w:t>
      </w:r>
      <w:r w:rsidR="004A0B58">
        <w:t>rumu.</w:t>
      </w:r>
      <w:r w:rsidR="00623E7B">
        <w:t xml:space="preserve"> </w:t>
      </w:r>
      <w:r w:rsidR="008D3BBF" w:rsidRPr="00EB7922">
        <w:t>Pļaušanas augstums nav zemāks par 5 cm.</w:t>
      </w:r>
    </w:p>
    <w:p w:rsidR="008D3BBF" w:rsidRPr="00EB7922" w:rsidRDefault="006412A4" w:rsidP="00E8191C">
      <w:pPr>
        <w:ind w:firstLine="301"/>
        <w:jc w:val="both"/>
      </w:pPr>
      <w:r>
        <w:t>5</w:t>
      </w:r>
      <w:r w:rsidR="00BD49BB">
        <w:t>5</w:t>
      </w:r>
      <w:r w:rsidR="008D3BBF" w:rsidRPr="00EB7922">
        <w:t>. Vispirms novāc apgriešan</w:t>
      </w:r>
      <w:r w:rsidR="00AE35CA" w:rsidRPr="00EB7922">
        <w:t>ā</w:t>
      </w:r>
      <w:r w:rsidR="008D3BBF" w:rsidRPr="00EB7922">
        <w:t xml:space="preserve">s, izolācijas un </w:t>
      </w:r>
      <w:r w:rsidR="004470B8" w:rsidRPr="00EB7922">
        <w:t>izslēguma</w:t>
      </w:r>
      <w:r w:rsidR="008D3BBF" w:rsidRPr="00EB7922">
        <w:t xml:space="preserve"> joslas. Precizē lauciņu uzskaites platības, koriģējot to lielumu saistībā ar izslēgumiem, ja tādi ir.</w:t>
      </w:r>
    </w:p>
    <w:p w:rsidR="008D3BBF" w:rsidRPr="00EB7922" w:rsidRDefault="006412A4" w:rsidP="00E8191C">
      <w:pPr>
        <w:ind w:firstLine="301"/>
        <w:jc w:val="both"/>
      </w:pPr>
      <w:r>
        <w:t>5</w:t>
      </w:r>
      <w:r w:rsidR="00BD49BB">
        <w:t>6</w:t>
      </w:r>
      <w:r w:rsidR="008D3BBF" w:rsidRPr="00EB7922">
        <w:t>.</w:t>
      </w:r>
      <w:r w:rsidR="00623E7B">
        <w:t xml:space="preserve"> </w:t>
      </w:r>
      <w:r w:rsidR="00FE26E8">
        <w:t>Ražu n</w:t>
      </w:r>
      <w:r w:rsidR="00455EDF" w:rsidRPr="00EB7922">
        <w:t xml:space="preserve">ovāc, kad attiecīgā šķirne sasniegusi novākšanas gatavību. </w:t>
      </w:r>
      <w:r w:rsidR="000A6F67" w:rsidRPr="00EB7922">
        <w:t xml:space="preserve">Novākšanu sāk ar agrīnākajām šķirnēm. </w:t>
      </w:r>
      <w:r w:rsidR="008D3BBF" w:rsidRPr="00EB7922">
        <w:t>Vispirms novāc visus atkārtojumus pēc kārtas vienai šķirnei, pēc tam atbilstoši šķirnes nogatavošanās laikam – visus atkārtojumus katrai nākamajai šķirnei. Ja šķirņu gatavība visām šķirnēm ir vienāda, vispirms novāc visas šķirnes vienā atkārtojumā un tad nākamajā.</w:t>
      </w:r>
    </w:p>
    <w:p w:rsidR="008D3BBF" w:rsidRPr="00EB7922" w:rsidRDefault="006412A4" w:rsidP="00E8191C">
      <w:pPr>
        <w:ind w:firstLine="301"/>
        <w:jc w:val="both"/>
      </w:pPr>
      <w:r>
        <w:t>5</w:t>
      </w:r>
      <w:r w:rsidR="00BD49BB">
        <w:t>7</w:t>
      </w:r>
      <w:r w:rsidR="008D3BBF" w:rsidRPr="00EB7922">
        <w:t>. No katra lauciņa</w:t>
      </w:r>
      <w:r w:rsidR="001B5E27" w:rsidRPr="00EB7922">
        <w:t xml:space="preserve"> katra pļāvuma</w:t>
      </w:r>
      <w:r w:rsidR="008D3BBF" w:rsidRPr="00EB7922">
        <w:t xml:space="preserve"> iegūto zaļo masu nosver (ar precizitāti līdz 0,1 kg), vienlaikus paņem vienu vidējo paraugu 1 kg</w:t>
      </w:r>
      <w:r w:rsidR="001B5E27" w:rsidRPr="00EB7922">
        <w:t>.</w:t>
      </w:r>
      <w:r w:rsidR="008D3BBF" w:rsidRPr="00EB7922">
        <w:t xml:space="preserve"> </w:t>
      </w:r>
    </w:p>
    <w:p w:rsidR="001B5E27" w:rsidRPr="00EB7922" w:rsidRDefault="006412A4" w:rsidP="00E8191C">
      <w:pPr>
        <w:ind w:firstLine="301"/>
        <w:jc w:val="both"/>
      </w:pPr>
      <w:r>
        <w:t>5</w:t>
      </w:r>
      <w:r w:rsidR="00BD49BB">
        <w:t>8</w:t>
      </w:r>
      <w:r w:rsidR="008D3BBF" w:rsidRPr="00EB7922">
        <w:t xml:space="preserve">. Vidējo paraugu nosver ar precizitāti līdz 0,01 kg un šķiro izmēģināmajā šķirnē un piemaisījumos (piemēram, citi augi, </w:t>
      </w:r>
      <w:r w:rsidR="004470B8" w:rsidRPr="00EB7922">
        <w:t xml:space="preserve">pēcpļaujas </w:t>
      </w:r>
      <w:r w:rsidR="008D3BBF" w:rsidRPr="00EB7922">
        <w:t xml:space="preserve">atliekas). </w:t>
      </w:r>
    </w:p>
    <w:p w:rsidR="008D3BBF" w:rsidRPr="00EB7922" w:rsidRDefault="006412A4" w:rsidP="00E8191C">
      <w:pPr>
        <w:ind w:firstLine="301"/>
        <w:jc w:val="both"/>
      </w:pPr>
      <w:r>
        <w:t>5</w:t>
      </w:r>
      <w:r w:rsidR="00BD49BB">
        <w:t>9</w:t>
      </w:r>
      <w:r w:rsidR="001B5E27" w:rsidRPr="00EB7922">
        <w:t xml:space="preserve">. </w:t>
      </w:r>
      <w:r w:rsidR="008D3BBF" w:rsidRPr="00EB7922">
        <w:t>Paraugus kvalitātes analīzēm ņem no pirmā pļāvuma</w:t>
      </w:r>
      <w:r w:rsidR="001B5E27" w:rsidRPr="00EB7922">
        <w:t xml:space="preserve"> vidējā parauga (ar aprēķinu, lai no tā varētu sagatavot paraugu ar masu 1 kg kvalitātes analīzēm) pārbaudāmās šķirnes sausnas un kopproteīna noteikšanai.</w:t>
      </w:r>
      <w:r w:rsidR="00592048" w:rsidRPr="00EB7922">
        <w:t xml:space="preserve"> </w:t>
      </w:r>
    </w:p>
    <w:p w:rsidR="008D3BBF" w:rsidRPr="00EB7922" w:rsidRDefault="006412A4" w:rsidP="00E8191C">
      <w:pPr>
        <w:ind w:firstLine="301"/>
        <w:jc w:val="both"/>
      </w:pPr>
      <w:r>
        <w:t>6</w:t>
      </w:r>
      <w:r w:rsidR="00BD49BB">
        <w:t>0</w:t>
      </w:r>
      <w:r w:rsidR="008D3BBF" w:rsidRPr="00EB7922">
        <w:t>. Izmēģināmās šķirnes zaļo masu</w:t>
      </w:r>
      <w:r w:rsidR="004D6005" w:rsidRPr="00EB7922">
        <w:t xml:space="preserve"> katra atkārtojuma</w:t>
      </w:r>
      <w:r w:rsidR="008219F1" w:rsidRPr="00EB7922">
        <w:t xml:space="preserve"> katram pļāvumam</w:t>
      </w:r>
      <w:r w:rsidR="008D3BBF" w:rsidRPr="00EB7922">
        <w:t xml:space="preserve"> aprēķina</w:t>
      </w:r>
      <w:r w:rsidR="00FE26E8">
        <w:t xml:space="preserve"> pēc</w:t>
      </w:r>
      <w:r w:rsidR="008D3BBF" w:rsidRPr="00EB7922">
        <w:t xml:space="preserve"> šād</w:t>
      </w:r>
      <w:r w:rsidR="00FE26E8">
        <w:t>as</w:t>
      </w:r>
      <w:r w:rsidR="008D3BBF" w:rsidRPr="00EB7922">
        <w:t xml:space="preserve"> formul</w:t>
      </w:r>
      <w:r w:rsidR="00FE26E8">
        <w:t>as</w:t>
      </w:r>
      <w:r w:rsidR="008D3BBF" w:rsidRPr="00EB7922">
        <w:t>:</w:t>
      </w:r>
    </w:p>
    <w:tbl>
      <w:tblPr>
        <w:tblW w:w="1696"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64"/>
        <w:gridCol w:w="1165"/>
        <w:gridCol w:w="1144"/>
      </w:tblGrid>
      <w:tr w:rsidR="008D3BBF" w:rsidRPr="00EB7922" w:rsidTr="00B81F13">
        <w:trPr>
          <w:tblCellSpacing w:w="15" w:type="dxa"/>
          <w:jc w:val="center"/>
        </w:trPr>
        <w:tc>
          <w:tcPr>
            <w:tcW w:w="1403" w:type="pct"/>
            <w:vMerge w:val="restart"/>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pPr>
              <w:spacing w:before="100" w:beforeAutospacing="1" w:after="100" w:afterAutospacing="1" w:line="360" w:lineRule="auto"/>
              <w:ind w:firstLine="300"/>
              <w:jc w:val="right"/>
            </w:pPr>
            <w:r w:rsidRPr="00EB7922">
              <w:lastRenderedPageBreak/>
              <w:t>R =</w:t>
            </w:r>
          </w:p>
        </w:tc>
        <w:tc>
          <w:tcPr>
            <w:tcW w:w="1734" w:type="pct"/>
            <w:tcBorders>
              <w:top w:val="nil"/>
              <w:left w:val="nil"/>
              <w:bottom w:val="outset" w:sz="6" w:space="0" w:color="auto"/>
              <w:right w:val="nil"/>
            </w:tcBorders>
            <w:hideMark/>
          </w:tcPr>
          <w:p w:rsidR="008D3BBF" w:rsidRPr="00EB7922" w:rsidRDefault="008D3BBF" w:rsidP="008F2B6C">
            <w:pPr>
              <w:spacing w:before="100" w:beforeAutospacing="1" w:after="100" w:afterAutospacing="1" w:line="360" w:lineRule="auto"/>
              <w:ind w:firstLine="300"/>
              <w:jc w:val="center"/>
            </w:pPr>
            <w:r w:rsidRPr="00EB7922">
              <w:t>P x M</w:t>
            </w:r>
          </w:p>
        </w:tc>
        <w:tc>
          <w:tcPr>
            <w:tcW w:w="1679" w:type="pct"/>
            <w:vMerge w:val="restart"/>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pPr>
              <w:spacing w:before="100" w:beforeAutospacing="1" w:after="100" w:afterAutospacing="1" w:line="360" w:lineRule="auto"/>
              <w:ind w:firstLine="300"/>
            </w:pPr>
            <w:r w:rsidRPr="00EB7922">
              <w:t>x 10, kur</w:t>
            </w:r>
          </w:p>
        </w:tc>
      </w:tr>
      <w:tr w:rsidR="008D3BBF" w:rsidRPr="00EB7922" w:rsidTr="00B81F13">
        <w:trPr>
          <w:tblCellSpacing w:w="15" w:type="dxa"/>
          <w:jc w:val="center"/>
        </w:trPr>
        <w:tc>
          <w:tcPr>
            <w:tcW w:w="1403" w:type="pct"/>
            <w:vMerge/>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tc>
        <w:tc>
          <w:tcPr>
            <w:tcW w:w="1734" w:type="pct"/>
            <w:tcBorders>
              <w:top w:val="single" w:sz="6" w:space="0" w:color="auto"/>
              <w:left w:val="nil"/>
              <w:bottom w:val="nil"/>
              <w:right w:val="nil"/>
            </w:tcBorders>
            <w:hideMark/>
          </w:tcPr>
          <w:p w:rsidR="008D3BBF" w:rsidRPr="00EB7922" w:rsidRDefault="008D3BBF" w:rsidP="008F2B6C">
            <w:pPr>
              <w:spacing w:before="100" w:beforeAutospacing="1" w:after="100" w:afterAutospacing="1" w:line="360" w:lineRule="auto"/>
              <w:ind w:firstLine="300"/>
              <w:jc w:val="center"/>
            </w:pPr>
            <w:r w:rsidRPr="00EB7922">
              <w:t>K x L</w:t>
            </w:r>
          </w:p>
        </w:tc>
        <w:tc>
          <w:tcPr>
            <w:tcW w:w="1679" w:type="pct"/>
            <w:vMerge/>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tc>
      </w:tr>
    </w:tbl>
    <w:p w:rsidR="008D3BBF" w:rsidRPr="00EB7922" w:rsidRDefault="008D3BBF" w:rsidP="008D3BBF">
      <w:pPr>
        <w:ind w:firstLine="301"/>
      </w:pPr>
      <w:r w:rsidRPr="00EB7922">
        <w:t>R – izmēģināmās šķirnes</w:t>
      </w:r>
      <w:r w:rsidR="00E82AA8" w:rsidRPr="00EB7922">
        <w:t xml:space="preserve"> pļāvuma</w:t>
      </w:r>
      <w:r w:rsidRPr="00EB7922">
        <w:t xml:space="preserve"> zaļā</w:t>
      </w:r>
      <w:r w:rsidR="00E82AA8" w:rsidRPr="00EB7922">
        <w:t>s</w:t>
      </w:r>
      <w:r w:rsidRPr="00EB7922">
        <w:t xml:space="preserve"> masa</w:t>
      </w:r>
      <w:r w:rsidR="00455EDF" w:rsidRPr="00EB7922">
        <w:t>s raža</w:t>
      </w:r>
      <w:r w:rsidRPr="00EB7922">
        <w:t xml:space="preserve"> (t ha</w:t>
      </w:r>
      <w:r w:rsidRPr="00EB7922">
        <w:rPr>
          <w:vertAlign w:val="superscript"/>
        </w:rPr>
        <w:t>–1</w:t>
      </w:r>
      <w:r w:rsidRPr="00EB7922">
        <w:t>);</w:t>
      </w:r>
    </w:p>
    <w:p w:rsidR="008D3BBF" w:rsidRPr="00EB7922" w:rsidRDefault="008D3BBF" w:rsidP="008D3BBF">
      <w:pPr>
        <w:ind w:firstLine="301"/>
      </w:pPr>
      <w:r w:rsidRPr="00EB7922">
        <w:t>P – izmēģināmās šķirnes masa vidējā paraugā (pēc šķirošanas) (kg);</w:t>
      </w:r>
    </w:p>
    <w:p w:rsidR="008D3BBF" w:rsidRPr="00EB7922" w:rsidRDefault="008D3BBF" w:rsidP="008D3BBF">
      <w:pPr>
        <w:ind w:firstLine="301"/>
      </w:pPr>
      <w:r w:rsidRPr="00EB7922">
        <w:t>K – vidējā parauga masa pirms šķirošanas (kg);</w:t>
      </w:r>
    </w:p>
    <w:p w:rsidR="008D3BBF" w:rsidRPr="00EB7922" w:rsidRDefault="008D3BBF" w:rsidP="008D3BBF">
      <w:pPr>
        <w:ind w:firstLine="301"/>
      </w:pPr>
      <w:r w:rsidRPr="00EB7922">
        <w:t>M – no lauciņa novāktās zāles masa (kg);</w:t>
      </w:r>
    </w:p>
    <w:p w:rsidR="008D3BBF" w:rsidRPr="00EB7922" w:rsidRDefault="008D3BBF" w:rsidP="008D3BBF">
      <w:pPr>
        <w:ind w:firstLine="301"/>
      </w:pPr>
      <w:r w:rsidRPr="00EB7922">
        <w:t>L – lauciņa platība (m</w:t>
      </w:r>
      <w:r w:rsidRPr="00EB7922">
        <w:rPr>
          <w:vertAlign w:val="superscript"/>
        </w:rPr>
        <w:t>2</w:t>
      </w:r>
      <w:r w:rsidRPr="00EB7922">
        <w:t>).</w:t>
      </w:r>
    </w:p>
    <w:p w:rsidR="0074095F" w:rsidRPr="00EB7922" w:rsidRDefault="006412A4" w:rsidP="00E8191C">
      <w:pPr>
        <w:ind w:firstLine="301"/>
        <w:jc w:val="both"/>
      </w:pPr>
      <w:r>
        <w:t>6</w:t>
      </w:r>
      <w:r w:rsidR="00BD49BB">
        <w:t>1</w:t>
      </w:r>
      <w:r w:rsidR="00FE26E8">
        <w:t>.</w:t>
      </w:r>
      <w:r w:rsidR="0074095F" w:rsidRPr="00EB7922">
        <w:t xml:space="preserve"> </w:t>
      </w:r>
      <w:r w:rsidR="008219F1" w:rsidRPr="00EB7922">
        <w:t>Zaļās masas ražu</w:t>
      </w:r>
      <w:r w:rsidR="00E82AA8" w:rsidRPr="00EB7922">
        <w:t xml:space="preserve"> izmēģināmai šķirnei</w:t>
      </w:r>
      <w:r w:rsidR="008219F1" w:rsidRPr="00EB7922">
        <w:t xml:space="preserve"> aprēķina kā visu pļāvumu zaļās masas</w:t>
      </w:r>
      <w:r w:rsidR="00E82AA8" w:rsidRPr="00EB7922">
        <w:t xml:space="preserve"> ražas</w:t>
      </w:r>
      <w:r w:rsidR="008219F1" w:rsidRPr="00EB7922">
        <w:t xml:space="preserve"> summu.</w:t>
      </w:r>
    </w:p>
    <w:p w:rsidR="008D3BBF" w:rsidRPr="00EB7922" w:rsidRDefault="006412A4" w:rsidP="00E8191C">
      <w:pPr>
        <w:ind w:firstLine="301"/>
        <w:jc w:val="both"/>
      </w:pPr>
      <w:r>
        <w:t>6</w:t>
      </w:r>
      <w:r w:rsidR="00BD49BB">
        <w:t>2</w:t>
      </w:r>
      <w:r w:rsidR="008D3BBF" w:rsidRPr="00EB7922">
        <w:t>. Izmēģināmās šķirnes produkcijas vidējo paraugu nekavējoties sasmalcina 2–3 cm garos gabaliņos</w:t>
      </w:r>
      <w:r w:rsidR="00C82671" w:rsidRPr="00EB7922">
        <w:t>. No pirmā pļāvuma vidējā parauga</w:t>
      </w:r>
      <w:r w:rsidR="008D3BBF" w:rsidRPr="00EB7922">
        <w:t xml:space="preserve"> paņem </w:t>
      </w:r>
      <w:r w:rsidR="00FE26E8" w:rsidRPr="00EB7922">
        <w:t xml:space="preserve">1 kg </w:t>
      </w:r>
      <w:r w:rsidR="008D3BBF" w:rsidRPr="00EB7922">
        <w:t>paraug</w:t>
      </w:r>
      <w:r w:rsidR="00FE26E8">
        <w:t xml:space="preserve">a </w:t>
      </w:r>
      <w:r w:rsidR="008D3BBF" w:rsidRPr="00EB7922">
        <w:t>kvalitātes analīžu veikšanai.</w:t>
      </w:r>
    </w:p>
    <w:p w:rsidR="008D3BBF" w:rsidRPr="00EB7922" w:rsidRDefault="006412A4" w:rsidP="00E8191C">
      <w:pPr>
        <w:ind w:firstLine="301"/>
        <w:jc w:val="both"/>
      </w:pPr>
      <w:r>
        <w:t>6</w:t>
      </w:r>
      <w:r w:rsidR="00BD49BB">
        <w:t>3</w:t>
      </w:r>
      <w:r w:rsidR="008D3BBF" w:rsidRPr="00EB7922">
        <w:t xml:space="preserve">. </w:t>
      </w:r>
      <w:r w:rsidR="004D6005" w:rsidRPr="00EB7922">
        <w:t>Katra pļāvuma m</w:t>
      </w:r>
      <w:r w:rsidR="008D3BBF" w:rsidRPr="00EB7922">
        <w:t>itruma satura noteikšanai iesver divus iesvarus – pa 50 g katru ar precizitāti 0,01 g. Žāvē žāvēšanas skapī 100–105</w:t>
      </w:r>
      <w:r w:rsidR="00FE26E8">
        <w:t> </w:t>
      </w:r>
      <w:r w:rsidR="008D3BBF" w:rsidRPr="00EB7922">
        <w:rPr>
          <w:vertAlign w:val="superscript"/>
        </w:rPr>
        <w:t>o</w:t>
      </w:r>
      <w:r w:rsidR="008D3BBF" w:rsidRPr="00EB7922">
        <w:t>C līdz nemainīgai masai. Sverot ar precizitāti līdz 0,01 g, pēdējo divu svērumu masas starpība nedrīkst pārsniegt 0,02 g. Mitruma saturu katram paraugam aprēķina</w:t>
      </w:r>
      <w:r w:rsidR="00FE26E8">
        <w:t xml:space="preserve"> pēc</w:t>
      </w:r>
      <w:r w:rsidR="008D3BBF" w:rsidRPr="00EB7922">
        <w:t xml:space="preserve"> šād</w:t>
      </w:r>
      <w:r w:rsidR="00FE26E8">
        <w:t>as</w:t>
      </w:r>
      <w:r w:rsidR="008D3BBF" w:rsidRPr="00EB7922">
        <w:t xml:space="preserve"> formul</w:t>
      </w:r>
      <w:r w:rsidR="00FE26E8">
        <w:t>as</w:t>
      </w:r>
      <w:r w:rsidR="008D3BBF" w:rsidRPr="00EB7922">
        <w:t>:</w:t>
      </w:r>
    </w:p>
    <w:p w:rsidR="008D3BBF" w:rsidRPr="00EB7922" w:rsidRDefault="008D3BBF" w:rsidP="008D3BBF">
      <w:pPr>
        <w:ind w:firstLine="301"/>
      </w:pPr>
    </w:p>
    <w:tbl>
      <w:tblPr>
        <w:tblW w:w="2167"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19"/>
        <w:gridCol w:w="1798"/>
        <w:gridCol w:w="964"/>
      </w:tblGrid>
      <w:tr w:rsidR="008D3BBF" w:rsidRPr="00EB7922" w:rsidTr="00B81F13">
        <w:trPr>
          <w:tblCellSpacing w:w="15" w:type="dxa"/>
          <w:jc w:val="center"/>
        </w:trPr>
        <w:tc>
          <w:tcPr>
            <w:tcW w:w="1642" w:type="pct"/>
            <w:vMerge w:val="restart"/>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pPr>
              <w:spacing w:before="100" w:beforeAutospacing="1" w:after="100" w:afterAutospacing="1" w:line="360" w:lineRule="auto"/>
              <w:ind w:firstLine="300"/>
              <w:jc w:val="right"/>
            </w:pPr>
            <w:r w:rsidRPr="00EB7922">
              <w:rPr>
                <w:i/>
                <w:iCs/>
              </w:rPr>
              <w:t>M</w:t>
            </w:r>
            <w:r w:rsidRPr="00EB7922">
              <w:t xml:space="preserve"> =</w:t>
            </w:r>
          </w:p>
        </w:tc>
        <w:tc>
          <w:tcPr>
            <w:tcW w:w="2115" w:type="pct"/>
            <w:tcBorders>
              <w:top w:val="nil"/>
              <w:left w:val="nil"/>
              <w:bottom w:val="outset" w:sz="6" w:space="0" w:color="auto"/>
              <w:right w:val="nil"/>
            </w:tcBorders>
            <w:vAlign w:val="center"/>
            <w:hideMark/>
          </w:tcPr>
          <w:p w:rsidR="008D3BBF" w:rsidRPr="00EB7922" w:rsidRDefault="008D3BBF" w:rsidP="008F2B6C">
            <w:pPr>
              <w:spacing w:before="100" w:beforeAutospacing="1" w:after="100" w:afterAutospacing="1" w:line="360" w:lineRule="auto"/>
              <w:ind w:firstLine="300"/>
              <w:jc w:val="center"/>
            </w:pPr>
            <w:r w:rsidRPr="00EB7922">
              <w:t>(</w:t>
            </w:r>
            <w:r w:rsidRPr="00EB7922">
              <w:rPr>
                <w:i/>
                <w:iCs/>
              </w:rPr>
              <w:t>a</w:t>
            </w:r>
            <w:r w:rsidRPr="00EB7922">
              <w:t xml:space="preserve"> − </w:t>
            </w:r>
            <w:r w:rsidRPr="00EB7922">
              <w:rPr>
                <w:i/>
                <w:iCs/>
              </w:rPr>
              <w:t>b</w:t>
            </w:r>
            <w:r w:rsidRPr="00EB7922">
              <w:t xml:space="preserve">) </w:t>
            </w:r>
            <w:r w:rsidRPr="00EB7922">
              <w:rPr>
                <w:i/>
                <w:iCs/>
              </w:rPr>
              <w:t>×</w:t>
            </w:r>
            <w:r w:rsidRPr="00EB7922">
              <w:t xml:space="preserve"> 100</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8D3BBF" w:rsidRPr="00B81F13" w:rsidRDefault="008D3BBF" w:rsidP="008F2B6C">
            <w:pPr>
              <w:spacing w:before="100" w:beforeAutospacing="1" w:after="100" w:afterAutospacing="1" w:line="360" w:lineRule="auto"/>
              <w:ind w:firstLine="300"/>
              <w:rPr>
                <w:iCs/>
              </w:rPr>
            </w:pPr>
            <w:r w:rsidRPr="00B81F13">
              <w:rPr>
                <w:iCs/>
              </w:rPr>
              <w:t>, kur</w:t>
            </w:r>
          </w:p>
        </w:tc>
      </w:tr>
      <w:tr w:rsidR="008D3BBF" w:rsidRPr="00EB7922" w:rsidTr="00B81F13">
        <w:trPr>
          <w:tblCellSpacing w:w="15" w:type="dxa"/>
          <w:jc w:val="center"/>
        </w:trPr>
        <w:tc>
          <w:tcPr>
            <w:tcW w:w="1642" w:type="pct"/>
            <w:vMerge/>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tc>
        <w:tc>
          <w:tcPr>
            <w:tcW w:w="2115" w:type="pct"/>
            <w:tcBorders>
              <w:top w:val="single" w:sz="6" w:space="0" w:color="auto"/>
              <w:left w:val="nil"/>
              <w:bottom w:val="nil"/>
              <w:right w:val="nil"/>
            </w:tcBorders>
            <w:vAlign w:val="center"/>
            <w:hideMark/>
          </w:tcPr>
          <w:p w:rsidR="008D3BBF" w:rsidRPr="00EB7922" w:rsidRDefault="008D3BBF" w:rsidP="008F2B6C">
            <w:pPr>
              <w:spacing w:before="100" w:beforeAutospacing="1" w:after="100" w:afterAutospacing="1" w:line="360" w:lineRule="auto"/>
              <w:ind w:firstLine="300"/>
              <w:jc w:val="center"/>
            </w:pPr>
            <w:r w:rsidRPr="00EB7922">
              <w:rPr>
                <w:i/>
                <w:iCs/>
              </w:rPr>
              <w:t>a</w:t>
            </w:r>
          </w:p>
        </w:tc>
        <w:tc>
          <w:tcPr>
            <w:tcW w:w="1100" w:type="pct"/>
            <w:vMerge/>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pPr>
              <w:rPr>
                <w:i/>
                <w:iCs/>
              </w:rPr>
            </w:pPr>
          </w:p>
        </w:tc>
      </w:tr>
    </w:tbl>
    <w:p w:rsidR="008D3BBF" w:rsidRPr="00EB7922" w:rsidRDefault="008D3BBF" w:rsidP="008D3BBF">
      <w:pPr>
        <w:ind w:firstLine="301"/>
      </w:pPr>
      <w:r w:rsidRPr="00EB7922">
        <w:t>M – mitrums (%);</w:t>
      </w:r>
    </w:p>
    <w:p w:rsidR="008D3BBF" w:rsidRPr="00EB7922" w:rsidRDefault="008D3BBF" w:rsidP="008D3BBF">
      <w:pPr>
        <w:ind w:firstLine="301"/>
      </w:pPr>
      <w:r w:rsidRPr="00EB7922">
        <w:t>a – zaļās masas iesvars (g);</w:t>
      </w:r>
    </w:p>
    <w:p w:rsidR="008D3BBF" w:rsidRPr="00EB7922" w:rsidRDefault="008D3BBF" w:rsidP="008D3BBF">
      <w:pPr>
        <w:ind w:firstLine="301"/>
      </w:pPr>
      <w:r w:rsidRPr="00EB7922">
        <w:t>b – izžāvētā iesvara masa (g).</w:t>
      </w:r>
    </w:p>
    <w:p w:rsidR="008D3BBF" w:rsidRPr="00EB7922" w:rsidRDefault="006412A4" w:rsidP="00E8191C">
      <w:pPr>
        <w:ind w:firstLine="301"/>
        <w:jc w:val="both"/>
      </w:pPr>
      <w:r>
        <w:t>6</w:t>
      </w:r>
      <w:r w:rsidR="00BD49BB">
        <w:t>4</w:t>
      </w:r>
      <w:r w:rsidR="008D3BBF" w:rsidRPr="00EB7922">
        <w:t xml:space="preserve">. Mitruma saturu </w:t>
      </w:r>
      <w:r w:rsidR="003F6856" w:rsidRPr="00EB7922">
        <w:t>katram pļāvumam</w:t>
      </w:r>
      <w:r w:rsidR="008D3BBF" w:rsidRPr="00EB7922">
        <w:t xml:space="preserve"> aprēķina kā abu paraugu vidējo rezultātu.</w:t>
      </w:r>
    </w:p>
    <w:p w:rsidR="008D3BBF" w:rsidRPr="00EB7922" w:rsidRDefault="006412A4" w:rsidP="00E8191C">
      <w:pPr>
        <w:ind w:firstLine="301"/>
        <w:jc w:val="both"/>
      </w:pPr>
      <w:r>
        <w:t>6</w:t>
      </w:r>
      <w:r w:rsidR="00BD49BB">
        <w:t>5</w:t>
      </w:r>
      <w:r w:rsidR="008D3BBF" w:rsidRPr="00EB7922">
        <w:t>. Kvalitātes analīzēm sagatavo</w:t>
      </w:r>
      <w:r w:rsidR="00C25944" w:rsidRPr="00EB7922">
        <w:t xml:space="preserve"> pirmā pļāvuma</w:t>
      </w:r>
      <w:r w:rsidR="008D3BBF" w:rsidRPr="00EB7922">
        <w:t xml:space="preserve"> atlikušo parauga daļu. To 20–30 minūtes karsē 80–90</w:t>
      </w:r>
      <w:r w:rsidR="00E85382">
        <w:t> </w:t>
      </w:r>
      <w:r w:rsidR="00E85382" w:rsidRPr="00E85382">
        <w:t>º</w:t>
      </w:r>
      <w:r w:rsidR="008D3BBF" w:rsidRPr="00EB7922">
        <w:t>C temperatūrā, lai pārtrauktu fermentu un mikroorganismu darbību. Pēc karsēšanas turpina žāvēšanu temperatūrā, kas nav augstāka par 60–65</w:t>
      </w:r>
      <w:r w:rsidR="00E85382">
        <w:t> </w:t>
      </w:r>
      <w:r w:rsidR="00E85382" w:rsidRPr="00E85382">
        <w:t>º</w:t>
      </w:r>
      <w:r w:rsidR="008D3BBF" w:rsidRPr="00EB7922">
        <w:t>C, līdz parauga pastāvīgai masai. Izžāvēto paraugu ievieto auduma maisiņā un pievieno etiķetes – vienu ievieto maisiņa iekšpusē, otru piestiprina ārpusē.</w:t>
      </w:r>
    </w:p>
    <w:p w:rsidR="008D3BBF" w:rsidRPr="00EB7922" w:rsidRDefault="006412A4" w:rsidP="00E8191C">
      <w:pPr>
        <w:ind w:firstLine="301"/>
        <w:jc w:val="both"/>
      </w:pPr>
      <w:r>
        <w:t>6</w:t>
      </w:r>
      <w:r w:rsidR="00BD49BB">
        <w:t>6</w:t>
      </w:r>
      <w:r w:rsidR="008D3BBF" w:rsidRPr="00EB7922">
        <w:t xml:space="preserve">. </w:t>
      </w:r>
      <w:r w:rsidR="004D6005" w:rsidRPr="00EB7922">
        <w:t>Izmē</w:t>
      </w:r>
      <w:r w:rsidR="00324F66" w:rsidRPr="00EB7922">
        <w:t>ģ</w:t>
      </w:r>
      <w:r w:rsidR="004D6005" w:rsidRPr="00EB7922">
        <w:t xml:space="preserve">ināmās šķirnes </w:t>
      </w:r>
      <w:r w:rsidR="008D3BBF" w:rsidRPr="00EB7922">
        <w:t xml:space="preserve">sausnas ražu </w:t>
      </w:r>
      <w:r w:rsidR="004D6005" w:rsidRPr="00EB7922">
        <w:t>katra atkārtojuma katram pļāvumam</w:t>
      </w:r>
      <w:r w:rsidR="00623E7B">
        <w:t xml:space="preserve"> </w:t>
      </w:r>
      <w:r w:rsidR="008D3BBF" w:rsidRPr="00EB7922">
        <w:t xml:space="preserve">aprēķina </w:t>
      </w:r>
      <w:r w:rsidR="00E41CE3">
        <w:t>pēc</w:t>
      </w:r>
      <w:r w:rsidR="00E41CE3" w:rsidRPr="00EB7922">
        <w:t xml:space="preserve"> </w:t>
      </w:r>
      <w:r w:rsidR="008D3BBF" w:rsidRPr="00EB7922">
        <w:t>šād</w:t>
      </w:r>
      <w:r w:rsidR="00E41CE3">
        <w:t>as</w:t>
      </w:r>
      <w:r w:rsidR="008D3BBF" w:rsidRPr="00EB7922">
        <w:t xml:space="preserve"> formul</w:t>
      </w:r>
      <w:r w:rsidR="00E41CE3">
        <w:t>as</w:t>
      </w:r>
      <w:r w:rsidR="008D3BBF" w:rsidRPr="00EB7922">
        <w:t>:</w:t>
      </w:r>
    </w:p>
    <w:p w:rsidR="008D3BBF" w:rsidRPr="00EB7922" w:rsidRDefault="008D3BBF" w:rsidP="008D3BBF">
      <w:pPr>
        <w:ind w:firstLine="301"/>
      </w:pPr>
    </w:p>
    <w:tbl>
      <w:tblPr>
        <w:tblW w:w="2341"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21"/>
        <w:gridCol w:w="1852"/>
        <w:gridCol w:w="1044"/>
      </w:tblGrid>
      <w:tr w:rsidR="008D3BBF" w:rsidRPr="00EB7922" w:rsidTr="00422AF9">
        <w:trPr>
          <w:tblCellSpacing w:w="15" w:type="dxa"/>
          <w:jc w:val="center"/>
        </w:trPr>
        <w:tc>
          <w:tcPr>
            <w:tcW w:w="1745" w:type="pct"/>
            <w:vMerge w:val="restart"/>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pPr>
              <w:spacing w:before="100" w:beforeAutospacing="1" w:after="100" w:afterAutospacing="1" w:line="360" w:lineRule="auto"/>
              <w:ind w:firstLine="300"/>
              <w:jc w:val="right"/>
            </w:pPr>
            <w:r w:rsidRPr="00EB7922">
              <w:t>X =</w:t>
            </w:r>
          </w:p>
        </w:tc>
        <w:tc>
          <w:tcPr>
            <w:tcW w:w="2017" w:type="pct"/>
            <w:tcBorders>
              <w:top w:val="nil"/>
              <w:left w:val="nil"/>
              <w:bottom w:val="outset" w:sz="6" w:space="0" w:color="auto"/>
              <w:right w:val="nil"/>
            </w:tcBorders>
            <w:hideMark/>
          </w:tcPr>
          <w:p w:rsidR="008D3BBF" w:rsidRPr="00EB7922" w:rsidRDefault="008D3BBF" w:rsidP="008F2B6C">
            <w:pPr>
              <w:spacing w:before="100" w:beforeAutospacing="1" w:after="100" w:afterAutospacing="1" w:line="360" w:lineRule="auto"/>
              <w:ind w:firstLine="300"/>
              <w:jc w:val="center"/>
            </w:pPr>
            <w:r w:rsidRPr="00EB7922">
              <w:t>A x (100 – M)</w:t>
            </w:r>
          </w:p>
        </w:tc>
        <w:tc>
          <w:tcPr>
            <w:tcW w:w="1106" w:type="pct"/>
            <w:vMerge w:val="restart"/>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r w:rsidRPr="00EB7922">
              <w:t>, kur</w:t>
            </w:r>
          </w:p>
        </w:tc>
      </w:tr>
      <w:tr w:rsidR="008D3BBF" w:rsidRPr="00EB7922" w:rsidTr="00422AF9">
        <w:trPr>
          <w:tblCellSpacing w:w="15" w:type="dxa"/>
          <w:jc w:val="center"/>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tc>
        <w:tc>
          <w:tcPr>
            <w:tcW w:w="2017" w:type="pct"/>
            <w:tcBorders>
              <w:top w:val="single" w:sz="6" w:space="0" w:color="auto"/>
              <w:left w:val="nil"/>
              <w:bottom w:val="nil"/>
              <w:right w:val="nil"/>
            </w:tcBorders>
            <w:hideMark/>
          </w:tcPr>
          <w:p w:rsidR="008D3BBF" w:rsidRPr="00EB7922" w:rsidRDefault="008D3BBF" w:rsidP="008F2B6C">
            <w:pPr>
              <w:spacing w:before="100" w:beforeAutospacing="1" w:after="100" w:afterAutospacing="1" w:line="360" w:lineRule="auto"/>
              <w:ind w:firstLine="300"/>
              <w:jc w:val="center"/>
            </w:pPr>
            <w:r w:rsidRPr="00EB7922">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3BBF" w:rsidRPr="00EB7922" w:rsidRDefault="008D3BBF" w:rsidP="008F2B6C"/>
        </w:tc>
      </w:tr>
    </w:tbl>
    <w:p w:rsidR="008D3BBF" w:rsidRPr="00EB7922" w:rsidRDefault="008D3BBF" w:rsidP="008D3BBF">
      <w:pPr>
        <w:ind w:firstLine="301"/>
      </w:pPr>
      <w:r w:rsidRPr="00EB7922">
        <w:t>X – sausnas raža (t ha</w:t>
      </w:r>
      <w:r w:rsidR="00E85382">
        <w:rPr>
          <w:vertAlign w:val="superscript"/>
        </w:rPr>
        <w:t>–</w:t>
      </w:r>
      <w:r w:rsidRPr="00EB7922">
        <w:rPr>
          <w:vertAlign w:val="superscript"/>
        </w:rPr>
        <w:t>1</w:t>
      </w:r>
      <w:r w:rsidRPr="00EB7922">
        <w:t>);</w:t>
      </w:r>
    </w:p>
    <w:p w:rsidR="008D3BBF" w:rsidRPr="00EB7922" w:rsidRDefault="008D3BBF" w:rsidP="008D3BBF">
      <w:pPr>
        <w:ind w:firstLine="301"/>
      </w:pPr>
      <w:r w:rsidRPr="00EB7922">
        <w:t>A – zaļās masas raža (t ha</w:t>
      </w:r>
      <w:r w:rsidR="00E85382">
        <w:rPr>
          <w:vertAlign w:val="superscript"/>
        </w:rPr>
        <w:t>–</w:t>
      </w:r>
      <w:r w:rsidRPr="00EB7922">
        <w:rPr>
          <w:vertAlign w:val="superscript"/>
        </w:rPr>
        <w:t>1</w:t>
      </w:r>
      <w:r w:rsidRPr="00EB7922">
        <w:t>);</w:t>
      </w:r>
    </w:p>
    <w:p w:rsidR="008D3BBF" w:rsidRPr="00EB7922" w:rsidRDefault="008D3BBF" w:rsidP="008D3BBF">
      <w:pPr>
        <w:ind w:firstLine="301"/>
      </w:pPr>
      <w:r w:rsidRPr="00EB7922">
        <w:t>M – zaļās masas mitrums ražas svēršanas laikā (%).</w:t>
      </w:r>
    </w:p>
    <w:p w:rsidR="00324F66" w:rsidRPr="00EB7922" w:rsidRDefault="006412A4" w:rsidP="008D3BBF">
      <w:pPr>
        <w:ind w:firstLine="301"/>
      </w:pPr>
      <w:r>
        <w:t>6</w:t>
      </w:r>
      <w:r w:rsidR="00BD49BB">
        <w:t>7</w:t>
      </w:r>
      <w:r w:rsidR="00324F66" w:rsidRPr="00EB7922">
        <w:t>. Sausnas ražu izmēģināmai šķirnei aprēķina kā visu pļāvumu sausnas ražas summu.</w:t>
      </w:r>
    </w:p>
    <w:p w:rsidR="007A064D" w:rsidRPr="00EB7922" w:rsidRDefault="006412A4" w:rsidP="007A064D">
      <w:pPr>
        <w:ind w:firstLine="301"/>
      </w:pPr>
      <w:r>
        <w:t>6</w:t>
      </w:r>
      <w:r w:rsidR="00BD49BB">
        <w:t>8</w:t>
      </w:r>
      <w:r w:rsidR="007A064D" w:rsidRPr="00EB7922">
        <w:t xml:space="preserve">. </w:t>
      </w:r>
      <w:r w:rsidR="006875A4" w:rsidRPr="00EB7922">
        <w:t>Sausnas</w:t>
      </w:r>
      <w:r w:rsidR="007A064D" w:rsidRPr="00EB7922">
        <w:t xml:space="preserve"> ražu % salīdzinājumā ar standartu aprēķina </w:t>
      </w:r>
      <w:r w:rsidR="00E85382">
        <w:t>pēc</w:t>
      </w:r>
      <w:r w:rsidR="007A064D" w:rsidRPr="00EB7922">
        <w:t xml:space="preserve"> šād</w:t>
      </w:r>
      <w:r w:rsidR="00E85382">
        <w:t>as</w:t>
      </w:r>
      <w:r w:rsidR="007A064D" w:rsidRPr="00EB7922">
        <w:t xml:space="preserve"> formul</w:t>
      </w:r>
      <w:r w:rsidR="00E85382">
        <w:t>as</w:t>
      </w:r>
      <w:r w:rsidR="007A064D" w:rsidRPr="00EB7922">
        <w:t>:</w:t>
      </w:r>
    </w:p>
    <w:tbl>
      <w:tblPr>
        <w:tblW w:w="2841"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87"/>
        <w:gridCol w:w="2144"/>
        <w:gridCol w:w="1451"/>
      </w:tblGrid>
      <w:tr w:rsidR="007A064D" w:rsidRPr="00EB7922" w:rsidTr="00FC033A">
        <w:trPr>
          <w:tblCellSpacing w:w="15" w:type="dxa"/>
          <w:jc w:val="center"/>
        </w:trPr>
        <w:tc>
          <w:tcPr>
            <w:tcW w:w="1679" w:type="pct"/>
            <w:vMerge w:val="restart"/>
            <w:tcBorders>
              <w:top w:val="outset" w:sz="6" w:space="0" w:color="auto"/>
              <w:left w:val="outset" w:sz="6" w:space="0" w:color="auto"/>
              <w:bottom w:val="outset" w:sz="6" w:space="0" w:color="auto"/>
              <w:right w:val="outset" w:sz="6" w:space="0" w:color="auto"/>
            </w:tcBorders>
            <w:vAlign w:val="center"/>
            <w:hideMark/>
          </w:tcPr>
          <w:p w:rsidR="007A064D" w:rsidRPr="00EB7922" w:rsidRDefault="007A064D" w:rsidP="00FC033A">
            <w:pPr>
              <w:spacing w:before="100" w:beforeAutospacing="1" w:after="100" w:afterAutospacing="1" w:line="360" w:lineRule="auto"/>
              <w:ind w:firstLine="300"/>
              <w:jc w:val="right"/>
            </w:pPr>
            <w:r w:rsidRPr="00EB7922">
              <w:rPr>
                <w:i/>
                <w:iCs/>
              </w:rPr>
              <w:t>X</w:t>
            </w:r>
            <w:r w:rsidRPr="00EB7922">
              <w:t xml:space="preserve"> =</w:t>
            </w:r>
          </w:p>
        </w:tc>
        <w:tc>
          <w:tcPr>
            <w:tcW w:w="1927" w:type="pct"/>
            <w:tcBorders>
              <w:top w:val="nil"/>
              <w:left w:val="nil"/>
              <w:bottom w:val="outset" w:sz="6" w:space="0" w:color="auto"/>
              <w:right w:val="nil"/>
            </w:tcBorders>
            <w:vAlign w:val="center"/>
            <w:hideMark/>
          </w:tcPr>
          <w:p w:rsidR="007A064D" w:rsidRPr="00EB7922" w:rsidRDefault="007A064D" w:rsidP="00CD4B6C">
            <w:pPr>
              <w:spacing w:before="100" w:beforeAutospacing="1" w:after="100" w:afterAutospacing="1" w:line="360" w:lineRule="auto"/>
              <w:ind w:firstLine="300"/>
              <w:jc w:val="center"/>
            </w:pPr>
            <w:r w:rsidRPr="00EB7922">
              <w:rPr>
                <w:i/>
                <w:iCs/>
              </w:rPr>
              <w:t>A</w:t>
            </w:r>
            <w:r w:rsidRPr="00EB7922">
              <w:t xml:space="preserve"> </w:t>
            </w:r>
            <w:r w:rsidRPr="00EB7922">
              <w:rPr>
                <w:rStyle w:val="tvhtml"/>
              </w:rPr>
              <w:t>×</w:t>
            </w:r>
            <w:r w:rsidR="00CD4B6C" w:rsidRPr="00EB7922">
              <w:rPr>
                <w:rStyle w:val="tvhtml"/>
              </w:rPr>
              <w:t>100</w:t>
            </w:r>
          </w:p>
        </w:tc>
        <w:tc>
          <w:tcPr>
            <w:tcW w:w="1282" w:type="pct"/>
            <w:vMerge w:val="restart"/>
            <w:tcBorders>
              <w:top w:val="outset" w:sz="6" w:space="0" w:color="auto"/>
              <w:left w:val="outset" w:sz="6" w:space="0" w:color="auto"/>
              <w:bottom w:val="outset" w:sz="6" w:space="0" w:color="auto"/>
              <w:right w:val="outset" w:sz="6" w:space="0" w:color="auto"/>
            </w:tcBorders>
            <w:vAlign w:val="center"/>
            <w:hideMark/>
          </w:tcPr>
          <w:p w:rsidR="007A064D" w:rsidRPr="00EB7922" w:rsidRDefault="007A064D" w:rsidP="00FC033A">
            <w:pPr>
              <w:spacing w:before="100" w:beforeAutospacing="1" w:after="100" w:afterAutospacing="1" w:line="360" w:lineRule="auto"/>
              <w:rPr>
                <w:i/>
                <w:iCs/>
              </w:rPr>
            </w:pPr>
            <w:r w:rsidRPr="00EB7922">
              <w:rPr>
                <w:i/>
                <w:iCs/>
              </w:rPr>
              <w:t>, kur</w:t>
            </w:r>
          </w:p>
        </w:tc>
      </w:tr>
      <w:tr w:rsidR="007A064D" w:rsidRPr="00EB7922" w:rsidTr="00FC033A">
        <w:trPr>
          <w:tblCellSpacing w:w="15" w:type="dxa"/>
          <w:jc w:val="center"/>
        </w:trPr>
        <w:tc>
          <w:tcPr>
            <w:tcW w:w="1679" w:type="pct"/>
            <w:vMerge/>
            <w:tcBorders>
              <w:top w:val="outset" w:sz="6" w:space="0" w:color="auto"/>
              <w:left w:val="outset" w:sz="6" w:space="0" w:color="auto"/>
              <w:bottom w:val="outset" w:sz="6" w:space="0" w:color="auto"/>
              <w:right w:val="outset" w:sz="6" w:space="0" w:color="auto"/>
            </w:tcBorders>
            <w:vAlign w:val="center"/>
            <w:hideMark/>
          </w:tcPr>
          <w:p w:rsidR="007A064D" w:rsidRPr="00EB7922" w:rsidRDefault="007A064D" w:rsidP="00FC033A"/>
        </w:tc>
        <w:tc>
          <w:tcPr>
            <w:tcW w:w="1927" w:type="pct"/>
            <w:tcBorders>
              <w:top w:val="single" w:sz="6" w:space="0" w:color="auto"/>
              <w:left w:val="nil"/>
              <w:bottom w:val="nil"/>
              <w:right w:val="nil"/>
            </w:tcBorders>
            <w:vAlign w:val="center"/>
            <w:hideMark/>
          </w:tcPr>
          <w:p w:rsidR="007A064D" w:rsidRPr="00EB7922" w:rsidRDefault="00CD4B6C" w:rsidP="00CD4B6C">
            <w:pPr>
              <w:spacing w:before="100" w:beforeAutospacing="1" w:after="100" w:afterAutospacing="1" w:line="360" w:lineRule="auto"/>
              <w:ind w:firstLine="300"/>
              <w:jc w:val="center"/>
            </w:pPr>
            <w:r w:rsidRPr="00EB7922">
              <w:rPr>
                <w:rStyle w:val="tvhtml"/>
              </w:rPr>
              <w:t>B</w:t>
            </w:r>
          </w:p>
        </w:tc>
        <w:tc>
          <w:tcPr>
            <w:tcW w:w="1282" w:type="pct"/>
            <w:vMerge/>
            <w:tcBorders>
              <w:top w:val="outset" w:sz="6" w:space="0" w:color="auto"/>
              <w:left w:val="outset" w:sz="6" w:space="0" w:color="auto"/>
              <w:bottom w:val="outset" w:sz="6" w:space="0" w:color="auto"/>
              <w:right w:val="outset" w:sz="6" w:space="0" w:color="auto"/>
            </w:tcBorders>
            <w:vAlign w:val="center"/>
            <w:hideMark/>
          </w:tcPr>
          <w:p w:rsidR="007A064D" w:rsidRPr="00EB7922" w:rsidRDefault="007A064D" w:rsidP="00FC033A">
            <w:pPr>
              <w:rPr>
                <w:i/>
                <w:iCs/>
              </w:rPr>
            </w:pPr>
          </w:p>
        </w:tc>
      </w:tr>
    </w:tbl>
    <w:p w:rsidR="006875A4" w:rsidRPr="00EB7922" w:rsidRDefault="007A064D" w:rsidP="007A064D">
      <w:pPr>
        <w:ind w:firstLine="301"/>
      </w:pPr>
      <w:r w:rsidRPr="00EB7922">
        <w:t xml:space="preserve">X </w:t>
      </w:r>
      <w:r w:rsidR="006875A4" w:rsidRPr="00EB7922">
        <w:t>–</w:t>
      </w:r>
      <w:r w:rsidRPr="00EB7922">
        <w:t xml:space="preserve"> </w:t>
      </w:r>
      <w:r w:rsidR="006875A4" w:rsidRPr="00EB7922">
        <w:t xml:space="preserve">sausnas </w:t>
      </w:r>
      <w:r w:rsidRPr="00EB7922">
        <w:t>raža % salīdzinājumā ar standartu;</w:t>
      </w:r>
    </w:p>
    <w:p w:rsidR="007A064D" w:rsidRPr="00EB7922" w:rsidRDefault="007A064D" w:rsidP="007A064D">
      <w:pPr>
        <w:ind w:firstLine="301"/>
      </w:pPr>
      <w:r w:rsidRPr="00EB7922">
        <w:t xml:space="preserve">A – pārbaudāmās šķirnes </w:t>
      </w:r>
      <w:r w:rsidR="006875A4" w:rsidRPr="00EB7922">
        <w:t>sausnas</w:t>
      </w:r>
      <w:r w:rsidRPr="00EB7922">
        <w:t xml:space="preserve"> raža (t ha</w:t>
      </w:r>
      <w:r w:rsidR="00E85382">
        <w:rPr>
          <w:vertAlign w:val="superscript"/>
        </w:rPr>
        <w:t>–</w:t>
      </w:r>
      <w:r w:rsidRPr="00EB7922">
        <w:rPr>
          <w:vertAlign w:val="superscript"/>
        </w:rPr>
        <w:t>1</w:t>
      </w:r>
      <w:r w:rsidRPr="00EB7922">
        <w:t>);</w:t>
      </w:r>
    </w:p>
    <w:p w:rsidR="007A064D" w:rsidRPr="00EB7922" w:rsidRDefault="007A064D" w:rsidP="007A064D">
      <w:pPr>
        <w:ind w:firstLine="301"/>
      </w:pPr>
      <w:r w:rsidRPr="00EB7922">
        <w:t xml:space="preserve">B – standartšķirnes </w:t>
      </w:r>
      <w:r w:rsidR="006875A4" w:rsidRPr="00EB7922">
        <w:t>sausnas</w:t>
      </w:r>
      <w:r w:rsidRPr="00EB7922">
        <w:t xml:space="preserve"> raža (t ha</w:t>
      </w:r>
      <w:r w:rsidR="00E85382">
        <w:rPr>
          <w:vertAlign w:val="superscript"/>
        </w:rPr>
        <w:t>–</w:t>
      </w:r>
      <w:r w:rsidRPr="00EB7922">
        <w:rPr>
          <w:vertAlign w:val="superscript"/>
        </w:rPr>
        <w:t>1</w:t>
      </w:r>
      <w:r w:rsidRPr="00EB7922">
        <w:t>).</w:t>
      </w:r>
    </w:p>
    <w:p w:rsidR="007A064D" w:rsidRPr="00EB7922" w:rsidRDefault="007A064D" w:rsidP="008D3BBF">
      <w:pPr>
        <w:ind w:firstLine="301"/>
      </w:pPr>
    </w:p>
    <w:p w:rsidR="008D3BBF" w:rsidRDefault="00D130F8" w:rsidP="008D3BBF">
      <w:pPr>
        <w:ind w:firstLine="301"/>
        <w:jc w:val="center"/>
        <w:rPr>
          <w:b/>
          <w:bCs/>
        </w:rPr>
      </w:pPr>
      <w:r w:rsidRPr="00EB7922">
        <w:rPr>
          <w:b/>
          <w:bCs/>
        </w:rPr>
        <w:lastRenderedPageBreak/>
        <w:t>X</w:t>
      </w:r>
      <w:r w:rsidR="008D3BBF" w:rsidRPr="00EB7922">
        <w:rPr>
          <w:b/>
          <w:bCs/>
        </w:rPr>
        <w:t xml:space="preserve">. Zaļmasas augu (eļļas rutku, </w:t>
      </w:r>
      <w:r w:rsidR="00820954">
        <w:rPr>
          <w:b/>
          <w:bCs/>
        </w:rPr>
        <w:t xml:space="preserve">balto </w:t>
      </w:r>
      <w:r w:rsidR="008D3BBF" w:rsidRPr="00EB7922">
        <w:rPr>
          <w:b/>
          <w:bCs/>
        </w:rPr>
        <w:t>sinepju, facēlijas</w:t>
      </w:r>
      <w:r w:rsidR="00A123EC" w:rsidRPr="00EB7922">
        <w:rPr>
          <w:b/>
          <w:bCs/>
        </w:rPr>
        <w:t>,</w:t>
      </w:r>
      <w:r w:rsidR="005F65B2" w:rsidRPr="00EB7922">
        <w:rPr>
          <w:b/>
          <w:bCs/>
        </w:rPr>
        <w:t xml:space="preserve"> </w:t>
      </w:r>
      <w:r w:rsidR="00820954">
        <w:rPr>
          <w:b/>
          <w:bCs/>
        </w:rPr>
        <w:t xml:space="preserve">auzu </w:t>
      </w:r>
      <w:r w:rsidR="005F65B2" w:rsidRPr="00EB7922">
        <w:rPr>
          <w:b/>
          <w:bCs/>
        </w:rPr>
        <w:t>,</w:t>
      </w:r>
      <w:r w:rsidR="00FA6BFC" w:rsidRPr="00EB7922">
        <w:rPr>
          <w:b/>
          <w:bCs/>
        </w:rPr>
        <w:t xml:space="preserve"> </w:t>
      </w:r>
      <w:r w:rsidR="00820954">
        <w:rPr>
          <w:b/>
          <w:bCs/>
        </w:rPr>
        <w:t xml:space="preserve">vasaras </w:t>
      </w:r>
      <w:r w:rsidR="00FA6BFC" w:rsidRPr="00EB7922">
        <w:rPr>
          <w:b/>
          <w:bCs/>
        </w:rPr>
        <w:t xml:space="preserve">vīķu, </w:t>
      </w:r>
      <w:r w:rsidR="00820954">
        <w:rPr>
          <w:b/>
          <w:bCs/>
        </w:rPr>
        <w:t xml:space="preserve">baltās </w:t>
      </w:r>
      <w:r w:rsidR="00FA6BFC" w:rsidRPr="00EB7922">
        <w:rPr>
          <w:b/>
          <w:bCs/>
        </w:rPr>
        <w:t>l</w:t>
      </w:r>
      <w:r w:rsidR="0039544F" w:rsidRPr="00EB7922">
        <w:rPr>
          <w:b/>
          <w:bCs/>
        </w:rPr>
        <w:t>u</w:t>
      </w:r>
      <w:r w:rsidR="00FA6BFC" w:rsidRPr="00EB7922">
        <w:rPr>
          <w:b/>
          <w:bCs/>
        </w:rPr>
        <w:t>pīnas</w:t>
      </w:r>
      <w:r w:rsidR="00F54A10" w:rsidRPr="00EB7922">
        <w:rPr>
          <w:b/>
          <w:bCs/>
        </w:rPr>
        <w:t>,</w:t>
      </w:r>
      <w:r w:rsidR="008D3BBF" w:rsidRPr="00EB7922">
        <w:rPr>
          <w:b/>
          <w:bCs/>
        </w:rPr>
        <w:t xml:space="preserve"> </w:t>
      </w:r>
      <w:r w:rsidR="00820954">
        <w:rPr>
          <w:b/>
          <w:bCs/>
        </w:rPr>
        <w:t xml:space="preserve">šaurlapu lupīnas, dzeltenās lupīnas, </w:t>
      </w:r>
      <w:r w:rsidR="008D3BBF" w:rsidRPr="00EB7922">
        <w:rPr>
          <w:b/>
          <w:bCs/>
        </w:rPr>
        <w:t>kukurūzas) ražas novākšana un uzskaite</w:t>
      </w:r>
    </w:p>
    <w:p w:rsidR="003B3AA3" w:rsidRPr="00EB7922" w:rsidRDefault="003B3AA3" w:rsidP="008D3BBF">
      <w:pPr>
        <w:ind w:firstLine="301"/>
        <w:jc w:val="center"/>
        <w:rPr>
          <w:b/>
          <w:bCs/>
        </w:rPr>
      </w:pPr>
    </w:p>
    <w:p w:rsidR="00E11EE5" w:rsidRPr="00EB7922" w:rsidRDefault="006412A4" w:rsidP="00E8191C">
      <w:pPr>
        <w:ind w:firstLine="301"/>
        <w:jc w:val="both"/>
      </w:pPr>
      <w:r>
        <w:t>6</w:t>
      </w:r>
      <w:r w:rsidR="00BD49BB">
        <w:t>9</w:t>
      </w:r>
      <w:r w:rsidR="008D3BBF" w:rsidRPr="00EB7922">
        <w:t>. Eļļas rutkus</w:t>
      </w:r>
      <w:r w:rsidR="00C90601">
        <w:t xml:space="preserve">, </w:t>
      </w:r>
      <w:r w:rsidR="00820954">
        <w:t xml:space="preserve">baltās </w:t>
      </w:r>
      <w:r w:rsidR="00C90601">
        <w:t xml:space="preserve">sinepes, </w:t>
      </w:r>
      <w:r w:rsidR="008D3BBF" w:rsidRPr="00EB7922">
        <w:t>facēliju</w:t>
      </w:r>
      <w:r w:rsidR="00C90601">
        <w:t xml:space="preserve">, </w:t>
      </w:r>
      <w:r w:rsidR="00820954">
        <w:t xml:space="preserve">vasaras </w:t>
      </w:r>
      <w:r w:rsidR="00C90601">
        <w:t xml:space="preserve">vīķus, </w:t>
      </w:r>
      <w:r w:rsidR="00820954">
        <w:t xml:space="preserve">balto </w:t>
      </w:r>
      <w:r w:rsidR="00C90601">
        <w:t>lupīn</w:t>
      </w:r>
      <w:r w:rsidR="00820954">
        <w:t xml:space="preserve">u, šaurlapu lupīnu, dzelteno lupīnu </w:t>
      </w:r>
      <w:r w:rsidR="008D3BBF" w:rsidRPr="00EB7922">
        <w:t>lopbarībai</w:t>
      </w:r>
      <w:r w:rsidR="00623E7B">
        <w:t xml:space="preserve"> </w:t>
      </w:r>
      <w:r w:rsidR="008D3BBF" w:rsidRPr="00EB7922">
        <w:t>novāc ziedēšanas sākumā, zaļmēslojumam – ziedēšanas beigās. Kukurūzu novāc pēc iespējas vēlāk, bet pirms rudens salnām.</w:t>
      </w:r>
      <w:r w:rsidR="006676AD" w:rsidRPr="00EB7922">
        <w:t xml:space="preserve"> </w:t>
      </w:r>
      <w:r w:rsidR="00820954">
        <w:t>Auzas</w:t>
      </w:r>
      <w:r w:rsidR="006676AD" w:rsidRPr="00EB7922">
        <w:t xml:space="preserve"> novāc ziedēšanas </w:t>
      </w:r>
      <w:r w:rsidR="00E619BA" w:rsidRPr="00EB7922">
        <w:t>vidū</w:t>
      </w:r>
      <w:r w:rsidR="006676AD" w:rsidRPr="00EB7922">
        <w:t xml:space="preserve">. </w:t>
      </w:r>
    </w:p>
    <w:p w:rsidR="008D3BBF" w:rsidRPr="00EB7922" w:rsidRDefault="006412A4" w:rsidP="00E8191C">
      <w:pPr>
        <w:ind w:firstLine="301"/>
        <w:jc w:val="both"/>
      </w:pPr>
      <w:r>
        <w:t>7</w:t>
      </w:r>
      <w:r w:rsidR="00BD49BB">
        <w:t>0</w:t>
      </w:r>
      <w:r w:rsidR="008D3BBF" w:rsidRPr="00EB7922">
        <w:t>. Zaļmasas augu</w:t>
      </w:r>
      <w:r w:rsidR="00623E7B">
        <w:t xml:space="preserve"> </w:t>
      </w:r>
      <w:r w:rsidR="008D3BBF" w:rsidRPr="00EB7922">
        <w:t>ražas novākšanu, zaļās masas aprēķinu, paraugu sagatavošanu kvalitātes analīzēm, mitruma satura noteikšanu un sausnas ražas aprēķinu veic saskaņā ar daudzgadīgajiem un viengadīgajiem zālaugiem paredzēto metodiku.</w:t>
      </w:r>
    </w:p>
    <w:p w:rsidR="008D3BBF" w:rsidRPr="00EB7922" w:rsidRDefault="006412A4" w:rsidP="00E8191C">
      <w:pPr>
        <w:ind w:firstLine="301"/>
        <w:jc w:val="both"/>
      </w:pPr>
      <w:r>
        <w:t>7</w:t>
      </w:r>
      <w:r w:rsidR="00BD49BB">
        <w:t>1</w:t>
      </w:r>
      <w:r w:rsidR="008D3BBF" w:rsidRPr="00EB7922">
        <w:t>. Vālīšu skaitu kukurūzai nosaka pieciem normāli attīstītiem stiebriem. Saskaita attīstītās vālītes. Aprēķina vidējo vālīšu skaitu katrai šķirnei.</w:t>
      </w:r>
    </w:p>
    <w:p w:rsidR="008D3BBF" w:rsidRPr="00EB7922" w:rsidRDefault="006412A4" w:rsidP="00E8191C">
      <w:pPr>
        <w:ind w:firstLine="301"/>
        <w:jc w:val="both"/>
      </w:pPr>
      <w:r>
        <w:t>7</w:t>
      </w:r>
      <w:r w:rsidR="00BD49BB">
        <w:t>2</w:t>
      </w:r>
      <w:r w:rsidR="008D3BBF" w:rsidRPr="00EB7922">
        <w:t xml:space="preserve">. </w:t>
      </w:r>
      <w:r w:rsidR="008D7BB7" w:rsidRPr="00EB7922">
        <w:t>Kukurūzai katrā lauciņā atsevišķi uzskaita vālīšu masu (ar seglapām), stiebru-lapu masu. Vālītes, stiebrus un lapas sasmalcina un sagatavo vidējo paraugu, k</w:t>
      </w:r>
      <w:r w:rsidR="002B2E8C">
        <w:t>o</w:t>
      </w:r>
      <w:r w:rsidR="008D7BB7" w:rsidRPr="00EB7922">
        <w:t xml:space="preserve"> nekavējoties nogādā uz nozīmēto laboratoriju kvalitātes analīžu veikšanai</w:t>
      </w:r>
      <w:r w:rsidR="002B2E8C">
        <w:t>,</w:t>
      </w:r>
      <w:r w:rsidR="008D7BB7" w:rsidRPr="00EB7922">
        <w:t xml:space="preserve"> vai uz šo laboratoriju hermētiski noslēgtā iepakojumā nogādā gaissauso paraugu </w:t>
      </w:r>
      <w:r w:rsidR="002B2E8C">
        <w:t>(</w:t>
      </w:r>
      <w:r w:rsidR="008D7BB7" w:rsidRPr="00EB7922">
        <w:t xml:space="preserve">mitrums </w:t>
      </w:r>
      <w:r w:rsidR="002B2E8C">
        <w:t xml:space="preserve">ne vairāk kā </w:t>
      </w:r>
      <w:r w:rsidR="008D7BB7" w:rsidRPr="00EB7922">
        <w:t>15</w:t>
      </w:r>
      <w:r w:rsidR="002B2E8C">
        <w:t> </w:t>
      </w:r>
      <w:r w:rsidR="002B2E8C" w:rsidRPr="00EB7922">
        <w:t>%</w:t>
      </w:r>
      <w:r w:rsidR="00201F7C">
        <w:t xml:space="preserve"> </w:t>
      </w:r>
      <w:r w:rsidR="008D7BB7" w:rsidRPr="00EB7922">
        <w:t xml:space="preserve">vai mazāk </w:t>
      </w:r>
      <w:r w:rsidR="002B2E8C">
        <w:t xml:space="preserve">– </w:t>
      </w:r>
      <w:r w:rsidR="008D7BB7" w:rsidRPr="00EB7922">
        <w:t>žāvē žāvēšanas skapī</w:t>
      </w:r>
      <w:r w:rsidR="00623E7B">
        <w:t xml:space="preserve"> </w:t>
      </w:r>
      <w:r w:rsidR="008D7BB7" w:rsidRPr="00EB7922">
        <w:t>+</w:t>
      </w:r>
      <w:r w:rsidR="002B2E8C">
        <w:t> </w:t>
      </w:r>
      <w:r w:rsidR="008D7BB7" w:rsidRPr="00EB7922">
        <w:t>55</w:t>
      </w:r>
      <w:r w:rsidR="00E85382">
        <w:t> </w:t>
      </w:r>
      <w:r w:rsidR="008D7BB7" w:rsidRPr="00EB7922">
        <w:t xml:space="preserve">°C </w:t>
      </w:r>
      <w:r w:rsidR="002B2E8C">
        <w:t xml:space="preserve">vismaz </w:t>
      </w:r>
      <w:r w:rsidR="008D7BB7" w:rsidRPr="00EB7922">
        <w:t>48 stundas, līdz žāvējamā parauga masa nemainās).</w:t>
      </w:r>
    </w:p>
    <w:p w:rsidR="006875A4" w:rsidRPr="00EB7922" w:rsidRDefault="006412A4" w:rsidP="00E8191C">
      <w:pPr>
        <w:ind w:firstLine="301"/>
        <w:jc w:val="both"/>
      </w:pPr>
      <w:r>
        <w:t>7</w:t>
      </w:r>
      <w:r w:rsidR="00BD49BB">
        <w:t>3</w:t>
      </w:r>
      <w:r w:rsidR="006875A4" w:rsidRPr="00EB7922">
        <w:t xml:space="preserve">. Sausnas ražu % salīdzinājumā ar standartu aprēķina </w:t>
      </w:r>
      <w:r w:rsidR="00E85382">
        <w:t>pēc</w:t>
      </w:r>
      <w:r w:rsidR="006875A4" w:rsidRPr="00EB7922">
        <w:t xml:space="preserve"> šād</w:t>
      </w:r>
      <w:r w:rsidR="00E85382">
        <w:t>as</w:t>
      </w:r>
      <w:r w:rsidR="006875A4" w:rsidRPr="00EB7922">
        <w:t xml:space="preserve"> formul</w:t>
      </w:r>
      <w:r w:rsidR="00E85382">
        <w:t>as</w:t>
      </w:r>
      <w:r w:rsidR="006875A4" w:rsidRPr="00EB7922">
        <w:t>:</w:t>
      </w:r>
    </w:p>
    <w:tbl>
      <w:tblPr>
        <w:tblW w:w="2841"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87"/>
        <w:gridCol w:w="2144"/>
        <w:gridCol w:w="1451"/>
      </w:tblGrid>
      <w:tr w:rsidR="006875A4" w:rsidRPr="00EB7922" w:rsidTr="00FC033A">
        <w:trPr>
          <w:tblCellSpacing w:w="15" w:type="dxa"/>
          <w:jc w:val="center"/>
        </w:trPr>
        <w:tc>
          <w:tcPr>
            <w:tcW w:w="1679" w:type="pct"/>
            <w:vMerge w:val="restart"/>
            <w:tcBorders>
              <w:top w:val="outset" w:sz="6" w:space="0" w:color="auto"/>
              <w:left w:val="outset" w:sz="6" w:space="0" w:color="auto"/>
              <w:bottom w:val="outset" w:sz="6" w:space="0" w:color="auto"/>
              <w:right w:val="outset" w:sz="6" w:space="0" w:color="auto"/>
            </w:tcBorders>
            <w:vAlign w:val="center"/>
            <w:hideMark/>
          </w:tcPr>
          <w:p w:rsidR="006875A4" w:rsidRPr="00EB7922" w:rsidRDefault="006875A4" w:rsidP="00FC033A">
            <w:pPr>
              <w:spacing w:before="100" w:beforeAutospacing="1" w:after="100" w:afterAutospacing="1" w:line="360" w:lineRule="auto"/>
              <w:ind w:firstLine="300"/>
              <w:jc w:val="right"/>
            </w:pPr>
            <w:r w:rsidRPr="00EB7922">
              <w:rPr>
                <w:i/>
                <w:iCs/>
              </w:rPr>
              <w:t>X</w:t>
            </w:r>
            <w:r w:rsidRPr="00EB7922">
              <w:t xml:space="preserve"> =</w:t>
            </w:r>
          </w:p>
        </w:tc>
        <w:tc>
          <w:tcPr>
            <w:tcW w:w="1927" w:type="pct"/>
            <w:tcBorders>
              <w:top w:val="nil"/>
              <w:left w:val="nil"/>
              <w:bottom w:val="outset" w:sz="6" w:space="0" w:color="auto"/>
              <w:right w:val="nil"/>
            </w:tcBorders>
            <w:vAlign w:val="center"/>
            <w:hideMark/>
          </w:tcPr>
          <w:p w:rsidR="006875A4" w:rsidRPr="00EB7922" w:rsidRDefault="006875A4" w:rsidP="00656325">
            <w:pPr>
              <w:spacing w:before="100" w:beforeAutospacing="1" w:after="100" w:afterAutospacing="1" w:line="360" w:lineRule="auto"/>
              <w:ind w:firstLine="300"/>
              <w:jc w:val="center"/>
            </w:pPr>
            <w:r w:rsidRPr="00EB7922">
              <w:rPr>
                <w:i/>
                <w:iCs/>
              </w:rPr>
              <w:t>A</w:t>
            </w:r>
            <w:r w:rsidRPr="00EB7922">
              <w:t xml:space="preserve"> </w:t>
            </w:r>
            <w:r w:rsidRPr="00EB7922">
              <w:rPr>
                <w:rStyle w:val="tvhtml"/>
              </w:rPr>
              <w:t xml:space="preserve">× </w:t>
            </w:r>
            <w:r w:rsidR="00656325" w:rsidRPr="00EB7922">
              <w:rPr>
                <w:rStyle w:val="tvhtml"/>
              </w:rPr>
              <w:t>100</w:t>
            </w:r>
          </w:p>
        </w:tc>
        <w:tc>
          <w:tcPr>
            <w:tcW w:w="1282" w:type="pct"/>
            <w:vMerge w:val="restart"/>
            <w:tcBorders>
              <w:top w:val="outset" w:sz="6" w:space="0" w:color="auto"/>
              <w:left w:val="outset" w:sz="6" w:space="0" w:color="auto"/>
              <w:bottom w:val="outset" w:sz="6" w:space="0" w:color="auto"/>
              <w:right w:val="outset" w:sz="6" w:space="0" w:color="auto"/>
            </w:tcBorders>
            <w:vAlign w:val="center"/>
            <w:hideMark/>
          </w:tcPr>
          <w:p w:rsidR="006875A4" w:rsidRPr="00B81F13" w:rsidRDefault="006875A4" w:rsidP="00FC033A">
            <w:pPr>
              <w:spacing w:before="100" w:beforeAutospacing="1" w:after="100" w:afterAutospacing="1" w:line="360" w:lineRule="auto"/>
              <w:rPr>
                <w:iCs/>
              </w:rPr>
            </w:pPr>
            <w:r w:rsidRPr="00B81F13">
              <w:rPr>
                <w:iCs/>
              </w:rPr>
              <w:t>, kur</w:t>
            </w:r>
          </w:p>
        </w:tc>
      </w:tr>
      <w:tr w:rsidR="006875A4" w:rsidRPr="00EB7922" w:rsidTr="00FC033A">
        <w:trPr>
          <w:tblCellSpacing w:w="15" w:type="dxa"/>
          <w:jc w:val="center"/>
        </w:trPr>
        <w:tc>
          <w:tcPr>
            <w:tcW w:w="1679" w:type="pct"/>
            <w:vMerge/>
            <w:tcBorders>
              <w:top w:val="outset" w:sz="6" w:space="0" w:color="auto"/>
              <w:left w:val="outset" w:sz="6" w:space="0" w:color="auto"/>
              <w:bottom w:val="outset" w:sz="6" w:space="0" w:color="auto"/>
              <w:right w:val="outset" w:sz="6" w:space="0" w:color="auto"/>
            </w:tcBorders>
            <w:vAlign w:val="center"/>
            <w:hideMark/>
          </w:tcPr>
          <w:p w:rsidR="006875A4" w:rsidRPr="00EB7922" w:rsidRDefault="006875A4" w:rsidP="00FC033A"/>
        </w:tc>
        <w:tc>
          <w:tcPr>
            <w:tcW w:w="1927" w:type="pct"/>
            <w:tcBorders>
              <w:top w:val="single" w:sz="6" w:space="0" w:color="auto"/>
              <w:left w:val="nil"/>
              <w:bottom w:val="nil"/>
              <w:right w:val="nil"/>
            </w:tcBorders>
            <w:vAlign w:val="center"/>
            <w:hideMark/>
          </w:tcPr>
          <w:p w:rsidR="006875A4" w:rsidRPr="00EB7922" w:rsidRDefault="00656325" w:rsidP="00656325">
            <w:pPr>
              <w:spacing w:before="100" w:beforeAutospacing="1" w:after="100" w:afterAutospacing="1" w:line="360" w:lineRule="auto"/>
              <w:ind w:firstLine="300"/>
              <w:jc w:val="center"/>
            </w:pPr>
            <w:r w:rsidRPr="00EB7922">
              <w:rPr>
                <w:rStyle w:val="tvhtml"/>
              </w:rPr>
              <w:t>B</w:t>
            </w:r>
          </w:p>
        </w:tc>
        <w:tc>
          <w:tcPr>
            <w:tcW w:w="1282" w:type="pct"/>
            <w:vMerge/>
            <w:tcBorders>
              <w:top w:val="outset" w:sz="6" w:space="0" w:color="auto"/>
              <w:left w:val="outset" w:sz="6" w:space="0" w:color="auto"/>
              <w:bottom w:val="outset" w:sz="6" w:space="0" w:color="auto"/>
              <w:right w:val="outset" w:sz="6" w:space="0" w:color="auto"/>
            </w:tcBorders>
            <w:vAlign w:val="center"/>
            <w:hideMark/>
          </w:tcPr>
          <w:p w:rsidR="006875A4" w:rsidRPr="00EB7922" w:rsidRDefault="006875A4" w:rsidP="00FC033A">
            <w:pPr>
              <w:rPr>
                <w:i/>
                <w:iCs/>
              </w:rPr>
            </w:pPr>
          </w:p>
        </w:tc>
      </w:tr>
    </w:tbl>
    <w:p w:rsidR="006875A4" w:rsidRPr="00EB7922" w:rsidRDefault="006875A4" w:rsidP="006875A4">
      <w:pPr>
        <w:ind w:firstLine="301"/>
      </w:pPr>
      <w:r w:rsidRPr="00EB7922">
        <w:t>X – sausnas raža, % salīdzinājumā ar standartu;</w:t>
      </w:r>
    </w:p>
    <w:p w:rsidR="006875A4" w:rsidRPr="00EB7922" w:rsidRDefault="006875A4" w:rsidP="006875A4">
      <w:pPr>
        <w:ind w:firstLine="301"/>
      </w:pPr>
      <w:r w:rsidRPr="00EB7922">
        <w:t>A – pārbaudāmās šķirnes sausnas raža (t ha</w:t>
      </w:r>
      <w:r w:rsidR="00851F7A">
        <w:rPr>
          <w:vertAlign w:val="superscript"/>
        </w:rPr>
        <w:t>–</w:t>
      </w:r>
      <w:r w:rsidRPr="00EB7922">
        <w:rPr>
          <w:vertAlign w:val="superscript"/>
        </w:rPr>
        <w:t>1</w:t>
      </w:r>
      <w:r w:rsidRPr="00EB7922">
        <w:t>);</w:t>
      </w:r>
    </w:p>
    <w:p w:rsidR="006875A4" w:rsidRPr="00EB7922" w:rsidRDefault="006875A4" w:rsidP="006875A4">
      <w:pPr>
        <w:ind w:firstLine="301"/>
      </w:pPr>
      <w:r w:rsidRPr="00EB7922">
        <w:t>B – standartšķirnes sausnas raža (t ha</w:t>
      </w:r>
      <w:r w:rsidR="00851F7A">
        <w:rPr>
          <w:vertAlign w:val="superscript"/>
        </w:rPr>
        <w:t>–</w:t>
      </w:r>
      <w:r w:rsidRPr="00EB7922">
        <w:rPr>
          <w:vertAlign w:val="superscript"/>
        </w:rPr>
        <w:t>1</w:t>
      </w:r>
      <w:r w:rsidRPr="00EB7922">
        <w:t>).</w:t>
      </w:r>
    </w:p>
    <w:p w:rsidR="006875A4" w:rsidRPr="00EB7922" w:rsidRDefault="006875A4" w:rsidP="008D3BBF">
      <w:pPr>
        <w:ind w:firstLine="301"/>
      </w:pPr>
    </w:p>
    <w:p w:rsidR="008D3BBF" w:rsidRPr="00EB7922" w:rsidRDefault="008D3BBF" w:rsidP="008D3BBF">
      <w:pPr>
        <w:ind w:firstLine="301"/>
        <w:jc w:val="center"/>
        <w:rPr>
          <w:b/>
          <w:bCs/>
        </w:rPr>
      </w:pPr>
      <w:r w:rsidRPr="00EB7922">
        <w:rPr>
          <w:b/>
          <w:bCs/>
        </w:rPr>
        <w:t>X</w:t>
      </w:r>
      <w:r w:rsidR="00703FDA">
        <w:rPr>
          <w:b/>
          <w:bCs/>
        </w:rPr>
        <w:t>I</w:t>
      </w:r>
      <w:r w:rsidRPr="00EB7922">
        <w:rPr>
          <w:b/>
          <w:bCs/>
        </w:rPr>
        <w:t>. Kartupeļu slimību uzskaite</w:t>
      </w:r>
    </w:p>
    <w:p w:rsidR="008D3BBF" w:rsidRPr="00EB7922" w:rsidRDefault="008D3BBF" w:rsidP="008D3BBF">
      <w:pPr>
        <w:ind w:firstLine="301"/>
        <w:jc w:val="center"/>
        <w:rPr>
          <w:b/>
          <w:bCs/>
        </w:rPr>
      </w:pPr>
    </w:p>
    <w:p w:rsidR="008D3BBF" w:rsidRPr="00EB7922" w:rsidRDefault="006412A4" w:rsidP="008D3BBF">
      <w:pPr>
        <w:ind w:firstLine="301"/>
      </w:pPr>
      <w:r>
        <w:t>7</w:t>
      </w:r>
      <w:r w:rsidR="00BD49BB">
        <w:t>4</w:t>
      </w:r>
      <w:r w:rsidR="008D3BBF" w:rsidRPr="00EB7922">
        <w:t>. Slimību uzskaiti veic fitopatoloģiskās uzskaites kalendārā norādītajos termiņos (</w:t>
      </w:r>
      <w:r w:rsidR="00190A7C" w:rsidRPr="00EB7922">
        <w:t>6</w:t>
      </w:r>
      <w:r w:rsidR="008D3BBF" w:rsidRPr="00EB7922">
        <w:t>.</w:t>
      </w:r>
      <w:r w:rsidR="00927EAA">
        <w:t xml:space="preserve"> </w:t>
      </w:r>
      <w:r w:rsidR="008D3BBF" w:rsidRPr="00EB7922">
        <w:t>tabula).</w:t>
      </w:r>
    </w:p>
    <w:p w:rsidR="008D3BBF" w:rsidRPr="00EB7922" w:rsidRDefault="008D3BBF" w:rsidP="008D3BBF">
      <w:pPr>
        <w:ind w:firstLine="301"/>
      </w:pPr>
    </w:p>
    <w:p w:rsidR="008D3BBF" w:rsidRPr="00EB7922" w:rsidRDefault="008D3BBF" w:rsidP="008D3BBF">
      <w:pPr>
        <w:ind w:firstLine="301"/>
        <w:jc w:val="center"/>
        <w:rPr>
          <w:b/>
          <w:bCs/>
        </w:rPr>
      </w:pPr>
      <w:r w:rsidRPr="00EB7922">
        <w:rPr>
          <w:b/>
          <w:bCs/>
        </w:rPr>
        <w:t>Fitopatoloģiskās uzskaites kalendārs</w:t>
      </w:r>
    </w:p>
    <w:p w:rsidR="008D3BBF" w:rsidRPr="00EB7922" w:rsidRDefault="00190A7C" w:rsidP="008D3BBF">
      <w:pPr>
        <w:ind w:firstLine="301"/>
        <w:jc w:val="right"/>
      </w:pPr>
      <w:r w:rsidRPr="00EB7922">
        <w:t>6</w:t>
      </w:r>
      <w:r w:rsidR="008D3BBF" w:rsidRPr="00EB7922">
        <w:t>.</w:t>
      </w:r>
      <w:r w:rsidR="00927EAA">
        <w:t xml:space="preserve"> </w:t>
      </w:r>
      <w:r w:rsidR="008D3BBF" w:rsidRPr="00EB7922">
        <w:t>tabula</w:t>
      </w:r>
    </w:p>
    <w:tbl>
      <w:tblPr>
        <w:tblStyle w:val="Reatabula"/>
        <w:tblW w:w="5000" w:type="pct"/>
        <w:tblLook w:val="04A0" w:firstRow="1" w:lastRow="0" w:firstColumn="1" w:lastColumn="0" w:noHBand="0" w:noVBand="1"/>
      </w:tblPr>
      <w:tblGrid>
        <w:gridCol w:w="588"/>
        <w:gridCol w:w="3140"/>
        <w:gridCol w:w="4513"/>
        <w:gridCol w:w="1473"/>
      </w:tblGrid>
      <w:tr w:rsidR="008D3BBF" w:rsidRPr="00EB7922" w:rsidTr="008F2B6C">
        <w:tc>
          <w:tcPr>
            <w:tcW w:w="4950" w:type="pct"/>
            <w:gridSpan w:val="4"/>
            <w:hideMark/>
          </w:tcPr>
          <w:p w:rsidR="008D3BBF" w:rsidRPr="00EB7922" w:rsidRDefault="008D3BBF" w:rsidP="008F2B6C">
            <w:pPr>
              <w:jc w:val="center"/>
            </w:pPr>
            <w:r w:rsidRPr="00EB7922">
              <w:t>Kartupeļu lakstu slimības</w:t>
            </w:r>
          </w:p>
        </w:tc>
      </w:tr>
      <w:tr w:rsidR="008D3BBF" w:rsidRPr="00EB7922" w:rsidTr="008F2B6C">
        <w:tc>
          <w:tcPr>
            <w:tcW w:w="300" w:type="pct"/>
            <w:hideMark/>
          </w:tcPr>
          <w:p w:rsidR="008D3BBF" w:rsidRPr="00EB7922" w:rsidRDefault="008D3BBF" w:rsidP="008F2B6C">
            <w:pPr>
              <w:spacing w:before="100" w:beforeAutospacing="1" w:after="100" w:afterAutospacing="1" w:line="360" w:lineRule="auto"/>
              <w:ind w:firstLine="300"/>
              <w:jc w:val="center"/>
            </w:pPr>
            <w:r w:rsidRPr="00EB7922">
              <w:t>Nr. p.k.</w:t>
            </w:r>
          </w:p>
        </w:tc>
        <w:tc>
          <w:tcPr>
            <w:tcW w:w="1600" w:type="pct"/>
            <w:hideMark/>
          </w:tcPr>
          <w:p w:rsidR="008D3BBF" w:rsidRPr="00EB7922" w:rsidRDefault="008D3BBF" w:rsidP="008F2B6C">
            <w:pPr>
              <w:spacing w:before="100" w:beforeAutospacing="1" w:after="100" w:afterAutospacing="1" w:line="360" w:lineRule="auto"/>
              <w:ind w:firstLine="300"/>
              <w:jc w:val="center"/>
            </w:pPr>
            <w:r w:rsidRPr="00EB7922">
              <w:t>Slimība</w:t>
            </w:r>
          </w:p>
        </w:tc>
        <w:tc>
          <w:tcPr>
            <w:tcW w:w="2300" w:type="pct"/>
            <w:hideMark/>
          </w:tcPr>
          <w:p w:rsidR="008D3BBF" w:rsidRPr="00EB7922" w:rsidRDefault="008D3BBF" w:rsidP="008F2B6C">
            <w:pPr>
              <w:spacing w:before="100" w:beforeAutospacing="1" w:after="100" w:afterAutospacing="1" w:line="360" w:lineRule="auto"/>
              <w:ind w:firstLine="300"/>
              <w:jc w:val="center"/>
            </w:pPr>
            <w:r w:rsidRPr="00EB7922">
              <w:t>Uzskaites termiņš</w:t>
            </w:r>
          </w:p>
        </w:tc>
        <w:tc>
          <w:tcPr>
            <w:tcW w:w="750" w:type="pct"/>
            <w:hideMark/>
          </w:tcPr>
          <w:p w:rsidR="008D3BBF" w:rsidRPr="00EB7922" w:rsidRDefault="008D3BBF" w:rsidP="008F2B6C">
            <w:pPr>
              <w:spacing w:before="100" w:beforeAutospacing="1" w:after="100" w:afterAutospacing="1" w:line="360" w:lineRule="auto"/>
              <w:ind w:firstLine="300"/>
              <w:jc w:val="center"/>
            </w:pPr>
            <w:r w:rsidRPr="00EB7922">
              <w:t>Uzskaites rādītājs</w:t>
            </w:r>
          </w:p>
        </w:tc>
      </w:tr>
      <w:tr w:rsidR="008D3BBF" w:rsidRPr="00EB7922" w:rsidTr="008F2B6C">
        <w:tc>
          <w:tcPr>
            <w:tcW w:w="300" w:type="pct"/>
            <w:hideMark/>
          </w:tcPr>
          <w:p w:rsidR="008D3BBF" w:rsidRPr="00EB7922" w:rsidRDefault="008D3BBF" w:rsidP="008F2B6C">
            <w:r w:rsidRPr="00EB7922">
              <w:t>1.</w:t>
            </w:r>
          </w:p>
        </w:tc>
        <w:tc>
          <w:tcPr>
            <w:tcW w:w="1600" w:type="pct"/>
            <w:hideMark/>
          </w:tcPr>
          <w:p w:rsidR="008D3BBF" w:rsidRPr="00EB7922" w:rsidRDefault="008D3BBF" w:rsidP="008F2B6C">
            <w:r w:rsidRPr="00EB7922">
              <w:t>Lakstu puve</w:t>
            </w:r>
            <w:r w:rsidRPr="00EB7922">
              <w:br/>
              <w:t>(</w:t>
            </w:r>
            <w:r w:rsidRPr="00EB7922">
              <w:rPr>
                <w:i/>
                <w:iCs/>
              </w:rPr>
              <w:t>Phytophthora infestans</w:t>
            </w:r>
            <w:r w:rsidRPr="00EB7922">
              <w:t>)</w:t>
            </w:r>
          </w:p>
        </w:tc>
        <w:tc>
          <w:tcPr>
            <w:tcW w:w="2300" w:type="pct"/>
            <w:hideMark/>
          </w:tcPr>
          <w:p w:rsidR="008D3BBF" w:rsidRPr="00EB7922" w:rsidRDefault="008D3BBF" w:rsidP="008F2B6C">
            <w:r w:rsidRPr="00EB7922">
              <w:t>Pirmoreiz – slimībai parādoties. Otrreiz – 10</w:t>
            </w:r>
            <w:r w:rsidR="00E85382">
              <w:t> </w:t>
            </w:r>
            <w:r w:rsidRPr="00EB7922">
              <w:t>dienas pēc pirmās uzskaites. Trešoreiz – 10 dienas pēc otrās uzskaites</w:t>
            </w:r>
          </w:p>
        </w:tc>
        <w:tc>
          <w:tcPr>
            <w:tcW w:w="750" w:type="pct"/>
            <w:hideMark/>
          </w:tcPr>
          <w:p w:rsidR="008D3BBF" w:rsidRPr="00EB7922" w:rsidRDefault="008D3BBF" w:rsidP="008F2B6C">
            <w:r w:rsidRPr="00EB7922">
              <w:t>Infekcijas pakāpe, %</w:t>
            </w:r>
          </w:p>
        </w:tc>
      </w:tr>
      <w:tr w:rsidR="008D3BBF" w:rsidRPr="00EB7922" w:rsidTr="008F2B6C">
        <w:tc>
          <w:tcPr>
            <w:tcW w:w="300" w:type="pct"/>
            <w:hideMark/>
          </w:tcPr>
          <w:p w:rsidR="008D3BBF" w:rsidRPr="00EB7922" w:rsidRDefault="008D3BBF" w:rsidP="008F2B6C">
            <w:r w:rsidRPr="00EB7922">
              <w:t>2.</w:t>
            </w:r>
          </w:p>
        </w:tc>
        <w:tc>
          <w:tcPr>
            <w:tcW w:w="1600" w:type="pct"/>
            <w:hideMark/>
          </w:tcPr>
          <w:p w:rsidR="008D3BBF" w:rsidRPr="00EB7922" w:rsidRDefault="008D3BBF" w:rsidP="008F2B6C">
            <w:r w:rsidRPr="00EB7922">
              <w:t>Lakstu sausplankumainība (</w:t>
            </w:r>
            <w:r w:rsidRPr="00EB7922">
              <w:rPr>
                <w:i/>
                <w:iCs/>
              </w:rPr>
              <w:t>Alternaria solani Sor.</w:t>
            </w:r>
            <w:r w:rsidRPr="00EB7922">
              <w:t>)</w:t>
            </w:r>
          </w:p>
        </w:tc>
        <w:tc>
          <w:tcPr>
            <w:tcW w:w="2300" w:type="pct"/>
            <w:hideMark/>
          </w:tcPr>
          <w:p w:rsidR="008D3BBF" w:rsidRPr="00EB7922" w:rsidRDefault="008D3BBF" w:rsidP="008F2B6C">
            <w:r w:rsidRPr="00EB7922">
              <w:t>Veģetācijas periodā, parādoties slimības simptomiem</w:t>
            </w:r>
          </w:p>
        </w:tc>
        <w:tc>
          <w:tcPr>
            <w:tcW w:w="750" w:type="pct"/>
            <w:hideMark/>
          </w:tcPr>
          <w:p w:rsidR="008D3BBF" w:rsidRPr="00EB7922" w:rsidRDefault="008D3BBF" w:rsidP="008F2B6C">
            <w:r w:rsidRPr="00EB7922">
              <w:t>Infekcijas pakāpe, %</w:t>
            </w:r>
          </w:p>
        </w:tc>
      </w:tr>
      <w:tr w:rsidR="008D3BBF" w:rsidRPr="00EB7922" w:rsidTr="008F2B6C">
        <w:tc>
          <w:tcPr>
            <w:tcW w:w="0" w:type="auto"/>
            <w:gridSpan w:val="4"/>
            <w:hideMark/>
          </w:tcPr>
          <w:p w:rsidR="008D3BBF" w:rsidRPr="00EB7922" w:rsidRDefault="008D3BBF" w:rsidP="008F2B6C">
            <w:pPr>
              <w:spacing w:before="100" w:beforeAutospacing="1" w:after="100" w:afterAutospacing="1" w:line="360" w:lineRule="auto"/>
              <w:ind w:firstLine="300"/>
              <w:jc w:val="center"/>
            </w:pPr>
            <w:r w:rsidRPr="00EB7922">
              <w:t>Kartupeļu bumbuļu slimības</w:t>
            </w:r>
          </w:p>
        </w:tc>
      </w:tr>
      <w:tr w:rsidR="008D3BBF" w:rsidRPr="00EB7922" w:rsidTr="008F2B6C">
        <w:tc>
          <w:tcPr>
            <w:tcW w:w="300" w:type="pct"/>
            <w:hideMark/>
          </w:tcPr>
          <w:p w:rsidR="008D3BBF" w:rsidRPr="00EB7922" w:rsidRDefault="008D3BBF" w:rsidP="008F2B6C">
            <w:r w:rsidRPr="00EB7922">
              <w:t>1.</w:t>
            </w:r>
          </w:p>
        </w:tc>
        <w:tc>
          <w:tcPr>
            <w:tcW w:w="1600" w:type="pct"/>
            <w:hideMark/>
          </w:tcPr>
          <w:p w:rsidR="008D3BBF" w:rsidRPr="00EB7922" w:rsidRDefault="008D3BBF" w:rsidP="008F2B6C">
            <w:r w:rsidRPr="00EB7922">
              <w:t>Lakstu puve</w:t>
            </w:r>
            <w:r w:rsidRPr="00EB7922">
              <w:br/>
              <w:t>(</w:t>
            </w:r>
            <w:r w:rsidRPr="00EB7922">
              <w:rPr>
                <w:i/>
                <w:iCs/>
              </w:rPr>
              <w:t>Phytophtora infestans</w:t>
            </w:r>
            <w:r w:rsidRPr="00EB7922">
              <w:t>)</w:t>
            </w:r>
          </w:p>
        </w:tc>
        <w:tc>
          <w:tcPr>
            <w:tcW w:w="2300" w:type="pct"/>
            <w:hideMark/>
          </w:tcPr>
          <w:p w:rsidR="008D3BBF" w:rsidRPr="00EB7922" w:rsidRDefault="008D3BBF" w:rsidP="001B0B04">
            <w:r w:rsidRPr="00EB7922">
              <w:t xml:space="preserve">Ražu </w:t>
            </w:r>
            <w:r w:rsidR="001B0B04" w:rsidRPr="00EB7922">
              <w:t>izvērtējot un šķirojot</w:t>
            </w:r>
          </w:p>
        </w:tc>
        <w:tc>
          <w:tcPr>
            <w:tcW w:w="750" w:type="pct"/>
            <w:hideMark/>
          </w:tcPr>
          <w:p w:rsidR="008D3BBF" w:rsidRPr="00EB7922" w:rsidRDefault="008D3BBF" w:rsidP="008F2B6C">
            <w:r w:rsidRPr="00EB7922">
              <w:t>Inficētie bumbuļi, %</w:t>
            </w:r>
            <w:r w:rsidR="001B0B04" w:rsidRPr="00EB7922">
              <w:t xml:space="preserve"> pēc masas</w:t>
            </w:r>
          </w:p>
        </w:tc>
      </w:tr>
      <w:tr w:rsidR="008D3BBF" w:rsidRPr="00EB7922" w:rsidTr="008F2B6C">
        <w:tc>
          <w:tcPr>
            <w:tcW w:w="300" w:type="pct"/>
            <w:hideMark/>
          </w:tcPr>
          <w:p w:rsidR="008D3BBF" w:rsidRPr="00EB7922" w:rsidRDefault="008D3BBF" w:rsidP="008F2B6C">
            <w:r w:rsidRPr="00EB7922">
              <w:t>2.</w:t>
            </w:r>
          </w:p>
        </w:tc>
        <w:tc>
          <w:tcPr>
            <w:tcW w:w="1600" w:type="pct"/>
            <w:hideMark/>
          </w:tcPr>
          <w:p w:rsidR="008D3BBF" w:rsidRPr="00EB7922" w:rsidRDefault="008D3BBF" w:rsidP="008F2B6C">
            <w:r w:rsidRPr="00EB7922">
              <w:t>Slapjā puve</w:t>
            </w:r>
            <w:r w:rsidRPr="00EB7922">
              <w:br/>
              <w:t>(</w:t>
            </w:r>
            <w:r w:rsidRPr="00EB7922">
              <w:rPr>
                <w:i/>
                <w:iCs/>
              </w:rPr>
              <w:t>Pseudomonas fluorescens, Xanthomonas spp. Clostridium spp.</w:t>
            </w:r>
            <w:r w:rsidRPr="00EB7922">
              <w:t>)</w:t>
            </w:r>
          </w:p>
        </w:tc>
        <w:tc>
          <w:tcPr>
            <w:tcW w:w="2300" w:type="pct"/>
            <w:hideMark/>
          </w:tcPr>
          <w:p w:rsidR="008D3BBF" w:rsidRPr="00EB7922" w:rsidRDefault="008D3BBF" w:rsidP="001B0B04">
            <w:r w:rsidRPr="00EB7922">
              <w:t xml:space="preserve">Ražu </w:t>
            </w:r>
            <w:r w:rsidR="001B0B04" w:rsidRPr="00EB7922">
              <w:t>izvērtējot un šķirojot</w:t>
            </w:r>
          </w:p>
        </w:tc>
        <w:tc>
          <w:tcPr>
            <w:tcW w:w="750" w:type="pct"/>
            <w:hideMark/>
          </w:tcPr>
          <w:p w:rsidR="008D3BBF" w:rsidRPr="00EB7922" w:rsidRDefault="008D3BBF" w:rsidP="008F2B6C">
            <w:r w:rsidRPr="00EB7922">
              <w:t>Inficētie bumbuļi, %</w:t>
            </w:r>
            <w:r w:rsidR="001B0B04" w:rsidRPr="00EB7922">
              <w:t xml:space="preserve"> pēc masas</w:t>
            </w:r>
          </w:p>
        </w:tc>
      </w:tr>
      <w:tr w:rsidR="008D3BBF" w:rsidRPr="00EB7922" w:rsidTr="008F2B6C">
        <w:tc>
          <w:tcPr>
            <w:tcW w:w="300" w:type="pct"/>
            <w:hideMark/>
          </w:tcPr>
          <w:p w:rsidR="008D3BBF" w:rsidRPr="00EB7922" w:rsidRDefault="008D3BBF" w:rsidP="008F2B6C">
            <w:r w:rsidRPr="00EB7922">
              <w:lastRenderedPageBreak/>
              <w:t>3.</w:t>
            </w:r>
          </w:p>
        </w:tc>
        <w:tc>
          <w:tcPr>
            <w:tcW w:w="1600" w:type="pct"/>
            <w:hideMark/>
          </w:tcPr>
          <w:p w:rsidR="008D3BBF" w:rsidRPr="00EB7922" w:rsidRDefault="008D3BBF" w:rsidP="008F2B6C">
            <w:r w:rsidRPr="00EB7922">
              <w:t>Sausā puve</w:t>
            </w:r>
            <w:r w:rsidRPr="00EB7922">
              <w:br/>
              <w:t>(</w:t>
            </w:r>
            <w:r w:rsidRPr="00EB7922">
              <w:rPr>
                <w:i/>
                <w:iCs/>
              </w:rPr>
              <w:t>Fusarium spp. un Phoma foveata</w:t>
            </w:r>
            <w:r w:rsidRPr="00EB7922">
              <w:t>)</w:t>
            </w:r>
          </w:p>
        </w:tc>
        <w:tc>
          <w:tcPr>
            <w:tcW w:w="2300" w:type="pct"/>
            <w:hideMark/>
          </w:tcPr>
          <w:p w:rsidR="008D3BBF" w:rsidRPr="00EB7922" w:rsidRDefault="008D3BBF" w:rsidP="001B0B04">
            <w:r w:rsidRPr="00EB7922">
              <w:t xml:space="preserve">Ražu </w:t>
            </w:r>
            <w:r w:rsidR="001B0B04" w:rsidRPr="00EB7922">
              <w:t>izvērtējot un šķirojot</w:t>
            </w:r>
          </w:p>
        </w:tc>
        <w:tc>
          <w:tcPr>
            <w:tcW w:w="750" w:type="pct"/>
            <w:hideMark/>
          </w:tcPr>
          <w:p w:rsidR="008D3BBF" w:rsidRPr="00EB7922" w:rsidRDefault="008D3BBF" w:rsidP="008F2B6C">
            <w:r w:rsidRPr="00EB7922">
              <w:t>Inficētie bumbuļi, %</w:t>
            </w:r>
            <w:r w:rsidR="001B0B04" w:rsidRPr="00EB7922">
              <w:t xml:space="preserve"> pēc masas</w:t>
            </w:r>
          </w:p>
        </w:tc>
      </w:tr>
    </w:tbl>
    <w:p w:rsidR="00451799" w:rsidRPr="00EB7922" w:rsidRDefault="00451799" w:rsidP="008D3BBF">
      <w:pPr>
        <w:ind w:firstLine="301"/>
      </w:pPr>
    </w:p>
    <w:p w:rsidR="008D3BBF" w:rsidRPr="00EB7922" w:rsidRDefault="006412A4" w:rsidP="00E8191C">
      <w:pPr>
        <w:ind w:firstLine="301"/>
        <w:jc w:val="both"/>
      </w:pPr>
      <w:r>
        <w:t>7</w:t>
      </w:r>
      <w:r w:rsidR="00BD49BB">
        <w:t>5</w:t>
      </w:r>
      <w:r w:rsidR="008D3BBF" w:rsidRPr="00EB7922">
        <w:t xml:space="preserve">. Kartupeļu lakstu slimības nosaka, </w:t>
      </w:r>
      <w:r w:rsidR="006F2B45" w:rsidRPr="00EB7922">
        <w:t xml:space="preserve">visam lauciņam </w:t>
      </w:r>
      <w:r w:rsidR="008D3BBF" w:rsidRPr="00EB7922">
        <w:t xml:space="preserve">vizuāli konstatējot bojājumu pakāpi procentos </w:t>
      </w:r>
      <w:r w:rsidR="002B7A23" w:rsidRPr="00EB7922">
        <w:t>(</w:t>
      </w:r>
      <w:r w:rsidR="008D3BBF" w:rsidRPr="00EB7922">
        <w:t>bojāto lapu virsm</w:t>
      </w:r>
      <w:r w:rsidR="002B7A23" w:rsidRPr="00EB7922">
        <w:t>a</w:t>
      </w:r>
      <w:r w:rsidR="008D3BBF" w:rsidRPr="00EB7922">
        <w:t xml:space="preserve"> </w:t>
      </w:r>
      <w:r w:rsidR="002B7A23" w:rsidRPr="00EB7922">
        <w:t>no</w:t>
      </w:r>
      <w:r w:rsidR="008D3BBF" w:rsidRPr="00EB7922">
        <w:t xml:space="preserve"> visa lauciņa augu lapu virsm</w:t>
      </w:r>
      <w:r w:rsidR="002B7A23" w:rsidRPr="00EB7922">
        <w:t>as)</w:t>
      </w:r>
      <w:r w:rsidR="008D3BBF" w:rsidRPr="00EB7922">
        <w:t>.</w:t>
      </w:r>
    </w:p>
    <w:p w:rsidR="002B7A23" w:rsidRPr="00EB7922" w:rsidRDefault="006412A4" w:rsidP="00E8191C">
      <w:pPr>
        <w:ind w:firstLine="301"/>
        <w:jc w:val="both"/>
      </w:pPr>
      <w:r>
        <w:t>7</w:t>
      </w:r>
      <w:r w:rsidR="00BD49BB">
        <w:t>6</w:t>
      </w:r>
      <w:r w:rsidR="008D3BBF" w:rsidRPr="00EB7922">
        <w:t xml:space="preserve">. </w:t>
      </w:r>
      <w:r w:rsidR="002B7A23" w:rsidRPr="00EB7922">
        <w:t>Inficētos bumbuļus % pēc masas aprēķina:</w:t>
      </w:r>
    </w:p>
    <w:tbl>
      <w:tblPr>
        <w:tblW w:w="2206"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64"/>
        <w:gridCol w:w="1803"/>
        <w:gridCol w:w="1490"/>
      </w:tblGrid>
      <w:tr w:rsidR="00E00684" w:rsidRPr="00EB7922" w:rsidTr="00E00684">
        <w:trPr>
          <w:tblCellSpacing w:w="15" w:type="dxa"/>
          <w:jc w:val="center"/>
        </w:trPr>
        <w:tc>
          <w:tcPr>
            <w:tcW w:w="1079" w:type="pct"/>
            <w:vMerge w:val="restart"/>
            <w:tcBorders>
              <w:top w:val="outset" w:sz="6" w:space="0" w:color="auto"/>
              <w:left w:val="outset" w:sz="6" w:space="0" w:color="auto"/>
              <w:bottom w:val="outset" w:sz="6" w:space="0" w:color="auto"/>
              <w:right w:val="outset" w:sz="6" w:space="0" w:color="auto"/>
            </w:tcBorders>
            <w:vAlign w:val="center"/>
            <w:hideMark/>
          </w:tcPr>
          <w:p w:rsidR="002B7A23" w:rsidRPr="00EB7922" w:rsidRDefault="002B7A23" w:rsidP="002B7A23">
            <w:pPr>
              <w:spacing w:before="100" w:beforeAutospacing="1" w:after="100" w:afterAutospacing="1" w:line="360" w:lineRule="auto"/>
              <w:ind w:firstLine="300"/>
              <w:jc w:val="right"/>
            </w:pPr>
            <w:r w:rsidRPr="00EB7922">
              <w:t>A =</w:t>
            </w:r>
          </w:p>
        </w:tc>
        <w:tc>
          <w:tcPr>
            <w:tcW w:w="2082" w:type="pct"/>
            <w:tcBorders>
              <w:top w:val="nil"/>
              <w:left w:val="nil"/>
              <w:bottom w:val="outset" w:sz="6" w:space="0" w:color="auto"/>
              <w:right w:val="nil"/>
            </w:tcBorders>
            <w:hideMark/>
          </w:tcPr>
          <w:p w:rsidR="002B7A23" w:rsidRPr="00EB7922" w:rsidRDefault="00E21289" w:rsidP="00E21289">
            <w:pPr>
              <w:spacing w:before="100" w:beforeAutospacing="1" w:after="100" w:afterAutospacing="1" w:line="360" w:lineRule="auto"/>
              <w:ind w:firstLine="300"/>
              <w:jc w:val="center"/>
            </w:pPr>
            <w:r w:rsidRPr="00EB7922">
              <w:t xml:space="preserve">I </w:t>
            </w:r>
            <w:r w:rsidR="00E00684" w:rsidRPr="00EB7922">
              <w:t>x 100</w:t>
            </w:r>
          </w:p>
        </w:tc>
        <w:tc>
          <w:tcPr>
            <w:tcW w:w="1697" w:type="pct"/>
            <w:vMerge w:val="restart"/>
            <w:tcBorders>
              <w:top w:val="outset" w:sz="6" w:space="0" w:color="auto"/>
              <w:left w:val="outset" w:sz="6" w:space="0" w:color="auto"/>
              <w:bottom w:val="outset" w:sz="6" w:space="0" w:color="auto"/>
              <w:right w:val="outset" w:sz="6" w:space="0" w:color="auto"/>
            </w:tcBorders>
            <w:vAlign w:val="center"/>
            <w:hideMark/>
          </w:tcPr>
          <w:p w:rsidR="002B7A23" w:rsidRPr="00EB7922" w:rsidRDefault="002B7A23" w:rsidP="00E00684">
            <w:pPr>
              <w:spacing w:before="100" w:beforeAutospacing="1" w:after="100" w:afterAutospacing="1" w:line="360" w:lineRule="auto"/>
              <w:ind w:firstLine="300"/>
            </w:pPr>
            <w:r w:rsidRPr="00EB7922">
              <w:t>,</w:t>
            </w:r>
            <w:r w:rsidR="00E85382">
              <w:t xml:space="preserve"> </w:t>
            </w:r>
            <w:r w:rsidRPr="00EB7922">
              <w:t>kur</w:t>
            </w:r>
          </w:p>
        </w:tc>
      </w:tr>
      <w:tr w:rsidR="00E00684" w:rsidRPr="00EB7922" w:rsidTr="00E00684">
        <w:trPr>
          <w:tblCellSpacing w:w="15" w:type="dxa"/>
          <w:jc w:val="center"/>
        </w:trPr>
        <w:tc>
          <w:tcPr>
            <w:tcW w:w="1079" w:type="pct"/>
            <w:vMerge/>
            <w:tcBorders>
              <w:top w:val="outset" w:sz="6" w:space="0" w:color="auto"/>
              <w:left w:val="outset" w:sz="6" w:space="0" w:color="auto"/>
              <w:bottom w:val="outset" w:sz="6" w:space="0" w:color="auto"/>
              <w:right w:val="outset" w:sz="6" w:space="0" w:color="auto"/>
            </w:tcBorders>
            <w:vAlign w:val="center"/>
            <w:hideMark/>
          </w:tcPr>
          <w:p w:rsidR="002B7A23" w:rsidRPr="00EB7922" w:rsidRDefault="002B7A23" w:rsidP="00CA1639"/>
        </w:tc>
        <w:tc>
          <w:tcPr>
            <w:tcW w:w="2082" w:type="pct"/>
            <w:tcBorders>
              <w:top w:val="single" w:sz="6" w:space="0" w:color="auto"/>
              <w:left w:val="nil"/>
              <w:bottom w:val="nil"/>
              <w:right w:val="nil"/>
            </w:tcBorders>
            <w:hideMark/>
          </w:tcPr>
          <w:p w:rsidR="002B7A23" w:rsidRPr="00EB7922" w:rsidRDefault="00E21289" w:rsidP="00E21289">
            <w:pPr>
              <w:spacing w:before="100" w:beforeAutospacing="1" w:after="100" w:afterAutospacing="1" w:line="360" w:lineRule="auto"/>
              <w:ind w:firstLine="300"/>
              <w:jc w:val="center"/>
            </w:pPr>
            <w:r w:rsidRPr="00EB7922">
              <w:t xml:space="preserve">S + N </w:t>
            </w:r>
          </w:p>
        </w:tc>
        <w:tc>
          <w:tcPr>
            <w:tcW w:w="1697" w:type="pct"/>
            <w:vMerge/>
            <w:tcBorders>
              <w:top w:val="outset" w:sz="6" w:space="0" w:color="auto"/>
              <w:left w:val="outset" w:sz="6" w:space="0" w:color="auto"/>
              <w:bottom w:val="outset" w:sz="6" w:space="0" w:color="auto"/>
              <w:right w:val="outset" w:sz="6" w:space="0" w:color="auto"/>
            </w:tcBorders>
            <w:vAlign w:val="center"/>
            <w:hideMark/>
          </w:tcPr>
          <w:p w:rsidR="002B7A23" w:rsidRPr="00EB7922" w:rsidRDefault="002B7A23" w:rsidP="00CA1639"/>
        </w:tc>
      </w:tr>
    </w:tbl>
    <w:p w:rsidR="002B7A23" w:rsidRPr="00EB7922" w:rsidRDefault="002B7A23" w:rsidP="002B7A23">
      <w:pPr>
        <w:ind w:firstLine="301"/>
      </w:pPr>
      <w:r w:rsidRPr="00EB7922">
        <w:t>A –</w:t>
      </w:r>
      <w:r w:rsidR="00E00684" w:rsidRPr="00EB7922">
        <w:t xml:space="preserve"> izmēģināmās šķirnes </w:t>
      </w:r>
      <w:r w:rsidRPr="00EB7922">
        <w:t>inficēt</w:t>
      </w:r>
      <w:r w:rsidR="00E00684" w:rsidRPr="00EB7922">
        <w:t>ie</w:t>
      </w:r>
      <w:r w:rsidRPr="00EB7922">
        <w:t xml:space="preserve"> bumbuļi, (% pēc masas)</w:t>
      </w:r>
    </w:p>
    <w:p w:rsidR="00E21289" w:rsidRPr="00EB7922" w:rsidRDefault="00E21289" w:rsidP="00E21289">
      <w:pPr>
        <w:ind w:firstLine="301"/>
      </w:pPr>
      <w:r w:rsidRPr="00EB7922">
        <w:t>S – izmēģināmās šķirnes preču bumbuļu</w:t>
      </w:r>
      <w:r w:rsidR="00623E7B">
        <w:t xml:space="preserve"> </w:t>
      </w:r>
      <w:r w:rsidRPr="00EB7922">
        <w:t>masa (kg);</w:t>
      </w:r>
    </w:p>
    <w:p w:rsidR="00E21289" w:rsidRPr="00EB7922" w:rsidRDefault="00E21289" w:rsidP="00E21289">
      <w:pPr>
        <w:ind w:firstLine="301"/>
      </w:pPr>
      <w:r w:rsidRPr="00EB7922">
        <w:t>N – izmēģināmās šķirnes mazo bumbuļu masa (kg);</w:t>
      </w:r>
    </w:p>
    <w:p w:rsidR="002B7A23" w:rsidRPr="00EB7922" w:rsidRDefault="00E21289" w:rsidP="008D3BBF">
      <w:pPr>
        <w:ind w:firstLine="301"/>
      </w:pPr>
      <w:r w:rsidRPr="00EB7922">
        <w:t xml:space="preserve">I – izmēģināmās šķirnes inficēties bumbuļu masa (kg). </w:t>
      </w:r>
    </w:p>
    <w:p w:rsidR="008D3BBF" w:rsidRPr="00EB7922" w:rsidRDefault="008D3BBF" w:rsidP="008D3BBF">
      <w:pPr>
        <w:ind w:firstLine="301"/>
        <w:jc w:val="center"/>
        <w:rPr>
          <w:b/>
          <w:bCs/>
        </w:rPr>
      </w:pPr>
    </w:p>
    <w:p w:rsidR="008D3BBF" w:rsidRPr="00EB7922" w:rsidRDefault="008D3BBF" w:rsidP="008D3BBF">
      <w:pPr>
        <w:ind w:firstLine="301"/>
        <w:jc w:val="center"/>
        <w:rPr>
          <w:b/>
          <w:bCs/>
        </w:rPr>
      </w:pPr>
      <w:r w:rsidRPr="00EB7922">
        <w:rPr>
          <w:b/>
          <w:bCs/>
        </w:rPr>
        <w:t>XI</w:t>
      </w:r>
      <w:r w:rsidR="00703FDA">
        <w:rPr>
          <w:b/>
          <w:bCs/>
        </w:rPr>
        <w:t>I</w:t>
      </w:r>
      <w:r w:rsidRPr="00EB7922">
        <w:rPr>
          <w:b/>
          <w:bCs/>
        </w:rPr>
        <w:t>. Garšas novērtējums</w:t>
      </w:r>
    </w:p>
    <w:p w:rsidR="008D3BBF" w:rsidRPr="00EB7922" w:rsidRDefault="008D3BBF" w:rsidP="008D3BBF">
      <w:pPr>
        <w:ind w:firstLine="301"/>
        <w:jc w:val="center"/>
        <w:rPr>
          <w:b/>
          <w:bCs/>
        </w:rPr>
      </w:pPr>
    </w:p>
    <w:p w:rsidR="008D3BBF" w:rsidRPr="00EB7922" w:rsidRDefault="006412A4" w:rsidP="00E8191C">
      <w:pPr>
        <w:ind w:firstLine="301"/>
        <w:jc w:val="both"/>
      </w:pPr>
      <w:r>
        <w:t>7</w:t>
      </w:r>
      <w:r w:rsidR="00BD49BB">
        <w:t>7</w:t>
      </w:r>
      <w:r w:rsidR="008D3BBF" w:rsidRPr="00EB7922">
        <w:t>. Garšas īpašības</w:t>
      </w:r>
      <w:r w:rsidR="00623E7B">
        <w:t xml:space="preserve"> </w:t>
      </w:r>
      <w:r w:rsidR="008D3BBF" w:rsidRPr="00EB7922">
        <w:t xml:space="preserve">kartupeļiem nosaka organoleptiski pēc 9 ballu skalas saskaņā ar </w:t>
      </w:r>
      <w:r w:rsidR="00190A7C" w:rsidRPr="00EB7922">
        <w:t>7</w:t>
      </w:r>
      <w:r w:rsidR="008D3BBF" w:rsidRPr="00EB7922">
        <w:t>.</w:t>
      </w:r>
      <w:r w:rsidR="00927EAA">
        <w:t xml:space="preserve"> </w:t>
      </w:r>
      <w:r w:rsidR="008D3BBF" w:rsidRPr="00EB7922">
        <w:t>tabulu.</w:t>
      </w:r>
    </w:p>
    <w:p w:rsidR="008D3BBF" w:rsidRPr="00EB7922" w:rsidRDefault="00190A7C" w:rsidP="008D3BBF">
      <w:pPr>
        <w:ind w:firstLine="301"/>
        <w:jc w:val="right"/>
      </w:pPr>
      <w:r w:rsidRPr="00EB7922">
        <w:t>7</w:t>
      </w:r>
      <w:r w:rsidR="008D3BBF" w:rsidRPr="00EB7922">
        <w:t>.</w:t>
      </w:r>
      <w:r w:rsidR="00927EAA">
        <w:t xml:space="preserve"> </w:t>
      </w:r>
      <w:r w:rsidR="008D3BBF" w:rsidRPr="00EB7922">
        <w:t>tabula</w:t>
      </w:r>
    </w:p>
    <w:tbl>
      <w:tblPr>
        <w:tblStyle w:val="Reatabula"/>
        <w:tblW w:w="5000" w:type="pct"/>
        <w:tblLook w:val="04A0" w:firstRow="1" w:lastRow="0" w:firstColumn="1" w:lastColumn="0" w:noHBand="0" w:noVBand="1"/>
      </w:tblPr>
      <w:tblGrid>
        <w:gridCol w:w="1262"/>
        <w:gridCol w:w="4566"/>
        <w:gridCol w:w="3886"/>
      </w:tblGrid>
      <w:tr w:rsidR="008D3BBF" w:rsidRPr="00EB7922" w:rsidTr="008F2B6C">
        <w:tc>
          <w:tcPr>
            <w:tcW w:w="650" w:type="pct"/>
            <w:hideMark/>
          </w:tcPr>
          <w:p w:rsidR="008D3BBF" w:rsidRPr="00EB7922" w:rsidRDefault="008D3BBF" w:rsidP="008F2B6C">
            <w:pPr>
              <w:spacing w:before="100" w:beforeAutospacing="1" w:after="100" w:afterAutospacing="1" w:line="360" w:lineRule="auto"/>
              <w:ind w:firstLine="300"/>
              <w:jc w:val="center"/>
            </w:pPr>
            <w:r w:rsidRPr="00EB7922">
              <w:t>Nr.p.k.</w:t>
            </w:r>
          </w:p>
        </w:tc>
        <w:tc>
          <w:tcPr>
            <w:tcW w:w="2350" w:type="pct"/>
            <w:hideMark/>
          </w:tcPr>
          <w:p w:rsidR="008D3BBF" w:rsidRPr="00EB7922" w:rsidRDefault="008D3BBF" w:rsidP="008F2B6C">
            <w:pPr>
              <w:spacing w:before="100" w:beforeAutospacing="1" w:after="100" w:afterAutospacing="1" w:line="360" w:lineRule="auto"/>
              <w:ind w:firstLine="300"/>
              <w:jc w:val="center"/>
            </w:pPr>
            <w:r w:rsidRPr="00EB7922">
              <w:t>Garša</w:t>
            </w:r>
          </w:p>
        </w:tc>
        <w:tc>
          <w:tcPr>
            <w:tcW w:w="2000" w:type="pct"/>
            <w:hideMark/>
          </w:tcPr>
          <w:p w:rsidR="008D3BBF" w:rsidRPr="00EB7922" w:rsidRDefault="008D3BBF" w:rsidP="008F2B6C">
            <w:pPr>
              <w:spacing w:before="100" w:beforeAutospacing="1" w:after="100" w:afterAutospacing="1" w:line="360" w:lineRule="auto"/>
              <w:ind w:firstLine="300"/>
              <w:jc w:val="center"/>
            </w:pPr>
            <w:r w:rsidRPr="00EB7922">
              <w:t>Novērtējums ballēs</w:t>
            </w:r>
          </w:p>
        </w:tc>
      </w:tr>
      <w:tr w:rsidR="008D3BBF" w:rsidRPr="00EB7922" w:rsidTr="008F2B6C">
        <w:tc>
          <w:tcPr>
            <w:tcW w:w="650" w:type="pct"/>
            <w:hideMark/>
          </w:tcPr>
          <w:p w:rsidR="008D3BBF" w:rsidRPr="00EB7922" w:rsidRDefault="008D3BBF" w:rsidP="008F2B6C">
            <w:pPr>
              <w:spacing w:before="100" w:beforeAutospacing="1" w:after="100" w:afterAutospacing="1" w:line="360" w:lineRule="auto"/>
              <w:ind w:firstLine="300"/>
              <w:jc w:val="center"/>
            </w:pPr>
            <w:r w:rsidRPr="00EB7922">
              <w:t>1.</w:t>
            </w:r>
          </w:p>
        </w:tc>
        <w:tc>
          <w:tcPr>
            <w:tcW w:w="2350" w:type="pct"/>
            <w:hideMark/>
          </w:tcPr>
          <w:p w:rsidR="008D3BBF" w:rsidRPr="00EB7922" w:rsidRDefault="008D3BBF" w:rsidP="008F2B6C">
            <w:r w:rsidRPr="00EB7922">
              <w:t>Ļoti garšīgi</w:t>
            </w:r>
          </w:p>
        </w:tc>
        <w:tc>
          <w:tcPr>
            <w:tcW w:w="2000" w:type="pct"/>
            <w:hideMark/>
          </w:tcPr>
          <w:p w:rsidR="008D3BBF" w:rsidRPr="00EB7922" w:rsidRDefault="008D3BBF" w:rsidP="008F2B6C">
            <w:pPr>
              <w:spacing w:before="100" w:beforeAutospacing="1" w:after="100" w:afterAutospacing="1" w:line="360" w:lineRule="auto"/>
              <w:ind w:firstLine="300"/>
              <w:jc w:val="center"/>
            </w:pPr>
            <w:r w:rsidRPr="00EB7922">
              <w:t>9</w:t>
            </w:r>
          </w:p>
        </w:tc>
      </w:tr>
      <w:tr w:rsidR="008D3BBF" w:rsidRPr="00EB7922" w:rsidTr="008F2B6C">
        <w:tc>
          <w:tcPr>
            <w:tcW w:w="650" w:type="pct"/>
            <w:hideMark/>
          </w:tcPr>
          <w:p w:rsidR="008D3BBF" w:rsidRPr="00EB7922" w:rsidRDefault="008D3BBF" w:rsidP="008F2B6C">
            <w:pPr>
              <w:spacing w:before="100" w:beforeAutospacing="1" w:after="100" w:afterAutospacing="1" w:line="360" w:lineRule="auto"/>
              <w:ind w:firstLine="300"/>
              <w:jc w:val="center"/>
            </w:pPr>
            <w:r w:rsidRPr="00EB7922">
              <w:t>2.</w:t>
            </w:r>
          </w:p>
        </w:tc>
        <w:tc>
          <w:tcPr>
            <w:tcW w:w="2350" w:type="pct"/>
            <w:hideMark/>
          </w:tcPr>
          <w:p w:rsidR="008D3BBF" w:rsidRPr="00EB7922" w:rsidRDefault="008D3BBF" w:rsidP="008F2B6C">
            <w:r w:rsidRPr="00EB7922">
              <w:t>Garšīgi</w:t>
            </w:r>
          </w:p>
        </w:tc>
        <w:tc>
          <w:tcPr>
            <w:tcW w:w="2000" w:type="pct"/>
            <w:hideMark/>
          </w:tcPr>
          <w:p w:rsidR="008D3BBF" w:rsidRPr="00EB7922" w:rsidRDefault="008D3BBF" w:rsidP="008F2B6C">
            <w:pPr>
              <w:spacing w:before="100" w:beforeAutospacing="1" w:after="100" w:afterAutospacing="1" w:line="360" w:lineRule="auto"/>
              <w:ind w:firstLine="300"/>
              <w:jc w:val="center"/>
            </w:pPr>
            <w:r w:rsidRPr="00EB7922">
              <w:t>7</w:t>
            </w:r>
          </w:p>
        </w:tc>
      </w:tr>
      <w:tr w:rsidR="008D3BBF" w:rsidRPr="00EB7922" w:rsidTr="008F2B6C">
        <w:tc>
          <w:tcPr>
            <w:tcW w:w="650" w:type="pct"/>
            <w:hideMark/>
          </w:tcPr>
          <w:p w:rsidR="008D3BBF" w:rsidRPr="00EB7922" w:rsidRDefault="008D3BBF" w:rsidP="008F2B6C">
            <w:pPr>
              <w:spacing w:before="100" w:beforeAutospacing="1" w:after="100" w:afterAutospacing="1" w:line="360" w:lineRule="auto"/>
              <w:ind w:firstLine="300"/>
              <w:jc w:val="center"/>
            </w:pPr>
            <w:r w:rsidRPr="00EB7922">
              <w:t>3.</w:t>
            </w:r>
          </w:p>
        </w:tc>
        <w:tc>
          <w:tcPr>
            <w:tcW w:w="2350" w:type="pct"/>
            <w:hideMark/>
          </w:tcPr>
          <w:p w:rsidR="008D3BBF" w:rsidRPr="00EB7922" w:rsidRDefault="008D3BBF" w:rsidP="008F2B6C">
            <w:r w:rsidRPr="00EB7922">
              <w:t>Vidēji garšīgi</w:t>
            </w:r>
          </w:p>
        </w:tc>
        <w:tc>
          <w:tcPr>
            <w:tcW w:w="2000" w:type="pct"/>
            <w:hideMark/>
          </w:tcPr>
          <w:p w:rsidR="008D3BBF" w:rsidRPr="00EB7922" w:rsidRDefault="008D3BBF" w:rsidP="008F2B6C">
            <w:pPr>
              <w:spacing w:before="100" w:beforeAutospacing="1" w:after="100" w:afterAutospacing="1" w:line="360" w:lineRule="auto"/>
              <w:ind w:firstLine="300"/>
              <w:jc w:val="center"/>
            </w:pPr>
            <w:r w:rsidRPr="00EB7922">
              <w:t>5</w:t>
            </w:r>
          </w:p>
        </w:tc>
      </w:tr>
      <w:tr w:rsidR="008D3BBF" w:rsidRPr="00EB7922" w:rsidTr="008F2B6C">
        <w:tc>
          <w:tcPr>
            <w:tcW w:w="650" w:type="pct"/>
            <w:hideMark/>
          </w:tcPr>
          <w:p w:rsidR="008D3BBF" w:rsidRPr="00EB7922" w:rsidRDefault="008D3BBF" w:rsidP="008F2B6C">
            <w:pPr>
              <w:spacing w:before="100" w:beforeAutospacing="1" w:after="100" w:afterAutospacing="1" w:line="360" w:lineRule="auto"/>
              <w:ind w:firstLine="300"/>
              <w:jc w:val="center"/>
            </w:pPr>
            <w:r w:rsidRPr="00EB7922">
              <w:t>4.</w:t>
            </w:r>
          </w:p>
        </w:tc>
        <w:tc>
          <w:tcPr>
            <w:tcW w:w="2350" w:type="pct"/>
            <w:hideMark/>
          </w:tcPr>
          <w:p w:rsidR="008D3BBF" w:rsidRPr="00EB7922" w:rsidRDefault="008D3BBF" w:rsidP="008F2B6C">
            <w:r w:rsidRPr="00EB7922">
              <w:t>Negaršīgi</w:t>
            </w:r>
          </w:p>
        </w:tc>
        <w:tc>
          <w:tcPr>
            <w:tcW w:w="2000" w:type="pct"/>
            <w:hideMark/>
          </w:tcPr>
          <w:p w:rsidR="008D3BBF" w:rsidRPr="00EB7922" w:rsidRDefault="008D3BBF" w:rsidP="008F2B6C">
            <w:pPr>
              <w:spacing w:before="100" w:beforeAutospacing="1" w:after="100" w:afterAutospacing="1" w:line="360" w:lineRule="auto"/>
              <w:ind w:firstLine="300"/>
              <w:jc w:val="center"/>
            </w:pPr>
            <w:r w:rsidRPr="00EB7922">
              <w:t>3</w:t>
            </w:r>
          </w:p>
        </w:tc>
      </w:tr>
      <w:tr w:rsidR="008D3BBF" w:rsidRPr="00EB7922" w:rsidTr="008F2B6C">
        <w:tc>
          <w:tcPr>
            <w:tcW w:w="650" w:type="pct"/>
            <w:hideMark/>
          </w:tcPr>
          <w:p w:rsidR="008D3BBF" w:rsidRPr="00EB7922" w:rsidRDefault="008D3BBF" w:rsidP="008F2B6C">
            <w:pPr>
              <w:spacing w:before="100" w:beforeAutospacing="1" w:after="100" w:afterAutospacing="1" w:line="360" w:lineRule="auto"/>
              <w:ind w:firstLine="300"/>
              <w:jc w:val="center"/>
            </w:pPr>
            <w:r w:rsidRPr="00EB7922">
              <w:t>5.</w:t>
            </w:r>
          </w:p>
        </w:tc>
        <w:tc>
          <w:tcPr>
            <w:tcW w:w="2350" w:type="pct"/>
            <w:hideMark/>
          </w:tcPr>
          <w:p w:rsidR="008D3BBF" w:rsidRPr="00EB7922" w:rsidRDefault="008D3BBF" w:rsidP="008F2B6C">
            <w:r w:rsidRPr="00EB7922">
              <w:t>Ļoti negaršīgi</w:t>
            </w:r>
          </w:p>
        </w:tc>
        <w:tc>
          <w:tcPr>
            <w:tcW w:w="2000" w:type="pct"/>
            <w:hideMark/>
          </w:tcPr>
          <w:p w:rsidR="008D3BBF" w:rsidRPr="00EB7922" w:rsidRDefault="008D3BBF" w:rsidP="008F2B6C">
            <w:pPr>
              <w:spacing w:before="100" w:beforeAutospacing="1" w:after="100" w:afterAutospacing="1" w:line="360" w:lineRule="auto"/>
              <w:ind w:firstLine="300"/>
              <w:jc w:val="center"/>
            </w:pPr>
            <w:r w:rsidRPr="00EB7922">
              <w:t>1</w:t>
            </w:r>
          </w:p>
        </w:tc>
      </w:tr>
    </w:tbl>
    <w:p w:rsidR="008D3BBF" w:rsidRPr="00EB7922" w:rsidRDefault="008D3BBF" w:rsidP="008D3BBF">
      <w:pPr>
        <w:ind w:firstLine="301"/>
      </w:pPr>
    </w:p>
    <w:p w:rsidR="008D3BBF" w:rsidRPr="00EB7922" w:rsidRDefault="006412A4" w:rsidP="00E8191C">
      <w:pPr>
        <w:ind w:firstLine="301"/>
        <w:jc w:val="both"/>
      </w:pPr>
      <w:r>
        <w:t>7</w:t>
      </w:r>
      <w:r w:rsidR="00BD49BB">
        <w:t>8</w:t>
      </w:r>
      <w:r w:rsidR="008D3BBF" w:rsidRPr="00EB7922">
        <w:t>. Kartupeļu šķirņu garšas īpašības vērtē degustācijā visās šķirņu novērtēšanas vietās visām šķirņu agrīnuma grupām. Degustācijā šķirnes vērtē ne mazāk kā pieci degustatori. Kartupeļiem katras šķirnes mizotus bumbuļus vāra atsevišķi katliņā 2 % sāls šķīdumā (20 g sāls uz 1 l ūdens). Degustācijai neizmanto apzaļotus bumbuļus. Kad kartupeļi mīksti, ūdeni nolej un uz mazas liesmas nosusina. Degustē siltus (šķirnes pasniedz ar šifrētiem numuriem).</w:t>
      </w:r>
    </w:p>
    <w:p w:rsidR="008D3BBF" w:rsidRPr="00EB7922" w:rsidRDefault="008D3BBF" w:rsidP="008D3BBF">
      <w:pPr>
        <w:ind w:firstLine="301"/>
        <w:jc w:val="center"/>
        <w:rPr>
          <w:b/>
          <w:bCs/>
        </w:rPr>
      </w:pPr>
    </w:p>
    <w:p w:rsidR="00283C5E" w:rsidRPr="00EB7922" w:rsidRDefault="00283C5E" w:rsidP="00283C5E">
      <w:pPr>
        <w:ind w:firstLine="301"/>
        <w:jc w:val="center"/>
        <w:rPr>
          <w:b/>
          <w:bCs/>
        </w:rPr>
      </w:pPr>
      <w:r w:rsidRPr="00EB7922">
        <w:rPr>
          <w:b/>
          <w:bCs/>
        </w:rPr>
        <w:t>XI</w:t>
      </w:r>
      <w:r w:rsidR="009D4F82" w:rsidRPr="00EB7922">
        <w:rPr>
          <w:b/>
          <w:bCs/>
        </w:rPr>
        <w:t>I</w:t>
      </w:r>
      <w:r w:rsidR="00703FDA">
        <w:rPr>
          <w:b/>
          <w:bCs/>
        </w:rPr>
        <w:t>I</w:t>
      </w:r>
      <w:r w:rsidRPr="00EB7922">
        <w:rPr>
          <w:b/>
          <w:bCs/>
        </w:rPr>
        <w:t>. 1000 graudu</w:t>
      </w:r>
      <w:r w:rsidR="00A56FC2" w:rsidRPr="00EB7922">
        <w:rPr>
          <w:b/>
          <w:bCs/>
        </w:rPr>
        <w:t>, riekstiņu un sēklu</w:t>
      </w:r>
      <w:r w:rsidRPr="00EB7922">
        <w:rPr>
          <w:b/>
          <w:bCs/>
        </w:rPr>
        <w:t xml:space="preserve"> masa</w:t>
      </w:r>
    </w:p>
    <w:p w:rsidR="00283C5E" w:rsidRPr="00EB7922" w:rsidRDefault="00283C5E" w:rsidP="008D3BBF">
      <w:pPr>
        <w:ind w:firstLine="301"/>
        <w:jc w:val="center"/>
        <w:rPr>
          <w:b/>
          <w:bCs/>
        </w:rPr>
      </w:pPr>
    </w:p>
    <w:p w:rsidR="00A56FC2" w:rsidRPr="00EB7922" w:rsidRDefault="006412A4" w:rsidP="00A56FC2">
      <w:pPr>
        <w:pStyle w:val="naisf"/>
        <w:widowControl w:val="0"/>
      </w:pPr>
      <w:r>
        <w:rPr>
          <w:bCs/>
        </w:rPr>
        <w:t>7</w:t>
      </w:r>
      <w:r w:rsidR="00BD49BB">
        <w:rPr>
          <w:bCs/>
        </w:rPr>
        <w:t>9</w:t>
      </w:r>
      <w:r w:rsidR="00283C5E" w:rsidRPr="00EB7922">
        <w:rPr>
          <w:bCs/>
        </w:rPr>
        <w:t xml:space="preserve">. </w:t>
      </w:r>
      <w:r w:rsidR="00A56FC2" w:rsidRPr="00EB7922">
        <w:rPr>
          <w:bCs/>
        </w:rPr>
        <w:t xml:space="preserve">Graudaugiem un pākšaugiem </w:t>
      </w:r>
      <w:r w:rsidR="00A56FC2" w:rsidRPr="00EB7922">
        <w:t>1000 graudu masu nosaka atbilstoši standartam LVS EN ISO 520:2011 „Graudaugi un pākšaugi. 1000 graudu masas noteikšana”.</w:t>
      </w:r>
    </w:p>
    <w:p w:rsidR="00451799" w:rsidRPr="00EB7922" w:rsidRDefault="006412A4" w:rsidP="00451799">
      <w:pPr>
        <w:pStyle w:val="naisf"/>
        <w:widowControl w:val="0"/>
      </w:pPr>
      <w:r>
        <w:t>8</w:t>
      </w:r>
      <w:r w:rsidR="00BD49BB">
        <w:t>0</w:t>
      </w:r>
      <w:r w:rsidR="006679E5" w:rsidRPr="00EB7922">
        <w:t>. 1000 riekstiņu masu nosaka atbilstoši standartam LVS EN ISO 520:2011 „Graudaugi un pākšaugi. 1000 graudu masas noteikšana”.</w:t>
      </w:r>
    </w:p>
    <w:p w:rsidR="00283C5E" w:rsidRPr="00EB7922" w:rsidRDefault="00283C5E" w:rsidP="00451799">
      <w:pPr>
        <w:pStyle w:val="naisf"/>
        <w:widowControl w:val="0"/>
        <w:rPr>
          <w:bCs/>
        </w:rPr>
      </w:pPr>
    </w:p>
    <w:p w:rsidR="008D3BBF" w:rsidRPr="00EB7922" w:rsidRDefault="00D130F8" w:rsidP="008D3BBF">
      <w:pPr>
        <w:ind w:firstLine="301"/>
        <w:jc w:val="center"/>
        <w:rPr>
          <w:b/>
          <w:bCs/>
        </w:rPr>
      </w:pPr>
      <w:r w:rsidRPr="00EB7922">
        <w:rPr>
          <w:b/>
          <w:bCs/>
        </w:rPr>
        <w:t>X</w:t>
      </w:r>
      <w:r w:rsidR="009D4F82" w:rsidRPr="00EB7922">
        <w:rPr>
          <w:b/>
          <w:bCs/>
        </w:rPr>
        <w:t>I</w:t>
      </w:r>
      <w:r w:rsidR="00703FDA">
        <w:rPr>
          <w:b/>
          <w:bCs/>
        </w:rPr>
        <w:t>V</w:t>
      </w:r>
      <w:r w:rsidR="008D3BBF" w:rsidRPr="00EB7922">
        <w:rPr>
          <w:b/>
          <w:bCs/>
        </w:rPr>
        <w:t>. Kvalitātes analīzes</w:t>
      </w:r>
    </w:p>
    <w:p w:rsidR="008D3BBF" w:rsidRPr="00EB7922" w:rsidRDefault="008D3BBF" w:rsidP="008D3BBF">
      <w:pPr>
        <w:ind w:firstLine="301"/>
        <w:jc w:val="center"/>
        <w:rPr>
          <w:b/>
          <w:bCs/>
        </w:rPr>
      </w:pPr>
    </w:p>
    <w:p w:rsidR="008D3BBF" w:rsidRPr="00EB7922" w:rsidRDefault="006412A4" w:rsidP="008D3BBF">
      <w:pPr>
        <w:pStyle w:val="naisf"/>
        <w:widowControl w:val="0"/>
      </w:pPr>
      <w:r>
        <w:t>8</w:t>
      </w:r>
      <w:r w:rsidR="00BD49BB">
        <w:t>1</w:t>
      </w:r>
      <w:r w:rsidR="008D3BBF" w:rsidRPr="00EB7922">
        <w:t>. Kviešiem:</w:t>
      </w:r>
    </w:p>
    <w:p w:rsidR="008D3BBF" w:rsidRPr="00EB7922" w:rsidRDefault="006412A4" w:rsidP="008D3BBF">
      <w:pPr>
        <w:pStyle w:val="naisf"/>
        <w:widowControl w:val="0"/>
      </w:pPr>
      <w:r>
        <w:t>8</w:t>
      </w:r>
      <w:r w:rsidR="00BD49BB">
        <w:t>1</w:t>
      </w:r>
      <w:r w:rsidR="008D3BBF" w:rsidRPr="00EB7922">
        <w:t>.1. proteīna, cietes, sedimentācijas (</w:t>
      </w:r>
      <w:r w:rsidR="008D3BBF" w:rsidRPr="00B81F13">
        <w:rPr>
          <w:i/>
        </w:rPr>
        <w:t>Zeleny</w:t>
      </w:r>
      <w:r w:rsidR="008D3BBF" w:rsidRPr="00EB7922">
        <w:t xml:space="preserve"> indekss), lipekļa un tilpummasas noteikšanai izmanto graudu analizatoru </w:t>
      </w:r>
      <w:r w:rsidR="008D3BBF" w:rsidRPr="00B81F13">
        <w:rPr>
          <w:i/>
        </w:rPr>
        <w:t>Infratec 1241</w:t>
      </w:r>
      <w:r w:rsidR="008D3BBF" w:rsidRPr="00EB7922">
        <w:t xml:space="preserve"> un programmu </w:t>
      </w:r>
      <w:r w:rsidR="008D3BBF" w:rsidRPr="00B81F13">
        <w:rPr>
          <w:i/>
        </w:rPr>
        <w:t>WH 280710 T4</w:t>
      </w:r>
      <w:r w:rsidR="008D3BBF" w:rsidRPr="00EB7922">
        <w:t>;</w:t>
      </w:r>
    </w:p>
    <w:p w:rsidR="008D3BBF" w:rsidRPr="00EB7922" w:rsidRDefault="006412A4" w:rsidP="008D3BBF">
      <w:pPr>
        <w:pStyle w:val="naisf"/>
        <w:widowControl w:val="0"/>
      </w:pPr>
      <w:r>
        <w:lastRenderedPageBreak/>
        <w:t>8</w:t>
      </w:r>
      <w:r w:rsidR="00BD49BB">
        <w:t>1</w:t>
      </w:r>
      <w:r w:rsidR="008D3BBF" w:rsidRPr="00EB7922">
        <w:t>.2. krišanas skaitli nosaka atbilstoši standartam LVS EN ISO 3093:2011 "Kviešu un rudzu graudi un to milti, cieto kviešu graudi un to manna. Krišanas skaitļa noteikšana pēc Hagberga-Pertena metodes (ISO 3093:2009)"</w:t>
      </w:r>
      <w:r w:rsidR="00851F7A">
        <w:t>.</w:t>
      </w:r>
    </w:p>
    <w:p w:rsidR="008D3BBF" w:rsidRPr="00EB7922" w:rsidRDefault="006412A4" w:rsidP="008D3BBF">
      <w:pPr>
        <w:pStyle w:val="naisf"/>
        <w:widowControl w:val="0"/>
      </w:pPr>
      <w:r>
        <w:t>8</w:t>
      </w:r>
      <w:r w:rsidR="00BD49BB">
        <w:t>2</w:t>
      </w:r>
      <w:r w:rsidR="008D3BBF" w:rsidRPr="00EB7922">
        <w:t>. Rudziem un tritikālei:</w:t>
      </w:r>
    </w:p>
    <w:p w:rsidR="008D3BBF" w:rsidRPr="00EB7922" w:rsidRDefault="006412A4" w:rsidP="008D3BBF">
      <w:pPr>
        <w:pStyle w:val="naisf"/>
        <w:widowControl w:val="0"/>
      </w:pPr>
      <w:r>
        <w:t>8</w:t>
      </w:r>
      <w:r w:rsidR="00BD49BB">
        <w:t>2</w:t>
      </w:r>
      <w:r w:rsidR="008D3BBF" w:rsidRPr="00EB7922">
        <w:t xml:space="preserve">.1. proteīna, cietes un tilpummasas noteikšanai izmanto graudu analizatoru </w:t>
      </w:r>
      <w:r w:rsidR="008D3BBF" w:rsidRPr="00B81F13">
        <w:rPr>
          <w:i/>
        </w:rPr>
        <w:t>Infratec 1241</w:t>
      </w:r>
      <w:r w:rsidR="008D3BBF" w:rsidRPr="00EB7922">
        <w:t xml:space="preserve"> un programmu: rudziem – RY 310705 T, tritikālei </w:t>
      </w:r>
      <w:r w:rsidR="00851F7A">
        <w:t>–</w:t>
      </w:r>
      <w:r w:rsidR="008D3BBF" w:rsidRPr="00EB7922">
        <w:t xml:space="preserve"> TR310705 T2;</w:t>
      </w:r>
    </w:p>
    <w:p w:rsidR="008D3BBF" w:rsidRPr="00EB7922" w:rsidRDefault="006412A4" w:rsidP="008D3BBF">
      <w:pPr>
        <w:pStyle w:val="naisf"/>
        <w:widowControl w:val="0"/>
      </w:pPr>
      <w:r>
        <w:t>8</w:t>
      </w:r>
      <w:r w:rsidR="00BD49BB">
        <w:t>2</w:t>
      </w:r>
      <w:r w:rsidR="008D3BBF" w:rsidRPr="00EB7922">
        <w:t>.2. krišanas skaitli</w:t>
      </w:r>
      <w:r w:rsidR="00DF4CA3" w:rsidRPr="00EB7922">
        <w:t xml:space="preserve"> rudziem</w:t>
      </w:r>
      <w:r w:rsidR="008D3BBF" w:rsidRPr="00EB7922">
        <w:t xml:space="preserve"> nosaka atbilstoši standartam LVS EN ISO 3093:2011 "Kviešu un rudzu graudi un to milti, cieto kviešu graudi un to manna. Krišanas skaitļa noteikšana pēc Hagberga-Pertena metodes (ISO 3093:2009)";</w:t>
      </w:r>
    </w:p>
    <w:p w:rsidR="004B48C8" w:rsidRPr="00EB7922" w:rsidRDefault="006412A4" w:rsidP="008D3BBF">
      <w:pPr>
        <w:pStyle w:val="naisf"/>
        <w:widowControl w:val="0"/>
      </w:pPr>
      <w:r>
        <w:t>8</w:t>
      </w:r>
      <w:r w:rsidR="00BD49BB">
        <w:t>2</w:t>
      </w:r>
      <w:r w:rsidR="004B48C8" w:rsidRPr="00EB7922">
        <w:t xml:space="preserve">.3. </w:t>
      </w:r>
      <w:r w:rsidR="005E1C5C" w:rsidRPr="00EB7922">
        <w:t>krišanas skaitli</w:t>
      </w:r>
      <w:r w:rsidR="00DF4CA3" w:rsidRPr="00EB7922">
        <w:t xml:space="preserve"> tritikālei</w:t>
      </w:r>
      <w:r w:rsidR="005E1C5C" w:rsidRPr="00EB7922">
        <w:t xml:space="preserve"> nosaka atbilstoši standartam LVS 274:2000 "Krišanas skaitļa kā alfa-amilāzes aktivitātes noteikšana graudos un miltos pēc Hagberga-Pertena metodes</w:t>
      </w:r>
      <w:r w:rsidR="00D039A5" w:rsidRPr="00EB7922">
        <w:t>"</w:t>
      </w:r>
      <w:r w:rsidR="00851F7A">
        <w:t>.</w:t>
      </w:r>
    </w:p>
    <w:p w:rsidR="00B346D4" w:rsidRPr="00EB7922" w:rsidRDefault="006412A4" w:rsidP="00B346D4">
      <w:pPr>
        <w:pStyle w:val="naisf"/>
        <w:widowControl w:val="0"/>
      </w:pPr>
      <w:r>
        <w:t>8</w:t>
      </w:r>
      <w:r w:rsidR="00BD49BB">
        <w:t>3</w:t>
      </w:r>
      <w:r w:rsidR="00B346D4" w:rsidRPr="00EB7922">
        <w:t>. Miežiem:</w:t>
      </w:r>
    </w:p>
    <w:p w:rsidR="00B346D4" w:rsidRPr="00EB7922" w:rsidRDefault="006412A4" w:rsidP="00B346D4">
      <w:pPr>
        <w:pStyle w:val="naisf"/>
        <w:widowControl w:val="0"/>
      </w:pPr>
      <w:r>
        <w:t>8</w:t>
      </w:r>
      <w:r w:rsidR="00BD49BB">
        <w:t>3</w:t>
      </w:r>
      <w:r w:rsidR="00B346D4" w:rsidRPr="00EB7922">
        <w:t xml:space="preserve">.1. proteīna, cietes un tilpummasas noteikšanai izmanto graudu analizatoru </w:t>
      </w:r>
      <w:r w:rsidR="00B346D4" w:rsidRPr="00B81F13">
        <w:rPr>
          <w:i/>
        </w:rPr>
        <w:t>Infratec 1241</w:t>
      </w:r>
      <w:r w:rsidR="00B346D4" w:rsidRPr="00EB7922">
        <w:t xml:space="preserve"> un programmu BA 040609 T3;</w:t>
      </w:r>
    </w:p>
    <w:p w:rsidR="006C5077" w:rsidRPr="00EB7922" w:rsidRDefault="006412A4" w:rsidP="008D3BBF">
      <w:pPr>
        <w:pStyle w:val="naisf"/>
        <w:widowControl w:val="0"/>
        <w:rPr>
          <w:rStyle w:val="tvhtmlmktable"/>
        </w:rPr>
      </w:pPr>
      <w:r>
        <w:t>8</w:t>
      </w:r>
      <w:r w:rsidR="00BD49BB">
        <w:t>3</w:t>
      </w:r>
      <w:r w:rsidR="006D2410" w:rsidRPr="00EB7922">
        <w:t>.</w:t>
      </w:r>
      <w:r w:rsidR="0057112B" w:rsidRPr="00EB7922">
        <w:t>2</w:t>
      </w:r>
      <w:r w:rsidR="00D6676B">
        <w:t>.</w:t>
      </w:r>
      <w:r w:rsidR="006D2410" w:rsidRPr="00EB7922">
        <w:t xml:space="preserve"> </w:t>
      </w:r>
      <w:r w:rsidR="00C94C00" w:rsidRPr="00EB7922">
        <w:rPr>
          <w:rStyle w:val="tvhtmlmktable"/>
        </w:rPr>
        <w:t xml:space="preserve">Graudu </w:t>
      </w:r>
      <w:r w:rsidR="00581D0D" w:rsidRPr="00EB7922">
        <w:rPr>
          <w:rStyle w:val="tvhtmlmktable"/>
        </w:rPr>
        <w:t>frakcijas</w:t>
      </w:r>
      <w:r w:rsidR="00C94C00" w:rsidRPr="00EB7922">
        <w:rPr>
          <w:rStyle w:val="tvhtmlmktable"/>
        </w:rPr>
        <w:t xml:space="preserve"> %</w:t>
      </w:r>
      <w:r w:rsidR="00581D0D" w:rsidRPr="00EB7922">
        <w:rPr>
          <w:rStyle w:val="tvhtmlmktable"/>
        </w:rPr>
        <w:t xml:space="preserve"> virs </w:t>
      </w:r>
      <w:r w:rsidR="00C94C00" w:rsidRPr="00EB7922">
        <w:rPr>
          <w:rStyle w:val="tvhtmlmktable"/>
        </w:rPr>
        <w:t>2</w:t>
      </w:r>
      <w:r w:rsidR="00D039A5">
        <w:rPr>
          <w:rStyle w:val="tvhtmlmktable"/>
        </w:rPr>
        <w:t>,</w:t>
      </w:r>
      <w:r w:rsidR="00C94C00" w:rsidRPr="00EB7922">
        <w:rPr>
          <w:rStyle w:val="tvhtmlmktable"/>
        </w:rPr>
        <w:t xml:space="preserve">5 mm </w:t>
      </w:r>
      <w:r w:rsidR="005269FC" w:rsidRPr="00EB7922">
        <w:rPr>
          <w:rStyle w:val="tvhtmlmktable"/>
        </w:rPr>
        <w:t>noteikšana:</w:t>
      </w:r>
    </w:p>
    <w:p w:rsidR="005269FC" w:rsidRPr="00EB7922" w:rsidRDefault="006412A4" w:rsidP="008D3BBF">
      <w:pPr>
        <w:pStyle w:val="naisf"/>
        <w:widowControl w:val="0"/>
        <w:rPr>
          <w:rStyle w:val="tvhtmlmktable"/>
        </w:rPr>
      </w:pPr>
      <w:r>
        <w:rPr>
          <w:rStyle w:val="tvhtmlmktable"/>
        </w:rPr>
        <w:t>8</w:t>
      </w:r>
      <w:r w:rsidR="00BD49BB">
        <w:rPr>
          <w:rStyle w:val="tvhtmlmktable"/>
        </w:rPr>
        <w:t>3</w:t>
      </w:r>
      <w:r w:rsidR="005269FC" w:rsidRPr="00EB7922">
        <w:rPr>
          <w:rStyle w:val="tvhtmlmktable"/>
        </w:rPr>
        <w:t>.</w:t>
      </w:r>
      <w:r w:rsidR="0057112B" w:rsidRPr="00EB7922">
        <w:rPr>
          <w:rStyle w:val="tvhtmlmktable"/>
        </w:rPr>
        <w:t>2.</w:t>
      </w:r>
      <w:r w:rsidR="005269FC" w:rsidRPr="00EB7922">
        <w:rPr>
          <w:rStyle w:val="tvhtmlmktable"/>
        </w:rPr>
        <w:t>1. izmanto automātisko sēklu-graudu šķi</w:t>
      </w:r>
      <w:r w:rsidR="00F860DC">
        <w:rPr>
          <w:rStyle w:val="tvhtmlmktable"/>
        </w:rPr>
        <w:t>rotāju-frakcionētāju</w:t>
      </w:r>
      <w:r w:rsidR="001E0B0D" w:rsidRPr="00EB7922">
        <w:rPr>
          <w:rStyle w:val="tvhtmlmktable"/>
        </w:rPr>
        <w:t xml:space="preserve"> (sietu izmēr</w:t>
      </w:r>
      <w:r w:rsidR="00D039A5">
        <w:rPr>
          <w:rStyle w:val="tvhtmlmktable"/>
        </w:rPr>
        <w:t>s</w:t>
      </w:r>
      <w:r w:rsidR="001E0B0D" w:rsidRPr="00EB7922">
        <w:rPr>
          <w:rStyle w:val="tvhtmlmktable"/>
        </w:rPr>
        <w:t>: 1.</w:t>
      </w:r>
      <w:r w:rsidR="00D039A5">
        <w:rPr>
          <w:rStyle w:val="tvhtmlmktable"/>
        </w:rPr>
        <w:t> </w:t>
      </w:r>
      <w:r w:rsidR="001E0B0D" w:rsidRPr="00EB7922">
        <w:rPr>
          <w:rStyle w:val="tvhtmlmktable"/>
        </w:rPr>
        <w:t>siets – 2,8</w:t>
      </w:r>
      <w:r w:rsidR="00D039A5">
        <w:rPr>
          <w:rStyle w:val="tvhtmlmktable"/>
        </w:rPr>
        <w:t> </w:t>
      </w:r>
      <w:r w:rsidR="001E0B0D" w:rsidRPr="00EB7922">
        <w:rPr>
          <w:rStyle w:val="tvhtmlmktable"/>
        </w:rPr>
        <w:t>mmm, 2.</w:t>
      </w:r>
      <w:r w:rsidR="00927EAA">
        <w:rPr>
          <w:rStyle w:val="tvhtmlmktable"/>
        </w:rPr>
        <w:t xml:space="preserve"> </w:t>
      </w:r>
      <w:r w:rsidR="001E0B0D" w:rsidRPr="00EB7922">
        <w:rPr>
          <w:rStyle w:val="tvhtmlmktable"/>
        </w:rPr>
        <w:t xml:space="preserve">siets </w:t>
      </w:r>
      <w:r w:rsidR="00D039A5">
        <w:rPr>
          <w:rStyle w:val="tvhtmlmktable"/>
        </w:rPr>
        <w:t xml:space="preserve">– </w:t>
      </w:r>
      <w:r w:rsidR="001E0B0D" w:rsidRPr="00EB7922">
        <w:rPr>
          <w:rStyle w:val="tvhtmlmktable"/>
        </w:rPr>
        <w:t>2,5</w:t>
      </w:r>
      <w:r w:rsidR="00927EAA">
        <w:rPr>
          <w:rStyle w:val="tvhtmlmktable"/>
        </w:rPr>
        <w:t xml:space="preserve"> </w:t>
      </w:r>
      <w:r w:rsidR="001E0B0D" w:rsidRPr="00EB7922">
        <w:rPr>
          <w:rStyle w:val="tvhtmlmktable"/>
        </w:rPr>
        <w:t>mmm, 3.</w:t>
      </w:r>
      <w:r w:rsidR="00E85382">
        <w:rPr>
          <w:rStyle w:val="tvhtmlmktable"/>
        </w:rPr>
        <w:t> </w:t>
      </w:r>
      <w:r w:rsidR="001E0B0D" w:rsidRPr="00EB7922">
        <w:rPr>
          <w:rStyle w:val="tvhtmlmktable"/>
        </w:rPr>
        <w:t xml:space="preserve">siets </w:t>
      </w:r>
      <w:r w:rsidR="00D039A5">
        <w:rPr>
          <w:rStyle w:val="tvhtmlmktable"/>
        </w:rPr>
        <w:t xml:space="preserve">– </w:t>
      </w:r>
      <w:r w:rsidR="001E0B0D" w:rsidRPr="00EB7922">
        <w:rPr>
          <w:rStyle w:val="tvhtmlmktable"/>
        </w:rPr>
        <w:t>2,2</w:t>
      </w:r>
      <w:r w:rsidR="004510F1">
        <w:rPr>
          <w:rStyle w:val="tvhtmlmktable"/>
        </w:rPr>
        <w:t xml:space="preserve"> </w:t>
      </w:r>
      <w:r w:rsidR="001E0B0D" w:rsidRPr="00EB7922">
        <w:rPr>
          <w:rStyle w:val="tvhtmlmktable"/>
        </w:rPr>
        <w:t>mm</w:t>
      </w:r>
      <w:r w:rsidR="005269FC" w:rsidRPr="00EB7922">
        <w:rPr>
          <w:rStyle w:val="tvhtmlmktable"/>
        </w:rPr>
        <w:t>;</w:t>
      </w:r>
    </w:p>
    <w:p w:rsidR="005D6E13" w:rsidRPr="00EB7922" w:rsidRDefault="006412A4" w:rsidP="00677FA0">
      <w:pPr>
        <w:pStyle w:val="naisf"/>
        <w:widowControl w:val="0"/>
        <w:rPr>
          <w:highlight w:val="magenta"/>
        </w:rPr>
      </w:pPr>
      <w:r>
        <w:rPr>
          <w:rStyle w:val="tvhtmlmktable"/>
        </w:rPr>
        <w:t>8</w:t>
      </w:r>
      <w:r w:rsidR="00BD49BB">
        <w:rPr>
          <w:rStyle w:val="tvhtmlmktable"/>
        </w:rPr>
        <w:t>3</w:t>
      </w:r>
      <w:r w:rsidR="005269FC" w:rsidRPr="00EB7922">
        <w:rPr>
          <w:rStyle w:val="tvhtmlmktable"/>
        </w:rPr>
        <w:t>.2</w:t>
      </w:r>
      <w:r w:rsidR="0057112B" w:rsidRPr="00EB7922">
        <w:rPr>
          <w:rStyle w:val="tvhtmlmktable"/>
        </w:rPr>
        <w:t>.2.</w:t>
      </w:r>
      <w:r w:rsidR="005269FC" w:rsidRPr="00EB7922">
        <w:rPr>
          <w:rStyle w:val="tvhtmlmktable"/>
        </w:rPr>
        <w:t xml:space="preserve"> </w:t>
      </w:r>
      <w:r w:rsidR="00416914" w:rsidRPr="00EB7922">
        <w:t xml:space="preserve">no vidējā parauga </w:t>
      </w:r>
      <w:r w:rsidR="00DD4BF3" w:rsidRPr="00EB7922">
        <w:t>iedala ar dalītāju</w:t>
      </w:r>
      <w:r w:rsidR="00416914" w:rsidRPr="00EB7922">
        <w:t xml:space="preserve"> </w:t>
      </w:r>
      <w:r w:rsidR="00D039A5" w:rsidRPr="00EB7922">
        <w:t xml:space="preserve">100 g </w:t>
      </w:r>
      <w:r w:rsidR="00416914" w:rsidRPr="00EB7922">
        <w:t>paraugu</w:t>
      </w:r>
      <w:r w:rsidR="001E0B0D" w:rsidRPr="00EB7922">
        <w:t>, izvieto uz augšējā sieta, frakcionē 3</w:t>
      </w:r>
      <w:r w:rsidR="00851F7A">
        <w:t> </w:t>
      </w:r>
      <w:r w:rsidR="001E0B0D" w:rsidRPr="00EB7922">
        <w:t xml:space="preserve">minūtes. </w:t>
      </w:r>
      <w:r w:rsidR="00D039A5">
        <w:t>N</w:t>
      </w:r>
      <w:r w:rsidR="00D039A5" w:rsidRPr="00EB7922">
        <w:t xml:space="preserve">o katra sieta </w:t>
      </w:r>
      <w:r w:rsidR="00D039A5">
        <w:t>i</w:t>
      </w:r>
      <w:r w:rsidR="001E0B0D" w:rsidRPr="00EB7922">
        <w:t>zlasa piemaisījumus</w:t>
      </w:r>
      <w:r w:rsidR="00D039A5">
        <w:t xml:space="preserve"> un</w:t>
      </w:r>
      <w:r w:rsidR="001E0B0D" w:rsidRPr="00EB7922">
        <w:t xml:space="preserve"> bojāt</w:t>
      </w:r>
      <w:r w:rsidR="00D039A5">
        <w:t>o</w:t>
      </w:r>
      <w:r w:rsidR="001E0B0D" w:rsidRPr="00EB7922">
        <w:t>s graudus un nosver ar precizitāti līdz 0,01</w:t>
      </w:r>
      <w:r w:rsidR="00851F7A">
        <w:t> </w:t>
      </w:r>
      <w:r w:rsidR="001E0B0D" w:rsidRPr="00EB7922">
        <w:t>g. Nosver atsevišķi katru frakciju ar precizitāti līdz 0,01</w:t>
      </w:r>
      <w:r w:rsidR="00851F7A">
        <w:t> </w:t>
      </w:r>
      <w:r w:rsidR="001E0B0D" w:rsidRPr="00EB7922">
        <w:t xml:space="preserve">g. </w:t>
      </w:r>
      <w:r w:rsidR="00941590" w:rsidRPr="00EB7922">
        <w:t>Summē pirmo un otro frakciju. Summu izsaka procentos ar precizitāti vien</w:t>
      </w:r>
      <w:r w:rsidR="00D039A5">
        <w:t>s</w:t>
      </w:r>
      <w:r w:rsidR="00941590" w:rsidRPr="00EB7922">
        <w:t xml:space="preserve"> cipar</w:t>
      </w:r>
      <w:r w:rsidR="00D039A5">
        <w:t>s</w:t>
      </w:r>
      <w:r w:rsidR="00941590" w:rsidRPr="00EB7922">
        <w:t xml:space="preserve"> aiz komata</w:t>
      </w:r>
      <w:r w:rsidR="00416914" w:rsidRPr="00EB7922">
        <w:t>;</w:t>
      </w:r>
    </w:p>
    <w:p w:rsidR="00A10504" w:rsidRPr="00EB7922" w:rsidRDefault="006412A4" w:rsidP="00A10504">
      <w:pPr>
        <w:pStyle w:val="naisf"/>
        <w:widowControl w:val="0"/>
      </w:pPr>
      <w:r>
        <w:t>8</w:t>
      </w:r>
      <w:r w:rsidR="00BD49BB">
        <w:t>3</w:t>
      </w:r>
      <w:r w:rsidR="00A10504" w:rsidRPr="00EB7922">
        <w:t>.3. ekstraktivitātes noteikšana:</w:t>
      </w:r>
    </w:p>
    <w:p w:rsidR="00A10504" w:rsidRPr="00EB7922" w:rsidRDefault="006412A4" w:rsidP="00A10504">
      <w:pPr>
        <w:ind w:firstLine="375"/>
        <w:jc w:val="both"/>
      </w:pPr>
      <w:r>
        <w:t>8</w:t>
      </w:r>
      <w:r w:rsidR="00BD49BB">
        <w:t>3</w:t>
      </w:r>
      <w:r w:rsidR="00A10504" w:rsidRPr="00EB7922">
        <w:t>.3.1. izmanto dis</w:t>
      </w:r>
      <w:r w:rsidR="00F860DC">
        <w:t>ku dzirnavas</w:t>
      </w:r>
      <w:r w:rsidR="00A10504" w:rsidRPr="00EB7922">
        <w:t>, svarus ar precizitāti 0,01</w:t>
      </w:r>
      <w:r w:rsidR="00851F7A">
        <w:t> </w:t>
      </w:r>
      <w:r w:rsidR="00A10504" w:rsidRPr="00EB7922">
        <w:t>g, iejavošanas iek</w:t>
      </w:r>
      <w:r w:rsidR="00F860DC">
        <w:t>ārtu</w:t>
      </w:r>
      <w:r w:rsidR="00A10504" w:rsidRPr="00EB7922">
        <w:t>, konisko kolbu 500</w:t>
      </w:r>
      <w:r w:rsidR="00851F7A">
        <w:t> </w:t>
      </w:r>
      <w:r w:rsidR="00A10504" w:rsidRPr="00EB7922">
        <w:t>ml (ar iedaļām pa 100</w:t>
      </w:r>
      <w:r w:rsidR="00927EAA">
        <w:t xml:space="preserve"> </w:t>
      </w:r>
      <w:r w:rsidR="00A10504" w:rsidRPr="00EB7922">
        <w:t>ml), piltuvi Ø</w:t>
      </w:r>
      <w:r w:rsidR="00851F7A">
        <w:t> </w:t>
      </w:r>
      <w:r w:rsidR="00A10504" w:rsidRPr="00EB7922">
        <w:t>200</w:t>
      </w:r>
      <w:r w:rsidR="00927EAA">
        <w:t xml:space="preserve"> </w:t>
      </w:r>
      <w:r w:rsidR="00A10504" w:rsidRPr="00EB7922">
        <w:t>mm</w:t>
      </w:r>
      <w:r w:rsidR="00F860DC">
        <w:t>, filtrpapīru, piknometru vai atbilstošu blīvuma mērītāju, analītiskos</w:t>
      </w:r>
      <w:r w:rsidR="00A10504" w:rsidRPr="00EB7922">
        <w:t xml:space="preserve"> svarus ar precizitāti 0,01</w:t>
      </w:r>
      <w:r w:rsidR="00927EAA">
        <w:t xml:space="preserve"> </w:t>
      </w:r>
      <w:r w:rsidR="00A10504" w:rsidRPr="00EB7922">
        <w:t xml:space="preserve">g, elektrisko plītiņu, blīvuma </w:t>
      </w:r>
      <w:r w:rsidR="00F860DC">
        <w:t>mērītāju</w:t>
      </w:r>
      <w:r w:rsidR="00A10504" w:rsidRPr="00EB7922">
        <w:t>;</w:t>
      </w:r>
    </w:p>
    <w:p w:rsidR="00A10504" w:rsidRPr="00EB7922" w:rsidRDefault="006412A4" w:rsidP="00A10504">
      <w:pPr>
        <w:pStyle w:val="naisf"/>
        <w:widowControl w:val="0"/>
      </w:pPr>
      <w:r>
        <w:t>8</w:t>
      </w:r>
      <w:r w:rsidR="00BD49BB">
        <w:t>3</w:t>
      </w:r>
      <w:r w:rsidR="00A10504" w:rsidRPr="00EB7922">
        <w:t>.3.2. no vidējā parauga iedala ar dalītāju 50</w:t>
      </w:r>
      <w:r w:rsidR="00927EAA">
        <w:t xml:space="preserve"> </w:t>
      </w:r>
      <w:r w:rsidR="00A10504" w:rsidRPr="00EB7922">
        <w:t>g parauga un samaļ. Nosver 25</w:t>
      </w:r>
      <w:r w:rsidR="00927EAA">
        <w:t xml:space="preserve"> </w:t>
      </w:r>
      <w:r w:rsidR="00A10504" w:rsidRPr="00EB7922">
        <w:t>g samaltā miežu parauga. Nosver miežu iesalu 25 g (smalki samalts). Iesalu ievieto vārglāzē un pievieno 200 ml destilēta ūdens un samaisa. Vārglāzi novieto uz elektriskās plītiņas un silda maisījumu līdz 90</w:t>
      </w:r>
      <w:r w:rsidR="00D039A5">
        <w:t> </w:t>
      </w:r>
      <w:r w:rsidR="00D039A5" w:rsidRPr="00EB7922">
        <w:t>°</w:t>
      </w:r>
      <w:r w:rsidR="00A10504" w:rsidRPr="00EB7922">
        <w:t>C, to maisot. Temperatūru uztur</w:t>
      </w:r>
      <w:r w:rsidR="00D039A5">
        <w:t>,</w:t>
      </w:r>
      <w:r w:rsidR="00A10504" w:rsidRPr="00EB7922">
        <w:t xml:space="preserve"> līdz ciete pilnībā saželējusi. Maisījumam pievieno tik daudz aukst</w:t>
      </w:r>
      <w:r w:rsidR="00D039A5">
        <w:t>a</w:t>
      </w:r>
      <w:r w:rsidR="00A10504" w:rsidRPr="00EB7922">
        <w:t xml:space="preserve"> destilēt</w:t>
      </w:r>
      <w:r w:rsidR="00D039A5">
        <w:t>a</w:t>
      </w:r>
      <w:r w:rsidR="00A10504" w:rsidRPr="00EB7922">
        <w:t xml:space="preserve"> ūden</w:t>
      </w:r>
      <w:r w:rsidR="00D039A5">
        <w:t>s</w:t>
      </w:r>
      <w:r w:rsidR="00A10504" w:rsidRPr="00EB7922">
        <w:t>, lai temperatūra samazinātos līdz 70</w:t>
      </w:r>
      <w:r w:rsidR="00D039A5">
        <w:t>–</w:t>
      </w:r>
      <w:r w:rsidR="00A10504" w:rsidRPr="00EB7922">
        <w:t>75</w:t>
      </w:r>
      <w:r w:rsidR="00D039A5">
        <w:rPr>
          <w:vertAlign w:val="superscript"/>
        </w:rPr>
        <w:t> </w:t>
      </w:r>
      <w:r w:rsidR="00D039A5" w:rsidRPr="00EB7922">
        <w:t>°</w:t>
      </w:r>
      <w:r w:rsidR="00A10504" w:rsidRPr="00EB7922">
        <w:t>C. Pievieno 1</w:t>
      </w:r>
      <w:r w:rsidR="00D039A5">
        <w:t> </w:t>
      </w:r>
      <w:r w:rsidR="00A10504" w:rsidRPr="00EB7922">
        <w:t>g samalt</w:t>
      </w:r>
      <w:r w:rsidR="00D039A5">
        <w:t>ā</w:t>
      </w:r>
      <w:r w:rsidR="00A10504" w:rsidRPr="00EB7922">
        <w:t xml:space="preserve"> iesal</w:t>
      </w:r>
      <w:r w:rsidR="00D039A5">
        <w:t>a</w:t>
      </w:r>
      <w:r w:rsidR="00A10504" w:rsidRPr="00EB7922">
        <w:t xml:space="preserve"> un nogaida (apmēram 5 min.)</w:t>
      </w:r>
      <w:r w:rsidR="00D039A5">
        <w:t>,</w:t>
      </w:r>
      <w:r w:rsidR="00A10504" w:rsidRPr="00EB7922">
        <w:t xml:space="preserve"> līdz maisījums sašķidrinās. Vāra 5</w:t>
      </w:r>
      <w:r w:rsidR="00D039A5">
        <w:t>–</w:t>
      </w:r>
      <w:r w:rsidR="00A10504" w:rsidRPr="00EB7922">
        <w:t>10 min. Vārglāzi ievieto iejavošanas iekārtā, ieslēdzot maisītāju un atdzesējot paraugu līdz 45</w:t>
      </w:r>
      <w:r w:rsidR="00D039A5">
        <w:t> </w:t>
      </w:r>
      <w:r w:rsidR="00D039A5" w:rsidRPr="00EB7922">
        <w:t>°</w:t>
      </w:r>
      <w:r w:rsidR="00A10504" w:rsidRPr="00EB7922">
        <w:t>C. Pievieno atlikušo samalto iesalu (apmēram 24</w:t>
      </w:r>
      <w:r w:rsidR="00D039A5">
        <w:t> </w:t>
      </w:r>
      <w:r w:rsidR="00A10504" w:rsidRPr="00EB7922">
        <w:t>g) un 100 ml destilēta ūdens 45</w:t>
      </w:r>
      <w:r w:rsidR="00D039A5">
        <w:t> </w:t>
      </w:r>
      <w:r w:rsidR="00D039A5" w:rsidRPr="00EB7922">
        <w:t>°</w:t>
      </w:r>
      <w:r w:rsidR="00A10504" w:rsidRPr="00EB7922">
        <w:t>C</w:t>
      </w:r>
      <w:r w:rsidR="00D039A5">
        <w:t xml:space="preserve"> temperatūrā</w:t>
      </w:r>
      <w:r w:rsidR="00A10504" w:rsidRPr="00EB7922">
        <w:t xml:space="preserve">. Kad maisījuma </w:t>
      </w:r>
      <w:r w:rsidR="00D039A5" w:rsidRPr="00EB7922">
        <w:t xml:space="preserve">temperatūra </w:t>
      </w:r>
      <w:r w:rsidR="00A10504" w:rsidRPr="00EB7922">
        <w:t>ir sasniegusi 70</w:t>
      </w:r>
      <w:r w:rsidR="00D039A5">
        <w:t> </w:t>
      </w:r>
      <w:r w:rsidR="00D039A5" w:rsidRPr="00EB7922">
        <w:t>°</w:t>
      </w:r>
      <w:r w:rsidR="00A10504" w:rsidRPr="00EB7922">
        <w:t>C,</w:t>
      </w:r>
      <w:r w:rsidR="00623E7B">
        <w:t xml:space="preserve"> </w:t>
      </w:r>
      <w:r w:rsidR="00A10504" w:rsidRPr="00EB7922">
        <w:t xml:space="preserve">pievieno 50 ml destilēta ūdens. Ekstraktivitāti aprēķina </w:t>
      </w:r>
      <w:r w:rsidR="00D039A5">
        <w:t>pēc</w:t>
      </w:r>
      <w:r w:rsidR="00D039A5" w:rsidRPr="00EB7922">
        <w:t xml:space="preserve"> </w:t>
      </w:r>
      <w:r w:rsidR="00A10504" w:rsidRPr="00EB7922">
        <w:t>šād</w:t>
      </w:r>
      <w:r w:rsidR="00D039A5">
        <w:t>ām</w:t>
      </w:r>
      <w:r w:rsidR="00A10504" w:rsidRPr="00EB7922">
        <w:t xml:space="preserve"> formul</w:t>
      </w:r>
      <w:r w:rsidR="00D039A5">
        <w:t>ām</w:t>
      </w:r>
      <w:r w:rsidR="00A10504" w:rsidRPr="00EB7922">
        <w:t>:</w:t>
      </w:r>
    </w:p>
    <w:p w:rsidR="00A10504" w:rsidRPr="00EB7922" w:rsidRDefault="00A10504" w:rsidP="00A10504">
      <w:pPr>
        <w:jc w:val="both"/>
      </w:pPr>
    </w:p>
    <w:p w:rsidR="00A10504" w:rsidRPr="00EB7922" w:rsidRDefault="00A10504" w:rsidP="00A10504">
      <w:pPr>
        <w:jc w:val="both"/>
      </w:pPr>
    </w:p>
    <w:tbl>
      <w:tblPr>
        <w:tblW w:w="4415"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43"/>
        <w:gridCol w:w="4535"/>
        <w:gridCol w:w="2141"/>
      </w:tblGrid>
      <w:tr w:rsidR="00A10504" w:rsidRPr="00EB7922" w:rsidTr="00A10504">
        <w:trPr>
          <w:trHeight w:val="605"/>
          <w:tblCellSpacing w:w="15" w:type="dxa"/>
          <w:jc w:val="center"/>
        </w:trPr>
        <w:tc>
          <w:tcPr>
            <w:tcW w:w="1055" w:type="pct"/>
            <w:vMerge w:val="restart"/>
            <w:tcBorders>
              <w:top w:val="outset" w:sz="6" w:space="0" w:color="auto"/>
              <w:left w:val="outset" w:sz="6" w:space="0" w:color="auto"/>
              <w:bottom w:val="outset" w:sz="6" w:space="0" w:color="auto"/>
              <w:right w:val="outset" w:sz="6" w:space="0" w:color="auto"/>
            </w:tcBorders>
            <w:vAlign w:val="center"/>
            <w:hideMark/>
          </w:tcPr>
          <w:p w:rsidR="00A10504" w:rsidRPr="00EB7922" w:rsidRDefault="00A10504" w:rsidP="00A10504">
            <w:pPr>
              <w:spacing w:before="100" w:beforeAutospacing="1" w:after="100" w:afterAutospacing="1" w:line="360" w:lineRule="auto"/>
              <w:ind w:firstLine="300"/>
              <w:jc w:val="right"/>
            </w:pPr>
            <w:r w:rsidRPr="00EB7922">
              <w:rPr>
                <w:iCs/>
              </w:rPr>
              <w:t>E</w:t>
            </w:r>
            <w:r w:rsidRPr="00EB7922">
              <w:rPr>
                <w:iCs/>
                <w:vertAlign w:val="subscript"/>
              </w:rPr>
              <w:t>A</w:t>
            </w:r>
            <w:r w:rsidRPr="00EB7922">
              <w:rPr>
                <w:vertAlign w:val="subscript"/>
              </w:rPr>
              <w:t xml:space="preserve"> </w:t>
            </w:r>
            <w:r w:rsidRPr="00EB7922">
              <w:t>=</w:t>
            </w:r>
          </w:p>
        </w:tc>
        <w:tc>
          <w:tcPr>
            <w:tcW w:w="2644" w:type="pct"/>
            <w:tcBorders>
              <w:top w:val="nil"/>
              <w:left w:val="nil"/>
              <w:bottom w:val="outset" w:sz="6" w:space="0" w:color="auto"/>
              <w:right w:val="nil"/>
            </w:tcBorders>
            <w:vAlign w:val="center"/>
            <w:hideMark/>
          </w:tcPr>
          <w:p w:rsidR="00A10504" w:rsidRPr="00EB7922" w:rsidRDefault="00A10504" w:rsidP="00A10504">
            <w:pPr>
              <w:spacing w:before="100" w:beforeAutospacing="1" w:after="100" w:afterAutospacing="1" w:line="360" w:lineRule="auto"/>
              <w:ind w:firstLine="300"/>
              <w:jc w:val="center"/>
            </w:pPr>
            <w:r w:rsidRPr="00EB7922">
              <w:t>P x (1600 + M</w:t>
            </w:r>
            <w:r w:rsidRPr="00EB7922">
              <w:rPr>
                <w:vertAlign w:val="subscript"/>
              </w:rPr>
              <w:t>M</w:t>
            </w:r>
            <w:r w:rsidRPr="00EB7922">
              <w:t xml:space="preserve"> + M</w:t>
            </w:r>
            <w:r w:rsidRPr="00EB7922">
              <w:rPr>
                <w:vertAlign w:val="subscript"/>
              </w:rPr>
              <w:t>A</w:t>
            </w:r>
            <w:r w:rsidRPr="00EB7922">
              <w:t>)</w:t>
            </w:r>
          </w:p>
        </w:tc>
        <w:tc>
          <w:tcPr>
            <w:tcW w:w="1231" w:type="pct"/>
            <w:vMerge w:val="restart"/>
            <w:tcBorders>
              <w:top w:val="outset" w:sz="6" w:space="0" w:color="auto"/>
              <w:left w:val="outset" w:sz="6" w:space="0" w:color="auto"/>
              <w:bottom w:val="outset" w:sz="6" w:space="0" w:color="auto"/>
              <w:right w:val="outset" w:sz="6" w:space="0" w:color="auto"/>
            </w:tcBorders>
            <w:vAlign w:val="center"/>
            <w:hideMark/>
          </w:tcPr>
          <w:p w:rsidR="00A10504" w:rsidRPr="00EB7922" w:rsidRDefault="00A10504" w:rsidP="00A10504">
            <w:pPr>
              <w:pStyle w:val="Sarakstarindkopa"/>
              <w:numPr>
                <w:ilvl w:val="0"/>
                <w:numId w:val="20"/>
              </w:numPr>
              <w:spacing w:before="100" w:beforeAutospacing="1" w:after="100" w:afterAutospacing="1" w:line="360" w:lineRule="auto"/>
              <w:rPr>
                <w:iCs/>
              </w:rPr>
            </w:pPr>
            <w:r w:rsidRPr="00EB7922">
              <w:rPr>
                <w:iCs/>
              </w:rPr>
              <w:t>E</w:t>
            </w:r>
            <w:r w:rsidRPr="00EB7922">
              <w:rPr>
                <w:iCs/>
                <w:vertAlign w:val="subscript"/>
              </w:rPr>
              <w:t>M</w:t>
            </w:r>
          </w:p>
        </w:tc>
      </w:tr>
      <w:tr w:rsidR="00A10504" w:rsidRPr="00EB7922" w:rsidTr="00A10504">
        <w:trPr>
          <w:tblCellSpacing w:w="15" w:type="dxa"/>
          <w:jc w:val="center"/>
        </w:trPr>
        <w:tc>
          <w:tcPr>
            <w:tcW w:w="1055" w:type="pct"/>
            <w:vMerge/>
            <w:tcBorders>
              <w:top w:val="outset" w:sz="6" w:space="0" w:color="auto"/>
              <w:left w:val="outset" w:sz="6" w:space="0" w:color="auto"/>
              <w:bottom w:val="outset" w:sz="6" w:space="0" w:color="auto"/>
              <w:right w:val="outset" w:sz="6" w:space="0" w:color="auto"/>
            </w:tcBorders>
            <w:vAlign w:val="center"/>
            <w:hideMark/>
          </w:tcPr>
          <w:p w:rsidR="00A10504" w:rsidRPr="00EB7922" w:rsidRDefault="00A10504" w:rsidP="00A10504"/>
        </w:tc>
        <w:tc>
          <w:tcPr>
            <w:tcW w:w="2644" w:type="pct"/>
            <w:tcBorders>
              <w:top w:val="single" w:sz="6" w:space="0" w:color="auto"/>
              <w:left w:val="nil"/>
              <w:bottom w:val="nil"/>
              <w:right w:val="nil"/>
            </w:tcBorders>
            <w:vAlign w:val="center"/>
            <w:hideMark/>
          </w:tcPr>
          <w:p w:rsidR="00A10504" w:rsidRPr="00EB7922" w:rsidRDefault="00A10504" w:rsidP="00A10504">
            <w:pPr>
              <w:spacing w:before="100" w:beforeAutospacing="1" w:after="100" w:afterAutospacing="1" w:line="360" w:lineRule="auto"/>
              <w:ind w:firstLine="300"/>
              <w:jc w:val="center"/>
            </w:pPr>
            <w:r w:rsidRPr="00EB7922">
              <w:rPr>
                <w:iCs/>
                <w:lang w:val="en-US"/>
              </w:rPr>
              <w:t xml:space="preserve">100 </w:t>
            </w:r>
            <w:r w:rsidR="00D039A5">
              <w:rPr>
                <w:iCs/>
                <w:lang w:val="en-US"/>
              </w:rPr>
              <w:t>–</w:t>
            </w:r>
            <w:r w:rsidRPr="00EB7922">
              <w:rPr>
                <w:iCs/>
                <w:lang w:val="en-US"/>
              </w:rPr>
              <w:t xml:space="preserve"> P</w:t>
            </w:r>
          </w:p>
        </w:tc>
        <w:tc>
          <w:tcPr>
            <w:tcW w:w="1231" w:type="pct"/>
            <w:vMerge/>
            <w:tcBorders>
              <w:top w:val="outset" w:sz="6" w:space="0" w:color="auto"/>
              <w:left w:val="outset" w:sz="6" w:space="0" w:color="auto"/>
              <w:bottom w:val="outset" w:sz="6" w:space="0" w:color="auto"/>
              <w:right w:val="outset" w:sz="6" w:space="0" w:color="auto"/>
            </w:tcBorders>
            <w:vAlign w:val="center"/>
            <w:hideMark/>
          </w:tcPr>
          <w:p w:rsidR="00A10504" w:rsidRPr="00EB7922" w:rsidRDefault="00A10504" w:rsidP="00A10504">
            <w:pPr>
              <w:rPr>
                <w:iCs/>
              </w:rPr>
            </w:pPr>
          </w:p>
        </w:tc>
      </w:tr>
    </w:tbl>
    <w:p w:rsidR="00A10504" w:rsidRPr="00EB7922" w:rsidRDefault="00A10504" w:rsidP="00A10504">
      <w:pPr>
        <w:jc w:val="both"/>
      </w:pPr>
    </w:p>
    <w:p w:rsidR="00A10504" w:rsidRPr="00EB7922" w:rsidRDefault="00A10504" w:rsidP="00A10504">
      <w:pPr>
        <w:jc w:val="both"/>
      </w:pPr>
    </w:p>
    <w:tbl>
      <w:tblPr>
        <w:tblW w:w="4563"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27"/>
        <w:gridCol w:w="4536"/>
        <w:gridCol w:w="2142"/>
      </w:tblGrid>
      <w:tr w:rsidR="00A10504" w:rsidRPr="00EB7922" w:rsidTr="00A10504">
        <w:trPr>
          <w:trHeight w:val="605"/>
          <w:tblCellSpacing w:w="15" w:type="dxa"/>
          <w:jc w:val="center"/>
        </w:trPr>
        <w:tc>
          <w:tcPr>
            <w:tcW w:w="1182" w:type="pct"/>
            <w:vMerge w:val="restart"/>
            <w:tcBorders>
              <w:top w:val="outset" w:sz="6" w:space="0" w:color="auto"/>
              <w:left w:val="outset" w:sz="6" w:space="0" w:color="auto"/>
              <w:bottom w:val="outset" w:sz="6" w:space="0" w:color="auto"/>
              <w:right w:val="outset" w:sz="6" w:space="0" w:color="auto"/>
            </w:tcBorders>
            <w:vAlign w:val="center"/>
            <w:hideMark/>
          </w:tcPr>
          <w:p w:rsidR="00A10504" w:rsidRPr="00EB7922" w:rsidRDefault="00A10504" w:rsidP="00A10504">
            <w:pPr>
              <w:spacing w:before="100" w:beforeAutospacing="1" w:after="100" w:afterAutospacing="1" w:line="360" w:lineRule="auto"/>
              <w:ind w:firstLine="300"/>
              <w:jc w:val="right"/>
            </w:pPr>
            <w:r w:rsidRPr="00EB7922">
              <w:rPr>
                <w:iCs/>
              </w:rPr>
              <w:t>E</w:t>
            </w:r>
            <w:r w:rsidRPr="00EB7922">
              <w:rPr>
                <w:iCs/>
                <w:vertAlign w:val="subscript"/>
              </w:rPr>
              <w:t>A</w:t>
            </w:r>
            <w:r w:rsidR="00D039A5">
              <w:rPr>
                <w:iCs/>
                <w:vertAlign w:val="subscript"/>
              </w:rPr>
              <w:t xml:space="preserve"> </w:t>
            </w:r>
            <w:r w:rsidRPr="00EB7922">
              <w:rPr>
                <w:iCs/>
              </w:rPr>
              <w:t>(%)</w:t>
            </w:r>
            <w:r w:rsidR="00623E7B">
              <w:rPr>
                <w:iCs/>
              </w:rPr>
              <w:t xml:space="preserve"> </w:t>
            </w:r>
            <w:r w:rsidRPr="00EB7922">
              <w:t>=</w:t>
            </w:r>
          </w:p>
        </w:tc>
        <w:tc>
          <w:tcPr>
            <w:tcW w:w="2559" w:type="pct"/>
            <w:tcBorders>
              <w:top w:val="nil"/>
              <w:left w:val="nil"/>
              <w:bottom w:val="outset" w:sz="6" w:space="0" w:color="auto"/>
              <w:right w:val="nil"/>
            </w:tcBorders>
            <w:vAlign w:val="center"/>
            <w:hideMark/>
          </w:tcPr>
          <w:p w:rsidR="00A10504" w:rsidRPr="00EB7922" w:rsidRDefault="00A10504" w:rsidP="00A10504">
            <w:pPr>
              <w:spacing w:before="100" w:beforeAutospacing="1" w:after="100" w:afterAutospacing="1" w:line="360" w:lineRule="auto"/>
              <w:ind w:firstLine="300"/>
              <w:jc w:val="center"/>
            </w:pPr>
            <w:r w:rsidRPr="00EB7922">
              <w:t>EA x</w:t>
            </w:r>
            <w:r w:rsidR="00623E7B">
              <w:t xml:space="preserve"> </w:t>
            </w:r>
            <w:r w:rsidRPr="00EB7922">
              <w:t>100</w:t>
            </w:r>
          </w:p>
        </w:tc>
        <w:tc>
          <w:tcPr>
            <w:tcW w:w="1191" w:type="pct"/>
            <w:vMerge w:val="restart"/>
            <w:tcBorders>
              <w:top w:val="outset" w:sz="6" w:space="0" w:color="auto"/>
              <w:left w:val="outset" w:sz="6" w:space="0" w:color="auto"/>
              <w:bottom w:val="outset" w:sz="6" w:space="0" w:color="auto"/>
              <w:right w:val="outset" w:sz="6" w:space="0" w:color="auto"/>
            </w:tcBorders>
            <w:vAlign w:val="center"/>
            <w:hideMark/>
          </w:tcPr>
          <w:p w:rsidR="00A10504" w:rsidRPr="00EB7922" w:rsidRDefault="00A10504" w:rsidP="00A10504">
            <w:pPr>
              <w:spacing w:before="100" w:beforeAutospacing="1" w:after="100" w:afterAutospacing="1" w:line="360" w:lineRule="auto"/>
              <w:rPr>
                <w:iCs/>
              </w:rPr>
            </w:pPr>
            <w:r w:rsidRPr="00EB7922">
              <w:rPr>
                <w:iCs/>
              </w:rPr>
              <w:t xml:space="preserve">, kur </w:t>
            </w:r>
          </w:p>
        </w:tc>
      </w:tr>
      <w:tr w:rsidR="00A10504" w:rsidRPr="00EB7922" w:rsidTr="00A10504">
        <w:trPr>
          <w:tblCellSpacing w:w="15" w:type="dxa"/>
          <w:jc w:val="center"/>
        </w:trPr>
        <w:tc>
          <w:tcPr>
            <w:tcW w:w="1182" w:type="pct"/>
            <w:vMerge/>
            <w:tcBorders>
              <w:top w:val="outset" w:sz="6" w:space="0" w:color="auto"/>
              <w:left w:val="outset" w:sz="6" w:space="0" w:color="auto"/>
              <w:bottom w:val="outset" w:sz="6" w:space="0" w:color="auto"/>
              <w:right w:val="outset" w:sz="6" w:space="0" w:color="auto"/>
            </w:tcBorders>
            <w:vAlign w:val="center"/>
            <w:hideMark/>
          </w:tcPr>
          <w:p w:rsidR="00A10504" w:rsidRPr="00EB7922" w:rsidRDefault="00A10504" w:rsidP="00A10504"/>
        </w:tc>
        <w:tc>
          <w:tcPr>
            <w:tcW w:w="2559" w:type="pct"/>
            <w:tcBorders>
              <w:top w:val="single" w:sz="6" w:space="0" w:color="auto"/>
              <w:left w:val="nil"/>
              <w:bottom w:val="nil"/>
              <w:right w:val="nil"/>
            </w:tcBorders>
            <w:vAlign w:val="center"/>
            <w:hideMark/>
          </w:tcPr>
          <w:p w:rsidR="00A10504" w:rsidRPr="00EB7922" w:rsidRDefault="00A10504" w:rsidP="00A10504">
            <w:pPr>
              <w:spacing w:before="100" w:beforeAutospacing="1" w:after="100" w:afterAutospacing="1" w:line="360" w:lineRule="auto"/>
              <w:ind w:firstLine="300"/>
              <w:jc w:val="center"/>
            </w:pPr>
            <w:r w:rsidRPr="00EB7922">
              <w:rPr>
                <w:i/>
                <w:iCs/>
                <w:lang w:val="en-US"/>
              </w:rPr>
              <w:t xml:space="preserve">100 </w:t>
            </w:r>
            <w:r w:rsidR="00D039A5">
              <w:rPr>
                <w:i/>
                <w:iCs/>
                <w:lang w:val="en-US"/>
              </w:rPr>
              <w:t>–</w:t>
            </w:r>
            <w:r w:rsidRPr="00EB7922">
              <w:rPr>
                <w:i/>
                <w:iCs/>
                <w:lang w:val="en-US"/>
              </w:rPr>
              <w:t xml:space="preserve"> M</w:t>
            </w:r>
            <w:r w:rsidRPr="00EB7922">
              <w:rPr>
                <w:i/>
                <w:iCs/>
                <w:vertAlign w:val="subscript"/>
                <w:lang w:val="en-US"/>
              </w:rPr>
              <w:t>A</w:t>
            </w:r>
          </w:p>
        </w:tc>
        <w:tc>
          <w:tcPr>
            <w:tcW w:w="1191" w:type="pct"/>
            <w:vMerge/>
            <w:tcBorders>
              <w:top w:val="outset" w:sz="6" w:space="0" w:color="auto"/>
              <w:left w:val="outset" w:sz="6" w:space="0" w:color="auto"/>
              <w:bottom w:val="outset" w:sz="6" w:space="0" w:color="auto"/>
              <w:right w:val="outset" w:sz="6" w:space="0" w:color="auto"/>
            </w:tcBorders>
            <w:vAlign w:val="center"/>
            <w:hideMark/>
          </w:tcPr>
          <w:p w:rsidR="00A10504" w:rsidRPr="00EB7922" w:rsidRDefault="00A10504" w:rsidP="00A10504">
            <w:pPr>
              <w:rPr>
                <w:i/>
                <w:iCs/>
              </w:rPr>
            </w:pPr>
          </w:p>
        </w:tc>
      </w:tr>
    </w:tbl>
    <w:p w:rsidR="00A10504" w:rsidRPr="00EB7922" w:rsidRDefault="00A10504" w:rsidP="00A10504">
      <w:pPr>
        <w:jc w:val="both"/>
      </w:pPr>
    </w:p>
    <w:p w:rsidR="00A10504" w:rsidRPr="00EB7922" w:rsidRDefault="00A10504" w:rsidP="00A10504">
      <w:pPr>
        <w:pStyle w:val="naisf"/>
        <w:widowControl w:val="0"/>
      </w:pPr>
      <w:r w:rsidRPr="00EB7922">
        <w:t>E</w:t>
      </w:r>
      <w:r w:rsidRPr="00EB7922">
        <w:rPr>
          <w:vertAlign w:val="subscript"/>
        </w:rPr>
        <w:t xml:space="preserve">A </w:t>
      </w:r>
      <w:r w:rsidRPr="00EB7922">
        <w:t>– ekstraktivitāte (ekstrakta saturs miežu paraugā</w:t>
      </w:r>
      <w:r w:rsidR="00D039A5">
        <w:t xml:space="preserve">, </w:t>
      </w:r>
      <w:r w:rsidRPr="00EB7922">
        <w:t>%)</w:t>
      </w:r>
      <w:r w:rsidR="00D039A5">
        <w:t>;</w:t>
      </w:r>
    </w:p>
    <w:p w:rsidR="00A10504" w:rsidRPr="00EB7922" w:rsidRDefault="00A10504" w:rsidP="00A10504">
      <w:pPr>
        <w:pStyle w:val="naisf"/>
        <w:widowControl w:val="0"/>
      </w:pPr>
      <w:r w:rsidRPr="00EB7922">
        <w:t>E</w:t>
      </w:r>
      <w:r w:rsidRPr="00EB7922">
        <w:rPr>
          <w:vertAlign w:val="subscript"/>
        </w:rPr>
        <w:t>A</w:t>
      </w:r>
      <w:r w:rsidR="00D039A5">
        <w:rPr>
          <w:vertAlign w:val="subscript"/>
        </w:rPr>
        <w:t xml:space="preserve"> </w:t>
      </w:r>
      <w:r w:rsidRPr="00EB7922">
        <w:t>(%) – ekstraktivitāte (ekstrakta</w:t>
      </w:r>
      <w:r w:rsidR="00623E7B">
        <w:t xml:space="preserve"> </w:t>
      </w:r>
      <w:r w:rsidRPr="00EB7922">
        <w:t>saturs miežiem (sausnā))</w:t>
      </w:r>
      <w:r w:rsidR="00D039A5">
        <w:t xml:space="preserve">, </w:t>
      </w:r>
      <w:r w:rsidRPr="00EB7922">
        <w:t>%</w:t>
      </w:r>
      <w:r w:rsidR="00D039A5">
        <w:t>;</w:t>
      </w:r>
    </w:p>
    <w:p w:rsidR="00A10504" w:rsidRPr="00EB7922" w:rsidRDefault="00A10504" w:rsidP="00A10504">
      <w:pPr>
        <w:pStyle w:val="naisf"/>
        <w:widowControl w:val="0"/>
      </w:pPr>
      <w:r w:rsidRPr="00EB7922">
        <w:t>E</w:t>
      </w:r>
      <w:r w:rsidRPr="00EB7922">
        <w:rPr>
          <w:vertAlign w:val="subscript"/>
        </w:rPr>
        <w:t>M</w:t>
      </w:r>
      <w:r w:rsidRPr="00EB7922">
        <w:t xml:space="preserve"> – ekstraktivitāte iesalam (ekstrakta saturs iesalā (sausnā))</w:t>
      </w:r>
      <w:r w:rsidR="00D039A5">
        <w:t xml:space="preserve">, </w:t>
      </w:r>
      <w:r w:rsidR="00D039A5" w:rsidRPr="00EB7922">
        <w:t>%</w:t>
      </w:r>
      <w:r w:rsidR="00D039A5">
        <w:t>;</w:t>
      </w:r>
    </w:p>
    <w:p w:rsidR="00A10504" w:rsidRPr="00EB7922" w:rsidRDefault="00A10504" w:rsidP="00A10504">
      <w:pPr>
        <w:pStyle w:val="naisf"/>
        <w:widowControl w:val="0"/>
      </w:pPr>
      <w:r w:rsidRPr="00EB7922">
        <w:t>M</w:t>
      </w:r>
      <w:r w:rsidRPr="00EB7922">
        <w:rPr>
          <w:vertAlign w:val="subscript"/>
        </w:rPr>
        <w:t xml:space="preserve">M </w:t>
      </w:r>
      <w:r w:rsidRPr="00EB7922">
        <w:t>– mitruma saturs iesalam</w:t>
      </w:r>
      <w:r w:rsidR="00D039A5">
        <w:t xml:space="preserve">, </w:t>
      </w:r>
      <w:r w:rsidRPr="00EB7922">
        <w:t>%</w:t>
      </w:r>
      <w:r w:rsidR="00D039A5">
        <w:t>;</w:t>
      </w:r>
    </w:p>
    <w:p w:rsidR="00A10504" w:rsidRPr="00EB7922" w:rsidRDefault="00A10504" w:rsidP="00A10504">
      <w:pPr>
        <w:pStyle w:val="naisf"/>
        <w:widowControl w:val="0"/>
      </w:pPr>
      <w:r w:rsidRPr="00EB7922">
        <w:t>M</w:t>
      </w:r>
      <w:r w:rsidRPr="00EB7922">
        <w:rPr>
          <w:vertAlign w:val="subscript"/>
        </w:rPr>
        <w:t xml:space="preserve">A </w:t>
      </w:r>
      <w:r w:rsidRPr="00EB7922">
        <w:t>– mitruma saturs (miežu paraugam)</w:t>
      </w:r>
      <w:r w:rsidR="00D039A5">
        <w:t>,</w:t>
      </w:r>
      <w:r w:rsidRPr="00EB7922">
        <w:t xml:space="preserve"> %</w:t>
      </w:r>
      <w:r w:rsidR="00D039A5">
        <w:t>;</w:t>
      </w:r>
    </w:p>
    <w:p w:rsidR="00A10504" w:rsidRPr="00EB7922" w:rsidRDefault="00A10504" w:rsidP="00A10504">
      <w:pPr>
        <w:pStyle w:val="naisf"/>
        <w:widowControl w:val="0"/>
      </w:pPr>
      <w:r w:rsidRPr="00EB7922">
        <w:t>P – ekstraktivitāte (ekstrakta saturs) misai (%), w/w</w:t>
      </w:r>
      <w:r w:rsidR="00D039A5">
        <w:t>;</w:t>
      </w:r>
    </w:p>
    <w:p w:rsidR="00A10504" w:rsidRPr="00EB7922" w:rsidRDefault="00A10504" w:rsidP="00A10504">
      <w:pPr>
        <w:pStyle w:val="naisf"/>
        <w:widowControl w:val="0"/>
      </w:pPr>
      <w:r w:rsidRPr="00EB7922">
        <w:t>Summu izsaka procentos ar precizitāti vien</w:t>
      </w:r>
      <w:r w:rsidR="00D039A5">
        <w:t>s</w:t>
      </w:r>
      <w:r w:rsidRPr="00EB7922">
        <w:t xml:space="preserve"> cipar</w:t>
      </w:r>
      <w:r w:rsidR="00D039A5">
        <w:t>s</w:t>
      </w:r>
      <w:r w:rsidRPr="00EB7922">
        <w:t xml:space="preserve"> aiz komata;</w:t>
      </w:r>
    </w:p>
    <w:p w:rsidR="00A10504" w:rsidRPr="00EB7922" w:rsidRDefault="006412A4" w:rsidP="00A10504">
      <w:pPr>
        <w:pStyle w:val="naisf"/>
        <w:widowControl w:val="0"/>
      </w:pPr>
      <w:r>
        <w:t>8</w:t>
      </w:r>
      <w:r w:rsidR="00BD49BB">
        <w:t>3</w:t>
      </w:r>
      <w:r w:rsidR="00A10504" w:rsidRPr="00EB7922">
        <w:t>.3.3. Iesala ekstrakta noteikšana</w:t>
      </w:r>
    </w:p>
    <w:p w:rsidR="00A10504" w:rsidRPr="00EB7922" w:rsidRDefault="0018003C" w:rsidP="00A10504">
      <w:pPr>
        <w:jc w:val="both"/>
      </w:pPr>
      <w:r w:rsidRPr="00EB7922">
        <w:t>No</w:t>
      </w:r>
      <w:r w:rsidR="00A10504" w:rsidRPr="00EB7922">
        <w:t xml:space="preserve"> vidējā parauga ņem 2</w:t>
      </w:r>
      <w:r w:rsidR="00D039A5">
        <w:t xml:space="preserve"> </w:t>
      </w:r>
      <w:r w:rsidR="00A10504" w:rsidRPr="00EB7922">
        <w:t>x</w:t>
      </w:r>
      <w:r w:rsidR="00D039A5">
        <w:t xml:space="preserve"> </w:t>
      </w:r>
      <w:r w:rsidR="00A10504" w:rsidRPr="00EB7922">
        <w:t>55 g parauga un samaļ diska dzirnavās (attālums starp diskiem 0,20</w:t>
      </w:r>
      <w:r w:rsidR="00D039A5">
        <w:t> </w:t>
      </w:r>
      <w:r w:rsidR="00A10504" w:rsidRPr="00EB7922">
        <w:t>mm). Ekstrakcijas traukos iesver 50,0</w:t>
      </w:r>
      <w:r w:rsidR="00D039A5">
        <w:t> </w:t>
      </w:r>
      <w:r w:rsidR="00A10504" w:rsidRPr="00EB7922">
        <w:t>g samalta iesala. Misas ieguve:</w:t>
      </w:r>
      <w:r w:rsidR="00A10504" w:rsidRPr="00B81F13">
        <w:t xml:space="preserve"> </w:t>
      </w:r>
      <w:r w:rsidR="00A10504" w:rsidRPr="00EB7922">
        <w:t>50,0</w:t>
      </w:r>
      <w:r w:rsidR="00D039A5">
        <w:t xml:space="preserve"> </w:t>
      </w:r>
      <w:r w:rsidR="00A10504" w:rsidRPr="00EB7922">
        <w:t>g samalta iesala aplej ar 200</w:t>
      </w:r>
      <w:r w:rsidR="004510F1">
        <w:t xml:space="preserve"> </w:t>
      </w:r>
      <w:r w:rsidR="00A10504" w:rsidRPr="00EB7922">
        <w:t>ml silta (46</w:t>
      </w:r>
      <w:r w:rsidR="00D039A5">
        <w:t> </w:t>
      </w:r>
      <w:r w:rsidR="00D039A5" w:rsidRPr="00EB7922">
        <w:t>°</w:t>
      </w:r>
      <w:r w:rsidR="00A10504" w:rsidRPr="00EB7922">
        <w:t xml:space="preserve">C) destilēta ūdens, </w:t>
      </w:r>
      <w:r w:rsidR="00D039A5">
        <w:t>rūp</w:t>
      </w:r>
      <w:r w:rsidR="00A10504" w:rsidRPr="00EB7922">
        <w:t>īgi samaisa. Misas ūdens vannu iepriekš uzsilda līdz 45</w:t>
      </w:r>
      <w:r w:rsidR="00D039A5">
        <w:t> </w:t>
      </w:r>
      <w:r w:rsidR="00D039A5" w:rsidRPr="00EB7922">
        <w:t>°</w:t>
      </w:r>
      <w:r w:rsidR="00A10504" w:rsidRPr="00EB7922">
        <w:t xml:space="preserve">C. Ekstrakcijas traukus ievieto ūdens vannā un ieslēdz maisītājus. Misā </w:t>
      </w:r>
      <w:r w:rsidR="00D039A5" w:rsidRPr="00EB7922">
        <w:t xml:space="preserve">30 min. </w:t>
      </w:r>
      <w:r w:rsidR="00A10504" w:rsidRPr="00EB7922">
        <w:t>nodrošina 45</w:t>
      </w:r>
      <w:r w:rsidR="00D039A5">
        <w:t> </w:t>
      </w:r>
      <w:r w:rsidR="00D039A5" w:rsidRPr="00EB7922">
        <w:t>°</w:t>
      </w:r>
      <w:r w:rsidR="00A10504" w:rsidRPr="00EB7922">
        <w:t>C temperatūru</w:t>
      </w:r>
      <w:r w:rsidR="00D039A5">
        <w:t>.</w:t>
      </w:r>
      <w:r w:rsidR="00A10504" w:rsidRPr="00EB7922">
        <w:t xml:space="preserve"> Pēc tam 25 minūšu laikā misas temperatūru paceļ par 1</w:t>
      </w:r>
      <w:r w:rsidR="00D039A5">
        <w:t> </w:t>
      </w:r>
      <w:r w:rsidR="00D039A5" w:rsidRPr="00EB7922">
        <w:t>°</w:t>
      </w:r>
      <w:r w:rsidR="00A10504" w:rsidRPr="00EB7922">
        <w:t>C minūtē līdz 70</w:t>
      </w:r>
      <w:r w:rsidR="00D039A5">
        <w:t> </w:t>
      </w:r>
      <w:r w:rsidR="00D039A5" w:rsidRPr="00EB7922">
        <w:t>°</w:t>
      </w:r>
      <w:r w:rsidR="00A10504" w:rsidRPr="00EB7922">
        <w:t>C. Kad temperatūra misā sasniegusi 70</w:t>
      </w:r>
      <w:r w:rsidR="00D039A5">
        <w:t> </w:t>
      </w:r>
      <w:r w:rsidR="00D039A5" w:rsidRPr="00EB7922">
        <w:t>°</w:t>
      </w:r>
      <w:r w:rsidR="00A10504" w:rsidRPr="00EB7922">
        <w:t>C, ekstrakcijas traukā pievieno vēl 100</w:t>
      </w:r>
      <w:r w:rsidR="00D039A5">
        <w:t xml:space="preserve"> </w:t>
      </w:r>
      <w:r w:rsidR="00A10504" w:rsidRPr="00EB7922">
        <w:t>ml destilēta ūdens (70</w:t>
      </w:r>
      <w:r w:rsidR="00D039A5">
        <w:t> </w:t>
      </w:r>
      <w:r w:rsidR="00D039A5" w:rsidRPr="00EB7922">
        <w:t>°</w:t>
      </w:r>
      <w:r w:rsidR="00A10504" w:rsidRPr="00EB7922">
        <w:t>C). 70</w:t>
      </w:r>
      <w:r w:rsidR="00D039A5">
        <w:t> </w:t>
      </w:r>
      <w:r w:rsidR="00D039A5" w:rsidRPr="00EB7922">
        <w:t>°</w:t>
      </w:r>
      <w:r w:rsidR="00A10504" w:rsidRPr="00EB7922">
        <w:t>C temperatūru misā uztur 1 stundu, tad 10–15</w:t>
      </w:r>
      <w:r w:rsidR="004510F1">
        <w:t xml:space="preserve"> </w:t>
      </w:r>
      <w:r w:rsidR="00A10504" w:rsidRPr="00EB7922">
        <w:t>minūšu laikā</w:t>
      </w:r>
      <w:r w:rsidR="00D039A5" w:rsidRPr="00D039A5">
        <w:t xml:space="preserve"> </w:t>
      </w:r>
      <w:r w:rsidR="00D039A5" w:rsidRPr="00EB7922">
        <w:t>to</w:t>
      </w:r>
      <w:r w:rsidR="00D039A5" w:rsidRPr="00D039A5">
        <w:t xml:space="preserve"> </w:t>
      </w:r>
      <w:r w:rsidR="00D039A5" w:rsidRPr="00EB7922">
        <w:t>atdzesē līdz istabas temperatūrai</w:t>
      </w:r>
      <w:r w:rsidR="00A10504" w:rsidRPr="00EB7922">
        <w:t>. Maisītājus noskalo nelielā ūdens daudzumā. Trauku saturu līdzsvaro ar destilētu ūdeni līdz 450,0</w:t>
      </w:r>
      <w:r w:rsidR="004510F1">
        <w:t xml:space="preserve"> </w:t>
      </w:r>
      <w:r w:rsidR="00A10504" w:rsidRPr="00EB7922">
        <w:t>g.</w:t>
      </w:r>
      <w:r w:rsidR="00A10504" w:rsidRPr="00B81F13">
        <w:t xml:space="preserve"> </w:t>
      </w:r>
      <w:r w:rsidR="00A10504" w:rsidRPr="00EB7922">
        <w:t>Filtrēšana: ekstrakcijas trauka saturu samaisa ar stikla spieķīti un tūlīt filtrē. Pirmos 100</w:t>
      </w:r>
      <w:r w:rsidR="004510F1">
        <w:t xml:space="preserve"> </w:t>
      </w:r>
      <w:r w:rsidR="00A10504" w:rsidRPr="00EB7922">
        <w:t>ml filtrāta at</w:t>
      </w:r>
      <w:r w:rsidR="00D039A5">
        <w:t>lej atpakaļ</w:t>
      </w:r>
      <w:r w:rsidR="00A10504" w:rsidRPr="00EB7922">
        <w:t xml:space="preserve"> filtrā. Filtrēšanu beidz, kad nogulsnes saplaisā. Ja misa filtrējas lēni, filtrēšanu beidz pēc 2 stundām un secina par filtrēšanās ātrumu.</w:t>
      </w:r>
    </w:p>
    <w:p w:rsidR="00A10504" w:rsidRPr="00EB7922" w:rsidRDefault="00A10504" w:rsidP="00E8191C">
      <w:pPr>
        <w:pStyle w:val="Paraststmeklis"/>
        <w:spacing w:before="0" w:beforeAutospacing="0" w:after="0" w:afterAutospacing="0" w:line="270" w:lineRule="atLeast"/>
        <w:jc w:val="both"/>
      </w:pPr>
      <w:r w:rsidRPr="00EB7922">
        <w:t xml:space="preserve">Ekstrakta satura noteikšanā misā lieto </w:t>
      </w:r>
      <w:r w:rsidRPr="00B81F13">
        <w:rPr>
          <w:i/>
        </w:rPr>
        <w:t>Densito 30PX</w:t>
      </w:r>
      <w:r w:rsidRPr="00EB7922">
        <w:t>. Parauga ņemšanas caurulīti iemērc misā un</w:t>
      </w:r>
      <w:r w:rsidR="00D039A5">
        <w:t>,</w:t>
      </w:r>
      <w:r w:rsidRPr="00EB7922">
        <w:t xml:space="preserve"> ar roku piespiežot pogu</w:t>
      </w:r>
      <w:r w:rsidR="00D039A5">
        <w:t>,</w:t>
      </w:r>
      <w:r w:rsidRPr="00EB7922">
        <w:t xml:space="preserve"> iesūc to mērīšanas aparātā tā, lai nebūtu gaisa burbulīšu. Tad nospiež “OK” un pēc 3 sekundēm (signāla) nolasa rezultātu plato grādos. </w:t>
      </w:r>
    </w:p>
    <w:p w:rsidR="00A10504" w:rsidRPr="00EB7922" w:rsidRDefault="00D039A5" w:rsidP="00A10504">
      <w:pPr>
        <w:pStyle w:val="Paraststmeklis"/>
        <w:spacing w:before="0" w:beforeAutospacing="0" w:after="150" w:afterAutospacing="0" w:line="270" w:lineRule="atLeast"/>
        <w:rPr>
          <w:b/>
        </w:rPr>
      </w:pPr>
      <w:r>
        <w:t>Iesala</w:t>
      </w:r>
      <w:r w:rsidRPr="00EB7922">
        <w:t xml:space="preserve"> </w:t>
      </w:r>
      <w:r>
        <w:t>e</w:t>
      </w:r>
      <w:r w:rsidR="00A10504" w:rsidRPr="00EB7922">
        <w:t xml:space="preserve">kstraktivitāti aprēķina </w:t>
      </w:r>
      <w:r>
        <w:t>pēc</w:t>
      </w:r>
      <w:r w:rsidR="00A10504" w:rsidRPr="00EB7922">
        <w:t xml:space="preserve"> šādas formulas:</w:t>
      </w:r>
    </w:p>
    <w:p w:rsidR="00A10504" w:rsidRPr="00EB7922" w:rsidRDefault="00A10504" w:rsidP="00A10504">
      <w:pPr>
        <w:rPr>
          <w:b/>
        </w:rPr>
      </w:pPr>
    </w:p>
    <w:tbl>
      <w:tblPr>
        <w:tblStyle w:val="Reatabula"/>
        <w:tblW w:w="0" w:type="auto"/>
        <w:tblInd w:w="988" w:type="dxa"/>
        <w:tblLook w:val="04A0" w:firstRow="1" w:lastRow="0" w:firstColumn="1" w:lastColumn="0" w:noHBand="0" w:noVBand="1"/>
      </w:tblPr>
      <w:tblGrid>
        <w:gridCol w:w="1658"/>
        <w:gridCol w:w="1537"/>
      </w:tblGrid>
      <w:tr w:rsidR="00A10504" w:rsidRPr="00EB7922" w:rsidTr="00A10504">
        <w:tc>
          <w:tcPr>
            <w:tcW w:w="1298" w:type="dxa"/>
            <w:vMerge w:val="restart"/>
            <w:tcBorders>
              <w:top w:val="nil"/>
              <w:left w:val="nil"/>
              <w:bottom w:val="nil"/>
              <w:right w:val="nil"/>
            </w:tcBorders>
            <w:vAlign w:val="center"/>
          </w:tcPr>
          <w:p w:rsidR="00A10504" w:rsidRPr="00EB7922" w:rsidRDefault="00A10504" w:rsidP="00A10504">
            <w:pPr>
              <w:pStyle w:val="Sarakstarindkopa"/>
              <w:numPr>
                <w:ilvl w:val="0"/>
                <w:numId w:val="22"/>
              </w:numPr>
              <w:contextualSpacing/>
              <w:jc w:val="right"/>
            </w:pPr>
            <w:r w:rsidRPr="00EB7922">
              <w:t>E</w:t>
            </w:r>
            <w:r w:rsidRPr="00EB7922">
              <w:rPr>
                <w:vertAlign w:val="subscript"/>
              </w:rPr>
              <w:t>1</w:t>
            </w:r>
            <w:r w:rsidRPr="00EB7922">
              <w:t>=</w:t>
            </w:r>
          </w:p>
        </w:tc>
        <w:tc>
          <w:tcPr>
            <w:tcW w:w="1537" w:type="dxa"/>
            <w:tcBorders>
              <w:top w:val="nil"/>
              <w:left w:val="nil"/>
              <w:bottom w:val="single" w:sz="4" w:space="0" w:color="auto"/>
              <w:right w:val="nil"/>
            </w:tcBorders>
            <w:vAlign w:val="center"/>
          </w:tcPr>
          <w:p w:rsidR="00A10504" w:rsidRPr="00EB7922" w:rsidRDefault="00A10504" w:rsidP="00A10504">
            <w:pPr>
              <w:jc w:val="center"/>
            </w:pPr>
            <w:r w:rsidRPr="00EB7922">
              <w:t>Px (M + 800)</w:t>
            </w:r>
          </w:p>
        </w:tc>
      </w:tr>
      <w:tr w:rsidR="00A10504" w:rsidRPr="00EB7922" w:rsidTr="00A10504">
        <w:tc>
          <w:tcPr>
            <w:tcW w:w="1298" w:type="dxa"/>
            <w:vMerge/>
            <w:tcBorders>
              <w:left w:val="nil"/>
              <w:bottom w:val="nil"/>
              <w:right w:val="nil"/>
            </w:tcBorders>
          </w:tcPr>
          <w:p w:rsidR="00A10504" w:rsidRPr="00EB7922" w:rsidRDefault="00A10504" w:rsidP="00A10504">
            <w:pPr>
              <w:rPr>
                <w:b/>
              </w:rPr>
            </w:pPr>
          </w:p>
        </w:tc>
        <w:tc>
          <w:tcPr>
            <w:tcW w:w="1537" w:type="dxa"/>
            <w:tcBorders>
              <w:left w:val="nil"/>
              <w:bottom w:val="nil"/>
              <w:right w:val="nil"/>
            </w:tcBorders>
            <w:vAlign w:val="center"/>
          </w:tcPr>
          <w:p w:rsidR="00A10504" w:rsidRPr="00EB7922" w:rsidRDefault="00A10504" w:rsidP="00A10504">
            <w:pPr>
              <w:pStyle w:val="Sarakstarindkopa"/>
              <w:numPr>
                <w:ilvl w:val="0"/>
                <w:numId w:val="23"/>
              </w:numPr>
              <w:contextualSpacing/>
              <w:jc w:val="center"/>
            </w:pPr>
            <w:r w:rsidRPr="00EB7922">
              <w:t xml:space="preserve"> – P</w:t>
            </w:r>
          </w:p>
        </w:tc>
      </w:tr>
    </w:tbl>
    <w:p w:rsidR="00A10504" w:rsidRPr="00EB7922" w:rsidRDefault="00A10504" w:rsidP="00A10504">
      <w:pPr>
        <w:rPr>
          <w:b/>
        </w:rPr>
      </w:pPr>
    </w:p>
    <w:tbl>
      <w:tblPr>
        <w:tblStyle w:val="Reatabula"/>
        <w:tblW w:w="0" w:type="auto"/>
        <w:tblInd w:w="988" w:type="dxa"/>
        <w:tblLook w:val="04A0" w:firstRow="1" w:lastRow="0" w:firstColumn="1" w:lastColumn="0" w:noHBand="0" w:noVBand="1"/>
      </w:tblPr>
      <w:tblGrid>
        <w:gridCol w:w="1721"/>
        <w:gridCol w:w="1116"/>
      </w:tblGrid>
      <w:tr w:rsidR="00A10504" w:rsidRPr="00EB7922" w:rsidTr="00A10504">
        <w:tc>
          <w:tcPr>
            <w:tcW w:w="1298" w:type="dxa"/>
            <w:vMerge w:val="restart"/>
            <w:tcBorders>
              <w:top w:val="nil"/>
              <w:left w:val="nil"/>
              <w:bottom w:val="nil"/>
              <w:right w:val="nil"/>
            </w:tcBorders>
            <w:vAlign w:val="center"/>
          </w:tcPr>
          <w:p w:rsidR="00A10504" w:rsidRPr="00EB7922" w:rsidRDefault="00A10504" w:rsidP="00A10504">
            <w:pPr>
              <w:pStyle w:val="Sarakstarindkopa"/>
              <w:numPr>
                <w:ilvl w:val="0"/>
                <w:numId w:val="22"/>
              </w:numPr>
              <w:contextualSpacing/>
              <w:jc w:val="right"/>
            </w:pPr>
            <w:r w:rsidRPr="00EB7922">
              <w:t>E</w:t>
            </w:r>
            <w:r w:rsidRPr="00EB7922">
              <w:rPr>
                <w:vertAlign w:val="subscript"/>
              </w:rPr>
              <w:t>M</w:t>
            </w:r>
            <w:r w:rsidRPr="00EB7922">
              <w:t>=</w:t>
            </w:r>
          </w:p>
        </w:tc>
        <w:tc>
          <w:tcPr>
            <w:tcW w:w="1116" w:type="dxa"/>
            <w:tcBorders>
              <w:top w:val="nil"/>
              <w:left w:val="nil"/>
              <w:bottom w:val="single" w:sz="4" w:space="0" w:color="auto"/>
              <w:right w:val="nil"/>
            </w:tcBorders>
            <w:vAlign w:val="center"/>
          </w:tcPr>
          <w:p w:rsidR="00A10504" w:rsidRPr="00EB7922" w:rsidRDefault="00A10504" w:rsidP="00A10504">
            <w:pPr>
              <w:jc w:val="center"/>
            </w:pPr>
            <w:r w:rsidRPr="00EB7922">
              <w:t>E</w:t>
            </w:r>
            <w:r w:rsidRPr="00EB7922">
              <w:rPr>
                <w:vertAlign w:val="subscript"/>
              </w:rPr>
              <w:t>1</w:t>
            </w:r>
            <w:r w:rsidRPr="00EB7922">
              <w:t xml:space="preserve"> × 100</w:t>
            </w:r>
          </w:p>
        </w:tc>
      </w:tr>
      <w:tr w:rsidR="00A10504" w:rsidRPr="00EB7922" w:rsidTr="00A10504">
        <w:tc>
          <w:tcPr>
            <w:tcW w:w="1298" w:type="dxa"/>
            <w:vMerge/>
            <w:tcBorders>
              <w:left w:val="nil"/>
              <w:bottom w:val="nil"/>
              <w:right w:val="nil"/>
            </w:tcBorders>
          </w:tcPr>
          <w:p w:rsidR="00A10504" w:rsidRPr="00EB7922" w:rsidRDefault="00A10504" w:rsidP="00A10504">
            <w:pPr>
              <w:rPr>
                <w:b/>
              </w:rPr>
            </w:pPr>
          </w:p>
        </w:tc>
        <w:tc>
          <w:tcPr>
            <w:tcW w:w="1116" w:type="dxa"/>
            <w:tcBorders>
              <w:left w:val="nil"/>
              <w:bottom w:val="nil"/>
              <w:right w:val="nil"/>
            </w:tcBorders>
            <w:vAlign w:val="center"/>
          </w:tcPr>
          <w:p w:rsidR="00A10504" w:rsidRPr="00EB7922" w:rsidRDefault="00A10504" w:rsidP="00A10504">
            <w:pPr>
              <w:jc w:val="center"/>
            </w:pPr>
            <w:r w:rsidRPr="00EB7922">
              <w:t>100 – M</w:t>
            </w:r>
          </w:p>
        </w:tc>
      </w:tr>
    </w:tbl>
    <w:p w:rsidR="00A10504" w:rsidRPr="00EB7922" w:rsidRDefault="00B410AA" w:rsidP="00A10504">
      <w:r>
        <w:t>k</w:t>
      </w:r>
      <w:r w:rsidR="00A10504" w:rsidRPr="00EB7922">
        <w:t>ur:</w:t>
      </w:r>
    </w:p>
    <w:p w:rsidR="00A10504" w:rsidRPr="00EB7922" w:rsidRDefault="00A10504" w:rsidP="00A10504">
      <w:r w:rsidRPr="00EB7922">
        <w:t>E</w:t>
      </w:r>
      <w:r w:rsidRPr="00EB7922">
        <w:rPr>
          <w:vertAlign w:val="subscript"/>
        </w:rPr>
        <w:t xml:space="preserve">1 </w:t>
      </w:r>
      <w:r w:rsidR="00B410AA">
        <w:t>–</w:t>
      </w:r>
      <w:r w:rsidRPr="00EB7922">
        <w:t xml:space="preserve"> ekstrakta saturs paraugā, % (m/m)</w:t>
      </w:r>
      <w:r w:rsidR="00B410AA">
        <w:t>;</w:t>
      </w:r>
    </w:p>
    <w:p w:rsidR="00A10504" w:rsidRPr="00EB7922" w:rsidRDefault="00A10504" w:rsidP="00A10504">
      <w:r w:rsidRPr="00EB7922">
        <w:t>E</w:t>
      </w:r>
      <w:r w:rsidRPr="00EB7922">
        <w:rPr>
          <w:vertAlign w:val="subscript"/>
        </w:rPr>
        <w:t xml:space="preserve">M </w:t>
      </w:r>
      <w:r w:rsidR="00B410AA">
        <w:t>–</w:t>
      </w:r>
      <w:r w:rsidRPr="00EB7922">
        <w:t xml:space="preserve"> ekstrakta saturs iesalā (sausnā), % (m/m)</w:t>
      </w:r>
      <w:r w:rsidR="00B410AA">
        <w:t>;</w:t>
      </w:r>
    </w:p>
    <w:p w:rsidR="00A10504" w:rsidRPr="00EB7922" w:rsidRDefault="00A10504" w:rsidP="00A10504">
      <w:r w:rsidRPr="00EB7922">
        <w:t xml:space="preserve">P </w:t>
      </w:r>
      <w:r w:rsidR="00B410AA">
        <w:t>–</w:t>
      </w:r>
      <w:r w:rsidRPr="00EB7922">
        <w:t xml:space="preserve"> ekstraktu saturs g/100</w:t>
      </w:r>
      <w:r w:rsidR="00B410AA">
        <w:t> </w:t>
      </w:r>
      <w:r w:rsidRPr="00EB7922">
        <w:t xml:space="preserve">g misas, % </w:t>
      </w:r>
      <w:r w:rsidR="00B410AA">
        <w:t>p</w:t>
      </w:r>
      <w:r w:rsidRPr="00EB7922">
        <w:t xml:space="preserve">lato </w:t>
      </w:r>
      <w:r w:rsidR="00B410AA">
        <w:t>;</w:t>
      </w:r>
    </w:p>
    <w:p w:rsidR="00A10504" w:rsidRPr="00EB7922" w:rsidRDefault="00A10504" w:rsidP="00A10504">
      <w:r w:rsidRPr="00EB7922">
        <w:t xml:space="preserve">M </w:t>
      </w:r>
      <w:r w:rsidR="00B410AA">
        <w:t>–</w:t>
      </w:r>
      <w:r w:rsidRPr="00EB7922">
        <w:t xml:space="preserve"> iesala mitrums, % (m/m)</w:t>
      </w:r>
      <w:r w:rsidR="00B410AA">
        <w:t>;</w:t>
      </w:r>
    </w:p>
    <w:p w:rsidR="00A10504" w:rsidRPr="00EB7922" w:rsidRDefault="00A10504" w:rsidP="00A10504">
      <w:pPr>
        <w:pStyle w:val="naisf"/>
        <w:widowControl w:val="0"/>
        <w:ind w:firstLine="0"/>
        <w:jc w:val="left"/>
      </w:pPr>
      <w:r w:rsidRPr="00EB7922">
        <w:t xml:space="preserve">800 </w:t>
      </w:r>
      <w:r w:rsidR="00B410AA">
        <w:t>–</w:t>
      </w:r>
      <w:r w:rsidRPr="00EB7922">
        <w:t xml:space="preserve"> destilētā ūdens daudzums, kas pievienots 100</w:t>
      </w:r>
      <w:r w:rsidR="00B410AA">
        <w:t xml:space="preserve"> </w:t>
      </w:r>
      <w:r w:rsidRPr="00EB7922">
        <w:t>g iesala</w:t>
      </w:r>
      <w:r w:rsidR="00B410AA">
        <w:t>.</w:t>
      </w:r>
    </w:p>
    <w:p w:rsidR="00A10504" w:rsidRPr="00EB7922" w:rsidRDefault="00A10504" w:rsidP="00A10504">
      <w:pPr>
        <w:pStyle w:val="naisf"/>
        <w:widowControl w:val="0"/>
        <w:ind w:firstLine="0"/>
      </w:pPr>
      <w:r w:rsidRPr="00EB7922">
        <w:t>Summu izsaka procentos ar precizitāti vien</w:t>
      </w:r>
      <w:r w:rsidR="00B410AA">
        <w:t>s</w:t>
      </w:r>
      <w:r w:rsidRPr="00EB7922">
        <w:t xml:space="preserve"> cipar</w:t>
      </w:r>
      <w:r w:rsidR="00B410AA">
        <w:t>s</w:t>
      </w:r>
      <w:r w:rsidRPr="00EB7922">
        <w:t xml:space="preserve"> aiz komata</w:t>
      </w:r>
      <w:r w:rsidR="00B410AA">
        <w:t>.</w:t>
      </w:r>
    </w:p>
    <w:p w:rsidR="00A10504" w:rsidRPr="00EB7922" w:rsidRDefault="00A10504" w:rsidP="008D3BBF">
      <w:pPr>
        <w:pStyle w:val="naisf"/>
        <w:widowControl w:val="0"/>
        <w:rPr>
          <w:highlight w:val="magenta"/>
        </w:rPr>
      </w:pPr>
    </w:p>
    <w:p w:rsidR="002A265F" w:rsidRPr="00EB7922" w:rsidRDefault="006412A4" w:rsidP="008D3BBF">
      <w:pPr>
        <w:pStyle w:val="naisf"/>
        <w:widowControl w:val="0"/>
      </w:pPr>
      <w:r>
        <w:t>8</w:t>
      </w:r>
      <w:r w:rsidR="00BD49BB">
        <w:t>4</w:t>
      </w:r>
      <w:r w:rsidR="008D3BBF" w:rsidRPr="00EB7922">
        <w:t>. Auzām</w:t>
      </w:r>
      <w:r w:rsidR="002A265F" w:rsidRPr="00EB7922">
        <w:t>:</w:t>
      </w:r>
    </w:p>
    <w:p w:rsidR="008D3BBF" w:rsidRPr="00EB7922" w:rsidRDefault="006412A4" w:rsidP="008D3BBF">
      <w:pPr>
        <w:pStyle w:val="naisf"/>
        <w:widowControl w:val="0"/>
      </w:pPr>
      <w:r>
        <w:t>84</w:t>
      </w:r>
      <w:r w:rsidR="002A265F" w:rsidRPr="00EB7922">
        <w:t>.1.</w:t>
      </w:r>
      <w:r w:rsidR="009D4F82" w:rsidRPr="00EB7922">
        <w:t xml:space="preserve"> </w:t>
      </w:r>
      <w:r w:rsidR="008D3BBF" w:rsidRPr="00EB7922">
        <w:t xml:space="preserve">proteīna, tauku un tilpummasas noteikšanai izmanto graudu analizatoru </w:t>
      </w:r>
      <w:r w:rsidR="008D3BBF" w:rsidRPr="00B81F13">
        <w:rPr>
          <w:i/>
        </w:rPr>
        <w:t>Infratec 1241</w:t>
      </w:r>
      <w:r w:rsidR="008D3BBF" w:rsidRPr="00EB7922">
        <w:t xml:space="preserve"> un programmu </w:t>
      </w:r>
      <w:r w:rsidR="008D3BBF" w:rsidRPr="00B81F13">
        <w:rPr>
          <w:i/>
        </w:rPr>
        <w:t>OA 070308 LV</w:t>
      </w:r>
      <w:r w:rsidR="008D3BBF" w:rsidRPr="00EB7922">
        <w:t>;</w:t>
      </w:r>
    </w:p>
    <w:p w:rsidR="002A265F" w:rsidRPr="00EB7922" w:rsidRDefault="006412A4" w:rsidP="002A265F">
      <w:pPr>
        <w:ind w:firstLine="375"/>
      </w:pPr>
      <w:r>
        <w:t>8</w:t>
      </w:r>
      <w:r w:rsidR="00BD49BB">
        <w:t>4</w:t>
      </w:r>
      <w:r w:rsidR="002A265F" w:rsidRPr="00EB7922">
        <w:t>.</w:t>
      </w:r>
      <w:r w:rsidR="00562012" w:rsidRPr="00EB7922">
        <w:t>2</w:t>
      </w:r>
      <w:r w:rsidR="002A265F" w:rsidRPr="00EB7922">
        <w:t>. plēkšņainību nosaka:</w:t>
      </w:r>
    </w:p>
    <w:p w:rsidR="002A265F" w:rsidRPr="00EB7922" w:rsidRDefault="006412A4" w:rsidP="00E8191C">
      <w:pPr>
        <w:ind w:firstLine="375"/>
        <w:jc w:val="both"/>
      </w:pPr>
      <w:r>
        <w:t>8</w:t>
      </w:r>
      <w:r w:rsidR="00BD49BB">
        <w:t>4</w:t>
      </w:r>
      <w:r w:rsidR="002A265F" w:rsidRPr="00EB7922">
        <w:t>.</w:t>
      </w:r>
      <w:r w:rsidR="00562012" w:rsidRPr="00EB7922">
        <w:t>2.</w:t>
      </w:r>
      <w:r w:rsidR="002A265F" w:rsidRPr="00EB7922">
        <w:t>1. analīzei izmanto apvienotā parauga tīro graudu frakciju, iesverot divos atkārtojumos ~</w:t>
      </w:r>
      <w:r w:rsidR="00B410AA">
        <w:t> </w:t>
      </w:r>
      <w:r w:rsidR="002A265F" w:rsidRPr="00EB7922">
        <w:t>5 g</w:t>
      </w:r>
      <w:r w:rsidR="00B410AA" w:rsidRPr="00B410AA">
        <w:t xml:space="preserve"> </w:t>
      </w:r>
      <w:r w:rsidR="00B410AA" w:rsidRPr="00EB7922">
        <w:t>iesvar</w:t>
      </w:r>
      <w:r w:rsidR="00B410AA">
        <w:t>a</w:t>
      </w:r>
      <w:r w:rsidR="002A265F" w:rsidRPr="00EB7922">
        <w:t>. Graudiem plēksnes atdala ar preparējamo adatu;</w:t>
      </w:r>
    </w:p>
    <w:p w:rsidR="002A265F" w:rsidRPr="00EB7922" w:rsidRDefault="006412A4" w:rsidP="002A265F">
      <w:pPr>
        <w:ind w:firstLine="375"/>
      </w:pPr>
      <w:r>
        <w:lastRenderedPageBreak/>
        <w:t>8</w:t>
      </w:r>
      <w:r w:rsidR="00BD49BB">
        <w:t>4</w:t>
      </w:r>
      <w:r w:rsidR="002A265F" w:rsidRPr="00EB7922">
        <w:t>.2.</w:t>
      </w:r>
      <w:r w:rsidR="00562012" w:rsidRPr="00EB7922">
        <w:t>2.</w:t>
      </w:r>
      <w:r w:rsidR="002A265F" w:rsidRPr="00EB7922">
        <w:t xml:space="preserve"> nosver atplēkšņotos kailos graudus ar precizitāti līdz 0,01 g;</w:t>
      </w:r>
    </w:p>
    <w:p w:rsidR="002A265F" w:rsidRPr="00EB7922" w:rsidRDefault="006412A4" w:rsidP="002A265F">
      <w:pPr>
        <w:ind w:firstLine="375"/>
      </w:pPr>
      <w:r>
        <w:t>8</w:t>
      </w:r>
      <w:r w:rsidR="00BD49BB">
        <w:t>4</w:t>
      </w:r>
      <w:r w:rsidR="00562012" w:rsidRPr="00EB7922">
        <w:t>.2.</w:t>
      </w:r>
      <w:r w:rsidR="002A265F" w:rsidRPr="00EB7922">
        <w:t xml:space="preserve">3. graudu plēkšņainību aprēķina </w:t>
      </w:r>
      <w:r w:rsidR="00B410AA">
        <w:t>pēc</w:t>
      </w:r>
      <w:r w:rsidR="00B410AA" w:rsidRPr="00EB7922">
        <w:t xml:space="preserve"> </w:t>
      </w:r>
      <w:r w:rsidR="002A265F" w:rsidRPr="00EB7922">
        <w:t>šād</w:t>
      </w:r>
      <w:r w:rsidR="00B410AA">
        <w:t>as</w:t>
      </w:r>
      <w:r w:rsidR="002A265F" w:rsidRPr="00EB7922">
        <w:t xml:space="preserve"> formul</w:t>
      </w:r>
      <w:r w:rsidR="00B410AA">
        <w:t>as</w:t>
      </w:r>
      <w:r w:rsidR="002A265F" w:rsidRPr="00EB7922">
        <w:t>:</w:t>
      </w:r>
    </w:p>
    <w:tbl>
      <w:tblPr>
        <w:tblW w:w="2388"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01"/>
        <w:gridCol w:w="2164"/>
        <w:gridCol w:w="1443"/>
      </w:tblGrid>
      <w:tr w:rsidR="002A265F" w:rsidRPr="00EB7922" w:rsidTr="00DC31E8">
        <w:trPr>
          <w:tblCellSpacing w:w="15" w:type="dxa"/>
          <w:jc w:val="center"/>
        </w:trPr>
        <w:tc>
          <w:tcPr>
            <w:tcW w:w="1038" w:type="pct"/>
            <w:vMerge w:val="restart"/>
            <w:tcBorders>
              <w:top w:val="outset" w:sz="6" w:space="0" w:color="auto"/>
              <w:left w:val="outset" w:sz="6" w:space="0" w:color="auto"/>
              <w:bottom w:val="outset" w:sz="6" w:space="0" w:color="auto"/>
              <w:right w:val="outset" w:sz="6" w:space="0" w:color="auto"/>
            </w:tcBorders>
            <w:vAlign w:val="center"/>
            <w:hideMark/>
          </w:tcPr>
          <w:p w:rsidR="002A265F" w:rsidRPr="00EB7922" w:rsidRDefault="002A265F" w:rsidP="00DC31E8">
            <w:pPr>
              <w:spacing w:before="100" w:beforeAutospacing="1" w:after="100" w:afterAutospacing="1" w:line="360" w:lineRule="auto"/>
              <w:ind w:firstLine="300"/>
              <w:jc w:val="right"/>
            </w:pPr>
            <w:r w:rsidRPr="00EB7922">
              <w:rPr>
                <w:i/>
                <w:iCs/>
              </w:rPr>
              <w:t>a</w:t>
            </w:r>
            <w:r w:rsidRPr="00EB7922">
              <w:t xml:space="preserve"> =</w:t>
            </w:r>
          </w:p>
        </w:tc>
        <w:tc>
          <w:tcPr>
            <w:tcW w:w="2314" w:type="pct"/>
            <w:tcBorders>
              <w:top w:val="nil"/>
              <w:left w:val="nil"/>
              <w:bottom w:val="outset" w:sz="6" w:space="0" w:color="auto"/>
              <w:right w:val="nil"/>
            </w:tcBorders>
            <w:vAlign w:val="center"/>
            <w:hideMark/>
          </w:tcPr>
          <w:p w:rsidR="002A265F" w:rsidRPr="00EB7922" w:rsidRDefault="002A265F" w:rsidP="00DC31E8">
            <w:pPr>
              <w:spacing w:before="100" w:beforeAutospacing="1" w:after="100" w:afterAutospacing="1" w:line="360" w:lineRule="auto"/>
              <w:ind w:firstLine="300"/>
              <w:jc w:val="center"/>
            </w:pPr>
            <w:r w:rsidRPr="00EB7922">
              <w:t xml:space="preserve">100 </w:t>
            </w:r>
            <w:r w:rsidRPr="00EB7922">
              <w:rPr>
                <w:i/>
                <w:iCs/>
              </w:rPr>
              <w:t>×</w:t>
            </w:r>
            <w:r w:rsidRPr="00EB7922">
              <w:t xml:space="preserve"> (</w:t>
            </w:r>
            <w:r w:rsidRPr="00EB7922">
              <w:rPr>
                <w:i/>
                <w:iCs/>
              </w:rPr>
              <w:t>P</w:t>
            </w:r>
            <w:r w:rsidRPr="00EB7922">
              <w:t xml:space="preserve"> − </w:t>
            </w:r>
            <w:r w:rsidRPr="00EB7922">
              <w:rPr>
                <w:i/>
                <w:iCs/>
              </w:rPr>
              <w:t>K</w:t>
            </w:r>
            <w:r w:rsidRPr="00EB7922">
              <w:t>)</w:t>
            </w:r>
          </w:p>
        </w:tc>
        <w:tc>
          <w:tcPr>
            <w:tcW w:w="1516" w:type="pct"/>
            <w:vMerge w:val="restart"/>
            <w:tcBorders>
              <w:top w:val="outset" w:sz="6" w:space="0" w:color="auto"/>
              <w:left w:val="outset" w:sz="6" w:space="0" w:color="auto"/>
              <w:bottom w:val="outset" w:sz="6" w:space="0" w:color="auto"/>
              <w:right w:val="outset" w:sz="6" w:space="0" w:color="auto"/>
            </w:tcBorders>
            <w:vAlign w:val="center"/>
            <w:hideMark/>
          </w:tcPr>
          <w:p w:rsidR="002A265F" w:rsidRPr="00B81F13" w:rsidRDefault="002A265F" w:rsidP="00DC31E8">
            <w:pPr>
              <w:spacing w:before="100" w:beforeAutospacing="1" w:after="100" w:afterAutospacing="1" w:line="360" w:lineRule="auto"/>
              <w:rPr>
                <w:iCs/>
              </w:rPr>
            </w:pPr>
            <w:r w:rsidRPr="00B81F13">
              <w:rPr>
                <w:iCs/>
              </w:rPr>
              <w:t>, kur</w:t>
            </w:r>
          </w:p>
        </w:tc>
      </w:tr>
      <w:tr w:rsidR="002A265F" w:rsidRPr="00EB7922" w:rsidTr="00DC31E8">
        <w:trPr>
          <w:tblCellSpacing w:w="15" w:type="dxa"/>
          <w:jc w:val="center"/>
        </w:trPr>
        <w:tc>
          <w:tcPr>
            <w:tcW w:w="1038" w:type="pct"/>
            <w:vMerge/>
            <w:tcBorders>
              <w:top w:val="outset" w:sz="6" w:space="0" w:color="auto"/>
              <w:left w:val="outset" w:sz="6" w:space="0" w:color="auto"/>
              <w:bottom w:val="outset" w:sz="6" w:space="0" w:color="auto"/>
              <w:right w:val="outset" w:sz="6" w:space="0" w:color="auto"/>
            </w:tcBorders>
            <w:vAlign w:val="center"/>
            <w:hideMark/>
          </w:tcPr>
          <w:p w:rsidR="002A265F" w:rsidRPr="00EB7922" w:rsidRDefault="002A265F" w:rsidP="00DC31E8"/>
        </w:tc>
        <w:tc>
          <w:tcPr>
            <w:tcW w:w="2314" w:type="pct"/>
            <w:tcBorders>
              <w:top w:val="single" w:sz="6" w:space="0" w:color="auto"/>
              <w:left w:val="nil"/>
              <w:bottom w:val="nil"/>
              <w:right w:val="nil"/>
            </w:tcBorders>
            <w:vAlign w:val="center"/>
            <w:hideMark/>
          </w:tcPr>
          <w:p w:rsidR="002A265F" w:rsidRPr="00EB7922" w:rsidRDefault="002A265F" w:rsidP="00DC31E8">
            <w:pPr>
              <w:spacing w:before="100" w:beforeAutospacing="1" w:after="100" w:afterAutospacing="1" w:line="360" w:lineRule="auto"/>
              <w:ind w:firstLine="300"/>
              <w:jc w:val="center"/>
            </w:pPr>
            <w:r w:rsidRPr="00EB7922">
              <w:rPr>
                <w:i/>
                <w:iCs/>
              </w:rPr>
              <w:t>P</w:t>
            </w:r>
          </w:p>
        </w:tc>
        <w:tc>
          <w:tcPr>
            <w:tcW w:w="1516" w:type="pct"/>
            <w:vMerge/>
            <w:tcBorders>
              <w:top w:val="outset" w:sz="6" w:space="0" w:color="auto"/>
              <w:left w:val="outset" w:sz="6" w:space="0" w:color="auto"/>
              <w:bottom w:val="outset" w:sz="6" w:space="0" w:color="auto"/>
              <w:right w:val="outset" w:sz="6" w:space="0" w:color="auto"/>
            </w:tcBorders>
            <w:vAlign w:val="center"/>
            <w:hideMark/>
          </w:tcPr>
          <w:p w:rsidR="002A265F" w:rsidRPr="00EB7922" w:rsidRDefault="002A265F" w:rsidP="00DC31E8">
            <w:pPr>
              <w:rPr>
                <w:i/>
                <w:iCs/>
              </w:rPr>
            </w:pPr>
          </w:p>
        </w:tc>
      </w:tr>
    </w:tbl>
    <w:p w:rsidR="002A265F" w:rsidRPr="00EB7922" w:rsidRDefault="002A265F" w:rsidP="002A265F">
      <w:pPr>
        <w:ind w:firstLine="301"/>
      </w:pPr>
      <w:r w:rsidRPr="00EB7922">
        <w:t>a − graudu plēkšņainība</w:t>
      </w:r>
      <w:r w:rsidR="00B410AA">
        <w:t>,</w:t>
      </w:r>
      <w:r w:rsidRPr="00EB7922">
        <w:t xml:space="preserve"> %;</w:t>
      </w:r>
    </w:p>
    <w:p w:rsidR="002A265F" w:rsidRPr="00EB7922" w:rsidRDefault="002A265F" w:rsidP="002A265F">
      <w:pPr>
        <w:ind w:firstLine="301"/>
      </w:pPr>
      <w:r w:rsidRPr="00EB7922">
        <w:t>K − atplēkšņoto graudu masa iesvarā</w:t>
      </w:r>
      <w:r w:rsidR="00B410AA">
        <w:t>,</w:t>
      </w:r>
      <w:r w:rsidRPr="00EB7922">
        <w:t xml:space="preserve"> g;</w:t>
      </w:r>
    </w:p>
    <w:p w:rsidR="002A265F" w:rsidRPr="00EB7922" w:rsidRDefault="002A265F" w:rsidP="002A265F">
      <w:pPr>
        <w:ind w:firstLine="301"/>
      </w:pPr>
      <w:r w:rsidRPr="00EB7922">
        <w:t xml:space="preserve">P </w:t>
      </w:r>
      <w:r w:rsidR="00B410AA">
        <w:t>–</w:t>
      </w:r>
      <w:r w:rsidRPr="00EB7922">
        <w:t xml:space="preserve"> iesvars</w:t>
      </w:r>
      <w:r w:rsidR="00B410AA">
        <w:t>,</w:t>
      </w:r>
      <w:r w:rsidRPr="00EB7922">
        <w:t xml:space="preserve"> g.</w:t>
      </w:r>
    </w:p>
    <w:p w:rsidR="002A265F" w:rsidRPr="00EB7922" w:rsidRDefault="006412A4" w:rsidP="002A265F">
      <w:pPr>
        <w:pStyle w:val="naisf"/>
        <w:widowControl w:val="0"/>
      </w:pPr>
      <w:r>
        <w:t>8</w:t>
      </w:r>
      <w:r w:rsidR="00BD49BB">
        <w:t>4</w:t>
      </w:r>
      <w:r w:rsidR="00562012" w:rsidRPr="00EB7922">
        <w:t>.2.4</w:t>
      </w:r>
      <w:r w:rsidR="002A265F" w:rsidRPr="00EB7922">
        <w:t>. Plēkšņainību aprēķina kā vidējo aritmētisko no divu atkārtojumu rezultātiem. Pieļaujamā starpība starp abos atkārtojumos noteikto plēkšņu daudzumu auzu graudiem nedrīkst pārsniegt 1 %. Ja atšķirība ir lielāka, analīze jāatkārto.</w:t>
      </w:r>
    </w:p>
    <w:p w:rsidR="008D3BBF" w:rsidRPr="00EB7922" w:rsidRDefault="006412A4" w:rsidP="008D3BBF">
      <w:pPr>
        <w:pStyle w:val="naisf"/>
        <w:widowControl w:val="0"/>
      </w:pPr>
      <w:r>
        <w:t>8</w:t>
      </w:r>
      <w:r w:rsidR="00BD49BB">
        <w:t>5</w:t>
      </w:r>
      <w:r w:rsidR="008D3BBF" w:rsidRPr="00EB7922">
        <w:t>. Griķiem:</w:t>
      </w:r>
    </w:p>
    <w:p w:rsidR="008D3BBF" w:rsidRPr="00EB7922" w:rsidRDefault="006412A4" w:rsidP="008D3BBF">
      <w:pPr>
        <w:pStyle w:val="naisf"/>
        <w:widowControl w:val="0"/>
      </w:pPr>
      <w:r>
        <w:t>8</w:t>
      </w:r>
      <w:r w:rsidR="00BD49BB">
        <w:t>5</w:t>
      </w:r>
      <w:r w:rsidR="008D3BBF" w:rsidRPr="00EB7922">
        <w:t>.1. tilpummasu nosaka atbilstoši standartam LVS EN ISO 7971-3:2011 "Graudaugi. Tilpummasas "hektolitra masa" noteikšana. 3. daļa. Parastā metode (ISO 7971-3:2009)";</w:t>
      </w:r>
    </w:p>
    <w:p w:rsidR="008D3BBF" w:rsidRPr="00EB7922" w:rsidRDefault="006412A4" w:rsidP="008D3BBF">
      <w:pPr>
        <w:pStyle w:val="naisf"/>
        <w:widowControl w:val="0"/>
      </w:pPr>
      <w:r>
        <w:t>8</w:t>
      </w:r>
      <w:r w:rsidR="00BD49BB">
        <w:t>5</w:t>
      </w:r>
      <w:r w:rsidR="008D3BBF" w:rsidRPr="00EB7922">
        <w:t>.2. proteīna saturu nosaka atbilstoši standartam LVS EN ISO 20483:20</w:t>
      </w:r>
      <w:r w:rsidR="00AB4284" w:rsidRPr="00EB7922">
        <w:t>14</w:t>
      </w:r>
      <w:r w:rsidR="008D3BBF" w:rsidRPr="00EB7922">
        <w:t xml:space="preserve"> "Graudaugi un pākšaugi. Slāpekļa satura noteikšana un kopproteīna satura aprēķināšana. Kjeldāla metode";</w:t>
      </w:r>
    </w:p>
    <w:p w:rsidR="008D3BBF" w:rsidRPr="00EB7922" w:rsidRDefault="006412A4" w:rsidP="008D3BBF">
      <w:pPr>
        <w:pStyle w:val="naisf"/>
        <w:widowControl w:val="0"/>
      </w:pPr>
      <w:r>
        <w:t>8</w:t>
      </w:r>
      <w:r w:rsidR="00BD49BB">
        <w:t>5</w:t>
      </w:r>
      <w:r w:rsidR="008D3BBF" w:rsidRPr="00EB7922">
        <w:t>.3. cietes saturu nosaka atbilstoši standartam LVS EN ISO 10520:2001 "Dabīgā ciete. Cietes satura noteikšana. Eversa polarimetriskā metode";</w:t>
      </w:r>
    </w:p>
    <w:p w:rsidR="00CB151E" w:rsidRPr="00EB7922" w:rsidRDefault="006412A4" w:rsidP="00CB151E">
      <w:pPr>
        <w:ind w:firstLine="375"/>
      </w:pPr>
      <w:r>
        <w:t>8</w:t>
      </w:r>
      <w:r w:rsidR="00BD49BB">
        <w:t>5</w:t>
      </w:r>
      <w:r w:rsidR="00562012" w:rsidRPr="00EB7922">
        <w:t>.4.</w:t>
      </w:r>
      <w:r w:rsidR="00CB151E" w:rsidRPr="00EB7922">
        <w:t xml:space="preserve"> plēkšņainību</w:t>
      </w:r>
      <w:r w:rsidR="00115C75" w:rsidRPr="00EB7922">
        <w:t xml:space="preserve"> nosaka</w:t>
      </w:r>
      <w:r w:rsidR="00CB151E" w:rsidRPr="00EB7922">
        <w:t>:</w:t>
      </w:r>
    </w:p>
    <w:p w:rsidR="00CB151E" w:rsidRPr="00EB7922" w:rsidRDefault="006412A4" w:rsidP="00E8191C">
      <w:pPr>
        <w:ind w:firstLine="301"/>
        <w:jc w:val="both"/>
      </w:pPr>
      <w:r>
        <w:t>8</w:t>
      </w:r>
      <w:r w:rsidR="00BD49BB">
        <w:t>5</w:t>
      </w:r>
      <w:r w:rsidR="00562012" w:rsidRPr="00EB7922">
        <w:t>.4.</w:t>
      </w:r>
      <w:r w:rsidR="00CB151E" w:rsidRPr="00EB7922">
        <w:t>1. analīzei izmanto apvienotā parauga tīro riekstiņu frakciju, iesverot divos atkārtojumos ~</w:t>
      </w:r>
      <w:r w:rsidR="00B410AA">
        <w:t> </w:t>
      </w:r>
      <w:r w:rsidR="00CB151E" w:rsidRPr="00EB7922">
        <w:t>2,5 g</w:t>
      </w:r>
      <w:r w:rsidR="00B410AA" w:rsidRPr="00B410AA">
        <w:t xml:space="preserve"> </w:t>
      </w:r>
      <w:r w:rsidR="00B410AA" w:rsidRPr="00EB7922">
        <w:t>iesvar</w:t>
      </w:r>
      <w:r w:rsidR="00B410AA">
        <w:t>a</w:t>
      </w:r>
      <w:r w:rsidR="00CB151E" w:rsidRPr="00EB7922">
        <w:t>. Riekstiņus piestā saspiež līdz pakāpei, kas kodolus ļauj atdalīt no apvalkiem;</w:t>
      </w:r>
    </w:p>
    <w:p w:rsidR="00CB151E" w:rsidRPr="00EB7922" w:rsidRDefault="006412A4" w:rsidP="00CB151E">
      <w:pPr>
        <w:ind w:firstLine="301"/>
      </w:pPr>
      <w:r>
        <w:t>8</w:t>
      </w:r>
      <w:r w:rsidR="00BD49BB">
        <w:t>5</w:t>
      </w:r>
      <w:r w:rsidR="00CB151E" w:rsidRPr="00EB7922">
        <w:t>.</w:t>
      </w:r>
      <w:r w:rsidR="00562012" w:rsidRPr="00EB7922">
        <w:t>4.</w:t>
      </w:r>
      <w:r w:rsidR="00CB151E" w:rsidRPr="00EB7922">
        <w:t xml:space="preserve">2. atdalītās plēksnes </w:t>
      </w:r>
      <w:r w:rsidR="00B410AA" w:rsidRPr="00EB7922">
        <w:t xml:space="preserve">nosver </w:t>
      </w:r>
      <w:r w:rsidR="00CB151E" w:rsidRPr="00EB7922">
        <w:t>ar precizitāti līdz 0,01 g;</w:t>
      </w:r>
    </w:p>
    <w:p w:rsidR="00CB151E" w:rsidRPr="00EB7922" w:rsidRDefault="006412A4" w:rsidP="00CB151E">
      <w:pPr>
        <w:ind w:firstLine="301"/>
      </w:pPr>
      <w:r>
        <w:t>8</w:t>
      </w:r>
      <w:r w:rsidR="00BD49BB">
        <w:t>5</w:t>
      </w:r>
      <w:r w:rsidR="00562012" w:rsidRPr="00EB7922">
        <w:t>.4.</w:t>
      </w:r>
      <w:r w:rsidR="00CB151E" w:rsidRPr="00EB7922">
        <w:t>3. riekstiņu plēkšņainību aprēķina</w:t>
      </w:r>
      <w:r w:rsidR="00B410AA">
        <w:t xml:space="preserve"> pēc</w:t>
      </w:r>
      <w:r w:rsidR="00CB151E" w:rsidRPr="00EB7922">
        <w:t xml:space="preserve"> šād</w:t>
      </w:r>
      <w:r w:rsidR="00B410AA">
        <w:t>as</w:t>
      </w:r>
      <w:r w:rsidR="00CB151E" w:rsidRPr="00EB7922">
        <w:t xml:space="preserve"> formul</w:t>
      </w:r>
      <w:r w:rsidR="00B410AA">
        <w:t>as</w:t>
      </w:r>
      <w:r w:rsidR="00CB151E" w:rsidRPr="00EB7922">
        <w:t>:</w:t>
      </w:r>
    </w:p>
    <w:p w:rsidR="00CB151E" w:rsidRPr="00EB7922" w:rsidRDefault="00CB151E" w:rsidP="00CB151E">
      <w:pPr>
        <w:ind w:firstLine="301"/>
      </w:pPr>
    </w:p>
    <w:tbl>
      <w:tblPr>
        <w:tblW w:w="2164"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90"/>
        <w:gridCol w:w="1306"/>
        <w:gridCol w:w="1580"/>
      </w:tblGrid>
      <w:tr w:rsidR="00CB151E" w:rsidRPr="00EB7922" w:rsidTr="00DC31E8">
        <w:trPr>
          <w:tblCellSpacing w:w="15" w:type="dxa"/>
          <w:jc w:val="center"/>
        </w:trPr>
        <w:tc>
          <w:tcPr>
            <w:tcW w:w="1490" w:type="pct"/>
            <w:vMerge w:val="restart"/>
            <w:tcBorders>
              <w:top w:val="outset" w:sz="6" w:space="0" w:color="auto"/>
              <w:left w:val="outset" w:sz="6" w:space="0" w:color="auto"/>
              <w:bottom w:val="outset" w:sz="6" w:space="0" w:color="auto"/>
              <w:right w:val="outset" w:sz="6" w:space="0" w:color="auto"/>
            </w:tcBorders>
            <w:vAlign w:val="center"/>
            <w:hideMark/>
          </w:tcPr>
          <w:p w:rsidR="00CB151E" w:rsidRPr="00EB7922" w:rsidRDefault="00CB151E" w:rsidP="00DC31E8">
            <w:pPr>
              <w:spacing w:before="100" w:beforeAutospacing="1" w:after="100" w:afterAutospacing="1" w:line="360" w:lineRule="auto"/>
              <w:ind w:firstLine="300"/>
              <w:jc w:val="right"/>
            </w:pPr>
            <w:r w:rsidRPr="00EB7922">
              <w:rPr>
                <w:i/>
                <w:iCs/>
              </w:rPr>
              <w:t>a</w:t>
            </w:r>
            <w:r w:rsidRPr="00EB7922">
              <w:t xml:space="preserve"> =</w:t>
            </w:r>
          </w:p>
        </w:tc>
        <w:tc>
          <w:tcPr>
            <w:tcW w:w="1527" w:type="pct"/>
            <w:tcBorders>
              <w:top w:val="nil"/>
              <w:left w:val="nil"/>
              <w:bottom w:val="outset" w:sz="6" w:space="0" w:color="auto"/>
              <w:right w:val="nil"/>
            </w:tcBorders>
            <w:vAlign w:val="center"/>
            <w:hideMark/>
          </w:tcPr>
          <w:p w:rsidR="00CB151E" w:rsidRPr="00EB7922" w:rsidRDefault="00CB151E" w:rsidP="00DC31E8">
            <w:pPr>
              <w:spacing w:before="100" w:beforeAutospacing="1" w:after="100" w:afterAutospacing="1" w:line="360" w:lineRule="auto"/>
              <w:ind w:firstLine="300"/>
              <w:jc w:val="center"/>
            </w:pPr>
            <w:r w:rsidRPr="00EB7922">
              <w:rPr>
                <w:i/>
                <w:iCs/>
              </w:rPr>
              <w:t>K</w:t>
            </w:r>
            <w:r w:rsidRPr="00EB7922">
              <w:t xml:space="preserve"> </w:t>
            </w:r>
            <w:r w:rsidRPr="00EB7922">
              <w:rPr>
                <w:i/>
                <w:iCs/>
              </w:rPr>
              <w:t>× 100</w:t>
            </w:r>
          </w:p>
        </w:tc>
        <w:tc>
          <w:tcPr>
            <w:tcW w:w="1837" w:type="pct"/>
            <w:vMerge w:val="restart"/>
            <w:tcBorders>
              <w:top w:val="outset" w:sz="6" w:space="0" w:color="auto"/>
              <w:left w:val="outset" w:sz="6" w:space="0" w:color="auto"/>
              <w:bottom w:val="outset" w:sz="6" w:space="0" w:color="auto"/>
              <w:right w:val="outset" w:sz="6" w:space="0" w:color="auto"/>
            </w:tcBorders>
            <w:vAlign w:val="center"/>
            <w:hideMark/>
          </w:tcPr>
          <w:p w:rsidR="00CB151E" w:rsidRPr="00B81F13" w:rsidRDefault="00CB151E" w:rsidP="00DC31E8">
            <w:pPr>
              <w:spacing w:before="100" w:beforeAutospacing="1" w:after="100" w:afterAutospacing="1" w:line="360" w:lineRule="auto"/>
              <w:rPr>
                <w:iCs/>
              </w:rPr>
            </w:pPr>
            <w:r w:rsidRPr="00B81F13">
              <w:rPr>
                <w:iCs/>
              </w:rPr>
              <w:t>, kur</w:t>
            </w:r>
          </w:p>
        </w:tc>
      </w:tr>
      <w:tr w:rsidR="00CB151E" w:rsidRPr="00EB7922" w:rsidTr="00DC31E8">
        <w:trPr>
          <w:tblCellSpacing w:w="15" w:type="dxa"/>
          <w:jc w:val="center"/>
        </w:trPr>
        <w:tc>
          <w:tcPr>
            <w:tcW w:w="1490" w:type="pct"/>
            <w:vMerge/>
            <w:tcBorders>
              <w:top w:val="outset" w:sz="6" w:space="0" w:color="auto"/>
              <w:left w:val="outset" w:sz="6" w:space="0" w:color="auto"/>
              <w:bottom w:val="outset" w:sz="6" w:space="0" w:color="auto"/>
              <w:right w:val="outset" w:sz="6" w:space="0" w:color="auto"/>
            </w:tcBorders>
            <w:vAlign w:val="center"/>
            <w:hideMark/>
          </w:tcPr>
          <w:p w:rsidR="00CB151E" w:rsidRPr="00EB7922" w:rsidRDefault="00CB151E" w:rsidP="00DC31E8"/>
        </w:tc>
        <w:tc>
          <w:tcPr>
            <w:tcW w:w="1527" w:type="pct"/>
            <w:tcBorders>
              <w:top w:val="single" w:sz="6" w:space="0" w:color="auto"/>
              <w:left w:val="nil"/>
              <w:bottom w:val="nil"/>
              <w:right w:val="nil"/>
            </w:tcBorders>
            <w:vAlign w:val="center"/>
            <w:hideMark/>
          </w:tcPr>
          <w:p w:rsidR="00CB151E" w:rsidRPr="00EB7922" w:rsidRDefault="00CB151E" w:rsidP="00DC31E8">
            <w:pPr>
              <w:spacing w:before="100" w:beforeAutospacing="1" w:after="100" w:afterAutospacing="1" w:line="360" w:lineRule="auto"/>
              <w:ind w:firstLine="300"/>
              <w:jc w:val="center"/>
            </w:pPr>
            <w:r w:rsidRPr="00EB7922">
              <w:rPr>
                <w:i/>
                <w:iCs/>
              </w:rPr>
              <w:t>P</w:t>
            </w:r>
          </w:p>
        </w:tc>
        <w:tc>
          <w:tcPr>
            <w:tcW w:w="1837" w:type="pct"/>
            <w:vMerge/>
            <w:tcBorders>
              <w:top w:val="outset" w:sz="6" w:space="0" w:color="auto"/>
              <w:left w:val="outset" w:sz="6" w:space="0" w:color="auto"/>
              <w:bottom w:val="outset" w:sz="6" w:space="0" w:color="auto"/>
              <w:right w:val="outset" w:sz="6" w:space="0" w:color="auto"/>
            </w:tcBorders>
            <w:vAlign w:val="center"/>
            <w:hideMark/>
          </w:tcPr>
          <w:p w:rsidR="00CB151E" w:rsidRPr="00EB7922" w:rsidRDefault="00CB151E" w:rsidP="00DC31E8">
            <w:pPr>
              <w:rPr>
                <w:i/>
                <w:iCs/>
              </w:rPr>
            </w:pPr>
          </w:p>
        </w:tc>
      </w:tr>
    </w:tbl>
    <w:p w:rsidR="00CB151E" w:rsidRPr="00EB7922" w:rsidRDefault="00CB151E" w:rsidP="00CB151E">
      <w:pPr>
        <w:ind w:firstLine="301"/>
      </w:pPr>
      <w:r w:rsidRPr="00EB7922">
        <w:t>a − riekstiņu plēkšņainība</w:t>
      </w:r>
      <w:r w:rsidR="00B410AA">
        <w:t xml:space="preserve">, </w:t>
      </w:r>
      <w:r w:rsidRPr="00EB7922">
        <w:t>%;</w:t>
      </w:r>
    </w:p>
    <w:p w:rsidR="00CB151E" w:rsidRPr="00EB7922" w:rsidRDefault="00CB151E" w:rsidP="00CB151E">
      <w:pPr>
        <w:ind w:firstLine="301"/>
      </w:pPr>
      <w:r w:rsidRPr="00EB7922">
        <w:t>K − plēkšņu masa iesvarā</w:t>
      </w:r>
      <w:r w:rsidR="00B410AA">
        <w:t xml:space="preserve">, </w:t>
      </w:r>
      <w:r w:rsidRPr="00EB7922">
        <w:t>g;</w:t>
      </w:r>
    </w:p>
    <w:p w:rsidR="00CB151E" w:rsidRPr="00EB7922" w:rsidRDefault="00CB151E" w:rsidP="00CB151E">
      <w:pPr>
        <w:ind w:firstLine="301"/>
      </w:pPr>
      <w:r w:rsidRPr="00EB7922">
        <w:t xml:space="preserve">P </w:t>
      </w:r>
      <w:r w:rsidR="00B410AA">
        <w:t>–</w:t>
      </w:r>
      <w:r w:rsidRPr="00EB7922">
        <w:t xml:space="preserve"> iesvars</w:t>
      </w:r>
      <w:r w:rsidR="00B410AA">
        <w:t xml:space="preserve">, </w:t>
      </w:r>
      <w:r w:rsidRPr="00EB7922">
        <w:t>g.</w:t>
      </w:r>
    </w:p>
    <w:p w:rsidR="00CB151E" w:rsidRPr="00EB7922" w:rsidRDefault="006412A4" w:rsidP="00CB151E">
      <w:pPr>
        <w:pStyle w:val="naisf"/>
        <w:widowControl w:val="0"/>
      </w:pPr>
      <w:r>
        <w:t>8</w:t>
      </w:r>
      <w:r w:rsidR="00BD49BB">
        <w:t>5</w:t>
      </w:r>
      <w:r w:rsidR="00562012" w:rsidRPr="00EB7922">
        <w:t>.4.4</w:t>
      </w:r>
      <w:r w:rsidR="00CB151E" w:rsidRPr="00EB7922">
        <w:t>. Plēkšņainību aprēķina kā vidējo aritmētisko no divu atkārtojumu rezultātiem. Pieļaujamā starpība starp abos atkārtojumos noteikto plēkšņu daudzumu griķu riekstiņiem nedrīkst pārsniegt 1 %. Ja atšķirība ir lielāka, analīze jāatkārto.</w:t>
      </w:r>
    </w:p>
    <w:p w:rsidR="008D3BBF" w:rsidRPr="00EB7922" w:rsidRDefault="006412A4" w:rsidP="008D3BBF">
      <w:pPr>
        <w:pStyle w:val="naisf"/>
        <w:widowControl w:val="0"/>
      </w:pPr>
      <w:r>
        <w:t>8</w:t>
      </w:r>
      <w:r w:rsidR="00BD49BB">
        <w:t>6</w:t>
      </w:r>
      <w:r w:rsidR="008D3BBF" w:rsidRPr="00EB7922">
        <w:t>. Rapsim</w:t>
      </w:r>
      <w:r w:rsidR="009D4F82" w:rsidRPr="00EB7922">
        <w:t xml:space="preserve"> </w:t>
      </w:r>
      <w:r w:rsidR="008D3BBF" w:rsidRPr="00EB7922">
        <w:t xml:space="preserve">eļlas un tilpummasas noteikšanai izmanto graudu analizatoru </w:t>
      </w:r>
      <w:r w:rsidR="008D3BBF" w:rsidRPr="00B81F13">
        <w:rPr>
          <w:i/>
        </w:rPr>
        <w:t>Infratec 1241</w:t>
      </w:r>
      <w:r w:rsidR="008D3BBF" w:rsidRPr="00EB7922">
        <w:t xml:space="preserve"> un programmu </w:t>
      </w:r>
      <w:r w:rsidR="008D3BBF" w:rsidRPr="00B81F13">
        <w:rPr>
          <w:i/>
        </w:rPr>
        <w:t>RA 050904 T3</w:t>
      </w:r>
      <w:r w:rsidR="008D3BBF" w:rsidRPr="00EB7922">
        <w:t>;</w:t>
      </w:r>
    </w:p>
    <w:p w:rsidR="008D3BBF" w:rsidRPr="00EB7922" w:rsidRDefault="006412A4" w:rsidP="008D3BBF">
      <w:pPr>
        <w:pStyle w:val="naisf"/>
        <w:widowControl w:val="0"/>
      </w:pPr>
      <w:r>
        <w:t>8</w:t>
      </w:r>
      <w:r w:rsidR="00BD49BB">
        <w:t>7</w:t>
      </w:r>
      <w:r w:rsidR="008D3BBF" w:rsidRPr="00EB7922">
        <w:t>. Eļļas liniem un eļļas kaņepēm eļļas saturu nosaka atbilstoši standartam LVS EN ISO 659:2009 "Eļļas augu sēklas. Eļļas satura noteikšana (References metode) (ISO 659:2009)".</w:t>
      </w:r>
    </w:p>
    <w:p w:rsidR="008D3BBF" w:rsidRPr="00EB7922" w:rsidRDefault="006412A4" w:rsidP="008D3BBF">
      <w:pPr>
        <w:pStyle w:val="naisf"/>
        <w:widowControl w:val="0"/>
      </w:pPr>
      <w:r>
        <w:t>8</w:t>
      </w:r>
      <w:r w:rsidR="00BD49BB">
        <w:t>8</w:t>
      </w:r>
      <w:r w:rsidR="008D3BBF" w:rsidRPr="00EB7922">
        <w:t xml:space="preserve">. </w:t>
      </w:r>
      <w:r w:rsidR="00820954">
        <w:t>Sējas z</w:t>
      </w:r>
      <w:r w:rsidR="008D3BBF" w:rsidRPr="00EB7922">
        <w:t>irņiem</w:t>
      </w:r>
      <w:r w:rsidR="00DF4CA3" w:rsidRPr="00EB7922">
        <w:t xml:space="preserve"> proteīna saturu nosaka atbilstoši standartam LVS EN ISO 20483:2014 "Graudaugi un pākšaugi. Slāpekļa satura noteikšana un kopproteīna satura aprēķināšana. Kjeldāla metode (ISO 20483:2013)";</w:t>
      </w:r>
    </w:p>
    <w:p w:rsidR="008D3BBF" w:rsidRPr="00EB7922" w:rsidRDefault="006412A4" w:rsidP="008D3BBF">
      <w:pPr>
        <w:pStyle w:val="naisf"/>
        <w:widowControl w:val="0"/>
      </w:pPr>
      <w:r>
        <w:t>8</w:t>
      </w:r>
      <w:r w:rsidR="00BD49BB">
        <w:t>9</w:t>
      </w:r>
      <w:r w:rsidR="008D3BBF" w:rsidRPr="00EB7922">
        <w:t>. Daudzgadīgajiem un viengadīgajiem zālaugiem kopproteīna saturu sausnā nosaka pirmajam pļāvumam atbilstoši standartam LVS EN ISO 5983-2:2009 "Dzīvnieku barība. Slāpekļa satura noteikšana un kopproteīna satura aprēķins. 2.</w:t>
      </w:r>
      <w:r w:rsidR="00B410AA">
        <w:t> </w:t>
      </w:r>
      <w:r w:rsidR="008D3BBF" w:rsidRPr="00EB7922">
        <w:t>daļa: Mineralizācijas un tvaiku destilācijas metode (ISO 5983-2:2009)".</w:t>
      </w:r>
    </w:p>
    <w:p w:rsidR="00EF41E9" w:rsidRPr="00EB7922" w:rsidRDefault="006412A4" w:rsidP="008D3BBF">
      <w:pPr>
        <w:pStyle w:val="naisf"/>
        <w:widowControl w:val="0"/>
      </w:pPr>
      <w:r>
        <w:t>9</w:t>
      </w:r>
      <w:r w:rsidR="00BD49BB">
        <w:t>0</w:t>
      </w:r>
      <w:r w:rsidR="008D3BBF" w:rsidRPr="00EB7922">
        <w:t xml:space="preserve">. Zaļmasas augiem (eļļas rutkiem, </w:t>
      </w:r>
      <w:r w:rsidR="006A1F40">
        <w:t xml:space="preserve">baltajām </w:t>
      </w:r>
      <w:r w:rsidR="008D3BBF" w:rsidRPr="00EB7922">
        <w:t>sinepēm, facēlijai</w:t>
      </w:r>
      <w:r w:rsidR="0011667B" w:rsidRPr="00EB7922">
        <w:t>,</w:t>
      </w:r>
      <w:r w:rsidR="00E33276" w:rsidRPr="00EB7922">
        <w:t xml:space="preserve"> </w:t>
      </w:r>
      <w:r w:rsidR="006A1F40">
        <w:t xml:space="preserve">vasaras </w:t>
      </w:r>
      <w:r w:rsidR="0011667B" w:rsidRPr="00EB7922">
        <w:t xml:space="preserve">vīķiem, </w:t>
      </w:r>
      <w:r w:rsidR="006A1F40">
        <w:t xml:space="preserve">baltajai </w:t>
      </w:r>
      <w:r w:rsidR="006A1F40">
        <w:lastRenderedPageBreak/>
        <w:t xml:space="preserve">lupīnai, šaurlapu </w:t>
      </w:r>
      <w:r w:rsidR="0011667B" w:rsidRPr="00EB7922">
        <w:t>lupīnai</w:t>
      </w:r>
      <w:r w:rsidR="00582F65" w:rsidRPr="00EB7922">
        <w:t>,</w:t>
      </w:r>
      <w:r w:rsidR="008D3BBF" w:rsidRPr="00EB7922">
        <w:t xml:space="preserve"> </w:t>
      </w:r>
      <w:r w:rsidR="006A1F40">
        <w:t xml:space="preserve">dzeltenajai lupīnai, </w:t>
      </w:r>
      <w:r w:rsidR="008D3BBF" w:rsidRPr="00EB7922">
        <w:t>kukurūzai</w:t>
      </w:r>
      <w:r w:rsidR="00582F65" w:rsidRPr="00EB7922">
        <w:t xml:space="preserve">, </w:t>
      </w:r>
      <w:r w:rsidR="006A1F40">
        <w:t>auzām</w:t>
      </w:r>
      <w:r w:rsidR="008D3BBF" w:rsidRPr="00EB7922">
        <w:t>)</w:t>
      </w:r>
      <w:r w:rsidR="009D4F82" w:rsidRPr="00EB7922">
        <w:t>:</w:t>
      </w:r>
    </w:p>
    <w:p w:rsidR="008D3BBF" w:rsidRPr="00EB7922" w:rsidRDefault="006412A4" w:rsidP="008D3BBF">
      <w:pPr>
        <w:pStyle w:val="naisf"/>
        <w:widowControl w:val="0"/>
      </w:pPr>
      <w:r>
        <w:t>9</w:t>
      </w:r>
      <w:r w:rsidR="00BD49BB">
        <w:t>0</w:t>
      </w:r>
      <w:r w:rsidR="00EF41E9" w:rsidRPr="00EB7922">
        <w:t>.1.</w:t>
      </w:r>
      <w:r w:rsidR="008D3BBF" w:rsidRPr="00EB7922">
        <w:t xml:space="preserve"> kopproteīna saturu sausnā nosaka atbilstoši standartam LVS EN ISO 5983-2:2009 "Dzīvnieku barība. Slāpekļa satura noteikšana un kopproteīna satura aprēķins. 2.</w:t>
      </w:r>
      <w:r w:rsidR="00B410AA">
        <w:t> </w:t>
      </w:r>
      <w:r w:rsidR="008D3BBF" w:rsidRPr="00EB7922">
        <w:t>daļa: Mineralizācijas un tvaiku destilā</w:t>
      </w:r>
      <w:r w:rsidR="00EF41E9" w:rsidRPr="00EB7922">
        <w:t>cijas metode (ISO 5983-2:2009)";</w:t>
      </w:r>
    </w:p>
    <w:p w:rsidR="00EF41E9" w:rsidRPr="00EB7922" w:rsidRDefault="006412A4" w:rsidP="00EF41E9">
      <w:pPr>
        <w:pStyle w:val="naisf"/>
        <w:widowControl w:val="0"/>
        <w:spacing w:before="0" w:after="0"/>
      </w:pPr>
      <w:r>
        <w:t>9</w:t>
      </w:r>
      <w:r w:rsidR="00BD49BB">
        <w:t>0</w:t>
      </w:r>
      <w:r w:rsidR="00B00F29" w:rsidRPr="00EB7922">
        <w:t>.2. sausnas saturu nosaka</w:t>
      </w:r>
      <w:r w:rsidR="001A3FBC" w:rsidRPr="00EB7922">
        <w:t xml:space="preserve"> atbilstoši standartam</w:t>
      </w:r>
      <w:r w:rsidR="00BC274E">
        <w:t xml:space="preserve"> LVS</w:t>
      </w:r>
      <w:r w:rsidR="00B00F29" w:rsidRPr="00EB7922">
        <w:t xml:space="preserve"> ISO 6496:1996 </w:t>
      </w:r>
      <w:r w:rsidR="00B410AA">
        <w:t>“</w:t>
      </w:r>
      <w:r w:rsidR="00B00F29" w:rsidRPr="00EB7922">
        <w:t>Dzīvnieku barība – mitruma un citu gaistošo vielu satura noteikšana</w:t>
      </w:r>
      <w:r w:rsidR="00B410AA">
        <w:t>”.</w:t>
      </w:r>
    </w:p>
    <w:p w:rsidR="00EF41E9" w:rsidRPr="00EB7922" w:rsidRDefault="00EF41E9" w:rsidP="008D3BBF">
      <w:pPr>
        <w:pStyle w:val="naisf"/>
        <w:widowControl w:val="0"/>
      </w:pPr>
    </w:p>
    <w:p w:rsidR="008D3BBF" w:rsidRPr="00F040B8" w:rsidRDefault="006412A4" w:rsidP="008D3BBF">
      <w:pPr>
        <w:pStyle w:val="naisf"/>
        <w:widowControl w:val="0"/>
      </w:pPr>
      <w:r w:rsidRPr="00F040B8">
        <w:t>9</w:t>
      </w:r>
      <w:r w:rsidR="00BD49BB" w:rsidRPr="00F040B8">
        <w:t>1</w:t>
      </w:r>
      <w:r w:rsidR="00927EAA" w:rsidRPr="00F040B8">
        <w:t>.</w:t>
      </w:r>
      <w:r w:rsidR="008D3BBF" w:rsidRPr="00F040B8">
        <w:t xml:space="preserve"> Kukurūzai:</w:t>
      </w:r>
    </w:p>
    <w:p w:rsidR="008D3BBF" w:rsidRPr="00F040B8" w:rsidRDefault="006412A4" w:rsidP="008D3BBF">
      <w:pPr>
        <w:pStyle w:val="naisf"/>
        <w:widowControl w:val="0"/>
      </w:pPr>
      <w:r w:rsidRPr="00F040B8">
        <w:t>9</w:t>
      </w:r>
      <w:r w:rsidR="00BD49BB" w:rsidRPr="00F040B8">
        <w:t>1</w:t>
      </w:r>
      <w:r w:rsidR="008D3BBF" w:rsidRPr="00F040B8">
        <w:t>.1. neitrāli skaloto kokšķiedras frakciju (NDF) nosaka atbilstoši standartam LVS EN ISO 16472:2006 "Dzīvnieku barība. Ar amilāzi apstrādātu neitrālos mazgāšanas līdzek</w:t>
      </w:r>
      <w:r w:rsidR="00601E89" w:rsidRPr="00F040B8">
        <w:t>ļos nešķīstošu šķiedru satura (</w:t>
      </w:r>
      <w:r w:rsidR="008D3BBF" w:rsidRPr="00F040B8">
        <w:t>NDF) noteikšana";</w:t>
      </w:r>
    </w:p>
    <w:p w:rsidR="008D3BBF" w:rsidRPr="00EB7922" w:rsidRDefault="006412A4" w:rsidP="008D3BBF">
      <w:pPr>
        <w:pStyle w:val="naisf"/>
        <w:widowControl w:val="0"/>
      </w:pPr>
      <w:r w:rsidRPr="00F040B8">
        <w:t>9</w:t>
      </w:r>
      <w:r w:rsidR="00BD49BB" w:rsidRPr="00F040B8">
        <w:t>1</w:t>
      </w:r>
      <w:r w:rsidR="008D3BBF" w:rsidRPr="00F040B8">
        <w:t>.2. skābi skaloto kokšķiedras frakciju (ADF) nosaka atbilstoši standartam LVS EN ISO 13906:2008 "Dzīvnieku barība. Skābi saturošo mazgāšanas līdzekļu šķiedru (ADF) un skābi saturošo mazgāšanas līdzekļu lignīna (ADL) satura noteikšana (ISO 13906:2008)".</w:t>
      </w:r>
    </w:p>
    <w:p w:rsidR="00FF3CB4" w:rsidRPr="00EB7922" w:rsidRDefault="00FF3CB4" w:rsidP="008D3BBF">
      <w:pPr>
        <w:pStyle w:val="naisf"/>
        <w:widowControl w:val="0"/>
      </w:pPr>
    </w:p>
    <w:p w:rsidR="00AB4284" w:rsidRPr="00EB7922" w:rsidRDefault="006412A4" w:rsidP="009D4F82">
      <w:pPr>
        <w:pStyle w:val="naisf"/>
        <w:widowControl w:val="0"/>
        <w:spacing w:before="0" w:after="0"/>
      </w:pPr>
      <w:r>
        <w:t>9</w:t>
      </w:r>
      <w:r w:rsidR="00BD49BB">
        <w:t>2</w:t>
      </w:r>
      <w:r w:rsidR="00AB4284" w:rsidRPr="00EB7922">
        <w:t xml:space="preserve">. </w:t>
      </w:r>
      <w:r w:rsidR="009D4F82" w:rsidRPr="00EB7922">
        <w:t xml:space="preserve">Lauku pupām </w:t>
      </w:r>
      <w:r w:rsidR="00FC033A" w:rsidRPr="00EB7922">
        <w:t xml:space="preserve">proteīna noteikšanai izmanto graudu analizatoru </w:t>
      </w:r>
      <w:r w:rsidR="00FC033A" w:rsidRPr="00B81F13">
        <w:rPr>
          <w:i/>
        </w:rPr>
        <w:t>Infratec 1241</w:t>
      </w:r>
      <w:r w:rsidR="00FC033A" w:rsidRPr="00EB7922">
        <w:t xml:space="preserve"> un programmu </w:t>
      </w:r>
      <w:r w:rsidR="00FC033A" w:rsidRPr="00B81F13">
        <w:rPr>
          <w:i/>
        </w:rPr>
        <w:t>FP 310804</w:t>
      </w:r>
      <w:r w:rsidR="00FC033A" w:rsidRPr="00EB7922">
        <w:t>;</w:t>
      </w:r>
    </w:p>
    <w:p w:rsidR="00451799" w:rsidRPr="00EB7922" w:rsidRDefault="00451799" w:rsidP="00AB4284">
      <w:pPr>
        <w:pStyle w:val="naisf"/>
        <w:widowControl w:val="0"/>
        <w:spacing w:before="0" w:after="0"/>
      </w:pPr>
    </w:p>
    <w:p w:rsidR="003E5DCC" w:rsidRPr="00EB7922" w:rsidRDefault="006412A4" w:rsidP="00AB4284">
      <w:pPr>
        <w:pStyle w:val="naisf"/>
        <w:widowControl w:val="0"/>
        <w:spacing w:before="0" w:after="0"/>
      </w:pPr>
      <w:r>
        <w:t>9</w:t>
      </w:r>
      <w:r w:rsidR="00BD49BB">
        <w:t>3</w:t>
      </w:r>
      <w:r w:rsidR="00E33276" w:rsidRPr="00EB7922">
        <w:t xml:space="preserve">. </w:t>
      </w:r>
      <w:r w:rsidR="006A1F40">
        <w:t>Baltajai l</w:t>
      </w:r>
      <w:r w:rsidR="00E33276" w:rsidRPr="00EB7922">
        <w:t>upīnai</w:t>
      </w:r>
      <w:r w:rsidR="006A1F40">
        <w:t>, šaurlapu lupīnai, dzeltenajai lupīnai</w:t>
      </w:r>
      <w:r w:rsidR="00E33276" w:rsidRPr="00EB7922">
        <w:t xml:space="preserve"> </w:t>
      </w:r>
      <w:r w:rsidR="003E5DCC" w:rsidRPr="00EB7922">
        <w:t>proteīna saturu nosaka atbilstoši standartam LVS EN ISO 20483:2014 "Graudaugi un pākšaugi. Slāpekļa satura noteikšana un kopproteīna satura aprēķināšana. Kjeldāla metode (ISO 20483:2013)"</w:t>
      </w:r>
      <w:r w:rsidR="00B410AA">
        <w:t>.</w:t>
      </w:r>
    </w:p>
    <w:p w:rsidR="00B75D96" w:rsidRPr="00EB7922" w:rsidRDefault="00B75D96" w:rsidP="00AB4284">
      <w:pPr>
        <w:pStyle w:val="naisf"/>
        <w:widowControl w:val="0"/>
        <w:spacing w:before="0" w:after="0"/>
      </w:pPr>
    </w:p>
    <w:p w:rsidR="00B75D96" w:rsidRPr="00EB7922" w:rsidRDefault="006412A4" w:rsidP="00AB4284">
      <w:pPr>
        <w:pStyle w:val="naisf"/>
        <w:widowControl w:val="0"/>
        <w:spacing w:before="0" w:after="0"/>
      </w:pPr>
      <w:r>
        <w:t>9</w:t>
      </w:r>
      <w:r w:rsidR="00BD49BB">
        <w:t>4</w:t>
      </w:r>
      <w:r w:rsidR="00B75D96" w:rsidRPr="00EB7922">
        <w:t>. Stiebrzālēm</w:t>
      </w:r>
      <w:r w:rsidR="009D4F82" w:rsidRPr="00EB7922">
        <w:t xml:space="preserve"> </w:t>
      </w:r>
      <w:r w:rsidR="00B75D96" w:rsidRPr="00EB7922">
        <w:t xml:space="preserve">sausnas saturu nosaka </w:t>
      </w:r>
      <w:r w:rsidR="00B410AA">
        <w:t xml:space="preserve">atbilstoši standartam </w:t>
      </w:r>
      <w:r w:rsidR="00BC274E">
        <w:t xml:space="preserve">LVS </w:t>
      </w:r>
      <w:r w:rsidR="00B00F29" w:rsidRPr="00EB7922">
        <w:t>ISO 6496:199</w:t>
      </w:r>
      <w:r w:rsidR="00112771" w:rsidRPr="00EB7922">
        <w:t>9</w:t>
      </w:r>
      <w:r w:rsidR="00B00F29" w:rsidRPr="00EB7922">
        <w:t xml:space="preserve"> </w:t>
      </w:r>
      <w:r w:rsidR="00B410AA">
        <w:t>“</w:t>
      </w:r>
      <w:r w:rsidR="00B00F29" w:rsidRPr="00EB7922">
        <w:t>Dzīvnieku barība – mitruma un citu gaistošo vielu satura noteikšana</w:t>
      </w:r>
      <w:r w:rsidR="00B410AA">
        <w:t>”.</w:t>
      </w:r>
    </w:p>
    <w:p w:rsidR="00B75D96" w:rsidRPr="00EB7922" w:rsidRDefault="00B75D96" w:rsidP="00AB4284">
      <w:pPr>
        <w:pStyle w:val="naisf"/>
        <w:widowControl w:val="0"/>
        <w:spacing w:before="0" w:after="0"/>
      </w:pPr>
    </w:p>
    <w:p w:rsidR="00EF41E9" w:rsidRPr="00EB7922" w:rsidRDefault="006412A4" w:rsidP="00AB4284">
      <w:pPr>
        <w:pStyle w:val="naisf"/>
        <w:widowControl w:val="0"/>
        <w:spacing w:before="0" w:after="0"/>
      </w:pPr>
      <w:r>
        <w:t>9</w:t>
      </w:r>
      <w:r w:rsidR="00BD49BB">
        <w:t>5</w:t>
      </w:r>
      <w:r w:rsidR="00EF41E9" w:rsidRPr="00EB7922">
        <w:t>. Tauriņ</w:t>
      </w:r>
      <w:r w:rsidR="00F040B8">
        <w:t>z</w:t>
      </w:r>
      <w:r w:rsidR="00EF41E9" w:rsidRPr="00EB7922">
        <w:t xml:space="preserve">iežiem </w:t>
      </w:r>
      <w:r w:rsidR="00B00F29" w:rsidRPr="00EB7922">
        <w:t xml:space="preserve">sausnas saturu nosaka </w:t>
      </w:r>
      <w:r w:rsidR="00B410AA">
        <w:t xml:space="preserve">atbilstoši standartam </w:t>
      </w:r>
      <w:r w:rsidR="00BC274E">
        <w:t xml:space="preserve">LVS </w:t>
      </w:r>
      <w:r w:rsidR="00B00F29" w:rsidRPr="00EB7922">
        <w:t>ISO 6496:199</w:t>
      </w:r>
      <w:r w:rsidR="00112771" w:rsidRPr="00EB7922">
        <w:t>9</w:t>
      </w:r>
      <w:r w:rsidR="00B00F29" w:rsidRPr="00EB7922">
        <w:t xml:space="preserve"> </w:t>
      </w:r>
      <w:r w:rsidR="00B410AA">
        <w:t>“</w:t>
      </w:r>
      <w:r w:rsidR="00B00F29" w:rsidRPr="00EB7922">
        <w:t>Dzīvnieku barība – mitruma un citu gaistošo vielu satura noteikšana</w:t>
      </w:r>
      <w:r w:rsidR="00B410AA">
        <w:t>”.</w:t>
      </w:r>
    </w:p>
    <w:p w:rsidR="008D3BBF" w:rsidRPr="00EB7922" w:rsidRDefault="008D3BBF" w:rsidP="00CB5BEC">
      <w:pPr>
        <w:pStyle w:val="naisf"/>
        <w:widowControl w:val="0"/>
        <w:spacing w:before="0" w:after="0"/>
        <w:ind w:left="502" w:firstLine="0"/>
      </w:pPr>
    </w:p>
    <w:p w:rsidR="00DF5FC4" w:rsidRPr="00EB7922" w:rsidRDefault="006412A4" w:rsidP="00BD066F">
      <w:pPr>
        <w:pStyle w:val="naisf"/>
        <w:widowControl w:val="0"/>
        <w:spacing w:before="0" w:after="0"/>
      </w:pPr>
      <w:r>
        <w:t>9</w:t>
      </w:r>
      <w:r w:rsidR="00BD49BB">
        <w:t>6</w:t>
      </w:r>
      <w:r w:rsidR="00DF5FC4" w:rsidRPr="00EB7922">
        <w:t xml:space="preserve">. </w:t>
      </w:r>
      <w:r w:rsidR="0002532D" w:rsidRPr="00EB7922">
        <w:t>Š</w:t>
      </w:r>
      <w:r w:rsidR="00083D21" w:rsidRPr="00EB7922">
        <w:t>ķiedras li</w:t>
      </w:r>
      <w:r w:rsidR="00DF5FC4" w:rsidRPr="00EB7922">
        <w:t>ni</w:t>
      </w:r>
      <w:r w:rsidR="009D4F82" w:rsidRPr="00EB7922">
        <w:t>em</w:t>
      </w:r>
      <w:r w:rsidR="001D2BBD" w:rsidRPr="00EB7922">
        <w:t xml:space="preserve"> un </w:t>
      </w:r>
      <w:r w:rsidR="00083D21" w:rsidRPr="00EB7922">
        <w:t xml:space="preserve">šķiedras </w:t>
      </w:r>
      <w:r w:rsidR="001D2BBD" w:rsidRPr="00EB7922">
        <w:t>kaņep</w:t>
      </w:r>
      <w:r w:rsidR="009D4F82" w:rsidRPr="00EB7922">
        <w:t>ēm</w:t>
      </w:r>
      <w:r w:rsidR="00562012" w:rsidRPr="00EB7922">
        <w:t xml:space="preserve"> </w:t>
      </w:r>
      <w:r w:rsidR="009D4F82" w:rsidRPr="00EB7922">
        <w:t>l</w:t>
      </w:r>
      <w:r w:rsidR="00DF5FC4" w:rsidRPr="00EB7922">
        <w:t>ūksnes satur</w:t>
      </w:r>
      <w:r w:rsidR="005B67A5" w:rsidRPr="00EB7922">
        <w:t>u</w:t>
      </w:r>
      <w:r w:rsidR="00DF5FC4" w:rsidRPr="00EB7922">
        <w:t xml:space="preserve"> </w:t>
      </w:r>
      <w:r w:rsidR="00027A18" w:rsidRPr="00EB7922">
        <w:t>nosaka</w:t>
      </w:r>
      <w:r w:rsidR="00DF5FC4" w:rsidRPr="00EB7922">
        <w:t xml:space="preserve"> paraugkūlim. </w:t>
      </w:r>
      <w:r w:rsidR="00027A18" w:rsidRPr="00EB7922">
        <w:t>Liniem n</w:t>
      </w:r>
      <w:r w:rsidR="003A0F88" w:rsidRPr="00EB7922">
        <w:t xml:space="preserve">o </w:t>
      </w:r>
      <w:r w:rsidR="00DF5FC4" w:rsidRPr="00EB7922">
        <w:t>paraugkūļa</w:t>
      </w:r>
      <w:r w:rsidR="00C562DA" w:rsidRPr="00EB7922">
        <w:t xml:space="preserve"> atlasa</w:t>
      </w:r>
      <w:r w:rsidR="003A0F88" w:rsidRPr="00EB7922">
        <w:t xml:space="preserve"> </w:t>
      </w:r>
      <w:r w:rsidR="00C562DA" w:rsidRPr="00EB7922">
        <w:t>50</w:t>
      </w:r>
      <w:r w:rsidR="00DF5FC4" w:rsidRPr="00EB7922">
        <w:t xml:space="preserve"> g</w:t>
      </w:r>
      <w:r w:rsidR="00027A18" w:rsidRPr="00EB7922">
        <w:t xml:space="preserve"> </w:t>
      </w:r>
      <w:r w:rsidR="003C6FA8" w:rsidRPr="00EB7922">
        <w:t>salmiņu</w:t>
      </w:r>
      <w:r w:rsidR="00027A18" w:rsidRPr="00EB7922">
        <w:t xml:space="preserve">, kaņepēm </w:t>
      </w:r>
      <w:r w:rsidR="00B410AA">
        <w:t xml:space="preserve">– </w:t>
      </w:r>
      <w:r w:rsidR="00027A18" w:rsidRPr="00EB7922">
        <w:t xml:space="preserve">500 g </w:t>
      </w:r>
      <w:r w:rsidR="003C6FA8" w:rsidRPr="00EB7922">
        <w:t>salmiņu</w:t>
      </w:r>
      <w:r w:rsidR="00027A18" w:rsidRPr="00EB7922">
        <w:t>.</w:t>
      </w:r>
      <w:r w:rsidR="00DF5FC4" w:rsidRPr="00EB7922">
        <w:t xml:space="preserve"> </w:t>
      </w:r>
      <w:r w:rsidR="001D2BBD" w:rsidRPr="00EB7922">
        <w:t>Paraugs</w:t>
      </w:r>
      <w:r w:rsidR="003C6FA8" w:rsidRPr="00EB7922">
        <w:t xml:space="preserve"> pēc masas</w:t>
      </w:r>
      <w:r w:rsidR="001D2BBD" w:rsidRPr="00EB7922">
        <w:t xml:space="preserve"> tiek sadalīts divās daļās. No katra parauga uz svariem lūksnes satura </w:t>
      </w:r>
      <w:r w:rsidR="003A0F88" w:rsidRPr="00EB7922">
        <w:t xml:space="preserve">noteikšanai iesver divus </w:t>
      </w:r>
      <w:r w:rsidR="00392417" w:rsidRPr="00EB7922">
        <w:t>iesvarus – pa 10 g</w:t>
      </w:r>
      <w:r w:rsidR="00027A18" w:rsidRPr="00EB7922">
        <w:t xml:space="preserve"> liniem, pa 100</w:t>
      </w:r>
      <w:r w:rsidR="004510F1">
        <w:t xml:space="preserve"> </w:t>
      </w:r>
      <w:r w:rsidR="00027A18" w:rsidRPr="00EB7922">
        <w:t>g kaņepēm</w:t>
      </w:r>
      <w:r w:rsidR="00392417" w:rsidRPr="00EB7922">
        <w:t xml:space="preserve"> </w:t>
      </w:r>
      <w:r w:rsidR="003A0F88" w:rsidRPr="00EB7922">
        <w:t>ar precizitāti līdz 0,01 g</w:t>
      </w:r>
      <w:r w:rsidR="002701C7" w:rsidRPr="00EB7922">
        <w:t>, tos samaļ ar LM-3</w:t>
      </w:r>
      <w:r w:rsidR="003C6FA8" w:rsidRPr="00EB7922">
        <w:t xml:space="preserve"> (iekārt</w:t>
      </w:r>
      <w:r w:rsidR="00B410AA">
        <w:t>u</w:t>
      </w:r>
      <w:r w:rsidR="003C6FA8" w:rsidRPr="00EB7922">
        <w:t>, kas sastāv no diviem rievotiem metāla ruļļiem, k</w:t>
      </w:r>
      <w:r w:rsidR="00B410AA">
        <w:t>uri</w:t>
      </w:r>
      <w:r w:rsidR="003C6FA8" w:rsidRPr="00EB7922">
        <w:t xml:space="preserve"> sasmalcina spaļus)</w:t>
      </w:r>
      <w:r w:rsidR="002701C7" w:rsidRPr="00EB7922">
        <w:t xml:space="preserve">, sukājot, purinot atdala spaļus. </w:t>
      </w:r>
      <w:r w:rsidR="00B410AA">
        <w:t>Ja nepieciešams,</w:t>
      </w:r>
      <w:r w:rsidR="002701C7" w:rsidRPr="00EB7922">
        <w:t xml:space="preserve"> malšanu atkārto,</w:t>
      </w:r>
      <w:r w:rsidR="00B410AA">
        <w:t xml:space="preserve"> līdz</w:t>
      </w:r>
      <w:r w:rsidR="002701C7" w:rsidRPr="00EB7922">
        <w:t xml:space="preserve"> spaļu daudzums lūksnē nepārsniedz 10%. Spaļu atlikums tiek izlasīts ar rokām (uz galda, kas apklāts ar tumšu papīru). Tīro lūksni nosver ar precizitāti līdz 0,01</w:t>
      </w:r>
      <w:r w:rsidR="00B410AA">
        <w:t> </w:t>
      </w:r>
      <w:r w:rsidR="002701C7" w:rsidRPr="00EB7922">
        <w:t xml:space="preserve">g. Lūksnes saturu aprēķina </w:t>
      </w:r>
      <w:r w:rsidR="00B410AA">
        <w:t>pēc</w:t>
      </w:r>
      <w:r w:rsidR="002701C7" w:rsidRPr="00EB7922">
        <w:t xml:space="preserve"> šād</w:t>
      </w:r>
      <w:r w:rsidR="00B410AA">
        <w:t>as</w:t>
      </w:r>
      <w:r w:rsidR="002701C7" w:rsidRPr="00EB7922">
        <w:t xml:space="preserve"> formul</w:t>
      </w:r>
      <w:r w:rsidR="00B410AA">
        <w:t>as</w:t>
      </w:r>
      <w:r w:rsidR="002701C7" w:rsidRPr="00EB7922">
        <w:t>:</w:t>
      </w:r>
    </w:p>
    <w:tbl>
      <w:tblPr>
        <w:tblW w:w="2665"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77"/>
        <w:gridCol w:w="2420"/>
        <w:gridCol w:w="1545"/>
      </w:tblGrid>
      <w:tr w:rsidR="003A0F88" w:rsidRPr="00EB7922" w:rsidTr="00B81F13">
        <w:trPr>
          <w:tblCellSpacing w:w="15" w:type="dxa"/>
          <w:jc w:val="center"/>
        </w:trPr>
        <w:tc>
          <w:tcPr>
            <w:tcW w:w="1101" w:type="pct"/>
            <w:vMerge w:val="restart"/>
            <w:tcBorders>
              <w:top w:val="outset" w:sz="6" w:space="0" w:color="auto"/>
              <w:left w:val="outset" w:sz="6" w:space="0" w:color="auto"/>
              <w:bottom w:val="outset" w:sz="6" w:space="0" w:color="auto"/>
              <w:right w:val="outset" w:sz="6" w:space="0" w:color="auto"/>
            </w:tcBorders>
            <w:vAlign w:val="center"/>
            <w:hideMark/>
          </w:tcPr>
          <w:p w:rsidR="003A0F88" w:rsidRPr="00EB7922" w:rsidRDefault="002701C7" w:rsidP="002701C7">
            <w:pPr>
              <w:spacing w:before="100" w:beforeAutospacing="1" w:after="100" w:afterAutospacing="1" w:line="360" w:lineRule="auto"/>
              <w:ind w:firstLine="300"/>
              <w:jc w:val="right"/>
            </w:pPr>
            <w:r w:rsidRPr="00EB7922">
              <w:rPr>
                <w:i/>
                <w:iCs/>
              </w:rPr>
              <w:t>C</w:t>
            </w:r>
            <w:r w:rsidR="003A0F88" w:rsidRPr="00EB7922">
              <w:t xml:space="preserve"> =</w:t>
            </w:r>
          </w:p>
        </w:tc>
        <w:tc>
          <w:tcPr>
            <w:tcW w:w="2325" w:type="pct"/>
            <w:tcBorders>
              <w:top w:val="nil"/>
              <w:left w:val="nil"/>
              <w:bottom w:val="outset" w:sz="6" w:space="0" w:color="auto"/>
              <w:right w:val="nil"/>
            </w:tcBorders>
            <w:vAlign w:val="center"/>
            <w:hideMark/>
          </w:tcPr>
          <w:p w:rsidR="003A0F88" w:rsidRPr="00EB7922" w:rsidRDefault="002701C7" w:rsidP="002701C7">
            <w:pPr>
              <w:spacing w:before="100" w:beforeAutospacing="1" w:after="100" w:afterAutospacing="1" w:line="360" w:lineRule="auto"/>
              <w:ind w:firstLine="300"/>
              <w:jc w:val="center"/>
            </w:pPr>
            <w:r w:rsidRPr="00EB7922">
              <w:rPr>
                <w:i/>
                <w:iCs/>
              </w:rPr>
              <w:t>S</w:t>
            </w:r>
            <w:r w:rsidR="00B410AA">
              <w:rPr>
                <w:i/>
                <w:iCs/>
              </w:rPr>
              <w:t xml:space="preserve"> </w:t>
            </w:r>
            <w:r w:rsidR="003A0F88" w:rsidRPr="00EB7922">
              <w:rPr>
                <w:i/>
                <w:iCs/>
              </w:rPr>
              <w:t>x</w:t>
            </w:r>
            <w:r w:rsidR="00B410AA">
              <w:rPr>
                <w:i/>
                <w:iCs/>
              </w:rPr>
              <w:t xml:space="preserve"> </w:t>
            </w:r>
            <w:r w:rsidR="003A0F88" w:rsidRPr="00EB7922">
              <w:rPr>
                <w:i/>
                <w:iCs/>
              </w:rPr>
              <w:t>100</w:t>
            </w:r>
          </w:p>
        </w:tc>
        <w:tc>
          <w:tcPr>
            <w:tcW w:w="1458" w:type="pct"/>
            <w:vMerge w:val="restart"/>
            <w:tcBorders>
              <w:top w:val="outset" w:sz="6" w:space="0" w:color="auto"/>
              <w:left w:val="outset" w:sz="6" w:space="0" w:color="auto"/>
              <w:bottom w:val="outset" w:sz="6" w:space="0" w:color="auto"/>
              <w:right w:val="outset" w:sz="6" w:space="0" w:color="auto"/>
            </w:tcBorders>
            <w:vAlign w:val="center"/>
            <w:hideMark/>
          </w:tcPr>
          <w:p w:rsidR="003A0F88" w:rsidRPr="00B81F13" w:rsidRDefault="003A0F88" w:rsidP="001D2BBD">
            <w:pPr>
              <w:spacing w:before="100" w:beforeAutospacing="1" w:after="100" w:afterAutospacing="1" w:line="360" w:lineRule="auto"/>
              <w:ind w:firstLine="300"/>
              <w:rPr>
                <w:iCs/>
              </w:rPr>
            </w:pPr>
            <w:r w:rsidRPr="00B81F13">
              <w:rPr>
                <w:iCs/>
              </w:rPr>
              <w:t>, kur</w:t>
            </w:r>
          </w:p>
        </w:tc>
      </w:tr>
      <w:tr w:rsidR="003A0F88" w:rsidRPr="00EB7922" w:rsidTr="00B81F13">
        <w:trPr>
          <w:tblCellSpacing w:w="15" w:type="dxa"/>
          <w:jc w:val="center"/>
        </w:trPr>
        <w:tc>
          <w:tcPr>
            <w:tcW w:w="1101" w:type="pct"/>
            <w:vMerge/>
            <w:tcBorders>
              <w:top w:val="outset" w:sz="6" w:space="0" w:color="auto"/>
              <w:left w:val="outset" w:sz="6" w:space="0" w:color="auto"/>
              <w:bottom w:val="outset" w:sz="6" w:space="0" w:color="auto"/>
              <w:right w:val="outset" w:sz="6" w:space="0" w:color="auto"/>
            </w:tcBorders>
            <w:vAlign w:val="center"/>
            <w:hideMark/>
          </w:tcPr>
          <w:p w:rsidR="003A0F88" w:rsidRPr="00EB7922" w:rsidRDefault="003A0F88" w:rsidP="001D2BBD"/>
        </w:tc>
        <w:tc>
          <w:tcPr>
            <w:tcW w:w="2325" w:type="pct"/>
            <w:tcBorders>
              <w:top w:val="single" w:sz="6" w:space="0" w:color="auto"/>
              <w:left w:val="nil"/>
              <w:bottom w:val="nil"/>
              <w:right w:val="nil"/>
            </w:tcBorders>
            <w:vAlign w:val="center"/>
            <w:hideMark/>
          </w:tcPr>
          <w:p w:rsidR="003A0F88" w:rsidRPr="00EB7922" w:rsidRDefault="002701C7" w:rsidP="002701C7">
            <w:pPr>
              <w:spacing w:before="100" w:beforeAutospacing="1" w:after="100" w:afterAutospacing="1" w:line="360" w:lineRule="auto"/>
              <w:ind w:firstLine="300"/>
              <w:jc w:val="center"/>
            </w:pPr>
            <w:r w:rsidRPr="00EB7922">
              <w:t>L</w:t>
            </w:r>
          </w:p>
        </w:tc>
        <w:tc>
          <w:tcPr>
            <w:tcW w:w="1458" w:type="pct"/>
            <w:vMerge/>
            <w:tcBorders>
              <w:top w:val="outset" w:sz="6" w:space="0" w:color="auto"/>
              <w:left w:val="outset" w:sz="6" w:space="0" w:color="auto"/>
              <w:bottom w:val="outset" w:sz="6" w:space="0" w:color="auto"/>
              <w:right w:val="outset" w:sz="6" w:space="0" w:color="auto"/>
            </w:tcBorders>
            <w:vAlign w:val="center"/>
            <w:hideMark/>
          </w:tcPr>
          <w:p w:rsidR="003A0F88" w:rsidRPr="00EB7922" w:rsidRDefault="003A0F88" w:rsidP="001D2BBD">
            <w:pPr>
              <w:rPr>
                <w:i/>
                <w:iCs/>
              </w:rPr>
            </w:pPr>
          </w:p>
        </w:tc>
      </w:tr>
    </w:tbl>
    <w:p w:rsidR="003A0F88" w:rsidRPr="00EB7922" w:rsidRDefault="002701C7" w:rsidP="003A0F88">
      <w:pPr>
        <w:ind w:firstLine="301"/>
      </w:pPr>
      <w:r w:rsidRPr="00EB7922">
        <w:t>C</w:t>
      </w:r>
      <w:r w:rsidR="003A0F88" w:rsidRPr="00EB7922">
        <w:t xml:space="preserve"> –</w:t>
      </w:r>
      <w:r w:rsidR="00DE43BB" w:rsidRPr="00EB7922">
        <w:t xml:space="preserve"> lūksnes saturs</w:t>
      </w:r>
      <w:r w:rsidR="00B410AA">
        <w:t xml:space="preserve">, </w:t>
      </w:r>
      <w:r w:rsidR="003A0F88" w:rsidRPr="00EB7922">
        <w:t>%;</w:t>
      </w:r>
    </w:p>
    <w:p w:rsidR="00DE43BB" w:rsidRPr="00EB7922" w:rsidRDefault="00DE43BB" w:rsidP="003A0F88">
      <w:pPr>
        <w:ind w:firstLine="301"/>
      </w:pPr>
      <w:r w:rsidRPr="00EB7922">
        <w:t xml:space="preserve">S – linu </w:t>
      </w:r>
      <w:r w:rsidR="00C562DA" w:rsidRPr="00EB7922">
        <w:t xml:space="preserve">(kaņepju) </w:t>
      </w:r>
      <w:r w:rsidR="00B91CCA" w:rsidRPr="00EB7922">
        <w:t>salmiņu</w:t>
      </w:r>
      <w:r w:rsidR="001D2BBD" w:rsidRPr="00EB7922">
        <w:t xml:space="preserve"> </w:t>
      </w:r>
      <w:r w:rsidRPr="00EB7922">
        <w:t>masa</w:t>
      </w:r>
      <w:r w:rsidR="00B410AA">
        <w:t xml:space="preserve">, </w:t>
      </w:r>
      <w:r w:rsidRPr="00EB7922">
        <w:t>g;</w:t>
      </w:r>
    </w:p>
    <w:p w:rsidR="00DE43BB" w:rsidRPr="00EB7922" w:rsidRDefault="00DE43BB" w:rsidP="003A0F88">
      <w:pPr>
        <w:ind w:firstLine="301"/>
      </w:pPr>
      <w:r w:rsidRPr="00EB7922">
        <w:t>L – lūksnes masa</w:t>
      </w:r>
      <w:r w:rsidR="00B410AA">
        <w:t xml:space="preserve">, </w:t>
      </w:r>
      <w:r w:rsidRPr="00EB7922">
        <w:t>g.</w:t>
      </w:r>
    </w:p>
    <w:p w:rsidR="00EE0998" w:rsidRPr="00EB7922" w:rsidRDefault="00AD6002" w:rsidP="00B470AD">
      <w:r w:rsidRPr="00EB7922">
        <w:t>Lūksnes saturu katrai šķirnei aprēķina kā abu paraugu vidējo rezultātu.</w:t>
      </w:r>
    </w:p>
    <w:p w:rsidR="007A1587" w:rsidRPr="00EB7922" w:rsidRDefault="007A1587" w:rsidP="00FD335A">
      <w:pPr>
        <w:jc w:val="both"/>
      </w:pPr>
    </w:p>
    <w:p w:rsidR="00FC6379" w:rsidRPr="00EB7922" w:rsidRDefault="006412A4" w:rsidP="00540F46">
      <w:pPr>
        <w:jc w:val="both"/>
      </w:pPr>
      <w:r>
        <w:t>9</w:t>
      </w:r>
      <w:r w:rsidR="00BD49BB">
        <w:t>7</w:t>
      </w:r>
      <w:r w:rsidR="0057112B" w:rsidRPr="00EB7922">
        <w:t xml:space="preserve">. Ja kāda kvalitātes rādītāja noteikšanai Latvijā </w:t>
      </w:r>
      <w:r w:rsidR="00B410AA" w:rsidRPr="00EB7922">
        <w:t xml:space="preserve">nav </w:t>
      </w:r>
      <w:r w:rsidR="0057112B" w:rsidRPr="00EB7922">
        <w:t>apstiprinātu metodisko standartu, to nosaka pēc vispāratzītām starptautiskajām metodēm.</w:t>
      </w:r>
    </w:p>
    <w:p w:rsidR="0057112B" w:rsidRPr="00DD4BF3" w:rsidRDefault="0057112B" w:rsidP="00540F46">
      <w:pPr>
        <w:jc w:val="both"/>
      </w:pPr>
    </w:p>
    <w:p w:rsidR="00BA2C08" w:rsidRPr="00DD4BF3" w:rsidRDefault="00BA2C08" w:rsidP="00BA2C08">
      <w:pPr>
        <w:pStyle w:val="Bezatstarpm"/>
        <w:ind w:firstLine="720"/>
        <w:jc w:val="both"/>
      </w:pPr>
      <w:bookmarkStart w:id="6" w:name="piel3"/>
      <w:bookmarkStart w:id="7" w:name="437658"/>
      <w:bookmarkEnd w:id="6"/>
      <w:bookmarkEnd w:id="7"/>
    </w:p>
    <w:p w:rsidR="00BA2C08" w:rsidRPr="00890FF2" w:rsidRDefault="00BA2C08" w:rsidP="00BA2C08">
      <w:pPr>
        <w:pStyle w:val="Bezatstarpm"/>
        <w:jc w:val="right"/>
      </w:pPr>
      <w:bookmarkStart w:id="8" w:name="piel8"/>
      <w:bookmarkEnd w:id="8"/>
      <w:r w:rsidRPr="00890FF2">
        <w:t>8.</w:t>
      </w:r>
      <w:r w:rsidR="004510F1">
        <w:t xml:space="preserve"> </w:t>
      </w:r>
      <w:r w:rsidRPr="00890FF2">
        <w:t xml:space="preserve">pielikums </w:t>
      </w:r>
      <w:r w:rsidRPr="00890FF2">
        <w:br/>
        <w:t xml:space="preserve">Ministru kabineta </w:t>
      </w:r>
      <w:r w:rsidRPr="00890FF2">
        <w:br/>
        <w:t>2012.</w:t>
      </w:r>
      <w:r w:rsidR="004510F1">
        <w:t xml:space="preserve"> </w:t>
      </w:r>
      <w:r w:rsidRPr="00890FF2">
        <w:t>gada 24.</w:t>
      </w:r>
      <w:r w:rsidR="004510F1">
        <w:t xml:space="preserve"> </w:t>
      </w:r>
      <w:r w:rsidRPr="00890FF2">
        <w:t>jūlija noteikumiem Nr.</w:t>
      </w:r>
      <w:r w:rsidR="00E85382">
        <w:t> </w:t>
      </w:r>
      <w:r w:rsidRPr="00890FF2">
        <w:t>518</w:t>
      </w:r>
    </w:p>
    <w:p w:rsidR="00BA2C08" w:rsidRPr="00890FF2" w:rsidRDefault="00BA2C08" w:rsidP="00BA2C08">
      <w:pPr>
        <w:pStyle w:val="Bezatstarpm"/>
        <w:jc w:val="right"/>
      </w:pPr>
    </w:p>
    <w:p w:rsidR="00BA2C08" w:rsidRPr="00114CB6" w:rsidRDefault="00BA2C08" w:rsidP="00BA2C08">
      <w:pPr>
        <w:pStyle w:val="Bezatstarpm"/>
        <w:jc w:val="center"/>
        <w:rPr>
          <w:b/>
          <w:bCs/>
        </w:rPr>
      </w:pPr>
      <w:bookmarkStart w:id="9" w:name="437662"/>
      <w:bookmarkEnd w:id="9"/>
      <w:r w:rsidRPr="00DD4BF3">
        <w:rPr>
          <w:b/>
          <w:bCs/>
        </w:rPr>
        <w:t xml:space="preserve">Šķirņu novērtēšanas </w:t>
      </w:r>
      <w:r w:rsidR="008F5892" w:rsidRPr="00DD4BF3">
        <w:rPr>
          <w:b/>
          <w:bCs/>
        </w:rPr>
        <w:t>rādītāji</w:t>
      </w:r>
      <w:r w:rsidR="001D3EE8">
        <w:rPr>
          <w:b/>
          <w:bCs/>
        </w:rPr>
        <w:t xml:space="preserve"> un ballu skalas</w:t>
      </w:r>
    </w:p>
    <w:p w:rsidR="00BA2C08" w:rsidRPr="00114CB6" w:rsidRDefault="00BA2C08" w:rsidP="00BA2C08">
      <w:pPr>
        <w:pStyle w:val="Bezatstarpm"/>
        <w:rPr>
          <w:b/>
          <w:bCs/>
        </w:rPr>
      </w:pPr>
    </w:p>
    <w:p w:rsidR="00BA2C08" w:rsidRPr="00EB7922" w:rsidRDefault="00BA2C08" w:rsidP="004D21A7">
      <w:pPr>
        <w:pStyle w:val="Bezatstarpm"/>
        <w:numPr>
          <w:ilvl w:val="0"/>
          <w:numId w:val="1"/>
        </w:numPr>
        <w:jc w:val="center"/>
        <w:rPr>
          <w:rStyle w:val="tvhtml"/>
          <w:b/>
          <w:bCs/>
        </w:rPr>
      </w:pPr>
      <w:r w:rsidRPr="00EB7922">
        <w:rPr>
          <w:rStyle w:val="tvhtml"/>
          <w:b/>
          <w:bCs/>
        </w:rPr>
        <w:t>Labības šķirņu novērtēšanas rādītāji un ballu skalas</w:t>
      </w:r>
    </w:p>
    <w:p w:rsidR="00BA2C08" w:rsidRPr="00EB7922" w:rsidRDefault="00BA2C08" w:rsidP="00BA2C08">
      <w:pPr>
        <w:pStyle w:val="Bezatstarpm"/>
        <w:ind w:left="108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979"/>
        <w:gridCol w:w="832"/>
        <w:gridCol w:w="857"/>
        <w:gridCol w:w="832"/>
        <w:gridCol w:w="958"/>
        <w:gridCol w:w="1072"/>
        <w:gridCol w:w="1072"/>
        <w:gridCol w:w="696"/>
        <w:gridCol w:w="719"/>
      </w:tblGrid>
      <w:tr w:rsidR="00BA2C08" w:rsidRPr="00EB7922" w:rsidTr="00510A60">
        <w:tc>
          <w:tcPr>
            <w:tcW w:w="0" w:type="auto"/>
            <w:gridSpan w:val="10"/>
            <w:shd w:val="clear" w:color="auto" w:fill="auto"/>
            <w:hideMark/>
          </w:tcPr>
          <w:p w:rsidR="00BA2C08" w:rsidRPr="00395105" w:rsidRDefault="00BA2C08" w:rsidP="00395105">
            <w:pPr>
              <w:pStyle w:val="Bezatstarpm"/>
              <w:jc w:val="center"/>
              <w:rPr>
                <w:b/>
              </w:rPr>
            </w:pPr>
            <w:r w:rsidRPr="00395105">
              <w:rPr>
                <w:b/>
              </w:rPr>
              <w:t>1. Labības šķirņu ražu veidojošo faktoru vērtējums pēc 9 ballu skalas</w:t>
            </w:r>
          </w:p>
        </w:tc>
      </w:tr>
      <w:tr w:rsidR="00EB7922" w:rsidRPr="00EB7922" w:rsidTr="00D522D5">
        <w:tc>
          <w:tcPr>
            <w:tcW w:w="885" w:type="pct"/>
            <w:vMerge w:val="restart"/>
            <w:shd w:val="clear" w:color="auto" w:fill="auto"/>
          </w:tcPr>
          <w:p w:rsidR="00866E28" w:rsidRPr="00EB7922" w:rsidRDefault="00866E28" w:rsidP="00866E28">
            <w:pPr>
              <w:pStyle w:val="Bezatstarpm"/>
              <w:jc w:val="center"/>
            </w:pPr>
            <w:r w:rsidRPr="00EB7922">
              <w:t>Rādītāji</w:t>
            </w:r>
          </w:p>
        </w:tc>
        <w:tc>
          <w:tcPr>
            <w:tcW w:w="4115" w:type="pct"/>
            <w:gridSpan w:val="9"/>
            <w:shd w:val="clear" w:color="auto" w:fill="auto"/>
          </w:tcPr>
          <w:p w:rsidR="00866E28" w:rsidRPr="00EB7922" w:rsidRDefault="00866E28" w:rsidP="00866E28">
            <w:pPr>
              <w:pStyle w:val="Bezatstarpm"/>
              <w:jc w:val="center"/>
            </w:pPr>
            <w:r w:rsidRPr="00EB7922">
              <w:t>Balles</w:t>
            </w:r>
          </w:p>
        </w:tc>
      </w:tr>
      <w:tr w:rsidR="00EB7922" w:rsidRPr="00EB7922" w:rsidTr="00866E28">
        <w:tc>
          <w:tcPr>
            <w:tcW w:w="885" w:type="pct"/>
            <w:vMerge/>
            <w:shd w:val="clear" w:color="auto" w:fill="auto"/>
            <w:hideMark/>
          </w:tcPr>
          <w:p w:rsidR="00866E28" w:rsidRPr="00EB7922" w:rsidRDefault="00866E28" w:rsidP="00510A60">
            <w:pPr>
              <w:pStyle w:val="Bezatstarpm"/>
            </w:pPr>
          </w:p>
        </w:tc>
        <w:tc>
          <w:tcPr>
            <w:tcW w:w="515" w:type="pct"/>
            <w:shd w:val="clear" w:color="auto" w:fill="auto"/>
            <w:hideMark/>
          </w:tcPr>
          <w:p w:rsidR="00866E28" w:rsidRPr="00EB7922" w:rsidRDefault="00866E28" w:rsidP="00510A60">
            <w:pPr>
              <w:pStyle w:val="Bezatstarpm"/>
            </w:pPr>
            <w:r w:rsidRPr="00EB7922">
              <w:t xml:space="preserve">1 </w:t>
            </w:r>
          </w:p>
          <w:p w:rsidR="00866E28" w:rsidRPr="00EB7922" w:rsidRDefault="00866E28" w:rsidP="00510A60">
            <w:pPr>
              <w:pStyle w:val="Bezatstarpm"/>
            </w:pPr>
          </w:p>
        </w:tc>
        <w:tc>
          <w:tcPr>
            <w:tcW w:w="438" w:type="pct"/>
            <w:shd w:val="clear" w:color="auto" w:fill="auto"/>
            <w:hideMark/>
          </w:tcPr>
          <w:p w:rsidR="00866E28" w:rsidRPr="00EB7922" w:rsidRDefault="00866E28" w:rsidP="004C1977">
            <w:pPr>
              <w:pStyle w:val="Bezatstarpm"/>
            </w:pPr>
            <w:r w:rsidRPr="00EB7922">
              <w:t xml:space="preserve">2 </w:t>
            </w:r>
          </w:p>
        </w:tc>
        <w:tc>
          <w:tcPr>
            <w:tcW w:w="453" w:type="pct"/>
            <w:shd w:val="clear" w:color="auto" w:fill="auto"/>
            <w:hideMark/>
          </w:tcPr>
          <w:p w:rsidR="00866E28" w:rsidRPr="00EB7922" w:rsidRDefault="00866E28" w:rsidP="004C1977">
            <w:pPr>
              <w:pStyle w:val="Bezatstarpm"/>
            </w:pPr>
            <w:r w:rsidRPr="00EB7922">
              <w:t xml:space="preserve">3 </w:t>
            </w:r>
          </w:p>
        </w:tc>
        <w:tc>
          <w:tcPr>
            <w:tcW w:w="412" w:type="pct"/>
            <w:shd w:val="clear" w:color="auto" w:fill="auto"/>
            <w:hideMark/>
          </w:tcPr>
          <w:p w:rsidR="00866E28" w:rsidRPr="00EB7922" w:rsidRDefault="00866E28" w:rsidP="004C1977">
            <w:pPr>
              <w:pStyle w:val="Bezatstarpm"/>
            </w:pPr>
            <w:r w:rsidRPr="00EB7922">
              <w:t xml:space="preserve">4 </w:t>
            </w:r>
          </w:p>
        </w:tc>
        <w:tc>
          <w:tcPr>
            <w:tcW w:w="504" w:type="pct"/>
            <w:shd w:val="clear" w:color="auto" w:fill="auto"/>
            <w:hideMark/>
          </w:tcPr>
          <w:p w:rsidR="00866E28" w:rsidRPr="00EB7922" w:rsidRDefault="00866E28" w:rsidP="00510A60">
            <w:pPr>
              <w:pStyle w:val="Bezatstarpm"/>
            </w:pPr>
            <w:r w:rsidRPr="00EB7922">
              <w:t>5</w:t>
            </w:r>
          </w:p>
          <w:p w:rsidR="00866E28" w:rsidRPr="00EB7922" w:rsidRDefault="00866E28" w:rsidP="00510A60">
            <w:pPr>
              <w:pStyle w:val="Bezatstarpm"/>
            </w:pPr>
          </w:p>
        </w:tc>
        <w:tc>
          <w:tcPr>
            <w:tcW w:w="528" w:type="pct"/>
            <w:shd w:val="clear" w:color="auto" w:fill="auto"/>
            <w:hideMark/>
          </w:tcPr>
          <w:p w:rsidR="00866E28" w:rsidRPr="00EB7922" w:rsidRDefault="00866E28" w:rsidP="00510A60">
            <w:pPr>
              <w:pStyle w:val="Bezatstarpm"/>
            </w:pPr>
            <w:r w:rsidRPr="00EB7922">
              <w:t xml:space="preserve">6 </w:t>
            </w:r>
          </w:p>
          <w:p w:rsidR="00866E28" w:rsidRPr="00EB7922" w:rsidRDefault="00866E28" w:rsidP="00510A60">
            <w:pPr>
              <w:pStyle w:val="Bezatstarpm"/>
            </w:pPr>
          </w:p>
        </w:tc>
        <w:tc>
          <w:tcPr>
            <w:tcW w:w="528" w:type="pct"/>
            <w:shd w:val="clear" w:color="auto" w:fill="auto"/>
            <w:hideMark/>
          </w:tcPr>
          <w:p w:rsidR="00866E28" w:rsidRPr="00EB7922" w:rsidRDefault="00866E28" w:rsidP="00510A60">
            <w:pPr>
              <w:pStyle w:val="Bezatstarpm"/>
            </w:pPr>
            <w:r w:rsidRPr="00EB7922">
              <w:t>7</w:t>
            </w:r>
          </w:p>
          <w:p w:rsidR="00866E28" w:rsidRPr="00EB7922" w:rsidRDefault="00866E28" w:rsidP="004C1977">
            <w:pPr>
              <w:pStyle w:val="Bezatstarpm"/>
            </w:pPr>
            <w:r w:rsidRPr="00EB7922">
              <w:t xml:space="preserve"> </w:t>
            </w:r>
          </w:p>
        </w:tc>
        <w:tc>
          <w:tcPr>
            <w:tcW w:w="356" w:type="pct"/>
            <w:shd w:val="clear" w:color="auto" w:fill="auto"/>
            <w:hideMark/>
          </w:tcPr>
          <w:p w:rsidR="00866E28" w:rsidRPr="00EB7922" w:rsidRDefault="00866E28" w:rsidP="004C1977">
            <w:pPr>
              <w:pStyle w:val="Bezatstarpm"/>
            </w:pPr>
            <w:r w:rsidRPr="00EB7922">
              <w:t xml:space="preserve">8 </w:t>
            </w:r>
          </w:p>
        </w:tc>
        <w:tc>
          <w:tcPr>
            <w:tcW w:w="381" w:type="pct"/>
            <w:shd w:val="clear" w:color="auto" w:fill="auto"/>
            <w:hideMark/>
          </w:tcPr>
          <w:p w:rsidR="00866E28" w:rsidRPr="00EB7922" w:rsidRDefault="00866E28" w:rsidP="004C1977">
            <w:pPr>
              <w:pStyle w:val="Bezatstarpm"/>
            </w:pPr>
            <w:r w:rsidRPr="00EB7922">
              <w:t xml:space="preserve">9 </w:t>
            </w:r>
          </w:p>
        </w:tc>
      </w:tr>
      <w:tr w:rsidR="00EB7922" w:rsidRPr="00EB7922" w:rsidTr="00866E28">
        <w:tc>
          <w:tcPr>
            <w:tcW w:w="885" w:type="pct"/>
            <w:shd w:val="clear" w:color="auto" w:fill="auto"/>
            <w:hideMark/>
          </w:tcPr>
          <w:p w:rsidR="00BA2C08" w:rsidRPr="00EB7922" w:rsidRDefault="00BA2C08" w:rsidP="00510A60">
            <w:pPr>
              <w:pStyle w:val="Bezatstarpm"/>
            </w:pPr>
            <w:r w:rsidRPr="00EB7922">
              <w:rPr>
                <w:rStyle w:val="tvhtml"/>
              </w:rPr>
              <w:t>Ziemcietība</w:t>
            </w:r>
          </w:p>
        </w:tc>
        <w:tc>
          <w:tcPr>
            <w:tcW w:w="515" w:type="pct"/>
            <w:shd w:val="clear" w:color="auto" w:fill="auto"/>
            <w:hideMark/>
          </w:tcPr>
          <w:p w:rsidR="00BA2C08" w:rsidRPr="00EB7922" w:rsidRDefault="00BA2C08" w:rsidP="00510A60">
            <w:pPr>
              <w:pStyle w:val="Bezatstarpm"/>
            </w:pPr>
            <w:r w:rsidRPr="00EB7922">
              <w:t>ļoti slikta</w:t>
            </w:r>
          </w:p>
        </w:tc>
        <w:tc>
          <w:tcPr>
            <w:tcW w:w="438" w:type="pct"/>
            <w:shd w:val="clear" w:color="auto" w:fill="auto"/>
            <w:hideMark/>
          </w:tcPr>
          <w:p w:rsidR="00BA2C08" w:rsidRPr="00EB7922" w:rsidRDefault="00BA2C08" w:rsidP="00510A60">
            <w:pPr>
              <w:pStyle w:val="Bezatstarpm"/>
            </w:pPr>
            <w:r w:rsidRPr="00EB7922">
              <w:t> </w:t>
            </w:r>
          </w:p>
        </w:tc>
        <w:tc>
          <w:tcPr>
            <w:tcW w:w="453" w:type="pct"/>
            <w:shd w:val="clear" w:color="auto" w:fill="auto"/>
            <w:hideMark/>
          </w:tcPr>
          <w:p w:rsidR="00BA2C08" w:rsidRPr="00EB7922" w:rsidRDefault="00BA2C08" w:rsidP="00510A60">
            <w:pPr>
              <w:pStyle w:val="Bezatstarpm"/>
            </w:pPr>
            <w:r w:rsidRPr="00EB7922">
              <w:t>slikta</w:t>
            </w:r>
          </w:p>
        </w:tc>
        <w:tc>
          <w:tcPr>
            <w:tcW w:w="412" w:type="pct"/>
            <w:shd w:val="clear" w:color="auto" w:fill="auto"/>
            <w:hideMark/>
          </w:tcPr>
          <w:p w:rsidR="00BA2C08" w:rsidRPr="00EB7922" w:rsidRDefault="00BA2C08" w:rsidP="00510A60">
            <w:pPr>
              <w:pStyle w:val="Bezatstarpm"/>
            </w:pPr>
            <w:r w:rsidRPr="00EB7922">
              <w:t> </w:t>
            </w:r>
          </w:p>
        </w:tc>
        <w:tc>
          <w:tcPr>
            <w:tcW w:w="504" w:type="pct"/>
            <w:shd w:val="clear" w:color="auto" w:fill="auto"/>
            <w:hideMark/>
          </w:tcPr>
          <w:p w:rsidR="00BA2C08" w:rsidRPr="00EB7922" w:rsidRDefault="00BA2C08" w:rsidP="00510A60">
            <w:pPr>
              <w:pStyle w:val="Bezatstarpm"/>
            </w:pPr>
            <w:r w:rsidRPr="00EB7922">
              <w:t>vidēja</w:t>
            </w:r>
          </w:p>
        </w:tc>
        <w:tc>
          <w:tcPr>
            <w:tcW w:w="528" w:type="pct"/>
            <w:shd w:val="clear" w:color="auto" w:fill="auto"/>
            <w:hideMark/>
          </w:tcPr>
          <w:p w:rsidR="00BA2C08" w:rsidRPr="00EB7922" w:rsidRDefault="00BA2C08" w:rsidP="00510A60">
            <w:pPr>
              <w:pStyle w:val="Bezatstarpm"/>
            </w:pPr>
            <w:r w:rsidRPr="00EB7922">
              <w:t> </w:t>
            </w:r>
          </w:p>
        </w:tc>
        <w:tc>
          <w:tcPr>
            <w:tcW w:w="528" w:type="pct"/>
            <w:shd w:val="clear" w:color="auto" w:fill="auto"/>
            <w:hideMark/>
          </w:tcPr>
          <w:p w:rsidR="00BA2C08" w:rsidRPr="00EB7922" w:rsidRDefault="00BA2C08" w:rsidP="00510A60">
            <w:pPr>
              <w:pStyle w:val="Bezatstarpm"/>
            </w:pPr>
            <w:r w:rsidRPr="00EB7922">
              <w:t>laba</w:t>
            </w:r>
          </w:p>
        </w:tc>
        <w:tc>
          <w:tcPr>
            <w:tcW w:w="356" w:type="pct"/>
            <w:shd w:val="clear" w:color="auto" w:fill="auto"/>
            <w:hideMark/>
          </w:tcPr>
          <w:p w:rsidR="00BA2C08" w:rsidRPr="00EB7922" w:rsidRDefault="00BA2C08" w:rsidP="00510A60">
            <w:pPr>
              <w:pStyle w:val="Bezatstarpm"/>
            </w:pPr>
            <w:r w:rsidRPr="00EB7922">
              <w:t> </w:t>
            </w:r>
          </w:p>
        </w:tc>
        <w:tc>
          <w:tcPr>
            <w:tcW w:w="381" w:type="pct"/>
            <w:shd w:val="clear" w:color="auto" w:fill="auto"/>
            <w:hideMark/>
          </w:tcPr>
          <w:p w:rsidR="00BA2C08" w:rsidRPr="00EB7922" w:rsidRDefault="00BA2C08" w:rsidP="00510A60">
            <w:pPr>
              <w:pStyle w:val="Bezatstarpm"/>
            </w:pPr>
            <w:r w:rsidRPr="00EB7922">
              <w:t>ļoti laba</w:t>
            </w:r>
          </w:p>
        </w:tc>
      </w:tr>
      <w:tr w:rsidR="00EB7922" w:rsidRPr="00EB7922" w:rsidTr="00866E28">
        <w:tc>
          <w:tcPr>
            <w:tcW w:w="885" w:type="pct"/>
            <w:shd w:val="clear" w:color="auto" w:fill="auto"/>
            <w:hideMark/>
          </w:tcPr>
          <w:p w:rsidR="00BA2C08" w:rsidRPr="00EB7922" w:rsidRDefault="00BA2C08" w:rsidP="00510A60">
            <w:pPr>
              <w:pStyle w:val="Bezatstarpm"/>
            </w:pPr>
            <w:r w:rsidRPr="00EB7922">
              <w:rPr>
                <w:rStyle w:val="tvhtml"/>
              </w:rPr>
              <w:t>Izturība pret veldri</w:t>
            </w:r>
            <w:r w:rsidR="00671E40" w:rsidRPr="00EB7922">
              <w:rPr>
                <w:rStyle w:val="tvhtml"/>
              </w:rPr>
              <w:t>*</w:t>
            </w:r>
          </w:p>
        </w:tc>
        <w:tc>
          <w:tcPr>
            <w:tcW w:w="515" w:type="pct"/>
            <w:shd w:val="clear" w:color="auto" w:fill="auto"/>
            <w:hideMark/>
          </w:tcPr>
          <w:p w:rsidR="00BA2C08" w:rsidRPr="00EB7922" w:rsidRDefault="00BA2C08" w:rsidP="00510A60">
            <w:pPr>
              <w:pStyle w:val="Bezatstarpm"/>
            </w:pPr>
            <w:r w:rsidRPr="00EB7922">
              <w:t>ļoti slikta</w:t>
            </w:r>
          </w:p>
        </w:tc>
        <w:tc>
          <w:tcPr>
            <w:tcW w:w="438" w:type="pct"/>
            <w:shd w:val="clear" w:color="auto" w:fill="auto"/>
            <w:hideMark/>
          </w:tcPr>
          <w:p w:rsidR="00BA2C08" w:rsidRPr="00EB7922" w:rsidRDefault="00BA2C08" w:rsidP="00510A60">
            <w:pPr>
              <w:pStyle w:val="Bezatstarpm"/>
            </w:pPr>
            <w:r w:rsidRPr="00EB7922">
              <w:t> </w:t>
            </w:r>
          </w:p>
        </w:tc>
        <w:tc>
          <w:tcPr>
            <w:tcW w:w="453" w:type="pct"/>
            <w:shd w:val="clear" w:color="auto" w:fill="auto"/>
            <w:hideMark/>
          </w:tcPr>
          <w:p w:rsidR="00BA2C08" w:rsidRPr="00EB7922" w:rsidRDefault="00BA2C08" w:rsidP="00510A60">
            <w:pPr>
              <w:pStyle w:val="Bezatstarpm"/>
            </w:pPr>
            <w:r w:rsidRPr="00EB7922">
              <w:t>slikta</w:t>
            </w:r>
          </w:p>
        </w:tc>
        <w:tc>
          <w:tcPr>
            <w:tcW w:w="412" w:type="pct"/>
            <w:shd w:val="clear" w:color="auto" w:fill="auto"/>
            <w:hideMark/>
          </w:tcPr>
          <w:p w:rsidR="00BA2C08" w:rsidRPr="00EB7922" w:rsidRDefault="00BA2C08" w:rsidP="00510A60">
            <w:pPr>
              <w:pStyle w:val="Bezatstarpm"/>
            </w:pPr>
            <w:r w:rsidRPr="00EB7922">
              <w:t> </w:t>
            </w:r>
          </w:p>
        </w:tc>
        <w:tc>
          <w:tcPr>
            <w:tcW w:w="504" w:type="pct"/>
            <w:shd w:val="clear" w:color="auto" w:fill="auto"/>
            <w:hideMark/>
          </w:tcPr>
          <w:p w:rsidR="00BA2C08" w:rsidRPr="00EB7922" w:rsidRDefault="00BA2C08" w:rsidP="00510A60">
            <w:pPr>
              <w:pStyle w:val="Bezatstarpm"/>
            </w:pPr>
            <w:r w:rsidRPr="00EB7922">
              <w:t>vidēja</w:t>
            </w:r>
          </w:p>
        </w:tc>
        <w:tc>
          <w:tcPr>
            <w:tcW w:w="528" w:type="pct"/>
            <w:shd w:val="clear" w:color="auto" w:fill="auto"/>
            <w:hideMark/>
          </w:tcPr>
          <w:p w:rsidR="00BA2C08" w:rsidRPr="00EB7922" w:rsidRDefault="00BA2C08" w:rsidP="00510A60">
            <w:pPr>
              <w:pStyle w:val="Bezatstarpm"/>
            </w:pPr>
            <w:r w:rsidRPr="00EB7922">
              <w:t> </w:t>
            </w:r>
          </w:p>
        </w:tc>
        <w:tc>
          <w:tcPr>
            <w:tcW w:w="528" w:type="pct"/>
            <w:shd w:val="clear" w:color="auto" w:fill="auto"/>
            <w:hideMark/>
          </w:tcPr>
          <w:p w:rsidR="00BA2C08" w:rsidRPr="00EB7922" w:rsidRDefault="00BA2C08" w:rsidP="00510A60">
            <w:pPr>
              <w:pStyle w:val="Bezatstarpm"/>
            </w:pPr>
            <w:r w:rsidRPr="00EB7922">
              <w:t>laba</w:t>
            </w:r>
          </w:p>
        </w:tc>
        <w:tc>
          <w:tcPr>
            <w:tcW w:w="356" w:type="pct"/>
            <w:shd w:val="clear" w:color="auto" w:fill="auto"/>
            <w:hideMark/>
          </w:tcPr>
          <w:p w:rsidR="00BA2C08" w:rsidRPr="00EB7922" w:rsidRDefault="00BA2C08" w:rsidP="00510A60">
            <w:pPr>
              <w:pStyle w:val="Bezatstarpm"/>
            </w:pPr>
            <w:r w:rsidRPr="00EB7922">
              <w:t> </w:t>
            </w:r>
          </w:p>
        </w:tc>
        <w:tc>
          <w:tcPr>
            <w:tcW w:w="381" w:type="pct"/>
            <w:shd w:val="clear" w:color="auto" w:fill="auto"/>
            <w:hideMark/>
          </w:tcPr>
          <w:p w:rsidR="00BA2C08" w:rsidRPr="00EB7922" w:rsidRDefault="00BA2C08" w:rsidP="00510A60">
            <w:pPr>
              <w:pStyle w:val="Bezatstarpm"/>
            </w:pPr>
            <w:r w:rsidRPr="00EB7922">
              <w:t>ļoti laba</w:t>
            </w:r>
          </w:p>
        </w:tc>
      </w:tr>
      <w:tr w:rsidR="00EB7922" w:rsidRPr="00EB7922" w:rsidTr="00866E28">
        <w:tc>
          <w:tcPr>
            <w:tcW w:w="885" w:type="pct"/>
            <w:shd w:val="clear" w:color="auto" w:fill="auto"/>
            <w:hideMark/>
          </w:tcPr>
          <w:p w:rsidR="00BA2C08" w:rsidRPr="00EB7922" w:rsidRDefault="00BA2C08" w:rsidP="00510A60">
            <w:pPr>
              <w:pStyle w:val="Bezatstarpm"/>
            </w:pPr>
            <w:r w:rsidRPr="00EB7922">
              <w:rPr>
                <w:rStyle w:val="tvhtml"/>
              </w:rPr>
              <w:t>Graudu raža, % (salīdzinājumā ar standartu)**</w:t>
            </w:r>
          </w:p>
        </w:tc>
        <w:tc>
          <w:tcPr>
            <w:tcW w:w="515" w:type="pct"/>
            <w:shd w:val="clear" w:color="auto" w:fill="auto"/>
            <w:hideMark/>
          </w:tcPr>
          <w:p w:rsidR="00BA2C08" w:rsidRPr="00EB7922" w:rsidRDefault="00BA2C08" w:rsidP="00510A60">
            <w:pPr>
              <w:pStyle w:val="Bezatstarpm"/>
            </w:pPr>
            <w:r w:rsidRPr="00EB7922">
              <w:t>ļoti slikta</w:t>
            </w:r>
            <w:r w:rsidRPr="00EB7922">
              <w:br/>
              <w:t>&lt; 66</w:t>
            </w:r>
          </w:p>
        </w:tc>
        <w:tc>
          <w:tcPr>
            <w:tcW w:w="438" w:type="pct"/>
            <w:shd w:val="clear" w:color="auto" w:fill="auto"/>
            <w:hideMark/>
          </w:tcPr>
          <w:p w:rsidR="00BA2C08" w:rsidRPr="00EB7922" w:rsidRDefault="00BA2C08" w:rsidP="00510A60">
            <w:pPr>
              <w:pStyle w:val="Bezatstarpm"/>
            </w:pPr>
            <w:r w:rsidRPr="00EB7922">
              <w:t>66−75</w:t>
            </w:r>
          </w:p>
        </w:tc>
        <w:tc>
          <w:tcPr>
            <w:tcW w:w="453" w:type="pct"/>
            <w:shd w:val="clear" w:color="auto" w:fill="auto"/>
            <w:hideMark/>
          </w:tcPr>
          <w:p w:rsidR="00BA2C08" w:rsidRPr="00EB7922" w:rsidRDefault="00BA2C08" w:rsidP="00510A60">
            <w:pPr>
              <w:pStyle w:val="Bezatstarpm"/>
            </w:pPr>
            <w:r w:rsidRPr="00EB7922">
              <w:t>slikta</w:t>
            </w:r>
            <w:r w:rsidRPr="00EB7922">
              <w:br/>
              <w:t>76−85</w:t>
            </w:r>
          </w:p>
        </w:tc>
        <w:tc>
          <w:tcPr>
            <w:tcW w:w="412" w:type="pct"/>
            <w:shd w:val="clear" w:color="auto" w:fill="auto"/>
            <w:hideMark/>
          </w:tcPr>
          <w:p w:rsidR="00BA2C08" w:rsidRPr="00EB7922" w:rsidRDefault="00BA2C08" w:rsidP="00510A60">
            <w:pPr>
              <w:pStyle w:val="Bezatstarpm"/>
            </w:pPr>
            <w:r w:rsidRPr="00EB7922">
              <w:t>86−95</w:t>
            </w:r>
          </w:p>
        </w:tc>
        <w:tc>
          <w:tcPr>
            <w:tcW w:w="504" w:type="pct"/>
            <w:shd w:val="clear" w:color="auto" w:fill="auto"/>
            <w:hideMark/>
          </w:tcPr>
          <w:p w:rsidR="00BA2C08" w:rsidRPr="00EB7922" w:rsidRDefault="00BA2C08" w:rsidP="00510A60">
            <w:pPr>
              <w:pStyle w:val="Bezatstarpm"/>
            </w:pPr>
            <w:r w:rsidRPr="00EB7922">
              <w:t>vidēja</w:t>
            </w:r>
            <w:r w:rsidRPr="00EB7922">
              <w:br/>
              <w:t>96−105</w:t>
            </w:r>
          </w:p>
        </w:tc>
        <w:tc>
          <w:tcPr>
            <w:tcW w:w="528" w:type="pct"/>
            <w:shd w:val="clear" w:color="auto" w:fill="auto"/>
            <w:hideMark/>
          </w:tcPr>
          <w:p w:rsidR="00BA2C08" w:rsidRPr="00EB7922" w:rsidRDefault="00BA2C08" w:rsidP="00510A60">
            <w:pPr>
              <w:pStyle w:val="Bezatstarpm"/>
            </w:pPr>
            <w:r w:rsidRPr="00EB7922">
              <w:t>106−115</w:t>
            </w:r>
          </w:p>
        </w:tc>
        <w:tc>
          <w:tcPr>
            <w:tcW w:w="528" w:type="pct"/>
            <w:shd w:val="clear" w:color="auto" w:fill="auto"/>
            <w:hideMark/>
          </w:tcPr>
          <w:p w:rsidR="00BA2C08" w:rsidRPr="00EB7922" w:rsidRDefault="00BA2C08" w:rsidP="00510A60">
            <w:pPr>
              <w:pStyle w:val="Bezatstarpm"/>
            </w:pPr>
            <w:r w:rsidRPr="00EB7922">
              <w:t>laba</w:t>
            </w:r>
            <w:r w:rsidRPr="00EB7922">
              <w:br/>
              <w:t>116−125</w:t>
            </w:r>
          </w:p>
        </w:tc>
        <w:tc>
          <w:tcPr>
            <w:tcW w:w="356" w:type="pct"/>
            <w:shd w:val="clear" w:color="auto" w:fill="auto"/>
            <w:hideMark/>
          </w:tcPr>
          <w:p w:rsidR="00BA2C08" w:rsidRPr="00EB7922" w:rsidRDefault="00BA2C08" w:rsidP="00510A60">
            <w:pPr>
              <w:pStyle w:val="Bezatstarpm"/>
            </w:pPr>
            <w:r w:rsidRPr="00EB7922">
              <w:t>126–135</w:t>
            </w:r>
          </w:p>
        </w:tc>
        <w:tc>
          <w:tcPr>
            <w:tcW w:w="381" w:type="pct"/>
            <w:shd w:val="clear" w:color="auto" w:fill="auto"/>
            <w:hideMark/>
          </w:tcPr>
          <w:p w:rsidR="00BA2C08" w:rsidRPr="00EB7922" w:rsidRDefault="00BA2C08" w:rsidP="00510A60">
            <w:pPr>
              <w:pStyle w:val="Bezatstarpm"/>
            </w:pPr>
            <w:r w:rsidRPr="00EB7922">
              <w:t>ļoti laba</w:t>
            </w:r>
            <w:r w:rsidRPr="00EB7922">
              <w:br/>
              <w:t>&gt; 135</w:t>
            </w:r>
          </w:p>
        </w:tc>
      </w:tr>
    </w:tbl>
    <w:p w:rsidR="00BA2C08" w:rsidRPr="00EB7922" w:rsidRDefault="00BA2C08" w:rsidP="00BA2C08"/>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9"/>
        <w:gridCol w:w="1121"/>
        <w:gridCol w:w="13"/>
        <w:gridCol w:w="838"/>
        <w:gridCol w:w="12"/>
        <w:gridCol w:w="841"/>
        <w:gridCol w:w="10"/>
        <w:gridCol w:w="842"/>
        <w:gridCol w:w="8"/>
        <w:gridCol w:w="845"/>
        <w:gridCol w:w="6"/>
        <w:gridCol w:w="850"/>
        <w:gridCol w:w="851"/>
        <w:gridCol w:w="47"/>
        <w:gridCol w:w="807"/>
        <w:gridCol w:w="959"/>
        <w:gridCol w:w="33"/>
      </w:tblGrid>
      <w:tr w:rsidR="00BA2C08" w:rsidRPr="00EB7922" w:rsidTr="000A0E9C">
        <w:trPr>
          <w:gridAfter w:val="1"/>
          <w:wAfter w:w="33" w:type="dxa"/>
        </w:trPr>
        <w:tc>
          <w:tcPr>
            <w:tcW w:w="9714" w:type="dxa"/>
            <w:gridSpan w:val="17"/>
            <w:shd w:val="clear" w:color="auto" w:fill="auto"/>
            <w:hideMark/>
          </w:tcPr>
          <w:p w:rsidR="00BA2C08" w:rsidRPr="00395105" w:rsidRDefault="00BA2C08" w:rsidP="003F4195">
            <w:pPr>
              <w:jc w:val="center"/>
              <w:rPr>
                <w:b/>
              </w:rPr>
            </w:pPr>
            <w:r w:rsidRPr="00395105">
              <w:rPr>
                <w:b/>
              </w:rPr>
              <w:t xml:space="preserve">2. </w:t>
            </w:r>
            <w:r w:rsidR="003F4195">
              <w:rPr>
                <w:b/>
              </w:rPr>
              <w:t>Mīksto kviešu un cieto kviešu k</w:t>
            </w:r>
            <w:r w:rsidRPr="00395105">
              <w:rPr>
                <w:b/>
              </w:rPr>
              <w:t>viešu šķirņu graudu kvalitātes rādītāju vērtējums pēc 9 ballu skalas</w:t>
            </w:r>
          </w:p>
        </w:tc>
      </w:tr>
      <w:tr w:rsidR="00A56A5C" w:rsidRPr="00EB7922" w:rsidTr="000A0E9C">
        <w:trPr>
          <w:gridAfter w:val="1"/>
          <w:wAfter w:w="33" w:type="dxa"/>
        </w:trPr>
        <w:tc>
          <w:tcPr>
            <w:tcW w:w="1664" w:type="dxa"/>
            <w:gridSpan w:val="2"/>
            <w:vMerge w:val="restart"/>
            <w:shd w:val="clear" w:color="auto" w:fill="auto"/>
          </w:tcPr>
          <w:p w:rsidR="00A56A5C" w:rsidRPr="00EB7922" w:rsidRDefault="00A56A5C" w:rsidP="00510A60">
            <w:r w:rsidRPr="00EB7922">
              <w:t>Rādītāji</w:t>
            </w:r>
          </w:p>
        </w:tc>
        <w:tc>
          <w:tcPr>
            <w:tcW w:w="8050" w:type="dxa"/>
            <w:gridSpan w:val="15"/>
            <w:shd w:val="clear" w:color="auto" w:fill="auto"/>
          </w:tcPr>
          <w:p w:rsidR="00A56A5C" w:rsidRPr="00EB7922" w:rsidRDefault="00A56A5C" w:rsidP="00A56A5C">
            <w:pPr>
              <w:jc w:val="center"/>
            </w:pPr>
            <w:r w:rsidRPr="00EB7922">
              <w:t>Balles</w:t>
            </w:r>
          </w:p>
        </w:tc>
      </w:tr>
      <w:tr w:rsidR="00A56A5C" w:rsidRPr="00EB7922" w:rsidTr="000A0E9C">
        <w:trPr>
          <w:gridAfter w:val="1"/>
          <w:wAfter w:w="33" w:type="dxa"/>
        </w:trPr>
        <w:tc>
          <w:tcPr>
            <w:tcW w:w="1664" w:type="dxa"/>
            <w:gridSpan w:val="2"/>
            <w:vMerge/>
            <w:shd w:val="clear" w:color="auto" w:fill="auto"/>
            <w:hideMark/>
          </w:tcPr>
          <w:p w:rsidR="00A56A5C" w:rsidRPr="00EB7922" w:rsidRDefault="00A56A5C" w:rsidP="00510A60"/>
        </w:tc>
        <w:tc>
          <w:tcPr>
            <w:tcW w:w="1134" w:type="dxa"/>
            <w:gridSpan w:val="2"/>
            <w:shd w:val="clear" w:color="auto" w:fill="auto"/>
            <w:hideMark/>
          </w:tcPr>
          <w:p w:rsidR="00A56A5C" w:rsidRPr="00EB7922" w:rsidRDefault="00A56A5C" w:rsidP="00510A60">
            <w:r w:rsidRPr="00EB7922">
              <w:t>1</w:t>
            </w:r>
          </w:p>
          <w:p w:rsidR="00A56A5C" w:rsidRPr="00EB7922" w:rsidRDefault="00A56A5C" w:rsidP="00510A60"/>
        </w:tc>
        <w:tc>
          <w:tcPr>
            <w:tcW w:w="850" w:type="dxa"/>
            <w:gridSpan w:val="2"/>
            <w:shd w:val="clear" w:color="auto" w:fill="auto"/>
            <w:hideMark/>
          </w:tcPr>
          <w:p w:rsidR="00A56A5C" w:rsidRPr="00EB7922" w:rsidRDefault="00A56A5C" w:rsidP="00510A60">
            <w:r w:rsidRPr="00EB7922">
              <w:t xml:space="preserve">2 </w:t>
            </w:r>
          </w:p>
          <w:p w:rsidR="00A56A5C" w:rsidRPr="00EB7922" w:rsidRDefault="00A56A5C" w:rsidP="00510A60"/>
        </w:tc>
        <w:tc>
          <w:tcPr>
            <w:tcW w:w="851" w:type="dxa"/>
            <w:gridSpan w:val="2"/>
            <w:shd w:val="clear" w:color="auto" w:fill="auto"/>
            <w:hideMark/>
          </w:tcPr>
          <w:p w:rsidR="00A56A5C" w:rsidRPr="00EB7922" w:rsidRDefault="00A56A5C" w:rsidP="00510A60">
            <w:r w:rsidRPr="00EB7922">
              <w:t xml:space="preserve">3 </w:t>
            </w:r>
          </w:p>
          <w:p w:rsidR="00A56A5C" w:rsidRPr="00EB7922" w:rsidRDefault="00A56A5C" w:rsidP="00510A60"/>
        </w:tc>
        <w:tc>
          <w:tcPr>
            <w:tcW w:w="850" w:type="dxa"/>
            <w:gridSpan w:val="2"/>
            <w:shd w:val="clear" w:color="auto" w:fill="auto"/>
            <w:hideMark/>
          </w:tcPr>
          <w:p w:rsidR="00A56A5C" w:rsidRPr="00EB7922" w:rsidRDefault="00A56A5C" w:rsidP="004C1977">
            <w:r w:rsidRPr="00EB7922">
              <w:t xml:space="preserve">4 </w:t>
            </w:r>
          </w:p>
        </w:tc>
        <w:tc>
          <w:tcPr>
            <w:tcW w:w="851" w:type="dxa"/>
            <w:gridSpan w:val="2"/>
            <w:shd w:val="clear" w:color="auto" w:fill="auto"/>
            <w:hideMark/>
          </w:tcPr>
          <w:p w:rsidR="00A56A5C" w:rsidRPr="00EB7922" w:rsidRDefault="00A56A5C" w:rsidP="00510A60">
            <w:r w:rsidRPr="00EB7922">
              <w:t>5</w:t>
            </w:r>
          </w:p>
          <w:p w:rsidR="00A56A5C" w:rsidRPr="00EB7922" w:rsidRDefault="00A56A5C" w:rsidP="00510A60"/>
        </w:tc>
        <w:tc>
          <w:tcPr>
            <w:tcW w:w="850" w:type="dxa"/>
            <w:shd w:val="clear" w:color="auto" w:fill="auto"/>
            <w:hideMark/>
          </w:tcPr>
          <w:p w:rsidR="00A56A5C" w:rsidRPr="00EB7922" w:rsidRDefault="00A56A5C" w:rsidP="00510A60">
            <w:r w:rsidRPr="00EB7922">
              <w:t>6</w:t>
            </w:r>
          </w:p>
          <w:p w:rsidR="00A56A5C" w:rsidRPr="00EB7922" w:rsidRDefault="00A56A5C" w:rsidP="00510A60"/>
        </w:tc>
        <w:tc>
          <w:tcPr>
            <w:tcW w:w="851" w:type="dxa"/>
            <w:shd w:val="clear" w:color="auto" w:fill="auto"/>
            <w:hideMark/>
          </w:tcPr>
          <w:p w:rsidR="00A56A5C" w:rsidRPr="00EB7922" w:rsidRDefault="00A56A5C" w:rsidP="00510A60">
            <w:r w:rsidRPr="00EB7922">
              <w:t>7</w:t>
            </w:r>
          </w:p>
          <w:p w:rsidR="00A56A5C" w:rsidRPr="00EB7922" w:rsidRDefault="00A56A5C" w:rsidP="00510A60"/>
        </w:tc>
        <w:tc>
          <w:tcPr>
            <w:tcW w:w="854" w:type="dxa"/>
            <w:gridSpan w:val="2"/>
            <w:shd w:val="clear" w:color="auto" w:fill="auto"/>
            <w:hideMark/>
          </w:tcPr>
          <w:p w:rsidR="00A56A5C" w:rsidRPr="00EB7922" w:rsidRDefault="00A56A5C" w:rsidP="00510A60">
            <w:r w:rsidRPr="00EB7922">
              <w:t>8</w:t>
            </w:r>
          </w:p>
          <w:p w:rsidR="00A56A5C" w:rsidRPr="00EB7922" w:rsidRDefault="00A56A5C" w:rsidP="00510A60"/>
        </w:tc>
        <w:tc>
          <w:tcPr>
            <w:tcW w:w="959" w:type="dxa"/>
            <w:shd w:val="clear" w:color="auto" w:fill="auto"/>
            <w:hideMark/>
          </w:tcPr>
          <w:p w:rsidR="00A56A5C" w:rsidRPr="00EB7922" w:rsidRDefault="00A56A5C" w:rsidP="00510A60">
            <w:r w:rsidRPr="00EB7922">
              <w:t>9</w:t>
            </w:r>
          </w:p>
          <w:p w:rsidR="00A56A5C" w:rsidRPr="00EB7922" w:rsidRDefault="00A56A5C" w:rsidP="00510A60"/>
        </w:tc>
      </w:tr>
      <w:tr w:rsidR="00BA2C08" w:rsidRPr="00EB7922" w:rsidTr="000A0E9C">
        <w:trPr>
          <w:gridAfter w:val="1"/>
          <w:wAfter w:w="33" w:type="dxa"/>
        </w:trPr>
        <w:tc>
          <w:tcPr>
            <w:tcW w:w="1664" w:type="dxa"/>
            <w:gridSpan w:val="2"/>
            <w:shd w:val="clear" w:color="auto" w:fill="auto"/>
            <w:hideMark/>
          </w:tcPr>
          <w:p w:rsidR="00BA2C08" w:rsidRPr="00EB7922" w:rsidRDefault="00BA2C08" w:rsidP="00510A60">
            <w:r w:rsidRPr="00EB7922">
              <w:t xml:space="preserve">Tilpummasa, </w:t>
            </w:r>
          </w:p>
          <w:p w:rsidR="00BA2C08" w:rsidRPr="00EB7922" w:rsidRDefault="00BA2C08" w:rsidP="00510A60">
            <w:r w:rsidRPr="00EB7922">
              <w:t xml:space="preserve">g </w:t>
            </w:r>
            <w:r w:rsidRPr="00EB7922">
              <w:rPr>
                <w:rStyle w:val="tvhtml"/>
              </w:rPr>
              <w:t>l</w:t>
            </w:r>
            <w:r w:rsidRPr="00EB7922">
              <w:rPr>
                <w:rStyle w:val="tvhtml"/>
                <w:vertAlign w:val="superscript"/>
              </w:rPr>
              <w:t>–1</w:t>
            </w:r>
          </w:p>
        </w:tc>
        <w:tc>
          <w:tcPr>
            <w:tcW w:w="1134" w:type="dxa"/>
            <w:gridSpan w:val="2"/>
            <w:shd w:val="clear" w:color="auto" w:fill="auto"/>
            <w:hideMark/>
          </w:tcPr>
          <w:p w:rsidR="00BA2C08" w:rsidRPr="00EB7922" w:rsidRDefault="00BA2C08" w:rsidP="00510A60">
            <w:r w:rsidRPr="00EB7922">
              <w:t>ļoti zema</w:t>
            </w:r>
            <w:r w:rsidRPr="00EB7922">
              <w:br/>
              <w:t>&lt; 688</w:t>
            </w:r>
          </w:p>
        </w:tc>
        <w:tc>
          <w:tcPr>
            <w:tcW w:w="850" w:type="dxa"/>
            <w:gridSpan w:val="2"/>
            <w:shd w:val="clear" w:color="auto" w:fill="auto"/>
            <w:hideMark/>
          </w:tcPr>
          <w:p w:rsidR="00BA2C08" w:rsidRPr="00EB7922" w:rsidRDefault="00BA2C08" w:rsidP="00510A60">
            <w:r w:rsidRPr="00EB7922">
              <w:t>688−</w:t>
            </w:r>
          </w:p>
          <w:p w:rsidR="00BA2C08" w:rsidRPr="00EB7922" w:rsidRDefault="00BA2C08" w:rsidP="00510A60">
            <w:r w:rsidRPr="00EB7922">
              <w:t>709</w:t>
            </w:r>
          </w:p>
        </w:tc>
        <w:tc>
          <w:tcPr>
            <w:tcW w:w="851" w:type="dxa"/>
            <w:gridSpan w:val="2"/>
            <w:shd w:val="clear" w:color="auto" w:fill="auto"/>
            <w:hideMark/>
          </w:tcPr>
          <w:p w:rsidR="00BA2C08" w:rsidRPr="00EB7922" w:rsidRDefault="00BA2C08" w:rsidP="00510A60">
            <w:r w:rsidRPr="00EB7922">
              <w:t>zema</w:t>
            </w:r>
            <w:r w:rsidRPr="00EB7922">
              <w:br/>
              <w:t>710−</w:t>
            </w:r>
          </w:p>
          <w:p w:rsidR="00BA2C08" w:rsidRPr="00EB7922" w:rsidRDefault="00BA2C08" w:rsidP="00510A60">
            <w:r w:rsidRPr="00EB7922">
              <w:t>719</w:t>
            </w:r>
          </w:p>
        </w:tc>
        <w:tc>
          <w:tcPr>
            <w:tcW w:w="850" w:type="dxa"/>
            <w:gridSpan w:val="2"/>
            <w:shd w:val="clear" w:color="auto" w:fill="auto"/>
            <w:hideMark/>
          </w:tcPr>
          <w:p w:rsidR="00BA2C08" w:rsidRPr="00EB7922" w:rsidRDefault="00BA2C08" w:rsidP="00510A60">
            <w:r w:rsidRPr="00EB7922">
              <w:t>720−</w:t>
            </w:r>
          </w:p>
          <w:p w:rsidR="00BA2C08" w:rsidRPr="00EB7922" w:rsidRDefault="00BA2C08" w:rsidP="00510A60">
            <w:r w:rsidRPr="00EB7922">
              <w:t>729</w:t>
            </w:r>
          </w:p>
        </w:tc>
        <w:tc>
          <w:tcPr>
            <w:tcW w:w="851" w:type="dxa"/>
            <w:gridSpan w:val="2"/>
            <w:shd w:val="clear" w:color="auto" w:fill="auto"/>
            <w:hideMark/>
          </w:tcPr>
          <w:p w:rsidR="00BA2C08" w:rsidRPr="00EB7922" w:rsidRDefault="00BA2C08" w:rsidP="00510A60">
            <w:r w:rsidRPr="00EB7922">
              <w:t>vidēja</w:t>
            </w:r>
            <w:r w:rsidRPr="00EB7922">
              <w:br/>
              <w:t>730−</w:t>
            </w:r>
          </w:p>
          <w:p w:rsidR="00BA2C08" w:rsidRPr="00EB7922" w:rsidRDefault="00BA2C08" w:rsidP="00510A60">
            <w:r w:rsidRPr="00EB7922">
              <w:t>750</w:t>
            </w:r>
          </w:p>
        </w:tc>
        <w:tc>
          <w:tcPr>
            <w:tcW w:w="850" w:type="dxa"/>
            <w:shd w:val="clear" w:color="auto" w:fill="auto"/>
            <w:hideMark/>
          </w:tcPr>
          <w:p w:rsidR="00BA2C08" w:rsidRPr="00EB7922" w:rsidRDefault="00BA2C08" w:rsidP="00510A60">
            <w:r w:rsidRPr="00EB7922">
              <w:t>751−</w:t>
            </w:r>
          </w:p>
          <w:p w:rsidR="00BA2C08" w:rsidRPr="00EB7922" w:rsidRDefault="00BA2C08" w:rsidP="00510A60">
            <w:r w:rsidRPr="00EB7922">
              <w:t>770</w:t>
            </w:r>
          </w:p>
        </w:tc>
        <w:tc>
          <w:tcPr>
            <w:tcW w:w="851" w:type="dxa"/>
            <w:shd w:val="clear" w:color="auto" w:fill="auto"/>
            <w:hideMark/>
          </w:tcPr>
          <w:p w:rsidR="00BA2C08" w:rsidRPr="00EB7922" w:rsidRDefault="00BA2C08" w:rsidP="00510A60">
            <w:r w:rsidRPr="00EB7922">
              <w:t>augsta</w:t>
            </w:r>
            <w:r w:rsidRPr="00EB7922">
              <w:br/>
              <w:t>771−</w:t>
            </w:r>
          </w:p>
          <w:p w:rsidR="00BA2C08" w:rsidRPr="00EB7922" w:rsidRDefault="00BA2C08" w:rsidP="00510A60">
            <w:r w:rsidRPr="00EB7922">
              <w:t>785</w:t>
            </w:r>
          </w:p>
        </w:tc>
        <w:tc>
          <w:tcPr>
            <w:tcW w:w="854" w:type="dxa"/>
            <w:gridSpan w:val="2"/>
            <w:shd w:val="clear" w:color="auto" w:fill="auto"/>
            <w:hideMark/>
          </w:tcPr>
          <w:p w:rsidR="00BA2C08" w:rsidRPr="00EB7922" w:rsidRDefault="00BA2C08" w:rsidP="00510A60">
            <w:r w:rsidRPr="00EB7922">
              <w:t>786−</w:t>
            </w:r>
          </w:p>
          <w:p w:rsidR="00BA2C08" w:rsidRPr="00EB7922" w:rsidRDefault="00BA2C08" w:rsidP="00510A60">
            <w:r w:rsidRPr="00EB7922">
              <w:t>799</w:t>
            </w:r>
          </w:p>
        </w:tc>
        <w:tc>
          <w:tcPr>
            <w:tcW w:w="959" w:type="dxa"/>
            <w:shd w:val="clear" w:color="auto" w:fill="auto"/>
            <w:hideMark/>
          </w:tcPr>
          <w:p w:rsidR="00BA2C08" w:rsidRPr="00EB7922" w:rsidRDefault="00BA2C08" w:rsidP="00510A60">
            <w:r w:rsidRPr="00EB7922">
              <w:t>ļoti augsta</w:t>
            </w:r>
            <w:r w:rsidRPr="00EB7922">
              <w:br/>
              <w:t>&gt; 799</w:t>
            </w:r>
          </w:p>
        </w:tc>
      </w:tr>
      <w:tr w:rsidR="00BA2C08" w:rsidRPr="00EB7922" w:rsidTr="000A0E9C">
        <w:trPr>
          <w:gridAfter w:val="1"/>
          <w:wAfter w:w="33" w:type="dxa"/>
        </w:trPr>
        <w:tc>
          <w:tcPr>
            <w:tcW w:w="1664" w:type="dxa"/>
            <w:gridSpan w:val="2"/>
            <w:shd w:val="clear" w:color="auto" w:fill="auto"/>
            <w:hideMark/>
          </w:tcPr>
          <w:p w:rsidR="00BA2C08" w:rsidRPr="00EB7922" w:rsidRDefault="00BA2C08" w:rsidP="00510A60">
            <w:r w:rsidRPr="00EB7922">
              <w:t>Proteīna saturs, %</w:t>
            </w:r>
          </w:p>
        </w:tc>
        <w:tc>
          <w:tcPr>
            <w:tcW w:w="1134" w:type="dxa"/>
            <w:gridSpan w:val="2"/>
            <w:shd w:val="clear" w:color="auto" w:fill="auto"/>
            <w:hideMark/>
          </w:tcPr>
          <w:p w:rsidR="00BA2C08" w:rsidRPr="00EB7922" w:rsidRDefault="00BA2C08" w:rsidP="00510A60">
            <w:r w:rsidRPr="00EB7922">
              <w:t>ļoti zems</w:t>
            </w:r>
            <w:r w:rsidRPr="00EB7922">
              <w:br/>
              <w:t>&lt; 9,0</w:t>
            </w:r>
          </w:p>
        </w:tc>
        <w:tc>
          <w:tcPr>
            <w:tcW w:w="850" w:type="dxa"/>
            <w:gridSpan w:val="2"/>
            <w:shd w:val="clear" w:color="auto" w:fill="auto"/>
            <w:hideMark/>
          </w:tcPr>
          <w:p w:rsidR="00BA2C08" w:rsidRPr="00EB7922" w:rsidRDefault="00BA2C08" w:rsidP="00510A60">
            <w:r w:rsidRPr="00EB7922">
              <w:t>9,0–9,6</w:t>
            </w:r>
          </w:p>
        </w:tc>
        <w:tc>
          <w:tcPr>
            <w:tcW w:w="851" w:type="dxa"/>
            <w:gridSpan w:val="2"/>
            <w:shd w:val="clear" w:color="auto" w:fill="auto"/>
            <w:hideMark/>
          </w:tcPr>
          <w:p w:rsidR="00BA2C08" w:rsidRPr="00EB7922" w:rsidRDefault="00BA2C08" w:rsidP="00510A60">
            <w:r w:rsidRPr="00EB7922">
              <w:t>zems</w:t>
            </w:r>
            <w:r w:rsidRPr="00EB7922">
              <w:br/>
              <w:t>9,7−</w:t>
            </w:r>
          </w:p>
          <w:p w:rsidR="00BA2C08" w:rsidRPr="00EB7922" w:rsidRDefault="00BA2C08" w:rsidP="00510A60">
            <w:r w:rsidRPr="00EB7922">
              <w:t>10,3</w:t>
            </w:r>
          </w:p>
        </w:tc>
        <w:tc>
          <w:tcPr>
            <w:tcW w:w="850" w:type="dxa"/>
            <w:gridSpan w:val="2"/>
            <w:shd w:val="clear" w:color="auto" w:fill="auto"/>
            <w:hideMark/>
          </w:tcPr>
          <w:p w:rsidR="00BA2C08" w:rsidRPr="00EB7922" w:rsidRDefault="00BA2C08" w:rsidP="00510A60">
            <w:r w:rsidRPr="00EB7922">
              <w:t>10,4–11,2</w:t>
            </w:r>
          </w:p>
        </w:tc>
        <w:tc>
          <w:tcPr>
            <w:tcW w:w="851" w:type="dxa"/>
            <w:gridSpan w:val="2"/>
            <w:shd w:val="clear" w:color="auto" w:fill="auto"/>
            <w:hideMark/>
          </w:tcPr>
          <w:p w:rsidR="00BA2C08" w:rsidRPr="00EB7922" w:rsidRDefault="00BA2C08" w:rsidP="00510A60">
            <w:r w:rsidRPr="00EB7922">
              <w:t>vidējs</w:t>
            </w:r>
            <w:r w:rsidRPr="00EB7922">
              <w:br/>
              <w:t>11,3−</w:t>
            </w:r>
          </w:p>
          <w:p w:rsidR="00BA2C08" w:rsidRPr="00EB7922" w:rsidRDefault="00BA2C08" w:rsidP="00510A60">
            <w:r w:rsidRPr="00EB7922">
              <w:t>11,9</w:t>
            </w:r>
          </w:p>
        </w:tc>
        <w:tc>
          <w:tcPr>
            <w:tcW w:w="850" w:type="dxa"/>
            <w:shd w:val="clear" w:color="auto" w:fill="auto"/>
            <w:hideMark/>
          </w:tcPr>
          <w:p w:rsidR="00BA2C08" w:rsidRPr="00EB7922" w:rsidRDefault="00BA2C08" w:rsidP="00510A60">
            <w:r w:rsidRPr="00EB7922">
              <w:t>12,0–13,0</w:t>
            </w:r>
          </w:p>
        </w:tc>
        <w:tc>
          <w:tcPr>
            <w:tcW w:w="851" w:type="dxa"/>
            <w:shd w:val="clear" w:color="auto" w:fill="auto"/>
            <w:hideMark/>
          </w:tcPr>
          <w:p w:rsidR="00BA2C08" w:rsidRPr="00EB7922" w:rsidRDefault="00BA2C08" w:rsidP="00510A60">
            <w:r w:rsidRPr="00EB7922">
              <w:t>augsts</w:t>
            </w:r>
            <w:r w:rsidRPr="00EB7922">
              <w:br/>
              <w:t>13,1−14,0</w:t>
            </w:r>
          </w:p>
        </w:tc>
        <w:tc>
          <w:tcPr>
            <w:tcW w:w="854" w:type="dxa"/>
            <w:gridSpan w:val="2"/>
            <w:shd w:val="clear" w:color="auto" w:fill="auto"/>
            <w:hideMark/>
          </w:tcPr>
          <w:p w:rsidR="00BA2C08" w:rsidRPr="00EB7922" w:rsidRDefault="00BA2C08" w:rsidP="00510A60">
            <w:r w:rsidRPr="00EB7922">
              <w:t>14,1–16,0</w:t>
            </w:r>
          </w:p>
        </w:tc>
        <w:tc>
          <w:tcPr>
            <w:tcW w:w="959" w:type="dxa"/>
            <w:shd w:val="clear" w:color="auto" w:fill="auto"/>
            <w:hideMark/>
          </w:tcPr>
          <w:p w:rsidR="00BA2C08" w:rsidRPr="00EB7922" w:rsidRDefault="00BA2C08" w:rsidP="00510A60">
            <w:r w:rsidRPr="00EB7922">
              <w:t>ļoti augsts</w:t>
            </w:r>
            <w:r w:rsidRPr="00EB7922">
              <w:br/>
              <w:t>&gt; 16,0</w:t>
            </w:r>
          </w:p>
        </w:tc>
      </w:tr>
      <w:tr w:rsidR="00BA2C08" w:rsidRPr="00EB7922" w:rsidTr="000A0E9C">
        <w:trPr>
          <w:gridAfter w:val="1"/>
          <w:wAfter w:w="33" w:type="dxa"/>
        </w:trPr>
        <w:tc>
          <w:tcPr>
            <w:tcW w:w="1664" w:type="dxa"/>
            <w:gridSpan w:val="2"/>
            <w:shd w:val="clear" w:color="auto" w:fill="auto"/>
            <w:hideMark/>
          </w:tcPr>
          <w:p w:rsidR="00BA2C08" w:rsidRPr="00EB7922" w:rsidRDefault="00BA2C08" w:rsidP="00510A60">
            <w:r w:rsidRPr="00EB7922">
              <w:t>Lipekļa saturs, %</w:t>
            </w:r>
          </w:p>
        </w:tc>
        <w:tc>
          <w:tcPr>
            <w:tcW w:w="1134" w:type="dxa"/>
            <w:gridSpan w:val="2"/>
            <w:shd w:val="clear" w:color="auto" w:fill="auto"/>
            <w:hideMark/>
          </w:tcPr>
          <w:p w:rsidR="00BA2C08" w:rsidRPr="00EB7922" w:rsidRDefault="00BA2C08" w:rsidP="00510A60">
            <w:r w:rsidRPr="00EB7922">
              <w:t>ļoti zems</w:t>
            </w:r>
            <w:r w:rsidRPr="00EB7922">
              <w:br/>
              <w:t>&lt; 15,0</w:t>
            </w:r>
          </w:p>
        </w:tc>
        <w:tc>
          <w:tcPr>
            <w:tcW w:w="850" w:type="dxa"/>
            <w:gridSpan w:val="2"/>
            <w:shd w:val="clear" w:color="auto" w:fill="auto"/>
            <w:hideMark/>
          </w:tcPr>
          <w:p w:rsidR="00BA2C08" w:rsidRPr="00EB7922" w:rsidRDefault="00BA2C08" w:rsidP="00510A60">
            <w:r w:rsidRPr="00EB7922">
              <w:t>15,0−18,0</w:t>
            </w:r>
          </w:p>
        </w:tc>
        <w:tc>
          <w:tcPr>
            <w:tcW w:w="851" w:type="dxa"/>
            <w:gridSpan w:val="2"/>
            <w:shd w:val="clear" w:color="auto" w:fill="auto"/>
            <w:hideMark/>
          </w:tcPr>
          <w:p w:rsidR="00BA2C08" w:rsidRPr="00EB7922" w:rsidRDefault="00BA2C08" w:rsidP="00510A60">
            <w:r w:rsidRPr="00EB7922">
              <w:t>zems</w:t>
            </w:r>
            <w:r w:rsidRPr="00EB7922">
              <w:br/>
              <w:t>18,1−</w:t>
            </w:r>
          </w:p>
          <w:p w:rsidR="00BA2C08" w:rsidRPr="00EB7922" w:rsidRDefault="00BA2C08" w:rsidP="00510A60">
            <w:r w:rsidRPr="00EB7922">
              <w:t>19,0</w:t>
            </w:r>
          </w:p>
        </w:tc>
        <w:tc>
          <w:tcPr>
            <w:tcW w:w="850" w:type="dxa"/>
            <w:gridSpan w:val="2"/>
            <w:shd w:val="clear" w:color="auto" w:fill="auto"/>
            <w:hideMark/>
          </w:tcPr>
          <w:p w:rsidR="00BA2C08" w:rsidRPr="00EB7922" w:rsidRDefault="00BA2C08" w:rsidP="00510A60">
            <w:r w:rsidRPr="00EB7922">
              <w:t>19,1−22</w:t>
            </w:r>
          </w:p>
        </w:tc>
        <w:tc>
          <w:tcPr>
            <w:tcW w:w="851" w:type="dxa"/>
            <w:gridSpan w:val="2"/>
            <w:shd w:val="clear" w:color="auto" w:fill="auto"/>
            <w:hideMark/>
          </w:tcPr>
          <w:p w:rsidR="00BA2C08" w:rsidRPr="00EB7922" w:rsidRDefault="00BA2C08" w:rsidP="00510A60">
            <w:r w:rsidRPr="00EB7922">
              <w:t>vidējs</w:t>
            </w:r>
            <w:r w:rsidRPr="00EB7922">
              <w:br/>
              <w:t>22,1−</w:t>
            </w:r>
          </w:p>
          <w:p w:rsidR="00BA2C08" w:rsidRPr="00EB7922" w:rsidRDefault="00BA2C08" w:rsidP="00510A60">
            <w:r w:rsidRPr="00EB7922">
              <w:t>23,0</w:t>
            </w:r>
          </w:p>
        </w:tc>
        <w:tc>
          <w:tcPr>
            <w:tcW w:w="850" w:type="dxa"/>
            <w:shd w:val="clear" w:color="auto" w:fill="auto"/>
            <w:hideMark/>
          </w:tcPr>
          <w:p w:rsidR="00BA2C08" w:rsidRPr="00EB7922" w:rsidRDefault="00BA2C08" w:rsidP="00510A60">
            <w:r w:rsidRPr="00EB7922">
              <w:t> </w:t>
            </w:r>
          </w:p>
        </w:tc>
        <w:tc>
          <w:tcPr>
            <w:tcW w:w="851" w:type="dxa"/>
            <w:shd w:val="clear" w:color="auto" w:fill="auto"/>
            <w:hideMark/>
          </w:tcPr>
          <w:p w:rsidR="00BA2C08" w:rsidRPr="00EB7922" w:rsidRDefault="00BA2C08" w:rsidP="00510A60">
            <w:r w:rsidRPr="00EB7922">
              <w:t>augsts</w:t>
            </w:r>
            <w:r w:rsidRPr="00EB7922">
              <w:br/>
              <w:t>23,1−25,0</w:t>
            </w:r>
          </w:p>
        </w:tc>
        <w:tc>
          <w:tcPr>
            <w:tcW w:w="854" w:type="dxa"/>
            <w:gridSpan w:val="2"/>
            <w:shd w:val="clear" w:color="auto" w:fill="auto"/>
            <w:hideMark/>
          </w:tcPr>
          <w:p w:rsidR="00BA2C08" w:rsidRPr="00EB7922" w:rsidRDefault="00BA2C08" w:rsidP="00510A60">
            <w:r w:rsidRPr="00EB7922">
              <w:t>25,1−</w:t>
            </w:r>
          </w:p>
          <w:p w:rsidR="00BA2C08" w:rsidRPr="00EB7922" w:rsidRDefault="00BA2C08" w:rsidP="00510A60">
            <w:r w:rsidRPr="00EB7922">
              <w:t>29,0</w:t>
            </w:r>
          </w:p>
        </w:tc>
        <w:tc>
          <w:tcPr>
            <w:tcW w:w="959" w:type="dxa"/>
            <w:shd w:val="clear" w:color="auto" w:fill="auto"/>
            <w:hideMark/>
          </w:tcPr>
          <w:p w:rsidR="00BA2C08" w:rsidRPr="00EB7922" w:rsidRDefault="00BA2C08" w:rsidP="00510A60">
            <w:r w:rsidRPr="00EB7922">
              <w:t>ļoti augsts</w:t>
            </w:r>
            <w:r w:rsidRPr="00EB7922">
              <w:br/>
              <w:t>&gt; 29,0</w:t>
            </w:r>
          </w:p>
        </w:tc>
      </w:tr>
      <w:tr w:rsidR="00BA2C08" w:rsidRPr="00EB7922" w:rsidTr="000A0E9C">
        <w:trPr>
          <w:gridAfter w:val="1"/>
          <w:wAfter w:w="33" w:type="dxa"/>
        </w:trPr>
        <w:tc>
          <w:tcPr>
            <w:tcW w:w="1664" w:type="dxa"/>
            <w:gridSpan w:val="2"/>
            <w:shd w:val="clear" w:color="auto" w:fill="auto"/>
            <w:hideMark/>
          </w:tcPr>
          <w:p w:rsidR="00BA2C08" w:rsidRPr="00EB7922" w:rsidRDefault="00BA2C08" w:rsidP="00510A60">
            <w:r w:rsidRPr="00EB7922">
              <w:t>1000 graudu masa</w:t>
            </w:r>
            <w:r w:rsidRPr="00EB7922">
              <w:br/>
              <w:t>ziemas kviešiem, g</w:t>
            </w:r>
          </w:p>
        </w:tc>
        <w:tc>
          <w:tcPr>
            <w:tcW w:w="1134" w:type="dxa"/>
            <w:gridSpan w:val="2"/>
            <w:shd w:val="clear" w:color="auto" w:fill="auto"/>
            <w:hideMark/>
          </w:tcPr>
          <w:p w:rsidR="00BA2C08" w:rsidRPr="00EB7922" w:rsidRDefault="00BA2C08" w:rsidP="00510A60">
            <w:r w:rsidRPr="00EB7922">
              <w:t>ļoti zema</w:t>
            </w:r>
            <w:r w:rsidRPr="00EB7922">
              <w:br/>
              <w:t>&lt; 27,0</w:t>
            </w:r>
          </w:p>
        </w:tc>
        <w:tc>
          <w:tcPr>
            <w:tcW w:w="850" w:type="dxa"/>
            <w:gridSpan w:val="2"/>
            <w:shd w:val="clear" w:color="auto" w:fill="auto"/>
            <w:hideMark/>
          </w:tcPr>
          <w:p w:rsidR="00BA2C08" w:rsidRPr="00EB7922" w:rsidRDefault="00BA2C08" w:rsidP="00CD22CC">
            <w:r w:rsidRPr="00EB7922">
              <w:t>27,0−30,</w:t>
            </w:r>
            <w:r w:rsidR="00CD22CC" w:rsidRPr="00EB7922">
              <w:t>9</w:t>
            </w:r>
          </w:p>
        </w:tc>
        <w:tc>
          <w:tcPr>
            <w:tcW w:w="851" w:type="dxa"/>
            <w:gridSpan w:val="2"/>
            <w:shd w:val="clear" w:color="auto" w:fill="auto"/>
            <w:hideMark/>
          </w:tcPr>
          <w:p w:rsidR="00BA2C08" w:rsidRPr="00EB7922" w:rsidRDefault="00BA2C08" w:rsidP="00CD22CC">
            <w:r w:rsidRPr="00EB7922">
              <w:t>zema</w:t>
            </w:r>
            <w:r w:rsidRPr="00EB7922">
              <w:br/>
              <w:t>31,0−34,</w:t>
            </w:r>
            <w:r w:rsidR="00CD22CC" w:rsidRPr="00EB7922">
              <w:t>9</w:t>
            </w:r>
          </w:p>
        </w:tc>
        <w:tc>
          <w:tcPr>
            <w:tcW w:w="850" w:type="dxa"/>
            <w:gridSpan w:val="2"/>
            <w:shd w:val="clear" w:color="auto" w:fill="auto"/>
            <w:hideMark/>
          </w:tcPr>
          <w:p w:rsidR="00BA2C08" w:rsidRPr="00EB7922" w:rsidRDefault="00BA2C08" w:rsidP="00CD22CC">
            <w:r w:rsidRPr="00EB7922">
              <w:t>35,0−38,</w:t>
            </w:r>
            <w:r w:rsidR="00CD22CC" w:rsidRPr="00EB7922">
              <w:t>9</w:t>
            </w:r>
          </w:p>
        </w:tc>
        <w:tc>
          <w:tcPr>
            <w:tcW w:w="851" w:type="dxa"/>
            <w:gridSpan w:val="2"/>
            <w:shd w:val="clear" w:color="auto" w:fill="auto"/>
            <w:hideMark/>
          </w:tcPr>
          <w:p w:rsidR="00BA2C08" w:rsidRPr="00EB7922" w:rsidRDefault="00BA2C08" w:rsidP="00CD22CC">
            <w:r w:rsidRPr="00EB7922">
              <w:t>vidēja</w:t>
            </w:r>
            <w:r w:rsidRPr="00EB7922">
              <w:br/>
              <w:t>39,0−42,</w:t>
            </w:r>
            <w:r w:rsidR="00CD22CC" w:rsidRPr="00EB7922">
              <w:t>9</w:t>
            </w:r>
          </w:p>
        </w:tc>
        <w:tc>
          <w:tcPr>
            <w:tcW w:w="850" w:type="dxa"/>
            <w:shd w:val="clear" w:color="auto" w:fill="auto"/>
            <w:hideMark/>
          </w:tcPr>
          <w:p w:rsidR="00BA2C08" w:rsidRPr="00EB7922" w:rsidRDefault="00BA2C08" w:rsidP="00CD22CC">
            <w:r w:rsidRPr="00EB7922">
              <w:t>43,0−46,</w:t>
            </w:r>
            <w:r w:rsidR="00CD22CC" w:rsidRPr="00EB7922">
              <w:t>9</w:t>
            </w:r>
          </w:p>
        </w:tc>
        <w:tc>
          <w:tcPr>
            <w:tcW w:w="851" w:type="dxa"/>
            <w:shd w:val="clear" w:color="auto" w:fill="auto"/>
            <w:hideMark/>
          </w:tcPr>
          <w:p w:rsidR="00BA2C08" w:rsidRPr="00EB7922" w:rsidRDefault="00BA2C08" w:rsidP="00CD22CC">
            <w:r w:rsidRPr="00EB7922">
              <w:t>augsta 47,0−50,</w:t>
            </w:r>
            <w:r w:rsidR="00CD22CC" w:rsidRPr="00EB7922">
              <w:t>9</w:t>
            </w:r>
          </w:p>
        </w:tc>
        <w:tc>
          <w:tcPr>
            <w:tcW w:w="854" w:type="dxa"/>
            <w:gridSpan w:val="2"/>
            <w:shd w:val="clear" w:color="auto" w:fill="auto"/>
            <w:hideMark/>
          </w:tcPr>
          <w:p w:rsidR="00BA2C08" w:rsidRPr="00EB7922" w:rsidRDefault="00BA2C08" w:rsidP="00510A60">
            <w:r w:rsidRPr="00EB7922">
              <w:t>51,0−54,0</w:t>
            </w:r>
          </w:p>
        </w:tc>
        <w:tc>
          <w:tcPr>
            <w:tcW w:w="959" w:type="dxa"/>
            <w:shd w:val="clear" w:color="auto" w:fill="auto"/>
            <w:hideMark/>
          </w:tcPr>
          <w:p w:rsidR="00BA2C08" w:rsidRPr="00EB7922" w:rsidRDefault="00BA2C08" w:rsidP="00510A60">
            <w:r w:rsidRPr="00EB7922">
              <w:t>ļoti augsta</w:t>
            </w:r>
            <w:r w:rsidRPr="00EB7922">
              <w:br/>
              <w:t>&gt; 54,0</w:t>
            </w:r>
          </w:p>
        </w:tc>
      </w:tr>
      <w:tr w:rsidR="00BA2C08" w:rsidRPr="00EB7922" w:rsidTr="000A0E9C">
        <w:trPr>
          <w:gridAfter w:val="1"/>
          <w:wAfter w:w="33" w:type="dxa"/>
        </w:trPr>
        <w:tc>
          <w:tcPr>
            <w:tcW w:w="1664" w:type="dxa"/>
            <w:gridSpan w:val="2"/>
            <w:shd w:val="clear" w:color="auto" w:fill="auto"/>
            <w:hideMark/>
          </w:tcPr>
          <w:p w:rsidR="00BA2C08" w:rsidRPr="00EB7922" w:rsidRDefault="00BA2C08" w:rsidP="00510A60">
            <w:r w:rsidRPr="00EB7922">
              <w:t>1000 graudu masa</w:t>
            </w:r>
            <w:r w:rsidRPr="00EB7922">
              <w:br/>
              <w:t>vasaras kviešiem, g</w:t>
            </w:r>
          </w:p>
        </w:tc>
        <w:tc>
          <w:tcPr>
            <w:tcW w:w="1134" w:type="dxa"/>
            <w:gridSpan w:val="2"/>
            <w:shd w:val="clear" w:color="auto" w:fill="auto"/>
            <w:hideMark/>
          </w:tcPr>
          <w:p w:rsidR="00BA2C08" w:rsidRPr="00EB7922" w:rsidRDefault="00BA2C08" w:rsidP="00510A60">
            <w:r w:rsidRPr="00EB7922">
              <w:t>ļoti zema</w:t>
            </w:r>
            <w:r w:rsidRPr="00EB7922">
              <w:br/>
              <w:t>&lt; 20,0</w:t>
            </w:r>
          </w:p>
        </w:tc>
        <w:tc>
          <w:tcPr>
            <w:tcW w:w="850" w:type="dxa"/>
            <w:gridSpan w:val="2"/>
            <w:shd w:val="clear" w:color="auto" w:fill="auto"/>
            <w:hideMark/>
          </w:tcPr>
          <w:p w:rsidR="00BA2C08" w:rsidRPr="00EB7922" w:rsidRDefault="00BA2C08" w:rsidP="00CD22CC">
            <w:r w:rsidRPr="00EB7922">
              <w:t>20,0−24,</w:t>
            </w:r>
            <w:r w:rsidR="00CD22CC" w:rsidRPr="00EB7922">
              <w:t>9</w:t>
            </w:r>
          </w:p>
        </w:tc>
        <w:tc>
          <w:tcPr>
            <w:tcW w:w="851" w:type="dxa"/>
            <w:gridSpan w:val="2"/>
            <w:shd w:val="clear" w:color="auto" w:fill="auto"/>
            <w:hideMark/>
          </w:tcPr>
          <w:p w:rsidR="00BA2C08" w:rsidRPr="00EB7922" w:rsidRDefault="00BA2C08" w:rsidP="00CD22CC">
            <w:r w:rsidRPr="00EB7922">
              <w:t>zema</w:t>
            </w:r>
            <w:r w:rsidRPr="00EB7922">
              <w:br/>
              <w:t>25,0−28,</w:t>
            </w:r>
            <w:r w:rsidR="00CD22CC" w:rsidRPr="00EB7922">
              <w:t>9</w:t>
            </w:r>
          </w:p>
        </w:tc>
        <w:tc>
          <w:tcPr>
            <w:tcW w:w="850" w:type="dxa"/>
            <w:gridSpan w:val="2"/>
            <w:shd w:val="clear" w:color="auto" w:fill="auto"/>
            <w:hideMark/>
          </w:tcPr>
          <w:p w:rsidR="00BA2C08" w:rsidRPr="00EB7922" w:rsidRDefault="00BA2C08" w:rsidP="00CD22CC">
            <w:r w:rsidRPr="00EB7922">
              <w:t>29,0−32,</w:t>
            </w:r>
            <w:r w:rsidR="00CD22CC" w:rsidRPr="00EB7922">
              <w:t>9</w:t>
            </w:r>
          </w:p>
        </w:tc>
        <w:tc>
          <w:tcPr>
            <w:tcW w:w="851" w:type="dxa"/>
            <w:gridSpan w:val="2"/>
            <w:shd w:val="clear" w:color="auto" w:fill="auto"/>
            <w:hideMark/>
          </w:tcPr>
          <w:p w:rsidR="00BA2C08" w:rsidRPr="00EB7922" w:rsidRDefault="00BA2C08" w:rsidP="00CD22CC">
            <w:r w:rsidRPr="00EB7922">
              <w:t>vidēja</w:t>
            </w:r>
            <w:r w:rsidRPr="00EB7922">
              <w:br/>
              <w:t>33,0−36,</w:t>
            </w:r>
            <w:r w:rsidR="00CD22CC" w:rsidRPr="00EB7922">
              <w:t>9</w:t>
            </w:r>
          </w:p>
        </w:tc>
        <w:tc>
          <w:tcPr>
            <w:tcW w:w="850" w:type="dxa"/>
            <w:shd w:val="clear" w:color="auto" w:fill="auto"/>
            <w:hideMark/>
          </w:tcPr>
          <w:p w:rsidR="00BA2C08" w:rsidRPr="00EB7922" w:rsidRDefault="00BA2C08" w:rsidP="00CD22CC">
            <w:r w:rsidRPr="00EB7922">
              <w:t>37,0−41,</w:t>
            </w:r>
            <w:r w:rsidR="00CD22CC" w:rsidRPr="00EB7922">
              <w:t>9</w:t>
            </w:r>
          </w:p>
        </w:tc>
        <w:tc>
          <w:tcPr>
            <w:tcW w:w="851" w:type="dxa"/>
            <w:shd w:val="clear" w:color="auto" w:fill="auto"/>
            <w:hideMark/>
          </w:tcPr>
          <w:p w:rsidR="00BA2C08" w:rsidRPr="00EB7922" w:rsidRDefault="00BA2C08" w:rsidP="00CD22CC">
            <w:r w:rsidRPr="00EB7922">
              <w:t>augsta</w:t>
            </w:r>
            <w:r w:rsidRPr="00EB7922">
              <w:br/>
              <w:t>42,0−45,</w:t>
            </w:r>
            <w:r w:rsidR="00CD22CC" w:rsidRPr="00EB7922">
              <w:t>9</w:t>
            </w:r>
          </w:p>
        </w:tc>
        <w:tc>
          <w:tcPr>
            <w:tcW w:w="854" w:type="dxa"/>
            <w:gridSpan w:val="2"/>
            <w:shd w:val="clear" w:color="auto" w:fill="auto"/>
            <w:hideMark/>
          </w:tcPr>
          <w:p w:rsidR="00BA2C08" w:rsidRPr="00EB7922" w:rsidRDefault="00BA2C08" w:rsidP="00510A60">
            <w:r w:rsidRPr="00EB7922">
              <w:t>46,0−50,0</w:t>
            </w:r>
          </w:p>
        </w:tc>
        <w:tc>
          <w:tcPr>
            <w:tcW w:w="959" w:type="dxa"/>
            <w:shd w:val="clear" w:color="auto" w:fill="auto"/>
            <w:hideMark/>
          </w:tcPr>
          <w:p w:rsidR="00BA2C08" w:rsidRPr="00EB7922" w:rsidRDefault="00BA2C08" w:rsidP="00510A60">
            <w:r w:rsidRPr="00EB7922">
              <w:t>ļoti augsta</w:t>
            </w:r>
            <w:r w:rsidRPr="00EB7922">
              <w:br/>
              <w:t>&gt; 50,0</w:t>
            </w:r>
          </w:p>
        </w:tc>
      </w:tr>
      <w:tr w:rsidR="00BA2C08" w:rsidRPr="00EB7922" w:rsidTr="000A0E9C">
        <w:trPr>
          <w:gridAfter w:val="1"/>
          <w:wAfter w:w="33" w:type="dxa"/>
        </w:trPr>
        <w:tc>
          <w:tcPr>
            <w:tcW w:w="1664" w:type="dxa"/>
            <w:gridSpan w:val="2"/>
            <w:shd w:val="clear" w:color="auto" w:fill="auto"/>
            <w:hideMark/>
          </w:tcPr>
          <w:p w:rsidR="00BA2C08" w:rsidRPr="00EB7922" w:rsidRDefault="00BA2C08" w:rsidP="00510A60">
            <w:r w:rsidRPr="00EB7922">
              <w:t>Cietes saturs, %</w:t>
            </w:r>
          </w:p>
        </w:tc>
        <w:tc>
          <w:tcPr>
            <w:tcW w:w="1134" w:type="dxa"/>
            <w:gridSpan w:val="2"/>
            <w:shd w:val="clear" w:color="auto" w:fill="auto"/>
            <w:hideMark/>
          </w:tcPr>
          <w:p w:rsidR="00BA2C08" w:rsidRPr="00EB7922" w:rsidRDefault="00BA2C08" w:rsidP="00510A60">
            <w:r w:rsidRPr="00EB7922">
              <w:t>ļoti zems</w:t>
            </w:r>
            <w:r w:rsidRPr="00EB7922">
              <w:br/>
              <w:t>&lt; 65,0</w:t>
            </w:r>
          </w:p>
        </w:tc>
        <w:tc>
          <w:tcPr>
            <w:tcW w:w="850" w:type="dxa"/>
            <w:gridSpan w:val="2"/>
            <w:shd w:val="clear" w:color="auto" w:fill="auto"/>
            <w:hideMark/>
          </w:tcPr>
          <w:p w:rsidR="00BA2C08" w:rsidRPr="00EB7922" w:rsidRDefault="00BA2C08" w:rsidP="00510A60">
            <w:r w:rsidRPr="00EB7922">
              <w:t>65,0–65,6</w:t>
            </w:r>
          </w:p>
        </w:tc>
        <w:tc>
          <w:tcPr>
            <w:tcW w:w="851" w:type="dxa"/>
            <w:gridSpan w:val="2"/>
            <w:shd w:val="clear" w:color="auto" w:fill="auto"/>
            <w:hideMark/>
          </w:tcPr>
          <w:p w:rsidR="00BA2C08" w:rsidRPr="00EB7922" w:rsidRDefault="00BA2C08" w:rsidP="00510A60">
            <w:r w:rsidRPr="00EB7922">
              <w:t>zems</w:t>
            </w:r>
            <w:r w:rsidRPr="00EB7922">
              <w:br/>
              <w:t>65,7−66,3</w:t>
            </w:r>
          </w:p>
        </w:tc>
        <w:tc>
          <w:tcPr>
            <w:tcW w:w="850" w:type="dxa"/>
            <w:gridSpan w:val="2"/>
            <w:shd w:val="clear" w:color="auto" w:fill="auto"/>
            <w:hideMark/>
          </w:tcPr>
          <w:p w:rsidR="00BA2C08" w:rsidRPr="00EB7922" w:rsidRDefault="00BA2C08" w:rsidP="00510A60">
            <w:r w:rsidRPr="00EB7922">
              <w:t>66,4–67,0</w:t>
            </w:r>
          </w:p>
        </w:tc>
        <w:tc>
          <w:tcPr>
            <w:tcW w:w="851" w:type="dxa"/>
            <w:gridSpan w:val="2"/>
            <w:shd w:val="clear" w:color="auto" w:fill="auto"/>
            <w:hideMark/>
          </w:tcPr>
          <w:p w:rsidR="00BA2C08" w:rsidRPr="00EB7922" w:rsidRDefault="00BA2C08" w:rsidP="00510A60">
            <w:r w:rsidRPr="00EB7922">
              <w:t>vidējs</w:t>
            </w:r>
            <w:r w:rsidRPr="00EB7922">
              <w:br/>
              <w:t>67,1−67,7</w:t>
            </w:r>
          </w:p>
        </w:tc>
        <w:tc>
          <w:tcPr>
            <w:tcW w:w="850" w:type="dxa"/>
            <w:shd w:val="clear" w:color="auto" w:fill="auto"/>
            <w:hideMark/>
          </w:tcPr>
          <w:p w:rsidR="00BA2C08" w:rsidRPr="00EB7922" w:rsidRDefault="00BA2C08" w:rsidP="00510A60">
            <w:r w:rsidRPr="00EB7922">
              <w:t>67,8–68,4</w:t>
            </w:r>
          </w:p>
        </w:tc>
        <w:tc>
          <w:tcPr>
            <w:tcW w:w="851" w:type="dxa"/>
            <w:shd w:val="clear" w:color="auto" w:fill="auto"/>
            <w:hideMark/>
          </w:tcPr>
          <w:p w:rsidR="00BA2C08" w:rsidRPr="00EB7922" w:rsidRDefault="00BA2C08" w:rsidP="00510A60">
            <w:r w:rsidRPr="00EB7922">
              <w:t>augsts</w:t>
            </w:r>
            <w:r w:rsidRPr="00EB7922">
              <w:br/>
              <w:t>68,5−69,1</w:t>
            </w:r>
          </w:p>
        </w:tc>
        <w:tc>
          <w:tcPr>
            <w:tcW w:w="854" w:type="dxa"/>
            <w:gridSpan w:val="2"/>
            <w:shd w:val="clear" w:color="auto" w:fill="auto"/>
            <w:hideMark/>
          </w:tcPr>
          <w:p w:rsidR="00BA2C08" w:rsidRPr="00EB7922" w:rsidRDefault="00BA2C08" w:rsidP="00510A60">
            <w:r w:rsidRPr="00EB7922">
              <w:t>69,2–70,0</w:t>
            </w:r>
          </w:p>
        </w:tc>
        <w:tc>
          <w:tcPr>
            <w:tcW w:w="959" w:type="dxa"/>
            <w:shd w:val="clear" w:color="auto" w:fill="auto"/>
            <w:hideMark/>
          </w:tcPr>
          <w:p w:rsidR="00BA2C08" w:rsidRPr="00EB7922" w:rsidRDefault="00BA2C08" w:rsidP="00510A60">
            <w:r w:rsidRPr="00EB7922">
              <w:t>ļoti augsts</w:t>
            </w:r>
            <w:r w:rsidRPr="00EB7922">
              <w:br/>
              <w:t>&gt; 70</w:t>
            </w:r>
          </w:p>
        </w:tc>
      </w:tr>
      <w:tr w:rsidR="000A0E9C" w:rsidRPr="00CD7961" w:rsidTr="000A0E9C">
        <w:tc>
          <w:tcPr>
            <w:tcW w:w="1655" w:type="dxa"/>
            <w:shd w:val="clear" w:color="auto" w:fill="auto"/>
            <w:hideMark/>
          </w:tcPr>
          <w:p w:rsidR="000A0E9C" w:rsidRPr="00CD7961" w:rsidRDefault="000A0E9C" w:rsidP="00F90963">
            <w:r w:rsidRPr="00CD7961">
              <w:t>Krāsa, vien. (cietajiem kviešiem)</w:t>
            </w:r>
          </w:p>
        </w:tc>
        <w:tc>
          <w:tcPr>
            <w:tcW w:w="1130" w:type="dxa"/>
            <w:gridSpan w:val="2"/>
            <w:shd w:val="clear" w:color="auto" w:fill="auto"/>
            <w:hideMark/>
          </w:tcPr>
          <w:p w:rsidR="000A0E9C" w:rsidRPr="00CD7961" w:rsidRDefault="000A0E9C" w:rsidP="00F90963">
            <w:r w:rsidRPr="00CD7961">
              <w:t>ļoti blāva</w:t>
            </w:r>
            <w:r w:rsidRPr="00CD7961">
              <w:br/>
              <w:t>&lt; 14</w:t>
            </w:r>
            <w:r w:rsidR="00B410AA">
              <w:t>,</w:t>
            </w:r>
            <w:r w:rsidRPr="00CD7961">
              <w:t>0</w:t>
            </w:r>
          </w:p>
        </w:tc>
        <w:tc>
          <w:tcPr>
            <w:tcW w:w="851" w:type="dxa"/>
            <w:gridSpan w:val="2"/>
            <w:shd w:val="clear" w:color="auto" w:fill="auto"/>
            <w:hideMark/>
          </w:tcPr>
          <w:p w:rsidR="000A0E9C" w:rsidRPr="00CD7961" w:rsidRDefault="000A0E9C" w:rsidP="00F90963"/>
        </w:tc>
        <w:tc>
          <w:tcPr>
            <w:tcW w:w="853" w:type="dxa"/>
            <w:gridSpan w:val="2"/>
            <w:shd w:val="clear" w:color="auto" w:fill="auto"/>
            <w:hideMark/>
          </w:tcPr>
          <w:p w:rsidR="000A0E9C" w:rsidRPr="00CD7961" w:rsidRDefault="000A0E9C" w:rsidP="00F90963">
            <w:r w:rsidRPr="00CD7961">
              <w:t>blāva</w:t>
            </w:r>
            <w:r w:rsidRPr="00CD7961">
              <w:br/>
              <w:t>15</w:t>
            </w:r>
            <w:r w:rsidR="00E85382">
              <w:t>–</w:t>
            </w:r>
            <w:r w:rsidRPr="00CD7961">
              <w:t>16</w:t>
            </w:r>
          </w:p>
        </w:tc>
        <w:tc>
          <w:tcPr>
            <w:tcW w:w="852" w:type="dxa"/>
            <w:gridSpan w:val="2"/>
            <w:shd w:val="clear" w:color="auto" w:fill="auto"/>
          </w:tcPr>
          <w:p w:rsidR="000A0E9C" w:rsidRPr="00CD7961" w:rsidRDefault="000A0E9C" w:rsidP="00F90963"/>
        </w:tc>
        <w:tc>
          <w:tcPr>
            <w:tcW w:w="853" w:type="dxa"/>
            <w:gridSpan w:val="2"/>
            <w:shd w:val="clear" w:color="auto" w:fill="auto"/>
            <w:hideMark/>
          </w:tcPr>
          <w:p w:rsidR="000A0E9C" w:rsidRPr="00CD7961" w:rsidRDefault="000A0E9C" w:rsidP="00F90963">
            <w:r w:rsidRPr="00CD7961">
              <w:t>vidēji zeltaina</w:t>
            </w:r>
            <w:r w:rsidRPr="00CD7961">
              <w:br/>
            </w:r>
            <w:r w:rsidRPr="00CD7961">
              <w:lastRenderedPageBreak/>
              <w:t>17</w:t>
            </w:r>
            <w:r w:rsidR="00E85382">
              <w:t>–</w:t>
            </w:r>
            <w:r w:rsidRPr="00CD7961">
              <w:t>18</w:t>
            </w:r>
          </w:p>
        </w:tc>
        <w:tc>
          <w:tcPr>
            <w:tcW w:w="856" w:type="dxa"/>
            <w:gridSpan w:val="2"/>
            <w:shd w:val="clear" w:color="auto" w:fill="auto"/>
            <w:hideMark/>
          </w:tcPr>
          <w:p w:rsidR="000A0E9C" w:rsidRPr="00CD7961" w:rsidRDefault="000A0E9C" w:rsidP="00F90963"/>
        </w:tc>
        <w:tc>
          <w:tcPr>
            <w:tcW w:w="898" w:type="dxa"/>
            <w:gridSpan w:val="2"/>
            <w:shd w:val="clear" w:color="auto" w:fill="auto"/>
            <w:hideMark/>
          </w:tcPr>
          <w:p w:rsidR="000A0E9C" w:rsidRPr="00CD7961" w:rsidRDefault="000A0E9C" w:rsidP="00F90963">
            <w:r w:rsidRPr="00CD7961">
              <w:t>zeltaina 19</w:t>
            </w:r>
            <w:r w:rsidR="00E85382">
              <w:t>–</w:t>
            </w:r>
            <w:r w:rsidRPr="00CD7961">
              <w:t>20</w:t>
            </w:r>
          </w:p>
        </w:tc>
        <w:tc>
          <w:tcPr>
            <w:tcW w:w="807" w:type="dxa"/>
            <w:shd w:val="clear" w:color="auto" w:fill="auto"/>
          </w:tcPr>
          <w:p w:rsidR="000A0E9C" w:rsidRPr="00CD7961" w:rsidRDefault="000A0E9C" w:rsidP="00F90963"/>
        </w:tc>
        <w:tc>
          <w:tcPr>
            <w:tcW w:w="992" w:type="dxa"/>
            <w:gridSpan w:val="2"/>
            <w:shd w:val="clear" w:color="auto" w:fill="auto"/>
            <w:hideMark/>
          </w:tcPr>
          <w:p w:rsidR="000A0E9C" w:rsidRPr="00CD7961" w:rsidRDefault="000A0E9C" w:rsidP="00F90963">
            <w:r w:rsidRPr="00CD7961">
              <w:t>ļoti spilgta zeltaina</w:t>
            </w:r>
            <w:r w:rsidRPr="00CD7961">
              <w:br/>
            </w:r>
            <w:r w:rsidRPr="00CD7961">
              <w:lastRenderedPageBreak/>
              <w:t>&gt; 20</w:t>
            </w:r>
          </w:p>
        </w:tc>
      </w:tr>
      <w:tr w:rsidR="000A0E9C" w:rsidRPr="000A0E9C" w:rsidTr="000A0E9C">
        <w:tc>
          <w:tcPr>
            <w:tcW w:w="1655" w:type="dxa"/>
            <w:shd w:val="clear" w:color="auto" w:fill="auto"/>
          </w:tcPr>
          <w:p w:rsidR="000A0E9C" w:rsidRPr="00CD7961" w:rsidRDefault="000A0E9C" w:rsidP="00F90963">
            <w:r w:rsidRPr="00CD7961">
              <w:lastRenderedPageBreak/>
              <w:t>Stiklainība, % (cietajiem kviešiem)</w:t>
            </w:r>
          </w:p>
        </w:tc>
        <w:tc>
          <w:tcPr>
            <w:tcW w:w="1130" w:type="dxa"/>
            <w:gridSpan w:val="2"/>
            <w:shd w:val="clear" w:color="auto" w:fill="auto"/>
          </w:tcPr>
          <w:p w:rsidR="000A0E9C" w:rsidRPr="00CD7961" w:rsidRDefault="000A0E9C" w:rsidP="00F90963">
            <w:r w:rsidRPr="00CD7961">
              <w:t>ļoti zema</w:t>
            </w:r>
            <w:r w:rsidRPr="00CD7961">
              <w:br/>
              <w:t>&lt; 20,0</w:t>
            </w:r>
          </w:p>
        </w:tc>
        <w:tc>
          <w:tcPr>
            <w:tcW w:w="851" w:type="dxa"/>
            <w:gridSpan w:val="2"/>
            <w:shd w:val="clear" w:color="auto" w:fill="auto"/>
          </w:tcPr>
          <w:p w:rsidR="000A0E9C" w:rsidRPr="00CD7961" w:rsidRDefault="000A0E9C" w:rsidP="00F90963">
            <w:r w:rsidRPr="00CD7961">
              <w:t>20</w:t>
            </w:r>
            <w:r w:rsidR="00B410AA">
              <w:t>–</w:t>
            </w:r>
            <w:r w:rsidRPr="00CD7961">
              <w:t>30</w:t>
            </w:r>
          </w:p>
        </w:tc>
        <w:tc>
          <w:tcPr>
            <w:tcW w:w="853" w:type="dxa"/>
            <w:gridSpan w:val="2"/>
            <w:shd w:val="clear" w:color="auto" w:fill="auto"/>
          </w:tcPr>
          <w:p w:rsidR="000A0E9C" w:rsidRPr="00CD7961" w:rsidRDefault="000A0E9C" w:rsidP="00F90963">
            <w:r w:rsidRPr="00CD7961">
              <w:t>zema</w:t>
            </w:r>
            <w:r w:rsidRPr="00CD7961">
              <w:br/>
              <w:t>30</w:t>
            </w:r>
            <w:r w:rsidR="00E85382">
              <w:t>–</w:t>
            </w:r>
            <w:r w:rsidRPr="00CD7961">
              <w:t>40</w:t>
            </w:r>
          </w:p>
        </w:tc>
        <w:tc>
          <w:tcPr>
            <w:tcW w:w="852" w:type="dxa"/>
            <w:gridSpan w:val="2"/>
            <w:shd w:val="clear" w:color="auto" w:fill="auto"/>
          </w:tcPr>
          <w:p w:rsidR="000A0E9C" w:rsidRPr="00CD7961" w:rsidRDefault="000A0E9C" w:rsidP="00F90963">
            <w:r w:rsidRPr="00CD7961">
              <w:t>40</w:t>
            </w:r>
            <w:r w:rsidR="00B410AA">
              <w:t>–</w:t>
            </w:r>
            <w:r w:rsidRPr="00CD7961">
              <w:t>50</w:t>
            </w:r>
          </w:p>
        </w:tc>
        <w:tc>
          <w:tcPr>
            <w:tcW w:w="853" w:type="dxa"/>
            <w:gridSpan w:val="2"/>
            <w:shd w:val="clear" w:color="auto" w:fill="auto"/>
          </w:tcPr>
          <w:p w:rsidR="000A0E9C" w:rsidRPr="00CD7961" w:rsidRDefault="000A0E9C" w:rsidP="00F90963">
            <w:r w:rsidRPr="00CD7961">
              <w:t>vidēja</w:t>
            </w:r>
            <w:r w:rsidRPr="00CD7961">
              <w:br/>
              <w:t>50</w:t>
            </w:r>
            <w:r w:rsidR="00E85382">
              <w:t>–</w:t>
            </w:r>
            <w:r w:rsidRPr="00CD7961">
              <w:t>60</w:t>
            </w:r>
          </w:p>
        </w:tc>
        <w:tc>
          <w:tcPr>
            <w:tcW w:w="856" w:type="dxa"/>
            <w:gridSpan w:val="2"/>
            <w:shd w:val="clear" w:color="auto" w:fill="auto"/>
          </w:tcPr>
          <w:p w:rsidR="000A0E9C" w:rsidRPr="00CD7961" w:rsidRDefault="000A0E9C" w:rsidP="00F90963">
            <w:r w:rsidRPr="00CD7961">
              <w:t>60</w:t>
            </w:r>
            <w:r w:rsidR="00B410AA">
              <w:t>–</w:t>
            </w:r>
            <w:r w:rsidRPr="00CD7961">
              <w:t>70</w:t>
            </w:r>
          </w:p>
        </w:tc>
        <w:tc>
          <w:tcPr>
            <w:tcW w:w="898" w:type="dxa"/>
            <w:gridSpan w:val="2"/>
            <w:shd w:val="clear" w:color="auto" w:fill="auto"/>
          </w:tcPr>
          <w:p w:rsidR="000A0E9C" w:rsidRPr="00CD7961" w:rsidRDefault="000A0E9C" w:rsidP="00F90963">
            <w:r w:rsidRPr="00CD7961">
              <w:t>augsta</w:t>
            </w:r>
            <w:r w:rsidRPr="00CD7961">
              <w:br/>
              <w:t>70</w:t>
            </w:r>
            <w:r w:rsidR="00E85382">
              <w:t>–</w:t>
            </w:r>
            <w:r w:rsidRPr="00CD7961">
              <w:t>80</w:t>
            </w:r>
          </w:p>
        </w:tc>
        <w:tc>
          <w:tcPr>
            <w:tcW w:w="807" w:type="dxa"/>
            <w:shd w:val="clear" w:color="auto" w:fill="auto"/>
          </w:tcPr>
          <w:p w:rsidR="000A0E9C" w:rsidRPr="00CD7961" w:rsidRDefault="000A0E9C" w:rsidP="00F90963">
            <w:r w:rsidRPr="00CD7961">
              <w:t>80</w:t>
            </w:r>
            <w:r w:rsidR="00E85382">
              <w:t>–</w:t>
            </w:r>
            <w:r w:rsidRPr="00CD7961">
              <w:t>90</w:t>
            </w:r>
          </w:p>
        </w:tc>
        <w:tc>
          <w:tcPr>
            <w:tcW w:w="992" w:type="dxa"/>
            <w:gridSpan w:val="2"/>
            <w:shd w:val="clear" w:color="auto" w:fill="auto"/>
          </w:tcPr>
          <w:p w:rsidR="000A0E9C" w:rsidRPr="000A0E9C" w:rsidRDefault="000A0E9C" w:rsidP="00F90963">
            <w:r w:rsidRPr="00CD7961">
              <w:t>ļoti augsta</w:t>
            </w:r>
            <w:r w:rsidRPr="00CD7961">
              <w:br/>
              <w:t>&gt; 90</w:t>
            </w:r>
          </w:p>
        </w:tc>
      </w:tr>
    </w:tbl>
    <w:p w:rsidR="000A0E9C" w:rsidRPr="00EB7922" w:rsidRDefault="000A0E9C" w:rsidP="00BA2C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851"/>
        <w:gridCol w:w="850"/>
        <w:gridCol w:w="851"/>
        <w:gridCol w:w="850"/>
        <w:gridCol w:w="851"/>
        <w:gridCol w:w="850"/>
        <w:gridCol w:w="827"/>
        <w:gridCol w:w="841"/>
      </w:tblGrid>
      <w:tr w:rsidR="00BA2C08" w:rsidRPr="00EB7922" w:rsidTr="00510A60">
        <w:tc>
          <w:tcPr>
            <w:tcW w:w="9714" w:type="dxa"/>
            <w:gridSpan w:val="11"/>
            <w:shd w:val="clear" w:color="auto" w:fill="auto"/>
            <w:hideMark/>
          </w:tcPr>
          <w:p w:rsidR="00BA2C08" w:rsidRPr="00395105" w:rsidRDefault="00BA2C08" w:rsidP="00395105">
            <w:pPr>
              <w:jc w:val="center"/>
              <w:rPr>
                <w:b/>
              </w:rPr>
            </w:pPr>
            <w:r w:rsidRPr="00395105">
              <w:rPr>
                <w:b/>
              </w:rPr>
              <w:t>3. Rudzu šķirņu graudu kvalitātes rādītāju vērtējums pēc 9 ballu skalas</w:t>
            </w:r>
          </w:p>
        </w:tc>
      </w:tr>
      <w:tr w:rsidR="00BF77D6" w:rsidRPr="00EB7922" w:rsidTr="00BF77D6">
        <w:tc>
          <w:tcPr>
            <w:tcW w:w="1951" w:type="dxa"/>
            <w:gridSpan w:val="2"/>
            <w:vMerge w:val="restart"/>
            <w:shd w:val="clear" w:color="auto" w:fill="auto"/>
          </w:tcPr>
          <w:p w:rsidR="00BF77D6" w:rsidRPr="00EB7922" w:rsidRDefault="00BF77D6" w:rsidP="00510A60">
            <w:r w:rsidRPr="00EB7922">
              <w:t>Rādītāji</w:t>
            </w:r>
          </w:p>
        </w:tc>
        <w:tc>
          <w:tcPr>
            <w:tcW w:w="7763" w:type="dxa"/>
            <w:gridSpan w:val="9"/>
            <w:shd w:val="clear" w:color="auto" w:fill="auto"/>
          </w:tcPr>
          <w:p w:rsidR="00BF77D6" w:rsidRPr="00EB7922" w:rsidRDefault="00BF77D6" w:rsidP="00BF77D6">
            <w:pPr>
              <w:jc w:val="center"/>
            </w:pPr>
            <w:r w:rsidRPr="00EB7922">
              <w:t>Balles</w:t>
            </w:r>
          </w:p>
        </w:tc>
      </w:tr>
      <w:tr w:rsidR="00BF77D6" w:rsidRPr="00EB7922" w:rsidTr="00BF77D6">
        <w:tc>
          <w:tcPr>
            <w:tcW w:w="1951" w:type="dxa"/>
            <w:gridSpan w:val="2"/>
            <w:vMerge/>
            <w:shd w:val="clear" w:color="auto" w:fill="auto"/>
            <w:hideMark/>
          </w:tcPr>
          <w:p w:rsidR="00BF77D6" w:rsidRPr="00EB7922" w:rsidRDefault="00BF77D6" w:rsidP="00510A60"/>
        </w:tc>
        <w:tc>
          <w:tcPr>
            <w:tcW w:w="992" w:type="dxa"/>
            <w:shd w:val="clear" w:color="auto" w:fill="auto"/>
            <w:hideMark/>
          </w:tcPr>
          <w:p w:rsidR="00BF77D6" w:rsidRPr="00EB7922" w:rsidRDefault="00BF77D6" w:rsidP="00510A60">
            <w:r w:rsidRPr="00EB7922">
              <w:t>1</w:t>
            </w:r>
          </w:p>
          <w:p w:rsidR="00BF77D6" w:rsidRPr="00EB7922" w:rsidRDefault="00BF77D6" w:rsidP="00510A60"/>
        </w:tc>
        <w:tc>
          <w:tcPr>
            <w:tcW w:w="851" w:type="dxa"/>
            <w:shd w:val="clear" w:color="auto" w:fill="auto"/>
            <w:hideMark/>
          </w:tcPr>
          <w:p w:rsidR="00BF77D6" w:rsidRPr="00EB7922" w:rsidRDefault="00BF77D6" w:rsidP="00510A60">
            <w:r w:rsidRPr="00EB7922">
              <w:t>2</w:t>
            </w:r>
          </w:p>
          <w:p w:rsidR="00BF77D6" w:rsidRPr="00EB7922" w:rsidRDefault="00BF77D6" w:rsidP="00510A60"/>
        </w:tc>
        <w:tc>
          <w:tcPr>
            <w:tcW w:w="850" w:type="dxa"/>
            <w:shd w:val="clear" w:color="auto" w:fill="auto"/>
            <w:hideMark/>
          </w:tcPr>
          <w:p w:rsidR="00BF77D6" w:rsidRPr="00EB7922" w:rsidRDefault="00BF77D6" w:rsidP="00510A60">
            <w:r w:rsidRPr="00EB7922">
              <w:t>3</w:t>
            </w:r>
          </w:p>
          <w:p w:rsidR="00BF77D6" w:rsidRPr="00EB7922" w:rsidRDefault="00BF77D6" w:rsidP="00510A60"/>
        </w:tc>
        <w:tc>
          <w:tcPr>
            <w:tcW w:w="851" w:type="dxa"/>
            <w:shd w:val="clear" w:color="auto" w:fill="auto"/>
            <w:hideMark/>
          </w:tcPr>
          <w:p w:rsidR="00BF77D6" w:rsidRPr="00EB7922" w:rsidRDefault="00BF77D6" w:rsidP="00510A60">
            <w:r w:rsidRPr="00EB7922">
              <w:t>4</w:t>
            </w:r>
          </w:p>
          <w:p w:rsidR="00BF77D6" w:rsidRPr="00EB7922" w:rsidRDefault="00BF77D6" w:rsidP="00510A60"/>
        </w:tc>
        <w:tc>
          <w:tcPr>
            <w:tcW w:w="850" w:type="dxa"/>
            <w:shd w:val="clear" w:color="auto" w:fill="auto"/>
            <w:hideMark/>
          </w:tcPr>
          <w:p w:rsidR="00BF77D6" w:rsidRPr="00EB7922" w:rsidRDefault="00BF77D6" w:rsidP="00510A60">
            <w:r w:rsidRPr="00EB7922">
              <w:t>5</w:t>
            </w:r>
          </w:p>
          <w:p w:rsidR="00BF77D6" w:rsidRPr="00EB7922" w:rsidRDefault="00BF77D6" w:rsidP="00510A60"/>
        </w:tc>
        <w:tc>
          <w:tcPr>
            <w:tcW w:w="851" w:type="dxa"/>
            <w:shd w:val="clear" w:color="auto" w:fill="auto"/>
            <w:hideMark/>
          </w:tcPr>
          <w:p w:rsidR="00BF77D6" w:rsidRPr="00EB7922" w:rsidRDefault="00BF77D6" w:rsidP="00510A60">
            <w:r w:rsidRPr="00EB7922">
              <w:t>6</w:t>
            </w:r>
          </w:p>
          <w:p w:rsidR="00BF77D6" w:rsidRPr="00EB7922" w:rsidRDefault="00BF77D6" w:rsidP="00510A60"/>
        </w:tc>
        <w:tc>
          <w:tcPr>
            <w:tcW w:w="850" w:type="dxa"/>
            <w:shd w:val="clear" w:color="auto" w:fill="auto"/>
            <w:hideMark/>
          </w:tcPr>
          <w:p w:rsidR="00BF77D6" w:rsidRPr="00EB7922" w:rsidRDefault="00BF77D6" w:rsidP="00510A60">
            <w:r w:rsidRPr="00EB7922">
              <w:t>7</w:t>
            </w:r>
          </w:p>
          <w:p w:rsidR="00BF77D6" w:rsidRPr="00EB7922" w:rsidRDefault="00BF77D6" w:rsidP="00510A60"/>
        </w:tc>
        <w:tc>
          <w:tcPr>
            <w:tcW w:w="827" w:type="dxa"/>
            <w:shd w:val="clear" w:color="auto" w:fill="auto"/>
            <w:hideMark/>
          </w:tcPr>
          <w:p w:rsidR="00BF77D6" w:rsidRPr="00EB7922" w:rsidRDefault="00BF77D6" w:rsidP="00510A60">
            <w:r w:rsidRPr="00EB7922">
              <w:t>8</w:t>
            </w:r>
          </w:p>
          <w:p w:rsidR="00BF77D6" w:rsidRPr="00EB7922" w:rsidRDefault="00BF77D6" w:rsidP="00510A60"/>
        </w:tc>
        <w:tc>
          <w:tcPr>
            <w:tcW w:w="841" w:type="dxa"/>
            <w:shd w:val="clear" w:color="auto" w:fill="auto"/>
            <w:hideMark/>
          </w:tcPr>
          <w:p w:rsidR="00BF77D6" w:rsidRPr="00EB7922" w:rsidRDefault="00BF77D6" w:rsidP="00510A60">
            <w:r w:rsidRPr="00EB7922">
              <w:t>9</w:t>
            </w:r>
          </w:p>
          <w:p w:rsidR="00BF77D6" w:rsidRPr="00EB7922" w:rsidRDefault="00BF77D6" w:rsidP="00510A60"/>
        </w:tc>
      </w:tr>
      <w:tr w:rsidR="00BA2C08" w:rsidRPr="00EB7922" w:rsidTr="00BF77D6">
        <w:tc>
          <w:tcPr>
            <w:tcW w:w="1951" w:type="dxa"/>
            <w:gridSpan w:val="2"/>
            <w:shd w:val="clear" w:color="auto" w:fill="auto"/>
            <w:hideMark/>
          </w:tcPr>
          <w:p w:rsidR="004510F1" w:rsidRDefault="00BA2C08" w:rsidP="00510A60">
            <w:r w:rsidRPr="00EB7922">
              <w:t xml:space="preserve">Tilpummasa, </w:t>
            </w:r>
          </w:p>
          <w:p w:rsidR="00BA2C08" w:rsidRPr="00EB7922" w:rsidRDefault="00BA2C08" w:rsidP="00510A60">
            <w:r w:rsidRPr="00EB7922">
              <w:t xml:space="preserve">g </w:t>
            </w:r>
            <w:r w:rsidRPr="00EB7922">
              <w:rPr>
                <w:rStyle w:val="tvhtml"/>
              </w:rPr>
              <w:t>l</w:t>
            </w:r>
            <w:r w:rsidRPr="00EB7922">
              <w:rPr>
                <w:rStyle w:val="tvhtml"/>
                <w:vertAlign w:val="superscript"/>
              </w:rPr>
              <w:t>–1</w:t>
            </w:r>
          </w:p>
        </w:tc>
        <w:tc>
          <w:tcPr>
            <w:tcW w:w="992" w:type="dxa"/>
            <w:shd w:val="clear" w:color="auto" w:fill="auto"/>
            <w:hideMark/>
          </w:tcPr>
          <w:p w:rsidR="00BA2C08" w:rsidRPr="00EB7922" w:rsidRDefault="00BA2C08" w:rsidP="00510A60">
            <w:r w:rsidRPr="00EB7922">
              <w:t>ļoti zema</w:t>
            </w:r>
            <w:r w:rsidRPr="00EB7922">
              <w:br/>
              <w:t>&lt; 600</w:t>
            </w:r>
          </w:p>
        </w:tc>
        <w:tc>
          <w:tcPr>
            <w:tcW w:w="851" w:type="dxa"/>
            <w:shd w:val="clear" w:color="auto" w:fill="auto"/>
            <w:hideMark/>
          </w:tcPr>
          <w:p w:rsidR="00BA2C08" w:rsidRPr="00EB7922" w:rsidRDefault="00BA2C08" w:rsidP="00510A60">
            <w:r w:rsidRPr="00EB7922">
              <w:t>600–620</w:t>
            </w:r>
          </w:p>
        </w:tc>
        <w:tc>
          <w:tcPr>
            <w:tcW w:w="850" w:type="dxa"/>
            <w:shd w:val="clear" w:color="auto" w:fill="auto"/>
            <w:hideMark/>
          </w:tcPr>
          <w:p w:rsidR="00BA2C08" w:rsidRPr="00EB7922" w:rsidRDefault="00BA2C08" w:rsidP="00510A60">
            <w:r w:rsidRPr="00EB7922">
              <w:t>zema</w:t>
            </w:r>
            <w:r w:rsidRPr="00EB7922">
              <w:br/>
              <w:t>621−</w:t>
            </w:r>
          </w:p>
          <w:p w:rsidR="00BA2C08" w:rsidRPr="00EB7922" w:rsidRDefault="00BA2C08" w:rsidP="00510A60">
            <w:r w:rsidRPr="00EB7922">
              <w:t>640</w:t>
            </w:r>
          </w:p>
        </w:tc>
        <w:tc>
          <w:tcPr>
            <w:tcW w:w="851" w:type="dxa"/>
            <w:shd w:val="clear" w:color="auto" w:fill="auto"/>
            <w:hideMark/>
          </w:tcPr>
          <w:p w:rsidR="00BA2C08" w:rsidRPr="00EB7922" w:rsidRDefault="00BA2C08" w:rsidP="00510A60">
            <w:r w:rsidRPr="00EB7922">
              <w:t>641–660</w:t>
            </w:r>
          </w:p>
        </w:tc>
        <w:tc>
          <w:tcPr>
            <w:tcW w:w="850" w:type="dxa"/>
            <w:shd w:val="clear" w:color="auto" w:fill="auto"/>
            <w:hideMark/>
          </w:tcPr>
          <w:p w:rsidR="00BA2C08" w:rsidRPr="00EB7922" w:rsidRDefault="00BA2C08" w:rsidP="00510A60">
            <w:r w:rsidRPr="00EB7922">
              <w:t>vidēja</w:t>
            </w:r>
            <w:r w:rsidRPr="00EB7922">
              <w:br/>
              <w:t>661−</w:t>
            </w:r>
          </w:p>
          <w:p w:rsidR="00BA2C08" w:rsidRPr="00EB7922" w:rsidRDefault="00BA2C08" w:rsidP="00510A60">
            <w:r w:rsidRPr="00EB7922">
              <w:t>680</w:t>
            </w:r>
          </w:p>
        </w:tc>
        <w:tc>
          <w:tcPr>
            <w:tcW w:w="851" w:type="dxa"/>
            <w:shd w:val="clear" w:color="auto" w:fill="auto"/>
            <w:hideMark/>
          </w:tcPr>
          <w:p w:rsidR="00BA2C08" w:rsidRPr="00EB7922" w:rsidRDefault="00BA2C08" w:rsidP="00510A60">
            <w:r w:rsidRPr="00EB7922">
              <w:t>681−</w:t>
            </w:r>
          </w:p>
          <w:p w:rsidR="00BA2C08" w:rsidRPr="00EB7922" w:rsidRDefault="00BA2C08" w:rsidP="00510A60">
            <w:r w:rsidRPr="00EB7922">
              <w:t>700</w:t>
            </w:r>
          </w:p>
        </w:tc>
        <w:tc>
          <w:tcPr>
            <w:tcW w:w="850" w:type="dxa"/>
            <w:shd w:val="clear" w:color="auto" w:fill="auto"/>
            <w:hideMark/>
          </w:tcPr>
          <w:p w:rsidR="00BA2C08" w:rsidRPr="00EB7922" w:rsidRDefault="00BA2C08" w:rsidP="00510A60">
            <w:r w:rsidRPr="00EB7922">
              <w:t>augsta</w:t>
            </w:r>
            <w:r w:rsidRPr="00EB7922">
              <w:br/>
              <w:t>701−</w:t>
            </w:r>
          </w:p>
          <w:p w:rsidR="00BA2C08" w:rsidRPr="00EB7922" w:rsidRDefault="00BA2C08" w:rsidP="00510A60">
            <w:r w:rsidRPr="00EB7922">
              <w:t>720</w:t>
            </w:r>
          </w:p>
        </w:tc>
        <w:tc>
          <w:tcPr>
            <w:tcW w:w="827" w:type="dxa"/>
            <w:shd w:val="clear" w:color="auto" w:fill="auto"/>
            <w:hideMark/>
          </w:tcPr>
          <w:p w:rsidR="00BA2C08" w:rsidRPr="00EB7922" w:rsidRDefault="00BA2C08" w:rsidP="00510A60">
            <w:r w:rsidRPr="00EB7922">
              <w:t>721–730</w:t>
            </w:r>
          </w:p>
        </w:tc>
        <w:tc>
          <w:tcPr>
            <w:tcW w:w="841" w:type="dxa"/>
            <w:shd w:val="clear" w:color="auto" w:fill="auto"/>
            <w:hideMark/>
          </w:tcPr>
          <w:p w:rsidR="00BA2C08" w:rsidRPr="00EB7922" w:rsidRDefault="00BA2C08" w:rsidP="00510A60">
            <w:r w:rsidRPr="00EB7922">
              <w:t>ļoti augsta</w:t>
            </w:r>
            <w:r w:rsidRPr="00EB7922">
              <w:br/>
              <w:t>&gt; 730</w:t>
            </w:r>
          </w:p>
        </w:tc>
      </w:tr>
      <w:tr w:rsidR="00BA2C08" w:rsidRPr="00EB7922" w:rsidTr="00BF77D6">
        <w:tc>
          <w:tcPr>
            <w:tcW w:w="1951" w:type="dxa"/>
            <w:gridSpan w:val="2"/>
            <w:shd w:val="clear" w:color="auto" w:fill="auto"/>
            <w:hideMark/>
          </w:tcPr>
          <w:p w:rsidR="00BA2C08" w:rsidRPr="00EB7922" w:rsidRDefault="00BA2C08" w:rsidP="00510A60">
            <w:r w:rsidRPr="00EB7922">
              <w:t>Proteīna saturs, %</w:t>
            </w:r>
          </w:p>
        </w:tc>
        <w:tc>
          <w:tcPr>
            <w:tcW w:w="992" w:type="dxa"/>
            <w:shd w:val="clear" w:color="auto" w:fill="auto"/>
            <w:hideMark/>
          </w:tcPr>
          <w:p w:rsidR="00BA2C08" w:rsidRPr="00EB7922" w:rsidRDefault="00BA2C08" w:rsidP="00510A60">
            <w:r w:rsidRPr="00EB7922">
              <w:t>ļoti zems</w:t>
            </w:r>
            <w:r w:rsidRPr="00EB7922">
              <w:br/>
              <w:t>&lt; 8,0</w:t>
            </w:r>
          </w:p>
        </w:tc>
        <w:tc>
          <w:tcPr>
            <w:tcW w:w="851" w:type="dxa"/>
            <w:shd w:val="clear" w:color="auto" w:fill="auto"/>
            <w:hideMark/>
          </w:tcPr>
          <w:p w:rsidR="00BA2C08" w:rsidRPr="00EB7922" w:rsidRDefault="00BA2C08" w:rsidP="00510A60">
            <w:r w:rsidRPr="00EB7922">
              <w:t>8,0−</w:t>
            </w:r>
          </w:p>
          <w:p w:rsidR="00BA2C08" w:rsidRPr="00EB7922" w:rsidRDefault="00BA2C08" w:rsidP="00510A60">
            <w:r w:rsidRPr="00EB7922">
              <w:t>8,9</w:t>
            </w:r>
          </w:p>
        </w:tc>
        <w:tc>
          <w:tcPr>
            <w:tcW w:w="850" w:type="dxa"/>
            <w:shd w:val="clear" w:color="auto" w:fill="auto"/>
            <w:hideMark/>
          </w:tcPr>
          <w:p w:rsidR="00BA2C08" w:rsidRPr="00EB7922" w:rsidRDefault="00BA2C08" w:rsidP="00510A60">
            <w:r w:rsidRPr="00EB7922">
              <w:t>zems</w:t>
            </w:r>
            <w:r w:rsidRPr="00EB7922">
              <w:br/>
              <w:t>9,0−</w:t>
            </w:r>
          </w:p>
          <w:p w:rsidR="00BA2C08" w:rsidRPr="00EB7922" w:rsidRDefault="00BA2C08" w:rsidP="00510A60">
            <w:r w:rsidRPr="00EB7922">
              <w:t>9,9</w:t>
            </w:r>
          </w:p>
        </w:tc>
        <w:tc>
          <w:tcPr>
            <w:tcW w:w="851" w:type="dxa"/>
            <w:shd w:val="clear" w:color="auto" w:fill="auto"/>
            <w:hideMark/>
          </w:tcPr>
          <w:p w:rsidR="00BA2C08" w:rsidRPr="00EB7922" w:rsidRDefault="00BA2C08" w:rsidP="00510A60">
            <w:r w:rsidRPr="00EB7922">
              <w:t>10,0−</w:t>
            </w:r>
          </w:p>
          <w:p w:rsidR="00BA2C08" w:rsidRPr="00EB7922" w:rsidRDefault="00BA2C08" w:rsidP="00510A60">
            <w:r w:rsidRPr="00EB7922">
              <w:t>10,9</w:t>
            </w:r>
          </w:p>
        </w:tc>
        <w:tc>
          <w:tcPr>
            <w:tcW w:w="850" w:type="dxa"/>
            <w:shd w:val="clear" w:color="auto" w:fill="auto"/>
            <w:hideMark/>
          </w:tcPr>
          <w:p w:rsidR="00BA2C08" w:rsidRPr="00EB7922" w:rsidRDefault="00BA2C08" w:rsidP="00510A60">
            <w:r w:rsidRPr="00EB7922">
              <w:t>vidējs</w:t>
            </w:r>
            <w:r w:rsidRPr="00EB7922">
              <w:br/>
              <w:t>11,0−</w:t>
            </w:r>
          </w:p>
          <w:p w:rsidR="00BA2C08" w:rsidRPr="00EB7922" w:rsidRDefault="00BA2C08" w:rsidP="00510A60">
            <w:r w:rsidRPr="00EB7922">
              <w:t>11,9</w:t>
            </w:r>
          </w:p>
        </w:tc>
        <w:tc>
          <w:tcPr>
            <w:tcW w:w="851" w:type="dxa"/>
            <w:shd w:val="clear" w:color="auto" w:fill="auto"/>
            <w:hideMark/>
          </w:tcPr>
          <w:p w:rsidR="00BA2C08" w:rsidRPr="00EB7922" w:rsidRDefault="00BA2C08" w:rsidP="00510A60">
            <w:r w:rsidRPr="00EB7922">
              <w:t>12,0−</w:t>
            </w:r>
          </w:p>
          <w:p w:rsidR="00BA2C08" w:rsidRPr="00EB7922" w:rsidRDefault="00BA2C08" w:rsidP="00510A60">
            <w:r w:rsidRPr="00EB7922">
              <w:t>12,9</w:t>
            </w:r>
          </w:p>
        </w:tc>
        <w:tc>
          <w:tcPr>
            <w:tcW w:w="850" w:type="dxa"/>
            <w:shd w:val="clear" w:color="auto" w:fill="auto"/>
            <w:hideMark/>
          </w:tcPr>
          <w:p w:rsidR="00BA2C08" w:rsidRPr="00EB7922" w:rsidRDefault="00BA2C08" w:rsidP="00510A60">
            <w:r w:rsidRPr="00EB7922">
              <w:t>augsts</w:t>
            </w:r>
            <w:r w:rsidRPr="00EB7922">
              <w:br/>
              <w:t>13,0−</w:t>
            </w:r>
          </w:p>
          <w:p w:rsidR="00BA2C08" w:rsidRPr="00EB7922" w:rsidRDefault="00BA2C08" w:rsidP="00510A60">
            <w:r w:rsidRPr="00EB7922">
              <w:t>13,9</w:t>
            </w:r>
          </w:p>
        </w:tc>
        <w:tc>
          <w:tcPr>
            <w:tcW w:w="827" w:type="dxa"/>
            <w:shd w:val="clear" w:color="auto" w:fill="auto"/>
            <w:hideMark/>
          </w:tcPr>
          <w:p w:rsidR="00BA2C08" w:rsidRPr="00EB7922" w:rsidRDefault="00BA2C08" w:rsidP="00510A60">
            <w:r w:rsidRPr="00EB7922">
              <w:t>14,0−</w:t>
            </w:r>
          </w:p>
          <w:p w:rsidR="00BA2C08" w:rsidRPr="00EB7922" w:rsidRDefault="00BA2C08" w:rsidP="00510A60">
            <w:r w:rsidRPr="00EB7922">
              <w:t>15,0</w:t>
            </w:r>
          </w:p>
        </w:tc>
        <w:tc>
          <w:tcPr>
            <w:tcW w:w="841" w:type="dxa"/>
            <w:shd w:val="clear" w:color="auto" w:fill="auto"/>
            <w:hideMark/>
          </w:tcPr>
          <w:p w:rsidR="00BA2C08" w:rsidRPr="00EB7922" w:rsidRDefault="00BA2C08" w:rsidP="00510A60">
            <w:r w:rsidRPr="00EB7922">
              <w:t>ļoti augsts</w:t>
            </w:r>
            <w:r w:rsidRPr="00EB7922">
              <w:br/>
              <w:t>&gt; 15,0</w:t>
            </w:r>
          </w:p>
        </w:tc>
      </w:tr>
      <w:tr w:rsidR="00BA2C08" w:rsidRPr="00EB7922" w:rsidTr="00BF77D6">
        <w:tc>
          <w:tcPr>
            <w:tcW w:w="959" w:type="dxa"/>
            <w:vMerge w:val="restart"/>
            <w:shd w:val="clear" w:color="auto" w:fill="auto"/>
            <w:hideMark/>
          </w:tcPr>
          <w:p w:rsidR="00BA2C08" w:rsidRPr="00EB7922" w:rsidRDefault="00BA2C08" w:rsidP="00510A60">
            <w:pPr>
              <w:rPr>
                <w:highlight w:val="yellow"/>
              </w:rPr>
            </w:pPr>
            <w:r w:rsidRPr="00EB7922">
              <w:t>1000 graudu masa, g</w:t>
            </w:r>
          </w:p>
        </w:tc>
        <w:tc>
          <w:tcPr>
            <w:tcW w:w="992" w:type="dxa"/>
            <w:shd w:val="clear" w:color="auto" w:fill="auto"/>
            <w:hideMark/>
          </w:tcPr>
          <w:p w:rsidR="00BA2C08" w:rsidRPr="00EB7922" w:rsidRDefault="00BA2C08" w:rsidP="00510A60">
            <w:r w:rsidRPr="00EB7922">
              <w:t>tetraploīdajiem rudziem</w:t>
            </w:r>
          </w:p>
        </w:tc>
        <w:tc>
          <w:tcPr>
            <w:tcW w:w="992" w:type="dxa"/>
            <w:shd w:val="clear" w:color="auto" w:fill="auto"/>
            <w:hideMark/>
          </w:tcPr>
          <w:p w:rsidR="00BA2C08" w:rsidRPr="00EB7922" w:rsidRDefault="00BA2C08" w:rsidP="00510A60">
            <w:r w:rsidRPr="00EB7922">
              <w:t>ļoti zema</w:t>
            </w:r>
            <w:r w:rsidRPr="00EB7922">
              <w:br/>
              <w:t>&lt; 30,0</w:t>
            </w:r>
          </w:p>
        </w:tc>
        <w:tc>
          <w:tcPr>
            <w:tcW w:w="851" w:type="dxa"/>
            <w:shd w:val="clear" w:color="auto" w:fill="auto"/>
            <w:hideMark/>
          </w:tcPr>
          <w:p w:rsidR="00BA2C08" w:rsidRPr="00EB7922" w:rsidRDefault="00BA2C08" w:rsidP="00510A60">
            <w:r w:rsidRPr="00EB7922">
              <w:t>30,0–</w:t>
            </w:r>
          </w:p>
          <w:p w:rsidR="00BA2C08" w:rsidRPr="00EB7922" w:rsidRDefault="00BA2C08" w:rsidP="00CD22CC">
            <w:r w:rsidRPr="00EB7922">
              <w:t>33,</w:t>
            </w:r>
            <w:r w:rsidR="00CD22CC" w:rsidRPr="00EB7922">
              <w:t>9</w:t>
            </w:r>
          </w:p>
        </w:tc>
        <w:tc>
          <w:tcPr>
            <w:tcW w:w="850" w:type="dxa"/>
            <w:shd w:val="clear" w:color="auto" w:fill="auto"/>
            <w:hideMark/>
          </w:tcPr>
          <w:p w:rsidR="00BA2C08" w:rsidRPr="00EB7922" w:rsidRDefault="00BA2C08" w:rsidP="00510A60">
            <w:r w:rsidRPr="00EB7922">
              <w:t>zema 34,0−</w:t>
            </w:r>
          </w:p>
          <w:p w:rsidR="00BA2C08" w:rsidRPr="00EB7922" w:rsidRDefault="00BA2C08" w:rsidP="00CD22CC">
            <w:r w:rsidRPr="00EB7922">
              <w:t>37,</w:t>
            </w:r>
            <w:r w:rsidR="00CD22CC" w:rsidRPr="00EB7922">
              <w:t>9</w:t>
            </w:r>
          </w:p>
        </w:tc>
        <w:tc>
          <w:tcPr>
            <w:tcW w:w="851" w:type="dxa"/>
            <w:shd w:val="clear" w:color="auto" w:fill="auto"/>
            <w:hideMark/>
          </w:tcPr>
          <w:p w:rsidR="00BA2C08" w:rsidRPr="00EB7922" w:rsidRDefault="00BA2C08" w:rsidP="00510A60">
            <w:r w:rsidRPr="00EB7922">
              <w:t>38,0−</w:t>
            </w:r>
          </w:p>
          <w:p w:rsidR="00BA2C08" w:rsidRPr="00EB7922" w:rsidRDefault="00BA2C08" w:rsidP="00CD22CC">
            <w:r w:rsidRPr="00EB7922">
              <w:t>41,</w:t>
            </w:r>
            <w:r w:rsidR="00CD22CC" w:rsidRPr="00EB7922">
              <w:t>9</w:t>
            </w:r>
          </w:p>
        </w:tc>
        <w:tc>
          <w:tcPr>
            <w:tcW w:w="850" w:type="dxa"/>
            <w:shd w:val="clear" w:color="auto" w:fill="auto"/>
            <w:hideMark/>
          </w:tcPr>
          <w:p w:rsidR="00BA2C08" w:rsidRPr="00EB7922" w:rsidRDefault="00BA2C08" w:rsidP="00CD22CC">
            <w:r w:rsidRPr="00EB7922">
              <w:t>vidēja</w:t>
            </w:r>
            <w:r w:rsidRPr="00EB7922">
              <w:br/>
              <w:t>42,0−45,</w:t>
            </w:r>
            <w:r w:rsidR="00CD22CC" w:rsidRPr="00EB7922">
              <w:t>9</w:t>
            </w:r>
          </w:p>
        </w:tc>
        <w:tc>
          <w:tcPr>
            <w:tcW w:w="851" w:type="dxa"/>
            <w:shd w:val="clear" w:color="auto" w:fill="auto"/>
            <w:hideMark/>
          </w:tcPr>
          <w:p w:rsidR="00BA2C08" w:rsidRPr="00EB7922" w:rsidRDefault="00BA2C08" w:rsidP="00CD22CC">
            <w:r w:rsidRPr="00EB7922">
              <w:t>46,0−50,</w:t>
            </w:r>
            <w:r w:rsidR="00CD22CC" w:rsidRPr="00EB7922">
              <w:t>9</w:t>
            </w:r>
          </w:p>
        </w:tc>
        <w:tc>
          <w:tcPr>
            <w:tcW w:w="850" w:type="dxa"/>
            <w:shd w:val="clear" w:color="auto" w:fill="auto"/>
            <w:hideMark/>
          </w:tcPr>
          <w:p w:rsidR="00BA2C08" w:rsidRPr="00EB7922" w:rsidRDefault="00BA2C08" w:rsidP="00CD22CC">
            <w:r w:rsidRPr="00EB7922">
              <w:t>augsta</w:t>
            </w:r>
            <w:r w:rsidRPr="00EB7922">
              <w:br/>
              <w:t>51,0−54,</w:t>
            </w:r>
            <w:r w:rsidR="00CD22CC" w:rsidRPr="00EB7922">
              <w:t>9</w:t>
            </w:r>
          </w:p>
        </w:tc>
        <w:tc>
          <w:tcPr>
            <w:tcW w:w="827" w:type="dxa"/>
            <w:shd w:val="clear" w:color="auto" w:fill="auto"/>
            <w:hideMark/>
          </w:tcPr>
          <w:p w:rsidR="00BA2C08" w:rsidRPr="00EB7922" w:rsidRDefault="00BA2C08" w:rsidP="00510A60">
            <w:r w:rsidRPr="00EB7922">
              <w:t>55,0−</w:t>
            </w:r>
          </w:p>
          <w:p w:rsidR="00BA2C08" w:rsidRPr="00EB7922" w:rsidRDefault="00BA2C08" w:rsidP="00510A60">
            <w:r w:rsidRPr="00EB7922">
              <w:t>60,0</w:t>
            </w:r>
          </w:p>
        </w:tc>
        <w:tc>
          <w:tcPr>
            <w:tcW w:w="841" w:type="dxa"/>
            <w:shd w:val="clear" w:color="auto" w:fill="auto"/>
            <w:hideMark/>
          </w:tcPr>
          <w:p w:rsidR="00BA2C08" w:rsidRPr="00EB7922" w:rsidRDefault="00BA2C08" w:rsidP="00510A60">
            <w:r w:rsidRPr="00EB7922">
              <w:t>ļoti augsta</w:t>
            </w:r>
            <w:r w:rsidRPr="00EB7922">
              <w:br/>
              <w:t>&gt; 60,0</w:t>
            </w:r>
          </w:p>
        </w:tc>
      </w:tr>
      <w:tr w:rsidR="00BA2C08" w:rsidRPr="00EB7922" w:rsidTr="00BF77D6">
        <w:tc>
          <w:tcPr>
            <w:tcW w:w="959" w:type="dxa"/>
            <w:vMerge/>
            <w:shd w:val="clear" w:color="auto" w:fill="auto"/>
            <w:hideMark/>
          </w:tcPr>
          <w:p w:rsidR="00BA2C08" w:rsidRPr="00EB7922" w:rsidRDefault="00BA2C08" w:rsidP="00510A60"/>
        </w:tc>
        <w:tc>
          <w:tcPr>
            <w:tcW w:w="992" w:type="dxa"/>
            <w:shd w:val="clear" w:color="auto" w:fill="auto"/>
            <w:hideMark/>
          </w:tcPr>
          <w:p w:rsidR="00BA2C08" w:rsidRPr="00EB7922" w:rsidRDefault="00BA2C08" w:rsidP="00510A60">
            <w:r w:rsidRPr="00EB7922">
              <w:t>diploīdajiem rudziem</w:t>
            </w:r>
          </w:p>
        </w:tc>
        <w:tc>
          <w:tcPr>
            <w:tcW w:w="992" w:type="dxa"/>
            <w:shd w:val="clear" w:color="auto" w:fill="auto"/>
            <w:hideMark/>
          </w:tcPr>
          <w:p w:rsidR="00BA2C08" w:rsidRPr="00EB7922" w:rsidRDefault="00BA2C08" w:rsidP="00510A60">
            <w:r w:rsidRPr="00EB7922">
              <w:t>ļoti zema</w:t>
            </w:r>
            <w:r w:rsidRPr="00EB7922">
              <w:br/>
              <w:t>&lt; 25,0</w:t>
            </w:r>
          </w:p>
        </w:tc>
        <w:tc>
          <w:tcPr>
            <w:tcW w:w="851" w:type="dxa"/>
            <w:shd w:val="clear" w:color="auto" w:fill="auto"/>
            <w:hideMark/>
          </w:tcPr>
          <w:p w:rsidR="00BA2C08" w:rsidRPr="00EB7922" w:rsidRDefault="00BA2C08" w:rsidP="00CD22CC">
            <w:r w:rsidRPr="00EB7922">
              <w:t>25,0–28,</w:t>
            </w:r>
            <w:r w:rsidR="00CD22CC" w:rsidRPr="00EB7922">
              <w:t>9</w:t>
            </w:r>
          </w:p>
        </w:tc>
        <w:tc>
          <w:tcPr>
            <w:tcW w:w="850" w:type="dxa"/>
            <w:shd w:val="clear" w:color="auto" w:fill="auto"/>
            <w:hideMark/>
          </w:tcPr>
          <w:p w:rsidR="00BA2C08" w:rsidRPr="00EB7922" w:rsidRDefault="00BA2C08" w:rsidP="00CD22CC">
            <w:r w:rsidRPr="00EB7922">
              <w:t>zema 29,0−31,</w:t>
            </w:r>
            <w:r w:rsidR="00CD22CC" w:rsidRPr="00EB7922">
              <w:t>9</w:t>
            </w:r>
          </w:p>
        </w:tc>
        <w:tc>
          <w:tcPr>
            <w:tcW w:w="851" w:type="dxa"/>
            <w:shd w:val="clear" w:color="auto" w:fill="auto"/>
            <w:hideMark/>
          </w:tcPr>
          <w:p w:rsidR="00BA2C08" w:rsidRPr="00EB7922" w:rsidRDefault="00BA2C08" w:rsidP="00CD22CC">
            <w:r w:rsidRPr="00EB7922">
              <w:t>32,0−34,</w:t>
            </w:r>
            <w:r w:rsidR="00CD22CC" w:rsidRPr="00EB7922">
              <w:t>9</w:t>
            </w:r>
          </w:p>
        </w:tc>
        <w:tc>
          <w:tcPr>
            <w:tcW w:w="850" w:type="dxa"/>
            <w:shd w:val="clear" w:color="auto" w:fill="auto"/>
            <w:hideMark/>
          </w:tcPr>
          <w:p w:rsidR="00BA2C08" w:rsidRPr="00EB7922" w:rsidRDefault="00BA2C08" w:rsidP="00CD22CC">
            <w:r w:rsidRPr="00EB7922">
              <w:t>vidēja</w:t>
            </w:r>
            <w:r w:rsidRPr="00EB7922">
              <w:br/>
              <w:t>35,0−37,</w:t>
            </w:r>
            <w:r w:rsidR="00CD22CC" w:rsidRPr="00EB7922">
              <w:t>9</w:t>
            </w:r>
          </w:p>
        </w:tc>
        <w:tc>
          <w:tcPr>
            <w:tcW w:w="851" w:type="dxa"/>
            <w:shd w:val="clear" w:color="auto" w:fill="auto"/>
            <w:hideMark/>
          </w:tcPr>
          <w:p w:rsidR="00BA2C08" w:rsidRPr="00EB7922" w:rsidRDefault="00BA2C08" w:rsidP="00CD22CC">
            <w:r w:rsidRPr="00EB7922">
              <w:t>38,0−40,</w:t>
            </w:r>
            <w:r w:rsidR="00CD22CC" w:rsidRPr="00EB7922">
              <w:t>9</w:t>
            </w:r>
          </w:p>
        </w:tc>
        <w:tc>
          <w:tcPr>
            <w:tcW w:w="850" w:type="dxa"/>
            <w:shd w:val="clear" w:color="auto" w:fill="auto"/>
            <w:hideMark/>
          </w:tcPr>
          <w:p w:rsidR="00BA2C08" w:rsidRPr="00EB7922" w:rsidRDefault="00BA2C08" w:rsidP="00CD22CC">
            <w:r w:rsidRPr="00EB7922">
              <w:t>augsta</w:t>
            </w:r>
            <w:r w:rsidRPr="00EB7922">
              <w:br/>
              <w:t>41,0−43,</w:t>
            </w:r>
            <w:r w:rsidR="00CD22CC" w:rsidRPr="00EB7922">
              <w:t>9</w:t>
            </w:r>
          </w:p>
        </w:tc>
        <w:tc>
          <w:tcPr>
            <w:tcW w:w="827" w:type="dxa"/>
            <w:shd w:val="clear" w:color="auto" w:fill="auto"/>
            <w:hideMark/>
          </w:tcPr>
          <w:p w:rsidR="00BA2C08" w:rsidRPr="00EB7922" w:rsidRDefault="00BA2C08" w:rsidP="00510A60">
            <w:r w:rsidRPr="00EB7922">
              <w:t>44,0−</w:t>
            </w:r>
          </w:p>
          <w:p w:rsidR="00BA2C08" w:rsidRPr="00EB7922" w:rsidRDefault="00BA2C08" w:rsidP="00510A60">
            <w:r w:rsidRPr="00EB7922">
              <w:t>46,0</w:t>
            </w:r>
          </w:p>
        </w:tc>
        <w:tc>
          <w:tcPr>
            <w:tcW w:w="841" w:type="dxa"/>
            <w:shd w:val="clear" w:color="auto" w:fill="auto"/>
            <w:hideMark/>
          </w:tcPr>
          <w:p w:rsidR="00BA2C08" w:rsidRPr="00EB7922" w:rsidRDefault="00BA2C08" w:rsidP="00510A60">
            <w:r w:rsidRPr="00EB7922">
              <w:t>ļoti augsta</w:t>
            </w:r>
            <w:r w:rsidRPr="00EB7922">
              <w:br/>
              <w:t>&gt; 46,0</w:t>
            </w:r>
          </w:p>
        </w:tc>
      </w:tr>
      <w:tr w:rsidR="00BA2C08" w:rsidRPr="00EB7922" w:rsidTr="00BF77D6">
        <w:tc>
          <w:tcPr>
            <w:tcW w:w="1951" w:type="dxa"/>
            <w:gridSpan w:val="2"/>
            <w:shd w:val="clear" w:color="auto" w:fill="auto"/>
            <w:hideMark/>
          </w:tcPr>
          <w:p w:rsidR="00BA2C08" w:rsidRPr="00EB7922" w:rsidRDefault="00BA2C08" w:rsidP="00510A60">
            <w:r w:rsidRPr="00EB7922">
              <w:t>Cietes saturs, %</w:t>
            </w:r>
          </w:p>
        </w:tc>
        <w:tc>
          <w:tcPr>
            <w:tcW w:w="992" w:type="dxa"/>
            <w:shd w:val="clear" w:color="auto" w:fill="auto"/>
            <w:hideMark/>
          </w:tcPr>
          <w:p w:rsidR="00BA2C08" w:rsidRPr="00EB7922" w:rsidRDefault="00BA2C08" w:rsidP="00510A60">
            <w:r w:rsidRPr="00EB7922">
              <w:t>ļoti zems</w:t>
            </w:r>
            <w:r w:rsidRPr="00EB7922">
              <w:br/>
              <w:t>&lt; 60,0</w:t>
            </w:r>
          </w:p>
        </w:tc>
        <w:tc>
          <w:tcPr>
            <w:tcW w:w="851" w:type="dxa"/>
            <w:shd w:val="clear" w:color="auto" w:fill="auto"/>
            <w:hideMark/>
          </w:tcPr>
          <w:p w:rsidR="00BA2C08" w:rsidRPr="00EB7922" w:rsidRDefault="00BA2C08" w:rsidP="00510A60">
            <w:r w:rsidRPr="00EB7922">
              <w:t>60,0–60,9</w:t>
            </w:r>
          </w:p>
        </w:tc>
        <w:tc>
          <w:tcPr>
            <w:tcW w:w="850" w:type="dxa"/>
            <w:shd w:val="clear" w:color="auto" w:fill="auto"/>
            <w:hideMark/>
          </w:tcPr>
          <w:p w:rsidR="00BA2C08" w:rsidRPr="00EB7922" w:rsidRDefault="00BA2C08" w:rsidP="00510A60">
            <w:r w:rsidRPr="00EB7922">
              <w:t>zems</w:t>
            </w:r>
            <w:r w:rsidRPr="00EB7922">
              <w:br/>
              <w:t>61,0−</w:t>
            </w:r>
          </w:p>
          <w:p w:rsidR="00BA2C08" w:rsidRPr="00EB7922" w:rsidRDefault="00BA2C08" w:rsidP="00510A60">
            <w:r w:rsidRPr="00EB7922">
              <w:t>61,9</w:t>
            </w:r>
          </w:p>
        </w:tc>
        <w:tc>
          <w:tcPr>
            <w:tcW w:w="851" w:type="dxa"/>
            <w:shd w:val="clear" w:color="auto" w:fill="auto"/>
            <w:hideMark/>
          </w:tcPr>
          <w:p w:rsidR="00BA2C08" w:rsidRPr="00EB7922" w:rsidRDefault="00BA2C08" w:rsidP="00510A60">
            <w:r w:rsidRPr="00EB7922">
              <w:t>62,0–62,9</w:t>
            </w:r>
          </w:p>
        </w:tc>
        <w:tc>
          <w:tcPr>
            <w:tcW w:w="850" w:type="dxa"/>
            <w:shd w:val="clear" w:color="auto" w:fill="auto"/>
            <w:hideMark/>
          </w:tcPr>
          <w:p w:rsidR="00BA2C08" w:rsidRPr="00EB7922" w:rsidRDefault="00BA2C08" w:rsidP="00510A60">
            <w:r w:rsidRPr="00EB7922">
              <w:t>vidējs</w:t>
            </w:r>
            <w:r w:rsidRPr="00EB7922">
              <w:br/>
              <w:t>63,0−</w:t>
            </w:r>
          </w:p>
          <w:p w:rsidR="00BA2C08" w:rsidRPr="00EB7922" w:rsidRDefault="00BA2C08" w:rsidP="00510A60">
            <w:r w:rsidRPr="00EB7922">
              <w:t>63,9</w:t>
            </w:r>
          </w:p>
        </w:tc>
        <w:tc>
          <w:tcPr>
            <w:tcW w:w="851" w:type="dxa"/>
            <w:shd w:val="clear" w:color="auto" w:fill="auto"/>
            <w:hideMark/>
          </w:tcPr>
          <w:p w:rsidR="00BA2C08" w:rsidRPr="00EB7922" w:rsidRDefault="00BA2C08" w:rsidP="00510A60">
            <w:r w:rsidRPr="00EB7922">
              <w:t>64,0–64,9</w:t>
            </w:r>
          </w:p>
        </w:tc>
        <w:tc>
          <w:tcPr>
            <w:tcW w:w="850" w:type="dxa"/>
            <w:shd w:val="clear" w:color="auto" w:fill="auto"/>
            <w:hideMark/>
          </w:tcPr>
          <w:p w:rsidR="00BA2C08" w:rsidRPr="00EB7922" w:rsidRDefault="00BA2C08" w:rsidP="00510A60">
            <w:r w:rsidRPr="00EB7922">
              <w:t>augsts</w:t>
            </w:r>
            <w:r w:rsidRPr="00EB7922">
              <w:br/>
              <w:t>65,0−</w:t>
            </w:r>
          </w:p>
          <w:p w:rsidR="00BA2C08" w:rsidRPr="00EB7922" w:rsidRDefault="00BA2C08" w:rsidP="00510A60">
            <w:r w:rsidRPr="00EB7922">
              <w:t>65,9</w:t>
            </w:r>
          </w:p>
        </w:tc>
        <w:tc>
          <w:tcPr>
            <w:tcW w:w="827" w:type="dxa"/>
            <w:shd w:val="clear" w:color="auto" w:fill="auto"/>
            <w:hideMark/>
          </w:tcPr>
          <w:p w:rsidR="00BA2C08" w:rsidRPr="00EB7922" w:rsidRDefault="00BA2C08" w:rsidP="00510A60">
            <w:r w:rsidRPr="00EB7922">
              <w:t>66,0</w:t>
            </w:r>
          </w:p>
        </w:tc>
        <w:tc>
          <w:tcPr>
            <w:tcW w:w="841" w:type="dxa"/>
            <w:shd w:val="clear" w:color="auto" w:fill="auto"/>
            <w:hideMark/>
          </w:tcPr>
          <w:p w:rsidR="00BA2C08" w:rsidRPr="00EB7922" w:rsidRDefault="00BA2C08" w:rsidP="00510A60">
            <w:r w:rsidRPr="00EB7922">
              <w:t>ļoti augsts</w:t>
            </w:r>
            <w:r w:rsidRPr="00EB7922">
              <w:br/>
              <w:t>&gt; 66</w:t>
            </w:r>
          </w:p>
        </w:tc>
      </w:tr>
    </w:tbl>
    <w:p w:rsidR="00BA2C08" w:rsidRPr="00EB7922" w:rsidRDefault="00BA2C08" w:rsidP="00BA2C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134"/>
        <w:gridCol w:w="850"/>
        <w:gridCol w:w="851"/>
        <w:gridCol w:w="850"/>
        <w:gridCol w:w="851"/>
        <w:gridCol w:w="851"/>
        <w:gridCol w:w="750"/>
        <w:gridCol w:w="917"/>
      </w:tblGrid>
      <w:tr w:rsidR="00BA2C08" w:rsidRPr="00EB7922" w:rsidTr="00510A60">
        <w:tc>
          <w:tcPr>
            <w:tcW w:w="9714" w:type="dxa"/>
            <w:gridSpan w:val="10"/>
            <w:shd w:val="clear" w:color="auto" w:fill="auto"/>
            <w:hideMark/>
          </w:tcPr>
          <w:p w:rsidR="00BA2C08" w:rsidRPr="00395105" w:rsidRDefault="00BA2C08" w:rsidP="00395105">
            <w:pPr>
              <w:jc w:val="center"/>
              <w:rPr>
                <w:b/>
              </w:rPr>
            </w:pPr>
            <w:r w:rsidRPr="00395105">
              <w:rPr>
                <w:b/>
              </w:rPr>
              <w:t>4. Tritikāles šķirņu graudu kvalitātes rādītāju vērtējums pēc 9 ballu skalas</w:t>
            </w:r>
          </w:p>
        </w:tc>
      </w:tr>
      <w:tr w:rsidR="00BF77D6" w:rsidRPr="00EB7922" w:rsidTr="00BF77D6">
        <w:tc>
          <w:tcPr>
            <w:tcW w:w="1668" w:type="dxa"/>
            <w:vMerge w:val="restart"/>
            <w:shd w:val="clear" w:color="auto" w:fill="auto"/>
          </w:tcPr>
          <w:p w:rsidR="00BF77D6" w:rsidRPr="00EB7922" w:rsidRDefault="008F5892" w:rsidP="00510A60">
            <w:r w:rsidRPr="00EB7922">
              <w:t>Rādītāji</w:t>
            </w:r>
          </w:p>
        </w:tc>
        <w:tc>
          <w:tcPr>
            <w:tcW w:w="8046" w:type="dxa"/>
            <w:gridSpan w:val="9"/>
            <w:shd w:val="clear" w:color="auto" w:fill="auto"/>
          </w:tcPr>
          <w:p w:rsidR="00BF77D6" w:rsidRPr="00EB7922" w:rsidRDefault="00BF77D6" w:rsidP="00BF77D6">
            <w:pPr>
              <w:jc w:val="center"/>
            </w:pPr>
            <w:r w:rsidRPr="00EB7922">
              <w:t>Balles</w:t>
            </w:r>
          </w:p>
        </w:tc>
      </w:tr>
      <w:tr w:rsidR="00BF77D6" w:rsidRPr="00EB7922" w:rsidTr="00510A60">
        <w:tc>
          <w:tcPr>
            <w:tcW w:w="1668" w:type="dxa"/>
            <w:vMerge/>
            <w:shd w:val="clear" w:color="auto" w:fill="auto"/>
            <w:hideMark/>
          </w:tcPr>
          <w:p w:rsidR="00BF77D6" w:rsidRPr="00EB7922" w:rsidRDefault="00BF77D6" w:rsidP="00510A60"/>
        </w:tc>
        <w:tc>
          <w:tcPr>
            <w:tcW w:w="992" w:type="dxa"/>
            <w:shd w:val="clear" w:color="auto" w:fill="auto"/>
            <w:hideMark/>
          </w:tcPr>
          <w:p w:rsidR="00BF77D6" w:rsidRPr="00EB7922" w:rsidRDefault="00BF77D6" w:rsidP="00510A60">
            <w:r w:rsidRPr="00EB7922">
              <w:t>1</w:t>
            </w:r>
          </w:p>
        </w:tc>
        <w:tc>
          <w:tcPr>
            <w:tcW w:w="1134" w:type="dxa"/>
            <w:shd w:val="clear" w:color="auto" w:fill="auto"/>
            <w:hideMark/>
          </w:tcPr>
          <w:p w:rsidR="00BF77D6" w:rsidRPr="00EB7922" w:rsidRDefault="00BF77D6" w:rsidP="00510A60">
            <w:r w:rsidRPr="00EB7922">
              <w:t>2</w:t>
            </w:r>
          </w:p>
        </w:tc>
        <w:tc>
          <w:tcPr>
            <w:tcW w:w="850" w:type="dxa"/>
            <w:shd w:val="clear" w:color="auto" w:fill="auto"/>
            <w:hideMark/>
          </w:tcPr>
          <w:p w:rsidR="00BF77D6" w:rsidRPr="00EB7922" w:rsidRDefault="00BF77D6" w:rsidP="00510A60">
            <w:r w:rsidRPr="00EB7922">
              <w:t>3</w:t>
            </w:r>
          </w:p>
        </w:tc>
        <w:tc>
          <w:tcPr>
            <w:tcW w:w="851" w:type="dxa"/>
            <w:shd w:val="clear" w:color="auto" w:fill="auto"/>
            <w:hideMark/>
          </w:tcPr>
          <w:p w:rsidR="00BF77D6" w:rsidRPr="00EB7922" w:rsidRDefault="00BF77D6" w:rsidP="00510A60">
            <w:r w:rsidRPr="00EB7922">
              <w:t>4</w:t>
            </w:r>
          </w:p>
        </w:tc>
        <w:tc>
          <w:tcPr>
            <w:tcW w:w="850" w:type="dxa"/>
            <w:shd w:val="clear" w:color="auto" w:fill="auto"/>
            <w:hideMark/>
          </w:tcPr>
          <w:p w:rsidR="00BF77D6" w:rsidRPr="00EB7922" w:rsidRDefault="00BF77D6" w:rsidP="00510A60">
            <w:r w:rsidRPr="00EB7922">
              <w:t>5</w:t>
            </w:r>
          </w:p>
        </w:tc>
        <w:tc>
          <w:tcPr>
            <w:tcW w:w="851" w:type="dxa"/>
            <w:shd w:val="clear" w:color="auto" w:fill="auto"/>
            <w:hideMark/>
          </w:tcPr>
          <w:p w:rsidR="00BF77D6" w:rsidRPr="00EB7922" w:rsidRDefault="00BF77D6" w:rsidP="00510A60">
            <w:r w:rsidRPr="00EB7922">
              <w:t>6</w:t>
            </w:r>
          </w:p>
        </w:tc>
        <w:tc>
          <w:tcPr>
            <w:tcW w:w="851" w:type="dxa"/>
            <w:shd w:val="clear" w:color="auto" w:fill="auto"/>
            <w:hideMark/>
          </w:tcPr>
          <w:p w:rsidR="00BF77D6" w:rsidRPr="00EB7922" w:rsidRDefault="00BF77D6" w:rsidP="00510A60">
            <w:r w:rsidRPr="00EB7922">
              <w:t>7</w:t>
            </w:r>
          </w:p>
        </w:tc>
        <w:tc>
          <w:tcPr>
            <w:tcW w:w="750" w:type="dxa"/>
            <w:shd w:val="clear" w:color="auto" w:fill="auto"/>
            <w:hideMark/>
          </w:tcPr>
          <w:p w:rsidR="00BF77D6" w:rsidRPr="00EB7922" w:rsidRDefault="00BF77D6" w:rsidP="00510A60">
            <w:r w:rsidRPr="00EB7922">
              <w:t>8</w:t>
            </w:r>
          </w:p>
        </w:tc>
        <w:tc>
          <w:tcPr>
            <w:tcW w:w="917" w:type="dxa"/>
            <w:shd w:val="clear" w:color="auto" w:fill="auto"/>
            <w:hideMark/>
          </w:tcPr>
          <w:p w:rsidR="00BF77D6" w:rsidRPr="00EB7922" w:rsidRDefault="00BF77D6" w:rsidP="00510A60">
            <w:r w:rsidRPr="00EB7922">
              <w:t>9</w:t>
            </w:r>
          </w:p>
        </w:tc>
      </w:tr>
      <w:tr w:rsidR="00BA2C08" w:rsidRPr="00EB7922" w:rsidTr="00510A60">
        <w:tc>
          <w:tcPr>
            <w:tcW w:w="1668" w:type="dxa"/>
            <w:shd w:val="clear" w:color="auto" w:fill="auto"/>
            <w:hideMark/>
          </w:tcPr>
          <w:p w:rsidR="00BA2C08" w:rsidRPr="00EB7922" w:rsidRDefault="00BA2C08" w:rsidP="00510A60">
            <w:r w:rsidRPr="00EB7922">
              <w:t xml:space="preserve">Tilpummasa, </w:t>
            </w:r>
          </w:p>
          <w:p w:rsidR="00BA2C08" w:rsidRPr="00EB7922" w:rsidRDefault="00BA2C08" w:rsidP="00510A60">
            <w:r w:rsidRPr="00EB7922">
              <w:t xml:space="preserve">g </w:t>
            </w:r>
            <w:r w:rsidRPr="00EB7922">
              <w:rPr>
                <w:rStyle w:val="tvhtml"/>
              </w:rPr>
              <w:t>l</w:t>
            </w:r>
            <w:r w:rsidRPr="00EB7922">
              <w:rPr>
                <w:rStyle w:val="tvhtml"/>
                <w:vertAlign w:val="superscript"/>
              </w:rPr>
              <w:t>–1</w:t>
            </w:r>
          </w:p>
        </w:tc>
        <w:tc>
          <w:tcPr>
            <w:tcW w:w="992" w:type="dxa"/>
            <w:shd w:val="clear" w:color="auto" w:fill="auto"/>
            <w:hideMark/>
          </w:tcPr>
          <w:p w:rsidR="00BA2C08" w:rsidRPr="00EB7922" w:rsidRDefault="00BA2C08" w:rsidP="00510A60">
            <w:r w:rsidRPr="00EB7922">
              <w:t>ļoti zema</w:t>
            </w:r>
            <w:r w:rsidRPr="00EB7922">
              <w:br/>
              <w:t>&lt; 650</w:t>
            </w:r>
          </w:p>
        </w:tc>
        <w:tc>
          <w:tcPr>
            <w:tcW w:w="1134" w:type="dxa"/>
            <w:shd w:val="clear" w:color="auto" w:fill="auto"/>
            <w:hideMark/>
          </w:tcPr>
          <w:p w:rsidR="00BA2C08" w:rsidRPr="00EB7922" w:rsidRDefault="00BA2C08" w:rsidP="00510A60">
            <w:r w:rsidRPr="00EB7922">
              <w:t>650–</w:t>
            </w:r>
          </w:p>
          <w:p w:rsidR="00BA2C08" w:rsidRPr="00EB7922" w:rsidRDefault="00BA2C08" w:rsidP="00510A60">
            <w:r w:rsidRPr="00EB7922">
              <w:t>660</w:t>
            </w:r>
          </w:p>
        </w:tc>
        <w:tc>
          <w:tcPr>
            <w:tcW w:w="850" w:type="dxa"/>
            <w:shd w:val="clear" w:color="auto" w:fill="auto"/>
            <w:hideMark/>
          </w:tcPr>
          <w:p w:rsidR="00BA2C08" w:rsidRPr="00EB7922" w:rsidRDefault="00BA2C08" w:rsidP="00510A60">
            <w:r w:rsidRPr="00EB7922">
              <w:t>zema</w:t>
            </w:r>
            <w:r w:rsidRPr="00EB7922">
              <w:br/>
              <w:t>661−</w:t>
            </w:r>
          </w:p>
          <w:p w:rsidR="00BA2C08" w:rsidRPr="00EB7922" w:rsidRDefault="00BA2C08" w:rsidP="00510A60">
            <w:r w:rsidRPr="00EB7922">
              <w:t>670</w:t>
            </w:r>
          </w:p>
        </w:tc>
        <w:tc>
          <w:tcPr>
            <w:tcW w:w="851" w:type="dxa"/>
            <w:shd w:val="clear" w:color="auto" w:fill="auto"/>
            <w:hideMark/>
          </w:tcPr>
          <w:p w:rsidR="00BA2C08" w:rsidRPr="00EB7922" w:rsidRDefault="00BA2C08" w:rsidP="00510A60">
            <w:r w:rsidRPr="00EB7922">
              <w:t>671–</w:t>
            </w:r>
          </w:p>
          <w:p w:rsidR="00BA2C08" w:rsidRPr="00EB7922" w:rsidRDefault="00BA2C08" w:rsidP="00510A60">
            <w:r w:rsidRPr="00EB7922">
              <w:t>680</w:t>
            </w:r>
          </w:p>
        </w:tc>
        <w:tc>
          <w:tcPr>
            <w:tcW w:w="850" w:type="dxa"/>
            <w:shd w:val="clear" w:color="auto" w:fill="auto"/>
            <w:hideMark/>
          </w:tcPr>
          <w:p w:rsidR="00BA2C08" w:rsidRPr="00EB7922" w:rsidRDefault="00BA2C08" w:rsidP="00510A60">
            <w:r w:rsidRPr="00EB7922">
              <w:t>vidēja</w:t>
            </w:r>
            <w:r w:rsidRPr="00EB7922">
              <w:br/>
              <w:t>681−</w:t>
            </w:r>
          </w:p>
          <w:p w:rsidR="00BA2C08" w:rsidRPr="00EB7922" w:rsidRDefault="00BA2C08" w:rsidP="00510A60">
            <w:r w:rsidRPr="00EB7922">
              <w:t>690</w:t>
            </w:r>
          </w:p>
        </w:tc>
        <w:tc>
          <w:tcPr>
            <w:tcW w:w="851" w:type="dxa"/>
            <w:shd w:val="clear" w:color="auto" w:fill="auto"/>
            <w:hideMark/>
          </w:tcPr>
          <w:p w:rsidR="00BA2C08" w:rsidRPr="00EB7922" w:rsidRDefault="00BA2C08" w:rsidP="00510A60">
            <w:r w:rsidRPr="00EB7922">
              <w:t>691–</w:t>
            </w:r>
          </w:p>
          <w:p w:rsidR="00BA2C08" w:rsidRPr="00EB7922" w:rsidRDefault="00BA2C08" w:rsidP="00510A60">
            <w:r w:rsidRPr="00EB7922">
              <w:t>700</w:t>
            </w:r>
          </w:p>
        </w:tc>
        <w:tc>
          <w:tcPr>
            <w:tcW w:w="851" w:type="dxa"/>
            <w:shd w:val="clear" w:color="auto" w:fill="auto"/>
            <w:hideMark/>
          </w:tcPr>
          <w:p w:rsidR="00BA2C08" w:rsidRPr="00EB7922" w:rsidRDefault="00BA2C08" w:rsidP="00510A60">
            <w:r w:rsidRPr="00EB7922">
              <w:t>augsta</w:t>
            </w:r>
            <w:r w:rsidRPr="00EB7922">
              <w:br/>
              <w:t>701−</w:t>
            </w:r>
          </w:p>
          <w:p w:rsidR="00BA2C08" w:rsidRPr="00EB7922" w:rsidRDefault="00BA2C08" w:rsidP="00510A60">
            <w:r w:rsidRPr="00EB7922">
              <w:t>730</w:t>
            </w:r>
          </w:p>
        </w:tc>
        <w:tc>
          <w:tcPr>
            <w:tcW w:w="750" w:type="dxa"/>
            <w:shd w:val="clear" w:color="auto" w:fill="auto"/>
            <w:hideMark/>
          </w:tcPr>
          <w:p w:rsidR="00BA2C08" w:rsidRPr="00EB7922" w:rsidRDefault="00BA2C08" w:rsidP="00510A60">
            <w:r w:rsidRPr="00EB7922">
              <w:t>731–750</w:t>
            </w:r>
          </w:p>
        </w:tc>
        <w:tc>
          <w:tcPr>
            <w:tcW w:w="917" w:type="dxa"/>
            <w:shd w:val="clear" w:color="auto" w:fill="auto"/>
            <w:hideMark/>
          </w:tcPr>
          <w:p w:rsidR="00BA2C08" w:rsidRPr="00EB7922" w:rsidRDefault="00BA2C08" w:rsidP="00510A60">
            <w:r w:rsidRPr="00EB7922">
              <w:t>ļoti augsta</w:t>
            </w:r>
            <w:r w:rsidRPr="00EB7922">
              <w:br/>
              <w:t>&gt; 750</w:t>
            </w:r>
          </w:p>
        </w:tc>
      </w:tr>
      <w:tr w:rsidR="00BA2C08" w:rsidRPr="00EB7922" w:rsidTr="00510A60">
        <w:tc>
          <w:tcPr>
            <w:tcW w:w="1668" w:type="dxa"/>
            <w:shd w:val="clear" w:color="auto" w:fill="auto"/>
            <w:hideMark/>
          </w:tcPr>
          <w:p w:rsidR="00BA2C08" w:rsidRPr="00EB7922" w:rsidRDefault="00BA2C08" w:rsidP="00510A60">
            <w:r w:rsidRPr="00EB7922">
              <w:t>Proteīna saturs, %</w:t>
            </w:r>
          </w:p>
        </w:tc>
        <w:tc>
          <w:tcPr>
            <w:tcW w:w="992" w:type="dxa"/>
            <w:shd w:val="clear" w:color="auto" w:fill="auto"/>
            <w:hideMark/>
          </w:tcPr>
          <w:p w:rsidR="00BA2C08" w:rsidRPr="00EB7922" w:rsidRDefault="00BA2C08" w:rsidP="00510A60">
            <w:r w:rsidRPr="00EB7922">
              <w:t>ļoti zems</w:t>
            </w:r>
            <w:r w:rsidRPr="00EB7922">
              <w:br/>
              <w:t>&lt; 8,0</w:t>
            </w:r>
          </w:p>
        </w:tc>
        <w:tc>
          <w:tcPr>
            <w:tcW w:w="1134" w:type="dxa"/>
            <w:shd w:val="clear" w:color="auto" w:fill="auto"/>
            <w:hideMark/>
          </w:tcPr>
          <w:p w:rsidR="00BA2C08" w:rsidRPr="00EB7922" w:rsidRDefault="00BA2C08" w:rsidP="00510A60">
            <w:r w:rsidRPr="00EB7922">
              <w:t>8,0−</w:t>
            </w:r>
          </w:p>
          <w:p w:rsidR="00BA2C08" w:rsidRPr="00EB7922" w:rsidRDefault="00BA2C08" w:rsidP="00510A60">
            <w:r w:rsidRPr="00EB7922">
              <w:t>8,9</w:t>
            </w:r>
          </w:p>
        </w:tc>
        <w:tc>
          <w:tcPr>
            <w:tcW w:w="850" w:type="dxa"/>
            <w:shd w:val="clear" w:color="auto" w:fill="auto"/>
            <w:hideMark/>
          </w:tcPr>
          <w:p w:rsidR="00BA2C08" w:rsidRPr="00EB7922" w:rsidRDefault="00BA2C08" w:rsidP="00510A60">
            <w:r w:rsidRPr="00EB7922">
              <w:t>zems</w:t>
            </w:r>
            <w:r w:rsidRPr="00EB7922">
              <w:br/>
              <w:t>9,0−</w:t>
            </w:r>
          </w:p>
          <w:p w:rsidR="00BA2C08" w:rsidRPr="00EB7922" w:rsidRDefault="00BA2C08" w:rsidP="00510A60">
            <w:r w:rsidRPr="00EB7922">
              <w:t>9,9</w:t>
            </w:r>
          </w:p>
        </w:tc>
        <w:tc>
          <w:tcPr>
            <w:tcW w:w="851" w:type="dxa"/>
            <w:shd w:val="clear" w:color="auto" w:fill="auto"/>
            <w:hideMark/>
          </w:tcPr>
          <w:p w:rsidR="00BA2C08" w:rsidRPr="00EB7922" w:rsidRDefault="00BA2C08" w:rsidP="00510A60">
            <w:r w:rsidRPr="00EB7922">
              <w:t>10,0−10,9</w:t>
            </w:r>
          </w:p>
        </w:tc>
        <w:tc>
          <w:tcPr>
            <w:tcW w:w="850" w:type="dxa"/>
            <w:shd w:val="clear" w:color="auto" w:fill="auto"/>
            <w:hideMark/>
          </w:tcPr>
          <w:p w:rsidR="00BA2C08" w:rsidRPr="00EB7922" w:rsidRDefault="00BA2C08" w:rsidP="00510A60">
            <w:r w:rsidRPr="00EB7922">
              <w:t>vidējs</w:t>
            </w:r>
            <w:r w:rsidRPr="00EB7922">
              <w:br/>
              <w:t>11,0−11,9</w:t>
            </w:r>
          </w:p>
        </w:tc>
        <w:tc>
          <w:tcPr>
            <w:tcW w:w="851" w:type="dxa"/>
            <w:shd w:val="clear" w:color="auto" w:fill="auto"/>
            <w:hideMark/>
          </w:tcPr>
          <w:p w:rsidR="00BA2C08" w:rsidRPr="00EB7922" w:rsidRDefault="00BA2C08" w:rsidP="00510A60">
            <w:r w:rsidRPr="00EB7922">
              <w:t>12,0−12,9</w:t>
            </w:r>
          </w:p>
        </w:tc>
        <w:tc>
          <w:tcPr>
            <w:tcW w:w="851" w:type="dxa"/>
            <w:shd w:val="clear" w:color="auto" w:fill="auto"/>
            <w:hideMark/>
          </w:tcPr>
          <w:p w:rsidR="00BA2C08" w:rsidRPr="00EB7922" w:rsidRDefault="00BA2C08" w:rsidP="00510A60">
            <w:r w:rsidRPr="00EB7922">
              <w:t>augsts</w:t>
            </w:r>
            <w:r w:rsidRPr="00EB7922">
              <w:br/>
              <w:t>13,0−13,9</w:t>
            </w:r>
          </w:p>
        </w:tc>
        <w:tc>
          <w:tcPr>
            <w:tcW w:w="750" w:type="dxa"/>
            <w:shd w:val="clear" w:color="auto" w:fill="auto"/>
            <w:hideMark/>
          </w:tcPr>
          <w:p w:rsidR="00BA2C08" w:rsidRPr="00EB7922" w:rsidRDefault="00BA2C08" w:rsidP="00510A60">
            <w:r w:rsidRPr="00EB7922">
              <w:t>14,0−</w:t>
            </w:r>
          </w:p>
          <w:p w:rsidR="00BA2C08" w:rsidRPr="00EB7922" w:rsidRDefault="00BA2C08" w:rsidP="00510A60">
            <w:r w:rsidRPr="00EB7922">
              <w:t>15,0</w:t>
            </w:r>
          </w:p>
        </w:tc>
        <w:tc>
          <w:tcPr>
            <w:tcW w:w="917" w:type="dxa"/>
            <w:shd w:val="clear" w:color="auto" w:fill="auto"/>
            <w:hideMark/>
          </w:tcPr>
          <w:p w:rsidR="00BA2C08" w:rsidRPr="00EB7922" w:rsidRDefault="00BA2C08" w:rsidP="00510A60">
            <w:r w:rsidRPr="00EB7922">
              <w:t>ļoti augsts</w:t>
            </w:r>
            <w:r w:rsidRPr="00EB7922">
              <w:br/>
              <w:t>&gt; 15,0</w:t>
            </w:r>
          </w:p>
        </w:tc>
      </w:tr>
      <w:tr w:rsidR="00BA2C08" w:rsidRPr="00EB7922" w:rsidTr="00510A60">
        <w:tc>
          <w:tcPr>
            <w:tcW w:w="1668" w:type="dxa"/>
            <w:shd w:val="clear" w:color="auto" w:fill="auto"/>
            <w:hideMark/>
          </w:tcPr>
          <w:p w:rsidR="00BA2C08" w:rsidRPr="00EB7922" w:rsidRDefault="00BA2C08" w:rsidP="00510A60">
            <w:pPr>
              <w:rPr>
                <w:highlight w:val="yellow"/>
              </w:rPr>
            </w:pPr>
            <w:r w:rsidRPr="00EB7922">
              <w:t>1000 graudu masa, g</w:t>
            </w:r>
          </w:p>
        </w:tc>
        <w:tc>
          <w:tcPr>
            <w:tcW w:w="992" w:type="dxa"/>
            <w:shd w:val="clear" w:color="auto" w:fill="auto"/>
            <w:hideMark/>
          </w:tcPr>
          <w:p w:rsidR="00BA2C08" w:rsidRPr="00EB7922" w:rsidRDefault="00BA2C08" w:rsidP="00510A60">
            <w:r w:rsidRPr="00EB7922">
              <w:t>ļoti zema</w:t>
            </w:r>
            <w:r w:rsidRPr="00EB7922">
              <w:br/>
              <w:t>&lt; 31</w:t>
            </w:r>
            <w:r w:rsidR="00CD22CC" w:rsidRPr="00EB7922">
              <w:t>,0</w:t>
            </w:r>
          </w:p>
        </w:tc>
        <w:tc>
          <w:tcPr>
            <w:tcW w:w="1134" w:type="dxa"/>
            <w:shd w:val="clear" w:color="auto" w:fill="auto"/>
            <w:hideMark/>
          </w:tcPr>
          <w:p w:rsidR="00BA2C08" w:rsidRPr="00EB7922" w:rsidRDefault="00BA2C08" w:rsidP="00510A60">
            <w:r w:rsidRPr="00EB7922">
              <w:t>31</w:t>
            </w:r>
            <w:r w:rsidR="00CD22CC" w:rsidRPr="00EB7922">
              <w:t>,0</w:t>
            </w:r>
            <w:r w:rsidRPr="00EB7922">
              <w:t>–33</w:t>
            </w:r>
            <w:r w:rsidR="00CD22CC" w:rsidRPr="00EB7922">
              <w:t>,9</w:t>
            </w:r>
          </w:p>
        </w:tc>
        <w:tc>
          <w:tcPr>
            <w:tcW w:w="850" w:type="dxa"/>
            <w:shd w:val="clear" w:color="auto" w:fill="auto"/>
            <w:hideMark/>
          </w:tcPr>
          <w:p w:rsidR="00BA2C08" w:rsidRPr="00EB7922" w:rsidRDefault="00BA2C08" w:rsidP="00510A60">
            <w:r w:rsidRPr="00EB7922">
              <w:t>zema</w:t>
            </w:r>
            <w:r w:rsidRPr="00EB7922">
              <w:br/>
              <w:t>34</w:t>
            </w:r>
            <w:r w:rsidR="00CD22CC" w:rsidRPr="00EB7922">
              <w:t>,0</w:t>
            </w:r>
            <w:r w:rsidRPr="00EB7922">
              <w:t>−36</w:t>
            </w:r>
            <w:r w:rsidR="00CD22CC" w:rsidRPr="00EB7922">
              <w:t>,9</w:t>
            </w:r>
          </w:p>
        </w:tc>
        <w:tc>
          <w:tcPr>
            <w:tcW w:w="851" w:type="dxa"/>
            <w:shd w:val="clear" w:color="auto" w:fill="auto"/>
            <w:hideMark/>
          </w:tcPr>
          <w:p w:rsidR="00BA2C08" w:rsidRPr="00EB7922" w:rsidRDefault="00BA2C08" w:rsidP="00510A60">
            <w:r w:rsidRPr="00EB7922">
              <w:t>37</w:t>
            </w:r>
            <w:r w:rsidR="00CD22CC" w:rsidRPr="00EB7922">
              <w:t>,0</w:t>
            </w:r>
            <w:r w:rsidRPr="00EB7922">
              <w:t>–39</w:t>
            </w:r>
            <w:r w:rsidR="00CD22CC" w:rsidRPr="00EB7922">
              <w:t>,9</w:t>
            </w:r>
          </w:p>
        </w:tc>
        <w:tc>
          <w:tcPr>
            <w:tcW w:w="850" w:type="dxa"/>
            <w:shd w:val="clear" w:color="auto" w:fill="auto"/>
            <w:hideMark/>
          </w:tcPr>
          <w:p w:rsidR="00BA2C08" w:rsidRPr="00EB7922" w:rsidRDefault="00BA2C08" w:rsidP="00510A60">
            <w:r w:rsidRPr="00EB7922">
              <w:t>vidēja</w:t>
            </w:r>
            <w:r w:rsidRPr="00EB7922">
              <w:br/>
              <w:t>40</w:t>
            </w:r>
            <w:r w:rsidR="00CD22CC" w:rsidRPr="00EB7922">
              <w:t>,0</w:t>
            </w:r>
            <w:r w:rsidRPr="00EB7922">
              <w:t>−43</w:t>
            </w:r>
            <w:r w:rsidR="00CD22CC" w:rsidRPr="00EB7922">
              <w:t>,9</w:t>
            </w:r>
          </w:p>
        </w:tc>
        <w:tc>
          <w:tcPr>
            <w:tcW w:w="851" w:type="dxa"/>
            <w:shd w:val="clear" w:color="auto" w:fill="auto"/>
            <w:hideMark/>
          </w:tcPr>
          <w:p w:rsidR="00BA2C08" w:rsidRPr="00EB7922" w:rsidRDefault="00BA2C08" w:rsidP="00510A60">
            <w:r w:rsidRPr="00EB7922">
              <w:t>44</w:t>
            </w:r>
            <w:r w:rsidR="00CD22CC" w:rsidRPr="00EB7922">
              <w:t>,0</w:t>
            </w:r>
            <w:r w:rsidRPr="00EB7922">
              <w:t>–46</w:t>
            </w:r>
            <w:r w:rsidR="00CD22CC" w:rsidRPr="00EB7922">
              <w:t>,9</w:t>
            </w:r>
          </w:p>
        </w:tc>
        <w:tc>
          <w:tcPr>
            <w:tcW w:w="851" w:type="dxa"/>
            <w:shd w:val="clear" w:color="auto" w:fill="auto"/>
            <w:hideMark/>
          </w:tcPr>
          <w:p w:rsidR="00BA2C08" w:rsidRPr="00EB7922" w:rsidRDefault="00BA2C08" w:rsidP="00510A60">
            <w:r w:rsidRPr="00EB7922">
              <w:t>augsta 47</w:t>
            </w:r>
            <w:r w:rsidR="00CD22CC" w:rsidRPr="00EB7922">
              <w:t>,0</w:t>
            </w:r>
            <w:r w:rsidRPr="00EB7922">
              <w:t>–50</w:t>
            </w:r>
            <w:r w:rsidR="00CD22CC" w:rsidRPr="00EB7922">
              <w:t>,9</w:t>
            </w:r>
          </w:p>
        </w:tc>
        <w:tc>
          <w:tcPr>
            <w:tcW w:w="750" w:type="dxa"/>
            <w:shd w:val="clear" w:color="auto" w:fill="auto"/>
            <w:hideMark/>
          </w:tcPr>
          <w:p w:rsidR="00BA2C08" w:rsidRPr="00EB7922" w:rsidRDefault="00BA2C08" w:rsidP="00510A60">
            <w:r w:rsidRPr="00EB7922">
              <w:t>51</w:t>
            </w:r>
            <w:r w:rsidR="00CD22CC" w:rsidRPr="00EB7922">
              <w:t>,0</w:t>
            </w:r>
            <w:r w:rsidRPr="00EB7922">
              <w:t>–54</w:t>
            </w:r>
            <w:r w:rsidR="00CD22CC" w:rsidRPr="00EB7922">
              <w:t>,0</w:t>
            </w:r>
          </w:p>
        </w:tc>
        <w:tc>
          <w:tcPr>
            <w:tcW w:w="917" w:type="dxa"/>
            <w:shd w:val="clear" w:color="auto" w:fill="auto"/>
            <w:hideMark/>
          </w:tcPr>
          <w:p w:rsidR="00BA2C08" w:rsidRPr="00EB7922" w:rsidRDefault="00BA2C08" w:rsidP="00510A60">
            <w:r w:rsidRPr="00EB7922">
              <w:t>ļoti augsta</w:t>
            </w:r>
            <w:r w:rsidRPr="00EB7922">
              <w:br/>
              <w:t>&gt; 54</w:t>
            </w:r>
          </w:p>
        </w:tc>
      </w:tr>
      <w:tr w:rsidR="00BA2C08" w:rsidRPr="00EB7922" w:rsidTr="00510A60">
        <w:tc>
          <w:tcPr>
            <w:tcW w:w="1668" w:type="dxa"/>
            <w:shd w:val="clear" w:color="auto" w:fill="auto"/>
            <w:hideMark/>
          </w:tcPr>
          <w:p w:rsidR="00BA2C08" w:rsidRPr="00EB7922" w:rsidRDefault="00BA2C08" w:rsidP="00510A60">
            <w:r w:rsidRPr="00EB7922">
              <w:t>Cietes saturs, %</w:t>
            </w:r>
          </w:p>
        </w:tc>
        <w:tc>
          <w:tcPr>
            <w:tcW w:w="992" w:type="dxa"/>
            <w:shd w:val="clear" w:color="auto" w:fill="auto"/>
            <w:hideMark/>
          </w:tcPr>
          <w:p w:rsidR="00BA2C08" w:rsidRPr="00EB7922" w:rsidRDefault="00BA2C08" w:rsidP="00510A60">
            <w:r w:rsidRPr="00EB7922">
              <w:t>ļoti zems</w:t>
            </w:r>
            <w:r w:rsidRPr="00EB7922">
              <w:br/>
              <w:t>&lt; 61,0</w:t>
            </w:r>
          </w:p>
        </w:tc>
        <w:tc>
          <w:tcPr>
            <w:tcW w:w="1134" w:type="dxa"/>
            <w:shd w:val="clear" w:color="auto" w:fill="auto"/>
            <w:hideMark/>
          </w:tcPr>
          <w:p w:rsidR="00BA2C08" w:rsidRPr="00EB7922" w:rsidRDefault="00BA2C08" w:rsidP="00510A60">
            <w:r w:rsidRPr="00EB7922">
              <w:t>61,0–62,0</w:t>
            </w:r>
          </w:p>
        </w:tc>
        <w:tc>
          <w:tcPr>
            <w:tcW w:w="850" w:type="dxa"/>
            <w:shd w:val="clear" w:color="auto" w:fill="auto"/>
            <w:hideMark/>
          </w:tcPr>
          <w:p w:rsidR="00BA2C08" w:rsidRPr="00EB7922" w:rsidRDefault="00BA2C08" w:rsidP="00510A60">
            <w:r w:rsidRPr="00EB7922">
              <w:t>zems</w:t>
            </w:r>
            <w:r w:rsidRPr="00EB7922">
              <w:br/>
              <w:t>62,1−63,0</w:t>
            </w:r>
          </w:p>
        </w:tc>
        <w:tc>
          <w:tcPr>
            <w:tcW w:w="851" w:type="dxa"/>
            <w:shd w:val="clear" w:color="auto" w:fill="auto"/>
            <w:hideMark/>
          </w:tcPr>
          <w:p w:rsidR="00BA2C08" w:rsidRPr="00EB7922" w:rsidRDefault="00BA2C08" w:rsidP="00510A60">
            <w:r w:rsidRPr="00EB7922">
              <w:t>63,1–64,0</w:t>
            </w:r>
          </w:p>
        </w:tc>
        <w:tc>
          <w:tcPr>
            <w:tcW w:w="850" w:type="dxa"/>
            <w:shd w:val="clear" w:color="auto" w:fill="auto"/>
            <w:hideMark/>
          </w:tcPr>
          <w:p w:rsidR="00BA2C08" w:rsidRPr="00EB7922" w:rsidRDefault="00BA2C08" w:rsidP="00510A60">
            <w:r w:rsidRPr="00EB7922">
              <w:t>vidējs</w:t>
            </w:r>
            <w:r w:rsidRPr="00EB7922">
              <w:br/>
              <w:t>64,1−65,0</w:t>
            </w:r>
          </w:p>
        </w:tc>
        <w:tc>
          <w:tcPr>
            <w:tcW w:w="851" w:type="dxa"/>
            <w:shd w:val="clear" w:color="auto" w:fill="auto"/>
            <w:hideMark/>
          </w:tcPr>
          <w:p w:rsidR="00BA2C08" w:rsidRPr="00EB7922" w:rsidRDefault="00BA2C08" w:rsidP="00510A60">
            <w:r w:rsidRPr="00EB7922">
              <w:t>65,1–66,0</w:t>
            </w:r>
          </w:p>
        </w:tc>
        <w:tc>
          <w:tcPr>
            <w:tcW w:w="851" w:type="dxa"/>
            <w:shd w:val="clear" w:color="auto" w:fill="auto"/>
            <w:hideMark/>
          </w:tcPr>
          <w:p w:rsidR="00BA2C08" w:rsidRPr="00EB7922" w:rsidRDefault="00BA2C08" w:rsidP="00510A60">
            <w:r w:rsidRPr="00EB7922">
              <w:t>augsts</w:t>
            </w:r>
            <w:r w:rsidRPr="00EB7922">
              <w:br/>
              <w:t>66,1−67,0</w:t>
            </w:r>
          </w:p>
        </w:tc>
        <w:tc>
          <w:tcPr>
            <w:tcW w:w="750" w:type="dxa"/>
            <w:shd w:val="clear" w:color="auto" w:fill="auto"/>
            <w:hideMark/>
          </w:tcPr>
          <w:p w:rsidR="00BA2C08" w:rsidRPr="00EB7922" w:rsidRDefault="00BA2C08" w:rsidP="00510A60">
            <w:r w:rsidRPr="00EB7922">
              <w:t>67,1–68,0</w:t>
            </w:r>
          </w:p>
        </w:tc>
        <w:tc>
          <w:tcPr>
            <w:tcW w:w="917" w:type="dxa"/>
            <w:shd w:val="clear" w:color="auto" w:fill="auto"/>
            <w:hideMark/>
          </w:tcPr>
          <w:p w:rsidR="00BA2C08" w:rsidRPr="00EB7922" w:rsidRDefault="00BA2C08" w:rsidP="00510A60">
            <w:r w:rsidRPr="00EB7922">
              <w:t>ļoti augsts</w:t>
            </w:r>
            <w:r w:rsidRPr="00EB7922">
              <w:br/>
              <w:t>&gt; 68</w:t>
            </w:r>
          </w:p>
        </w:tc>
      </w:tr>
    </w:tbl>
    <w:p w:rsidR="00551E89" w:rsidRPr="00EB7922" w:rsidRDefault="00551E89" w:rsidP="00551E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794"/>
        <w:gridCol w:w="871"/>
        <w:gridCol w:w="870"/>
        <w:gridCol w:w="872"/>
        <w:gridCol w:w="1016"/>
        <w:gridCol w:w="1016"/>
        <w:gridCol w:w="870"/>
        <w:gridCol w:w="922"/>
        <w:gridCol w:w="959"/>
      </w:tblGrid>
      <w:tr w:rsidR="00BA2C08" w:rsidRPr="00EB7922" w:rsidTr="00BF77D6">
        <w:tc>
          <w:tcPr>
            <w:tcW w:w="9714" w:type="dxa"/>
            <w:gridSpan w:val="10"/>
            <w:shd w:val="clear" w:color="auto" w:fill="auto"/>
            <w:hideMark/>
          </w:tcPr>
          <w:p w:rsidR="00BA2C08" w:rsidRPr="00395105" w:rsidRDefault="00BA2C08" w:rsidP="00395105">
            <w:pPr>
              <w:jc w:val="center"/>
              <w:rPr>
                <w:b/>
              </w:rPr>
            </w:pPr>
            <w:r w:rsidRPr="00395105">
              <w:rPr>
                <w:b/>
              </w:rPr>
              <w:t>5. Miežu šķirņu graudu kvalitātes rādītāju vērtējums pēc 9 ballu skalas</w:t>
            </w:r>
          </w:p>
        </w:tc>
      </w:tr>
      <w:tr w:rsidR="00BF77D6" w:rsidRPr="00EB7922" w:rsidTr="00BF77D6">
        <w:tc>
          <w:tcPr>
            <w:tcW w:w="1524" w:type="dxa"/>
            <w:vMerge w:val="restart"/>
            <w:shd w:val="clear" w:color="auto" w:fill="auto"/>
          </w:tcPr>
          <w:p w:rsidR="00BF77D6" w:rsidRPr="00EB7922" w:rsidRDefault="00BF77D6" w:rsidP="00510A60">
            <w:r w:rsidRPr="00EB7922">
              <w:t>Rādītāji</w:t>
            </w:r>
          </w:p>
        </w:tc>
        <w:tc>
          <w:tcPr>
            <w:tcW w:w="8190" w:type="dxa"/>
            <w:gridSpan w:val="9"/>
            <w:shd w:val="clear" w:color="auto" w:fill="auto"/>
          </w:tcPr>
          <w:p w:rsidR="00BF77D6" w:rsidRPr="00EB7922" w:rsidRDefault="00BF77D6" w:rsidP="00BF77D6">
            <w:pPr>
              <w:jc w:val="center"/>
            </w:pPr>
            <w:r w:rsidRPr="00EB7922">
              <w:t>Balles</w:t>
            </w:r>
          </w:p>
        </w:tc>
      </w:tr>
      <w:tr w:rsidR="00BF77D6" w:rsidRPr="00EB7922" w:rsidTr="00BF77D6">
        <w:tc>
          <w:tcPr>
            <w:tcW w:w="1524" w:type="dxa"/>
            <w:vMerge/>
            <w:shd w:val="clear" w:color="auto" w:fill="auto"/>
            <w:hideMark/>
          </w:tcPr>
          <w:p w:rsidR="00BF77D6" w:rsidRPr="00EB7922" w:rsidRDefault="00BF77D6" w:rsidP="00510A60"/>
        </w:tc>
        <w:tc>
          <w:tcPr>
            <w:tcW w:w="794" w:type="dxa"/>
            <w:shd w:val="clear" w:color="auto" w:fill="auto"/>
            <w:hideMark/>
          </w:tcPr>
          <w:p w:rsidR="00BF77D6" w:rsidRPr="00EB7922" w:rsidRDefault="00BF77D6" w:rsidP="00510A60">
            <w:r w:rsidRPr="00EB7922">
              <w:t xml:space="preserve">1 </w:t>
            </w:r>
          </w:p>
          <w:p w:rsidR="00BF77D6" w:rsidRPr="00EB7922" w:rsidRDefault="00BF77D6" w:rsidP="00510A60"/>
        </w:tc>
        <w:tc>
          <w:tcPr>
            <w:tcW w:w="871" w:type="dxa"/>
            <w:shd w:val="clear" w:color="auto" w:fill="auto"/>
            <w:hideMark/>
          </w:tcPr>
          <w:p w:rsidR="00BF77D6" w:rsidRPr="00EB7922" w:rsidRDefault="00BF77D6" w:rsidP="00510A60">
            <w:r w:rsidRPr="00EB7922">
              <w:t xml:space="preserve">2 </w:t>
            </w:r>
          </w:p>
          <w:p w:rsidR="00BF77D6" w:rsidRPr="00EB7922" w:rsidRDefault="00BF77D6" w:rsidP="00510A60"/>
        </w:tc>
        <w:tc>
          <w:tcPr>
            <w:tcW w:w="870" w:type="dxa"/>
            <w:shd w:val="clear" w:color="auto" w:fill="auto"/>
            <w:hideMark/>
          </w:tcPr>
          <w:p w:rsidR="00BF77D6" w:rsidRPr="00EB7922" w:rsidRDefault="00BF77D6" w:rsidP="00510A60">
            <w:r w:rsidRPr="00EB7922">
              <w:t>3</w:t>
            </w:r>
          </w:p>
          <w:p w:rsidR="00BF77D6" w:rsidRPr="00EB7922" w:rsidRDefault="00BF77D6" w:rsidP="00510A60"/>
        </w:tc>
        <w:tc>
          <w:tcPr>
            <w:tcW w:w="872" w:type="dxa"/>
            <w:shd w:val="clear" w:color="auto" w:fill="auto"/>
            <w:hideMark/>
          </w:tcPr>
          <w:p w:rsidR="00BF77D6" w:rsidRPr="00EB7922" w:rsidRDefault="00BF77D6" w:rsidP="00510A60">
            <w:r w:rsidRPr="00EB7922">
              <w:t xml:space="preserve">4 </w:t>
            </w:r>
          </w:p>
          <w:p w:rsidR="00BF77D6" w:rsidRPr="00EB7922" w:rsidRDefault="00BF77D6" w:rsidP="00510A60"/>
        </w:tc>
        <w:tc>
          <w:tcPr>
            <w:tcW w:w="1016" w:type="dxa"/>
            <w:shd w:val="clear" w:color="auto" w:fill="auto"/>
            <w:hideMark/>
          </w:tcPr>
          <w:p w:rsidR="00BF77D6" w:rsidRPr="00EB7922" w:rsidRDefault="00BF77D6" w:rsidP="00510A60">
            <w:r w:rsidRPr="00EB7922">
              <w:t>5</w:t>
            </w:r>
          </w:p>
          <w:p w:rsidR="00BF77D6" w:rsidRPr="00EB7922" w:rsidRDefault="00BF77D6" w:rsidP="00510A60"/>
        </w:tc>
        <w:tc>
          <w:tcPr>
            <w:tcW w:w="1016" w:type="dxa"/>
            <w:shd w:val="clear" w:color="auto" w:fill="auto"/>
            <w:hideMark/>
          </w:tcPr>
          <w:p w:rsidR="00BF77D6" w:rsidRPr="00EB7922" w:rsidRDefault="00BF77D6" w:rsidP="00510A60">
            <w:r w:rsidRPr="00EB7922">
              <w:t xml:space="preserve">6 </w:t>
            </w:r>
          </w:p>
          <w:p w:rsidR="00BF77D6" w:rsidRPr="00EB7922" w:rsidRDefault="00BF77D6" w:rsidP="00510A60"/>
        </w:tc>
        <w:tc>
          <w:tcPr>
            <w:tcW w:w="870" w:type="dxa"/>
            <w:shd w:val="clear" w:color="auto" w:fill="auto"/>
            <w:hideMark/>
          </w:tcPr>
          <w:p w:rsidR="00BF77D6" w:rsidRPr="00EB7922" w:rsidRDefault="00BF77D6" w:rsidP="00510A60">
            <w:r w:rsidRPr="00EB7922">
              <w:t xml:space="preserve">7 </w:t>
            </w:r>
          </w:p>
          <w:p w:rsidR="00BF77D6" w:rsidRPr="00EB7922" w:rsidRDefault="00BF77D6" w:rsidP="00510A60"/>
        </w:tc>
        <w:tc>
          <w:tcPr>
            <w:tcW w:w="922" w:type="dxa"/>
            <w:shd w:val="clear" w:color="auto" w:fill="auto"/>
            <w:hideMark/>
          </w:tcPr>
          <w:p w:rsidR="00BF77D6" w:rsidRPr="00EB7922" w:rsidRDefault="00BF77D6" w:rsidP="00510A60">
            <w:r w:rsidRPr="00EB7922">
              <w:t>8</w:t>
            </w:r>
          </w:p>
          <w:p w:rsidR="00BF77D6" w:rsidRPr="00EB7922" w:rsidRDefault="00BF77D6" w:rsidP="00510A60"/>
        </w:tc>
        <w:tc>
          <w:tcPr>
            <w:tcW w:w="959" w:type="dxa"/>
            <w:shd w:val="clear" w:color="auto" w:fill="auto"/>
            <w:hideMark/>
          </w:tcPr>
          <w:p w:rsidR="00BF77D6" w:rsidRPr="00EB7922" w:rsidRDefault="00BF77D6" w:rsidP="00510A60">
            <w:r w:rsidRPr="00EB7922">
              <w:t>9</w:t>
            </w:r>
          </w:p>
          <w:p w:rsidR="00BF77D6" w:rsidRPr="00EB7922" w:rsidRDefault="00BF77D6" w:rsidP="00510A60"/>
        </w:tc>
      </w:tr>
      <w:tr w:rsidR="00BA2C08" w:rsidRPr="00EB7922" w:rsidTr="00BF77D6">
        <w:tc>
          <w:tcPr>
            <w:tcW w:w="1524" w:type="dxa"/>
            <w:shd w:val="clear" w:color="auto" w:fill="auto"/>
            <w:hideMark/>
          </w:tcPr>
          <w:p w:rsidR="00BA2C08" w:rsidRPr="00EB7922" w:rsidRDefault="00BA2C08" w:rsidP="00510A60">
            <w:r w:rsidRPr="00EB7922">
              <w:t xml:space="preserve">Tilpummasa, g </w:t>
            </w:r>
            <w:r w:rsidRPr="00EB7922">
              <w:rPr>
                <w:rStyle w:val="tvhtml"/>
              </w:rPr>
              <w:t>l</w:t>
            </w:r>
            <w:r w:rsidRPr="00EB7922">
              <w:rPr>
                <w:rStyle w:val="tvhtml"/>
                <w:vertAlign w:val="superscript"/>
              </w:rPr>
              <w:t>–1</w:t>
            </w:r>
          </w:p>
        </w:tc>
        <w:tc>
          <w:tcPr>
            <w:tcW w:w="794" w:type="dxa"/>
            <w:shd w:val="clear" w:color="auto" w:fill="auto"/>
            <w:hideMark/>
          </w:tcPr>
          <w:p w:rsidR="00BA2C08" w:rsidRPr="00EB7922" w:rsidRDefault="00BA2C08" w:rsidP="00510A60">
            <w:r w:rsidRPr="00EB7922">
              <w:t>ļoti zema</w:t>
            </w:r>
            <w:r w:rsidRPr="00EB7922">
              <w:br/>
            </w:r>
            <w:r w:rsidRPr="00EB7922">
              <w:lastRenderedPageBreak/>
              <w:t>&lt; 550</w:t>
            </w:r>
          </w:p>
        </w:tc>
        <w:tc>
          <w:tcPr>
            <w:tcW w:w="871" w:type="dxa"/>
            <w:shd w:val="clear" w:color="auto" w:fill="auto"/>
            <w:hideMark/>
          </w:tcPr>
          <w:p w:rsidR="00BA2C08" w:rsidRPr="00EB7922" w:rsidRDefault="00BA2C08" w:rsidP="00510A60">
            <w:r w:rsidRPr="00EB7922">
              <w:lastRenderedPageBreak/>
              <w:t>550–570</w:t>
            </w:r>
          </w:p>
        </w:tc>
        <w:tc>
          <w:tcPr>
            <w:tcW w:w="870" w:type="dxa"/>
            <w:shd w:val="clear" w:color="auto" w:fill="auto"/>
            <w:hideMark/>
          </w:tcPr>
          <w:p w:rsidR="00BA2C08" w:rsidRPr="00EB7922" w:rsidRDefault="00BA2C08" w:rsidP="00510A60">
            <w:r w:rsidRPr="00EB7922">
              <w:t>zema 571–</w:t>
            </w:r>
            <w:r w:rsidRPr="00EB7922">
              <w:lastRenderedPageBreak/>
              <w:t>590</w:t>
            </w:r>
          </w:p>
        </w:tc>
        <w:tc>
          <w:tcPr>
            <w:tcW w:w="872" w:type="dxa"/>
            <w:shd w:val="clear" w:color="auto" w:fill="auto"/>
            <w:hideMark/>
          </w:tcPr>
          <w:p w:rsidR="00BA2C08" w:rsidRPr="00EB7922" w:rsidRDefault="00BA2C08" w:rsidP="00510A60">
            <w:r w:rsidRPr="00EB7922">
              <w:lastRenderedPageBreak/>
              <w:t>591–600</w:t>
            </w:r>
          </w:p>
        </w:tc>
        <w:tc>
          <w:tcPr>
            <w:tcW w:w="1016" w:type="dxa"/>
            <w:shd w:val="clear" w:color="auto" w:fill="auto"/>
            <w:hideMark/>
          </w:tcPr>
          <w:p w:rsidR="00BA2C08" w:rsidRPr="00EB7922" w:rsidRDefault="00BA2C08" w:rsidP="00510A60">
            <w:r w:rsidRPr="00EB7922">
              <w:t>vidēja</w:t>
            </w:r>
            <w:r w:rsidRPr="00EB7922">
              <w:br/>
              <w:t>601−</w:t>
            </w:r>
          </w:p>
          <w:p w:rsidR="00BA2C08" w:rsidRPr="00EB7922" w:rsidRDefault="00BA2C08" w:rsidP="00510A60">
            <w:r w:rsidRPr="00EB7922">
              <w:lastRenderedPageBreak/>
              <w:t>620</w:t>
            </w:r>
          </w:p>
        </w:tc>
        <w:tc>
          <w:tcPr>
            <w:tcW w:w="1016" w:type="dxa"/>
            <w:shd w:val="clear" w:color="auto" w:fill="auto"/>
            <w:hideMark/>
          </w:tcPr>
          <w:p w:rsidR="00BA2C08" w:rsidRPr="00EB7922" w:rsidRDefault="00BA2C08" w:rsidP="00510A60">
            <w:r w:rsidRPr="00EB7922">
              <w:lastRenderedPageBreak/>
              <w:t>621−</w:t>
            </w:r>
          </w:p>
          <w:p w:rsidR="00BA2C08" w:rsidRPr="00EB7922" w:rsidRDefault="00BA2C08" w:rsidP="00510A60">
            <w:r w:rsidRPr="00EB7922">
              <w:t>650</w:t>
            </w:r>
          </w:p>
        </w:tc>
        <w:tc>
          <w:tcPr>
            <w:tcW w:w="870" w:type="dxa"/>
            <w:shd w:val="clear" w:color="auto" w:fill="auto"/>
            <w:hideMark/>
          </w:tcPr>
          <w:p w:rsidR="00BA2C08" w:rsidRPr="00EB7922" w:rsidRDefault="00BA2C08" w:rsidP="00510A60">
            <w:r w:rsidRPr="00EB7922">
              <w:t>augsta</w:t>
            </w:r>
            <w:r w:rsidRPr="00EB7922">
              <w:br/>
              <w:t>651−</w:t>
            </w:r>
          </w:p>
          <w:p w:rsidR="00BA2C08" w:rsidRPr="00EB7922" w:rsidRDefault="00BA2C08" w:rsidP="00510A60">
            <w:r w:rsidRPr="00EB7922">
              <w:lastRenderedPageBreak/>
              <w:t>680</w:t>
            </w:r>
          </w:p>
        </w:tc>
        <w:tc>
          <w:tcPr>
            <w:tcW w:w="922" w:type="dxa"/>
            <w:shd w:val="clear" w:color="auto" w:fill="auto"/>
            <w:hideMark/>
          </w:tcPr>
          <w:p w:rsidR="00BA2C08" w:rsidRPr="00EB7922" w:rsidRDefault="00BA2C08" w:rsidP="00510A60">
            <w:r w:rsidRPr="00EB7922">
              <w:lastRenderedPageBreak/>
              <w:t>681–700</w:t>
            </w:r>
          </w:p>
        </w:tc>
        <w:tc>
          <w:tcPr>
            <w:tcW w:w="959" w:type="dxa"/>
            <w:shd w:val="clear" w:color="auto" w:fill="auto"/>
            <w:hideMark/>
          </w:tcPr>
          <w:p w:rsidR="00BA2C08" w:rsidRPr="00EB7922" w:rsidRDefault="00BA2C08" w:rsidP="00510A60">
            <w:r w:rsidRPr="00EB7922">
              <w:t>ļoti augsta</w:t>
            </w:r>
            <w:r w:rsidRPr="00EB7922">
              <w:br/>
            </w:r>
            <w:r w:rsidRPr="00EB7922">
              <w:lastRenderedPageBreak/>
              <w:t>&gt; 700</w:t>
            </w:r>
          </w:p>
        </w:tc>
      </w:tr>
      <w:tr w:rsidR="008F696C" w:rsidRPr="00EB7922" w:rsidTr="00BF77D6">
        <w:tc>
          <w:tcPr>
            <w:tcW w:w="1524" w:type="dxa"/>
            <w:shd w:val="clear" w:color="auto" w:fill="auto"/>
          </w:tcPr>
          <w:p w:rsidR="008F696C" w:rsidRPr="00EB7922" w:rsidRDefault="008F696C" w:rsidP="00601E89">
            <w:r w:rsidRPr="00EB7922">
              <w:lastRenderedPageBreak/>
              <w:t xml:space="preserve">Tilpummasa, g </w:t>
            </w:r>
            <w:r w:rsidRPr="00EB7922">
              <w:rPr>
                <w:rStyle w:val="tvhtml"/>
              </w:rPr>
              <w:t>l</w:t>
            </w:r>
            <w:r w:rsidRPr="00EB7922">
              <w:rPr>
                <w:rStyle w:val="tvhtml"/>
                <w:vertAlign w:val="superscript"/>
              </w:rPr>
              <w:t xml:space="preserve">–1 </w:t>
            </w:r>
            <w:r w:rsidRPr="00EB7922">
              <w:rPr>
                <w:rStyle w:val="tvhtml"/>
              </w:rPr>
              <w:t xml:space="preserve">(kailgraudu </w:t>
            </w:r>
            <w:r w:rsidR="00FE709C">
              <w:rPr>
                <w:rStyle w:val="tvhtml"/>
              </w:rPr>
              <w:t>miežiem</w:t>
            </w:r>
            <w:r w:rsidRPr="00EB7922">
              <w:rPr>
                <w:rStyle w:val="tvhtml"/>
              </w:rPr>
              <w:t>)</w:t>
            </w:r>
          </w:p>
        </w:tc>
        <w:tc>
          <w:tcPr>
            <w:tcW w:w="794" w:type="dxa"/>
            <w:shd w:val="clear" w:color="auto" w:fill="auto"/>
          </w:tcPr>
          <w:p w:rsidR="008F696C" w:rsidRPr="00EB7922" w:rsidRDefault="008F696C" w:rsidP="008F696C">
            <w:r w:rsidRPr="00EB7922">
              <w:t>ļoti zema</w:t>
            </w:r>
            <w:r w:rsidRPr="00EB7922">
              <w:br/>
              <w:t>&lt; 650</w:t>
            </w:r>
          </w:p>
        </w:tc>
        <w:tc>
          <w:tcPr>
            <w:tcW w:w="871" w:type="dxa"/>
            <w:shd w:val="clear" w:color="auto" w:fill="auto"/>
          </w:tcPr>
          <w:p w:rsidR="008F696C" w:rsidRPr="00EB7922" w:rsidRDefault="008F696C" w:rsidP="008F696C">
            <w:r w:rsidRPr="00EB7922">
              <w:t>650–670</w:t>
            </w:r>
          </w:p>
        </w:tc>
        <w:tc>
          <w:tcPr>
            <w:tcW w:w="870" w:type="dxa"/>
            <w:shd w:val="clear" w:color="auto" w:fill="auto"/>
          </w:tcPr>
          <w:p w:rsidR="008F696C" w:rsidRPr="00EB7922" w:rsidRDefault="008F696C" w:rsidP="008F696C">
            <w:r w:rsidRPr="00EB7922">
              <w:t>zema 671–690</w:t>
            </w:r>
          </w:p>
        </w:tc>
        <w:tc>
          <w:tcPr>
            <w:tcW w:w="872" w:type="dxa"/>
            <w:shd w:val="clear" w:color="auto" w:fill="auto"/>
          </w:tcPr>
          <w:p w:rsidR="008F696C" w:rsidRPr="00EB7922" w:rsidRDefault="008F696C" w:rsidP="008F696C">
            <w:r w:rsidRPr="00EB7922">
              <w:t>691–700</w:t>
            </w:r>
          </w:p>
        </w:tc>
        <w:tc>
          <w:tcPr>
            <w:tcW w:w="1016" w:type="dxa"/>
            <w:shd w:val="clear" w:color="auto" w:fill="auto"/>
          </w:tcPr>
          <w:p w:rsidR="008F696C" w:rsidRPr="00EB7922" w:rsidRDefault="008F696C" w:rsidP="008F696C">
            <w:r w:rsidRPr="00EB7922">
              <w:t>vidēja</w:t>
            </w:r>
            <w:r w:rsidRPr="00EB7922">
              <w:br/>
              <w:t>701−</w:t>
            </w:r>
          </w:p>
          <w:p w:rsidR="008F696C" w:rsidRPr="00EB7922" w:rsidRDefault="008F696C" w:rsidP="008F696C">
            <w:r w:rsidRPr="00EB7922">
              <w:t>720</w:t>
            </w:r>
          </w:p>
        </w:tc>
        <w:tc>
          <w:tcPr>
            <w:tcW w:w="1016" w:type="dxa"/>
            <w:shd w:val="clear" w:color="auto" w:fill="auto"/>
          </w:tcPr>
          <w:p w:rsidR="008F696C" w:rsidRPr="00EB7922" w:rsidRDefault="008F696C" w:rsidP="008F696C">
            <w:r w:rsidRPr="00EB7922">
              <w:t>721−</w:t>
            </w:r>
          </w:p>
          <w:p w:rsidR="008F696C" w:rsidRPr="00EB7922" w:rsidRDefault="008F696C" w:rsidP="008F696C">
            <w:r w:rsidRPr="00EB7922">
              <w:t>750</w:t>
            </w:r>
          </w:p>
        </w:tc>
        <w:tc>
          <w:tcPr>
            <w:tcW w:w="870" w:type="dxa"/>
            <w:shd w:val="clear" w:color="auto" w:fill="auto"/>
          </w:tcPr>
          <w:p w:rsidR="008F696C" w:rsidRPr="00EB7922" w:rsidRDefault="008F696C" w:rsidP="008F696C">
            <w:r w:rsidRPr="00EB7922">
              <w:t>augsta</w:t>
            </w:r>
            <w:r w:rsidRPr="00EB7922">
              <w:br/>
              <w:t>751−</w:t>
            </w:r>
          </w:p>
          <w:p w:rsidR="008F696C" w:rsidRPr="00EB7922" w:rsidRDefault="008F696C" w:rsidP="008F696C">
            <w:r w:rsidRPr="00EB7922">
              <w:t>780</w:t>
            </w:r>
          </w:p>
        </w:tc>
        <w:tc>
          <w:tcPr>
            <w:tcW w:w="922" w:type="dxa"/>
            <w:shd w:val="clear" w:color="auto" w:fill="auto"/>
          </w:tcPr>
          <w:p w:rsidR="008F696C" w:rsidRPr="00EB7922" w:rsidRDefault="008F696C" w:rsidP="008F696C">
            <w:r w:rsidRPr="00EB7922">
              <w:t>781–800</w:t>
            </w:r>
          </w:p>
        </w:tc>
        <w:tc>
          <w:tcPr>
            <w:tcW w:w="959" w:type="dxa"/>
            <w:shd w:val="clear" w:color="auto" w:fill="auto"/>
          </w:tcPr>
          <w:p w:rsidR="008F696C" w:rsidRPr="00EB7922" w:rsidRDefault="008F696C" w:rsidP="008F696C">
            <w:r w:rsidRPr="00EB7922">
              <w:t>ļoti augsta</w:t>
            </w:r>
            <w:r w:rsidRPr="00EB7922">
              <w:br/>
              <w:t>&gt; 800</w:t>
            </w:r>
          </w:p>
        </w:tc>
      </w:tr>
      <w:tr w:rsidR="008F696C" w:rsidRPr="00EB7922" w:rsidTr="00BF77D6">
        <w:tc>
          <w:tcPr>
            <w:tcW w:w="1524" w:type="dxa"/>
            <w:shd w:val="clear" w:color="auto" w:fill="auto"/>
            <w:hideMark/>
          </w:tcPr>
          <w:p w:rsidR="008F696C" w:rsidRPr="00EB7922" w:rsidRDefault="008F696C" w:rsidP="008F696C">
            <w:r w:rsidRPr="00EB7922">
              <w:t>Proteīna saturs, %</w:t>
            </w:r>
            <w:r w:rsidR="00FE709C">
              <w:t xml:space="preserve"> </w:t>
            </w:r>
            <w:r w:rsidR="00FE709C" w:rsidRPr="00CD7961">
              <w:t>(graudu grupai)</w:t>
            </w:r>
          </w:p>
        </w:tc>
        <w:tc>
          <w:tcPr>
            <w:tcW w:w="794" w:type="dxa"/>
            <w:shd w:val="clear" w:color="auto" w:fill="auto"/>
            <w:hideMark/>
          </w:tcPr>
          <w:p w:rsidR="008F696C" w:rsidRPr="00EB7922" w:rsidRDefault="008F696C" w:rsidP="008F696C">
            <w:r w:rsidRPr="00EB7922">
              <w:t>ļoti zems</w:t>
            </w:r>
            <w:r w:rsidRPr="00EB7922">
              <w:br/>
              <w:t>&lt; 8,1</w:t>
            </w:r>
          </w:p>
        </w:tc>
        <w:tc>
          <w:tcPr>
            <w:tcW w:w="871" w:type="dxa"/>
            <w:shd w:val="clear" w:color="auto" w:fill="auto"/>
            <w:hideMark/>
          </w:tcPr>
          <w:p w:rsidR="008F696C" w:rsidRPr="00EB7922" w:rsidRDefault="008F696C" w:rsidP="008F696C">
            <w:r w:rsidRPr="00EB7922">
              <w:t>8,1–9,0</w:t>
            </w:r>
          </w:p>
        </w:tc>
        <w:tc>
          <w:tcPr>
            <w:tcW w:w="870" w:type="dxa"/>
            <w:shd w:val="clear" w:color="auto" w:fill="auto"/>
            <w:hideMark/>
          </w:tcPr>
          <w:p w:rsidR="008F696C" w:rsidRPr="00EB7922" w:rsidRDefault="008F696C" w:rsidP="008F696C">
            <w:r w:rsidRPr="00EB7922">
              <w:t>zems 9,1–10,0</w:t>
            </w:r>
          </w:p>
        </w:tc>
        <w:tc>
          <w:tcPr>
            <w:tcW w:w="872" w:type="dxa"/>
            <w:shd w:val="clear" w:color="auto" w:fill="auto"/>
            <w:hideMark/>
          </w:tcPr>
          <w:p w:rsidR="008F696C" w:rsidRPr="00EB7922" w:rsidRDefault="008F696C" w:rsidP="008F696C">
            <w:r w:rsidRPr="00EB7922">
              <w:t>10,1−</w:t>
            </w:r>
          </w:p>
          <w:p w:rsidR="008F696C" w:rsidRPr="00EB7922" w:rsidRDefault="008F696C" w:rsidP="008F696C">
            <w:r w:rsidRPr="00EB7922">
              <w:t>12,0</w:t>
            </w:r>
          </w:p>
        </w:tc>
        <w:tc>
          <w:tcPr>
            <w:tcW w:w="1016" w:type="dxa"/>
            <w:shd w:val="clear" w:color="auto" w:fill="auto"/>
            <w:hideMark/>
          </w:tcPr>
          <w:p w:rsidR="008F696C" w:rsidRPr="00EB7922" w:rsidRDefault="008F696C" w:rsidP="008F696C">
            <w:r w:rsidRPr="00EB7922">
              <w:t>vidējs</w:t>
            </w:r>
            <w:r w:rsidRPr="00EB7922">
              <w:br/>
              <w:t>12,1 − 13,0</w:t>
            </w:r>
          </w:p>
        </w:tc>
        <w:tc>
          <w:tcPr>
            <w:tcW w:w="1016" w:type="dxa"/>
            <w:shd w:val="clear" w:color="auto" w:fill="auto"/>
            <w:hideMark/>
          </w:tcPr>
          <w:p w:rsidR="008F696C" w:rsidRPr="00EB7922" w:rsidRDefault="008F696C" w:rsidP="008F696C">
            <w:r w:rsidRPr="00EB7922">
              <w:t>13,1−</w:t>
            </w:r>
          </w:p>
          <w:p w:rsidR="008F696C" w:rsidRPr="00EB7922" w:rsidRDefault="008F696C" w:rsidP="008F696C">
            <w:r w:rsidRPr="00EB7922">
              <w:t>14,0</w:t>
            </w:r>
          </w:p>
        </w:tc>
        <w:tc>
          <w:tcPr>
            <w:tcW w:w="870" w:type="dxa"/>
            <w:shd w:val="clear" w:color="auto" w:fill="auto"/>
            <w:hideMark/>
          </w:tcPr>
          <w:p w:rsidR="008F696C" w:rsidRPr="00EB7922" w:rsidRDefault="008F696C" w:rsidP="008F696C">
            <w:r w:rsidRPr="00EB7922">
              <w:t>augsts</w:t>
            </w:r>
            <w:r w:rsidRPr="00EB7922">
              <w:br/>
              <w:t>14,1−</w:t>
            </w:r>
          </w:p>
          <w:p w:rsidR="008F696C" w:rsidRPr="00EB7922" w:rsidRDefault="008F696C" w:rsidP="008F696C">
            <w:r w:rsidRPr="00EB7922">
              <w:t>15,0</w:t>
            </w:r>
          </w:p>
        </w:tc>
        <w:tc>
          <w:tcPr>
            <w:tcW w:w="922" w:type="dxa"/>
            <w:shd w:val="clear" w:color="auto" w:fill="auto"/>
            <w:hideMark/>
          </w:tcPr>
          <w:p w:rsidR="008F696C" w:rsidRPr="00EB7922" w:rsidRDefault="008F696C" w:rsidP="008F696C">
            <w:r w:rsidRPr="00EB7922">
              <w:t>15,1−17,0</w:t>
            </w:r>
          </w:p>
        </w:tc>
        <w:tc>
          <w:tcPr>
            <w:tcW w:w="959" w:type="dxa"/>
            <w:shd w:val="clear" w:color="auto" w:fill="auto"/>
            <w:hideMark/>
          </w:tcPr>
          <w:p w:rsidR="008F696C" w:rsidRPr="00EB7922" w:rsidRDefault="008F696C" w:rsidP="008F696C">
            <w:r w:rsidRPr="00EB7922">
              <w:t>ļoti augsts</w:t>
            </w:r>
            <w:r w:rsidRPr="00EB7922">
              <w:br/>
              <w:t>&gt; 17,0</w:t>
            </w:r>
          </w:p>
        </w:tc>
      </w:tr>
      <w:tr w:rsidR="008F696C" w:rsidRPr="00EB7922" w:rsidTr="00BF77D6">
        <w:tc>
          <w:tcPr>
            <w:tcW w:w="1524" w:type="dxa"/>
            <w:shd w:val="clear" w:color="auto" w:fill="auto"/>
            <w:hideMark/>
          </w:tcPr>
          <w:p w:rsidR="008F696C" w:rsidRPr="00EB7922" w:rsidRDefault="008F696C" w:rsidP="008F696C">
            <w:r w:rsidRPr="00EB7922">
              <w:t>1000 graudu masa, g</w:t>
            </w:r>
          </w:p>
        </w:tc>
        <w:tc>
          <w:tcPr>
            <w:tcW w:w="794" w:type="dxa"/>
            <w:shd w:val="clear" w:color="auto" w:fill="auto"/>
            <w:hideMark/>
          </w:tcPr>
          <w:p w:rsidR="008F696C" w:rsidRPr="00EB7922" w:rsidRDefault="008F696C" w:rsidP="008F696C">
            <w:r w:rsidRPr="00EB7922">
              <w:t>ļoti zema</w:t>
            </w:r>
            <w:r w:rsidRPr="00EB7922">
              <w:br/>
              <w:t>&lt; 34,1</w:t>
            </w:r>
          </w:p>
        </w:tc>
        <w:tc>
          <w:tcPr>
            <w:tcW w:w="871" w:type="dxa"/>
            <w:shd w:val="clear" w:color="auto" w:fill="auto"/>
            <w:hideMark/>
          </w:tcPr>
          <w:p w:rsidR="008F696C" w:rsidRPr="00EB7922" w:rsidRDefault="008F696C" w:rsidP="008F696C">
            <w:r w:rsidRPr="00EB7922">
              <w:t>34,1−</w:t>
            </w:r>
          </w:p>
          <w:p w:rsidR="008F696C" w:rsidRPr="00EB7922" w:rsidRDefault="008F696C" w:rsidP="008F696C">
            <w:r w:rsidRPr="00EB7922">
              <w:t>36,0</w:t>
            </w:r>
          </w:p>
        </w:tc>
        <w:tc>
          <w:tcPr>
            <w:tcW w:w="870" w:type="dxa"/>
            <w:shd w:val="clear" w:color="auto" w:fill="auto"/>
            <w:hideMark/>
          </w:tcPr>
          <w:p w:rsidR="008F696C" w:rsidRPr="00EB7922" w:rsidRDefault="008F696C" w:rsidP="008F696C">
            <w:r w:rsidRPr="00EB7922">
              <w:t>zema 36,1−</w:t>
            </w:r>
          </w:p>
          <w:p w:rsidR="008F696C" w:rsidRPr="00EB7922" w:rsidRDefault="008F696C" w:rsidP="008F696C">
            <w:r w:rsidRPr="00EB7922">
              <w:t>38,0</w:t>
            </w:r>
          </w:p>
        </w:tc>
        <w:tc>
          <w:tcPr>
            <w:tcW w:w="872" w:type="dxa"/>
            <w:shd w:val="clear" w:color="auto" w:fill="auto"/>
            <w:hideMark/>
          </w:tcPr>
          <w:p w:rsidR="008F696C" w:rsidRPr="00EB7922" w:rsidRDefault="008F696C" w:rsidP="008F696C">
            <w:r w:rsidRPr="00EB7922">
              <w:t>38,1−</w:t>
            </w:r>
          </w:p>
          <w:p w:rsidR="008F696C" w:rsidRPr="00EB7922" w:rsidRDefault="008F696C" w:rsidP="008F696C">
            <w:r w:rsidRPr="00EB7922">
              <w:t>40,0</w:t>
            </w:r>
          </w:p>
        </w:tc>
        <w:tc>
          <w:tcPr>
            <w:tcW w:w="1016" w:type="dxa"/>
            <w:shd w:val="clear" w:color="auto" w:fill="auto"/>
            <w:hideMark/>
          </w:tcPr>
          <w:p w:rsidR="008F696C" w:rsidRPr="00EB7922" w:rsidRDefault="008F696C" w:rsidP="008F696C">
            <w:r w:rsidRPr="00EB7922">
              <w:t>vidēja</w:t>
            </w:r>
            <w:r w:rsidRPr="00EB7922">
              <w:br/>
              <w:t>40,1−</w:t>
            </w:r>
          </w:p>
          <w:p w:rsidR="008F696C" w:rsidRPr="00EB7922" w:rsidRDefault="008F696C" w:rsidP="008F696C">
            <w:r w:rsidRPr="00EB7922">
              <w:t>42,0</w:t>
            </w:r>
          </w:p>
        </w:tc>
        <w:tc>
          <w:tcPr>
            <w:tcW w:w="1016" w:type="dxa"/>
            <w:shd w:val="clear" w:color="auto" w:fill="auto"/>
            <w:hideMark/>
          </w:tcPr>
          <w:p w:rsidR="008F696C" w:rsidRPr="00EB7922" w:rsidRDefault="008F696C" w:rsidP="008F696C">
            <w:r w:rsidRPr="00EB7922">
              <w:t>42,1−</w:t>
            </w:r>
          </w:p>
          <w:p w:rsidR="008F696C" w:rsidRPr="00EB7922" w:rsidRDefault="008F696C" w:rsidP="008F696C">
            <w:r w:rsidRPr="00EB7922">
              <w:t>45,0</w:t>
            </w:r>
          </w:p>
        </w:tc>
        <w:tc>
          <w:tcPr>
            <w:tcW w:w="870" w:type="dxa"/>
            <w:shd w:val="clear" w:color="auto" w:fill="auto"/>
            <w:hideMark/>
          </w:tcPr>
          <w:p w:rsidR="008F696C" w:rsidRPr="00EB7922" w:rsidRDefault="008F696C" w:rsidP="008F696C">
            <w:r w:rsidRPr="00EB7922">
              <w:t>augsta</w:t>
            </w:r>
            <w:r w:rsidRPr="00EB7922">
              <w:br/>
              <w:t>45,1−</w:t>
            </w:r>
          </w:p>
          <w:p w:rsidR="008F696C" w:rsidRPr="00EB7922" w:rsidRDefault="008F696C" w:rsidP="008F696C">
            <w:r w:rsidRPr="00EB7922">
              <w:t>48,0</w:t>
            </w:r>
          </w:p>
        </w:tc>
        <w:tc>
          <w:tcPr>
            <w:tcW w:w="922" w:type="dxa"/>
            <w:shd w:val="clear" w:color="auto" w:fill="auto"/>
            <w:hideMark/>
          </w:tcPr>
          <w:p w:rsidR="008F696C" w:rsidRPr="00EB7922" w:rsidRDefault="008F696C" w:rsidP="008F696C">
            <w:r w:rsidRPr="00EB7922">
              <w:t>48,1−50,0</w:t>
            </w:r>
          </w:p>
        </w:tc>
        <w:tc>
          <w:tcPr>
            <w:tcW w:w="959" w:type="dxa"/>
            <w:shd w:val="clear" w:color="auto" w:fill="auto"/>
            <w:hideMark/>
          </w:tcPr>
          <w:p w:rsidR="008F696C" w:rsidRPr="00EB7922" w:rsidRDefault="008F696C" w:rsidP="008F696C">
            <w:r w:rsidRPr="00EB7922">
              <w:t>ļoti augsta</w:t>
            </w:r>
            <w:r w:rsidRPr="00EB7922">
              <w:br/>
              <w:t>&gt; 50,0</w:t>
            </w:r>
          </w:p>
        </w:tc>
      </w:tr>
      <w:tr w:rsidR="008F696C" w:rsidRPr="00EB7922" w:rsidTr="00BF77D6">
        <w:tc>
          <w:tcPr>
            <w:tcW w:w="1524" w:type="dxa"/>
            <w:shd w:val="clear" w:color="auto" w:fill="auto"/>
            <w:hideMark/>
          </w:tcPr>
          <w:p w:rsidR="008F696C" w:rsidRPr="00EB7922" w:rsidRDefault="008F696C" w:rsidP="008F696C">
            <w:r w:rsidRPr="00EB7922">
              <w:t>Cietes saturs, %</w:t>
            </w:r>
          </w:p>
        </w:tc>
        <w:tc>
          <w:tcPr>
            <w:tcW w:w="794" w:type="dxa"/>
            <w:shd w:val="clear" w:color="auto" w:fill="auto"/>
            <w:hideMark/>
          </w:tcPr>
          <w:p w:rsidR="008F696C" w:rsidRPr="00EB7922" w:rsidRDefault="008F696C" w:rsidP="008F696C">
            <w:r w:rsidRPr="00EB7922">
              <w:t>ļoti zems</w:t>
            </w:r>
            <w:r w:rsidRPr="00EB7922">
              <w:br/>
              <w:t>&lt; 55,0</w:t>
            </w:r>
          </w:p>
        </w:tc>
        <w:tc>
          <w:tcPr>
            <w:tcW w:w="871" w:type="dxa"/>
            <w:shd w:val="clear" w:color="auto" w:fill="auto"/>
            <w:hideMark/>
          </w:tcPr>
          <w:p w:rsidR="008F696C" w:rsidRPr="00EB7922" w:rsidRDefault="008F696C" w:rsidP="008F696C">
            <w:r w:rsidRPr="00EB7922">
              <w:t>55,0−56,6</w:t>
            </w:r>
          </w:p>
        </w:tc>
        <w:tc>
          <w:tcPr>
            <w:tcW w:w="870" w:type="dxa"/>
            <w:shd w:val="clear" w:color="auto" w:fill="auto"/>
            <w:hideMark/>
          </w:tcPr>
          <w:p w:rsidR="008F696C" w:rsidRPr="00EB7922" w:rsidRDefault="008F696C" w:rsidP="008F696C">
            <w:r w:rsidRPr="00EB7922">
              <w:t>zems 56,7−</w:t>
            </w:r>
          </w:p>
          <w:p w:rsidR="008F696C" w:rsidRPr="00EB7922" w:rsidRDefault="008F696C" w:rsidP="008F696C">
            <w:r w:rsidRPr="00EB7922">
              <w:t>58,3</w:t>
            </w:r>
          </w:p>
        </w:tc>
        <w:tc>
          <w:tcPr>
            <w:tcW w:w="872" w:type="dxa"/>
            <w:shd w:val="clear" w:color="auto" w:fill="auto"/>
            <w:hideMark/>
          </w:tcPr>
          <w:p w:rsidR="008F696C" w:rsidRPr="00EB7922" w:rsidRDefault="008F696C" w:rsidP="008F696C">
            <w:r w:rsidRPr="00EB7922">
              <w:t>58,4−</w:t>
            </w:r>
          </w:p>
          <w:p w:rsidR="008F696C" w:rsidRPr="00EB7922" w:rsidRDefault="008F696C" w:rsidP="008F696C">
            <w:r w:rsidRPr="00EB7922">
              <w:t>60,1</w:t>
            </w:r>
          </w:p>
        </w:tc>
        <w:tc>
          <w:tcPr>
            <w:tcW w:w="1016" w:type="dxa"/>
            <w:shd w:val="clear" w:color="auto" w:fill="auto"/>
            <w:hideMark/>
          </w:tcPr>
          <w:p w:rsidR="008F696C" w:rsidRPr="00EB7922" w:rsidRDefault="008F696C" w:rsidP="008F696C">
            <w:r w:rsidRPr="00EB7922">
              <w:t>vidējs</w:t>
            </w:r>
            <w:r w:rsidRPr="00EB7922">
              <w:br/>
              <w:t>60,2−</w:t>
            </w:r>
          </w:p>
          <w:p w:rsidR="008F696C" w:rsidRPr="00EB7922" w:rsidRDefault="008F696C" w:rsidP="008F696C">
            <w:r w:rsidRPr="00EB7922">
              <w:t>61,9</w:t>
            </w:r>
          </w:p>
        </w:tc>
        <w:tc>
          <w:tcPr>
            <w:tcW w:w="1016" w:type="dxa"/>
            <w:shd w:val="clear" w:color="auto" w:fill="auto"/>
            <w:hideMark/>
          </w:tcPr>
          <w:p w:rsidR="008F696C" w:rsidRPr="00EB7922" w:rsidRDefault="008F696C" w:rsidP="008F696C">
            <w:r w:rsidRPr="00EB7922">
              <w:t>62,0−</w:t>
            </w:r>
          </w:p>
          <w:p w:rsidR="008F696C" w:rsidRPr="00EB7922" w:rsidRDefault="008F696C" w:rsidP="008F696C">
            <w:r w:rsidRPr="00EB7922">
              <w:t>63,6</w:t>
            </w:r>
          </w:p>
        </w:tc>
        <w:tc>
          <w:tcPr>
            <w:tcW w:w="870" w:type="dxa"/>
            <w:shd w:val="clear" w:color="auto" w:fill="auto"/>
            <w:hideMark/>
          </w:tcPr>
          <w:p w:rsidR="008F696C" w:rsidRPr="00EB7922" w:rsidRDefault="008F696C" w:rsidP="008F696C">
            <w:r w:rsidRPr="00EB7922">
              <w:t>augsts</w:t>
            </w:r>
            <w:r w:rsidRPr="00EB7922">
              <w:br/>
              <w:t>63,7−</w:t>
            </w:r>
          </w:p>
          <w:p w:rsidR="008F696C" w:rsidRPr="00EB7922" w:rsidRDefault="008F696C" w:rsidP="008F696C">
            <w:r w:rsidRPr="00EB7922">
              <w:t>65,3</w:t>
            </w:r>
          </w:p>
        </w:tc>
        <w:tc>
          <w:tcPr>
            <w:tcW w:w="922" w:type="dxa"/>
            <w:shd w:val="clear" w:color="auto" w:fill="auto"/>
            <w:hideMark/>
          </w:tcPr>
          <w:p w:rsidR="008F696C" w:rsidRPr="00EB7922" w:rsidRDefault="008F696C" w:rsidP="008F696C">
            <w:r w:rsidRPr="00EB7922">
              <w:t>65,4−67,0</w:t>
            </w:r>
          </w:p>
        </w:tc>
        <w:tc>
          <w:tcPr>
            <w:tcW w:w="959" w:type="dxa"/>
            <w:shd w:val="clear" w:color="auto" w:fill="auto"/>
            <w:hideMark/>
          </w:tcPr>
          <w:p w:rsidR="008F696C" w:rsidRPr="00EB7922" w:rsidRDefault="008F696C" w:rsidP="008F696C">
            <w:r w:rsidRPr="00EB7922">
              <w:t>ļoti augsts</w:t>
            </w:r>
            <w:r w:rsidRPr="00EB7922">
              <w:br/>
              <w:t>&gt; 67,0</w:t>
            </w:r>
          </w:p>
        </w:tc>
      </w:tr>
      <w:tr w:rsidR="008F696C" w:rsidRPr="00EB7922" w:rsidTr="00BF77D6">
        <w:tc>
          <w:tcPr>
            <w:tcW w:w="1524" w:type="dxa"/>
            <w:shd w:val="clear" w:color="auto" w:fill="auto"/>
          </w:tcPr>
          <w:p w:rsidR="008F696C" w:rsidRPr="00EB7922" w:rsidRDefault="002264B7" w:rsidP="006A581D">
            <w:pPr>
              <w:rPr>
                <w:rStyle w:val="tvhtmlmktable"/>
              </w:rPr>
            </w:pPr>
            <w:r w:rsidRPr="00EB7922">
              <w:rPr>
                <w:rStyle w:val="tvhtmlmktable"/>
              </w:rPr>
              <w:t>K</w:t>
            </w:r>
            <w:r w:rsidR="006A581D" w:rsidRPr="00EB7922">
              <w:rPr>
                <w:rStyle w:val="tvhtmlmktable"/>
              </w:rPr>
              <w:t>u</w:t>
            </w:r>
            <w:r w:rsidRPr="00EB7922">
              <w:rPr>
                <w:rStyle w:val="tvhtmlmktable"/>
              </w:rPr>
              <w:t>ļamība</w:t>
            </w:r>
            <w:r w:rsidR="008F696C" w:rsidRPr="00EB7922">
              <w:rPr>
                <w:rStyle w:val="tvhtmlmktable"/>
              </w:rPr>
              <w:t>, % (kailgra</w:t>
            </w:r>
            <w:r w:rsidR="00FE709C">
              <w:rPr>
                <w:rStyle w:val="tvhtmlmktable"/>
              </w:rPr>
              <w:t>u</w:t>
            </w:r>
            <w:r w:rsidR="008F696C" w:rsidRPr="00EB7922">
              <w:rPr>
                <w:rStyle w:val="tvhtmlmktable"/>
              </w:rPr>
              <w:t>du miežiem)</w:t>
            </w:r>
          </w:p>
          <w:p w:rsidR="00A7559A" w:rsidRPr="00EB7922" w:rsidRDefault="00A7559A" w:rsidP="006A581D"/>
        </w:tc>
        <w:tc>
          <w:tcPr>
            <w:tcW w:w="794" w:type="dxa"/>
            <w:shd w:val="clear" w:color="auto" w:fill="auto"/>
          </w:tcPr>
          <w:p w:rsidR="008F696C" w:rsidRPr="00EB7922" w:rsidRDefault="00BA20E0" w:rsidP="008F696C">
            <w:r w:rsidRPr="00EB7922">
              <w:t>&gt;25,0</w:t>
            </w:r>
          </w:p>
        </w:tc>
        <w:tc>
          <w:tcPr>
            <w:tcW w:w="871" w:type="dxa"/>
            <w:shd w:val="clear" w:color="auto" w:fill="auto"/>
          </w:tcPr>
          <w:p w:rsidR="008F696C" w:rsidRPr="00EB7922" w:rsidRDefault="00BA20E0" w:rsidP="008F696C">
            <w:r w:rsidRPr="00EB7922">
              <w:t>20,1</w:t>
            </w:r>
            <w:r w:rsidR="00E85382">
              <w:t>–</w:t>
            </w:r>
            <w:r w:rsidRPr="00EB7922">
              <w:t>25,0</w:t>
            </w:r>
          </w:p>
        </w:tc>
        <w:tc>
          <w:tcPr>
            <w:tcW w:w="870" w:type="dxa"/>
            <w:shd w:val="clear" w:color="auto" w:fill="auto"/>
          </w:tcPr>
          <w:p w:rsidR="008F696C" w:rsidRPr="00EB7922" w:rsidRDefault="00BA20E0" w:rsidP="008F696C">
            <w:r w:rsidRPr="00EB7922">
              <w:t>15,1</w:t>
            </w:r>
            <w:r w:rsidR="00E85382">
              <w:t>–</w:t>
            </w:r>
            <w:r w:rsidRPr="00EB7922">
              <w:t>20,0</w:t>
            </w:r>
          </w:p>
        </w:tc>
        <w:tc>
          <w:tcPr>
            <w:tcW w:w="872" w:type="dxa"/>
            <w:shd w:val="clear" w:color="auto" w:fill="auto"/>
          </w:tcPr>
          <w:p w:rsidR="008F696C" w:rsidRPr="00EB7922" w:rsidRDefault="00BA20E0" w:rsidP="008F696C">
            <w:r w:rsidRPr="00EB7922">
              <w:t>10,1</w:t>
            </w:r>
            <w:r w:rsidR="00E85382">
              <w:t>–</w:t>
            </w:r>
            <w:r w:rsidRPr="00EB7922">
              <w:t>15,0</w:t>
            </w:r>
          </w:p>
        </w:tc>
        <w:tc>
          <w:tcPr>
            <w:tcW w:w="1016" w:type="dxa"/>
            <w:shd w:val="clear" w:color="auto" w:fill="auto"/>
          </w:tcPr>
          <w:p w:rsidR="008F696C" w:rsidRPr="00EB7922" w:rsidRDefault="00BA20E0" w:rsidP="008F696C">
            <w:r w:rsidRPr="00EB7922">
              <w:t>5,1</w:t>
            </w:r>
            <w:r w:rsidR="00E85382">
              <w:t>–</w:t>
            </w:r>
            <w:r w:rsidRPr="00EB7922">
              <w:t>10,0</w:t>
            </w:r>
          </w:p>
        </w:tc>
        <w:tc>
          <w:tcPr>
            <w:tcW w:w="1016" w:type="dxa"/>
            <w:shd w:val="clear" w:color="auto" w:fill="auto"/>
          </w:tcPr>
          <w:p w:rsidR="008F696C" w:rsidRPr="00EB7922" w:rsidRDefault="00BA20E0" w:rsidP="008F696C">
            <w:r w:rsidRPr="00EB7922">
              <w:t>2,6</w:t>
            </w:r>
            <w:r w:rsidR="00E85382">
              <w:t>–</w:t>
            </w:r>
            <w:r w:rsidRPr="00EB7922">
              <w:t>5,0</w:t>
            </w:r>
          </w:p>
        </w:tc>
        <w:tc>
          <w:tcPr>
            <w:tcW w:w="870" w:type="dxa"/>
            <w:shd w:val="clear" w:color="auto" w:fill="auto"/>
          </w:tcPr>
          <w:p w:rsidR="008F696C" w:rsidRPr="00EB7922" w:rsidRDefault="008F696C" w:rsidP="008F696C"/>
        </w:tc>
        <w:tc>
          <w:tcPr>
            <w:tcW w:w="922" w:type="dxa"/>
            <w:shd w:val="clear" w:color="auto" w:fill="auto"/>
          </w:tcPr>
          <w:p w:rsidR="008F696C" w:rsidRPr="00EB7922" w:rsidRDefault="00BA20E0" w:rsidP="008F696C">
            <w:r w:rsidRPr="00EB7922">
              <w:t>0,1</w:t>
            </w:r>
            <w:r w:rsidR="00E85382">
              <w:t>–</w:t>
            </w:r>
            <w:r w:rsidRPr="00EB7922">
              <w:t>2,5</w:t>
            </w:r>
          </w:p>
        </w:tc>
        <w:tc>
          <w:tcPr>
            <w:tcW w:w="959" w:type="dxa"/>
            <w:shd w:val="clear" w:color="auto" w:fill="auto"/>
          </w:tcPr>
          <w:p w:rsidR="008F696C" w:rsidRPr="00EB7922" w:rsidRDefault="00BA20E0" w:rsidP="008F696C">
            <w:r w:rsidRPr="00EB7922">
              <w:t>0</w:t>
            </w:r>
          </w:p>
        </w:tc>
      </w:tr>
      <w:tr w:rsidR="002F266D" w:rsidRPr="00CD7961" w:rsidTr="00BF77D6">
        <w:tc>
          <w:tcPr>
            <w:tcW w:w="1524" w:type="dxa"/>
            <w:shd w:val="clear" w:color="auto" w:fill="auto"/>
          </w:tcPr>
          <w:p w:rsidR="002F266D" w:rsidRPr="00CD7961" w:rsidRDefault="002F266D" w:rsidP="008D10FC">
            <w:pPr>
              <w:rPr>
                <w:rStyle w:val="tvhtmlmktable"/>
              </w:rPr>
            </w:pPr>
            <w:r w:rsidRPr="00CD7961">
              <w:rPr>
                <w:rStyle w:val="tvhtmlmktable"/>
              </w:rPr>
              <w:t xml:space="preserve">Proteīna saturs % </w:t>
            </w:r>
            <w:r w:rsidR="00FE709C" w:rsidRPr="00CD7961">
              <w:rPr>
                <w:rStyle w:val="tvhtmlmktable"/>
              </w:rPr>
              <w:t xml:space="preserve">(iesala grupai </w:t>
            </w:r>
            <w:r w:rsidRPr="00CD7961">
              <w:rPr>
                <w:rStyle w:val="tvhtmlmktable"/>
              </w:rPr>
              <w:t>(N</w:t>
            </w:r>
            <w:r w:rsidR="00E85382">
              <w:rPr>
                <w:rStyle w:val="tvhtmlmktable"/>
              </w:rPr>
              <w:t> </w:t>
            </w:r>
            <w:r w:rsidRPr="00CD7961">
              <w:rPr>
                <w:rStyle w:val="tvhtmlmktable"/>
              </w:rPr>
              <w:t>x</w:t>
            </w:r>
            <w:r w:rsidR="00E85382">
              <w:rPr>
                <w:rStyle w:val="tvhtmlmktable"/>
              </w:rPr>
              <w:t> </w:t>
            </w:r>
            <w:r w:rsidRPr="00CD7961">
              <w:rPr>
                <w:rStyle w:val="tvhtmlmktable"/>
              </w:rPr>
              <w:t>6,25)</w:t>
            </w:r>
            <w:r w:rsidR="00FE709C" w:rsidRPr="00CD7961">
              <w:rPr>
                <w:rStyle w:val="tvhtmlmktable"/>
              </w:rPr>
              <w:t>)</w:t>
            </w:r>
          </w:p>
        </w:tc>
        <w:tc>
          <w:tcPr>
            <w:tcW w:w="794" w:type="dxa"/>
            <w:shd w:val="clear" w:color="auto" w:fill="auto"/>
          </w:tcPr>
          <w:p w:rsidR="002F266D" w:rsidRPr="00CD7961" w:rsidRDefault="002F266D" w:rsidP="002F266D">
            <w:r w:rsidRPr="00CD7961">
              <w:t>ļoti slikts &lt;8,0&gt;12,0</w:t>
            </w:r>
          </w:p>
        </w:tc>
        <w:tc>
          <w:tcPr>
            <w:tcW w:w="871" w:type="dxa"/>
            <w:shd w:val="clear" w:color="auto" w:fill="auto"/>
          </w:tcPr>
          <w:p w:rsidR="002F266D" w:rsidRPr="00CD7961" w:rsidRDefault="002F266D" w:rsidP="008F696C"/>
        </w:tc>
        <w:tc>
          <w:tcPr>
            <w:tcW w:w="870" w:type="dxa"/>
            <w:shd w:val="clear" w:color="auto" w:fill="auto"/>
          </w:tcPr>
          <w:p w:rsidR="002F266D" w:rsidRPr="00CD7961" w:rsidRDefault="002F266D" w:rsidP="002F266D">
            <w:r w:rsidRPr="00CD7961">
              <w:t>slikts 11,6</w:t>
            </w:r>
            <w:r w:rsidR="00E85382">
              <w:t>–</w:t>
            </w:r>
            <w:r w:rsidRPr="00CD7961">
              <w:t>12,0</w:t>
            </w:r>
          </w:p>
        </w:tc>
        <w:tc>
          <w:tcPr>
            <w:tcW w:w="872" w:type="dxa"/>
            <w:shd w:val="clear" w:color="auto" w:fill="auto"/>
          </w:tcPr>
          <w:p w:rsidR="002F266D" w:rsidRPr="00CD7961" w:rsidRDefault="002F266D" w:rsidP="008F696C"/>
        </w:tc>
        <w:tc>
          <w:tcPr>
            <w:tcW w:w="1016" w:type="dxa"/>
            <w:shd w:val="clear" w:color="auto" w:fill="auto"/>
          </w:tcPr>
          <w:p w:rsidR="002F266D" w:rsidRPr="00CD7961" w:rsidRDefault="002F266D" w:rsidP="002F266D">
            <w:r w:rsidRPr="00CD7961">
              <w:t>vidējs 11,1</w:t>
            </w:r>
            <w:r w:rsidR="00E85382">
              <w:t>–</w:t>
            </w:r>
            <w:r w:rsidRPr="00CD7961">
              <w:t>11,5</w:t>
            </w:r>
          </w:p>
        </w:tc>
        <w:tc>
          <w:tcPr>
            <w:tcW w:w="1016" w:type="dxa"/>
            <w:shd w:val="clear" w:color="auto" w:fill="auto"/>
          </w:tcPr>
          <w:p w:rsidR="002F266D" w:rsidRPr="00CD7961" w:rsidRDefault="002F266D" w:rsidP="008F696C"/>
        </w:tc>
        <w:tc>
          <w:tcPr>
            <w:tcW w:w="870" w:type="dxa"/>
            <w:shd w:val="clear" w:color="auto" w:fill="auto"/>
          </w:tcPr>
          <w:p w:rsidR="002F266D" w:rsidRPr="00CD7961" w:rsidRDefault="002F266D" w:rsidP="002F266D">
            <w:r w:rsidRPr="00CD7961">
              <w:t xml:space="preserve">labs </w:t>
            </w:r>
          </w:p>
          <w:p w:rsidR="002F266D" w:rsidRPr="00CD7961" w:rsidRDefault="002F266D" w:rsidP="002F266D">
            <w:r w:rsidRPr="00CD7961">
              <w:t>8,0</w:t>
            </w:r>
            <w:r w:rsidR="00E85382">
              <w:t>–</w:t>
            </w:r>
            <w:r w:rsidRPr="00CD7961">
              <w:t>8,9</w:t>
            </w:r>
          </w:p>
          <w:p w:rsidR="002F266D" w:rsidRPr="00CD7961" w:rsidRDefault="002F266D" w:rsidP="002F266D">
            <w:r w:rsidRPr="00CD7961">
              <w:t>10,1</w:t>
            </w:r>
            <w:r w:rsidR="00E85382">
              <w:t>–</w:t>
            </w:r>
            <w:r w:rsidRPr="00CD7961">
              <w:t>11,0</w:t>
            </w:r>
          </w:p>
        </w:tc>
        <w:tc>
          <w:tcPr>
            <w:tcW w:w="922" w:type="dxa"/>
            <w:shd w:val="clear" w:color="auto" w:fill="auto"/>
          </w:tcPr>
          <w:p w:rsidR="002F266D" w:rsidRPr="00CD7961" w:rsidRDefault="002F266D" w:rsidP="008F696C"/>
        </w:tc>
        <w:tc>
          <w:tcPr>
            <w:tcW w:w="959" w:type="dxa"/>
            <w:shd w:val="clear" w:color="auto" w:fill="auto"/>
          </w:tcPr>
          <w:p w:rsidR="002F266D" w:rsidRPr="00CD7961" w:rsidRDefault="002F266D" w:rsidP="002F266D">
            <w:r w:rsidRPr="00CD7961">
              <w:t xml:space="preserve">ļoti labs </w:t>
            </w:r>
          </w:p>
          <w:p w:rsidR="002F266D" w:rsidRPr="00CD7961" w:rsidRDefault="002F266D" w:rsidP="002F266D">
            <w:r w:rsidRPr="00CD7961">
              <w:t>9,0</w:t>
            </w:r>
            <w:r w:rsidR="00E85382">
              <w:t>–</w:t>
            </w:r>
            <w:r w:rsidRPr="00CD7961">
              <w:t>10,0</w:t>
            </w:r>
          </w:p>
        </w:tc>
      </w:tr>
      <w:tr w:rsidR="0049116E" w:rsidRPr="00EB7922" w:rsidTr="00BF77D6">
        <w:tc>
          <w:tcPr>
            <w:tcW w:w="1524" w:type="dxa"/>
            <w:shd w:val="clear" w:color="auto" w:fill="auto"/>
          </w:tcPr>
          <w:p w:rsidR="0049116E" w:rsidRPr="00CD7961" w:rsidRDefault="0049116E" w:rsidP="00581D0D">
            <w:pPr>
              <w:rPr>
                <w:rStyle w:val="tvhtmlmktable"/>
              </w:rPr>
            </w:pPr>
            <w:r w:rsidRPr="00CD7961">
              <w:rPr>
                <w:rStyle w:val="tvhtmlmktable"/>
              </w:rPr>
              <w:t xml:space="preserve">Graudu </w:t>
            </w:r>
            <w:r w:rsidR="00581D0D" w:rsidRPr="00CD7961">
              <w:rPr>
                <w:rStyle w:val="tvhtmlmktable"/>
              </w:rPr>
              <w:t>frakcijas</w:t>
            </w:r>
            <w:r w:rsidRPr="00CD7961">
              <w:rPr>
                <w:rStyle w:val="tvhtmlmktable"/>
              </w:rPr>
              <w:t xml:space="preserve"> %</w:t>
            </w:r>
            <w:r w:rsidR="00581D0D" w:rsidRPr="00CD7961">
              <w:rPr>
                <w:rStyle w:val="tvhtmlmktable"/>
              </w:rPr>
              <w:t xml:space="preserve"> virs </w:t>
            </w:r>
            <w:r w:rsidRPr="00CD7961">
              <w:rPr>
                <w:rStyle w:val="tvhtmlmktable"/>
              </w:rPr>
              <w:t>2</w:t>
            </w:r>
            <w:r w:rsidR="00E85382">
              <w:rPr>
                <w:rStyle w:val="tvhtmlmktable"/>
              </w:rPr>
              <w:t>,</w:t>
            </w:r>
            <w:r w:rsidRPr="00CD7961">
              <w:rPr>
                <w:rStyle w:val="tvhtmlmktable"/>
              </w:rPr>
              <w:t xml:space="preserve">5 mm </w:t>
            </w:r>
            <w:r w:rsidR="009A54D7" w:rsidRPr="00CD7961">
              <w:rPr>
                <w:rStyle w:val="tvhtmlmktable"/>
                <w:color w:val="000000"/>
              </w:rPr>
              <w:t>(iesala grupai)</w:t>
            </w:r>
          </w:p>
        </w:tc>
        <w:tc>
          <w:tcPr>
            <w:tcW w:w="794" w:type="dxa"/>
            <w:shd w:val="clear" w:color="auto" w:fill="auto"/>
          </w:tcPr>
          <w:p w:rsidR="0049116E" w:rsidRPr="00CD7961" w:rsidRDefault="006D2410" w:rsidP="006D2410">
            <w:r w:rsidRPr="00CD7961">
              <w:t>79,1</w:t>
            </w:r>
            <w:r w:rsidR="00E85382">
              <w:t>–</w:t>
            </w:r>
            <w:r w:rsidRPr="00CD7961">
              <w:t>81,0</w:t>
            </w:r>
          </w:p>
        </w:tc>
        <w:tc>
          <w:tcPr>
            <w:tcW w:w="871" w:type="dxa"/>
            <w:shd w:val="clear" w:color="auto" w:fill="auto"/>
          </w:tcPr>
          <w:p w:rsidR="0049116E" w:rsidRPr="00CD7961" w:rsidRDefault="006D2410" w:rsidP="002F266D">
            <w:r w:rsidRPr="00CD7961">
              <w:t>81,1</w:t>
            </w:r>
            <w:r w:rsidR="00E85382">
              <w:t>–</w:t>
            </w:r>
            <w:r w:rsidRPr="00CD7961">
              <w:t>83,0</w:t>
            </w:r>
          </w:p>
        </w:tc>
        <w:tc>
          <w:tcPr>
            <w:tcW w:w="870" w:type="dxa"/>
            <w:shd w:val="clear" w:color="auto" w:fill="auto"/>
          </w:tcPr>
          <w:p w:rsidR="0049116E" w:rsidRPr="00CD7961" w:rsidRDefault="006D2410" w:rsidP="002F266D">
            <w:r w:rsidRPr="00CD7961">
              <w:t>83,1</w:t>
            </w:r>
            <w:r w:rsidR="00E85382">
              <w:t>–</w:t>
            </w:r>
            <w:r w:rsidRPr="00CD7961">
              <w:t>85,0</w:t>
            </w:r>
          </w:p>
        </w:tc>
        <w:tc>
          <w:tcPr>
            <w:tcW w:w="872" w:type="dxa"/>
            <w:shd w:val="clear" w:color="auto" w:fill="auto"/>
          </w:tcPr>
          <w:p w:rsidR="0049116E" w:rsidRPr="00CD7961" w:rsidRDefault="006D2410" w:rsidP="008F696C">
            <w:r w:rsidRPr="00CD7961">
              <w:t>85,1</w:t>
            </w:r>
            <w:r w:rsidR="00E85382">
              <w:t>–</w:t>
            </w:r>
            <w:r w:rsidRPr="00CD7961">
              <w:t>87,0</w:t>
            </w:r>
          </w:p>
        </w:tc>
        <w:tc>
          <w:tcPr>
            <w:tcW w:w="1016" w:type="dxa"/>
            <w:shd w:val="clear" w:color="auto" w:fill="auto"/>
          </w:tcPr>
          <w:p w:rsidR="0049116E" w:rsidRPr="00CD7961" w:rsidRDefault="006D2410" w:rsidP="002F266D">
            <w:r w:rsidRPr="00CD7961">
              <w:t>87,1</w:t>
            </w:r>
            <w:r w:rsidR="00E85382">
              <w:t>–</w:t>
            </w:r>
            <w:r w:rsidRPr="00CD7961">
              <w:t>89,0</w:t>
            </w:r>
          </w:p>
        </w:tc>
        <w:tc>
          <w:tcPr>
            <w:tcW w:w="1016" w:type="dxa"/>
            <w:shd w:val="clear" w:color="auto" w:fill="auto"/>
          </w:tcPr>
          <w:p w:rsidR="0049116E" w:rsidRPr="00CD7961" w:rsidRDefault="006D2410" w:rsidP="008F696C">
            <w:r w:rsidRPr="00CD7961">
              <w:t>89,1</w:t>
            </w:r>
            <w:r w:rsidR="00E85382">
              <w:t>–</w:t>
            </w:r>
            <w:r w:rsidRPr="00CD7961">
              <w:t>91,0</w:t>
            </w:r>
          </w:p>
        </w:tc>
        <w:tc>
          <w:tcPr>
            <w:tcW w:w="870" w:type="dxa"/>
            <w:shd w:val="clear" w:color="auto" w:fill="auto"/>
          </w:tcPr>
          <w:p w:rsidR="0049116E" w:rsidRPr="00CD7961" w:rsidRDefault="006D2410" w:rsidP="0049116E">
            <w:r w:rsidRPr="00CD7961">
              <w:t>91,1</w:t>
            </w:r>
            <w:r w:rsidR="00E85382">
              <w:t>–</w:t>
            </w:r>
            <w:r w:rsidRPr="00CD7961">
              <w:t>93,0</w:t>
            </w:r>
          </w:p>
        </w:tc>
        <w:tc>
          <w:tcPr>
            <w:tcW w:w="922" w:type="dxa"/>
            <w:shd w:val="clear" w:color="auto" w:fill="auto"/>
          </w:tcPr>
          <w:p w:rsidR="0049116E" w:rsidRPr="00CD7961" w:rsidRDefault="006D2410" w:rsidP="008F696C">
            <w:r w:rsidRPr="00CD7961">
              <w:t>93,1</w:t>
            </w:r>
            <w:r w:rsidR="00E85382">
              <w:t>–</w:t>
            </w:r>
            <w:r w:rsidRPr="00CD7961">
              <w:t>95,0</w:t>
            </w:r>
          </w:p>
        </w:tc>
        <w:tc>
          <w:tcPr>
            <w:tcW w:w="959" w:type="dxa"/>
            <w:shd w:val="clear" w:color="auto" w:fill="auto"/>
          </w:tcPr>
          <w:p w:rsidR="0049116E" w:rsidRPr="00EB7922" w:rsidRDefault="006D2410" w:rsidP="0049116E">
            <w:r w:rsidRPr="00CD7961">
              <w:t>&gt;</w:t>
            </w:r>
            <w:r w:rsidR="00B410AA">
              <w:t> </w:t>
            </w:r>
            <w:r w:rsidRPr="00CD7961">
              <w:t>95</w:t>
            </w:r>
          </w:p>
        </w:tc>
      </w:tr>
    </w:tbl>
    <w:p w:rsidR="00BA2C08" w:rsidRPr="00EB7922" w:rsidRDefault="00BA2C08" w:rsidP="00BA2C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993"/>
        <w:gridCol w:w="992"/>
        <w:gridCol w:w="850"/>
        <w:gridCol w:w="993"/>
        <w:gridCol w:w="844"/>
        <w:gridCol w:w="857"/>
        <w:gridCol w:w="850"/>
        <w:gridCol w:w="959"/>
      </w:tblGrid>
      <w:tr w:rsidR="00BA2C08" w:rsidRPr="00EB7922" w:rsidTr="00510A60">
        <w:tc>
          <w:tcPr>
            <w:tcW w:w="9714" w:type="dxa"/>
            <w:gridSpan w:val="10"/>
            <w:shd w:val="clear" w:color="auto" w:fill="auto"/>
            <w:hideMark/>
          </w:tcPr>
          <w:p w:rsidR="00BA2C08" w:rsidRPr="00395105" w:rsidRDefault="00BA2C08" w:rsidP="00395105">
            <w:pPr>
              <w:jc w:val="center"/>
              <w:rPr>
                <w:b/>
              </w:rPr>
            </w:pPr>
            <w:r w:rsidRPr="00395105">
              <w:rPr>
                <w:b/>
              </w:rPr>
              <w:t xml:space="preserve">6. Auzu </w:t>
            </w:r>
            <w:r w:rsidR="003F4195">
              <w:rPr>
                <w:b/>
              </w:rPr>
              <w:t xml:space="preserve">un kailgraudu auzu </w:t>
            </w:r>
            <w:r w:rsidRPr="00395105">
              <w:rPr>
                <w:b/>
              </w:rPr>
              <w:t>šķirņu graudu kvalitātes rādītāju vērtējums pēc 9 ballu skalas</w:t>
            </w:r>
          </w:p>
        </w:tc>
      </w:tr>
      <w:tr w:rsidR="00BF77D6" w:rsidRPr="00EB7922" w:rsidTr="00BF77D6">
        <w:tc>
          <w:tcPr>
            <w:tcW w:w="1526" w:type="dxa"/>
            <w:vMerge w:val="restart"/>
            <w:shd w:val="clear" w:color="auto" w:fill="auto"/>
          </w:tcPr>
          <w:p w:rsidR="00BF77D6" w:rsidRPr="00EB7922" w:rsidRDefault="00BF77D6" w:rsidP="00510A60">
            <w:r w:rsidRPr="00EB7922">
              <w:t>Rādītāji</w:t>
            </w:r>
          </w:p>
        </w:tc>
        <w:tc>
          <w:tcPr>
            <w:tcW w:w="8188" w:type="dxa"/>
            <w:gridSpan w:val="9"/>
            <w:shd w:val="clear" w:color="auto" w:fill="auto"/>
          </w:tcPr>
          <w:p w:rsidR="00BF77D6" w:rsidRPr="00EB7922" w:rsidRDefault="00BF77D6" w:rsidP="00BF77D6">
            <w:pPr>
              <w:jc w:val="center"/>
            </w:pPr>
            <w:r w:rsidRPr="00EB7922">
              <w:t>Balles</w:t>
            </w:r>
          </w:p>
        </w:tc>
      </w:tr>
      <w:tr w:rsidR="00BF77D6" w:rsidRPr="00EB7922" w:rsidTr="00510A60">
        <w:tc>
          <w:tcPr>
            <w:tcW w:w="1526" w:type="dxa"/>
            <w:vMerge/>
            <w:shd w:val="clear" w:color="auto" w:fill="auto"/>
            <w:hideMark/>
          </w:tcPr>
          <w:p w:rsidR="00BF77D6" w:rsidRPr="00EB7922" w:rsidRDefault="00BF77D6" w:rsidP="00510A60"/>
        </w:tc>
        <w:tc>
          <w:tcPr>
            <w:tcW w:w="850" w:type="dxa"/>
            <w:shd w:val="clear" w:color="auto" w:fill="auto"/>
            <w:hideMark/>
          </w:tcPr>
          <w:p w:rsidR="00BF77D6" w:rsidRPr="00EB7922" w:rsidRDefault="00BF77D6" w:rsidP="004C1977">
            <w:r w:rsidRPr="00EB7922">
              <w:t xml:space="preserve">1 </w:t>
            </w:r>
          </w:p>
        </w:tc>
        <w:tc>
          <w:tcPr>
            <w:tcW w:w="993" w:type="dxa"/>
            <w:shd w:val="clear" w:color="auto" w:fill="auto"/>
            <w:hideMark/>
          </w:tcPr>
          <w:p w:rsidR="00BF77D6" w:rsidRPr="00EB7922" w:rsidRDefault="00BF77D6" w:rsidP="00510A60">
            <w:r w:rsidRPr="00EB7922">
              <w:t>2</w:t>
            </w:r>
          </w:p>
          <w:p w:rsidR="00BF77D6" w:rsidRPr="00EB7922" w:rsidRDefault="00BF77D6" w:rsidP="00510A60"/>
        </w:tc>
        <w:tc>
          <w:tcPr>
            <w:tcW w:w="992" w:type="dxa"/>
            <w:shd w:val="clear" w:color="auto" w:fill="auto"/>
            <w:hideMark/>
          </w:tcPr>
          <w:p w:rsidR="00BF77D6" w:rsidRPr="00EB7922" w:rsidRDefault="00BF77D6" w:rsidP="00510A60">
            <w:r w:rsidRPr="00EB7922">
              <w:t>3</w:t>
            </w:r>
          </w:p>
          <w:p w:rsidR="00BF77D6" w:rsidRPr="00EB7922" w:rsidRDefault="00BF77D6" w:rsidP="00510A60"/>
        </w:tc>
        <w:tc>
          <w:tcPr>
            <w:tcW w:w="850" w:type="dxa"/>
            <w:shd w:val="clear" w:color="auto" w:fill="auto"/>
            <w:hideMark/>
          </w:tcPr>
          <w:p w:rsidR="00BF77D6" w:rsidRPr="00EB7922" w:rsidRDefault="00BF77D6" w:rsidP="00510A60">
            <w:r w:rsidRPr="00EB7922">
              <w:t>4</w:t>
            </w:r>
          </w:p>
          <w:p w:rsidR="00BF77D6" w:rsidRPr="00EB7922" w:rsidRDefault="00BF77D6" w:rsidP="00510A60"/>
        </w:tc>
        <w:tc>
          <w:tcPr>
            <w:tcW w:w="993" w:type="dxa"/>
            <w:shd w:val="clear" w:color="auto" w:fill="auto"/>
            <w:hideMark/>
          </w:tcPr>
          <w:p w:rsidR="00BF77D6" w:rsidRPr="00EB7922" w:rsidRDefault="00BF77D6" w:rsidP="00510A60">
            <w:r w:rsidRPr="00EB7922">
              <w:t>5</w:t>
            </w:r>
          </w:p>
          <w:p w:rsidR="00BF77D6" w:rsidRPr="00EB7922" w:rsidRDefault="00BF77D6" w:rsidP="00510A60"/>
        </w:tc>
        <w:tc>
          <w:tcPr>
            <w:tcW w:w="844" w:type="dxa"/>
            <w:shd w:val="clear" w:color="auto" w:fill="auto"/>
            <w:hideMark/>
          </w:tcPr>
          <w:p w:rsidR="00BF77D6" w:rsidRPr="00EB7922" w:rsidRDefault="00BF77D6" w:rsidP="00510A60">
            <w:r w:rsidRPr="00EB7922">
              <w:t>6</w:t>
            </w:r>
          </w:p>
          <w:p w:rsidR="00BF77D6" w:rsidRPr="00EB7922" w:rsidRDefault="00BF77D6" w:rsidP="00510A60"/>
        </w:tc>
        <w:tc>
          <w:tcPr>
            <w:tcW w:w="857" w:type="dxa"/>
            <w:shd w:val="clear" w:color="auto" w:fill="auto"/>
            <w:hideMark/>
          </w:tcPr>
          <w:p w:rsidR="00BF77D6" w:rsidRPr="00EB7922" w:rsidRDefault="00BF77D6" w:rsidP="00510A60">
            <w:r w:rsidRPr="00EB7922">
              <w:t>7</w:t>
            </w:r>
          </w:p>
          <w:p w:rsidR="00BF77D6" w:rsidRPr="00EB7922" w:rsidRDefault="00BF77D6" w:rsidP="00510A60"/>
        </w:tc>
        <w:tc>
          <w:tcPr>
            <w:tcW w:w="850" w:type="dxa"/>
            <w:shd w:val="clear" w:color="auto" w:fill="auto"/>
            <w:hideMark/>
          </w:tcPr>
          <w:p w:rsidR="00BF77D6" w:rsidRPr="00EB7922" w:rsidRDefault="00BF77D6" w:rsidP="00510A60">
            <w:r w:rsidRPr="00EB7922">
              <w:t>8</w:t>
            </w:r>
          </w:p>
          <w:p w:rsidR="00BF77D6" w:rsidRPr="00EB7922" w:rsidRDefault="00BF77D6" w:rsidP="00510A60"/>
        </w:tc>
        <w:tc>
          <w:tcPr>
            <w:tcW w:w="959" w:type="dxa"/>
            <w:shd w:val="clear" w:color="auto" w:fill="auto"/>
            <w:hideMark/>
          </w:tcPr>
          <w:p w:rsidR="00BF77D6" w:rsidRPr="00EB7922" w:rsidRDefault="00BF77D6" w:rsidP="00510A60">
            <w:r w:rsidRPr="00EB7922">
              <w:t>9</w:t>
            </w:r>
          </w:p>
          <w:p w:rsidR="00BF77D6" w:rsidRPr="00EB7922" w:rsidRDefault="00BF77D6" w:rsidP="00510A60"/>
        </w:tc>
      </w:tr>
      <w:tr w:rsidR="00BA2C08" w:rsidRPr="00EB7922" w:rsidTr="00510A60">
        <w:trPr>
          <w:trHeight w:val="960"/>
        </w:trPr>
        <w:tc>
          <w:tcPr>
            <w:tcW w:w="1526" w:type="dxa"/>
            <w:shd w:val="clear" w:color="auto" w:fill="auto"/>
            <w:hideMark/>
          </w:tcPr>
          <w:p w:rsidR="00BA2C08" w:rsidRPr="00EB7922" w:rsidRDefault="00BA2C08" w:rsidP="00510A60">
            <w:r w:rsidRPr="00EB7922">
              <w:t xml:space="preserve">Tilpummasa, g </w:t>
            </w:r>
            <w:r w:rsidRPr="00EB7922">
              <w:rPr>
                <w:rStyle w:val="tvhtml"/>
              </w:rPr>
              <w:t>l</w:t>
            </w:r>
            <w:r w:rsidRPr="00EB7922">
              <w:rPr>
                <w:rStyle w:val="tvhtml"/>
                <w:vertAlign w:val="superscript"/>
              </w:rPr>
              <w:t>–1</w:t>
            </w:r>
          </w:p>
        </w:tc>
        <w:tc>
          <w:tcPr>
            <w:tcW w:w="850" w:type="dxa"/>
            <w:shd w:val="clear" w:color="auto" w:fill="auto"/>
            <w:hideMark/>
          </w:tcPr>
          <w:p w:rsidR="00BA2C08" w:rsidRPr="00EB7922" w:rsidRDefault="00BA2C08" w:rsidP="00510A60">
            <w:r w:rsidRPr="00EB7922">
              <w:t>ļoti zema</w:t>
            </w:r>
            <w:r w:rsidRPr="00EB7922">
              <w:br/>
              <w:t>&lt; 430</w:t>
            </w:r>
          </w:p>
        </w:tc>
        <w:tc>
          <w:tcPr>
            <w:tcW w:w="993" w:type="dxa"/>
            <w:shd w:val="clear" w:color="auto" w:fill="auto"/>
            <w:hideMark/>
          </w:tcPr>
          <w:p w:rsidR="00BA2C08" w:rsidRPr="00EB7922" w:rsidRDefault="00BA2C08" w:rsidP="00C13777">
            <w:r w:rsidRPr="00EB7922">
              <w:t>4</w:t>
            </w:r>
            <w:r w:rsidR="00C13777" w:rsidRPr="00EB7922">
              <w:t>31</w:t>
            </w:r>
            <w:r w:rsidRPr="00EB7922">
              <w:t>–4</w:t>
            </w:r>
            <w:r w:rsidR="00C13777" w:rsidRPr="00EB7922">
              <w:t>45</w:t>
            </w:r>
          </w:p>
        </w:tc>
        <w:tc>
          <w:tcPr>
            <w:tcW w:w="992" w:type="dxa"/>
            <w:shd w:val="clear" w:color="auto" w:fill="auto"/>
            <w:hideMark/>
          </w:tcPr>
          <w:p w:rsidR="00BA2C08" w:rsidRPr="00EB7922" w:rsidRDefault="00BA2C08" w:rsidP="00510A60">
            <w:r w:rsidRPr="00EB7922">
              <w:t>zema</w:t>
            </w:r>
            <w:r w:rsidRPr="00EB7922">
              <w:br/>
              <w:t>4</w:t>
            </w:r>
            <w:r w:rsidR="00C13777" w:rsidRPr="00EB7922">
              <w:t>46</w:t>
            </w:r>
          </w:p>
          <w:p w:rsidR="00BA2C08" w:rsidRPr="00EB7922" w:rsidRDefault="00BA2C08" w:rsidP="00C13777">
            <w:r w:rsidRPr="00EB7922">
              <w:t>4</w:t>
            </w:r>
            <w:r w:rsidR="00C13777" w:rsidRPr="00EB7922">
              <w:t>60</w:t>
            </w:r>
          </w:p>
        </w:tc>
        <w:tc>
          <w:tcPr>
            <w:tcW w:w="850" w:type="dxa"/>
            <w:shd w:val="clear" w:color="auto" w:fill="auto"/>
            <w:hideMark/>
          </w:tcPr>
          <w:p w:rsidR="00BA2C08" w:rsidRPr="00EB7922" w:rsidRDefault="00BA2C08" w:rsidP="00C13777">
            <w:r w:rsidRPr="00EB7922">
              <w:t>4</w:t>
            </w:r>
            <w:r w:rsidR="00C13777" w:rsidRPr="00EB7922">
              <w:t>61</w:t>
            </w:r>
            <w:r w:rsidRPr="00EB7922">
              <w:t>–4</w:t>
            </w:r>
            <w:r w:rsidR="00C13777" w:rsidRPr="00EB7922">
              <w:t>75</w:t>
            </w:r>
          </w:p>
        </w:tc>
        <w:tc>
          <w:tcPr>
            <w:tcW w:w="993" w:type="dxa"/>
            <w:shd w:val="clear" w:color="auto" w:fill="auto"/>
            <w:hideMark/>
          </w:tcPr>
          <w:p w:rsidR="00BA2C08" w:rsidRPr="00EB7922" w:rsidRDefault="00BA2C08" w:rsidP="00510A60">
            <w:r w:rsidRPr="00EB7922">
              <w:t>vidēja</w:t>
            </w:r>
            <w:r w:rsidRPr="00EB7922">
              <w:br/>
              <w:t>4</w:t>
            </w:r>
            <w:r w:rsidR="00C13777" w:rsidRPr="00EB7922">
              <w:t>76</w:t>
            </w:r>
            <w:r w:rsidRPr="00EB7922">
              <w:t>−</w:t>
            </w:r>
          </w:p>
          <w:p w:rsidR="00BA2C08" w:rsidRPr="00EB7922" w:rsidRDefault="00BA2C08" w:rsidP="00C13777">
            <w:r w:rsidRPr="00EB7922">
              <w:t>4</w:t>
            </w:r>
            <w:r w:rsidR="00C13777" w:rsidRPr="00EB7922">
              <w:t>90</w:t>
            </w:r>
          </w:p>
        </w:tc>
        <w:tc>
          <w:tcPr>
            <w:tcW w:w="844" w:type="dxa"/>
            <w:shd w:val="clear" w:color="auto" w:fill="auto"/>
            <w:hideMark/>
          </w:tcPr>
          <w:p w:rsidR="00BA2C08" w:rsidRPr="00EB7922" w:rsidRDefault="00BA2C08" w:rsidP="00510A60">
            <w:r w:rsidRPr="00EB7922">
              <w:t>4</w:t>
            </w:r>
            <w:r w:rsidR="00C13777" w:rsidRPr="00EB7922">
              <w:t>91</w:t>
            </w:r>
            <w:r w:rsidRPr="00EB7922">
              <w:t>-</w:t>
            </w:r>
          </w:p>
          <w:p w:rsidR="00BA2C08" w:rsidRPr="00EB7922" w:rsidRDefault="00C13777" w:rsidP="00C13777">
            <w:r w:rsidRPr="00EB7922">
              <w:t>505</w:t>
            </w:r>
          </w:p>
        </w:tc>
        <w:tc>
          <w:tcPr>
            <w:tcW w:w="857" w:type="dxa"/>
            <w:shd w:val="clear" w:color="auto" w:fill="auto"/>
            <w:hideMark/>
          </w:tcPr>
          <w:p w:rsidR="00BA2C08" w:rsidRPr="00EB7922" w:rsidRDefault="00C13777" w:rsidP="00510A60">
            <w:r w:rsidRPr="00EB7922">
              <w:t>augsta</w:t>
            </w:r>
            <w:r w:rsidRPr="00EB7922">
              <w:br/>
              <w:t>506</w:t>
            </w:r>
            <w:r w:rsidR="00BA2C08" w:rsidRPr="00EB7922">
              <w:t>−</w:t>
            </w:r>
          </w:p>
          <w:p w:rsidR="00BA2C08" w:rsidRPr="00EB7922" w:rsidRDefault="00C13777" w:rsidP="00C13777">
            <w:r w:rsidRPr="00EB7922">
              <w:t>520</w:t>
            </w:r>
          </w:p>
        </w:tc>
        <w:tc>
          <w:tcPr>
            <w:tcW w:w="850" w:type="dxa"/>
            <w:shd w:val="clear" w:color="auto" w:fill="auto"/>
            <w:hideMark/>
          </w:tcPr>
          <w:p w:rsidR="00BA2C08" w:rsidRPr="00EB7922" w:rsidRDefault="00C13777" w:rsidP="00C13777">
            <w:r w:rsidRPr="00EB7922">
              <w:t>521</w:t>
            </w:r>
            <w:r w:rsidR="00BA2C08" w:rsidRPr="00EB7922">
              <w:t>–5</w:t>
            </w:r>
            <w:r w:rsidRPr="00EB7922">
              <w:t>35</w:t>
            </w:r>
          </w:p>
        </w:tc>
        <w:tc>
          <w:tcPr>
            <w:tcW w:w="959" w:type="dxa"/>
            <w:shd w:val="clear" w:color="auto" w:fill="auto"/>
            <w:hideMark/>
          </w:tcPr>
          <w:p w:rsidR="00BA2C08" w:rsidRPr="00EB7922" w:rsidRDefault="00BA2C08" w:rsidP="00C13777">
            <w:r w:rsidRPr="00EB7922">
              <w:t>ļoti augsta</w:t>
            </w:r>
            <w:r w:rsidRPr="00EB7922">
              <w:br/>
              <w:t>&gt; 5</w:t>
            </w:r>
            <w:r w:rsidR="00C13777" w:rsidRPr="00EB7922">
              <w:t>35</w:t>
            </w:r>
          </w:p>
        </w:tc>
      </w:tr>
      <w:tr w:rsidR="00BA2C08" w:rsidRPr="00EB7922" w:rsidTr="00510A60">
        <w:tc>
          <w:tcPr>
            <w:tcW w:w="1526" w:type="dxa"/>
            <w:shd w:val="clear" w:color="auto" w:fill="auto"/>
            <w:hideMark/>
          </w:tcPr>
          <w:p w:rsidR="00BA2C08" w:rsidRPr="00EB7922" w:rsidRDefault="00BA2C08" w:rsidP="00510A60">
            <w:r w:rsidRPr="00EB7922">
              <w:t>Plēkšņainība, %</w:t>
            </w:r>
            <w:r w:rsidR="000B36D4" w:rsidRPr="00EB7922">
              <w:t xml:space="preserve"> </w:t>
            </w:r>
          </w:p>
        </w:tc>
        <w:tc>
          <w:tcPr>
            <w:tcW w:w="850" w:type="dxa"/>
            <w:shd w:val="clear" w:color="auto" w:fill="auto"/>
            <w:hideMark/>
          </w:tcPr>
          <w:p w:rsidR="00BA2C08" w:rsidRPr="00EB7922" w:rsidRDefault="00BA2C08" w:rsidP="00510A60">
            <w:r w:rsidRPr="00EB7922">
              <w:t>ļoti augsta</w:t>
            </w:r>
            <w:r w:rsidRPr="00EB7922">
              <w:br/>
              <w:t>&gt; 35,0</w:t>
            </w:r>
          </w:p>
        </w:tc>
        <w:tc>
          <w:tcPr>
            <w:tcW w:w="993" w:type="dxa"/>
            <w:shd w:val="clear" w:color="auto" w:fill="auto"/>
            <w:hideMark/>
          </w:tcPr>
          <w:p w:rsidR="00BA2C08" w:rsidRPr="00EB7922" w:rsidRDefault="00BA2C08" w:rsidP="00510A60">
            <w:r w:rsidRPr="00EB7922">
              <w:t>33,0−</w:t>
            </w:r>
          </w:p>
          <w:p w:rsidR="00BA2C08" w:rsidRPr="00EB7922" w:rsidRDefault="00BA2C08" w:rsidP="00510A60">
            <w:r w:rsidRPr="00EB7922">
              <w:t>35,0</w:t>
            </w:r>
          </w:p>
        </w:tc>
        <w:tc>
          <w:tcPr>
            <w:tcW w:w="992" w:type="dxa"/>
            <w:shd w:val="clear" w:color="auto" w:fill="auto"/>
            <w:hideMark/>
          </w:tcPr>
          <w:p w:rsidR="00BA2C08" w:rsidRPr="00EB7922" w:rsidRDefault="00BA2C08" w:rsidP="00510A60">
            <w:r w:rsidRPr="00EB7922">
              <w:t>augsta</w:t>
            </w:r>
            <w:r w:rsidRPr="00EB7922">
              <w:br/>
              <w:t>30,0−</w:t>
            </w:r>
          </w:p>
          <w:p w:rsidR="00BA2C08" w:rsidRPr="00EB7922" w:rsidRDefault="00BA2C08" w:rsidP="00510A60">
            <w:r w:rsidRPr="00EB7922">
              <w:t>32,9</w:t>
            </w:r>
          </w:p>
        </w:tc>
        <w:tc>
          <w:tcPr>
            <w:tcW w:w="850" w:type="dxa"/>
            <w:shd w:val="clear" w:color="auto" w:fill="auto"/>
            <w:hideMark/>
          </w:tcPr>
          <w:p w:rsidR="00BA2C08" w:rsidRPr="00EB7922" w:rsidRDefault="00BA2C08" w:rsidP="00510A60">
            <w:r w:rsidRPr="00EB7922">
              <w:t>26,0−</w:t>
            </w:r>
          </w:p>
          <w:p w:rsidR="00BA2C08" w:rsidRPr="00EB7922" w:rsidRDefault="00BA2C08" w:rsidP="00510A60">
            <w:r w:rsidRPr="00EB7922">
              <w:t>29,9</w:t>
            </w:r>
          </w:p>
        </w:tc>
        <w:tc>
          <w:tcPr>
            <w:tcW w:w="993" w:type="dxa"/>
            <w:shd w:val="clear" w:color="auto" w:fill="auto"/>
            <w:hideMark/>
          </w:tcPr>
          <w:p w:rsidR="00BA2C08" w:rsidRPr="00EB7922" w:rsidRDefault="00BA2C08" w:rsidP="00510A60">
            <w:r w:rsidRPr="00EB7922">
              <w:t>vidēja</w:t>
            </w:r>
            <w:r w:rsidRPr="00EB7922">
              <w:br/>
              <w:t>24,0−</w:t>
            </w:r>
          </w:p>
          <w:p w:rsidR="00BA2C08" w:rsidRPr="00EB7922" w:rsidRDefault="00BA2C08" w:rsidP="00510A60">
            <w:r w:rsidRPr="00EB7922">
              <w:t>25,9</w:t>
            </w:r>
          </w:p>
        </w:tc>
        <w:tc>
          <w:tcPr>
            <w:tcW w:w="844" w:type="dxa"/>
            <w:shd w:val="clear" w:color="auto" w:fill="auto"/>
            <w:hideMark/>
          </w:tcPr>
          <w:p w:rsidR="00BA2C08" w:rsidRPr="00EB7922" w:rsidRDefault="00BA2C08" w:rsidP="00510A60">
            <w:r w:rsidRPr="00EB7922">
              <w:t>22,0−</w:t>
            </w:r>
          </w:p>
          <w:p w:rsidR="00BA2C08" w:rsidRPr="00EB7922" w:rsidRDefault="00BA2C08" w:rsidP="00510A60">
            <w:r w:rsidRPr="00EB7922">
              <w:t>23,9</w:t>
            </w:r>
          </w:p>
        </w:tc>
        <w:tc>
          <w:tcPr>
            <w:tcW w:w="857" w:type="dxa"/>
            <w:shd w:val="clear" w:color="auto" w:fill="auto"/>
            <w:hideMark/>
          </w:tcPr>
          <w:p w:rsidR="00BA2C08" w:rsidRPr="00EB7922" w:rsidRDefault="00BA2C08" w:rsidP="00510A60">
            <w:r w:rsidRPr="00EB7922">
              <w:t>zema</w:t>
            </w:r>
            <w:r w:rsidRPr="00EB7922">
              <w:br/>
              <w:t>20,0−</w:t>
            </w:r>
          </w:p>
          <w:p w:rsidR="00BA2C08" w:rsidRPr="00EB7922" w:rsidRDefault="00BA2C08" w:rsidP="00510A60">
            <w:r w:rsidRPr="00EB7922">
              <w:t>21,9</w:t>
            </w:r>
          </w:p>
        </w:tc>
        <w:tc>
          <w:tcPr>
            <w:tcW w:w="850" w:type="dxa"/>
            <w:shd w:val="clear" w:color="auto" w:fill="auto"/>
            <w:hideMark/>
          </w:tcPr>
          <w:p w:rsidR="00BA2C08" w:rsidRPr="00EB7922" w:rsidRDefault="00BA2C08" w:rsidP="00510A60">
            <w:r w:rsidRPr="00EB7922">
              <w:t>18,0−</w:t>
            </w:r>
          </w:p>
          <w:p w:rsidR="00BA2C08" w:rsidRPr="00EB7922" w:rsidRDefault="00BA2C08" w:rsidP="00510A60">
            <w:r w:rsidRPr="00EB7922">
              <w:t>19,9</w:t>
            </w:r>
          </w:p>
        </w:tc>
        <w:tc>
          <w:tcPr>
            <w:tcW w:w="959" w:type="dxa"/>
            <w:shd w:val="clear" w:color="auto" w:fill="auto"/>
            <w:hideMark/>
          </w:tcPr>
          <w:p w:rsidR="00BA2C08" w:rsidRPr="00EB7922" w:rsidRDefault="00BA2C08" w:rsidP="00510A60">
            <w:r w:rsidRPr="00EB7922">
              <w:t>ļoti zema</w:t>
            </w:r>
            <w:r w:rsidRPr="00EB7922">
              <w:br/>
              <w:t>&lt; 18,0</w:t>
            </w:r>
          </w:p>
        </w:tc>
      </w:tr>
      <w:tr w:rsidR="00A54AE1" w:rsidRPr="00EB7922" w:rsidTr="00510A60">
        <w:tc>
          <w:tcPr>
            <w:tcW w:w="1526" w:type="dxa"/>
            <w:shd w:val="clear" w:color="auto" w:fill="auto"/>
          </w:tcPr>
          <w:p w:rsidR="00A54AE1" w:rsidRPr="00EB7922" w:rsidRDefault="00A54AE1" w:rsidP="00A54AE1">
            <w:r w:rsidRPr="00EB7922">
              <w:t>Plēkšņainība, % (kailgraudu auzām)</w:t>
            </w:r>
          </w:p>
        </w:tc>
        <w:tc>
          <w:tcPr>
            <w:tcW w:w="850" w:type="dxa"/>
            <w:shd w:val="clear" w:color="auto" w:fill="auto"/>
          </w:tcPr>
          <w:p w:rsidR="00A54AE1" w:rsidRPr="00EB7922" w:rsidRDefault="00A54AE1" w:rsidP="00C13777">
            <w:r w:rsidRPr="00EB7922">
              <w:t>ļoti augsta</w:t>
            </w:r>
            <w:r w:rsidRPr="00EB7922">
              <w:br/>
              <w:t xml:space="preserve">&gt; </w:t>
            </w:r>
            <w:r w:rsidR="000B36D4" w:rsidRPr="00EB7922">
              <w:t>1</w:t>
            </w:r>
            <w:r w:rsidR="00C13777" w:rsidRPr="00EB7922">
              <w:t>5</w:t>
            </w:r>
            <w:r w:rsidR="00B410AA">
              <w:t>,</w:t>
            </w:r>
            <w:r w:rsidR="002573DD" w:rsidRPr="00EB7922">
              <w:t>0</w:t>
            </w:r>
          </w:p>
        </w:tc>
        <w:tc>
          <w:tcPr>
            <w:tcW w:w="993" w:type="dxa"/>
            <w:shd w:val="clear" w:color="auto" w:fill="auto"/>
          </w:tcPr>
          <w:p w:rsidR="00A54AE1" w:rsidRPr="00EB7922" w:rsidRDefault="00C13777" w:rsidP="002573DD">
            <w:r w:rsidRPr="00EB7922">
              <w:t>1</w:t>
            </w:r>
            <w:r w:rsidR="002573DD" w:rsidRPr="00EB7922">
              <w:t>2</w:t>
            </w:r>
            <w:r w:rsidR="00B410AA">
              <w:t>,</w:t>
            </w:r>
            <w:r w:rsidRPr="00EB7922">
              <w:t>1</w:t>
            </w:r>
            <w:r w:rsidR="000B36D4" w:rsidRPr="00EB7922">
              <w:t>–1</w:t>
            </w:r>
            <w:r w:rsidRPr="00EB7922">
              <w:t>5</w:t>
            </w:r>
            <w:r w:rsidR="00B410AA">
              <w:t>,</w:t>
            </w:r>
            <w:r w:rsidR="000B36D4" w:rsidRPr="00EB7922">
              <w:t>0</w:t>
            </w:r>
          </w:p>
        </w:tc>
        <w:tc>
          <w:tcPr>
            <w:tcW w:w="992" w:type="dxa"/>
            <w:shd w:val="clear" w:color="auto" w:fill="auto"/>
          </w:tcPr>
          <w:p w:rsidR="00A54AE1" w:rsidRPr="00EB7922" w:rsidRDefault="00A54AE1" w:rsidP="002573DD">
            <w:r w:rsidRPr="00EB7922">
              <w:t>augsta</w:t>
            </w:r>
            <w:r w:rsidRPr="00EB7922">
              <w:br/>
            </w:r>
            <w:r w:rsidR="00C13777" w:rsidRPr="00EB7922">
              <w:t>9</w:t>
            </w:r>
            <w:r w:rsidR="00B410AA">
              <w:t>,</w:t>
            </w:r>
            <w:r w:rsidR="00C13777" w:rsidRPr="00EB7922">
              <w:t>1</w:t>
            </w:r>
            <w:r w:rsidR="000B36D4" w:rsidRPr="00EB7922">
              <w:t>–</w:t>
            </w:r>
            <w:r w:rsidR="00C13777" w:rsidRPr="00EB7922">
              <w:t>1</w:t>
            </w:r>
            <w:r w:rsidR="002573DD" w:rsidRPr="00EB7922">
              <w:t>2</w:t>
            </w:r>
            <w:r w:rsidR="00B410AA">
              <w:t>,</w:t>
            </w:r>
            <w:r w:rsidR="00C13777" w:rsidRPr="00EB7922">
              <w:t>0</w:t>
            </w:r>
          </w:p>
        </w:tc>
        <w:tc>
          <w:tcPr>
            <w:tcW w:w="850" w:type="dxa"/>
            <w:shd w:val="clear" w:color="auto" w:fill="auto"/>
          </w:tcPr>
          <w:p w:rsidR="00A54AE1" w:rsidRPr="00EB7922" w:rsidRDefault="00C13777" w:rsidP="00C13777">
            <w:r w:rsidRPr="00EB7922">
              <w:t>7</w:t>
            </w:r>
            <w:r w:rsidR="00E85382">
              <w:t>,</w:t>
            </w:r>
            <w:r w:rsidRPr="00EB7922">
              <w:t>1</w:t>
            </w:r>
            <w:r w:rsidR="000B36D4" w:rsidRPr="00EB7922">
              <w:t>–</w:t>
            </w:r>
            <w:r w:rsidRPr="00EB7922">
              <w:t>9</w:t>
            </w:r>
            <w:r w:rsidR="00E85382">
              <w:t>,</w:t>
            </w:r>
            <w:r w:rsidR="000B36D4" w:rsidRPr="00EB7922">
              <w:t>0</w:t>
            </w:r>
          </w:p>
        </w:tc>
        <w:tc>
          <w:tcPr>
            <w:tcW w:w="993" w:type="dxa"/>
            <w:shd w:val="clear" w:color="auto" w:fill="auto"/>
          </w:tcPr>
          <w:p w:rsidR="00A54AE1" w:rsidRPr="00EB7922" w:rsidRDefault="00A54AE1" w:rsidP="00C13777">
            <w:r w:rsidRPr="00EB7922">
              <w:t>vidēja</w:t>
            </w:r>
            <w:r w:rsidRPr="00EB7922">
              <w:br/>
            </w:r>
            <w:r w:rsidR="00C13777" w:rsidRPr="00EB7922">
              <w:t>5</w:t>
            </w:r>
            <w:r w:rsidR="00E85382">
              <w:t>,</w:t>
            </w:r>
            <w:r w:rsidR="00C13777" w:rsidRPr="00EB7922">
              <w:t>1</w:t>
            </w:r>
            <w:r w:rsidRPr="00EB7922">
              <w:t>–</w:t>
            </w:r>
            <w:r w:rsidR="00C13777" w:rsidRPr="00EB7922">
              <w:t>7</w:t>
            </w:r>
            <w:r w:rsidR="00E85382">
              <w:t>,</w:t>
            </w:r>
            <w:r w:rsidR="00C13777" w:rsidRPr="00EB7922">
              <w:t>0</w:t>
            </w:r>
          </w:p>
        </w:tc>
        <w:tc>
          <w:tcPr>
            <w:tcW w:w="844" w:type="dxa"/>
            <w:shd w:val="clear" w:color="auto" w:fill="auto"/>
          </w:tcPr>
          <w:p w:rsidR="00A54AE1" w:rsidRPr="00EB7922" w:rsidRDefault="00C13777" w:rsidP="00C13777">
            <w:r w:rsidRPr="00EB7922">
              <w:t>3</w:t>
            </w:r>
            <w:r w:rsidR="00E85382">
              <w:t>,</w:t>
            </w:r>
            <w:r w:rsidRPr="00EB7922">
              <w:t>1</w:t>
            </w:r>
            <w:r w:rsidR="00A54AE1" w:rsidRPr="00EB7922">
              <w:t>–</w:t>
            </w:r>
            <w:r w:rsidRPr="00EB7922">
              <w:t>5</w:t>
            </w:r>
            <w:r w:rsidR="00E85382">
              <w:t>,</w:t>
            </w:r>
            <w:r w:rsidRPr="00EB7922">
              <w:t>0</w:t>
            </w:r>
          </w:p>
        </w:tc>
        <w:tc>
          <w:tcPr>
            <w:tcW w:w="857" w:type="dxa"/>
            <w:shd w:val="clear" w:color="auto" w:fill="auto"/>
          </w:tcPr>
          <w:p w:rsidR="00A54AE1" w:rsidRPr="00EB7922" w:rsidRDefault="00A54AE1" w:rsidP="002573DD">
            <w:r w:rsidRPr="00EB7922">
              <w:t>zema</w:t>
            </w:r>
            <w:r w:rsidRPr="00EB7922">
              <w:br/>
              <w:t>1</w:t>
            </w:r>
            <w:r w:rsidR="00E85382">
              <w:t>,</w:t>
            </w:r>
            <w:r w:rsidR="002573DD" w:rsidRPr="00EB7922">
              <w:t>6</w:t>
            </w:r>
            <w:r w:rsidRPr="00EB7922">
              <w:t>–</w:t>
            </w:r>
            <w:r w:rsidR="00C13777" w:rsidRPr="00EB7922">
              <w:t>3</w:t>
            </w:r>
            <w:r w:rsidR="00E85382">
              <w:t>,</w:t>
            </w:r>
            <w:r w:rsidRPr="00EB7922">
              <w:t>0</w:t>
            </w:r>
          </w:p>
        </w:tc>
        <w:tc>
          <w:tcPr>
            <w:tcW w:w="850" w:type="dxa"/>
            <w:shd w:val="clear" w:color="auto" w:fill="auto"/>
          </w:tcPr>
          <w:p w:rsidR="00A54AE1" w:rsidRPr="00EB7922" w:rsidRDefault="00A54AE1" w:rsidP="002573DD">
            <w:r w:rsidRPr="00EB7922">
              <w:t>0</w:t>
            </w:r>
            <w:r w:rsidR="00E85382">
              <w:t>,</w:t>
            </w:r>
            <w:r w:rsidR="002573DD" w:rsidRPr="00EB7922">
              <w:t>6</w:t>
            </w:r>
            <w:r w:rsidRPr="00EB7922">
              <w:t>–1</w:t>
            </w:r>
            <w:r w:rsidR="00E85382">
              <w:t>,</w:t>
            </w:r>
            <w:r w:rsidR="002573DD" w:rsidRPr="00EB7922">
              <w:t>5</w:t>
            </w:r>
          </w:p>
        </w:tc>
        <w:tc>
          <w:tcPr>
            <w:tcW w:w="959" w:type="dxa"/>
            <w:shd w:val="clear" w:color="auto" w:fill="auto"/>
          </w:tcPr>
          <w:p w:rsidR="00A54AE1" w:rsidRPr="00EB7922" w:rsidRDefault="00A54AE1" w:rsidP="002573DD">
            <w:r w:rsidRPr="00EB7922">
              <w:t>ļoti zema</w:t>
            </w:r>
            <w:r w:rsidRPr="00EB7922">
              <w:br/>
            </w:r>
            <w:r w:rsidR="000B36D4" w:rsidRPr="00EB7922">
              <w:t>&lt;</w:t>
            </w:r>
            <w:r w:rsidR="00E85382">
              <w:t> </w:t>
            </w:r>
            <w:r w:rsidR="000B36D4" w:rsidRPr="00EB7922">
              <w:t>0</w:t>
            </w:r>
            <w:r w:rsidR="00E85382">
              <w:t>,</w:t>
            </w:r>
            <w:r w:rsidR="002573DD" w:rsidRPr="00EB7922">
              <w:t>6</w:t>
            </w:r>
          </w:p>
        </w:tc>
      </w:tr>
      <w:tr w:rsidR="00A54AE1" w:rsidRPr="00EB7922" w:rsidTr="00510A60">
        <w:tc>
          <w:tcPr>
            <w:tcW w:w="1526" w:type="dxa"/>
            <w:shd w:val="clear" w:color="auto" w:fill="auto"/>
            <w:hideMark/>
          </w:tcPr>
          <w:p w:rsidR="00A54AE1" w:rsidRPr="00EB7922" w:rsidRDefault="00A54AE1" w:rsidP="00510A60">
            <w:r w:rsidRPr="00EB7922">
              <w:t>Proteīna saturs, %</w:t>
            </w:r>
          </w:p>
        </w:tc>
        <w:tc>
          <w:tcPr>
            <w:tcW w:w="850" w:type="dxa"/>
            <w:shd w:val="clear" w:color="auto" w:fill="auto"/>
            <w:hideMark/>
          </w:tcPr>
          <w:p w:rsidR="00A54AE1" w:rsidRPr="00EB7922" w:rsidRDefault="00A54AE1" w:rsidP="00510A60">
            <w:r w:rsidRPr="00EB7922">
              <w:t>ļoti zems</w:t>
            </w:r>
            <w:r w:rsidRPr="00EB7922">
              <w:br/>
              <w:t>&lt; 8,0</w:t>
            </w:r>
          </w:p>
        </w:tc>
        <w:tc>
          <w:tcPr>
            <w:tcW w:w="993" w:type="dxa"/>
            <w:shd w:val="clear" w:color="auto" w:fill="auto"/>
            <w:hideMark/>
          </w:tcPr>
          <w:p w:rsidR="00A54AE1" w:rsidRPr="00EB7922" w:rsidRDefault="00A54AE1" w:rsidP="00510A60">
            <w:r w:rsidRPr="00EB7922">
              <w:t>8,0–9,0</w:t>
            </w:r>
          </w:p>
        </w:tc>
        <w:tc>
          <w:tcPr>
            <w:tcW w:w="992" w:type="dxa"/>
            <w:shd w:val="clear" w:color="auto" w:fill="auto"/>
            <w:hideMark/>
          </w:tcPr>
          <w:p w:rsidR="00A54AE1" w:rsidRPr="00EB7922" w:rsidRDefault="00A54AE1" w:rsidP="00510A60">
            <w:r w:rsidRPr="00EB7922">
              <w:t>zems</w:t>
            </w:r>
            <w:r w:rsidRPr="00EB7922">
              <w:br/>
              <w:t>9,1−</w:t>
            </w:r>
          </w:p>
          <w:p w:rsidR="00A54AE1" w:rsidRPr="00EB7922" w:rsidRDefault="00A54AE1" w:rsidP="00510A60">
            <w:r w:rsidRPr="00EB7922">
              <w:t>10,0</w:t>
            </w:r>
          </w:p>
        </w:tc>
        <w:tc>
          <w:tcPr>
            <w:tcW w:w="850" w:type="dxa"/>
            <w:shd w:val="clear" w:color="auto" w:fill="auto"/>
            <w:hideMark/>
          </w:tcPr>
          <w:p w:rsidR="00A54AE1" w:rsidRPr="00EB7922" w:rsidRDefault="00A54AE1" w:rsidP="00510A60">
            <w:r w:rsidRPr="00EB7922">
              <w:t>10,1–11,0</w:t>
            </w:r>
          </w:p>
        </w:tc>
        <w:tc>
          <w:tcPr>
            <w:tcW w:w="993" w:type="dxa"/>
            <w:shd w:val="clear" w:color="auto" w:fill="auto"/>
            <w:hideMark/>
          </w:tcPr>
          <w:p w:rsidR="00A54AE1" w:rsidRPr="00EB7922" w:rsidRDefault="00A54AE1" w:rsidP="00510A60">
            <w:r w:rsidRPr="00EB7922">
              <w:t>vidējs</w:t>
            </w:r>
            <w:r w:rsidRPr="00EB7922">
              <w:br/>
              <w:t>11,1 –12,0</w:t>
            </w:r>
          </w:p>
        </w:tc>
        <w:tc>
          <w:tcPr>
            <w:tcW w:w="844" w:type="dxa"/>
            <w:shd w:val="clear" w:color="auto" w:fill="auto"/>
            <w:hideMark/>
          </w:tcPr>
          <w:p w:rsidR="00A54AE1" w:rsidRPr="00EB7922" w:rsidRDefault="00A54AE1" w:rsidP="00510A60">
            <w:r w:rsidRPr="00EB7922">
              <w:t>12,1−13,0</w:t>
            </w:r>
          </w:p>
        </w:tc>
        <w:tc>
          <w:tcPr>
            <w:tcW w:w="857" w:type="dxa"/>
            <w:shd w:val="clear" w:color="auto" w:fill="auto"/>
            <w:hideMark/>
          </w:tcPr>
          <w:p w:rsidR="00A54AE1" w:rsidRPr="00EB7922" w:rsidRDefault="00A54AE1" w:rsidP="00510A60">
            <w:r w:rsidRPr="00EB7922">
              <w:t>augsts</w:t>
            </w:r>
            <w:r w:rsidRPr="00EB7922">
              <w:br/>
              <w:t>13,1−</w:t>
            </w:r>
          </w:p>
          <w:p w:rsidR="00A54AE1" w:rsidRPr="00EB7922" w:rsidRDefault="00A54AE1" w:rsidP="00510A60">
            <w:r w:rsidRPr="00EB7922">
              <w:t>15,0</w:t>
            </w:r>
          </w:p>
        </w:tc>
        <w:tc>
          <w:tcPr>
            <w:tcW w:w="850" w:type="dxa"/>
            <w:shd w:val="clear" w:color="auto" w:fill="auto"/>
            <w:hideMark/>
          </w:tcPr>
          <w:p w:rsidR="00A54AE1" w:rsidRPr="00EB7922" w:rsidRDefault="00A54AE1" w:rsidP="00510A60">
            <w:r w:rsidRPr="00EB7922">
              <w:t>15,1–16,0</w:t>
            </w:r>
          </w:p>
        </w:tc>
        <w:tc>
          <w:tcPr>
            <w:tcW w:w="959" w:type="dxa"/>
            <w:shd w:val="clear" w:color="auto" w:fill="auto"/>
            <w:hideMark/>
          </w:tcPr>
          <w:p w:rsidR="00A54AE1" w:rsidRPr="00EB7922" w:rsidRDefault="00A54AE1" w:rsidP="00510A60">
            <w:r w:rsidRPr="00EB7922">
              <w:t>ļoti augsts</w:t>
            </w:r>
            <w:r w:rsidRPr="00EB7922">
              <w:br/>
              <w:t>&gt; 16,0</w:t>
            </w:r>
          </w:p>
        </w:tc>
      </w:tr>
      <w:tr w:rsidR="00A54AE1" w:rsidRPr="00EB7922" w:rsidTr="00510A60">
        <w:tc>
          <w:tcPr>
            <w:tcW w:w="1526" w:type="dxa"/>
            <w:shd w:val="clear" w:color="auto" w:fill="auto"/>
            <w:hideMark/>
          </w:tcPr>
          <w:p w:rsidR="00A54AE1" w:rsidRPr="00EB7922" w:rsidRDefault="00A54AE1" w:rsidP="00510A60">
            <w:r w:rsidRPr="00EB7922">
              <w:lastRenderedPageBreak/>
              <w:t>Tauku saturs, %</w:t>
            </w:r>
          </w:p>
        </w:tc>
        <w:tc>
          <w:tcPr>
            <w:tcW w:w="850" w:type="dxa"/>
            <w:shd w:val="clear" w:color="auto" w:fill="auto"/>
            <w:hideMark/>
          </w:tcPr>
          <w:p w:rsidR="00A54AE1" w:rsidRPr="00EB7922" w:rsidRDefault="00A54AE1" w:rsidP="00510A60">
            <w:r w:rsidRPr="00EB7922">
              <w:t>ļoti zems</w:t>
            </w:r>
            <w:r w:rsidRPr="00EB7922">
              <w:br/>
              <w:t>&lt; 3,5</w:t>
            </w:r>
          </w:p>
        </w:tc>
        <w:tc>
          <w:tcPr>
            <w:tcW w:w="993" w:type="dxa"/>
            <w:shd w:val="clear" w:color="auto" w:fill="auto"/>
            <w:hideMark/>
          </w:tcPr>
          <w:p w:rsidR="00A54AE1" w:rsidRPr="00EB7922" w:rsidRDefault="00A54AE1" w:rsidP="000B36D4">
            <w:r w:rsidRPr="00EB7922">
              <w:t>3,5–</w:t>
            </w:r>
            <w:r w:rsidR="000B36D4" w:rsidRPr="00EB7922">
              <w:t>4</w:t>
            </w:r>
            <w:r w:rsidR="00E85382">
              <w:t>,</w:t>
            </w:r>
            <w:r w:rsidR="000B36D4" w:rsidRPr="00EB7922">
              <w:t>0</w:t>
            </w:r>
          </w:p>
        </w:tc>
        <w:tc>
          <w:tcPr>
            <w:tcW w:w="992" w:type="dxa"/>
            <w:shd w:val="clear" w:color="auto" w:fill="auto"/>
            <w:hideMark/>
          </w:tcPr>
          <w:p w:rsidR="00A54AE1" w:rsidRPr="00EB7922" w:rsidRDefault="00A54AE1" w:rsidP="000B36D4">
            <w:r w:rsidRPr="00EB7922">
              <w:t>zems</w:t>
            </w:r>
            <w:r w:rsidRPr="00EB7922">
              <w:br/>
            </w:r>
            <w:r w:rsidR="000B36D4" w:rsidRPr="00EB7922">
              <w:t>4</w:t>
            </w:r>
            <w:r w:rsidR="00E85382">
              <w:t>,</w:t>
            </w:r>
            <w:r w:rsidR="000B36D4" w:rsidRPr="00EB7922">
              <w:t>1–4</w:t>
            </w:r>
            <w:r w:rsidR="00E85382">
              <w:t>,</w:t>
            </w:r>
            <w:r w:rsidR="000B36D4" w:rsidRPr="00EB7922">
              <w:t>5</w:t>
            </w:r>
          </w:p>
        </w:tc>
        <w:tc>
          <w:tcPr>
            <w:tcW w:w="850" w:type="dxa"/>
            <w:shd w:val="clear" w:color="auto" w:fill="auto"/>
            <w:hideMark/>
          </w:tcPr>
          <w:p w:rsidR="00A54AE1" w:rsidRPr="00EB7922" w:rsidRDefault="000B36D4" w:rsidP="00510A60">
            <w:r w:rsidRPr="00EB7922">
              <w:t>4</w:t>
            </w:r>
            <w:r w:rsidR="00E85382">
              <w:t>,</w:t>
            </w:r>
            <w:r w:rsidRPr="00EB7922">
              <w:t>6–5</w:t>
            </w:r>
            <w:r w:rsidR="00E85382">
              <w:t>,</w:t>
            </w:r>
            <w:r w:rsidRPr="00EB7922">
              <w:t>0</w:t>
            </w:r>
          </w:p>
        </w:tc>
        <w:tc>
          <w:tcPr>
            <w:tcW w:w="993" w:type="dxa"/>
            <w:shd w:val="clear" w:color="auto" w:fill="auto"/>
            <w:hideMark/>
          </w:tcPr>
          <w:p w:rsidR="00A54AE1" w:rsidRPr="00EB7922" w:rsidRDefault="00A54AE1" w:rsidP="000B36D4">
            <w:r w:rsidRPr="00EB7922">
              <w:t>vidējs</w:t>
            </w:r>
            <w:r w:rsidRPr="00EB7922">
              <w:br/>
            </w:r>
            <w:r w:rsidR="000B36D4" w:rsidRPr="00EB7922">
              <w:t>5</w:t>
            </w:r>
            <w:r w:rsidR="00E85382">
              <w:t>,</w:t>
            </w:r>
            <w:r w:rsidR="000B36D4" w:rsidRPr="00EB7922">
              <w:t>1–5</w:t>
            </w:r>
            <w:r w:rsidR="00E85382">
              <w:t>,</w:t>
            </w:r>
            <w:r w:rsidR="000B36D4" w:rsidRPr="00EB7922">
              <w:t>5</w:t>
            </w:r>
          </w:p>
        </w:tc>
        <w:tc>
          <w:tcPr>
            <w:tcW w:w="844" w:type="dxa"/>
            <w:shd w:val="clear" w:color="auto" w:fill="auto"/>
            <w:hideMark/>
          </w:tcPr>
          <w:p w:rsidR="00A54AE1" w:rsidRPr="00EB7922" w:rsidRDefault="000B36D4" w:rsidP="00510A60">
            <w:r w:rsidRPr="00EB7922">
              <w:t>5</w:t>
            </w:r>
            <w:r w:rsidR="00E85382">
              <w:t>,</w:t>
            </w:r>
            <w:r w:rsidRPr="00EB7922">
              <w:t>6–6</w:t>
            </w:r>
            <w:r w:rsidR="00E85382">
              <w:t>,</w:t>
            </w:r>
            <w:r w:rsidRPr="00EB7922">
              <w:t>0</w:t>
            </w:r>
          </w:p>
        </w:tc>
        <w:tc>
          <w:tcPr>
            <w:tcW w:w="857" w:type="dxa"/>
            <w:shd w:val="clear" w:color="auto" w:fill="auto"/>
            <w:hideMark/>
          </w:tcPr>
          <w:p w:rsidR="00A54AE1" w:rsidRPr="00EB7922" w:rsidRDefault="00A54AE1" w:rsidP="000B36D4">
            <w:r w:rsidRPr="00EB7922">
              <w:t>augsts</w:t>
            </w:r>
            <w:r w:rsidRPr="00EB7922">
              <w:br/>
            </w:r>
            <w:r w:rsidR="000B36D4" w:rsidRPr="00EB7922">
              <w:t>6</w:t>
            </w:r>
            <w:r w:rsidR="00E85382">
              <w:t>,</w:t>
            </w:r>
            <w:r w:rsidR="000B36D4" w:rsidRPr="00EB7922">
              <w:t>1–6</w:t>
            </w:r>
            <w:r w:rsidR="00E85382">
              <w:t>,</w:t>
            </w:r>
            <w:r w:rsidR="000B36D4" w:rsidRPr="00EB7922">
              <w:t>5</w:t>
            </w:r>
          </w:p>
        </w:tc>
        <w:tc>
          <w:tcPr>
            <w:tcW w:w="850" w:type="dxa"/>
            <w:shd w:val="clear" w:color="auto" w:fill="auto"/>
            <w:hideMark/>
          </w:tcPr>
          <w:p w:rsidR="00A54AE1" w:rsidRPr="00EB7922" w:rsidRDefault="000B36D4" w:rsidP="00510A60">
            <w:r w:rsidRPr="00EB7922">
              <w:t>6</w:t>
            </w:r>
            <w:r w:rsidR="00E85382">
              <w:t>,</w:t>
            </w:r>
            <w:r w:rsidRPr="00EB7922">
              <w:t>6–7</w:t>
            </w:r>
            <w:r w:rsidR="00E85382">
              <w:t>,</w:t>
            </w:r>
            <w:r w:rsidRPr="00EB7922">
              <w:t>0</w:t>
            </w:r>
          </w:p>
        </w:tc>
        <w:tc>
          <w:tcPr>
            <w:tcW w:w="959" w:type="dxa"/>
            <w:shd w:val="clear" w:color="auto" w:fill="auto"/>
            <w:hideMark/>
          </w:tcPr>
          <w:p w:rsidR="00A54AE1" w:rsidRPr="00EB7922" w:rsidRDefault="00A54AE1" w:rsidP="000B36D4">
            <w:r w:rsidRPr="00EB7922">
              <w:t>ļoti augsts</w:t>
            </w:r>
            <w:r w:rsidRPr="00EB7922">
              <w:br/>
              <w:t xml:space="preserve">&gt; </w:t>
            </w:r>
            <w:r w:rsidR="000B36D4" w:rsidRPr="00EB7922">
              <w:t>7</w:t>
            </w:r>
            <w:r w:rsidR="00E85382">
              <w:t>,</w:t>
            </w:r>
            <w:r w:rsidR="000B36D4" w:rsidRPr="00EB7922">
              <w:t>0</w:t>
            </w:r>
          </w:p>
        </w:tc>
      </w:tr>
      <w:tr w:rsidR="00A54AE1" w:rsidRPr="00EB7922" w:rsidTr="00510A60">
        <w:tc>
          <w:tcPr>
            <w:tcW w:w="1526" w:type="dxa"/>
            <w:shd w:val="clear" w:color="auto" w:fill="auto"/>
            <w:hideMark/>
          </w:tcPr>
          <w:p w:rsidR="00A54AE1" w:rsidRPr="00EB7922" w:rsidRDefault="00A54AE1" w:rsidP="00510A60">
            <w:r w:rsidRPr="00EB7922">
              <w:t>1000 graudu masa, g</w:t>
            </w:r>
          </w:p>
        </w:tc>
        <w:tc>
          <w:tcPr>
            <w:tcW w:w="850" w:type="dxa"/>
            <w:shd w:val="clear" w:color="auto" w:fill="auto"/>
            <w:hideMark/>
          </w:tcPr>
          <w:p w:rsidR="00A54AE1" w:rsidRPr="00EB7922" w:rsidRDefault="00A54AE1" w:rsidP="00510A60">
            <w:r w:rsidRPr="00EB7922">
              <w:t>ļoti zema</w:t>
            </w:r>
            <w:r w:rsidRPr="00EB7922">
              <w:br/>
              <w:t>&lt; 18,0</w:t>
            </w:r>
          </w:p>
        </w:tc>
        <w:tc>
          <w:tcPr>
            <w:tcW w:w="993" w:type="dxa"/>
            <w:shd w:val="clear" w:color="auto" w:fill="auto"/>
            <w:hideMark/>
          </w:tcPr>
          <w:p w:rsidR="00A54AE1" w:rsidRPr="00EB7922" w:rsidRDefault="00A54AE1" w:rsidP="00510A60">
            <w:r w:rsidRPr="00EB7922">
              <w:t>18,0−</w:t>
            </w:r>
          </w:p>
          <w:p w:rsidR="00A54AE1" w:rsidRPr="00EB7922" w:rsidRDefault="00A54AE1" w:rsidP="00E120F8">
            <w:r w:rsidRPr="00EB7922">
              <w:t>19,9</w:t>
            </w:r>
          </w:p>
        </w:tc>
        <w:tc>
          <w:tcPr>
            <w:tcW w:w="992" w:type="dxa"/>
            <w:shd w:val="clear" w:color="auto" w:fill="auto"/>
            <w:hideMark/>
          </w:tcPr>
          <w:p w:rsidR="00A54AE1" w:rsidRPr="00EB7922" w:rsidRDefault="00A54AE1" w:rsidP="00510A60">
            <w:r w:rsidRPr="00EB7922">
              <w:t>zema</w:t>
            </w:r>
            <w:r w:rsidRPr="00EB7922">
              <w:br/>
              <w:t>20,0−</w:t>
            </w:r>
          </w:p>
          <w:p w:rsidR="00A54AE1" w:rsidRPr="00EB7922" w:rsidRDefault="00A54AE1" w:rsidP="00E120F8">
            <w:r w:rsidRPr="00EB7922">
              <w:t>22,9</w:t>
            </w:r>
          </w:p>
        </w:tc>
        <w:tc>
          <w:tcPr>
            <w:tcW w:w="850" w:type="dxa"/>
            <w:shd w:val="clear" w:color="auto" w:fill="auto"/>
            <w:hideMark/>
          </w:tcPr>
          <w:p w:rsidR="00A54AE1" w:rsidRPr="00EB7922" w:rsidRDefault="00A54AE1" w:rsidP="00E120F8">
            <w:r w:rsidRPr="00EB7922">
              <w:t>23,0−25,9</w:t>
            </w:r>
          </w:p>
        </w:tc>
        <w:tc>
          <w:tcPr>
            <w:tcW w:w="993" w:type="dxa"/>
            <w:shd w:val="clear" w:color="auto" w:fill="auto"/>
            <w:hideMark/>
          </w:tcPr>
          <w:p w:rsidR="00A54AE1" w:rsidRPr="00EB7922" w:rsidRDefault="00A54AE1" w:rsidP="00510A60">
            <w:r w:rsidRPr="00EB7922">
              <w:t>vidēja</w:t>
            </w:r>
            <w:r w:rsidRPr="00EB7922">
              <w:br/>
              <w:t>26,0−</w:t>
            </w:r>
          </w:p>
          <w:p w:rsidR="00A54AE1" w:rsidRPr="00EB7922" w:rsidRDefault="00A54AE1" w:rsidP="00E120F8">
            <w:r w:rsidRPr="00EB7922">
              <w:t>30,9</w:t>
            </w:r>
          </w:p>
        </w:tc>
        <w:tc>
          <w:tcPr>
            <w:tcW w:w="844" w:type="dxa"/>
            <w:shd w:val="clear" w:color="auto" w:fill="auto"/>
            <w:hideMark/>
          </w:tcPr>
          <w:p w:rsidR="00A54AE1" w:rsidRPr="00EB7922" w:rsidRDefault="00A54AE1" w:rsidP="00E120F8">
            <w:r w:rsidRPr="00EB7922">
              <w:t>31,0−35,9</w:t>
            </w:r>
          </w:p>
        </w:tc>
        <w:tc>
          <w:tcPr>
            <w:tcW w:w="857" w:type="dxa"/>
            <w:shd w:val="clear" w:color="auto" w:fill="auto"/>
            <w:hideMark/>
          </w:tcPr>
          <w:p w:rsidR="00A54AE1" w:rsidRPr="00EB7922" w:rsidRDefault="00A54AE1" w:rsidP="00510A60">
            <w:r w:rsidRPr="00EB7922">
              <w:t>augsta</w:t>
            </w:r>
            <w:r w:rsidRPr="00EB7922">
              <w:br/>
              <w:t>36,0−</w:t>
            </w:r>
          </w:p>
          <w:p w:rsidR="00A54AE1" w:rsidRPr="00EB7922" w:rsidRDefault="00A54AE1" w:rsidP="00E120F8">
            <w:r w:rsidRPr="00EB7922">
              <w:t>40,9</w:t>
            </w:r>
          </w:p>
        </w:tc>
        <w:tc>
          <w:tcPr>
            <w:tcW w:w="850" w:type="dxa"/>
            <w:shd w:val="clear" w:color="auto" w:fill="auto"/>
            <w:hideMark/>
          </w:tcPr>
          <w:p w:rsidR="00A54AE1" w:rsidRPr="00EB7922" w:rsidRDefault="00A54AE1" w:rsidP="00510A60">
            <w:r w:rsidRPr="00EB7922">
              <w:t>41,0−45,0</w:t>
            </w:r>
          </w:p>
        </w:tc>
        <w:tc>
          <w:tcPr>
            <w:tcW w:w="959" w:type="dxa"/>
            <w:shd w:val="clear" w:color="auto" w:fill="auto"/>
            <w:hideMark/>
          </w:tcPr>
          <w:p w:rsidR="00A54AE1" w:rsidRPr="00EB7922" w:rsidRDefault="00A54AE1" w:rsidP="00510A60">
            <w:r w:rsidRPr="00EB7922">
              <w:t>ļoti augsta</w:t>
            </w:r>
            <w:r w:rsidRPr="00EB7922">
              <w:br/>
              <w:t>&gt; 45,0</w:t>
            </w:r>
          </w:p>
        </w:tc>
      </w:tr>
    </w:tbl>
    <w:p w:rsidR="00BA2C08" w:rsidRPr="00EB7922" w:rsidRDefault="00BA2C08" w:rsidP="00BA2C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50"/>
        <w:gridCol w:w="960"/>
        <w:gridCol w:w="870"/>
        <w:gridCol w:w="864"/>
        <w:gridCol w:w="851"/>
        <w:gridCol w:w="992"/>
        <w:gridCol w:w="993"/>
        <w:gridCol w:w="851"/>
        <w:gridCol w:w="959"/>
      </w:tblGrid>
      <w:tr w:rsidR="00BA2C08" w:rsidRPr="00EB7922" w:rsidTr="00BF77D6">
        <w:tc>
          <w:tcPr>
            <w:tcW w:w="9714" w:type="dxa"/>
            <w:gridSpan w:val="10"/>
            <w:shd w:val="clear" w:color="auto" w:fill="auto"/>
            <w:hideMark/>
          </w:tcPr>
          <w:p w:rsidR="00BA2C08" w:rsidRPr="00395105" w:rsidRDefault="00BA2C08" w:rsidP="00395105">
            <w:pPr>
              <w:jc w:val="center"/>
              <w:rPr>
                <w:b/>
              </w:rPr>
            </w:pPr>
            <w:r w:rsidRPr="00395105">
              <w:rPr>
                <w:b/>
              </w:rPr>
              <w:t>7. Griķu šķirņu riekstiņu kvalitātes rādītāju vērtējums pēc 9 ballu skalas</w:t>
            </w:r>
          </w:p>
        </w:tc>
      </w:tr>
      <w:tr w:rsidR="00BF77D6" w:rsidRPr="00EB7922" w:rsidTr="00BF77D6">
        <w:tc>
          <w:tcPr>
            <w:tcW w:w="1524" w:type="dxa"/>
            <w:vMerge w:val="restart"/>
            <w:shd w:val="clear" w:color="auto" w:fill="auto"/>
          </w:tcPr>
          <w:p w:rsidR="00BF77D6" w:rsidRPr="00EB7922" w:rsidRDefault="00BF77D6" w:rsidP="00510A60">
            <w:r w:rsidRPr="00EB7922">
              <w:t>Rādītāji</w:t>
            </w:r>
          </w:p>
        </w:tc>
        <w:tc>
          <w:tcPr>
            <w:tcW w:w="8190" w:type="dxa"/>
            <w:gridSpan w:val="9"/>
            <w:shd w:val="clear" w:color="auto" w:fill="auto"/>
          </w:tcPr>
          <w:p w:rsidR="00BF77D6" w:rsidRPr="00EB7922" w:rsidRDefault="00BF77D6" w:rsidP="00BF77D6">
            <w:pPr>
              <w:jc w:val="center"/>
            </w:pPr>
            <w:r w:rsidRPr="00EB7922">
              <w:t>Balles</w:t>
            </w:r>
          </w:p>
        </w:tc>
      </w:tr>
      <w:tr w:rsidR="00BF77D6" w:rsidRPr="00EB7922" w:rsidTr="00BF77D6">
        <w:tc>
          <w:tcPr>
            <w:tcW w:w="1524" w:type="dxa"/>
            <w:vMerge/>
            <w:shd w:val="clear" w:color="auto" w:fill="auto"/>
            <w:hideMark/>
          </w:tcPr>
          <w:p w:rsidR="00BF77D6" w:rsidRPr="00EB7922" w:rsidRDefault="00BF77D6" w:rsidP="00510A60"/>
        </w:tc>
        <w:tc>
          <w:tcPr>
            <w:tcW w:w="850" w:type="dxa"/>
            <w:shd w:val="clear" w:color="auto" w:fill="auto"/>
            <w:hideMark/>
          </w:tcPr>
          <w:p w:rsidR="00BF77D6" w:rsidRPr="00EB7922" w:rsidRDefault="00BF77D6" w:rsidP="00510A60">
            <w:r w:rsidRPr="00EB7922">
              <w:t>1</w:t>
            </w:r>
          </w:p>
          <w:p w:rsidR="00BF77D6" w:rsidRPr="00EB7922" w:rsidRDefault="00BF77D6" w:rsidP="00510A60"/>
        </w:tc>
        <w:tc>
          <w:tcPr>
            <w:tcW w:w="960" w:type="dxa"/>
            <w:shd w:val="clear" w:color="auto" w:fill="auto"/>
            <w:hideMark/>
          </w:tcPr>
          <w:p w:rsidR="00BF77D6" w:rsidRPr="00EB7922" w:rsidRDefault="00BF77D6" w:rsidP="00510A60">
            <w:r w:rsidRPr="00EB7922">
              <w:t>2</w:t>
            </w:r>
          </w:p>
          <w:p w:rsidR="00BF77D6" w:rsidRPr="00EB7922" w:rsidRDefault="00BF77D6" w:rsidP="00510A60"/>
        </w:tc>
        <w:tc>
          <w:tcPr>
            <w:tcW w:w="870" w:type="dxa"/>
            <w:shd w:val="clear" w:color="auto" w:fill="auto"/>
            <w:hideMark/>
          </w:tcPr>
          <w:p w:rsidR="00BF77D6" w:rsidRPr="00EB7922" w:rsidRDefault="00BF77D6" w:rsidP="00510A60">
            <w:r w:rsidRPr="00EB7922">
              <w:t>3</w:t>
            </w:r>
          </w:p>
          <w:p w:rsidR="00BF77D6" w:rsidRPr="00EB7922" w:rsidRDefault="00BF77D6" w:rsidP="00510A60"/>
        </w:tc>
        <w:tc>
          <w:tcPr>
            <w:tcW w:w="864" w:type="dxa"/>
            <w:shd w:val="clear" w:color="auto" w:fill="auto"/>
            <w:hideMark/>
          </w:tcPr>
          <w:p w:rsidR="00BF77D6" w:rsidRPr="00EB7922" w:rsidRDefault="00BF77D6" w:rsidP="00510A60">
            <w:r w:rsidRPr="00EB7922">
              <w:t>4</w:t>
            </w:r>
          </w:p>
          <w:p w:rsidR="00BF77D6" w:rsidRPr="00EB7922" w:rsidRDefault="00BF77D6" w:rsidP="00510A60"/>
        </w:tc>
        <w:tc>
          <w:tcPr>
            <w:tcW w:w="851" w:type="dxa"/>
            <w:shd w:val="clear" w:color="auto" w:fill="auto"/>
            <w:hideMark/>
          </w:tcPr>
          <w:p w:rsidR="00BF77D6" w:rsidRPr="00EB7922" w:rsidRDefault="00BF77D6" w:rsidP="00510A60">
            <w:r w:rsidRPr="00EB7922">
              <w:t>5</w:t>
            </w:r>
          </w:p>
          <w:p w:rsidR="00BF77D6" w:rsidRPr="00EB7922" w:rsidRDefault="00BF77D6" w:rsidP="00510A60"/>
        </w:tc>
        <w:tc>
          <w:tcPr>
            <w:tcW w:w="992" w:type="dxa"/>
            <w:shd w:val="clear" w:color="auto" w:fill="auto"/>
            <w:hideMark/>
          </w:tcPr>
          <w:p w:rsidR="00BF77D6" w:rsidRPr="00EB7922" w:rsidRDefault="00BF77D6" w:rsidP="00510A60">
            <w:r w:rsidRPr="00EB7922">
              <w:t>6</w:t>
            </w:r>
          </w:p>
          <w:p w:rsidR="00BF77D6" w:rsidRPr="00EB7922" w:rsidRDefault="00BF77D6" w:rsidP="00510A60"/>
        </w:tc>
        <w:tc>
          <w:tcPr>
            <w:tcW w:w="993" w:type="dxa"/>
            <w:shd w:val="clear" w:color="auto" w:fill="auto"/>
            <w:hideMark/>
          </w:tcPr>
          <w:p w:rsidR="00BF77D6" w:rsidRPr="00EB7922" w:rsidRDefault="00BF77D6" w:rsidP="00510A60">
            <w:r w:rsidRPr="00EB7922">
              <w:t>7</w:t>
            </w:r>
          </w:p>
          <w:p w:rsidR="00BF77D6" w:rsidRPr="00EB7922" w:rsidRDefault="00BF77D6" w:rsidP="00510A60"/>
        </w:tc>
        <w:tc>
          <w:tcPr>
            <w:tcW w:w="851" w:type="dxa"/>
            <w:shd w:val="clear" w:color="auto" w:fill="auto"/>
            <w:hideMark/>
          </w:tcPr>
          <w:p w:rsidR="00BF77D6" w:rsidRPr="00EB7922" w:rsidRDefault="00BF77D6" w:rsidP="00510A60">
            <w:r w:rsidRPr="00EB7922">
              <w:t>8</w:t>
            </w:r>
          </w:p>
          <w:p w:rsidR="00BF77D6" w:rsidRPr="00EB7922" w:rsidRDefault="00BF77D6" w:rsidP="008F0455"/>
        </w:tc>
        <w:tc>
          <w:tcPr>
            <w:tcW w:w="959" w:type="dxa"/>
            <w:shd w:val="clear" w:color="auto" w:fill="auto"/>
            <w:hideMark/>
          </w:tcPr>
          <w:p w:rsidR="00BF77D6" w:rsidRPr="00EB7922" w:rsidRDefault="00BF77D6" w:rsidP="00510A60">
            <w:r w:rsidRPr="00EB7922">
              <w:t>9</w:t>
            </w:r>
          </w:p>
          <w:p w:rsidR="00BF77D6" w:rsidRPr="00EB7922" w:rsidRDefault="00BF77D6" w:rsidP="00510A60"/>
        </w:tc>
      </w:tr>
      <w:tr w:rsidR="00BA2C08" w:rsidRPr="00EB7922" w:rsidTr="00BF77D6">
        <w:tc>
          <w:tcPr>
            <w:tcW w:w="1524" w:type="dxa"/>
            <w:shd w:val="clear" w:color="auto" w:fill="auto"/>
            <w:hideMark/>
          </w:tcPr>
          <w:p w:rsidR="00BA2C08" w:rsidRPr="00EB7922" w:rsidRDefault="00BA2C08" w:rsidP="00510A60">
            <w:r w:rsidRPr="00EB7922">
              <w:t xml:space="preserve">Tilpummasa, g </w:t>
            </w:r>
            <w:r w:rsidRPr="00EB7922">
              <w:rPr>
                <w:rStyle w:val="tvhtml"/>
              </w:rPr>
              <w:t>l</w:t>
            </w:r>
            <w:r w:rsidRPr="00EB7922">
              <w:rPr>
                <w:rStyle w:val="tvhtml"/>
                <w:vertAlign w:val="superscript"/>
              </w:rPr>
              <w:t>–1</w:t>
            </w:r>
          </w:p>
        </w:tc>
        <w:tc>
          <w:tcPr>
            <w:tcW w:w="850" w:type="dxa"/>
            <w:shd w:val="clear" w:color="auto" w:fill="auto"/>
            <w:hideMark/>
          </w:tcPr>
          <w:p w:rsidR="00BA2C08" w:rsidRPr="00EB7922" w:rsidRDefault="00BA2C08" w:rsidP="00510A60">
            <w:r w:rsidRPr="00EB7922">
              <w:t>ļoti zema</w:t>
            </w:r>
            <w:r w:rsidRPr="00EB7922">
              <w:br/>
              <w:t>&lt; 500</w:t>
            </w:r>
          </w:p>
        </w:tc>
        <w:tc>
          <w:tcPr>
            <w:tcW w:w="960" w:type="dxa"/>
            <w:shd w:val="clear" w:color="auto" w:fill="auto"/>
            <w:hideMark/>
          </w:tcPr>
          <w:p w:rsidR="00BA2C08" w:rsidRPr="00EB7922" w:rsidRDefault="00BA2C08" w:rsidP="00510A60">
            <w:r w:rsidRPr="00EB7922">
              <w:t>501–520</w:t>
            </w:r>
          </w:p>
        </w:tc>
        <w:tc>
          <w:tcPr>
            <w:tcW w:w="870" w:type="dxa"/>
            <w:shd w:val="clear" w:color="auto" w:fill="auto"/>
            <w:hideMark/>
          </w:tcPr>
          <w:p w:rsidR="00BA2C08" w:rsidRPr="00EB7922" w:rsidRDefault="00BA2C08" w:rsidP="00510A60">
            <w:r w:rsidRPr="00EB7922">
              <w:t>zema</w:t>
            </w:r>
            <w:r w:rsidRPr="00EB7922">
              <w:br/>
              <w:t>521−</w:t>
            </w:r>
          </w:p>
          <w:p w:rsidR="00BA2C08" w:rsidRPr="00EB7922" w:rsidRDefault="00BA2C08" w:rsidP="00510A60">
            <w:r w:rsidRPr="00EB7922">
              <w:t>540</w:t>
            </w:r>
          </w:p>
        </w:tc>
        <w:tc>
          <w:tcPr>
            <w:tcW w:w="864" w:type="dxa"/>
            <w:shd w:val="clear" w:color="auto" w:fill="auto"/>
            <w:hideMark/>
          </w:tcPr>
          <w:p w:rsidR="00BA2C08" w:rsidRPr="00EB7922" w:rsidRDefault="00BA2C08" w:rsidP="00510A60">
            <w:r w:rsidRPr="00EB7922">
              <w:t>541–560</w:t>
            </w:r>
          </w:p>
        </w:tc>
        <w:tc>
          <w:tcPr>
            <w:tcW w:w="851" w:type="dxa"/>
            <w:shd w:val="clear" w:color="auto" w:fill="auto"/>
            <w:hideMark/>
          </w:tcPr>
          <w:p w:rsidR="00BA2C08" w:rsidRPr="00EB7922" w:rsidRDefault="00BA2C08" w:rsidP="00510A60">
            <w:r w:rsidRPr="00EB7922">
              <w:t>vidēja</w:t>
            </w:r>
            <w:r w:rsidRPr="00EB7922">
              <w:br/>
              <w:t>561−</w:t>
            </w:r>
          </w:p>
          <w:p w:rsidR="00BA2C08" w:rsidRPr="00EB7922" w:rsidRDefault="00BA2C08" w:rsidP="00510A60">
            <w:r w:rsidRPr="00EB7922">
              <w:t>580</w:t>
            </w:r>
          </w:p>
        </w:tc>
        <w:tc>
          <w:tcPr>
            <w:tcW w:w="992" w:type="dxa"/>
            <w:shd w:val="clear" w:color="auto" w:fill="auto"/>
            <w:hideMark/>
          </w:tcPr>
          <w:p w:rsidR="00BA2C08" w:rsidRPr="00EB7922" w:rsidRDefault="00BA2C08" w:rsidP="00510A60">
            <w:r w:rsidRPr="00EB7922">
              <w:t>581–600</w:t>
            </w:r>
          </w:p>
        </w:tc>
        <w:tc>
          <w:tcPr>
            <w:tcW w:w="993" w:type="dxa"/>
            <w:shd w:val="clear" w:color="auto" w:fill="auto"/>
            <w:hideMark/>
          </w:tcPr>
          <w:p w:rsidR="00BA2C08" w:rsidRPr="00EB7922" w:rsidRDefault="00BA2C08" w:rsidP="00510A60">
            <w:r w:rsidRPr="00EB7922">
              <w:t>augsta</w:t>
            </w:r>
            <w:r w:rsidRPr="00EB7922">
              <w:br/>
              <w:t>601−</w:t>
            </w:r>
          </w:p>
          <w:p w:rsidR="00BA2C08" w:rsidRPr="00EB7922" w:rsidRDefault="00BA2C08" w:rsidP="00510A60">
            <w:r w:rsidRPr="00EB7922">
              <w:t>620</w:t>
            </w:r>
          </w:p>
        </w:tc>
        <w:tc>
          <w:tcPr>
            <w:tcW w:w="851" w:type="dxa"/>
            <w:shd w:val="clear" w:color="auto" w:fill="auto"/>
            <w:hideMark/>
          </w:tcPr>
          <w:p w:rsidR="00BA2C08" w:rsidRPr="00EB7922" w:rsidRDefault="00BA2C08" w:rsidP="00510A60">
            <w:r w:rsidRPr="00EB7922">
              <w:t>620–650</w:t>
            </w:r>
          </w:p>
        </w:tc>
        <w:tc>
          <w:tcPr>
            <w:tcW w:w="959" w:type="dxa"/>
            <w:shd w:val="clear" w:color="auto" w:fill="auto"/>
            <w:hideMark/>
          </w:tcPr>
          <w:p w:rsidR="00BA2C08" w:rsidRPr="00EB7922" w:rsidRDefault="00BA2C08" w:rsidP="00510A60">
            <w:r w:rsidRPr="00EB7922">
              <w:t>ļoti augsta</w:t>
            </w:r>
            <w:r w:rsidRPr="00EB7922">
              <w:br/>
              <w:t>&gt; 650</w:t>
            </w:r>
          </w:p>
        </w:tc>
      </w:tr>
      <w:tr w:rsidR="00BA2C08" w:rsidRPr="00EB7922" w:rsidTr="00BF77D6">
        <w:tc>
          <w:tcPr>
            <w:tcW w:w="1524" w:type="dxa"/>
            <w:shd w:val="clear" w:color="auto" w:fill="auto"/>
            <w:hideMark/>
          </w:tcPr>
          <w:p w:rsidR="00BA2C08" w:rsidRPr="00EB7922" w:rsidRDefault="00BA2C08" w:rsidP="00510A60">
            <w:r w:rsidRPr="00EB7922">
              <w:t>Plēkšņainība, %</w:t>
            </w:r>
          </w:p>
        </w:tc>
        <w:tc>
          <w:tcPr>
            <w:tcW w:w="850" w:type="dxa"/>
            <w:shd w:val="clear" w:color="auto" w:fill="auto"/>
            <w:hideMark/>
          </w:tcPr>
          <w:p w:rsidR="00BA2C08" w:rsidRPr="00EB7922" w:rsidRDefault="00BA2C08" w:rsidP="00510A60">
            <w:r w:rsidRPr="00EB7922">
              <w:t>ļoti augsta</w:t>
            </w:r>
            <w:r w:rsidRPr="00EB7922">
              <w:br/>
              <w:t>&gt; 25,0</w:t>
            </w:r>
          </w:p>
        </w:tc>
        <w:tc>
          <w:tcPr>
            <w:tcW w:w="960" w:type="dxa"/>
            <w:shd w:val="clear" w:color="auto" w:fill="auto"/>
            <w:hideMark/>
          </w:tcPr>
          <w:p w:rsidR="00BA2C08" w:rsidRPr="00EB7922" w:rsidRDefault="00BA2C08" w:rsidP="00510A60">
            <w:r w:rsidRPr="00EB7922">
              <w:t>24,1–25,0</w:t>
            </w:r>
          </w:p>
        </w:tc>
        <w:tc>
          <w:tcPr>
            <w:tcW w:w="870" w:type="dxa"/>
            <w:shd w:val="clear" w:color="auto" w:fill="auto"/>
            <w:hideMark/>
          </w:tcPr>
          <w:p w:rsidR="00BA2C08" w:rsidRPr="00EB7922" w:rsidRDefault="00BA2C08" w:rsidP="00510A60">
            <w:r w:rsidRPr="00EB7922">
              <w:t>augsta</w:t>
            </w:r>
            <w:r w:rsidRPr="00EB7922">
              <w:br/>
              <w:t>23,1−24,0</w:t>
            </w:r>
          </w:p>
        </w:tc>
        <w:tc>
          <w:tcPr>
            <w:tcW w:w="864" w:type="dxa"/>
            <w:shd w:val="clear" w:color="auto" w:fill="auto"/>
            <w:hideMark/>
          </w:tcPr>
          <w:p w:rsidR="00BA2C08" w:rsidRPr="00EB7922" w:rsidRDefault="00BA2C08" w:rsidP="00510A60">
            <w:r w:rsidRPr="00EB7922">
              <w:t>22,1–23,0</w:t>
            </w:r>
          </w:p>
        </w:tc>
        <w:tc>
          <w:tcPr>
            <w:tcW w:w="851" w:type="dxa"/>
            <w:shd w:val="clear" w:color="auto" w:fill="auto"/>
            <w:hideMark/>
          </w:tcPr>
          <w:p w:rsidR="00BA2C08" w:rsidRPr="00EB7922" w:rsidRDefault="00BA2C08" w:rsidP="00510A60">
            <w:r w:rsidRPr="00EB7922">
              <w:t>vidēja</w:t>
            </w:r>
            <w:r w:rsidRPr="00EB7922">
              <w:br/>
              <w:t>21,1−22,0</w:t>
            </w:r>
          </w:p>
        </w:tc>
        <w:tc>
          <w:tcPr>
            <w:tcW w:w="992" w:type="dxa"/>
            <w:shd w:val="clear" w:color="auto" w:fill="auto"/>
            <w:hideMark/>
          </w:tcPr>
          <w:p w:rsidR="00BA2C08" w:rsidRPr="00EB7922" w:rsidRDefault="00BA2C08" w:rsidP="00510A60">
            <w:r w:rsidRPr="00EB7922">
              <w:t>20,1–21,0</w:t>
            </w:r>
          </w:p>
        </w:tc>
        <w:tc>
          <w:tcPr>
            <w:tcW w:w="993" w:type="dxa"/>
            <w:shd w:val="clear" w:color="auto" w:fill="auto"/>
            <w:hideMark/>
          </w:tcPr>
          <w:p w:rsidR="00BA2C08" w:rsidRPr="00EB7922" w:rsidRDefault="00BA2C08" w:rsidP="00510A60">
            <w:r w:rsidRPr="00EB7922">
              <w:t>zema</w:t>
            </w:r>
            <w:r w:rsidRPr="00EB7922">
              <w:br/>
              <w:t>19,1−20,0</w:t>
            </w:r>
          </w:p>
        </w:tc>
        <w:tc>
          <w:tcPr>
            <w:tcW w:w="851" w:type="dxa"/>
            <w:shd w:val="clear" w:color="auto" w:fill="auto"/>
            <w:hideMark/>
          </w:tcPr>
          <w:p w:rsidR="00BA2C08" w:rsidRPr="00EB7922" w:rsidRDefault="00BA2C08" w:rsidP="00510A60">
            <w:r w:rsidRPr="00EB7922">
              <w:t>18,0–19,0</w:t>
            </w:r>
          </w:p>
        </w:tc>
        <w:tc>
          <w:tcPr>
            <w:tcW w:w="959" w:type="dxa"/>
            <w:shd w:val="clear" w:color="auto" w:fill="auto"/>
            <w:hideMark/>
          </w:tcPr>
          <w:p w:rsidR="00BA2C08" w:rsidRPr="00EB7922" w:rsidRDefault="00BA2C08" w:rsidP="00510A60">
            <w:r w:rsidRPr="00EB7922">
              <w:t>ļoti zema</w:t>
            </w:r>
            <w:r w:rsidRPr="00EB7922">
              <w:br/>
              <w:t>&lt; 18,0</w:t>
            </w:r>
          </w:p>
        </w:tc>
      </w:tr>
      <w:tr w:rsidR="00BA2C08" w:rsidRPr="00EB7922" w:rsidTr="00BF77D6">
        <w:tc>
          <w:tcPr>
            <w:tcW w:w="1524" w:type="dxa"/>
            <w:shd w:val="clear" w:color="auto" w:fill="auto"/>
            <w:hideMark/>
          </w:tcPr>
          <w:p w:rsidR="00BA2C08" w:rsidRPr="00EB7922" w:rsidRDefault="00BA2C08" w:rsidP="00510A60">
            <w:r w:rsidRPr="00EB7922">
              <w:t>Proteīna saturs, %</w:t>
            </w:r>
          </w:p>
        </w:tc>
        <w:tc>
          <w:tcPr>
            <w:tcW w:w="850" w:type="dxa"/>
            <w:shd w:val="clear" w:color="auto" w:fill="auto"/>
            <w:hideMark/>
          </w:tcPr>
          <w:p w:rsidR="00BA2C08" w:rsidRPr="00EB7922" w:rsidRDefault="00BA2C08" w:rsidP="00510A60">
            <w:r w:rsidRPr="00EB7922">
              <w:t>ļoti zems</w:t>
            </w:r>
            <w:r w:rsidRPr="00EB7922">
              <w:br/>
              <w:t>&lt; 10,0</w:t>
            </w:r>
          </w:p>
        </w:tc>
        <w:tc>
          <w:tcPr>
            <w:tcW w:w="960" w:type="dxa"/>
            <w:shd w:val="clear" w:color="auto" w:fill="auto"/>
            <w:hideMark/>
          </w:tcPr>
          <w:p w:rsidR="00BA2C08" w:rsidRPr="00EB7922" w:rsidRDefault="00BA2C08" w:rsidP="00510A60">
            <w:r w:rsidRPr="00EB7922">
              <w:t>10,0−11,0</w:t>
            </w:r>
          </w:p>
        </w:tc>
        <w:tc>
          <w:tcPr>
            <w:tcW w:w="870" w:type="dxa"/>
            <w:shd w:val="clear" w:color="auto" w:fill="auto"/>
            <w:hideMark/>
          </w:tcPr>
          <w:p w:rsidR="00BA2C08" w:rsidRPr="00EB7922" w:rsidRDefault="00BA2C08" w:rsidP="00510A60">
            <w:r w:rsidRPr="00EB7922">
              <w:t>zems</w:t>
            </w:r>
            <w:r w:rsidRPr="00EB7922">
              <w:br/>
              <w:t>11,1−</w:t>
            </w:r>
          </w:p>
          <w:p w:rsidR="00BA2C08" w:rsidRPr="00EB7922" w:rsidRDefault="00BA2C08" w:rsidP="00510A60">
            <w:r w:rsidRPr="00EB7922">
              <w:t>12,0</w:t>
            </w:r>
          </w:p>
        </w:tc>
        <w:tc>
          <w:tcPr>
            <w:tcW w:w="864" w:type="dxa"/>
            <w:shd w:val="clear" w:color="auto" w:fill="auto"/>
            <w:hideMark/>
          </w:tcPr>
          <w:p w:rsidR="00BA2C08" w:rsidRPr="00EB7922" w:rsidRDefault="00BA2C08" w:rsidP="00510A60">
            <w:r w:rsidRPr="00EB7922">
              <w:t>12,1−13,0</w:t>
            </w:r>
          </w:p>
        </w:tc>
        <w:tc>
          <w:tcPr>
            <w:tcW w:w="851" w:type="dxa"/>
            <w:shd w:val="clear" w:color="auto" w:fill="auto"/>
            <w:hideMark/>
          </w:tcPr>
          <w:p w:rsidR="00BA2C08" w:rsidRPr="00EB7922" w:rsidRDefault="00BA2C08" w:rsidP="00510A60">
            <w:r w:rsidRPr="00EB7922">
              <w:t>vidējs</w:t>
            </w:r>
            <w:r w:rsidRPr="00EB7922">
              <w:br/>
              <w:t>13,1−</w:t>
            </w:r>
          </w:p>
          <w:p w:rsidR="00BA2C08" w:rsidRPr="00EB7922" w:rsidRDefault="00BA2C08" w:rsidP="00510A60">
            <w:r w:rsidRPr="00EB7922">
              <w:t>14,0</w:t>
            </w:r>
          </w:p>
        </w:tc>
        <w:tc>
          <w:tcPr>
            <w:tcW w:w="992" w:type="dxa"/>
            <w:shd w:val="clear" w:color="auto" w:fill="auto"/>
            <w:hideMark/>
          </w:tcPr>
          <w:p w:rsidR="00BA2C08" w:rsidRPr="00EB7922" w:rsidRDefault="00BA2C08" w:rsidP="00510A60">
            <w:r w:rsidRPr="00EB7922">
              <w:t>14,1−</w:t>
            </w:r>
          </w:p>
          <w:p w:rsidR="00BA2C08" w:rsidRPr="00EB7922" w:rsidRDefault="00BA2C08" w:rsidP="00510A60">
            <w:r w:rsidRPr="00EB7922">
              <w:t>15,0</w:t>
            </w:r>
          </w:p>
        </w:tc>
        <w:tc>
          <w:tcPr>
            <w:tcW w:w="993" w:type="dxa"/>
            <w:shd w:val="clear" w:color="auto" w:fill="auto"/>
            <w:hideMark/>
          </w:tcPr>
          <w:p w:rsidR="00BA2C08" w:rsidRPr="00EB7922" w:rsidRDefault="00BA2C08" w:rsidP="00510A60">
            <w:r w:rsidRPr="00EB7922">
              <w:t>augsts</w:t>
            </w:r>
            <w:r w:rsidRPr="00EB7922">
              <w:br/>
              <w:t>15,1−</w:t>
            </w:r>
          </w:p>
          <w:p w:rsidR="00BA2C08" w:rsidRPr="00EB7922" w:rsidRDefault="00BA2C08" w:rsidP="00510A60">
            <w:r w:rsidRPr="00EB7922">
              <w:t>16,0</w:t>
            </w:r>
          </w:p>
        </w:tc>
        <w:tc>
          <w:tcPr>
            <w:tcW w:w="851" w:type="dxa"/>
            <w:shd w:val="clear" w:color="auto" w:fill="auto"/>
            <w:hideMark/>
          </w:tcPr>
          <w:p w:rsidR="00BA2C08" w:rsidRPr="00EB7922" w:rsidRDefault="00BA2C08" w:rsidP="00510A60">
            <w:r w:rsidRPr="00EB7922">
              <w:t>16,1−</w:t>
            </w:r>
          </w:p>
          <w:p w:rsidR="00BA2C08" w:rsidRPr="00EB7922" w:rsidRDefault="00BA2C08" w:rsidP="00510A60">
            <w:r w:rsidRPr="00EB7922">
              <w:t>17,0</w:t>
            </w:r>
          </w:p>
        </w:tc>
        <w:tc>
          <w:tcPr>
            <w:tcW w:w="959" w:type="dxa"/>
            <w:shd w:val="clear" w:color="auto" w:fill="auto"/>
            <w:hideMark/>
          </w:tcPr>
          <w:p w:rsidR="00BA2C08" w:rsidRPr="00EB7922" w:rsidRDefault="00BA2C08" w:rsidP="00510A60">
            <w:r w:rsidRPr="00EB7922">
              <w:t>ļoti augsts</w:t>
            </w:r>
            <w:r w:rsidRPr="00EB7922">
              <w:br/>
              <w:t>&gt; 17,0</w:t>
            </w:r>
          </w:p>
        </w:tc>
      </w:tr>
      <w:tr w:rsidR="00BA2C08" w:rsidRPr="00EB7922" w:rsidTr="00BF77D6">
        <w:tc>
          <w:tcPr>
            <w:tcW w:w="1524" w:type="dxa"/>
            <w:shd w:val="clear" w:color="auto" w:fill="auto"/>
            <w:hideMark/>
          </w:tcPr>
          <w:p w:rsidR="00BA2C08" w:rsidRPr="00EB7922" w:rsidRDefault="00BA2C08" w:rsidP="00510A60">
            <w:pPr>
              <w:rPr>
                <w:highlight w:val="yellow"/>
              </w:rPr>
            </w:pPr>
            <w:r w:rsidRPr="00EB7922">
              <w:t>1000 riekstiņu masa, g</w:t>
            </w:r>
          </w:p>
        </w:tc>
        <w:tc>
          <w:tcPr>
            <w:tcW w:w="850" w:type="dxa"/>
            <w:shd w:val="clear" w:color="auto" w:fill="auto"/>
            <w:hideMark/>
          </w:tcPr>
          <w:p w:rsidR="00BA2C08" w:rsidRPr="00EB7922" w:rsidRDefault="00BA2C08" w:rsidP="00510A60">
            <w:r w:rsidRPr="00EB7922">
              <w:t>ļoti zema</w:t>
            </w:r>
            <w:r w:rsidRPr="00EB7922">
              <w:br/>
              <w:t>&lt; 20,0</w:t>
            </w:r>
          </w:p>
        </w:tc>
        <w:tc>
          <w:tcPr>
            <w:tcW w:w="960" w:type="dxa"/>
            <w:shd w:val="clear" w:color="auto" w:fill="auto"/>
            <w:hideMark/>
          </w:tcPr>
          <w:p w:rsidR="00BA2C08" w:rsidRPr="00EB7922" w:rsidRDefault="00BA2C08" w:rsidP="00E120F8">
            <w:r w:rsidRPr="00EB7922">
              <w:t>20,</w:t>
            </w:r>
            <w:r w:rsidR="00E120F8" w:rsidRPr="00EB7922">
              <w:t>0</w:t>
            </w:r>
            <w:r w:rsidRPr="00EB7922">
              <w:t>–21,0</w:t>
            </w:r>
          </w:p>
        </w:tc>
        <w:tc>
          <w:tcPr>
            <w:tcW w:w="870" w:type="dxa"/>
            <w:shd w:val="clear" w:color="auto" w:fill="auto"/>
            <w:hideMark/>
          </w:tcPr>
          <w:p w:rsidR="00BA2C08" w:rsidRPr="00EB7922" w:rsidRDefault="00BA2C08" w:rsidP="00510A60">
            <w:r w:rsidRPr="00EB7922">
              <w:t>zema</w:t>
            </w:r>
            <w:r w:rsidRPr="00EB7922">
              <w:br/>
              <w:t>21,1−</w:t>
            </w:r>
          </w:p>
          <w:p w:rsidR="00BA2C08" w:rsidRPr="00EB7922" w:rsidRDefault="00BA2C08" w:rsidP="00510A60">
            <w:r w:rsidRPr="00EB7922">
              <w:t>22,0</w:t>
            </w:r>
          </w:p>
        </w:tc>
        <w:tc>
          <w:tcPr>
            <w:tcW w:w="864" w:type="dxa"/>
            <w:shd w:val="clear" w:color="auto" w:fill="auto"/>
            <w:hideMark/>
          </w:tcPr>
          <w:p w:rsidR="00BA2C08" w:rsidRPr="00EB7922" w:rsidRDefault="00BA2C08" w:rsidP="00510A60">
            <w:r w:rsidRPr="00EB7922">
              <w:t>22,1–23,0</w:t>
            </w:r>
          </w:p>
        </w:tc>
        <w:tc>
          <w:tcPr>
            <w:tcW w:w="851" w:type="dxa"/>
            <w:shd w:val="clear" w:color="auto" w:fill="auto"/>
            <w:hideMark/>
          </w:tcPr>
          <w:p w:rsidR="00BA2C08" w:rsidRPr="00EB7922" w:rsidRDefault="00BA2C08" w:rsidP="00510A60">
            <w:r w:rsidRPr="00EB7922">
              <w:t>vidēja</w:t>
            </w:r>
            <w:r w:rsidRPr="00EB7922">
              <w:br/>
              <w:t>23,1−</w:t>
            </w:r>
          </w:p>
          <w:p w:rsidR="00BA2C08" w:rsidRPr="00EB7922" w:rsidRDefault="00BA2C08" w:rsidP="00510A60">
            <w:r w:rsidRPr="00EB7922">
              <w:t>24,0</w:t>
            </w:r>
          </w:p>
        </w:tc>
        <w:tc>
          <w:tcPr>
            <w:tcW w:w="992" w:type="dxa"/>
            <w:shd w:val="clear" w:color="auto" w:fill="auto"/>
            <w:hideMark/>
          </w:tcPr>
          <w:p w:rsidR="00BA2C08" w:rsidRPr="00EB7922" w:rsidRDefault="00BA2C08" w:rsidP="00510A60">
            <w:r w:rsidRPr="00EB7922">
              <w:t>24,1–25,0</w:t>
            </w:r>
          </w:p>
        </w:tc>
        <w:tc>
          <w:tcPr>
            <w:tcW w:w="993" w:type="dxa"/>
            <w:shd w:val="clear" w:color="auto" w:fill="auto"/>
            <w:hideMark/>
          </w:tcPr>
          <w:p w:rsidR="00BA2C08" w:rsidRPr="00EB7922" w:rsidRDefault="00BA2C08" w:rsidP="00510A60">
            <w:r w:rsidRPr="00EB7922">
              <w:t>augsta</w:t>
            </w:r>
            <w:r w:rsidRPr="00EB7922">
              <w:br/>
              <w:t>25,1−</w:t>
            </w:r>
          </w:p>
          <w:p w:rsidR="00BA2C08" w:rsidRPr="00EB7922" w:rsidRDefault="00BA2C08" w:rsidP="00510A60">
            <w:r w:rsidRPr="00EB7922">
              <w:t>27,0</w:t>
            </w:r>
          </w:p>
        </w:tc>
        <w:tc>
          <w:tcPr>
            <w:tcW w:w="851" w:type="dxa"/>
            <w:shd w:val="clear" w:color="auto" w:fill="auto"/>
            <w:hideMark/>
          </w:tcPr>
          <w:p w:rsidR="00BA2C08" w:rsidRPr="00EB7922" w:rsidRDefault="00BA2C08" w:rsidP="00510A60">
            <w:r w:rsidRPr="00EB7922">
              <w:t>27,1–30,0</w:t>
            </w:r>
          </w:p>
        </w:tc>
        <w:tc>
          <w:tcPr>
            <w:tcW w:w="959" w:type="dxa"/>
            <w:shd w:val="clear" w:color="auto" w:fill="auto"/>
            <w:hideMark/>
          </w:tcPr>
          <w:p w:rsidR="00BA2C08" w:rsidRPr="00EB7922" w:rsidRDefault="00BA2C08" w:rsidP="00510A60">
            <w:r w:rsidRPr="00EB7922">
              <w:t>ļoti augsta</w:t>
            </w:r>
            <w:r w:rsidRPr="00EB7922">
              <w:br/>
              <w:t>&gt; 30,0</w:t>
            </w:r>
          </w:p>
        </w:tc>
      </w:tr>
      <w:tr w:rsidR="00BA2C08" w:rsidRPr="00EB7922" w:rsidTr="00BF77D6">
        <w:tc>
          <w:tcPr>
            <w:tcW w:w="1524" w:type="dxa"/>
            <w:shd w:val="clear" w:color="auto" w:fill="auto"/>
            <w:hideMark/>
          </w:tcPr>
          <w:p w:rsidR="00BA2C08" w:rsidRPr="00EB7922" w:rsidRDefault="00BA2C08" w:rsidP="00510A60">
            <w:r w:rsidRPr="00EB7922">
              <w:t>Cietes saturs, %</w:t>
            </w:r>
          </w:p>
        </w:tc>
        <w:tc>
          <w:tcPr>
            <w:tcW w:w="850" w:type="dxa"/>
            <w:shd w:val="clear" w:color="auto" w:fill="auto"/>
            <w:hideMark/>
          </w:tcPr>
          <w:p w:rsidR="00BA2C08" w:rsidRPr="00EB7922" w:rsidRDefault="00BA2C08" w:rsidP="00510A60">
            <w:r w:rsidRPr="00EB7922">
              <w:t>ļoti zems</w:t>
            </w:r>
            <w:r w:rsidRPr="00EB7922">
              <w:br/>
              <w:t>&lt; 52,0</w:t>
            </w:r>
          </w:p>
        </w:tc>
        <w:tc>
          <w:tcPr>
            <w:tcW w:w="960" w:type="dxa"/>
            <w:shd w:val="clear" w:color="auto" w:fill="auto"/>
            <w:hideMark/>
          </w:tcPr>
          <w:p w:rsidR="00BA2C08" w:rsidRPr="00EB7922" w:rsidRDefault="00BA2C08" w:rsidP="00510A60">
            <w:r w:rsidRPr="00EB7922">
              <w:t>52,0–53,0</w:t>
            </w:r>
          </w:p>
        </w:tc>
        <w:tc>
          <w:tcPr>
            <w:tcW w:w="870" w:type="dxa"/>
            <w:shd w:val="clear" w:color="auto" w:fill="auto"/>
            <w:hideMark/>
          </w:tcPr>
          <w:p w:rsidR="00BA2C08" w:rsidRPr="00EB7922" w:rsidRDefault="00BA2C08" w:rsidP="00510A60">
            <w:r w:rsidRPr="00EB7922">
              <w:t>zems</w:t>
            </w:r>
            <w:r w:rsidRPr="00EB7922">
              <w:br/>
              <w:t>53,1−54,0</w:t>
            </w:r>
          </w:p>
        </w:tc>
        <w:tc>
          <w:tcPr>
            <w:tcW w:w="864" w:type="dxa"/>
            <w:shd w:val="clear" w:color="auto" w:fill="auto"/>
            <w:hideMark/>
          </w:tcPr>
          <w:p w:rsidR="00BA2C08" w:rsidRPr="00EB7922" w:rsidRDefault="00BA2C08" w:rsidP="00510A60">
            <w:r w:rsidRPr="00EB7922">
              <w:t>54,1–55,0</w:t>
            </w:r>
          </w:p>
        </w:tc>
        <w:tc>
          <w:tcPr>
            <w:tcW w:w="851" w:type="dxa"/>
            <w:shd w:val="clear" w:color="auto" w:fill="auto"/>
            <w:hideMark/>
          </w:tcPr>
          <w:p w:rsidR="00BA2C08" w:rsidRPr="00EB7922" w:rsidRDefault="00BA2C08" w:rsidP="00510A60">
            <w:r w:rsidRPr="00EB7922">
              <w:t>vidējs</w:t>
            </w:r>
            <w:r w:rsidRPr="00EB7922">
              <w:br/>
              <w:t>55,1−</w:t>
            </w:r>
          </w:p>
          <w:p w:rsidR="00BA2C08" w:rsidRPr="00EB7922" w:rsidRDefault="00BA2C08" w:rsidP="00510A60">
            <w:r w:rsidRPr="00EB7922">
              <w:t>56,0</w:t>
            </w:r>
          </w:p>
        </w:tc>
        <w:tc>
          <w:tcPr>
            <w:tcW w:w="992" w:type="dxa"/>
            <w:shd w:val="clear" w:color="auto" w:fill="auto"/>
            <w:hideMark/>
          </w:tcPr>
          <w:p w:rsidR="00BA2C08" w:rsidRPr="00EB7922" w:rsidRDefault="00BA2C08" w:rsidP="00510A60">
            <w:r w:rsidRPr="00EB7922">
              <w:t>56,1–57,0</w:t>
            </w:r>
          </w:p>
        </w:tc>
        <w:tc>
          <w:tcPr>
            <w:tcW w:w="993" w:type="dxa"/>
            <w:shd w:val="clear" w:color="auto" w:fill="auto"/>
            <w:hideMark/>
          </w:tcPr>
          <w:p w:rsidR="00BA2C08" w:rsidRPr="00EB7922" w:rsidRDefault="00BA2C08" w:rsidP="00510A60">
            <w:r w:rsidRPr="00EB7922">
              <w:t>augsts</w:t>
            </w:r>
            <w:r w:rsidRPr="00EB7922">
              <w:br/>
              <w:t>57,1–58,0</w:t>
            </w:r>
          </w:p>
        </w:tc>
        <w:tc>
          <w:tcPr>
            <w:tcW w:w="851" w:type="dxa"/>
            <w:shd w:val="clear" w:color="auto" w:fill="auto"/>
            <w:hideMark/>
          </w:tcPr>
          <w:p w:rsidR="00BA2C08" w:rsidRPr="00EB7922" w:rsidRDefault="00BA2C08" w:rsidP="00510A60">
            <w:r w:rsidRPr="00EB7922">
              <w:t>58,1–60,0</w:t>
            </w:r>
          </w:p>
        </w:tc>
        <w:tc>
          <w:tcPr>
            <w:tcW w:w="959" w:type="dxa"/>
            <w:shd w:val="clear" w:color="auto" w:fill="auto"/>
            <w:hideMark/>
          </w:tcPr>
          <w:p w:rsidR="00BA2C08" w:rsidRPr="00EB7922" w:rsidRDefault="00BA2C08" w:rsidP="00510A60">
            <w:r w:rsidRPr="00EB7922">
              <w:t>ļoti augsts</w:t>
            </w:r>
            <w:r w:rsidRPr="00EB7922">
              <w:br/>
              <w:t>&gt; 60</w:t>
            </w:r>
          </w:p>
        </w:tc>
      </w:tr>
    </w:tbl>
    <w:p w:rsidR="00BA2C08" w:rsidRPr="00EB7922" w:rsidRDefault="00BA2C08" w:rsidP="00BA2C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55"/>
        <w:gridCol w:w="796"/>
        <w:gridCol w:w="230"/>
        <w:gridCol w:w="665"/>
        <w:gridCol w:w="949"/>
        <w:gridCol w:w="816"/>
        <w:gridCol w:w="851"/>
        <w:gridCol w:w="816"/>
        <w:gridCol w:w="830"/>
        <w:gridCol w:w="816"/>
        <w:gridCol w:w="855"/>
      </w:tblGrid>
      <w:tr w:rsidR="000A0E9C" w:rsidRPr="00EB7922" w:rsidTr="00F90963">
        <w:tc>
          <w:tcPr>
            <w:tcW w:w="0" w:type="auto"/>
            <w:gridSpan w:val="12"/>
            <w:shd w:val="clear" w:color="auto" w:fill="auto"/>
            <w:hideMark/>
          </w:tcPr>
          <w:p w:rsidR="000A0E9C" w:rsidRPr="00395105" w:rsidRDefault="000A0E9C" w:rsidP="00F87613">
            <w:pPr>
              <w:jc w:val="center"/>
              <w:rPr>
                <w:b/>
              </w:rPr>
            </w:pPr>
            <w:r w:rsidRPr="00395105">
              <w:rPr>
                <w:b/>
              </w:rPr>
              <w:t>8. Kukurūzas (zaļmasas ieguvei) šķirņu vērtējums pēc 9 ballu skalas</w:t>
            </w:r>
          </w:p>
        </w:tc>
      </w:tr>
      <w:tr w:rsidR="000A0E9C" w:rsidRPr="00EB7922" w:rsidTr="00F90963">
        <w:tc>
          <w:tcPr>
            <w:tcW w:w="1004" w:type="pct"/>
            <w:vMerge w:val="restart"/>
            <w:shd w:val="clear" w:color="auto" w:fill="auto"/>
          </w:tcPr>
          <w:p w:rsidR="000A0E9C" w:rsidRPr="00CD7961" w:rsidRDefault="000A0E9C" w:rsidP="00F90963">
            <w:r w:rsidRPr="00CD7961">
              <w:t>Rādītāji</w:t>
            </w:r>
          </w:p>
        </w:tc>
        <w:tc>
          <w:tcPr>
            <w:tcW w:w="3996" w:type="pct"/>
            <w:gridSpan w:val="11"/>
            <w:shd w:val="clear" w:color="auto" w:fill="auto"/>
          </w:tcPr>
          <w:p w:rsidR="000A0E9C" w:rsidRPr="00CD7961" w:rsidRDefault="000A0E9C" w:rsidP="00F90963">
            <w:pPr>
              <w:jc w:val="center"/>
            </w:pPr>
            <w:r w:rsidRPr="00CD7961">
              <w:t>Balles</w:t>
            </w:r>
          </w:p>
        </w:tc>
      </w:tr>
      <w:tr w:rsidR="000A0E9C" w:rsidRPr="00EB7922" w:rsidTr="00E8191C">
        <w:tc>
          <w:tcPr>
            <w:tcW w:w="1004" w:type="pct"/>
            <w:vMerge/>
            <w:shd w:val="clear" w:color="auto" w:fill="auto"/>
            <w:hideMark/>
          </w:tcPr>
          <w:p w:rsidR="000A0E9C" w:rsidRPr="00CD7961" w:rsidRDefault="000A0E9C" w:rsidP="00F90963"/>
        </w:tc>
        <w:tc>
          <w:tcPr>
            <w:tcW w:w="506" w:type="pct"/>
            <w:gridSpan w:val="2"/>
            <w:shd w:val="clear" w:color="auto" w:fill="auto"/>
            <w:hideMark/>
          </w:tcPr>
          <w:p w:rsidR="000A0E9C" w:rsidRPr="00CD7961" w:rsidRDefault="000A0E9C" w:rsidP="00F90963">
            <w:r w:rsidRPr="00CD7961">
              <w:t>1</w:t>
            </w:r>
          </w:p>
        </w:tc>
        <w:tc>
          <w:tcPr>
            <w:tcW w:w="476" w:type="pct"/>
            <w:gridSpan w:val="2"/>
            <w:shd w:val="clear" w:color="auto" w:fill="auto"/>
            <w:hideMark/>
          </w:tcPr>
          <w:p w:rsidR="000A0E9C" w:rsidRPr="00CD7961" w:rsidRDefault="000A0E9C" w:rsidP="00F90963">
            <w:r w:rsidRPr="00CD7961">
              <w:t>2</w:t>
            </w:r>
          </w:p>
        </w:tc>
        <w:tc>
          <w:tcPr>
            <w:tcW w:w="496" w:type="pct"/>
            <w:shd w:val="clear" w:color="auto" w:fill="auto"/>
            <w:hideMark/>
          </w:tcPr>
          <w:p w:rsidR="000A0E9C" w:rsidRPr="00CD7961" w:rsidRDefault="000A0E9C" w:rsidP="00F90963">
            <w:r w:rsidRPr="00CD7961">
              <w:t>3</w:t>
            </w:r>
          </w:p>
        </w:tc>
        <w:tc>
          <w:tcPr>
            <w:tcW w:w="399" w:type="pct"/>
            <w:shd w:val="clear" w:color="auto" w:fill="auto"/>
            <w:hideMark/>
          </w:tcPr>
          <w:p w:rsidR="000A0E9C" w:rsidRPr="00CD7961" w:rsidRDefault="000A0E9C" w:rsidP="00F90963">
            <w:r w:rsidRPr="00CD7961">
              <w:t>4</w:t>
            </w:r>
          </w:p>
        </w:tc>
        <w:tc>
          <w:tcPr>
            <w:tcW w:w="446" w:type="pct"/>
            <w:shd w:val="clear" w:color="auto" w:fill="auto"/>
            <w:hideMark/>
          </w:tcPr>
          <w:p w:rsidR="000A0E9C" w:rsidRPr="00CD7961" w:rsidRDefault="000A0E9C" w:rsidP="00F90963">
            <w:r w:rsidRPr="00CD7961">
              <w:t>5</w:t>
            </w:r>
          </w:p>
        </w:tc>
        <w:tc>
          <w:tcPr>
            <w:tcW w:w="399" w:type="pct"/>
            <w:shd w:val="clear" w:color="auto" w:fill="auto"/>
            <w:hideMark/>
          </w:tcPr>
          <w:p w:rsidR="000A0E9C" w:rsidRPr="00CD7961" w:rsidRDefault="000A0E9C" w:rsidP="00F90963">
            <w:r w:rsidRPr="00CD7961">
              <w:t>6</w:t>
            </w:r>
          </w:p>
        </w:tc>
        <w:tc>
          <w:tcPr>
            <w:tcW w:w="427" w:type="pct"/>
            <w:shd w:val="clear" w:color="auto" w:fill="auto"/>
            <w:hideMark/>
          </w:tcPr>
          <w:p w:rsidR="000A0E9C" w:rsidRPr="00CD7961" w:rsidRDefault="000A0E9C" w:rsidP="00F90963">
            <w:r w:rsidRPr="00CD7961">
              <w:t>7</w:t>
            </w:r>
          </w:p>
        </w:tc>
        <w:tc>
          <w:tcPr>
            <w:tcW w:w="399" w:type="pct"/>
            <w:shd w:val="clear" w:color="auto" w:fill="auto"/>
            <w:hideMark/>
          </w:tcPr>
          <w:p w:rsidR="000A0E9C" w:rsidRPr="00CD7961" w:rsidRDefault="000A0E9C" w:rsidP="00F90963">
            <w:r w:rsidRPr="00CD7961">
              <w:t>8</w:t>
            </w:r>
          </w:p>
        </w:tc>
        <w:tc>
          <w:tcPr>
            <w:tcW w:w="447" w:type="pct"/>
            <w:shd w:val="clear" w:color="auto" w:fill="auto"/>
            <w:hideMark/>
          </w:tcPr>
          <w:p w:rsidR="000A0E9C" w:rsidRPr="00CD7961" w:rsidRDefault="000A0E9C" w:rsidP="00F90963">
            <w:r w:rsidRPr="00CD7961">
              <w:t>9</w:t>
            </w:r>
          </w:p>
        </w:tc>
      </w:tr>
      <w:tr w:rsidR="000A0E9C" w:rsidRPr="00EB7922" w:rsidTr="00E8191C">
        <w:tc>
          <w:tcPr>
            <w:tcW w:w="1004" w:type="pct"/>
            <w:shd w:val="clear" w:color="auto" w:fill="auto"/>
            <w:hideMark/>
          </w:tcPr>
          <w:p w:rsidR="000A0E9C" w:rsidRPr="00CD7961" w:rsidRDefault="000A0E9C" w:rsidP="00F90963">
            <w:r w:rsidRPr="00CD7961">
              <w:t>Sausnas raža, % (salīdzinājumā ar standartu)</w:t>
            </w:r>
          </w:p>
        </w:tc>
        <w:tc>
          <w:tcPr>
            <w:tcW w:w="506" w:type="pct"/>
            <w:gridSpan w:val="2"/>
            <w:shd w:val="clear" w:color="auto" w:fill="auto"/>
            <w:hideMark/>
          </w:tcPr>
          <w:p w:rsidR="000A0E9C" w:rsidRPr="00CD7961" w:rsidRDefault="000A0E9C" w:rsidP="00F90963">
            <w:r w:rsidRPr="00CD7961">
              <w:t>ļoti zema</w:t>
            </w:r>
            <w:r w:rsidRPr="00CD7961">
              <w:br/>
              <w:t>&lt; 66</w:t>
            </w:r>
          </w:p>
        </w:tc>
        <w:tc>
          <w:tcPr>
            <w:tcW w:w="476" w:type="pct"/>
            <w:gridSpan w:val="2"/>
            <w:shd w:val="clear" w:color="auto" w:fill="auto"/>
            <w:hideMark/>
          </w:tcPr>
          <w:p w:rsidR="000A0E9C" w:rsidRPr="00CD7961" w:rsidRDefault="000A0E9C" w:rsidP="00F90963">
            <w:r w:rsidRPr="00CD7961">
              <w:t>66–75</w:t>
            </w:r>
          </w:p>
        </w:tc>
        <w:tc>
          <w:tcPr>
            <w:tcW w:w="496" w:type="pct"/>
            <w:shd w:val="clear" w:color="auto" w:fill="auto"/>
            <w:hideMark/>
          </w:tcPr>
          <w:p w:rsidR="000A0E9C" w:rsidRPr="00CD7961" w:rsidRDefault="000A0E9C" w:rsidP="00F90963">
            <w:r w:rsidRPr="00CD7961">
              <w:t>zema</w:t>
            </w:r>
            <w:r w:rsidRPr="00CD7961">
              <w:br/>
              <w:t>76–85</w:t>
            </w:r>
          </w:p>
        </w:tc>
        <w:tc>
          <w:tcPr>
            <w:tcW w:w="399" w:type="pct"/>
            <w:shd w:val="clear" w:color="auto" w:fill="auto"/>
            <w:hideMark/>
          </w:tcPr>
          <w:p w:rsidR="000A0E9C" w:rsidRPr="00CD7961" w:rsidRDefault="000A0E9C" w:rsidP="00F90963">
            <w:r w:rsidRPr="00CD7961">
              <w:t>86–95</w:t>
            </w:r>
          </w:p>
        </w:tc>
        <w:tc>
          <w:tcPr>
            <w:tcW w:w="446" w:type="pct"/>
            <w:shd w:val="clear" w:color="auto" w:fill="auto"/>
            <w:hideMark/>
          </w:tcPr>
          <w:p w:rsidR="000A0E9C" w:rsidRPr="00CD7961" w:rsidRDefault="000A0E9C" w:rsidP="00F90963">
            <w:r w:rsidRPr="00CD7961">
              <w:t>vidēja</w:t>
            </w:r>
            <w:r w:rsidRPr="00CD7961">
              <w:br/>
              <w:t>96–105</w:t>
            </w:r>
          </w:p>
        </w:tc>
        <w:tc>
          <w:tcPr>
            <w:tcW w:w="399" w:type="pct"/>
            <w:shd w:val="clear" w:color="auto" w:fill="auto"/>
            <w:hideMark/>
          </w:tcPr>
          <w:p w:rsidR="000A0E9C" w:rsidRPr="00CD7961" w:rsidRDefault="000A0E9C" w:rsidP="00F90963">
            <w:r w:rsidRPr="00CD7961">
              <w:t>106–115</w:t>
            </w:r>
          </w:p>
        </w:tc>
        <w:tc>
          <w:tcPr>
            <w:tcW w:w="427" w:type="pct"/>
            <w:shd w:val="clear" w:color="auto" w:fill="auto"/>
            <w:hideMark/>
          </w:tcPr>
          <w:p w:rsidR="000A0E9C" w:rsidRPr="00CD7961" w:rsidRDefault="000A0E9C" w:rsidP="00F90963">
            <w:r w:rsidRPr="00CD7961">
              <w:t>augsta</w:t>
            </w:r>
            <w:r w:rsidRPr="00CD7961">
              <w:br/>
              <w:t>116–125</w:t>
            </w:r>
          </w:p>
        </w:tc>
        <w:tc>
          <w:tcPr>
            <w:tcW w:w="399" w:type="pct"/>
            <w:shd w:val="clear" w:color="auto" w:fill="auto"/>
            <w:hideMark/>
          </w:tcPr>
          <w:p w:rsidR="000A0E9C" w:rsidRPr="00CD7961" w:rsidRDefault="000A0E9C" w:rsidP="00F90963">
            <w:r w:rsidRPr="00CD7961">
              <w:t>126–135</w:t>
            </w:r>
          </w:p>
        </w:tc>
        <w:tc>
          <w:tcPr>
            <w:tcW w:w="447" w:type="pct"/>
            <w:shd w:val="clear" w:color="auto" w:fill="auto"/>
            <w:hideMark/>
          </w:tcPr>
          <w:p w:rsidR="000A0E9C" w:rsidRPr="00CD7961" w:rsidRDefault="000A0E9C" w:rsidP="00F90963">
            <w:r w:rsidRPr="00CD7961">
              <w:t>ļoti augsta</w:t>
            </w:r>
            <w:r w:rsidRPr="00CD7961">
              <w:br/>
              <w:t>&gt; 135</w:t>
            </w:r>
          </w:p>
        </w:tc>
      </w:tr>
      <w:tr w:rsidR="000A0E9C" w:rsidRPr="00EB7922" w:rsidTr="00E8191C">
        <w:tc>
          <w:tcPr>
            <w:tcW w:w="1004" w:type="pct"/>
            <w:shd w:val="clear" w:color="auto" w:fill="auto"/>
          </w:tcPr>
          <w:p w:rsidR="000A0E9C" w:rsidRPr="00CD7961" w:rsidRDefault="000A0E9C" w:rsidP="00F90963">
            <w:r w:rsidRPr="00CD7961">
              <w:t>Sausnas saturs,%</w:t>
            </w:r>
          </w:p>
        </w:tc>
        <w:tc>
          <w:tcPr>
            <w:tcW w:w="506" w:type="pct"/>
            <w:gridSpan w:val="2"/>
            <w:shd w:val="clear" w:color="auto" w:fill="auto"/>
          </w:tcPr>
          <w:p w:rsidR="000A0E9C" w:rsidRPr="00CD7961" w:rsidRDefault="000A0E9C" w:rsidP="00F90963">
            <w:r w:rsidRPr="00CD7961">
              <w:t>&lt; 20</w:t>
            </w:r>
          </w:p>
          <w:p w:rsidR="000A0E9C" w:rsidRPr="00CD7961" w:rsidRDefault="000A0E9C" w:rsidP="00F90963">
            <w:r w:rsidRPr="00CD7961">
              <w:t>vai &gt;</w:t>
            </w:r>
            <w:r w:rsidR="00E85382">
              <w:t> </w:t>
            </w:r>
            <w:r w:rsidRPr="00CD7961">
              <w:t>50</w:t>
            </w:r>
          </w:p>
        </w:tc>
        <w:tc>
          <w:tcPr>
            <w:tcW w:w="476" w:type="pct"/>
            <w:gridSpan w:val="2"/>
            <w:shd w:val="clear" w:color="auto" w:fill="auto"/>
          </w:tcPr>
          <w:p w:rsidR="000A0E9C" w:rsidRPr="00CD7961" w:rsidRDefault="000A0E9C" w:rsidP="00F90963">
            <w:r w:rsidRPr="00CD7961">
              <w:t>20,1–21,9</w:t>
            </w:r>
          </w:p>
          <w:p w:rsidR="000A0E9C" w:rsidRPr="00CD7961" w:rsidRDefault="000A0E9C" w:rsidP="00F90963">
            <w:r w:rsidRPr="00CD7961">
              <w:t>vai</w:t>
            </w:r>
          </w:p>
          <w:p w:rsidR="000A0E9C" w:rsidRPr="00CD7961" w:rsidRDefault="000A0E9C" w:rsidP="00F90963">
            <w:r w:rsidRPr="00CD7961">
              <w:t>48,1–50,0</w:t>
            </w:r>
          </w:p>
        </w:tc>
        <w:tc>
          <w:tcPr>
            <w:tcW w:w="496" w:type="pct"/>
            <w:shd w:val="clear" w:color="auto" w:fill="auto"/>
          </w:tcPr>
          <w:p w:rsidR="000A0E9C" w:rsidRPr="00CD7961" w:rsidRDefault="000A0E9C" w:rsidP="00F90963">
            <w:r w:rsidRPr="00CD7961">
              <w:t>22,0</w:t>
            </w:r>
            <w:r w:rsidR="00E85382">
              <w:t>–</w:t>
            </w:r>
            <w:r w:rsidRPr="00CD7961">
              <w:t xml:space="preserve">23,9 vai </w:t>
            </w:r>
          </w:p>
          <w:p w:rsidR="000A0E9C" w:rsidRPr="00CD7961" w:rsidRDefault="000A0E9C" w:rsidP="00F90963">
            <w:r w:rsidRPr="00CD7961">
              <w:t>46,1</w:t>
            </w:r>
            <w:r w:rsidR="00E85382">
              <w:t>–</w:t>
            </w:r>
            <w:r w:rsidRPr="00CD7961">
              <w:t>48,0</w:t>
            </w:r>
          </w:p>
        </w:tc>
        <w:tc>
          <w:tcPr>
            <w:tcW w:w="399" w:type="pct"/>
            <w:shd w:val="clear" w:color="auto" w:fill="auto"/>
          </w:tcPr>
          <w:p w:rsidR="000A0E9C" w:rsidRPr="00CD7961" w:rsidRDefault="000A0E9C" w:rsidP="00F90963">
            <w:r w:rsidRPr="00CD7961">
              <w:t>24,0</w:t>
            </w:r>
            <w:r w:rsidR="00E85382">
              <w:t>–</w:t>
            </w:r>
            <w:r w:rsidRPr="00CD7961">
              <w:t>24,9 vai 43,1</w:t>
            </w:r>
            <w:r w:rsidR="00E85382">
              <w:t>–</w:t>
            </w:r>
            <w:r w:rsidRPr="00CD7961">
              <w:t>46,0</w:t>
            </w:r>
          </w:p>
        </w:tc>
        <w:tc>
          <w:tcPr>
            <w:tcW w:w="446" w:type="pct"/>
            <w:shd w:val="clear" w:color="auto" w:fill="auto"/>
          </w:tcPr>
          <w:p w:rsidR="000A0E9C" w:rsidRPr="00CD7961" w:rsidRDefault="000A0E9C" w:rsidP="00F90963">
            <w:r w:rsidRPr="00CD7961">
              <w:t>25,0</w:t>
            </w:r>
            <w:r w:rsidR="00E85382">
              <w:t>–</w:t>
            </w:r>
            <w:r w:rsidRPr="00CD7961">
              <w:t>25,9 vai 40,1</w:t>
            </w:r>
            <w:r w:rsidR="00E85382">
              <w:t>–</w:t>
            </w:r>
            <w:r w:rsidRPr="00CD7961">
              <w:t>43,0</w:t>
            </w:r>
          </w:p>
        </w:tc>
        <w:tc>
          <w:tcPr>
            <w:tcW w:w="399" w:type="pct"/>
            <w:shd w:val="clear" w:color="auto" w:fill="auto"/>
          </w:tcPr>
          <w:p w:rsidR="000A0E9C" w:rsidRPr="00CD7961" w:rsidRDefault="000A0E9C" w:rsidP="00F90963">
            <w:r w:rsidRPr="00CD7961">
              <w:t>26,0</w:t>
            </w:r>
            <w:r w:rsidR="00E85382">
              <w:t>–</w:t>
            </w:r>
            <w:r w:rsidRPr="00CD7961">
              <w:t>27,9 vai 38,1</w:t>
            </w:r>
            <w:r w:rsidR="00E85382">
              <w:t>–</w:t>
            </w:r>
            <w:r w:rsidRPr="00CD7961">
              <w:t>40,0</w:t>
            </w:r>
          </w:p>
        </w:tc>
        <w:tc>
          <w:tcPr>
            <w:tcW w:w="427" w:type="pct"/>
            <w:shd w:val="clear" w:color="auto" w:fill="auto"/>
          </w:tcPr>
          <w:p w:rsidR="000A0E9C" w:rsidRPr="00CD7961" w:rsidRDefault="000A0E9C" w:rsidP="00F90963">
            <w:r w:rsidRPr="00CD7961">
              <w:t>28,0</w:t>
            </w:r>
            <w:r w:rsidR="00E85382">
              <w:t>–</w:t>
            </w:r>
            <w:r w:rsidRPr="00CD7961">
              <w:t>29,9 vai 37,1</w:t>
            </w:r>
            <w:r w:rsidR="00E85382">
              <w:t>–</w:t>
            </w:r>
            <w:r w:rsidRPr="00CD7961">
              <w:t>38,0</w:t>
            </w:r>
          </w:p>
        </w:tc>
        <w:tc>
          <w:tcPr>
            <w:tcW w:w="399" w:type="pct"/>
            <w:shd w:val="clear" w:color="auto" w:fill="auto"/>
          </w:tcPr>
          <w:p w:rsidR="000A0E9C" w:rsidRPr="00CD7961" w:rsidRDefault="000A0E9C" w:rsidP="00F90963">
            <w:r w:rsidRPr="00CD7961">
              <w:t>30,0</w:t>
            </w:r>
            <w:r w:rsidR="00E85382">
              <w:t>–</w:t>
            </w:r>
            <w:r w:rsidRPr="00CD7961">
              <w:t>31,9</w:t>
            </w:r>
            <w:r w:rsidR="00E85382">
              <w:t xml:space="preserve"> </w:t>
            </w:r>
            <w:r w:rsidRPr="00CD7961">
              <w:t>vai 35,1</w:t>
            </w:r>
            <w:r w:rsidR="00E85382">
              <w:t>–</w:t>
            </w:r>
            <w:r w:rsidRPr="00CD7961">
              <w:t>37,0</w:t>
            </w:r>
          </w:p>
        </w:tc>
        <w:tc>
          <w:tcPr>
            <w:tcW w:w="447" w:type="pct"/>
            <w:shd w:val="clear" w:color="auto" w:fill="auto"/>
          </w:tcPr>
          <w:p w:rsidR="000A0E9C" w:rsidRPr="00CD7961" w:rsidRDefault="000A0E9C" w:rsidP="00F90963">
            <w:r w:rsidRPr="00CD7961">
              <w:t>32,0</w:t>
            </w:r>
            <w:r w:rsidR="00E85382">
              <w:t>–</w:t>
            </w:r>
            <w:r w:rsidRPr="00CD7961">
              <w:t>35,0</w:t>
            </w:r>
          </w:p>
        </w:tc>
      </w:tr>
      <w:tr w:rsidR="000A0E9C" w:rsidRPr="00EB7922" w:rsidTr="00E8191C">
        <w:tc>
          <w:tcPr>
            <w:tcW w:w="1004" w:type="pct"/>
            <w:shd w:val="clear" w:color="auto" w:fill="auto"/>
            <w:hideMark/>
          </w:tcPr>
          <w:p w:rsidR="000A0E9C" w:rsidRPr="00CD7961" w:rsidRDefault="000A0E9C" w:rsidP="00F90963">
            <w:r w:rsidRPr="00CD7961">
              <w:t xml:space="preserve">Kopproteīna saturs sausnā, % </w:t>
            </w:r>
          </w:p>
          <w:p w:rsidR="000A0E9C" w:rsidRPr="00CD7961" w:rsidRDefault="000A0E9C" w:rsidP="00F90963">
            <w:r w:rsidRPr="00CD7961">
              <w:t>(N</w:t>
            </w:r>
            <w:r w:rsidR="00E85382">
              <w:t> </w:t>
            </w:r>
            <w:r w:rsidRPr="00CD7961">
              <w:t>% x 6,25)</w:t>
            </w:r>
          </w:p>
        </w:tc>
        <w:tc>
          <w:tcPr>
            <w:tcW w:w="506" w:type="pct"/>
            <w:gridSpan w:val="2"/>
            <w:shd w:val="clear" w:color="auto" w:fill="auto"/>
            <w:hideMark/>
          </w:tcPr>
          <w:p w:rsidR="000A0E9C" w:rsidRPr="00CD7961" w:rsidRDefault="000A0E9C" w:rsidP="00F90963">
            <w:r w:rsidRPr="00CD7961">
              <w:t>ļoti zems</w:t>
            </w:r>
            <w:r w:rsidRPr="00CD7961">
              <w:br/>
              <w:t>&lt; 4,0</w:t>
            </w:r>
          </w:p>
        </w:tc>
        <w:tc>
          <w:tcPr>
            <w:tcW w:w="476" w:type="pct"/>
            <w:gridSpan w:val="2"/>
            <w:shd w:val="clear" w:color="auto" w:fill="auto"/>
            <w:hideMark/>
          </w:tcPr>
          <w:p w:rsidR="000A0E9C" w:rsidRPr="00CD7961" w:rsidRDefault="000A0E9C" w:rsidP="00F90963">
            <w:r w:rsidRPr="00CD7961">
              <w:t>4,0–5,0</w:t>
            </w:r>
          </w:p>
        </w:tc>
        <w:tc>
          <w:tcPr>
            <w:tcW w:w="496" w:type="pct"/>
            <w:shd w:val="clear" w:color="auto" w:fill="auto"/>
            <w:hideMark/>
          </w:tcPr>
          <w:p w:rsidR="000A0E9C" w:rsidRPr="00CD7961" w:rsidRDefault="000A0E9C" w:rsidP="00F90963">
            <w:r w:rsidRPr="00CD7961">
              <w:t>zems</w:t>
            </w:r>
            <w:r w:rsidRPr="00CD7961">
              <w:br/>
              <w:t>5,1–6,0</w:t>
            </w:r>
          </w:p>
        </w:tc>
        <w:tc>
          <w:tcPr>
            <w:tcW w:w="399" w:type="pct"/>
            <w:shd w:val="clear" w:color="auto" w:fill="auto"/>
            <w:hideMark/>
          </w:tcPr>
          <w:p w:rsidR="000A0E9C" w:rsidRPr="00CD7961" w:rsidRDefault="000A0E9C" w:rsidP="00F90963">
            <w:r w:rsidRPr="00CD7961">
              <w:t>6,1–7,0</w:t>
            </w:r>
          </w:p>
        </w:tc>
        <w:tc>
          <w:tcPr>
            <w:tcW w:w="446" w:type="pct"/>
            <w:shd w:val="clear" w:color="auto" w:fill="auto"/>
            <w:hideMark/>
          </w:tcPr>
          <w:p w:rsidR="000A0E9C" w:rsidRPr="00CD7961" w:rsidRDefault="000A0E9C" w:rsidP="00F90963">
            <w:r w:rsidRPr="00CD7961">
              <w:t>vidējs</w:t>
            </w:r>
            <w:r w:rsidRPr="00CD7961">
              <w:br/>
              <w:t>7,1–8,0</w:t>
            </w:r>
          </w:p>
        </w:tc>
        <w:tc>
          <w:tcPr>
            <w:tcW w:w="399" w:type="pct"/>
            <w:shd w:val="clear" w:color="auto" w:fill="auto"/>
            <w:hideMark/>
          </w:tcPr>
          <w:p w:rsidR="000A0E9C" w:rsidRPr="00CD7961" w:rsidRDefault="000A0E9C" w:rsidP="00F90963">
            <w:r w:rsidRPr="00CD7961">
              <w:t>8,1–9,0</w:t>
            </w:r>
          </w:p>
        </w:tc>
        <w:tc>
          <w:tcPr>
            <w:tcW w:w="427" w:type="pct"/>
            <w:shd w:val="clear" w:color="auto" w:fill="auto"/>
            <w:hideMark/>
          </w:tcPr>
          <w:p w:rsidR="000A0E9C" w:rsidRPr="00CD7961" w:rsidRDefault="000A0E9C" w:rsidP="00F90963">
            <w:r w:rsidRPr="00CD7961">
              <w:t>augsts</w:t>
            </w:r>
            <w:r w:rsidRPr="00CD7961">
              <w:br/>
              <w:t>9,1–10,0</w:t>
            </w:r>
          </w:p>
        </w:tc>
        <w:tc>
          <w:tcPr>
            <w:tcW w:w="399" w:type="pct"/>
            <w:shd w:val="clear" w:color="auto" w:fill="auto"/>
            <w:hideMark/>
          </w:tcPr>
          <w:p w:rsidR="000A0E9C" w:rsidRPr="00CD7961" w:rsidRDefault="000A0E9C" w:rsidP="00F90963">
            <w:r w:rsidRPr="00CD7961">
              <w:t>10,1–11,0</w:t>
            </w:r>
          </w:p>
        </w:tc>
        <w:tc>
          <w:tcPr>
            <w:tcW w:w="447" w:type="pct"/>
            <w:shd w:val="clear" w:color="auto" w:fill="auto"/>
            <w:hideMark/>
          </w:tcPr>
          <w:p w:rsidR="000A0E9C" w:rsidRPr="00CD7961" w:rsidRDefault="000A0E9C" w:rsidP="00F90963">
            <w:r w:rsidRPr="00CD7961">
              <w:t>ļoti augsts</w:t>
            </w:r>
            <w:r w:rsidRPr="00CD7961">
              <w:br/>
              <w:t>&gt; 11,0</w:t>
            </w:r>
          </w:p>
        </w:tc>
      </w:tr>
      <w:tr w:rsidR="000A0E9C" w:rsidRPr="00EB7922" w:rsidTr="00E8191C">
        <w:tc>
          <w:tcPr>
            <w:tcW w:w="1004" w:type="pct"/>
            <w:shd w:val="clear" w:color="auto" w:fill="auto"/>
            <w:hideMark/>
          </w:tcPr>
          <w:p w:rsidR="000A0E9C" w:rsidRPr="00CD7961" w:rsidRDefault="000A0E9C" w:rsidP="00F90963">
            <w:r w:rsidRPr="00CD7961">
              <w:t xml:space="preserve">Neitrāli skalotā kokšķiedras frakcija (NDF), </w:t>
            </w:r>
          </w:p>
          <w:p w:rsidR="000A0E9C" w:rsidRPr="00CD7961" w:rsidRDefault="000A0E9C" w:rsidP="00F90963">
            <w:r w:rsidRPr="00CD7961">
              <w:t>% sausnā</w:t>
            </w:r>
          </w:p>
        </w:tc>
        <w:tc>
          <w:tcPr>
            <w:tcW w:w="506" w:type="pct"/>
            <w:gridSpan w:val="2"/>
            <w:shd w:val="clear" w:color="auto" w:fill="auto"/>
            <w:hideMark/>
          </w:tcPr>
          <w:p w:rsidR="000A0E9C" w:rsidRPr="00CD7961" w:rsidRDefault="000A0E9C" w:rsidP="00F90963">
            <w:r w:rsidRPr="00CD7961">
              <w:t>ļoti augsta</w:t>
            </w:r>
            <w:r w:rsidRPr="00CD7961">
              <w:br/>
              <w:t>&gt; 50,0</w:t>
            </w:r>
          </w:p>
        </w:tc>
        <w:tc>
          <w:tcPr>
            <w:tcW w:w="476" w:type="pct"/>
            <w:gridSpan w:val="2"/>
            <w:shd w:val="clear" w:color="auto" w:fill="auto"/>
            <w:hideMark/>
          </w:tcPr>
          <w:p w:rsidR="000A0E9C" w:rsidRPr="00CD7961" w:rsidRDefault="000A0E9C" w:rsidP="00F90963">
            <w:r w:rsidRPr="00CD7961">
              <w:t> 47,1</w:t>
            </w:r>
            <w:r w:rsidR="00E85382">
              <w:t>–</w:t>
            </w:r>
            <w:r w:rsidRPr="00CD7961">
              <w:t>50,0</w:t>
            </w:r>
          </w:p>
        </w:tc>
        <w:tc>
          <w:tcPr>
            <w:tcW w:w="496" w:type="pct"/>
            <w:shd w:val="clear" w:color="auto" w:fill="auto"/>
            <w:hideMark/>
          </w:tcPr>
          <w:p w:rsidR="000A0E9C" w:rsidRPr="00CD7961" w:rsidRDefault="000A0E9C" w:rsidP="00F90963">
            <w:r w:rsidRPr="00CD7961">
              <w:t>augsta</w:t>
            </w:r>
            <w:r w:rsidRPr="00CD7961">
              <w:br/>
              <w:t>44,1</w:t>
            </w:r>
            <w:r w:rsidR="00E85382">
              <w:t>–</w:t>
            </w:r>
            <w:r w:rsidRPr="00CD7961">
              <w:t>47,0</w:t>
            </w:r>
          </w:p>
        </w:tc>
        <w:tc>
          <w:tcPr>
            <w:tcW w:w="399" w:type="pct"/>
            <w:shd w:val="clear" w:color="auto" w:fill="auto"/>
            <w:hideMark/>
          </w:tcPr>
          <w:p w:rsidR="000A0E9C" w:rsidRPr="00CD7961" w:rsidRDefault="000A0E9C" w:rsidP="00F90963">
            <w:r w:rsidRPr="00CD7961">
              <w:t>42,1</w:t>
            </w:r>
            <w:r w:rsidR="00E85382">
              <w:t>–</w:t>
            </w:r>
            <w:r w:rsidRPr="00CD7961">
              <w:t>44,0</w:t>
            </w:r>
          </w:p>
        </w:tc>
        <w:tc>
          <w:tcPr>
            <w:tcW w:w="446" w:type="pct"/>
            <w:shd w:val="clear" w:color="auto" w:fill="auto"/>
            <w:hideMark/>
          </w:tcPr>
          <w:p w:rsidR="000A0E9C" w:rsidRPr="00CD7961" w:rsidRDefault="000A0E9C" w:rsidP="00F90963">
            <w:r w:rsidRPr="00CD7961">
              <w:t>vidēja</w:t>
            </w:r>
            <w:r w:rsidRPr="00CD7961">
              <w:br/>
              <w:t>40,1</w:t>
            </w:r>
            <w:r w:rsidR="00E85382">
              <w:t>–</w:t>
            </w:r>
            <w:r w:rsidRPr="00CD7961">
              <w:t>42,0</w:t>
            </w:r>
          </w:p>
        </w:tc>
        <w:tc>
          <w:tcPr>
            <w:tcW w:w="399" w:type="pct"/>
            <w:shd w:val="clear" w:color="auto" w:fill="auto"/>
            <w:hideMark/>
          </w:tcPr>
          <w:p w:rsidR="000A0E9C" w:rsidRPr="00CD7961" w:rsidRDefault="000A0E9C" w:rsidP="00F90963">
            <w:r w:rsidRPr="00CD7961">
              <w:t> 38,1</w:t>
            </w:r>
            <w:r w:rsidR="00E85382">
              <w:t>–</w:t>
            </w:r>
            <w:r w:rsidRPr="00CD7961">
              <w:t>40,0</w:t>
            </w:r>
          </w:p>
        </w:tc>
        <w:tc>
          <w:tcPr>
            <w:tcW w:w="427" w:type="pct"/>
            <w:shd w:val="clear" w:color="auto" w:fill="auto"/>
            <w:hideMark/>
          </w:tcPr>
          <w:p w:rsidR="000A0E9C" w:rsidRPr="00CD7961" w:rsidRDefault="000A0E9C" w:rsidP="00F90963">
            <w:r w:rsidRPr="00CD7961">
              <w:t>zema</w:t>
            </w:r>
            <w:r w:rsidRPr="00CD7961">
              <w:br/>
              <w:t>36,1</w:t>
            </w:r>
            <w:r w:rsidR="00E85382">
              <w:t>–</w:t>
            </w:r>
            <w:r w:rsidRPr="00CD7961">
              <w:t>38,0</w:t>
            </w:r>
          </w:p>
        </w:tc>
        <w:tc>
          <w:tcPr>
            <w:tcW w:w="399" w:type="pct"/>
            <w:shd w:val="clear" w:color="auto" w:fill="auto"/>
            <w:hideMark/>
          </w:tcPr>
          <w:p w:rsidR="000A0E9C" w:rsidRPr="00CD7961" w:rsidRDefault="000A0E9C" w:rsidP="00F90963">
            <w:r w:rsidRPr="00CD7961">
              <w:t> 34,0</w:t>
            </w:r>
            <w:r w:rsidR="00E85382">
              <w:t>–</w:t>
            </w:r>
            <w:r w:rsidRPr="00CD7961">
              <w:t>36,0</w:t>
            </w:r>
          </w:p>
        </w:tc>
        <w:tc>
          <w:tcPr>
            <w:tcW w:w="447" w:type="pct"/>
            <w:shd w:val="clear" w:color="auto" w:fill="auto"/>
            <w:hideMark/>
          </w:tcPr>
          <w:p w:rsidR="000A0E9C" w:rsidRPr="00CD7961" w:rsidRDefault="000A0E9C" w:rsidP="00F90963">
            <w:r w:rsidRPr="00CD7961">
              <w:t>ļoti zema</w:t>
            </w:r>
            <w:r w:rsidRPr="00CD7961">
              <w:br/>
              <w:t>&lt; 34,0</w:t>
            </w:r>
          </w:p>
        </w:tc>
      </w:tr>
      <w:tr w:rsidR="000A0E9C" w:rsidRPr="00EB7922" w:rsidTr="00E8191C">
        <w:tc>
          <w:tcPr>
            <w:tcW w:w="1004" w:type="pct"/>
            <w:shd w:val="clear" w:color="auto" w:fill="auto"/>
            <w:hideMark/>
          </w:tcPr>
          <w:p w:rsidR="000A0E9C" w:rsidRPr="00CD7961" w:rsidRDefault="000A0E9C" w:rsidP="00F90963">
            <w:r w:rsidRPr="00CD7961">
              <w:t>Skābi skalotā kokšķiedras frakcija (ADF),</w:t>
            </w:r>
          </w:p>
          <w:p w:rsidR="000A0E9C" w:rsidRPr="00CD7961" w:rsidRDefault="000A0E9C" w:rsidP="00F90963">
            <w:r w:rsidRPr="00CD7961">
              <w:t>% sausnā</w:t>
            </w:r>
          </w:p>
        </w:tc>
        <w:tc>
          <w:tcPr>
            <w:tcW w:w="506" w:type="pct"/>
            <w:gridSpan w:val="2"/>
            <w:shd w:val="clear" w:color="auto" w:fill="auto"/>
            <w:hideMark/>
          </w:tcPr>
          <w:p w:rsidR="000A0E9C" w:rsidRPr="00CD7961" w:rsidRDefault="000A0E9C" w:rsidP="00F90963">
            <w:r w:rsidRPr="00CD7961">
              <w:t>ļoti augsta</w:t>
            </w:r>
            <w:r w:rsidRPr="00CD7961">
              <w:br/>
              <w:t>&gt; 32,0</w:t>
            </w:r>
          </w:p>
        </w:tc>
        <w:tc>
          <w:tcPr>
            <w:tcW w:w="476" w:type="pct"/>
            <w:gridSpan w:val="2"/>
            <w:shd w:val="clear" w:color="auto" w:fill="auto"/>
            <w:hideMark/>
          </w:tcPr>
          <w:p w:rsidR="000A0E9C" w:rsidRPr="00CD7961" w:rsidRDefault="000A0E9C" w:rsidP="00F90963">
            <w:r w:rsidRPr="00CD7961">
              <w:t> 30,1</w:t>
            </w:r>
            <w:r w:rsidR="00E85382">
              <w:t>–</w:t>
            </w:r>
            <w:r w:rsidRPr="00CD7961">
              <w:t>32,0</w:t>
            </w:r>
          </w:p>
        </w:tc>
        <w:tc>
          <w:tcPr>
            <w:tcW w:w="496" w:type="pct"/>
            <w:shd w:val="clear" w:color="auto" w:fill="auto"/>
            <w:hideMark/>
          </w:tcPr>
          <w:p w:rsidR="000A0E9C" w:rsidRPr="00CD7961" w:rsidRDefault="000A0E9C" w:rsidP="00F90963">
            <w:r w:rsidRPr="00CD7961">
              <w:t>augsta</w:t>
            </w:r>
            <w:r w:rsidRPr="00CD7961">
              <w:br/>
              <w:t>29,1</w:t>
            </w:r>
            <w:r w:rsidR="00E85382">
              <w:t>–</w:t>
            </w:r>
            <w:r w:rsidRPr="00CD7961">
              <w:t>30,0</w:t>
            </w:r>
          </w:p>
        </w:tc>
        <w:tc>
          <w:tcPr>
            <w:tcW w:w="399" w:type="pct"/>
            <w:shd w:val="clear" w:color="auto" w:fill="auto"/>
            <w:hideMark/>
          </w:tcPr>
          <w:p w:rsidR="000A0E9C" w:rsidRPr="00CD7961" w:rsidRDefault="000A0E9C" w:rsidP="00F90963">
            <w:r w:rsidRPr="00CD7961">
              <w:t> 28,1</w:t>
            </w:r>
            <w:r w:rsidR="00E85382">
              <w:t>–</w:t>
            </w:r>
            <w:r w:rsidRPr="00CD7961">
              <w:t>29,0</w:t>
            </w:r>
          </w:p>
        </w:tc>
        <w:tc>
          <w:tcPr>
            <w:tcW w:w="446" w:type="pct"/>
            <w:shd w:val="clear" w:color="auto" w:fill="auto"/>
            <w:hideMark/>
          </w:tcPr>
          <w:p w:rsidR="000A0E9C" w:rsidRPr="00CD7961" w:rsidRDefault="000A0E9C" w:rsidP="00F90963">
            <w:r w:rsidRPr="00CD7961">
              <w:t>vidēja</w:t>
            </w:r>
            <w:r w:rsidRPr="00CD7961">
              <w:br/>
              <w:t>27,1</w:t>
            </w:r>
            <w:r w:rsidR="00E85382">
              <w:t>–</w:t>
            </w:r>
            <w:r w:rsidRPr="00CD7961">
              <w:t>28,0</w:t>
            </w:r>
          </w:p>
        </w:tc>
        <w:tc>
          <w:tcPr>
            <w:tcW w:w="399" w:type="pct"/>
            <w:shd w:val="clear" w:color="auto" w:fill="auto"/>
            <w:hideMark/>
          </w:tcPr>
          <w:p w:rsidR="000A0E9C" w:rsidRPr="00CD7961" w:rsidRDefault="000A0E9C" w:rsidP="00F90963">
            <w:r w:rsidRPr="00CD7961">
              <w:t> 26,1</w:t>
            </w:r>
            <w:r w:rsidR="00E85382">
              <w:t>–</w:t>
            </w:r>
            <w:r w:rsidRPr="00CD7961">
              <w:t>27,0</w:t>
            </w:r>
          </w:p>
        </w:tc>
        <w:tc>
          <w:tcPr>
            <w:tcW w:w="427" w:type="pct"/>
            <w:shd w:val="clear" w:color="auto" w:fill="auto"/>
            <w:hideMark/>
          </w:tcPr>
          <w:p w:rsidR="000A0E9C" w:rsidRPr="00CD7961" w:rsidRDefault="000A0E9C" w:rsidP="00F90963">
            <w:r w:rsidRPr="00CD7961">
              <w:t>zema</w:t>
            </w:r>
            <w:r w:rsidRPr="00CD7961">
              <w:br/>
              <w:t>25,1</w:t>
            </w:r>
            <w:r w:rsidR="00E85382">
              <w:t>–</w:t>
            </w:r>
            <w:r w:rsidRPr="00CD7961">
              <w:t>26,0</w:t>
            </w:r>
          </w:p>
        </w:tc>
        <w:tc>
          <w:tcPr>
            <w:tcW w:w="399" w:type="pct"/>
            <w:shd w:val="clear" w:color="auto" w:fill="auto"/>
            <w:hideMark/>
          </w:tcPr>
          <w:p w:rsidR="000A0E9C" w:rsidRPr="00CD7961" w:rsidRDefault="000A0E9C" w:rsidP="00F90963">
            <w:r w:rsidRPr="00CD7961">
              <w:t> 24,0-25,0</w:t>
            </w:r>
          </w:p>
        </w:tc>
        <w:tc>
          <w:tcPr>
            <w:tcW w:w="447" w:type="pct"/>
            <w:shd w:val="clear" w:color="auto" w:fill="auto"/>
            <w:hideMark/>
          </w:tcPr>
          <w:p w:rsidR="000A0E9C" w:rsidRPr="00CD7961" w:rsidRDefault="000A0E9C" w:rsidP="00F90963">
            <w:r w:rsidRPr="00CD7961">
              <w:t>ļoti zema</w:t>
            </w:r>
            <w:r w:rsidRPr="00CD7961">
              <w:br/>
              <w:t>&lt; 24,0</w:t>
            </w:r>
          </w:p>
        </w:tc>
      </w:tr>
      <w:tr w:rsidR="000A0E9C" w:rsidRPr="00EB7922" w:rsidTr="00E8191C">
        <w:tc>
          <w:tcPr>
            <w:tcW w:w="1092" w:type="pct"/>
            <w:gridSpan w:val="2"/>
            <w:shd w:val="clear" w:color="auto" w:fill="auto"/>
            <w:hideMark/>
          </w:tcPr>
          <w:p w:rsidR="000A0E9C" w:rsidRPr="00CD7961" w:rsidRDefault="000A0E9C" w:rsidP="00F90963">
            <w:r w:rsidRPr="00CD7961">
              <w:lastRenderedPageBreak/>
              <w:t>Izturība pret veldri</w:t>
            </w:r>
            <w:r w:rsidR="003F7409">
              <w:t>*</w:t>
            </w:r>
          </w:p>
        </w:tc>
        <w:tc>
          <w:tcPr>
            <w:tcW w:w="544" w:type="pct"/>
            <w:gridSpan w:val="2"/>
            <w:shd w:val="clear" w:color="auto" w:fill="auto"/>
            <w:hideMark/>
          </w:tcPr>
          <w:p w:rsidR="000A0E9C" w:rsidRPr="00CD7961" w:rsidRDefault="000A0E9C" w:rsidP="00F90963">
            <w:r w:rsidRPr="00CD7961">
              <w:t>ļoti zema</w:t>
            </w:r>
          </w:p>
        </w:tc>
        <w:tc>
          <w:tcPr>
            <w:tcW w:w="350" w:type="pct"/>
            <w:shd w:val="clear" w:color="auto" w:fill="auto"/>
            <w:hideMark/>
          </w:tcPr>
          <w:p w:rsidR="000A0E9C" w:rsidRPr="00CD7961" w:rsidRDefault="000A0E9C" w:rsidP="00F90963">
            <w:r w:rsidRPr="00CD7961">
              <w:t> </w:t>
            </w:r>
          </w:p>
        </w:tc>
        <w:tc>
          <w:tcPr>
            <w:tcW w:w="496" w:type="pct"/>
            <w:shd w:val="clear" w:color="auto" w:fill="auto"/>
            <w:hideMark/>
          </w:tcPr>
          <w:p w:rsidR="000A0E9C" w:rsidRPr="00CD7961" w:rsidRDefault="000A0E9C" w:rsidP="00F90963">
            <w:r w:rsidRPr="00CD7961">
              <w:t>zema</w:t>
            </w:r>
          </w:p>
        </w:tc>
        <w:tc>
          <w:tcPr>
            <w:tcW w:w="399" w:type="pct"/>
            <w:shd w:val="clear" w:color="auto" w:fill="auto"/>
            <w:hideMark/>
          </w:tcPr>
          <w:p w:rsidR="000A0E9C" w:rsidRPr="00CD7961" w:rsidRDefault="000A0E9C" w:rsidP="00F90963">
            <w:r w:rsidRPr="00CD7961">
              <w:t> </w:t>
            </w:r>
          </w:p>
        </w:tc>
        <w:tc>
          <w:tcPr>
            <w:tcW w:w="446" w:type="pct"/>
            <w:shd w:val="clear" w:color="auto" w:fill="auto"/>
            <w:hideMark/>
          </w:tcPr>
          <w:p w:rsidR="000A0E9C" w:rsidRPr="00CD7961" w:rsidRDefault="000A0E9C" w:rsidP="00F90963">
            <w:r w:rsidRPr="00CD7961">
              <w:t>vidēja</w:t>
            </w:r>
          </w:p>
        </w:tc>
        <w:tc>
          <w:tcPr>
            <w:tcW w:w="399" w:type="pct"/>
            <w:shd w:val="clear" w:color="auto" w:fill="auto"/>
            <w:hideMark/>
          </w:tcPr>
          <w:p w:rsidR="000A0E9C" w:rsidRPr="00CD7961" w:rsidRDefault="000A0E9C" w:rsidP="00F90963">
            <w:r w:rsidRPr="00CD7961">
              <w:t> </w:t>
            </w:r>
          </w:p>
        </w:tc>
        <w:tc>
          <w:tcPr>
            <w:tcW w:w="427" w:type="pct"/>
            <w:shd w:val="clear" w:color="auto" w:fill="auto"/>
            <w:hideMark/>
          </w:tcPr>
          <w:p w:rsidR="000A0E9C" w:rsidRPr="00CD7961" w:rsidRDefault="000A0E9C" w:rsidP="00F90963">
            <w:r w:rsidRPr="00CD7961">
              <w:t>augsta</w:t>
            </w:r>
          </w:p>
        </w:tc>
        <w:tc>
          <w:tcPr>
            <w:tcW w:w="399" w:type="pct"/>
            <w:shd w:val="clear" w:color="auto" w:fill="auto"/>
            <w:hideMark/>
          </w:tcPr>
          <w:p w:rsidR="000A0E9C" w:rsidRPr="00CD7961" w:rsidRDefault="000A0E9C" w:rsidP="00F90963">
            <w:r w:rsidRPr="00CD7961">
              <w:t> </w:t>
            </w:r>
          </w:p>
        </w:tc>
        <w:tc>
          <w:tcPr>
            <w:tcW w:w="447" w:type="pct"/>
            <w:shd w:val="clear" w:color="auto" w:fill="auto"/>
            <w:hideMark/>
          </w:tcPr>
          <w:p w:rsidR="000A0E9C" w:rsidRPr="00CD7961" w:rsidRDefault="000A0E9C" w:rsidP="00F90963">
            <w:r w:rsidRPr="00CD7961">
              <w:t>ļoti augsta</w:t>
            </w:r>
          </w:p>
        </w:tc>
      </w:tr>
    </w:tbl>
    <w:p w:rsidR="00BF77D6" w:rsidRPr="00EB7922" w:rsidRDefault="00BF77D6" w:rsidP="00BA2C08"/>
    <w:p w:rsidR="00BA2C08" w:rsidRDefault="00BA2C08" w:rsidP="00E8191C">
      <w:pPr>
        <w:jc w:val="center"/>
        <w:rPr>
          <w:b/>
        </w:rPr>
      </w:pPr>
      <w:r w:rsidRPr="00EB7922">
        <w:rPr>
          <w:b/>
        </w:rPr>
        <w:t>II. Lopbarības augu šķirņu novērtēšanas rādītāji un ballu skalas</w:t>
      </w:r>
    </w:p>
    <w:p w:rsidR="00A30B2A" w:rsidRPr="00EB7922" w:rsidRDefault="00A30B2A" w:rsidP="00BA2C0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920"/>
        <w:gridCol w:w="1063"/>
        <w:gridCol w:w="921"/>
        <w:gridCol w:w="793"/>
        <w:gridCol w:w="824"/>
        <w:gridCol w:w="795"/>
        <w:gridCol w:w="849"/>
        <w:gridCol w:w="795"/>
        <w:gridCol w:w="923"/>
      </w:tblGrid>
      <w:tr w:rsidR="00BA2C08" w:rsidRPr="00EB7922" w:rsidTr="00510A60">
        <w:tc>
          <w:tcPr>
            <w:tcW w:w="0" w:type="auto"/>
            <w:gridSpan w:val="10"/>
            <w:shd w:val="clear" w:color="auto" w:fill="auto"/>
            <w:hideMark/>
          </w:tcPr>
          <w:p w:rsidR="00BA2C08" w:rsidRPr="00395105" w:rsidRDefault="00BA2C08" w:rsidP="00395105">
            <w:pPr>
              <w:jc w:val="center"/>
              <w:rPr>
                <w:b/>
              </w:rPr>
            </w:pPr>
            <w:r w:rsidRPr="00395105">
              <w:rPr>
                <w:b/>
              </w:rPr>
              <w:t xml:space="preserve">1. </w:t>
            </w:r>
            <w:r w:rsidR="003F4195">
              <w:rPr>
                <w:b/>
              </w:rPr>
              <w:t xml:space="preserve">Sējas zirņu, lauku pupu, </w:t>
            </w:r>
            <w:r w:rsidR="00BF33D3">
              <w:rPr>
                <w:b/>
              </w:rPr>
              <w:t>vīķu</w:t>
            </w:r>
            <w:r w:rsidR="006948C0">
              <w:rPr>
                <w:b/>
              </w:rPr>
              <w:t>, baltās lupīnas, šaurlapu lupīnas un dzeltenās l</w:t>
            </w:r>
            <w:r w:rsidR="006948C0" w:rsidRPr="00395105">
              <w:rPr>
                <w:b/>
              </w:rPr>
              <w:t>upīn</w:t>
            </w:r>
            <w:r w:rsidR="006948C0">
              <w:rPr>
                <w:b/>
              </w:rPr>
              <w:t>as</w:t>
            </w:r>
            <w:r w:rsidR="00BF33D3">
              <w:rPr>
                <w:b/>
              </w:rPr>
              <w:t xml:space="preserve"> </w:t>
            </w:r>
            <w:r w:rsidRPr="00395105">
              <w:rPr>
                <w:b/>
              </w:rPr>
              <w:t xml:space="preserve"> šķirņu ražu veidojošo faktoru vērtējums pēc 9 ballu skalas</w:t>
            </w:r>
          </w:p>
        </w:tc>
      </w:tr>
      <w:tr w:rsidR="00BF77D6" w:rsidRPr="00EB7922" w:rsidTr="00BF77D6">
        <w:tc>
          <w:tcPr>
            <w:tcW w:w="943" w:type="pct"/>
            <w:vMerge w:val="restart"/>
            <w:shd w:val="clear" w:color="auto" w:fill="auto"/>
          </w:tcPr>
          <w:p w:rsidR="00BF77D6" w:rsidRPr="00EB7922" w:rsidRDefault="00BF77D6" w:rsidP="00510A60">
            <w:r w:rsidRPr="00EB7922">
              <w:t>Rādītāji</w:t>
            </w:r>
          </w:p>
        </w:tc>
        <w:tc>
          <w:tcPr>
            <w:tcW w:w="4057" w:type="pct"/>
            <w:gridSpan w:val="9"/>
            <w:shd w:val="clear" w:color="auto" w:fill="auto"/>
          </w:tcPr>
          <w:p w:rsidR="00BF77D6" w:rsidRPr="00EB7922" w:rsidRDefault="00BF77D6" w:rsidP="002264B7">
            <w:pPr>
              <w:jc w:val="center"/>
            </w:pPr>
            <w:r w:rsidRPr="00EB7922">
              <w:t>Balles</w:t>
            </w:r>
          </w:p>
        </w:tc>
      </w:tr>
      <w:tr w:rsidR="00BF77D6" w:rsidRPr="00EB7922" w:rsidTr="00BF77D6">
        <w:tc>
          <w:tcPr>
            <w:tcW w:w="943" w:type="pct"/>
            <w:vMerge/>
            <w:shd w:val="clear" w:color="auto" w:fill="auto"/>
            <w:hideMark/>
          </w:tcPr>
          <w:p w:rsidR="00BF77D6" w:rsidRPr="00EB7922" w:rsidRDefault="00BF77D6" w:rsidP="00510A60"/>
        </w:tc>
        <w:tc>
          <w:tcPr>
            <w:tcW w:w="474" w:type="pct"/>
            <w:shd w:val="clear" w:color="auto" w:fill="auto"/>
            <w:hideMark/>
          </w:tcPr>
          <w:p w:rsidR="00BF77D6" w:rsidRPr="00EB7922" w:rsidRDefault="00BF77D6" w:rsidP="00510A60">
            <w:r w:rsidRPr="00EB7922">
              <w:t>1</w:t>
            </w:r>
          </w:p>
          <w:p w:rsidR="00BF77D6" w:rsidRPr="00EB7922" w:rsidRDefault="00BF77D6" w:rsidP="00510A60"/>
        </w:tc>
        <w:tc>
          <w:tcPr>
            <w:tcW w:w="547" w:type="pct"/>
            <w:shd w:val="clear" w:color="auto" w:fill="auto"/>
            <w:hideMark/>
          </w:tcPr>
          <w:p w:rsidR="00BF77D6" w:rsidRPr="00EB7922" w:rsidRDefault="00BF77D6" w:rsidP="00510A60">
            <w:r w:rsidRPr="00EB7922">
              <w:t>2</w:t>
            </w:r>
          </w:p>
          <w:p w:rsidR="00BF77D6" w:rsidRPr="00EB7922" w:rsidRDefault="00BF77D6" w:rsidP="00510A60"/>
        </w:tc>
        <w:tc>
          <w:tcPr>
            <w:tcW w:w="474" w:type="pct"/>
            <w:shd w:val="clear" w:color="auto" w:fill="auto"/>
            <w:hideMark/>
          </w:tcPr>
          <w:p w:rsidR="00BF77D6" w:rsidRPr="00EB7922" w:rsidRDefault="00BF77D6" w:rsidP="00510A60">
            <w:r w:rsidRPr="00EB7922">
              <w:t>3</w:t>
            </w:r>
          </w:p>
          <w:p w:rsidR="00BF77D6" w:rsidRPr="00EB7922" w:rsidRDefault="00BF77D6" w:rsidP="00510A60"/>
        </w:tc>
        <w:tc>
          <w:tcPr>
            <w:tcW w:w="408" w:type="pct"/>
            <w:shd w:val="clear" w:color="auto" w:fill="auto"/>
            <w:hideMark/>
          </w:tcPr>
          <w:p w:rsidR="00BF77D6" w:rsidRPr="00EB7922" w:rsidRDefault="00BF77D6" w:rsidP="00510A60">
            <w:r w:rsidRPr="00EB7922">
              <w:t>4</w:t>
            </w:r>
          </w:p>
          <w:p w:rsidR="00BF77D6" w:rsidRPr="00EB7922" w:rsidRDefault="00BF77D6" w:rsidP="00510A60"/>
        </w:tc>
        <w:tc>
          <w:tcPr>
            <w:tcW w:w="424" w:type="pct"/>
            <w:shd w:val="clear" w:color="auto" w:fill="auto"/>
            <w:hideMark/>
          </w:tcPr>
          <w:p w:rsidR="00BF77D6" w:rsidRPr="00EB7922" w:rsidRDefault="00BF77D6" w:rsidP="00510A60">
            <w:r w:rsidRPr="00EB7922">
              <w:t>5</w:t>
            </w:r>
          </w:p>
          <w:p w:rsidR="00BF77D6" w:rsidRPr="00EB7922" w:rsidRDefault="00BF77D6" w:rsidP="00510A60"/>
        </w:tc>
        <w:tc>
          <w:tcPr>
            <w:tcW w:w="409" w:type="pct"/>
            <w:shd w:val="clear" w:color="auto" w:fill="auto"/>
            <w:hideMark/>
          </w:tcPr>
          <w:p w:rsidR="00BF77D6" w:rsidRPr="00EB7922" w:rsidRDefault="00BF77D6" w:rsidP="00510A60">
            <w:r w:rsidRPr="00EB7922">
              <w:t>6</w:t>
            </w:r>
          </w:p>
          <w:p w:rsidR="00BF77D6" w:rsidRPr="00EB7922" w:rsidRDefault="00BF77D6" w:rsidP="00510A60"/>
        </w:tc>
        <w:tc>
          <w:tcPr>
            <w:tcW w:w="437" w:type="pct"/>
            <w:shd w:val="clear" w:color="auto" w:fill="auto"/>
            <w:hideMark/>
          </w:tcPr>
          <w:p w:rsidR="00BF77D6" w:rsidRPr="00EB7922" w:rsidRDefault="00BF77D6" w:rsidP="00510A60">
            <w:r w:rsidRPr="00EB7922">
              <w:t>7</w:t>
            </w:r>
          </w:p>
          <w:p w:rsidR="00BF77D6" w:rsidRPr="00EB7922" w:rsidRDefault="00BF77D6" w:rsidP="00510A60"/>
        </w:tc>
        <w:tc>
          <w:tcPr>
            <w:tcW w:w="409" w:type="pct"/>
            <w:shd w:val="clear" w:color="auto" w:fill="auto"/>
            <w:hideMark/>
          </w:tcPr>
          <w:p w:rsidR="00BF77D6" w:rsidRPr="00EB7922" w:rsidRDefault="00BF77D6" w:rsidP="00510A60">
            <w:r w:rsidRPr="00EB7922">
              <w:t>8</w:t>
            </w:r>
          </w:p>
          <w:p w:rsidR="00BF77D6" w:rsidRPr="00EB7922" w:rsidRDefault="00BF77D6" w:rsidP="00510A60"/>
        </w:tc>
        <w:tc>
          <w:tcPr>
            <w:tcW w:w="474" w:type="pct"/>
            <w:shd w:val="clear" w:color="auto" w:fill="auto"/>
            <w:hideMark/>
          </w:tcPr>
          <w:p w:rsidR="00BF77D6" w:rsidRPr="00EB7922" w:rsidRDefault="00BF77D6" w:rsidP="00510A60">
            <w:r w:rsidRPr="00EB7922">
              <w:t>9</w:t>
            </w:r>
          </w:p>
          <w:p w:rsidR="00BF77D6" w:rsidRPr="00EB7922" w:rsidRDefault="00BF77D6" w:rsidP="00510A60"/>
        </w:tc>
      </w:tr>
      <w:tr w:rsidR="008F0455" w:rsidRPr="00EB7922" w:rsidTr="00BF77D6">
        <w:tc>
          <w:tcPr>
            <w:tcW w:w="943" w:type="pct"/>
            <w:shd w:val="clear" w:color="auto" w:fill="auto"/>
            <w:hideMark/>
          </w:tcPr>
          <w:p w:rsidR="00BA2C08" w:rsidRPr="00EB7922" w:rsidRDefault="00BA2C08" w:rsidP="00510A60">
            <w:r w:rsidRPr="00EB7922">
              <w:t>Ziemcietība, %</w:t>
            </w:r>
          </w:p>
        </w:tc>
        <w:tc>
          <w:tcPr>
            <w:tcW w:w="474" w:type="pct"/>
            <w:shd w:val="clear" w:color="auto" w:fill="auto"/>
            <w:hideMark/>
          </w:tcPr>
          <w:p w:rsidR="00BA2C08" w:rsidRPr="00EB7922" w:rsidRDefault="00BA2C08" w:rsidP="00510A60">
            <w:r w:rsidRPr="00EB7922">
              <w:t>ļoti slikta</w:t>
            </w:r>
          </w:p>
        </w:tc>
        <w:tc>
          <w:tcPr>
            <w:tcW w:w="547" w:type="pct"/>
            <w:shd w:val="clear" w:color="auto" w:fill="auto"/>
            <w:hideMark/>
          </w:tcPr>
          <w:p w:rsidR="00BA2C08" w:rsidRPr="00EB7922" w:rsidRDefault="00BA2C08" w:rsidP="00510A60">
            <w:r w:rsidRPr="00EB7922">
              <w:t> </w:t>
            </w:r>
          </w:p>
        </w:tc>
        <w:tc>
          <w:tcPr>
            <w:tcW w:w="474" w:type="pct"/>
            <w:shd w:val="clear" w:color="auto" w:fill="auto"/>
            <w:hideMark/>
          </w:tcPr>
          <w:p w:rsidR="00BA2C08" w:rsidRPr="00EB7922" w:rsidRDefault="00BA2C08" w:rsidP="00510A60">
            <w:r w:rsidRPr="00EB7922">
              <w:t>slikta</w:t>
            </w:r>
          </w:p>
        </w:tc>
        <w:tc>
          <w:tcPr>
            <w:tcW w:w="408" w:type="pct"/>
            <w:shd w:val="clear" w:color="auto" w:fill="auto"/>
            <w:hideMark/>
          </w:tcPr>
          <w:p w:rsidR="00BA2C08" w:rsidRPr="00EB7922" w:rsidRDefault="00BA2C08" w:rsidP="00510A60">
            <w:r w:rsidRPr="00EB7922">
              <w:t> </w:t>
            </w:r>
          </w:p>
        </w:tc>
        <w:tc>
          <w:tcPr>
            <w:tcW w:w="424" w:type="pct"/>
            <w:shd w:val="clear" w:color="auto" w:fill="auto"/>
            <w:hideMark/>
          </w:tcPr>
          <w:p w:rsidR="00BA2C08" w:rsidRPr="00EB7922" w:rsidRDefault="00BA2C08" w:rsidP="00510A60">
            <w:r w:rsidRPr="00EB7922">
              <w:t>vidēja</w:t>
            </w:r>
          </w:p>
        </w:tc>
        <w:tc>
          <w:tcPr>
            <w:tcW w:w="409" w:type="pct"/>
            <w:shd w:val="clear" w:color="auto" w:fill="auto"/>
            <w:hideMark/>
          </w:tcPr>
          <w:p w:rsidR="00BA2C08" w:rsidRPr="00EB7922" w:rsidRDefault="00BA2C08" w:rsidP="00510A60">
            <w:r w:rsidRPr="00EB7922">
              <w:t> </w:t>
            </w:r>
          </w:p>
        </w:tc>
        <w:tc>
          <w:tcPr>
            <w:tcW w:w="437" w:type="pct"/>
            <w:shd w:val="clear" w:color="auto" w:fill="auto"/>
            <w:hideMark/>
          </w:tcPr>
          <w:p w:rsidR="00BA2C08" w:rsidRPr="00EB7922" w:rsidRDefault="00BA2C08" w:rsidP="00510A60">
            <w:r w:rsidRPr="00EB7922">
              <w:t>laba</w:t>
            </w:r>
          </w:p>
        </w:tc>
        <w:tc>
          <w:tcPr>
            <w:tcW w:w="409" w:type="pct"/>
            <w:shd w:val="clear" w:color="auto" w:fill="auto"/>
            <w:hideMark/>
          </w:tcPr>
          <w:p w:rsidR="00BA2C08" w:rsidRPr="00EB7922" w:rsidRDefault="00BA2C08" w:rsidP="00510A60">
            <w:r w:rsidRPr="00EB7922">
              <w:t> </w:t>
            </w:r>
          </w:p>
        </w:tc>
        <w:tc>
          <w:tcPr>
            <w:tcW w:w="474" w:type="pct"/>
            <w:shd w:val="clear" w:color="auto" w:fill="auto"/>
            <w:hideMark/>
          </w:tcPr>
          <w:p w:rsidR="00BA2C08" w:rsidRPr="00EB7922" w:rsidRDefault="00BA2C08" w:rsidP="00510A60">
            <w:r w:rsidRPr="00EB7922">
              <w:t>ļoti laba</w:t>
            </w:r>
          </w:p>
        </w:tc>
      </w:tr>
      <w:tr w:rsidR="008F0455" w:rsidRPr="00EB7922" w:rsidTr="00BF77D6">
        <w:tc>
          <w:tcPr>
            <w:tcW w:w="943" w:type="pct"/>
            <w:shd w:val="clear" w:color="auto" w:fill="auto"/>
            <w:hideMark/>
          </w:tcPr>
          <w:p w:rsidR="00BA2C08" w:rsidRPr="00EB7922" w:rsidRDefault="000D7135" w:rsidP="000D7135">
            <w:r w:rsidRPr="00EB7922">
              <w:t>I</w:t>
            </w:r>
            <w:r w:rsidR="00BA2C08" w:rsidRPr="00EB7922">
              <w:t>zturība</w:t>
            </w:r>
            <w:r w:rsidRPr="00EB7922">
              <w:t xml:space="preserve"> pret veldri</w:t>
            </w:r>
          </w:p>
        </w:tc>
        <w:tc>
          <w:tcPr>
            <w:tcW w:w="474" w:type="pct"/>
            <w:shd w:val="clear" w:color="auto" w:fill="auto"/>
            <w:hideMark/>
          </w:tcPr>
          <w:p w:rsidR="00BA2C08" w:rsidRPr="00EB7922" w:rsidRDefault="00BA2C08" w:rsidP="00510A60">
            <w:r w:rsidRPr="00EB7922">
              <w:t>ļoti zema</w:t>
            </w:r>
          </w:p>
        </w:tc>
        <w:tc>
          <w:tcPr>
            <w:tcW w:w="547" w:type="pct"/>
            <w:shd w:val="clear" w:color="auto" w:fill="auto"/>
            <w:hideMark/>
          </w:tcPr>
          <w:p w:rsidR="00BA2C08" w:rsidRPr="00EB7922" w:rsidRDefault="00BA2C08" w:rsidP="00510A60">
            <w:r w:rsidRPr="00EB7922">
              <w:t> </w:t>
            </w:r>
          </w:p>
        </w:tc>
        <w:tc>
          <w:tcPr>
            <w:tcW w:w="474" w:type="pct"/>
            <w:shd w:val="clear" w:color="auto" w:fill="auto"/>
            <w:hideMark/>
          </w:tcPr>
          <w:p w:rsidR="00BA2C08" w:rsidRPr="00EB7922" w:rsidRDefault="00BA2C08" w:rsidP="00510A60">
            <w:r w:rsidRPr="00EB7922">
              <w:t>zema</w:t>
            </w:r>
          </w:p>
        </w:tc>
        <w:tc>
          <w:tcPr>
            <w:tcW w:w="408" w:type="pct"/>
            <w:shd w:val="clear" w:color="auto" w:fill="auto"/>
            <w:hideMark/>
          </w:tcPr>
          <w:p w:rsidR="00BA2C08" w:rsidRPr="00EB7922" w:rsidRDefault="00BA2C08" w:rsidP="00510A60">
            <w:r w:rsidRPr="00EB7922">
              <w:t> </w:t>
            </w:r>
          </w:p>
        </w:tc>
        <w:tc>
          <w:tcPr>
            <w:tcW w:w="424" w:type="pct"/>
            <w:shd w:val="clear" w:color="auto" w:fill="auto"/>
            <w:hideMark/>
          </w:tcPr>
          <w:p w:rsidR="00BA2C08" w:rsidRPr="00EB7922" w:rsidRDefault="00BA2C08" w:rsidP="00510A60">
            <w:r w:rsidRPr="00EB7922">
              <w:t>vidēja</w:t>
            </w:r>
          </w:p>
        </w:tc>
        <w:tc>
          <w:tcPr>
            <w:tcW w:w="409" w:type="pct"/>
            <w:shd w:val="clear" w:color="auto" w:fill="auto"/>
            <w:hideMark/>
          </w:tcPr>
          <w:p w:rsidR="00BA2C08" w:rsidRPr="00EB7922" w:rsidRDefault="00BA2C08" w:rsidP="00510A60">
            <w:r w:rsidRPr="00EB7922">
              <w:t> </w:t>
            </w:r>
          </w:p>
        </w:tc>
        <w:tc>
          <w:tcPr>
            <w:tcW w:w="437" w:type="pct"/>
            <w:shd w:val="clear" w:color="auto" w:fill="auto"/>
            <w:hideMark/>
          </w:tcPr>
          <w:p w:rsidR="00BA2C08" w:rsidRPr="00EB7922" w:rsidRDefault="00BA2C08" w:rsidP="00510A60">
            <w:r w:rsidRPr="00EB7922">
              <w:t>augsta</w:t>
            </w:r>
          </w:p>
        </w:tc>
        <w:tc>
          <w:tcPr>
            <w:tcW w:w="409" w:type="pct"/>
            <w:shd w:val="clear" w:color="auto" w:fill="auto"/>
            <w:hideMark/>
          </w:tcPr>
          <w:p w:rsidR="00BA2C08" w:rsidRPr="00EB7922" w:rsidRDefault="00BA2C08" w:rsidP="00510A60">
            <w:r w:rsidRPr="00EB7922">
              <w:t> </w:t>
            </w:r>
          </w:p>
        </w:tc>
        <w:tc>
          <w:tcPr>
            <w:tcW w:w="474" w:type="pct"/>
            <w:shd w:val="clear" w:color="auto" w:fill="auto"/>
            <w:hideMark/>
          </w:tcPr>
          <w:p w:rsidR="00BA2C08" w:rsidRPr="00EB7922" w:rsidRDefault="00BA2C08" w:rsidP="00510A60">
            <w:r w:rsidRPr="00EB7922">
              <w:t>ļoti augsta</w:t>
            </w:r>
          </w:p>
        </w:tc>
      </w:tr>
      <w:tr w:rsidR="008F0455" w:rsidRPr="00EB7922" w:rsidTr="00BF77D6">
        <w:tc>
          <w:tcPr>
            <w:tcW w:w="943" w:type="pct"/>
            <w:shd w:val="clear" w:color="auto" w:fill="auto"/>
            <w:hideMark/>
          </w:tcPr>
          <w:p w:rsidR="00BA2C08" w:rsidRPr="00EB7922" w:rsidRDefault="00BA2C08" w:rsidP="00510A60">
            <w:r w:rsidRPr="00EB7922">
              <w:t>Sēklu raža, % (salīdzinājumā ar standartu) tīrsējā</w:t>
            </w:r>
            <w:r w:rsidR="00833F27" w:rsidRPr="00EB7922">
              <w:rPr>
                <w:rStyle w:val="tvhtml"/>
              </w:rPr>
              <w:t>**</w:t>
            </w:r>
          </w:p>
        </w:tc>
        <w:tc>
          <w:tcPr>
            <w:tcW w:w="474" w:type="pct"/>
            <w:shd w:val="clear" w:color="auto" w:fill="auto"/>
            <w:hideMark/>
          </w:tcPr>
          <w:p w:rsidR="00BA2C08" w:rsidRPr="00EB7922" w:rsidRDefault="00BA2C08" w:rsidP="00510A60">
            <w:r w:rsidRPr="00EB7922">
              <w:t>ļoti zema</w:t>
            </w:r>
            <w:r w:rsidRPr="00EB7922">
              <w:br/>
              <w:t>&lt; 66</w:t>
            </w:r>
          </w:p>
        </w:tc>
        <w:tc>
          <w:tcPr>
            <w:tcW w:w="547" w:type="pct"/>
            <w:shd w:val="clear" w:color="auto" w:fill="auto"/>
            <w:hideMark/>
          </w:tcPr>
          <w:p w:rsidR="00BA2C08" w:rsidRPr="00EB7922" w:rsidRDefault="00BA2C08" w:rsidP="00510A60">
            <w:r w:rsidRPr="00EB7922">
              <w:t>66–75</w:t>
            </w:r>
          </w:p>
        </w:tc>
        <w:tc>
          <w:tcPr>
            <w:tcW w:w="474" w:type="pct"/>
            <w:shd w:val="clear" w:color="auto" w:fill="auto"/>
            <w:hideMark/>
          </w:tcPr>
          <w:p w:rsidR="00BA2C08" w:rsidRPr="00EB7922" w:rsidRDefault="00BA2C08" w:rsidP="00510A60">
            <w:r w:rsidRPr="00EB7922">
              <w:t>zema</w:t>
            </w:r>
            <w:r w:rsidRPr="00EB7922">
              <w:br/>
              <w:t>76–85</w:t>
            </w:r>
          </w:p>
        </w:tc>
        <w:tc>
          <w:tcPr>
            <w:tcW w:w="408" w:type="pct"/>
            <w:shd w:val="clear" w:color="auto" w:fill="auto"/>
            <w:hideMark/>
          </w:tcPr>
          <w:p w:rsidR="00BA2C08" w:rsidRPr="00EB7922" w:rsidRDefault="00BA2C08" w:rsidP="00510A60">
            <w:r w:rsidRPr="00EB7922">
              <w:t>86–95</w:t>
            </w:r>
          </w:p>
        </w:tc>
        <w:tc>
          <w:tcPr>
            <w:tcW w:w="424" w:type="pct"/>
            <w:shd w:val="clear" w:color="auto" w:fill="auto"/>
            <w:hideMark/>
          </w:tcPr>
          <w:p w:rsidR="00BA2C08" w:rsidRPr="00EB7922" w:rsidRDefault="00BA2C08" w:rsidP="00510A60">
            <w:r w:rsidRPr="00EB7922">
              <w:t>vidēja</w:t>
            </w:r>
            <w:r w:rsidRPr="00EB7922">
              <w:br/>
              <w:t>96–105</w:t>
            </w:r>
          </w:p>
        </w:tc>
        <w:tc>
          <w:tcPr>
            <w:tcW w:w="409" w:type="pct"/>
            <w:shd w:val="clear" w:color="auto" w:fill="auto"/>
            <w:hideMark/>
          </w:tcPr>
          <w:p w:rsidR="00BA2C08" w:rsidRPr="00EB7922" w:rsidRDefault="00BA2C08" w:rsidP="00510A60">
            <w:r w:rsidRPr="00EB7922">
              <w:t>106–115</w:t>
            </w:r>
          </w:p>
        </w:tc>
        <w:tc>
          <w:tcPr>
            <w:tcW w:w="437" w:type="pct"/>
            <w:shd w:val="clear" w:color="auto" w:fill="auto"/>
            <w:hideMark/>
          </w:tcPr>
          <w:p w:rsidR="00BA2C08" w:rsidRPr="00EB7922" w:rsidRDefault="00BA2C08" w:rsidP="00510A60">
            <w:r w:rsidRPr="00EB7922">
              <w:t>augsta</w:t>
            </w:r>
            <w:r w:rsidRPr="00EB7922">
              <w:br/>
              <w:t>116–125</w:t>
            </w:r>
          </w:p>
        </w:tc>
        <w:tc>
          <w:tcPr>
            <w:tcW w:w="409" w:type="pct"/>
            <w:shd w:val="clear" w:color="auto" w:fill="auto"/>
            <w:hideMark/>
          </w:tcPr>
          <w:p w:rsidR="00BA2C08" w:rsidRPr="00EB7922" w:rsidRDefault="00BA2C08" w:rsidP="00510A60">
            <w:r w:rsidRPr="00EB7922">
              <w:t>126–135</w:t>
            </w:r>
          </w:p>
        </w:tc>
        <w:tc>
          <w:tcPr>
            <w:tcW w:w="474" w:type="pct"/>
            <w:shd w:val="clear" w:color="auto" w:fill="auto"/>
            <w:hideMark/>
          </w:tcPr>
          <w:p w:rsidR="00BA2C08" w:rsidRPr="00EB7922" w:rsidRDefault="00BA2C08" w:rsidP="00510A60">
            <w:r w:rsidRPr="00EB7922">
              <w:t>ļoti augsta</w:t>
            </w:r>
            <w:r w:rsidRPr="00EB7922">
              <w:br/>
              <w:t>&gt; 135</w:t>
            </w:r>
          </w:p>
        </w:tc>
      </w:tr>
    </w:tbl>
    <w:p w:rsidR="00BA2C08" w:rsidRPr="00EB7922" w:rsidRDefault="00BA2C08" w:rsidP="00BA2C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956"/>
        <w:gridCol w:w="997"/>
        <w:gridCol w:w="876"/>
        <w:gridCol w:w="876"/>
        <w:gridCol w:w="896"/>
        <w:gridCol w:w="876"/>
        <w:gridCol w:w="876"/>
        <w:gridCol w:w="876"/>
        <w:gridCol w:w="816"/>
      </w:tblGrid>
      <w:tr w:rsidR="00BA2C08" w:rsidRPr="00EB7922" w:rsidTr="00510A60">
        <w:tc>
          <w:tcPr>
            <w:tcW w:w="0" w:type="auto"/>
            <w:gridSpan w:val="10"/>
            <w:shd w:val="clear" w:color="auto" w:fill="auto"/>
            <w:hideMark/>
          </w:tcPr>
          <w:p w:rsidR="00BA2C08" w:rsidRPr="00395105" w:rsidRDefault="00BA2C08" w:rsidP="003F4195">
            <w:pPr>
              <w:jc w:val="center"/>
              <w:rPr>
                <w:b/>
              </w:rPr>
            </w:pPr>
            <w:r w:rsidRPr="00395105">
              <w:rPr>
                <w:b/>
              </w:rPr>
              <w:t xml:space="preserve">2. </w:t>
            </w:r>
            <w:r w:rsidR="003F4195">
              <w:rPr>
                <w:b/>
              </w:rPr>
              <w:t>Sējas z</w:t>
            </w:r>
            <w:r w:rsidRPr="00395105">
              <w:rPr>
                <w:b/>
              </w:rPr>
              <w:t>irņu šķirņu kvalitātes rādītāju vērtējums pēc 9 ballu skalas</w:t>
            </w:r>
          </w:p>
        </w:tc>
      </w:tr>
      <w:tr w:rsidR="002264B7" w:rsidRPr="00EB7922" w:rsidTr="002264B7">
        <w:tc>
          <w:tcPr>
            <w:tcW w:w="859" w:type="pct"/>
            <w:vMerge w:val="restart"/>
            <w:shd w:val="clear" w:color="auto" w:fill="auto"/>
          </w:tcPr>
          <w:p w:rsidR="002264B7" w:rsidRPr="00EB7922" w:rsidRDefault="002264B7" w:rsidP="008F0455">
            <w:r w:rsidRPr="00EB7922">
              <w:t>Rādītāji</w:t>
            </w:r>
          </w:p>
        </w:tc>
        <w:tc>
          <w:tcPr>
            <w:tcW w:w="4141" w:type="pct"/>
            <w:gridSpan w:val="9"/>
            <w:shd w:val="clear" w:color="auto" w:fill="auto"/>
          </w:tcPr>
          <w:p w:rsidR="002264B7" w:rsidRPr="00EB7922" w:rsidRDefault="002264B7" w:rsidP="002264B7">
            <w:pPr>
              <w:jc w:val="center"/>
            </w:pPr>
            <w:r w:rsidRPr="00EB7922">
              <w:t>Balles</w:t>
            </w:r>
          </w:p>
        </w:tc>
      </w:tr>
      <w:tr w:rsidR="002264B7" w:rsidRPr="00EB7922" w:rsidTr="002264B7">
        <w:tc>
          <w:tcPr>
            <w:tcW w:w="859" w:type="pct"/>
            <w:vMerge/>
            <w:shd w:val="clear" w:color="auto" w:fill="auto"/>
            <w:hideMark/>
          </w:tcPr>
          <w:p w:rsidR="002264B7" w:rsidRPr="00EB7922" w:rsidRDefault="002264B7" w:rsidP="008F0455"/>
        </w:tc>
        <w:tc>
          <w:tcPr>
            <w:tcW w:w="492" w:type="pct"/>
            <w:shd w:val="clear" w:color="auto" w:fill="auto"/>
            <w:hideMark/>
          </w:tcPr>
          <w:p w:rsidR="002264B7" w:rsidRPr="00EB7922" w:rsidRDefault="002264B7" w:rsidP="00510A60">
            <w:r w:rsidRPr="00EB7922">
              <w:t>1</w:t>
            </w:r>
          </w:p>
          <w:p w:rsidR="002264B7" w:rsidRPr="00EB7922" w:rsidRDefault="002264B7" w:rsidP="00510A60"/>
        </w:tc>
        <w:tc>
          <w:tcPr>
            <w:tcW w:w="513" w:type="pct"/>
            <w:shd w:val="clear" w:color="auto" w:fill="auto"/>
            <w:hideMark/>
          </w:tcPr>
          <w:p w:rsidR="002264B7" w:rsidRPr="00EB7922" w:rsidRDefault="002264B7" w:rsidP="00510A60">
            <w:r w:rsidRPr="00EB7922">
              <w:t>2</w:t>
            </w:r>
          </w:p>
          <w:p w:rsidR="002264B7" w:rsidRPr="00EB7922" w:rsidRDefault="002264B7" w:rsidP="00510A60"/>
        </w:tc>
        <w:tc>
          <w:tcPr>
            <w:tcW w:w="451" w:type="pct"/>
            <w:shd w:val="clear" w:color="auto" w:fill="auto"/>
            <w:hideMark/>
          </w:tcPr>
          <w:p w:rsidR="002264B7" w:rsidRPr="00EB7922" w:rsidRDefault="002264B7" w:rsidP="00510A60">
            <w:r w:rsidRPr="00EB7922">
              <w:t>3</w:t>
            </w:r>
          </w:p>
          <w:p w:rsidR="002264B7" w:rsidRPr="00EB7922" w:rsidRDefault="002264B7" w:rsidP="00510A60"/>
        </w:tc>
        <w:tc>
          <w:tcPr>
            <w:tcW w:w="451" w:type="pct"/>
            <w:shd w:val="clear" w:color="auto" w:fill="auto"/>
            <w:hideMark/>
          </w:tcPr>
          <w:p w:rsidR="002264B7" w:rsidRPr="00EB7922" w:rsidRDefault="002264B7" w:rsidP="00510A60">
            <w:r w:rsidRPr="00EB7922">
              <w:t>4</w:t>
            </w:r>
          </w:p>
          <w:p w:rsidR="002264B7" w:rsidRPr="00EB7922" w:rsidRDefault="002264B7" w:rsidP="00510A60"/>
        </w:tc>
        <w:tc>
          <w:tcPr>
            <w:tcW w:w="461" w:type="pct"/>
            <w:shd w:val="clear" w:color="auto" w:fill="auto"/>
            <w:hideMark/>
          </w:tcPr>
          <w:p w:rsidR="002264B7" w:rsidRPr="00EB7922" w:rsidRDefault="002264B7" w:rsidP="00510A60">
            <w:r w:rsidRPr="00EB7922">
              <w:t>5</w:t>
            </w:r>
          </w:p>
          <w:p w:rsidR="002264B7" w:rsidRPr="00EB7922" w:rsidRDefault="002264B7" w:rsidP="00510A60"/>
        </w:tc>
        <w:tc>
          <w:tcPr>
            <w:tcW w:w="451" w:type="pct"/>
            <w:shd w:val="clear" w:color="auto" w:fill="auto"/>
            <w:hideMark/>
          </w:tcPr>
          <w:p w:rsidR="002264B7" w:rsidRPr="00EB7922" w:rsidRDefault="002264B7" w:rsidP="00510A60">
            <w:r w:rsidRPr="00EB7922">
              <w:t>6</w:t>
            </w:r>
          </w:p>
          <w:p w:rsidR="002264B7" w:rsidRPr="00EB7922" w:rsidRDefault="002264B7" w:rsidP="00510A60"/>
        </w:tc>
        <w:tc>
          <w:tcPr>
            <w:tcW w:w="451" w:type="pct"/>
            <w:shd w:val="clear" w:color="auto" w:fill="auto"/>
            <w:hideMark/>
          </w:tcPr>
          <w:p w:rsidR="002264B7" w:rsidRPr="00EB7922" w:rsidRDefault="002264B7" w:rsidP="00510A60">
            <w:r w:rsidRPr="00EB7922">
              <w:t>7</w:t>
            </w:r>
          </w:p>
          <w:p w:rsidR="002264B7" w:rsidRPr="00EB7922" w:rsidRDefault="002264B7" w:rsidP="00510A60"/>
        </w:tc>
        <w:tc>
          <w:tcPr>
            <w:tcW w:w="451" w:type="pct"/>
            <w:shd w:val="clear" w:color="auto" w:fill="auto"/>
            <w:hideMark/>
          </w:tcPr>
          <w:p w:rsidR="002264B7" w:rsidRPr="00EB7922" w:rsidRDefault="002264B7" w:rsidP="00510A60">
            <w:r w:rsidRPr="00EB7922">
              <w:t>8</w:t>
            </w:r>
          </w:p>
          <w:p w:rsidR="002264B7" w:rsidRPr="00EB7922" w:rsidRDefault="002264B7" w:rsidP="00510A60"/>
        </w:tc>
        <w:tc>
          <w:tcPr>
            <w:tcW w:w="420" w:type="pct"/>
            <w:shd w:val="clear" w:color="auto" w:fill="auto"/>
            <w:hideMark/>
          </w:tcPr>
          <w:p w:rsidR="002264B7" w:rsidRPr="00EB7922" w:rsidRDefault="002264B7" w:rsidP="00510A60">
            <w:r w:rsidRPr="00EB7922">
              <w:t>9</w:t>
            </w:r>
          </w:p>
          <w:p w:rsidR="002264B7" w:rsidRPr="00EB7922" w:rsidRDefault="002264B7" w:rsidP="00510A60"/>
        </w:tc>
      </w:tr>
      <w:tr w:rsidR="00BA2C08" w:rsidRPr="00EB7922" w:rsidTr="002264B7">
        <w:tc>
          <w:tcPr>
            <w:tcW w:w="859" w:type="pct"/>
            <w:shd w:val="clear" w:color="auto" w:fill="auto"/>
            <w:hideMark/>
          </w:tcPr>
          <w:p w:rsidR="00BA2C08" w:rsidRPr="00EB7922" w:rsidRDefault="00BA2C08" w:rsidP="00510A60">
            <w:r w:rsidRPr="00EB7922">
              <w:t>Proteīna saturs sēklās, %</w:t>
            </w:r>
          </w:p>
        </w:tc>
        <w:tc>
          <w:tcPr>
            <w:tcW w:w="492" w:type="pct"/>
            <w:shd w:val="clear" w:color="auto" w:fill="auto"/>
            <w:hideMark/>
          </w:tcPr>
          <w:p w:rsidR="00BA2C08" w:rsidRPr="00EB7922" w:rsidRDefault="00BA2C08" w:rsidP="00510A60">
            <w:r w:rsidRPr="00EB7922">
              <w:t>ļoti zems</w:t>
            </w:r>
            <w:r w:rsidRPr="00EB7922">
              <w:br/>
              <w:t>&lt; 17,0</w:t>
            </w:r>
          </w:p>
        </w:tc>
        <w:tc>
          <w:tcPr>
            <w:tcW w:w="513" w:type="pct"/>
            <w:shd w:val="clear" w:color="auto" w:fill="auto"/>
            <w:hideMark/>
          </w:tcPr>
          <w:p w:rsidR="00BA2C08" w:rsidRPr="00EB7922" w:rsidRDefault="00BA2C08" w:rsidP="00510A60">
            <w:r w:rsidRPr="00EB7922">
              <w:t>17,1–18,0</w:t>
            </w:r>
          </w:p>
        </w:tc>
        <w:tc>
          <w:tcPr>
            <w:tcW w:w="451" w:type="pct"/>
            <w:shd w:val="clear" w:color="auto" w:fill="auto"/>
            <w:hideMark/>
          </w:tcPr>
          <w:p w:rsidR="00BA2C08" w:rsidRPr="00EB7922" w:rsidRDefault="00BA2C08" w:rsidP="00510A60">
            <w:r w:rsidRPr="00EB7922">
              <w:t>zems</w:t>
            </w:r>
            <w:r w:rsidRPr="00EB7922">
              <w:br/>
              <w:t>18,1–19,0</w:t>
            </w:r>
          </w:p>
        </w:tc>
        <w:tc>
          <w:tcPr>
            <w:tcW w:w="451" w:type="pct"/>
            <w:shd w:val="clear" w:color="auto" w:fill="auto"/>
            <w:hideMark/>
          </w:tcPr>
          <w:p w:rsidR="00BA2C08" w:rsidRPr="00EB7922" w:rsidRDefault="00BA2C08" w:rsidP="00510A60">
            <w:r w:rsidRPr="00EB7922">
              <w:t>19,1–20,0</w:t>
            </w:r>
          </w:p>
        </w:tc>
        <w:tc>
          <w:tcPr>
            <w:tcW w:w="461" w:type="pct"/>
            <w:shd w:val="clear" w:color="auto" w:fill="auto"/>
            <w:hideMark/>
          </w:tcPr>
          <w:p w:rsidR="00BA2C08" w:rsidRPr="00EB7922" w:rsidRDefault="00BA2C08" w:rsidP="00510A60">
            <w:r w:rsidRPr="00EB7922">
              <w:t>vidējs</w:t>
            </w:r>
            <w:r w:rsidRPr="00EB7922">
              <w:br/>
              <w:t>20,1–21,0</w:t>
            </w:r>
          </w:p>
        </w:tc>
        <w:tc>
          <w:tcPr>
            <w:tcW w:w="451" w:type="pct"/>
            <w:shd w:val="clear" w:color="auto" w:fill="auto"/>
            <w:hideMark/>
          </w:tcPr>
          <w:p w:rsidR="00BA2C08" w:rsidRPr="00EB7922" w:rsidRDefault="00BA2C08" w:rsidP="00510A60">
            <w:r w:rsidRPr="00EB7922">
              <w:t>21,1–22,0</w:t>
            </w:r>
          </w:p>
        </w:tc>
        <w:tc>
          <w:tcPr>
            <w:tcW w:w="451" w:type="pct"/>
            <w:shd w:val="clear" w:color="auto" w:fill="auto"/>
            <w:hideMark/>
          </w:tcPr>
          <w:p w:rsidR="00BA2C08" w:rsidRPr="00EB7922" w:rsidRDefault="00BA2C08" w:rsidP="00510A60">
            <w:r w:rsidRPr="00EB7922">
              <w:t>augsts</w:t>
            </w:r>
            <w:r w:rsidRPr="00EB7922">
              <w:br/>
              <w:t>22,1–23,0</w:t>
            </w:r>
          </w:p>
        </w:tc>
        <w:tc>
          <w:tcPr>
            <w:tcW w:w="451" w:type="pct"/>
            <w:shd w:val="clear" w:color="auto" w:fill="auto"/>
            <w:hideMark/>
          </w:tcPr>
          <w:p w:rsidR="00BA2C08" w:rsidRPr="00EB7922" w:rsidRDefault="00BA2C08" w:rsidP="00510A60">
            <w:r w:rsidRPr="00EB7922">
              <w:t>23,1–25,0</w:t>
            </w:r>
          </w:p>
        </w:tc>
        <w:tc>
          <w:tcPr>
            <w:tcW w:w="420" w:type="pct"/>
            <w:shd w:val="clear" w:color="auto" w:fill="auto"/>
            <w:hideMark/>
          </w:tcPr>
          <w:p w:rsidR="00BA2C08" w:rsidRPr="00EB7922" w:rsidRDefault="00BA2C08" w:rsidP="00510A60">
            <w:r w:rsidRPr="00EB7922">
              <w:t>ļoti augsts</w:t>
            </w:r>
            <w:r w:rsidRPr="00EB7922">
              <w:br/>
              <w:t>&gt; 25,0</w:t>
            </w:r>
          </w:p>
        </w:tc>
      </w:tr>
      <w:tr w:rsidR="00BA2C08" w:rsidRPr="00EB7922" w:rsidTr="002264B7">
        <w:tc>
          <w:tcPr>
            <w:tcW w:w="859" w:type="pct"/>
            <w:shd w:val="clear" w:color="auto" w:fill="auto"/>
            <w:hideMark/>
          </w:tcPr>
          <w:p w:rsidR="00BA2C08" w:rsidRPr="00EB7922" w:rsidRDefault="00BA2C08" w:rsidP="00510A60">
            <w:r w:rsidRPr="00EB7922">
              <w:t>1000 sēklu masa, g</w:t>
            </w:r>
          </w:p>
        </w:tc>
        <w:tc>
          <w:tcPr>
            <w:tcW w:w="492" w:type="pct"/>
            <w:shd w:val="clear" w:color="auto" w:fill="auto"/>
            <w:hideMark/>
          </w:tcPr>
          <w:p w:rsidR="00BA2C08" w:rsidRPr="00EB7922" w:rsidRDefault="00BA2C08" w:rsidP="00510A60">
            <w:r w:rsidRPr="00EB7922">
              <w:t>ļoti maza</w:t>
            </w:r>
            <w:r w:rsidRPr="00EB7922">
              <w:br/>
              <w:t>&lt; 100,0</w:t>
            </w:r>
          </w:p>
        </w:tc>
        <w:tc>
          <w:tcPr>
            <w:tcW w:w="513" w:type="pct"/>
            <w:shd w:val="clear" w:color="auto" w:fill="auto"/>
            <w:hideMark/>
          </w:tcPr>
          <w:p w:rsidR="00BA2C08" w:rsidRPr="00EB7922" w:rsidRDefault="00BA2C08" w:rsidP="00E120F8">
            <w:r w:rsidRPr="00EB7922">
              <w:t>10</w:t>
            </w:r>
            <w:r w:rsidR="00E120F8" w:rsidRPr="00EB7922">
              <w:t>0</w:t>
            </w:r>
            <w:r w:rsidRPr="00EB7922">
              <w:t>,0–140,</w:t>
            </w:r>
            <w:r w:rsidR="00E120F8" w:rsidRPr="00EB7922">
              <w:t>9</w:t>
            </w:r>
          </w:p>
        </w:tc>
        <w:tc>
          <w:tcPr>
            <w:tcW w:w="451" w:type="pct"/>
            <w:shd w:val="clear" w:color="auto" w:fill="auto"/>
            <w:hideMark/>
          </w:tcPr>
          <w:p w:rsidR="00BA2C08" w:rsidRPr="00EB7922" w:rsidRDefault="00BA2C08" w:rsidP="00E120F8">
            <w:r w:rsidRPr="00EB7922">
              <w:t>maza</w:t>
            </w:r>
            <w:r w:rsidRPr="00EB7922">
              <w:br/>
              <w:t>141,0–180,</w:t>
            </w:r>
            <w:r w:rsidR="00E120F8" w:rsidRPr="00EB7922">
              <w:t>9</w:t>
            </w:r>
          </w:p>
        </w:tc>
        <w:tc>
          <w:tcPr>
            <w:tcW w:w="451" w:type="pct"/>
            <w:shd w:val="clear" w:color="auto" w:fill="auto"/>
            <w:hideMark/>
          </w:tcPr>
          <w:p w:rsidR="00BA2C08" w:rsidRPr="00EB7922" w:rsidRDefault="00BA2C08" w:rsidP="00E120F8">
            <w:r w:rsidRPr="00EB7922">
              <w:t>181,0–220,</w:t>
            </w:r>
            <w:r w:rsidR="00E120F8" w:rsidRPr="00EB7922">
              <w:t>9</w:t>
            </w:r>
          </w:p>
        </w:tc>
        <w:tc>
          <w:tcPr>
            <w:tcW w:w="461" w:type="pct"/>
            <w:shd w:val="clear" w:color="auto" w:fill="auto"/>
            <w:hideMark/>
          </w:tcPr>
          <w:p w:rsidR="00BA2C08" w:rsidRPr="00EB7922" w:rsidRDefault="00BA2C08" w:rsidP="00E120F8">
            <w:r w:rsidRPr="00EB7922">
              <w:t>vidēja</w:t>
            </w:r>
            <w:r w:rsidRPr="00EB7922">
              <w:br/>
              <w:t>221,0–260,</w:t>
            </w:r>
            <w:r w:rsidR="00E120F8" w:rsidRPr="00EB7922">
              <w:t>9</w:t>
            </w:r>
          </w:p>
        </w:tc>
        <w:tc>
          <w:tcPr>
            <w:tcW w:w="451" w:type="pct"/>
            <w:shd w:val="clear" w:color="auto" w:fill="auto"/>
            <w:hideMark/>
          </w:tcPr>
          <w:p w:rsidR="00BA2C08" w:rsidRPr="00EB7922" w:rsidRDefault="00BA2C08" w:rsidP="00E120F8">
            <w:r w:rsidRPr="00EB7922">
              <w:t>261,0–300,</w:t>
            </w:r>
            <w:r w:rsidR="00E120F8" w:rsidRPr="00EB7922">
              <w:t>9</w:t>
            </w:r>
          </w:p>
        </w:tc>
        <w:tc>
          <w:tcPr>
            <w:tcW w:w="451" w:type="pct"/>
            <w:shd w:val="clear" w:color="auto" w:fill="auto"/>
            <w:hideMark/>
          </w:tcPr>
          <w:p w:rsidR="00BA2C08" w:rsidRPr="00EB7922" w:rsidRDefault="00BA2C08" w:rsidP="00E120F8">
            <w:r w:rsidRPr="00EB7922">
              <w:t>liela</w:t>
            </w:r>
            <w:r w:rsidRPr="00EB7922">
              <w:br/>
              <w:t>301,0–340,</w:t>
            </w:r>
            <w:r w:rsidR="00E120F8" w:rsidRPr="00EB7922">
              <w:t>9</w:t>
            </w:r>
          </w:p>
        </w:tc>
        <w:tc>
          <w:tcPr>
            <w:tcW w:w="451" w:type="pct"/>
            <w:shd w:val="clear" w:color="auto" w:fill="auto"/>
            <w:hideMark/>
          </w:tcPr>
          <w:p w:rsidR="00BA2C08" w:rsidRPr="00EB7922" w:rsidRDefault="00BA2C08" w:rsidP="00510A60">
            <w:r w:rsidRPr="00EB7922">
              <w:t>341,0–370,0</w:t>
            </w:r>
          </w:p>
        </w:tc>
        <w:tc>
          <w:tcPr>
            <w:tcW w:w="420" w:type="pct"/>
            <w:shd w:val="clear" w:color="auto" w:fill="auto"/>
            <w:hideMark/>
          </w:tcPr>
          <w:p w:rsidR="00BA2C08" w:rsidRPr="00EB7922" w:rsidRDefault="00BA2C08" w:rsidP="00510A60">
            <w:r w:rsidRPr="00EB7922">
              <w:t>ļoti liela</w:t>
            </w:r>
            <w:r w:rsidRPr="00EB7922">
              <w:br/>
              <w:t>&gt; 370,0</w:t>
            </w:r>
          </w:p>
        </w:tc>
      </w:tr>
    </w:tbl>
    <w:p w:rsidR="00BA2C08" w:rsidRPr="00EB7922" w:rsidRDefault="00BA2C08" w:rsidP="00BA2C08"/>
    <w:p w:rsidR="00BA2C08" w:rsidRPr="00EB7922" w:rsidRDefault="00BA2C08" w:rsidP="00BA2C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993"/>
        <w:gridCol w:w="997"/>
        <w:gridCol w:w="1008"/>
        <w:gridCol w:w="876"/>
        <w:gridCol w:w="876"/>
        <w:gridCol w:w="876"/>
        <w:gridCol w:w="876"/>
        <w:gridCol w:w="876"/>
        <w:gridCol w:w="816"/>
      </w:tblGrid>
      <w:tr w:rsidR="00BA2C08" w:rsidRPr="00EB7922" w:rsidTr="00510A60">
        <w:tc>
          <w:tcPr>
            <w:tcW w:w="0" w:type="auto"/>
            <w:gridSpan w:val="10"/>
            <w:shd w:val="clear" w:color="auto" w:fill="auto"/>
            <w:hideMark/>
          </w:tcPr>
          <w:p w:rsidR="00BA2C08" w:rsidRPr="00395105" w:rsidRDefault="00BA2C08" w:rsidP="00395105">
            <w:pPr>
              <w:jc w:val="center"/>
              <w:rPr>
                <w:b/>
              </w:rPr>
            </w:pPr>
            <w:r w:rsidRPr="00395105">
              <w:rPr>
                <w:b/>
              </w:rPr>
              <w:t>3. Lauka pupu šķirņu kvalitātes rādītāju vērtējums pēc 9 ballu skalas</w:t>
            </w:r>
          </w:p>
        </w:tc>
      </w:tr>
      <w:tr w:rsidR="002264B7" w:rsidRPr="00EB7922" w:rsidTr="002264B7">
        <w:tc>
          <w:tcPr>
            <w:tcW w:w="782" w:type="pct"/>
            <w:vMerge w:val="restart"/>
            <w:shd w:val="clear" w:color="auto" w:fill="auto"/>
          </w:tcPr>
          <w:p w:rsidR="002264B7" w:rsidRPr="00EB7922" w:rsidRDefault="002264B7" w:rsidP="00510A60">
            <w:r w:rsidRPr="00EB7922">
              <w:t>Rādītāji</w:t>
            </w:r>
          </w:p>
        </w:tc>
        <w:tc>
          <w:tcPr>
            <w:tcW w:w="4218" w:type="pct"/>
            <w:gridSpan w:val="9"/>
            <w:shd w:val="clear" w:color="auto" w:fill="auto"/>
          </w:tcPr>
          <w:p w:rsidR="002264B7" w:rsidRPr="00EB7922" w:rsidRDefault="002264B7" w:rsidP="002264B7">
            <w:pPr>
              <w:jc w:val="center"/>
            </w:pPr>
            <w:r w:rsidRPr="00EB7922">
              <w:t>Balles</w:t>
            </w:r>
          </w:p>
        </w:tc>
      </w:tr>
      <w:tr w:rsidR="002264B7" w:rsidRPr="00EB7922" w:rsidTr="002264B7">
        <w:tc>
          <w:tcPr>
            <w:tcW w:w="782" w:type="pct"/>
            <w:vMerge/>
            <w:shd w:val="clear" w:color="auto" w:fill="auto"/>
            <w:hideMark/>
          </w:tcPr>
          <w:p w:rsidR="002264B7" w:rsidRPr="00EB7922" w:rsidRDefault="002264B7" w:rsidP="00510A60"/>
        </w:tc>
        <w:tc>
          <w:tcPr>
            <w:tcW w:w="511" w:type="pct"/>
            <w:shd w:val="clear" w:color="auto" w:fill="auto"/>
            <w:hideMark/>
          </w:tcPr>
          <w:p w:rsidR="002264B7" w:rsidRPr="00EB7922" w:rsidRDefault="002264B7" w:rsidP="00510A60">
            <w:r w:rsidRPr="00EB7922">
              <w:t>1</w:t>
            </w:r>
          </w:p>
          <w:p w:rsidR="002264B7" w:rsidRPr="00EB7922" w:rsidRDefault="002264B7" w:rsidP="00510A60"/>
        </w:tc>
        <w:tc>
          <w:tcPr>
            <w:tcW w:w="513" w:type="pct"/>
            <w:shd w:val="clear" w:color="auto" w:fill="auto"/>
            <w:hideMark/>
          </w:tcPr>
          <w:p w:rsidR="002264B7" w:rsidRPr="00EB7922" w:rsidRDefault="002264B7" w:rsidP="00510A60">
            <w:r w:rsidRPr="00EB7922">
              <w:t>2</w:t>
            </w:r>
          </w:p>
          <w:p w:rsidR="002264B7" w:rsidRPr="00EB7922" w:rsidRDefault="002264B7" w:rsidP="00510A60"/>
        </w:tc>
        <w:tc>
          <w:tcPr>
            <w:tcW w:w="519" w:type="pct"/>
            <w:shd w:val="clear" w:color="auto" w:fill="auto"/>
            <w:hideMark/>
          </w:tcPr>
          <w:p w:rsidR="002264B7" w:rsidRPr="00EB7922" w:rsidRDefault="002264B7" w:rsidP="00510A60">
            <w:r w:rsidRPr="00EB7922">
              <w:t>3</w:t>
            </w:r>
          </w:p>
          <w:p w:rsidR="002264B7" w:rsidRPr="00EB7922" w:rsidRDefault="002264B7" w:rsidP="00510A60"/>
        </w:tc>
        <w:tc>
          <w:tcPr>
            <w:tcW w:w="451" w:type="pct"/>
            <w:shd w:val="clear" w:color="auto" w:fill="auto"/>
            <w:hideMark/>
          </w:tcPr>
          <w:p w:rsidR="002264B7" w:rsidRPr="00EB7922" w:rsidRDefault="002264B7" w:rsidP="00510A60">
            <w:r w:rsidRPr="00EB7922">
              <w:t>4</w:t>
            </w:r>
          </w:p>
          <w:p w:rsidR="002264B7" w:rsidRPr="00EB7922" w:rsidRDefault="002264B7" w:rsidP="00510A60"/>
        </w:tc>
        <w:tc>
          <w:tcPr>
            <w:tcW w:w="451" w:type="pct"/>
            <w:shd w:val="clear" w:color="auto" w:fill="auto"/>
            <w:hideMark/>
          </w:tcPr>
          <w:p w:rsidR="002264B7" w:rsidRPr="00EB7922" w:rsidRDefault="002264B7" w:rsidP="00510A60">
            <w:r w:rsidRPr="00EB7922">
              <w:t>5</w:t>
            </w:r>
          </w:p>
          <w:p w:rsidR="002264B7" w:rsidRPr="00EB7922" w:rsidRDefault="002264B7" w:rsidP="004C1977"/>
        </w:tc>
        <w:tc>
          <w:tcPr>
            <w:tcW w:w="451" w:type="pct"/>
            <w:shd w:val="clear" w:color="auto" w:fill="auto"/>
            <w:hideMark/>
          </w:tcPr>
          <w:p w:rsidR="002264B7" w:rsidRPr="00EB7922" w:rsidRDefault="002264B7" w:rsidP="00510A60">
            <w:r w:rsidRPr="00EB7922">
              <w:t>6</w:t>
            </w:r>
          </w:p>
          <w:p w:rsidR="002264B7" w:rsidRPr="00EB7922" w:rsidRDefault="002264B7" w:rsidP="00510A60"/>
        </w:tc>
        <w:tc>
          <w:tcPr>
            <w:tcW w:w="451" w:type="pct"/>
            <w:shd w:val="clear" w:color="auto" w:fill="auto"/>
            <w:hideMark/>
          </w:tcPr>
          <w:p w:rsidR="002264B7" w:rsidRPr="00EB7922" w:rsidRDefault="002264B7" w:rsidP="00510A60">
            <w:r w:rsidRPr="00EB7922">
              <w:t>7</w:t>
            </w:r>
          </w:p>
          <w:p w:rsidR="002264B7" w:rsidRPr="00EB7922" w:rsidRDefault="002264B7" w:rsidP="00510A60"/>
        </w:tc>
        <w:tc>
          <w:tcPr>
            <w:tcW w:w="451" w:type="pct"/>
            <w:shd w:val="clear" w:color="auto" w:fill="auto"/>
            <w:hideMark/>
          </w:tcPr>
          <w:p w:rsidR="002264B7" w:rsidRPr="00EB7922" w:rsidRDefault="002264B7" w:rsidP="00510A60">
            <w:r w:rsidRPr="00EB7922">
              <w:t>8</w:t>
            </w:r>
          </w:p>
          <w:p w:rsidR="002264B7" w:rsidRPr="00EB7922" w:rsidRDefault="002264B7" w:rsidP="00510A60"/>
        </w:tc>
        <w:tc>
          <w:tcPr>
            <w:tcW w:w="420" w:type="pct"/>
            <w:shd w:val="clear" w:color="auto" w:fill="auto"/>
            <w:hideMark/>
          </w:tcPr>
          <w:p w:rsidR="002264B7" w:rsidRPr="00EB7922" w:rsidRDefault="002264B7" w:rsidP="00510A60">
            <w:r w:rsidRPr="00EB7922">
              <w:t>9</w:t>
            </w:r>
          </w:p>
          <w:p w:rsidR="002264B7" w:rsidRPr="00EB7922" w:rsidRDefault="002264B7" w:rsidP="00510A60"/>
        </w:tc>
      </w:tr>
      <w:tr w:rsidR="00BA2C08" w:rsidRPr="00EB7922" w:rsidTr="002264B7">
        <w:tc>
          <w:tcPr>
            <w:tcW w:w="782" w:type="pct"/>
            <w:shd w:val="clear" w:color="auto" w:fill="auto"/>
            <w:hideMark/>
          </w:tcPr>
          <w:p w:rsidR="00BA2C08" w:rsidRPr="00EB7922" w:rsidRDefault="00BA2C08" w:rsidP="00510A60">
            <w:r w:rsidRPr="00EB7922">
              <w:t>Proteīna saturs sēklās, %</w:t>
            </w:r>
          </w:p>
        </w:tc>
        <w:tc>
          <w:tcPr>
            <w:tcW w:w="511" w:type="pct"/>
            <w:shd w:val="clear" w:color="auto" w:fill="auto"/>
            <w:hideMark/>
          </w:tcPr>
          <w:p w:rsidR="00BA2C08" w:rsidRPr="00EB7922" w:rsidRDefault="00BA2C08" w:rsidP="00510A60">
            <w:r w:rsidRPr="00EB7922">
              <w:t>ļoti zems</w:t>
            </w:r>
            <w:r w:rsidRPr="00EB7922">
              <w:br/>
              <w:t>&lt; 22,0</w:t>
            </w:r>
          </w:p>
        </w:tc>
        <w:tc>
          <w:tcPr>
            <w:tcW w:w="513" w:type="pct"/>
            <w:shd w:val="clear" w:color="auto" w:fill="auto"/>
            <w:hideMark/>
          </w:tcPr>
          <w:p w:rsidR="00BA2C08" w:rsidRPr="00EB7922" w:rsidRDefault="00BA2C08" w:rsidP="00510A60">
            <w:r w:rsidRPr="00EB7922">
              <w:t>22,1–23,0</w:t>
            </w:r>
          </w:p>
        </w:tc>
        <w:tc>
          <w:tcPr>
            <w:tcW w:w="519" w:type="pct"/>
            <w:shd w:val="clear" w:color="auto" w:fill="auto"/>
            <w:hideMark/>
          </w:tcPr>
          <w:p w:rsidR="00BA2C08" w:rsidRPr="00EB7922" w:rsidRDefault="00BA2C08" w:rsidP="00510A60">
            <w:r w:rsidRPr="00EB7922">
              <w:t>zems</w:t>
            </w:r>
            <w:r w:rsidRPr="00EB7922">
              <w:br/>
              <w:t>23,1–24,0</w:t>
            </w:r>
          </w:p>
        </w:tc>
        <w:tc>
          <w:tcPr>
            <w:tcW w:w="451" w:type="pct"/>
            <w:shd w:val="clear" w:color="auto" w:fill="auto"/>
            <w:hideMark/>
          </w:tcPr>
          <w:p w:rsidR="00BA2C08" w:rsidRPr="00EB7922" w:rsidRDefault="00BA2C08" w:rsidP="00510A60">
            <w:r w:rsidRPr="00EB7922">
              <w:t>24,1–25,0</w:t>
            </w:r>
          </w:p>
        </w:tc>
        <w:tc>
          <w:tcPr>
            <w:tcW w:w="451" w:type="pct"/>
            <w:shd w:val="clear" w:color="auto" w:fill="auto"/>
            <w:hideMark/>
          </w:tcPr>
          <w:p w:rsidR="00BA2C08" w:rsidRPr="00EB7922" w:rsidRDefault="00BA2C08" w:rsidP="00510A60">
            <w:r w:rsidRPr="00EB7922">
              <w:t>vidējs</w:t>
            </w:r>
            <w:r w:rsidRPr="00EB7922">
              <w:br/>
              <w:t>25,1–27,0</w:t>
            </w:r>
          </w:p>
        </w:tc>
        <w:tc>
          <w:tcPr>
            <w:tcW w:w="451" w:type="pct"/>
            <w:shd w:val="clear" w:color="auto" w:fill="auto"/>
            <w:hideMark/>
          </w:tcPr>
          <w:p w:rsidR="00BA2C08" w:rsidRPr="00EB7922" w:rsidRDefault="00BA2C08" w:rsidP="00510A60">
            <w:r w:rsidRPr="00EB7922">
              <w:t>27,1–29,0</w:t>
            </w:r>
          </w:p>
        </w:tc>
        <w:tc>
          <w:tcPr>
            <w:tcW w:w="451" w:type="pct"/>
            <w:shd w:val="clear" w:color="auto" w:fill="auto"/>
            <w:hideMark/>
          </w:tcPr>
          <w:p w:rsidR="00BA2C08" w:rsidRPr="00EB7922" w:rsidRDefault="00BA2C08" w:rsidP="00510A60">
            <w:r w:rsidRPr="00EB7922">
              <w:t>augsts</w:t>
            </w:r>
            <w:r w:rsidRPr="00EB7922">
              <w:br/>
              <w:t>29,1–31,0</w:t>
            </w:r>
          </w:p>
        </w:tc>
        <w:tc>
          <w:tcPr>
            <w:tcW w:w="451" w:type="pct"/>
            <w:shd w:val="clear" w:color="auto" w:fill="auto"/>
            <w:hideMark/>
          </w:tcPr>
          <w:p w:rsidR="00BA2C08" w:rsidRPr="00EB7922" w:rsidRDefault="00BA2C08" w:rsidP="00510A60">
            <w:r w:rsidRPr="00EB7922">
              <w:t>31,1–32,0</w:t>
            </w:r>
          </w:p>
        </w:tc>
        <w:tc>
          <w:tcPr>
            <w:tcW w:w="420" w:type="pct"/>
            <w:shd w:val="clear" w:color="auto" w:fill="auto"/>
            <w:hideMark/>
          </w:tcPr>
          <w:p w:rsidR="00BA2C08" w:rsidRPr="00EB7922" w:rsidRDefault="00BA2C08" w:rsidP="00510A60">
            <w:r w:rsidRPr="00EB7922">
              <w:t>ļoti augsts</w:t>
            </w:r>
            <w:r w:rsidRPr="00EB7922">
              <w:br/>
              <w:t>&gt; 32,0</w:t>
            </w:r>
          </w:p>
        </w:tc>
      </w:tr>
      <w:tr w:rsidR="00BA2C08" w:rsidRPr="00EB7922" w:rsidTr="002264B7">
        <w:tc>
          <w:tcPr>
            <w:tcW w:w="782" w:type="pct"/>
            <w:shd w:val="clear" w:color="auto" w:fill="auto"/>
            <w:hideMark/>
          </w:tcPr>
          <w:p w:rsidR="00BA2C08" w:rsidRPr="00EB7922" w:rsidRDefault="00BA2C08" w:rsidP="00510A60">
            <w:r w:rsidRPr="00EB7922">
              <w:t>1000 sēklu masa, g</w:t>
            </w:r>
          </w:p>
        </w:tc>
        <w:tc>
          <w:tcPr>
            <w:tcW w:w="511" w:type="pct"/>
            <w:shd w:val="clear" w:color="auto" w:fill="auto"/>
            <w:hideMark/>
          </w:tcPr>
          <w:p w:rsidR="00BA2C08" w:rsidRPr="00EB7922" w:rsidRDefault="00BA2C08" w:rsidP="00510A60">
            <w:r w:rsidRPr="00EB7922">
              <w:t>ļoti maza</w:t>
            </w:r>
            <w:r w:rsidRPr="00EB7922">
              <w:br/>
              <w:t>&lt; 100,0</w:t>
            </w:r>
          </w:p>
        </w:tc>
        <w:tc>
          <w:tcPr>
            <w:tcW w:w="513" w:type="pct"/>
            <w:shd w:val="clear" w:color="auto" w:fill="auto"/>
            <w:hideMark/>
          </w:tcPr>
          <w:p w:rsidR="00BA2C08" w:rsidRPr="00EB7922" w:rsidRDefault="00BA2C08" w:rsidP="00E120F8">
            <w:r w:rsidRPr="00EB7922">
              <w:t>10</w:t>
            </w:r>
            <w:r w:rsidR="00E120F8" w:rsidRPr="00EB7922">
              <w:t>0</w:t>
            </w:r>
            <w:r w:rsidRPr="00EB7922">
              <w:t>,0–140,</w:t>
            </w:r>
            <w:r w:rsidR="00E120F8" w:rsidRPr="00EB7922">
              <w:t>9</w:t>
            </w:r>
          </w:p>
        </w:tc>
        <w:tc>
          <w:tcPr>
            <w:tcW w:w="519" w:type="pct"/>
            <w:shd w:val="clear" w:color="auto" w:fill="auto"/>
            <w:hideMark/>
          </w:tcPr>
          <w:p w:rsidR="00BA2C08" w:rsidRPr="00EB7922" w:rsidRDefault="00BA2C08" w:rsidP="00E120F8">
            <w:r w:rsidRPr="00EB7922">
              <w:t>maza</w:t>
            </w:r>
            <w:r w:rsidRPr="00EB7922">
              <w:br/>
              <w:t>141,0–180,</w:t>
            </w:r>
            <w:r w:rsidR="00E120F8" w:rsidRPr="00EB7922">
              <w:t>9</w:t>
            </w:r>
          </w:p>
        </w:tc>
        <w:tc>
          <w:tcPr>
            <w:tcW w:w="451" w:type="pct"/>
            <w:shd w:val="clear" w:color="auto" w:fill="auto"/>
            <w:hideMark/>
          </w:tcPr>
          <w:p w:rsidR="00BA2C08" w:rsidRPr="00EB7922" w:rsidRDefault="00BA2C08" w:rsidP="00E120F8">
            <w:r w:rsidRPr="00EB7922">
              <w:t>181,0–220,</w:t>
            </w:r>
            <w:r w:rsidR="00E120F8" w:rsidRPr="00EB7922">
              <w:t>9</w:t>
            </w:r>
          </w:p>
        </w:tc>
        <w:tc>
          <w:tcPr>
            <w:tcW w:w="451" w:type="pct"/>
            <w:shd w:val="clear" w:color="auto" w:fill="auto"/>
            <w:hideMark/>
          </w:tcPr>
          <w:p w:rsidR="00BA2C08" w:rsidRPr="00EB7922" w:rsidRDefault="00BA2C08" w:rsidP="00E120F8">
            <w:r w:rsidRPr="00EB7922">
              <w:t>vidēja</w:t>
            </w:r>
            <w:r w:rsidRPr="00EB7922">
              <w:br/>
              <w:t>221,0–260,</w:t>
            </w:r>
            <w:r w:rsidR="00E120F8" w:rsidRPr="00EB7922">
              <w:t>9</w:t>
            </w:r>
          </w:p>
        </w:tc>
        <w:tc>
          <w:tcPr>
            <w:tcW w:w="451" w:type="pct"/>
            <w:shd w:val="clear" w:color="auto" w:fill="auto"/>
            <w:hideMark/>
          </w:tcPr>
          <w:p w:rsidR="00BA2C08" w:rsidRPr="00EB7922" w:rsidRDefault="00BA2C08" w:rsidP="00E120F8">
            <w:r w:rsidRPr="00EB7922">
              <w:t>261,0–300,</w:t>
            </w:r>
            <w:r w:rsidR="00E120F8" w:rsidRPr="00EB7922">
              <w:t>9</w:t>
            </w:r>
          </w:p>
        </w:tc>
        <w:tc>
          <w:tcPr>
            <w:tcW w:w="451" w:type="pct"/>
            <w:shd w:val="clear" w:color="auto" w:fill="auto"/>
            <w:hideMark/>
          </w:tcPr>
          <w:p w:rsidR="00BA2C08" w:rsidRPr="00EB7922" w:rsidRDefault="00BA2C08" w:rsidP="00E120F8">
            <w:r w:rsidRPr="00EB7922">
              <w:t>liela</w:t>
            </w:r>
            <w:r w:rsidRPr="00EB7922">
              <w:br/>
              <w:t>301,0–340,</w:t>
            </w:r>
            <w:r w:rsidR="00E120F8" w:rsidRPr="00EB7922">
              <w:t>9</w:t>
            </w:r>
          </w:p>
        </w:tc>
        <w:tc>
          <w:tcPr>
            <w:tcW w:w="451" w:type="pct"/>
            <w:shd w:val="clear" w:color="auto" w:fill="auto"/>
            <w:hideMark/>
          </w:tcPr>
          <w:p w:rsidR="00BA2C08" w:rsidRPr="00EB7922" w:rsidRDefault="00BA2C08" w:rsidP="00510A60">
            <w:r w:rsidRPr="00EB7922">
              <w:t>341,0–370,0</w:t>
            </w:r>
          </w:p>
        </w:tc>
        <w:tc>
          <w:tcPr>
            <w:tcW w:w="420" w:type="pct"/>
            <w:shd w:val="clear" w:color="auto" w:fill="auto"/>
            <w:hideMark/>
          </w:tcPr>
          <w:p w:rsidR="00BA2C08" w:rsidRPr="00EB7922" w:rsidRDefault="00BA2C08" w:rsidP="00510A60">
            <w:r w:rsidRPr="00EB7922">
              <w:t>ļoti liela</w:t>
            </w:r>
            <w:r w:rsidRPr="00EB7922">
              <w:br/>
              <w:t>&gt; 370,0</w:t>
            </w:r>
          </w:p>
        </w:tc>
      </w:tr>
    </w:tbl>
    <w:p w:rsidR="00BA2C08" w:rsidRPr="00EB7922" w:rsidRDefault="00BA2C08" w:rsidP="00BA2C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036"/>
        <w:gridCol w:w="789"/>
        <w:gridCol w:w="876"/>
        <w:gridCol w:w="876"/>
        <w:gridCol w:w="876"/>
        <w:gridCol w:w="876"/>
        <w:gridCol w:w="876"/>
        <w:gridCol w:w="876"/>
        <w:gridCol w:w="876"/>
        <w:gridCol w:w="816"/>
      </w:tblGrid>
      <w:tr w:rsidR="00BA2C08" w:rsidRPr="00EB7922" w:rsidTr="004C1977">
        <w:tc>
          <w:tcPr>
            <w:tcW w:w="0" w:type="auto"/>
            <w:gridSpan w:val="11"/>
            <w:shd w:val="clear" w:color="auto" w:fill="auto"/>
            <w:hideMark/>
          </w:tcPr>
          <w:p w:rsidR="00BA2C08" w:rsidRPr="00395105" w:rsidRDefault="00B470AD" w:rsidP="003F4195">
            <w:pPr>
              <w:jc w:val="center"/>
              <w:rPr>
                <w:b/>
              </w:rPr>
            </w:pPr>
            <w:r w:rsidRPr="00395105">
              <w:rPr>
                <w:b/>
              </w:rPr>
              <w:t>4</w:t>
            </w:r>
            <w:r w:rsidR="00BA2C08" w:rsidRPr="00395105">
              <w:rPr>
                <w:b/>
              </w:rPr>
              <w:t xml:space="preserve">. </w:t>
            </w:r>
            <w:r w:rsidR="003F4195">
              <w:rPr>
                <w:b/>
              </w:rPr>
              <w:t>Baltās lupīnas, šaurlapu lupīnas un dzeltenās l</w:t>
            </w:r>
            <w:r w:rsidR="00BA2C08" w:rsidRPr="00395105">
              <w:rPr>
                <w:b/>
              </w:rPr>
              <w:t>upīn</w:t>
            </w:r>
            <w:r w:rsidR="0079427D">
              <w:rPr>
                <w:b/>
              </w:rPr>
              <w:t>as</w:t>
            </w:r>
            <w:r w:rsidR="00BA2C08" w:rsidRPr="00395105">
              <w:rPr>
                <w:b/>
              </w:rPr>
              <w:t xml:space="preserve"> šķirņu kvalitātes rādītāju vērtējums pēc 9 ballu skalas</w:t>
            </w:r>
          </w:p>
        </w:tc>
      </w:tr>
      <w:tr w:rsidR="00B470AD" w:rsidRPr="00EB7922" w:rsidTr="00B470AD">
        <w:tc>
          <w:tcPr>
            <w:tcW w:w="1018" w:type="pct"/>
            <w:gridSpan w:val="2"/>
            <w:vMerge w:val="restart"/>
            <w:shd w:val="clear" w:color="auto" w:fill="auto"/>
          </w:tcPr>
          <w:p w:rsidR="00B470AD" w:rsidRPr="00EB7922" w:rsidRDefault="00B470AD" w:rsidP="00510A60">
            <w:r w:rsidRPr="00EB7922">
              <w:t>Rādītāji</w:t>
            </w:r>
          </w:p>
        </w:tc>
        <w:tc>
          <w:tcPr>
            <w:tcW w:w="3982" w:type="pct"/>
            <w:gridSpan w:val="9"/>
            <w:shd w:val="clear" w:color="auto" w:fill="auto"/>
          </w:tcPr>
          <w:p w:rsidR="00B470AD" w:rsidRPr="00EB7922" w:rsidRDefault="00B470AD" w:rsidP="00B470AD">
            <w:pPr>
              <w:jc w:val="center"/>
            </w:pPr>
            <w:r w:rsidRPr="00EB7922">
              <w:t>Balles</w:t>
            </w:r>
          </w:p>
        </w:tc>
      </w:tr>
      <w:tr w:rsidR="00B470AD" w:rsidRPr="00EB7922" w:rsidTr="00B470AD">
        <w:tc>
          <w:tcPr>
            <w:tcW w:w="1018" w:type="pct"/>
            <w:gridSpan w:val="2"/>
            <w:vMerge/>
            <w:shd w:val="clear" w:color="auto" w:fill="auto"/>
            <w:hideMark/>
          </w:tcPr>
          <w:p w:rsidR="00B470AD" w:rsidRPr="00EB7922" w:rsidRDefault="00B470AD" w:rsidP="00510A60"/>
        </w:tc>
        <w:tc>
          <w:tcPr>
            <w:tcW w:w="406" w:type="pct"/>
            <w:shd w:val="clear" w:color="auto" w:fill="auto"/>
            <w:hideMark/>
          </w:tcPr>
          <w:p w:rsidR="00B470AD" w:rsidRPr="00EB7922" w:rsidRDefault="00B470AD" w:rsidP="00510A60">
            <w:r w:rsidRPr="00EB7922">
              <w:t>1</w:t>
            </w:r>
          </w:p>
          <w:p w:rsidR="00B470AD" w:rsidRPr="00EB7922" w:rsidRDefault="00B470AD" w:rsidP="00510A60"/>
        </w:tc>
        <w:tc>
          <w:tcPr>
            <w:tcW w:w="451" w:type="pct"/>
            <w:shd w:val="clear" w:color="auto" w:fill="auto"/>
            <w:hideMark/>
          </w:tcPr>
          <w:p w:rsidR="00B470AD" w:rsidRPr="00EB7922" w:rsidRDefault="00B470AD" w:rsidP="00510A60">
            <w:r w:rsidRPr="00EB7922">
              <w:t>2</w:t>
            </w:r>
          </w:p>
          <w:p w:rsidR="00B470AD" w:rsidRPr="00EB7922" w:rsidRDefault="00B470AD" w:rsidP="00510A60"/>
        </w:tc>
        <w:tc>
          <w:tcPr>
            <w:tcW w:w="451" w:type="pct"/>
            <w:shd w:val="clear" w:color="auto" w:fill="auto"/>
            <w:hideMark/>
          </w:tcPr>
          <w:p w:rsidR="00B470AD" w:rsidRPr="00EB7922" w:rsidRDefault="00B470AD" w:rsidP="00510A60">
            <w:r w:rsidRPr="00EB7922">
              <w:t>3</w:t>
            </w:r>
          </w:p>
          <w:p w:rsidR="00B470AD" w:rsidRPr="00EB7922" w:rsidRDefault="00B470AD" w:rsidP="00510A60"/>
        </w:tc>
        <w:tc>
          <w:tcPr>
            <w:tcW w:w="451" w:type="pct"/>
            <w:shd w:val="clear" w:color="auto" w:fill="auto"/>
            <w:hideMark/>
          </w:tcPr>
          <w:p w:rsidR="00B470AD" w:rsidRPr="00EB7922" w:rsidRDefault="00B470AD" w:rsidP="00510A60">
            <w:r w:rsidRPr="00EB7922">
              <w:t>4</w:t>
            </w:r>
          </w:p>
          <w:p w:rsidR="00B470AD" w:rsidRPr="00EB7922" w:rsidRDefault="00B470AD" w:rsidP="00510A60"/>
        </w:tc>
        <w:tc>
          <w:tcPr>
            <w:tcW w:w="451" w:type="pct"/>
            <w:shd w:val="clear" w:color="auto" w:fill="auto"/>
            <w:hideMark/>
          </w:tcPr>
          <w:p w:rsidR="00B470AD" w:rsidRPr="00EB7922" w:rsidRDefault="00B470AD" w:rsidP="00510A60">
            <w:r w:rsidRPr="00EB7922">
              <w:t>5</w:t>
            </w:r>
          </w:p>
          <w:p w:rsidR="00B470AD" w:rsidRPr="00EB7922" w:rsidRDefault="00B470AD" w:rsidP="00510A60"/>
        </w:tc>
        <w:tc>
          <w:tcPr>
            <w:tcW w:w="451" w:type="pct"/>
            <w:shd w:val="clear" w:color="auto" w:fill="auto"/>
            <w:hideMark/>
          </w:tcPr>
          <w:p w:rsidR="00B470AD" w:rsidRPr="00EB7922" w:rsidRDefault="00B470AD" w:rsidP="00510A60">
            <w:r w:rsidRPr="00EB7922">
              <w:t>6</w:t>
            </w:r>
          </w:p>
          <w:p w:rsidR="00B470AD" w:rsidRPr="00EB7922" w:rsidRDefault="00B470AD" w:rsidP="00510A60"/>
        </w:tc>
        <w:tc>
          <w:tcPr>
            <w:tcW w:w="451" w:type="pct"/>
            <w:shd w:val="clear" w:color="auto" w:fill="auto"/>
            <w:hideMark/>
          </w:tcPr>
          <w:p w:rsidR="00B470AD" w:rsidRPr="00EB7922" w:rsidRDefault="00B470AD" w:rsidP="00510A60">
            <w:r w:rsidRPr="00EB7922">
              <w:t>7</w:t>
            </w:r>
          </w:p>
          <w:p w:rsidR="00B470AD" w:rsidRPr="00EB7922" w:rsidRDefault="00B470AD" w:rsidP="00510A60"/>
        </w:tc>
        <w:tc>
          <w:tcPr>
            <w:tcW w:w="451" w:type="pct"/>
            <w:shd w:val="clear" w:color="auto" w:fill="auto"/>
            <w:hideMark/>
          </w:tcPr>
          <w:p w:rsidR="00B470AD" w:rsidRPr="00EB7922" w:rsidRDefault="00B470AD" w:rsidP="00510A60">
            <w:r w:rsidRPr="00EB7922">
              <w:t>8</w:t>
            </w:r>
          </w:p>
          <w:p w:rsidR="00B470AD" w:rsidRPr="00EB7922" w:rsidRDefault="00B470AD" w:rsidP="00510A60"/>
        </w:tc>
        <w:tc>
          <w:tcPr>
            <w:tcW w:w="420" w:type="pct"/>
            <w:shd w:val="clear" w:color="auto" w:fill="auto"/>
            <w:hideMark/>
          </w:tcPr>
          <w:p w:rsidR="00B470AD" w:rsidRPr="00EB7922" w:rsidRDefault="00B470AD" w:rsidP="00510A60">
            <w:r w:rsidRPr="00EB7922">
              <w:t>9</w:t>
            </w:r>
          </w:p>
          <w:p w:rsidR="00B470AD" w:rsidRPr="00EB7922" w:rsidRDefault="00B470AD" w:rsidP="00510A60"/>
        </w:tc>
      </w:tr>
      <w:tr w:rsidR="004C1977" w:rsidRPr="00EB7922" w:rsidTr="00B470AD">
        <w:tc>
          <w:tcPr>
            <w:tcW w:w="1018" w:type="pct"/>
            <w:gridSpan w:val="2"/>
            <w:shd w:val="clear" w:color="auto" w:fill="auto"/>
            <w:hideMark/>
          </w:tcPr>
          <w:p w:rsidR="00BA2C08" w:rsidRPr="00EB7922" w:rsidRDefault="00BA2C08" w:rsidP="00510A60">
            <w:r w:rsidRPr="00EB7922">
              <w:t>Proteīna saturs sēklās, %</w:t>
            </w:r>
          </w:p>
        </w:tc>
        <w:tc>
          <w:tcPr>
            <w:tcW w:w="406" w:type="pct"/>
            <w:shd w:val="clear" w:color="auto" w:fill="auto"/>
            <w:hideMark/>
          </w:tcPr>
          <w:p w:rsidR="00BA2C08" w:rsidRPr="00EB7922" w:rsidRDefault="00BA2C08" w:rsidP="00510A60">
            <w:r w:rsidRPr="00EB7922">
              <w:t>ļoti zems</w:t>
            </w:r>
            <w:r w:rsidRPr="00EB7922">
              <w:br/>
              <w:t>&lt; 32,0</w:t>
            </w:r>
          </w:p>
        </w:tc>
        <w:tc>
          <w:tcPr>
            <w:tcW w:w="451" w:type="pct"/>
            <w:shd w:val="clear" w:color="auto" w:fill="auto"/>
            <w:hideMark/>
          </w:tcPr>
          <w:p w:rsidR="00BA2C08" w:rsidRPr="00EB7922" w:rsidRDefault="00BA2C08" w:rsidP="00510A60">
            <w:r w:rsidRPr="00EB7922">
              <w:t>32,1–34,0</w:t>
            </w:r>
          </w:p>
        </w:tc>
        <w:tc>
          <w:tcPr>
            <w:tcW w:w="451" w:type="pct"/>
            <w:shd w:val="clear" w:color="auto" w:fill="auto"/>
            <w:hideMark/>
          </w:tcPr>
          <w:p w:rsidR="00BA2C08" w:rsidRPr="00EB7922" w:rsidRDefault="00BA2C08" w:rsidP="00510A60">
            <w:r w:rsidRPr="00EB7922">
              <w:t>zems</w:t>
            </w:r>
            <w:r w:rsidRPr="00EB7922">
              <w:br/>
              <w:t>34,1–36,0</w:t>
            </w:r>
          </w:p>
        </w:tc>
        <w:tc>
          <w:tcPr>
            <w:tcW w:w="451" w:type="pct"/>
            <w:shd w:val="clear" w:color="auto" w:fill="auto"/>
            <w:hideMark/>
          </w:tcPr>
          <w:p w:rsidR="00BA2C08" w:rsidRPr="00EB7922" w:rsidRDefault="00BA2C08" w:rsidP="00510A60">
            <w:r w:rsidRPr="00EB7922">
              <w:t>36,1–38,0</w:t>
            </w:r>
          </w:p>
        </w:tc>
        <w:tc>
          <w:tcPr>
            <w:tcW w:w="451" w:type="pct"/>
            <w:shd w:val="clear" w:color="auto" w:fill="auto"/>
            <w:hideMark/>
          </w:tcPr>
          <w:p w:rsidR="00BA2C08" w:rsidRPr="00EB7922" w:rsidRDefault="00BA2C08" w:rsidP="00510A60">
            <w:r w:rsidRPr="00EB7922">
              <w:t>vidējs</w:t>
            </w:r>
            <w:r w:rsidRPr="00EB7922">
              <w:br/>
              <w:t>38,1–40,0</w:t>
            </w:r>
          </w:p>
        </w:tc>
        <w:tc>
          <w:tcPr>
            <w:tcW w:w="451" w:type="pct"/>
            <w:shd w:val="clear" w:color="auto" w:fill="auto"/>
            <w:hideMark/>
          </w:tcPr>
          <w:p w:rsidR="00BA2C08" w:rsidRPr="00EB7922" w:rsidRDefault="00BA2C08" w:rsidP="00510A60">
            <w:r w:rsidRPr="00EB7922">
              <w:t>40,1–42,0</w:t>
            </w:r>
          </w:p>
        </w:tc>
        <w:tc>
          <w:tcPr>
            <w:tcW w:w="451" w:type="pct"/>
            <w:shd w:val="clear" w:color="auto" w:fill="auto"/>
            <w:hideMark/>
          </w:tcPr>
          <w:p w:rsidR="00BA2C08" w:rsidRPr="00EB7922" w:rsidRDefault="00BA2C08" w:rsidP="00510A60">
            <w:r w:rsidRPr="00EB7922">
              <w:t>augsts</w:t>
            </w:r>
            <w:r w:rsidRPr="00EB7922">
              <w:br/>
              <w:t>42,1–44,0</w:t>
            </w:r>
          </w:p>
        </w:tc>
        <w:tc>
          <w:tcPr>
            <w:tcW w:w="451" w:type="pct"/>
            <w:shd w:val="clear" w:color="auto" w:fill="auto"/>
            <w:hideMark/>
          </w:tcPr>
          <w:p w:rsidR="00BA2C08" w:rsidRPr="00EB7922" w:rsidRDefault="00BA2C08" w:rsidP="00510A60">
            <w:r w:rsidRPr="00EB7922">
              <w:t>44</w:t>
            </w:r>
            <w:r w:rsidR="0079427D">
              <w:t>,</w:t>
            </w:r>
            <w:r w:rsidRPr="00EB7922">
              <w:t>1–48,0</w:t>
            </w:r>
          </w:p>
        </w:tc>
        <w:tc>
          <w:tcPr>
            <w:tcW w:w="420" w:type="pct"/>
            <w:shd w:val="clear" w:color="auto" w:fill="auto"/>
            <w:hideMark/>
          </w:tcPr>
          <w:p w:rsidR="00BA2C08" w:rsidRPr="00EB7922" w:rsidRDefault="00BA2C08" w:rsidP="00510A60">
            <w:r w:rsidRPr="00EB7922">
              <w:t>ļoti augsts</w:t>
            </w:r>
            <w:r w:rsidRPr="00EB7922">
              <w:br/>
              <w:t>&gt; 48,0</w:t>
            </w:r>
          </w:p>
        </w:tc>
      </w:tr>
      <w:tr w:rsidR="004C1977" w:rsidRPr="00EB7922" w:rsidTr="00B470AD">
        <w:tc>
          <w:tcPr>
            <w:tcW w:w="485" w:type="pct"/>
            <w:vMerge w:val="restart"/>
            <w:shd w:val="clear" w:color="auto" w:fill="auto"/>
            <w:hideMark/>
          </w:tcPr>
          <w:p w:rsidR="00BA2C08" w:rsidRPr="00EB7922" w:rsidRDefault="00BA2C08" w:rsidP="00510A60">
            <w:r w:rsidRPr="00EB7922">
              <w:t>1000 sēklu masa, g</w:t>
            </w:r>
          </w:p>
        </w:tc>
        <w:tc>
          <w:tcPr>
            <w:tcW w:w="532" w:type="pct"/>
            <w:shd w:val="clear" w:color="auto" w:fill="auto"/>
            <w:hideMark/>
          </w:tcPr>
          <w:p w:rsidR="00BA2C08" w:rsidRPr="00EB7922" w:rsidRDefault="00BA2C08" w:rsidP="00510A60">
            <w:r w:rsidRPr="00EB7922">
              <w:t>dzeltenā lupīna</w:t>
            </w:r>
          </w:p>
        </w:tc>
        <w:tc>
          <w:tcPr>
            <w:tcW w:w="406" w:type="pct"/>
            <w:shd w:val="clear" w:color="auto" w:fill="auto"/>
            <w:hideMark/>
          </w:tcPr>
          <w:p w:rsidR="00BA2C08" w:rsidRPr="00EB7922" w:rsidRDefault="00BA2C08" w:rsidP="00510A60">
            <w:r w:rsidRPr="00EB7922">
              <w:t>ļoti maza</w:t>
            </w:r>
            <w:r w:rsidRPr="00EB7922">
              <w:br/>
              <w:t>&lt; 80,0</w:t>
            </w:r>
          </w:p>
        </w:tc>
        <w:tc>
          <w:tcPr>
            <w:tcW w:w="451" w:type="pct"/>
            <w:shd w:val="clear" w:color="auto" w:fill="auto"/>
            <w:hideMark/>
          </w:tcPr>
          <w:p w:rsidR="00BA2C08" w:rsidRPr="00EB7922" w:rsidRDefault="00BA2C08" w:rsidP="00510A60">
            <w:r w:rsidRPr="00EB7922">
              <w:t>80</w:t>
            </w:r>
            <w:r w:rsidR="00E120F8" w:rsidRPr="00EB7922">
              <w:t>,0</w:t>
            </w:r>
            <w:r w:rsidRPr="00EB7922">
              <w:t>–100</w:t>
            </w:r>
            <w:r w:rsidR="00E120F8" w:rsidRPr="00EB7922">
              <w:t>,9</w:t>
            </w:r>
          </w:p>
        </w:tc>
        <w:tc>
          <w:tcPr>
            <w:tcW w:w="451" w:type="pct"/>
            <w:shd w:val="clear" w:color="auto" w:fill="auto"/>
            <w:hideMark/>
          </w:tcPr>
          <w:p w:rsidR="00BA2C08" w:rsidRPr="00EB7922" w:rsidRDefault="00BA2C08" w:rsidP="00510A60">
            <w:r w:rsidRPr="00EB7922">
              <w:t>maza</w:t>
            </w:r>
            <w:r w:rsidRPr="00EB7922">
              <w:br/>
              <w:t>101</w:t>
            </w:r>
            <w:r w:rsidR="00E120F8" w:rsidRPr="00EB7922">
              <w:t>,0</w:t>
            </w:r>
            <w:r w:rsidRPr="00EB7922">
              <w:t>–120</w:t>
            </w:r>
            <w:r w:rsidR="00E120F8" w:rsidRPr="00EB7922">
              <w:t>,9</w:t>
            </w:r>
          </w:p>
        </w:tc>
        <w:tc>
          <w:tcPr>
            <w:tcW w:w="451" w:type="pct"/>
            <w:shd w:val="clear" w:color="auto" w:fill="auto"/>
            <w:hideMark/>
          </w:tcPr>
          <w:p w:rsidR="00BA2C08" w:rsidRPr="00EB7922" w:rsidRDefault="00BA2C08" w:rsidP="00510A60">
            <w:r w:rsidRPr="00EB7922">
              <w:t>121</w:t>
            </w:r>
            <w:r w:rsidR="00E120F8" w:rsidRPr="00EB7922">
              <w:t>,0</w:t>
            </w:r>
            <w:r w:rsidRPr="00EB7922">
              <w:t>–140</w:t>
            </w:r>
            <w:r w:rsidR="00E120F8" w:rsidRPr="00EB7922">
              <w:t>,9</w:t>
            </w:r>
          </w:p>
        </w:tc>
        <w:tc>
          <w:tcPr>
            <w:tcW w:w="451" w:type="pct"/>
            <w:shd w:val="clear" w:color="auto" w:fill="auto"/>
            <w:hideMark/>
          </w:tcPr>
          <w:p w:rsidR="00BA2C08" w:rsidRPr="00EB7922" w:rsidRDefault="00BA2C08" w:rsidP="00510A60">
            <w:r w:rsidRPr="00EB7922">
              <w:t>vidēja</w:t>
            </w:r>
            <w:r w:rsidRPr="00EB7922">
              <w:br/>
              <w:t>141</w:t>
            </w:r>
            <w:r w:rsidR="00E120F8" w:rsidRPr="00EB7922">
              <w:t>,0</w:t>
            </w:r>
            <w:r w:rsidRPr="00EB7922">
              <w:t>–160</w:t>
            </w:r>
            <w:r w:rsidR="00E120F8" w:rsidRPr="00EB7922">
              <w:t>,9</w:t>
            </w:r>
          </w:p>
        </w:tc>
        <w:tc>
          <w:tcPr>
            <w:tcW w:w="451" w:type="pct"/>
            <w:shd w:val="clear" w:color="auto" w:fill="auto"/>
            <w:hideMark/>
          </w:tcPr>
          <w:p w:rsidR="00BA2C08" w:rsidRPr="00EB7922" w:rsidRDefault="00BA2C08" w:rsidP="00510A60">
            <w:r w:rsidRPr="00EB7922">
              <w:t>161</w:t>
            </w:r>
            <w:r w:rsidR="00E120F8" w:rsidRPr="00EB7922">
              <w:t>,0</w:t>
            </w:r>
            <w:r w:rsidRPr="00EB7922">
              <w:t>–180</w:t>
            </w:r>
            <w:r w:rsidR="00E120F8" w:rsidRPr="00EB7922">
              <w:t>,9</w:t>
            </w:r>
          </w:p>
        </w:tc>
        <w:tc>
          <w:tcPr>
            <w:tcW w:w="451" w:type="pct"/>
            <w:shd w:val="clear" w:color="auto" w:fill="auto"/>
            <w:hideMark/>
          </w:tcPr>
          <w:p w:rsidR="00BA2C08" w:rsidRPr="00EB7922" w:rsidRDefault="00BA2C08" w:rsidP="00510A60">
            <w:r w:rsidRPr="00EB7922">
              <w:t>liela</w:t>
            </w:r>
            <w:r w:rsidRPr="00EB7922">
              <w:br/>
              <w:t>181</w:t>
            </w:r>
            <w:r w:rsidR="00E120F8" w:rsidRPr="00EB7922">
              <w:t>,0</w:t>
            </w:r>
            <w:r w:rsidRPr="00EB7922">
              <w:t>–200</w:t>
            </w:r>
            <w:r w:rsidR="00E120F8" w:rsidRPr="00EB7922">
              <w:t>,9</w:t>
            </w:r>
          </w:p>
        </w:tc>
        <w:tc>
          <w:tcPr>
            <w:tcW w:w="451" w:type="pct"/>
            <w:shd w:val="clear" w:color="auto" w:fill="auto"/>
            <w:hideMark/>
          </w:tcPr>
          <w:p w:rsidR="00BA2C08" w:rsidRPr="00EB7922" w:rsidRDefault="00BA2C08" w:rsidP="00510A60">
            <w:r w:rsidRPr="00EB7922">
              <w:t>201</w:t>
            </w:r>
            <w:r w:rsidR="00E120F8" w:rsidRPr="00EB7922">
              <w:t>,0</w:t>
            </w:r>
            <w:r w:rsidRPr="00EB7922">
              <w:t>–220</w:t>
            </w:r>
            <w:r w:rsidR="00E120F8" w:rsidRPr="00EB7922">
              <w:t>,0</w:t>
            </w:r>
          </w:p>
        </w:tc>
        <w:tc>
          <w:tcPr>
            <w:tcW w:w="420" w:type="pct"/>
            <w:shd w:val="clear" w:color="auto" w:fill="auto"/>
            <w:hideMark/>
          </w:tcPr>
          <w:p w:rsidR="00BA2C08" w:rsidRPr="00EB7922" w:rsidRDefault="00BA2C08" w:rsidP="00510A60">
            <w:r w:rsidRPr="00EB7922">
              <w:t>ļoti liela</w:t>
            </w:r>
            <w:r w:rsidRPr="00EB7922">
              <w:br/>
              <w:t>&gt; 220</w:t>
            </w:r>
            <w:r w:rsidR="00E120F8" w:rsidRPr="00EB7922">
              <w:t>,0</w:t>
            </w:r>
          </w:p>
        </w:tc>
      </w:tr>
      <w:tr w:rsidR="004C1977" w:rsidRPr="00EB7922" w:rsidTr="00B470AD">
        <w:tc>
          <w:tcPr>
            <w:tcW w:w="0" w:type="auto"/>
            <w:vMerge/>
            <w:shd w:val="clear" w:color="auto" w:fill="auto"/>
            <w:hideMark/>
          </w:tcPr>
          <w:p w:rsidR="00BA2C08" w:rsidRPr="00EB7922" w:rsidRDefault="00BA2C08" w:rsidP="00510A60"/>
        </w:tc>
        <w:tc>
          <w:tcPr>
            <w:tcW w:w="532" w:type="pct"/>
            <w:shd w:val="clear" w:color="auto" w:fill="auto"/>
            <w:hideMark/>
          </w:tcPr>
          <w:p w:rsidR="00BA2C08" w:rsidRPr="00EB7922" w:rsidRDefault="00BA2C08" w:rsidP="00510A60">
            <w:r w:rsidRPr="00EB7922">
              <w:t>šaurlapu lupīna</w:t>
            </w:r>
          </w:p>
        </w:tc>
        <w:tc>
          <w:tcPr>
            <w:tcW w:w="406" w:type="pct"/>
            <w:shd w:val="clear" w:color="auto" w:fill="auto"/>
            <w:hideMark/>
          </w:tcPr>
          <w:p w:rsidR="00BA2C08" w:rsidRPr="00EB7922" w:rsidRDefault="00BA2C08" w:rsidP="00510A60">
            <w:r w:rsidRPr="00EB7922">
              <w:t>ļoti maza</w:t>
            </w:r>
            <w:r w:rsidRPr="00EB7922">
              <w:br/>
              <w:t>&lt; 100</w:t>
            </w:r>
          </w:p>
        </w:tc>
        <w:tc>
          <w:tcPr>
            <w:tcW w:w="451" w:type="pct"/>
            <w:shd w:val="clear" w:color="auto" w:fill="auto"/>
            <w:hideMark/>
          </w:tcPr>
          <w:p w:rsidR="00BA2C08" w:rsidRPr="00EB7922" w:rsidRDefault="00BA2C08" w:rsidP="00D522D5">
            <w:r w:rsidRPr="00EB7922">
              <w:t>10</w:t>
            </w:r>
            <w:r w:rsidR="00D522D5" w:rsidRPr="00EB7922">
              <w:t>0</w:t>
            </w:r>
            <w:r w:rsidR="00E120F8" w:rsidRPr="00EB7922">
              <w:t>,0</w:t>
            </w:r>
            <w:r w:rsidRPr="00EB7922">
              <w:t>–120</w:t>
            </w:r>
            <w:r w:rsidR="00E120F8" w:rsidRPr="00EB7922">
              <w:t>,9</w:t>
            </w:r>
          </w:p>
        </w:tc>
        <w:tc>
          <w:tcPr>
            <w:tcW w:w="451" w:type="pct"/>
            <w:shd w:val="clear" w:color="auto" w:fill="auto"/>
            <w:hideMark/>
          </w:tcPr>
          <w:p w:rsidR="00BA2C08" w:rsidRPr="00EB7922" w:rsidRDefault="00BA2C08" w:rsidP="00510A60">
            <w:r w:rsidRPr="00EB7922">
              <w:t>maza</w:t>
            </w:r>
            <w:r w:rsidRPr="00EB7922">
              <w:br/>
              <w:t>121</w:t>
            </w:r>
            <w:r w:rsidR="00E120F8" w:rsidRPr="00EB7922">
              <w:t>,0</w:t>
            </w:r>
            <w:r w:rsidRPr="00EB7922">
              <w:t>–140</w:t>
            </w:r>
            <w:r w:rsidR="00E120F8" w:rsidRPr="00EB7922">
              <w:t>,9</w:t>
            </w:r>
          </w:p>
        </w:tc>
        <w:tc>
          <w:tcPr>
            <w:tcW w:w="451" w:type="pct"/>
            <w:shd w:val="clear" w:color="auto" w:fill="auto"/>
            <w:hideMark/>
          </w:tcPr>
          <w:p w:rsidR="00BA2C08" w:rsidRPr="00EB7922" w:rsidRDefault="00BA2C08" w:rsidP="00510A60">
            <w:r w:rsidRPr="00EB7922">
              <w:t>141</w:t>
            </w:r>
            <w:r w:rsidR="00E120F8" w:rsidRPr="00EB7922">
              <w:t>,0</w:t>
            </w:r>
            <w:r w:rsidRPr="00EB7922">
              <w:t>–160</w:t>
            </w:r>
            <w:r w:rsidR="00E120F8" w:rsidRPr="00EB7922">
              <w:t>,9</w:t>
            </w:r>
          </w:p>
        </w:tc>
        <w:tc>
          <w:tcPr>
            <w:tcW w:w="451" w:type="pct"/>
            <w:shd w:val="clear" w:color="auto" w:fill="auto"/>
            <w:hideMark/>
          </w:tcPr>
          <w:p w:rsidR="00BA2C08" w:rsidRPr="00EB7922" w:rsidRDefault="00BA2C08" w:rsidP="00510A60">
            <w:r w:rsidRPr="00EB7922">
              <w:t>vidēja</w:t>
            </w:r>
            <w:r w:rsidRPr="00EB7922">
              <w:br/>
              <w:t>161</w:t>
            </w:r>
            <w:r w:rsidR="00E120F8" w:rsidRPr="00EB7922">
              <w:t>,0</w:t>
            </w:r>
            <w:r w:rsidRPr="00EB7922">
              <w:t>–180</w:t>
            </w:r>
            <w:r w:rsidR="00E120F8" w:rsidRPr="00EB7922">
              <w:t>,9</w:t>
            </w:r>
          </w:p>
        </w:tc>
        <w:tc>
          <w:tcPr>
            <w:tcW w:w="451" w:type="pct"/>
            <w:shd w:val="clear" w:color="auto" w:fill="auto"/>
            <w:hideMark/>
          </w:tcPr>
          <w:p w:rsidR="00BA2C08" w:rsidRPr="00EB7922" w:rsidRDefault="00BA2C08" w:rsidP="00510A60">
            <w:r w:rsidRPr="00EB7922">
              <w:t>181</w:t>
            </w:r>
            <w:r w:rsidR="00E120F8" w:rsidRPr="00EB7922">
              <w:t>,0</w:t>
            </w:r>
            <w:r w:rsidRPr="00EB7922">
              <w:t>–200</w:t>
            </w:r>
            <w:r w:rsidR="00E120F8" w:rsidRPr="00EB7922">
              <w:t>,9</w:t>
            </w:r>
          </w:p>
        </w:tc>
        <w:tc>
          <w:tcPr>
            <w:tcW w:w="451" w:type="pct"/>
            <w:shd w:val="clear" w:color="auto" w:fill="auto"/>
            <w:hideMark/>
          </w:tcPr>
          <w:p w:rsidR="00BA2C08" w:rsidRPr="00EB7922" w:rsidRDefault="00BA2C08" w:rsidP="00510A60">
            <w:r w:rsidRPr="00EB7922">
              <w:t>liela</w:t>
            </w:r>
            <w:r w:rsidRPr="00EB7922">
              <w:br/>
              <w:t>201</w:t>
            </w:r>
            <w:r w:rsidR="00E120F8" w:rsidRPr="00EB7922">
              <w:t>,0</w:t>
            </w:r>
            <w:r w:rsidRPr="00EB7922">
              <w:t>–220</w:t>
            </w:r>
            <w:r w:rsidR="00E120F8" w:rsidRPr="00EB7922">
              <w:t>,9</w:t>
            </w:r>
          </w:p>
        </w:tc>
        <w:tc>
          <w:tcPr>
            <w:tcW w:w="451" w:type="pct"/>
            <w:shd w:val="clear" w:color="auto" w:fill="auto"/>
            <w:hideMark/>
          </w:tcPr>
          <w:p w:rsidR="00BA2C08" w:rsidRPr="00EB7922" w:rsidRDefault="00BA2C08" w:rsidP="00510A60">
            <w:r w:rsidRPr="00EB7922">
              <w:t>221</w:t>
            </w:r>
            <w:r w:rsidR="00E120F8" w:rsidRPr="00EB7922">
              <w:t>,0</w:t>
            </w:r>
            <w:r w:rsidRPr="00EB7922">
              <w:t>–240</w:t>
            </w:r>
            <w:r w:rsidR="00E120F8" w:rsidRPr="00EB7922">
              <w:t>,0</w:t>
            </w:r>
          </w:p>
        </w:tc>
        <w:tc>
          <w:tcPr>
            <w:tcW w:w="420" w:type="pct"/>
            <w:shd w:val="clear" w:color="auto" w:fill="auto"/>
            <w:hideMark/>
          </w:tcPr>
          <w:p w:rsidR="00BA2C08" w:rsidRPr="00EB7922" w:rsidRDefault="00BA2C08" w:rsidP="00510A60">
            <w:r w:rsidRPr="00EB7922">
              <w:t>ļoti liela</w:t>
            </w:r>
            <w:r w:rsidRPr="00EB7922">
              <w:br/>
              <w:t>&gt; 240</w:t>
            </w:r>
            <w:r w:rsidR="00E120F8" w:rsidRPr="00EB7922">
              <w:t>,0</w:t>
            </w:r>
          </w:p>
        </w:tc>
      </w:tr>
      <w:tr w:rsidR="004C1977" w:rsidRPr="00EB7922" w:rsidTr="00B470AD">
        <w:tc>
          <w:tcPr>
            <w:tcW w:w="0" w:type="auto"/>
            <w:vMerge/>
            <w:shd w:val="clear" w:color="auto" w:fill="auto"/>
            <w:hideMark/>
          </w:tcPr>
          <w:p w:rsidR="00BA2C08" w:rsidRPr="00EB7922" w:rsidRDefault="00BA2C08" w:rsidP="00510A60">
            <w:pPr>
              <w:rPr>
                <w:highlight w:val="cyan"/>
              </w:rPr>
            </w:pPr>
          </w:p>
        </w:tc>
        <w:tc>
          <w:tcPr>
            <w:tcW w:w="532" w:type="pct"/>
            <w:shd w:val="clear" w:color="auto" w:fill="auto"/>
            <w:hideMark/>
          </w:tcPr>
          <w:p w:rsidR="00BA2C08" w:rsidRPr="00EB7922" w:rsidRDefault="00BA2C08" w:rsidP="00510A60">
            <w:r w:rsidRPr="00EB7922">
              <w:t>baltā lupīna</w:t>
            </w:r>
          </w:p>
        </w:tc>
        <w:tc>
          <w:tcPr>
            <w:tcW w:w="406" w:type="pct"/>
            <w:shd w:val="clear" w:color="auto" w:fill="auto"/>
            <w:hideMark/>
          </w:tcPr>
          <w:p w:rsidR="00BA2C08" w:rsidRPr="00EB7922" w:rsidRDefault="00BA2C08" w:rsidP="00510A60">
            <w:r w:rsidRPr="00EB7922">
              <w:t>ļoti maza</w:t>
            </w:r>
            <w:r w:rsidRPr="00EB7922">
              <w:br/>
              <w:t>&lt; 200</w:t>
            </w:r>
            <w:r w:rsidR="00E120F8" w:rsidRPr="00EB7922">
              <w:t>,0</w:t>
            </w:r>
          </w:p>
        </w:tc>
        <w:tc>
          <w:tcPr>
            <w:tcW w:w="451" w:type="pct"/>
            <w:shd w:val="clear" w:color="auto" w:fill="auto"/>
            <w:hideMark/>
          </w:tcPr>
          <w:p w:rsidR="00BA2C08" w:rsidRPr="00EB7922" w:rsidRDefault="00BA2C08" w:rsidP="00510A60">
            <w:r w:rsidRPr="00EB7922">
              <w:t>201</w:t>
            </w:r>
            <w:r w:rsidR="00E120F8" w:rsidRPr="00EB7922">
              <w:t>,0</w:t>
            </w:r>
            <w:r w:rsidRPr="00EB7922">
              <w:t>–250</w:t>
            </w:r>
            <w:r w:rsidR="00E120F8" w:rsidRPr="00EB7922">
              <w:t>,9</w:t>
            </w:r>
          </w:p>
        </w:tc>
        <w:tc>
          <w:tcPr>
            <w:tcW w:w="451" w:type="pct"/>
            <w:shd w:val="clear" w:color="auto" w:fill="auto"/>
            <w:hideMark/>
          </w:tcPr>
          <w:p w:rsidR="00BA2C08" w:rsidRPr="00EB7922" w:rsidRDefault="00BA2C08" w:rsidP="00510A60">
            <w:r w:rsidRPr="00EB7922">
              <w:t>maza</w:t>
            </w:r>
            <w:r w:rsidRPr="00EB7922">
              <w:br/>
              <w:t>251</w:t>
            </w:r>
            <w:r w:rsidR="00E120F8" w:rsidRPr="00EB7922">
              <w:t>,0</w:t>
            </w:r>
            <w:r w:rsidRPr="00EB7922">
              <w:t>–300</w:t>
            </w:r>
            <w:r w:rsidR="00E120F8" w:rsidRPr="00EB7922">
              <w:t>,9</w:t>
            </w:r>
          </w:p>
        </w:tc>
        <w:tc>
          <w:tcPr>
            <w:tcW w:w="451" w:type="pct"/>
            <w:shd w:val="clear" w:color="auto" w:fill="auto"/>
            <w:hideMark/>
          </w:tcPr>
          <w:p w:rsidR="00BA2C08" w:rsidRPr="00EB7922" w:rsidRDefault="00BA2C08" w:rsidP="00510A60">
            <w:r w:rsidRPr="00EB7922">
              <w:t>301</w:t>
            </w:r>
            <w:r w:rsidR="00E120F8" w:rsidRPr="00EB7922">
              <w:t>,0</w:t>
            </w:r>
            <w:r w:rsidRPr="00EB7922">
              <w:t>–350</w:t>
            </w:r>
            <w:r w:rsidR="00E120F8" w:rsidRPr="00EB7922">
              <w:t>,9</w:t>
            </w:r>
          </w:p>
        </w:tc>
        <w:tc>
          <w:tcPr>
            <w:tcW w:w="451" w:type="pct"/>
            <w:shd w:val="clear" w:color="auto" w:fill="auto"/>
            <w:hideMark/>
          </w:tcPr>
          <w:p w:rsidR="00BA2C08" w:rsidRPr="00EB7922" w:rsidRDefault="00BA2C08" w:rsidP="00510A60">
            <w:r w:rsidRPr="00EB7922">
              <w:t>vidēja</w:t>
            </w:r>
            <w:r w:rsidRPr="00EB7922">
              <w:br/>
              <w:t>351</w:t>
            </w:r>
            <w:r w:rsidR="00E120F8" w:rsidRPr="00EB7922">
              <w:t>,0</w:t>
            </w:r>
            <w:r w:rsidRPr="00EB7922">
              <w:t>–400</w:t>
            </w:r>
            <w:r w:rsidR="00E120F8" w:rsidRPr="00EB7922">
              <w:t>,9</w:t>
            </w:r>
          </w:p>
        </w:tc>
        <w:tc>
          <w:tcPr>
            <w:tcW w:w="451" w:type="pct"/>
            <w:shd w:val="clear" w:color="auto" w:fill="auto"/>
            <w:hideMark/>
          </w:tcPr>
          <w:p w:rsidR="00BA2C08" w:rsidRPr="00EB7922" w:rsidRDefault="00BA2C08" w:rsidP="00510A60">
            <w:r w:rsidRPr="00EB7922">
              <w:t>401</w:t>
            </w:r>
            <w:r w:rsidR="00E120F8" w:rsidRPr="00EB7922">
              <w:t>,0</w:t>
            </w:r>
            <w:r w:rsidRPr="00EB7922">
              <w:t>–450</w:t>
            </w:r>
            <w:r w:rsidR="00E120F8" w:rsidRPr="00EB7922">
              <w:t>,9</w:t>
            </w:r>
          </w:p>
        </w:tc>
        <w:tc>
          <w:tcPr>
            <w:tcW w:w="451" w:type="pct"/>
            <w:shd w:val="clear" w:color="auto" w:fill="auto"/>
            <w:hideMark/>
          </w:tcPr>
          <w:p w:rsidR="00BA2C08" w:rsidRPr="00EB7922" w:rsidRDefault="00BA2C08" w:rsidP="00510A60">
            <w:r w:rsidRPr="00EB7922">
              <w:t>liela</w:t>
            </w:r>
            <w:r w:rsidRPr="00EB7922">
              <w:br/>
              <w:t>451</w:t>
            </w:r>
            <w:r w:rsidR="00E120F8" w:rsidRPr="00EB7922">
              <w:t>,0</w:t>
            </w:r>
            <w:r w:rsidRPr="00EB7922">
              <w:t>–500</w:t>
            </w:r>
            <w:r w:rsidR="00E120F8" w:rsidRPr="00EB7922">
              <w:t>,9</w:t>
            </w:r>
          </w:p>
        </w:tc>
        <w:tc>
          <w:tcPr>
            <w:tcW w:w="451" w:type="pct"/>
            <w:shd w:val="clear" w:color="auto" w:fill="auto"/>
            <w:hideMark/>
          </w:tcPr>
          <w:p w:rsidR="00BA2C08" w:rsidRPr="00EB7922" w:rsidRDefault="00BA2C08" w:rsidP="00510A60">
            <w:r w:rsidRPr="00EB7922">
              <w:t>501</w:t>
            </w:r>
            <w:r w:rsidR="00E120F8" w:rsidRPr="00EB7922">
              <w:t>,0</w:t>
            </w:r>
            <w:r w:rsidRPr="00EB7922">
              <w:t>–550</w:t>
            </w:r>
            <w:r w:rsidR="00E120F8" w:rsidRPr="00EB7922">
              <w:t>,0</w:t>
            </w:r>
          </w:p>
        </w:tc>
        <w:tc>
          <w:tcPr>
            <w:tcW w:w="420" w:type="pct"/>
            <w:shd w:val="clear" w:color="auto" w:fill="auto"/>
            <w:hideMark/>
          </w:tcPr>
          <w:p w:rsidR="00BA2C08" w:rsidRPr="00EB7922" w:rsidRDefault="00BA2C08" w:rsidP="00510A60">
            <w:r w:rsidRPr="00EB7922">
              <w:t>ļoti liela</w:t>
            </w:r>
            <w:r w:rsidRPr="00EB7922">
              <w:br/>
              <w:t>&gt; 550</w:t>
            </w:r>
            <w:r w:rsidR="00E120F8" w:rsidRPr="00EB7922">
              <w:t>,0</w:t>
            </w:r>
          </w:p>
        </w:tc>
      </w:tr>
    </w:tbl>
    <w:p w:rsidR="00BA2C08" w:rsidRPr="00EB7922" w:rsidRDefault="00BA2C08" w:rsidP="00BA2C08"/>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909"/>
        <w:gridCol w:w="728"/>
        <w:gridCol w:w="1159"/>
        <w:gridCol w:w="728"/>
        <w:gridCol w:w="1159"/>
        <w:gridCol w:w="728"/>
        <w:gridCol w:w="958"/>
        <w:gridCol w:w="784"/>
        <w:gridCol w:w="813"/>
      </w:tblGrid>
      <w:tr w:rsidR="00BA2C08" w:rsidRPr="00EB7922" w:rsidTr="005D6E13">
        <w:tc>
          <w:tcPr>
            <w:tcW w:w="9382" w:type="dxa"/>
            <w:gridSpan w:val="10"/>
            <w:shd w:val="clear" w:color="auto" w:fill="auto"/>
            <w:hideMark/>
          </w:tcPr>
          <w:p w:rsidR="00BA2C08" w:rsidRPr="00395105" w:rsidRDefault="00B470AD" w:rsidP="00395105">
            <w:pPr>
              <w:jc w:val="center"/>
              <w:rPr>
                <w:b/>
              </w:rPr>
            </w:pPr>
            <w:r w:rsidRPr="00395105">
              <w:rPr>
                <w:b/>
              </w:rPr>
              <w:t>5</w:t>
            </w:r>
            <w:r w:rsidR="00BA2C08" w:rsidRPr="00395105">
              <w:rPr>
                <w:b/>
              </w:rPr>
              <w:t>. Stiebrzāļu vērtējums pēc 9 ballu skalas</w:t>
            </w:r>
          </w:p>
        </w:tc>
      </w:tr>
      <w:tr w:rsidR="002264B7" w:rsidRPr="00EB7922" w:rsidTr="005D6E13">
        <w:tc>
          <w:tcPr>
            <w:tcW w:w="1601" w:type="dxa"/>
            <w:vMerge w:val="restart"/>
            <w:shd w:val="clear" w:color="auto" w:fill="auto"/>
          </w:tcPr>
          <w:p w:rsidR="002264B7" w:rsidRPr="00EB7922" w:rsidRDefault="002264B7" w:rsidP="00510A60">
            <w:r w:rsidRPr="00EB7922">
              <w:t>Rādītāji</w:t>
            </w:r>
          </w:p>
        </w:tc>
        <w:tc>
          <w:tcPr>
            <w:tcW w:w="7781" w:type="dxa"/>
            <w:gridSpan w:val="9"/>
            <w:shd w:val="clear" w:color="auto" w:fill="auto"/>
          </w:tcPr>
          <w:p w:rsidR="002264B7" w:rsidRPr="00EB7922" w:rsidRDefault="002264B7" w:rsidP="002264B7">
            <w:pPr>
              <w:jc w:val="center"/>
            </w:pPr>
            <w:r w:rsidRPr="00EB7922">
              <w:t>Balles</w:t>
            </w:r>
          </w:p>
        </w:tc>
      </w:tr>
      <w:tr w:rsidR="002264B7" w:rsidRPr="00EB7922" w:rsidTr="005D6E13">
        <w:tc>
          <w:tcPr>
            <w:tcW w:w="1601" w:type="dxa"/>
            <w:vMerge/>
            <w:shd w:val="clear" w:color="auto" w:fill="auto"/>
            <w:hideMark/>
          </w:tcPr>
          <w:p w:rsidR="002264B7" w:rsidRPr="00EB7922" w:rsidRDefault="002264B7" w:rsidP="00510A60"/>
        </w:tc>
        <w:tc>
          <w:tcPr>
            <w:tcW w:w="888" w:type="dxa"/>
            <w:shd w:val="clear" w:color="auto" w:fill="auto"/>
            <w:hideMark/>
          </w:tcPr>
          <w:p w:rsidR="002264B7" w:rsidRPr="00EB7922" w:rsidRDefault="002264B7" w:rsidP="00510A60">
            <w:r w:rsidRPr="00EB7922">
              <w:t>1</w:t>
            </w:r>
          </w:p>
          <w:p w:rsidR="002264B7" w:rsidRPr="00EB7922" w:rsidRDefault="002264B7" w:rsidP="00510A60"/>
        </w:tc>
        <w:tc>
          <w:tcPr>
            <w:tcW w:w="711" w:type="dxa"/>
            <w:shd w:val="clear" w:color="auto" w:fill="auto"/>
            <w:hideMark/>
          </w:tcPr>
          <w:p w:rsidR="002264B7" w:rsidRPr="00EB7922" w:rsidRDefault="002264B7" w:rsidP="00510A60">
            <w:r w:rsidRPr="00EB7922">
              <w:t>2</w:t>
            </w:r>
          </w:p>
          <w:p w:rsidR="002264B7" w:rsidRPr="00EB7922" w:rsidRDefault="002264B7" w:rsidP="00510A60"/>
        </w:tc>
        <w:tc>
          <w:tcPr>
            <w:tcW w:w="1132" w:type="dxa"/>
            <w:shd w:val="clear" w:color="auto" w:fill="auto"/>
            <w:hideMark/>
          </w:tcPr>
          <w:p w:rsidR="002264B7" w:rsidRPr="00EB7922" w:rsidRDefault="002264B7" w:rsidP="00510A60">
            <w:r w:rsidRPr="00EB7922">
              <w:t>3</w:t>
            </w:r>
          </w:p>
          <w:p w:rsidR="002264B7" w:rsidRPr="00EB7922" w:rsidRDefault="002264B7" w:rsidP="00510A60"/>
        </w:tc>
        <w:tc>
          <w:tcPr>
            <w:tcW w:w="711" w:type="dxa"/>
            <w:shd w:val="clear" w:color="auto" w:fill="auto"/>
            <w:hideMark/>
          </w:tcPr>
          <w:p w:rsidR="002264B7" w:rsidRPr="00EB7922" w:rsidRDefault="002264B7" w:rsidP="00510A60">
            <w:r w:rsidRPr="00EB7922">
              <w:t>4</w:t>
            </w:r>
          </w:p>
          <w:p w:rsidR="002264B7" w:rsidRPr="00EB7922" w:rsidRDefault="002264B7" w:rsidP="00510A60"/>
        </w:tc>
        <w:tc>
          <w:tcPr>
            <w:tcW w:w="1132" w:type="dxa"/>
            <w:shd w:val="clear" w:color="auto" w:fill="auto"/>
            <w:hideMark/>
          </w:tcPr>
          <w:p w:rsidR="002264B7" w:rsidRPr="00EB7922" w:rsidRDefault="002264B7" w:rsidP="00510A60">
            <w:r w:rsidRPr="00EB7922">
              <w:t>5</w:t>
            </w:r>
          </w:p>
          <w:p w:rsidR="002264B7" w:rsidRPr="00EB7922" w:rsidRDefault="002264B7" w:rsidP="00510A60"/>
        </w:tc>
        <w:tc>
          <w:tcPr>
            <w:tcW w:w="711" w:type="dxa"/>
            <w:shd w:val="clear" w:color="auto" w:fill="auto"/>
            <w:hideMark/>
          </w:tcPr>
          <w:p w:rsidR="002264B7" w:rsidRPr="00EB7922" w:rsidRDefault="002264B7" w:rsidP="00510A60">
            <w:r w:rsidRPr="00EB7922">
              <w:t>6</w:t>
            </w:r>
          </w:p>
          <w:p w:rsidR="002264B7" w:rsidRPr="00EB7922" w:rsidRDefault="002264B7" w:rsidP="00510A60"/>
        </w:tc>
        <w:tc>
          <w:tcPr>
            <w:tcW w:w="936" w:type="dxa"/>
            <w:shd w:val="clear" w:color="auto" w:fill="auto"/>
            <w:hideMark/>
          </w:tcPr>
          <w:p w:rsidR="002264B7" w:rsidRPr="00EB7922" w:rsidRDefault="002264B7" w:rsidP="00510A60">
            <w:r w:rsidRPr="00EB7922">
              <w:t>7</w:t>
            </w:r>
          </w:p>
          <w:p w:rsidR="002264B7" w:rsidRPr="00EB7922" w:rsidRDefault="002264B7" w:rsidP="00510A60"/>
        </w:tc>
        <w:tc>
          <w:tcPr>
            <w:tcW w:w="766" w:type="dxa"/>
            <w:shd w:val="clear" w:color="auto" w:fill="auto"/>
            <w:hideMark/>
          </w:tcPr>
          <w:p w:rsidR="002264B7" w:rsidRPr="00EB7922" w:rsidRDefault="002264B7" w:rsidP="00510A60">
            <w:r w:rsidRPr="00EB7922">
              <w:t>8</w:t>
            </w:r>
          </w:p>
          <w:p w:rsidR="002264B7" w:rsidRPr="00EB7922" w:rsidRDefault="002264B7" w:rsidP="00510A60"/>
        </w:tc>
        <w:tc>
          <w:tcPr>
            <w:tcW w:w="794" w:type="dxa"/>
            <w:shd w:val="clear" w:color="auto" w:fill="auto"/>
            <w:hideMark/>
          </w:tcPr>
          <w:p w:rsidR="002264B7" w:rsidRPr="00EB7922" w:rsidRDefault="002264B7" w:rsidP="00510A60">
            <w:r w:rsidRPr="00EB7922">
              <w:t>9</w:t>
            </w:r>
          </w:p>
          <w:p w:rsidR="002264B7" w:rsidRPr="00EB7922" w:rsidRDefault="002264B7" w:rsidP="00510A60"/>
        </w:tc>
      </w:tr>
      <w:tr w:rsidR="008F0455" w:rsidRPr="00EB7922" w:rsidTr="005D6E13">
        <w:tc>
          <w:tcPr>
            <w:tcW w:w="1601" w:type="dxa"/>
            <w:shd w:val="clear" w:color="auto" w:fill="auto"/>
            <w:hideMark/>
          </w:tcPr>
          <w:p w:rsidR="00BA2C08" w:rsidRPr="00EB7922" w:rsidRDefault="00BA2C08" w:rsidP="00510A60">
            <w:r w:rsidRPr="00EB7922">
              <w:t>Ziemcietība</w:t>
            </w:r>
          </w:p>
        </w:tc>
        <w:tc>
          <w:tcPr>
            <w:tcW w:w="888" w:type="dxa"/>
            <w:shd w:val="clear" w:color="auto" w:fill="auto"/>
            <w:hideMark/>
          </w:tcPr>
          <w:p w:rsidR="00BA2C08" w:rsidRPr="00EB7922" w:rsidRDefault="00BA2C08" w:rsidP="00510A60">
            <w:r w:rsidRPr="00EB7922">
              <w:t>ļoti zema, augi pilnī</w:t>
            </w:r>
            <w:r w:rsidR="0079427D">
              <w:t>bā</w:t>
            </w:r>
            <w:r w:rsidRPr="00EB7922">
              <w:t xml:space="preserve"> gājuši bojā</w:t>
            </w:r>
          </w:p>
        </w:tc>
        <w:tc>
          <w:tcPr>
            <w:tcW w:w="711" w:type="dxa"/>
            <w:shd w:val="clear" w:color="auto" w:fill="auto"/>
            <w:hideMark/>
          </w:tcPr>
          <w:p w:rsidR="00BA2C08" w:rsidRPr="00EB7922" w:rsidRDefault="00BA2C08" w:rsidP="00510A60">
            <w:r w:rsidRPr="00EB7922">
              <w:t> </w:t>
            </w:r>
          </w:p>
        </w:tc>
        <w:tc>
          <w:tcPr>
            <w:tcW w:w="1132" w:type="dxa"/>
            <w:shd w:val="clear" w:color="auto" w:fill="auto"/>
            <w:hideMark/>
          </w:tcPr>
          <w:p w:rsidR="00BA2C08" w:rsidRPr="00EB7922" w:rsidRDefault="00BA2C08" w:rsidP="00510A60">
            <w:r w:rsidRPr="00EB7922">
              <w:t xml:space="preserve">zema, pārzie-mojuši ap </w:t>
            </w:r>
          </w:p>
          <w:p w:rsidR="00BA2C08" w:rsidRPr="00EB7922" w:rsidRDefault="00BA2C08" w:rsidP="00510A60">
            <w:r w:rsidRPr="00EB7922">
              <w:t>25 % augu</w:t>
            </w:r>
          </w:p>
        </w:tc>
        <w:tc>
          <w:tcPr>
            <w:tcW w:w="711" w:type="dxa"/>
            <w:shd w:val="clear" w:color="auto" w:fill="auto"/>
            <w:hideMark/>
          </w:tcPr>
          <w:p w:rsidR="00BA2C08" w:rsidRPr="00EB7922" w:rsidRDefault="00BA2C08" w:rsidP="00510A60">
            <w:r w:rsidRPr="00EB7922">
              <w:t> </w:t>
            </w:r>
          </w:p>
        </w:tc>
        <w:tc>
          <w:tcPr>
            <w:tcW w:w="1132" w:type="dxa"/>
            <w:shd w:val="clear" w:color="auto" w:fill="auto"/>
            <w:hideMark/>
          </w:tcPr>
          <w:p w:rsidR="00BA2C08" w:rsidRPr="00EB7922" w:rsidRDefault="00BA2C08" w:rsidP="00510A60">
            <w:r w:rsidRPr="00EB7922">
              <w:t>vidēja, pārzie-mojuši ap 50 % augu</w:t>
            </w:r>
          </w:p>
        </w:tc>
        <w:tc>
          <w:tcPr>
            <w:tcW w:w="711" w:type="dxa"/>
            <w:shd w:val="clear" w:color="auto" w:fill="auto"/>
            <w:hideMark/>
          </w:tcPr>
          <w:p w:rsidR="00BA2C08" w:rsidRPr="00EB7922" w:rsidRDefault="00BA2C08" w:rsidP="00510A60">
            <w:r w:rsidRPr="00EB7922">
              <w:t> </w:t>
            </w:r>
          </w:p>
        </w:tc>
        <w:tc>
          <w:tcPr>
            <w:tcW w:w="936" w:type="dxa"/>
            <w:shd w:val="clear" w:color="auto" w:fill="auto"/>
            <w:hideMark/>
          </w:tcPr>
          <w:p w:rsidR="00BA2C08" w:rsidRPr="00EB7922" w:rsidRDefault="00BA2C08" w:rsidP="00510A60">
            <w:r w:rsidRPr="00EB7922">
              <w:t xml:space="preserve">augsta, pārziemojuši ap </w:t>
            </w:r>
          </w:p>
          <w:p w:rsidR="00BA2C08" w:rsidRPr="00EB7922" w:rsidRDefault="00BA2C08" w:rsidP="00510A60">
            <w:r w:rsidRPr="00EB7922">
              <w:t>75 % augu</w:t>
            </w:r>
          </w:p>
        </w:tc>
        <w:tc>
          <w:tcPr>
            <w:tcW w:w="766" w:type="dxa"/>
            <w:shd w:val="clear" w:color="auto" w:fill="auto"/>
            <w:hideMark/>
          </w:tcPr>
          <w:p w:rsidR="00BA2C08" w:rsidRPr="00EB7922" w:rsidRDefault="00BA2C08" w:rsidP="00510A60">
            <w:r w:rsidRPr="00EB7922">
              <w:t> </w:t>
            </w:r>
          </w:p>
        </w:tc>
        <w:tc>
          <w:tcPr>
            <w:tcW w:w="794" w:type="dxa"/>
            <w:shd w:val="clear" w:color="auto" w:fill="auto"/>
            <w:hideMark/>
          </w:tcPr>
          <w:p w:rsidR="00BA2C08" w:rsidRPr="00EB7922" w:rsidRDefault="00BA2C08" w:rsidP="00510A60">
            <w:r w:rsidRPr="00EB7922">
              <w:t>ļoti augsta, pārzie-mojuši visi augi</w:t>
            </w:r>
          </w:p>
        </w:tc>
      </w:tr>
      <w:tr w:rsidR="008F0455" w:rsidRPr="00EB7922" w:rsidTr="005D6E13">
        <w:tc>
          <w:tcPr>
            <w:tcW w:w="1601" w:type="dxa"/>
            <w:shd w:val="clear" w:color="auto" w:fill="auto"/>
            <w:hideMark/>
          </w:tcPr>
          <w:p w:rsidR="00BA2C08" w:rsidRPr="00EB7922" w:rsidRDefault="00BA2C08" w:rsidP="00510A60">
            <w:r w:rsidRPr="00EB7922">
              <w:t>Sausnas raža, % (salīdzinājumā ar standartu)</w:t>
            </w:r>
          </w:p>
        </w:tc>
        <w:tc>
          <w:tcPr>
            <w:tcW w:w="888" w:type="dxa"/>
            <w:shd w:val="clear" w:color="auto" w:fill="auto"/>
            <w:hideMark/>
          </w:tcPr>
          <w:p w:rsidR="00BA2C08" w:rsidRPr="00EB7922" w:rsidRDefault="00BA2C08" w:rsidP="00510A60">
            <w:r w:rsidRPr="00EB7922">
              <w:t>ļoti zema</w:t>
            </w:r>
            <w:r w:rsidRPr="00EB7922">
              <w:br/>
              <w:t>&lt; 66</w:t>
            </w:r>
          </w:p>
        </w:tc>
        <w:tc>
          <w:tcPr>
            <w:tcW w:w="711" w:type="dxa"/>
            <w:shd w:val="clear" w:color="auto" w:fill="auto"/>
            <w:hideMark/>
          </w:tcPr>
          <w:p w:rsidR="00BA2C08" w:rsidRPr="00EB7922" w:rsidRDefault="00BA2C08" w:rsidP="00510A60">
            <w:r w:rsidRPr="00EB7922">
              <w:t>66–75</w:t>
            </w:r>
          </w:p>
        </w:tc>
        <w:tc>
          <w:tcPr>
            <w:tcW w:w="1132" w:type="dxa"/>
            <w:shd w:val="clear" w:color="auto" w:fill="auto"/>
            <w:hideMark/>
          </w:tcPr>
          <w:p w:rsidR="00BA2C08" w:rsidRPr="00EB7922" w:rsidRDefault="00BA2C08" w:rsidP="00510A60">
            <w:r w:rsidRPr="00EB7922">
              <w:t>zema</w:t>
            </w:r>
            <w:r w:rsidRPr="00EB7922">
              <w:br/>
              <w:t>76–85</w:t>
            </w:r>
          </w:p>
        </w:tc>
        <w:tc>
          <w:tcPr>
            <w:tcW w:w="711" w:type="dxa"/>
            <w:shd w:val="clear" w:color="auto" w:fill="auto"/>
            <w:hideMark/>
          </w:tcPr>
          <w:p w:rsidR="00BA2C08" w:rsidRPr="00EB7922" w:rsidRDefault="00BA2C08" w:rsidP="00510A60">
            <w:r w:rsidRPr="00EB7922">
              <w:t>86–95</w:t>
            </w:r>
          </w:p>
        </w:tc>
        <w:tc>
          <w:tcPr>
            <w:tcW w:w="1132" w:type="dxa"/>
            <w:shd w:val="clear" w:color="auto" w:fill="auto"/>
            <w:hideMark/>
          </w:tcPr>
          <w:p w:rsidR="00BA2C08" w:rsidRPr="00EB7922" w:rsidRDefault="00BA2C08" w:rsidP="00510A60">
            <w:r w:rsidRPr="00EB7922">
              <w:t>vidēja</w:t>
            </w:r>
            <w:r w:rsidRPr="00EB7922">
              <w:br/>
              <w:t>96–105</w:t>
            </w:r>
          </w:p>
        </w:tc>
        <w:tc>
          <w:tcPr>
            <w:tcW w:w="711" w:type="dxa"/>
            <w:shd w:val="clear" w:color="auto" w:fill="auto"/>
            <w:hideMark/>
          </w:tcPr>
          <w:p w:rsidR="00BA2C08" w:rsidRPr="00EB7922" w:rsidRDefault="00BA2C08" w:rsidP="00510A60">
            <w:r w:rsidRPr="00EB7922">
              <w:t>106–115</w:t>
            </w:r>
          </w:p>
        </w:tc>
        <w:tc>
          <w:tcPr>
            <w:tcW w:w="936" w:type="dxa"/>
            <w:shd w:val="clear" w:color="auto" w:fill="auto"/>
            <w:hideMark/>
          </w:tcPr>
          <w:p w:rsidR="00BA2C08" w:rsidRPr="00EB7922" w:rsidRDefault="00BA2C08" w:rsidP="00510A60">
            <w:r w:rsidRPr="00EB7922">
              <w:t>augsta</w:t>
            </w:r>
            <w:r w:rsidRPr="00EB7922">
              <w:br/>
              <w:t>116–125</w:t>
            </w:r>
          </w:p>
        </w:tc>
        <w:tc>
          <w:tcPr>
            <w:tcW w:w="766" w:type="dxa"/>
            <w:shd w:val="clear" w:color="auto" w:fill="auto"/>
            <w:hideMark/>
          </w:tcPr>
          <w:p w:rsidR="00BA2C08" w:rsidRPr="00EB7922" w:rsidRDefault="00BA2C08" w:rsidP="00510A60">
            <w:r w:rsidRPr="00EB7922">
              <w:t>126–135</w:t>
            </w:r>
          </w:p>
        </w:tc>
        <w:tc>
          <w:tcPr>
            <w:tcW w:w="794" w:type="dxa"/>
            <w:shd w:val="clear" w:color="auto" w:fill="auto"/>
            <w:hideMark/>
          </w:tcPr>
          <w:p w:rsidR="00BA2C08" w:rsidRPr="00EB7922" w:rsidRDefault="00BA2C08" w:rsidP="00510A60">
            <w:r w:rsidRPr="00EB7922">
              <w:t>ļoti augsta</w:t>
            </w:r>
            <w:r w:rsidRPr="00EB7922">
              <w:br/>
              <w:t>&gt; 135</w:t>
            </w:r>
          </w:p>
        </w:tc>
      </w:tr>
      <w:tr w:rsidR="008F0455" w:rsidRPr="00EB7922" w:rsidTr="005D6E13">
        <w:tc>
          <w:tcPr>
            <w:tcW w:w="1601" w:type="dxa"/>
            <w:shd w:val="clear" w:color="auto" w:fill="auto"/>
            <w:hideMark/>
          </w:tcPr>
          <w:p w:rsidR="00BA2C08" w:rsidRPr="00EB7922" w:rsidRDefault="00BA2C08" w:rsidP="00A30B2A">
            <w:r w:rsidRPr="00EB7922">
              <w:t>Kopproteīna saturs sausnā, %</w:t>
            </w:r>
          </w:p>
        </w:tc>
        <w:tc>
          <w:tcPr>
            <w:tcW w:w="888" w:type="dxa"/>
            <w:shd w:val="clear" w:color="auto" w:fill="auto"/>
            <w:hideMark/>
          </w:tcPr>
          <w:p w:rsidR="00BA2C08" w:rsidRPr="00EB7922" w:rsidRDefault="00BA2C08" w:rsidP="00510A60">
            <w:r w:rsidRPr="00EB7922">
              <w:t>ļoti zems</w:t>
            </w:r>
            <w:r w:rsidRPr="00EB7922">
              <w:br/>
              <w:t>&lt; 4,0</w:t>
            </w:r>
          </w:p>
        </w:tc>
        <w:tc>
          <w:tcPr>
            <w:tcW w:w="711" w:type="dxa"/>
            <w:shd w:val="clear" w:color="auto" w:fill="auto"/>
            <w:hideMark/>
          </w:tcPr>
          <w:p w:rsidR="00BA2C08" w:rsidRPr="00EB7922" w:rsidRDefault="00BA2C08" w:rsidP="00510A60">
            <w:r w:rsidRPr="00EB7922">
              <w:t>4,0–6,0</w:t>
            </w:r>
          </w:p>
        </w:tc>
        <w:tc>
          <w:tcPr>
            <w:tcW w:w="1132" w:type="dxa"/>
            <w:shd w:val="clear" w:color="auto" w:fill="auto"/>
            <w:hideMark/>
          </w:tcPr>
          <w:p w:rsidR="00BA2C08" w:rsidRPr="00EB7922" w:rsidRDefault="00BA2C08" w:rsidP="00510A60">
            <w:r w:rsidRPr="00EB7922">
              <w:t>zems</w:t>
            </w:r>
            <w:r w:rsidRPr="00EB7922">
              <w:br/>
              <w:t>6,1–8,0</w:t>
            </w:r>
          </w:p>
        </w:tc>
        <w:tc>
          <w:tcPr>
            <w:tcW w:w="711" w:type="dxa"/>
            <w:shd w:val="clear" w:color="auto" w:fill="auto"/>
            <w:hideMark/>
          </w:tcPr>
          <w:p w:rsidR="00BA2C08" w:rsidRPr="00EB7922" w:rsidRDefault="00BA2C08" w:rsidP="00510A60">
            <w:r w:rsidRPr="00EB7922">
              <w:t>8,1–10,0</w:t>
            </w:r>
          </w:p>
        </w:tc>
        <w:tc>
          <w:tcPr>
            <w:tcW w:w="1132" w:type="dxa"/>
            <w:shd w:val="clear" w:color="auto" w:fill="auto"/>
            <w:hideMark/>
          </w:tcPr>
          <w:p w:rsidR="00BA2C08" w:rsidRPr="00EB7922" w:rsidRDefault="00BA2C08" w:rsidP="00510A60">
            <w:r w:rsidRPr="00EB7922">
              <w:t>vidējs</w:t>
            </w:r>
            <w:r w:rsidRPr="00EB7922">
              <w:br/>
              <w:t>10,1–12,0</w:t>
            </w:r>
          </w:p>
        </w:tc>
        <w:tc>
          <w:tcPr>
            <w:tcW w:w="711" w:type="dxa"/>
            <w:shd w:val="clear" w:color="auto" w:fill="auto"/>
            <w:hideMark/>
          </w:tcPr>
          <w:p w:rsidR="00BA2C08" w:rsidRPr="00EB7922" w:rsidRDefault="00BA2C08" w:rsidP="00510A60">
            <w:r w:rsidRPr="00EB7922">
              <w:t>12,1–15,0</w:t>
            </w:r>
          </w:p>
        </w:tc>
        <w:tc>
          <w:tcPr>
            <w:tcW w:w="936" w:type="dxa"/>
            <w:shd w:val="clear" w:color="auto" w:fill="auto"/>
            <w:hideMark/>
          </w:tcPr>
          <w:p w:rsidR="00BA2C08" w:rsidRPr="00EB7922" w:rsidRDefault="00BA2C08" w:rsidP="00510A60">
            <w:r w:rsidRPr="00EB7922">
              <w:t>augsts</w:t>
            </w:r>
            <w:r w:rsidRPr="00EB7922">
              <w:br/>
              <w:t>15,1–18,0</w:t>
            </w:r>
          </w:p>
        </w:tc>
        <w:tc>
          <w:tcPr>
            <w:tcW w:w="766" w:type="dxa"/>
            <w:shd w:val="clear" w:color="auto" w:fill="auto"/>
            <w:hideMark/>
          </w:tcPr>
          <w:p w:rsidR="00BA2C08" w:rsidRPr="00EB7922" w:rsidRDefault="00BA2C08" w:rsidP="00510A60">
            <w:r w:rsidRPr="00EB7922">
              <w:t>18,1–20,0</w:t>
            </w:r>
          </w:p>
        </w:tc>
        <w:tc>
          <w:tcPr>
            <w:tcW w:w="794" w:type="dxa"/>
            <w:shd w:val="clear" w:color="auto" w:fill="auto"/>
            <w:hideMark/>
          </w:tcPr>
          <w:p w:rsidR="00BA2C08" w:rsidRPr="00EB7922" w:rsidRDefault="00BA2C08" w:rsidP="00510A60">
            <w:r w:rsidRPr="00EB7922">
              <w:t>ļoti augsts</w:t>
            </w:r>
            <w:r w:rsidRPr="00EB7922">
              <w:br/>
              <w:t>&gt; 20,0</w:t>
            </w:r>
          </w:p>
        </w:tc>
      </w:tr>
    </w:tbl>
    <w:p w:rsidR="00BA2C08" w:rsidRPr="00EB7922" w:rsidRDefault="00BA2C08" w:rsidP="00BA2C08"/>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34"/>
        <w:gridCol w:w="726"/>
        <w:gridCol w:w="1306"/>
        <w:gridCol w:w="725"/>
        <w:gridCol w:w="1161"/>
        <w:gridCol w:w="725"/>
        <w:gridCol w:w="855"/>
        <w:gridCol w:w="597"/>
        <w:gridCol w:w="1307"/>
      </w:tblGrid>
      <w:tr w:rsidR="00BA2C08" w:rsidRPr="00EB7922" w:rsidTr="002264B7">
        <w:tc>
          <w:tcPr>
            <w:tcW w:w="9720" w:type="dxa"/>
            <w:gridSpan w:val="10"/>
            <w:shd w:val="clear" w:color="auto" w:fill="auto"/>
            <w:hideMark/>
          </w:tcPr>
          <w:p w:rsidR="00BA2C08" w:rsidRPr="00395105" w:rsidRDefault="00B470AD" w:rsidP="00395105">
            <w:pPr>
              <w:jc w:val="center"/>
              <w:rPr>
                <w:b/>
              </w:rPr>
            </w:pPr>
            <w:r w:rsidRPr="00395105">
              <w:rPr>
                <w:b/>
              </w:rPr>
              <w:t>6</w:t>
            </w:r>
            <w:r w:rsidR="00BA2C08" w:rsidRPr="00395105">
              <w:rPr>
                <w:b/>
              </w:rPr>
              <w:t>. Tauriņziežu vērtējums pēc 9 ballu skalas</w:t>
            </w:r>
          </w:p>
        </w:tc>
      </w:tr>
      <w:tr w:rsidR="002264B7" w:rsidRPr="00EB7922" w:rsidTr="002264B7">
        <w:tc>
          <w:tcPr>
            <w:tcW w:w="1384" w:type="dxa"/>
            <w:vMerge w:val="restart"/>
            <w:shd w:val="clear" w:color="auto" w:fill="auto"/>
          </w:tcPr>
          <w:p w:rsidR="002264B7" w:rsidRPr="00EB7922" w:rsidRDefault="002264B7" w:rsidP="00510A60">
            <w:r w:rsidRPr="00EB7922">
              <w:t>Rādītāji</w:t>
            </w:r>
          </w:p>
        </w:tc>
        <w:tc>
          <w:tcPr>
            <w:tcW w:w="8336" w:type="dxa"/>
            <w:gridSpan w:val="9"/>
            <w:shd w:val="clear" w:color="auto" w:fill="auto"/>
          </w:tcPr>
          <w:p w:rsidR="002264B7" w:rsidRPr="00EB7922" w:rsidRDefault="002264B7" w:rsidP="002264B7">
            <w:pPr>
              <w:jc w:val="center"/>
            </w:pPr>
            <w:r w:rsidRPr="00EB7922">
              <w:t>Balles</w:t>
            </w:r>
          </w:p>
        </w:tc>
      </w:tr>
      <w:tr w:rsidR="002264B7" w:rsidRPr="00EB7922" w:rsidTr="002264B7">
        <w:tc>
          <w:tcPr>
            <w:tcW w:w="1384" w:type="dxa"/>
            <w:vMerge/>
            <w:shd w:val="clear" w:color="auto" w:fill="auto"/>
            <w:hideMark/>
          </w:tcPr>
          <w:p w:rsidR="002264B7" w:rsidRPr="00EB7922" w:rsidRDefault="002264B7" w:rsidP="00510A60"/>
        </w:tc>
        <w:tc>
          <w:tcPr>
            <w:tcW w:w="934" w:type="dxa"/>
            <w:shd w:val="clear" w:color="auto" w:fill="auto"/>
            <w:hideMark/>
          </w:tcPr>
          <w:p w:rsidR="002264B7" w:rsidRPr="00EB7922" w:rsidRDefault="002264B7" w:rsidP="00510A60">
            <w:r w:rsidRPr="00EB7922">
              <w:t>1</w:t>
            </w:r>
          </w:p>
          <w:p w:rsidR="002264B7" w:rsidRPr="00EB7922" w:rsidRDefault="002264B7" w:rsidP="00510A60"/>
        </w:tc>
        <w:tc>
          <w:tcPr>
            <w:tcW w:w="726" w:type="dxa"/>
            <w:shd w:val="clear" w:color="auto" w:fill="auto"/>
            <w:hideMark/>
          </w:tcPr>
          <w:p w:rsidR="002264B7" w:rsidRPr="00EB7922" w:rsidRDefault="002264B7" w:rsidP="00510A60">
            <w:r w:rsidRPr="00EB7922">
              <w:t>2</w:t>
            </w:r>
          </w:p>
          <w:p w:rsidR="002264B7" w:rsidRPr="00EB7922" w:rsidRDefault="002264B7" w:rsidP="00510A60"/>
        </w:tc>
        <w:tc>
          <w:tcPr>
            <w:tcW w:w="1306" w:type="dxa"/>
            <w:shd w:val="clear" w:color="auto" w:fill="auto"/>
            <w:hideMark/>
          </w:tcPr>
          <w:p w:rsidR="002264B7" w:rsidRPr="00EB7922" w:rsidRDefault="002264B7" w:rsidP="00510A60">
            <w:r w:rsidRPr="00EB7922">
              <w:t>3</w:t>
            </w:r>
          </w:p>
          <w:p w:rsidR="002264B7" w:rsidRPr="00EB7922" w:rsidRDefault="002264B7" w:rsidP="00510A60"/>
        </w:tc>
        <w:tc>
          <w:tcPr>
            <w:tcW w:w="725" w:type="dxa"/>
            <w:shd w:val="clear" w:color="auto" w:fill="auto"/>
            <w:hideMark/>
          </w:tcPr>
          <w:p w:rsidR="002264B7" w:rsidRPr="00EB7922" w:rsidRDefault="002264B7" w:rsidP="00510A60">
            <w:r w:rsidRPr="00EB7922">
              <w:t>4</w:t>
            </w:r>
          </w:p>
          <w:p w:rsidR="002264B7" w:rsidRPr="00EB7922" w:rsidRDefault="002264B7" w:rsidP="00510A60"/>
        </w:tc>
        <w:tc>
          <w:tcPr>
            <w:tcW w:w="1161" w:type="dxa"/>
            <w:shd w:val="clear" w:color="auto" w:fill="auto"/>
            <w:hideMark/>
          </w:tcPr>
          <w:p w:rsidR="002264B7" w:rsidRPr="00EB7922" w:rsidRDefault="002264B7" w:rsidP="00510A60">
            <w:r w:rsidRPr="00EB7922">
              <w:t>5</w:t>
            </w:r>
          </w:p>
          <w:p w:rsidR="002264B7" w:rsidRPr="00EB7922" w:rsidRDefault="002264B7" w:rsidP="00510A60"/>
        </w:tc>
        <w:tc>
          <w:tcPr>
            <w:tcW w:w="725" w:type="dxa"/>
            <w:shd w:val="clear" w:color="auto" w:fill="auto"/>
            <w:hideMark/>
          </w:tcPr>
          <w:p w:rsidR="002264B7" w:rsidRPr="00EB7922" w:rsidRDefault="002264B7" w:rsidP="00510A60">
            <w:r w:rsidRPr="00EB7922">
              <w:t>6</w:t>
            </w:r>
          </w:p>
          <w:p w:rsidR="002264B7" w:rsidRPr="00EB7922" w:rsidRDefault="002264B7" w:rsidP="00510A60"/>
        </w:tc>
        <w:tc>
          <w:tcPr>
            <w:tcW w:w="855" w:type="dxa"/>
            <w:shd w:val="clear" w:color="auto" w:fill="auto"/>
            <w:hideMark/>
          </w:tcPr>
          <w:p w:rsidR="002264B7" w:rsidRPr="00EB7922" w:rsidRDefault="002264B7" w:rsidP="00510A60">
            <w:r w:rsidRPr="00EB7922">
              <w:t>7</w:t>
            </w:r>
          </w:p>
          <w:p w:rsidR="002264B7" w:rsidRPr="00EB7922" w:rsidRDefault="002264B7" w:rsidP="00510A60"/>
        </w:tc>
        <w:tc>
          <w:tcPr>
            <w:tcW w:w="597" w:type="dxa"/>
            <w:shd w:val="clear" w:color="auto" w:fill="auto"/>
            <w:hideMark/>
          </w:tcPr>
          <w:p w:rsidR="002264B7" w:rsidRPr="00EB7922" w:rsidRDefault="002264B7" w:rsidP="00510A60">
            <w:r w:rsidRPr="00EB7922">
              <w:t>8</w:t>
            </w:r>
          </w:p>
          <w:p w:rsidR="002264B7" w:rsidRPr="00EB7922" w:rsidRDefault="002264B7" w:rsidP="00510A60"/>
        </w:tc>
        <w:tc>
          <w:tcPr>
            <w:tcW w:w="1307" w:type="dxa"/>
            <w:shd w:val="clear" w:color="auto" w:fill="auto"/>
            <w:hideMark/>
          </w:tcPr>
          <w:p w:rsidR="002264B7" w:rsidRPr="00EB7922" w:rsidRDefault="002264B7" w:rsidP="00510A60">
            <w:r w:rsidRPr="00EB7922">
              <w:t>9</w:t>
            </w:r>
          </w:p>
          <w:p w:rsidR="002264B7" w:rsidRPr="00EB7922" w:rsidRDefault="002264B7" w:rsidP="00510A60"/>
        </w:tc>
      </w:tr>
      <w:tr w:rsidR="00CD22CC" w:rsidRPr="00EB7922" w:rsidTr="002264B7">
        <w:tc>
          <w:tcPr>
            <w:tcW w:w="1384" w:type="dxa"/>
            <w:shd w:val="clear" w:color="auto" w:fill="auto"/>
            <w:hideMark/>
          </w:tcPr>
          <w:p w:rsidR="00BA2C08" w:rsidRPr="00EB7922" w:rsidRDefault="00BA2C08" w:rsidP="00510A60">
            <w:r w:rsidRPr="00EB7922">
              <w:t>Ziemcietība</w:t>
            </w:r>
          </w:p>
        </w:tc>
        <w:tc>
          <w:tcPr>
            <w:tcW w:w="934" w:type="dxa"/>
            <w:shd w:val="clear" w:color="auto" w:fill="auto"/>
            <w:hideMark/>
          </w:tcPr>
          <w:p w:rsidR="00BA2C08" w:rsidRPr="00EB7922" w:rsidRDefault="00BA2C08" w:rsidP="00510A60">
            <w:r w:rsidRPr="00EB7922">
              <w:t>ļoti zema, augi pilnī</w:t>
            </w:r>
            <w:r w:rsidR="0079427D">
              <w:t>bā</w:t>
            </w:r>
            <w:r w:rsidRPr="00EB7922">
              <w:t xml:space="preserve"> gājuši </w:t>
            </w:r>
            <w:r w:rsidRPr="00EB7922">
              <w:lastRenderedPageBreak/>
              <w:t>bojā</w:t>
            </w:r>
          </w:p>
        </w:tc>
        <w:tc>
          <w:tcPr>
            <w:tcW w:w="726" w:type="dxa"/>
            <w:shd w:val="clear" w:color="auto" w:fill="auto"/>
            <w:hideMark/>
          </w:tcPr>
          <w:p w:rsidR="00BA2C08" w:rsidRPr="00EB7922" w:rsidRDefault="00BA2C08" w:rsidP="00510A60">
            <w:r w:rsidRPr="00EB7922">
              <w:lastRenderedPageBreak/>
              <w:t> </w:t>
            </w:r>
          </w:p>
        </w:tc>
        <w:tc>
          <w:tcPr>
            <w:tcW w:w="1306" w:type="dxa"/>
            <w:shd w:val="clear" w:color="auto" w:fill="auto"/>
            <w:hideMark/>
          </w:tcPr>
          <w:p w:rsidR="00BA2C08" w:rsidRPr="00EB7922" w:rsidRDefault="00BA2C08" w:rsidP="00510A60">
            <w:r w:rsidRPr="00EB7922">
              <w:t>zema, pārziemo-juši ap</w:t>
            </w:r>
          </w:p>
          <w:p w:rsidR="00BA2C08" w:rsidRPr="00EB7922" w:rsidRDefault="00BA2C08" w:rsidP="00510A60">
            <w:r w:rsidRPr="00EB7922">
              <w:t xml:space="preserve"> 25 % augu</w:t>
            </w:r>
          </w:p>
        </w:tc>
        <w:tc>
          <w:tcPr>
            <w:tcW w:w="725" w:type="dxa"/>
            <w:shd w:val="clear" w:color="auto" w:fill="auto"/>
            <w:hideMark/>
          </w:tcPr>
          <w:p w:rsidR="00BA2C08" w:rsidRPr="00EB7922" w:rsidRDefault="00BA2C08" w:rsidP="00510A60">
            <w:r w:rsidRPr="00EB7922">
              <w:t> </w:t>
            </w:r>
          </w:p>
        </w:tc>
        <w:tc>
          <w:tcPr>
            <w:tcW w:w="1161" w:type="dxa"/>
            <w:shd w:val="clear" w:color="auto" w:fill="auto"/>
            <w:vAlign w:val="center"/>
            <w:hideMark/>
          </w:tcPr>
          <w:p w:rsidR="00BA2C08" w:rsidRPr="00EB7922" w:rsidRDefault="00BA2C08" w:rsidP="00510A60">
            <w:r w:rsidRPr="00EB7922">
              <w:t>vidēja</w:t>
            </w:r>
            <w:r w:rsidR="00A8406E" w:rsidRPr="00EB7922">
              <w:t>,</w:t>
            </w:r>
            <w:r w:rsidRPr="00EB7922">
              <w:t xml:space="preserve"> pārziemo-juši ap</w:t>
            </w:r>
          </w:p>
          <w:p w:rsidR="00BA2C08" w:rsidRPr="00EB7922" w:rsidRDefault="00BA2C08" w:rsidP="00510A60">
            <w:r w:rsidRPr="00EB7922">
              <w:t xml:space="preserve"> 50 % augu</w:t>
            </w:r>
          </w:p>
        </w:tc>
        <w:tc>
          <w:tcPr>
            <w:tcW w:w="725" w:type="dxa"/>
            <w:shd w:val="clear" w:color="auto" w:fill="auto"/>
            <w:hideMark/>
          </w:tcPr>
          <w:p w:rsidR="00BA2C08" w:rsidRPr="00EB7922" w:rsidRDefault="00BA2C08" w:rsidP="00510A60">
            <w:r w:rsidRPr="00EB7922">
              <w:t> </w:t>
            </w:r>
          </w:p>
        </w:tc>
        <w:tc>
          <w:tcPr>
            <w:tcW w:w="855" w:type="dxa"/>
            <w:shd w:val="clear" w:color="auto" w:fill="auto"/>
            <w:hideMark/>
          </w:tcPr>
          <w:p w:rsidR="00BA2C08" w:rsidRPr="00EB7922" w:rsidRDefault="00BA2C08" w:rsidP="00510A60">
            <w:r w:rsidRPr="00EB7922">
              <w:t>augsta, pārziemo-juši ap</w:t>
            </w:r>
          </w:p>
          <w:p w:rsidR="00BA2C08" w:rsidRPr="00EB7922" w:rsidRDefault="00BA2C08" w:rsidP="00510A60">
            <w:r w:rsidRPr="00EB7922">
              <w:lastRenderedPageBreak/>
              <w:t xml:space="preserve"> 75 % augu</w:t>
            </w:r>
          </w:p>
        </w:tc>
        <w:tc>
          <w:tcPr>
            <w:tcW w:w="597" w:type="dxa"/>
            <w:shd w:val="clear" w:color="auto" w:fill="auto"/>
            <w:hideMark/>
          </w:tcPr>
          <w:p w:rsidR="00BA2C08" w:rsidRPr="00EB7922" w:rsidRDefault="00BA2C08" w:rsidP="00510A60">
            <w:r w:rsidRPr="00EB7922">
              <w:lastRenderedPageBreak/>
              <w:t> </w:t>
            </w:r>
          </w:p>
        </w:tc>
        <w:tc>
          <w:tcPr>
            <w:tcW w:w="1307" w:type="dxa"/>
            <w:shd w:val="clear" w:color="auto" w:fill="auto"/>
            <w:hideMark/>
          </w:tcPr>
          <w:p w:rsidR="00BA2C08" w:rsidRPr="00EB7922" w:rsidRDefault="00BA2C08" w:rsidP="00510A60">
            <w:r w:rsidRPr="00EB7922">
              <w:t>ļoti augsta, pārziemo-juši visi augi</w:t>
            </w:r>
          </w:p>
        </w:tc>
      </w:tr>
      <w:tr w:rsidR="00CD22CC" w:rsidRPr="00EB7922" w:rsidTr="002264B7">
        <w:tc>
          <w:tcPr>
            <w:tcW w:w="1384" w:type="dxa"/>
            <w:shd w:val="clear" w:color="auto" w:fill="auto"/>
            <w:hideMark/>
          </w:tcPr>
          <w:p w:rsidR="00BA2C08" w:rsidRPr="00EB7922" w:rsidRDefault="00BA2C08" w:rsidP="00A30B2A">
            <w:r w:rsidRPr="00EB7922">
              <w:t>Sausnas raža, % (salīdzinā</w:t>
            </w:r>
            <w:r w:rsidR="00A30B2A">
              <w:t>-</w:t>
            </w:r>
            <w:r w:rsidRPr="00EB7922">
              <w:t>jumā ar standartu)</w:t>
            </w:r>
          </w:p>
        </w:tc>
        <w:tc>
          <w:tcPr>
            <w:tcW w:w="934" w:type="dxa"/>
            <w:shd w:val="clear" w:color="auto" w:fill="auto"/>
            <w:hideMark/>
          </w:tcPr>
          <w:p w:rsidR="00BA2C08" w:rsidRPr="00EB7922" w:rsidRDefault="00BA2C08" w:rsidP="00510A60">
            <w:r w:rsidRPr="00EB7922">
              <w:t>ļoti zema</w:t>
            </w:r>
            <w:r w:rsidRPr="00EB7922">
              <w:br/>
              <w:t>&lt; 66</w:t>
            </w:r>
          </w:p>
        </w:tc>
        <w:tc>
          <w:tcPr>
            <w:tcW w:w="726" w:type="dxa"/>
            <w:shd w:val="clear" w:color="auto" w:fill="auto"/>
            <w:hideMark/>
          </w:tcPr>
          <w:p w:rsidR="00BA2C08" w:rsidRPr="00EB7922" w:rsidRDefault="00BA2C08" w:rsidP="00510A60">
            <w:r w:rsidRPr="00EB7922">
              <w:t>66–75</w:t>
            </w:r>
          </w:p>
        </w:tc>
        <w:tc>
          <w:tcPr>
            <w:tcW w:w="1306" w:type="dxa"/>
            <w:shd w:val="clear" w:color="auto" w:fill="auto"/>
            <w:hideMark/>
          </w:tcPr>
          <w:p w:rsidR="00BA2C08" w:rsidRPr="00EB7922" w:rsidRDefault="00BA2C08" w:rsidP="00510A60">
            <w:r w:rsidRPr="00EB7922">
              <w:t>zema</w:t>
            </w:r>
            <w:r w:rsidRPr="00EB7922">
              <w:br/>
              <w:t>76 – 85</w:t>
            </w:r>
          </w:p>
        </w:tc>
        <w:tc>
          <w:tcPr>
            <w:tcW w:w="725" w:type="dxa"/>
            <w:shd w:val="clear" w:color="auto" w:fill="auto"/>
            <w:hideMark/>
          </w:tcPr>
          <w:p w:rsidR="00BA2C08" w:rsidRPr="00EB7922" w:rsidRDefault="00BA2C08" w:rsidP="00510A60">
            <w:r w:rsidRPr="00EB7922">
              <w:t>86–95</w:t>
            </w:r>
          </w:p>
        </w:tc>
        <w:tc>
          <w:tcPr>
            <w:tcW w:w="1161" w:type="dxa"/>
            <w:shd w:val="clear" w:color="auto" w:fill="auto"/>
            <w:vAlign w:val="center"/>
            <w:hideMark/>
          </w:tcPr>
          <w:p w:rsidR="00BA2C08" w:rsidRPr="00EB7922" w:rsidRDefault="00BA2C08" w:rsidP="00510A60">
            <w:r w:rsidRPr="00EB7922">
              <w:t>vidēja</w:t>
            </w:r>
            <w:r w:rsidRPr="00EB7922">
              <w:br/>
              <w:t>96–105</w:t>
            </w:r>
          </w:p>
        </w:tc>
        <w:tc>
          <w:tcPr>
            <w:tcW w:w="725" w:type="dxa"/>
            <w:shd w:val="clear" w:color="auto" w:fill="auto"/>
            <w:hideMark/>
          </w:tcPr>
          <w:p w:rsidR="00BA2C08" w:rsidRPr="00EB7922" w:rsidRDefault="00BA2C08" w:rsidP="00510A60">
            <w:r w:rsidRPr="00EB7922">
              <w:t>106–115</w:t>
            </w:r>
          </w:p>
        </w:tc>
        <w:tc>
          <w:tcPr>
            <w:tcW w:w="855" w:type="dxa"/>
            <w:shd w:val="clear" w:color="auto" w:fill="auto"/>
            <w:hideMark/>
          </w:tcPr>
          <w:p w:rsidR="00BA2C08" w:rsidRPr="00EB7922" w:rsidRDefault="00BA2C08" w:rsidP="00510A60">
            <w:r w:rsidRPr="00EB7922">
              <w:t>augsta</w:t>
            </w:r>
            <w:r w:rsidRPr="00EB7922">
              <w:br/>
              <w:t>116–125</w:t>
            </w:r>
          </w:p>
        </w:tc>
        <w:tc>
          <w:tcPr>
            <w:tcW w:w="597" w:type="dxa"/>
            <w:shd w:val="clear" w:color="auto" w:fill="auto"/>
            <w:hideMark/>
          </w:tcPr>
          <w:p w:rsidR="00BA2C08" w:rsidRPr="00EB7922" w:rsidRDefault="00BA2C08" w:rsidP="00510A60">
            <w:r w:rsidRPr="00EB7922">
              <w:t>126–135</w:t>
            </w:r>
          </w:p>
        </w:tc>
        <w:tc>
          <w:tcPr>
            <w:tcW w:w="1307" w:type="dxa"/>
            <w:shd w:val="clear" w:color="auto" w:fill="auto"/>
            <w:hideMark/>
          </w:tcPr>
          <w:p w:rsidR="00BA2C08" w:rsidRPr="00EB7922" w:rsidRDefault="00BA2C08" w:rsidP="00510A60">
            <w:r w:rsidRPr="00EB7922">
              <w:t>ļoti augsta</w:t>
            </w:r>
            <w:r w:rsidRPr="00EB7922">
              <w:br/>
              <w:t>&gt; 135</w:t>
            </w:r>
          </w:p>
        </w:tc>
      </w:tr>
      <w:tr w:rsidR="00CD22CC" w:rsidRPr="00EB7922" w:rsidTr="002264B7">
        <w:tc>
          <w:tcPr>
            <w:tcW w:w="1384" w:type="dxa"/>
            <w:shd w:val="clear" w:color="auto" w:fill="auto"/>
            <w:hideMark/>
          </w:tcPr>
          <w:p w:rsidR="00BA2C08" w:rsidRPr="00EB7922" w:rsidRDefault="00BA2C08" w:rsidP="00510A60">
            <w:r w:rsidRPr="00EB7922">
              <w:t>Koppro-teīna saturs sausnā, %</w:t>
            </w:r>
          </w:p>
        </w:tc>
        <w:tc>
          <w:tcPr>
            <w:tcW w:w="934" w:type="dxa"/>
            <w:shd w:val="clear" w:color="auto" w:fill="auto"/>
            <w:hideMark/>
          </w:tcPr>
          <w:p w:rsidR="00BA2C08" w:rsidRPr="00EB7922" w:rsidRDefault="00BA2C08" w:rsidP="00510A60">
            <w:r w:rsidRPr="00EB7922">
              <w:t>ļoti zems</w:t>
            </w:r>
            <w:r w:rsidRPr="00EB7922">
              <w:br/>
              <w:t>&lt; 10,0</w:t>
            </w:r>
          </w:p>
        </w:tc>
        <w:tc>
          <w:tcPr>
            <w:tcW w:w="726" w:type="dxa"/>
            <w:shd w:val="clear" w:color="auto" w:fill="auto"/>
            <w:hideMark/>
          </w:tcPr>
          <w:p w:rsidR="00BA2C08" w:rsidRPr="00EB7922" w:rsidRDefault="00BA2C08" w:rsidP="00510A60">
            <w:r w:rsidRPr="00EB7922">
              <w:t>10,0–14,0</w:t>
            </w:r>
          </w:p>
        </w:tc>
        <w:tc>
          <w:tcPr>
            <w:tcW w:w="1306" w:type="dxa"/>
            <w:shd w:val="clear" w:color="auto" w:fill="auto"/>
            <w:hideMark/>
          </w:tcPr>
          <w:p w:rsidR="00BA2C08" w:rsidRPr="00EB7922" w:rsidRDefault="00BA2C08" w:rsidP="00510A60">
            <w:r w:rsidRPr="00EB7922">
              <w:t>zems</w:t>
            </w:r>
            <w:r w:rsidRPr="00EB7922">
              <w:br/>
              <w:t>14,1–17,0</w:t>
            </w:r>
          </w:p>
        </w:tc>
        <w:tc>
          <w:tcPr>
            <w:tcW w:w="725" w:type="dxa"/>
            <w:shd w:val="clear" w:color="auto" w:fill="auto"/>
            <w:hideMark/>
          </w:tcPr>
          <w:p w:rsidR="00BA2C08" w:rsidRPr="00EB7922" w:rsidRDefault="00BA2C08" w:rsidP="00510A60">
            <w:r w:rsidRPr="00EB7922">
              <w:t>17,1–20,0</w:t>
            </w:r>
          </w:p>
        </w:tc>
        <w:tc>
          <w:tcPr>
            <w:tcW w:w="1161" w:type="dxa"/>
            <w:shd w:val="clear" w:color="auto" w:fill="auto"/>
            <w:hideMark/>
          </w:tcPr>
          <w:p w:rsidR="00BA2C08" w:rsidRPr="00EB7922" w:rsidRDefault="00BA2C08" w:rsidP="00510A60">
            <w:r w:rsidRPr="00EB7922">
              <w:t>vidējs</w:t>
            </w:r>
            <w:r w:rsidRPr="00EB7922">
              <w:br/>
              <w:t>20,1–22,0</w:t>
            </w:r>
          </w:p>
        </w:tc>
        <w:tc>
          <w:tcPr>
            <w:tcW w:w="725" w:type="dxa"/>
            <w:shd w:val="clear" w:color="auto" w:fill="auto"/>
            <w:hideMark/>
          </w:tcPr>
          <w:p w:rsidR="00BA2C08" w:rsidRPr="00EB7922" w:rsidRDefault="00BA2C08" w:rsidP="00510A60">
            <w:r w:rsidRPr="00EB7922">
              <w:t>22,1–25,0</w:t>
            </w:r>
          </w:p>
        </w:tc>
        <w:tc>
          <w:tcPr>
            <w:tcW w:w="855" w:type="dxa"/>
            <w:shd w:val="clear" w:color="auto" w:fill="auto"/>
            <w:hideMark/>
          </w:tcPr>
          <w:p w:rsidR="00BA2C08" w:rsidRPr="00EB7922" w:rsidRDefault="00BA2C08" w:rsidP="00510A60">
            <w:r w:rsidRPr="00EB7922">
              <w:t>augsts</w:t>
            </w:r>
            <w:r w:rsidRPr="00EB7922">
              <w:br/>
              <w:t>25,1–27,0</w:t>
            </w:r>
          </w:p>
        </w:tc>
        <w:tc>
          <w:tcPr>
            <w:tcW w:w="597" w:type="dxa"/>
            <w:shd w:val="clear" w:color="auto" w:fill="auto"/>
            <w:hideMark/>
          </w:tcPr>
          <w:p w:rsidR="00BA2C08" w:rsidRPr="00EB7922" w:rsidRDefault="00BA2C08" w:rsidP="00510A60">
            <w:r w:rsidRPr="00EB7922">
              <w:t>27,1–30,0</w:t>
            </w:r>
          </w:p>
        </w:tc>
        <w:tc>
          <w:tcPr>
            <w:tcW w:w="1307" w:type="dxa"/>
            <w:shd w:val="clear" w:color="auto" w:fill="auto"/>
            <w:hideMark/>
          </w:tcPr>
          <w:p w:rsidR="00BA2C08" w:rsidRPr="00EB7922" w:rsidRDefault="00BA2C08" w:rsidP="00510A60">
            <w:r w:rsidRPr="00EB7922">
              <w:t>ļoti augsts</w:t>
            </w:r>
            <w:r w:rsidRPr="00EB7922">
              <w:br/>
              <w:t>&gt; 30,0</w:t>
            </w:r>
          </w:p>
        </w:tc>
      </w:tr>
    </w:tbl>
    <w:p w:rsidR="00BA2C08" w:rsidRPr="00EB7922" w:rsidRDefault="00BA2C08" w:rsidP="00BA2C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083"/>
        <w:gridCol w:w="887"/>
        <w:gridCol w:w="756"/>
        <w:gridCol w:w="794"/>
        <w:gridCol w:w="756"/>
        <w:gridCol w:w="850"/>
        <w:gridCol w:w="756"/>
        <w:gridCol w:w="830"/>
        <w:gridCol w:w="756"/>
        <w:gridCol w:w="830"/>
      </w:tblGrid>
      <w:tr w:rsidR="00BA2C08" w:rsidRPr="00EB7922" w:rsidTr="00510A60">
        <w:tc>
          <w:tcPr>
            <w:tcW w:w="0" w:type="auto"/>
            <w:gridSpan w:val="11"/>
            <w:shd w:val="clear" w:color="auto" w:fill="auto"/>
            <w:hideMark/>
          </w:tcPr>
          <w:p w:rsidR="00BA2C08" w:rsidRPr="00395105" w:rsidRDefault="00B470AD" w:rsidP="00395105">
            <w:pPr>
              <w:jc w:val="center"/>
              <w:rPr>
                <w:b/>
              </w:rPr>
            </w:pPr>
            <w:r w:rsidRPr="00395105">
              <w:rPr>
                <w:b/>
              </w:rPr>
              <w:t>7</w:t>
            </w:r>
            <w:r w:rsidR="00BA2C08" w:rsidRPr="00395105">
              <w:rPr>
                <w:b/>
              </w:rPr>
              <w:t xml:space="preserve">. Eļļas rutku, </w:t>
            </w:r>
            <w:r w:rsidR="006A1F40">
              <w:rPr>
                <w:b/>
              </w:rPr>
              <w:t xml:space="preserve">balto </w:t>
            </w:r>
            <w:r w:rsidR="00BA2C08" w:rsidRPr="00395105">
              <w:rPr>
                <w:b/>
              </w:rPr>
              <w:t>sinepju</w:t>
            </w:r>
            <w:r w:rsidR="0080584F" w:rsidRPr="00395105">
              <w:rPr>
                <w:b/>
              </w:rPr>
              <w:t>,</w:t>
            </w:r>
            <w:r w:rsidR="00BA2C08" w:rsidRPr="00395105">
              <w:rPr>
                <w:b/>
              </w:rPr>
              <w:t xml:space="preserve"> facēlijas</w:t>
            </w:r>
            <w:r w:rsidR="0080584F" w:rsidRPr="00395105">
              <w:rPr>
                <w:b/>
              </w:rPr>
              <w:t>,</w:t>
            </w:r>
            <w:r w:rsidRPr="00395105">
              <w:rPr>
                <w:b/>
              </w:rPr>
              <w:t xml:space="preserve"> </w:t>
            </w:r>
            <w:r w:rsidR="006A1F40">
              <w:rPr>
                <w:b/>
              </w:rPr>
              <w:t xml:space="preserve">vasaras </w:t>
            </w:r>
            <w:r w:rsidR="00612FE8" w:rsidRPr="00395105">
              <w:rPr>
                <w:b/>
              </w:rPr>
              <w:t>v</w:t>
            </w:r>
            <w:r w:rsidR="0080584F" w:rsidRPr="00395105">
              <w:rPr>
                <w:b/>
              </w:rPr>
              <w:t xml:space="preserve">īķu, </w:t>
            </w:r>
            <w:r w:rsidR="006A1F40">
              <w:rPr>
                <w:b/>
              </w:rPr>
              <w:t xml:space="preserve">baltās </w:t>
            </w:r>
            <w:r w:rsidR="0080584F" w:rsidRPr="00395105">
              <w:rPr>
                <w:b/>
              </w:rPr>
              <w:t>lupīn</w:t>
            </w:r>
            <w:r w:rsidR="0079427D">
              <w:rPr>
                <w:b/>
              </w:rPr>
              <w:t>as</w:t>
            </w:r>
            <w:r w:rsidR="0018038A" w:rsidRPr="00395105">
              <w:rPr>
                <w:b/>
              </w:rPr>
              <w:t>,</w:t>
            </w:r>
            <w:r w:rsidR="006A1F40">
              <w:rPr>
                <w:b/>
              </w:rPr>
              <w:t xml:space="preserve"> šaurlapu lupīnas, dzeltenās</w:t>
            </w:r>
            <w:r w:rsidR="00691602">
              <w:rPr>
                <w:b/>
              </w:rPr>
              <w:t xml:space="preserve"> lupīnas</w:t>
            </w:r>
            <w:r w:rsidR="006A1F40">
              <w:rPr>
                <w:b/>
              </w:rPr>
              <w:t xml:space="preserve">, auzu </w:t>
            </w:r>
            <w:r w:rsidR="00BA2C08" w:rsidRPr="00395105">
              <w:rPr>
                <w:b/>
              </w:rPr>
              <w:t>šķirņu vērtējums pēc 9 ballu skalas</w:t>
            </w:r>
          </w:p>
        </w:tc>
      </w:tr>
      <w:tr w:rsidR="002264B7" w:rsidRPr="00EB7922" w:rsidTr="00795D9C">
        <w:tc>
          <w:tcPr>
            <w:tcW w:w="1277" w:type="pct"/>
            <w:gridSpan w:val="2"/>
            <w:vMerge w:val="restart"/>
            <w:shd w:val="clear" w:color="auto" w:fill="auto"/>
          </w:tcPr>
          <w:p w:rsidR="002264B7" w:rsidRPr="00EB7922" w:rsidRDefault="002264B7" w:rsidP="00510A60">
            <w:r w:rsidRPr="00EB7922">
              <w:t>Rādītāji</w:t>
            </w:r>
          </w:p>
        </w:tc>
        <w:tc>
          <w:tcPr>
            <w:tcW w:w="3723" w:type="pct"/>
            <w:gridSpan w:val="9"/>
            <w:shd w:val="clear" w:color="auto" w:fill="auto"/>
          </w:tcPr>
          <w:p w:rsidR="002264B7" w:rsidRPr="00EB7922" w:rsidRDefault="002264B7" w:rsidP="002264B7">
            <w:pPr>
              <w:jc w:val="center"/>
            </w:pPr>
            <w:r w:rsidRPr="00EB7922">
              <w:t>Balles</w:t>
            </w:r>
          </w:p>
        </w:tc>
      </w:tr>
      <w:tr w:rsidR="006A1F40" w:rsidRPr="00EB7922" w:rsidTr="00795D9C">
        <w:tc>
          <w:tcPr>
            <w:tcW w:w="1277" w:type="pct"/>
            <w:gridSpan w:val="2"/>
            <w:vMerge/>
            <w:shd w:val="clear" w:color="auto" w:fill="auto"/>
            <w:hideMark/>
          </w:tcPr>
          <w:p w:rsidR="002264B7" w:rsidRPr="00EB7922" w:rsidRDefault="002264B7" w:rsidP="00510A60"/>
        </w:tc>
        <w:tc>
          <w:tcPr>
            <w:tcW w:w="461" w:type="pct"/>
            <w:shd w:val="clear" w:color="auto" w:fill="auto"/>
            <w:hideMark/>
          </w:tcPr>
          <w:p w:rsidR="002264B7" w:rsidRPr="00EB7922" w:rsidRDefault="002264B7" w:rsidP="00510A60">
            <w:r w:rsidRPr="00EB7922">
              <w:t>1</w:t>
            </w:r>
          </w:p>
        </w:tc>
        <w:tc>
          <w:tcPr>
            <w:tcW w:w="389" w:type="pct"/>
            <w:shd w:val="clear" w:color="auto" w:fill="auto"/>
            <w:hideMark/>
          </w:tcPr>
          <w:p w:rsidR="002264B7" w:rsidRPr="00EB7922" w:rsidRDefault="002264B7" w:rsidP="00510A60">
            <w:r w:rsidRPr="00EB7922">
              <w:t>2</w:t>
            </w:r>
          </w:p>
        </w:tc>
        <w:tc>
          <w:tcPr>
            <w:tcW w:w="413" w:type="pct"/>
            <w:shd w:val="clear" w:color="auto" w:fill="auto"/>
            <w:hideMark/>
          </w:tcPr>
          <w:p w:rsidR="002264B7" w:rsidRPr="00EB7922" w:rsidRDefault="002264B7" w:rsidP="00510A60">
            <w:r w:rsidRPr="00EB7922">
              <w:t>3</w:t>
            </w:r>
          </w:p>
        </w:tc>
        <w:tc>
          <w:tcPr>
            <w:tcW w:w="389" w:type="pct"/>
            <w:shd w:val="clear" w:color="auto" w:fill="auto"/>
            <w:hideMark/>
          </w:tcPr>
          <w:p w:rsidR="002264B7" w:rsidRPr="00EB7922" w:rsidRDefault="002264B7" w:rsidP="00510A60">
            <w:r w:rsidRPr="00EB7922">
              <w:t>4</w:t>
            </w:r>
          </w:p>
        </w:tc>
        <w:tc>
          <w:tcPr>
            <w:tcW w:w="438" w:type="pct"/>
            <w:shd w:val="clear" w:color="auto" w:fill="auto"/>
            <w:hideMark/>
          </w:tcPr>
          <w:p w:rsidR="002264B7" w:rsidRPr="00EB7922" w:rsidRDefault="002264B7" w:rsidP="00510A60">
            <w:r w:rsidRPr="00EB7922">
              <w:t>5</w:t>
            </w:r>
          </w:p>
        </w:tc>
        <w:tc>
          <w:tcPr>
            <w:tcW w:w="389" w:type="pct"/>
            <w:shd w:val="clear" w:color="auto" w:fill="auto"/>
            <w:hideMark/>
          </w:tcPr>
          <w:p w:rsidR="002264B7" w:rsidRPr="00EB7922" w:rsidRDefault="002264B7" w:rsidP="00510A60">
            <w:r w:rsidRPr="00EB7922">
              <w:t>6</w:t>
            </w:r>
          </w:p>
        </w:tc>
        <w:tc>
          <w:tcPr>
            <w:tcW w:w="427" w:type="pct"/>
            <w:shd w:val="clear" w:color="auto" w:fill="auto"/>
            <w:hideMark/>
          </w:tcPr>
          <w:p w:rsidR="002264B7" w:rsidRPr="00EB7922" w:rsidRDefault="002264B7" w:rsidP="00510A60">
            <w:r w:rsidRPr="00EB7922">
              <w:t>7</w:t>
            </w:r>
          </w:p>
        </w:tc>
        <w:tc>
          <w:tcPr>
            <w:tcW w:w="389" w:type="pct"/>
            <w:shd w:val="clear" w:color="auto" w:fill="auto"/>
            <w:hideMark/>
          </w:tcPr>
          <w:p w:rsidR="002264B7" w:rsidRPr="00EB7922" w:rsidRDefault="002264B7" w:rsidP="00510A60">
            <w:r w:rsidRPr="00EB7922">
              <w:t>8</w:t>
            </w:r>
          </w:p>
        </w:tc>
        <w:tc>
          <w:tcPr>
            <w:tcW w:w="428" w:type="pct"/>
            <w:shd w:val="clear" w:color="auto" w:fill="auto"/>
            <w:hideMark/>
          </w:tcPr>
          <w:p w:rsidR="002264B7" w:rsidRPr="00EB7922" w:rsidRDefault="002264B7" w:rsidP="00510A60">
            <w:r w:rsidRPr="00EB7922">
              <w:t>9</w:t>
            </w:r>
          </w:p>
        </w:tc>
      </w:tr>
      <w:tr w:rsidR="006A1F40" w:rsidRPr="00EB7922" w:rsidTr="00795D9C">
        <w:tc>
          <w:tcPr>
            <w:tcW w:w="1277" w:type="pct"/>
            <w:gridSpan w:val="2"/>
            <w:shd w:val="clear" w:color="auto" w:fill="auto"/>
            <w:hideMark/>
          </w:tcPr>
          <w:p w:rsidR="00BA2C08" w:rsidRPr="00EB7922" w:rsidRDefault="00BA2C08" w:rsidP="00510A60">
            <w:r w:rsidRPr="00EB7922">
              <w:t>Sausnas raža, % (salīdzinājumā ar standartu)</w:t>
            </w:r>
          </w:p>
        </w:tc>
        <w:tc>
          <w:tcPr>
            <w:tcW w:w="461" w:type="pct"/>
            <w:shd w:val="clear" w:color="auto" w:fill="auto"/>
            <w:hideMark/>
          </w:tcPr>
          <w:p w:rsidR="00BA2C08" w:rsidRPr="00EB7922" w:rsidRDefault="00BA2C08" w:rsidP="00510A60">
            <w:r w:rsidRPr="00EB7922">
              <w:t>ļoti zema</w:t>
            </w:r>
            <w:r w:rsidRPr="00EB7922">
              <w:br/>
              <w:t>&lt; 66</w:t>
            </w:r>
          </w:p>
        </w:tc>
        <w:tc>
          <w:tcPr>
            <w:tcW w:w="389" w:type="pct"/>
            <w:shd w:val="clear" w:color="auto" w:fill="auto"/>
            <w:hideMark/>
          </w:tcPr>
          <w:p w:rsidR="00BA2C08" w:rsidRPr="00EB7922" w:rsidRDefault="00BA2C08" w:rsidP="00510A60">
            <w:r w:rsidRPr="00EB7922">
              <w:t>66–75</w:t>
            </w:r>
          </w:p>
        </w:tc>
        <w:tc>
          <w:tcPr>
            <w:tcW w:w="413" w:type="pct"/>
            <w:shd w:val="clear" w:color="auto" w:fill="auto"/>
            <w:hideMark/>
          </w:tcPr>
          <w:p w:rsidR="00BA2C08" w:rsidRPr="00EB7922" w:rsidRDefault="00BA2C08" w:rsidP="00510A60">
            <w:r w:rsidRPr="00EB7922">
              <w:t>zema</w:t>
            </w:r>
            <w:r w:rsidRPr="00EB7922">
              <w:br/>
              <w:t>76–85</w:t>
            </w:r>
          </w:p>
        </w:tc>
        <w:tc>
          <w:tcPr>
            <w:tcW w:w="389" w:type="pct"/>
            <w:shd w:val="clear" w:color="auto" w:fill="auto"/>
            <w:hideMark/>
          </w:tcPr>
          <w:p w:rsidR="00BA2C08" w:rsidRPr="00EB7922" w:rsidRDefault="00BA2C08" w:rsidP="00510A60">
            <w:r w:rsidRPr="00EB7922">
              <w:t>86–95</w:t>
            </w:r>
          </w:p>
        </w:tc>
        <w:tc>
          <w:tcPr>
            <w:tcW w:w="438" w:type="pct"/>
            <w:shd w:val="clear" w:color="auto" w:fill="auto"/>
            <w:hideMark/>
          </w:tcPr>
          <w:p w:rsidR="00BA2C08" w:rsidRPr="00EB7922" w:rsidRDefault="00BA2C08" w:rsidP="00510A60">
            <w:r w:rsidRPr="00EB7922">
              <w:t>vidēja</w:t>
            </w:r>
            <w:r w:rsidRPr="00EB7922">
              <w:br/>
              <w:t>96–105</w:t>
            </w:r>
          </w:p>
        </w:tc>
        <w:tc>
          <w:tcPr>
            <w:tcW w:w="389" w:type="pct"/>
            <w:shd w:val="clear" w:color="auto" w:fill="auto"/>
            <w:hideMark/>
          </w:tcPr>
          <w:p w:rsidR="00BA2C08" w:rsidRPr="00EB7922" w:rsidRDefault="00BA2C08" w:rsidP="00510A60">
            <w:r w:rsidRPr="00EB7922">
              <w:t>106–115</w:t>
            </w:r>
          </w:p>
        </w:tc>
        <w:tc>
          <w:tcPr>
            <w:tcW w:w="427" w:type="pct"/>
            <w:shd w:val="clear" w:color="auto" w:fill="auto"/>
            <w:hideMark/>
          </w:tcPr>
          <w:p w:rsidR="00BA2C08" w:rsidRPr="00EB7922" w:rsidRDefault="00BA2C08" w:rsidP="00510A60">
            <w:r w:rsidRPr="00EB7922">
              <w:t>augsta</w:t>
            </w:r>
            <w:r w:rsidRPr="00EB7922">
              <w:br/>
              <w:t>116–125</w:t>
            </w:r>
          </w:p>
        </w:tc>
        <w:tc>
          <w:tcPr>
            <w:tcW w:w="389" w:type="pct"/>
            <w:shd w:val="clear" w:color="auto" w:fill="auto"/>
            <w:hideMark/>
          </w:tcPr>
          <w:p w:rsidR="00BA2C08" w:rsidRPr="00EB7922" w:rsidRDefault="00BA2C08" w:rsidP="00510A60">
            <w:r w:rsidRPr="00EB7922">
              <w:t>126–135</w:t>
            </w:r>
          </w:p>
        </w:tc>
        <w:tc>
          <w:tcPr>
            <w:tcW w:w="428" w:type="pct"/>
            <w:shd w:val="clear" w:color="auto" w:fill="auto"/>
            <w:hideMark/>
          </w:tcPr>
          <w:p w:rsidR="00BA2C08" w:rsidRPr="00EB7922" w:rsidRDefault="00BA2C08" w:rsidP="00510A60">
            <w:r w:rsidRPr="00EB7922">
              <w:t>ļoti augsta</w:t>
            </w:r>
            <w:r w:rsidRPr="00EB7922">
              <w:br/>
              <w:t>&gt; 135</w:t>
            </w:r>
          </w:p>
        </w:tc>
      </w:tr>
      <w:tr w:rsidR="006A1F40" w:rsidRPr="00EB7922" w:rsidTr="00795D9C">
        <w:tc>
          <w:tcPr>
            <w:tcW w:w="729" w:type="pct"/>
            <w:vMerge w:val="restart"/>
            <w:shd w:val="clear" w:color="auto" w:fill="auto"/>
            <w:hideMark/>
          </w:tcPr>
          <w:p w:rsidR="00596015" w:rsidRPr="00EB7922" w:rsidRDefault="00596015" w:rsidP="00510A60">
            <w:r w:rsidRPr="00EB7922">
              <w:t>Kopproteīna saturs sausnā, %</w:t>
            </w:r>
          </w:p>
        </w:tc>
        <w:tc>
          <w:tcPr>
            <w:tcW w:w="548" w:type="pct"/>
            <w:shd w:val="clear" w:color="auto" w:fill="auto"/>
            <w:hideMark/>
          </w:tcPr>
          <w:p w:rsidR="00596015" w:rsidRPr="00EB7922" w:rsidRDefault="00596015" w:rsidP="00510A60">
            <w:r w:rsidRPr="00EB7922">
              <w:t>eļļas rutkiem</w:t>
            </w:r>
          </w:p>
        </w:tc>
        <w:tc>
          <w:tcPr>
            <w:tcW w:w="461" w:type="pct"/>
            <w:shd w:val="clear" w:color="auto" w:fill="auto"/>
            <w:hideMark/>
          </w:tcPr>
          <w:p w:rsidR="00596015" w:rsidRPr="00EB7922" w:rsidRDefault="00596015" w:rsidP="00510A60">
            <w:r w:rsidRPr="00EB7922">
              <w:t>ļoti zems</w:t>
            </w:r>
            <w:r w:rsidRPr="00EB7922">
              <w:br/>
              <w:t>&lt; 8,0</w:t>
            </w:r>
          </w:p>
        </w:tc>
        <w:tc>
          <w:tcPr>
            <w:tcW w:w="389" w:type="pct"/>
            <w:shd w:val="clear" w:color="auto" w:fill="auto"/>
            <w:hideMark/>
          </w:tcPr>
          <w:p w:rsidR="00596015" w:rsidRPr="00EB7922" w:rsidRDefault="00596015" w:rsidP="00510A60">
            <w:r w:rsidRPr="00EB7922">
              <w:t>8,0–9,0</w:t>
            </w:r>
          </w:p>
        </w:tc>
        <w:tc>
          <w:tcPr>
            <w:tcW w:w="413" w:type="pct"/>
            <w:shd w:val="clear" w:color="auto" w:fill="auto"/>
            <w:hideMark/>
          </w:tcPr>
          <w:p w:rsidR="00596015" w:rsidRPr="00EB7922" w:rsidRDefault="00596015" w:rsidP="00510A60">
            <w:r w:rsidRPr="00EB7922">
              <w:t>zems</w:t>
            </w:r>
            <w:r w:rsidRPr="00EB7922">
              <w:br/>
              <w:t>9,1–11,0</w:t>
            </w:r>
          </w:p>
        </w:tc>
        <w:tc>
          <w:tcPr>
            <w:tcW w:w="389" w:type="pct"/>
            <w:shd w:val="clear" w:color="auto" w:fill="auto"/>
            <w:hideMark/>
          </w:tcPr>
          <w:p w:rsidR="00596015" w:rsidRPr="00EB7922" w:rsidRDefault="00596015" w:rsidP="00510A60">
            <w:r w:rsidRPr="00EB7922">
              <w:t>11,1–13,0</w:t>
            </w:r>
          </w:p>
        </w:tc>
        <w:tc>
          <w:tcPr>
            <w:tcW w:w="438" w:type="pct"/>
            <w:shd w:val="clear" w:color="auto" w:fill="auto"/>
            <w:hideMark/>
          </w:tcPr>
          <w:p w:rsidR="00596015" w:rsidRPr="00EB7922" w:rsidRDefault="00596015" w:rsidP="00510A60">
            <w:r w:rsidRPr="00EB7922">
              <w:t>vidējs</w:t>
            </w:r>
            <w:r w:rsidRPr="00EB7922">
              <w:br/>
              <w:t>13,1–15,0</w:t>
            </w:r>
          </w:p>
        </w:tc>
        <w:tc>
          <w:tcPr>
            <w:tcW w:w="389" w:type="pct"/>
            <w:shd w:val="clear" w:color="auto" w:fill="auto"/>
            <w:hideMark/>
          </w:tcPr>
          <w:p w:rsidR="00596015" w:rsidRPr="00EB7922" w:rsidRDefault="00596015" w:rsidP="00510A60">
            <w:r w:rsidRPr="00EB7922">
              <w:t>15,1–17,0</w:t>
            </w:r>
          </w:p>
        </w:tc>
        <w:tc>
          <w:tcPr>
            <w:tcW w:w="427" w:type="pct"/>
            <w:shd w:val="clear" w:color="auto" w:fill="auto"/>
            <w:hideMark/>
          </w:tcPr>
          <w:p w:rsidR="00596015" w:rsidRPr="00EB7922" w:rsidRDefault="00596015" w:rsidP="00510A60">
            <w:r w:rsidRPr="00EB7922">
              <w:t>augsts</w:t>
            </w:r>
            <w:r w:rsidRPr="00EB7922">
              <w:br/>
              <w:t>17,1–18,9</w:t>
            </w:r>
          </w:p>
        </w:tc>
        <w:tc>
          <w:tcPr>
            <w:tcW w:w="389" w:type="pct"/>
            <w:shd w:val="clear" w:color="auto" w:fill="auto"/>
            <w:hideMark/>
          </w:tcPr>
          <w:p w:rsidR="00596015" w:rsidRPr="00EB7922" w:rsidRDefault="00596015" w:rsidP="00510A60">
            <w:r w:rsidRPr="00EB7922">
              <w:t>19,0–20,0</w:t>
            </w:r>
          </w:p>
        </w:tc>
        <w:tc>
          <w:tcPr>
            <w:tcW w:w="428" w:type="pct"/>
            <w:shd w:val="clear" w:color="auto" w:fill="auto"/>
            <w:hideMark/>
          </w:tcPr>
          <w:p w:rsidR="00596015" w:rsidRPr="00EB7922" w:rsidRDefault="00596015" w:rsidP="00510A60">
            <w:r w:rsidRPr="00EB7922">
              <w:t>ļoti augsts</w:t>
            </w:r>
            <w:r w:rsidRPr="00EB7922">
              <w:br/>
              <w:t>&gt; 20,0</w:t>
            </w:r>
          </w:p>
        </w:tc>
      </w:tr>
      <w:tr w:rsidR="006A1F40" w:rsidRPr="00EB7922" w:rsidTr="00795D9C">
        <w:tc>
          <w:tcPr>
            <w:tcW w:w="0" w:type="auto"/>
            <w:vMerge/>
            <w:shd w:val="clear" w:color="auto" w:fill="auto"/>
            <w:hideMark/>
          </w:tcPr>
          <w:p w:rsidR="00596015" w:rsidRPr="00EB7922" w:rsidRDefault="00596015" w:rsidP="00510A60"/>
        </w:tc>
        <w:tc>
          <w:tcPr>
            <w:tcW w:w="548" w:type="pct"/>
            <w:shd w:val="clear" w:color="auto" w:fill="auto"/>
            <w:hideMark/>
          </w:tcPr>
          <w:p w:rsidR="00596015" w:rsidRPr="00EB7922" w:rsidRDefault="006A1F40" w:rsidP="00510A60">
            <w:r>
              <w:t xml:space="preserve">baltajām </w:t>
            </w:r>
            <w:r w:rsidR="00596015" w:rsidRPr="00EB7922">
              <w:t>sinepēm</w:t>
            </w:r>
          </w:p>
        </w:tc>
        <w:tc>
          <w:tcPr>
            <w:tcW w:w="461" w:type="pct"/>
            <w:shd w:val="clear" w:color="auto" w:fill="auto"/>
            <w:hideMark/>
          </w:tcPr>
          <w:p w:rsidR="00596015" w:rsidRPr="00EB7922" w:rsidRDefault="00596015" w:rsidP="00510A60">
            <w:r w:rsidRPr="00EB7922">
              <w:t>ļoti zems</w:t>
            </w:r>
            <w:r w:rsidRPr="00EB7922">
              <w:br/>
              <w:t>&lt; 9,0</w:t>
            </w:r>
          </w:p>
        </w:tc>
        <w:tc>
          <w:tcPr>
            <w:tcW w:w="389" w:type="pct"/>
            <w:shd w:val="clear" w:color="auto" w:fill="auto"/>
            <w:hideMark/>
          </w:tcPr>
          <w:p w:rsidR="00596015" w:rsidRPr="00EB7922" w:rsidRDefault="00596015" w:rsidP="00510A60">
            <w:r w:rsidRPr="00EB7922">
              <w:t>9,0–10,0</w:t>
            </w:r>
          </w:p>
        </w:tc>
        <w:tc>
          <w:tcPr>
            <w:tcW w:w="413" w:type="pct"/>
            <w:shd w:val="clear" w:color="auto" w:fill="auto"/>
            <w:hideMark/>
          </w:tcPr>
          <w:p w:rsidR="00596015" w:rsidRPr="00EB7922" w:rsidRDefault="00596015" w:rsidP="00510A60">
            <w:r w:rsidRPr="00EB7922">
              <w:t>zems</w:t>
            </w:r>
            <w:r w:rsidRPr="00EB7922">
              <w:br/>
              <w:t>10,1–11,0</w:t>
            </w:r>
          </w:p>
        </w:tc>
        <w:tc>
          <w:tcPr>
            <w:tcW w:w="389" w:type="pct"/>
            <w:shd w:val="clear" w:color="auto" w:fill="auto"/>
            <w:hideMark/>
          </w:tcPr>
          <w:p w:rsidR="00596015" w:rsidRPr="00EB7922" w:rsidRDefault="00596015" w:rsidP="00510A60">
            <w:r w:rsidRPr="00EB7922">
              <w:t>11,1–13,0</w:t>
            </w:r>
          </w:p>
        </w:tc>
        <w:tc>
          <w:tcPr>
            <w:tcW w:w="438" w:type="pct"/>
            <w:shd w:val="clear" w:color="auto" w:fill="auto"/>
            <w:hideMark/>
          </w:tcPr>
          <w:p w:rsidR="00596015" w:rsidRPr="00EB7922" w:rsidRDefault="00596015" w:rsidP="00510A60">
            <w:r w:rsidRPr="00EB7922">
              <w:t>vidējs</w:t>
            </w:r>
            <w:r w:rsidRPr="00EB7922">
              <w:br/>
              <w:t>13,1–14,0</w:t>
            </w:r>
          </w:p>
        </w:tc>
        <w:tc>
          <w:tcPr>
            <w:tcW w:w="389" w:type="pct"/>
            <w:shd w:val="clear" w:color="auto" w:fill="auto"/>
            <w:hideMark/>
          </w:tcPr>
          <w:p w:rsidR="00596015" w:rsidRPr="00EB7922" w:rsidRDefault="00596015" w:rsidP="00510A60">
            <w:r w:rsidRPr="00EB7922">
              <w:t>14,1–15,0</w:t>
            </w:r>
          </w:p>
        </w:tc>
        <w:tc>
          <w:tcPr>
            <w:tcW w:w="427" w:type="pct"/>
            <w:shd w:val="clear" w:color="auto" w:fill="auto"/>
            <w:hideMark/>
          </w:tcPr>
          <w:p w:rsidR="00596015" w:rsidRPr="00EB7922" w:rsidRDefault="00596015" w:rsidP="00510A60">
            <w:r w:rsidRPr="00EB7922">
              <w:t>augsts</w:t>
            </w:r>
            <w:r w:rsidRPr="00EB7922">
              <w:br/>
              <w:t>15,1–16,0</w:t>
            </w:r>
          </w:p>
        </w:tc>
        <w:tc>
          <w:tcPr>
            <w:tcW w:w="389" w:type="pct"/>
            <w:shd w:val="clear" w:color="auto" w:fill="auto"/>
            <w:hideMark/>
          </w:tcPr>
          <w:p w:rsidR="00596015" w:rsidRPr="00EB7922" w:rsidRDefault="00596015" w:rsidP="00510A60">
            <w:r w:rsidRPr="00EB7922">
              <w:t>16,1–18,0</w:t>
            </w:r>
          </w:p>
        </w:tc>
        <w:tc>
          <w:tcPr>
            <w:tcW w:w="428" w:type="pct"/>
            <w:shd w:val="clear" w:color="auto" w:fill="auto"/>
            <w:hideMark/>
          </w:tcPr>
          <w:p w:rsidR="00596015" w:rsidRPr="00EB7922" w:rsidRDefault="00596015" w:rsidP="00510A60">
            <w:r w:rsidRPr="00EB7922">
              <w:t>ļoti augsts</w:t>
            </w:r>
            <w:r w:rsidRPr="00EB7922">
              <w:br/>
              <w:t>&gt; 18,0</w:t>
            </w:r>
          </w:p>
        </w:tc>
      </w:tr>
      <w:tr w:rsidR="006A1F40" w:rsidRPr="00EB7922" w:rsidTr="00795D9C">
        <w:tc>
          <w:tcPr>
            <w:tcW w:w="0" w:type="auto"/>
            <w:vMerge/>
            <w:shd w:val="clear" w:color="auto" w:fill="auto"/>
            <w:hideMark/>
          </w:tcPr>
          <w:p w:rsidR="00596015" w:rsidRPr="00EB7922" w:rsidRDefault="00596015" w:rsidP="00510A60"/>
        </w:tc>
        <w:tc>
          <w:tcPr>
            <w:tcW w:w="548" w:type="pct"/>
            <w:shd w:val="clear" w:color="auto" w:fill="auto"/>
            <w:hideMark/>
          </w:tcPr>
          <w:p w:rsidR="00596015" w:rsidRPr="00EB7922" w:rsidRDefault="00596015" w:rsidP="00510A60">
            <w:r w:rsidRPr="00EB7922">
              <w:t>facēlijai</w:t>
            </w:r>
          </w:p>
        </w:tc>
        <w:tc>
          <w:tcPr>
            <w:tcW w:w="461" w:type="pct"/>
            <w:shd w:val="clear" w:color="auto" w:fill="auto"/>
            <w:hideMark/>
          </w:tcPr>
          <w:p w:rsidR="00596015" w:rsidRPr="00EB7922" w:rsidRDefault="00596015" w:rsidP="00510A60">
            <w:r w:rsidRPr="00EB7922">
              <w:t>ļoti zems</w:t>
            </w:r>
            <w:r w:rsidRPr="00EB7922">
              <w:br/>
              <w:t>&lt; 5,0</w:t>
            </w:r>
          </w:p>
        </w:tc>
        <w:tc>
          <w:tcPr>
            <w:tcW w:w="389" w:type="pct"/>
            <w:shd w:val="clear" w:color="auto" w:fill="auto"/>
            <w:hideMark/>
          </w:tcPr>
          <w:p w:rsidR="00596015" w:rsidRPr="00EB7922" w:rsidRDefault="00596015" w:rsidP="00510A60">
            <w:r w:rsidRPr="00EB7922">
              <w:t>5,0–7,0</w:t>
            </w:r>
          </w:p>
        </w:tc>
        <w:tc>
          <w:tcPr>
            <w:tcW w:w="413" w:type="pct"/>
            <w:shd w:val="clear" w:color="auto" w:fill="auto"/>
            <w:hideMark/>
          </w:tcPr>
          <w:p w:rsidR="00596015" w:rsidRPr="00EB7922" w:rsidRDefault="00596015" w:rsidP="00510A60">
            <w:r w:rsidRPr="00EB7922">
              <w:t>zems</w:t>
            </w:r>
            <w:r w:rsidRPr="00EB7922">
              <w:br/>
              <w:t>7,1–8,0</w:t>
            </w:r>
          </w:p>
        </w:tc>
        <w:tc>
          <w:tcPr>
            <w:tcW w:w="389" w:type="pct"/>
            <w:shd w:val="clear" w:color="auto" w:fill="auto"/>
            <w:hideMark/>
          </w:tcPr>
          <w:p w:rsidR="00596015" w:rsidRPr="00EB7922" w:rsidRDefault="00596015" w:rsidP="00510A60">
            <w:r w:rsidRPr="00EB7922">
              <w:t>8,1–10,0</w:t>
            </w:r>
          </w:p>
        </w:tc>
        <w:tc>
          <w:tcPr>
            <w:tcW w:w="438" w:type="pct"/>
            <w:shd w:val="clear" w:color="auto" w:fill="auto"/>
            <w:hideMark/>
          </w:tcPr>
          <w:p w:rsidR="00596015" w:rsidRPr="00EB7922" w:rsidRDefault="00596015" w:rsidP="00510A60">
            <w:r w:rsidRPr="00EB7922">
              <w:t>vidējs</w:t>
            </w:r>
            <w:r w:rsidRPr="00EB7922">
              <w:br/>
              <w:t>10,1–11,0</w:t>
            </w:r>
          </w:p>
        </w:tc>
        <w:tc>
          <w:tcPr>
            <w:tcW w:w="389" w:type="pct"/>
            <w:shd w:val="clear" w:color="auto" w:fill="auto"/>
            <w:hideMark/>
          </w:tcPr>
          <w:p w:rsidR="00596015" w:rsidRPr="00EB7922" w:rsidRDefault="00596015" w:rsidP="00510A60">
            <w:r w:rsidRPr="00EB7922">
              <w:t>11,1–13,0</w:t>
            </w:r>
          </w:p>
        </w:tc>
        <w:tc>
          <w:tcPr>
            <w:tcW w:w="427" w:type="pct"/>
            <w:shd w:val="clear" w:color="auto" w:fill="auto"/>
            <w:hideMark/>
          </w:tcPr>
          <w:p w:rsidR="00596015" w:rsidRPr="00EB7922" w:rsidRDefault="00596015" w:rsidP="00510A60">
            <w:r w:rsidRPr="00EB7922">
              <w:t>augsts</w:t>
            </w:r>
            <w:r w:rsidRPr="00EB7922">
              <w:br/>
              <w:t>13,1–14,0</w:t>
            </w:r>
          </w:p>
        </w:tc>
        <w:tc>
          <w:tcPr>
            <w:tcW w:w="389" w:type="pct"/>
            <w:shd w:val="clear" w:color="auto" w:fill="auto"/>
            <w:hideMark/>
          </w:tcPr>
          <w:p w:rsidR="00596015" w:rsidRPr="00EB7922" w:rsidRDefault="00596015" w:rsidP="00510A60">
            <w:r w:rsidRPr="00EB7922">
              <w:t>14,1–15,0</w:t>
            </w:r>
          </w:p>
        </w:tc>
        <w:tc>
          <w:tcPr>
            <w:tcW w:w="428" w:type="pct"/>
            <w:shd w:val="clear" w:color="auto" w:fill="auto"/>
            <w:hideMark/>
          </w:tcPr>
          <w:p w:rsidR="00596015" w:rsidRPr="00EB7922" w:rsidRDefault="00596015" w:rsidP="00510A60">
            <w:r w:rsidRPr="00EB7922">
              <w:t>ļoti augsts</w:t>
            </w:r>
            <w:r w:rsidRPr="00EB7922">
              <w:br/>
              <w:t>&gt; 15,0</w:t>
            </w:r>
          </w:p>
        </w:tc>
      </w:tr>
      <w:tr w:rsidR="006A1F40" w:rsidRPr="00EB7922" w:rsidTr="00795D9C">
        <w:tc>
          <w:tcPr>
            <w:tcW w:w="0" w:type="auto"/>
            <w:vMerge/>
            <w:shd w:val="clear" w:color="auto" w:fill="auto"/>
          </w:tcPr>
          <w:p w:rsidR="00596015" w:rsidRPr="00EB7922" w:rsidRDefault="00596015" w:rsidP="00510A60"/>
        </w:tc>
        <w:tc>
          <w:tcPr>
            <w:tcW w:w="548" w:type="pct"/>
            <w:shd w:val="clear" w:color="auto" w:fill="auto"/>
          </w:tcPr>
          <w:p w:rsidR="00596015" w:rsidRPr="00EB7922" w:rsidRDefault="006A1F40" w:rsidP="007C0199">
            <w:r>
              <w:t>auzām</w:t>
            </w:r>
            <w:r w:rsidR="003414BB" w:rsidRPr="00EB7922">
              <w:t xml:space="preserve"> </w:t>
            </w:r>
          </w:p>
        </w:tc>
        <w:tc>
          <w:tcPr>
            <w:tcW w:w="461" w:type="pct"/>
            <w:shd w:val="clear" w:color="auto" w:fill="auto"/>
          </w:tcPr>
          <w:p w:rsidR="00596015" w:rsidRPr="00EB7922" w:rsidRDefault="006676AD" w:rsidP="006676AD">
            <w:r w:rsidRPr="00EB7922">
              <w:t> ļoti zems &lt;2,5</w:t>
            </w:r>
          </w:p>
        </w:tc>
        <w:tc>
          <w:tcPr>
            <w:tcW w:w="389" w:type="pct"/>
            <w:shd w:val="clear" w:color="auto" w:fill="auto"/>
          </w:tcPr>
          <w:p w:rsidR="00596015" w:rsidRPr="00EB7922" w:rsidRDefault="006676AD" w:rsidP="006676AD">
            <w:r w:rsidRPr="00EB7922">
              <w:t>2,6–3,5</w:t>
            </w:r>
          </w:p>
        </w:tc>
        <w:tc>
          <w:tcPr>
            <w:tcW w:w="413" w:type="pct"/>
            <w:shd w:val="clear" w:color="auto" w:fill="auto"/>
          </w:tcPr>
          <w:p w:rsidR="00596015" w:rsidRPr="00EB7922" w:rsidRDefault="006676AD" w:rsidP="006676AD">
            <w:r w:rsidRPr="00EB7922">
              <w:t>zems 3,6–4,5</w:t>
            </w:r>
          </w:p>
        </w:tc>
        <w:tc>
          <w:tcPr>
            <w:tcW w:w="389" w:type="pct"/>
            <w:shd w:val="clear" w:color="auto" w:fill="auto"/>
          </w:tcPr>
          <w:p w:rsidR="00596015" w:rsidRPr="00EB7922" w:rsidRDefault="006676AD" w:rsidP="006676AD">
            <w:r w:rsidRPr="00EB7922">
              <w:t>4,6–5,5</w:t>
            </w:r>
          </w:p>
        </w:tc>
        <w:tc>
          <w:tcPr>
            <w:tcW w:w="438" w:type="pct"/>
            <w:shd w:val="clear" w:color="auto" w:fill="auto"/>
          </w:tcPr>
          <w:p w:rsidR="00596015" w:rsidRPr="00EB7922" w:rsidRDefault="006676AD" w:rsidP="003414BB">
            <w:r w:rsidRPr="00EB7922">
              <w:t> vidējs 5</w:t>
            </w:r>
            <w:r w:rsidR="003414BB" w:rsidRPr="00EB7922">
              <w:t>,</w:t>
            </w:r>
            <w:r w:rsidRPr="00EB7922">
              <w:t>6–6</w:t>
            </w:r>
            <w:r w:rsidR="003414BB" w:rsidRPr="00EB7922">
              <w:t>,</w:t>
            </w:r>
            <w:r w:rsidRPr="00EB7922">
              <w:t>5</w:t>
            </w:r>
          </w:p>
        </w:tc>
        <w:tc>
          <w:tcPr>
            <w:tcW w:w="389" w:type="pct"/>
            <w:shd w:val="clear" w:color="auto" w:fill="auto"/>
          </w:tcPr>
          <w:p w:rsidR="00596015" w:rsidRPr="00EB7922" w:rsidRDefault="006676AD" w:rsidP="006676AD">
            <w:r w:rsidRPr="00EB7922">
              <w:t>6,6–7,5</w:t>
            </w:r>
          </w:p>
        </w:tc>
        <w:tc>
          <w:tcPr>
            <w:tcW w:w="427" w:type="pct"/>
            <w:shd w:val="clear" w:color="auto" w:fill="auto"/>
          </w:tcPr>
          <w:p w:rsidR="00596015" w:rsidRPr="00EB7922" w:rsidRDefault="006676AD" w:rsidP="006676AD">
            <w:r w:rsidRPr="00EB7922">
              <w:t>augsts 7,6–8,5</w:t>
            </w:r>
          </w:p>
        </w:tc>
        <w:tc>
          <w:tcPr>
            <w:tcW w:w="389" w:type="pct"/>
            <w:shd w:val="clear" w:color="auto" w:fill="auto"/>
          </w:tcPr>
          <w:p w:rsidR="00596015" w:rsidRPr="00EB7922" w:rsidRDefault="006676AD" w:rsidP="006676AD">
            <w:r w:rsidRPr="00EB7922">
              <w:t>8,6–9,5</w:t>
            </w:r>
          </w:p>
        </w:tc>
        <w:tc>
          <w:tcPr>
            <w:tcW w:w="428" w:type="pct"/>
            <w:shd w:val="clear" w:color="auto" w:fill="auto"/>
          </w:tcPr>
          <w:p w:rsidR="00596015" w:rsidRPr="00EB7922" w:rsidRDefault="006676AD" w:rsidP="006676AD">
            <w:r w:rsidRPr="00EB7922">
              <w:t>ļoti augsts &gt;</w:t>
            </w:r>
            <w:r w:rsidR="0079427D">
              <w:t> </w:t>
            </w:r>
            <w:r w:rsidRPr="00EB7922">
              <w:t>9,5</w:t>
            </w:r>
          </w:p>
        </w:tc>
      </w:tr>
      <w:tr w:rsidR="006A1F40" w:rsidRPr="00EB7922" w:rsidTr="00795D9C">
        <w:tc>
          <w:tcPr>
            <w:tcW w:w="1277" w:type="pct"/>
            <w:gridSpan w:val="2"/>
            <w:shd w:val="clear" w:color="auto" w:fill="auto"/>
            <w:hideMark/>
          </w:tcPr>
          <w:p w:rsidR="00BA2C08" w:rsidRPr="00EB7922" w:rsidRDefault="001976C2" w:rsidP="00510A60">
            <w:r w:rsidRPr="00EB7922">
              <w:t>Izturība pret veldri</w:t>
            </w:r>
            <w:r w:rsidR="003F7409">
              <w:t>*</w:t>
            </w:r>
          </w:p>
        </w:tc>
        <w:tc>
          <w:tcPr>
            <w:tcW w:w="461" w:type="pct"/>
            <w:shd w:val="clear" w:color="auto" w:fill="auto"/>
            <w:hideMark/>
          </w:tcPr>
          <w:p w:rsidR="00BA2C08" w:rsidRPr="00EB7922" w:rsidRDefault="00BA2C08" w:rsidP="00510A60">
            <w:r w:rsidRPr="00EB7922">
              <w:t>ļoti zema</w:t>
            </w:r>
          </w:p>
        </w:tc>
        <w:tc>
          <w:tcPr>
            <w:tcW w:w="389" w:type="pct"/>
            <w:shd w:val="clear" w:color="auto" w:fill="auto"/>
            <w:hideMark/>
          </w:tcPr>
          <w:p w:rsidR="00BA2C08" w:rsidRPr="00EB7922" w:rsidRDefault="00BA2C08" w:rsidP="00510A60">
            <w:r w:rsidRPr="00EB7922">
              <w:t> </w:t>
            </w:r>
          </w:p>
        </w:tc>
        <w:tc>
          <w:tcPr>
            <w:tcW w:w="413" w:type="pct"/>
            <w:shd w:val="clear" w:color="auto" w:fill="auto"/>
            <w:hideMark/>
          </w:tcPr>
          <w:p w:rsidR="00BA2C08" w:rsidRPr="00EB7922" w:rsidRDefault="00BA2C08" w:rsidP="00510A60">
            <w:r w:rsidRPr="00EB7922">
              <w:t>zema</w:t>
            </w:r>
          </w:p>
        </w:tc>
        <w:tc>
          <w:tcPr>
            <w:tcW w:w="389" w:type="pct"/>
            <w:shd w:val="clear" w:color="auto" w:fill="auto"/>
            <w:hideMark/>
          </w:tcPr>
          <w:p w:rsidR="00BA2C08" w:rsidRPr="00EB7922" w:rsidRDefault="00BA2C08" w:rsidP="00510A60">
            <w:r w:rsidRPr="00EB7922">
              <w:t> </w:t>
            </w:r>
          </w:p>
        </w:tc>
        <w:tc>
          <w:tcPr>
            <w:tcW w:w="438" w:type="pct"/>
            <w:shd w:val="clear" w:color="auto" w:fill="auto"/>
            <w:hideMark/>
          </w:tcPr>
          <w:p w:rsidR="00BA2C08" w:rsidRPr="00EB7922" w:rsidRDefault="00BA2C08" w:rsidP="00510A60">
            <w:r w:rsidRPr="00EB7922">
              <w:t>vidēja</w:t>
            </w:r>
          </w:p>
        </w:tc>
        <w:tc>
          <w:tcPr>
            <w:tcW w:w="389" w:type="pct"/>
            <w:shd w:val="clear" w:color="auto" w:fill="auto"/>
            <w:hideMark/>
          </w:tcPr>
          <w:p w:rsidR="00BA2C08" w:rsidRPr="00EB7922" w:rsidRDefault="00BA2C08" w:rsidP="00510A60">
            <w:r w:rsidRPr="00EB7922">
              <w:t> </w:t>
            </w:r>
          </w:p>
        </w:tc>
        <w:tc>
          <w:tcPr>
            <w:tcW w:w="427" w:type="pct"/>
            <w:shd w:val="clear" w:color="auto" w:fill="auto"/>
            <w:hideMark/>
          </w:tcPr>
          <w:p w:rsidR="00BA2C08" w:rsidRPr="00EB7922" w:rsidRDefault="00BA2C08" w:rsidP="00510A60">
            <w:r w:rsidRPr="00EB7922">
              <w:t>augsta</w:t>
            </w:r>
          </w:p>
        </w:tc>
        <w:tc>
          <w:tcPr>
            <w:tcW w:w="389" w:type="pct"/>
            <w:shd w:val="clear" w:color="auto" w:fill="auto"/>
            <w:hideMark/>
          </w:tcPr>
          <w:p w:rsidR="00BA2C08" w:rsidRPr="00EB7922" w:rsidRDefault="00BA2C08" w:rsidP="00510A60">
            <w:r w:rsidRPr="00EB7922">
              <w:t> </w:t>
            </w:r>
          </w:p>
        </w:tc>
        <w:tc>
          <w:tcPr>
            <w:tcW w:w="428" w:type="pct"/>
            <w:shd w:val="clear" w:color="auto" w:fill="auto"/>
            <w:hideMark/>
          </w:tcPr>
          <w:p w:rsidR="00BA2C08" w:rsidRPr="00EB7922" w:rsidRDefault="00BA2C08" w:rsidP="00510A60">
            <w:r w:rsidRPr="00EB7922">
              <w:t>ļoti augsta</w:t>
            </w:r>
          </w:p>
        </w:tc>
      </w:tr>
      <w:tr w:rsidR="006A1F40" w:rsidRPr="00EB7922" w:rsidTr="00795D9C">
        <w:tc>
          <w:tcPr>
            <w:tcW w:w="729" w:type="pct"/>
            <w:vMerge w:val="restart"/>
            <w:shd w:val="clear" w:color="auto" w:fill="auto"/>
            <w:hideMark/>
          </w:tcPr>
          <w:p w:rsidR="00A22ACD" w:rsidRPr="00EB7922" w:rsidRDefault="00A22ACD" w:rsidP="00510A60">
            <w:r w:rsidRPr="00EB7922">
              <w:t>Kopproteīna saturs sausnā, %</w:t>
            </w:r>
            <w:r w:rsidR="00C90601">
              <w:t xml:space="preserve"> *</w:t>
            </w:r>
          </w:p>
        </w:tc>
        <w:tc>
          <w:tcPr>
            <w:tcW w:w="548" w:type="pct"/>
            <w:shd w:val="clear" w:color="auto" w:fill="auto"/>
            <w:hideMark/>
          </w:tcPr>
          <w:p w:rsidR="00A22ACD" w:rsidRPr="00EB7922" w:rsidRDefault="00A22ACD" w:rsidP="00510A60">
            <w:r w:rsidRPr="00EB7922">
              <w:t>eļļas rutkiem</w:t>
            </w:r>
          </w:p>
        </w:tc>
        <w:tc>
          <w:tcPr>
            <w:tcW w:w="461" w:type="pct"/>
            <w:shd w:val="clear" w:color="auto" w:fill="auto"/>
            <w:hideMark/>
          </w:tcPr>
          <w:p w:rsidR="00A22ACD" w:rsidRPr="00EB7922" w:rsidRDefault="00A22ACD" w:rsidP="00510A60">
            <w:r w:rsidRPr="00EB7922">
              <w:t>ļoti zems</w:t>
            </w:r>
            <w:r w:rsidRPr="00EB7922">
              <w:br/>
              <w:t>&lt; 1,28</w:t>
            </w:r>
          </w:p>
        </w:tc>
        <w:tc>
          <w:tcPr>
            <w:tcW w:w="389" w:type="pct"/>
            <w:shd w:val="clear" w:color="auto" w:fill="auto"/>
            <w:hideMark/>
          </w:tcPr>
          <w:p w:rsidR="00A22ACD" w:rsidRPr="00EB7922" w:rsidRDefault="00A22ACD" w:rsidP="00510A60">
            <w:r w:rsidRPr="00EB7922">
              <w:t>1,28–1,44</w:t>
            </w:r>
          </w:p>
        </w:tc>
        <w:tc>
          <w:tcPr>
            <w:tcW w:w="413" w:type="pct"/>
            <w:shd w:val="clear" w:color="auto" w:fill="auto"/>
            <w:hideMark/>
          </w:tcPr>
          <w:p w:rsidR="00A22ACD" w:rsidRPr="00EB7922" w:rsidRDefault="00A22ACD" w:rsidP="00510A60">
            <w:r w:rsidRPr="00EB7922">
              <w:t>zems</w:t>
            </w:r>
            <w:r w:rsidRPr="00EB7922">
              <w:br/>
              <w:t>1,45–1,76</w:t>
            </w:r>
          </w:p>
        </w:tc>
        <w:tc>
          <w:tcPr>
            <w:tcW w:w="389" w:type="pct"/>
            <w:shd w:val="clear" w:color="auto" w:fill="auto"/>
            <w:hideMark/>
          </w:tcPr>
          <w:p w:rsidR="00A22ACD" w:rsidRPr="00EB7922" w:rsidRDefault="00A22ACD" w:rsidP="00510A60">
            <w:r w:rsidRPr="00EB7922">
              <w:t>1,77–2,08</w:t>
            </w:r>
          </w:p>
        </w:tc>
        <w:tc>
          <w:tcPr>
            <w:tcW w:w="438" w:type="pct"/>
            <w:shd w:val="clear" w:color="auto" w:fill="auto"/>
            <w:hideMark/>
          </w:tcPr>
          <w:p w:rsidR="00A22ACD" w:rsidRPr="00EB7922" w:rsidRDefault="00A22ACD" w:rsidP="00510A60">
            <w:r w:rsidRPr="00EB7922">
              <w:t>vidējs</w:t>
            </w:r>
            <w:r w:rsidRPr="00EB7922">
              <w:br/>
              <w:t>2,09–2,40</w:t>
            </w:r>
          </w:p>
        </w:tc>
        <w:tc>
          <w:tcPr>
            <w:tcW w:w="389" w:type="pct"/>
            <w:shd w:val="clear" w:color="auto" w:fill="auto"/>
            <w:hideMark/>
          </w:tcPr>
          <w:p w:rsidR="00A22ACD" w:rsidRPr="00EB7922" w:rsidRDefault="00A22ACD" w:rsidP="00510A60">
            <w:r w:rsidRPr="00EB7922">
              <w:t>2,41–2,72</w:t>
            </w:r>
          </w:p>
        </w:tc>
        <w:tc>
          <w:tcPr>
            <w:tcW w:w="427" w:type="pct"/>
            <w:shd w:val="clear" w:color="auto" w:fill="auto"/>
            <w:hideMark/>
          </w:tcPr>
          <w:p w:rsidR="00A22ACD" w:rsidRPr="00EB7922" w:rsidRDefault="00A22ACD" w:rsidP="00510A60">
            <w:r w:rsidRPr="00EB7922">
              <w:t>augsts</w:t>
            </w:r>
            <w:r w:rsidRPr="00EB7922">
              <w:br/>
              <w:t>2,73–3,04</w:t>
            </w:r>
          </w:p>
        </w:tc>
        <w:tc>
          <w:tcPr>
            <w:tcW w:w="389" w:type="pct"/>
            <w:shd w:val="clear" w:color="auto" w:fill="auto"/>
            <w:hideMark/>
          </w:tcPr>
          <w:p w:rsidR="00A22ACD" w:rsidRPr="00EB7922" w:rsidRDefault="00A22ACD" w:rsidP="00510A60">
            <w:r w:rsidRPr="00EB7922">
              <w:t>3,05–3,20</w:t>
            </w:r>
          </w:p>
        </w:tc>
        <w:tc>
          <w:tcPr>
            <w:tcW w:w="428" w:type="pct"/>
            <w:shd w:val="clear" w:color="auto" w:fill="auto"/>
            <w:hideMark/>
          </w:tcPr>
          <w:p w:rsidR="00A22ACD" w:rsidRPr="00EB7922" w:rsidRDefault="00A22ACD" w:rsidP="00510A60">
            <w:r w:rsidRPr="00EB7922">
              <w:t>ļoti augsts</w:t>
            </w:r>
            <w:r w:rsidRPr="00EB7922">
              <w:br/>
              <w:t>&gt; 3,20</w:t>
            </w:r>
          </w:p>
        </w:tc>
      </w:tr>
      <w:tr w:rsidR="006A1F40" w:rsidRPr="00EB7922" w:rsidTr="00795D9C">
        <w:tc>
          <w:tcPr>
            <w:tcW w:w="0" w:type="auto"/>
            <w:vMerge/>
            <w:shd w:val="clear" w:color="auto" w:fill="auto"/>
            <w:hideMark/>
          </w:tcPr>
          <w:p w:rsidR="00A22ACD" w:rsidRPr="00EB7922" w:rsidRDefault="00A22ACD" w:rsidP="00510A60"/>
        </w:tc>
        <w:tc>
          <w:tcPr>
            <w:tcW w:w="548" w:type="pct"/>
            <w:shd w:val="clear" w:color="auto" w:fill="auto"/>
            <w:hideMark/>
          </w:tcPr>
          <w:p w:rsidR="00A22ACD" w:rsidRPr="00EB7922" w:rsidRDefault="006A1F40" w:rsidP="00510A60">
            <w:r>
              <w:t xml:space="preserve">Baltajām </w:t>
            </w:r>
            <w:r w:rsidR="00A22ACD" w:rsidRPr="00EB7922">
              <w:t>sinepēm</w:t>
            </w:r>
          </w:p>
        </w:tc>
        <w:tc>
          <w:tcPr>
            <w:tcW w:w="461" w:type="pct"/>
            <w:shd w:val="clear" w:color="auto" w:fill="auto"/>
            <w:hideMark/>
          </w:tcPr>
          <w:p w:rsidR="00A22ACD" w:rsidRPr="00EB7922" w:rsidRDefault="00A22ACD" w:rsidP="00510A60">
            <w:r w:rsidRPr="00EB7922">
              <w:t>ļoti zems</w:t>
            </w:r>
            <w:r w:rsidRPr="00EB7922">
              <w:br/>
              <w:t>&lt; 1,44</w:t>
            </w:r>
          </w:p>
        </w:tc>
        <w:tc>
          <w:tcPr>
            <w:tcW w:w="389" w:type="pct"/>
            <w:shd w:val="clear" w:color="auto" w:fill="auto"/>
            <w:hideMark/>
          </w:tcPr>
          <w:p w:rsidR="00A22ACD" w:rsidRPr="00EB7922" w:rsidRDefault="00A22ACD" w:rsidP="00510A60">
            <w:r w:rsidRPr="00EB7922">
              <w:t>1,44–1,60</w:t>
            </w:r>
          </w:p>
        </w:tc>
        <w:tc>
          <w:tcPr>
            <w:tcW w:w="413" w:type="pct"/>
            <w:shd w:val="clear" w:color="auto" w:fill="auto"/>
            <w:hideMark/>
          </w:tcPr>
          <w:p w:rsidR="00A22ACD" w:rsidRPr="00EB7922" w:rsidRDefault="00A22ACD" w:rsidP="00510A60">
            <w:r w:rsidRPr="00EB7922">
              <w:t>zems</w:t>
            </w:r>
            <w:r w:rsidRPr="00EB7922">
              <w:br/>
              <w:t>1,61–1,76</w:t>
            </w:r>
          </w:p>
        </w:tc>
        <w:tc>
          <w:tcPr>
            <w:tcW w:w="389" w:type="pct"/>
            <w:shd w:val="clear" w:color="auto" w:fill="auto"/>
            <w:hideMark/>
          </w:tcPr>
          <w:p w:rsidR="00A22ACD" w:rsidRPr="00EB7922" w:rsidRDefault="00A22ACD" w:rsidP="00510A60">
            <w:r w:rsidRPr="00EB7922">
              <w:t>1,77–2,08</w:t>
            </w:r>
          </w:p>
        </w:tc>
        <w:tc>
          <w:tcPr>
            <w:tcW w:w="438" w:type="pct"/>
            <w:shd w:val="clear" w:color="auto" w:fill="auto"/>
            <w:hideMark/>
          </w:tcPr>
          <w:p w:rsidR="00A22ACD" w:rsidRPr="00EB7922" w:rsidRDefault="00A22ACD" w:rsidP="00510A60">
            <w:r w:rsidRPr="00EB7922">
              <w:t>vidējs</w:t>
            </w:r>
            <w:r w:rsidRPr="00EB7922">
              <w:br/>
              <w:t>2,09–2,24</w:t>
            </w:r>
          </w:p>
        </w:tc>
        <w:tc>
          <w:tcPr>
            <w:tcW w:w="389" w:type="pct"/>
            <w:shd w:val="clear" w:color="auto" w:fill="auto"/>
            <w:hideMark/>
          </w:tcPr>
          <w:p w:rsidR="00A22ACD" w:rsidRPr="00EB7922" w:rsidRDefault="00A22ACD" w:rsidP="00510A60">
            <w:r w:rsidRPr="00EB7922">
              <w:t>2,25–2,40</w:t>
            </w:r>
          </w:p>
        </w:tc>
        <w:tc>
          <w:tcPr>
            <w:tcW w:w="427" w:type="pct"/>
            <w:shd w:val="clear" w:color="auto" w:fill="auto"/>
            <w:hideMark/>
          </w:tcPr>
          <w:p w:rsidR="00A22ACD" w:rsidRPr="00EB7922" w:rsidRDefault="00A22ACD" w:rsidP="00510A60">
            <w:r w:rsidRPr="00EB7922">
              <w:t>augsts</w:t>
            </w:r>
            <w:r w:rsidRPr="00EB7922">
              <w:br/>
              <w:t>2,41–2,56</w:t>
            </w:r>
          </w:p>
        </w:tc>
        <w:tc>
          <w:tcPr>
            <w:tcW w:w="389" w:type="pct"/>
            <w:shd w:val="clear" w:color="auto" w:fill="auto"/>
            <w:hideMark/>
          </w:tcPr>
          <w:p w:rsidR="00A22ACD" w:rsidRPr="00EB7922" w:rsidRDefault="00A22ACD" w:rsidP="00510A60">
            <w:r w:rsidRPr="00EB7922">
              <w:t>2,57–2,88</w:t>
            </w:r>
          </w:p>
        </w:tc>
        <w:tc>
          <w:tcPr>
            <w:tcW w:w="428" w:type="pct"/>
            <w:shd w:val="clear" w:color="auto" w:fill="auto"/>
            <w:hideMark/>
          </w:tcPr>
          <w:p w:rsidR="00A22ACD" w:rsidRPr="00EB7922" w:rsidRDefault="00A22ACD" w:rsidP="00510A60">
            <w:r w:rsidRPr="00EB7922">
              <w:t>ļoti augsts</w:t>
            </w:r>
            <w:r w:rsidRPr="00EB7922">
              <w:br/>
              <w:t>&gt; 2,88</w:t>
            </w:r>
          </w:p>
        </w:tc>
      </w:tr>
      <w:tr w:rsidR="006A1F40" w:rsidRPr="00EB7922" w:rsidTr="00795D9C">
        <w:tc>
          <w:tcPr>
            <w:tcW w:w="0" w:type="auto"/>
            <w:vMerge/>
            <w:shd w:val="clear" w:color="auto" w:fill="auto"/>
            <w:hideMark/>
          </w:tcPr>
          <w:p w:rsidR="00A22ACD" w:rsidRPr="00EB7922" w:rsidRDefault="00A22ACD" w:rsidP="00510A60"/>
        </w:tc>
        <w:tc>
          <w:tcPr>
            <w:tcW w:w="548" w:type="pct"/>
            <w:shd w:val="clear" w:color="auto" w:fill="auto"/>
            <w:hideMark/>
          </w:tcPr>
          <w:p w:rsidR="00A22ACD" w:rsidRPr="00EB7922" w:rsidRDefault="00A22ACD" w:rsidP="00510A60">
            <w:r w:rsidRPr="00EB7922">
              <w:t>facēlijai</w:t>
            </w:r>
          </w:p>
        </w:tc>
        <w:tc>
          <w:tcPr>
            <w:tcW w:w="461" w:type="pct"/>
            <w:shd w:val="clear" w:color="auto" w:fill="auto"/>
            <w:hideMark/>
          </w:tcPr>
          <w:p w:rsidR="00A22ACD" w:rsidRPr="00EB7922" w:rsidRDefault="00A22ACD" w:rsidP="00510A60">
            <w:r w:rsidRPr="00EB7922">
              <w:t>ļoti zems</w:t>
            </w:r>
            <w:r w:rsidRPr="00EB7922">
              <w:br/>
              <w:t>&lt; 0,80</w:t>
            </w:r>
          </w:p>
        </w:tc>
        <w:tc>
          <w:tcPr>
            <w:tcW w:w="389" w:type="pct"/>
            <w:shd w:val="clear" w:color="auto" w:fill="auto"/>
            <w:hideMark/>
          </w:tcPr>
          <w:p w:rsidR="00A22ACD" w:rsidRPr="00EB7922" w:rsidRDefault="00A22ACD" w:rsidP="00510A60">
            <w:r w:rsidRPr="00EB7922">
              <w:t>0,80–1,12</w:t>
            </w:r>
          </w:p>
        </w:tc>
        <w:tc>
          <w:tcPr>
            <w:tcW w:w="413" w:type="pct"/>
            <w:shd w:val="clear" w:color="auto" w:fill="auto"/>
            <w:hideMark/>
          </w:tcPr>
          <w:p w:rsidR="00A22ACD" w:rsidRPr="00EB7922" w:rsidRDefault="00A22ACD" w:rsidP="00510A60">
            <w:r w:rsidRPr="00EB7922">
              <w:t>zems</w:t>
            </w:r>
            <w:r w:rsidRPr="00EB7922">
              <w:br/>
              <w:t>1,13–1,28</w:t>
            </w:r>
          </w:p>
        </w:tc>
        <w:tc>
          <w:tcPr>
            <w:tcW w:w="389" w:type="pct"/>
            <w:shd w:val="clear" w:color="auto" w:fill="auto"/>
            <w:hideMark/>
          </w:tcPr>
          <w:p w:rsidR="00A22ACD" w:rsidRPr="00EB7922" w:rsidRDefault="00A22ACD" w:rsidP="00510A60">
            <w:r w:rsidRPr="00EB7922">
              <w:t>1,29–1,60</w:t>
            </w:r>
          </w:p>
        </w:tc>
        <w:tc>
          <w:tcPr>
            <w:tcW w:w="438" w:type="pct"/>
            <w:shd w:val="clear" w:color="auto" w:fill="auto"/>
            <w:hideMark/>
          </w:tcPr>
          <w:p w:rsidR="00A22ACD" w:rsidRPr="00EB7922" w:rsidRDefault="00A22ACD" w:rsidP="00510A60">
            <w:r w:rsidRPr="00EB7922">
              <w:t>vidējs</w:t>
            </w:r>
            <w:r w:rsidRPr="00EB7922">
              <w:br/>
              <w:t>1,61–1,76</w:t>
            </w:r>
          </w:p>
        </w:tc>
        <w:tc>
          <w:tcPr>
            <w:tcW w:w="389" w:type="pct"/>
            <w:shd w:val="clear" w:color="auto" w:fill="auto"/>
            <w:hideMark/>
          </w:tcPr>
          <w:p w:rsidR="00A22ACD" w:rsidRPr="00EB7922" w:rsidRDefault="00A22ACD" w:rsidP="00510A60">
            <w:r w:rsidRPr="00EB7922">
              <w:t>1,77–2,08</w:t>
            </w:r>
          </w:p>
        </w:tc>
        <w:tc>
          <w:tcPr>
            <w:tcW w:w="427" w:type="pct"/>
            <w:shd w:val="clear" w:color="auto" w:fill="auto"/>
            <w:hideMark/>
          </w:tcPr>
          <w:p w:rsidR="00A22ACD" w:rsidRPr="00EB7922" w:rsidRDefault="00A22ACD" w:rsidP="00510A60">
            <w:r w:rsidRPr="00EB7922">
              <w:t>augsts</w:t>
            </w:r>
            <w:r w:rsidRPr="00EB7922">
              <w:br/>
              <w:t>2,09–2,24</w:t>
            </w:r>
          </w:p>
        </w:tc>
        <w:tc>
          <w:tcPr>
            <w:tcW w:w="389" w:type="pct"/>
            <w:shd w:val="clear" w:color="auto" w:fill="auto"/>
            <w:hideMark/>
          </w:tcPr>
          <w:p w:rsidR="00A22ACD" w:rsidRPr="00EB7922" w:rsidRDefault="00A22ACD" w:rsidP="00510A60">
            <w:r w:rsidRPr="00EB7922">
              <w:t>2,25–2,40</w:t>
            </w:r>
          </w:p>
        </w:tc>
        <w:tc>
          <w:tcPr>
            <w:tcW w:w="428" w:type="pct"/>
            <w:shd w:val="clear" w:color="auto" w:fill="auto"/>
            <w:hideMark/>
          </w:tcPr>
          <w:p w:rsidR="00A22ACD" w:rsidRPr="00EB7922" w:rsidRDefault="00A22ACD" w:rsidP="00510A60">
            <w:r w:rsidRPr="00EB7922">
              <w:t>ļoti augsts</w:t>
            </w:r>
            <w:r w:rsidRPr="00EB7922">
              <w:br/>
              <w:t>&gt; 2,40</w:t>
            </w:r>
          </w:p>
        </w:tc>
      </w:tr>
    </w:tbl>
    <w:p w:rsidR="00BA2C08" w:rsidRPr="00EB7922" w:rsidRDefault="00BA2C08" w:rsidP="00BA2C08"/>
    <w:p w:rsidR="00BA2C08" w:rsidRDefault="00BA2C08" w:rsidP="00395105">
      <w:pPr>
        <w:jc w:val="center"/>
        <w:rPr>
          <w:b/>
        </w:rPr>
      </w:pPr>
      <w:r w:rsidRPr="00EB7922">
        <w:rPr>
          <w:b/>
        </w:rPr>
        <w:t>III. Eļļas augu un šķiedraugu šķirņu novērtēšanas rādītāji un ballu skalas</w:t>
      </w:r>
    </w:p>
    <w:p w:rsidR="00A43C7B" w:rsidRPr="00EB7922" w:rsidRDefault="00A43C7B" w:rsidP="00BA2C0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969"/>
        <w:gridCol w:w="684"/>
        <w:gridCol w:w="736"/>
        <w:gridCol w:w="923"/>
        <w:gridCol w:w="1273"/>
        <w:gridCol w:w="696"/>
        <w:gridCol w:w="830"/>
        <w:gridCol w:w="729"/>
        <w:gridCol w:w="833"/>
      </w:tblGrid>
      <w:tr w:rsidR="00BA2C08" w:rsidRPr="00EB7922" w:rsidTr="00510A60">
        <w:tc>
          <w:tcPr>
            <w:tcW w:w="0" w:type="auto"/>
            <w:gridSpan w:val="10"/>
            <w:shd w:val="clear" w:color="auto" w:fill="auto"/>
            <w:hideMark/>
          </w:tcPr>
          <w:p w:rsidR="00BA2C08" w:rsidRPr="00395105" w:rsidRDefault="00BA2C08" w:rsidP="00395105">
            <w:pPr>
              <w:jc w:val="center"/>
              <w:rPr>
                <w:b/>
              </w:rPr>
            </w:pPr>
            <w:r w:rsidRPr="00395105">
              <w:rPr>
                <w:b/>
              </w:rPr>
              <w:t>1. Ziemas un vasaras rapša un ripša ražas, ražu veidojošo faktoru un kvalitātes vērtējums pēc 9 ballu skalas</w:t>
            </w:r>
          </w:p>
        </w:tc>
      </w:tr>
      <w:tr w:rsidR="002264B7" w:rsidRPr="00EB7922" w:rsidTr="002264B7">
        <w:tc>
          <w:tcPr>
            <w:tcW w:w="1051" w:type="pct"/>
            <w:vMerge w:val="restart"/>
            <w:shd w:val="clear" w:color="auto" w:fill="auto"/>
          </w:tcPr>
          <w:p w:rsidR="002264B7" w:rsidRPr="00EB7922" w:rsidRDefault="002264B7" w:rsidP="00510A60">
            <w:r w:rsidRPr="00EB7922">
              <w:t>Rādītāji</w:t>
            </w:r>
          </w:p>
        </w:tc>
        <w:tc>
          <w:tcPr>
            <w:tcW w:w="3949" w:type="pct"/>
            <w:gridSpan w:val="9"/>
            <w:shd w:val="clear" w:color="auto" w:fill="auto"/>
          </w:tcPr>
          <w:p w:rsidR="002264B7" w:rsidRPr="00EB7922" w:rsidRDefault="002264B7" w:rsidP="002264B7">
            <w:pPr>
              <w:jc w:val="center"/>
            </w:pPr>
            <w:r w:rsidRPr="00EB7922">
              <w:t>Balles</w:t>
            </w:r>
          </w:p>
        </w:tc>
      </w:tr>
      <w:tr w:rsidR="002264B7" w:rsidRPr="00EB7922" w:rsidTr="002264B7">
        <w:tc>
          <w:tcPr>
            <w:tcW w:w="1051" w:type="pct"/>
            <w:vMerge/>
            <w:shd w:val="clear" w:color="auto" w:fill="auto"/>
            <w:hideMark/>
          </w:tcPr>
          <w:p w:rsidR="002264B7" w:rsidRPr="00EB7922" w:rsidRDefault="002264B7" w:rsidP="00510A60"/>
        </w:tc>
        <w:tc>
          <w:tcPr>
            <w:tcW w:w="499" w:type="pct"/>
            <w:shd w:val="clear" w:color="auto" w:fill="auto"/>
            <w:hideMark/>
          </w:tcPr>
          <w:p w:rsidR="002264B7" w:rsidRPr="00EB7922" w:rsidRDefault="002264B7" w:rsidP="00510A60">
            <w:r w:rsidRPr="00EB7922">
              <w:t>1</w:t>
            </w:r>
          </w:p>
        </w:tc>
        <w:tc>
          <w:tcPr>
            <w:tcW w:w="352" w:type="pct"/>
            <w:shd w:val="clear" w:color="auto" w:fill="auto"/>
            <w:hideMark/>
          </w:tcPr>
          <w:p w:rsidR="002264B7" w:rsidRPr="00EB7922" w:rsidRDefault="002264B7" w:rsidP="00510A60">
            <w:r w:rsidRPr="00EB7922">
              <w:t>2</w:t>
            </w:r>
          </w:p>
        </w:tc>
        <w:tc>
          <w:tcPr>
            <w:tcW w:w="379" w:type="pct"/>
            <w:shd w:val="clear" w:color="auto" w:fill="auto"/>
            <w:hideMark/>
          </w:tcPr>
          <w:p w:rsidR="002264B7" w:rsidRPr="00EB7922" w:rsidRDefault="002264B7" w:rsidP="00510A60">
            <w:r w:rsidRPr="00EB7922">
              <w:t>3</w:t>
            </w:r>
          </w:p>
        </w:tc>
        <w:tc>
          <w:tcPr>
            <w:tcW w:w="475" w:type="pct"/>
            <w:shd w:val="clear" w:color="auto" w:fill="auto"/>
            <w:hideMark/>
          </w:tcPr>
          <w:p w:rsidR="002264B7" w:rsidRPr="00EB7922" w:rsidRDefault="002264B7" w:rsidP="00510A60">
            <w:r w:rsidRPr="00EB7922">
              <w:t>4</w:t>
            </w:r>
          </w:p>
        </w:tc>
        <w:tc>
          <w:tcPr>
            <w:tcW w:w="655" w:type="pct"/>
            <w:shd w:val="clear" w:color="auto" w:fill="auto"/>
            <w:hideMark/>
          </w:tcPr>
          <w:p w:rsidR="002264B7" w:rsidRPr="00EB7922" w:rsidRDefault="002264B7" w:rsidP="00510A60">
            <w:r w:rsidRPr="00EB7922">
              <w:t>5</w:t>
            </w:r>
          </w:p>
        </w:tc>
        <w:tc>
          <w:tcPr>
            <w:tcW w:w="358" w:type="pct"/>
            <w:shd w:val="clear" w:color="auto" w:fill="auto"/>
            <w:hideMark/>
          </w:tcPr>
          <w:p w:rsidR="002264B7" w:rsidRPr="00EB7922" w:rsidRDefault="002264B7" w:rsidP="00510A60">
            <w:r w:rsidRPr="00EB7922">
              <w:t>6</w:t>
            </w:r>
          </w:p>
        </w:tc>
        <w:tc>
          <w:tcPr>
            <w:tcW w:w="427" w:type="pct"/>
            <w:shd w:val="clear" w:color="auto" w:fill="auto"/>
            <w:hideMark/>
          </w:tcPr>
          <w:p w:rsidR="002264B7" w:rsidRPr="00EB7922" w:rsidRDefault="002264B7" w:rsidP="00510A60">
            <w:r w:rsidRPr="00EB7922">
              <w:t>7</w:t>
            </w:r>
          </w:p>
        </w:tc>
        <w:tc>
          <w:tcPr>
            <w:tcW w:w="375" w:type="pct"/>
            <w:shd w:val="clear" w:color="auto" w:fill="auto"/>
            <w:hideMark/>
          </w:tcPr>
          <w:p w:rsidR="002264B7" w:rsidRPr="00EB7922" w:rsidRDefault="002264B7" w:rsidP="00510A60">
            <w:r w:rsidRPr="00EB7922">
              <w:t>8</w:t>
            </w:r>
          </w:p>
        </w:tc>
        <w:tc>
          <w:tcPr>
            <w:tcW w:w="429" w:type="pct"/>
            <w:shd w:val="clear" w:color="auto" w:fill="auto"/>
            <w:hideMark/>
          </w:tcPr>
          <w:p w:rsidR="002264B7" w:rsidRPr="00EB7922" w:rsidRDefault="002264B7" w:rsidP="00510A60">
            <w:r w:rsidRPr="00EB7922">
              <w:t>9</w:t>
            </w:r>
          </w:p>
        </w:tc>
      </w:tr>
      <w:tr w:rsidR="00BA2C08" w:rsidRPr="00EB7922" w:rsidTr="002264B7">
        <w:tc>
          <w:tcPr>
            <w:tcW w:w="1051" w:type="pct"/>
            <w:shd w:val="clear" w:color="auto" w:fill="auto"/>
            <w:hideMark/>
          </w:tcPr>
          <w:p w:rsidR="00BA2C08" w:rsidRPr="00EB7922" w:rsidRDefault="00BA2C08" w:rsidP="00510A60">
            <w:r w:rsidRPr="00EB7922">
              <w:t>Ziemcietība</w:t>
            </w:r>
          </w:p>
        </w:tc>
        <w:tc>
          <w:tcPr>
            <w:tcW w:w="499" w:type="pct"/>
            <w:shd w:val="clear" w:color="auto" w:fill="auto"/>
            <w:hideMark/>
          </w:tcPr>
          <w:p w:rsidR="00BA2C08" w:rsidRPr="00EB7922" w:rsidRDefault="00BA2C08" w:rsidP="00510A60">
            <w:r w:rsidRPr="00EB7922">
              <w:t>ļoti slikta</w:t>
            </w:r>
          </w:p>
        </w:tc>
        <w:tc>
          <w:tcPr>
            <w:tcW w:w="352" w:type="pct"/>
            <w:shd w:val="clear" w:color="auto" w:fill="auto"/>
            <w:hideMark/>
          </w:tcPr>
          <w:p w:rsidR="00BA2C08" w:rsidRPr="00EB7922" w:rsidRDefault="00BA2C08" w:rsidP="00510A60">
            <w:r w:rsidRPr="00EB7922">
              <w:t> </w:t>
            </w:r>
          </w:p>
        </w:tc>
        <w:tc>
          <w:tcPr>
            <w:tcW w:w="379" w:type="pct"/>
            <w:shd w:val="clear" w:color="auto" w:fill="auto"/>
            <w:hideMark/>
          </w:tcPr>
          <w:p w:rsidR="00BA2C08" w:rsidRPr="00EB7922" w:rsidRDefault="00BA2C08" w:rsidP="00510A60">
            <w:r w:rsidRPr="00EB7922">
              <w:t>slikta</w:t>
            </w:r>
          </w:p>
        </w:tc>
        <w:tc>
          <w:tcPr>
            <w:tcW w:w="475" w:type="pct"/>
            <w:shd w:val="clear" w:color="auto" w:fill="auto"/>
            <w:hideMark/>
          </w:tcPr>
          <w:p w:rsidR="00BA2C08" w:rsidRPr="00EB7922" w:rsidRDefault="00BA2C08" w:rsidP="00510A60">
            <w:r w:rsidRPr="00EB7922">
              <w:t> </w:t>
            </w:r>
          </w:p>
        </w:tc>
        <w:tc>
          <w:tcPr>
            <w:tcW w:w="655" w:type="pct"/>
            <w:shd w:val="clear" w:color="auto" w:fill="auto"/>
            <w:hideMark/>
          </w:tcPr>
          <w:p w:rsidR="00BA2C08" w:rsidRPr="00EB7922" w:rsidRDefault="00BA2C08" w:rsidP="00510A60">
            <w:r w:rsidRPr="00EB7922">
              <w:t>vidēja</w:t>
            </w:r>
          </w:p>
        </w:tc>
        <w:tc>
          <w:tcPr>
            <w:tcW w:w="358" w:type="pct"/>
            <w:shd w:val="clear" w:color="auto" w:fill="auto"/>
            <w:hideMark/>
          </w:tcPr>
          <w:p w:rsidR="00BA2C08" w:rsidRPr="00EB7922" w:rsidRDefault="00BA2C08" w:rsidP="00510A60">
            <w:r w:rsidRPr="00EB7922">
              <w:t> </w:t>
            </w:r>
          </w:p>
        </w:tc>
        <w:tc>
          <w:tcPr>
            <w:tcW w:w="427" w:type="pct"/>
            <w:shd w:val="clear" w:color="auto" w:fill="auto"/>
            <w:hideMark/>
          </w:tcPr>
          <w:p w:rsidR="00BA2C08" w:rsidRPr="00EB7922" w:rsidRDefault="00BA2C08" w:rsidP="00510A60">
            <w:r w:rsidRPr="00EB7922">
              <w:t>laba</w:t>
            </w:r>
          </w:p>
        </w:tc>
        <w:tc>
          <w:tcPr>
            <w:tcW w:w="375" w:type="pct"/>
            <w:shd w:val="clear" w:color="auto" w:fill="auto"/>
            <w:hideMark/>
          </w:tcPr>
          <w:p w:rsidR="00BA2C08" w:rsidRPr="00EB7922" w:rsidRDefault="00BA2C08" w:rsidP="00510A60">
            <w:r w:rsidRPr="00EB7922">
              <w:t> </w:t>
            </w:r>
          </w:p>
        </w:tc>
        <w:tc>
          <w:tcPr>
            <w:tcW w:w="429" w:type="pct"/>
            <w:shd w:val="clear" w:color="auto" w:fill="auto"/>
            <w:hideMark/>
          </w:tcPr>
          <w:p w:rsidR="00BA2C08" w:rsidRPr="00EB7922" w:rsidRDefault="00BA2C08" w:rsidP="00510A60">
            <w:r w:rsidRPr="00EB7922">
              <w:t>ļoti laba</w:t>
            </w:r>
          </w:p>
        </w:tc>
      </w:tr>
      <w:tr w:rsidR="00BA2C08" w:rsidRPr="00EB7922" w:rsidTr="002264B7">
        <w:tc>
          <w:tcPr>
            <w:tcW w:w="1051" w:type="pct"/>
            <w:shd w:val="clear" w:color="auto" w:fill="auto"/>
            <w:hideMark/>
          </w:tcPr>
          <w:p w:rsidR="00BA2C08" w:rsidRPr="00EB7922" w:rsidRDefault="00BA2C08" w:rsidP="00510A60">
            <w:r w:rsidRPr="00EB7922">
              <w:t>Sēklu raža, % (salīdzinājumā ar standartu)</w:t>
            </w:r>
            <w:r w:rsidR="00833F27" w:rsidRPr="00EB7922">
              <w:rPr>
                <w:rStyle w:val="tvhtml"/>
              </w:rPr>
              <w:t>**</w:t>
            </w:r>
          </w:p>
        </w:tc>
        <w:tc>
          <w:tcPr>
            <w:tcW w:w="499" w:type="pct"/>
            <w:shd w:val="clear" w:color="auto" w:fill="auto"/>
            <w:hideMark/>
          </w:tcPr>
          <w:p w:rsidR="00BA2C08" w:rsidRPr="00EB7922" w:rsidRDefault="00BA2C08" w:rsidP="00510A60">
            <w:r w:rsidRPr="00EB7922">
              <w:t>ļoti zema</w:t>
            </w:r>
            <w:r w:rsidRPr="00EB7922">
              <w:br/>
              <w:t>&lt; 66</w:t>
            </w:r>
          </w:p>
        </w:tc>
        <w:tc>
          <w:tcPr>
            <w:tcW w:w="352" w:type="pct"/>
            <w:shd w:val="clear" w:color="auto" w:fill="auto"/>
            <w:hideMark/>
          </w:tcPr>
          <w:p w:rsidR="00BA2C08" w:rsidRPr="00EB7922" w:rsidRDefault="00BA2C08" w:rsidP="00510A60">
            <w:r w:rsidRPr="00EB7922">
              <w:t>66–75</w:t>
            </w:r>
          </w:p>
        </w:tc>
        <w:tc>
          <w:tcPr>
            <w:tcW w:w="379" w:type="pct"/>
            <w:shd w:val="clear" w:color="auto" w:fill="auto"/>
            <w:hideMark/>
          </w:tcPr>
          <w:p w:rsidR="00BA2C08" w:rsidRPr="00EB7922" w:rsidRDefault="00BA2C08" w:rsidP="00510A60">
            <w:r w:rsidRPr="00EB7922">
              <w:t>zema</w:t>
            </w:r>
            <w:r w:rsidRPr="00EB7922">
              <w:br/>
              <w:t>76–85</w:t>
            </w:r>
          </w:p>
        </w:tc>
        <w:tc>
          <w:tcPr>
            <w:tcW w:w="475" w:type="pct"/>
            <w:shd w:val="clear" w:color="auto" w:fill="auto"/>
            <w:hideMark/>
          </w:tcPr>
          <w:p w:rsidR="00BA2C08" w:rsidRPr="00EB7922" w:rsidRDefault="00BA2C08" w:rsidP="00510A60">
            <w:r w:rsidRPr="00EB7922">
              <w:t>86–95</w:t>
            </w:r>
          </w:p>
        </w:tc>
        <w:tc>
          <w:tcPr>
            <w:tcW w:w="655" w:type="pct"/>
            <w:shd w:val="clear" w:color="auto" w:fill="auto"/>
            <w:hideMark/>
          </w:tcPr>
          <w:p w:rsidR="00BA2C08" w:rsidRPr="00EB7922" w:rsidRDefault="00BA2C08" w:rsidP="00510A60">
            <w:r w:rsidRPr="00EB7922">
              <w:t>vidēja</w:t>
            </w:r>
            <w:r w:rsidRPr="00EB7922">
              <w:br/>
              <w:t>96–105</w:t>
            </w:r>
          </w:p>
        </w:tc>
        <w:tc>
          <w:tcPr>
            <w:tcW w:w="358" w:type="pct"/>
            <w:shd w:val="clear" w:color="auto" w:fill="auto"/>
            <w:hideMark/>
          </w:tcPr>
          <w:p w:rsidR="00BA2C08" w:rsidRPr="00EB7922" w:rsidRDefault="00BA2C08" w:rsidP="00510A60">
            <w:r w:rsidRPr="00EB7922">
              <w:t>106–115</w:t>
            </w:r>
          </w:p>
        </w:tc>
        <w:tc>
          <w:tcPr>
            <w:tcW w:w="427" w:type="pct"/>
            <w:shd w:val="clear" w:color="auto" w:fill="auto"/>
            <w:hideMark/>
          </w:tcPr>
          <w:p w:rsidR="00BA2C08" w:rsidRPr="00EB7922" w:rsidRDefault="00BA2C08" w:rsidP="00510A60">
            <w:r w:rsidRPr="00EB7922">
              <w:t>augsta</w:t>
            </w:r>
            <w:r w:rsidRPr="00EB7922">
              <w:br/>
              <w:t>116–125</w:t>
            </w:r>
          </w:p>
        </w:tc>
        <w:tc>
          <w:tcPr>
            <w:tcW w:w="375" w:type="pct"/>
            <w:shd w:val="clear" w:color="auto" w:fill="auto"/>
            <w:hideMark/>
          </w:tcPr>
          <w:p w:rsidR="00BA2C08" w:rsidRPr="00EB7922" w:rsidRDefault="00BA2C08" w:rsidP="00510A60">
            <w:r w:rsidRPr="00EB7922">
              <w:t>126–135</w:t>
            </w:r>
          </w:p>
        </w:tc>
        <w:tc>
          <w:tcPr>
            <w:tcW w:w="429" w:type="pct"/>
            <w:shd w:val="clear" w:color="auto" w:fill="auto"/>
            <w:hideMark/>
          </w:tcPr>
          <w:p w:rsidR="00BA2C08" w:rsidRPr="00EB7922" w:rsidRDefault="00BA2C08" w:rsidP="00510A60">
            <w:r w:rsidRPr="00EB7922">
              <w:t>ļoti augsta</w:t>
            </w:r>
            <w:r w:rsidRPr="00EB7922">
              <w:br/>
              <w:t>&gt; 135</w:t>
            </w:r>
          </w:p>
        </w:tc>
      </w:tr>
      <w:tr w:rsidR="00BA2C08" w:rsidRPr="00EB7922" w:rsidTr="002264B7">
        <w:tc>
          <w:tcPr>
            <w:tcW w:w="1051" w:type="pct"/>
            <w:shd w:val="clear" w:color="auto" w:fill="auto"/>
            <w:hideMark/>
          </w:tcPr>
          <w:p w:rsidR="00BA2C08" w:rsidRPr="00EB7922" w:rsidRDefault="00BA2C08" w:rsidP="00510A60">
            <w:pPr>
              <w:rPr>
                <w:highlight w:val="cyan"/>
              </w:rPr>
            </w:pPr>
            <w:r w:rsidRPr="00EB7922">
              <w:t>Eļļas raža, % (salīdzinājumā ar standartu)</w:t>
            </w:r>
          </w:p>
        </w:tc>
        <w:tc>
          <w:tcPr>
            <w:tcW w:w="499" w:type="pct"/>
            <w:shd w:val="clear" w:color="auto" w:fill="auto"/>
            <w:hideMark/>
          </w:tcPr>
          <w:p w:rsidR="00BA2C08" w:rsidRPr="00EB7922" w:rsidRDefault="00BA2C08" w:rsidP="00510A60">
            <w:r w:rsidRPr="00EB7922">
              <w:t>ļoti zema</w:t>
            </w:r>
            <w:r w:rsidRPr="00EB7922">
              <w:br/>
              <w:t>&lt; 66</w:t>
            </w:r>
          </w:p>
        </w:tc>
        <w:tc>
          <w:tcPr>
            <w:tcW w:w="352" w:type="pct"/>
            <w:shd w:val="clear" w:color="auto" w:fill="auto"/>
            <w:hideMark/>
          </w:tcPr>
          <w:p w:rsidR="00BA2C08" w:rsidRPr="00EB7922" w:rsidRDefault="00BA2C08" w:rsidP="00510A60">
            <w:r w:rsidRPr="00EB7922">
              <w:t>66–75</w:t>
            </w:r>
          </w:p>
        </w:tc>
        <w:tc>
          <w:tcPr>
            <w:tcW w:w="379" w:type="pct"/>
            <w:shd w:val="clear" w:color="auto" w:fill="auto"/>
            <w:hideMark/>
          </w:tcPr>
          <w:p w:rsidR="00BA2C08" w:rsidRPr="00EB7922" w:rsidRDefault="00BA2C08" w:rsidP="00510A60">
            <w:r w:rsidRPr="00EB7922">
              <w:t>zema</w:t>
            </w:r>
            <w:r w:rsidRPr="00EB7922">
              <w:br/>
              <w:t>76–85</w:t>
            </w:r>
          </w:p>
        </w:tc>
        <w:tc>
          <w:tcPr>
            <w:tcW w:w="475" w:type="pct"/>
            <w:shd w:val="clear" w:color="auto" w:fill="auto"/>
            <w:hideMark/>
          </w:tcPr>
          <w:p w:rsidR="00BA2C08" w:rsidRPr="00EB7922" w:rsidRDefault="00BA2C08" w:rsidP="00510A60">
            <w:r w:rsidRPr="00EB7922">
              <w:t>86–95</w:t>
            </w:r>
          </w:p>
        </w:tc>
        <w:tc>
          <w:tcPr>
            <w:tcW w:w="655" w:type="pct"/>
            <w:shd w:val="clear" w:color="auto" w:fill="auto"/>
            <w:hideMark/>
          </w:tcPr>
          <w:p w:rsidR="00BA2C08" w:rsidRPr="00EB7922" w:rsidRDefault="00BA2C08" w:rsidP="00510A60">
            <w:r w:rsidRPr="00EB7922">
              <w:t>vidēja</w:t>
            </w:r>
            <w:r w:rsidRPr="00EB7922">
              <w:br/>
              <w:t>96–105</w:t>
            </w:r>
          </w:p>
        </w:tc>
        <w:tc>
          <w:tcPr>
            <w:tcW w:w="358" w:type="pct"/>
            <w:shd w:val="clear" w:color="auto" w:fill="auto"/>
            <w:hideMark/>
          </w:tcPr>
          <w:p w:rsidR="00BA2C08" w:rsidRPr="00EB7922" w:rsidRDefault="00BA2C08" w:rsidP="00510A60">
            <w:r w:rsidRPr="00EB7922">
              <w:t>106–115</w:t>
            </w:r>
          </w:p>
        </w:tc>
        <w:tc>
          <w:tcPr>
            <w:tcW w:w="427" w:type="pct"/>
            <w:shd w:val="clear" w:color="auto" w:fill="auto"/>
            <w:hideMark/>
          </w:tcPr>
          <w:p w:rsidR="00BA2C08" w:rsidRPr="00EB7922" w:rsidRDefault="00BA2C08" w:rsidP="00510A60">
            <w:r w:rsidRPr="00EB7922">
              <w:t>augsta</w:t>
            </w:r>
            <w:r w:rsidRPr="00EB7922">
              <w:br/>
              <w:t>116–125</w:t>
            </w:r>
          </w:p>
        </w:tc>
        <w:tc>
          <w:tcPr>
            <w:tcW w:w="375" w:type="pct"/>
            <w:shd w:val="clear" w:color="auto" w:fill="auto"/>
            <w:hideMark/>
          </w:tcPr>
          <w:p w:rsidR="00BA2C08" w:rsidRPr="00EB7922" w:rsidRDefault="00BA2C08" w:rsidP="00510A60">
            <w:r w:rsidRPr="00EB7922">
              <w:t>126–135</w:t>
            </w:r>
          </w:p>
        </w:tc>
        <w:tc>
          <w:tcPr>
            <w:tcW w:w="429" w:type="pct"/>
            <w:shd w:val="clear" w:color="auto" w:fill="auto"/>
            <w:hideMark/>
          </w:tcPr>
          <w:p w:rsidR="00BA2C08" w:rsidRPr="00EB7922" w:rsidRDefault="00BA2C08" w:rsidP="00510A60">
            <w:r w:rsidRPr="00EB7922">
              <w:t>ļoti augsta</w:t>
            </w:r>
            <w:r w:rsidRPr="00EB7922">
              <w:br/>
              <w:t>&gt; 135</w:t>
            </w:r>
          </w:p>
        </w:tc>
      </w:tr>
    </w:tbl>
    <w:p w:rsidR="00BA2C08" w:rsidRPr="00EB7922" w:rsidRDefault="00BA2C08" w:rsidP="00BA2C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068"/>
        <w:gridCol w:w="674"/>
        <w:gridCol w:w="868"/>
        <w:gridCol w:w="769"/>
        <w:gridCol w:w="868"/>
        <w:gridCol w:w="771"/>
        <w:gridCol w:w="830"/>
        <w:gridCol w:w="868"/>
        <w:gridCol w:w="866"/>
      </w:tblGrid>
      <w:tr w:rsidR="00BA2C08" w:rsidRPr="00EB7922" w:rsidTr="00510A60">
        <w:tc>
          <w:tcPr>
            <w:tcW w:w="0" w:type="auto"/>
            <w:gridSpan w:val="10"/>
            <w:shd w:val="clear" w:color="auto" w:fill="auto"/>
            <w:hideMark/>
          </w:tcPr>
          <w:p w:rsidR="00BA2C08" w:rsidRPr="00395105" w:rsidRDefault="00BA2C08" w:rsidP="00395105">
            <w:pPr>
              <w:jc w:val="center"/>
              <w:rPr>
                <w:b/>
              </w:rPr>
            </w:pPr>
            <w:r w:rsidRPr="00395105">
              <w:rPr>
                <w:b/>
              </w:rPr>
              <w:t xml:space="preserve">2. </w:t>
            </w:r>
            <w:r w:rsidR="0002532D" w:rsidRPr="00395105">
              <w:rPr>
                <w:b/>
              </w:rPr>
              <w:t>Šķ</w:t>
            </w:r>
            <w:r w:rsidRPr="00395105">
              <w:rPr>
                <w:b/>
              </w:rPr>
              <w:t>iedras linu šķirņu ražas un kvalitātes rādītāju vērtējums pēc 9 ballu skalas</w:t>
            </w:r>
          </w:p>
        </w:tc>
      </w:tr>
      <w:tr w:rsidR="0080584F" w:rsidRPr="00EB7922" w:rsidTr="0080584F">
        <w:tc>
          <w:tcPr>
            <w:tcW w:w="1097" w:type="pct"/>
            <w:vMerge w:val="restart"/>
            <w:shd w:val="clear" w:color="auto" w:fill="auto"/>
          </w:tcPr>
          <w:p w:rsidR="0080584F" w:rsidRPr="00EB7922" w:rsidRDefault="0080584F" w:rsidP="00510A60">
            <w:r w:rsidRPr="00EB7922">
              <w:t>Rādītāji</w:t>
            </w:r>
          </w:p>
        </w:tc>
        <w:tc>
          <w:tcPr>
            <w:tcW w:w="3903" w:type="pct"/>
            <w:gridSpan w:val="9"/>
            <w:shd w:val="clear" w:color="auto" w:fill="auto"/>
          </w:tcPr>
          <w:p w:rsidR="0080584F" w:rsidRPr="00EB7922" w:rsidRDefault="0080584F" w:rsidP="0080584F">
            <w:pPr>
              <w:jc w:val="center"/>
            </w:pPr>
            <w:r w:rsidRPr="00EB7922">
              <w:t>Balles</w:t>
            </w:r>
          </w:p>
        </w:tc>
      </w:tr>
      <w:tr w:rsidR="0080584F" w:rsidRPr="00EB7922" w:rsidTr="0080584F">
        <w:tc>
          <w:tcPr>
            <w:tcW w:w="1097" w:type="pct"/>
            <w:vMerge/>
            <w:shd w:val="clear" w:color="auto" w:fill="auto"/>
            <w:hideMark/>
          </w:tcPr>
          <w:p w:rsidR="0080584F" w:rsidRPr="00EB7922" w:rsidRDefault="0080584F" w:rsidP="00510A60"/>
        </w:tc>
        <w:tc>
          <w:tcPr>
            <w:tcW w:w="549" w:type="pct"/>
            <w:shd w:val="clear" w:color="auto" w:fill="auto"/>
            <w:hideMark/>
          </w:tcPr>
          <w:p w:rsidR="0080584F" w:rsidRPr="00EB7922" w:rsidRDefault="0080584F" w:rsidP="00510A60">
            <w:r w:rsidRPr="00EB7922">
              <w:t>1</w:t>
            </w:r>
          </w:p>
        </w:tc>
        <w:tc>
          <w:tcPr>
            <w:tcW w:w="347" w:type="pct"/>
            <w:shd w:val="clear" w:color="auto" w:fill="auto"/>
            <w:hideMark/>
          </w:tcPr>
          <w:p w:rsidR="0080584F" w:rsidRPr="00EB7922" w:rsidRDefault="0080584F" w:rsidP="00510A60">
            <w:r w:rsidRPr="00EB7922">
              <w:t>2</w:t>
            </w:r>
          </w:p>
        </w:tc>
        <w:tc>
          <w:tcPr>
            <w:tcW w:w="447" w:type="pct"/>
            <w:shd w:val="clear" w:color="auto" w:fill="auto"/>
            <w:hideMark/>
          </w:tcPr>
          <w:p w:rsidR="0080584F" w:rsidRPr="00EB7922" w:rsidRDefault="0080584F" w:rsidP="00510A60">
            <w:r w:rsidRPr="00EB7922">
              <w:t>3</w:t>
            </w:r>
          </w:p>
        </w:tc>
        <w:tc>
          <w:tcPr>
            <w:tcW w:w="396" w:type="pct"/>
            <w:shd w:val="clear" w:color="auto" w:fill="auto"/>
            <w:hideMark/>
          </w:tcPr>
          <w:p w:rsidR="0080584F" w:rsidRPr="00EB7922" w:rsidRDefault="0080584F" w:rsidP="00510A60">
            <w:r w:rsidRPr="00EB7922">
              <w:t>4</w:t>
            </w:r>
          </w:p>
        </w:tc>
        <w:tc>
          <w:tcPr>
            <w:tcW w:w="447" w:type="pct"/>
            <w:shd w:val="clear" w:color="auto" w:fill="auto"/>
            <w:hideMark/>
          </w:tcPr>
          <w:p w:rsidR="0080584F" w:rsidRPr="00EB7922" w:rsidRDefault="0080584F" w:rsidP="00510A60">
            <w:r w:rsidRPr="00EB7922">
              <w:t>5</w:t>
            </w:r>
          </w:p>
        </w:tc>
        <w:tc>
          <w:tcPr>
            <w:tcW w:w="397" w:type="pct"/>
            <w:shd w:val="clear" w:color="auto" w:fill="auto"/>
            <w:hideMark/>
          </w:tcPr>
          <w:p w:rsidR="0080584F" w:rsidRPr="00EB7922" w:rsidRDefault="0080584F" w:rsidP="00510A60">
            <w:r w:rsidRPr="00EB7922">
              <w:t>6</w:t>
            </w:r>
          </w:p>
        </w:tc>
        <w:tc>
          <w:tcPr>
            <w:tcW w:w="427" w:type="pct"/>
            <w:shd w:val="clear" w:color="auto" w:fill="auto"/>
            <w:hideMark/>
          </w:tcPr>
          <w:p w:rsidR="0080584F" w:rsidRPr="00EB7922" w:rsidRDefault="0080584F" w:rsidP="00510A60">
            <w:r w:rsidRPr="00EB7922">
              <w:t>7</w:t>
            </w:r>
          </w:p>
        </w:tc>
        <w:tc>
          <w:tcPr>
            <w:tcW w:w="447" w:type="pct"/>
            <w:shd w:val="clear" w:color="auto" w:fill="auto"/>
            <w:hideMark/>
          </w:tcPr>
          <w:p w:rsidR="0080584F" w:rsidRPr="00EB7922" w:rsidRDefault="0080584F" w:rsidP="00510A60">
            <w:r w:rsidRPr="00EB7922">
              <w:t>8</w:t>
            </w:r>
          </w:p>
        </w:tc>
        <w:tc>
          <w:tcPr>
            <w:tcW w:w="447" w:type="pct"/>
            <w:shd w:val="clear" w:color="auto" w:fill="auto"/>
            <w:hideMark/>
          </w:tcPr>
          <w:p w:rsidR="0080584F" w:rsidRPr="00EB7922" w:rsidRDefault="0080584F" w:rsidP="00510A60">
            <w:r w:rsidRPr="00EB7922">
              <w:t>9</w:t>
            </w:r>
          </w:p>
        </w:tc>
      </w:tr>
      <w:tr w:rsidR="00BA2C08" w:rsidRPr="00EB7922" w:rsidTr="0080584F">
        <w:tc>
          <w:tcPr>
            <w:tcW w:w="1097" w:type="pct"/>
            <w:shd w:val="clear" w:color="auto" w:fill="auto"/>
            <w:hideMark/>
          </w:tcPr>
          <w:p w:rsidR="00BA2C08" w:rsidRPr="00EB7922" w:rsidRDefault="00BA2C08" w:rsidP="00047807">
            <w:r w:rsidRPr="00EB7922">
              <w:t>Salmiņu raža, % (salīdzinājumā ar standartu)</w:t>
            </w:r>
            <w:r w:rsidR="00833F27" w:rsidRPr="00EB7922">
              <w:rPr>
                <w:rStyle w:val="tvhtml"/>
              </w:rPr>
              <w:t xml:space="preserve"> </w:t>
            </w:r>
          </w:p>
        </w:tc>
        <w:tc>
          <w:tcPr>
            <w:tcW w:w="549" w:type="pct"/>
            <w:shd w:val="clear" w:color="auto" w:fill="auto"/>
            <w:hideMark/>
          </w:tcPr>
          <w:p w:rsidR="00BA2C08" w:rsidRPr="00EB7922" w:rsidRDefault="00BA2C08" w:rsidP="00510A60">
            <w:r w:rsidRPr="00EB7922">
              <w:t>ļoti zema</w:t>
            </w:r>
            <w:r w:rsidRPr="00EB7922">
              <w:br/>
              <w:t>&lt; 66</w:t>
            </w:r>
          </w:p>
        </w:tc>
        <w:tc>
          <w:tcPr>
            <w:tcW w:w="347" w:type="pct"/>
            <w:shd w:val="clear" w:color="auto" w:fill="auto"/>
            <w:hideMark/>
          </w:tcPr>
          <w:p w:rsidR="00BA2C08" w:rsidRPr="00EB7922" w:rsidRDefault="00BA2C08" w:rsidP="00510A60">
            <w:r w:rsidRPr="00EB7922">
              <w:t>66–75</w:t>
            </w:r>
          </w:p>
        </w:tc>
        <w:tc>
          <w:tcPr>
            <w:tcW w:w="447" w:type="pct"/>
            <w:shd w:val="clear" w:color="auto" w:fill="auto"/>
            <w:hideMark/>
          </w:tcPr>
          <w:p w:rsidR="00BA2C08" w:rsidRPr="00EB7922" w:rsidRDefault="00BA2C08" w:rsidP="00510A60">
            <w:r w:rsidRPr="00EB7922">
              <w:t>zema</w:t>
            </w:r>
            <w:r w:rsidRPr="00EB7922">
              <w:br/>
              <w:t>76–85</w:t>
            </w:r>
          </w:p>
        </w:tc>
        <w:tc>
          <w:tcPr>
            <w:tcW w:w="396" w:type="pct"/>
            <w:shd w:val="clear" w:color="auto" w:fill="auto"/>
            <w:hideMark/>
          </w:tcPr>
          <w:p w:rsidR="00BA2C08" w:rsidRPr="00EB7922" w:rsidRDefault="00BA2C08" w:rsidP="00510A60">
            <w:r w:rsidRPr="00EB7922">
              <w:t>86–95</w:t>
            </w:r>
          </w:p>
        </w:tc>
        <w:tc>
          <w:tcPr>
            <w:tcW w:w="447" w:type="pct"/>
            <w:shd w:val="clear" w:color="auto" w:fill="auto"/>
            <w:hideMark/>
          </w:tcPr>
          <w:p w:rsidR="00BA2C08" w:rsidRPr="00EB7922" w:rsidRDefault="00BA2C08" w:rsidP="00510A60">
            <w:r w:rsidRPr="00EB7922">
              <w:t>vidēja</w:t>
            </w:r>
            <w:r w:rsidRPr="00EB7922">
              <w:br/>
              <w:t>96–105</w:t>
            </w:r>
          </w:p>
        </w:tc>
        <w:tc>
          <w:tcPr>
            <w:tcW w:w="397" w:type="pct"/>
            <w:shd w:val="clear" w:color="auto" w:fill="auto"/>
            <w:hideMark/>
          </w:tcPr>
          <w:p w:rsidR="00BA2C08" w:rsidRPr="00EB7922" w:rsidRDefault="00BA2C08" w:rsidP="00510A60">
            <w:r w:rsidRPr="00EB7922">
              <w:t>106–115</w:t>
            </w:r>
          </w:p>
        </w:tc>
        <w:tc>
          <w:tcPr>
            <w:tcW w:w="427" w:type="pct"/>
            <w:shd w:val="clear" w:color="auto" w:fill="auto"/>
            <w:hideMark/>
          </w:tcPr>
          <w:p w:rsidR="00BA2C08" w:rsidRPr="00EB7922" w:rsidRDefault="00BA2C08" w:rsidP="00510A60">
            <w:r w:rsidRPr="00EB7922">
              <w:t>augsta</w:t>
            </w:r>
            <w:r w:rsidRPr="00EB7922">
              <w:br/>
              <w:t>116–125</w:t>
            </w:r>
          </w:p>
        </w:tc>
        <w:tc>
          <w:tcPr>
            <w:tcW w:w="447" w:type="pct"/>
            <w:shd w:val="clear" w:color="auto" w:fill="auto"/>
            <w:hideMark/>
          </w:tcPr>
          <w:p w:rsidR="00BA2C08" w:rsidRPr="00EB7922" w:rsidRDefault="00BA2C08" w:rsidP="00510A60">
            <w:r w:rsidRPr="00EB7922">
              <w:t>126–135</w:t>
            </w:r>
          </w:p>
        </w:tc>
        <w:tc>
          <w:tcPr>
            <w:tcW w:w="447" w:type="pct"/>
            <w:shd w:val="clear" w:color="auto" w:fill="auto"/>
            <w:hideMark/>
          </w:tcPr>
          <w:p w:rsidR="00BA2C08" w:rsidRPr="00EB7922" w:rsidRDefault="00BA2C08" w:rsidP="00510A60">
            <w:r w:rsidRPr="00EB7922">
              <w:t>ļoti augsta</w:t>
            </w:r>
            <w:r w:rsidRPr="00EB7922">
              <w:br/>
              <w:t>&gt; 135</w:t>
            </w:r>
          </w:p>
        </w:tc>
      </w:tr>
      <w:tr w:rsidR="00BA2C08" w:rsidRPr="00EB7922" w:rsidTr="0080584F">
        <w:tc>
          <w:tcPr>
            <w:tcW w:w="1097" w:type="pct"/>
            <w:shd w:val="clear" w:color="auto" w:fill="auto"/>
            <w:hideMark/>
          </w:tcPr>
          <w:p w:rsidR="00BA2C08" w:rsidRPr="00EB7922" w:rsidRDefault="00BA2C08" w:rsidP="00510A60">
            <w:r w:rsidRPr="00EB7922">
              <w:t>Augu garums, cm</w:t>
            </w:r>
          </w:p>
        </w:tc>
        <w:tc>
          <w:tcPr>
            <w:tcW w:w="549" w:type="pct"/>
            <w:shd w:val="clear" w:color="auto" w:fill="auto"/>
            <w:hideMark/>
          </w:tcPr>
          <w:p w:rsidR="00BA2C08" w:rsidRPr="00EB7922" w:rsidRDefault="00BA2C08" w:rsidP="00510A60">
            <w:r w:rsidRPr="00EB7922">
              <w:t>&lt; 70</w:t>
            </w:r>
          </w:p>
        </w:tc>
        <w:tc>
          <w:tcPr>
            <w:tcW w:w="347" w:type="pct"/>
            <w:shd w:val="clear" w:color="auto" w:fill="auto"/>
            <w:hideMark/>
          </w:tcPr>
          <w:p w:rsidR="00BA2C08" w:rsidRPr="00EB7922" w:rsidRDefault="00BA2C08" w:rsidP="00510A60">
            <w:r w:rsidRPr="00EB7922">
              <w:t>70–72</w:t>
            </w:r>
          </w:p>
        </w:tc>
        <w:tc>
          <w:tcPr>
            <w:tcW w:w="447" w:type="pct"/>
            <w:shd w:val="clear" w:color="auto" w:fill="auto"/>
            <w:hideMark/>
          </w:tcPr>
          <w:p w:rsidR="00BA2C08" w:rsidRPr="00EB7922" w:rsidRDefault="00BA2C08" w:rsidP="00510A60">
            <w:r w:rsidRPr="00EB7922">
              <w:t>73–75</w:t>
            </w:r>
          </w:p>
        </w:tc>
        <w:tc>
          <w:tcPr>
            <w:tcW w:w="396" w:type="pct"/>
            <w:shd w:val="clear" w:color="auto" w:fill="auto"/>
            <w:hideMark/>
          </w:tcPr>
          <w:p w:rsidR="00BA2C08" w:rsidRPr="00EB7922" w:rsidRDefault="00BA2C08" w:rsidP="00510A60">
            <w:r w:rsidRPr="00EB7922">
              <w:t>76–78</w:t>
            </w:r>
          </w:p>
        </w:tc>
        <w:tc>
          <w:tcPr>
            <w:tcW w:w="447" w:type="pct"/>
            <w:shd w:val="clear" w:color="auto" w:fill="auto"/>
            <w:hideMark/>
          </w:tcPr>
          <w:p w:rsidR="00BA2C08" w:rsidRPr="00EB7922" w:rsidRDefault="00BA2C08" w:rsidP="00510A60">
            <w:r w:rsidRPr="00EB7922">
              <w:t>79–81</w:t>
            </w:r>
          </w:p>
        </w:tc>
        <w:tc>
          <w:tcPr>
            <w:tcW w:w="397" w:type="pct"/>
            <w:shd w:val="clear" w:color="auto" w:fill="auto"/>
            <w:hideMark/>
          </w:tcPr>
          <w:p w:rsidR="00BA2C08" w:rsidRPr="00EB7922" w:rsidRDefault="00BA2C08" w:rsidP="00510A60">
            <w:r w:rsidRPr="00EB7922">
              <w:t>82–84</w:t>
            </w:r>
          </w:p>
        </w:tc>
        <w:tc>
          <w:tcPr>
            <w:tcW w:w="427" w:type="pct"/>
            <w:shd w:val="clear" w:color="auto" w:fill="auto"/>
            <w:hideMark/>
          </w:tcPr>
          <w:p w:rsidR="00BA2C08" w:rsidRPr="00EB7922" w:rsidRDefault="00BA2C08" w:rsidP="00510A60">
            <w:r w:rsidRPr="00EB7922">
              <w:t>85–87</w:t>
            </w:r>
          </w:p>
        </w:tc>
        <w:tc>
          <w:tcPr>
            <w:tcW w:w="447" w:type="pct"/>
            <w:shd w:val="clear" w:color="auto" w:fill="auto"/>
            <w:hideMark/>
          </w:tcPr>
          <w:p w:rsidR="00BA2C08" w:rsidRPr="00EB7922" w:rsidRDefault="00BA2C08" w:rsidP="00510A60">
            <w:r w:rsidRPr="00EB7922">
              <w:t>88–90</w:t>
            </w:r>
          </w:p>
        </w:tc>
        <w:tc>
          <w:tcPr>
            <w:tcW w:w="447" w:type="pct"/>
            <w:shd w:val="clear" w:color="auto" w:fill="auto"/>
            <w:hideMark/>
          </w:tcPr>
          <w:p w:rsidR="00BA2C08" w:rsidRPr="00EB7922" w:rsidRDefault="00BA2C08" w:rsidP="00510A60">
            <w:r w:rsidRPr="00EB7922">
              <w:t>&gt; 90</w:t>
            </w:r>
          </w:p>
        </w:tc>
      </w:tr>
      <w:tr w:rsidR="00BA2C08" w:rsidRPr="00EB7922" w:rsidTr="0080584F">
        <w:tc>
          <w:tcPr>
            <w:tcW w:w="1097" w:type="pct"/>
            <w:shd w:val="clear" w:color="auto" w:fill="auto"/>
            <w:hideMark/>
          </w:tcPr>
          <w:p w:rsidR="00BA2C08" w:rsidRPr="00EB7922" w:rsidRDefault="00BA2C08" w:rsidP="00510A60">
            <w:r w:rsidRPr="00EB7922">
              <w:t>Saujas garums, cm</w:t>
            </w:r>
          </w:p>
        </w:tc>
        <w:tc>
          <w:tcPr>
            <w:tcW w:w="549" w:type="pct"/>
            <w:shd w:val="clear" w:color="auto" w:fill="auto"/>
            <w:hideMark/>
          </w:tcPr>
          <w:p w:rsidR="00BA2C08" w:rsidRPr="00EB7922" w:rsidRDefault="00BA2C08" w:rsidP="00510A60">
            <w:r w:rsidRPr="00EB7922">
              <w:t>&lt; 60</w:t>
            </w:r>
          </w:p>
        </w:tc>
        <w:tc>
          <w:tcPr>
            <w:tcW w:w="347" w:type="pct"/>
            <w:shd w:val="clear" w:color="auto" w:fill="auto"/>
            <w:hideMark/>
          </w:tcPr>
          <w:p w:rsidR="00BA2C08" w:rsidRPr="00EB7922" w:rsidRDefault="00BA2C08" w:rsidP="001976C2">
            <w:r w:rsidRPr="00EB7922">
              <w:t>6</w:t>
            </w:r>
            <w:r w:rsidR="001976C2" w:rsidRPr="00EB7922">
              <w:t>0</w:t>
            </w:r>
            <w:r w:rsidRPr="00EB7922">
              <w:t>–64</w:t>
            </w:r>
          </w:p>
        </w:tc>
        <w:tc>
          <w:tcPr>
            <w:tcW w:w="447" w:type="pct"/>
            <w:shd w:val="clear" w:color="auto" w:fill="auto"/>
            <w:hideMark/>
          </w:tcPr>
          <w:p w:rsidR="00BA2C08" w:rsidRPr="00EB7922" w:rsidRDefault="00BA2C08" w:rsidP="00510A60">
            <w:r w:rsidRPr="00EB7922">
              <w:t>65–68</w:t>
            </w:r>
          </w:p>
        </w:tc>
        <w:tc>
          <w:tcPr>
            <w:tcW w:w="396" w:type="pct"/>
            <w:shd w:val="clear" w:color="auto" w:fill="auto"/>
            <w:hideMark/>
          </w:tcPr>
          <w:p w:rsidR="00BA2C08" w:rsidRPr="00EB7922" w:rsidRDefault="00BA2C08" w:rsidP="00510A60">
            <w:r w:rsidRPr="00EB7922">
              <w:t>69–72</w:t>
            </w:r>
          </w:p>
        </w:tc>
        <w:tc>
          <w:tcPr>
            <w:tcW w:w="447" w:type="pct"/>
            <w:shd w:val="clear" w:color="auto" w:fill="auto"/>
            <w:hideMark/>
          </w:tcPr>
          <w:p w:rsidR="00BA2C08" w:rsidRPr="00EB7922" w:rsidRDefault="00BA2C08" w:rsidP="00510A60">
            <w:r w:rsidRPr="00EB7922">
              <w:t>73–76</w:t>
            </w:r>
          </w:p>
        </w:tc>
        <w:tc>
          <w:tcPr>
            <w:tcW w:w="397" w:type="pct"/>
            <w:shd w:val="clear" w:color="auto" w:fill="auto"/>
            <w:hideMark/>
          </w:tcPr>
          <w:p w:rsidR="00BA2C08" w:rsidRPr="00EB7922" w:rsidRDefault="00BA2C08" w:rsidP="00510A60">
            <w:r w:rsidRPr="00EB7922">
              <w:t>77–80</w:t>
            </w:r>
          </w:p>
        </w:tc>
        <w:tc>
          <w:tcPr>
            <w:tcW w:w="427" w:type="pct"/>
            <w:shd w:val="clear" w:color="auto" w:fill="auto"/>
            <w:hideMark/>
          </w:tcPr>
          <w:p w:rsidR="00BA2C08" w:rsidRPr="00EB7922" w:rsidRDefault="00BA2C08" w:rsidP="00510A60">
            <w:r w:rsidRPr="00EB7922">
              <w:t>81–84</w:t>
            </w:r>
          </w:p>
        </w:tc>
        <w:tc>
          <w:tcPr>
            <w:tcW w:w="447" w:type="pct"/>
            <w:shd w:val="clear" w:color="auto" w:fill="auto"/>
            <w:hideMark/>
          </w:tcPr>
          <w:p w:rsidR="00BA2C08" w:rsidRPr="00EB7922" w:rsidRDefault="00BA2C08" w:rsidP="00510A60">
            <w:r w:rsidRPr="00EB7922">
              <w:t>85–88</w:t>
            </w:r>
          </w:p>
        </w:tc>
        <w:tc>
          <w:tcPr>
            <w:tcW w:w="447" w:type="pct"/>
            <w:shd w:val="clear" w:color="auto" w:fill="auto"/>
            <w:hideMark/>
          </w:tcPr>
          <w:p w:rsidR="00BA2C08" w:rsidRPr="00EB7922" w:rsidRDefault="00BA2C08" w:rsidP="00510A60">
            <w:r w:rsidRPr="00EB7922">
              <w:t>&gt; 88</w:t>
            </w:r>
          </w:p>
        </w:tc>
      </w:tr>
      <w:tr w:rsidR="00BA2C08" w:rsidRPr="00EB7922" w:rsidTr="0080584F">
        <w:tc>
          <w:tcPr>
            <w:tcW w:w="1097" w:type="pct"/>
            <w:shd w:val="clear" w:color="auto" w:fill="auto"/>
            <w:hideMark/>
          </w:tcPr>
          <w:p w:rsidR="00BA2C08" w:rsidRPr="00EB7922" w:rsidRDefault="00BA2C08" w:rsidP="00510A60">
            <w:r w:rsidRPr="00EB7922">
              <w:t>Lūksnes saturs, %</w:t>
            </w:r>
          </w:p>
        </w:tc>
        <w:tc>
          <w:tcPr>
            <w:tcW w:w="549" w:type="pct"/>
            <w:shd w:val="clear" w:color="auto" w:fill="auto"/>
            <w:hideMark/>
          </w:tcPr>
          <w:p w:rsidR="00BA2C08" w:rsidRPr="00EB7922" w:rsidRDefault="00BA2C08" w:rsidP="00510A60">
            <w:r w:rsidRPr="00EB7922">
              <w:t>&lt; 20</w:t>
            </w:r>
          </w:p>
        </w:tc>
        <w:tc>
          <w:tcPr>
            <w:tcW w:w="347" w:type="pct"/>
            <w:shd w:val="clear" w:color="auto" w:fill="auto"/>
            <w:hideMark/>
          </w:tcPr>
          <w:p w:rsidR="00BA2C08" w:rsidRPr="00EB7922" w:rsidRDefault="00BA2C08" w:rsidP="001976C2">
            <w:r w:rsidRPr="00EB7922">
              <w:t>2</w:t>
            </w:r>
            <w:r w:rsidR="001976C2" w:rsidRPr="00EB7922">
              <w:t>0</w:t>
            </w:r>
            <w:r w:rsidRPr="00EB7922">
              <w:t>–22</w:t>
            </w:r>
          </w:p>
        </w:tc>
        <w:tc>
          <w:tcPr>
            <w:tcW w:w="447" w:type="pct"/>
            <w:shd w:val="clear" w:color="auto" w:fill="auto"/>
            <w:hideMark/>
          </w:tcPr>
          <w:p w:rsidR="00BA2C08" w:rsidRPr="00EB7922" w:rsidRDefault="00BA2C08" w:rsidP="00510A60">
            <w:r w:rsidRPr="00EB7922">
              <w:t>23–24</w:t>
            </w:r>
          </w:p>
        </w:tc>
        <w:tc>
          <w:tcPr>
            <w:tcW w:w="396" w:type="pct"/>
            <w:shd w:val="clear" w:color="auto" w:fill="auto"/>
            <w:hideMark/>
          </w:tcPr>
          <w:p w:rsidR="00BA2C08" w:rsidRPr="00EB7922" w:rsidRDefault="00BA2C08" w:rsidP="00510A60">
            <w:r w:rsidRPr="00EB7922">
              <w:t>25–26</w:t>
            </w:r>
          </w:p>
        </w:tc>
        <w:tc>
          <w:tcPr>
            <w:tcW w:w="447" w:type="pct"/>
            <w:shd w:val="clear" w:color="auto" w:fill="auto"/>
            <w:hideMark/>
          </w:tcPr>
          <w:p w:rsidR="00BA2C08" w:rsidRPr="00EB7922" w:rsidRDefault="00BA2C08" w:rsidP="00510A60">
            <w:r w:rsidRPr="00EB7922">
              <w:t>27–28</w:t>
            </w:r>
          </w:p>
        </w:tc>
        <w:tc>
          <w:tcPr>
            <w:tcW w:w="397" w:type="pct"/>
            <w:shd w:val="clear" w:color="auto" w:fill="auto"/>
            <w:hideMark/>
          </w:tcPr>
          <w:p w:rsidR="00BA2C08" w:rsidRPr="00EB7922" w:rsidRDefault="00BA2C08" w:rsidP="00510A60">
            <w:r w:rsidRPr="00EB7922">
              <w:t>29–30</w:t>
            </w:r>
          </w:p>
        </w:tc>
        <w:tc>
          <w:tcPr>
            <w:tcW w:w="427" w:type="pct"/>
            <w:shd w:val="clear" w:color="auto" w:fill="auto"/>
            <w:hideMark/>
          </w:tcPr>
          <w:p w:rsidR="00BA2C08" w:rsidRPr="00EB7922" w:rsidRDefault="00BA2C08" w:rsidP="00510A60">
            <w:r w:rsidRPr="00EB7922">
              <w:t>31–32</w:t>
            </w:r>
          </w:p>
        </w:tc>
        <w:tc>
          <w:tcPr>
            <w:tcW w:w="447" w:type="pct"/>
            <w:shd w:val="clear" w:color="auto" w:fill="auto"/>
            <w:hideMark/>
          </w:tcPr>
          <w:p w:rsidR="00BA2C08" w:rsidRPr="00EB7922" w:rsidRDefault="00BA2C08" w:rsidP="00510A60">
            <w:r w:rsidRPr="00EB7922">
              <w:t>33–34</w:t>
            </w:r>
          </w:p>
        </w:tc>
        <w:tc>
          <w:tcPr>
            <w:tcW w:w="447" w:type="pct"/>
            <w:shd w:val="clear" w:color="auto" w:fill="auto"/>
            <w:hideMark/>
          </w:tcPr>
          <w:p w:rsidR="00BA2C08" w:rsidRPr="00EB7922" w:rsidRDefault="00BA2C08" w:rsidP="00510A60">
            <w:r w:rsidRPr="00EB7922">
              <w:t>&gt; 35</w:t>
            </w:r>
          </w:p>
        </w:tc>
      </w:tr>
    </w:tbl>
    <w:p w:rsidR="005D6E13" w:rsidRPr="00EB7922" w:rsidRDefault="005D6E13" w:rsidP="00BA2C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955"/>
        <w:gridCol w:w="756"/>
        <w:gridCol w:w="858"/>
        <w:gridCol w:w="762"/>
        <w:gridCol w:w="859"/>
        <w:gridCol w:w="859"/>
        <w:gridCol w:w="830"/>
        <w:gridCol w:w="859"/>
        <w:gridCol w:w="855"/>
      </w:tblGrid>
      <w:tr w:rsidR="00BA2C08" w:rsidRPr="00EB7922" w:rsidTr="00510A60">
        <w:tc>
          <w:tcPr>
            <w:tcW w:w="0" w:type="auto"/>
            <w:gridSpan w:val="10"/>
            <w:shd w:val="clear" w:color="auto" w:fill="auto"/>
            <w:hideMark/>
          </w:tcPr>
          <w:p w:rsidR="00BA2C08" w:rsidRPr="00395105" w:rsidRDefault="00BA2C08" w:rsidP="00395105">
            <w:pPr>
              <w:jc w:val="center"/>
              <w:rPr>
                <w:b/>
              </w:rPr>
            </w:pPr>
            <w:r w:rsidRPr="00395105">
              <w:rPr>
                <w:b/>
              </w:rPr>
              <w:t>3. Eļļas linu šķirņu ražas un kvalitātes rādītāju vērtējums pēc 9 ballu skalas</w:t>
            </w:r>
          </w:p>
        </w:tc>
      </w:tr>
      <w:tr w:rsidR="0080584F" w:rsidRPr="00EB7922" w:rsidTr="0080584F">
        <w:tc>
          <w:tcPr>
            <w:tcW w:w="1092" w:type="pct"/>
            <w:vMerge w:val="restart"/>
            <w:shd w:val="clear" w:color="auto" w:fill="auto"/>
          </w:tcPr>
          <w:p w:rsidR="0080584F" w:rsidRPr="00EB7922" w:rsidRDefault="0080584F" w:rsidP="00510A60">
            <w:r w:rsidRPr="00EB7922">
              <w:t>Rādītāji</w:t>
            </w:r>
          </w:p>
        </w:tc>
        <w:tc>
          <w:tcPr>
            <w:tcW w:w="3908" w:type="pct"/>
            <w:gridSpan w:val="9"/>
            <w:shd w:val="clear" w:color="auto" w:fill="auto"/>
          </w:tcPr>
          <w:p w:rsidR="0080584F" w:rsidRPr="00EB7922" w:rsidRDefault="0080584F" w:rsidP="0080584F">
            <w:pPr>
              <w:jc w:val="center"/>
            </w:pPr>
            <w:r w:rsidRPr="00EB7922">
              <w:t>Balles</w:t>
            </w:r>
          </w:p>
        </w:tc>
      </w:tr>
      <w:tr w:rsidR="0080584F" w:rsidRPr="00EB7922" w:rsidTr="0080584F">
        <w:tc>
          <w:tcPr>
            <w:tcW w:w="1092" w:type="pct"/>
            <w:vMerge/>
            <w:shd w:val="clear" w:color="auto" w:fill="auto"/>
            <w:hideMark/>
          </w:tcPr>
          <w:p w:rsidR="0080584F" w:rsidRPr="00EB7922" w:rsidRDefault="0080584F" w:rsidP="00510A60"/>
        </w:tc>
        <w:tc>
          <w:tcPr>
            <w:tcW w:w="492" w:type="pct"/>
            <w:shd w:val="clear" w:color="auto" w:fill="auto"/>
            <w:hideMark/>
          </w:tcPr>
          <w:p w:rsidR="0080584F" w:rsidRPr="00EB7922" w:rsidRDefault="0080584F" w:rsidP="00510A60">
            <w:r w:rsidRPr="00EB7922">
              <w:t>1</w:t>
            </w:r>
          </w:p>
        </w:tc>
        <w:tc>
          <w:tcPr>
            <w:tcW w:w="389" w:type="pct"/>
            <w:shd w:val="clear" w:color="auto" w:fill="auto"/>
            <w:hideMark/>
          </w:tcPr>
          <w:p w:rsidR="0080584F" w:rsidRPr="00EB7922" w:rsidRDefault="0080584F" w:rsidP="00510A60">
            <w:r w:rsidRPr="00EB7922">
              <w:t>2</w:t>
            </w:r>
          </w:p>
        </w:tc>
        <w:tc>
          <w:tcPr>
            <w:tcW w:w="442" w:type="pct"/>
            <w:shd w:val="clear" w:color="auto" w:fill="auto"/>
            <w:hideMark/>
          </w:tcPr>
          <w:p w:rsidR="0080584F" w:rsidRPr="00EB7922" w:rsidRDefault="0080584F" w:rsidP="00510A60">
            <w:r w:rsidRPr="00EB7922">
              <w:t>3</w:t>
            </w:r>
          </w:p>
        </w:tc>
        <w:tc>
          <w:tcPr>
            <w:tcW w:w="392" w:type="pct"/>
            <w:shd w:val="clear" w:color="auto" w:fill="auto"/>
            <w:hideMark/>
          </w:tcPr>
          <w:p w:rsidR="0080584F" w:rsidRPr="00EB7922" w:rsidRDefault="0080584F" w:rsidP="00510A60">
            <w:r w:rsidRPr="00EB7922">
              <w:t>4</w:t>
            </w:r>
          </w:p>
        </w:tc>
        <w:tc>
          <w:tcPr>
            <w:tcW w:w="442" w:type="pct"/>
            <w:shd w:val="clear" w:color="auto" w:fill="auto"/>
            <w:hideMark/>
          </w:tcPr>
          <w:p w:rsidR="0080584F" w:rsidRPr="00EB7922" w:rsidRDefault="0080584F" w:rsidP="00510A60">
            <w:r w:rsidRPr="00EB7922">
              <w:t>5</w:t>
            </w:r>
          </w:p>
        </w:tc>
        <w:tc>
          <w:tcPr>
            <w:tcW w:w="442" w:type="pct"/>
            <w:shd w:val="clear" w:color="auto" w:fill="auto"/>
            <w:hideMark/>
          </w:tcPr>
          <w:p w:rsidR="0080584F" w:rsidRPr="00EB7922" w:rsidRDefault="0080584F" w:rsidP="00510A60">
            <w:r w:rsidRPr="00EB7922">
              <w:t>6</w:t>
            </w:r>
          </w:p>
        </w:tc>
        <w:tc>
          <w:tcPr>
            <w:tcW w:w="427" w:type="pct"/>
            <w:shd w:val="clear" w:color="auto" w:fill="auto"/>
            <w:hideMark/>
          </w:tcPr>
          <w:p w:rsidR="0080584F" w:rsidRPr="00EB7922" w:rsidRDefault="0080584F" w:rsidP="00510A60">
            <w:r w:rsidRPr="00EB7922">
              <w:t>7</w:t>
            </w:r>
          </w:p>
        </w:tc>
        <w:tc>
          <w:tcPr>
            <w:tcW w:w="442" w:type="pct"/>
            <w:shd w:val="clear" w:color="auto" w:fill="auto"/>
            <w:hideMark/>
          </w:tcPr>
          <w:p w:rsidR="0080584F" w:rsidRPr="00EB7922" w:rsidRDefault="0080584F" w:rsidP="00510A60">
            <w:r w:rsidRPr="00EB7922">
              <w:t>8</w:t>
            </w:r>
          </w:p>
        </w:tc>
        <w:tc>
          <w:tcPr>
            <w:tcW w:w="440" w:type="pct"/>
            <w:shd w:val="clear" w:color="auto" w:fill="auto"/>
            <w:hideMark/>
          </w:tcPr>
          <w:p w:rsidR="0080584F" w:rsidRPr="00EB7922" w:rsidRDefault="0080584F" w:rsidP="00510A60">
            <w:r w:rsidRPr="00EB7922">
              <w:t>9</w:t>
            </w:r>
          </w:p>
        </w:tc>
      </w:tr>
      <w:tr w:rsidR="00BA2C08" w:rsidRPr="00EB7922" w:rsidTr="0080584F">
        <w:tc>
          <w:tcPr>
            <w:tcW w:w="1092" w:type="pct"/>
            <w:shd w:val="clear" w:color="auto" w:fill="auto"/>
            <w:hideMark/>
          </w:tcPr>
          <w:p w:rsidR="00BA2C08" w:rsidRPr="00EB7922" w:rsidRDefault="00BA2C08" w:rsidP="00510A60">
            <w:r w:rsidRPr="00EB7922">
              <w:t>Sēklu raža, % (salīdzinājumā ar standartu)</w:t>
            </w:r>
            <w:r w:rsidR="00833F27" w:rsidRPr="00EB7922">
              <w:rPr>
                <w:rStyle w:val="tvhtml"/>
              </w:rPr>
              <w:t>**</w:t>
            </w:r>
          </w:p>
        </w:tc>
        <w:tc>
          <w:tcPr>
            <w:tcW w:w="492" w:type="pct"/>
            <w:shd w:val="clear" w:color="auto" w:fill="auto"/>
            <w:hideMark/>
          </w:tcPr>
          <w:p w:rsidR="00BA2C08" w:rsidRPr="00EB7922" w:rsidRDefault="00BA2C08" w:rsidP="00510A60">
            <w:r w:rsidRPr="00EB7922">
              <w:t>ļoti zema</w:t>
            </w:r>
            <w:r w:rsidRPr="00EB7922">
              <w:br/>
              <w:t>&lt; 66</w:t>
            </w:r>
          </w:p>
        </w:tc>
        <w:tc>
          <w:tcPr>
            <w:tcW w:w="389" w:type="pct"/>
            <w:shd w:val="clear" w:color="auto" w:fill="auto"/>
            <w:hideMark/>
          </w:tcPr>
          <w:p w:rsidR="00BA2C08" w:rsidRPr="00EB7922" w:rsidRDefault="00BA2C08" w:rsidP="00510A60">
            <w:r w:rsidRPr="00EB7922">
              <w:t>66–75</w:t>
            </w:r>
          </w:p>
        </w:tc>
        <w:tc>
          <w:tcPr>
            <w:tcW w:w="442" w:type="pct"/>
            <w:shd w:val="clear" w:color="auto" w:fill="auto"/>
            <w:hideMark/>
          </w:tcPr>
          <w:p w:rsidR="00BA2C08" w:rsidRPr="00EB7922" w:rsidRDefault="00BA2C08" w:rsidP="00510A60">
            <w:r w:rsidRPr="00EB7922">
              <w:t>zema</w:t>
            </w:r>
            <w:r w:rsidRPr="00EB7922">
              <w:br/>
              <w:t>76–85</w:t>
            </w:r>
          </w:p>
        </w:tc>
        <w:tc>
          <w:tcPr>
            <w:tcW w:w="392" w:type="pct"/>
            <w:shd w:val="clear" w:color="auto" w:fill="auto"/>
            <w:hideMark/>
          </w:tcPr>
          <w:p w:rsidR="00BA2C08" w:rsidRPr="00EB7922" w:rsidRDefault="00BA2C08" w:rsidP="00510A60">
            <w:r w:rsidRPr="00EB7922">
              <w:t>86–95</w:t>
            </w:r>
          </w:p>
        </w:tc>
        <w:tc>
          <w:tcPr>
            <w:tcW w:w="442" w:type="pct"/>
            <w:shd w:val="clear" w:color="auto" w:fill="auto"/>
            <w:hideMark/>
          </w:tcPr>
          <w:p w:rsidR="00BA2C08" w:rsidRPr="00EB7922" w:rsidRDefault="00BA2C08" w:rsidP="00510A60">
            <w:r w:rsidRPr="00EB7922">
              <w:t>vidēja</w:t>
            </w:r>
            <w:r w:rsidRPr="00EB7922">
              <w:br/>
              <w:t>96–105</w:t>
            </w:r>
          </w:p>
        </w:tc>
        <w:tc>
          <w:tcPr>
            <w:tcW w:w="442" w:type="pct"/>
            <w:shd w:val="clear" w:color="auto" w:fill="auto"/>
            <w:hideMark/>
          </w:tcPr>
          <w:p w:rsidR="00BA2C08" w:rsidRPr="00EB7922" w:rsidRDefault="00BA2C08" w:rsidP="00510A60">
            <w:r w:rsidRPr="00EB7922">
              <w:t>106–115</w:t>
            </w:r>
          </w:p>
        </w:tc>
        <w:tc>
          <w:tcPr>
            <w:tcW w:w="427" w:type="pct"/>
            <w:shd w:val="clear" w:color="auto" w:fill="auto"/>
            <w:hideMark/>
          </w:tcPr>
          <w:p w:rsidR="00BA2C08" w:rsidRPr="00EB7922" w:rsidRDefault="00BA2C08" w:rsidP="00510A60">
            <w:r w:rsidRPr="00EB7922">
              <w:t>augsta</w:t>
            </w:r>
            <w:r w:rsidRPr="00EB7922">
              <w:br/>
              <w:t>116–125</w:t>
            </w:r>
          </w:p>
        </w:tc>
        <w:tc>
          <w:tcPr>
            <w:tcW w:w="442" w:type="pct"/>
            <w:shd w:val="clear" w:color="auto" w:fill="auto"/>
            <w:hideMark/>
          </w:tcPr>
          <w:p w:rsidR="00BA2C08" w:rsidRPr="00EB7922" w:rsidRDefault="00BA2C08" w:rsidP="00510A60">
            <w:r w:rsidRPr="00EB7922">
              <w:t>126–135</w:t>
            </w:r>
          </w:p>
        </w:tc>
        <w:tc>
          <w:tcPr>
            <w:tcW w:w="440" w:type="pct"/>
            <w:shd w:val="clear" w:color="auto" w:fill="auto"/>
            <w:hideMark/>
          </w:tcPr>
          <w:p w:rsidR="00BA2C08" w:rsidRPr="00EB7922" w:rsidRDefault="00BA2C08" w:rsidP="00510A60">
            <w:r w:rsidRPr="00EB7922">
              <w:t>ļoti augsta</w:t>
            </w:r>
            <w:r w:rsidRPr="00EB7922">
              <w:br/>
              <w:t>&gt; 135</w:t>
            </w:r>
          </w:p>
        </w:tc>
      </w:tr>
      <w:tr w:rsidR="00BA2C08" w:rsidRPr="00EB7922" w:rsidTr="0080584F">
        <w:tc>
          <w:tcPr>
            <w:tcW w:w="1092" w:type="pct"/>
            <w:shd w:val="clear" w:color="auto" w:fill="auto"/>
            <w:hideMark/>
          </w:tcPr>
          <w:p w:rsidR="00BA2C08" w:rsidRPr="00EB7922" w:rsidRDefault="00BA2C08" w:rsidP="00510A60">
            <w:r w:rsidRPr="00EB7922">
              <w:t>Eļļas raža, % (salīdzinājumā ar standartu)</w:t>
            </w:r>
          </w:p>
        </w:tc>
        <w:tc>
          <w:tcPr>
            <w:tcW w:w="492" w:type="pct"/>
            <w:shd w:val="clear" w:color="auto" w:fill="auto"/>
            <w:hideMark/>
          </w:tcPr>
          <w:p w:rsidR="00BA2C08" w:rsidRPr="00EB7922" w:rsidRDefault="00BA2C08" w:rsidP="00510A60">
            <w:r w:rsidRPr="00EB7922">
              <w:t>ļoti zema</w:t>
            </w:r>
            <w:r w:rsidRPr="00EB7922">
              <w:br/>
              <w:t>&lt; 66</w:t>
            </w:r>
          </w:p>
        </w:tc>
        <w:tc>
          <w:tcPr>
            <w:tcW w:w="389" w:type="pct"/>
            <w:shd w:val="clear" w:color="auto" w:fill="auto"/>
            <w:hideMark/>
          </w:tcPr>
          <w:p w:rsidR="00BA2C08" w:rsidRPr="00EB7922" w:rsidRDefault="00BA2C08" w:rsidP="00510A60">
            <w:r w:rsidRPr="00EB7922">
              <w:t>66–75</w:t>
            </w:r>
          </w:p>
        </w:tc>
        <w:tc>
          <w:tcPr>
            <w:tcW w:w="442" w:type="pct"/>
            <w:shd w:val="clear" w:color="auto" w:fill="auto"/>
            <w:hideMark/>
          </w:tcPr>
          <w:p w:rsidR="00BA2C08" w:rsidRPr="00EB7922" w:rsidRDefault="00BA2C08" w:rsidP="00510A60">
            <w:r w:rsidRPr="00EB7922">
              <w:t>zema</w:t>
            </w:r>
            <w:r w:rsidRPr="00EB7922">
              <w:br/>
              <w:t>76–85</w:t>
            </w:r>
          </w:p>
        </w:tc>
        <w:tc>
          <w:tcPr>
            <w:tcW w:w="392" w:type="pct"/>
            <w:shd w:val="clear" w:color="auto" w:fill="auto"/>
            <w:hideMark/>
          </w:tcPr>
          <w:p w:rsidR="00BA2C08" w:rsidRPr="00EB7922" w:rsidRDefault="00BA2C08" w:rsidP="00510A60">
            <w:r w:rsidRPr="00EB7922">
              <w:t>86–95</w:t>
            </w:r>
          </w:p>
        </w:tc>
        <w:tc>
          <w:tcPr>
            <w:tcW w:w="442" w:type="pct"/>
            <w:shd w:val="clear" w:color="auto" w:fill="auto"/>
            <w:hideMark/>
          </w:tcPr>
          <w:p w:rsidR="00BA2C08" w:rsidRPr="00EB7922" w:rsidRDefault="00BA2C08" w:rsidP="00510A60">
            <w:r w:rsidRPr="00EB7922">
              <w:t>vidēja</w:t>
            </w:r>
            <w:r w:rsidRPr="00EB7922">
              <w:br/>
              <w:t>96–105</w:t>
            </w:r>
          </w:p>
        </w:tc>
        <w:tc>
          <w:tcPr>
            <w:tcW w:w="442" w:type="pct"/>
            <w:shd w:val="clear" w:color="auto" w:fill="auto"/>
            <w:hideMark/>
          </w:tcPr>
          <w:p w:rsidR="00BA2C08" w:rsidRPr="00EB7922" w:rsidRDefault="00BA2C08" w:rsidP="00510A60">
            <w:r w:rsidRPr="00EB7922">
              <w:t>106–115</w:t>
            </w:r>
          </w:p>
        </w:tc>
        <w:tc>
          <w:tcPr>
            <w:tcW w:w="427" w:type="pct"/>
            <w:shd w:val="clear" w:color="auto" w:fill="auto"/>
            <w:hideMark/>
          </w:tcPr>
          <w:p w:rsidR="00BA2C08" w:rsidRPr="00EB7922" w:rsidRDefault="00BA2C08" w:rsidP="00510A60">
            <w:r w:rsidRPr="00EB7922">
              <w:t>augsta</w:t>
            </w:r>
            <w:r w:rsidRPr="00EB7922">
              <w:br/>
              <w:t>116–125</w:t>
            </w:r>
          </w:p>
        </w:tc>
        <w:tc>
          <w:tcPr>
            <w:tcW w:w="442" w:type="pct"/>
            <w:shd w:val="clear" w:color="auto" w:fill="auto"/>
            <w:hideMark/>
          </w:tcPr>
          <w:p w:rsidR="00BA2C08" w:rsidRPr="00EB7922" w:rsidRDefault="00BA2C08" w:rsidP="00510A60">
            <w:r w:rsidRPr="00EB7922">
              <w:t>126–135</w:t>
            </w:r>
          </w:p>
        </w:tc>
        <w:tc>
          <w:tcPr>
            <w:tcW w:w="440" w:type="pct"/>
            <w:shd w:val="clear" w:color="auto" w:fill="auto"/>
            <w:hideMark/>
          </w:tcPr>
          <w:p w:rsidR="00BA2C08" w:rsidRPr="00EB7922" w:rsidRDefault="00BA2C08" w:rsidP="00510A60">
            <w:r w:rsidRPr="00EB7922">
              <w:t>ļoti augsta</w:t>
            </w:r>
            <w:r w:rsidRPr="00EB7922">
              <w:br/>
              <w:t>&gt; 135</w:t>
            </w:r>
          </w:p>
        </w:tc>
      </w:tr>
      <w:tr w:rsidR="00BA2C08" w:rsidRPr="00EB7922" w:rsidTr="0080584F">
        <w:tc>
          <w:tcPr>
            <w:tcW w:w="1092" w:type="pct"/>
            <w:shd w:val="clear" w:color="auto" w:fill="auto"/>
            <w:hideMark/>
          </w:tcPr>
          <w:p w:rsidR="00BA2C08" w:rsidRPr="00EB7922" w:rsidRDefault="00BA2C08" w:rsidP="00510A60">
            <w:r w:rsidRPr="00EB7922">
              <w:t>Eļļas saturs, %</w:t>
            </w:r>
          </w:p>
        </w:tc>
        <w:tc>
          <w:tcPr>
            <w:tcW w:w="492" w:type="pct"/>
            <w:shd w:val="clear" w:color="auto" w:fill="auto"/>
            <w:hideMark/>
          </w:tcPr>
          <w:p w:rsidR="00BA2C08" w:rsidRPr="00EB7922" w:rsidRDefault="00BA2C08" w:rsidP="00510A60">
            <w:r w:rsidRPr="00EB7922">
              <w:t>&lt; 38,0</w:t>
            </w:r>
          </w:p>
        </w:tc>
        <w:tc>
          <w:tcPr>
            <w:tcW w:w="389" w:type="pct"/>
            <w:shd w:val="clear" w:color="auto" w:fill="auto"/>
            <w:hideMark/>
          </w:tcPr>
          <w:p w:rsidR="00BA2C08" w:rsidRPr="00EB7922" w:rsidRDefault="00BA2C08" w:rsidP="00510A60">
            <w:r w:rsidRPr="00EB7922">
              <w:t>38,0–38,9</w:t>
            </w:r>
          </w:p>
        </w:tc>
        <w:tc>
          <w:tcPr>
            <w:tcW w:w="442" w:type="pct"/>
            <w:shd w:val="clear" w:color="auto" w:fill="auto"/>
            <w:hideMark/>
          </w:tcPr>
          <w:p w:rsidR="00BA2C08" w:rsidRPr="00EB7922" w:rsidRDefault="00BA2C08" w:rsidP="00510A60">
            <w:r w:rsidRPr="00EB7922">
              <w:t>39,0–39,9</w:t>
            </w:r>
          </w:p>
        </w:tc>
        <w:tc>
          <w:tcPr>
            <w:tcW w:w="392" w:type="pct"/>
            <w:shd w:val="clear" w:color="auto" w:fill="auto"/>
            <w:hideMark/>
          </w:tcPr>
          <w:p w:rsidR="00BA2C08" w:rsidRPr="00EB7922" w:rsidRDefault="00BA2C08" w:rsidP="00510A60">
            <w:r w:rsidRPr="00EB7922">
              <w:t>40,0–40,9</w:t>
            </w:r>
          </w:p>
        </w:tc>
        <w:tc>
          <w:tcPr>
            <w:tcW w:w="442" w:type="pct"/>
            <w:shd w:val="clear" w:color="auto" w:fill="auto"/>
            <w:hideMark/>
          </w:tcPr>
          <w:p w:rsidR="00BA2C08" w:rsidRPr="00EB7922" w:rsidRDefault="00BA2C08" w:rsidP="00510A60">
            <w:r w:rsidRPr="00EB7922">
              <w:t>41,0–41,9</w:t>
            </w:r>
          </w:p>
        </w:tc>
        <w:tc>
          <w:tcPr>
            <w:tcW w:w="442" w:type="pct"/>
            <w:shd w:val="clear" w:color="auto" w:fill="auto"/>
            <w:hideMark/>
          </w:tcPr>
          <w:p w:rsidR="00BA2C08" w:rsidRPr="00EB7922" w:rsidRDefault="00BA2C08" w:rsidP="00510A60">
            <w:r w:rsidRPr="00EB7922">
              <w:t>42,0–42,9</w:t>
            </w:r>
          </w:p>
        </w:tc>
        <w:tc>
          <w:tcPr>
            <w:tcW w:w="427" w:type="pct"/>
            <w:shd w:val="clear" w:color="auto" w:fill="auto"/>
            <w:hideMark/>
          </w:tcPr>
          <w:p w:rsidR="00BA2C08" w:rsidRPr="00EB7922" w:rsidRDefault="00BA2C08" w:rsidP="00510A60">
            <w:r w:rsidRPr="00EB7922">
              <w:t>43,0–43,9</w:t>
            </w:r>
          </w:p>
        </w:tc>
        <w:tc>
          <w:tcPr>
            <w:tcW w:w="442" w:type="pct"/>
            <w:shd w:val="clear" w:color="auto" w:fill="auto"/>
            <w:hideMark/>
          </w:tcPr>
          <w:p w:rsidR="00BA2C08" w:rsidRPr="00EB7922" w:rsidRDefault="00BA2C08" w:rsidP="00510A60">
            <w:r w:rsidRPr="00EB7922">
              <w:t>44,0–45,0</w:t>
            </w:r>
          </w:p>
        </w:tc>
        <w:tc>
          <w:tcPr>
            <w:tcW w:w="440" w:type="pct"/>
            <w:shd w:val="clear" w:color="auto" w:fill="auto"/>
            <w:hideMark/>
          </w:tcPr>
          <w:p w:rsidR="00BA2C08" w:rsidRPr="00EB7922" w:rsidRDefault="00BA2C08" w:rsidP="00510A60">
            <w:r w:rsidRPr="00EB7922">
              <w:t>&gt; 45,0</w:t>
            </w:r>
          </w:p>
        </w:tc>
      </w:tr>
    </w:tbl>
    <w:p w:rsidR="00BA2C08" w:rsidRPr="00EB7922" w:rsidRDefault="00BA2C08" w:rsidP="00BA2C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056"/>
        <w:gridCol w:w="713"/>
        <w:gridCol w:w="859"/>
        <w:gridCol w:w="762"/>
        <w:gridCol w:w="863"/>
        <w:gridCol w:w="765"/>
        <w:gridCol w:w="849"/>
        <w:gridCol w:w="863"/>
        <w:gridCol w:w="863"/>
      </w:tblGrid>
      <w:tr w:rsidR="00BA2C08" w:rsidRPr="00EB7922" w:rsidTr="00510A60">
        <w:tc>
          <w:tcPr>
            <w:tcW w:w="0" w:type="auto"/>
            <w:gridSpan w:val="10"/>
            <w:shd w:val="clear" w:color="auto" w:fill="auto"/>
            <w:hideMark/>
          </w:tcPr>
          <w:p w:rsidR="00BA2C08" w:rsidRPr="00395105" w:rsidRDefault="00BA2C08" w:rsidP="00395105">
            <w:pPr>
              <w:jc w:val="center"/>
              <w:rPr>
                <w:b/>
              </w:rPr>
            </w:pPr>
            <w:r w:rsidRPr="00395105">
              <w:rPr>
                <w:b/>
              </w:rPr>
              <w:t>4. Šķiedras kaņepju šķirņu ražas un kvalitātes rādītāju vērtējums pēc 9 ballu skalas</w:t>
            </w:r>
          </w:p>
        </w:tc>
      </w:tr>
      <w:tr w:rsidR="0080584F" w:rsidRPr="00EB7922" w:rsidTr="005D6E13">
        <w:tc>
          <w:tcPr>
            <w:tcW w:w="1092" w:type="pct"/>
            <w:vMerge w:val="restart"/>
            <w:shd w:val="clear" w:color="auto" w:fill="auto"/>
          </w:tcPr>
          <w:p w:rsidR="0080584F" w:rsidRPr="00EB7922" w:rsidRDefault="0080584F" w:rsidP="00510A60">
            <w:r w:rsidRPr="00EB7922">
              <w:t>Rādītāji</w:t>
            </w:r>
          </w:p>
        </w:tc>
        <w:tc>
          <w:tcPr>
            <w:tcW w:w="3908" w:type="pct"/>
            <w:gridSpan w:val="9"/>
            <w:shd w:val="clear" w:color="auto" w:fill="auto"/>
          </w:tcPr>
          <w:p w:rsidR="0080584F" w:rsidRPr="00EB7922" w:rsidRDefault="0080584F" w:rsidP="0080584F">
            <w:pPr>
              <w:jc w:val="center"/>
            </w:pPr>
            <w:r w:rsidRPr="00EB7922">
              <w:t>Balles</w:t>
            </w:r>
          </w:p>
        </w:tc>
      </w:tr>
      <w:tr w:rsidR="0080584F" w:rsidRPr="00EB7922" w:rsidTr="005D6E13">
        <w:tc>
          <w:tcPr>
            <w:tcW w:w="1092" w:type="pct"/>
            <w:vMerge/>
            <w:shd w:val="clear" w:color="auto" w:fill="auto"/>
            <w:hideMark/>
          </w:tcPr>
          <w:p w:rsidR="0080584F" w:rsidRPr="00EB7922" w:rsidRDefault="0080584F" w:rsidP="00510A60"/>
        </w:tc>
        <w:tc>
          <w:tcPr>
            <w:tcW w:w="544" w:type="pct"/>
            <w:shd w:val="clear" w:color="auto" w:fill="auto"/>
            <w:hideMark/>
          </w:tcPr>
          <w:p w:rsidR="0080584F" w:rsidRPr="00EB7922" w:rsidRDefault="0080584F" w:rsidP="00510A60">
            <w:r w:rsidRPr="00EB7922">
              <w:t>1</w:t>
            </w:r>
          </w:p>
        </w:tc>
        <w:tc>
          <w:tcPr>
            <w:tcW w:w="367" w:type="pct"/>
            <w:shd w:val="clear" w:color="auto" w:fill="auto"/>
            <w:hideMark/>
          </w:tcPr>
          <w:p w:rsidR="0080584F" w:rsidRPr="00EB7922" w:rsidRDefault="0080584F" w:rsidP="00510A60">
            <w:r w:rsidRPr="00EB7922">
              <w:t>2</w:t>
            </w:r>
          </w:p>
        </w:tc>
        <w:tc>
          <w:tcPr>
            <w:tcW w:w="442" w:type="pct"/>
            <w:shd w:val="clear" w:color="auto" w:fill="auto"/>
            <w:hideMark/>
          </w:tcPr>
          <w:p w:rsidR="0080584F" w:rsidRPr="00EB7922" w:rsidRDefault="0080584F" w:rsidP="00510A60">
            <w:r w:rsidRPr="00EB7922">
              <w:t>3</w:t>
            </w:r>
          </w:p>
        </w:tc>
        <w:tc>
          <w:tcPr>
            <w:tcW w:w="392" w:type="pct"/>
            <w:shd w:val="clear" w:color="auto" w:fill="auto"/>
            <w:hideMark/>
          </w:tcPr>
          <w:p w:rsidR="0080584F" w:rsidRPr="00EB7922" w:rsidRDefault="0080584F" w:rsidP="00510A60">
            <w:r w:rsidRPr="00EB7922">
              <w:t>4</w:t>
            </w:r>
          </w:p>
        </w:tc>
        <w:tc>
          <w:tcPr>
            <w:tcW w:w="444" w:type="pct"/>
            <w:shd w:val="clear" w:color="auto" w:fill="auto"/>
            <w:hideMark/>
          </w:tcPr>
          <w:p w:rsidR="0080584F" w:rsidRPr="00EB7922" w:rsidRDefault="0080584F" w:rsidP="00510A60">
            <w:r w:rsidRPr="00EB7922">
              <w:t>5</w:t>
            </w:r>
          </w:p>
        </w:tc>
        <w:tc>
          <w:tcPr>
            <w:tcW w:w="394" w:type="pct"/>
            <w:shd w:val="clear" w:color="auto" w:fill="auto"/>
            <w:hideMark/>
          </w:tcPr>
          <w:p w:rsidR="0080584F" w:rsidRPr="00EB7922" w:rsidRDefault="0080584F" w:rsidP="00510A60">
            <w:r w:rsidRPr="00EB7922">
              <w:t>6</w:t>
            </w:r>
          </w:p>
        </w:tc>
        <w:tc>
          <w:tcPr>
            <w:tcW w:w="437" w:type="pct"/>
            <w:shd w:val="clear" w:color="auto" w:fill="auto"/>
            <w:hideMark/>
          </w:tcPr>
          <w:p w:rsidR="0080584F" w:rsidRPr="00EB7922" w:rsidRDefault="0080584F" w:rsidP="00510A60">
            <w:r w:rsidRPr="00EB7922">
              <w:t>7</w:t>
            </w:r>
          </w:p>
        </w:tc>
        <w:tc>
          <w:tcPr>
            <w:tcW w:w="444" w:type="pct"/>
            <w:shd w:val="clear" w:color="auto" w:fill="auto"/>
            <w:hideMark/>
          </w:tcPr>
          <w:p w:rsidR="0080584F" w:rsidRPr="00EB7922" w:rsidRDefault="0080584F" w:rsidP="00510A60">
            <w:r w:rsidRPr="00EB7922">
              <w:t>8</w:t>
            </w:r>
          </w:p>
        </w:tc>
        <w:tc>
          <w:tcPr>
            <w:tcW w:w="444" w:type="pct"/>
            <w:shd w:val="clear" w:color="auto" w:fill="auto"/>
            <w:hideMark/>
          </w:tcPr>
          <w:p w:rsidR="0080584F" w:rsidRPr="00EB7922" w:rsidRDefault="0080584F" w:rsidP="00510A60">
            <w:r w:rsidRPr="00EB7922">
              <w:t>9</w:t>
            </w:r>
          </w:p>
        </w:tc>
      </w:tr>
      <w:tr w:rsidR="00BA2C08" w:rsidRPr="00EB7922" w:rsidTr="005D6E13">
        <w:tc>
          <w:tcPr>
            <w:tcW w:w="1092" w:type="pct"/>
            <w:shd w:val="clear" w:color="auto" w:fill="auto"/>
            <w:hideMark/>
          </w:tcPr>
          <w:p w:rsidR="00BA2C08" w:rsidRPr="00EB7922" w:rsidRDefault="00BA2C08" w:rsidP="00047807">
            <w:r w:rsidRPr="00EB7922">
              <w:t>Stublāju raža, % (salīdzinājumā ar standartu)</w:t>
            </w:r>
            <w:r w:rsidR="00833F27" w:rsidRPr="00EB7922">
              <w:rPr>
                <w:rStyle w:val="tvhtml"/>
              </w:rPr>
              <w:t xml:space="preserve"> </w:t>
            </w:r>
          </w:p>
        </w:tc>
        <w:tc>
          <w:tcPr>
            <w:tcW w:w="544" w:type="pct"/>
            <w:shd w:val="clear" w:color="auto" w:fill="auto"/>
            <w:hideMark/>
          </w:tcPr>
          <w:p w:rsidR="00BA2C08" w:rsidRPr="00EB7922" w:rsidRDefault="00BA2C08" w:rsidP="00510A60">
            <w:r w:rsidRPr="00EB7922">
              <w:t>ļoti zema</w:t>
            </w:r>
            <w:r w:rsidRPr="00EB7922">
              <w:br/>
              <w:t>&lt; 66</w:t>
            </w:r>
          </w:p>
        </w:tc>
        <w:tc>
          <w:tcPr>
            <w:tcW w:w="367" w:type="pct"/>
            <w:shd w:val="clear" w:color="auto" w:fill="auto"/>
            <w:hideMark/>
          </w:tcPr>
          <w:p w:rsidR="00BA2C08" w:rsidRPr="00EB7922" w:rsidRDefault="00BA2C08" w:rsidP="00510A60">
            <w:r w:rsidRPr="00EB7922">
              <w:t>66–75</w:t>
            </w:r>
          </w:p>
        </w:tc>
        <w:tc>
          <w:tcPr>
            <w:tcW w:w="442" w:type="pct"/>
            <w:shd w:val="clear" w:color="auto" w:fill="auto"/>
            <w:hideMark/>
          </w:tcPr>
          <w:p w:rsidR="00BA2C08" w:rsidRPr="00EB7922" w:rsidRDefault="00BA2C08" w:rsidP="00510A60">
            <w:r w:rsidRPr="00EB7922">
              <w:t>zema</w:t>
            </w:r>
            <w:r w:rsidRPr="00EB7922">
              <w:br/>
              <w:t>76–85</w:t>
            </w:r>
          </w:p>
        </w:tc>
        <w:tc>
          <w:tcPr>
            <w:tcW w:w="392" w:type="pct"/>
            <w:shd w:val="clear" w:color="auto" w:fill="auto"/>
            <w:hideMark/>
          </w:tcPr>
          <w:p w:rsidR="00BA2C08" w:rsidRPr="00EB7922" w:rsidRDefault="00BA2C08" w:rsidP="00510A60">
            <w:r w:rsidRPr="00EB7922">
              <w:t>86–95</w:t>
            </w:r>
          </w:p>
        </w:tc>
        <w:tc>
          <w:tcPr>
            <w:tcW w:w="444" w:type="pct"/>
            <w:shd w:val="clear" w:color="auto" w:fill="auto"/>
            <w:hideMark/>
          </w:tcPr>
          <w:p w:rsidR="00BA2C08" w:rsidRPr="00EB7922" w:rsidRDefault="00BA2C08" w:rsidP="00510A60">
            <w:r w:rsidRPr="00EB7922">
              <w:t>vidēja</w:t>
            </w:r>
            <w:r w:rsidRPr="00EB7922">
              <w:br/>
              <w:t>96–105</w:t>
            </w:r>
          </w:p>
        </w:tc>
        <w:tc>
          <w:tcPr>
            <w:tcW w:w="394" w:type="pct"/>
            <w:shd w:val="clear" w:color="auto" w:fill="auto"/>
            <w:hideMark/>
          </w:tcPr>
          <w:p w:rsidR="00BA2C08" w:rsidRPr="00EB7922" w:rsidRDefault="00BA2C08" w:rsidP="00510A60">
            <w:r w:rsidRPr="00EB7922">
              <w:t>106–115</w:t>
            </w:r>
          </w:p>
        </w:tc>
        <w:tc>
          <w:tcPr>
            <w:tcW w:w="437" w:type="pct"/>
            <w:shd w:val="clear" w:color="auto" w:fill="auto"/>
            <w:hideMark/>
          </w:tcPr>
          <w:p w:rsidR="00BA2C08" w:rsidRPr="00EB7922" w:rsidRDefault="00BA2C08" w:rsidP="00510A60">
            <w:r w:rsidRPr="00EB7922">
              <w:t>augsta</w:t>
            </w:r>
            <w:r w:rsidRPr="00EB7922">
              <w:br/>
              <w:t>116–125</w:t>
            </w:r>
          </w:p>
        </w:tc>
        <w:tc>
          <w:tcPr>
            <w:tcW w:w="444" w:type="pct"/>
            <w:shd w:val="clear" w:color="auto" w:fill="auto"/>
            <w:hideMark/>
          </w:tcPr>
          <w:p w:rsidR="00BA2C08" w:rsidRPr="00EB7922" w:rsidRDefault="00BA2C08" w:rsidP="00510A60">
            <w:r w:rsidRPr="00EB7922">
              <w:t>126–135</w:t>
            </w:r>
          </w:p>
        </w:tc>
        <w:tc>
          <w:tcPr>
            <w:tcW w:w="444" w:type="pct"/>
            <w:shd w:val="clear" w:color="auto" w:fill="auto"/>
            <w:hideMark/>
          </w:tcPr>
          <w:p w:rsidR="00BA2C08" w:rsidRPr="00EB7922" w:rsidRDefault="00BA2C08" w:rsidP="00510A60">
            <w:r w:rsidRPr="00EB7922">
              <w:t>ļoti augsta</w:t>
            </w:r>
            <w:r w:rsidRPr="00EB7922">
              <w:br/>
              <w:t>&gt; 135</w:t>
            </w:r>
          </w:p>
        </w:tc>
      </w:tr>
      <w:tr w:rsidR="00BA2C08" w:rsidRPr="00EB7922" w:rsidTr="005D6E13">
        <w:tc>
          <w:tcPr>
            <w:tcW w:w="1092" w:type="pct"/>
            <w:shd w:val="clear" w:color="auto" w:fill="auto"/>
            <w:hideMark/>
          </w:tcPr>
          <w:p w:rsidR="00BA2C08" w:rsidRPr="00EB7922" w:rsidRDefault="00BA2C08" w:rsidP="00510A60">
            <w:r w:rsidRPr="00EB7922">
              <w:t>Šķiedras saturs, %</w:t>
            </w:r>
          </w:p>
        </w:tc>
        <w:tc>
          <w:tcPr>
            <w:tcW w:w="544" w:type="pct"/>
            <w:shd w:val="clear" w:color="auto" w:fill="auto"/>
            <w:hideMark/>
          </w:tcPr>
          <w:p w:rsidR="00BA2C08" w:rsidRPr="00EB7922" w:rsidRDefault="00BA2C08" w:rsidP="00510A60">
            <w:r w:rsidRPr="00EB7922">
              <w:t>&lt; 30</w:t>
            </w:r>
          </w:p>
        </w:tc>
        <w:tc>
          <w:tcPr>
            <w:tcW w:w="367" w:type="pct"/>
            <w:shd w:val="clear" w:color="auto" w:fill="auto"/>
            <w:hideMark/>
          </w:tcPr>
          <w:p w:rsidR="00BA2C08" w:rsidRPr="00EB7922" w:rsidRDefault="00BA2C08" w:rsidP="001976C2">
            <w:r w:rsidRPr="00EB7922">
              <w:t>3</w:t>
            </w:r>
            <w:r w:rsidR="001976C2" w:rsidRPr="00EB7922">
              <w:t>0</w:t>
            </w:r>
            <w:r w:rsidRPr="00EB7922">
              <w:t>–32</w:t>
            </w:r>
          </w:p>
        </w:tc>
        <w:tc>
          <w:tcPr>
            <w:tcW w:w="442" w:type="pct"/>
            <w:shd w:val="clear" w:color="auto" w:fill="auto"/>
            <w:hideMark/>
          </w:tcPr>
          <w:p w:rsidR="00BA2C08" w:rsidRPr="00EB7922" w:rsidRDefault="00BA2C08" w:rsidP="00510A60">
            <w:r w:rsidRPr="00EB7922">
              <w:t>33–34</w:t>
            </w:r>
          </w:p>
        </w:tc>
        <w:tc>
          <w:tcPr>
            <w:tcW w:w="392" w:type="pct"/>
            <w:shd w:val="clear" w:color="auto" w:fill="auto"/>
            <w:hideMark/>
          </w:tcPr>
          <w:p w:rsidR="00BA2C08" w:rsidRPr="00EB7922" w:rsidRDefault="00BA2C08" w:rsidP="00510A60">
            <w:r w:rsidRPr="00EB7922">
              <w:t>35–36</w:t>
            </w:r>
          </w:p>
        </w:tc>
        <w:tc>
          <w:tcPr>
            <w:tcW w:w="444" w:type="pct"/>
            <w:shd w:val="clear" w:color="auto" w:fill="auto"/>
            <w:hideMark/>
          </w:tcPr>
          <w:p w:rsidR="00BA2C08" w:rsidRPr="00EB7922" w:rsidRDefault="00BA2C08" w:rsidP="00510A60">
            <w:r w:rsidRPr="00EB7922">
              <w:t>37–38</w:t>
            </w:r>
          </w:p>
        </w:tc>
        <w:tc>
          <w:tcPr>
            <w:tcW w:w="394" w:type="pct"/>
            <w:shd w:val="clear" w:color="auto" w:fill="auto"/>
            <w:hideMark/>
          </w:tcPr>
          <w:p w:rsidR="00BA2C08" w:rsidRPr="00EB7922" w:rsidRDefault="00BA2C08" w:rsidP="00510A60">
            <w:r w:rsidRPr="00EB7922">
              <w:t>39–40</w:t>
            </w:r>
          </w:p>
        </w:tc>
        <w:tc>
          <w:tcPr>
            <w:tcW w:w="437" w:type="pct"/>
            <w:shd w:val="clear" w:color="auto" w:fill="auto"/>
            <w:hideMark/>
          </w:tcPr>
          <w:p w:rsidR="00BA2C08" w:rsidRPr="00EB7922" w:rsidRDefault="00BA2C08" w:rsidP="00510A60">
            <w:r w:rsidRPr="00EB7922">
              <w:t>41–42</w:t>
            </w:r>
          </w:p>
        </w:tc>
        <w:tc>
          <w:tcPr>
            <w:tcW w:w="444" w:type="pct"/>
            <w:shd w:val="clear" w:color="auto" w:fill="auto"/>
            <w:hideMark/>
          </w:tcPr>
          <w:p w:rsidR="00BA2C08" w:rsidRPr="00EB7922" w:rsidRDefault="00BA2C08" w:rsidP="00510A60">
            <w:r w:rsidRPr="00EB7922">
              <w:t>43–44</w:t>
            </w:r>
          </w:p>
        </w:tc>
        <w:tc>
          <w:tcPr>
            <w:tcW w:w="444" w:type="pct"/>
            <w:shd w:val="clear" w:color="auto" w:fill="auto"/>
            <w:hideMark/>
          </w:tcPr>
          <w:p w:rsidR="00BA2C08" w:rsidRPr="00EB7922" w:rsidRDefault="00BA2C08" w:rsidP="00510A60">
            <w:r w:rsidRPr="00EB7922">
              <w:t>&gt; 45</w:t>
            </w:r>
          </w:p>
        </w:tc>
      </w:tr>
      <w:tr w:rsidR="00BA2C08" w:rsidRPr="00EB7922" w:rsidTr="005D6E13">
        <w:tc>
          <w:tcPr>
            <w:tcW w:w="1092" w:type="pct"/>
            <w:shd w:val="clear" w:color="auto" w:fill="auto"/>
            <w:hideMark/>
          </w:tcPr>
          <w:p w:rsidR="00BA2C08" w:rsidRPr="00EB7922" w:rsidRDefault="00BA2C08" w:rsidP="00510A60">
            <w:r w:rsidRPr="00EB7922">
              <w:t>Augu garums, cm</w:t>
            </w:r>
          </w:p>
        </w:tc>
        <w:tc>
          <w:tcPr>
            <w:tcW w:w="544" w:type="pct"/>
            <w:shd w:val="clear" w:color="auto" w:fill="auto"/>
            <w:hideMark/>
          </w:tcPr>
          <w:p w:rsidR="00BA2C08" w:rsidRPr="00EB7922" w:rsidRDefault="00BA2C08" w:rsidP="00510A60">
            <w:r w:rsidRPr="00EB7922">
              <w:t>&lt; 200</w:t>
            </w:r>
          </w:p>
        </w:tc>
        <w:tc>
          <w:tcPr>
            <w:tcW w:w="367" w:type="pct"/>
            <w:shd w:val="clear" w:color="auto" w:fill="auto"/>
            <w:hideMark/>
          </w:tcPr>
          <w:p w:rsidR="00BA2C08" w:rsidRPr="00EB7922" w:rsidRDefault="00BA2C08" w:rsidP="00510A60">
            <w:r w:rsidRPr="00EB7922">
              <w:t>200–230</w:t>
            </w:r>
          </w:p>
        </w:tc>
        <w:tc>
          <w:tcPr>
            <w:tcW w:w="442" w:type="pct"/>
            <w:shd w:val="clear" w:color="auto" w:fill="auto"/>
            <w:hideMark/>
          </w:tcPr>
          <w:p w:rsidR="00BA2C08" w:rsidRPr="00EB7922" w:rsidRDefault="00BA2C08" w:rsidP="00510A60">
            <w:r w:rsidRPr="00EB7922">
              <w:t>231–260</w:t>
            </w:r>
          </w:p>
        </w:tc>
        <w:tc>
          <w:tcPr>
            <w:tcW w:w="392" w:type="pct"/>
            <w:shd w:val="clear" w:color="auto" w:fill="auto"/>
            <w:hideMark/>
          </w:tcPr>
          <w:p w:rsidR="00BA2C08" w:rsidRPr="00EB7922" w:rsidRDefault="00BA2C08" w:rsidP="00510A60">
            <w:r w:rsidRPr="00EB7922">
              <w:t>261–290</w:t>
            </w:r>
          </w:p>
        </w:tc>
        <w:tc>
          <w:tcPr>
            <w:tcW w:w="444" w:type="pct"/>
            <w:shd w:val="clear" w:color="auto" w:fill="auto"/>
            <w:hideMark/>
          </w:tcPr>
          <w:p w:rsidR="00BA2C08" w:rsidRPr="00EB7922" w:rsidRDefault="00BA2C08" w:rsidP="00510A60">
            <w:r w:rsidRPr="00EB7922">
              <w:t>291–310</w:t>
            </w:r>
          </w:p>
        </w:tc>
        <w:tc>
          <w:tcPr>
            <w:tcW w:w="394" w:type="pct"/>
            <w:shd w:val="clear" w:color="auto" w:fill="auto"/>
            <w:hideMark/>
          </w:tcPr>
          <w:p w:rsidR="00BA2C08" w:rsidRPr="00EB7922" w:rsidRDefault="00BA2C08" w:rsidP="00510A60">
            <w:r w:rsidRPr="00EB7922">
              <w:t>311–340</w:t>
            </w:r>
          </w:p>
        </w:tc>
        <w:tc>
          <w:tcPr>
            <w:tcW w:w="437" w:type="pct"/>
            <w:shd w:val="clear" w:color="auto" w:fill="auto"/>
            <w:hideMark/>
          </w:tcPr>
          <w:p w:rsidR="00BA2C08" w:rsidRPr="00EB7922" w:rsidRDefault="00BA2C08" w:rsidP="00510A60">
            <w:r w:rsidRPr="00EB7922">
              <w:t>341–370</w:t>
            </w:r>
          </w:p>
        </w:tc>
        <w:tc>
          <w:tcPr>
            <w:tcW w:w="444" w:type="pct"/>
            <w:shd w:val="clear" w:color="auto" w:fill="auto"/>
            <w:hideMark/>
          </w:tcPr>
          <w:p w:rsidR="00BA2C08" w:rsidRPr="00EB7922" w:rsidRDefault="00BA2C08" w:rsidP="00510A60">
            <w:r w:rsidRPr="00EB7922">
              <w:t>371–400</w:t>
            </w:r>
          </w:p>
        </w:tc>
        <w:tc>
          <w:tcPr>
            <w:tcW w:w="444" w:type="pct"/>
            <w:shd w:val="clear" w:color="auto" w:fill="auto"/>
            <w:hideMark/>
          </w:tcPr>
          <w:p w:rsidR="00BA2C08" w:rsidRPr="00EB7922" w:rsidRDefault="00BA2C08" w:rsidP="00510A60">
            <w:r w:rsidRPr="00EB7922">
              <w:t>&gt; 400</w:t>
            </w:r>
          </w:p>
        </w:tc>
      </w:tr>
    </w:tbl>
    <w:p w:rsidR="005D6E13" w:rsidRPr="00EB7922" w:rsidRDefault="005D6E13" w:rsidP="005D6E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955"/>
        <w:gridCol w:w="756"/>
        <w:gridCol w:w="858"/>
        <w:gridCol w:w="762"/>
        <w:gridCol w:w="859"/>
        <w:gridCol w:w="859"/>
        <w:gridCol w:w="830"/>
        <w:gridCol w:w="859"/>
        <w:gridCol w:w="855"/>
      </w:tblGrid>
      <w:tr w:rsidR="00BA2C08" w:rsidRPr="00EB7922" w:rsidTr="00510A60">
        <w:tc>
          <w:tcPr>
            <w:tcW w:w="0" w:type="auto"/>
            <w:gridSpan w:val="10"/>
            <w:shd w:val="clear" w:color="auto" w:fill="auto"/>
            <w:hideMark/>
          </w:tcPr>
          <w:p w:rsidR="00BA2C08" w:rsidRPr="00395105" w:rsidRDefault="00BA2C08" w:rsidP="00395105">
            <w:pPr>
              <w:jc w:val="center"/>
              <w:rPr>
                <w:b/>
              </w:rPr>
            </w:pPr>
            <w:r w:rsidRPr="00395105">
              <w:rPr>
                <w:b/>
              </w:rPr>
              <w:t>5. Eļļas kaņepju šķirņu ražas un kvalitātes rādītāju vērtējums pēc 9 ballu skalas</w:t>
            </w:r>
          </w:p>
        </w:tc>
      </w:tr>
      <w:tr w:rsidR="0080584F" w:rsidRPr="00EB7922" w:rsidTr="0080584F">
        <w:tc>
          <w:tcPr>
            <w:tcW w:w="1092" w:type="pct"/>
            <w:vMerge w:val="restart"/>
            <w:shd w:val="clear" w:color="auto" w:fill="auto"/>
          </w:tcPr>
          <w:p w:rsidR="0080584F" w:rsidRPr="00EB7922" w:rsidRDefault="0080584F" w:rsidP="00510A60">
            <w:r w:rsidRPr="00EB7922">
              <w:t>Rādītāji</w:t>
            </w:r>
          </w:p>
        </w:tc>
        <w:tc>
          <w:tcPr>
            <w:tcW w:w="3908" w:type="pct"/>
            <w:gridSpan w:val="9"/>
            <w:shd w:val="clear" w:color="auto" w:fill="auto"/>
          </w:tcPr>
          <w:p w:rsidR="0080584F" w:rsidRPr="00EB7922" w:rsidRDefault="0080584F" w:rsidP="0080584F">
            <w:pPr>
              <w:jc w:val="center"/>
            </w:pPr>
            <w:r w:rsidRPr="00EB7922">
              <w:t>Balles</w:t>
            </w:r>
          </w:p>
        </w:tc>
      </w:tr>
      <w:tr w:rsidR="0080584F" w:rsidRPr="00EB7922" w:rsidTr="0080584F">
        <w:tc>
          <w:tcPr>
            <w:tcW w:w="1092" w:type="pct"/>
            <w:vMerge/>
            <w:shd w:val="clear" w:color="auto" w:fill="auto"/>
            <w:hideMark/>
          </w:tcPr>
          <w:p w:rsidR="0080584F" w:rsidRPr="00EB7922" w:rsidRDefault="0080584F" w:rsidP="00510A60"/>
        </w:tc>
        <w:tc>
          <w:tcPr>
            <w:tcW w:w="492" w:type="pct"/>
            <w:shd w:val="clear" w:color="auto" w:fill="auto"/>
            <w:hideMark/>
          </w:tcPr>
          <w:p w:rsidR="0080584F" w:rsidRPr="00EB7922" w:rsidRDefault="0080584F" w:rsidP="00510A60">
            <w:r w:rsidRPr="00EB7922">
              <w:t>1</w:t>
            </w:r>
          </w:p>
        </w:tc>
        <w:tc>
          <w:tcPr>
            <w:tcW w:w="389" w:type="pct"/>
            <w:shd w:val="clear" w:color="auto" w:fill="auto"/>
            <w:hideMark/>
          </w:tcPr>
          <w:p w:rsidR="0080584F" w:rsidRPr="00EB7922" w:rsidRDefault="0080584F" w:rsidP="00510A60">
            <w:r w:rsidRPr="00EB7922">
              <w:t>2</w:t>
            </w:r>
          </w:p>
        </w:tc>
        <w:tc>
          <w:tcPr>
            <w:tcW w:w="442" w:type="pct"/>
            <w:shd w:val="clear" w:color="auto" w:fill="auto"/>
            <w:hideMark/>
          </w:tcPr>
          <w:p w:rsidR="0080584F" w:rsidRPr="00EB7922" w:rsidRDefault="0080584F" w:rsidP="00510A60">
            <w:r w:rsidRPr="00EB7922">
              <w:t>3</w:t>
            </w:r>
          </w:p>
        </w:tc>
        <w:tc>
          <w:tcPr>
            <w:tcW w:w="392" w:type="pct"/>
            <w:shd w:val="clear" w:color="auto" w:fill="auto"/>
            <w:hideMark/>
          </w:tcPr>
          <w:p w:rsidR="0080584F" w:rsidRPr="00EB7922" w:rsidRDefault="0080584F" w:rsidP="00510A60">
            <w:r w:rsidRPr="00EB7922">
              <w:t>4</w:t>
            </w:r>
          </w:p>
        </w:tc>
        <w:tc>
          <w:tcPr>
            <w:tcW w:w="442" w:type="pct"/>
            <w:shd w:val="clear" w:color="auto" w:fill="auto"/>
            <w:hideMark/>
          </w:tcPr>
          <w:p w:rsidR="0080584F" w:rsidRPr="00EB7922" w:rsidRDefault="0080584F" w:rsidP="00510A60">
            <w:r w:rsidRPr="00EB7922">
              <w:t>5</w:t>
            </w:r>
          </w:p>
        </w:tc>
        <w:tc>
          <w:tcPr>
            <w:tcW w:w="442" w:type="pct"/>
            <w:shd w:val="clear" w:color="auto" w:fill="auto"/>
            <w:hideMark/>
          </w:tcPr>
          <w:p w:rsidR="0080584F" w:rsidRPr="00EB7922" w:rsidRDefault="0080584F" w:rsidP="00510A60">
            <w:r w:rsidRPr="00EB7922">
              <w:t>6</w:t>
            </w:r>
          </w:p>
        </w:tc>
        <w:tc>
          <w:tcPr>
            <w:tcW w:w="427" w:type="pct"/>
            <w:shd w:val="clear" w:color="auto" w:fill="auto"/>
            <w:hideMark/>
          </w:tcPr>
          <w:p w:rsidR="0080584F" w:rsidRPr="00EB7922" w:rsidRDefault="0080584F" w:rsidP="00510A60">
            <w:r w:rsidRPr="00EB7922">
              <w:t>7</w:t>
            </w:r>
          </w:p>
        </w:tc>
        <w:tc>
          <w:tcPr>
            <w:tcW w:w="442" w:type="pct"/>
            <w:shd w:val="clear" w:color="auto" w:fill="auto"/>
            <w:hideMark/>
          </w:tcPr>
          <w:p w:rsidR="0080584F" w:rsidRPr="00EB7922" w:rsidRDefault="0080584F" w:rsidP="00510A60">
            <w:r w:rsidRPr="00EB7922">
              <w:t>8</w:t>
            </w:r>
          </w:p>
        </w:tc>
        <w:tc>
          <w:tcPr>
            <w:tcW w:w="440" w:type="pct"/>
            <w:shd w:val="clear" w:color="auto" w:fill="auto"/>
            <w:hideMark/>
          </w:tcPr>
          <w:p w:rsidR="0080584F" w:rsidRPr="00EB7922" w:rsidRDefault="0080584F" w:rsidP="00510A60">
            <w:r w:rsidRPr="00EB7922">
              <w:t>9</w:t>
            </w:r>
          </w:p>
        </w:tc>
      </w:tr>
      <w:tr w:rsidR="00BA2C08" w:rsidRPr="00EB7922" w:rsidTr="0080584F">
        <w:tc>
          <w:tcPr>
            <w:tcW w:w="1092" w:type="pct"/>
            <w:shd w:val="clear" w:color="auto" w:fill="auto"/>
            <w:hideMark/>
          </w:tcPr>
          <w:p w:rsidR="00BA2C08" w:rsidRPr="00EB7922" w:rsidRDefault="00BA2C08" w:rsidP="00510A60">
            <w:r w:rsidRPr="00EB7922">
              <w:t>Sēklu raža, % (salīdzinājumā ar standartu)</w:t>
            </w:r>
            <w:r w:rsidR="00833F27" w:rsidRPr="00EB7922">
              <w:rPr>
                <w:rStyle w:val="tvhtml"/>
              </w:rPr>
              <w:t>**</w:t>
            </w:r>
          </w:p>
        </w:tc>
        <w:tc>
          <w:tcPr>
            <w:tcW w:w="492" w:type="pct"/>
            <w:shd w:val="clear" w:color="auto" w:fill="auto"/>
            <w:hideMark/>
          </w:tcPr>
          <w:p w:rsidR="00BA2C08" w:rsidRPr="00EB7922" w:rsidRDefault="00BA2C08" w:rsidP="00510A60">
            <w:r w:rsidRPr="00EB7922">
              <w:t>ļoti zema</w:t>
            </w:r>
            <w:r w:rsidRPr="00EB7922">
              <w:br/>
              <w:t>&lt; 66</w:t>
            </w:r>
          </w:p>
        </w:tc>
        <w:tc>
          <w:tcPr>
            <w:tcW w:w="389" w:type="pct"/>
            <w:shd w:val="clear" w:color="auto" w:fill="auto"/>
            <w:hideMark/>
          </w:tcPr>
          <w:p w:rsidR="00BA2C08" w:rsidRPr="00EB7922" w:rsidRDefault="00BA2C08" w:rsidP="00510A60">
            <w:r w:rsidRPr="00EB7922">
              <w:t>66–75</w:t>
            </w:r>
          </w:p>
        </w:tc>
        <w:tc>
          <w:tcPr>
            <w:tcW w:w="442" w:type="pct"/>
            <w:shd w:val="clear" w:color="auto" w:fill="auto"/>
            <w:hideMark/>
          </w:tcPr>
          <w:p w:rsidR="00BA2C08" w:rsidRPr="00EB7922" w:rsidRDefault="00BA2C08" w:rsidP="00510A60">
            <w:r w:rsidRPr="00EB7922">
              <w:t>zema</w:t>
            </w:r>
            <w:r w:rsidRPr="00EB7922">
              <w:br/>
              <w:t>76–85</w:t>
            </w:r>
          </w:p>
        </w:tc>
        <w:tc>
          <w:tcPr>
            <w:tcW w:w="392" w:type="pct"/>
            <w:shd w:val="clear" w:color="auto" w:fill="auto"/>
            <w:hideMark/>
          </w:tcPr>
          <w:p w:rsidR="00BA2C08" w:rsidRPr="00EB7922" w:rsidRDefault="00BA2C08" w:rsidP="00510A60">
            <w:r w:rsidRPr="00EB7922">
              <w:t>86–95</w:t>
            </w:r>
          </w:p>
        </w:tc>
        <w:tc>
          <w:tcPr>
            <w:tcW w:w="442" w:type="pct"/>
            <w:shd w:val="clear" w:color="auto" w:fill="auto"/>
            <w:hideMark/>
          </w:tcPr>
          <w:p w:rsidR="00BA2C08" w:rsidRPr="00EB7922" w:rsidRDefault="00BA2C08" w:rsidP="00510A60">
            <w:r w:rsidRPr="00EB7922">
              <w:t>vidēja</w:t>
            </w:r>
            <w:r w:rsidRPr="00EB7922">
              <w:br/>
              <w:t>96–105</w:t>
            </w:r>
          </w:p>
        </w:tc>
        <w:tc>
          <w:tcPr>
            <w:tcW w:w="442" w:type="pct"/>
            <w:shd w:val="clear" w:color="auto" w:fill="auto"/>
            <w:hideMark/>
          </w:tcPr>
          <w:p w:rsidR="00BA2C08" w:rsidRPr="00EB7922" w:rsidRDefault="00BA2C08" w:rsidP="00510A60">
            <w:r w:rsidRPr="00EB7922">
              <w:t>106–115</w:t>
            </w:r>
          </w:p>
        </w:tc>
        <w:tc>
          <w:tcPr>
            <w:tcW w:w="427" w:type="pct"/>
            <w:shd w:val="clear" w:color="auto" w:fill="auto"/>
            <w:hideMark/>
          </w:tcPr>
          <w:p w:rsidR="00BA2C08" w:rsidRPr="00EB7922" w:rsidRDefault="00BA2C08" w:rsidP="00510A60">
            <w:r w:rsidRPr="00EB7922">
              <w:t>augsta</w:t>
            </w:r>
            <w:r w:rsidRPr="00EB7922">
              <w:br/>
              <w:t>116–125</w:t>
            </w:r>
          </w:p>
        </w:tc>
        <w:tc>
          <w:tcPr>
            <w:tcW w:w="442" w:type="pct"/>
            <w:shd w:val="clear" w:color="auto" w:fill="auto"/>
            <w:hideMark/>
          </w:tcPr>
          <w:p w:rsidR="00BA2C08" w:rsidRPr="00EB7922" w:rsidRDefault="00BA2C08" w:rsidP="00510A60">
            <w:r w:rsidRPr="00EB7922">
              <w:t>126–135</w:t>
            </w:r>
          </w:p>
        </w:tc>
        <w:tc>
          <w:tcPr>
            <w:tcW w:w="440" w:type="pct"/>
            <w:shd w:val="clear" w:color="auto" w:fill="auto"/>
            <w:hideMark/>
          </w:tcPr>
          <w:p w:rsidR="00BA2C08" w:rsidRPr="00EB7922" w:rsidRDefault="00BA2C08" w:rsidP="00510A60">
            <w:r w:rsidRPr="00EB7922">
              <w:t>ļoti augsta</w:t>
            </w:r>
            <w:r w:rsidRPr="00EB7922">
              <w:br/>
              <w:t>&gt; 135</w:t>
            </w:r>
          </w:p>
        </w:tc>
      </w:tr>
      <w:tr w:rsidR="00BA2C08" w:rsidRPr="00EB7922" w:rsidTr="0080584F">
        <w:tc>
          <w:tcPr>
            <w:tcW w:w="1092" w:type="pct"/>
            <w:shd w:val="clear" w:color="auto" w:fill="auto"/>
            <w:hideMark/>
          </w:tcPr>
          <w:p w:rsidR="00BA2C08" w:rsidRPr="00EB7922" w:rsidRDefault="00BA2C08" w:rsidP="00510A60">
            <w:r w:rsidRPr="00EB7922">
              <w:t>Eļļas raža, % (salīdzinājumā ar standartu)</w:t>
            </w:r>
          </w:p>
        </w:tc>
        <w:tc>
          <w:tcPr>
            <w:tcW w:w="492" w:type="pct"/>
            <w:shd w:val="clear" w:color="auto" w:fill="auto"/>
            <w:hideMark/>
          </w:tcPr>
          <w:p w:rsidR="00BA2C08" w:rsidRPr="00EB7922" w:rsidRDefault="00BA2C08" w:rsidP="00510A60">
            <w:r w:rsidRPr="00EB7922">
              <w:t>ļoti zema</w:t>
            </w:r>
            <w:r w:rsidRPr="00EB7922">
              <w:br/>
              <w:t>&lt; 66</w:t>
            </w:r>
          </w:p>
        </w:tc>
        <w:tc>
          <w:tcPr>
            <w:tcW w:w="389" w:type="pct"/>
            <w:shd w:val="clear" w:color="auto" w:fill="auto"/>
            <w:hideMark/>
          </w:tcPr>
          <w:p w:rsidR="00BA2C08" w:rsidRPr="00EB7922" w:rsidRDefault="00BA2C08" w:rsidP="00510A60">
            <w:r w:rsidRPr="00EB7922">
              <w:t>66–75</w:t>
            </w:r>
          </w:p>
        </w:tc>
        <w:tc>
          <w:tcPr>
            <w:tcW w:w="442" w:type="pct"/>
            <w:shd w:val="clear" w:color="auto" w:fill="auto"/>
            <w:hideMark/>
          </w:tcPr>
          <w:p w:rsidR="00BA2C08" w:rsidRPr="00EB7922" w:rsidRDefault="00BA2C08" w:rsidP="00510A60">
            <w:r w:rsidRPr="00EB7922">
              <w:t>zema</w:t>
            </w:r>
            <w:r w:rsidRPr="00EB7922">
              <w:br/>
              <w:t>76–85</w:t>
            </w:r>
          </w:p>
        </w:tc>
        <w:tc>
          <w:tcPr>
            <w:tcW w:w="392" w:type="pct"/>
            <w:shd w:val="clear" w:color="auto" w:fill="auto"/>
            <w:hideMark/>
          </w:tcPr>
          <w:p w:rsidR="00BA2C08" w:rsidRPr="00EB7922" w:rsidRDefault="00BA2C08" w:rsidP="00510A60">
            <w:r w:rsidRPr="00EB7922">
              <w:t>86–95</w:t>
            </w:r>
          </w:p>
        </w:tc>
        <w:tc>
          <w:tcPr>
            <w:tcW w:w="442" w:type="pct"/>
            <w:shd w:val="clear" w:color="auto" w:fill="auto"/>
            <w:hideMark/>
          </w:tcPr>
          <w:p w:rsidR="00BA2C08" w:rsidRPr="00EB7922" w:rsidRDefault="00BA2C08" w:rsidP="00510A60">
            <w:r w:rsidRPr="00EB7922">
              <w:t>vidēja</w:t>
            </w:r>
            <w:r w:rsidRPr="00EB7922">
              <w:br/>
              <w:t>96–105</w:t>
            </w:r>
          </w:p>
        </w:tc>
        <w:tc>
          <w:tcPr>
            <w:tcW w:w="442" w:type="pct"/>
            <w:shd w:val="clear" w:color="auto" w:fill="auto"/>
            <w:hideMark/>
          </w:tcPr>
          <w:p w:rsidR="00BA2C08" w:rsidRPr="00EB7922" w:rsidRDefault="00BA2C08" w:rsidP="00510A60">
            <w:r w:rsidRPr="00EB7922">
              <w:t>106–115</w:t>
            </w:r>
          </w:p>
        </w:tc>
        <w:tc>
          <w:tcPr>
            <w:tcW w:w="427" w:type="pct"/>
            <w:shd w:val="clear" w:color="auto" w:fill="auto"/>
            <w:hideMark/>
          </w:tcPr>
          <w:p w:rsidR="00BA2C08" w:rsidRPr="00EB7922" w:rsidRDefault="00BA2C08" w:rsidP="00510A60">
            <w:r w:rsidRPr="00EB7922">
              <w:t>augsta</w:t>
            </w:r>
            <w:r w:rsidRPr="00EB7922">
              <w:br/>
              <w:t>116–125</w:t>
            </w:r>
          </w:p>
        </w:tc>
        <w:tc>
          <w:tcPr>
            <w:tcW w:w="442" w:type="pct"/>
            <w:shd w:val="clear" w:color="auto" w:fill="auto"/>
            <w:hideMark/>
          </w:tcPr>
          <w:p w:rsidR="00BA2C08" w:rsidRPr="00EB7922" w:rsidRDefault="00BA2C08" w:rsidP="00510A60">
            <w:r w:rsidRPr="00EB7922">
              <w:t>126–135</w:t>
            </w:r>
          </w:p>
        </w:tc>
        <w:tc>
          <w:tcPr>
            <w:tcW w:w="440" w:type="pct"/>
            <w:shd w:val="clear" w:color="auto" w:fill="auto"/>
            <w:hideMark/>
          </w:tcPr>
          <w:p w:rsidR="00BA2C08" w:rsidRPr="00EB7922" w:rsidRDefault="00BA2C08" w:rsidP="00510A60">
            <w:r w:rsidRPr="00EB7922">
              <w:t>ļoti augsta</w:t>
            </w:r>
            <w:r w:rsidRPr="00EB7922">
              <w:br/>
              <w:t>&gt; 135</w:t>
            </w:r>
          </w:p>
        </w:tc>
      </w:tr>
      <w:tr w:rsidR="00BA2C08" w:rsidRPr="00EB7922" w:rsidTr="0080584F">
        <w:tc>
          <w:tcPr>
            <w:tcW w:w="1092" w:type="pct"/>
            <w:shd w:val="clear" w:color="auto" w:fill="auto"/>
            <w:hideMark/>
          </w:tcPr>
          <w:p w:rsidR="00BA2C08" w:rsidRPr="00EB7922" w:rsidRDefault="00BA2C08" w:rsidP="00510A60">
            <w:r w:rsidRPr="00EB7922">
              <w:t>Eļļas saturs, %</w:t>
            </w:r>
          </w:p>
        </w:tc>
        <w:tc>
          <w:tcPr>
            <w:tcW w:w="492" w:type="pct"/>
            <w:shd w:val="clear" w:color="auto" w:fill="auto"/>
            <w:hideMark/>
          </w:tcPr>
          <w:p w:rsidR="00BA2C08" w:rsidRPr="00EB7922" w:rsidRDefault="00BA2C08" w:rsidP="00510A60">
            <w:r w:rsidRPr="00EB7922">
              <w:t>&lt; 38,0</w:t>
            </w:r>
          </w:p>
        </w:tc>
        <w:tc>
          <w:tcPr>
            <w:tcW w:w="389" w:type="pct"/>
            <w:shd w:val="clear" w:color="auto" w:fill="auto"/>
            <w:hideMark/>
          </w:tcPr>
          <w:p w:rsidR="00BA2C08" w:rsidRPr="00EB7922" w:rsidRDefault="00BA2C08" w:rsidP="00510A60">
            <w:r w:rsidRPr="00EB7922">
              <w:t>38,0–38,9</w:t>
            </w:r>
          </w:p>
        </w:tc>
        <w:tc>
          <w:tcPr>
            <w:tcW w:w="442" w:type="pct"/>
            <w:shd w:val="clear" w:color="auto" w:fill="auto"/>
            <w:hideMark/>
          </w:tcPr>
          <w:p w:rsidR="00BA2C08" w:rsidRPr="00EB7922" w:rsidRDefault="00BA2C08" w:rsidP="00510A60">
            <w:r w:rsidRPr="00EB7922">
              <w:t>39,0–39,9</w:t>
            </w:r>
          </w:p>
        </w:tc>
        <w:tc>
          <w:tcPr>
            <w:tcW w:w="392" w:type="pct"/>
            <w:shd w:val="clear" w:color="auto" w:fill="auto"/>
            <w:hideMark/>
          </w:tcPr>
          <w:p w:rsidR="00BA2C08" w:rsidRPr="00EB7922" w:rsidRDefault="00BA2C08" w:rsidP="00510A60">
            <w:r w:rsidRPr="00EB7922">
              <w:t>40,0–40,9</w:t>
            </w:r>
          </w:p>
        </w:tc>
        <w:tc>
          <w:tcPr>
            <w:tcW w:w="442" w:type="pct"/>
            <w:shd w:val="clear" w:color="auto" w:fill="auto"/>
            <w:hideMark/>
          </w:tcPr>
          <w:p w:rsidR="00BA2C08" w:rsidRPr="00EB7922" w:rsidRDefault="00BA2C08" w:rsidP="00510A60">
            <w:r w:rsidRPr="00EB7922">
              <w:t>41,0–41,9</w:t>
            </w:r>
          </w:p>
        </w:tc>
        <w:tc>
          <w:tcPr>
            <w:tcW w:w="442" w:type="pct"/>
            <w:shd w:val="clear" w:color="auto" w:fill="auto"/>
            <w:hideMark/>
          </w:tcPr>
          <w:p w:rsidR="00BA2C08" w:rsidRPr="00EB7922" w:rsidRDefault="00BA2C08" w:rsidP="00510A60">
            <w:r w:rsidRPr="00EB7922">
              <w:t>42,0 – 42,9</w:t>
            </w:r>
          </w:p>
        </w:tc>
        <w:tc>
          <w:tcPr>
            <w:tcW w:w="427" w:type="pct"/>
            <w:shd w:val="clear" w:color="auto" w:fill="auto"/>
            <w:hideMark/>
          </w:tcPr>
          <w:p w:rsidR="00BA2C08" w:rsidRPr="00EB7922" w:rsidRDefault="00BA2C08" w:rsidP="00510A60">
            <w:r w:rsidRPr="00EB7922">
              <w:t>43,0–43,9</w:t>
            </w:r>
          </w:p>
        </w:tc>
        <w:tc>
          <w:tcPr>
            <w:tcW w:w="442" w:type="pct"/>
            <w:shd w:val="clear" w:color="auto" w:fill="auto"/>
            <w:hideMark/>
          </w:tcPr>
          <w:p w:rsidR="00BA2C08" w:rsidRPr="00EB7922" w:rsidRDefault="00BA2C08" w:rsidP="00510A60">
            <w:r w:rsidRPr="00EB7922">
              <w:t>44,0–45,0</w:t>
            </w:r>
          </w:p>
        </w:tc>
        <w:tc>
          <w:tcPr>
            <w:tcW w:w="440" w:type="pct"/>
            <w:shd w:val="clear" w:color="auto" w:fill="auto"/>
            <w:hideMark/>
          </w:tcPr>
          <w:p w:rsidR="00BA2C08" w:rsidRPr="00EB7922" w:rsidRDefault="00BA2C08" w:rsidP="00510A60">
            <w:r w:rsidRPr="00EB7922">
              <w:t>&gt; 45,0</w:t>
            </w:r>
          </w:p>
        </w:tc>
      </w:tr>
    </w:tbl>
    <w:p w:rsidR="00BA2C08" w:rsidRPr="00EB7922" w:rsidRDefault="00BA2C08" w:rsidP="00BA2C08">
      <w:pPr>
        <w:rPr>
          <w:b/>
        </w:rPr>
      </w:pPr>
    </w:p>
    <w:p w:rsidR="00BA2C08" w:rsidRPr="00EB7922" w:rsidRDefault="00BA2C08" w:rsidP="00395105">
      <w:pPr>
        <w:jc w:val="center"/>
        <w:rPr>
          <w:b/>
        </w:rPr>
      </w:pPr>
      <w:r w:rsidRPr="00EB7922">
        <w:rPr>
          <w:b/>
        </w:rPr>
        <w:t>IV. Kartupeļu šķirņu novērtēšanas rādītāji un ballu skalas</w:t>
      </w:r>
    </w:p>
    <w:p w:rsidR="00BA2C08" w:rsidRPr="00EB7922" w:rsidRDefault="00BA2C08" w:rsidP="00BA2C0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996"/>
        <w:gridCol w:w="756"/>
        <w:gridCol w:w="930"/>
        <w:gridCol w:w="756"/>
        <w:gridCol w:w="814"/>
        <w:gridCol w:w="835"/>
        <w:gridCol w:w="830"/>
        <w:gridCol w:w="835"/>
        <w:gridCol w:w="832"/>
      </w:tblGrid>
      <w:tr w:rsidR="00BA2C08" w:rsidRPr="00EB7922" w:rsidTr="00510A60">
        <w:tc>
          <w:tcPr>
            <w:tcW w:w="0" w:type="auto"/>
            <w:gridSpan w:val="10"/>
            <w:shd w:val="clear" w:color="auto" w:fill="auto"/>
            <w:hideMark/>
          </w:tcPr>
          <w:p w:rsidR="00BA2C08" w:rsidRPr="00395105" w:rsidRDefault="00BA2C08" w:rsidP="00395105">
            <w:pPr>
              <w:jc w:val="center"/>
              <w:rPr>
                <w:b/>
              </w:rPr>
            </w:pPr>
            <w:r w:rsidRPr="00395105">
              <w:rPr>
                <w:b/>
              </w:rPr>
              <w:t>Kartupeļu ražas un kvalitātes rādītāju vērtējums pēc 9 ballu skalas</w:t>
            </w:r>
          </w:p>
        </w:tc>
      </w:tr>
      <w:tr w:rsidR="0080584F" w:rsidRPr="00EB7922" w:rsidTr="0080584F">
        <w:tc>
          <w:tcPr>
            <w:tcW w:w="1096" w:type="pct"/>
            <w:vMerge w:val="restart"/>
            <w:shd w:val="clear" w:color="auto" w:fill="auto"/>
          </w:tcPr>
          <w:p w:rsidR="0080584F" w:rsidRPr="00EB7922" w:rsidRDefault="0080584F" w:rsidP="00510A60">
            <w:r w:rsidRPr="00EB7922">
              <w:t>Rādītāji</w:t>
            </w:r>
          </w:p>
        </w:tc>
        <w:tc>
          <w:tcPr>
            <w:tcW w:w="3904" w:type="pct"/>
            <w:gridSpan w:val="9"/>
            <w:shd w:val="clear" w:color="auto" w:fill="auto"/>
          </w:tcPr>
          <w:p w:rsidR="0080584F" w:rsidRPr="00EB7922" w:rsidRDefault="0080584F" w:rsidP="0080584F">
            <w:pPr>
              <w:jc w:val="center"/>
            </w:pPr>
            <w:r w:rsidRPr="00EB7922">
              <w:t>Balles</w:t>
            </w:r>
          </w:p>
        </w:tc>
      </w:tr>
      <w:tr w:rsidR="0080584F" w:rsidRPr="00EB7922" w:rsidTr="0080584F">
        <w:tc>
          <w:tcPr>
            <w:tcW w:w="1096" w:type="pct"/>
            <w:vMerge/>
            <w:shd w:val="clear" w:color="auto" w:fill="auto"/>
            <w:hideMark/>
          </w:tcPr>
          <w:p w:rsidR="0080584F" w:rsidRPr="00EB7922" w:rsidRDefault="0080584F" w:rsidP="00510A60"/>
        </w:tc>
        <w:tc>
          <w:tcPr>
            <w:tcW w:w="513" w:type="pct"/>
            <w:shd w:val="clear" w:color="auto" w:fill="auto"/>
            <w:hideMark/>
          </w:tcPr>
          <w:p w:rsidR="0080584F" w:rsidRPr="00EB7922" w:rsidRDefault="0080584F" w:rsidP="00510A60">
            <w:r w:rsidRPr="00EB7922">
              <w:t>1</w:t>
            </w:r>
          </w:p>
        </w:tc>
        <w:tc>
          <w:tcPr>
            <w:tcW w:w="389" w:type="pct"/>
            <w:shd w:val="clear" w:color="auto" w:fill="auto"/>
            <w:hideMark/>
          </w:tcPr>
          <w:p w:rsidR="0080584F" w:rsidRPr="00EB7922" w:rsidRDefault="0080584F" w:rsidP="00510A60">
            <w:r w:rsidRPr="00EB7922">
              <w:t>2</w:t>
            </w:r>
          </w:p>
        </w:tc>
        <w:tc>
          <w:tcPr>
            <w:tcW w:w="479" w:type="pct"/>
            <w:shd w:val="clear" w:color="auto" w:fill="auto"/>
            <w:hideMark/>
          </w:tcPr>
          <w:p w:rsidR="0080584F" w:rsidRPr="00EB7922" w:rsidRDefault="0080584F" w:rsidP="00510A60">
            <w:r w:rsidRPr="00EB7922">
              <w:t>3</w:t>
            </w:r>
          </w:p>
        </w:tc>
        <w:tc>
          <w:tcPr>
            <w:tcW w:w="389" w:type="pct"/>
            <w:shd w:val="clear" w:color="auto" w:fill="auto"/>
            <w:hideMark/>
          </w:tcPr>
          <w:p w:rsidR="0080584F" w:rsidRPr="00EB7922" w:rsidRDefault="0080584F" w:rsidP="00510A60">
            <w:r w:rsidRPr="00EB7922">
              <w:t>4</w:t>
            </w:r>
          </w:p>
        </w:tc>
        <w:tc>
          <w:tcPr>
            <w:tcW w:w="419" w:type="pct"/>
            <w:shd w:val="clear" w:color="auto" w:fill="auto"/>
            <w:hideMark/>
          </w:tcPr>
          <w:p w:rsidR="0080584F" w:rsidRPr="00EB7922" w:rsidRDefault="0080584F" w:rsidP="00510A60">
            <w:r w:rsidRPr="00EB7922">
              <w:t>5</w:t>
            </w:r>
          </w:p>
        </w:tc>
        <w:tc>
          <w:tcPr>
            <w:tcW w:w="430" w:type="pct"/>
            <w:shd w:val="clear" w:color="auto" w:fill="auto"/>
            <w:hideMark/>
          </w:tcPr>
          <w:p w:rsidR="0080584F" w:rsidRPr="00EB7922" w:rsidRDefault="0080584F" w:rsidP="00510A60">
            <w:r w:rsidRPr="00EB7922">
              <w:t>6</w:t>
            </w:r>
          </w:p>
        </w:tc>
        <w:tc>
          <w:tcPr>
            <w:tcW w:w="427" w:type="pct"/>
            <w:shd w:val="clear" w:color="auto" w:fill="auto"/>
            <w:hideMark/>
          </w:tcPr>
          <w:p w:rsidR="0080584F" w:rsidRPr="00EB7922" w:rsidRDefault="0080584F" w:rsidP="00510A60">
            <w:r w:rsidRPr="00EB7922">
              <w:t>7</w:t>
            </w:r>
          </w:p>
        </w:tc>
        <w:tc>
          <w:tcPr>
            <w:tcW w:w="430" w:type="pct"/>
            <w:shd w:val="clear" w:color="auto" w:fill="auto"/>
            <w:hideMark/>
          </w:tcPr>
          <w:p w:rsidR="0080584F" w:rsidRPr="00EB7922" w:rsidRDefault="0080584F" w:rsidP="00510A60">
            <w:r w:rsidRPr="00EB7922">
              <w:t>8</w:t>
            </w:r>
          </w:p>
        </w:tc>
        <w:tc>
          <w:tcPr>
            <w:tcW w:w="428" w:type="pct"/>
            <w:shd w:val="clear" w:color="auto" w:fill="auto"/>
            <w:hideMark/>
          </w:tcPr>
          <w:p w:rsidR="0080584F" w:rsidRPr="00EB7922" w:rsidRDefault="0080584F" w:rsidP="00510A60">
            <w:r w:rsidRPr="00EB7922">
              <w:t>9</w:t>
            </w:r>
          </w:p>
        </w:tc>
      </w:tr>
      <w:tr w:rsidR="00BA2C08" w:rsidRPr="00EB7922" w:rsidTr="0080584F">
        <w:tc>
          <w:tcPr>
            <w:tcW w:w="1096" w:type="pct"/>
            <w:shd w:val="clear" w:color="auto" w:fill="auto"/>
            <w:hideMark/>
          </w:tcPr>
          <w:p w:rsidR="00BA2C08" w:rsidRPr="00EB7922" w:rsidRDefault="00BA2C08" w:rsidP="009162D7">
            <w:r w:rsidRPr="00EB7922">
              <w:t>Preču bumbuļu</w:t>
            </w:r>
            <w:r w:rsidR="00623E7B">
              <w:t xml:space="preserve"> </w:t>
            </w:r>
            <w:r w:rsidRPr="00EB7922">
              <w:t>raža % salīdzinājumā ar standart</w:t>
            </w:r>
            <w:r w:rsidR="00667244" w:rsidRPr="00EB7922">
              <w:t>a šķirni</w:t>
            </w:r>
            <w:r w:rsidRPr="00EB7922">
              <w:t xml:space="preserve"> 45 dienas pēc sadīgšanas (vērtē agrīnajām šķirnēm)</w:t>
            </w:r>
          </w:p>
        </w:tc>
        <w:tc>
          <w:tcPr>
            <w:tcW w:w="513" w:type="pct"/>
            <w:shd w:val="clear" w:color="auto" w:fill="auto"/>
            <w:hideMark/>
          </w:tcPr>
          <w:p w:rsidR="00BA2C08" w:rsidRPr="00EB7922" w:rsidRDefault="00BA2C08" w:rsidP="00510A60">
            <w:r w:rsidRPr="00EB7922">
              <w:t>ļoti zema</w:t>
            </w:r>
            <w:r w:rsidRPr="00EB7922">
              <w:br/>
              <w:t>&lt; 66</w:t>
            </w:r>
          </w:p>
        </w:tc>
        <w:tc>
          <w:tcPr>
            <w:tcW w:w="389" w:type="pct"/>
            <w:shd w:val="clear" w:color="auto" w:fill="auto"/>
            <w:hideMark/>
          </w:tcPr>
          <w:p w:rsidR="00BA2C08" w:rsidRPr="00EB7922" w:rsidRDefault="00BA2C08" w:rsidP="00510A60">
            <w:r w:rsidRPr="00EB7922">
              <w:t>66–75</w:t>
            </w:r>
          </w:p>
        </w:tc>
        <w:tc>
          <w:tcPr>
            <w:tcW w:w="479" w:type="pct"/>
            <w:shd w:val="clear" w:color="auto" w:fill="auto"/>
            <w:hideMark/>
          </w:tcPr>
          <w:p w:rsidR="00BA2C08" w:rsidRPr="00EB7922" w:rsidRDefault="00BA2C08" w:rsidP="00510A60">
            <w:r w:rsidRPr="00EB7922">
              <w:t>zema</w:t>
            </w:r>
            <w:r w:rsidRPr="00EB7922">
              <w:br/>
              <w:t>76–85</w:t>
            </w:r>
          </w:p>
        </w:tc>
        <w:tc>
          <w:tcPr>
            <w:tcW w:w="389" w:type="pct"/>
            <w:shd w:val="clear" w:color="auto" w:fill="auto"/>
            <w:hideMark/>
          </w:tcPr>
          <w:p w:rsidR="00BA2C08" w:rsidRPr="00EB7922" w:rsidRDefault="00BA2C08" w:rsidP="00510A60">
            <w:r w:rsidRPr="00EB7922">
              <w:t>86–95</w:t>
            </w:r>
          </w:p>
        </w:tc>
        <w:tc>
          <w:tcPr>
            <w:tcW w:w="419" w:type="pct"/>
            <w:shd w:val="clear" w:color="auto" w:fill="auto"/>
            <w:hideMark/>
          </w:tcPr>
          <w:p w:rsidR="00BA2C08" w:rsidRPr="00EB7922" w:rsidRDefault="00BA2C08" w:rsidP="00510A60">
            <w:r w:rsidRPr="00EB7922">
              <w:t>vidēja</w:t>
            </w:r>
            <w:r w:rsidRPr="00EB7922">
              <w:br/>
              <w:t>96–105</w:t>
            </w:r>
          </w:p>
        </w:tc>
        <w:tc>
          <w:tcPr>
            <w:tcW w:w="430" w:type="pct"/>
            <w:shd w:val="clear" w:color="auto" w:fill="auto"/>
            <w:hideMark/>
          </w:tcPr>
          <w:p w:rsidR="00BA2C08" w:rsidRPr="00EB7922" w:rsidRDefault="00BA2C08" w:rsidP="00510A60">
            <w:r w:rsidRPr="00EB7922">
              <w:t>106–115</w:t>
            </w:r>
          </w:p>
        </w:tc>
        <w:tc>
          <w:tcPr>
            <w:tcW w:w="427" w:type="pct"/>
            <w:shd w:val="clear" w:color="auto" w:fill="auto"/>
            <w:hideMark/>
          </w:tcPr>
          <w:p w:rsidR="00BA2C08" w:rsidRPr="00EB7922" w:rsidRDefault="00BA2C08" w:rsidP="00510A60">
            <w:r w:rsidRPr="00EB7922">
              <w:t>augsta</w:t>
            </w:r>
            <w:r w:rsidRPr="00EB7922">
              <w:br/>
              <w:t>116–125</w:t>
            </w:r>
          </w:p>
        </w:tc>
        <w:tc>
          <w:tcPr>
            <w:tcW w:w="430" w:type="pct"/>
            <w:shd w:val="clear" w:color="auto" w:fill="auto"/>
            <w:hideMark/>
          </w:tcPr>
          <w:p w:rsidR="00BA2C08" w:rsidRPr="00EB7922" w:rsidRDefault="00BA2C08" w:rsidP="00510A60">
            <w:r w:rsidRPr="00EB7922">
              <w:t>126–135</w:t>
            </w:r>
          </w:p>
        </w:tc>
        <w:tc>
          <w:tcPr>
            <w:tcW w:w="428" w:type="pct"/>
            <w:shd w:val="clear" w:color="auto" w:fill="auto"/>
            <w:hideMark/>
          </w:tcPr>
          <w:p w:rsidR="00BA2C08" w:rsidRPr="00EB7922" w:rsidRDefault="00BA2C08" w:rsidP="00510A60">
            <w:r w:rsidRPr="00EB7922">
              <w:t>ļoti augsta</w:t>
            </w:r>
            <w:r w:rsidRPr="00EB7922">
              <w:br/>
              <w:t>&gt; 135</w:t>
            </w:r>
          </w:p>
        </w:tc>
      </w:tr>
      <w:tr w:rsidR="00BA2C08" w:rsidRPr="00EB7922" w:rsidTr="0080584F">
        <w:tc>
          <w:tcPr>
            <w:tcW w:w="1096" w:type="pct"/>
            <w:shd w:val="clear" w:color="auto" w:fill="auto"/>
            <w:hideMark/>
          </w:tcPr>
          <w:p w:rsidR="00BA2C08" w:rsidRPr="00EB7922" w:rsidRDefault="00BA2C08" w:rsidP="009162D7">
            <w:r w:rsidRPr="00EB7922">
              <w:t>Preču bumbuļu</w:t>
            </w:r>
            <w:r w:rsidR="00623E7B">
              <w:t xml:space="preserve"> </w:t>
            </w:r>
            <w:r w:rsidRPr="00EB7922">
              <w:t>raža %</w:t>
            </w:r>
            <w:r w:rsidR="00B410AA">
              <w:t xml:space="preserve"> </w:t>
            </w:r>
            <w:r w:rsidRPr="00EB7922">
              <w:t>salīdzinājumā ar standart</w:t>
            </w:r>
            <w:r w:rsidR="00667244" w:rsidRPr="00EB7922">
              <w:t>a šķirni</w:t>
            </w:r>
            <w:r w:rsidRPr="00EB7922">
              <w:t xml:space="preserve"> 55 dienas pēc sadīgšanas (vērtē agrīnajām šķirnēm)</w:t>
            </w:r>
          </w:p>
        </w:tc>
        <w:tc>
          <w:tcPr>
            <w:tcW w:w="513" w:type="pct"/>
            <w:shd w:val="clear" w:color="auto" w:fill="auto"/>
            <w:hideMark/>
          </w:tcPr>
          <w:p w:rsidR="00BA2C08" w:rsidRPr="00EB7922" w:rsidRDefault="00BA2C08" w:rsidP="00510A60">
            <w:r w:rsidRPr="00EB7922">
              <w:t>ļoti zema</w:t>
            </w:r>
            <w:r w:rsidRPr="00EB7922">
              <w:br/>
              <w:t>&lt; 66</w:t>
            </w:r>
          </w:p>
        </w:tc>
        <w:tc>
          <w:tcPr>
            <w:tcW w:w="389" w:type="pct"/>
            <w:shd w:val="clear" w:color="auto" w:fill="auto"/>
            <w:hideMark/>
          </w:tcPr>
          <w:p w:rsidR="00BA2C08" w:rsidRPr="00EB7922" w:rsidRDefault="00BA2C08" w:rsidP="00510A60">
            <w:r w:rsidRPr="00EB7922">
              <w:t>66–75</w:t>
            </w:r>
          </w:p>
        </w:tc>
        <w:tc>
          <w:tcPr>
            <w:tcW w:w="479" w:type="pct"/>
            <w:shd w:val="clear" w:color="auto" w:fill="auto"/>
            <w:hideMark/>
          </w:tcPr>
          <w:p w:rsidR="00BA2C08" w:rsidRPr="00EB7922" w:rsidRDefault="00BA2C08" w:rsidP="00510A60">
            <w:r w:rsidRPr="00EB7922">
              <w:t>zema</w:t>
            </w:r>
            <w:r w:rsidRPr="00EB7922">
              <w:br/>
              <w:t>76–85</w:t>
            </w:r>
          </w:p>
        </w:tc>
        <w:tc>
          <w:tcPr>
            <w:tcW w:w="389" w:type="pct"/>
            <w:shd w:val="clear" w:color="auto" w:fill="auto"/>
            <w:hideMark/>
          </w:tcPr>
          <w:p w:rsidR="00BA2C08" w:rsidRPr="00EB7922" w:rsidRDefault="00BA2C08" w:rsidP="00510A60">
            <w:r w:rsidRPr="00EB7922">
              <w:t>86–95</w:t>
            </w:r>
          </w:p>
        </w:tc>
        <w:tc>
          <w:tcPr>
            <w:tcW w:w="419" w:type="pct"/>
            <w:shd w:val="clear" w:color="auto" w:fill="auto"/>
            <w:hideMark/>
          </w:tcPr>
          <w:p w:rsidR="00BA2C08" w:rsidRPr="00EB7922" w:rsidRDefault="00BA2C08" w:rsidP="00510A60">
            <w:r w:rsidRPr="00EB7922">
              <w:t>vidēja</w:t>
            </w:r>
            <w:r w:rsidRPr="00EB7922">
              <w:br/>
              <w:t>96–105</w:t>
            </w:r>
          </w:p>
        </w:tc>
        <w:tc>
          <w:tcPr>
            <w:tcW w:w="430" w:type="pct"/>
            <w:shd w:val="clear" w:color="auto" w:fill="auto"/>
            <w:hideMark/>
          </w:tcPr>
          <w:p w:rsidR="00BA2C08" w:rsidRPr="00EB7922" w:rsidRDefault="00BA2C08" w:rsidP="00510A60">
            <w:r w:rsidRPr="00EB7922">
              <w:t>106–115</w:t>
            </w:r>
          </w:p>
        </w:tc>
        <w:tc>
          <w:tcPr>
            <w:tcW w:w="427" w:type="pct"/>
            <w:shd w:val="clear" w:color="auto" w:fill="auto"/>
            <w:hideMark/>
          </w:tcPr>
          <w:p w:rsidR="00BA2C08" w:rsidRPr="00EB7922" w:rsidRDefault="00BA2C08" w:rsidP="00510A60">
            <w:r w:rsidRPr="00EB7922">
              <w:t>augsta</w:t>
            </w:r>
            <w:r w:rsidRPr="00EB7922">
              <w:br/>
              <w:t>116–125</w:t>
            </w:r>
          </w:p>
        </w:tc>
        <w:tc>
          <w:tcPr>
            <w:tcW w:w="430" w:type="pct"/>
            <w:shd w:val="clear" w:color="auto" w:fill="auto"/>
            <w:hideMark/>
          </w:tcPr>
          <w:p w:rsidR="00BA2C08" w:rsidRPr="00EB7922" w:rsidRDefault="00BA2C08" w:rsidP="00510A60">
            <w:r w:rsidRPr="00EB7922">
              <w:t>126–135</w:t>
            </w:r>
          </w:p>
        </w:tc>
        <w:tc>
          <w:tcPr>
            <w:tcW w:w="428" w:type="pct"/>
            <w:shd w:val="clear" w:color="auto" w:fill="auto"/>
            <w:hideMark/>
          </w:tcPr>
          <w:p w:rsidR="00BA2C08" w:rsidRPr="00EB7922" w:rsidRDefault="00BA2C08" w:rsidP="00510A60">
            <w:r w:rsidRPr="00EB7922">
              <w:t>ļoti augsta</w:t>
            </w:r>
            <w:r w:rsidRPr="00EB7922">
              <w:br/>
              <w:t>&gt; 135</w:t>
            </w:r>
          </w:p>
        </w:tc>
      </w:tr>
      <w:tr w:rsidR="00BA2C08" w:rsidRPr="00EB7922" w:rsidTr="0080584F">
        <w:tc>
          <w:tcPr>
            <w:tcW w:w="1096" w:type="pct"/>
            <w:shd w:val="clear" w:color="auto" w:fill="auto"/>
            <w:hideMark/>
          </w:tcPr>
          <w:p w:rsidR="00BA2C08" w:rsidRPr="00EB7922" w:rsidRDefault="00667244" w:rsidP="00667244">
            <w:r w:rsidRPr="00EB7922">
              <w:t>R</w:t>
            </w:r>
            <w:r w:rsidR="00BA2C08" w:rsidRPr="00EB7922">
              <w:t>aža</w:t>
            </w:r>
            <w:r w:rsidRPr="00EB7922">
              <w:t xml:space="preserve"> veģetācijas perioda beigās</w:t>
            </w:r>
            <w:r w:rsidR="00BA2C08" w:rsidRPr="00EB7922">
              <w:t xml:space="preserve"> % salīdzinājumā ar standart</w:t>
            </w:r>
            <w:r w:rsidRPr="00EB7922">
              <w:t>a šķirni</w:t>
            </w:r>
            <w:r w:rsidR="00047807" w:rsidRPr="00EB7922">
              <w:t>**</w:t>
            </w:r>
          </w:p>
        </w:tc>
        <w:tc>
          <w:tcPr>
            <w:tcW w:w="513" w:type="pct"/>
            <w:shd w:val="clear" w:color="auto" w:fill="auto"/>
            <w:hideMark/>
          </w:tcPr>
          <w:p w:rsidR="00BA2C08" w:rsidRPr="00EB7922" w:rsidRDefault="00BA2C08" w:rsidP="00510A60">
            <w:r w:rsidRPr="00EB7922">
              <w:t>ļoti zema</w:t>
            </w:r>
            <w:r w:rsidRPr="00EB7922">
              <w:br/>
              <w:t>&lt; 66</w:t>
            </w:r>
          </w:p>
        </w:tc>
        <w:tc>
          <w:tcPr>
            <w:tcW w:w="389" w:type="pct"/>
            <w:shd w:val="clear" w:color="auto" w:fill="auto"/>
            <w:hideMark/>
          </w:tcPr>
          <w:p w:rsidR="00BA2C08" w:rsidRPr="00EB7922" w:rsidRDefault="00BA2C08" w:rsidP="00510A60">
            <w:r w:rsidRPr="00EB7922">
              <w:t>66–75</w:t>
            </w:r>
          </w:p>
        </w:tc>
        <w:tc>
          <w:tcPr>
            <w:tcW w:w="479" w:type="pct"/>
            <w:shd w:val="clear" w:color="auto" w:fill="auto"/>
            <w:hideMark/>
          </w:tcPr>
          <w:p w:rsidR="00BA2C08" w:rsidRPr="00EB7922" w:rsidRDefault="00BA2C08" w:rsidP="00510A60">
            <w:r w:rsidRPr="00EB7922">
              <w:t>zema</w:t>
            </w:r>
            <w:r w:rsidRPr="00EB7922">
              <w:br/>
              <w:t>76–85</w:t>
            </w:r>
          </w:p>
        </w:tc>
        <w:tc>
          <w:tcPr>
            <w:tcW w:w="389" w:type="pct"/>
            <w:shd w:val="clear" w:color="auto" w:fill="auto"/>
            <w:hideMark/>
          </w:tcPr>
          <w:p w:rsidR="00BA2C08" w:rsidRPr="00EB7922" w:rsidRDefault="00BA2C08" w:rsidP="00510A60">
            <w:r w:rsidRPr="00EB7922">
              <w:t>86–95</w:t>
            </w:r>
          </w:p>
        </w:tc>
        <w:tc>
          <w:tcPr>
            <w:tcW w:w="419" w:type="pct"/>
            <w:shd w:val="clear" w:color="auto" w:fill="auto"/>
            <w:hideMark/>
          </w:tcPr>
          <w:p w:rsidR="00BA2C08" w:rsidRPr="00EB7922" w:rsidRDefault="00BA2C08" w:rsidP="00510A60">
            <w:r w:rsidRPr="00EB7922">
              <w:t>vidēja</w:t>
            </w:r>
            <w:r w:rsidRPr="00EB7922">
              <w:br/>
              <w:t>96–105</w:t>
            </w:r>
          </w:p>
        </w:tc>
        <w:tc>
          <w:tcPr>
            <w:tcW w:w="430" w:type="pct"/>
            <w:shd w:val="clear" w:color="auto" w:fill="auto"/>
            <w:hideMark/>
          </w:tcPr>
          <w:p w:rsidR="00BA2C08" w:rsidRPr="00EB7922" w:rsidRDefault="00BA2C08" w:rsidP="00510A60">
            <w:r w:rsidRPr="00EB7922">
              <w:t>106–115</w:t>
            </w:r>
          </w:p>
        </w:tc>
        <w:tc>
          <w:tcPr>
            <w:tcW w:w="427" w:type="pct"/>
            <w:shd w:val="clear" w:color="auto" w:fill="auto"/>
            <w:hideMark/>
          </w:tcPr>
          <w:p w:rsidR="00BA2C08" w:rsidRPr="00EB7922" w:rsidRDefault="00BA2C08" w:rsidP="00510A60">
            <w:r w:rsidRPr="00EB7922">
              <w:t>augsta</w:t>
            </w:r>
            <w:r w:rsidRPr="00EB7922">
              <w:br/>
              <w:t>116–125</w:t>
            </w:r>
          </w:p>
        </w:tc>
        <w:tc>
          <w:tcPr>
            <w:tcW w:w="430" w:type="pct"/>
            <w:shd w:val="clear" w:color="auto" w:fill="auto"/>
            <w:hideMark/>
          </w:tcPr>
          <w:p w:rsidR="00BA2C08" w:rsidRPr="00EB7922" w:rsidRDefault="00BA2C08" w:rsidP="00510A60">
            <w:r w:rsidRPr="00EB7922">
              <w:t>126–135</w:t>
            </w:r>
          </w:p>
        </w:tc>
        <w:tc>
          <w:tcPr>
            <w:tcW w:w="428" w:type="pct"/>
            <w:shd w:val="clear" w:color="auto" w:fill="auto"/>
            <w:hideMark/>
          </w:tcPr>
          <w:p w:rsidR="00BA2C08" w:rsidRPr="00EB7922" w:rsidRDefault="00BA2C08" w:rsidP="00510A60">
            <w:r w:rsidRPr="00EB7922">
              <w:t>ļoti augsta</w:t>
            </w:r>
            <w:r w:rsidRPr="00EB7922">
              <w:br/>
              <w:t>&gt; 135</w:t>
            </w:r>
          </w:p>
        </w:tc>
      </w:tr>
      <w:tr w:rsidR="00BA2C08" w:rsidRPr="00EB7922" w:rsidTr="0080584F">
        <w:tc>
          <w:tcPr>
            <w:tcW w:w="1096" w:type="pct"/>
            <w:shd w:val="clear" w:color="auto" w:fill="auto"/>
            <w:hideMark/>
          </w:tcPr>
          <w:p w:rsidR="00BA2C08" w:rsidRPr="00EB7922" w:rsidRDefault="00BA2C08" w:rsidP="009162D7">
            <w:r w:rsidRPr="00EB7922">
              <w:t>Preču bumbuļu</w:t>
            </w:r>
            <w:r w:rsidR="00623E7B">
              <w:t xml:space="preserve"> </w:t>
            </w:r>
            <w:r w:rsidRPr="00EB7922">
              <w:t>raža % salīdzinājumā ar standart</w:t>
            </w:r>
            <w:r w:rsidR="00DA6349" w:rsidRPr="00EB7922">
              <w:t>a šķirni</w:t>
            </w:r>
          </w:p>
        </w:tc>
        <w:tc>
          <w:tcPr>
            <w:tcW w:w="513" w:type="pct"/>
            <w:shd w:val="clear" w:color="auto" w:fill="auto"/>
            <w:hideMark/>
          </w:tcPr>
          <w:p w:rsidR="00BA2C08" w:rsidRPr="00EB7922" w:rsidRDefault="00BA2C08" w:rsidP="00510A60">
            <w:r w:rsidRPr="00EB7922">
              <w:t>ļoti zema</w:t>
            </w:r>
            <w:r w:rsidRPr="00EB7922">
              <w:br/>
              <w:t>&lt; 66</w:t>
            </w:r>
          </w:p>
        </w:tc>
        <w:tc>
          <w:tcPr>
            <w:tcW w:w="389" w:type="pct"/>
            <w:shd w:val="clear" w:color="auto" w:fill="auto"/>
            <w:hideMark/>
          </w:tcPr>
          <w:p w:rsidR="00BA2C08" w:rsidRPr="00EB7922" w:rsidRDefault="00BA2C08" w:rsidP="00510A60">
            <w:r w:rsidRPr="00EB7922">
              <w:t>66–75</w:t>
            </w:r>
          </w:p>
        </w:tc>
        <w:tc>
          <w:tcPr>
            <w:tcW w:w="479" w:type="pct"/>
            <w:shd w:val="clear" w:color="auto" w:fill="auto"/>
            <w:hideMark/>
          </w:tcPr>
          <w:p w:rsidR="00BA2C08" w:rsidRPr="00EB7922" w:rsidRDefault="00BA2C08" w:rsidP="00510A60">
            <w:r w:rsidRPr="00EB7922">
              <w:t>zema</w:t>
            </w:r>
            <w:r w:rsidRPr="00EB7922">
              <w:br/>
              <w:t>76–85</w:t>
            </w:r>
          </w:p>
        </w:tc>
        <w:tc>
          <w:tcPr>
            <w:tcW w:w="389" w:type="pct"/>
            <w:shd w:val="clear" w:color="auto" w:fill="auto"/>
            <w:hideMark/>
          </w:tcPr>
          <w:p w:rsidR="00BA2C08" w:rsidRPr="00EB7922" w:rsidRDefault="00BA2C08" w:rsidP="00510A60">
            <w:r w:rsidRPr="00EB7922">
              <w:t>86–95</w:t>
            </w:r>
          </w:p>
        </w:tc>
        <w:tc>
          <w:tcPr>
            <w:tcW w:w="419" w:type="pct"/>
            <w:shd w:val="clear" w:color="auto" w:fill="auto"/>
            <w:hideMark/>
          </w:tcPr>
          <w:p w:rsidR="00BA2C08" w:rsidRPr="00EB7922" w:rsidRDefault="00BA2C08" w:rsidP="00510A60">
            <w:r w:rsidRPr="00EB7922">
              <w:t>vidēja</w:t>
            </w:r>
            <w:r w:rsidRPr="00EB7922">
              <w:br/>
              <w:t>96–105</w:t>
            </w:r>
          </w:p>
        </w:tc>
        <w:tc>
          <w:tcPr>
            <w:tcW w:w="430" w:type="pct"/>
            <w:shd w:val="clear" w:color="auto" w:fill="auto"/>
            <w:hideMark/>
          </w:tcPr>
          <w:p w:rsidR="00BA2C08" w:rsidRPr="00EB7922" w:rsidRDefault="00BA2C08" w:rsidP="00510A60">
            <w:r w:rsidRPr="00EB7922">
              <w:t>106–115</w:t>
            </w:r>
          </w:p>
        </w:tc>
        <w:tc>
          <w:tcPr>
            <w:tcW w:w="427" w:type="pct"/>
            <w:shd w:val="clear" w:color="auto" w:fill="auto"/>
            <w:hideMark/>
          </w:tcPr>
          <w:p w:rsidR="00BA2C08" w:rsidRPr="00EB7922" w:rsidRDefault="00BA2C08" w:rsidP="00510A60">
            <w:r w:rsidRPr="00EB7922">
              <w:t>augsta</w:t>
            </w:r>
            <w:r w:rsidRPr="00EB7922">
              <w:br/>
              <w:t>116–125</w:t>
            </w:r>
          </w:p>
        </w:tc>
        <w:tc>
          <w:tcPr>
            <w:tcW w:w="430" w:type="pct"/>
            <w:shd w:val="clear" w:color="auto" w:fill="auto"/>
            <w:hideMark/>
          </w:tcPr>
          <w:p w:rsidR="00BA2C08" w:rsidRPr="00EB7922" w:rsidRDefault="00BA2C08" w:rsidP="00510A60">
            <w:r w:rsidRPr="00EB7922">
              <w:t>126–135</w:t>
            </w:r>
          </w:p>
        </w:tc>
        <w:tc>
          <w:tcPr>
            <w:tcW w:w="428" w:type="pct"/>
            <w:shd w:val="clear" w:color="auto" w:fill="auto"/>
            <w:hideMark/>
          </w:tcPr>
          <w:p w:rsidR="00BA2C08" w:rsidRPr="00EB7922" w:rsidRDefault="00BA2C08" w:rsidP="00510A60">
            <w:r w:rsidRPr="00EB7922">
              <w:t>ļoti augsta</w:t>
            </w:r>
            <w:r w:rsidRPr="00EB7922">
              <w:br/>
              <w:t>&gt; 135</w:t>
            </w:r>
          </w:p>
        </w:tc>
      </w:tr>
      <w:tr w:rsidR="00BA2C08" w:rsidRPr="00EB7922" w:rsidTr="0080584F">
        <w:tc>
          <w:tcPr>
            <w:tcW w:w="1096" w:type="pct"/>
            <w:shd w:val="clear" w:color="auto" w:fill="auto"/>
            <w:hideMark/>
          </w:tcPr>
          <w:p w:rsidR="00BA2C08" w:rsidRPr="00EB7922" w:rsidRDefault="00BA2C08" w:rsidP="00510A60">
            <w:r w:rsidRPr="00EB7922">
              <w:t>Cietes saturs</w:t>
            </w:r>
            <w:r w:rsidR="00DA6349" w:rsidRPr="00EB7922">
              <w:t xml:space="preserve"> bumbuļos</w:t>
            </w:r>
            <w:r w:rsidRPr="00EB7922">
              <w:t>, % (vērtē vidējām un vēlīnajām šķirnēm)</w:t>
            </w:r>
          </w:p>
        </w:tc>
        <w:tc>
          <w:tcPr>
            <w:tcW w:w="513" w:type="pct"/>
            <w:shd w:val="clear" w:color="auto" w:fill="auto"/>
            <w:hideMark/>
          </w:tcPr>
          <w:p w:rsidR="00BA2C08" w:rsidRPr="00EB7922" w:rsidRDefault="00BA2C08" w:rsidP="00510A60">
            <w:r w:rsidRPr="00EB7922">
              <w:t>&lt; 10,0</w:t>
            </w:r>
          </w:p>
        </w:tc>
        <w:tc>
          <w:tcPr>
            <w:tcW w:w="389" w:type="pct"/>
            <w:shd w:val="clear" w:color="auto" w:fill="auto"/>
            <w:hideMark/>
          </w:tcPr>
          <w:p w:rsidR="00BA2C08" w:rsidRPr="00EB7922" w:rsidRDefault="00BA2C08" w:rsidP="00510A60">
            <w:r w:rsidRPr="00EB7922">
              <w:t>10,0–12,0</w:t>
            </w:r>
          </w:p>
        </w:tc>
        <w:tc>
          <w:tcPr>
            <w:tcW w:w="479" w:type="pct"/>
            <w:shd w:val="clear" w:color="auto" w:fill="auto"/>
            <w:hideMark/>
          </w:tcPr>
          <w:p w:rsidR="00BA2C08" w:rsidRPr="00EB7922" w:rsidRDefault="00BA2C08" w:rsidP="00510A60">
            <w:r w:rsidRPr="00EB7922">
              <w:t>12,1–14,0</w:t>
            </w:r>
          </w:p>
        </w:tc>
        <w:tc>
          <w:tcPr>
            <w:tcW w:w="389" w:type="pct"/>
            <w:shd w:val="clear" w:color="auto" w:fill="auto"/>
            <w:hideMark/>
          </w:tcPr>
          <w:p w:rsidR="00BA2C08" w:rsidRPr="00EB7922" w:rsidRDefault="00BA2C08" w:rsidP="00510A60">
            <w:r w:rsidRPr="00EB7922">
              <w:t>14,1–15,0</w:t>
            </w:r>
          </w:p>
        </w:tc>
        <w:tc>
          <w:tcPr>
            <w:tcW w:w="419" w:type="pct"/>
            <w:shd w:val="clear" w:color="auto" w:fill="auto"/>
            <w:hideMark/>
          </w:tcPr>
          <w:p w:rsidR="00BA2C08" w:rsidRPr="00EB7922" w:rsidRDefault="00BA2C08" w:rsidP="00510A60">
            <w:r w:rsidRPr="00EB7922">
              <w:t>15,1–17,0</w:t>
            </w:r>
          </w:p>
        </w:tc>
        <w:tc>
          <w:tcPr>
            <w:tcW w:w="430" w:type="pct"/>
            <w:shd w:val="clear" w:color="auto" w:fill="auto"/>
            <w:hideMark/>
          </w:tcPr>
          <w:p w:rsidR="00BA2C08" w:rsidRPr="00EB7922" w:rsidRDefault="00BA2C08" w:rsidP="00510A60">
            <w:r w:rsidRPr="00EB7922">
              <w:t>17,1–18,0</w:t>
            </w:r>
          </w:p>
        </w:tc>
        <w:tc>
          <w:tcPr>
            <w:tcW w:w="427" w:type="pct"/>
            <w:shd w:val="clear" w:color="auto" w:fill="auto"/>
            <w:hideMark/>
          </w:tcPr>
          <w:p w:rsidR="00BA2C08" w:rsidRPr="00EB7922" w:rsidRDefault="00BA2C08" w:rsidP="00510A60">
            <w:r w:rsidRPr="00EB7922">
              <w:t>18,1–19,0</w:t>
            </w:r>
          </w:p>
        </w:tc>
        <w:tc>
          <w:tcPr>
            <w:tcW w:w="430" w:type="pct"/>
            <w:shd w:val="clear" w:color="auto" w:fill="auto"/>
            <w:hideMark/>
          </w:tcPr>
          <w:p w:rsidR="00BA2C08" w:rsidRPr="00EB7922" w:rsidRDefault="00BA2C08" w:rsidP="00510A60">
            <w:r w:rsidRPr="00EB7922">
              <w:t>19,1–20,0</w:t>
            </w:r>
          </w:p>
        </w:tc>
        <w:tc>
          <w:tcPr>
            <w:tcW w:w="428" w:type="pct"/>
            <w:shd w:val="clear" w:color="auto" w:fill="auto"/>
            <w:hideMark/>
          </w:tcPr>
          <w:p w:rsidR="00BA2C08" w:rsidRPr="00EB7922" w:rsidRDefault="00BA2C08" w:rsidP="00510A60">
            <w:r w:rsidRPr="00EB7922">
              <w:t>&gt; 20,0</w:t>
            </w:r>
          </w:p>
        </w:tc>
      </w:tr>
      <w:tr w:rsidR="00BA2C08" w:rsidRPr="00EB7922" w:rsidTr="0080584F">
        <w:tc>
          <w:tcPr>
            <w:tcW w:w="1096" w:type="pct"/>
            <w:shd w:val="clear" w:color="auto" w:fill="auto"/>
            <w:hideMark/>
          </w:tcPr>
          <w:p w:rsidR="00BA2C08" w:rsidRPr="00EB7922" w:rsidRDefault="00BA2C08" w:rsidP="00510A60">
            <w:r w:rsidRPr="00EB7922">
              <w:t>Lakstu izturība pret lakstu puvi, infekcijas pakāpe, %, trešajā uzskaites reizē</w:t>
            </w:r>
          </w:p>
        </w:tc>
        <w:tc>
          <w:tcPr>
            <w:tcW w:w="513" w:type="pct"/>
            <w:shd w:val="clear" w:color="auto" w:fill="auto"/>
            <w:hideMark/>
          </w:tcPr>
          <w:p w:rsidR="00BA2C08" w:rsidRPr="00EB7922" w:rsidRDefault="00BA2C08" w:rsidP="00510A60">
            <w:r w:rsidRPr="00EB7922">
              <w:t>81–100</w:t>
            </w:r>
          </w:p>
        </w:tc>
        <w:tc>
          <w:tcPr>
            <w:tcW w:w="389" w:type="pct"/>
            <w:shd w:val="clear" w:color="auto" w:fill="auto"/>
            <w:hideMark/>
          </w:tcPr>
          <w:p w:rsidR="00BA2C08" w:rsidRPr="00EB7922" w:rsidRDefault="00BA2C08" w:rsidP="00510A60">
            <w:r w:rsidRPr="00EB7922">
              <w:t>66–80</w:t>
            </w:r>
          </w:p>
        </w:tc>
        <w:tc>
          <w:tcPr>
            <w:tcW w:w="479" w:type="pct"/>
            <w:shd w:val="clear" w:color="auto" w:fill="auto"/>
            <w:hideMark/>
          </w:tcPr>
          <w:p w:rsidR="00BA2C08" w:rsidRPr="00EB7922" w:rsidRDefault="00BA2C08" w:rsidP="00510A60">
            <w:r w:rsidRPr="00EB7922">
              <w:t>51–65</w:t>
            </w:r>
          </w:p>
        </w:tc>
        <w:tc>
          <w:tcPr>
            <w:tcW w:w="389" w:type="pct"/>
            <w:shd w:val="clear" w:color="auto" w:fill="auto"/>
            <w:hideMark/>
          </w:tcPr>
          <w:p w:rsidR="00BA2C08" w:rsidRPr="00EB7922" w:rsidRDefault="00BA2C08" w:rsidP="00510A60">
            <w:r w:rsidRPr="00EB7922">
              <w:t>41–50</w:t>
            </w:r>
          </w:p>
        </w:tc>
        <w:tc>
          <w:tcPr>
            <w:tcW w:w="419" w:type="pct"/>
            <w:shd w:val="clear" w:color="auto" w:fill="auto"/>
            <w:hideMark/>
          </w:tcPr>
          <w:p w:rsidR="00BA2C08" w:rsidRPr="00EB7922" w:rsidRDefault="00BA2C08" w:rsidP="00510A60">
            <w:r w:rsidRPr="00EB7922">
              <w:t>31–40</w:t>
            </w:r>
          </w:p>
        </w:tc>
        <w:tc>
          <w:tcPr>
            <w:tcW w:w="430" w:type="pct"/>
            <w:shd w:val="clear" w:color="auto" w:fill="auto"/>
            <w:hideMark/>
          </w:tcPr>
          <w:p w:rsidR="00BA2C08" w:rsidRPr="00EB7922" w:rsidRDefault="00BA2C08" w:rsidP="00510A60">
            <w:r w:rsidRPr="00EB7922">
              <w:t>21–30</w:t>
            </w:r>
          </w:p>
        </w:tc>
        <w:tc>
          <w:tcPr>
            <w:tcW w:w="427" w:type="pct"/>
            <w:shd w:val="clear" w:color="auto" w:fill="auto"/>
            <w:hideMark/>
          </w:tcPr>
          <w:p w:rsidR="00BA2C08" w:rsidRPr="00EB7922" w:rsidRDefault="00BA2C08" w:rsidP="00510A60">
            <w:r w:rsidRPr="00EB7922">
              <w:t>11–20</w:t>
            </w:r>
          </w:p>
        </w:tc>
        <w:tc>
          <w:tcPr>
            <w:tcW w:w="430" w:type="pct"/>
            <w:shd w:val="clear" w:color="auto" w:fill="auto"/>
            <w:hideMark/>
          </w:tcPr>
          <w:p w:rsidR="00BA2C08" w:rsidRPr="00EB7922" w:rsidRDefault="00BA2C08" w:rsidP="00510A60">
            <w:r w:rsidRPr="00EB7922">
              <w:t>1–10</w:t>
            </w:r>
          </w:p>
        </w:tc>
        <w:tc>
          <w:tcPr>
            <w:tcW w:w="428" w:type="pct"/>
            <w:shd w:val="clear" w:color="auto" w:fill="auto"/>
            <w:hideMark/>
          </w:tcPr>
          <w:p w:rsidR="00BA2C08" w:rsidRPr="00EB7922" w:rsidRDefault="00BA2C08" w:rsidP="00510A60">
            <w:r w:rsidRPr="00EB7922">
              <w:t>0</w:t>
            </w:r>
          </w:p>
        </w:tc>
      </w:tr>
      <w:tr w:rsidR="00BA2C08" w:rsidRPr="00EB7922" w:rsidTr="0080584F">
        <w:tc>
          <w:tcPr>
            <w:tcW w:w="1096" w:type="pct"/>
            <w:shd w:val="clear" w:color="auto" w:fill="auto"/>
            <w:hideMark/>
          </w:tcPr>
          <w:p w:rsidR="00BA2C08" w:rsidRPr="00EB7922" w:rsidRDefault="00BA2C08" w:rsidP="00510A60">
            <w:r w:rsidRPr="00EB7922">
              <w:t xml:space="preserve">Lakstu izturība pret </w:t>
            </w:r>
            <w:r w:rsidRPr="00EB7922">
              <w:lastRenderedPageBreak/>
              <w:t>sausplankumainību, %</w:t>
            </w:r>
          </w:p>
        </w:tc>
        <w:tc>
          <w:tcPr>
            <w:tcW w:w="513" w:type="pct"/>
            <w:shd w:val="clear" w:color="auto" w:fill="auto"/>
            <w:hideMark/>
          </w:tcPr>
          <w:p w:rsidR="00BA2C08" w:rsidRPr="00EB7922" w:rsidRDefault="00BA2C08" w:rsidP="00510A60">
            <w:r w:rsidRPr="00EB7922">
              <w:lastRenderedPageBreak/>
              <w:t>81–100</w:t>
            </w:r>
          </w:p>
        </w:tc>
        <w:tc>
          <w:tcPr>
            <w:tcW w:w="389" w:type="pct"/>
            <w:shd w:val="clear" w:color="auto" w:fill="auto"/>
            <w:hideMark/>
          </w:tcPr>
          <w:p w:rsidR="00BA2C08" w:rsidRPr="00EB7922" w:rsidRDefault="00BA2C08" w:rsidP="00510A60">
            <w:r w:rsidRPr="00EB7922">
              <w:t>66–</w:t>
            </w:r>
            <w:r w:rsidRPr="00EB7922">
              <w:lastRenderedPageBreak/>
              <w:t>80</w:t>
            </w:r>
          </w:p>
        </w:tc>
        <w:tc>
          <w:tcPr>
            <w:tcW w:w="479" w:type="pct"/>
            <w:shd w:val="clear" w:color="auto" w:fill="auto"/>
            <w:hideMark/>
          </w:tcPr>
          <w:p w:rsidR="00BA2C08" w:rsidRPr="00EB7922" w:rsidRDefault="00BA2C08" w:rsidP="00510A60">
            <w:r w:rsidRPr="00EB7922">
              <w:lastRenderedPageBreak/>
              <w:t>51–65</w:t>
            </w:r>
          </w:p>
        </w:tc>
        <w:tc>
          <w:tcPr>
            <w:tcW w:w="389" w:type="pct"/>
            <w:shd w:val="clear" w:color="auto" w:fill="auto"/>
            <w:hideMark/>
          </w:tcPr>
          <w:p w:rsidR="00BA2C08" w:rsidRPr="00EB7922" w:rsidRDefault="00BA2C08" w:rsidP="00510A60">
            <w:r w:rsidRPr="00EB7922">
              <w:t>41–</w:t>
            </w:r>
            <w:r w:rsidRPr="00EB7922">
              <w:lastRenderedPageBreak/>
              <w:t>50</w:t>
            </w:r>
          </w:p>
        </w:tc>
        <w:tc>
          <w:tcPr>
            <w:tcW w:w="419" w:type="pct"/>
            <w:shd w:val="clear" w:color="auto" w:fill="auto"/>
            <w:hideMark/>
          </w:tcPr>
          <w:p w:rsidR="00BA2C08" w:rsidRPr="00EB7922" w:rsidRDefault="00BA2C08" w:rsidP="00510A60">
            <w:r w:rsidRPr="00EB7922">
              <w:lastRenderedPageBreak/>
              <w:t>31–</w:t>
            </w:r>
            <w:r w:rsidRPr="00EB7922">
              <w:lastRenderedPageBreak/>
              <w:t>40</w:t>
            </w:r>
          </w:p>
        </w:tc>
        <w:tc>
          <w:tcPr>
            <w:tcW w:w="430" w:type="pct"/>
            <w:shd w:val="clear" w:color="auto" w:fill="auto"/>
            <w:hideMark/>
          </w:tcPr>
          <w:p w:rsidR="00BA2C08" w:rsidRPr="00EB7922" w:rsidRDefault="00BA2C08" w:rsidP="00510A60">
            <w:r w:rsidRPr="00EB7922">
              <w:lastRenderedPageBreak/>
              <w:t>21–30</w:t>
            </w:r>
          </w:p>
        </w:tc>
        <w:tc>
          <w:tcPr>
            <w:tcW w:w="427" w:type="pct"/>
            <w:shd w:val="clear" w:color="auto" w:fill="auto"/>
            <w:hideMark/>
          </w:tcPr>
          <w:p w:rsidR="00BA2C08" w:rsidRPr="00EB7922" w:rsidRDefault="00BA2C08" w:rsidP="00510A60">
            <w:r w:rsidRPr="00EB7922">
              <w:t>11–20</w:t>
            </w:r>
          </w:p>
        </w:tc>
        <w:tc>
          <w:tcPr>
            <w:tcW w:w="430" w:type="pct"/>
            <w:shd w:val="clear" w:color="auto" w:fill="auto"/>
            <w:hideMark/>
          </w:tcPr>
          <w:p w:rsidR="00BA2C08" w:rsidRPr="00EB7922" w:rsidRDefault="00BA2C08" w:rsidP="00510A60">
            <w:r w:rsidRPr="00EB7922">
              <w:t>1–10</w:t>
            </w:r>
          </w:p>
        </w:tc>
        <w:tc>
          <w:tcPr>
            <w:tcW w:w="428" w:type="pct"/>
            <w:shd w:val="clear" w:color="auto" w:fill="auto"/>
            <w:hideMark/>
          </w:tcPr>
          <w:p w:rsidR="00BA2C08" w:rsidRPr="00EB7922" w:rsidRDefault="00BA2C08" w:rsidP="00510A60">
            <w:r w:rsidRPr="00EB7922">
              <w:t>0</w:t>
            </w:r>
          </w:p>
        </w:tc>
      </w:tr>
      <w:tr w:rsidR="00BA2C08" w:rsidRPr="00EB7922" w:rsidTr="0080584F">
        <w:tc>
          <w:tcPr>
            <w:tcW w:w="1096" w:type="pct"/>
            <w:shd w:val="clear" w:color="auto" w:fill="auto"/>
            <w:hideMark/>
          </w:tcPr>
          <w:p w:rsidR="00BA2C08" w:rsidRPr="00EB7922" w:rsidRDefault="00BA2C08" w:rsidP="00510A60">
            <w:r w:rsidRPr="00EB7922">
              <w:t>Sausā puve, inficētie bumbuļi, %</w:t>
            </w:r>
          </w:p>
        </w:tc>
        <w:tc>
          <w:tcPr>
            <w:tcW w:w="513" w:type="pct"/>
            <w:shd w:val="clear" w:color="auto" w:fill="auto"/>
            <w:hideMark/>
          </w:tcPr>
          <w:p w:rsidR="00BA2C08" w:rsidRPr="00EB7922" w:rsidRDefault="00BA2C08" w:rsidP="00510A60">
            <w:r w:rsidRPr="00EB7922">
              <w:t>&gt; 70</w:t>
            </w:r>
          </w:p>
        </w:tc>
        <w:tc>
          <w:tcPr>
            <w:tcW w:w="389" w:type="pct"/>
            <w:shd w:val="clear" w:color="auto" w:fill="auto"/>
            <w:hideMark/>
          </w:tcPr>
          <w:p w:rsidR="00BA2C08" w:rsidRPr="00EB7922" w:rsidRDefault="00BA2C08" w:rsidP="00510A60">
            <w:r w:rsidRPr="00EB7922">
              <w:t>61–70</w:t>
            </w:r>
          </w:p>
        </w:tc>
        <w:tc>
          <w:tcPr>
            <w:tcW w:w="479" w:type="pct"/>
            <w:shd w:val="clear" w:color="auto" w:fill="auto"/>
            <w:hideMark/>
          </w:tcPr>
          <w:p w:rsidR="00BA2C08" w:rsidRPr="00EB7922" w:rsidRDefault="00BA2C08" w:rsidP="00510A60">
            <w:r w:rsidRPr="00EB7922">
              <w:t>51–60</w:t>
            </w:r>
          </w:p>
        </w:tc>
        <w:tc>
          <w:tcPr>
            <w:tcW w:w="389" w:type="pct"/>
            <w:shd w:val="clear" w:color="auto" w:fill="auto"/>
            <w:hideMark/>
          </w:tcPr>
          <w:p w:rsidR="00BA2C08" w:rsidRPr="00EB7922" w:rsidRDefault="00BA2C08" w:rsidP="00510A60">
            <w:r w:rsidRPr="00EB7922">
              <w:t>41–50</w:t>
            </w:r>
          </w:p>
        </w:tc>
        <w:tc>
          <w:tcPr>
            <w:tcW w:w="419" w:type="pct"/>
            <w:shd w:val="clear" w:color="auto" w:fill="auto"/>
            <w:hideMark/>
          </w:tcPr>
          <w:p w:rsidR="00BA2C08" w:rsidRPr="00EB7922" w:rsidRDefault="00BA2C08" w:rsidP="00510A60">
            <w:r w:rsidRPr="00EB7922">
              <w:t>31–40</w:t>
            </w:r>
          </w:p>
        </w:tc>
        <w:tc>
          <w:tcPr>
            <w:tcW w:w="430" w:type="pct"/>
            <w:shd w:val="clear" w:color="auto" w:fill="auto"/>
            <w:hideMark/>
          </w:tcPr>
          <w:p w:rsidR="00BA2C08" w:rsidRPr="00EB7922" w:rsidRDefault="00BA2C08" w:rsidP="00510A60">
            <w:r w:rsidRPr="00EB7922">
              <w:t>21–30</w:t>
            </w:r>
          </w:p>
        </w:tc>
        <w:tc>
          <w:tcPr>
            <w:tcW w:w="427" w:type="pct"/>
            <w:shd w:val="clear" w:color="auto" w:fill="auto"/>
            <w:hideMark/>
          </w:tcPr>
          <w:p w:rsidR="00BA2C08" w:rsidRPr="00EB7922" w:rsidRDefault="00BA2C08" w:rsidP="00510A60">
            <w:r w:rsidRPr="00EB7922">
              <w:t>11–20</w:t>
            </w:r>
          </w:p>
        </w:tc>
        <w:tc>
          <w:tcPr>
            <w:tcW w:w="430" w:type="pct"/>
            <w:shd w:val="clear" w:color="auto" w:fill="auto"/>
            <w:hideMark/>
          </w:tcPr>
          <w:p w:rsidR="00BA2C08" w:rsidRPr="00EB7922" w:rsidRDefault="00BA2C08" w:rsidP="00510A60">
            <w:r w:rsidRPr="00EB7922">
              <w:t>1–10</w:t>
            </w:r>
          </w:p>
        </w:tc>
        <w:tc>
          <w:tcPr>
            <w:tcW w:w="428" w:type="pct"/>
            <w:shd w:val="clear" w:color="auto" w:fill="auto"/>
            <w:hideMark/>
          </w:tcPr>
          <w:p w:rsidR="00BA2C08" w:rsidRPr="00EB7922" w:rsidRDefault="00BA2C08" w:rsidP="00510A60">
            <w:r w:rsidRPr="00EB7922">
              <w:t>0</w:t>
            </w:r>
          </w:p>
        </w:tc>
      </w:tr>
      <w:tr w:rsidR="00BA2C08" w:rsidRPr="00EB7922" w:rsidTr="0080584F">
        <w:tc>
          <w:tcPr>
            <w:tcW w:w="1096" w:type="pct"/>
            <w:shd w:val="clear" w:color="auto" w:fill="auto"/>
            <w:hideMark/>
          </w:tcPr>
          <w:p w:rsidR="00BA2C08" w:rsidRPr="00EB7922" w:rsidRDefault="00BA2C08" w:rsidP="00510A60">
            <w:r w:rsidRPr="00EB7922">
              <w:t>Slapjā puve, inficētie bumbuļi, %</w:t>
            </w:r>
          </w:p>
        </w:tc>
        <w:tc>
          <w:tcPr>
            <w:tcW w:w="513" w:type="pct"/>
            <w:shd w:val="clear" w:color="auto" w:fill="auto"/>
            <w:hideMark/>
          </w:tcPr>
          <w:p w:rsidR="00BA2C08" w:rsidRPr="00EB7922" w:rsidRDefault="00BA2C08" w:rsidP="00510A60">
            <w:r w:rsidRPr="00EB7922">
              <w:t>&gt; 70</w:t>
            </w:r>
          </w:p>
        </w:tc>
        <w:tc>
          <w:tcPr>
            <w:tcW w:w="389" w:type="pct"/>
            <w:shd w:val="clear" w:color="auto" w:fill="auto"/>
            <w:hideMark/>
          </w:tcPr>
          <w:p w:rsidR="00BA2C08" w:rsidRPr="00EB7922" w:rsidRDefault="00BA2C08" w:rsidP="00510A60">
            <w:r w:rsidRPr="00EB7922">
              <w:t>61–70</w:t>
            </w:r>
          </w:p>
        </w:tc>
        <w:tc>
          <w:tcPr>
            <w:tcW w:w="479" w:type="pct"/>
            <w:shd w:val="clear" w:color="auto" w:fill="auto"/>
            <w:hideMark/>
          </w:tcPr>
          <w:p w:rsidR="00BA2C08" w:rsidRPr="00EB7922" w:rsidRDefault="00BA2C08" w:rsidP="00510A60">
            <w:r w:rsidRPr="00EB7922">
              <w:t>51–60</w:t>
            </w:r>
          </w:p>
        </w:tc>
        <w:tc>
          <w:tcPr>
            <w:tcW w:w="389" w:type="pct"/>
            <w:shd w:val="clear" w:color="auto" w:fill="auto"/>
            <w:hideMark/>
          </w:tcPr>
          <w:p w:rsidR="00BA2C08" w:rsidRPr="00EB7922" w:rsidRDefault="00BA2C08" w:rsidP="00510A60">
            <w:r w:rsidRPr="00EB7922">
              <w:t>41–50</w:t>
            </w:r>
          </w:p>
        </w:tc>
        <w:tc>
          <w:tcPr>
            <w:tcW w:w="419" w:type="pct"/>
            <w:shd w:val="clear" w:color="auto" w:fill="auto"/>
            <w:hideMark/>
          </w:tcPr>
          <w:p w:rsidR="00BA2C08" w:rsidRPr="00EB7922" w:rsidRDefault="00BA2C08" w:rsidP="00510A60">
            <w:r w:rsidRPr="00EB7922">
              <w:t>31–40</w:t>
            </w:r>
          </w:p>
        </w:tc>
        <w:tc>
          <w:tcPr>
            <w:tcW w:w="430" w:type="pct"/>
            <w:shd w:val="clear" w:color="auto" w:fill="auto"/>
            <w:hideMark/>
          </w:tcPr>
          <w:p w:rsidR="00BA2C08" w:rsidRPr="00EB7922" w:rsidRDefault="00BA2C08" w:rsidP="00510A60">
            <w:r w:rsidRPr="00EB7922">
              <w:t>21–30</w:t>
            </w:r>
          </w:p>
        </w:tc>
        <w:tc>
          <w:tcPr>
            <w:tcW w:w="427" w:type="pct"/>
            <w:shd w:val="clear" w:color="auto" w:fill="auto"/>
            <w:hideMark/>
          </w:tcPr>
          <w:p w:rsidR="00BA2C08" w:rsidRPr="00EB7922" w:rsidRDefault="00BA2C08" w:rsidP="00510A60">
            <w:r w:rsidRPr="00EB7922">
              <w:t>11–20</w:t>
            </w:r>
          </w:p>
        </w:tc>
        <w:tc>
          <w:tcPr>
            <w:tcW w:w="430" w:type="pct"/>
            <w:shd w:val="clear" w:color="auto" w:fill="auto"/>
            <w:hideMark/>
          </w:tcPr>
          <w:p w:rsidR="00BA2C08" w:rsidRPr="00EB7922" w:rsidRDefault="00BA2C08" w:rsidP="00510A60">
            <w:r w:rsidRPr="00EB7922">
              <w:t>1–10</w:t>
            </w:r>
          </w:p>
        </w:tc>
        <w:tc>
          <w:tcPr>
            <w:tcW w:w="428" w:type="pct"/>
            <w:shd w:val="clear" w:color="auto" w:fill="auto"/>
            <w:hideMark/>
          </w:tcPr>
          <w:p w:rsidR="00BA2C08" w:rsidRPr="00EB7922" w:rsidRDefault="00BA2C08" w:rsidP="00510A60">
            <w:r w:rsidRPr="00EB7922">
              <w:t>0</w:t>
            </w:r>
          </w:p>
        </w:tc>
      </w:tr>
      <w:tr w:rsidR="00BA2C08" w:rsidRPr="00EB7922" w:rsidTr="0080584F">
        <w:tc>
          <w:tcPr>
            <w:tcW w:w="1096" w:type="pct"/>
            <w:shd w:val="clear" w:color="auto" w:fill="auto"/>
            <w:hideMark/>
          </w:tcPr>
          <w:p w:rsidR="00BA2C08" w:rsidRPr="00EB7922" w:rsidRDefault="00BA2C08" w:rsidP="00510A60">
            <w:r w:rsidRPr="00EB7922">
              <w:t>Lakstu puve, inficētie bumbuļi, %</w:t>
            </w:r>
          </w:p>
        </w:tc>
        <w:tc>
          <w:tcPr>
            <w:tcW w:w="513" w:type="pct"/>
            <w:shd w:val="clear" w:color="auto" w:fill="auto"/>
            <w:hideMark/>
          </w:tcPr>
          <w:p w:rsidR="00BA2C08" w:rsidRPr="00EB7922" w:rsidRDefault="00BA2C08" w:rsidP="00510A60">
            <w:r w:rsidRPr="00EB7922">
              <w:t>&gt; 70</w:t>
            </w:r>
          </w:p>
        </w:tc>
        <w:tc>
          <w:tcPr>
            <w:tcW w:w="389" w:type="pct"/>
            <w:shd w:val="clear" w:color="auto" w:fill="auto"/>
            <w:hideMark/>
          </w:tcPr>
          <w:p w:rsidR="00BA2C08" w:rsidRPr="00EB7922" w:rsidRDefault="00BA2C08" w:rsidP="00510A60">
            <w:r w:rsidRPr="00EB7922">
              <w:t>61–70</w:t>
            </w:r>
          </w:p>
        </w:tc>
        <w:tc>
          <w:tcPr>
            <w:tcW w:w="479" w:type="pct"/>
            <w:shd w:val="clear" w:color="auto" w:fill="auto"/>
            <w:hideMark/>
          </w:tcPr>
          <w:p w:rsidR="00BA2C08" w:rsidRPr="00EB7922" w:rsidRDefault="00BA2C08" w:rsidP="00510A60">
            <w:r w:rsidRPr="00EB7922">
              <w:t>51–60</w:t>
            </w:r>
          </w:p>
        </w:tc>
        <w:tc>
          <w:tcPr>
            <w:tcW w:w="389" w:type="pct"/>
            <w:shd w:val="clear" w:color="auto" w:fill="auto"/>
            <w:hideMark/>
          </w:tcPr>
          <w:p w:rsidR="00BA2C08" w:rsidRPr="00EB7922" w:rsidRDefault="00BA2C08" w:rsidP="00510A60">
            <w:r w:rsidRPr="00EB7922">
              <w:t>41–50</w:t>
            </w:r>
          </w:p>
        </w:tc>
        <w:tc>
          <w:tcPr>
            <w:tcW w:w="419" w:type="pct"/>
            <w:shd w:val="clear" w:color="auto" w:fill="auto"/>
            <w:hideMark/>
          </w:tcPr>
          <w:p w:rsidR="00BA2C08" w:rsidRPr="00EB7922" w:rsidRDefault="00BA2C08" w:rsidP="00510A60">
            <w:r w:rsidRPr="00EB7922">
              <w:t>31–40</w:t>
            </w:r>
          </w:p>
        </w:tc>
        <w:tc>
          <w:tcPr>
            <w:tcW w:w="430" w:type="pct"/>
            <w:shd w:val="clear" w:color="auto" w:fill="auto"/>
            <w:hideMark/>
          </w:tcPr>
          <w:p w:rsidR="00BA2C08" w:rsidRPr="00EB7922" w:rsidRDefault="00BA2C08" w:rsidP="00510A60">
            <w:r w:rsidRPr="00EB7922">
              <w:t>21–30</w:t>
            </w:r>
          </w:p>
        </w:tc>
        <w:tc>
          <w:tcPr>
            <w:tcW w:w="427" w:type="pct"/>
            <w:shd w:val="clear" w:color="auto" w:fill="auto"/>
            <w:hideMark/>
          </w:tcPr>
          <w:p w:rsidR="00BA2C08" w:rsidRPr="00EB7922" w:rsidRDefault="00BA2C08" w:rsidP="00510A60">
            <w:r w:rsidRPr="00EB7922">
              <w:t>11–20</w:t>
            </w:r>
          </w:p>
        </w:tc>
        <w:tc>
          <w:tcPr>
            <w:tcW w:w="430" w:type="pct"/>
            <w:shd w:val="clear" w:color="auto" w:fill="auto"/>
            <w:hideMark/>
          </w:tcPr>
          <w:p w:rsidR="00BA2C08" w:rsidRPr="00EB7922" w:rsidRDefault="00BA2C08" w:rsidP="00510A60">
            <w:r w:rsidRPr="00EB7922">
              <w:t>1–10</w:t>
            </w:r>
          </w:p>
        </w:tc>
        <w:tc>
          <w:tcPr>
            <w:tcW w:w="428" w:type="pct"/>
            <w:shd w:val="clear" w:color="auto" w:fill="auto"/>
            <w:hideMark/>
          </w:tcPr>
          <w:p w:rsidR="00BA2C08" w:rsidRPr="00EB7922" w:rsidRDefault="00BA2C08" w:rsidP="00510A60">
            <w:r w:rsidRPr="00EB7922">
              <w:t>0</w:t>
            </w:r>
          </w:p>
        </w:tc>
      </w:tr>
    </w:tbl>
    <w:p w:rsidR="00CF281E" w:rsidRDefault="00CF281E" w:rsidP="00CF281E">
      <w:pPr>
        <w:spacing w:line="360" w:lineRule="auto"/>
      </w:pPr>
      <w:r>
        <w:t>Piezīme</w:t>
      </w:r>
      <w:r w:rsidR="00811F8C">
        <w:t>s</w:t>
      </w:r>
      <w:r w:rsidR="00614BF1">
        <w:t>.</w:t>
      </w:r>
    </w:p>
    <w:p w:rsidR="00671E40" w:rsidRPr="00114CB6" w:rsidRDefault="00671E40" w:rsidP="00CF281E">
      <w:pPr>
        <w:spacing w:line="360" w:lineRule="auto"/>
      </w:pPr>
      <w:r w:rsidRPr="00114CB6">
        <w:t>*</w:t>
      </w:r>
      <w:r w:rsidR="00623E7B">
        <w:t xml:space="preserve"> </w:t>
      </w:r>
      <w:r w:rsidR="008F5892" w:rsidRPr="00A7559A">
        <w:t>Rādītāju</w:t>
      </w:r>
      <w:r w:rsidRPr="00A7559A">
        <w:t xml:space="preserve"> ņ</w:t>
      </w:r>
      <w:r w:rsidRPr="00114CB6">
        <w:t>em vērā</w:t>
      </w:r>
      <w:r w:rsidR="0079427D">
        <w:t>,</w:t>
      </w:r>
      <w:r w:rsidRPr="00114CB6">
        <w:t xml:space="preserve"> tikai novērtējot šķirnes piemērotību bioloģiskajā lauksa</w:t>
      </w:r>
      <w:r w:rsidR="00535623" w:rsidRPr="00114CB6">
        <w:t>i</w:t>
      </w:r>
      <w:r w:rsidRPr="00114CB6">
        <w:t>mniecībā</w:t>
      </w:r>
      <w:r w:rsidR="00614BF1">
        <w:t>.</w:t>
      </w:r>
    </w:p>
    <w:p w:rsidR="00BA2C08" w:rsidRPr="00114CB6" w:rsidRDefault="005379F1" w:rsidP="00CF281E">
      <w:pPr>
        <w:pStyle w:val="Bezatstarpm"/>
        <w:jc w:val="both"/>
      </w:pPr>
      <w:r w:rsidRPr="00114CB6">
        <w:t>** Novērtējot šķirni, ballu skaitu dubulto.</w:t>
      </w:r>
      <w:r w:rsidR="0079427D">
        <w:t>”</w:t>
      </w:r>
    </w:p>
    <w:p w:rsidR="00EF294F" w:rsidRDefault="00EF294F" w:rsidP="00CF281E">
      <w:pPr>
        <w:tabs>
          <w:tab w:val="left" w:pos="6521"/>
        </w:tabs>
        <w:jc w:val="both"/>
        <w:rPr>
          <w:color w:val="000000"/>
          <w:sz w:val="28"/>
          <w:szCs w:val="28"/>
        </w:rPr>
      </w:pPr>
    </w:p>
    <w:p w:rsidR="00182D27" w:rsidRDefault="00182D27" w:rsidP="00B81F13">
      <w:pPr>
        <w:pStyle w:val="Pamatteksts"/>
        <w:tabs>
          <w:tab w:val="clear" w:pos="360"/>
          <w:tab w:val="left" w:pos="6521"/>
        </w:tabs>
        <w:ind w:firstLine="709"/>
        <w:rPr>
          <w:color w:val="000000"/>
          <w:szCs w:val="28"/>
          <w:lang w:eastAsia="lv-LV"/>
        </w:rPr>
      </w:pPr>
    </w:p>
    <w:p w:rsidR="00B01236" w:rsidRPr="00B01236" w:rsidRDefault="00B410AA" w:rsidP="00182D27">
      <w:pPr>
        <w:pStyle w:val="Pamatteksts"/>
        <w:tabs>
          <w:tab w:val="clear" w:pos="360"/>
          <w:tab w:val="left" w:pos="6521"/>
        </w:tabs>
        <w:rPr>
          <w:color w:val="000000"/>
          <w:sz w:val="24"/>
          <w:szCs w:val="24"/>
        </w:rPr>
      </w:pPr>
      <w:r>
        <w:rPr>
          <w:color w:val="000000"/>
          <w:sz w:val="24"/>
          <w:szCs w:val="24"/>
        </w:rPr>
        <w:t>Ministru prezidents</w:t>
      </w:r>
      <w:r w:rsidR="007B6354">
        <w:rPr>
          <w:color w:val="000000"/>
          <w:sz w:val="24"/>
          <w:szCs w:val="24"/>
        </w:rPr>
        <w:tab/>
      </w:r>
      <w:r w:rsidR="00182D27">
        <w:rPr>
          <w:color w:val="000000"/>
          <w:sz w:val="24"/>
          <w:szCs w:val="24"/>
        </w:rPr>
        <w:tab/>
      </w:r>
      <w:r w:rsidR="007B6354">
        <w:rPr>
          <w:color w:val="000000"/>
          <w:sz w:val="24"/>
          <w:szCs w:val="24"/>
        </w:rPr>
        <w:t>Māris Kučinskis</w:t>
      </w:r>
    </w:p>
    <w:p w:rsidR="00B01236" w:rsidRDefault="00B01236" w:rsidP="00182D27">
      <w:pPr>
        <w:tabs>
          <w:tab w:val="left" w:pos="6521"/>
        </w:tabs>
        <w:jc w:val="both"/>
        <w:rPr>
          <w:color w:val="000000"/>
          <w:sz w:val="28"/>
          <w:szCs w:val="28"/>
        </w:rPr>
      </w:pPr>
    </w:p>
    <w:p w:rsidR="00182D27" w:rsidRDefault="00182D27" w:rsidP="00182D27">
      <w:pPr>
        <w:tabs>
          <w:tab w:val="left" w:pos="6521"/>
        </w:tabs>
        <w:jc w:val="both"/>
        <w:rPr>
          <w:color w:val="000000"/>
          <w:sz w:val="28"/>
          <w:szCs w:val="28"/>
        </w:rPr>
      </w:pPr>
    </w:p>
    <w:p w:rsidR="00BA2C08" w:rsidRPr="00B01236" w:rsidRDefault="00BA2C08" w:rsidP="00182D27">
      <w:pPr>
        <w:pStyle w:val="Pamatteksts"/>
        <w:tabs>
          <w:tab w:val="clear" w:pos="360"/>
          <w:tab w:val="left" w:pos="6521"/>
        </w:tabs>
        <w:rPr>
          <w:color w:val="000000"/>
          <w:sz w:val="24"/>
          <w:szCs w:val="24"/>
        </w:rPr>
      </w:pPr>
      <w:r w:rsidRPr="00B01236">
        <w:rPr>
          <w:color w:val="000000"/>
          <w:sz w:val="24"/>
          <w:szCs w:val="24"/>
        </w:rPr>
        <w:t>Zemkopības ministrs</w:t>
      </w:r>
      <w:r w:rsidRPr="00B01236">
        <w:rPr>
          <w:color w:val="000000"/>
          <w:sz w:val="24"/>
          <w:szCs w:val="24"/>
        </w:rPr>
        <w:tab/>
      </w:r>
      <w:r w:rsidR="00182D27">
        <w:rPr>
          <w:color w:val="000000"/>
          <w:sz w:val="24"/>
          <w:szCs w:val="24"/>
        </w:rPr>
        <w:tab/>
      </w:r>
      <w:r w:rsidRPr="00B01236">
        <w:rPr>
          <w:color w:val="000000"/>
          <w:sz w:val="24"/>
          <w:szCs w:val="24"/>
        </w:rPr>
        <w:t>Jānis Dūklavs</w:t>
      </w:r>
    </w:p>
    <w:p w:rsidR="00BA2C08" w:rsidRPr="00114CB6" w:rsidRDefault="00BA2C08" w:rsidP="00BA2C08">
      <w:pPr>
        <w:pStyle w:val="naisf"/>
        <w:widowControl w:val="0"/>
        <w:ind w:firstLine="0"/>
        <w:rPr>
          <w:color w:val="000000"/>
          <w:sz w:val="28"/>
          <w:szCs w:val="28"/>
        </w:rPr>
      </w:pPr>
    </w:p>
    <w:p w:rsidR="00BA2C08" w:rsidRDefault="00BA2C08" w:rsidP="00BA2C08">
      <w:pPr>
        <w:pStyle w:val="naisf"/>
        <w:widowControl w:val="0"/>
        <w:ind w:firstLine="0"/>
        <w:rPr>
          <w:color w:val="000000"/>
          <w:sz w:val="28"/>
          <w:szCs w:val="28"/>
        </w:rPr>
      </w:pPr>
    </w:p>
    <w:p w:rsidR="00182D27" w:rsidRDefault="00182D27" w:rsidP="00BA2C08">
      <w:pPr>
        <w:pStyle w:val="naisf"/>
        <w:widowControl w:val="0"/>
        <w:ind w:firstLine="0"/>
        <w:rPr>
          <w:color w:val="000000"/>
          <w:sz w:val="28"/>
          <w:szCs w:val="28"/>
        </w:rPr>
      </w:pPr>
    </w:p>
    <w:p w:rsidR="00182D27" w:rsidRDefault="00182D27" w:rsidP="00BA2C08">
      <w:pPr>
        <w:pStyle w:val="naisf"/>
        <w:widowControl w:val="0"/>
        <w:ind w:firstLine="0"/>
        <w:rPr>
          <w:color w:val="000000"/>
          <w:sz w:val="28"/>
          <w:szCs w:val="28"/>
        </w:rPr>
      </w:pPr>
    </w:p>
    <w:p w:rsidR="00182D27" w:rsidRDefault="00182D27" w:rsidP="00BA2C08">
      <w:pPr>
        <w:pStyle w:val="naisf"/>
        <w:widowControl w:val="0"/>
        <w:ind w:firstLine="0"/>
        <w:rPr>
          <w:color w:val="000000"/>
          <w:sz w:val="28"/>
          <w:szCs w:val="28"/>
        </w:rPr>
      </w:pPr>
    </w:p>
    <w:p w:rsidR="00182D27" w:rsidRDefault="00182D27" w:rsidP="00BA2C08">
      <w:pPr>
        <w:pStyle w:val="naisf"/>
        <w:widowControl w:val="0"/>
        <w:ind w:firstLine="0"/>
        <w:rPr>
          <w:color w:val="000000"/>
          <w:sz w:val="28"/>
          <w:szCs w:val="28"/>
        </w:rPr>
      </w:pPr>
    </w:p>
    <w:p w:rsidR="00182D27" w:rsidRDefault="00182D27" w:rsidP="00BA2C08">
      <w:pPr>
        <w:pStyle w:val="naisf"/>
        <w:widowControl w:val="0"/>
        <w:ind w:firstLine="0"/>
        <w:rPr>
          <w:color w:val="000000"/>
          <w:sz w:val="28"/>
          <w:szCs w:val="28"/>
        </w:rPr>
      </w:pPr>
    </w:p>
    <w:p w:rsidR="00182D27" w:rsidRDefault="00182D27" w:rsidP="00BA2C08">
      <w:pPr>
        <w:pStyle w:val="naisf"/>
        <w:widowControl w:val="0"/>
        <w:ind w:firstLine="0"/>
        <w:rPr>
          <w:color w:val="000000"/>
          <w:sz w:val="28"/>
          <w:szCs w:val="28"/>
        </w:rPr>
      </w:pPr>
    </w:p>
    <w:p w:rsidR="00182D27" w:rsidRDefault="00182D27" w:rsidP="00BA2C08">
      <w:pPr>
        <w:pStyle w:val="naisf"/>
        <w:widowControl w:val="0"/>
        <w:ind w:firstLine="0"/>
        <w:rPr>
          <w:color w:val="000000"/>
          <w:sz w:val="28"/>
          <w:szCs w:val="28"/>
        </w:rPr>
      </w:pPr>
    </w:p>
    <w:p w:rsidR="00182D27" w:rsidRDefault="00182D27" w:rsidP="00BA2C08">
      <w:pPr>
        <w:pStyle w:val="naisf"/>
        <w:widowControl w:val="0"/>
        <w:ind w:firstLine="0"/>
        <w:rPr>
          <w:color w:val="000000"/>
          <w:sz w:val="28"/>
          <w:szCs w:val="28"/>
        </w:rPr>
      </w:pPr>
    </w:p>
    <w:p w:rsidR="00182D27" w:rsidRDefault="00182D27" w:rsidP="00BA2C08">
      <w:pPr>
        <w:pStyle w:val="naisf"/>
        <w:widowControl w:val="0"/>
        <w:ind w:firstLine="0"/>
        <w:rPr>
          <w:color w:val="000000"/>
          <w:sz w:val="28"/>
          <w:szCs w:val="28"/>
        </w:rPr>
      </w:pPr>
    </w:p>
    <w:p w:rsidR="00182D27" w:rsidRDefault="00182D27" w:rsidP="00BA2C08">
      <w:pPr>
        <w:pStyle w:val="naisf"/>
        <w:widowControl w:val="0"/>
        <w:ind w:firstLine="0"/>
        <w:rPr>
          <w:color w:val="000000"/>
          <w:sz w:val="28"/>
          <w:szCs w:val="28"/>
        </w:rPr>
      </w:pPr>
    </w:p>
    <w:p w:rsidR="00182D27" w:rsidRDefault="00182D27" w:rsidP="00BA2C08">
      <w:pPr>
        <w:pStyle w:val="naisf"/>
        <w:widowControl w:val="0"/>
        <w:ind w:firstLine="0"/>
        <w:rPr>
          <w:color w:val="000000"/>
          <w:sz w:val="28"/>
          <w:szCs w:val="28"/>
        </w:rPr>
      </w:pPr>
    </w:p>
    <w:p w:rsidR="00182D27" w:rsidRDefault="00182D27" w:rsidP="00BA2C08">
      <w:pPr>
        <w:pStyle w:val="naisf"/>
        <w:widowControl w:val="0"/>
        <w:ind w:firstLine="0"/>
        <w:rPr>
          <w:color w:val="000000"/>
          <w:sz w:val="28"/>
          <w:szCs w:val="28"/>
        </w:rPr>
      </w:pPr>
    </w:p>
    <w:p w:rsidR="00182D27" w:rsidRDefault="00182D27" w:rsidP="00BA2C08">
      <w:pPr>
        <w:pStyle w:val="naisf"/>
        <w:widowControl w:val="0"/>
        <w:ind w:firstLine="0"/>
        <w:rPr>
          <w:color w:val="000000"/>
          <w:sz w:val="28"/>
          <w:szCs w:val="28"/>
        </w:rPr>
      </w:pPr>
    </w:p>
    <w:p w:rsidR="00182D27" w:rsidRPr="00114CB6" w:rsidRDefault="00182D27" w:rsidP="00BA2C08">
      <w:pPr>
        <w:pStyle w:val="naisf"/>
        <w:widowControl w:val="0"/>
        <w:ind w:firstLine="0"/>
        <w:rPr>
          <w:color w:val="000000"/>
          <w:sz w:val="28"/>
          <w:szCs w:val="28"/>
        </w:rPr>
      </w:pPr>
    </w:p>
    <w:p w:rsidR="00182D27" w:rsidRDefault="00182D27" w:rsidP="00BA2C08">
      <w:pPr>
        <w:jc w:val="both"/>
        <w:rPr>
          <w:color w:val="000000"/>
          <w:sz w:val="20"/>
          <w:szCs w:val="20"/>
        </w:rPr>
      </w:pPr>
      <w:r>
        <w:rPr>
          <w:color w:val="000000"/>
          <w:sz w:val="20"/>
          <w:szCs w:val="20"/>
        </w:rPr>
        <w:t>18.07.2016. 15:18</w:t>
      </w:r>
    </w:p>
    <w:p w:rsidR="00182D27" w:rsidRDefault="00182D27" w:rsidP="009F0C51">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14366</w:t>
      </w:r>
      <w:r>
        <w:rPr>
          <w:sz w:val="20"/>
          <w:szCs w:val="20"/>
        </w:rPr>
        <w:fldChar w:fldCharType="end"/>
      </w:r>
    </w:p>
    <w:p w:rsidR="009F0C51" w:rsidRPr="009F0C51" w:rsidRDefault="009F0C51" w:rsidP="009F0C51">
      <w:pPr>
        <w:jc w:val="both"/>
        <w:rPr>
          <w:color w:val="000000"/>
          <w:sz w:val="20"/>
          <w:szCs w:val="20"/>
        </w:rPr>
      </w:pPr>
      <w:bookmarkStart w:id="10" w:name="_GoBack"/>
      <w:bookmarkEnd w:id="10"/>
      <w:r>
        <w:rPr>
          <w:color w:val="000000"/>
          <w:sz w:val="20"/>
          <w:szCs w:val="20"/>
        </w:rPr>
        <w:t>A.</w:t>
      </w:r>
      <w:r w:rsidRPr="009F0C51">
        <w:rPr>
          <w:color w:val="000000"/>
          <w:sz w:val="20"/>
          <w:szCs w:val="20"/>
        </w:rPr>
        <w:t>Mitre</w:t>
      </w:r>
    </w:p>
    <w:p w:rsidR="009F0C51" w:rsidRDefault="009F0C51" w:rsidP="00BA2C08">
      <w:pPr>
        <w:jc w:val="both"/>
        <w:rPr>
          <w:color w:val="000000"/>
          <w:sz w:val="20"/>
          <w:szCs w:val="20"/>
        </w:rPr>
      </w:pPr>
      <w:r w:rsidRPr="009F0C51">
        <w:rPr>
          <w:color w:val="000000"/>
          <w:sz w:val="20"/>
          <w:szCs w:val="20"/>
        </w:rPr>
        <w:t>67878703</w:t>
      </w:r>
    </w:p>
    <w:p w:rsidR="004C586D" w:rsidRPr="00182D27" w:rsidRDefault="009F0C51" w:rsidP="00182D27">
      <w:pPr>
        <w:jc w:val="both"/>
        <w:rPr>
          <w:color w:val="000000"/>
          <w:sz w:val="20"/>
          <w:szCs w:val="20"/>
        </w:rPr>
      </w:pPr>
      <w:r w:rsidRPr="009F0C51">
        <w:rPr>
          <w:color w:val="000000"/>
          <w:sz w:val="20"/>
          <w:szCs w:val="20"/>
        </w:rPr>
        <w:t>Aiga.Mitre@zm.gov.lv</w:t>
      </w:r>
    </w:p>
    <w:sectPr w:rsidR="004C586D" w:rsidRPr="00182D27" w:rsidSect="00182D27">
      <w:headerReference w:type="default" r:id="rId8"/>
      <w:footerReference w:type="default" r:id="rId9"/>
      <w:footerReference w:type="first" r:id="rId10"/>
      <w:pgSz w:w="11906" w:h="16838" w:code="9"/>
      <w:pgMar w:top="1418" w:right="707"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069" w:rsidRDefault="00697069">
      <w:r>
        <w:separator/>
      </w:r>
    </w:p>
  </w:endnote>
  <w:endnote w:type="continuationSeparator" w:id="0">
    <w:p w:rsidR="00697069" w:rsidRDefault="0069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93" w:rsidRPr="00182D27" w:rsidRDefault="00182D27" w:rsidP="00182D27">
    <w:pPr>
      <w:tabs>
        <w:tab w:val="left" w:pos="6840"/>
        <w:tab w:val="left" w:pos="7740"/>
      </w:tabs>
      <w:jc w:val="both"/>
      <w:rPr>
        <w:sz w:val="20"/>
        <w:szCs w:val="20"/>
      </w:rPr>
    </w:pPr>
    <w:r w:rsidRPr="00182D27">
      <w:rPr>
        <w:sz w:val="20"/>
        <w:szCs w:val="20"/>
      </w:rPr>
      <w:t>ZMNot_110716_SIN</w:t>
    </w:r>
    <w:r w:rsidR="00083D93" w:rsidRPr="007620E6">
      <w:rPr>
        <w:sz w:val="20"/>
        <w:szCs w:val="20"/>
      </w:rPr>
      <w:t xml:space="preserve">; </w:t>
    </w:r>
    <w:r w:rsidR="00083D93">
      <w:rPr>
        <w:sz w:val="20"/>
        <w:szCs w:val="20"/>
      </w:rPr>
      <w:t>Ministru kabineta noteikumu projekts “</w:t>
    </w:r>
    <w:r w:rsidR="00083D93" w:rsidRPr="007620E6">
      <w:rPr>
        <w:sz w:val="20"/>
        <w:szCs w:val="20"/>
      </w:rPr>
      <w:t>Grozījumi Ministru kabineta 2012.gada 24.jūlija noteikumos Nr.518 „Augu šķirnes saimniecisko īpašību novērtēšanas noteikumi”</w:t>
    </w:r>
    <w:r w:rsidR="00083D93">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93" w:rsidRPr="00182D27" w:rsidRDefault="00182D27" w:rsidP="00182D27">
    <w:pPr>
      <w:tabs>
        <w:tab w:val="left" w:pos="6840"/>
        <w:tab w:val="left" w:pos="7740"/>
      </w:tabs>
      <w:jc w:val="both"/>
      <w:rPr>
        <w:sz w:val="20"/>
        <w:szCs w:val="20"/>
      </w:rPr>
    </w:pPr>
    <w:r w:rsidRPr="00182D27">
      <w:rPr>
        <w:sz w:val="20"/>
        <w:szCs w:val="20"/>
      </w:rPr>
      <w:t>ZMNot_110716_SIN</w:t>
    </w:r>
    <w:r w:rsidR="00083D93" w:rsidRPr="007620E6">
      <w:rPr>
        <w:sz w:val="20"/>
        <w:szCs w:val="20"/>
      </w:rPr>
      <w:t xml:space="preserve">; </w:t>
    </w:r>
    <w:r w:rsidR="00083D93">
      <w:rPr>
        <w:sz w:val="20"/>
        <w:szCs w:val="20"/>
      </w:rPr>
      <w:t>Ministru kabineta noteikumu projekts “</w:t>
    </w:r>
    <w:r w:rsidR="00083D93" w:rsidRPr="007620E6">
      <w:rPr>
        <w:sz w:val="20"/>
        <w:szCs w:val="20"/>
      </w:rPr>
      <w:t>Grozījumi Ministru kabineta 2012.gada 24.jūlija noteikumos Nr.518 „Augu šķirnes saimniecisko īpašību novērtēšanas noteikumi”</w:t>
    </w:r>
    <w:r w:rsidR="00083D93">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069" w:rsidRDefault="00697069">
      <w:r>
        <w:separator/>
      </w:r>
    </w:p>
  </w:footnote>
  <w:footnote w:type="continuationSeparator" w:id="0">
    <w:p w:rsidR="00697069" w:rsidRDefault="0069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93" w:rsidRDefault="00083D93">
    <w:pPr>
      <w:pStyle w:val="Galvene"/>
      <w:jc w:val="center"/>
    </w:pPr>
    <w:r>
      <w:fldChar w:fldCharType="begin"/>
    </w:r>
    <w:r>
      <w:instrText xml:space="preserve"> PAGE   \* MERGEFORMAT </w:instrText>
    </w:r>
    <w:r>
      <w:fldChar w:fldCharType="separate"/>
    </w:r>
    <w:r w:rsidR="00182D27">
      <w:rPr>
        <w:noProof/>
      </w:rPr>
      <w:t>51</w:t>
    </w:r>
    <w:r>
      <w:rPr>
        <w:noProof/>
      </w:rPr>
      <w:fldChar w:fldCharType="end"/>
    </w:r>
  </w:p>
  <w:p w:rsidR="00083D93" w:rsidRDefault="00083D9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64F"/>
    <w:multiLevelType w:val="hybridMultilevel"/>
    <w:tmpl w:val="06C4F2B4"/>
    <w:lvl w:ilvl="0" w:tplc="04260001">
      <w:start w:val="1"/>
      <w:numFmt w:val="bullet"/>
      <w:lvlText w:val="·"/>
      <w:lvlJc w:val="left"/>
      <w:pPr>
        <w:ind w:left="1635" w:hanging="360"/>
      </w:pPr>
      <w:rPr>
        <w:rFonts w:ascii="Symbol" w:hAnsi="Symbol" w:hint="default"/>
      </w:rPr>
    </w:lvl>
    <w:lvl w:ilvl="1" w:tplc="04260003">
      <w:start w:val="1"/>
      <w:numFmt w:val="bullet"/>
      <w:lvlText w:val="o"/>
      <w:lvlJc w:val="left"/>
      <w:pPr>
        <w:ind w:left="2355" w:hanging="360"/>
      </w:pPr>
      <w:rPr>
        <w:rFonts w:ascii="Courier New" w:hAnsi="Courier New" w:cs="Courier New" w:hint="default"/>
      </w:rPr>
    </w:lvl>
    <w:lvl w:ilvl="2" w:tplc="04260005">
      <w:start w:val="1"/>
      <w:numFmt w:val="bullet"/>
      <w:lvlText w:val="§"/>
      <w:lvlJc w:val="left"/>
      <w:pPr>
        <w:ind w:left="3075" w:hanging="360"/>
      </w:pPr>
      <w:rPr>
        <w:rFonts w:ascii="Wingdings" w:hAnsi="Wingdings" w:hint="default"/>
      </w:rPr>
    </w:lvl>
    <w:lvl w:ilvl="3" w:tplc="04260001">
      <w:start w:val="1"/>
      <w:numFmt w:val="bullet"/>
      <w:lvlText w:val="·"/>
      <w:lvlJc w:val="left"/>
      <w:pPr>
        <w:ind w:left="3795" w:hanging="360"/>
      </w:pPr>
      <w:rPr>
        <w:rFonts w:ascii="Symbol" w:hAnsi="Symbol" w:hint="default"/>
      </w:rPr>
    </w:lvl>
    <w:lvl w:ilvl="4" w:tplc="04260003">
      <w:start w:val="1"/>
      <w:numFmt w:val="bullet"/>
      <w:lvlText w:val="o"/>
      <w:lvlJc w:val="left"/>
      <w:pPr>
        <w:ind w:left="4515" w:hanging="360"/>
      </w:pPr>
      <w:rPr>
        <w:rFonts w:ascii="Courier New" w:hAnsi="Courier New" w:cs="Courier New" w:hint="default"/>
      </w:rPr>
    </w:lvl>
    <w:lvl w:ilvl="5" w:tplc="04260005">
      <w:start w:val="1"/>
      <w:numFmt w:val="bullet"/>
      <w:lvlText w:val="§"/>
      <w:lvlJc w:val="left"/>
      <w:pPr>
        <w:ind w:left="5235" w:hanging="360"/>
      </w:pPr>
      <w:rPr>
        <w:rFonts w:ascii="Wingdings" w:hAnsi="Wingdings" w:hint="default"/>
      </w:rPr>
    </w:lvl>
    <w:lvl w:ilvl="6" w:tplc="04260001">
      <w:start w:val="1"/>
      <w:numFmt w:val="bullet"/>
      <w:lvlText w:val="·"/>
      <w:lvlJc w:val="left"/>
      <w:pPr>
        <w:ind w:left="5955" w:hanging="360"/>
      </w:pPr>
      <w:rPr>
        <w:rFonts w:ascii="Symbol" w:hAnsi="Symbol" w:hint="default"/>
      </w:rPr>
    </w:lvl>
    <w:lvl w:ilvl="7" w:tplc="04260003">
      <w:start w:val="1"/>
      <w:numFmt w:val="bullet"/>
      <w:lvlText w:val="o"/>
      <w:lvlJc w:val="left"/>
      <w:pPr>
        <w:ind w:left="6675" w:hanging="360"/>
      </w:pPr>
      <w:rPr>
        <w:rFonts w:ascii="Courier New" w:hAnsi="Courier New" w:cs="Courier New" w:hint="default"/>
      </w:rPr>
    </w:lvl>
    <w:lvl w:ilvl="8" w:tplc="04260005">
      <w:start w:val="1"/>
      <w:numFmt w:val="bullet"/>
      <w:lvlText w:val="§"/>
      <w:lvlJc w:val="left"/>
      <w:pPr>
        <w:ind w:left="7395" w:hanging="360"/>
      </w:pPr>
      <w:rPr>
        <w:rFonts w:ascii="Wingdings" w:hAnsi="Wingdings" w:hint="default"/>
      </w:rPr>
    </w:lvl>
  </w:abstractNum>
  <w:abstractNum w:abstractNumId="1" w15:restartNumberingAfterBreak="0">
    <w:nsid w:val="067614F9"/>
    <w:multiLevelType w:val="hybridMultilevel"/>
    <w:tmpl w:val="8FA8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C6F88"/>
    <w:multiLevelType w:val="hybridMultilevel"/>
    <w:tmpl w:val="02B2A150"/>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3" w15:restartNumberingAfterBreak="0">
    <w:nsid w:val="10D619BF"/>
    <w:multiLevelType w:val="hybridMultilevel"/>
    <w:tmpl w:val="6DC465B0"/>
    <w:lvl w:ilvl="0" w:tplc="04260001">
      <w:start w:val="1"/>
      <w:numFmt w:val="bullet"/>
      <w:lvlText w:val=""/>
      <w:lvlJc w:val="left"/>
      <w:pPr>
        <w:ind w:left="1059" w:hanging="360"/>
      </w:pPr>
      <w:rPr>
        <w:rFonts w:ascii="Symbol" w:hAnsi="Symbol" w:hint="default"/>
      </w:rPr>
    </w:lvl>
    <w:lvl w:ilvl="1" w:tplc="04260003" w:tentative="1">
      <w:start w:val="1"/>
      <w:numFmt w:val="bullet"/>
      <w:lvlText w:val="o"/>
      <w:lvlJc w:val="left"/>
      <w:pPr>
        <w:ind w:left="1779" w:hanging="360"/>
      </w:pPr>
      <w:rPr>
        <w:rFonts w:ascii="Courier New" w:hAnsi="Courier New" w:cs="Courier New" w:hint="default"/>
      </w:rPr>
    </w:lvl>
    <w:lvl w:ilvl="2" w:tplc="04260005" w:tentative="1">
      <w:start w:val="1"/>
      <w:numFmt w:val="bullet"/>
      <w:lvlText w:val=""/>
      <w:lvlJc w:val="left"/>
      <w:pPr>
        <w:ind w:left="2499" w:hanging="360"/>
      </w:pPr>
      <w:rPr>
        <w:rFonts w:ascii="Wingdings" w:hAnsi="Wingdings" w:hint="default"/>
      </w:rPr>
    </w:lvl>
    <w:lvl w:ilvl="3" w:tplc="04260001" w:tentative="1">
      <w:start w:val="1"/>
      <w:numFmt w:val="bullet"/>
      <w:lvlText w:val=""/>
      <w:lvlJc w:val="left"/>
      <w:pPr>
        <w:ind w:left="3219" w:hanging="360"/>
      </w:pPr>
      <w:rPr>
        <w:rFonts w:ascii="Symbol" w:hAnsi="Symbol" w:hint="default"/>
      </w:rPr>
    </w:lvl>
    <w:lvl w:ilvl="4" w:tplc="04260003" w:tentative="1">
      <w:start w:val="1"/>
      <w:numFmt w:val="bullet"/>
      <w:lvlText w:val="o"/>
      <w:lvlJc w:val="left"/>
      <w:pPr>
        <w:ind w:left="3939" w:hanging="360"/>
      </w:pPr>
      <w:rPr>
        <w:rFonts w:ascii="Courier New" w:hAnsi="Courier New" w:cs="Courier New" w:hint="default"/>
      </w:rPr>
    </w:lvl>
    <w:lvl w:ilvl="5" w:tplc="04260005" w:tentative="1">
      <w:start w:val="1"/>
      <w:numFmt w:val="bullet"/>
      <w:lvlText w:val=""/>
      <w:lvlJc w:val="left"/>
      <w:pPr>
        <w:ind w:left="4659" w:hanging="360"/>
      </w:pPr>
      <w:rPr>
        <w:rFonts w:ascii="Wingdings" w:hAnsi="Wingdings" w:hint="default"/>
      </w:rPr>
    </w:lvl>
    <w:lvl w:ilvl="6" w:tplc="04260001" w:tentative="1">
      <w:start w:val="1"/>
      <w:numFmt w:val="bullet"/>
      <w:lvlText w:val=""/>
      <w:lvlJc w:val="left"/>
      <w:pPr>
        <w:ind w:left="5379" w:hanging="360"/>
      </w:pPr>
      <w:rPr>
        <w:rFonts w:ascii="Symbol" w:hAnsi="Symbol" w:hint="default"/>
      </w:rPr>
    </w:lvl>
    <w:lvl w:ilvl="7" w:tplc="04260003" w:tentative="1">
      <w:start w:val="1"/>
      <w:numFmt w:val="bullet"/>
      <w:lvlText w:val="o"/>
      <w:lvlJc w:val="left"/>
      <w:pPr>
        <w:ind w:left="6099" w:hanging="360"/>
      </w:pPr>
      <w:rPr>
        <w:rFonts w:ascii="Courier New" w:hAnsi="Courier New" w:cs="Courier New" w:hint="default"/>
      </w:rPr>
    </w:lvl>
    <w:lvl w:ilvl="8" w:tplc="04260005" w:tentative="1">
      <w:start w:val="1"/>
      <w:numFmt w:val="bullet"/>
      <w:lvlText w:val=""/>
      <w:lvlJc w:val="left"/>
      <w:pPr>
        <w:ind w:left="6819" w:hanging="360"/>
      </w:pPr>
      <w:rPr>
        <w:rFonts w:ascii="Wingdings" w:hAnsi="Wingdings" w:hint="default"/>
      </w:rPr>
    </w:lvl>
  </w:abstractNum>
  <w:abstractNum w:abstractNumId="4" w15:restartNumberingAfterBreak="0">
    <w:nsid w:val="13914987"/>
    <w:multiLevelType w:val="hybridMultilevel"/>
    <w:tmpl w:val="500E79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E72B87"/>
    <w:multiLevelType w:val="hybridMultilevel"/>
    <w:tmpl w:val="D7CEB1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9032BFA"/>
    <w:multiLevelType w:val="hybridMultilevel"/>
    <w:tmpl w:val="C65664CC"/>
    <w:lvl w:ilvl="0" w:tplc="04260001">
      <w:start w:val="1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0C5007"/>
    <w:multiLevelType w:val="hybridMultilevel"/>
    <w:tmpl w:val="F2AEA438"/>
    <w:lvl w:ilvl="0" w:tplc="5D3C4302">
      <w:start w:val="1"/>
      <w:numFmt w:val="upperLetter"/>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8" w15:restartNumberingAfterBreak="0">
    <w:nsid w:val="27051D33"/>
    <w:multiLevelType w:val="hybridMultilevel"/>
    <w:tmpl w:val="B4441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F34B34"/>
    <w:multiLevelType w:val="hybridMultilevel"/>
    <w:tmpl w:val="0F269CE2"/>
    <w:lvl w:ilvl="0" w:tplc="ACD60636">
      <w:start w:val="1"/>
      <w:numFmt w:val="decimal"/>
      <w:lvlText w:val="%1."/>
      <w:lvlJc w:val="left"/>
      <w:pPr>
        <w:ind w:left="502"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36D0965"/>
    <w:multiLevelType w:val="hybridMultilevel"/>
    <w:tmpl w:val="DD98C6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C81F3A"/>
    <w:multiLevelType w:val="hybridMultilevel"/>
    <w:tmpl w:val="F6408C44"/>
    <w:lvl w:ilvl="0" w:tplc="0ABE94DA">
      <w:start w:val="1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324BD2"/>
    <w:multiLevelType w:val="hybridMultilevel"/>
    <w:tmpl w:val="F2AEA438"/>
    <w:lvl w:ilvl="0" w:tplc="5D3C4302">
      <w:start w:val="1"/>
      <w:numFmt w:val="upperLetter"/>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3" w15:restartNumberingAfterBreak="0">
    <w:nsid w:val="3B6C546A"/>
    <w:multiLevelType w:val="hybridMultilevel"/>
    <w:tmpl w:val="E9526B58"/>
    <w:lvl w:ilvl="0" w:tplc="4968A34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3E4C1D3F"/>
    <w:multiLevelType w:val="multilevel"/>
    <w:tmpl w:val="4C8CED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E57334"/>
    <w:multiLevelType w:val="hybridMultilevel"/>
    <w:tmpl w:val="7214CE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C534F92"/>
    <w:multiLevelType w:val="hybridMultilevel"/>
    <w:tmpl w:val="95740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F455504"/>
    <w:multiLevelType w:val="multilevel"/>
    <w:tmpl w:val="666472F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8" w15:restartNumberingAfterBreak="0">
    <w:nsid w:val="567B6ED5"/>
    <w:multiLevelType w:val="hybridMultilevel"/>
    <w:tmpl w:val="6C72D4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8F610D"/>
    <w:multiLevelType w:val="multilevel"/>
    <w:tmpl w:val="14F0B1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E4130A1"/>
    <w:multiLevelType w:val="hybridMultilevel"/>
    <w:tmpl w:val="DB7CE6B2"/>
    <w:lvl w:ilvl="0" w:tplc="7CA06FE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805032"/>
    <w:multiLevelType w:val="hybridMultilevel"/>
    <w:tmpl w:val="340AEAE0"/>
    <w:lvl w:ilvl="0" w:tplc="837EFDC0">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2" w15:restartNumberingAfterBreak="0">
    <w:nsid w:val="6C4C6FDE"/>
    <w:multiLevelType w:val="hybridMultilevel"/>
    <w:tmpl w:val="BE2E8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806393"/>
    <w:multiLevelType w:val="hybridMultilevel"/>
    <w:tmpl w:val="F5CE93F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0280572"/>
    <w:multiLevelType w:val="hybridMultilevel"/>
    <w:tmpl w:val="7B70F0DA"/>
    <w:lvl w:ilvl="0" w:tplc="03C2774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6A2871"/>
    <w:multiLevelType w:val="hybridMultilevel"/>
    <w:tmpl w:val="E03852D2"/>
    <w:lvl w:ilvl="0" w:tplc="841A5C1C">
      <w:start w:val="4"/>
      <w:numFmt w:val="bullet"/>
      <w:lvlText w:val="-"/>
      <w:lvlJc w:val="left"/>
      <w:pPr>
        <w:ind w:left="915" w:hanging="555"/>
      </w:pPr>
      <w:rPr>
        <w:rFonts w:ascii="Calibri" w:eastAsia="Calibri" w:hAnsi="Calibri" w:cs="Times New Roman"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841A5C1C">
      <w:start w:val="4"/>
      <w:numFmt w:val="bullet"/>
      <w:lvlText w:val="-"/>
      <w:lvlJc w:val="left"/>
      <w:pPr>
        <w:ind w:left="2880" w:hanging="360"/>
      </w:pPr>
      <w:rPr>
        <w:rFonts w:ascii="Calibri" w:eastAsia="Calibri" w:hAnsi="Calibri" w:cs="Times New Roman" w:hint="default"/>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E124876"/>
    <w:multiLevelType w:val="hybridMultilevel"/>
    <w:tmpl w:val="B0180F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EEA1FC7"/>
    <w:multiLevelType w:val="hybridMultilevel"/>
    <w:tmpl w:val="1A5CB87A"/>
    <w:lvl w:ilvl="0" w:tplc="0FBC13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2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0"/>
  </w:num>
  <w:num w:numId="15">
    <w:abstractNumId w:val="2"/>
  </w:num>
  <w:num w:numId="16">
    <w:abstractNumId w:val="2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2"/>
  </w:num>
  <w:num w:numId="19">
    <w:abstractNumId w:val="1"/>
  </w:num>
  <w:num w:numId="20">
    <w:abstractNumId w:val="11"/>
  </w:num>
  <w:num w:numId="21">
    <w:abstractNumId w:val="20"/>
  </w:num>
  <w:num w:numId="22">
    <w:abstractNumId w:val="10"/>
  </w:num>
  <w:num w:numId="23">
    <w:abstractNumId w:val="24"/>
  </w:num>
  <w:num w:numId="24">
    <w:abstractNumId w:val="14"/>
  </w:num>
  <w:num w:numId="25">
    <w:abstractNumId w:val="18"/>
  </w:num>
  <w:num w:numId="26">
    <w:abstractNumId w:val="16"/>
  </w:num>
  <w:num w:numId="27">
    <w:abstractNumId w:val="8"/>
  </w:num>
  <w:num w:numId="28">
    <w:abstractNumId w:val="6"/>
  </w:num>
  <w:num w:numId="29">
    <w:abstractNumId w:val="27"/>
  </w:num>
  <w:num w:numId="3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08"/>
    <w:rsid w:val="00000151"/>
    <w:rsid w:val="00005D35"/>
    <w:rsid w:val="00006F94"/>
    <w:rsid w:val="0000701A"/>
    <w:rsid w:val="00007435"/>
    <w:rsid w:val="000104EF"/>
    <w:rsid w:val="0001270F"/>
    <w:rsid w:val="00013BC7"/>
    <w:rsid w:val="00014FB2"/>
    <w:rsid w:val="0001581B"/>
    <w:rsid w:val="00017977"/>
    <w:rsid w:val="00020622"/>
    <w:rsid w:val="00021A07"/>
    <w:rsid w:val="0002532D"/>
    <w:rsid w:val="000266B6"/>
    <w:rsid w:val="00027A18"/>
    <w:rsid w:val="00030974"/>
    <w:rsid w:val="000312CC"/>
    <w:rsid w:val="00031438"/>
    <w:rsid w:val="000322AE"/>
    <w:rsid w:val="00035A49"/>
    <w:rsid w:val="00036A4F"/>
    <w:rsid w:val="000409D7"/>
    <w:rsid w:val="00042139"/>
    <w:rsid w:val="00042D51"/>
    <w:rsid w:val="00043F31"/>
    <w:rsid w:val="00044575"/>
    <w:rsid w:val="000452BE"/>
    <w:rsid w:val="00047807"/>
    <w:rsid w:val="00047B9C"/>
    <w:rsid w:val="00050C3A"/>
    <w:rsid w:val="00051345"/>
    <w:rsid w:val="00051481"/>
    <w:rsid w:val="00051DE6"/>
    <w:rsid w:val="00052D80"/>
    <w:rsid w:val="0005495D"/>
    <w:rsid w:val="00055207"/>
    <w:rsid w:val="00055558"/>
    <w:rsid w:val="00055D1B"/>
    <w:rsid w:val="0006008D"/>
    <w:rsid w:val="00060418"/>
    <w:rsid w:val="00060F34"/>
    <w:rsid w:val="000613E4"/>
    <w:rsid w:val="0006151F"/>
    <w:rsid w:val="0006318F"/>
    <w:rsid w:val="00063F6C"/>
    <w:rsid w:val="00064012"/>
    <w:rsid w:val="00065AF9"/>
    <w:rsid w:val="00066C69"/>
    <w:rsid w:val="000670EE"/>
    <w:rsid w:val="000726DB"/>
    <w:rsid w:val="00075F6D"/>
    <w:rsid w:val="00076D97"/>
    <w:rsid w:val="0007766F"/>
    <w:rsid w:val="00080847"/>
    <w:rsid w:val="00080B07"/>
    <w:rsid w:val="00081CAA"/>
    <w:rsid w:val="0008256A"/>
    <w:rsid w:val="00082659"/>
    <w:rsid w:val="00082F62"/>
    <w:rsid w:val="00083D21"/>
    <w:rsid w:val="00083D93"/>
    <w:rsid w:val="00083EFA"/>
    <w:rsid w:val="000852A8"/>
    <w:rsid w:val="00085DD2"/>
    <w:rsid w:val="0009083F"/>
    <w:rsid w:val="0009365C"/>
    <w:rsid w:val="000936F7"/>
    <w:rsid w:val="00093A58"/>
    <w:rsid w:val="00093BD9"/>
    <w:rsid w:val="00093E32"/>
    <w:rsid w:val="00094238"/>
    <w:rsid w:val="00094300"/>
    <w:rsid w:val="00094C77"/>
    <w:rsid w:val="00096431"/>
    <w:rsid w:val="000A0959"/>
    <w:rsid w:val="000A0E9C"/>
    <w:rsid w:val="000A284D"/>
    <w:rsid w:val="000A2B7E"/>
    <w:rsid w:val="000A2DD5"/>
    <w:rsid w:val="000A648A"/>
    <w:rsid w:val="000A663F"/>
    <w:rsid w:val="000A6F67"/>
    <w:rsid w:val="000A7E99"/>
    <w:rsid w:val="000B00B7"/>
    <w:rsid w:val="000B36D4"/>
    <w:rsid w:val="000B3C0C"/>
    <w:rsid w:val="000B3F2D"/>
    <w:rsid w:val="000B56DC"/>
    <w:rsid w:val="000B5B8A"/>
    <w:rsid w:val="000B647B"/>
    <w:rsid w:val="000B7A41"/>
    <w:rsid w:val="000C0EB1"/>
    <w:rsid w:val="000C4E1E"/>
    <w:rsid w:val="000C65B8"/>
    <w:rsid w:val="000C6C6C"/>
    <w:rsid w:val="000C78D4"/>
    <w:rsid w:val="000D218D"/>
    <w:rsid w:val="000D4A64"/>
    <w:rsid w:val="000D5816"/>
    <w:rsid w:val="000D7135"/>
    <w:rsid w:val="000E0959"/>
    <w:rsid w:val="000E11E3"/>
    <w:rsid w:val="000E1B0B"/>
    <w:rsid w:val="000E3359"/>
    <w:rsid w:val="000E50E0"/>
    <w:rsid w:val="000E544F"/>
    <w:rsid w:val="000E6192"/>
    <w:rsid w:val="000E778A"/>
    <w:rsid w:val="000E79FD"/>
    <w:rsid w:val="000F1D9C"/>
    <w:rsid w:val="000F252B"/>
    <w:rsid w:val="000F2C3A"/>
    <w:rsid w:val="000F3115"/>
    <w:rsid w:val="000F4CDE"/>
    <w:rsid w:val="000F594D"/>
    <w:rsid w:val="000F74B8"/>
    <w:rsid w:val="000F7F49"/>
    <w:rsid w:val="0010106D"/>
    <w:rsid w:val="00103592"/>
    <w:rsid w:val="001066DE"/>
    <w:rsid w:val="00107BD6"/>
    <w:rsid w:val="0011238F"/>
    <w:rsid w:val="00112771"/>
    <w:rsid w:val="00112D03"/>
    <w:rsid w:val="00113936"/>
    <w:rsid w:val="00114336"/>
    <w:rsid w:val="00114CB6"/>
    <w:rsid w:val="00115C75"/>
    <w:rsid w:val="0011667B"/>
    <w:rsid w:val="00120E7A"/>
    <w:rsid w:val="001216EA"/>
    <w:rsid w:val="00124718"/>
    <w:rsid w:val="00125EBD"/>
    <w:rsid w:val="00125F5D"/>
    <w:rsid w:val="00126CB7"/>
    <w:rsid w:val="0013014C"/>
    <w:rsid w:val="00131710"/>
    <w:rsid w:val="001328E2"/>
    <w:rsid w:val="001336A1"/>
    <w:rsid w:val="00134DCD"/>
    <w:rsid w:val="00137ECF"/>
    <w:rsid w:val="00141FEF"/>
    <w:rsid w:val="00142A69"/>
    <w:rsid w:val="001451AB"/>
    <w:rsid w:val="00151CD7"/>
    <w:rsid w:val="00152918"/>
    <w:rsid w:val="00153613"/>
    <w:rsid w:val="001577E2"/>
    <w:rsid w:val="00157BDB"/>
    <w:rsid w:val="0016129E"/>
    <w:rsid w:val="00164681"/>
    <w:rsid w:val="00165411"/>
    <w:rsid w:val="00165A56"/>
    <w:rsid w:val="00165CB3"/>
    <w:rsid w:val="001674A1"/>
    <w:rsid w:val="00170FB6"/>
    <w:rsid w:val="00174937"/>
    <w:rsid w:val="001760FF"/>
    <w:rsid w:val="00177CD1"/>
    <w:rsid w:val="0018003C"/>
    <w:rsid w:val="0018038A"/>
    <w:rsid w:val="00180E04"/>
    <w:rsid w:val="00182D27"/>
    <w:rsid w:val="001833C9"/>
    <w:rsid w:val="00183D76"/>
    <w:rsid w:val="0018412C"/>
    <w:rsid w:val="0018706A"/>
    <w:rsid w:val="0019088C"/>
    <w:rsid w:val="00190A7C"/>
    <w:rsid w:val="00191214"/>
    <w:rsid w:val="00191D2A"/>
    <w:rsid w:val="00192E24"/>
    <w:rsid w:val="00193EBA"/>
    <w:rsid w:val="00194B37"/>
    <w:rsid w:val="00194DE1"/>
    <w:rsid w:val="0019687C"/>
    <w:rsid w:val="001976C2"/>
    <w:rsid w:val="00197F3D"/>
    <w:rsid w:val="001A150C"/>
    <w:rsid w:val="001A199B"/>
    <w:rsid w:val="001A39F2"/>
    <w:rsid w:val="001A3FBC"/>
    <w:rsid w:val="001A4971"/>
    <w:rsid w:val="001A4B90"/>
    <w:rsid w:val="001A57AE"/>
    <w:rsid w:val="001A7F56"/>
    <w:rsid w:val="001B0426"/>
    <w:rsid w:val="001B07E5"/>
    <w:rsid w:val="001B08D2"/>
    <w:rsid w:val="001B0B04"/>
    <w:rsid w:val="001B29AB"/>
    <w:rsid w:val="001B2A52"/>
    <w:rsid w:val="001B346E"/>
    <w:rsid w:val="001B3726"/>
    <w:rsid w:val="001B3F65"/>
    <w:rsid w:val="001B51BE"/>
    <w:rsid w:val="001B56ED"/>
    <w:rsid w:val="001B5E27"/>
    <w:rsid w:val="001C01BB"/>
    <w:rsid w:val="001C29B5"/>
    <w:rsid w:val="001C29D4"/>
    <w:rsid w:val="001C3687"/>
    <w:rsid w:val="001C396E"/>
    <w:rsid w:val="001C451C"/>
    <w:rsid w:val="001C4B8E"/>
    <w:rsid w:val="001C6643"/>
    <w:rsid w:val="001C6A40"/>
    <w:rsid w:val="001D102C"/>
    <w:rsid w:val="001D2BBD"/>
    <w:rsid w:val="001D3EE8"/>
    <w:rsid w:val="001D72C9"/>
    <w:rsid w:val="001E0B0D"/>
    <w:rsid w:val="001E263F"/>
    <w:rsid w:val="001E2858"/>
    <w:rsid w:val="001F139D"/>
    <w:rsid w:val="001F3972"/>
    <w:rsid w:val="001F6217"/>
    <w:rsid w:val="001F6EF9"/>
    <w:rsid w:val="001F7D4B"/>
    <w:rsid w:val="002016C3"/>
    <w:rsid w:val="00201F7C"/>
    <w:rsid w:val="00202258"/>
    <w:rsid w:val="00207D02"/>
    <w:rsid w:val="0021050B"/>
    <w:rsid w:val="00210549"/>
    <w:rsid w:val="00213A83"/>
    <w:rsid w:val="002166B0"/>
    <w:rsid w:val="00222D62"/>
    <w:rsid w:val="0022513A"/>
    <w:rsid w:val="0022625D"/>
    <w:rsid w:val="002264B7"/>
    <w:rsid w:val="002275AE"/>
    <w:rsid w:val="00230C24"/>
    <w:rsid w:val="00232C70"/>
    <w:rsid w:val="002350CD"/>
    <w:rsid w:val="0023510B"/>
    <w:rsid w:val="002354D8"/>
    <w:rsid w:val="002368A6"/>
    <w:rsid w:val="0023696D"/>
    <w:rsid w:val="0024018A"/>
    <w:rsid w:val="002448E1"/>
    <w:rsid w:val="00244DCA"/>
    <w:rsid w:val="00247523"/>
    <w:rsid w:val="0024768D"/>
    <w:rsid w:val="00250A59"/>
    <w:rsid w:val="00251744"/>
    <w:rsid w:val="0025303C"/>
    <w:rsid w:val="00253954"/>
    <w:rsid w:val="002539AE"/>
    <w:rsid w:val="00253EB8"/>
    <w:rsid w:val="00255A60"/>
    <w:rsid w:val="00257297"/>
    <w:rsid w:val="002573DD"/>
    <w:rsid w:val="00262488"/>
    <w:rsid w:val="00264C3E"/>
    <w:rsid w:val="002664CB"/>
    <w:rsid w:val="002671B3"/>
    <w:rsid w:val="002701C7"/>
    <w:rsid w:val="00271CB5"/>
    <w:rsid w:val="00272EEA"/>
    <w:rsid w:val="00273ACA"/>
    <w:rsid w:val="0027605A"/>
    <w:rsid w:val="00277925"/>
    <w:rsid w:val="00282128"/>
    <w:rsid w:val="00283C5E"/>
    <w:rsid w:val="00284A33"/>
    <w:rsid w:val="0028559B"/>
    <w:rsid w:val="00285C4E"/>
    <w:rsid w:val="00286209"/>
    <w:rsid w:val="00287777"/>
    <w:rsid w:val="00287DC7"/>
    <w:rsid w:val="00292FF1"/>
    <w:rsid w:val="002942D8"/>
    <w:rsid w:val="002A0474"/>
    <w:rsid w:val="002A265F"/>
    <w:rsid w:val="002A3F94"/>
    <w:rsid w:val="002A4924"/>
    <w:rsid w:val="002A5483"/>
    <w:rsid w:val="002B0134"/>
    <w:rsid w:val="002B1030"/>
    <w:rsid w:val="002B2E8C"/>
    <w:rsid w:val="002B36B8"/>
    <w:rsid w:val="002B3A00"/>
    <w:rsid w:val="002B3B57"/>
    <w:rsid w:val="002B572A"/>
    <w:rsid w:val="002B5E01"/>
    <w:rsid w:val="002B7A23"/>
    <w:rsid w:val="002C1038"/>
    <w:rsid w:val="002C1197"/>
    <w:rsid w:val="002C39CF"/>
    <w:rsid w:val="002C3C9F"/>
    <w:rsid w:val="002C4743"/>
    <w:rsid w:val="002C58E4"/>
    <w:rsid w:val="002C65F9"/>
    <w:rsid w:val="002C6B76"/>
    <w:rsid w:val="002C6EFD"/>
    <w:rsid w:val="002C74BC"/>
    <w:rsid w:val="002C7587"/>
    <w:rsid w:val="002C79AC"/>
    <w:rsid w:val="002D0F1B"/>
    <w:rsid w:val="002D1AAE"/>
    <w:rsid w:val="002D3E4C"/>
    <w:rsid w:val="002D5FAC"/>
    <w:rsid w:val="002D6631"/>
    <w:rsid w:val="002E0C89"/>
    <w:rsid w:val="002E2EBD"/>
    <w:rsid w:val="002E3B2F"/>
    <w:rsid w:val="002E41BB"/>
    <w:rsid w:val="002E497E"/>
    <w:rsid w:val="002E65F9"/>
    <w:rsid w:val="002E6B24"/>
    <w:rsid w:val="002E6E9F"/>
    <w:rsid w:val="002F009D"/>
    <w:rsid w:val="002F1067"/>
    <w:rsid w:val="002F2663"/>
    <w:rsid w:val="002F266D"/>
    <w:rsid w:val="002F4694"/>
    <w:rsid w:val="002F4E81"/>
    <w:rsid w:val="002F6175"/>
    <w:rsid w:val="002F7862"/>
    <w:rsid w:val="0030069D"/>
    <w:rsid w:val="00302473"/>
    <w:rsid w:val="003024DA"/>
    <w:rsid w:val="00310956"/>
    <w:rsid w:val="00311448"/>
    <w:rsid w:val="003117C5"/>
    <w:rsid w:val="00312299"/>
    <w:rsid w:val="0031289C"/>
    <w:rsid w:val="00312E27"/>
    <w:rsid w:val="00313FB8"/>
    <w:rsid w:val="00315F47"/>
    <w:rsid w:val="003211F7"/>
    <w:rsid w:val="00321EB9"/>
    <w:rsid w:val="00323231"/>
    <w:rsid w:val="003242F5"/>
    <w:rsid w:val="00324F30"/>
    <w:rsid w:val="00324F66"/>
    <w:rsid w:val="0033020D"/>
    <w:rsid w:val="00330C43"/>
    <w:rsid w:val="00331D65"/>
    <w:rsid w:val="003330DD"/>
    <w:rsid w:val="003337BA"/>
    <w:rsid w:val="003357F7"/>
    <w:rsid w:val="00340998"/>
    <w:rsid w:val="003414BB"/>
    <w:rsid w:val="003433CB"/>
    <w:rsid w:val="00344322"/>
    <w:rsid w:val="003447F6"/>
    <w:rsid w:val="00345497"/>
    <w:rsid w:val="00345C85"/>
    <w:rsid w:val="00347B88"/>
    <w:rsid w:val="003513B3"/>
    <w:rsid w:val="003536B2"/>
    <w:rsid w:val="00353F66"/>
    <w:rsid w:val="00354689"/>
    <w:rsid w:val="00356D6D"/>
    <w:rsid w:val="00357414"/>
    <w:rsid w:val="00357B12"/>
    <w:rsid w:val="003607A5"/>
    <w:rsid w:val="00360D4C"/>
    <w:rsid w:val="003623CA"/>
    <w:rsid w:val="0036241F"/>
    <w:rsid w:val="00362DF0"/>
    <w:rsid w:val="00363E28"/>
    <w:rsid w:val="003652B2"/>
    <w:rsid w:val="00365B49"/>
    <w:rsid w:val="0036613B"/>
    <w:rsid w:val="0037201A"/>
    <w:rsid w:val="003755B5"/>
    <w:rsid w:val="00375E71"/>
    <w:rsid w:val="0037707F"/>
    <w:rsid w:val="00380AAD"/>
    <w:rsid w:val="003824A1"/>
    <w:rsid w:val="00383394"/>
    <w:rsid w:val="00384686"/>
    <w:rsid w:val="0038648F"/>
    <w:rsid w:val="003867E1"/>
    <w:rsid w:val="00386F77"/>
    <w:rsid w:val="00391E49"/>
    <w:rsid w:val="00392417"/>
    <w:rsid w:val="00393736"/>
    <w:rsid w:val="00395105"/>
    <w:rsid w:val="0039544F"/>
    <w:rsid w:val="00397583"/>
    <w:rsid w:val="003A09C6"/>
    <w:rsid w:val="003A0F88"/>
    <w:rsid w:val="003A1BFE"/>
    <w:rsid w:val="003A6564"/>
    <w:rsid w:val="003B0AFF"/>
    <w:rsid w:val="003B16D4"/>
    <w:rsid w:val="003B2700"/>
    <w:rsid w:val="003B3A8A"/>
    <w:rsid w:val="003B3AA3"/>
    <w:rsid w:val="003B4087"/>
    <w:rsid w:val="003B42DB"/>
    <w:rsid w:val="003B4B6A"/>
    <w:rsid w:val="003B4FED"/>
    <w:rsid w:val="003B5458"/>
    <w:rsid w:val="003B5567"/>
    <w:rsid w:val="003B58A8"/>
    <w:rsid w:val="003B5D2C"/>
    <w:rsid w:val="003C31A7"/>
    <w:rsid w:val="003C36B2"/>
    <w:rsid w:val="003C37DF"/>
    <w:rsid w:val="003C4CE2"/>
    <w:rsid w:val="003C541E"/>
    <w:rsid w:val="003C5BC3"/>
    <w:rsid w:val="003C6426"/>
    <w:rsid w:val="003C6A98"/>
    <w:rsid w:val="003C6FA8"/>
    <w:rsid w:val="003C7D5C"/>
    <w:rsid w:val="003D1FE2"/>
    <w:rsid w:val="003D206A"/>
    <w:rsid w:val="003D2768"/>
    <w:rsid w:val="003D2C5D"/>
    <w:rsid w:val="003D4145"/>
    <w:rsid w:val="003D49F1"/>
    <w:rsid w:val="003D4A23"/>
    <w:rsid w:val="003D4AA0"/>
    <w:rsid w:val="003D6497"/>
    <w:rsid w:val="003D73D7"/>
    <w:rsid w:val="003D7699"/>
    <w:rsid w:val="003D7D3F"/>
    <w:rsid w:val="003E25D6"/>
    <w:rsid w:val="003E36E2"/>
    <w:rsid w:val="003E397B"/>
    <w:rsid w:val="003E5DCC"/>
    <w:rsid w:val="003E7935"/>
    <w:rsid w:val="003F07C1"/>
    <w:rsid w:val="003F11E6"/>
    <w:rsid w:val="003F2940"/>
    <w:rsid w:val="003F34C4"/>
    <w:rsid w:val="003F4195"/>
    <w:rsid w:val="003F5176"/>
    <w:rsid w:val="003F6627"/>
    <w:rsid w:val="003F6856"/>
    <w:rsid w:val="003F7409"/>
    <w:rsid w:val="00400B80"/>
    <w:rsid w:val="004033A9"/>
    <w:rsid w:val="0040531F"/>
    <w:rsid w:val="00410E39"/>
    <w:rsid w:val="0041288A"/>
    <w:rsid w:val="00414215"/>
    <w:rsid w:val="00415B9E"/>
    <w:rsid w:val="00416510"/>
    <w:rsid w:val="00416914"/>
    <w:rsid w:val="00416B13"/>
    <w:rsid w:val="00420CDB"/>
    <w:rsid w:val="00422AF9"/>
    <w:rsid w:val="00422D28"/>
    <w:rsid w:val="00423545"/>
    <w:rsid w:val="0042418E"/>
    <w:rsid w:val="0042525F"/>
    <w:rsid w:val="0043018E"/>
    <w:rsid w:val="004352DD"/>
    <w:rsid w:val="004415C0"/>
    <w:rsid w:val="004417E0"/>
    <w:rsid w:val="0044216F"/>
    <w:rsid w:val="004423D1"/>
    <w:rsid w:val="00443375"/>
    <w:rsid w:val="004438CA"/>
    <w:rsid w:val="00443A70"/>
    <w:rsid w:val="004455FC"/>
    <w:rsid w:val="00446169"/>
    <w:rsid w:val="0044621C"/>
    <w:rsid w:val="00446491"/>
    <w:rsid w:val="004470B8"/>
    <w:rsid w:val="00447201"/>
    <w:rsid w:val="00450D6C"/>
    <w:rsid w:val="00450E78"/>
    <w:rsid w:val="004510F1"/>
    <w:rsid w:val="0045150C"/>
    <w:rsid w:val="00451799"/>
    <w:rsid w:val="00455EDF"/>
    <w:rsid w:val="0045662B"/>
    <w:rsid w:val="004635AF"/>
    <w:rsid w:val="00464652"/>
    <w:rsid w:val="004663B8"/>
    <w:rsid w:val="00467CB2"/>
    <w:rsid w:val="00467D3B"/>
    <w:rsid w:val="004707F6"/>
    <w:rsid w:val="004767D6"/>
    <w:rsid w:val="004770E4"/>
    <w:rsid w:val="004823BE"/>
    <w:rsid w:val="004824A5"/>
    <w:rsid w:val="004833C4"/>
    <w:rsid w:val="00483B4D"/>
    <w:rsid w:val="004859F7"/>
    <w:rsid w:val="0049116E"/>
    <w:rsid w:val="00491D95"/>
    <w:rsid w:val="004924D8"/>
    <w:rsid w:val="00493381"/>
    <w:rsid w:val="00494FFD"/>
    <w:rsid w:val="0049657B"/>
    <w:rsid w:val="00497644"/>
    <w:rsid w:val="004A0B58"/>
    <w:rsid w:val="004A1C3F"/>
    <w:rsid w:val="004A3D52"/>
    <w:rsid w:val="004A51E5"/>
    <w:rsid w:val="004A5604"/>
    <w:rsid w:val="004A5837"/>
    <w:rsid w:val="004A6792"/>
    <w:rsid w:val="004B48C8"/>
    <w:rsid w:val="004B4CAD"/>
    <w:rsid w:val="004B6BA6"/>
    <w:rsid w:val="004C08C1"/>
    <w:rsid w:val="004C09C2"/>
    <w:rsid w:val="004C0E94"/>
    <w:rsid w:val="004C0EC7"/>
    <w:rsid w:val="004C1977"/>
    <w:rsid w:val="004C1C7F"/>
    <w:rsid w:val="004C586D"/>
    <w:rsid w:val="004C6E1E"/>
    <w:rsid w:val="004C7074"/>
    <w:rsid w:val="004D08C1"/>
    <w:rsid w:val="004D2033"/>
    <w:rsid w:val="004D21A7"/>
    <w:rsid w:val="004D3ADB"/>
    <w:rsid w:val="004D40FD"/>
    <w:rsid w:val="004D41E9"/>
    <w:rsid w:val="004D6005"/>
    <w:rsid w:val="004E2147"/>
    <w:rsid w:val="004E22A1"/>
    <w:rsid w:val="004E3010"/>
    <w:rsid w:val="004E576E"/>
    <w:rsid w:val="004F0047"/>
    <w:rsid w:val="004F1E30"/>
    <w:rsid w:val="004F2DB3"/>
    <w:rsid w:val="004F3341"/>
    <w:rsid w:val="004F3378"/>
    <w:rsid w:val="004F4537"/>
    <w:rsid w:val="004F5002"/>
    <w:rsid w:val="004F7278"/>
    <w:rsid w:val="00500358"/>
    <w:rsid w:val="00501A4C"/>
    <w:rsid w:val="0050470E"/>
    <w:rsid w:val="00510A60"/>
    <w:rsid w:val="00510C11"/>
    <w:rsid w:val="005121C9"/>
    <w:rsid w:val="00512F12"/>
    <w:rsid w:val="00513A81"/>
    <w:rsid w:val="00514A1E"/>
    <w:rsid w:val="00516096"/>
    <w:rsid w:val="00520F2D"/>
    <w:rsid w:val="005214BB"/>
    <w:rsid w:val="0052157F"/>
    <w:rsid w:val="00521D0F"/>
    <w:rsid w:val="00525F6B"/>
    <w:rsid w:val="005269FC"/>
    <w:rsid w:val="00526ADA"/>
    <w:rsid w:val="0053214C"/>
    <w:rsid w:val="00535623"/>
    <w:rsid w:val="00535F01"/>
    <w:rsid w:val="005364A4"/>
    <w:rsid w:val="00536D20"/>
    <w:rsid w:val="005379F1"/>
    <w:rsid w:val="00537ADA"/>
    <w:rsid w:val="005406EF"/>
    <w:rsid w:val="00540F46"/>
    <w:rsid w:val="005414C0"/>
    <w:rsid w:val="00542B42"/>
    <w:rsid w:val="005456A3"/>
    <w:rsid w:val="00546BBD"/>
    <w:rsid w:val="00546FE7"/>
    <w:rsid w:val="00550792"/>
    <w:rsid w:val="00551E89"/>
    <w:rsid w:val="0055222A"/>
    <w:rsid w:val="0055594D"/>
    <w:rsid w:val="00556D9B"/>
    <w:rsid w:val="0055780E"/>
    <w:rsid w:val="00560D60"/>
    <w:rsid w:val="005617AE"/>
    <w:rsid w:val="00562012"/>
    <w:rsid w:val="00562D71"/>
    <w:rsid w:val="00562DD7"/>
    <w:rsid w:val="00562F55"/>
    <w:rsid w:val="005638C4"/>
    <w:rsid w:val="005656DC"/>
    <w:rsid w:val="00565B84"/>
    <w:rsid w:val="00566F6F"/>
    <w:rsid w:val="0056741A"/>
    <w:rsid w:val="005702F6"/>
    <w:rsid w:val="00570DA8"/>
    <w:rsid w:val="0057112B"/>
    <w:rsid w:val="00571228"/>
    <w:rsid w:val="0057289D"/>
    <w:rsid w:val="00573390"/>
    <w:rsid w:val="00573725"/>
    <w:rsid w:val="005772A8"/>
    <w:rsid w:val="00580B43"/>
    <w:rsid w:val="00581D0D"/>
    <w:rsid w:val="00582F65"/>
    <w:rsid w:val="00583963"/>
    <w:rsid w:val="00583D21"/>
    <w:rsid w:val="00584B46"/>
    <w:rsid w:val="005850AA"/>
    <w:rsid w:val="0058764F"/>
    <w:rsid w:val="00590188"/>
    <w:rsid w:val="0059186E"/>
    <w:rsid w:val="00592048"/>
    <w:rsid w:val="0059322C"/>
    <w:rsid w:val="00595E78"/>
    <w:rsid w:val="00596015"/>
    <w:rsid w:val="005961DD"/>
    <w:rsid w:val="00596511"/>
    <w:rsid w:val="00597122"/>
    <w:rsid w:val="005A33BB"/>
    <w:rsid w:val="005A3FB4"/>
    <w:rsid w:val="005A4585"/>
    <w:rsid w:val="005A60BE"/>
    <w:rsid w:val="005B15CB"/>
    <w:rsid w:val="005B5BC8"/>
    <w:rsid w:val="005B67A5"/>
    <w:rsid w:val="005C00C5"/>
    <w:rsid w:val="005C69A7"/>
    <w:rsid w:val="005C709C"/>
    <w:rsid w:val="005D1D2B"/>
    <w:rsid w:val="005D3024"/>
    <w:rsid w:val="005D304C"/>
    <w:rsid w:val="005D4AFB"/>
    <w:rsid w:val="005D6E13"/>
    <w:rsid w:val="005E1C5C"/>
    <w:rsid w:val="005E1E59"/>
    <w:rsid w:val="005F1EBF"/>
    <w:rsid w:val="005F2847"/>
    <w:rsid w:val="005F2C89"/>
    <w:rsid w:val="005F5F8C"/>
    <w:rsid w:val="005F6091"/>
    <w:rsid w:val="005F65B2"/>
    <w:rsid w:val="005F6D41"/>
    <w:rsid w:val="005F77DC"/>
    <w:rsid w:val="0060098F"/>
    <w:rsid w:val="00601B01"/>
    <w:rsid w:val="00601E89"/>
    <w:rsid w:val="00604B62"/>
    <w:rsid w:val="006057A1"/>
    <w:rsid w:val="006059BA"/>
    <w:rsid w:val="00605DC7"/>
    <w:rsid w:val="00612FE8"/>
    <w:rsid w:val="00614150"/>
    <w:rsid w:val="00614BF1"/>
    <w:rsid w:val="006154F6"/>
    <w:rsid w:val="0061648D"/>
    <w:rsid w:val="00616AFC"/>
    <w:rsid w:val="00617179"/>
    <w:rsid w:val="00617E5B"/>
    <w:rsid w:val="006212C5"/>
    <w:rsid w:val="00623E7B"/>
    <w:rsid w:val="006260E5"/>
    <w:rsid w:val="00627ABD"/>
    <w:rsid w:val="00631349"/>
    <w:rsid w:val="00631A35"/>
    <w:rsid w:val="00632467"/>
    <w:rsid w:val="006329BA"/>
    <w:rsid w:val="00634EFD"/>
    <w:rsid w:val="0064028A"/>
    <w:rsid w:val="006412A4"/>
    <w:rsid w:val="0064241B"/>
    <w:rsid w:val="006430A4"/>
    <w:rsid w:val="006435FD"/>
    <w:rsid w:val="00643E8E"/>
    <w:rsid w:val="0064463D"/>
    <w:rsid w:val="00644B14"/>
    <w:rsid w:val="00644F0D"/>
    <w:rsid w:val="00646A3B"/>
    <w:rsid w:val="00650215"/>
    <w:rsid w:val="00650B79"/>
    <w:rsid w:val="00651904"/>
    <w:rsid w:val="0065226C"/>
    <w:rsid w:val="006531F4"/>
    <w:rsid w:val="006533FD"/>
    <w:rsid w:val="006539AE"/>
    <w:rsid w:val="00654A0B"/>
    <w:rsid w:val="00656325"/>
    <w:rsid w:val="006577AB"/>
    <w:rsid w:val="00657F1D"/>
    <w:rsid w:val="006612F6"/>
    <w:rsid w:val="00666755"/>
    <w:rsid w:val="00666B6D"/>
    <w:rsid w:val="00667244"/>
    <w:rsid w:val="006676AD"/>
    <w:rsid w:val="006679E5"/>
    <w:rsid w:val="00667ABF"/>
    <w:rsid w:val="00671E40"/>
    <w:rsid w:val="00671E6C"/>
    <w:rsid w:val="00672645"/>
    <w:rsid w:val="00672690"/>
    <w:rsid w:val="0067592D"/>
    <w:rsid w:val="006759B7"/>
    <w:rsid w:val="006762C6"/>
    <w:rsid w:val="006762E7"/>
    <w:rsid w:val="006767EE"/>
    <w:rsid w:val="00677FA0"/>
    <w:rsid w:val="00680ACC"/>
    <w:rsid w:val="0068134E"/>
    <w:rsid w:val="0068172A"/>
    <w:rsid w:val="00683B0E"/>
    <w:rsid w:val="00684A79"/>
    <w:rsid w:val="00685423"/>
    <w:rsid w:val="006875A4"/>
    <w:rsid w:val="00687E58"/>
    <w:rsid w:val="00691602"/>
    <w:rsid w:val="0069184D"/>
    <w:rsid w:val="006939A2"/>
    <w:rsid w:val="006948C0"/>
    <w:rsid w:val="006952F6"/>
    <w:rsid w:val="00697069"/>
    <w:rsid w:val="006A037C"/>
    <w:rsid w:val="006A0625"/>
    <w:rsid w:val="006A1F40"/>
    <w:rsid w:val="006A2673"/>
    <w:rsid w:val="006A581D"/>
    <w:rsid w:val="006A5F96"/>
    <w:rsid w:val="006B0B81"/>
    <w:rsid w:val="006B0C09"/>
    <w:rsid w:val="006B0FDD"/>
    <w:rsid w:val="006B33E0"/>
    <w:rsid w:val="006B4230"/>
    <w:rsid w:val="006B423C"/>
    <w:rsid w:val="006B4A19"/>
    <w:rsid w:val="006B4DAB"/>
    <w:rsid w:val="006B62C8"/>
    <w:rsid w:val="006B698B"/>
    <w:rsid w:val="006B7311"/>
    <w:rsid w:val="006B7707"/>
    <w:rsid w:val="006C02CC"/>
    <w:rsid w:val="006C136E"/>
    <w:rsid w:val="006C4709"/>
    <w:rsid w:val="006C4B84"/>
    <w:rsid w:val="006C5077"/>
    <w:rsid w:val="006C5514"/>
    <w:rsid w:val="006C6A0E"/>
    <w:rsid w:val="006D01CA"/>
    <w:rsid w:val="006D2410"/>
    <w:rsid w:val="006D5737"/>
    <w:rsid w:val="006E16E7"/>
    <w:rsid w:val="006E2596"/>
    <w:rsid w:val="006E2C9B"/>
    <w:rsid w:val="006E2EEF"/>
    <w:rsid w:val="006F00BE"/>
    <w:rsid w:val="006F00FA"/>
    <w:rsid w:val="006F108E"/>
    <w:rsid w:val="006F1747"/>
    <w:rsid w:val="006F2AA6"/>
    <w:rsid w:val="006F2B45"/>
    <w:rsid w:val="00703FDA"/>
    <w:rsid w:val="00704ADE"/>
    <w:rsid w:val="0070541E"/>
    <w:rsid w:val="00705F69"/>
    <w:rsid w:val="007066EE"/>
    <w:rsid w:val="007068FE"/>
    <w:rsid w:val="00710702"/>
    <w:rsid w:val="00712121"/>
    <w:rsid w:val="00714109"/>
    <w:rsid w:val="00717F68"/>
    <w:rsid w:val="007221D3"/>
    <w:rsid w:val="00725C6C"/>
    <w:rsid w:val="0072796C"/>
    <w:rsid w:val="00730483"/>
    <w:rsid w:val="007320F7"/>
    <w:rsid w:val="00732262"/>
    <w:rsid w:val="007328CF"/>
    <w:rsid w:val="00732C64"/>
    <w:rsid w:val="0073341E"/>
    <w:rsid w:val="00734783"/>
    <w:rsid w:val="00735401"/>
    <w:rsid w:val="0074095F"/>
    <w:rsid w:val="007417AC"/>
    <w:rsid w:val="0074180A"/>
    <w:rsid w:val="00741A21"/>
    <w:rsid w:val="007425E6"/>
    <w:rsid w:val="007426D7"/>
    <w:rsid w:val="007428BD"/>
    <w:rsid w:val="0074498A"/>
    <w:rsid w:val="007451BD"/>
    <w:rsid w:val="007463EE"/>
    <w:rsid w:val="007473F5"/>
    <w:rsid w:val="00751141"/>
    <w:rsid w:val="007564D9"/>
    <w:rsid w:val="00756591"/>
    <w:rsid w:val="0075704B"/>
    <w:rsid w:val="007623BF"/>
    <w:rsid w:val="00762D49"/>
    <w:rsid w:val="00763B80"/>
    <w:rsid w:val="00773F3E"/>
    <w:rsid w:val="00773F7A"/>
    <w:rsid w:val="00774C6C"/>
    <w:rsid w:val="00775650"/>
    <w:rsid w:val="00777B23"/>
    <w:rsid w:val="00777E0B"/>
    <w:rsid w:val="007805C3"/>
    <w:rsid w:val="00781773"/>
    <w:rsid w:val="00781C4B"/>
    <w:rsid w:val="0079017E"/>
    <w:rsid w:val="007903D3"/>
    <w:rsid w:val="0079427D"/>
    <w:rsid w:val="00795D9C"/>
    <w:rsid w:val="00796B81"/>
    <w:rsid w:val="00796DB3"/>
    <w:rsid w:val="00797DB1"/>
    <w:rsid w:val="00797E83"/>
    <w:rsid w:val="007A064D"/>
    <w:rsid w:val="007A1587"/>
    <w:rsid w:val="007A3381"/>
    <w:rsid w:val="007A76A2"/>
    <w:rsid w:val="007B04C5"/>
    <w:rsid w:val="007B1747"/>
    <w:rsid w:val="007B475A"/>
    <w:rsid w:val="007B5783"/>
    <w:rsid w:val="007B607E"/>
    <w:rsid w:val="007B6354"/>
    <w:rsid w:val="007C0199"/>
    <w:rsid w:val="007C6DD2"/>
    <w:rsid w:val="007D0D0E"/>
    <w:rsid w:val="007D0E9D"/>
    <w:rsid w:val="007D12D7"/>
    <w:rsid w:val="007D2360"/>
    <w:rsid w:val="007D4491"/>
    <w:rsid w:val="007D66BB"/>
    <w:rsid w:val="007D6C51"/>
    <w:rsid w:val="007D6CA9"/>
    <w:rsid w:val="007D7D07"/>
    <w:rsid w:val="007E0820"/>
    <w:rsid w:val="007E4551"/>
    <w:rsid w:val="007E4603"/>
    <w:rsid w:val="007E594B"/>
    <w:rsid w:val="007E60C6"/>
    <w:rsid w:val="007F3345"/>
    <w:rsid w:val="007F41EE"/>
    <w:rsid w:val="007F5943"/>
    <w:rsid w:val="007F6F0D"/>
    <w:rsid w:val="00801213"/>
    <w:rsid w:val="00801507"/>
    <w:rsid w:val="008033BE"/>
    <w:rsid w:val="00803BE1"/>
    <w:rsid w:val="00803F51"/>
    <w:rsid w:val="008051C4"/>
    <w:rsid w:val="0080584F"/>
    <w:rsid w:val="00810D71"/>
    <w:rsid w:val="00811F8C"/>
    <w:rsid w:val="00812EF7"/>
    <w:rsid w:val="00814133"/>
    <w:rsid w:val="0081472A"/>
    <w:rsid w:val="008176F6"/>
    <w:rsid w:val="008204F7"/>
    <w:rsid w:val="00820954"/>
    <w:rsid w:val="008217B3"/>
    <w:rsid w:val="008219F1"/>
    <w:rsid w:val="00822A29"/>
    <w:rsid w:val="00822DF9"/>
    <w:rsid w:val="00823724"/>
    <w:rsid w:val="008239E5"/>
    <w:rsid w:val="00826E9D"/>
    <w:rsid w:val="00831891"/>
    <w:rsid w:val="00831A52"/>
    <w:rsid w:val="00833B61"/>
    <w:rsid w:val="00833F27"/>
    <w:rsid w:val="0083425C"/>
    <w:rsid w:val="00835535"/>
    <w:rsid w:val="008360F6"/>
    <w:rsid w:val="00842607"/>
    <w:rsid w:val="00843696"/>
    <w:rsid w:val="00843B94"/>
    <w:rsid w:val="00846CDA"/>
    <w:rsid w:val="0084733E"/>
    <w:rsid w:val="008475BE"/>
    <w:rsid w:val="00850B42"/>
    <w:rsid w:val="00851F7A"/>
    <w:rsid w:val="00852464"/>
    <w:rsid w:val="00853A9E"/>
    <w:rsid w:val="00856C18"/>
    <w:rsid w:val="00856F49"/>
    <w:rsid w:val="0086051D"/>
    <w:rsid w:val="00860C73"/>
    <w:rsid w:val="00860E17"/>
    <w:rsid w:val="008623B3"/>
    <w:rsid w:val="008627F3"/>
    <w:rsid w:val="0086290F"/>
    <w:rsid w:val="00864879"/>
    <w:rsid w:val="0086498F"/>
    <w:rsid w:val="0086662C"/>
    <w:rsid w:val="00866BC6"/>
    <w:rsid w:val="00866E28"/>
    <w:rsid w:val="008705FC"/>
    <w:rsid w:val="00871155"/>
    <w:rsid w:val="008711C5"/>
    <w:rsid w:val="00871E8E"/>
    <w:rsid w:val="008721CD"/>
    <w:rsid w:val="00873147"/>
    <w:rsid w:val="00874BF1"/>
    <w:rsid w:val="008762AE"/>
    <w:rsid w:val="00880842"/>
    <w:rsid w:val="00883A95"/>
    <w:rsid w:val="008843BC"/>
    <w:rsid w:val="00885852"/>
    <w:rsid w:val="00887154"/>
    <w:rsid w:val="00890FF2"/>
    <w:rsid w:val="008927A9"/>
    <w:rsid w:val="008935BC"/>
    <w:rsid w:val="00895ADA"/>
    <w:rsid w:val="00895C5D"/>
    <w:rsid w:val="008A170D"/>
    <w:rsid w:val="008A1738"/>
    <w:rsid w:val="008A2464"/>
    <w:rsid w:val="008A36FF"/>
    <w:rsid w:val="008A3909"/>
    <w:rsid w:val="008A420C"/>
    <w:rsid w:val="008A5153"/>
    <w:rsid w:val="008A579B"/>
    <w:rsid w:val="008A7555"/>
    <w:rsid w:val="008B081F"/>
    <w:rsid w:val="008B0C82"/>
    <w:rsid w:val="008B1859"/>
    <w:rsid w:val="008B3D92"/>
    <w:rsid w:val="008B3E96"/>
    <w:rsid w:val="008B3F5C"/>
    <w:rsid w:val="008B7636"/>
    <w:rsid w:val="008C0D64"/>
    <w:rsid w:val="008C2285"/>
    <w:rsid w:val="008C2DFF"/>
    <w:rsid w:val="008C479F"/>
    <w:rsid w:val="008C5A88"/>
    <w:rsid w:val="008C5E1C"/>
    <w:rsid w:val="008C6165"/>
    <w:rsid w:val="008C689D"/>
    <w:rsid w:val="008C70F7"/>
    <w:rsid w:val="008D0B24"/>
    <w:rsid w:val="008D10FC"/>
    <w:rsid w:val="008D2DFA"/>
    <w:rsid w:val="008D3437"/>
    <w:rsid w:val="008D3BBF"/>
    <w:rsid w:val="008D7BB7"/>
    <w:rsid w:val="008E53A6"/>
    <w:rsid w:val="008E7E4D"/>
    <w:rsid w:val="008E7E65"/>
    <w:rsid w:val="008F0455"/>
    <w:rsid w:val="008F139C"/>
    <w:rsid w:val="008F16EC"/>
    <w:rsid w:val="008F2167"/>
    <w:rsid w:val="008F2B6C"/>
    <w:rsid w:val="008F36DE"/>
    <w:rsid w:val="008F461B"/>
    <w:rsid w:val="008F5892"/>
    <w:rsid w:val="008F6350"/>
    <w:rsid w:val="008F696C"/>
    <w:rsid w:val="008F719A"/>
    <w:rsid w:val="008F74A6"/>
    <w:rsid w:val="00900423"/>
    <w:rsid w:val="009011B3"/>
    <w:rsid w:val="009038DB"/>
    <w:rsid w:val="00904617"/>
    <w:rsid w:val="00904E0E"/>
    <w:rsid w:val="00905059"/>
    <w:rsid w:val="009057D0"/>
    <w:rsid w:val="00906165"/>
    <w:rsid w:val="00906D9E"/>
    <w:rsid w:val="00910C64"/>
    <w:rsid w:val="009110FF"/>
    <w:rsid w:val="0091406D"/>
    <w:rsid w:val="00915E7E"/>
    <w:rsid w:val="00916013"/>
    <w:rsid w:val="009162D7"/>
    <w:rsid w:val="00922C9E"/>
    <w:rsid w:val="00923B6A"/>
    <w:rsid w:val="00923E6E"/>
    <w:rsid w:val="009243ED"/>
    <w:rsid w:val="0092521C"/>
    <w:rsid w:val="009252D8"/>
    <w:rsid w:val="00925B79"/>
    <w:rsid w:val="00927EAA"/>
    <w:rsid w:val="0093217C"/>
    <w:rsid w:val="009327AA"/>
    <w:rsid w:val="00932AB3"/>
    <w:rsid w:val="009334D6"/>
    <w:rsid w:val="00933A36"/>
    <w:rsid w:val="00933F5B"/>
    <w:rsid w:val="0093401C"/>
    <w:rsid w:val="009359B8"/>
    <w:rsid w:val="009361BE"/>
    <w:rsid w:val="00937900"/>
    <w:rsid w:val="0094012D"/>
    <w:rsid w:val="00940C2B"/>
    <w:rsid w:val="00941590"/>
    <w:rsid w:val="00941B43"/>
    <w:rsid w:val="00941FC3"/>
    <w:rsid w:val="00942C75"/>
    <w:rsid w:val="00947BE9"/>
    <w:rsid w:val="009514B7"/>
    <w:rsid w:val="00954733"/>
    <w:rsid w:val="009561E6"/>
    <w:rsid w:val="00956F2A"/>
    <w:rsid w:val="0096034B"/>
    <w:rsid w:val="009603D9"/>
    <w:rsid w:val="00964335"/>
    <w:rsid w:val="009668C2"/>
    <w:rsid w:val="00966C06"/>
    <w:rsid w:val="00972DD7"/>
    <w:rsid w:val="00972EC0"/>
    <w:rsid w:val="00973F3A"/>
    <w:rsid w:val="009742D8"/>
    <w:rsid w:val="009744A5"/>
    <w:rsid w:val="00974E06"/>
    <w:rsid w:val="00976E59"/>
    <w:rsid w:val="00977AB4"/>
    <w:rsid w:val="00982273"/>
    <w:rsid w:val="009826E3"/>
    <w:rsid w:val="0098274C"/>
    <w:rsid w:val="00983DF6"/>
    <w:rsid w:val="00984019"/>
    <w:rsid w:val="00985EE3"/>
    <w:rsid w:val="00986019"/>
    <w:rsid w:val="00986A46"/>
    <w:rsid w:val="00990B65"/>
    <w:rsid w:val="00991C16"/>
    <w:rsid w:val="00992C80"/>
    <w:rsid w:val="009935A0"/>
    <w:rsid w:val="00995B0D"/>
    <w:rsid w:val="009A0163"/>
    <w:rsid w:val="009A0E97"/>
    <w:rsid w:val="009A126F"/>
    <w:rsid w:val="009A54D7"/>
    <w:rsid w:val="009B4736"/>
    <w:rsid w:val="009B4DF5"/>
    <w:rsid w:val="009B5AD6"/>
    <w:rsid w:val="009B6068"/>
    <w:rsid w:val="009C1382"/>
    <w:rsid w:val="009C1878"/>
    <w:rsid w:val="009C6705"/>
    <w:rsid w:val="009D0E41"/>
    <w:rsid w:val="009D111D"/>
    <w:rsid w:val="009D4659"/>
    <w:rsid w:val="009D4F82"/>
    <w:rsid w:val="009D6189"/>
    <w:rsid w:val="009D6C1F"/>
    <w:rsid w:val="009D7EC1"/>
    <w:rsid w:val="009E4AFD"/>
    <w:rsid w:val="009E595B"/>
    <w:rsid w:val="009F0535"/>
    <w:rsid w:val="009F05F5"/>
    <w:rsid w:val="009F0A81"/>
    <w:rsid w:val="009F0C51"/>
    <w:rsid w:val="009F1CDF"/>
    <w:rsid w:val="009F2244"/>
    <w:rsid w:val="009F2442"/>
    <w:rsid w:val="009F3307"/>
    <w:rsid w:val="009F5B5A"/>
    <w:rsid w:val="009F6E9D"/>
    <w:rsid w:val="009F6F3D"/>
    <w:rsid w:val="00A003E9"/>
    <w:rsid w:val="00A01B61"/>
    <w:rsid w:val="00A02E38"/>
    <w:rsid w:val="00A0338B"/>
    <w:rsid w:val="00A03551"/>
    <w:rsid w:val="00A04AFC"/>
    <w:rsid w:val="00A04CC2"/>
    <w:rsid w:val="00A04F58"/>
    <w:rsid w:val="00A056B6"/>
    <w:rsid w:val="00A10504"/>
    <w:rsid w:val="00A123EC"/>
    <w:rsid w:val="00A134DB"/>
    <w:rsid w:val="00A139E0"/>
    <w:rsid w:val="00A14B77"/>
    <w:rsid w:val="00A14B7E"/>
    <w:rsid w:val="00A1551B"/>
    <w:rsid w:val="00A162A3"/>
    <w:rsid w:val="00A16B5B"/>
    <w:rsid w:val="00A16E49"/>
    <w:rsid w:val="00A21B70"/>
    <w:rsid w:val="00A22ACD"/>
    <w:rsid w:val="00A30B2A"/>
    <w:rsid w:val="00A324C7"/>
    <w:rsid w:val="00A3287C"/>
    <w:rsid w:val="00A334E3"/>
    <w:rsid w:val="00A34C38"/>
    <w:rsid w:val="00A3581B"/>
    <w:rsid w:val="00A36B89"/>
    <w:rsid w:val="00A37503"/>
    <w:rsid w:val="00A378F6"/>
    <w:rsid w:val="00A400D0"/>
    <w:rsid w:val="00A43195"/>
    <w:rsid w:val="00A43C7B"/>
    <w:rsid w:val="00A44035"/>
    <w:rsid w:val="00A44EB5"/>
    <w:rsid w:val="00A50459"/>
    <w:rsid w:val="00A50B2A"/>
    <w:rsid w:val="00A51981"/>
    <w:rsid w:val="00A5212F"/>
    <w:rsid w:val="00A544E7"/>
    <w:rsid w:val="00A54AE1"/>
    <w:rsid w:val="00A551D5"/>
    <w:rsid w:val="00A558A4"/>
    <w:rsid w:val="00A55CFB"/>
    <w:rsid w:val="00A56892"/>
    <w:rsid w:val="00A56A5C"/>
    <w:rsid w:val="00A56FC2"/>
    <w:rsid w:val="00A5736A"/>
    <w:rsid w:val="00A61088"/>
    <w:rsid w:val="00A611F4"/>
    <w:rsid w:val="00A63B7A"/>
    <w:rsid w:val="00A64DD2"/>
    <w:rsid w:val="00A6686E"/>
    <w:rsid w:val="00A6733F"/>
    <w:rsid w:val="00A67894"/>
    <w:rsid w:val="00A70D0D"/>
    <w:rsid w:val="00A71295"/>
    <w:rsid w:val="00A71AB1"/>
    <w:rsid w:val="00A73223"/>
    <w:rsid w:val="00A75087"/>
    <w:rsid w:val="00A7559A"/>
    <w:rsid w:val="00A7593D"/>
    <w:rsid w:val="00A75CDF"/>
    <w:rsid w:val="00A77EC2"/>
    <w:rsid w:val="00A81621"/>
    <w:rsid w:val="00A81D85"/>
    <w:rsid w:val="00A821A2"/>
    <w:rsid w:val="00A82286"/>
    <w:rsid w:val="00A8406E"/>
    <w:rsid w:val="00A8459A"/>
    <w:rsid w:val="00A849FC"/>
    <w:rsid w:val="00A87672"/>
    <w:rsid w:val="00A87C5A"/>
    <w:rsid w:val="00A91D1D"/>
    <w:rsid w:val="00A93E7B"/>
    <w:rsid w:val="00A961A9"/>
    <w:rsid w:val="00A96D6E"/>
    <w:rsid w:val="00AA0619"/>
    <w:rsid w:val="00AA064F"/>
    <w:rsid w:val="00AA2256"/>
    <w:rsid w:val="00AA2B40"/>
    <w:rsid w:val="00AA335E"/>
    <w:rsid w:val="00AA76B7"/>
    <w:rsid w:val="00AA7AE1"/>
    <w:rsid w:val="00AB0481"/>
    <w:rsid w:val="00AB08B4"/>
    <w:rsid w:val="00AB16EE"/>
    <w:rsid w:val="00AB331C"/>
    <w:rsid w:val="00AB4284"/>
    <w:rsid w:val="00AB7591"/>
    <w:rsid w:val="00AB790F"/>
    <w:rsid w:val="00AC19B5"/>
    <w:rsid w:val="00AC2602"/>
    <w:rsid w:val="00AC27A1"/>
    <w:rsid w:val="00AC49FA"/>
    <w:rsid w:val="00AC55EA"/>
    <w:rsid w:val="00AC61B3"/>
    <w:rsid w:val="00AC66C5"/>
    <w:rsid w:val="00AD0164"/>
    <w:rsid w:val="00AD6002"/>
    <w:rsid w:val="00AD6085"/>
    <w:rsid w:val="00AE2677"/>
    <w:rsid w:val="00AE35CA"/>
    <w:rsid w:val="00AE5EFF"/>
    <w:rsid w:val="00AE60D8"/>
    <w:rsid w:val="00AE6164"/>
    <w:rsid w:val="00AF0247"/>
    <w:rsid w:val="00AF0D8F"/>
    <w:rsid w:val="00AF44CA"/>
    <w:rsid w:val="00AF52B5"/>
    <w:rsid w:val="00B00F29"/>
    <w:rsid w:val="00B01236"/>
    <w:rsid w:val="00B02560"/>
    <w:rsid w:val="00B07564"/>
    <w:rsid w:val="00B123BF"/>
    <w:rsid w:val="00B12ECC"/>
    <w:rsid w:val="00B134B1"/>
    <w:rsid w:val="00B137E7"/>
    <w:rsid w:val="00B16A3A"/>
    <w:rsid w:val="00B1725C"/>
    <w:rsid w:val="00B21D5C"/>
    <w:rsid w:val="00B2360D"/>
    <w:rsid w:val="00B23803"/>
    <w:rsid w:val="00B24D27"/>
    <w:rsid w:val="00B260A2"/>
    <w:rsid w:val="00B3153E"/>
    <w:rsid w:val="00B346D4"/>
    <w:rsid w:val="00B3653F"/>
    <w:rsid w:val="00B366E3"/>
    <w:rsid w:val="00B37745"/>
    <w:rsid w:val="00B40767"/>
    <w:rsid w:val="00B410AA"/>
    <w:rsid w:val="00B44473"/>
    <w:rsid w:val="00B45BF7"/>
    <w:rsid w:val="00B470AD"/>
    <w:rsid w:val="00B478CC"/>
    <w:rsid w:val="00B478E2"/>
    <w:rsid w:val="00B51A13"/>
    <w:rsid w:val="00B51C9A"/>
    <w:rsid w:val="00B51CD3"/>
    <w:rsid w:val="00B5301C"/>
    <w:rsid w:val="00B565E0"/>
    <w:rsid w:val="00B566AB"/>
    <w:rsid w:val="00B579F0"/>
    <w:rsid w:val="00B60725"/>
    <w:rsid w:val="00B61524"/>
    <w:rsid w:val="00B6199B"/>
    <w:rsid w:val="00B61B6E"/>
    <w:rsid w:val="00B62311"/>
    <w:rsid w:val="00B65665"/>
    <w:rsid w:val="00B6592B"/>
    <w:rsid w:val="00B70A69"/>
    <w:rsid w:val="00B71910"/>
    <w:rsid w:val="00B71A4E"/>
    <w:rsid w:val="00B734C0"/>
    <w:rsid w:val="00B75D96"/>
    <w:rsid w:val="00B768F8"/>
    <w:rsid w:val="00B76EAF"/>
    <w:rsid w:val="00B772FE"/>
    <w:rsid w:val="00B77D2D"/>
    <w:rsid w:val="00B80DA2"/>
    <w:rsid w:val="00B81F13"/>
    <w:rsid w:val="00B8360B"/>
    <w:rsid w:val="00B8471F"/>
    <w:rsid w:val="00B855AB"/>
    <w:rsid w:val="00B858F8"/>
    <w:rsid w:val="00B85A7F"/>
    <w:rsid w:val="00B9002E"/>
    <w:rsid w:val="00B91CCA"/>
    <w:rsid w:val="00B96ED6"/>
    <w:rsid w:val="00B976BE"/>
    <w:rsid w:val="00BA1B7E"/>
    <w:rsid w:val="00BA20E0"/>
    <w:rsid w:val="00BA2C08"/>
    <w:rsid w:val="00BA3AE4"/>
    <w:rsid w:val="00BA4517"/>
    <w:rsid w:val="00BA45CB"/>
    <w:rsid w:val="00BA61B3"/>
    <w:rsid w:val="00BA7BCF"/>
    <w:rsid w:val="00BB2F32"/>
    <w:rsid w:val="00BB5D0E"/>
    <w:rsid w:val="00BB664C"/>
    <w:rsid w:val="00BB667D"/>
    <w:rsid w:val="00BB6BD2"/>
    <w:rsid w:val="00BC274E"/>
    <w:rsid w:val="00BC3DC4"/>
    <w:rsid w:val="00BC44B1"/>
    <w:rsid w:val="00BC70C1"/>
    <w:rsid w:val="00BD0637"/>
    <w:rsid w:val="00BD066F"/>
    <w:rsid w:val="00BD073A"/>
    <w:rsid w:val="00BD182E"/>
    <w:rsid w:val="00BD49BB"/>
    <w:rsid w:val="00BD58F2"/>
    <w:rsid w:val="00BE0099"/>
    <w:rsid w:val="00BE0EE9"/>
    <w:rsid w:val="00BE1382"/>
    <w:rsid w:val="00BE282E"/>
    <w:rsid w:val="00BE3C84"/>
    <w:rsid w:val="00BE66A7"/>
    <w:rsid w:val="00BF09FD"/>
    <w:rsid w:val="00BF26C8"/>
    <w:rsid w:val="00BF33BA"/>
    <w:rsid w:val="00BF33D3"/>
    <w:rsid w:val="00BF77D6"/>
    <w:rsid w:val="00BF7CDC"/>
    <w:rsid w:val="00BF7DEA"/>
    <w:rsid w:val="00C00889"/>
    <w:rsid w:val="00C00AFD"/>
    <w:rsid w:val="00C01E9D"/>
    <w:rsid w:val="00C026D2"/>
    <w:rsid w:val="00C02BC1"/>
    <w:rsid w:val="00C038A9"/>
    <w:rsid w:val="00C0512D"/>
    <w:rsid w:val="00C056A5"/>
    <w:rsid w:val="00C07016"/>
    <w:rsid w:val="00C11881"/>
    <w:rsid w:val="00C13777"/>
    <w:rsid w:val="00C16314"/>
    <w:rsid w:val="00C16690"/>
    <w:rsid w:val="00C21C7F"/>
    <w:rsid w:val="00C21DC2"/>
    <w:rsid w:val="00C21E70"/>
    <w:rsid w:val="00C221AD"/>
    <w:rsid w:val="00C22323"/>
    <w:rsid w:val="00C23DF4"/>
    <w:rsid w:val="00C25944"/>
    <w:rsid w:val="00C25B6B"/>
    <w:rsid w:val="00C260AD"/>
    <w:rsid w:val="00C26593"/>
    <w:rsid w:val="00C27C8A"/>
    <w:rsid w:val="00C32F3D"/>
    <w:rsid w:val="00C34614"/>
    <w:rsid w:val="00C376EC"/>
    <w:rsid w:val="00C40A44"/>
    <w:rsid w:val="00C414EA"/>
    <w:rsid w:val="00C4366B"/>
    <w:rsid w:val="00C43A52"/>
    <w:rsid w:val="00C43F1A"/>
    <w:rsid w:val="00C46302"/>
    <w:rsid w:val="00C472A9"/>
    <w:rsid w:val="00C47901"/>
    <w:rsid w:val="00C50943"/>
    <w:rsid w:val="00C53CEA"/>
    <w:rsid w:val="00C53DF3"/>
    <w:rsid w:val="00C557ED"/>
    <w:rsid w:val="00C562DA"/>
    <w:rsid w:val="00C57DAE"/>
    <w:rsid w:val="00C64B98"/>
    <w:rsid w:val="00C64C03"/>
    <w:rsid w:val="00C65BC3"/>
    <w:rsid w:val="00C66730"/>
    <w:rsid w:val="00C6693E"/>
    <w:rsid w:val="00C6753C"/>
    <w:rsid w:val="00C727F2"/>
    <w:rsid w:val="00C76DF8"/>
    <w:rsid w:val="00C771A8"/>
    <w:rsid w:val="00C77432"/>
    <w:rsid w:val="00C7788D"/>
    <w:rsid w:val="00C81C71"/>
    <w:rsid w:val="00C8232D"/>
    <w:rsid w:val="00C82671"/>
    <w:rsid w:val="00C8370E"/>
    <w:rsid w:val="00C8426F"/>
    <w:rsid w:val="00C84AEA"/>
    <w:rsid w:val="00C84B65"/>
    <w:rsid w:val="00C85342"/>
    <w:rsid w:val="00C86E11"/>
    <w:rsid w:val="00C90601"/>
    <w:rsid w:val="00C90790"/>
    <w:rsid w:val="00C910C0"/>
    <w:rsid w:val="00C91459"/>
    <w:rsid w:val="00C92995"/>
    <w:rsid w:val="00C93230"/>
    <w:rsid w:val="00C93C95"/>
    <w:rsid w:val="00C94C00"/>
    <w:rsid w:val="00CA0283"/>
    <w:rsid w:val="00CA1639"/>
    <w:rsid w:val="00CA4C41"/>
    <w:rsid w:val="00CA4EC3"/>
    <w:rsid w:val="00CA56FF"/>
    <w:rsid w:val="00CA5A0B"/>
    <w:rsid w:val="00CB151E"/>
    <w:rsid w:val="00CB15B9"/>
    <w:rsid w:val="00CB3297"/>
    <w:rsid w:val="00CB4147"/>
    <w:rsid w:val="00CB54D3"/>
    <w:rsid w:val="00CB54DD"/>
    <w:rsid w:val="00CB5BEC"/>
    <w:rsid w:val="00CC06E0"/>
    <w:rsid w:val="00CC2265"/>
    <w:rsid w:val="00CC4D8D"/>
    <w:rsid w:val="00CC5094"/>
    <w:rsid w:val="00CC5219"/>
    <w:rsid w:val="00CC6C35"/>
    <w:rsid w:val="00CD22CC"/>
    <w:rsid w:val="00CD4B6C"/>
    <w:rsid w:val="00CD634F"/>
    <w:rsid w:val="00CD6587"/>
    <w:rsid w:val="00CD74C4"/>
    <w:rsid w:val="00CD7961"/>
    <w:rsid w:val="00CD7B40"/>
    <w:rsid w:val="00CE067B"/>
    <w:rsid w:val="00CE1189"/>
    <w:rsid w:val="00CE1559"/>
    <w:rsid w:val="00CE1876"/>
    <w:rsid w:val="00CE1A54"/>
    <w:rsid w:val="00CE35EF"/>
    <w:rsid w:val="00CE501A"/>
    <w:rsid w:val="00CE59FC"/>
    <w:rsid w:val="00CE6266"/>
    <w:rsid w:val="00CF1164"/>
    <w:rsid w:val="00CF281E"/>
    <w:rsid w:val="00CF2D8D"/>
    <w:rsid w:val="00CF4FA1"/>
    <w:rsid w:val="00CF5B6A"/>
    <w:rsid w:val="00CF7BE7"/>
    <w:rsid w:val="00D00028"/>
    <w:rsid w:val="00D039A5"/>
    <w:rsid w:val="00D039F0"/>
    <w:rsid w:val="00D06163"/>
    <w:rsid w:val="00D1125A"/>
    <w:rsid w:val="00D115AA"/>
    <w:rsid w:val="00D130F8"/>
    <w:rsid w:val="00D154E3"/>
    <w:rsid w:val="00D15617"/>
    <w:rsid w:val="00D16E10"/>
    <w:rsid w:val="00D17B6D"/>
    <w:rsid w:val="00D17CEE"/>
    <w:rsid w:val="00D21BBA"/>
    <w:rsid w:val="00D25028"/>
    <w:rsid w:val="00D320AE"/>
    <w:rsid w:val="00D357FC"/>
    <w:rsid w:val="00D40061"/>
    <w:rsid w:val="00D40BAE"/>
    <w:rsid w:val="00D41692"/>
    <w:rsid w:val="00D42FE4"/>
    <w:rsid w:val="00D43F00"/>
    <w:rsid w:val="00D4405D"/>
    <w:rsid w:val="00D44989"/>
    <w:rsid w:val="00D450C0"/>
    <w:rsid w:val="00D47FF5"/>
    <w:rsid w:val="00D509DA"/>
    <w:rsid w:val="00D51F22"/>
    <w:rsid w:val="00D522D5"/>
    <w:rsid w:val="00D5387A"/>
    <w:rsid w:val="00D54EF1"/>
    <w:rsid w:val="00D5584A"/>
    <w:rsid w:val="00D558E2"/>
    <w:rsid w:val="00D570A1"/>
    <w:rsid w:val="00D571FF"/>
    <w:rsid w:val="00D57BF4"/>
    <w:rsid w:val="00D57DF1"/>
    <w:rsid w:val="00D57FC5"/>
    <w:rsid w:val="00D6298D"/>
    <w:rsid w:val="00D636E4"/>
    <w:rsid w:val="00D63AB2"/>
    <w:rsid w:val="00D6585E"/>
    <w:rsid w:val="00D6676B"/>
    <w:rsid w:val="00D67AAD"/>
    <w:rsid w:val="00D7156D"/>
    <w:rsid w:val="00D72107"/>
    <w:rsid w:val="00D723F5"/>
    <w:rsid w:val="00D7342D"/>
    <w:rsid w:val="00D7388D"/>
    <w:rsid w:val="00D73DA2"/>
    <w:rsid w:val="00D749A1"/>
    <w:rsid w:val="00D77DDE"/>
    <w:rsid w:val="00D8091D"/>
    <w:rsid w:val="00D80ECA"/>
    <w:rsid w:val="00D811F7"/>
    <w:rsid w:val="00D81333"/>
    <w:rsid w:val="00D838B4"/>
    <w:rsid w:val="00D842F7"/>
    <w:rsid w:val="00D859EA"/>
    <w:rsid w:val="00D86A87"/>
    <w:rsid w:val="00D8744F"/>
    <w:rsid w:val="00D87BA4"/>
    <w:rsid w:val="00D920A1"/>
    <w:rsid w:val="00D92DC1"/>
    <w:rsid w:val="00D9343E"/>
    <w:rsid w:val="00D936B0"/>
    <w:rsid w:val="00D94C0C"/>
    <w:rsid w:val="00D9784B"/>
    <w:rsid w:val="00DA5109"/>
    <w:rsid w:val="00DA5455"/>
    <w:rsid w:val="00DA5B83"/>
    <w:rsid w:val="00DA6349"/>
    <w:rsid w:val="00DA63DD"/>
    <w:rsid w:val="00DA71BA"/>
    <w:rsid w:val="00DA7B5C"/>
    <w:rsid w:val="00DB00A5"/>
    <w:rsid w:val="00DB48DB"/>
    <w:rsid w:val="00DB7959"/>
    <w:rsid w:val="00DC11DC"/>
    <w:rsid w:val="00DC1B92"/>
    <w:rsid w:val="00DC31E8"/>
    <w:rsid w:val="00DC3897"/>
    <w:rsid w:val="00DC3F25"/>
    <w:rsid w:val="00DC58EE"/>
    <w:rsid w:val="00DD046C"/>
    <w:rsid w:val="00DD12D7"/>
    <w:rsid w:val="00DD28A0"/>
    <w:rsid w:val="00DD4BF3"/>
    <w:rsid w:val="00DD51FD"/>
    <w:rsid w:val="00DD5AA5"/>
    <w:rsid w:val="00DD77CB"/>
    <w:rsid w:val="00DE1741"/>
    <w:rsid w:val="00DE2D9E"/>
    <w:rsid w:val="00DE3C31"/>
    <w:rsid w:val="00DE43BB"/>
    <w:rsid w:val="00DE4E4F"/>
    <w:rsid w:val="00DE6FCE"/>
    <w:rsid w:val="00DE757B"/>
    <w:rsid w:val="00DF28DF"/>
    <w:rsid w:val="00DF4038"/>
    <w:rsid w:val="00DF44A2"/>
    <w:rsid w:val="00DF4B79"/>
    <w:rsid w:val="00DF4C21"/>
    <w:rsid w:val="00DF4CA3"/>
    <w:rsid w:val="00DF5FC4"/>
    <w:rsid w:val="00DF6274"/>
    <w:rsid w:val="00DF7416"/>
    <w:rsid w:val="00DF77E4"/>
    <w:rsid w:val="00E00684"/>
    <w:rsid w:val="00E00DA0"/>
    <w:rsid w:val="00E03B90"/>
    <w:rsid w:val="00E062A4"/>
    <w:rsid w:val="00E06613"/>
    <w:rsid w:val="00E10777"/>
    <w:rsid w:val="00E10E2A"/>
    <w:rsid w:val="00E1191A"/>
    <w:rsid w:val="00E11EE5"/>
    <w:rsid w:val="00E120F8"/>
    <w:rsid w:val="00E140C1"/>
    <w:rsid w:val="00E14DC5"/>
    <w:rsid w:val="00E16677"/>
    <w:rsid w:val="00E21089"/>
    <w:rsid w:val="00E21289"/>
    <w:rsid w:val="00E230CE"/>
    <w:rsid w:val="00E23F70"/>
    <w:rsid w:val="00E24339"/>
    <w:rsid w:val="00E270FB"/>
    <w:rsid w:val="00E33276"/>
    <w:rsid w:val="00E33791"/>
    <w:rsid w:val="00E3489E"/>
    <w:rsid w:val="00E354F2"/>
    <w:rsid w:val="00E35560"/>
    <w:rsid w:val="00E3610A"/>
    <w:rsid w:val="00E367FE"/>
    <w:rsid w:val="00E4037F"/>
    <w:rsid w:val="00E40E9A"/>
    <w:rsid w:val="00E41CE3"/>
    <w:rsid w:val="00E43CA3"/>
    <w:rsid w:val="00E4438B"/>
    <w:rsid w:val="00E449D1"/>
    <w:rsid w:val="00E45E89"/>
    <w:rsid w:val="00E46B73"/>
    <w:rsid w:val="00E52878"/>
    <w:rsid w:val="00E53D06"/>
    <w:rsid w:val="00E56804"/>
    <w:rsid w:val="00E56A0B"/>
    <w:rsid w:val="00E56CF3"/>
    <w:rsid w:val="00E57097"/>
    <w:rsid w:val="00E60373"/>
    <w:rsid w:val="00E60846"/>
    <w:rsid w:val="00E60B26"/>
    <w:rsid w:val="00E619BA"/>
    <w:rsid w:val="00E621C8"/>
    <w:rsid w:val="00E6519D"/>
    <w:rsid w:val="00E70912"/>
    <w:rsid w:val="00E70EBE"/>
    <w:rsid w:val="00E70EF1"/>
    <w:rsid w:val="00E726E7"/>
    <w:rsid w:val="00E7313E"/>
    <w:rsid w:val="00E7427A"/>
    <w:rsid w:val="00E75298"/>
    <w:rsid w:val="00E7624F"/>
    <w:rsid w:val="00E76A8C"/>
    <w:rsid w:val="00E80428"/>
    <w:rsid w:val="00E80702"/>
    <w:rsid w:val="00E8191C"/>
    <w:rsid w:val="00E82AA8"/>
    <w:rsid w:val="00E83B22"/>
    <w:rsid w:val="00E851E9"/>
    <w:rsid w:val="00E85382"/>
    <w:rsid w:val="00E85EE6"/>
    <w:rsid w:val="00E8602D"/>
    <w:rsid w:val="00E8733A"/>
    <w:rsid w:val="00E9304F"/>
    <w:rsid w:val="00E9478A"/>
    <w:rsid w:val="00E95686"/>
    <w:rsid w:val="00E96F49"/>
    <w:rsid w:val="00E97540"/>
    <w:rsid w:val="00EA08C8"/>
    <w:rsid w:val="00EA4073"/>
    <w:rsid w:val="00EA458F"/>
    <w:rsid w:val="00EA5A14"/>
    <w:rsid w:val="00EA7AAA"/>
    <w:rsid w:val="00EA7CA5"/>
    <w:rsid w:val="00EB2F11"/>
    <w:rsid w:val="00EB33AA"/>
    <w:rsid w:val="00EB589E"/>
    <w:rsid w:val="00EB69A0"/>
    <w:rsid w:val="00EB7922"/>
    <w:rsid w:val="00EC2020"/>
    <w:rsid w:val="00EC248B"/>
    <w:rsid w:val="00EC3543"/>
    <w:rsid w:val="00EC3C77"/>
    <w:rsid w:val="00EC4054"/>
    <w:rsid w:val="00EC7C56"/>
    <w:rsid w:val="00ED08A9"/>
    <w:rsid w:val="00ED15D9"/>
    <w:rsid w:val="00ED1D13"/>
    <w:rsid w:val="00ED26BD"/>
    <w:rsid w:val="00ED2B07"/>
    <w:rsid w:val="00ED7985"/>
    <w:rsid w:val="00EE0998"/>
    <w:rsid w:val="00EE19CA"/>
    <w:rsid w:val="00EE1EC5"/>
    <w:rsid w:val="00EE34CD"/>
    <w:rsid w:val="00EE3A33"/>
    <w:rsid w:val="00EE460C"/>
    <w:rsid w:val="00EE5E57"/>
    <w:rsid w:val="00EF1013"/>
    <w:rsid w:val="00EF19EC"/>
    <w:rsid w:val="00EF1D88"/>
    <w:rsid w:val="00EF2143"/>
    <w:rsid w:val="00EF28D6"/>
    <w:rsid w:val="00EF294F"/>
    <w:rsid w:val="00EF2F13"/>
    <w:rsid w:val="00EF3A75"/>
    <w:rsid w:val="00EF41E9"/>
    <w:rsid w:val="00EF435C"/>
    <w:rsid w:val="00EF4EB4"/>
    <w:rsid w:val="00EF508F"/>
    <w:rsid w:val="00EF5932"/>
    <w:rsid w:val="00EF711F"/>
    <w:rsid w:val="00F01ED1"/>
    <w:rsid w:val="00F028D4"/>
    <w:rsid w:val="00F02ADA"/>
    <w:rsid w:val="00F03BFC"/>
    <w:rsid w:val="00F040B8"/>
    <w:rsid w:val="00F05254"/>
    <w:rsid w:val="00F0584F"/>
    <w:rsid w:val="00F06121"/>
    <w:rsid w:val="00F06186"/>
    <w:rsid w:val="00F07196"/>
    <w:rsid w:val="00F10BA9"/>
    <w:rsid w:val="00F113F5"/>
    <w:rsid w:val="00F13F81"/>
    <w:rsid w:val="00F143B8"/>
    <w:rsid w:val="00F159F1"/>
    <w:rsid w:val="00F16EF2"/>
    <w:rsid w:val="00F20A31"/>
    <w:rsid w:val="00F2170B"/>
    <w:rsid w:val="00F238C7"/>
    <w:rsid w:val="00F24650"/>
    <w:rsid w:val="00F24A52"/>
    <w:rsid w:val="00F33E60"/>
    <w:rsid w:val="00F34BB1"/>
    <w:rsid w:val="00F34CD8"/>
    <w:rsid w:val="00F41024"/>
    <w:rsid w:val="00F441E7"/>
    <w:rsid w:val="00F44FB9"/>
    <w:rsid w:val="00F452AE"/>
    <w:rsid w:val="00F454F1"/>
    <w:rsid w:val="00F45D94"/>
    <w:rsid w:val="00F50181"/>
    <w:rsid w:val="00F50477"/>
    <w:rsid w:val="00F50A89"/>
    <w:rsid w:val="00F51F01"/>
    <w:rsid w:val="00F52D07"/>
    <w:rsid w:val="00F5347C"/>
    <w:rsid w:val="00F54A10"/>
    <w:rsid w:val="00F56E0A"/>
    <w:rsid w:val="00F62F63"/>
    <w:rsid w:val="00F650A0"/>
    <w:rsid w:val="00F67CF1"/>
    <w:rsid w:val="00F740F0"/>
    <w:rsid w:val="00F74198"/>
    <w:rsid w:val="00F75E25"/>
    <w:rsid w:val="00F76490"/>
    <w:rsid w:val="00F80A0E"/>
    <w:rsid w:val="00F811A0"/>
    <w:rsid w:val="00F84CC0"/>
    <w:rsid w:val="00F84E9E"/>
    <w:rsid w:val="00F8502C"/>
    <w:rsid w:val="00F860B8"/>
    <w:rsid w:val="00F860DC"/>
    <w:rsid w:val="00F86FB9"/>
    <w:rsid w:val="00F87613"/>
    <w:rsid w:val="00F90963"/>
    <w:rsid w:val="00F93C65"/>
    <w:rsid w:val="00F9454E"/>
    <w:rsid w:val="00F95993"/>
    <w:rsid w:val="00F95AFD"/>
    <w:rsid w:val="00F96604"/>
    <w:rsid w:val="00F96E03"/>
    <w:rsid w:val="00FA0E9E"/>
    <w:rsid w:val="00FA17B2"/>
    <w:rsid w:val="00FA18C1"/>
    <w:rsid w:val="00FA2DE5"/>
    <w:rsid w:val="00FA6BFC"/>
    <w:rsid w:val="00FB5FE0"/>
    <w:rsid w:val="00FB6091"/>
    <w:rsid w:val="00FB6806"/>
    <w:rsid w:val="00FB6CD9"/>
    <w:rsid w:val="00FC033A"/>
    <w:rsid w:val="00FC2759"/>
    <w:rsid w:val="00FC6379"/>
    <w:rsid w:val="00FD08DE"/>
    <w:rsid w:val="00FD1E70"/>
    <w:rsid w:val="00FD202E"/>
    <w:rsid w:val="00FD2777"/>
    <w:rsid w:val="00FD335A"/>
    <w:rsid w:val="00FD5970"/>
    <w:rsid w:val="00FD7D56"/>
    <w:rsid w:val="00FD7F02"/>
    <w:rsid w:val="00FE0983"/>
    <w:rsid w:val="00FE123B"/>
    <w:rsid w:val="00FE26E8"/>
    <w:rsid w:val="00FE3BFD"/>
    <w:rsid w:val="00FE3C7D"/>
    <w:rsid w:val="00FE40A3"/>
    <w:rsid w:val="00FE4D2F"/>
    <w:rsid w:val="00FE5DE4"/>
    <w:rsid w:val="00FE664C"/>
    <w:rsid w:val="00FE6E2F"/>
    <w:rsid w:val="00FE709C"/>
    <w:rsid w:val="00FF1FC1"/>
    <w:rsid w:val="00FF3CB4"/>
    <w:rsid w:val="00FF46E2"/>
    <w:rsid w:val="00FF58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5CA80-1FBF-4CE6-B279-DC8BCA5B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A2C0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BA2C08"/>
    <w:pPr>
      <w:spacing w:before="75" w:after="75"/>
      <w:ind w:firstLine="375"/>
      <w:jc w:val="both"/>
    </w:pPr>
  </w:style>
  <w:style w:type="paragraph" w:styleId="Pamatteksts">
    <w:name w:val="Body Text"/>
    <w:basedOn w:val="Parasts"/>
    <w:link w:val="PamattekstsRakstz"/>
    <w:rsid w:val="00BA2C08"/>
    <w:pPr>
      <w:tabs>
        <w:tab w:val="left" w:pos="360"/>
      </w:tabs>
      <w:jc w:val="both"/>
    </w:pPr>
    <w:rPr>
      <w:sz w:val="28"/>
      <w:szCs w:val="20"/>
      <w:lang w:eastAsia="en-US"/>
    </w:rPr>
  </w:style>
  <w:style w:type="character" w:customStyle="1" w:styleId="PamattekstsRakstz">
    <w:name w:val="Pamatteksts Rakstz."/>
    <w:basedOn w:val="Noklusjumarindkopasfonts"/>
    <w:link w:val="Pamatteksts"/>
    <w:rsid w:val="00BA2C08"/>
    <w:rPr>
      <w:rFonts w:ascii="Times New Roman" w:eastAsia="Times New Roman" w:hAnsi="Times New Roman" w:cs="Times New Roman"/>
      <w:sz w:val="28"/>
      <w:szCs w:val="20"/>
    </w:rPr>
  </w:style>
  <w:style w:type="paragraph" w:styleId="Kjene">
    <w:name w:val="footer"/>
    <w:basedOn w:val="Parasts"/>
    <w:link w:val="KjeneRakstz"/>
    <w:rsid w:val="00BA2C08"/>
    <w:pPr>
      <w:tabs>
        <w:tab w:val="center" w:pos="4153"/>
        <w:tab w:val="right" w:pos="8306"/>
      </w:tabs>
    </w:pPr>
  </w:style>
  <w:style w:type="character" w:customStyle="1" w:styleId="KjeneRakstz">
    <w:name w:val="Kājene Rakstz."/>
    <w:basedOn w:val="Noklusjumarindkopasfonts"/>
    <w:link w:val="Kjene"/>
    <w:rsid w:val="00BA2C08"/>
    <w:rPr>
      <w:rFonts w:ascii="Times New Roman" w:eastAsia="Times New Roman" w:hAnsi="Times New Roman" w:cs="Times New Roman"/>
      <w:sz w:val="24"/>
      <w:szCs w:val="24"/>
      <w:lang w:eastAsia="lv-LV"/>
    </w:rPr>
  </w:style>
  <w:style w:type="paragraph" w:styleId="Paraststmeklis">
    <w:name w:val="Normal (Web)"/>
    <w:basedOn w:val="Parasts"/>
    <w:uiPriority w:val="99"/>
    <w:rsid w:val="00BA2C08"/>
    <w:pPr>
      <w:spacing w:before="100" w:beforeAutospacing="1" w:after="100" w:afterAutospacing="1"/>
    </w:pPr>
  </w:style>
  <w:style w:type="paragraph" w:customStyle="1" w:styleId="tv213tvp">
    <w:name w:val="tv213 tvp"/>
    <w:basedOn w:val="Parasts"/>
    <w:rsid w:val="00BA2C08"/>
    <w:pPr>
      <w:spacing w:before="100" w:beforeAutospacing="1" w:after="100" w:afterAutospacing="1"/>
    </w:pPr>
    <w:rPr>
      <w:lang w:val="ru-RU" w:eastAsia="ru-RU"/>
    </w:rPr>
  </w:style>
  <w:style w:type="paragraph" w:styleId="Galvene">
    <w:name w:val="header"/>
    <w:basedOn w:val="Parasts"/>
    <w:link w:val="GalveneRakstz"/>
    <w:uiPriority w:val="99"/>
    <w:rsid w:val="00BA2C08"/>
    <w:pPr>
      <w:tabs>
        <w:tab w:val="center" w:pos="4153"/>
        <w:tab w:val="right" w:pos="8306"/>
      </w:tabs>
    </w:pPr>
  </w:style>
  <w:style w:type="character" w:customStyle="1" w:styleId="GalveneRakstz">
    <w:name w:val="Galvene Rakstz."/>
    <w:basedOn w:val="Noklusjumarindkopasfonts"/>
    <w:link w:val="Galvene"/>
    <w:uiPriority w:val="99"/>
    <w:rsid w:val="00BA2C08"/>
    <w:rPr>
      <w:rFonts w:ascii="Times New Roman" w:eastAsia="Times New Roman" w:hAnsi="Times New Roman" w:cs="Times New Roman"/>
      <w:sz w:val="24"/>
      <w:szCs w:val="24"/>
    </w:rPr>
  </w:style>
  <w:style w:type="paragraph" w:styleId="Balonteksts">
    <w:name w:val="Balloon Text"/>
    <w:basedOn w:val="Parasts"/>
    <w:link w:val="BalontekstsRakstz"/>
    <w:semiHidden/>
    <w:rsid w:val="00BA2C08"/>
    <w:rPr>
      <w:rFonts w:ascii="Tahoma" w:hAnsi="Tahoma" w:cs="Tahoma"/>
      <w:sz w:val="16"/>
      <w:szCs w:val="16"/>
    </w:rPr>
  </w:style>
  <w:style w:type="character" w:customStyle="1" w:styleId="BalontekstsRakstz">
    <w:name w:val="Balonteksts Rakstz."/>
    <w:basedOn w:val="Noklusjumarindkopasfonts"/>
    <w:link w:val="Balonteksts"/>
    <w:semiHidden/>
    <w:rsid w:val="00BA2C08"/>
    <w:rPr>
      <w:rFonts w:ascii="Tahoma" w:eastAsia="Times New Roman" w:hAnsi="Tahoma" w:cs="Tahoma"/>
      <w:sz w:val="16"/>
      <w:szCs w:val="16"/>
      <w:lang w:eastAsia="lv-LV"/>
    </w:rPr>
  </w:style>
  <w:style w:type="character" w:styleId="Komentraatsauce">
    <w:name w:val="annotation reference"/>
    <w:rsid w:val="00BA2C08"/>
    <w:rPr>
      <w:sz w:val="16"/>
      <w:szCs w:val="16"/>
    </w:rPr>
  </w:style>
  <w:style w:type="paragraph" w:styleId="Komentrateksts">
    <w:name w:val="annotation text"/>
    <w:basedOn w:val="Parasts"/>
    <w:link w:val="KomentratekstsRakstz"/>
    <w:uiPriority w:val="99"/>
    <w:rsid w:val="00BA2C08"/>
    <w:rPr>
      <w:sz w:val="20"/>
      <w:szCs w:val="20"/>
    </w:rPr>
  </w:style>
  <w:style w:type="character" w:customStyle="1" w:styleId="KomentratekstsRakstz">
    <w:name w:val="Komentāra teksts Rakstz."/>
    <w:basedOn w:val="Noklusjumarindkopasfonts"/>
    <w:link w:val="Komentrateksts"/>
    <w:uiPriority w:val="99"/>
    <w:rsid w:val="00BA2C0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A2C08"/>
    <w:rPr>
      <w:b/>
      <w:bCs/>
    </w:rPr>
  </w:style>
  <w:style w:type="character" w:customStyle="1" w:styleId="KomentratmaRakstz">
    <w:name w:val="Komentāra tēma Rakstz."/>
    <w:basedOn w:val="KomentratekstsRakstz"/>
    <w:link w:val="Komentratma"/>
    <w:rsid w:val="00BA2C08"/>
    <w:rPr>
      <w:rFonts w:ascii="Times New Roman" w:eastAsia="Times New Roman" w:hAnsi="Times New Roman" w:cs="Times New Roman"/>
      <w:b/>
      <w:bCs/>
      <w:sz w:val="20"/>
      <w:szCs w:val="20"/>
      <w:lang w:eastAsia="lv-LV"/>
    </w:rPr>
  </w:style>
  <w:style w:type="table" w:styleId="Reatabula">
    <w:name w:val="Table Grid"/>
    <w:basedOn w:val="Parastatabula"/>
    <w:uiPriority w:val="59"/>
    <w:rsid w:val="00BA2C0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mktable">
    <w:name w:val="tv_html mk_table"/>
    <w:basedOn w:val="Noklusjumarindkopasfonts"/>
    <w:rsid w:val="00BA2C08"/>
  </w:style>
  <w:style w:type="paragraph" w:customStyle="1" w:styleId="ListParagraph1">
    <w:name w:val="List Paragraph1"/>
    <w:basedOn w:val="Parasts"/>
    <w:uiPriority w:val="34"/>
    <w:qFormat/>
    <w:rsid w:val="00BA2C08"/>
    <w:pPr>
      <w:ind w:left="720"/>
    </w:pPr>
    <w:rPr>
      <w:rFonts w:ascii="Calibri" w:eastAsia="Calibri" w:hAnsi="Calibri" w:cs="Calibri"/>
      <w:sz w:val="22"/>
      <w:szCs w:val="22"/>
    </w:rPr>
  </w:style>
  <w:style w:type="character" w:customStyle="1" w:styleId="tvhtml">
    <w:name w:val="tv_html"/>
    <w:rsid w:val="00BA2C08"/>
  </w:style>
  <w:style w:type="paragraph" w:styleId="Bezatstarpm">
    <w:name w:val="No Spacing"/>
    <w:uiPriority w:val="1"/>
    <w:qFormat/>
    <w:rsid w:val="00BA2C08"/>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A2C08"/>
    <w:pPr>
      <w:ind w:left="720"/>
    </w:pPr>
  </w:style>
  <w:style w:type="character" w:styleId="Hipersaite">
    <w:name w:val="Hyperlink"/>
    <w:rsid w:val="00BA2C08"/>
    <w:rPr>
      <w:color w:val="0000FF"/>
      <w:u w:val="single"/>
    </w:rPr>
  </w:style>
  <w:style w:type="table" w:customStyle="1" w:styleId="Vienkratabula21">
    <w:name w:val="Vienkārša tabula_21"/>
    <w:basedOn w:val="Parastatabula"/>
    <w:uiPriority w:val="42"/>
    <w:rsid w:val="00BF33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atabulagaia1">
    <w:name w:val="Režģa tabula gaiša1"/>
    <w:basedOn w:val="Parastatabula"/>
    <w:uiPriority w:val="40"/>
    <w:rsid w:val="00BF33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Vienkratabula51">
    <w:name w:val="Vienkārša tabula 51"/>
    <w:basedOn w:val="Parastatabula"/>
    <w:uiPriority w:val="45"/>
    <w:rsid w:val="00BF33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Izteiksmgs">
    <w:name w:val="Strong"/>
    <w:basedOn w:val="Noklusjumarindkopasfonts"/>
    <w:uiPriority w:val="22"/>
    <w:qFormat/>
    <w:rsid w:val="003117C5"/>
    <w:rPr>
      <w:b/>
      <w:bCs/>
    </w:rPr>
  </w:style>
  <w:style w:type="paragraph" w:customStyle="1" w:styleId="Default">
    <w:name w:val="Default"/>
    <w:basedOn w:val="Parasts"/>
    <w:rsid w:val="00E449D1"/>
    <w:pPr>
      <w:autoSpaceDE w:val="0"/>
      <w:autoSpaceDN w:val="0"/>
    </w:pPr>
    <w:rPr>
      <w:rFonts w:eastAsiaTheme="minorHAnsi"/>
      <w:color w:val="000000"/>
      <w:lang w:eastAsia="en-US"/>
    </w:rPr>
  </w:style>
  <w:style w:type="paragraph" w:customStyle="1" w:styleId="tv2131">
    <w:name w:val="tv2131"/>
    <w:basedOn w:val="Parasts"/>
    <w:rsid w:val="00631349"/>
    <w:pPr>
      <w:spacing w:line="360" w:lineRule="auto"/>
      <w:ind w:firstLine="300"/>
    </w:pPr>
    <w:rPr>
      <w:color w:val="414142"/>
      <w:sz w:val="20"/>
      <w:szCs w:val="20"/>
    </w:rPr>
  </w:style>
  <w:style w:type="paragraph" w:customStyle="1" w:styleId="labojumupamats1">
    <w:name w:val="labojumu_pamats1"/>
    <w:basedOn w:val="Parasts"/>
    <w:rsid w:val="003D7699"/>
    <w:pPr>
      <w:spacing w:before="45" w:line="360" w:lineRule="auto"/>
      <w:ind w:firstLine="300"/>
    </w:pPr>
    <w:rPr>
      <w:i/>
      <w:iCs/>
      <w:color w:val="414142"/>
      <w:sz w:val="20"/>
      <w:szCs w:val="20"/>
    </w:rPr>
  </w:style>
  <w:style w:type="character" w:customStyle="1" w:styleId="c1">
    <w:name w:val="c1"/>
    <w:basedOn w:val="Noklusjumarindkopasfonts"/>
    <w:rsid w:val="00DC1B92"/>
    <w:rPr>
      <w:color w:val="414142"/>
    </w:rPr>
  </w:style>
  <w:style w:type="character" w:customStyle="1" w:styleId="hps">
    <w:name w:val="hps"/>
    <w:basedOn w:val="Noklusjumarindkopasfonts"/>
    <w:rsid w:val="0081472A"/>
  </w:style>
  <w:style w:type="paragraph" w:customStyle="1" w:styleId="tv213">
    <w:name w:val="tv213"/>
    <w:basedOn w:val="Parasts"/>
    <w:rsid w:val="00672690"/>
    <w:pPr>
      <w:spacing w:before="100" w:beforeAutospacing="1" w:after="100" w:afterAutospacing="1"/>
    </w:pPr>
  </w:style>
  <w:style w:type="paragraph" w:customStyle="1" w:styleId="labojumupamats">
    <w:name w:val="labojumu_pamats"/>
    <w:basedOn w:val="Parasts"/>
    <w:rsid w:val="005961DD"/>
    <w:pPr>
      <w:spacing w:before="100" w:beforeAutospacing="1" w:after="100" w:afterAutospacing="1"/>
    </w:pPr>
  </w:style>
  <w:style w:type="character" w:customStyle="1" w:styleId="tvhtml1">
    <w:name w:val="tv_html1"/>
    <w:basedOn w:val="Noklusjumarindkopasfonts"/>
    <w:rsid w:val="00596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7996">
      <w:bodyDiv w:val="1"/>
      <w:marLeft w:val="0"/>
      <w:marRight w:val="0"/>
      <w:marTop w:val="0"/>
      <w:marBottom w:val="0"/>
      <w:divBdr>
        <w:top w:val="none" w:sz="0" w:space="0" w:color="auto"/>
        <w:left w:val="none" w:sz="0" w:space="0" w:color="auto"/>
        <w:bottom w:val="none" w:sz="0" w:space="0" w:color="auto"/>
        <w:right w:val="none" w:sz="0" w:space="0" w:color="auto"/>
      </w:divBdr>
      <w:divsChild>
        <w:div w:id="657268491">
          <w:marLeft w:val="0"/>
          <w:marRight w:val="0"/>
          <w:marTop w:val="0"/>
          <w:marBottom w:val="0"/>
          <w:divBdr>
            <w:top w:val="none" w:sz="0" w:space="0" w:color="auto"/>
            <w:left w:val="none" w:sz="0" w:space="0" w:color="auto"/>
            <w:bottom w:val="none" w:sz="0" w:space="0" w:color="auto"/>
            <w:right w:val="none" w:sz="0" w:space="0" w:color="auto"/>
          </w:divBdr>
          <w:divsChild>
            <w:div w:id="1130897438">
              <w:marLeft w:val="0"/>
              <w:marRight w:val="0"/>
              <w:marTop w:val="0"/>
              <w:marBottom w:val="0"/>
              <w:divBdr>
                <w:top w:val="none" w:sz="0" w:space="0" w:color="auto"/>
                <w:left w:val="none" w:sz="0" w:space="0" w:color="auto"/>
                <w:bottom w:val="none" w:sz="0" w:space="0" w:color="auto"/>
                <w:right w:val="none" w:sz="0" w:space="0" w:color="auto"/>
              </w:divBdr>
              <w:divsChild>
                <w:div w:id="712582575">
                  <w:marLeft w:val="0"/>
                  <w:marRight w:val="0"/>
                  <w:marTop w:val="0"/>
                  <w:marBottom w:val="0"/>
                  <w:divBdr>
                    <w:top w:val="none" w:sz="0" w:space="0" w:color="auto"/>
                    <w:left w:val="none" w:sz="0" w:space="0" w:color="auto"/>
                    <w:bottom w:val="none" w:sz="0" w:space="0" w:color="auto"/>
                    <w:right w:val="none" w:sz="0" w:space="0" w:color="auto"/>
                  </w:divBdr>
                  <w:divsChild>
                    <w:div w:id="1245454963">
                      <w:marLeft w:val="0"/>
                      <w:marRight w:val="0"/>
                      <w:marTop w:val="0"/>
                      <w:marBottom w:val="0"/>
                      <w:divBdr>
                        <w:top w:val="none" w:sz="0" w:space="0" w:color="auto"/>
                        <w:left w:val="none" w:sz="0" w:space="0" w:color="auto"/>
                        <w:bottom w:val="none" w:sz="0" w:space="0" w:color="auto"/>
                        <w:right w:val="none" w:sz="0" w:space="0" w:color="auto"/>
                      </w:divBdr>
                      <w:divsChild>
                        <w:div w:id="844437878">
                          <w:marLeft w:val="0"/>
                          <w:marRight w:val="0"/>
                          <w:marTop w:val="0"/>
                          <w:marBottom w:val="0"/>
                          <w:divBdr>
                            <w:top w:val="none" w:sz="0" w:space="0" w:color="auto"/>
                            <w:left w:val="none" w:sz="0" w:space="0" w:color="auto"/>
                            <w:bottom w:val="none" w:sz="0" w:space="0" w:color="auto"/>
                            <w:right w:val="none" w:sz="0" w:space="0" w:color="auto"/>
                          </w:divBdr>
                          <w:divsChild>
                            <w:div w:id="2139833291">
                              <w:marLeft w:val="150"/>
                              <w:marRight w:val="150"/>
                              <w:marTop w:val="480"/>
                              <w:marBottom w:val="0"/>
                              <w:divBdr>
                                <w:top w:val="single" w:sz="6" w:space="28" w:color="D4D4D4"/>
                                <w:left w:val="none" w:sz="0" w:space="0" w:color="auto"/>
                                <w:bottom w:val="none" w:sz="0" w:space="0" w:color="auto"/>
                                <w:right w:val="none" w:sz="0" w:space="0" w:color="auto"/>
                              </w:divBdr>
                            </w:div>
                            <w:div w:id="1857304987">
                              <w:marLeft w:val="0"/>
                              <w:marRight w:val="0"/>
                              <w:marTop w:val="400"/>
                              <w:marBottom w:val="0"/>
                              <w:divBdr>
                                <w:top w:val="none" w:sz="0" w:space="0" w:color="auto"/>
                                <w:left w:val="none" w:sz="0" w:space="0" w:color="auto"/>
                                <w:bottom w:val="none" w:sz="0" w:space="0" w:color="auto"/>
                                <w:right w:val="none" w:sz="0" w:space="0" w:color="auto"/>
                              </w:divBdr>
                            </w:div>
                            <w:div w:id="590615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09602">
      <w:bodyDiv w:val="1"/>
      <w:marLeft w:val="0"/>
      <w:marRight w:val="0"/>
      <w:marTop w:val="0"/>
      <w:marBottom w:val="0"/>
      <w:divBdr>
        <w:top w:val="none" w:sz="0" w:space="0" w:color="auto"/>
        <w:left w:val="none" w:sz="0" w:space="0" w:color="auto"/>
        <w:bottom w:val="none" w:sz="0" w:space="0" w:color="auto"/>
        <w:right w:val="none" w:sz="0" w:space="0" w:color="auto"/>
      </w:divBdr>
      <w:divsChild>
        <w:div w:id="937176945">
          <w:marLeft w:val="0"/>
          <w:marRight w:val="0"/>
          <w:marTop w:val="0"/>
          <w:marBottom w:val="0"/>
          <w:divBdr>
            <w:top w:val="none" w:sz="0" w:space="0" w:color="auto"/>
            <w:left w:val="none" w:sz="0" w:space="0" w:color="auto"/>
            <w:bottom w:val="none" w:sz="0" w:space="0" w:color="auto"/>
            <w:right w:val="none" w:sz="0" w:space="0" w:color="auto"/>
          </w:divBdr>
        </w:div>
        <w:div w:id="325790556">
          <w:marLeft w:val="0"/>
          <w:marRight w:val="0"/>
          <w:marTop w:val="0"/>
          <w:marBottom w:val="0"/>
          <w:divBdr>
            <w:top w:val="none" w:sz="0" w:space="0" w:color="auto"/>
            <w:left w:val="none" w:sz="0" w:space="0" w:color="auto"/>
            <w:bottom w:val="none" w:sz="0" w:space="0" w:color="auto"/>
            <w:right w:val="none" w:sz="0" w:space="0" w:color="auto"/>
          </w:divBdr>
        </w:div>
      </w:divsChild>
    </w:div>
    <w:div w:id="155271619">
      <w:bodyDiv w:val="1"/>
      <w:marLeft w:val="0"/>
      <w:marRight w:val="0"/>
      <w:marTop w:val="0"/>
      <w:marBottom w:val="0"/>
      <w:divBdr>
        <w:top w:val="none" w:sz="0" w:space="0" w:color="auto"/>
        <w:left w:val="none" w:sz="0" w:space="0" w:color="auto"/>
        <w:bottom w:val="none" w:sz="0" w:space="0" w:color="auto"/>
        <w:right w:val="none" w:sz="0" w:space="0" w:color="auto"/>
      </w:divBdr>
    </w:div>
    <w:div w:id="175729715">
      <w:bodyDiv w:val="1"/>
      <w:marLeft w:val="0"/>
      <w:marRight w:val="0"/>
      <w:marTop w:val="0"/>
      <w:marBottom w:val="0"/>
      <w:divBdr>
        <w:top w:val="none" w:sz="0" w:space="0" w:color="auto"/>
        <w:left w:val="none" w:sz="0" w:space="0" w:color="auto"/>
        <w:bottom w:val="none" w:sz="0" w:space="0" w:color="auto"/>
        <w:right w:val="none" w:sz="0" w:space="0" w:color="auto"/>
      </w:divBdr>
    </w:div>
    <w:div w:id="193884932">
      <w:bodyDiv w:val="1"/>
      <w:marLeft w:val="0"/>
      <w:marRight w:val="0"/>
      <w:marTop w:val="0"/>
      <w:marBottom w:val="0"/>
      <w:divBdr>
        <w:top w:val="none" w:sz="0" w:space="0" w:color="auto"/>
        <w:left w:val="none" w:sz="0" w:space="0" w:color="auto"/>
        <w:bottom w:val="none" w:sz="0" w:space="0" w:color="auto"/>
        <w:right w:val="none" w:sz="0" w:space="0" w:color="auto"/>
      </w:divBdr>
    </w:div>
    <w:div w:id="197788414">
      <w:bodyDiv w:val="1"/>
      <w:marLeft w:val="0"/>
      <w:marRight w:val="0"/>
      <w:marTop w:val="0"/>
      <w:marBottom w:val="0"/>
      <w:divBdr>
        <w:top w:val="none" w:sz="0" w:space="0" w:color="auto"/>
        <w:left w:val="none" w:sz="0" w:space="0" w:color="auto"/>
        <w:bottom w:val="none" w:sz="0" w:space="0" w:color="auto"/>
        <w:right w:val="none" w:sz="0" w:space="0" w:color="auto"/>
      </w:divBdr>
    </w:div>
    <w:div w:id="267157441">
      <w:bodyDiv w:val="1"/>
      <w:marLeft w:val="0"/>
      <w:marRight w:val="0"/>
      <w:marTop w:val="0"/>
      <w:marBottom w:val="0"/>
      <w:divBdr>
        <w:top w:val="none" w:sz="0" w:space="0" w:color="auto"/>
        <w:left w:val="none" w:sz="0" w:space="0" w:color="auto"/>
        <w:bottom w:val="none" w:sz="0" w:space="0" w:color="auto"/>
        <w:right w:val="none" w:sz="0" w:space="0" w:color="auto"/>
      </w:divBdr>
      <w:divsChild>
        <w:div w:id="249196786">
          <w:marLeft w:val="0"/>
          <w:marRight w:val="0"/>
          <w:marTop w:val="0"/>
          <w:marBottom w:val="0"/>
          <w:divBdr>
            <w:top w:val="none" w:sz="0" w:space="0" w:color="auto"/>
            <w:left w:val="none" w:sz="0" w:space="0" w:color="auto"/>
            <w:bottom w:val="none" w:sz="0" w:space="0" w:color="auto"/>
            <w:right w:val="none" w:sz="0" w:space="0" w:color="auto"/>
          </w:divBdr>
          <w:divsChild>
            <w:div w:id="1018845868">
              <w:marLeft w:val="0"/>
              <w:marRight w:val="0"/>
              <w:marTop w:val="0"/>
              <w:marBottom w:val="0"/>
              <w:divBdr>
                <w:top w:val="none" w:sz="0" w:space="0" w:color="auto"/>
                <w:left w:val="none" w:sz="0" w:space="0" w:color="auto"/>
                <w:bottom w:val="none" w:sz="0" w:space="0" w:color="auto"/>
                <w:right w:val="none" w:sz="0" w:space="0" w:color="auto"/>
              </w:divBdr>
              <w:divsChild>
                <w:div w:id="29766081">
                  <w:marLeft w:val="0"/>
                  <w:marRight w:val="0"/>
                  <w:marTop w:val="0"/>
                  <w:marBottom w:val="0"/>
                  <w:divBdr>
                    <w:top w:val="none" w:sz="0" w:space="0" w:color="auto"/>
                    <w:left w:val="none" w:sz="0" w:space="0" w:color="auto"/>
                    <w:bottom w:val="none" w:sz="0" w:space="0" w:color="auto"/>
                    <w:right w:val="none" w:sz="0" w:space="0" w:color="auto"/>
                  </w:divBdr>
                  <w:divsChild>
                    <w:div w:id="2003436007">
                      <w:marLeft w:val="0"/>
                      <w:marRight w:val="0"/>
                      <w:marTop w:val="0"/>
                      <w:marBottom w:val="0"/>
                      <w:divBdr>
                        <w:top w:val="none" w:sz="0" w:space="0" w:color="auto"/>
                        <w:left w:val="none" w:sz="0" w:space="0" w:color="auto"/>
                        <w:bottom w:val="none" w:sz="0" w:space="0" w:color="auto"/>
                        <w:right w:val="none" w:sz="0" w:space="0" w:color="auto"/>
                      </w:divBdr>
                      <w:divsChild>
                        <w:div w:id="870873054">
                          <w:marLeft w:val="0"/>
                          <w:marRight w:val="0"/>
                          <w:marTop w:val="0"/>
                          <w:marBottom w:val="0"/>
                          <w:divBdr>
                            <w:top w:val="none" w:sz="0" w:space="0" w:color="auto"/>
                            <w:left w:val="none" w:sz="0" w:space="0" w:color="auto"/>
                            <w:bottom w:val="none" w:sz="0" w:space="0" w:color="auto"/>
                            <w:right w:val="none" w:sz="0" w:space="0" w:color="auto"/>
                          </w:divBdr>
                          <w:divsChild>
                            <w:div w:id="9439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569359">
      <w:bodyDiv w:val="1"/>
      <w:marLeft w:val="0"/>
      <w:marRight w:val="0"/>
      <w:marTop w:val="0"/>
      <w:marBottom w:val="0"/>
      <w:divBdr>
        <w:top w:val="none" w:sz="0" w:space="0" w:color="auto"/>
        <w:left w:val="none" w:sz="0" w:space="0" w:color="auto"/>
        <w:bottom w:val="none" w:sz="0" w:space="0" w:color="auto"/>
        <w:right w:val="none" w:sz="0" w:space="0" w:color="auto"/>
      </w:divBdr>
    </w:div>
    <w:div w:id="352071121">
      <w:bodyDiv w:val="1"/>
      <w:marLeft w:val="0"/>
      <w:marRight w:val="0"/>
      <w:marTop w:val="0"/>
      <w:marBottom w:val="0"/>
      <w:divBdr>
        <w:top w:val="none" w:sz="0" w:space="0" w:color="auto"/>
        <w:left w:val="none" w:sz="0" w:space="0" w:color="auto"/>
        <w:bottom w:val="none" w:sz="0" w:space="0" w:color="auto"/>
        <w:right w:val="none" w:sz="0" w:space="0" w:color="auto"/>
      </w:divBdr>
      <w:divsChild>
        <w:div w:id="303776409">
          <w:marLeft w:val="0"/>
          <w:marRight w:val="0"/>
          <w:marTop w:val="0"/>
          <w:marBottom w:val="0"/>
          <w:divBdr>
            <w:top w:val="none" w:sz="0" w:space="0" w:color="auto"/>
            <w:left w:val="none" w:sz="0" w:space="0" w:color="auto"/>
            <w:bottom w:val="none" w:sz="0" w:space="0" w:color="auto"/>
            <w:right w:val="none" w:sz="0" w:space="0" w:color="auto"/>
          </w:divBdr>
          <w:divsChild>
            <w:div w:id="420024772">
              <w:marLeft w:val="0"/>
              <w:marRight w:val="0"/>
              <w:marTop w:val="0"/>
              <w:marBottom w:val="0"/>
              <w:divBdr>
                <w:top w:val="none" w:sz="0" w:space="0" w:color="auto"/>
                <w:left w:val="none" w:sz="0" w:space="0" w:color="auto"/>
                <w:bottom w:val="none" w:sz="0" w:space="0" w:color="auto"/>
                <w:right w:val="none" w:sz="0" w:space="0" w:color="auto"/>
              </w:divBdr>
              <w:divsChild>
                <w:div w:id="1756592521">
                  <w:marLeft w:val="0"/>
                  <w:marRight w:val="0"/>
                  <w:marTop w:val="0"/>
                  <w:marBottom w:val="0"/>
                  <w:divBdr>
                    <w:top w:val="none" w:sz="0" w:space="0" w:color="auto"/>
                    <w:left w:val="none" w:sz="0" w:space="0" w:color="auto"/>
                    <w:bottom w:val="none" w:sz="0" w:space="0" w:color="auto"/>
                    <w:right w:val="none" w:sz="0" w:space="0" w:color="auto"/>
                  </w:divBdr>
                  <w:divsChild>
                    <w:div w:id="1498157297">
                      <w:marLeft w:val="0"/>
                      <w:marRight w:val="0"/>
                      <w:marTop w:val="0"/>
                      <w:marBottom w:val="0"/>
                      <w:divBdr>
                        <w:top w:val="none" w:sz="0" w:space="0" w:color="auto"/>
                        <w:left w:val="none" w:sz="0" w:space="0" w:color="auto"/>
                        <w:bottom w:val="none" w:sz="0" w:space="0" w:color="auto"/>
                        <w:right w:val="none" w:sz="0" w:space="0" w:color="auto"/>
                      </w:divBdr>
                      <w:divsChild>
                        <w:div w:id="1321931205">
                          <w:marLeft w:val="0"/>
                          <w:marRight w:val="0"/>
                          <w:marTop w:val="0"/>
                          <w:marBottom w:val="0"/>
                          <w:divBdr>
                            <w:top w:val="none" w:sz="0" w:space="0" w:color="auto"/>
                            <w:left w:val="none" w:sz="0" w:space="0" w:color="auto"/>
                            <w:bottom w:val="none" w:sz="0" w:space="0" w:color="auto"/>
                            <w:right w:val="none" w:sz="0" w:space="0" w:color="auto"/>
                          </w:divBdr>
                          <w:divsChild>
                            <w:div w:id="548491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15513">
      <w:bodyDiv w:val="1"/>
      <w:marLeft w:val="0"/>
      <w:marRight w:val="0"/>
      <w:marTop w:val="0"/>
      <w:marBottom w:val="0"/>
      <w:divBdr>
        <w:top w:val="none" w:sz="0" w:space="0" w:color="auto"/>
        <w:left w:val="none" w:sz="0" w:space="0" w:color="auto"/>
        <w:bottom w:val="none" w:sz="0" w:space="0" w:color="auto"/>
        <w:right w:val="none" w:sz="0" w:space="0" w:color="auto"/>
      </w:divBdr>
    </w:div>
    <w:div w:id="454494736">
      <w:bodyDiv w:val="1"/>
      <w:marLeft w:val="0"/>
      <w:marRight w:val="0"/>
      <w:marTop w:val="0"/>
      <w:marBottom w:val="0"/>
      <w:divBdr>
        <w:top w:val="none" w:sz="0" w:space="0" w:color="auto"/>
        <w:left w:val="none" w:sz="0" w:space="0" w:color="auto"/>
        <w:bottom w:val="none" w:sz="0" w:space="0" w:color="auto"/>
        <w:right w:val="none" w:sz="0" w:space="0" w:color="auto"/>
      </w:divBdr>
    </w:div>
    <w:div w:id="504325392">
      <w:bodyDiv w:val="1"/>
      <w:marLeft w:val="0"/>
      <w:marRight w:val="0"/>
      <w:marTop w:val="0"/>
      <w:marBottom w:val="0"/>
      <w:divBdr>
        <w:top w:val="none" w:sz="0" w:space="0" w:color="auto"/>
        <w:left w:val="none" w:sz="0" w:space="0" w:color="auto"/>
        <w:bottom w:val="none" w:sz="0" w:space="0" w:color="auto"/>
        <w:right w:val="none" w:sz="0" w:space="0" w:color="auto"/>
      </w:divBdr>
    </w:div>
    <w:div w:id="526917354">
      <w:bodyDiv w:val="1"/>
      <w:marLeft w:val="0"/>
      <w:marRight w:val="0"/>
      <w:marTop w:val="0"/>
      <w:marBottom w:val="0"/>
      <w:divBdr>
        <w:top w:val="none" w:sz="0" w:space="0" w:color="auto"/>
        <w:left w:val="none" w:sz="0" w:space="0" w:color="auto"/>
        <w:bottom w:val="none" w:sz="0" w:space="0" w:color="auto"/>
        <w:right w:val="none" w:sz="0" w:space="0" w:color="auto"/>
      </w:divBdr>
    </w:div>
    <w:div w:id="626206413">
      <w:bodyDiv w:val="1"/>
      <w:marLeft w:val="0"/>
      <w:marRight w:val="0"/>
      <w:marTop w:val="0"/>
      <w:marBottom w:val="0"/>
      <w:divBdr>
        <w:top w:val="none" w:sz="0" w:space="0" w:color="auto"/>
        <w:left w:val="none" w:sz="0" w:space="0" w:color="auto"/>
        <w:bottom w:val="none" w:sz="0" w:space="0" w:color="auto"/>
        <w:right w:val="none" w:sz="0" w:space="0" w:color="auto"/>
      </w:divBdr>
    </w:div>
    <w:div w:id="738096479">
      <w:bodyDiv w:val="1"/>
      <w:marLeft w:val="0"/>
      <w:marRight w:val="0"/>
      <w:marTop w:val="0"/>
      <w:marBottom w:val="0"/>
      <w:divBdr>
        <w:top w:val="none" w:sz="0" w:space="0" w:color="auto"/>
        <w:left w:val="none" w:sz="0" w:space="0" w:color="auto"/>
        <w:bottom w:val="none" w:sz="0" w:space="0" w:color="auto"/>
        <w:right w:val="none" w:sz="0" w:space="0" w:color="auto"/>
      </w:divBdr>
    </w:div>
    <w:div w:id="754017567">
      <w:bodyDiv w:val="1"/>
      <w:marLeft w:val="0"/>
      <w:marRight w:val="0"/>
      <w:marTop w:val="0"/>
      <w:marBottom w:val="0"/>
      <w:divBdr>
        <w:top w:val="none" w:sz="0" w:space="0" w:color="auto"/>
        <w:left w:val="none" w:sz="0" w:space="0" w:color="auto"/>
        <w:bottom w:val="none" w:sz="0" w:space="0" w:color="auto"/>
        <w:right w:val="none" w:sz="0" w:space="0" w:color="auto"/>
      </w:divBdr>
    </w:div>
    <w:div w:id="846791939">
      <w:bodyDiv w:val="1"/>
      <w:marLeft w:val="0"/>
      <w:marRight w:val="0"/>
      <w:marTop w:val="0"/>
      <w:marBottom w:val="0"/>
      <w:divBdr>
        <w:top w:val="none" w:sz="0" w:space="0" w:color="auto"/>
        <w:left w:val="none" w:sz="0" w:space="0" w:color="auto"/>
        <w:bottom w:val="none" w:sz="0" w:space="0" w:color="auto"/>
        <w:right w:val="none" w:sz="0" w:space="0" w:color="auto"/>
      </w:divBdr>
    </w:div>
    <w:div w:id="908465528">
      <w:bodyDiv w:val="1"/>
      <w:marLeft w:val="0"/>
      <w:marRight w:val="0"/>
      <w:marTop w:val="0"/>
      <w:marBottom w:val="0"/>
      <w:divBdr>
        <w:top w:val="none" w:sz="0" w:space="0" w:color="auto"/>
        <w:left w:val="none" w:sz="0" w:space="0" w:color="auto"/>
        <w:bottom w:val="none" w:sz="0" w:space="0" w:color="auto"/>
        <w:right w:val="none" w:sz="0" w:space="0" w:color="auto"/>
      </w:divBdr>
    </w:div>
    <w:div w:id="925263460">
      <w:bodyDiv w:val="1"/>
      <w:marLeft w:val="0"/>
      <w:marRight w:val="0"/>
      <w:marTop w:val="0"/>
      <w:marBottom w:val="0"/>
      <w:divBdr>
        <w:top w:val="none" w:sz="0" w:space="0" w:color="auto"/>
        <w:left w:val="none" w:sz="0" w:space="0" w:color="auto"/>
        <w:bottom w:val="none" w:sz="0" w:space="0" w:color="auto"/>
        <w:right w:val="none" w:sz="0" w:space="0" w:color="auto"/>
      </w:divBdr>
      <w:divsChild>
        <w:div w:id="1778791989">
          <w:marLeft w:val="0"/>
          <w:marRight w:val="0"/>
          <w:marTop w:val="0"/>
          <w:marBottom w:val="0"/>
          <w:divBdr>
            <w:top w:val="none" w:sz="0" w:space="0" w:color="auto"/>
            <w:left w:val="none" w:sz="0" w:space="0" w:color="auto"/>
            <w:bottom w:val="none" w:sz="0" w:space="0" w:color="auto"/>
            <w:right w:val="none" w:sz="0" w:space="0" w:color="auto"/>
          </w:divBdr>
          <w:divsChild>
            <w:div w:id="1669017496">
              <w:marLeft w:val="0"/>
              <w:marRight w:val="0"/>
              <w:marTop w:val="0"/>
              <w:marBottom w:val="0"/>
              <w:divBdr>
                <w:top w:val="none" w:sz="0" w:space="0" w:color="auto"/>
                <w:left w:val="none" w:sz="0" w:space="0" w:color="auto"/>
                <w:bottom w:val="none" w:sz="0" w:space="0" w:color="auto"/>
                <w:right w:val="none" w:sz="0" w:space="0" w:color="auto"/>
              </w:divBdr>
              <w:divsChild>
                <w:div w:id="885995276">
                  <w:marLeft w:val="0"/>
                  <w:marRight w:val="0"/>
                  <w:marTop w:val="0"/>
                  <w:marBottom w:val="0"/>
                  <w:divBdr>
                    <w:top w:val="none" w:sz="0" w:space="0" w:color="auto"/>
                    <w:left w:val="none" w:sz="0" w:space="0" w:color="auto"/>
                    <w:bottom w:val="none" w:sz="0" w:space="0" w:color="auto"/>
                    <w:right w:val="none" w:sz="0" w:space="0" w:color="auto"/>
                  </w:divBdr>
                  <w:divsChild>
                    <w:div w:id="1399749292">
                      <w:marLeft w:val="0"/>
                      <w:marRight w:val="0"/>
                      <w:marTop w:val="0"/>
                      <w:marBottom w:val="0"/>
                      <w:divBdr>
                        <w:top w:val="none" w:sz="0" w:space="0" w:color="auto"/>
                        <w:left w:val="none" w:sz="0" w:space="0" w:color="auto"/>
                        <w:bottom w:val="none" w:sz="0" w:space="0" w:color="auto"/>
                        <w:right w:val="none" w:sz="0" w:space="0" w:color="auto"/>
                      </w:divBdr>
                      <w:divsChild>
                        <w:div w:id="1941254982">
                          <w:marLeft w:val="0"/>
                          <w:marRight w:val="0"/>
                          <w:marTop w:val="0"/>
                          <w:marBottom w:val="0"/>
                          <w:divBdr>
                            <w:top w:val="none" w:sz="0" w:space="0" w:color="auto"/>
                            <w:left w:val="none" w:sz="0" w:space="0" w:color="auto"/>
                            <w:bottom w:val="none" w:sz="0" w:space="0" w:color="auto"/>
                            <w:right w:val="none" w:sz="0" w:space="0" w:color="auto"/>
                          </w:divBdr>
                          <w:divsChild>
                            <w:div w:id="1032919698">
                              <w:marLeft w:val="150"/>
                              <w:marRight w:val="150"/>
                              <w:marTop w:val="480"/>
                              <w:marBottom w:val="0"/>
                              <w:divBdr>
                                <w:top w:val="single" w:sz="6" w:space="28" w:color="D4D4D4"/>
                                <w:left w:val="none" w:sz="0" w:space="0" w:color="auto"/>
                                <w:bottom w:val="none" w:sz="0" w:space="0" w:color="auto"/>
                                <w:right w:val="none" w:sz="0" w:space="0" w:color="auto"/>
                              </w:divBdr>
                            </w:div>
                            <w:div w:id="1755468714">
                              <w:marLeft w:val="0"/>
                              <w:marRight w:val="0"/>
                              <w:marTop w:val="400"/>
                              <w:marBottom w:val="0"/>
                              <w:divBdr>
                                <w:top w:val="none" w:sz="0" w:space="0" w:color="auto"/>
                                <w:left w:val="none" w:sz="0" w:space="0" w:color="auto"/>
                                <w:bottom w:val="none" w:sz="0" w:space="0" w:color="auto"/>
                                <w:right w:val="none" w:sz="0" w:space="0" w:color="auto"/>
                              </w:divBdr>
                            </w:div>
                            <w:div w:id="21035289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38570">
      <w:bodyDiv w:val="1"/>
      <w:marLeft w:val="0"/>
      <w:marRight w:val="0"/>
      <w:marTop w:val="0"/>
      <w:marBottom w:val="0"/>
      <w:divBdr>
        <w:top w:val="none" w:sz="0" w:space="0" w:color="auto"/>
        <w:left w:val="none" w:sz="0" w:space="0" w:color="auto"/>
        <w:bottom w:val="none" w:sz="0" w:space="0" w:color="auto"/>
        <w:right w:val="none" w:sz="0" w:space="0" w:color="auto"/>
      </w:divBdr>
    </w:div>
    <w:div w:id="1002929673">
      <w:bodyDiv w:val="1"/>
      <w:marLeft w:val="0"/>
      <w:marRight w:val="0"/>
      <w:marTop w:val="0"/>
      <w:marBottom w:val="0"/>
      <w:divBdr>
        <w:top w:val="none" w:sz="0" w:space="0" w:color="auto"/>
        <w:left w:val="none" w:sz="0" w:space="0" w:color="auto"/>
        <w:bottom w:val="none" w:sz="0" w:space="0" w:color="auto"/>
        <w:right w:val="none" w:sz="0" w:space="0" w:color="auto"/>
      </w:divBdr>
    </w:div>
    <w:div w:id="1078945711">
      <w:bodyDiv w:val="1"/>
      <w:marLeft w:val="0"/>
      <w:marRight w:val="0"/>
      <w:marTop w:val="0"/>
      <w:marBottom w:val="0"/>
      <w:divBdr>
        <w:top w:val="none" w:sz="0" w:space="0" w:color="auto"/>
        <w:left w:val="none" w:sz="0" w:space="0" w:color="auto"/>
        <w:bottom w:val="none" w:sz="0" w:space="0" w:color="auto"/>
        <w:right w:val="none" w:sz="0" w:space="0" w:color="auto"/>
      </w:divBdr>
    </w:div>
    <w:div w:id="1085032859">
      <w:bodyDiv w:val="1"/>
      <w:marLeft w:val="0"/>
      <w:marRight w:val="0"/>
      <w:marTop w:val="0"/>
      <w:marBottom w:val="0"/>
      <w:divBdr>
        <w:top w:val="none" w:sz="0" w:space="0" w:color="auto"/>
        <w:left w:val="none" w:sz="0" w:space="0" w:color="auto"/>
        <w:bottom w:val="none" w:sz="0" w:space="0" w:color="auto"/>
        <w:right w:val="none" w:sz="0" w:space="0" w:color="auto"/>
      </w:divBdr>
    </w:div>
    <w:div w:id="1122769041">
      <w:bodyDiv w:val="1"/>
      <w:marLeft w:val="0"/>
      <w:marRight w:val="0"/>
      <w:marTop w:val="0"/>
      <w:marBottom w:val="0"/>
      <w:divBdr>
        <w:top w:val="none" w:sz="0" w:space="0" w:color="auto"/>
        <w:left w:val="none" w:sz="0" w:space="0" w:color="auto"/>
        <w:bottom w:val="none" w:sz="0" w:space="0" w:color="auto"/>
        <w:right w:val="none" w:sz="0" w:space="0" w:color="auto"/>
      </w:divBdr>
    </w:div>
    <w:div w:id="1140996558">
      <w:bodyDiv w:val="1"/>
      <w:marLeft w:val="0"/>
      <w:marRight w:val="0"/>
      <w:marTop w:val="0"/>
      <w:marBottom w:val="0"/>
      <w:divBdr>
        <w:top w:val="none" w:sz="0" w:space="0" w:color="auto"/>
        <w:left w:val="none" w:sz="0" w:space="0" w:color="auto"/>
        <w:bottom w:val="none" w:sz="0" w:space="0" w:color="auto"/>
        <w:right w:val="none" w:sz="0" w:space="0" w:color="auto"/>
      </w:divBdr>
    </w:div>
    <w:div w:id="1199776572">
      <w:bodyDiv w:val="1"/>
      <w:marLeft w:val="0"/>
      <w:marRight w:val="0"/>
      <w:marTop w:val="0"/>
      <w:marBottom w:val="0"/>
      <w:divBdr>
        <w:top w:val="none" w:sz="0" w:space="0" w:color="auto"/>
        <w:left w:val="none" w:sz="0" w:space="0" w:color="auto"/>
        <w:bottom w:val="none" w:sz="0" w:space="0" w:color="auto"/>
        <w:right w:val="none" w:sz="0" w:space="0" w:color="auto"/>
      </w:divBdr>
      <w:divsChild>
        <w:div w:id="2037075715">
          <w:marLeft w:val="0"/>
          <w:marRight w:val="0"/>
          <w:marTop w:val="0"/>
          <w:marBottom w:val="0"/>
          <w:divBdr>
            <w:top w:val="none" w:sz="0" w:space="0" w:color="auto"/>
            <w:left w:val="none" w:sz="0" w:space="0" w:color="auto"/>
            <w:bottom w:val="none" w:sz="0" w:space="0" w:color="auto"/>
            <w:right w:val="none" w:sz="0" w:space="0" w:color="auto"/>
          </w:divBdr>
        </w:div>
      </w:divsChild>
    </w:div>
    <w:div w:id="1223905060">
      <w:bodyDiv w:val="1"/>
      <w:marLeft w:val="0"/>
      <w:marRight w:val="0"/>
      <w:marTop w:val="0"/>
      <w:marBottom w:val="0"/>
      <w:divBdr>
        <w:top w:val="none" w:sz="0" w:space="0" w:color="auto"/>
        <w:left w:val="none" w:sz="0" w:space="0" w:color="auto"/>
        <w:bottom w:val="none" w:sz="0" w:space="0" w:color="auto"/>
        <w:right w:val="none" w:sz="0" w:space="0" w:color="auto"/>
      </w:divBdr>
    </w:div>
    <w:div w:id="1231501020">
      <w:bodyDiv w:val="1"/>
      <w:marLeft w:val="0"/>
      <w:marRight w:val="0"/>
      <w:marTop w:val="0"/>
      <w:marBottom w:val="0"/>
      <w:divBdr>
        <w:top w:val="none" w:sz="0" w:space="0" w:color="auto"/>
        <w:left w:val="none" w:sz="0" w:space="0" w:color="auto"/>
        <w:bottom w:val="none" w:sz="0" w:space="0" w:color="auto"/>
        <w:right w:val="none" w:sz="0" w:space="0" w:color="auto"/>
      </w:divBdr>
    </w:div>
    <w:div w:id="1262179349">
      <w:bodyDiv w:val="1"/>
      <w:marLeft w:val="0"/>
      <w:marRight w:val="0"/>
      <w:marTop w:val="0"/>
      <w:marBottom w:val="0"/>
      <w:divBdr>
        <w:top w:val="none" w:sz="0" w:space="0" w:color="auto"/>
        <w:left w:val="none" w:sz="0" w:space="0" w:color="auto"/>
        <w:bottom w:val="none" w:sz="0" w:space="0" w:color="auto"/>
        <w:right w:val="none" w:sz="0" w:space="0" w:color="auto"/>
      </w:divBdr>
    </w:div>
    <w:div w:id="1276332833">
      <w:bodyDiv w:val="1"/>
      <w:marLeft w:val="0"/>
      <w:marRight w:val="0"/>
      <w:marTop w:val="0"/>
      <w:marBottom w:val="0"/>
      <w:divBdr>
        <w:top w:val="none" w:sz="0" w:space="0" w:color="auto"/>
        <w:left w:val="none" w:sz="0" w:space="0" w:color="auto"/>
        <w:bottom w:val="none" w:sz="0" w:space="0" w:color="auto"/>
        <w:right w:val="none" w:sz="0" w:space="0" w:color="auto"/>
      </w:divBdr>
    </w:div>
    <w:div w:id="1325209447">
      <w:bodyDiv w:val="1"/>
      <w:marLeft w:val="0"/>
      <w:marRight w:val="0"/>
      <w:marTop w:val="0"/>
      <w:marBottom w:val="0"/>
      <w:divBdr>
        <w:top w:val="none" w:sz="0" w:space="0" w:color="auto"/>
        <w:left w:val="none" w:sz="0" w:space="0" w:color="auto"/>
        <w:bottom w:val="none" w:sz="0" w:space="0" w:color="auto"/>
        <w:right w:val="none" w:sz="0" w:space="0" w:color="auto"/>
      </w:divBdr>
      <w:divsChild>
        <w:div w:id="1462841660">
          <w:marLeft w:val="0"/>
          <w:marRight w:val="0"/>
          <w:marTop w:val="0"/>
          <w:marBottom w:val="0"/>
          <w:divBdr>
            <w:top w:val="none" w:sz="0" w:space="0" w:color="auto"/>
            <w:left w:val="none" w:sz="0" w:space="0" w:color="auto"/>
            <w:bottom w:val="none" w:sz="0" w:space="0" w:color="auto"/>
            <w:right w:val="none" w:sz="0" w:space="0" w:color="auto"/>
          </w:divBdr>
          <w:divsChild>
            <w:div w:id="409734077">
              <w:marLeft w:val="0"/>
              <w:marRight w:val="0"/>
              <w:marTop w:val="0"/>
              <w:marBottom w:val="0"/>
              <w:divBdr>
                <w:top w:val="none" w:sz="0" w:space="0" w:color="auto"/>
                <w:left w:val="none" w:sz="0" w:space="0" w:color="auto"/>
                <w:bottom w:val="none" w:sz="0" w:space="0" w:color="auto"/>
                <w:right w:val="none" w:sz="0" w:space="0" w:color="auto"/>
              </w:divBdr>
              <w:divsChild>
                <w:div w:id="1657034161">
                  <w:marLeft w:val="0"/>
                  <w:marRight w:val="0"/>
                  <w:marTop w:val="0"/>
                  <w:marBottom w:val="0"/>
                  <w:divBdr>
                    <w:top w:val="none" w:sz="0" w:space="0" w:color="auto"/>
                    <w:left w:val="none" w:sz="0" w:space="0" w:color="auto"/>
                    <w:bottom w:val="none" w:sz="0" w:space="0" w:color="auto"/>
                    <w:right w:val="none" w:sz="0" w:space="0" w:color="auto"/>
                  </w:divBdr>
                  <w:divsChild>
                    <w:div w:id="396634748">
                      <w:marLeft w:val="0"/>
                      <w:marRight w:val="0"/>
                      <w:marTop w:val="0"/>
                      <w:marBottom w:val="0"/>
                      <w:divBdr>
                        <w:top w:val="none" w:sz="0" w:space="0" w:color="auto"/>
                        <w:left w:val="none" w:sz="0" w:space="0" w:color="auto"/>
                        <w:bottom w:val="none" w:sz="0" w:space="0" w:color="auto"/>
                        <w:right w:val="none" w:sz="0" w:space="0" w:color="auto"/>
                      </w:divBdr>
                      <w:divsChild>
                        <w:div w:id="1947425415">
                          <w:marLeft w:val="0"/>
                          <w:marRight w:val="0"/>
                          <w:marTop w:val="0"/>
                          <w:marBottom w:val="0"/>
                          <w:divBdr>
                            <w:top w:val="none" w:sz="0" w:space="0" w:color="auto"/>
                            <w:left w:val="none" w:sz="0" w:space="0" w:color="auto"/>
                            <w:bottom w:val="none" w:sz="0" w:space="0" w:color="auto"/>
                            <w:right w:val="none" w:sz="0" w:space="0" w:color="auto"/>
                          </w:divBdr>
                          <w:divsChild>
                            <w:div w:id="31276175">
                              <w:marLeft w:val="150"/>
                              <w:marRight w:val="150"/>
                              <w:marTop w:val="480"/>
                              <w:marBottom w:val="0"/>
                              <w:divBdr>
                                <w:top w:val="single" w:sz="6" w:space="28" w:color="D4D4D4"/>
                                <w:left w:val="none" w:sz="0" w:space="0" w:color="auto"/>
                                <w:bottom w:val="none" w:sz="0" w:space="0" w:color="auto"/>
                                <w:right w:val="none" w:sz="0" w:space="0" w:color="auto"/>
                              </w:divBdr>
                            </w:div>
                            <w:div w:id="1409688137">
                              <w:marLeft w:val="0"/>
                              <w:marRight w:val="0"/>
                              <w:marTop w:val="400"/>
                              <w:marBottom w:val="0"/>
                              <w:divBdr>
                                <w:top w:val="none" w:sz="0" w:space="0" w:color="auto"/>
                                <w:left w:val="none" w:sz="0" w:space="0" w:color="auto"/>
                                <w:bottom w:val="none" w:sz="0" w:space="0" w:color="auto"/>
                                <w:right w:val="none" w:sz="0" w:space="0" w:color="auto"/>
                              </w:divBdr>
                            </w:div>
                            <w:div w:id="1864321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89130">
      <w:bodyDiv w:val="1"/>
      <w:marLeft w:val="0"/>
      <w:marRight w:val="0"/>
      <w:marTop w:val="0"/>
      <w:marBottom w:val="0"/>
      <w:divBdr>
        <w:top w:val="none" w:sz="0" w:space="0" w:color="auto"/>
        <w:left w:val="none" w:sz="0" w:space="0" w:color="auto"/>
        <w:bottom w:val="none" w:sz="0" w:space="0" w:color="auto"/>
        <w:right w:val="none" w:sz="0" w:space="0" w:color="auto"/>
      </w:divBdr>
    </w:div>
    <w:div w:id="1359627657">
      <w:bodyDiv w:val="1"/>
      <w:marLeft w:val="0"/>
      <w:marRight w:val="0"/>
      <w:marTop w:val="0"/>
      <w:marBottom w:val="0"/>
      <w:divBdr>
        <w:top w:val="none" w:sz="0" w:space="0" w:color="auto"/>
        <w:left w:val="none" w:sz="0" w:space="0" w:color="auto"/>
        <w:bottom w:val="none" w:sz="0" w:space="0" w:color="auto"/>
        <w:right w:val="none" w:sz="0" w:space="0" w:color="auto"/>
      </w:divBdr>
    </w:div>
    <w:div w:id="1364593262">
      <w:bodyDiv w:val="1"/>
      <w:marLeft w:val="0"/>
      <w:marRight w:val="0"/>
      <w:marTop w:val="0"/>
      <w:marBottom w:val="0"/>
      <w:divBdr>
        <w:top w:val="none" w:sz="0" w:space="0" w:color="auto"/>
        <w:left w:val="none" w:sz="0" w:space="0" w:color="auto"/>
        <w:bottom w:val="none" w:sz="0" w:space="0" w:color="auto"/>
        <w:right w:val="none" w:sz="0" w:space="0" w:color="auto"/>
      </w:divBdr>
    </w:div>
    <w:div w:id="1502969323">
      <w:bodyDiv w:val="1"/>
      <w:marLeft w:val="0"/>
      <w:marRight w:val="0"/>
      <w:marTop w:val="0"/>
      <w:marBottom w:val="0"/>
      <w:divBdr>
        <w:top w:val="none" w:sz="0" w:space="0" w:color="auto"/>
        <w:left w:val="none" w:sz="0" w:space="0" w:color="auto"/>
        <w:bottom w:val="none" w:sz="0" w:space="0" w:color="auto"/>
        <w:right w:val="none" w:sz="0" w:space="0" w:color="auto"/>
      </w:divBdr>
      <w:divsChild>
        <w:div w:id="2044361969">
          <w:marLeft w:val="0"/>
          <w:marRight w:val="0"/>
          <w:marTop w:val="0"/>
          <w:marBottom w:val="0"/>
          <w:divBdr>
            <w:top w:val="none" w:sz="0" w:space="0" w:color="auto"/>
            <w:left w:val="none" w:sz="0" w:space="0" w:color="auto"/>
            <w:bottom w:val="none" w:sz="0" w:space="0" w:color="auto"/>
            <w:right w:val="none" w:sz="0" w:space="0" w:color="auto"/>
          </w:divBdr>
          <w:divsChild>
            <w:div w:id="1435977022">
              <w:marLeft w:val="0"/>
              <w:marRight w:val="0"/>
              <w:marTop w:val="0"/>
              <w:marBottom w:val="0"/>
              <w:divBdr>
                <w:top w:val="none" w:sz="0" w:space="0" w:color="auto"/>
                <w:left w:val="none" w:sz="0" w:space="0" w:color="auto"/>
                <w:bottom w:val="none" w:sz="0" w:space="0" w:color="auto"/>
                <w:right w:val="none" w:sz="0" w:space="0" w:color="auto"/>
              </w:divBdr>
              <w:divsChild>
                <w:div w:id="1764492644">
                  <w:marLeft w:val="0"/>
                  <w:marRight w:val="0"/>
                  <w:marTop w:val="0"/>
                  <w:marBottom w:val="0"/>
                  <w:divBdr>
                    <w:top w:val="none" w:sz="0" w:space="0" w:color="auto"/>
                    <w:left w:val="none" w:sz="0" w:space="0" w:color="auto"/>
                    <w:bottom w:val="none" w:sz="0" w:space="0" w:color="auto"/>
                    <w:right w:val="none" w:sz="0" w:space="0" w:color="auto"/>
                  </w:divBdr>
                  <w:divsChild>
                    <w:div w:id="2121677674">
                      <w:marLeft w:val="0"/>
                      <w:marRight w:val="0"/>
                      <w:marTop w:val="0"/>
                      <w:marBottom w:val="0"/>
                      <w:divBdr>
                        <w:top w:val="none" w:sz="0" w:space="0" w:color="auto"/>
                        <w:left w:val="none" w:sz="0" w:space="0" w:color="auto"/>
                        <w:bottom w:val="none" w:sz="0" w:space="0" w:color="auto"/>
                        <w:right w:val="none" w:sz="0" w:space="0" w:color="auto"/>
                      </w:divBdr>
                      <w:divsChild>
                        <w:div w:id="1149516819">
                          <w:marLeft w:val="0"/>
                          <w:marRight w:val="0"/>
                          <w:marTop w:val="0"/>
                          <w:marBottom w:val="0"/>
                          <w:divBdr>
                            <w:top w:val="none" w:sz="0" w:space="0" w:color="auto"/>
                            <w:left w:val="none" w:sz="0" w:space="0" w:color="auto"/>
                            <w:bottom w:val="none" w:sz="0" w:space="0" w:color="auto"/>
                            <w:right w:val="none" w:sz="0" w:space="0" w:color="auto"/>
                          </w:divBdr>
                          <w:divsChild>
                            <w:div w:id="15950892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219">
      <w:bodyDiv w:val="1"/>
      <w:marLeft w:val="0"/>
      <w:marRight w:val="0"/>
      <w:marTop w:val="0"/>
      <w:marBottom w:val="0"/>
      <w:divBdr>
        <w:top w:val="none" w:sz="0" w:space="0" w:color="auto"/>
        <w:left w:val="none" w:sz="0" w:space="0" w:color="auto"/>
        <w:bottom w:val="none" w:sz="0" w:space="0" w:color="auto"/>
        <w:right w:val="none" w:sz="0" w:space="0" w:color="auto"/>
      </w:divBdr>
    </w:div>
    <w:div w:id="1583644094">
      <w:bodyDiv w:val="1"/>
      <w:marLeft w:val="0"/>
      <w:marRight w:val="0"/>
      <w:marTop w:val="0"/>
      <w:marBottom w:val="0"/>
      <w:divBdr>
        <w:top w:val="none" w:sz="0" w:space="0" w:color="auto"/>
        <w:left w:val="none" w:sz="0" w:space="0" w:color="auto"/>
        <w:bottom w:val="none" w:sz="0" w:space="0" w:color="auto"/>
        <w:right w:val="none" w:sz="0" w:space="0" w:color="auto"/>
      </w:divBdr>
    </w:div>
    <w:div w:id="1596477717">
      <w:bodyDiv w:val="1"/>
      <w:marLeft w:val="0"/>
      <w:marRight w:val="0"/>
      <w:marTop w:val="0"/>
      <w:marBottom w:val="0"/>
      <w:divBdr>
        <w:top w:val="none" w:sz="0" w:space="0" w:color="auto"/>
        <w:left w:val="none" w:sz="0" w:space="0" w:color="auto"/>
        <w:bottom w:val="none" w:sz="0" w:space="0" w:color="auto"/>
        <w:right w:val="none" w:sz="0" w:space="0" w:color="auto"/>
      </w:divBdr>
      <w:divsChild>
        <w:div w:id="137691252">
          <w:marLeft w:val="0"/>
          <w:marRight w:val="0"/>
          <w:marTop w:val="0"/>
          <w:marBottom w:val="0"/>
          <w:divBdr>
            <w:top w:val="none" w:sz="0" w:space="0" w:color="auto"/>
            <w:left w:val="none" w:sz="0" w:space="0" w:color="auto"/>
            <w:bottom w:val="none" w:sz="0" w:space="0" w:color="auto"/>
            <w:right w:val="none" w:sz="0" w:space="0" w:color="auto"/>
          </w:divBdr>
          <w:divsChild>
            <w:div w:id="911349171">
              <w:marLeft w:val="0"/>
              <w:marRight w:val="0"/>
              <w:marTop w:val="0"/>
              <w:marBottom w:val="0"/>
              <w:divBdr>
                <w:top w:val="none" w:sz="0" w:space="0" w:color="auto"/>
                <w:left w:val="none" w:sz="0" w:space="0" w:color="auto"/>
                <w:bottom w:val="none" w:sz="0" w:space="0" w:color="auto"/>
                <w:right w:val="none" w:sz="0" w:space="0" w:color="auto"/>
              </w:divBdr>
              <w:divsChild>
                <w:div w:id="1487747017">
                  <w:marLeft w:val="0"/>
                  <w:marRight w:val="0"/>
                  <w:marTop w:val="0"/>
                  <w:marBottom w:val="0"/>
                  <w:divBdr>
                    <w:top w:val="none" w:sz="0" w:space="0" w:color="auto"/>
                    <w:left w:val="none" w:sz="0" w:space="0" w:color="auto"/>
                    <w:bottom w:val="none" w:sz="0" w:space="0" w:color="auto"/>
                    <w:right w:val="none" w:sz="0" w:space="0" w:color="auto"/>
                  </w:divBdr>
                  <w:divsChild>
                    <w:div w:id="354964391">
                      <w:marLeft w:val="0"/>
                      <w:marRight w:val="0"/>
                      <w:marTop w:val="0"/>
                      <w:marBottom w:val="0"/>
                      <w:divBdr>
                        <w:top w:val="none" w:sz="0" w:space="0" w:color="auto"/>
                        <w:left w:val="none" w:sz="0" w:space="0" w:color="auto"/>
                        <w:bottom w:val="none" w:sz="0" w:space="0" w:color="auto"/>
                        <w:right w:val="none" w:sz="0" w:space="0" w:color="auto"/>
                      </w:divBdr>
                      <w:divsChild>
                        <w:div w:id="722993680">
                          <w:marLeft w:val="0"/>
                          <w:marRight w:val="0"/>
                          <w:marTop w:val="0"/>
                          <w:marBottom w:val="0"/>
                          <w:divBdr>
                            <w:top w:val="none" w:sz="0" w:space="0" w:color="auto"/>
                            <w:left w:val="none" w:sz="0" w:space="0" w:color="auto"/>
                            <w:bottom w:val="none" w:sz="0" w:space="0" w:color="auto"/>
                            <w:right w:val="none" w:sz="0" w:space="0" w:color="auto"/>
                          </w:divBdr>
                          <w:divsChild>
                            <w:div w:id="1746877014">
                              <w:marLeft w:val="150"/>
                              <w:marRight w:val="150"/>
                              <w:marTop w:val="480"/>
                              <w:marBottom w:val="0"/>
                              <w:divBdr>
                                <w:top w:val="single" w:sz="6" w:space="28" w:color="D4D4D4"/>
                                <w:left w:val="none" w:sz="0" w:space="0" w:color="auto"/>
                                <w:bottom w:val="none" w:sz="0" w:space="0" w:color="auto"/>
                                <w:right w:val="none" w:sz="0" w:space="0" w:color="auto"/>
                              </w:divBdr>
                            </w:div>
                            <w:div w:id="112210079">
                              <w:marLeft w:val="0"/>
                              <w:marRight w:val="0"/>
                              <w:marTop w:val="400"/>
                              <w:marBottom w:val="0"/>
                              <w:divBdr>
                                <w:top w:val="none" w:sz="0" w:space="0" w:color="auto"/>
                                <w:left w:val="none" w:sz="0" w:space="0" w:color="auto"/>
                                <w:bottom w:val="none" w:sz="0" w:space="0" w:color="auto"/>
                                <w:right w:val="none" w:sz="0" w:space="0" w:color="auto"/>
                              </w:divBdr>
                            </w:div>
                            <w:div w:id="2239535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401751">
      <w:bodyDiv w:val="1"/>
      <w:marLeft w:val="0"/>
      <w:marRight w:val="0"/>
      <w:marTop w:val="0"/>
      <w:marBottom w:val="0"/>
      <w:divBdr>
        <w:top w:val="none" w:sz="0" w:space="0" w:color="auto"/>
        <w:left w:val="none" w:sz="0" w:space="0" w:color="auto"/>
        <w:bottom w:val="none" w:sz="0" w:space="0" w:color="auto"/>
        <w:right w:val="none" w:sz="0" w:space="0" w:color="auto"/>
      </w:divBdr>
      <w:divsChild>
        <w:div w:id="1458062316">
          <w:marLeft w:val="0"/>
          <w:marRight w:val="0"/>
          <w:marTop w:val="0"/>
          <w:marBottom w:val="0"/>
          <w:divBdr>
            <w:top w:val="none" w:sz="0" w:space="0" w:color="auto"/>
            <w:left w:val="none" w:sz="0" w:space="0" w:color="auto"/>
            <w:bottom w:val="none" w:sz="0" w:space="0" w:color="auto"/>
            <w:right w:val="none" w:sz="0" w:space="0" w:color="auto"/>
          </w:divBdr>
          <w:divsChild>
            <w:div w:id="148177375">
              <w:marLeft w:val="0"/>
              <w:marRight w:val="0"/>
              <w:marTop w:val="0"/>
              <w:marBottom w:val="0"/>
              <w:divBdr>
                <w:top w:val="none" w:sz="0" w:space="0" w:color="auto"/>
                <w:left w:val="none" w:sz="0" w:space="0" w:color="auto"/>
                <w:bottom w:val="none" w:sz="0" w:space="0" w:color="auto"/>
                <w:right w:val="none" w:sz="0" w:space="0" w:color="auto"/>
              </w:divBdr>
              <w:divsChild>
                <w:div w:id="1986811113">
                  <w:marLeft w:val="0"/>
                  <w:marRight w:val="0"/>
                  <w:marTop w:val="0"/>
                  <w:marBottom w:val="0"/>
                  <w:divBdr>
                    <w:top w:val="none" w:sz="0" w:space="0" w:color="auto"/>
                    <w:left w:val="none" w:sz="0" w:space="0" w:color="auto"/>
                    <w:bottom w:val="none" w:sz="0" w:space="0" w:color="auto"/>
                    <w:right w:val="none" w:sz="0" w:space="0" w:color="auto"/>
                  </w:divBdr>
                  <w:divsChild>
                    <w:div w:id="119232982">
                      <w:marLeft w:val="0"/>
                      <w:marRight w:val="0"/>
                      <w:marTop w:val="0"/>
                      <w:marBottom w:val="0"/>
                      <w:divBdr>
                        <w:top w:val="none" w:sz="0" w:space="0" w:color="auto"/>
                        <w:left w:val="none" w:sz="0" w:space="0" w:color="auto"/>
                        <w:bottom w:val="none" w:sz="0" w:space="0" w:color="auto"/>
                        <w:right w:val="none" w:sz="0" w:space="0" w:color="auto"/>
                      </w:divBdr>
                      <w:divsChild>
                        <w:div w:id="1619724916">
                          <w:marLeft w:val="0"/>
                          <w:marRight w:val="0"/>
                          <w:marTop w:val="0"/>
                          <w:marBottom w:val="0"/>
                          <w:divBdr>
                            <w:top w:val="none" w:sz="0" w:space="0" w:color="auto"/>
                            <w:left w:val="none" w:sz="0" w:space="0" w:color="auto"/>
                            <w:bottom w:val="none" w:sz="0" w:space="0" w:color="auto"/>
                            <w:right w:val="none" w:sz="0" w:space="0" w:color="auto"/>
                          </w:divBdr>
                          <w:divsChild>
                            <w:div w:id="1325086172">
                              <w:marLeft w:val="150"/>
                              <w:marRight w:val="150"/>
                              <w:marTop w:val="480"/>
                              <w:marBottom w:val="0"/>
                              <w:divBdr>
                                <w:top w:val="single" w:sz="6" w:space="28" w:color="D4D4D4"/>
                                <w:left w:val="none" w:sz="0" w:space="0" w:color="auto"/>
                                <w:bottom w:val="none" w:sz="0" w:space="0" w:color="auto"/>
                                <w:right w:val="none" w:sz="0" w:space="0" w:color="auto"/>
                              </w:divBdr>
                            </w:div>
                            <w:div w:id="1288319911">
                              <w:marLeft w:val="0"/>
                              <w:marRight w:val="0"/>
                              <w:marTop w:val="400"/>
                              <w:marBottom w:val="0"/>
                              <w:divBdr>
                                <w:top w:val="none" w:sz="0" w:space="0" w:color="auto"/>
                                <w:left w:val="none" w:sz="0" w:space="0" w:color="auto"/>
                                <w:bottom w:val="none" w:sz="0" w:space="0" w:color="auto"/>
                                <w:right w:val="none" w:sz="0" w:space="0" w:color="auto"/>
                              </w:divBdr>
                            </w:div>
                            <w:div w:id="12963775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4293">
      <w:bodyDiv w:val="1"/>
      <w:marLeft w:val="0"/>
      <w:marRight w:val="0"/>
      <w:marTop w:val="0"/>
      <w:marBottom w:val="0"/>
      <w:divBdr>
        <w:top w:val="none" w:sz="0" w:space="0" w:color="auto"/>
        <w:left w:val="none" w:sz="0" w:space="0" w:color="auto"/>
        <w:bottom w:val="none" w:sz="0" w:space="0" w:color="auto"/>
        <w:right w:val="none" w:sz="0" w:space="0" w:color="auto"/>
      </w:divBdr>
    </w:div>
    <w:div w:id="1647781435">
      <w:bodyDiv w:val="1"/>
      <w:marLeft w:val="0"/>
      <w:marRight w:val="0"/>
      <w:marTop w:val="0"/>
      <w:marBottom w:val="0"/>
      <w:divBdr>
        <w:top w:val="none" w:sz="0" w:space="0" w:color="auto"/>
        <w:left w:val="none" w:sz="0" w:space="0" w:color="auto"/>
        <w:bottom w:val="none" w:sz="0" w:space="0" w:color="auto"/>
        <w:right w:val="none" w:sz="0" w:space="0" w:color="auto"/>
      </w:divBdr>
    </w:div>
    <w:div w:id="1669137136">
      <w:bodyDiv w:val="1"/>
      <w:marLeft w:val="0"/>
      <w:marRight w:val="0"/>
      <w:marTop w:val="0"/>
      <w:marBottom w:val="0"/>
      <w:divBdr>
        <w:top w:val="none" w:sz="0" w:space="0" w:color="auto"/>
        <w:left w:val="none" w:sz="0" w:space="0" w:color="auto"/>
        <w:bottom w:val="none" w:sz="0" w:space="0" w:color="auto"/>
        <w:right w:val="none" w:sz="0" w:space="0" w:color="auto"/>
      </w:divBdr>
    </w:div>
    <w:div w:id="1748452744">
      <w:bodyDiv w:val="1"/>
      <w:marLeft w:val="0"/>
      <w:marRight w:val="0"/>
      <w:marTop w:val="0"/>
      <w:marBottom w:val="0"/>
      <w:divBdr>
        <w:top w:val="none" w:sz="0" w:space="0" w:color="auto"/>
        <w:left w:val="none" w:sz="0" w:space="0" w:color="auto"/>
        <w:bottom w:val="none" w:sz="0" w:space="0" w:color="auto"/>
        <w:right w:val="none" w:sz="0" w:space="0" w:color="auto"/>
      </w:divBdr>
    </w:div>
    <w:div w:id="1805392066">
      <w:bodyDiv w:val="1"/>
      <w:marLeft w:val="0"/>
      <w:marRight w:val="0"/>
      <w:marTop w:val="0"/>
      <w:marBottom w:val="0"/>
      <w:divBdr>
        <w:top w:val="none" w:sz="0" w:space="0" w:color="auto"/>
        <w:left w:val="none" w:sz="0" w:space="0" w:color="auto"/>
        <w:bottom w:val="none" w:sz="0" w:space="0" w:color="auto"/>
        <w:right w:val="none" w:sz="0" w:space="0" w:color="auto"/>
      </w:divBdr>
    </w:div>
    <w:div w:id="2022315190">
      <w:bodyDiv w:val="1"/>
      <w:marLeft w:val="0"/>
      <w:marRight w:val="0"/>
      <w:marTop w:val="0"/>
      <w:marBottom w:val="0"/>
      <w:divBdr>
        <w:top w:val="none" w:sz="0" w:space="0" w:color="auto"/>
        <w:left w:val="none" w:sz="0" w:space="0" w:color="auto"/>
        <w:bottom w:val="none" w:sz="0" w:space="0" w:color="auto"/>
        <w:right w:val="none" w:sz="0" w:space="0" w:color="auto"/>
      </w:divBdr>
    </w:div>
    <w:div w:id="2071803549">
      <w:bodyDiv w:val="1"/>
      <w:marLeft w:val="0"/>
      <w:marRight w:val="0"/>
      <w:marTop w:val="0"/>
      <w:marBottom w:val="0"/>
      <w:divBdr>
        <w:top w:val="none" w:sz="0" w:space="0" w:color="auto"/>
        <w:left w:val="none" w:sz="0" w:space="0" w:color="auto"/>
        <w:bottom w:val="none" w:sz="0" w:space="0" w:color="auto"/>
        <w:right w:val="none" w:sz="0" w:space="0" w:color="auto"/>
      </w:divBdr>
    </w:div>
    <w:div w:id="21318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F879-E6B5-4F68-B41E-797DFFA3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51</Pages>
  <Words>14527</Words>
  <Characters>82660</Characters>
  <Application>Microsoft Office Word</Application>
  <DocSecurity>0</DocSecurity>
  <Lines>5904</Lines>
  <Paragraphs>3737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93450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Jēkabsone</dc:creator>
  <cp:lastModifiedBy>Sanita Žagare</cp:lastModifiedBy>
  <cp:revision>17</cp:revision>
  <cp:lastPrinted>2016-04-04T08:36:00Z</cp:lastPrinted>
  <dcterms:created xsi:type="dcterms:W3CDTF">2016-07-12T09:02:00Z</dcterms:created>
  <dcterms:modified xsi:type="dcterms:W3CDTF">2016-07-18T12:18:00Z</dcterms:modified>
</cp:coreProperties>
</file>