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E680" w14:textId="4BD5BFDC" w:rsidR="001C66FF" w:rsidRPr="001D4372" w:rsidRDefault="001C66FF" w:rsidP="001D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D1849" w14:textId="48663725" w:rsidR="001C66FF" w:rsidRPr="001D4372" w:rsidRDefault="001C66FF" w:rsidP="001D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E8236" w14:textId="77777777" w:rsidR="001C66FF" w:rsidRPr="001D4372" w:rsidRDefault="001C66FF" w:rsidP="001D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BDD20" w14:textId="02C23B28" w:rsidR="001D4372" w:rsidRPr="001D4372" w:rsidRDefault="001D4372" w:rsidP="001D437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372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BF666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 augustā</w:t>
      </w:r>
      <w:r w:rsidRPr="001D4372">
        <w:rPr>
          <w:rFonts w:ascii="Times New Roman" w:hAnsi="Times New Roman" w:cs="Times New Roman"/>
          <w:sz w:val="28"/>
          <w:szCs w:val="28"/>
        </w:rPr>
        <w:tab/>
        <w:t>Noteikumi Nr.</w:t>
      </w:r>
      <w:r w:rsidR="00BF6669">
        <w:rPr>
          <w:rFonts w:ascii="Times New Roman" w:hAnsi="Times New Roman" w:cs="Times New Roman"/>
          <w:sz w:val="28"/>
          <w:szCs w:val="28"/>
        </w:rPr>
        <w:t> 571</w:t>
      </w:r>
    </w:p>
    <w:p w14:paraId="3F6F1D38" w14:textId="5B994FAE" w:rsidR="001D4372" w:rsidRPr="001D4372" w:rsidRDefault="001D4372" w:rsidP="001D437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372">
        <w:rPr>
          <w:rFonts w:ascii="Times New Roman" w:hAnsi="Times New Roman" w:cs="Times New Roman"/>
          <w:sz w:val="28"/>
          <w:szCs w:val="28"/>
        </w:rPr>
        <w:t>Rīgā</w:t>
      </w:r>
      <w:r w:rsidRPr="001D4372">
        <w:rPr>
          <w:rFonts w:ascii="Times New Roman" w:hAnsi="Times New Roman" w:cs="Times New Roman"/>
          <w:sz w:val="28"/>
          <w:szCs w:val="28"/>
        </w:rPr>
        <w:tab/>
        <w:t>(prot. Nr. </w:t>
      </w:r>
      <w:r w:rsidR="00BF6669">
        <w:rPr>
          <w:rFonts w:ascii="Times New Roman" w:hAnsi="Times New Roman" w:cs="Times New Roman"/>
          <w:sz w:val="28"/>
          <w:szCs w:val="28"/>
        </w:rPr>
        <w:t>42</w:t>
      </w:r>
      <w:r w:rsidRPr="001D4372">
        <w:rPr>
          <w:rFonts w:ascii="Times New Roman" w:hAnsi="Times New Roman" w:cs="Times New Roman"/>
          <w:sz w:val="28"/>
          <w:szCs w:val="28"/>
        </w:rPr>
        <w:t>  </w:t>
      </w:r>
      <w:r w:rsidR="00BF6669">
        <w:rPr>
          <w:rFonts w:ascii="Times New Roman" w:hAnsi="Times New Roman" w:cs="Times New Roman"/>
          <w:sz w:val="28"/>
          <w:szCs w:val="28"/>
        </w:rPr>
        <w:t>23.</w:t>
      </w:r>
      <w:bookmarkStart w:id="0" w:name="_GoBack"/>
      <w:bookmarkEnd w:id="0"/>
      <w:r w:rsidRPr="001D4372">
        <w:rPr>
          <w:rFonts w:ascii="Times New Roman" w:hAnsi="Times New Roman" w:cs="Times New Roman"/>
          <w:sz w:val="28"/>
          <w:szCs w:val="28"/>
        </w:rPr>
        <w:t> §)</w:t>
      </w:r>
    </w:p>
    <w:p w14:paraId="40869EED" w14:textId="1E640621" w:rsidR="00AE16EB" w:rsidRPr="001D4372" w:rsidRDefault="00AE16EB" w:rsidP="001D4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69EEE" w14:textId="6CBAE8EE" w:rsidR="00881D96" w:rsidRPr="001D4372" w:rsidRDefault="00937C70" w:rsidP="001D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72">
        <w:rPr>
          <w:rFonts w:ascii="Times New Roman" w:hAnsi="Times New Roman" w:cs="Times New Roman"/>
          <w:b/>
          <w:sz w:val="28"/>
          <w:szCs w:val="28"/>
        </w:rPr>
        <w:t>Grozījums</w:t>
      </w:r>
      <w:r w:rsidR="00881D96" w:rsidRPr="001D4372">
        <w:rPr>
          <w:rFonts w:ascii="Times New Roman" w:hAnsi="Times New Roman" w:cs="Times New Roman"/>
          <w:b/>
          <w:sz w:val="28"/>
          <w:szCs w:val="28"/>
        </w:rPr>
        <w:t xml:space="preserve"> Ministru kabineta 2003</w:t>
      </w:r>
      <w:r w:rsidR="001D4372">
        <w:rPr>
          <w:rFonts w:ascii="Times New Roman" w:hAnsi="Times New Roman" w:cs="Times New Roman"/>
          <w:b/>
          <w:sz w:val="28"/>
          <w:szCs w:val="28"/>
        </w:rPr>
        <w:t>. g</w:t>
      </w:r>
      <w:r w:rsidR="00881D96" w:rsidRPr="001D4372">
        <w:rPr>
          <w:rFonts w:ascii="Times New Roman" w:hAnsi="Times New Roman" w:cs="Times New Roman"/>
          <w:b/>
          <w:sz w:val="28"/>
          <w:szCs w:val="28"/>
        </w:rPr>
        <w:t>ada 29</w:t>
      </w:r>
      <w:r w:rsidR="001D4372">
        <w:rPr>
          <w:rFonts w:ascii="Times New Roman" w:hAnsi="Times New Roman" w:cs="Times New Roman"/>
          <w:b/>
          <w:sz w:val="28"/>
          <w:szCs w:val="28"/>
        </w:rPr>
        <w:t>. a</w:t>
      </w:r>
      <w:r w:rsidR="00881D96" w:rsidRPr="001D4372">
        <w:rPr>
          <w:rFonts w:ascii="Times New Roman" w:hAnsi="Times New Roman" w:cs="Times New Roman"/>
          <w:b/>
          <w:sz w:val="28"/>
          <w:szCs w:val="28"/>
        </w:rPr>
        <w:t>prīļa noteikumos Nr.</w:t>
      </w:r>
      <w:r w:rsidR="000A008C">
        <w:rPr>
          <w:rFonts w:ascii="Times New Roman" w:hAnsi="Times New Roman" w:cs="Times New Roman"/>
          <w:b/>
          <w:sz w:val="28"/>
          <w:szCs w:val="28"/>
        </w:rPr>
        <w:t> </w:t>
      </w:r>
      <w:r w:rsidR="00881D96" w:rsidRPr="001D4372">
        <w:rPr>
          <w:rFonts w:ascii="Times New Roman" w:hAnsi="Times New Roman" w:cs="Times New Roman"/>
          <w:b/>
          <w:sz w:val="28"/>
          <w:szCs w:val="28"/>
        </w:rPr>
        <w:t xml:space="preserve">245 </w:t>
      </w:r>
      <w:r w:rsidR="001D4372">
        <w:rPr>
          <w:rFonts w:ascii="Times New Roman" w:hAnsi="Times New Roman" w:cs="Times New Roman"/>
          <w:b/>
          <w:sz w:val="28"/>
          <w:szCs w:val="28"/>
        </w:rPr>
        <w:t>"</w:t>
      </w:r>
      <w:r w:rsidR="00881D96" w:rsidRPr="001D4372">
        <w:rPr>
          <w:rFonts w:ascii="Times New Roman" w:hAnsi="Times New Roman" w:cs="Times New Roman"/>
          <w:b/>
          <w:sz w:val="28"/>
          <w:szCs w:val="28"/>
        </w:rPr>
        <w:t>Zemkopības ministrijas nolikums</w:t>
      </w:r>
      <w:r w:rsidR="001D4372">
        <w:rPr>
          <w:rFonts w:ascii="Times New Roman" w:hAnsi="Times New Roman" w:cs="Times New Roman"/>
          <w:b/>
          <w:sz w:val="28"/>
          <w:szCs w:val="28"/>
        </w:rPr>
        <w:t>"</w:t>
      </w:r>
    </w:p>
    <w:p w14:paraId="40869EEF" w14:textId="77777777" w:rsidR="00881D96" w:rsidRPr="001D4372" w:rsidRDefault="00881D96" w:rsidP="001D4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A04CBE" w14:textId="77777777" w:rsidR="001F4460" w:rsidRDefault="00881D96" w:rsidP="001D4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7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0869EF0" w14:textId="69ACF5E7" w:rsidR="00881D96" w:rsidRPr="001D4372" w:rsidRDefault="00881D96" w:rsidP="001D4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72">
        <w:rPr>
          <w:rFonts w:ascii="Times New Roman" w:hAnsi="Times New Roman" w:cs="Times New Roman"/>
          <w:sz w:val="28"/>
          <w:szCs w:val="28"/>
        </w:rPr>
        <w:t>Valsts pārvaldes iekārtas likuma</w:t>
      </w:r>
    </w:p>
    <w:p w14:paraId="40869EF1" w14:textId="39267944" w:rsidR="00881D96" w:rsidRPr="001D4372" w:rsidRDefault="00881D96" w:rsidP="001D4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72">
        <w:rPr>
          <w:rFonts w:ascii="Times New Roman" w:hAnsi="Times New Roman" w:cs="Times New Roman"/>
          <w:sz w:val="28"/>
          <w:szCs w:val="28"/>
        </w:rPr>
        <w:t>16</w:t>
      </w:r>
      <w:r w:rsidR="001D4372">
        <w:rPr>
          <w:rFonts w:ascii="Times New Roman" w:hAnsi="Times New Roman" w:cs="Times New Roman"/>
          <w:sz w:val="28"/>
          <w:szCs w:val="28"/>
        </w:rPr>
        <w:t>. p</w:t>
      </w:r>
      <w:r w:rsidRPr="001D4372">
        <w:rPr>
          <w:rFonts w:ascii="Times New Roman" w:hAnsi="Times New Roman" w:cs="Times New Roman"/>
          <w:sz w:val="28"/>
          <w:szCs w:val="28"/>
        </w:rPr>
        <w:t>anta pirmo daļu</w:t>
      </w:r>
    </w:p>
    <w:p w14:paraId="40869EF2" w14:textId="77777777" w:rsidR="00881D96" w:rsidRPr="001D4372" w:rsidRDefault="00881D96" w:rsidP="001D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69EF3" w14:textId="0BB04CFC" w:rsidR="00881D96" w:rsidRPr="001D4372" w:rsidRDefault="00881D96" w:rsidP="001D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2">
        <w:rPr>
          <w:rFonts w:ascii="Times New Roman" w:hAnsi="Times New Roman" w:cs="Times New Roman"/>
          <w:sz w:val="28"/>
          <w:szCs w:val="28"/>
        </w:rPr>
        <w:t>Izdarīt Ministru kabineta 2003.</w:t>
      </w:r>
      <w:r w:rsidR="001F4460">
        <w:rPr>
          <w:rFonts w:ascii="Times New Roman" w:hAnsi="Times New Roman" w:cs="Times New Roman"/>
          <w:sz w:val="28"/>
          <w:szCs w:val="28"/>
        </w:rPr>
        <w:t> </w:t>
      </w:r>
      <w:r w:rsidRPr="001D4372">
        <w:rPr>
          <w:rFonts w:ascii="Times New Roman" w:hAnsi="Times New Roman" w:cs="Times New Roman"/>
          <w:sz w:val="28"/>
          <w:szCs w:val="28"/>
        </w:rPr>
        <w:t>gada 29</w:t>
      </w:r>
      <w:r w:rsidR="001F4460">
        <w:rPr>
          <w:rFonts w:ascii="Times New Roman" w:hAnsi="Times New Roman" w:cs="Times New Roman"/>
          <w:sz w:val="28"/>
          <w:szCs w:val="28"/>
        </w:rPr>
        <w:t>. </w:t>
      </w:r>
      <w:r w:rsidR="001D4372">
        <w:rPr>
          <w:rFonts w:ascii="Times New Roman" w:hAnsi="Times New Roman" w:cs="Times New Roman"/>
          <w:sz w:val="28"/>
          <w:szCs w:val="28"/>
        </w:rPr>
        <w:t>a</w:t>
      </w:r>
      <w:r w:rsidRPr="001D4372">
        <w:rPr>
          <w:rFonts w:ascii="Times New Roman" w:hAnsi="Times New Roman" w:cs="Times New Roman"/>
          <w:sz w:val="28"/>
          <w:szCs w:val="28"/>
        </w:rPr>
        <w:t>prīļa noteikumos Nr.</w:t>
      </w:r>
      <w:r w:rsidR="002A37C2">
        <w:rPr>
          <w:rFonts w:ascii="Times New Roman" w:hAnsi="Times New Roman" w:cs="Times New Roman"/>
          <w:sz w:val="28"/>
          <w:szCs w:val="28"/>
        </w:rPr>
        <w:t> </w:t>
      </w:r>
      <w:r w:rsidRPr="001D4372">
        <w:rPr>
          <w:rFonts w:ascii="Times New Roman" w:hAnsi="Times New Roman" w:cs="Times New Roman"/>
          <w:sz w:val="28"/>
          <w:szCs w:val="28"/>
        </w:rPr>
        <w:t xml:space="preserve">245 </w:t>
      </w:r>
      <w:r w:rsidR="001D4372">
        <w:rPr>
          <w:rFonts w:ascii="Times New Roman" w:hAnsi="Times New Roman" w:cs="Times New Roman"/>
          <w:sz w:val="28"/>
          <w:szCs w:val="28"/>
        </w:rPr>
        <w:t>"</w:t>
      </w:r>
      <w:r w:rsidRPr="001D4372">
        <w:rPr>
          <w:rFonts w:ascii="Times New Roman" w:hAnsi="Times New Roman" w:cs="Times New Roman"/>
          <w:sz w:val="28"/>
          <w:szCs w:val="28"/>
        </w:rPr>
        <w:t>Zemkopības ministrijas nolikums</w:t>
      </w:r>
      <w:r w:rsidR="001D4372">
        <w:rPr>
          <w:rFonts w:ascii="Times New Roman" w:hAnsi="Times New Roman" w:cs="Times New Roman"/>
          <w:sz w:val="28"/>
          <w:szCs w:val="28"/>
        </w:rPr>
        <w:t>"</w:t>
      </w:r>
      <w:r w:rsidRPr="001D4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3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D4372">
        <w:rPr>
          <w:rFonts w:ascii="Times New Roman" w:hAnsi="Times New Roman" w:cs="Times New Roman"/>
          <w:sz w:val="28"/>
          <w:szCs w:val="28"/>
        </w:rPr>
        <w:t>Latvijas Vēstnesis, 2003, 70</w:t>
      </w:r>
      <w:r w:rsidR="00917FE1">
        <w:rPr>
          <w:rFonts w:ascii="Times New Roman" w:hAnsi="Times New Roman" w:cs="Times New Roman"/>
          <w:sz w:val="28"/>
          <w:szCs w:val="28"/>
        </w:rPr>
        <w:t>. </w:t>
      </w:r>
      <w:r w:rsidR="001D4372">
        <w:rPr>
          <w:rFonts w:ascii="Times New Roman" w:hAnsi="Times New Roman" w:cs="Times New Roman"/>
          <w:sz w:val="28"/>
          <w:szCs w:val="28"/>
        </w:rPr>
        <w:t>n</w:t>
      </w:r>
      <w:r w:rsidRPr="001D4372">
        <w:rPr>
          <w:rFonts w:ascii="Times New Roman" w:hAnsi="Times New Roman" w:cs="Times New Roman"/>
          <w:sz w:val="28"/>
          <w:szCs w:val="28"/>
        </w:rPr>
        <w:t>r.; 2004, 144</w:t>
      </w:r>
      <w:r w:rsidR="00917FE1">
        <w:rPr>
          <w:rFonts w:ascii="Times New Roman" w:hAnsi="Times New Roman" w:cs="Times New Roman"/>
          <w:sz w:val="28"/>
          <w:szCs w:val="28"/>
        </w:rPr>
        <w:t>. </w:t>
      </w:r>
      <w:r w:rsidR="001D4372">
        <w:rPr>
          <w:rFonts w:ascii="Times New Roman" w:hAnsi="Times New Roman" w:cs="Times New Roman"/>
          <w:sz w:val="28"/>
          <w:szCs w:val="28"/>
        </w:rPr>
        <w:t>n</w:t>
      </w:r>
      <w:r w:rsidRPr="001D4372">
        <w:rPr>
          <w:rFonts w:ascii="Times New Roman" w:hAnsi="Times New Roman" w:cs="Times New Roman"/>
          <w:sz w:val="28"/>
          <w:szCs w:val="28"/>
        </w:rPr>
        <w:t>r.; 2005, 196</w:t>
      </w:r>
      <w:r w:rsidR="00917FE1">
        <w:rPr>
          <w:rFonts w:ascii="Times New Roman" w:hAnsi="Times New Roman" w:cs="Times New Roman"/>
          <w:sz w:val="28"/>
          <w:szCs w:val="28"/>
        </w:rPr>
        <w:t>. </w:t>
      </w:r>
      <w:r w:rsidR="001D4372">
        <w:rPr>
          <w:rFonts w:ascii="Times New Roman" w:hAnsi="Times New Roman" w:cs="Times New Roman"/>
          <w:sz w:val="28"/>
          <w:szCs w:val="28"/>
        </w:rPr>
        <w:t>n</w:t>
      </w:r>
      <w:r w:rsidRPr="001D4372">
        <w:rPr>
          <w:rFonts w:ascii="Times New Roman" w:hAnsi="Times New Roman" w:cs="Times New Roman"/>
          <w:sz w:val="28"/>
          <w:szCs w:val="28"/>
        </w:rPr>
        <w:t>r.; 2006, 190</w:t>
      </w:r>
      <w:r w:rsidR="00917FE1">
        <w:rPr>
          <w:rFonts w:ascii="Times New Roman" w:hAnsi="Times New Roman" w:cs="Times New Roman"/>
          <w:sz w:val="28"/>
          <w:szCs w:val="28"/>
        </w:rPr>
        <w:t>. </w:t>
      </w:r>
      <w:r w:rsidR="001D4372">
        <w:rPr>
          <w:rFonts w:ascii="Times New Roman" w:hAnsi="Times New Roman" w:cs="Times New Roman"/>
          <w:sz w:val="28"/>
          <w:szCs w:val="28"/>
        </w:rPr>
        <w:t>n</w:t>
      </w:r>
      <w:r w:rsidRPr="001D4372">
        <w:rPr>
          <w:rFonts w:ascii="Times New Roman" w:hAnsi="Times New Roman" w:cs="Times New Roman"/>
          <w:sz w:val="28"/>
          <w:szCs w:val="28"/>
        </w:rPr>
        <w:t>r.; 2007, 50</w:t>
      </w:r>
      <w:r w:rsidR="00917FE1">
        <w:rPr>
          <w:rFonts w:ascii="Times New Roman" w:hAnsi="Times New Roman" w:cs="Times New Roman"/>
          <w:sz w:val="28"/>
          <w:szCs w:val="28"/>
        </w:rPr>
        <w:t>. </w:t>
      </w:r>
      <w:r w:rsidR="001D4372">
        <w:rPr>
          <w:rFonts w:ascii="Times New Roman" w:hAnsi="Times New Roman" w:cs="Times New Roman"/>
          <w:sz w:val="28"/>
          <w:szCs w:val="28"/>
        </w:rPr>
        <w:t>n</w:t>
      </w:r>
      <w:r w:rsidRPr="001D4372">
        <w:rPr>
          <w:rFonts w:ascii="Times New Roman" w:hAnsi="Times New Roman" w:cs="Times New Roman"/>
          <w:sz w:val="28"/>
          <w:szCs w:val="28"/>
        </w:rPr>
        <w:t>r.; 2009, 26., 129., 206</w:t>
      </w:r>
      <w:r w:rsidR="00917FE1">
        <w:rPr>
          <w:rFonts w:ascii="Times New Roman" w:hAnsi="Times New Roman" w:cs="Times New Roman"/>
          <w:sz w:val="28"/>
          <w:szCs w:val="28"/>
        </w:rPr>
        <w:t>. </w:t>
      </w:r>
      <w:r w:rsidR="001D4372">
        <w:rPr>
          <w:rFonts w:ascii="Times New Roman" w:hAnsi="Times New Roman" w:cs="Times New Roman"/>
          <w:sz w:val="28"/>
          <w:szCs w:val="28"/>
        </w:rPr>
        <w:t>n</w:t>
      </w:r>
      <w:r w:rsidRPr="001D4372">
        <w:rPr>
          <w:rFonts w:ascii="Times New Roman" w:hAnsi="Times New Roman" w:cs="Times New Roman"/>
          <w:sz w:val="28"/>
          <w:szCs w:val="28"/>
        </w:rPr>
        <w:t>r.; 2010, 156</w:t>
      </w:r>
      <w:r w:rsidR="001D4372">
        <w:rPr>
          <w:rFonts w:ascii="Times New Roman" w:hAnsi="Times New Roman" w:cs="Times New Roman"/>
          <w:sz w:val="28"/>
          <w:szCs w:val="28"/>
        </w:rPr>
        <w:t>. n</w:t>
      </w:r>
      <w:r w:rsidRPr="001D4372">
        <w:rPr>
          <w:rFonts w:ascii="Times New Roman" w:hAnsi="Times New Roman" w:cs="Times New Roman"/>
          <w:sz w:val="28"/>
          <w:szCs w:val="28"/>
        </w:rPr>
        <w:t>r.; 2011, 102</w:t>
      </w:r>
      <w:r w:rsidR="001D4372">
        <w:rPr>
          <w:rFonts w:ascii="Times New Roman" w:hAnsi="Times New Roman" w:cs="Times New Roman"/>
          <w:sz w:val="28"/>
          <w:szCs w:val="28"/>
        </w:rPr>
        <w:t>. n</w:t>
      </w:r>
      <w:r w:rsidRPr="001D4372">
        <w:rPr>
          <w:rFonts w:ascii="Times New Roman" w:hAnsi="Times New Roman" w:cs="Times New Roman"/>
          <w:sz w:val="28"/>
          <w:szCs w:val="28"/>
        </w:rPr>
        <w:t>r.; 2013, 68</w:t>
      </w:r>
      <w:r w:rsidR="001D4372">
        <w:rPr>
          <w:rFonts w:ascii="Times New Roman" w:hAnsi="Times New Roman" w:cs="Times New Roman"/>
          <w:sz w:val="28"/>
          <w:szCs w:val="28"/>
        </w:rPr>
        <w:t>. n</w:t>
      </w:r>
      <w:r w:rsidRPr="001D4372">
        <w:rPr>
          <w:rFonts w:ascii="Times New Roman" w:hAnsi="Times New Roman" w:cs="Times New Roman"/>
          <w:sz w:val="28"/>
          <w:szCs w:val="28"/>
        </w:rPr>
        <w:t>r.</w:t>
      </w:r>
      <w:r w:rsidR="00276322" w:rsidRPr="001D4372">
        <w:rPr>
          <w:rFonts w:ascii="Times New Roman" w:hAnsi="Times New Roman" w:cs="Times New Roman"/>
          <w:sz w:val="28"/>
          <w:szCs w:val="28"/>
        </w:rPr>
        <w:t>; 2015, 137</w:t>
      </w:r>
      <w:r w:rsidR="001D4372">
        <w:rPr>
          <w:rFonts w:ascii="Times New Roman" w:hAnsi="Times New Roman" w:cs="Times New Roman"/>
          <w:sz w:val="28"/>
          <w:szCs w:val="28"/>
        </w:rPr>
        <w:t>. n</w:t>
      </w:r>
      <w:r w:rsidR="00276322" w:rsidRPr="001D4372">
        <w:rPr>
          <w:rFonts w:ascii="Times New Roman" w:hAnsi="Times New Roman" w:cs="Times New Roman"/>
          <w:sz w:val="28"/>
          <w:szCs w:val="28"/>
        </w:rPr>
        <w:t>r.</w:t>
      </w:r>
      <w:r w:rsidRPr="001D4372">
        <w:rPr>
          <w:rFonts w:ascii="Times New Roman" w:hAnsi="Times New Roman" w:cs="Times New Roman"/>
          <w:sz w:val="28"/>
          <w:szCs w:val="28"/>
        </w:rPr>
        <w:t xml:space="preserve">) </w:t>
      </w:r>
      <w:r w:rsidR="00937C70" w:rsidRPr="001D4372">
        <w:rPr>
          <w:rFonts w:ascii="Times New Roman" w:hAnsi="Times New Roman" w:cs="Times New Roman"/>
          <w:sz w:val="28"/>
          <w:szCs w:val="28"/>
        </w:rPr>
        <w:t>grozījumu</w:t>
      </w:r>
      <w:r w:rsidR="00276322" w:rsidRPr="001D4372">
        <w:rPr>
          <w:rFonts w:ascii="Times New Roman" w:hAnsi="Times New Roman" w:cs="Times New Roman"/>
          <w:sz w:val="28"/>
          <w:szCs w:val="28"/>
        </w:rPr>
        <w:t xml:space="preserve"> un svītrot 24.13., 24.14., 24.15. un 24.16</w:t>
      </w:r>
      <w:r w:rsidR="001D4372">
        <w:rPr>
          <w:rFonts w:ascii="Times New Roman" w:hAnsi="Times New Roman" w:cs="Times New Roman"/>
          <w:sz w:val="28"/>
          <w:szCs w:val="28"/>
        </w:rPr>
        <w:t>. a</w:t>
      </w:r>
      <w:r w:rsidR="00276322" w:rsidRPr="001D4372">
        <w:rPr>
          <w:rFonts w:ascii="Times New Roman" w:hAnsi="Times New Roman" w:cs="Times New Roman"/>
          <w:sz w:val="28"/>
          <w:szCs w:val="28"/>
        </w:rPr>
        <w:t>pakšpunktu.</w:t>
      </w:r>
    </w:p>
    <w:p w14:paraId="40869EF4" w14:textId="77777777" w:rsidR="008E572E" w:rsidRPr="001D4372" w:rsidRDefault="008E572E" w:rsidP="001D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69EF5" w14:textId="77777777" w:rsidR="00243350" w:rsidRDefault="00243350" w:rsidP="001D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6ED30" w14:textId="77777777" w:rsidR="001D4372" w:rsidRPr="001D4372" w:rsidRDefault="001D4372" w:rsidP="001D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D0FA3" w14:textId="77777777" w:rsidR="001D4372" w:rsidRPr="001D4372" w:rsidRDefault="001D4372" w:rsidP="001D4372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1D4372">
        <w:rPr>
          <w:rFonts w:ascii="Times New Roman" w:hAnsi="Times New Roman" w:cs="Times New Roman"/>
          <w:sz w:val="28"/>
        </w:rPr>
        <w:t>Ministru prezidents</w:t>
      </w:r>
      <w:r w:rsidRPr="001D4372">
        <w:rPr>
          <w:rFonts w:ascii="Times New Roman" w:hAnsi="Times New Roman" w:cs="Times New Roman"/>
          <w:sz w:val="28"/>
        </w:rPr>
        <w:tab/>
        <w:t>Māris Kučinskis</w:t>
      </w:r>
    </w:p>
    <w:p w14:paraId="31CDBEC7" w14:textId="77777777" w:rsidR="001D4372" w:rsidRPr="001D4372" w:rsidRDefault="001D4372" w:rsidP="001D4372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3D1C949C" w14:textId="77777777" w:rsidR="001D4372" w:rsidRPr="001D4372" w:rsidRDefault="001D4372" w:rsidP="001D4372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0C7E06FB" w14:textId="77777777" w:rsidR="001D4372" w:rsidRPr="001D4372" w:rsidRDefault="001D4372" w:rsidP="001D4372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59DE8AA6" w14:textId="77777777" w:rsidR="001D4372" w:rsidRPr="001D4372" w:rsidRDefault="001D4372" w:rsidP="001D4372">
      <w:pPr>
        <w:tabs>
          <w:tab w:val="left" w:pos="2410"/>
          <w:tab w:val="left" w:pos="6237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1D4372">
        <w:rPr>
          <w:rFonts w:ascii="Times New Roman" w:hAnsi="Times New Roman" w:cs="Times New Roman"/>
          <w:sz w:val="28"/>
        </w:rPr>
        <w:t xml:space="preserve">Zemkopības ministrs </w:t>
      </w:r>
      <w:r w:rsidRPr="001D4372">
        <w:rPr>
          <w:rFonts w:ascii="Times New Roman" w:hAnsi="Times New Roman" w:cs="Times New Roman"/>
          <w:sz w:val="28"/>
        </w:rPr>
        <w:tab/>
        <w:t>Jānis Dūklavs</w:t>
      </w:r>
    </w:p>
    <w:p w14:paraId="40869EFB" w14:textId="104E78CD" w:rsidR="00B5090E" w:rsidRPr="001D4372" w:rsidRDefault="00B5090E" w:rsidP="001D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69F10" w14:textId="43CAB1E6" w:rsidR="00AE16EB" w:rsidRPr="001D4372" w:rsidRDefault="00AE16EB" w:rsidP="001D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6EB" w:rsidRPr="001D4372" w:rsidSect="001D4372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69F15" w14:textId="77777777" w:rsidR="00236420" w:rsidRDefault="00236420" w:rsidP="00C41F88">
      <w:pPr>
        <w:spacing w:after="0" w:line="240" w:lineRule="auto"/>
      </w:pPr>
      <w:r>
        <w:separator/>
      </w:r>
    </w:p>
  </w:endnote>
  <w:endnote w:type="continuationSeparator" w:id="0">
    <w:p w14:paraId="40869F16" w14:textId="77777777" w:rsidR="00236420" w:rsidRDefault="00236420" w:rsidP="00C4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0292" w14:textId="3D5F5363" w:rsidR="001D4372" w:rsidRPr="001D4372" w:rsidRDefault="001D4372">
    <w:pPr>
      <w:pStyle w:val="Footer"/>
      <w:rPr>
        <w:rFonts w:ascii="Times New Roman" w:hAnsi="Times New Roman" w:cs="Times New Roman"/>
        <w:sz w:val="16"/>
        <w:szCs w:val="16"/>
      </w:rPr>
    </w:pPr>
    <w:r w:rsidRPr="001D4372">
      <w:rPr>
        <w:rFonts w:ascii="Times New Roman" w:hAnsi="Times New Roman" w:cs="Times New Roman"/>
        <w:sz w:val="16"/>
        <w:szCs w:val="16"/>
      </w:rPr>
      <w:t>N1612_6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9F13" w14:textId="77777777" w:rsidR="00236420" w:rsidRDefault="00236420" w:rsidP="00C41F88">
      <w:pPr>
        <w:spacing w:after="0" w:line="240" w:lineRule="auto"/>
      </w:pPr>
      <w:r>
        <w:separator/>
      </w:r>
    </w:p>
  </w:footnote>
  <w:footnote w:type="continuationSeparator" w:id="0">
    <w:p w14:paraId="40869F14" w14:textId="77777777" w:rsidR="00236420" w:rsidRDefault="00236420" w:rsidP="00C4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69F17" w14:textId="77777777" w:rsidR="00AE16EB" w:rsidRPr="00AE16EB" w:rsidRDefault="00AE16EB" w:rsidP="00AE16EB">
    <w:pPr>
      <w:pStyle w:val="Header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0665" w14:textId="64B38005" w:rsidR="001D4372" w:rsidRDefault="001D4372">
    <w:pPr>
      <w:pStyle w:val="Header"/>
    </w:pPr>
  </w:p>
  <w:p w14:paraId="55431D40" w14:textId="208BF287" w:rsidR="001D4372" w:rsidRDefault="001D437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04F059E" wp14:editId="7FB6BD5F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803"/>
    <w:multiLevelType w:val="hybridMultilevel"/>
    <w:tmpl w:val="8920F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CAD"/>
    <w:multiLevelType w:val="hybridMultilevel"/>
    <w:tmpl w:val="B0CE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6"/>
    <w:rsid w:val="000476B5"/>
    <w:rsid w:val="0005640F"/>
    <w:rsid w:val="00085FFE"/>
    <w:rsid w:val="0008708E"/>
    <w:rsid w:val="000879AC"/>
    <w:rsid w:val="00096D10"/>
    <w:rsid w:val="000A008C"/>
    <w:rsid w:val="000B3449"/>
    <w:rsid w:val="000C6559"/>
    <w:rsid w:val="000F0BF3"/>
    <w:rsid w:val="000F3D76"/>
    <w:rsid w:val="0010757F"/>
    <w:rsid w:val="00112567"/>
    <w:rsid w:val="001141B4"/>
    <w:rsid w:val="0011468E"/>
    <w:rsid w:val="0012193E"/>
    <w:rsid w:val="0016083F"/>
    <w:rsid w:val="001706C4"/>
    <w:rsid w:val="00194F68"/>
    <w:rsid w:val="001B00CB"/>
    <w:rsid w:val="001B4587"/>
    <w:rsid w:val="001B4F02"/>
    <w:rsid w:val="001C66FF"/>
    <w:rsid w:val="001D4372"/>
    <w:rsid w:val="001D7EE9"/>
    <w:rsid w:val="001E27CB"/>
    <w:rsid w:val="001E3881"/>
    <w:rsid w:val="001F4460"/>
    <w:rsid w:val="001F7E46"/>
    <w:rsid w:val="00205746"/>
    <w:rsid w:val="00236420"/>
    <w:rsid w:val="00243350"/>
    <w:rsid w:val="00261E2B"/>
    <w:rsid w:val="00276322"/>
    <w:rsid w:val="002826DE"/>
    <w:rsid w:val="00297C1F"/>
    <w:rsid w:val="00297EA1"/>
    <w:rsid w:val="002A37C2"/>
    <w:rsid w:val="002B2913"/>
    <w:rsid w:val="002D638B"/>
    <w:rsid w:val="002F1060"/>
    <w:rsid w:val="002F167B"/>
    <w:rsid w:val="0030393C"/>
    <w:rsid w:val="00304B23"/>
    <w:rsid w:val="0031587A"/>
    <w:rsid w:val="0036309D"/>
    <w:rsid w:val="00397001"/>
    <w:rsid w:val="003A6A47"/>
    <w:rsid w:val="003A7482"/>
    <w:rsid w:val="00420F5A"/>
    <w:rsid w:val="00423DBD"/>
    <w:rsid w:val="00431A01"/>
    <w:rsid w:val="0044099B"/>
    <w:rsid w:val="004421B0"/>
    <w:rsid w:val="004572AE"/>
    <w:rsid w:val="00467E57"/>
    <w:rsid w:val="004758DB"/>
    <w:rsid w:val="004E05C5"/>
    <w:rsid w:val="004E53F0"/>
    <w:rsid w:val="004F11AA"/>
    <w:rsid w:val="004F72F3"/>
    <w:rsid w:val="00512154"/>
    <w:rsid w:val="00513519"/>
    <w:rsid w:val="00523595"/>
    <w:rsid w:val="00537DC8"/>
    <w:rsid w:val="00565A57"/>
    <w:rsid w:val="005716E8"/>
    <w:rsid w:val="00572C23"/>
    <w:rsid w:val="0058112A"/>
    <w:rsid w:val="005A40FC"/>
    <w:rsid w:val="005B5E29"/>
    <w:rsid w:val="005D651C"/>
    <w:rsid w:val="005F201B"/>
    <w:rsid w:val="0061025C"/>
    <w:rsid w:val="00616843"/>
    <w:rsid w:val="00666319"/>
    <w:rsid w:val="006845D8"/>
    <w:rsid w:val="006A7368"/>
    <w:rsid w:val="006C2102"/>
    <w:rsid w:val="006C3E88"/>
    <w:rsid w:val="006C5BD7"/>
    <w:rsid w:val="006C7C76"/>
    <w:rsid w:val="006F115C"/>
    <w:rsid w:val="00716D98"/>
    <w:rsid w:val="00734755"/>
    <w:rsid w:val="00751CD8"/>
    <w:rsid w:val="007551A1"/>
    <w:rsid w:val="00774F10"/>
    <w:rsid w:val="0079304A"/>
    <w:rsid w:val="00793527"/>
    <w:rsid w:val="007A24FB"/>
    <w:rsid w:val="007A2704"/>
    <w:rsid w:val="007A2934"/>
    <w:rsid w:val="007A7E0D"/>
    <w:rsid w:val="007A7E9E"/>
    <w:rsid w:val="007B156F"/>
    <w:rsid w:val="007B21FE"/>
    <w:rsid w:val="007D0E44"/>
    <w:rsid w:val="007F3EAD"/>
    <w:rsid w:val="007F6458"/>
    <w:rsid w:val="00800876"/>
    <w:rsid w:val="008130C8"/>
    <w:rsid w:val="00821412"/>
    <w:rsid w:val="00822C4B"/>
    <w:rsid w:val="008420B8"/>
    <w:rsid w:val="00861023"/>
    <w:rsid w:val="008779CA"/>
    <w:rsid w:val="00881D96"/>
    <w:rsid w:val="008872AF"/>
    <w:rsid w:val="008A66F5"/>
    <w:rsid w:val="008E572E"/>
    <w:rsid w:val="008F0F75"/>
    <w:rsid w:val="008F6AAE"/>
    <w:rsid w:val="008F7CD6"/>
    <w:rsid w:val="00917FE1"/>
    <w:rsid w:val="00937C70"/>
    <w:rsid w:val="00941074"/>
    <w:rsid w:val="00941EBB"/>
    <w:rsid w:val="0094249D"/>
    <w:rsid w:val="00944D91"/>
    <w:rsid w:val="00960E32"/>
    <w:rsid w:val="00962BB9"/>
    <w:rsid w:val="009709DC"/>
    <w:rsid w:val="00985348"/>
    <w:rsid w:val="00992D53"/>
    <w:rsid w:val="009945B8"/>
    <w:rsid w:val="009A5D92"/>
    <w:rsid w:val="009C7042"/>
    <w:rsid w:val="009E4553"/>
    <w:rsid w:val="009F4936"/>
    <w:rsid w:val="00A06BA8"/>
    <w:rsid w:val="00A10A1E"/>
    <w:rsid w:val="00A20C80"/>
    <w:rsid w:val="00A303FD"/>
    <w:rsid w:val="00A353FB"/>
    <w:rsid w:val="00A35ABB"/>
    <w:rsid w:val="00A36D21"/>
    <w:rsid w:val="00A3735A"/>
    <w:rsid w:val="00A672AD"/>
    <w:rsid w:val="00A67F7D"/>
    <w:rsid w:val="00A754BD"/>
    <w:rsid w:val="00A81C66"/>
    <w:rsid w:val="00AA2500"/>
    <w:rsid w:val="00AA6219"/>
    <w:rsid w:val="00AB477C"/>
    <w:rsid w:val="00AE16EB"/>
    <w:rsid w:val="00AE4A7E"/>
    <w:rsid w:val="00AE4D30"/>
    <w:rsid w:val="00AF5E81"/>
    <w:rsid w:val="00B22C08"/>
    <w:rsid w:val="00B35C01"/>
    <w:rsid w:val="00B35F0C"/>
    <w:rsid w:val="00B4590E"/>
    <w:rsid w:val="00B5090E"/>
    <w:rsid w:val="00B6097C"/>
    <w:rsid w:val="00B663DE"/>
    <w:rsid w:val="00BD4FAB"/>
    <w:rsid w:val="00BE493F"/>
    <w:rsid w:val="00BE63F7"/>
    <w:rsid w:val="00BF3722"/>
    <w:rsid w:val="00BF6669"/>
    <w:rsid w:val="00C17F99"/>
    <w:rsid w:val="00C3007F"/>
    <w:rsid w:val="00C40B96"/>
    <w:rsid w:val="00C41404"/>
    <w:rsid w:val="00C41F88"/>
    <w:rsid w:val="00C447E9"/>
    <w:rsid w:val="00C572CD"/>
    <w:rsid w:val="00C67AEA"/>
    <w:rsid w:val="00C67D17"/>
    <w:rsid w:val="00C82A87"/>
    <w:rsid w:val="00CA141F"/>
    <w:rsid w:val="00CB1809"/>
    <w:rsid w:val="00CE720A"/>
    <w:rsid w:val="00CF2C32"/>
    <w:rsid w:val="00CF440A"/>
    <w:rsid w:val="00D06F83"/>
    <w:rsid w:val="00D104D6"/>
    <w:rsid w:val="00D339B1"/>
    <w:rsid w:val="00D33E0C"/>
    <w:rsid w:val="00D5409B"/>
    <w:rsid w:val="00D566E1"/>
    <w:rsid w:val="00D628FE"/>
    <w:rsid w:val="00D67FA3"/>
    <w:rsid w:val="00D7047E"/>
    <w:rsid w:val="00D72E8B"/>
    <w:rsid w:val="00D968C9"/>
    <w:rsid w:val="00DA666D"/>
    <w:rsid w:val="00DB23AB"/>
    <w:rsid w:val="00DB485A"/>
    <w:rsid w:val="00DD319A"/>
    <w:rsid w:val="00DD694A"/>
    <w:rsid w:val="00DF5793"/>
    <w:rsid w:val="00E0507B"/>
    <w:rsid w:val="00E30AEF"/>
    <w:rsid w:val="00E76E42"/>
    <w:rsid w:val="00E772DD"/>
    <w:rsid w:val="00E816F8"/>
    <w:rsid w:val="00E84C28"/>
    <w:rsid w:val="00E85747"/>
    <w:rsid w:val="00EB35FF"/>
    <w:rsid w:val="00EB58CA"/>
    <w:rsid w:val="00EB7899"/>
    <w:rsid w:val="00F109E1"/>
    <w:rsid w:val="00F124BC"/>
    <w:rsid w:val="00F51819"/>
    <w:rsid w:val="00F55FB5"/>
    <w:rsid w:val="00F72C61"/>
    <w:rsid w:val="00F87A2A"/>
    <w:rsid w:val="00FA7357"/>
    <w:rsid w:val="00FB1E14"/>
    <w:rsid w:val="00FC30A4"/>
    <w:rsid w:val="00FE3249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9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8"/>
  </w:style>
  <w:style w:type="paragraph" w:styleId="Footer">
    <w:name w:val="footer"/>
    <w:basedOn w:val="Normal"/>
    <w:link w:val="Foot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8"/>
  </w:style>
  <w:style w:type="character" w:styleId="Hyperlink">
    <w:name w:val="Hyperlink"/>
    <w:basedOn w:val="DefaultParagraphFont"/>
    <w:uiPriority w:val="99"/>
    <w:unhideWhenUsed/>
    <w:rsid w:val="00C41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8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8"/>
  </w:style>
  <w:style w:type="paragraph" w:styleId="Footer">
    <w:name w:val="footer"/>
    <w:basedOn w:val="Normal"/>
    <w:link w:val="Foot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8"/>
  </w:style>
  <w:style w:type="character" w:styleId="Hyperlink">
    <w:name w:val="Hyperlink"/>
    <w:basedOn w:val="DefaultParagraphFont"/>
    <w:uiPriority w:val="99"/>
    <w:unhideWhenUsed/>
    <w:rsid w:val="00C41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43AE-2AC7-4A22-88D8-4B3469FC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Stirna</dc:creator>
  <cp:keywords/>
  <dc:description/>
  <cp:lastModifiedBy>Leontīne Babkina</cp:lastModifiedBy>
  <cp:revision>13</cp:revision>
  <dcterms:created xsi:type="dcterms:W3CDTF">2016-07-28T10:16:00Z</dcterms:created>
  <dcterms:modified xsi:type="dcterms:W3CDTF">2016-08-24T08:48:00Z</dcterms:modified>
</cp:coreProperties>
</file>